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69985" w14:textId="48283EAA" w:rsidR="00EE491E" w:rsidRPr="007F034C" w:rsidRDefault="007F034C" w:rsidP="007F034C">
      <w:pPr>
        <w:spacing w:before="1200" w:after="200" w:line="240" w:lineRule="auto"/>
        <w:ind w:firstLine="567"/>
        <w:jc w:val="center"/>
        <w:rPr>
          <w:rFonts w:ascii="Times New Roman" w:hAnsi="Times New Roman" w:cs="Times New Roman"/>
          <w:b/>
          <w:sz w:val="36"/>
          <w:szCs w:val="36"/>
          <w:lang w:val="en-US"/>
        </w:rPr>
      </w:pPr>
      <w:r w:rsidRPr="007F034C">
        <w:rPr>
          <w:rFonts w:ascii="Times New Roman" w:hAnsi="Times New Roman" w:cs="Times New Roman"/>
          <w:b/>
          <w:sz w:val="36"/>
          <w:szCs w:val="36"/>
          <w:lang w:val="en-US"/>
        </w:rPr>
        <w:t>Research of the purification of working liquids from contaminated particles in a hydraulic system using a filter developed on a 3D printer</w:t>
      </w:r>
    </w:p>
    <w:p w14:paraId="747C439A" w14:textId="22BE19DD" w:rsidR="00914EAC" w:rsidRPr="007E2FD6" w:rsidRDefault="00914EAC" w:rsidP="00914EAC">
      <w:pPr>
        <w:pStyle w:val="AuthorName"/>
        <w:spacing w:before="240" w:after="200"/>
      </w:pPr>
      <w:r w:rsidRPr="007E2FD6">
        <w:t xml:space="preserve">Akbar </w:t>
      </w:r>
      <w:r w:rsidRPr="007F034C">
        <w:t>Zhuraev</w:t>
      </w:r>
      <w:r w:rsidR="007F034C">
        <w:rPr>
          <w:vertAlign w:val="superscript"/>
        </w:rPr>
        <w:t>1</w:t>
      </w:r>
      <w:r w:rsidR="008E5283">
        <w:rPr>
          <w:vertAlign w:val="superscript"/>
        </w:rPr>
        <w:t xml:space="preserve">, </w:t>
      </w:r>
      <w:r w:rsidRPr="007F034C">
        <w:rPr>
          <w:vertAlign w:val="superscript"/>
        </w:rPr>
        <w:t>a)</w:t>
      </w:r>
      <w:r w:rsidRPr="007E2FD6">
        <w:t xml:space="preserve">, </w:t>
      </w:r>
      <w:proofErr w:type="spellStart"/>
      <w:r w:rsidRPr="007E2FD6">
        <w:t>Sardorjon</w:t>
      </w:r>
      <w:proofErr w:type="spellEnd"/>
      <w:r w:rsidRPr="007E2FD6">
        <w:t xml:space="preserve"> Turdiyev</w:t>
      </w:r>
      <w:r w:rsidR="007F034C" w:rsidRPr="007F034C">
        <w:rPr>
          <w:vertAlign w:val="superscript"/>
        </w:rPr>
        <w:t>1</w:t>
      </w:r>
      <w:r w:rsidR="00B9134E" w:rsidRPr="007E2FD6">
        <w:t xml:space="preserve">, </w:t>
      </w:r>
      <w:r w:rsidR="008E0FC4" w:rsidRPr="008E0FC4">
        <w:t>Yuldashev Khusniddin</w:t>
      </w:r>
      <w:r w:rsidR="007F034C" w:rsidRPr="007F034C">
        <w:rPr>
          <w:vertAlign w:val="superscript"/>
        </w:rPr>
        <w:t>2</w:t>
      </w:r>
      <w:r w:rsidR="00B9134E" w:rsidRPr="007E2FD6">
        <w:t>,</w:t>
      </w:r>
      <w:r w:rsidR="00B9134E">
        <w:t xml:space="preserve"> </w:t>
      </w:r>
      <w:r w:rsidR="008E5283" w:rsidRPr="008E0FC4">
        <w:t xml:space="preserve">Bekzod </w:t>
      </w:r>
      <w:proofErr w:type="spellStart"/>
      <w:r w:rsidR="008E0FC4" w:rsidRPr="008E0FC4">
        <w:t>Shavkatov</w:t>
      </w:r>
      <w:proofErr w:type="spellEnd"/>
      <w:r w:rsidR="008E0FC4" w:rsidRPr="008E0FC4">
        <w:t xml:space="preserve"> </w:t>
      </w:r>
      <w:r w:rsidR="007F034C">
        <w:rPr>
          <w:vertAlign w:val="superscript"/>
        </w:rPr>
        <w:t>1</w:t>
      </w:r>
      <w:r w:rsidR="008E5283">
        <w:t xml:space="preserve">, </w:t>
      </w:r>
      <w:r w:rsidR="008E5283" w:rsidRPr="008E0FC4">
        <w:t xml:space="preserve">Eldor </w:t>
      </w:r>
      <w:proofErr w:type="spellStart"/>
      <w:r w:rsidR="008E0FC4" w:rsidRPr="008E0FC4">
        <w:t>Toshmurodov</w:t>
      </w:r>
      <w:proofErr w:type="spellEnd"/>
      <w:r w:rsidR="008E0FC4" w:rsidRPr="008E0FC4">
        <w:t xml:space="preserve"> </w:t>
      </w:r>
      <w:r w:rsidR="007F034C" w:rsidRPr="007F034C">
        <w:rPr>
          <w:vertAlign w:val="superscript"/>
        </w:rPr>
        <w:t>1</w:t>
      </w:r>
    </w:p>
    <w:p w14:paraId="5E3A654D" w14:textId="36AB9358" w:rsidR="00914EAC" w:rsidRPr="007F034C" w:rsidRDefault="007F034C" w:rsidP="00914EAC">
      <w:pPr>
        <w:pStyle w:val="AuthorAffiliation"/>
        <w:rPr>
          <w:lang w:val="uz-Cyrl-UZ"/>
        </w:rPr>
      </w:pPr>
      <w:r w:rsidRPr="007F034C">
        <w:rPr>
          <w:vertAlign w:val="superscript"/>
          <w:lang w:val="uz-Cyrl-UZ"/>
        </w:rPr>
        <w:t>1</w:t>
      </w:r>
      <w:r w:rsidR="008E5283">
        <w:rPr>
          <w:vertAlign w:val="superscript"/>
        </w:rPr>
        <w:t xml:space="preserve"> </w:t>
      </w:r>
      <w:r w:rsidR="00914EAC" w:rsidRPr="007F034C">
        <w:rPr>
          <w:lang w:val="uz-Cyrl-UZ"/>
        </w:rPr>
        <w:t>Navoi State University of Mining and Technologies, Navoi, Uzbekistan</w:t>
      </w:r>
    </w:p>
    <w:p w14:paraId="01083A56" w14:textId="6E0FC009" w:rsidR="007F034C" w:rsidRPr="008E5283" w:rsidRDefault="007F034C" w:rsidP="007F034C">
      <w:pPr>
        <w:pStyle w:val="AuthorAffiliation"/>
      </w:pPr>
      <w:r w:rsidRPr="007F034C">
        <w:rPr>
          <w:vertAlign w:val="superscript"/>
          <w:lang w:val="uz-Cyrl-UZ"/>
        </w:rPr>
        <w:t>2</w:t>
      </w:r>
      <w:r w:rsidRPr="007F034C">
        <w:rPr>
          <w:lang w:val="uz-Cyrl-UZ"/>
        </w:rPr>
        <w:t>Almalyk State Technical Institute</w:t>
      </w:r>
      <w:r w:rsidR="008E5283">
        <w:t xml:space="preserve">, </w:t>
      </w:r>
      <w:r w:rsidR="008E5283" w:rsidRPr="007F034C">
        <w:rPr>
          <w:lang w:val="uz-Cyrl-UZ"/>
        </w:rPr>
        <w:t>Almalyk</w:t>
      </w:r>
      <w:r w:rsidR="008E5283">
        <w:t xml:space="preserve">, </w:t>
      </w:r>
      <w:r w:rsidR="008E5283" w:rsidRPr="007F034C">
        <w:rPr>
          <w:lang w:val="uz-Cyrl-UZ"/>
        </w:rPr>
        <w:t>Uzbekistan</w:t>
      </w:r>
    </w:p>
    <w:p w14:paraId="014D2CA5" w14:textId="2E0FFA7C" w:rsidR="00914EAC" w:rsidRDefault="00914EAC" w:rsidP="00914EAC">
      <w:pPr>
        <w:pStyle w:val="AuthorEmail"/>
        <w:spacing w:before="200" w:after="200"/>
        <w:rPr>
          <w:rStyle w:val="a8"/>
          <w:i/>
          <w:iCs/>
        </w:rPr>
      </w:pPr>
      <w:r w:rsidRPr="00B9134E">
        <w:rPr>
          <w:vertAlign w:val="superscript"/>
        </w:rPr>
        <w:t>a)</w:t>
      </w:r>
      <w:r w:rsidRPr="006B14B3">
        <w:rPr>
          <w:i/>
          <w:iCs/>
        </w:rPr>
        <w:t xml:space="preserve"> Corresponding author: </w:t>
      </w:r>
      <w:hyperlink r:id="rId7" w:history="1">
        <w:r w:rsidRPr="006B14B3">
          <w:rPr>
            <w:rStyle w:val="a8"/>
            <w:i/>
            <w:iCs/>
          </w:rPr>
          <w:t>jurayevakbar@mail.ru</w:t>
        </w:r>
      </w:hyperlink>
    </w:p>
    <w:p w14:paraId="08B6581D" w14:textId="77777777" w:rsidR="00C017D9" w:rsidRPr="00914EAC" w:rsidRDefault="00914EAC" w:rsidP="00914EAC">
      <w:pPr>
        <w:pStyle w:val="Abstract"/>
        <w:ind w:left="284" w:right="284"/>
        <w:rPr>
          <w:b/>
        </w:rPr>
      </w:pPr>
      <w:r>
        <w:rPr>
          <w:b/>
        </w:rPr>
        <w:t>Abstract.</w:t>
      </w:r>
      <w:r w:rsidR="00C017D9" w:rsidRPr="00914EAC">
        <w:rPr>
          <w:b/>
        </w:rPr>
        <w:t xml:space="preserve"> </w:t>
      </w:r>
      <w:r w:rsidR="00C017D9" w:rsidRPr="00914EAC">
        <w:t>This article is devoted to the study of the issue of cleaning working fluids in a hydraulic system from pollutants using a filter manufactured using a 3D printer. The main goal of the research is to increase the efficiency of the hydraulic system, ensure its reliability, and reduce maintenance costs. During the work, filters were manufactured using a 3D printer, their practical effectiveness was tested, and the amount of contamination in the hydraulic oil was assessed on a theoretical and experimental basis. The study also analyzed the operating principle, structure, selection of materials, and technological processes of high-performance filters.</w:t>
      </w:r>
    </w:p>
    <w:p w14:paraId="565EFD6B" w14:textId="77777777" w:rsidR="00C017D9" w:rsidRPr="00914EAC" w:rsidRDefault="00914EAC" w:rsidP="00914EAC">
      <w:pPr>
        <w:pStyle w:val="1"/>
        <w:keepLines w:val="0"/>
        <w:spacing w:after="240" w:line="240" w:lineRule="auto"/>
        <w:jc w:val="center"/>
        <w:rPr>
          <w:rFonts w:ascii="Times New Roman" w:eastAsia="Times New Roman" w:hAnsi="Times New Roman" w:cs="Times New Roman"/>
          <w:b/>
          <w:caps/>
          <w:color w:val="auto"/>
          <w:sz w:val="24"/>
          <w:szCs w:val="20"/>
          <w:lang w:val="en-US"/>
        </w:rPr>
      </w:pPr>
      <w:r w:rsidRPr="00914EAC">
        <w:rPr>
          <w:rFonts w:ascii="Times New Roman" w:eastAsia="Times New Roman" w:hAnsi="Times New Roman" w:cs="Times New Roman"/>
          <w:b/>
          <w:caps/>
          <w:color w:val="auto"/>
          <w:sz w:val="24"/>
          <w:szCs w:val="20"/>
          <w:lang w:val="en-US"/>
        </w:rPr>
        <w:t>INTRODUCTION</w:t>
      </w:r>
    </w:p>
    <w:p w14:paraId="455A25AB" w14:textId="72D3A3A1" w:rsidR="007F034C" w:rsidRPr="008E5283" w:rsidRDefault="00C017D9" w:rsidP="008E5283">
      <w:pPr>
        <w:pStyle w:val="1"/>
        <w:keepLines w:val="0"/>
        <w:spacing w:before="0" w:line="240" w:lineRule="auto"/>
        <w:ind w:firstLine="284"/>
        <w:jc w:val="both"/>
        <w:rPr>
          <w:rFonts w:ascii="Times New Roman" w:eastAsia="Times New Roman" w:hAnsi="Times New Roman" w:cs="Times New Roman"/>
          <w:color w:val="auto"/>
          <w:sz w:val="20"/>
          <w:szCs w:val="20"/>
          <w:lang w:val="en-US"/>
        </w:rPr>
      </w:pPr>
      <w:r w:rsidRPr="008E5283">
        <w:rPr>
          <w:rFonts w:ascii="Times New Roman" w:eastAsia="Times New Roman" w:hAnsi="Times New Roman" w:cs="Times New Roman"/>
          <w:color w:val="auto"/>
          <w:sz w:val="20"/>
          <w:szCs w:val="20"/>
          <w:lang w:val="en-US"/>
        </w:rPr>
        <w:t>The modern development of the mining industry relies on complex technologies, high-performance equipment, and their effective management systems. In particular, hydraulic systems used in mining play an important role in ensuring the uninterrupted and reliable operation of equipment operating under high pressures and loads in complex operating conditions. In hydraulic systems, working fluids are used as the main energy transfer medium. This directly affects the quality indicators of liquids, in particular, their purity, the efficiency and durability of the entire system</w:t>
      </w:r>
      <w:r w:rsidR="00A50B2A" w:rsidRPr="008E5283">
        <w:rPr>
          <w:rFonts w:ascii="Times New Roman" w:eastAsia="Times New Roman" w:hAnsi="Times New Roman" w:cs="Times New Roman"/>
          <w:color w:val="auto"/>
          <w:sz w:val="20"/>
          <w:szCs w:val="20"/>
          <w:lang w:val="en-US"/>
        </w:rPr>
        <w:t xml:space="preserve"> [1,2,3</w:t>
      </w:r>
      <w:r w:rsidR="004C30DF" w:rsidRPr="008E5283">
        <w:rPr>
          <w:rFonts w:ascii="Times New Roman" w:eastAsia="Times New Roman" w:hAnsi="Times New Roman" w:cs="Times New Roman"/>
          <w:color w:val="auto"/>
          <w:sz w:val="20"/>
          <w:szCs w:val="20"/>
          <w:lang w:val="en-US"/>
        </w:rPr>
        <w:t>-25</w:t>
      </w:r>
      <w:r w:rsidR="00A50B2A" w:rsidRPr="008E5283">
        <w:rPr>
          <w:rFonts w:ascii="Times New Roman" w:eastAsia="Times New Roman" w:hAnsi="Times New Roman" w:cs="Times New Roman"/>
          <w:color w:val="auto"/>
          <w:sz w:val="20"/>
          <w:szCs w:val="20"/>
          <w:lang w:val="en-US"/>
        </w:rPr>
        <w:t>]</w:t>
      </w:r>
      <w:r w:rsidRPr="008E5283">
        <w:rPr>
          <w:rFonts w:ascii="Times New Roman" w:eastAsia="Times New Roman" w:hAnsi="Times New Roman" w:cs="Times New Roman"/>
          <w:color w:val="auto"/>
          <w:sz w:val="20"/>
          <w:szCs w:val="20"/>
          <w:lang w:val="en-US"/>
        </w:rPr>
        <w:t>.</w:t>
      </w:r>
    </w:p>
    <w:p w14:paraId="6438A3EE" w14:textId="77777777" w:rsidR="00C017D9" w:rsidRPr="008E5283" w:rsidRDefault="00914EAC" w:rsidP="008E5283">
      <w:pPr>
        <w:pStyle w:val="1"/>
        <w:keepLines w:val="0"/>
        <w:spacing w:before="0" w:line="240" w:lineRule="auto"/>
        <w:ind w:firstLine="284"/>
        <w:jc w:val="center"/>
        <w:rPr>
          <w:rFonts w:ascii="Times New Roman" w:hAnsi="Times New Roman" w:cs="Times New Roman"/>
          <w:noProof/>
          <w:sz w:val="20"/>
          <w:szCs w:val="20"/>
          <w:lang w:val="en-US" w:eastAsia="ru-RU"/>
        </w:rPr>
      </w:pPr>
      <w:r w:rsidRPr="008E5283">
        <w:rPr>
          <w:rFonts w:ascii="Times New Roman" w:hAnsi="Times New Roman" w:cs="Times New Roman"/>
          <w:noProof/>
          <w:sz w:val="20"/>
          <w:szCs w:val="20"/>
          <w:lang w:eastAsia="ru-RU"/>
        </w:rPr>
        <w:drawing>
          <wp:inline distT="0" distB="0" distL="0" distR="0" wp14:anchorId="62986DDA" wp14:editId="57C9C692">
            <wp:extent cx="3125070" cy="1943100"/>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702"/>
                    <a:stretch/>
                  </pic:blipFill>
                  <pic:spPr bwMode="auto">
                    <a:xfrm>
                      <a:off x="0" y="0"/>
                      <a:ext cx="3206012" cy="1993428"/>
                    </a:xfrm>
                    <a:prstGeom prst="rect">
                      <a:avLst/>
                    </a:prstGeom>
                    <a:noFill/>
                    <a:ln>
                      <a:noFill/>
                    </a:ln>
                    <a:extLst>
                      <a:ext uri="{53640926-AAD7-44D8-BBD7-CCE9431645EC}">
                        <a14:shadowObscured xmlns:a14="http://schemas.microsoft.com/office/drawing/2010/main"/>
                      </a:ext>
                    </a:extLst>
                  </pic:spPr>
                </pic:pic>
              </a:graphicData>
            </a:graphic>
          </wp:inline>
        </w:drawing>
      </w:r>
    </w:p>
    <w:p w14:paraId="6BF5BAEC" w14:textId="77777777" w:rsidR="00914EAC" w:rsidRPr="008E5283" w:rsidRDefault="00557E9E" w:rsidP="008E5283">
      <w:pPr>
        <w:widowControl w:val="0"/>
        <w:spacing w:after="0" w:line="240" w:lineRule="auto"/>
        <w:ind w:firstLine="284"/>
        <w:jc w:val="center"/>
        <w:rPr>
          <w:rFonts w:ascii="Times New Roman" w:hAnsi="Times New Roman" w:cs="Times New Roman"/>
          <w:sz w:val="20"/>
          <w:szCs w:val="20"/>
          <w:lang w:val="en-US"/>
        </w:rPr>
      </w:pPr>
      <w:r w:rsidRPr="008E5283">
        <w:rPr>
          <w:rFonts w:ascii="Times New Roman" w:hAnsi="Times New Roman" w:cs="Times New Roman"/>
          <w:b/>
          <w:sz w:val="20"/>
          <w:szCs w:val="20"/>
          <w:lang w:val="en-US"/>
        </w:rPr>
        <w:t xml:space="preserve">FIGURE </w:t>
      </w:r>
      <w:r w:rsidR="00914EAC" w:rsidRPr="008E5283">
        <w:rPr>
          <w:rFonts w:ascii="Times New Roman" w:hAnsi="Times New Roman" w:cs="Times New Roman"/>
          <w:b/>
          <w:sz w:val="20"/>
          <w:szCs w:val="20"/>
          <w:lang w:val="en-US"/>
        </w:rPr>
        <w:t>1.</w:t>
      </w:r>
      <w:r w:rsidR="00914EAC" w:rsidRPr="008E5283">
        <w:rPr>
          <w:rFonts w:ascii="Times New Roman" w:hAnsi="Times New Roman" w:cs="Times New Roman"/>
          <w:sz w:val="20"/>
          <w:szCs w:val="20"/>
          <w:lang w:val="en-US"/>
        </w:rPr>
        <w:t xml:space="preserve"> Effect of filtration efficiency on corrosion</w:t>
      </w:r>
    </w:p>
    <w:p w14:paraId="4D10EB4A" w14:textId="77777777" w:rsidR="00914EAC" w:rsidRPr="008E5283" w:rsidRDefault="00914EAC" w:rsidP="008E5283">
      <w:pPr>
        <w:widowControl w:val="0"/>
        <w:spacing w:after="0" w:line="240" w:lineRule="auto"/>
        <w:ind w:firstLine="284"/>
        <w:jc w:val="center"/>
        <w:rPr>
          <w:rFonts w:ascii="Times New Roman" w:hAnsi="Times New Roman" w:cs="Times New Roman"/>
          <w:b/>
          <w:sz w:val="20"/>
          <w:szCs w:val="20"/>
          <w:lang w:val="en-US"/>
        </w:rPr>
      </w:pPr>
    </w:p>
    <w:p w14:paraId="7E6D9E5A" w14:textId="77777777" w:rsidR="008E5283" w:rsidRPr="008E5283" w:rsidRDefault="008E5283" w:rsidP="008E5283">
      <w:pPr>
        <w:pStyle w:val="1"/>
        <w:keepLines w:val="0"/>
        <w:spacing w:before="0" w:line="240" w:lineRule="auto"/>
        <w:ind w:firstLine="284"/>
        <w:jc w:val="both"/>
        <w:rPr>
          <w:rFonts w:ascii="Times New Roman" w:eastAsia="Times New Roman" w:hAnsi="Times New Roman" w:cs="Times New Roman"/>
          <w:color w:val="auto"/>
          <w:sz w:val="20"/>
          <w:szCs w:val="20"/>
          <w:lang w:val="en-US"/>
        </w:rPr>
      </w:pPr>
      <w:r w:rsidRPr="008E5283">
        <w:rPr>
          <w:rFonts w:ascii="Times New Roman" w:eastAsia="Times New Roman" w:hAnsi="Times New Roman" w:cs="Times New Roman"/>
          <w:color w:val="auto"/>
          <w:sz w:val="20"/>
          <w:szCs w:val="20"/>
          <w:lang w:val="en-US"/>
        </w:rPr>
        <w:t xml:space="preserve">The development of modern technologies offers innovative approaches to increasing the efficiency of hydraulic systems. One of them is the development of high-precision filters with complex geometric shapes based on 3D printing technology and their application in hydraulic systems. Filters created using 3D printing technology not only </w:t>
      </w:r>
      <w:r w:rsidRPr="008E5283">
        <w:rPr>
          <w:rFonts w:ascii="Times New Roman" w:eastAsia="Times New Roman" w:hAnsi="Times New Roman" w:cs="Times New Roman"/>
          <w:color w:val="auto"/>
          <w:sz w:val="20"/>
          <w:szCs w:val="20"/>
          <w:lang w:val="en-US"/>
        </w:rPr>
        <w:lastRenderedPageBreak/>
        <w:t>provide fine cleaning, but also provide higher efficiency and stability compared to traditional filters. In addition, with the help of a 3D printer, there is the possibility of fast and customized production of filters, which reduces production costs and allows for the creation of customized technical solutions for the equipment used in mining [4,5,6-25].</w:t>
      </w:r>
    </w:p>
    <w:p w14:paraId="4E60CCB8" w14:textId="77777777" w:rsidR="008E5283" w:rsidRPr="008E5283" w:rsidRDefault="008E5283" w:rsidP="008E5283">
      <w:pPr>
        <w:pStyle w:val="1"/>
        <w:keepLines w:val="0"/>
        <w:spacing w:before="0" w:line="240" w:lineRule="auto"/>
        <w:ind w:firstLine="284"/>
        <w:jc w:val="both"/>
        <w:rPr>
          <w:rFonts w:ascii="Times New Roman" w:eastAsia="Times New Roman" w:hAnsi="Times New Roman" w:cs="Times New Roman"/>
          <w:color w:val="auto"/>
          <w:sz w:val="20"/>
          <w:szCs w:val="20"/>
          <w:lang w:val="en-US"/>
        </w:rPr>
      </w:pPr>
      <w:r w:rsidRPr="008E5283">
        <w:rPr>
          <w:rFonts w:ascii="Times New Roman" w:eastAsia="Times New Roman" w:hAnsi="Times New Roman" w:cs="Times New Roman"/>
          <w:color w:val="auto"/>
          <w:sz w:val="20"/>
          <w:szCs w:val="20"/>
          <w:lang w:val="en-US"/>
        </w:rPr>
        <w:t xml:space="preserve">The purity of the hydraulic fluid is extremely important for the reliable operation of hydraulic systems, since contamination in the form of particles with sizes from 4 to 14 </w:t>
      </w:r>
      <w:proofErr w:type="spellStart"/>
      <w:r w:rsidRPr="008E5283">
        <w:rPr>
          <w:rFonts w:ascii="Times New Roman" w:eastAsia="Times New Roman" w:hAnsi="Times New Roman" w:cs="Times New Roman"/>
          <w:color w:val="auto"/>
          <w:sz w:val="20"/>
          <w:szCs w:val="20"/>
          <w:lang w:val="en-US"/>
        </w:rPr>
        <w:t>μm</w:t>
      </w:r>
      <w:proofErr w:type="spellEnd"/>
      <w:r w:rsidRPr="008E5283">
        <w:rPr>
          <w:rFonts w:ascii="Times New Roman" w:eastAsia="Times New Roman" w:hAnsi="Times New Roman" w:cs="Times New Roman"/>
          <w:color w:val="auto"/>
          <w:sz w:val="20"/>
          <w:szCs w:val="20"/>
          <w:lang w:val="en-US"/>
        </w:rPr>
        <w:t xml:space="preserve"> can lead to clogging of moving parts, deterioration of lubrication, and rapid wear of equipment. ISO 4406 and GOST 17216-2001 establish cleanliness classes, for example, for new machines - 18/15/12 or 9-10 classes, after 100 hours of operation - 16/13/10 or 8 classes, which corresponds to the number of particles in 1 cm</w:t>
      </w:r>
      <w:r w:rsidRPr="008E5283">
        <w:rPr>
          <w:rFonts w:ascii="Times New Roman" w:eastAsia="Times New Roman" w:hAnsi="Times New Roman" w:cs="Times New Roman"/>
          <w:color w:val="auto"/>
          <w:sz w:val="20"/>
          <w:szCs w:val="20"/>
          <w:vertAlign w:val="superscript"/>
          <w:lang w:val="en-US"/>
        </w:rPr>
        <w:t>3</w:t>
      </w:r>
      <w:r w:rsidRPr="008E5283">
        <w:rPr>
          <w:rFonts w:ascii="Times New Roman" w:eastAsia="Times New Roman" w:hAnsi="Times New Roman" w:cs="Times New Roman"/>
          <w:color w:val="auto"/>
          <w:sz w:val="20"/>
          <w:szCs w:val="20"/>
          <w:lang w:val="en-US"/>
        </w:rPr>
        <w:t xml:space="preserve"> of oil [7,8,9-25].</w:t>
      </w:r>
    </w:p>
    <w:p w14:paraId="1D1F63F4" w14:textId="77777777" w:rsidR="00C017D9" w:rsidRPr="008E5283" w:rsidRDefault="00C017D9" w:rsidP="008E5283">
      <w:pPr>
        <w:spacing w:after="0" w:line="240" w:lineRule="auto"/>
        <w:ind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In hydraulic systems, filters serve to prevent wear by capturing solid particles in the oil</w:t>
      </w:r>
      <w:r w:rsidR="00557E9E" w:rsidRPr="008E5283">
        <w:rPr>
          <w:rFonts w:ascii="Times New Roman" w:hAnsi="Times New Roman" w:cs="Times New Roman"/>
          <w:sz w:val="20"/>
          <w:szCs w:val="20"/>
          <w:lang w:val="en-US"/>
        </w:rPr>
        <w:t xml:space="preserve"> (Figure 1)</w:t>
      </w:r>
      <w:r w:rsidRPr="008E5283">
        <w:rPr>
          <w:rFonts w:ascii="Times New Roman" w:hAnsi="Times New Roman" w:cs="Times New Roman"/>
          <w:sz w:val="20"/>
          <w:szCs w:val="20"/>
          <w:lang w:val="uz-Cyrl-UZ"/>
        </w:rPr>
        <w:t>. Standard systems typically have nominal filter elements of 10-20 microns. However, such filters may not completely capture very small particles &lt; 5 microns. When using high-performance, fine filters (for example, 3-5 micron absolute filters), the liquid becomes much cleaner. Experiments show that during periods of low filtration quality, system depreciation is highest, and with good filtration, depreciation slows down.</w:t>
      </w:r>
    </w:p>
    <w:p w14:paraId="584A5AF6" w14:textId="31A87CEA" w:rsidR="00C017D9" w:rsidRPr="008E5283" w:rsidRDefault="00C017D9" w:rsidP="008E5283">
      <w:pPr>
        <w:spacing w:after="0" w:line="240" w:lineRule="auto"/>
        <w:ind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The graph below compares the volume of wear accumulated over 3000 hours in two cases using a simple filter and a high-performance fine filter. As can be seen, due to the fine filter, the number of particles is small, and wear is much lower</w:t>
      </w:r>
      <w:r w:rsidR="002267DD" w:rsidRPr="008E5283">
        <w:rPr>
          <w:rFonts w:ascii="Times New Roman" w:hAnsi="Times New Roman" w:cs="Times New Roman"/>
          <w:sz w:val="20"/>
          <w:szCs w:val="20"/>
          <w:lang w:val="uz-Cyrl-UZ"/>
        </w:rPr>
        <w:t xml:space="preserve"> </w:t>
      </w:r>
      <w:r w:rsidR="002267DD" w:rsidRPr="008E5283">
        <w:rPr>
          <w:rFonts w:ascii="Times New Roman" w:hAnsi="Times New Roman" w:cs="Times New Roman"/>
          <w:sz w:val="20"/>
          <w:szCs w:val="20"/>
          <w:lang w:val="en-US"/>
        </w:rPr>
        <w:t>[13-2</w:t>
      </w:r>
      <w:r w:rsidR="004C30DF" w:rsidRPr="008E5283">
        <w:rPr>
          <w:rFonts w:ascii="Times New Roman" w:hAnsi="Times New Roman" w:cs="Times New Roman"/>
          <w:sz w:val="20"/>
          <w:szCs w:val="20"/>
          <w:lang w:val="en-US"/>
        </w:rPr>
        <w:t>5</w:t>
      </w:r>
      <w:r w:rsidR="002267DD" w:rsidRPr="008E5283">
        <w:rPr>
          <w:rFonts w:ascii="Times New Roman" w:hAnsi="Times New Roman" w:cs="Times New Roman"/>
          <w:sz w:val="20"/>
          <w:szCs w:val="20"/>
          <w:lang w:val="en-US"/>
        </w:rPr>
        <w:t>]</w:t>
      </w:r>
      <w:r w:rsidRPr="008E5283">
        <w:rPr>
          <w:rFonts w:ascii="Times New Roman" w:hAnsi="Times New Roman" w:cs="Times New Roman"/>
          <w:sz w:val="20"/>
          <w:szCs w:val="20"/>
          <w:lang w:val="uz-Cyrl-UZ"/>
        </w:rPr>
        <w:t>.</w:t>
      </w:r>
    </w:p>
    <w:p w14:paraId="3790689C" w14:textId="76B2244F" w:rsidR="00C017D9" w:rsidRPr="008E5283" w:rsidRDefault="00C017D9" w:rsidP="008E5283">
      <w:pPr>
        <w:spacing w:after="0" w:line="240" w:lineRule="auto"/>
        <w:ind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Influence of filtration efficiency on wear. On this graph, the red line shows an increase in wear volume over time when working with a simple filter (about 20 μm nominal), while the green dotted line shows an increase in wear when using a highly effective fine filter (for example, 5 μm). At the end of 3000 hours, approximately 3800 mm3 of material was worn out in a simple filter system, while in a fine filter system this figure is around ~1500 mm</w:t>
      </w:r>
      <w:r w:rsidRPr="008E5283">
        <w:rPr>
          <w:rFonts w:ascii="Times New Roman" w:hAnsi="Times New Roman" w:cs="Times New Roman"/>
          <w:sz w:val="20"/>
          <w:szCs w:val="20"/>
          <w:vertAlign w:val="superscript"/>
          <w:lang w:val="uz-Cyrl-UZ"/>
        </w:rPr>
        <w:t>3</w:t>
      </w:r>
      <w:r w:rsidRPr="008E5283">
        <w:rPr>
          <w:rFonts w:ascii="Times New Roman" w:hAnsi="Times New Roman" w:cs="Times New Roman"/>
          <w:sz w:val="20"/>
          <w:szCs w:val="20"/>
          <w:lang w:val="uz-Cyrl-UZ"/>
        </w:rPr>
        <w:t xml:space="preserve"> - that is, less than twice as much. Thus, by improving the filter characteristics, it is possible to significantly slow down the aging process and extend the service life</w:t>
      </w:r>
      <w:r w:rsidR="00B03720" w:rsidRPr="008E5283">
        <w:rPr>
          <w:rFonts w:ascii="Times New Roman" w:hAnsi="Times New Roman" w:cs="Times New Roman"/>
          <w:sz w:val="20"/>
          <w:szCs w:val="20"/>
          <w:lang w:val="en-US"/>
        </w:rPr>
        <w:t xml:space="preserve"> </w:t>
      </w:r>
      <w:r w:rsidR="00B03720" w:rsidRPr="008E5283">
        <w:rPr>
          <w:rFonts w:ascii="Times New Roman" w:eastAsia="Times New Roman" w:hAnsi="Times New Roman" w:cs="Times New Roman"/>
          <w:sz w:val="20"/>
          <w:szCs w:val="20"/>
          <w:lang w:val="en-US"/>
        </w:rPr>
        <w:t>[10,11,12</w:t>
      </w:r>
      <w:r w:rsidR="004C30DF" w:rsidRPr="008E5283">
        <w:rPr>
          <w:rFonts w:ascii="Times New Roman" w:eastAsia="Times New Roman" w:hAnsi="Times New Roman" w:cs="Times New Roman"/>
          <w:sz w:val="20"/>
          <w:szCs w:val="20"/>
          <w:lang w:val="en-US"/>
        </w:rPr>
        <w:t>-25</w:t>
      </w:r>
      <w:r w:rsidR="00B03720" w:rsidRPr="008E5283">
        <w:rPr>
          <w:rFonts w:ascii="Times New Roman" w:eastAsia="Times New Roman" w:hAnsi="Times New Roman" w:cs="Times New Roman"/>
          <w:sz w:val="20"/>
          <w:szCs w:val="20"/>
          <w:lang w:val="en-US"/>
        </w:rPr>
        <w:t>]</w:t>
      </w:r>
      <w:r w:rsidRPr="008E5283">
        <w:rPr>
          <w:rFonts w:ascii="Times New Roman" w:hAnsi="Times New Roman" w:cs="Times New Roman"/>
          <w:sz w:val="20"/>
          <w:szCs w:val="20"/>
          <w:lang w:val="uz-Cyrl-UZ"/>
        </w:rPr>
        <w:t>.</w:t>
      </w:r>
    </w:p>
    <w:p w14:paraId="3A09E8F6" w14:textId="77777777" w:rsidR="00557E9E" w:rsidRPr="008E5283" w:rsidRDefault="00557E9E" w:rsidP="008E5283">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lang w:val="en-US"/>
        </w:rPr>
      </w:pPr>
      <w:r w:rsidRPr="008E5283">
        <w:rPr>
          <w:rFonts w:ascii="Times New Roman" w:hAnsi="Times New Roman" w:cs="Times New Roman"/>
          <w:b/>
          <w:sz w:val="24"/>
          <w:szCs w:val="24"/>
          <w:lang w:val="en-US"/>
        </w:rPr>
        <w:t>EXPERIMENTAL RESEARCH</w:t>
      </w:r>
    </w:p>
    <w:p w14:paraId="293AF95D" w14:textId="77777777" w:rsidR="00A60790" w:rsidRPr="008E5283" w:rsidRDefault="00A60790" w:rsidP="008E5283">
      <w:pPr>
        <w:spacing w:after="0" w:line="240" w:lineRule="auto"/>
        <w:ind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The following equipment is required for conducting the experimental work:</w:t>
      </w:r>
    </w:p>
    <w:p w14:paraId="567D3003" w14:textId="77777777" w:rsidR="00A60790" w:rsidRPr="008E5283" w:rsidRDefault="00A60790" w:rsidP="008E5283">
      <w:pPr>
        <w:pStyle w:val="a4"/>
        <w:numPr>
          <w:ilvl w:val="0"/>
          <w:numId w:val="5"/>
        </w:numPr>
        <w:tabs>
          <w:tab w:val="left" w:pos="426"/>
        </w:tabs>
        <w:spacing w:after="0" w:line="240" w:lineRule="auto"/>
        <w:ind w:left="0"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3 filter samples (3 samples in Figure 2)</w:t>
      </w:r>
    </w:p>
    <w:p w14:paraId="1BA7CB05" w14:textId="77777777" w:rsidR="00A60790" w:rsidRPr="008E5283" w:rsidRDefault="00A60790" w:rsidP="008E5283">
      <w:pPr>
        <w:pStyle w:val="a4"/>
        <w:numPr>
          <w:ilvl w:val="0"/>
          <w:numId w:val="5"/>
        </w:numPr>
        <w:tabs>
          <w:tab w:val="left" w:pos="426"/>
        </w:tabs>
        <w:spacing w:after="0" w:line="240" w:lineRule="auto"/>
        <w:ind w:left="0"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Hydraulic oil tank - for quality assessment</w:t>
      </w:r>
    </w:p>
    <w:p w14:paraId="0F242FD3" w14:textId="77777777" w:rsidR="00A60790" w:rsidRPr="008E5283" w:rsidRDefault="00A60790" w:rsidP="008E5283">
      <w:pPr>
        <w:pStyle w:val="a4"/>
        <w:numPr>
          <w:ilvl w:val="0"/>
          <w:numId w:val="5"/>
        </w:numPr>
        <w:tabs>
          <w:tab w:val="left" w:pos="426"/>
        </w:tabs>
        <w:spacing w:after="0" w:line="240" w:lineRule="auto"/>
        <w:ind w:left="0"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Pump (or hydraulic system) - for passing oil through filters</w:t>
      </w:r>
    </w:p>
    <w:p w14:paraId="7A4B5D2F" w14:textId="77777777" w:rsidR="00A60790" w:rsidRPr="008E5283" w:rsidRDefault="00A60790" w:rsidP="008E5283">
      <w:pPr>
        <w:pStyle w:val="a4"/>
        <w:numPr>
          <w:ilvl w:val="0"/>
          <w:numId w:val="5"/>
        </w:numPr>
        <w:tabs>
          <w:tab w:val="left" w:pos="426"/>
        </w:tabs>
        <w:spacing w:after="0" w:line="240" w:lineRule="auto"/>
        <w:ind w:left="0"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Pressure gauge - for determining pressure</w:t>
      </w:r>
    </w:p>
    <w:p w14:paraId="3842C25F" w14:textId="77777777" w:rsidR="00A60790" w:rsidRPr="008E5283" w:rsidRDefault="00A60790" w:rsidP="008E5283">
      <w:pPr>
        <w:pStyle w:val="a4"/>
        <w:numPr>
          <w:ilvl w:val="0"/>
          <w:numId w:val="5"/>
        </w:numPr>
        <w:tabs>
          <w:tab w:val="left" w:pos="426"/>
        </w:tabs>
        <w:spacing w:after="0" w:line="240" w:lineRule="auto"/>
        <w:ind w:left="0" w:firstLine="284"/>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Oil receiving tanks - for collecting outgoing oil</w:t>
      </w:r>
    </w:p>
    <w:p w14:paraId="7427785F" w14:textId="77777777" w:rsidR="00A60790" w:rsidRPr="008E5283" w:rsidRDefault="00A60790" w:rsidP="008E5283">
      <w:pPr>
        <w:pStyle w:val="a4"/>
        <w:numPr>
          <w:ilvl w:val="0"/>
          <w:numId w:val="5"/>
        </w:numPr>
        <w:tabs>
          <w:tab w:val="left" w:pos="426"/>
        </w:tabs>
        <w:spacing w:after="0" w:line="240" w:lineRule="auto"/>
        <w:ind w:left="0" w:firstLine="284"/>
        <w:contextualSpacing w:val="0"/>
        <w:jc w:val="both"/>
        <w:rPr>
          <w:rFonts w:ascii="Times New Roman" w:hAnsi="Times New Roman" w:cs="Times New Roman"/>
          <w:sz w:val="20"/>
          <w:szCs w:val="20"/>
          <w:lang w:val="uz-Cyrl-UZ"/>
        </w:rPr>
      </w:pPr>
      <w:r w:rsidRPr="008E5283">
        <w:rPr>
          <w:rFonts w:ascii="Times New Roman" w:hAnsi="Times New Roman" w:cs="Times New Roman"/>
          <w:sz w:val="20"/>
          <w:szCs w:val="20"/>
          <w:lang w:val="uz-Cyrl-UZ"/>
        </w:rPr>
        <w:t>Laboratory equipment - analysis of oil quality after filtration (e.g., microscope, spectrometer)</w:t>
      </w:r>
    </w:p>
    <w:p w14:paraId="1161BE03" w14:textId="77777777" w:rsidR="007F034C" w:rsidRPr="008E5283" w:rsidRDefault="007F034C" w:rsidP="008E5283">
      <w:pPr>
        <w:pStyle w:val="a4"/>
        <w:spacing w:after="0" w:line="240" w:lineRule="auto"/>
        <w:ind w:left="0" w:firstLine="284"/>
        <w:contextualSpacing w:val="0"/>
        <w:jc w:val="both"/>
        <w:rPr>
          <w:rFonts w:ascii="Times New Roman" w:hAnsi="Times New Roman" w:cs="Times New Roman"/>
          <w:sz w:val="20"/>
          <w:szCs w:val="20"/>
          <w:lang w:val="uz-Cyrl-UZ"/>
        </w:rPr>
      </w:pPr>
    </w:p>
    <w:p w14:paraId="2941C7C1" w14:textId="77777777" w:rsidR="00A60790" w:rsidRPr="008E5283" w:rsidRDefault="00A60790" w:rsidP="008E5283">
      <w:pPr>
        <w:pStyle w:val="a4"/>
        <w:spacing w:after="0" w:line="240" w:lineRule="auto"/>
        <w:ind w:left="0"/>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038CF926" wp14:editId="523EE2D2">
            <wp:extent cx="1512167" cy="4652266"/>
            <wp:effectExtent l="0" t="7937" r="4127" b="4128"/>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61" t="10268" r="16416" b="7194"/>
                    <a:stretch/>
                  </pic:blipFill>
                  <pic:spPr bwMode="auto">
                    <a:xfrm rot="16200000">
                      <a:off x="0" y="0"/>
                      <a:ext cx="1543799" cy="4749583"/>
                    </a:xfrm>
                    <a:prstGeom prst="rect">
                      <a:avLst/>
                    </a:prstGeom>
                    <a:ln>
                      <a:noFill/>
                    </a:ln>
                    <a:extLst>
                      <a:ext uri="{53640926-AAD7-44D8-BBD7-CCE9431645EC}">
                        <a14:shadowObscured xmlns:a14="http://schemas.microsoft.com/office/drawing/2010/main"/>
                      </a:ext>
                    </a:extLst>
                  </pic:spPr>
                </pic:pic>
              </a:graphicData>
            </a:graphic>
          </wp:inline>
        </w:drawing>
      </w:r>
    </w:p>
    <w:p w14:paraId="5B98F8AD" w14:textId="77777777" w:rsidR="00A60790" w:rsidRPr="008E5283" w:rsidRDefault="00557E9E" w:rsidP="008E5283">
      <w:pPr>
        <w:widowControl w:val="0"/>
        <w:spacing w:after="0" w:line="240" w:lineRule="auto"/>
        <w:jc w:val="center"/>
        <w:rPr>
          <w:rFonts w:ascii="Times New Roman" w:hAnsi="Times New Roman" w:cs="Times New Roman"/>
          <w:sz w:val="20"/>
          <w:szCs w:val="20"/>
          <w:lang w:val="en-US"/>
        </w:rPr>
      </w:pPr>
      <w:r w:rsidRPr="008E5283">
        <w:rPr>
          <w:rFonts w:ascii="Times New Roman" w:hAnsi="Times New Roman" w:cs="Times New Roman"/>
          <w:b/>
          <w:sz w:val="20"/>
          <w:szCs w:val="20"/>
          <w:lang w:val="en-US"/>
        </w:rPr>
        <w:t xml:space="preserve">FIGURE </w:t>
      </w:r>
      <w:r w:rsidR="00A60790" w:rsidRPr="008E5283">
        <w:rPr>
          <w:rFonts w:ascii="Times New Roman" w:hAnsi="Times New Roman" w:cs="Times New Roman"/>
          <w:b/>
          <w:sz w:val="20"/>
          <w:szCs w:val="20"/>
          <w:lang w:val="en-US"/>
        </w:rPr>
        <w:t xml:space="preserve">2. </w:t>
      </w:r>
      <w:r w:rsidR="00A60790" w:rsidRPr="008E5283">
        <w:rPr>
          <w:rFonts w:ascii="Times New Roman" w:hAnsi="Times New Roman" w:cs="Times New Roman"/>
          <w:sz w:val="20"/>
          <w:szCs w:val="20"/>
          <w:lang w:val="en-US"/>
        </w:rPr>
        <w:t>Overview of filters with holes of different diameters</w:t>
      </w:r>
    </w:p>
    <w:p w14:paraId="1688DC38" w14:textId="77777777" w:rsidR="00557E9E" w:rsidRPr="008E5283" w:rsidRDefault="00557E9E" w:rsidP="008E5283">
      <w:pPr>
        <w:widowControl w:val="0"/>
        <w:spacing w:after="0" w:line="240" w:lineRule="auto"/>
        <w:ind w:firstLine="284"/>
        <w:jc w:val="center"/>
        <w:rPr>
          <w:rFonts w:ascii="Times New Roman" w:hAnsi="Times New Roman" w:cs="Times New Roman"/>
          <w:b/>
          <w:sz w:val="20"/>
          <w:szCs w:val="20"/>
          <w:lang w:val="en-US"/>
        </w:rPr>
      </w:pPr>
    </w:p>
    <w:p w14:paraId="1B74FBE1" w14:textId="77777777" w:rsidR="00A60790" w:rsidRPr="008E5283" w:rsidRDefault="00A60790" w:rsidP="008E5283">
      <w:pPr>
        <w:pStyle w:val="Default"/>
        <w:ind w:firstLine="284"/>
        <w:jc w:val="both"/>
        <w:rPr>
          <w:sz w:val="20"/>
          <w:szCs w:val="20"/>
          <w:lang w:val="en-US"/>
        </w:rPr>
      </w:pPr>
      <w:r w:rsidRPr="008E5283">
        <w:rPr>
          <w:sz w:val="20"/>
          <w:szCs w:val="20"/>
          <w:lang w:val="en-US"/>
        </w:rPr>
        <w:t>The stages of the experiment are carried out in the following order:</w:t>
      </w:r>
      <w:r w:rsidR="006C66EB" w:rsidRPr="008E5283">
        <w:rPr>
          <w:sz w:val="20"/>
          <w:szCs w:val="20"/>
          <w:lang w:val="en-US"/>
        </w:rPr>
        <w:t xml:space="preserve"> </w:t>
      </w:r>
      <w:r w:rsidRPr="008E5283">
        <w:rPr>
          <w:sz w:val="20"/>
          <w:szCs w:val="20"/>
          <w:lang w:val="en-US"/>
        </w:rPr>
        <w:t>Experiment 1 - Each f</w:t>
      </w:r>
      <w:r w:rsidR="00557E9E" w:rsidRPr="008E5283">
        <w:rPr>
          <w:sz w:val="20"/>
          <w:szCs w:val="20"/>
          <w:lang w:val="en-US"/>
        </w:rPr>
        <w:t>ilter is tested separately (Figure</w:t>
      </w:r>
      <w:r w:rsidRPr="008E5283">
        <w:rPr>
          <w:sz w:val="20"/>
          <w:szCs w:val="20"/>
          <w:lang w:val="en-US"/>
        </w:rPr>
        <w:t xml:space="preserve"> 3).</w:t>
      </w:r>
    </w:p>
    <w:p w14:paraId="71EFAEAB" w14:textId="77777777" w:rsidR="00557E9E" w:rsidRPr="008E5283" w:rsidRDefault="00A60790" w:rsidP="008E5283">
      <w:pPr>
        <w:pStyle w:val="Default"/>
        <w:ind w:firstLine="284"/>
        <w:jc w:val="both"/>
        <w:rPr>
          <w:sz w:val="20"/>
          <w:szCs w:val="20"/>
          <w:lang w:val="en-US"/>
        </w:rPr>
      </w:pPr>
      <w:r w:rsidRPr="008E5283">
        <w:rPr>
          <w:sz w:val="20"/>
          <w:szCs w:val="20"/>
          <w:lang w:val="en-US"/>
        </w:rPr>
        <w:t>When preparing each filter, we install all 3 filters on the device. Hydraulic oil is poured into containers in a specified amount. Through the pump, we transfer the oil to the first filter, control the pressure and flow rate. The oil that has passed filtration is collected in a separate container, and the oil that has passed filtration is collected in a separate container. When assessing oil quality, physical (color, transparency) and chemical (contamination, water, metal residues) analyses are conducted. This process is repeated in the second and third filters, and the filtration efficiency is determined depending on the quality of the oil passing through each filter.</w:t>
      </w:r>
      <w:r w:rsidR="00557E9E" w:rsidRPr="008E5283">
        <w:rPr>
          <w:sz w:val="20"/>
          <w:szCs w:val="20"/>
          <w:lang w:val="en-US"/>
        </w:rPr>
        <w:t xml:space="preserve"> </w:t>
      </w:r>
    </w:p>
    <w:p w14:paraId="130CBE59" w14:textId="77777777" w:rsidR="00A60790" w:rsidRPr="008E5283" w:rsidRDefault="00557E9E" w:rsidP="008E5283">
      <w:pPr>
        <w:spacing w:after="0" w:line="240" w:lineRule="auto"/>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lastRenderedPageBreak/>
        <w:drawing>
          <wp:inline distT="0" distB="0" distL="0" distR="0" wp14:anchorId="51907F16" wp14:editId="2F683EF1">
            <wp:extent cx="3582132" cy="200065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94" t="3111" r="12638" b="3603"/>
                    <a:stretch/>
                  </pic:blipFill>
                  <pic:spPr bwMode="auto">
                    <a:xfrm>
                      <a:off x="0" y="0"/>
                      <a:ext cx="3671746" cy="2050708"/>
                    </a:xfrm>
                    <a:prstGeom prst="rect">
                      <a:avLst/>
                    </a:prstGeom>
                    <a:ln>
                      <a:noFill/>
                    </a:ln>
                    <a:extLst>
                      <a:ext uri="{53640926-AAD7-44D8-BBD7-CCE9431645EC}">
                        <a14:shadowObscured xmlns:a14="http://schemas.microsoft.com/office/drawing/2010/main"/>
                      </a:ext>
                    </a:extLst>
                  </pic:spPr>
                </pic:pic>
              </a:graphicData>
            </a:graphic>
          </wp:inline>
        </w:drawing>
      </w:r>
    </w:p>
    <w:p w14:paraId="6AEF2948" w14:textId="77777777" w:rsidR="00557E9E" w:rsidRPr="008E5283" w:rsidRDefault="00557E9E" w:rsidP="008E5283">
      <w:pPr>
        <w:widowControl w:val="0"/>
        <w:spacing w:after="0" w:line="240" w:lineRule="auto"/>
        <w:jc w:val="center"/>
        <w:rPr>
          <w:rFonts w:ascii="Times New Roman" w:hAnsi="Times New Roman" w:cs="Times New Roman"/>
          <w:b/>
          <w:sz w:val="20"/>
          <w:szCs w:val="20"/>
          <w:lang w:val="en-US"/>
        </w:rPr>
      </w:pPr>
      <w:r w:rsidRPr="008E5283">
        <w:rPr>
          <w:rFonts w:ascii="Times New Roman" w:hAnsi="Times New Roman" w:cs="Times New Roman"/>
          <w:b/>
          <w:sz w:val="20"/>
          <w:szCs w:val="20"/>
          <w:lang w:val="en-US"/>
        </w:rPr>
        <w:t xml:space="preserve">FIGURE 3. </w:t>
      </w:r>
      <w:r w:rsidRPr="008E5283">
        <w:rPr>
          <w:rFonts w:ascii="Times New Roman" w:hAnsi="Times New Roman" w:cs="Times New Roman"/>
          <w:sz w:val="20"/>
          <w:szCs w:val="20"/>
          <w:lang w:val="en-US"/>
        </w:rPr>
        <w:t>Testing of each filter separately during the 1st stage of the experiment</w:t>
      </w:r>
    </w:p>
    <w:p w14:paraId="740F9DE6" w14:textId="77777777" w:rsidR="00557E9E" w:rsidRPr="008E5283" w:rsidRDefault="00557E9E" w:rsidP="008E5283">
      <w:pPr>
        <w:spacing w:after="0" w:line="240" w:lineRule="auto"/>
        <w:ind w:firstLine="284"/>
        <w:jc w:val="both"/>
        <w:rPr>
          <w:rFonts w:ascii="Times New Roman" w:hAnsi="Times New Roman" w:cs="Times New Roman"/>
          <w:sz w:val="20"/>
          <w:szCs w:val="20"/>
          <w:lang w:val="en-US"/>
        </w:rPr>
      </w:pPr>
    </w:p>
    <w:p w14:paraId="16296C61" w14:textId="77777777" w:rsidR="00EE491E" w:rsidRPr="008E5283" w:rsidRDefault="00EE491E" w:rsidP="008E5283">
      <w:pPr>
        <w:tabs>
          <w:tab w:val="left" w:pos="851"/>
        </w:tabs>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Before conducting the experiment, we will prepare the samples. Samples are:</w:t>
      </w:r>
    </w:p>
    <w:p w14:paraId="4E2F8766" w14:textId="77777777" w:rsidR="00EE491E" w:rsidRPr="008E5283" w:rsidRDefault="00EE491E" w:rsidP="008E5283">
      <w:pPr>
        <w:pStyle w:val="a4"/>
        <w:numPr>
          <w:ilvl w:val="0"/>
          <w:numId w:val="6"/>
        </w:numPr>
        <w:tabs>
          <w:tab w:val="left" w:pos="426"/>
          <w:tab w:val="left" w:pos="851"/>
          <w:tab w:val="left" w:pos="993"/>
        </w:tabs>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unused clean hydraulic oil</w:t>
      </w:r>
    </w:p>
    <w:p w14:paraId="106A3CCF" w14:textId="77777777" w:rsidR="00EE491E" w:rsidRPr="008E5283" w:rsidRDefault="00EE491E" w:rsidP="008E5283">
      <w:pPr>
        <w:pStyle w:val="a4"/>
        <w:numPr>
          <w:ilvl w:val="0"/>
          <w:numId w:val="6"/>
        </w:numPr>
        <w:tabs>
          <w:tab w:val="left" w:pos="426"/>
          <w:tab w:val="left" w:pos="851"/>
          <w:tab w:val="left" w:pos="993"/>
        </w:tabs>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1 gram of sand particles mixed with hydraulic oil</w:t>
      </w:r>
    </w:p>
    <w:p w14:paraId="56AB8220" w14:textId="77777777" w:rsidR="00EE491E" w:rsidRPr="008E5283" w:rsidRDefault="00EE491E" w:rsidP="008E5283">
      <w:pPr>
        <w:pStyle w:val="a4"/>
        <w:numPr>
          <w:ilvl w:val="0"/>
          <w:numId w:val="6"/>
        </w:numPr>
        <w:tabs>
          <w:tab w:val="left" w:pos="426"/>
          <w:tab w:val="left" w:pos="851"/>
          <w:tab w:val="left" w:pos="993"/>
        </w:tabs>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Hydraulic oil passed through the filter of sample 1</w:t>
      </w:r>
    </w:p>
    <w:p w14:paraId="0CABF6EC" w14:textId="77777777" w:rsidR="00EE491E" w:rsidRPr="008E5283" w:rsidRDefault="00EE491E" w:rsidP="008E5283">
      <w:pPr>
        <w:pStyle w:val="a4"/>
        <w:numPr>
          <w:ilvl w:val="0"/>
          <w:numId w:val="6"/>
        </w:numPr>
        <w:tabs>
          <w:tab w:val="left" w:pos="426"/>
          <w:tab w:val="left" w:pos="851"/>
          <w:tab w:val="left" w:pos="993"/>
        </w:tabs>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Fitted hydraulic oil of sample 2</w:t>
      </w:r>
    </w:p>
    <w:p w14:paraId="3C2C616D" w14:textId="77777777" w:rsidR="00EE491E" w:rsidRPr="008E5283" w:rsidRDefault="00EE491E" w:rsidP="008E5283">
      <w:pPr>
        <w:pStyle w:val="a4"/>
        <w:numPr>
          <w:ilvl w:val="0"/>
          <w:numId w:val="6"/>
        </w:numPr>
        <w:tabs>
          <w:tab w:val="left" w:pos="426"/>
          <w:tab w:val="left" w:pos="851"/>
          <w:tab w:val="left" w:pos="993"/>
        </w:tabs>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Hydraulic oil passed through the filter of sample 3</w:t>
      </w:r>
    </w:p>
    <w:p w14:paraId="0DA25417" w14:textId="77777777" w:rsidR="00EE491E" w:rsidRPr="008E5283" w:rsidRDefault="00EE491E" w:rsidP="008E5283">
      <w:pPr>
        <w:pStyle w:val="a4"/>
        <w:numPr>
          <w:ilvl w:val="0"/>
          <w:numId w:val="6"/>
        </w:numPr>
        <w:tabs>
          <w:tab w:val="left" w:pos="426"/>
          <w:tab w:val="left" w:pos="851"/>
          <w:tab w:val="left" w:pos="993"/>
        </w:tabs>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Hydraulic oil filtered through 3 samples</w:t>
      </w:r>
    </w:p>
    <w:p w14:paraId="2780A064" w14:textId="77777777" w:rsidR="00EE491E" w:rsidRPr="008E5283" w:rsidRDefault="00EE491E" w:rsidP="008E5283">
      <w:pPr>
        <w:tabs>
          <w:tab w:val="left" w:pos="851"/>
        </w:tabs>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We analyze these samples on the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mobile laboratory device for detecting contaminated particles, shown in Figure 4.</w:t>
      </w:r>
    </w:p>
    <w:p w14:paraId="0C95F259" w14:textId="77777777" w:rsidR="00557E9E" w:rsidRPr="008E5283" w:rsidRDefault="003A0DEC" w:rsidP="008E5283">
      <w:pPr>
        <w:tabs>
          <w:tab w:val="left" w:pos="851"/>
        </w:tabs>
        <w:spacing w:after="0" w:line="240" w:lineRule="auto"/>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4D43761F" wp14:editId="3017638C">
            <wp:extent cx="3307255" cy="2346732"/>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91" t="888" r="20028" b="3593"/>
                    <a:stretch/>
                  </pic:blipFill>
                  <pic:spPr bwMode="auto">
                    <a:xfrm>
                      <a:off x="0" y="0"/>
                      <a:ext cx="3349457" cy="2376677"/>
                    </a:xfrm>
                    <a:prstGeom prst="rect">
                      <a:avLst/>
                    </a:prstGeom>
                    <a:ln>
                      <a:noFill/>
                    </a:ln>
                    <a:extLst>
                      <a:ext uri="{53640926-AAD7-44D8-BBD7-CCE9431645EC}">
                        <a14:shadowObscured xmlns:a14="http://schemas.microsoft.com/office/drawing/2010/main"/>
                      </a:ext>
                    </a:extLst>
                  </pic:spPr>
                </pic:pic>
              </a:graphicData>
            </a:graphic>
          </wp:inline>
        </w:drawing>
      </w:r>
    </w:p>
    <w:p w14:paraId="6F7F07E3" w14:textId="77777777" w:rsidR="003A0DEC" w:rsidRDefault="003A0DEC" w:rsidP="008E5283">
      <w:pPr>
        <w:widowControl w:val="0"/>
        <w:spacing w:after="0" w:line="240" w:lineRule="auto"/>
        <w:jc w:val="center"/>
        <w:rPr>
          <w:rFonts w:ascii="Times New Roman" w:hAnsi="Times New Roman" w:cs="Times New Roman"/>
          <w:sz w:val="20"/>
          <w:szCs w:val="20"/>
          <w:lang w:val="en-US"/>
        </w:rPr>
      </w:pPr>
      <w:r w:rsidRPr="008E5283">
        <w:rPr>
          <w:rFonts w:ascii="Times New Roman" w:hAnsi="Times New Roman" w:cs="Times New Roman"/>
          <w:b/>
          <w:sz w:val="20"/>
          <w:szCs w:val="20"/>
          <w:lang w:val="en-US"/>
        </w:rPr>
        <w:t xml:space="preserve">FIGURE 4. </w:t>
      </w:r>
      <w:r w:rsidRPr="008E5283">
        <w:rPr>
          <w:rFonts w:ascii="Times New Roman" w:hAnsi="Times New Roman" w:cs="Times New Roman"/>
          <w:sz w:val="20"/>
          <w:szCs w:val="20"/>
          <w:lang w:val="en-US"/>
        </w:rPr>
        <w:t xml:space="preserve">Process of analyzing working fluid on a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mobile laboratory device for detecting contaminated particles</w:t>
      </w:r>
    </w:p>
    <w:p w14:paraId="3B1A1289" w14:textId="77777777" w:rsidR="008E5283" w:rsidRPr="008E5283" w:rsidRDefault="008E5283" w:rsidP="008E5283">
      <w:pPr>
        <w:widowControl w:val="0"/>
        <w:spacing w:after="0" w:line="240" w:lineRule="auto"/>
        <w:ind w:firstLine="284"/>
        <w:jc w:val="center"/>
        <w:rPr>
          <w:rFonts w:ascii="Times New Roman" w:hAnsi="Times New Roman" w:cs="Times New Roman"/>
          <w:b/>
          <w:sz w:val="20"/>
          <w:szCs w:val="20"/>
          <w:lang w:val="en-US"/>
        </w:rPr>
      </w:pPr>
    </w:p>
    <w:p w14:paraId="775E7B35" w14:textId="77777777" w:rsidR="003A0DEC" w:rsidRPr="008E5283" w:rsidRDefault="003A0DEC" w:rsidP="008E5283">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val="en-US" w:eastAsia="de-DE"/>
        </w:rPr>
      </w:pPr>
      <w:r w:rsidRPr="008E5283">
        <w:rPr>
          <w:rFonts w:ascii="Times New Roman" w:eastAsia="Times New Roman" w:hAnsi="Times New Roman" w:cs="Times New Roman"/>
          <w:b/>
          <w:sz w:val="24"/>
          <w:szCs w:val="24"/>
          <w:lang w:val="en-US" w:eastAsia="de-DE"/>
        </w:rPr>
        <w:t>RESEARCH RESULTS</w:t>
      </w:r>
    </w:p>
    <w:p w14:paraId="7EA9A83F" w14:textId="77777777" w:rsidR="00EE491E" w:rsidRPr="008E5283" w:rsidRDefault="00EE491E" w:rsidP="008E5283">
      <w:pPr>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lang w:val="en-US"/>
        </w:rPr>
      </w:pPr>
      <w:r w:rsidRPr="008E5283">
        <w:rPr>
          <w:rFonts w:ascii="Times New Roman" w:hAnsi="Times New Roman" w:cs="Times New Roman"/>
          <w:bCs/>
          <w:sz w:val="20"/>
          <w:szCs w:val="20"/>
          <w:lang w:val="en-US"/>
        </w:rPr>
        <w:t xml:space="preserve">The results of particle analysis of pure hydraulic oil according to GOST 17216 obtained from the </w:t>
      </w:r>
      <w:proofErr w:type="spellStart"/>
      <w:r w:rsidRPr="008E5283">
        <w:rPr>
          <w:rFonts w:ascii="Times New Roman" w:hAnsi="Times New Roman" w:cs="Times New Roman"/>
          <w:bCs/>
          <w:sz w:val="20"/>
          <w:szCs w:val="20"/>
          <w:lang w:val="en-US"/>
        </w:rPr>
        <w:t>Luwatech</w:t>
      </w:r>
      <w:proofErr w:type="spellEnd"/>
      <w:r w:rsidRPr="008E5283">
        <w:rPr>
          <w:rFonts w:ascii="Times New Roman" w:hAnsi="Times New Roman" w:cs="Times New Roman"/>
          <w:bCs/>
          <w:sz w:val="20"/>
          <w:szCs w:val="20"/>
          <w:lang w:val="en-US"/>
        </w:rPr>
        <w:t xml:space="preserve"> S41 mobile laboratory unit were analyzed.</w:t>
      </w:r>
    </w:p>
    <w:p w14:paraId="4DA86CCD" w14:textId="77777777" w:rsidR="00EE491E" w:rsidRPr="008E5283" w:rsidRDefault="00B24821" w:rsidP="008E5283">
      <w:pPr>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lang w:val="en-US"/>
        </w:rPr>
      </w:pPr>
      <w:r w:rsidRPr="008E5283">
        <w:rPr>
          <w:rFonts w:ascii="Times New Roman" w:hAnsi="Times New Roman" w:cs="Times New Roman"/>
          <w:bCs/>
          <w:sz w:val="20"/>
          <w:szCs w:val="20"/>
          <w:lang w:val="en-US"/>
        </w:rPr>
        <w:t>In all experiments, the measurement volume is 10.0 mL, and repeated measurements are taken 3 times.</w:t>
      </w:r>
    </w:p>
    <w:p w14:paraId="5162CE50" w14:textId="77777777" w:rsidR="00EE491E" w:rsidRPr="008E5283" w:rsidRDefault="00EE491E" w:rsidP="008E5283">
      <w:pPr>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lang w:val="en-US"/>
        </w:rPr>
      </w:pPr>
      <w:r w:rsidRPr="008E5283">
        <w:rPr>
          <w:rFonts w:ascii="Times New Roman" w:hAnsi="Times New Roman" w:cs="Times New Roman"/>
          <w:bCs/>
          <w:sz w:val="20"/>
          <w:szCs w:val="20"/>
          <w:lang w:val="en-US"/>
        </w:rPr>
        <w:t>Number of particles by volume (3 measurements) and these results are presented in Table 1 below:</w:t>
      </w:r>
    </w:p>
    <w:p w14:paraId="7826EC1E" w14:textId="77777777" w:rsidR="008E5283" w:rsidRPr="008E5283" w:rsidRDefault="008E528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The number of particles is measured according to GOST 17216 (contamination control for hydraulic oils), and there are permissible standards for each range. The basis for determining the purity of hydraulic oil according to GOST 17216 is often the NAS 1638 or ISO 4406 standards.</w:t>
      </w:r>
    </w:p>
    <w:p w14:paraId="083D4452" w14:textId="77777777" w:rsidR="008E5283" w:rsidRPr="008E5283" w:rsidRDefault="008E528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According to the ISO 4406 standard, the number of particles in 100 ml of oil is given in the following ranges:</w:t>
      </w:r>
    </w:p>
    <w:p w14:paraId="3172B65C" w14:textId="77777777" w:rsidR="008E5283" w:rsidRPr="008E5283" w:rsidRDefault="008E528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lastRenderedPageBreak/>
        <w:t xml:space="preserve">≥4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(where 2-5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and larger)</w:t>
      </w:r>
    </w:p>
    <w:p w14:paraId="18CAC695" w14:textId="77777777" w:rsidR="008E5283" w:rsidRPr="008E5283" w:rsidRDefault="008E528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≥6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(5-10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and larger)</w:t>
      </w:r>
    </w:p>
    <w:p w14:paraId="36310FD5" w14:textId="77777777" w:rsidR="008E5283" w:rsidRPr="008E5283" w:rsidRDefault="008E528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≥14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(10-25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and larger)</w:t>
      </w:r>
      <w:r>
        <w:rPr>
          <w:rFonts w:ascii="Times New Roman" w:hAnsi="Times New Roman" w:cs="Times New Roman"/>
          <w:iCs/>
          <w:color w:val="000000"/>
          <w:sz w:val="20"/>
          <w:szCs w:val="20"/>
          <w:lang w:val="en-US"/>
        </w:rPr>
        <w:t>.</w:t>
      </w:r>
    </w:p>
    <w:p w14:paraId="13391FB8" w14:textId="77777777" w:rsidR="008E5283" w:rsidRPr="008E5283" w:rsidRDefault="008E528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In accordance with this standard, we will consider the average values based on Table 2 below:</w:t>
      </w:r>
    </w:p>
    <w:p w14:paraId="5691A4BC" w14:textId="77777777" w:rsidR="003A0DEC" w:rsidRPr="008E5283" w:rsidRDefault="003A0DEC" w:rsidP="008E5283">
      <w:pPr>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lang w:val="en-US"/>
        </w:rPr>
      </w:pPr>
    </w:p>
    <w:p w14:paraId="2C6999B0" w14:textId="77777777" w:rsidR="00EE491E" w:rsidRPr="008E5283" w:rsidRDefault="003A0DEC" w:rsidP="008E52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szCs w:val="20"/>
          <w:lang w:val="en-US" w:eastAsia="de-DE"/>
        </w:rPr>
      </w:pPr>
      <w:r w:rsidRPr="008E5283">
        <w:rPr>
          <w:rFonts w:ascii="Times New Roman" w:hAnsi="Times New Roman" w:cs="Times New Roman"/>
          <w:b/>
          <w:sz w:val="20"/>
          <w:szCs w:val="20"/>
          <w:lang w:val="en-US" w:eastAsia="de-DE"/>
        </w:rPr>
        <w:t>TABLE 1</w:t>
      </w:r>
      <w:r w:rsidR="000005F1" w:rsidRPr="008E5283">
        <w:rPr>
          <w:rFonts w:ascii="Times New Roman" w:hAnsi="Times New Roman" w:cs="Times New Roman"/>
          <w:b/>
          <w:sz w:val="20"/>
          <w:szCs w:val="20"/>
          <w:lang w:val="en-US" w:eastAsia="de-DE"/>
        </w:rPr>
        <w:t xml:space="preserve">. </w:t>
      </w:r>
      <w:r w:rsidR="000005F1" w:rsidRPr="008E5283">
        <w:rPr>
          <w:rFonts w:ascii="Times New Roman" w:hAnsi="Times New Roman" w:cs="Times New Roman"/>
          <w:sz w:val="20"/>
          <w:szCs w:val="20"/>
          <w:lang w:val="en-US" w:eastAsia="de-DE"/>
        </w:rPr>
        <w:t xml:space="preserve">Clean working fluid purification results from the </w:t>
      </w:r>
      <w:proofErr w:type="spellStart"/>
      <w:r w:rsidR="000005F1" w:rsidRPr="008E5283">
        <w:rPr>
          <w:rFonts w:ascii="Times New Roman" w:hAnsi="Times New Roman" w:cs="Times New Roman"/>
          <w:sz w:val="20"/>
          <w:szCs w:val="20"/>
          <w:lang w:val="en-US" w:eastAsia="de-DE"/>
        </w:rPr>
        <w:t>Luwatech</w:t>
      </w:r>
      <w:proofErr w:type="spellEnd"/>
      <w:r w:rsidR="000005F1" w:rsidRPr="008E5283">
        <w:rPr>
          <w:rFonts w:ascii="Times New Roman" w:hAnsi="Times New Roman" w:cs="Times New Roman"/>
          <w:sz w:val="20"/>
          <w:szCs w:val="20"/>
          <w:lang w:val="en-US" w:eastAsia="de-DE"/>
        </w:rPr>
        <w:t xml:space="preserve"> S41 mobile device</w:t>
      </w:r>
    </w:p>
    <w:tbl>
      <w:tblPr>
        <w:tblStyle w:val="a6"/>
        <w:tblW w:w="0" w:type="auto"/>
        <w:jc w:val="center"/>
        <w:tblLook w:val="04A0" w:firstRow="1" w:lastRow="0" w:firstColumn="1" w:lastColumn="0" w:noHBand="0" w:noVBand="1"/>
      </w:tblPr>
      <w:tblGrid>
        <w:gridCol w:w="1355"/>
        <w:gridCol w:w="1055"/>
        <w:gridCol w:w="1055"/>
        <w:gridCol w:w="1424"/>
        <w:gridCol w:w="2977"/>
      </w:tblGrid>
      <w:tr w:rsidR="00EE491E" w:rsidRPr="008E5283" w14:paraId="651204BC" w14:textId="77777777" w:rsidTr="006C66EB">
        <w:trPr>
          <w:jc w:val="center"/>
        </w:trPr>
        <w:tc>
          <w:tcPr>
            <w:tcW w:w="0" w:type="auto"/>
            <w:hideMark/>
          </w:tcPr>
          <w:p w14:paraId="6A39C329"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0" w:type="auto"/>
            <w:hideMark/>
          </w:tcPr>
          <w:p w14:paraId="4500EE03"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1</w:t>
            </w:r>
          </w:p>
        </w:tc>
        <w:tc>
          <w:tcPr>
            <w:tcW w:w="0" w:type="auto"/>
            <w:hideMark/>
          </w:tcPr>
          <w:p w14:paraId="4FB7B511"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2</w:t>
            </w:r>
          </w:p>
        </w:tc>
        <w:tc>
          <w:tcPr>
            <w:tcW w:w="1424" w:type="dxa"/>
            <w:hideMark/>
          </w:tcPr>
          <w:p w14:paraId="55AA2E0F"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3</w:t>
            </w:r>
          </w:p>
        </w:tc>
        <w:tc>
          <w:tcPr>
            <w:tcW w:w="2977" w:type="dxa"/>
            <w:hideMark/>
          </w:tcPr>
          <w:p w14:paraId="7CB5C9F7"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2C77F253" w14:textId="77777777" w:rsidTr="006C66EB">
        <w:trPr>
          <w:jc w:val="center"/>
        </w:trPr>
        <w:tc>
          <w:tcPr>
            <w:tcW w:w="0" w:type="auto"/>
            <w:hideMark/>
          </w:tcPr>
          <w:p w14:paraId="7F4C91C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1-2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3782B98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3193</w:t>
            </w:r>
          </w:p>
        </w:tc>
        <w:tc>
          <w:tcPr>
            <w:tcW w:w="0" w:type="auto"/>
            <w:hideMark/>
          </w:tcPr>
          <w:p w14:paraId="2D13FEF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2903</w:t>
            </w:r>
          </w:p>
        </w:tc>
        <w:tc>
          <w:tcPr>
            <w:tcW w:w="1424" w:type="dxa"/>
            <w:hideMark/>
          </w:tcPr>
          <w:p w14:paraId="7328B61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2,646.</w:t>
            </w:r>
          </w:p>
        </w:tc>
        <w:tc>
          <w:tcPr>
            <w:tcW w:w="2977" w:type="dxa"/>
            <w:hideMark/>
          </w:tcPr>
          <w:p w14:paraId="7BDEC6A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29140.0</w:t>
            </w:r>
          </w:p>
        </w:tc>
      </w:tr>
      <w:tr w:rsidR="00EE491E" w:rsidRPr="008E5283" w14:paraId="55FEDFAD" w14:textId="77777777" w:rsidTr="006C66EB">
        <w:trPr>
          <w:jc w:val="center"/>
        </w:trPr>
        <w:tc>
          <w:tcPr>
            <w:tcW w:w="0" w:type="auto"/>
            <w:hideMark/>
          </w:tcPr>
          <w:p w14:paraId="1098252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37D6428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4,500</w:t>
            </w:r>
          </w:p>
        </w:tc>
        <w:tc>
          <w:tcPr>
            <w:tcW w:w="0" w:type="auto"/>
            <w:hideMark/>
          </w:tcPr>
          <w:p w14:paraId="31C3FEF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4202.</w:t>
            </w:r>
          </w:p>
        </w:tc>
        <w:tc>
          <w:tcPr>
            <w:tcW w:w="1424" w:type="dxa"/>
            <w:hideMark/>
          </w:tcPr>
          <w:p w14:paraId="4718A76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4175</w:t>
            </w:r>
          </w:p>
        </w:tc>
        <w:tc>
          <w:tcPr>
            <w:tcW w:w="2977" w:type="dxa"/>
            <w:hideMark/>
          </w:tcPr>
          <w:p w14:paraId="17DB600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42923.3</w:t>
            </w:r>
          </w:p>
        </w:tc>
      </w:tr>
      <w:tr w:rsidR="00EE491E" w:rsidRPr="008E5283" w14:paraId="3553EC3E" w14:textId="77777777" w:rsidTr="006C66EB">
        <w:trPr>
          <w:jc w:val="center"/>
        </w:trPr>
        <w:tc>
          <w:tcPr>
            <w:tcW w:w="0" w:type="auto"/>
            <w:hideMark/>
          </w:tcPr>
          <w:p w14:paraId="2DD7DD7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5-10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4D58147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2231.</w:t>
            </w:r>
          </w:p>
        </w:tc>
        <w:tc>
          <w:tcPr>
            <w:tcW w:w="0" w:type="auto"/>
            <w:hideMark/>
          </w:tcPr>
          <w:p w14:paraId="47160B3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2049</w:t>
            </w:r>
          </w:p>
        </w:tc>
        <w:tc>
          <w:tcPr>
            <w:tcW w:w="1424" w:type="dxa"/>
            <w:hideMark/>
          </w:tcPr>
          <w:p w14:paraId="33B8619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1964</w:t>
            </w:r>
          </w:p>
        </w:tc>
        <w:tc>
          <w:tcPr>
            <w:tcW w:w="2977" w:type="dxa"/>
            <w:hideMark/>
          </w:tcPr>
          <w:p w14:paraId="4383E0C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20813.3</w:t>
            </w:r>
          </w:p>
        </w:tc>
      </w:tr>
      <w:tr w:rsidR="00EE491E" w:rsidRPr="008E5283" w14:paraId="47E5E58C" w14:textId="77777777" w:rsidTr="006C66EB">
        <w:trPr>
          <w:jc w:val="center"/>
        </w:trPr>
        <w:tc>
          <w:tcPr>
            <w:tcW w:w="0" w:type="auto"/>
            <w:hideMark/>
          </w:tcPr>
          <w:p w14:paraId="6F9AE33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10-25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240B5C8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1516.</w:t>
            </w:r>
          </w:p>
        </w:tc>
        <w:tc>
          <w:tcPr>
            <w:tcW w:w="0" w:type="auto"/>
            <w:hideMark/>
          </w:tcPr>
          <w:p w14:paraId="62EA16B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1286.</w:t>
            </w:r>
          </w:p>
        </w:tc>
        <w:tc>
          <w:tcPr>
            <w:tcW w:w="1424" w:type="dxa"/>
            <w:hideMark/>
          </w:tcPr>
          <w:p w14:paraId="49772D1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1244.</w:t>
            </w:r>
          </w:p>
        </w:tc>
        <w:tc>
          <w:tcPr>
            <w:tcW w:w="2977" w:type="dxa"/>
            <w:hideMark/>
          </w:tcPr>
          <w:p w14:paraId="7C0ADDA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13486.7</w:t>
            </w:r>
          </w:p>
        </w:tc>
      </w:tr>
      <w:tr w:rsidR="00EE491E" w:rsidRPr="008E5283" w14:paraId="490BE9D9" w14:textId="77777777" w:rsidTr="006C66EB">
        <w:trPr>
          <w:jc w:val="center"/>
        </w:trPr>
        <w:tc>
          <w:tcPr>
            <w:tcW w:w="0" w:type="auto"/>
            <w:hideMark/>
          </w:tcPr>
          <w:p w14:paraId="59A4073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25-50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04B4F31E"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467.</w:t>
            </w:r>
          </w:p>
        </w:tc>
        <w:tc>
          <w:tcPr>
            <w:tcW w:w="0" w:type="auto"/>
            <w:hideMark/>
          </w:tcPr>
          <w:p w14:paraId="2CDF733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501.</w:t>
            </w:r>
          </w:p>
        </w:tc>
        <w:tc>
          <w:tcPr>
            <w:tcW w:w="1424" w:type="dxa"/>
            <w:hideMark/>
          </w:tcPr>
          <w:p w14:paraId="1354742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406.</w:t>
            </w:r>
          </w:p>
        </w:tc>
        <w:tc>
          <w:tcPr>
            <w:tcW w:w="2977" w:type="dxa"/>
            <w:hideMark/>
          </w:tcPr>
          <w:p w14:paraId="29F8CE3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4580.0</w:t>
            </w:r>
          </w:p>
        </w:tc>
      </w:tr>
      <w:tr w:rsidR="00EE491E" w:rsidRPr="008E5283" w14:paraId="6A061991" w14:textId="77777777" w:rsidTr="006C66EB">
        <w:trPr>
          <w:jc w:val="center"/>
        </w:trPr>
        <w:tc>
          <w:tcPr>
            <w:tcW w:w="0" w:type="auto"/>
            <w:hideMark/>
          </w:tcPr>
          <w:p w14:paraId="691709D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50-100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33E0648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133.</w:t>
            </w:r>
          </w:p>
        </w:tc>
        <w:tc>
          <w:tcPr>
            <w:tcW w:w="0" w:type="auto"/>
            <w:hideMark/>
          </w:tcPr>
          <w:p w14:paraId="427E55F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114.</w:t>
            </w:r>
          </w:p>
        </w:tc>
        <w:tc>
          <w:tcPr>
            <w:tcW w:w="1424" w:type="dxa"/>
            <w:hideMark/>
          </w:tcPr>
          <w:p w14:paraId="03B45E9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133.</w:t>
            </w:r>
          </w:p>
        </w:tc>
        <w:tc>
          <w:tcPr>
            <w:tcW w:w="2977" w:type="dxa"/>
            <w:hideMark/>
          </w:tcPr>
          <w:p w14:paraId="399D7E6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1266.7</w:t>
            </w:r>
          </w:p>
        </w:tc>
      </w:tr>
    </w:tbl>
    <w:p w14:paraId="070FB0B6" w14:textId="77777777" w:rsidR="00F416ED" w:rsidRPr="008E5283" w:rsidRDefault="00F416ED" w:rsidP="008E5283">
      <w:pPr>
        <w:spacing w:after="0" w:line="240" w:lineRule="auto"/>
        <w:ind w:firstLine="284"/>
        <w:jc w:val="both"/>
        <w:rPr>
          <w:rFonts w:ascii="Times New Roman" w:hAnsi="Times New Roman" w:cs="Times New Roman"/>
          <w:iCs/>
          <w:color w:val="000000"/>
          <w:sz w:val="20"/>
          <w:szCs w:val="20"/>
          <w:lang w:val="en-US"/>
        </w:rPr>
      </w:pPr>
    </w:p>
    <w:p w14:paraId="6E34171B" w14:textId="49D1618B" w:rsidR="000005F1" w:rsidRPr="008E5283" w:rsidRDefault="005100AB" w:rsidP="0051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cs="Times New Roman"/>
          <w:b/>
          <w:sz w:val="20"/>
          <w:szCs w:val="20"/>
          <w:lang w:val="en-US" w:eastAsia="de-DE"/>
        </w:rPr>
      </w:pPr>
      <w:r>
        <w:rPr>
          <w:rFonts w:ascii="Times New Roman" w:hAnsi="Times New Roman" w:cs="Times New Roman"/>
          <w:b/>
          <w:sz w:val="20"/>
          <w:szCs w:val="20"/>
          <w:lang w:val="uz-Cyrl-UZ" w:eastAsia="de-DE"/>
        </w:rPr>
        <w:t xml:space="preserve"> </w:t>
      </w:r>
      <w:r>
        <w:rPr>
          <w:rFonts w:ascii="Times New Roman" w:hAnsi="Times New Roman" w:cs="Times New Roman"/>
          <w:b/>
          <w:sz w:val="20"/>
          <w:szCs w:val="20"/>
          <w:lang w:val="uz-Cyrl-UZ" w:eastAsia="de-DE"/>
        </w:rPr>
        <w:tab/>
      </w:r>
      <w:r w:rsidR="003A0DEC" w:rsidRPr="008E5283">
        <w:rPr>
          <w:rFonts w:ascii="Times New Roman" w:hAnsi="Times New Roman" w:cs="Times New Roman"/>
          <w:b/>
          <w:sz w:val="20"/>
          <w:szCs w:val="20"/>
          <w:lang w:val="en-US" w:eastAsia="de-DE"/>
        </w:rPr>
        <w:t xml:space="preserve">TABLE </w:t>
      </w:r>
      <w:r w:rsidR="000005F1" w:rsidRPr="008E5283">
        <w:rPr>
          <w:rFonts w:ascii="Times New Roman" w:hAnsi="Times New Roman" w:cs="Times New Roman"/>
          <w:b/>
          <w:sz w:val="20"/>
          <w:szCs w:val="20"/>
          <w:lang w:val="en-US" w:eastAsia="de-DE"/>
        </w:rPr>
        <w:t xml:space="preserve">2. </w:t>
      </w:r>
      <w:r w:rsidR="000005F1" w:rsidRPr="008E5283">
        <w:rPr>
          <w:rFonts w:ascii="Times New Roman" w:hAnsi="Times New Roman" w:cs="Times New Roman"/>
          <w:sz w:val="20"/>
          <w:szCs w:val="20"/>
          <w:lang w:val="en-US" w:eastAsia="de-DE"/>
        </w:rPr>
        <w:t>Average values of pure working fluid based on the standard</w:t>
      </w:r>
    </w:p>
    <w:tbl>
      <w:tblPr>
        <w:tblStyle w:val="a6"/>
        <w:tblW w:w="8099" w:type="dxa"/>
        <w:jc w:val="center"/>
        <w:tblLook w:val="04A0" w:firstRow="1" w:lastRow="0" w:firstColumn="1" w:lastColumn="0" w:noHBand="0" w:noVBand="1"/>
      </w:tblPr>
      <w:tblGrid>
        <w:gridCol w:w="4955"/>
        <w:gridCol w:w="3144"/>
      </w:tblGrid>
      <w:tr w:rsidR="00EE491E" w:rsidRPr="008E5283" w14:paraId="4C0E86B5" w14:textId="77777777" w:rsidTr="008E5283">
        <w:trPr>
          <w:trHeight w:val="460"/>
          <w:jc w:val="center"/>
        </w:trPr>
        <w:tc>
          <w:tcPr>
            <w:tcW w:w="4955" w:type="dxa"/>
            <w:hideMark/>
          </w:tcPr>
          <w:p w14:paraId="5F6769EE"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0" w:type="auto"/>
            <w:hideMark/>
          </w:tcPr>
          <w:p w14:paraId="1D57CADF"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7B9C66DE" w14:textId="77777777" w:rsidTr="008E5283">
        <w:trPr>
          <w:trHeight w:val="230"/>
          <w:jc w:val="center"/>
        </w:trPr>
        <w:tc>
          <w:tcPr>
            <w:tcW w:w="4955" w:type="dxa"/>
            <w:hideMark/>
          </w:tcPr>
          <w:p w14:paraId="6452A25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≥4 </w:t>
            </w:r>
            <w:proofErr w:type="spellStart"/>
            <w:r w:rsidRPr="008E5283">
              <w:rPr>
                <w:rFonts w:ascii="Times New Roman" w:eastAsia="Times New Roman" w:hAnsi="Times New Roman" w:cs="Times New Roman"/>
                <w:sz w:val="20"/>
                <w:szCs w:val="20"/>
                <w:lang w:eastAsia="ru-RU"/>
              </w:rPr>
              <w:t>μm</w:t>
            </w:r>
            <w:proofErr w:type="spellEnd"/>
            <w:r w:rsidRPr="008E5283">
              <w:rPr>
                <w:rFonts w:ascii="Times New Roman" w:eastAsia="Times New Roman" w:hAnsi="Times New Roman" w:cs="Times New Roman"/>
                <w:sz w:val="20"/>
                <w:szCs w:val="20"/>
                <w:lang w:eastAsia="ru-RU"/>
              </w:rPr>
              <w:t xml:space="preserve"> (2-5 </w:t>
            </w:r>
            <w:proofErr w:type="spellStart"/>
            <w:r w:rsidRPr="008E5283">
              <w:rPr>
                <w:rFonts w:ascii="Times New Roman" w:eastAsia="Times New Roman" w:hAnsi="Times New Roman" w:cs="Times New Roman"/>
                <w:sz w:val="20"/>
                <w:szCs w:val="20"/>
                <w:lang w:eastAsia="ru-RU"/>
              </w:rPr>
              <w:t>μm</w:t>
            </w:r>
            <w:proofErr w:type="spellEnd"/>
            <w:r w:rsidRPr="008E5283">
              <w:rPr>
                <w:rFonts w:ascii="Times New Roman" w:eastAsia="Times New Roman" w:hAnsi="Times New Roman" w:cs="Times New Roman"/>
                <w:sz w:val="20"/>
                <w:szCs w:val="20"/>
                <w:lang w:eastAsia="ru-RU"/>
              </w:rPr>
              <w:t xml:space="preserve"> +)</w:t>
            </w:r>
          </w:p>
        </w:tc>
        <w:tc>
          <w:tcPr>
            <w:tcW w:w="0" w:type="auto"/>
            <w:hideMark/>
          </w:tcPr>
          <w:p w14:paraId="512B0CF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42,923.3</w:t>
            </w:r>
          </w:p>
        </w:tc>
      </w:tr>
      <w:tr w:rsidR="00EE491E" w:rsidRPr="008E5283" w14:paraId="26543104" w14:textId="77777777" w:rsidTr="008E5283">
        <w:trPr>
          <w:trHeight w:val="230"/>
          <w:jc w:val="center"/>
        </w:trPr>
        <w:tc>
          <w:tcPr>
            <w:tcW w:w="4955" w:type="dxa"/>
            <w:hideMark/>
          </w:tcPr>
          <w:p w14:paraId="3A23536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≥6 </w:t>
            </w:r>
            <w:proofErr w:type="spellStart"/>
            <w:r w:rsidRPr="008E5283">
              <w:rPr>
                <w:rFonts w:ascii="Times New Roman" w:eastAsia="Times New Roman" w:hAnsi="Times New Roman" w:cs="Times New Roman"/>
                <w:sz w:val="20"/>
                <w:szCs w:val="20"/>
                <w:lang w:eastAsia="ru-RU"/>
              </w:rPr>
              <w:t>μm</w:t>
            </w:r>
            <w:proofErr w:type="spellEnd"/>
            <w:r w:rsidRPr="008E5283">
              <w:rPr>
                <w:rFonts w:ascii="Times New Roman" w:eastAsia="Times New Roman" w:hAnsi="Times New Roman" w:cs="Times New Roman"/>
                <w:sz w:val="20"/>
                <w:szCs w:val="20"/>
                <w:lang w:eastAsia="ru-RU"/>
              </w:rPr>
              <w:t xml:space="preserve"> (5-10 </w:t>
            </w:r>
            <w:proofErr w:type="spellStart"/>
            <w:r w:rsidRPr="008E5283">
              <w:rPr>
                <w:rFonts w:ascii="Times New Roman" w:eastAsia="Times New Roman" w:hAnsi="Times New Roman" w:cs="Times New Roman"/>
                <w:sz w:val="20"/>
                <w:szCs w:val="20"/>
                <w:lang w:eastAsia="ru-RU"/>
              </w:rPr>
              <w:t>μm</w:t>
            </w:r>
            <w:proofErr w:type="spellEnd"/>
            <w:r w:rsidRPr="008E5283">
              <w:rPr>
                <w:rFonts w:ascii="Times New Roman" w:eastAsia="Times New Roman" w:hAnsi="Times New Roman" w:cs="Times New Roman"/>
                <w:sz w:val="20"/>
                <w:szCs w:val="20"/>
                <w:lang w:eastAsia="ru-RU"/>
              </w:rPr>
              <w:t xml:space="preserve"> +)</w:t>
            </w:r>
          </w:p>
        </w:tc>
        <w:tc>
          <w:tcPr>
            <w:tcW w:w="0" w:type="auto"/>
            <w:hideMark/>
          </w:tcPr>
          <w:p w14:paraId="7842661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~20813.3</w:t>
            </w:r>
          </w:p>
        </w:tc>
      </w:tr>
      <w:tr w:rsidR="00EE491E" w:rsidRPr="008E5283" w14:paraId="2FAE17B1" w14:textId="77777777" w:rsidTr="008E5283">
        <w:trPr>
          <w:trHeight w:val="230"/>
          <w:jc w:val="center"/>
        </w:trPr>
        <w:tc>
          <w:tcPr>
            <w:tcW w:w="4955" w:type="dxa"/>
            <w:hideMark/>
          </w:tcPr>
          <w:p w14:paraId="06E92F3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≥14 </w:t>
            </w:r>
            <w:proofErr w:type="spellStart"/>
            <w:r w:rsidRPr="008E5283">
              <w:rPr>
                <w:rFonts w:ascii="Times New Roman" w:eastAsia="Times New Roman" w:hAnsi="Times New Roman" w:cs="Times New Roman"/>
                <w:sz w:val="20"/>
                <w:szCs w:val="20"/>
                <w:lang w:eastAsia="ru-RU"/>
              </w:rPr>
              <w:t>μm</w:t>
            </w:r>
            <w:proofErr w:type="spellEnd"/>
            <w:r w:rsidRPr="008E5283">
              <w:rPr>
                <w:rFonts w:ascii="Times New Roman" w:eastAsia="Times New Roman" w:hAnsi="Times New Roman" w:cs="Times New Roman"/>
                <w:sz w:val="20"/>
                <w:szCs w:val="20"/>
                <w:lang w:eastAsia="ru-RU"/>
              </w:rPr>
              <w:t xml:space="preserve"> (10-25 </w:t>
            </w:r>
            <w:proofErr w:type="spellStart"/>
            <w:r w:rsidRPr="008E5283">
              <w:rPr>
                <w:rFonts w:ascii="Times New Roman" w:eastAsia="Times New Roman" w:hAnsi="Times New Roman" w:cs="Times New Roman"/>
                <w:sz w:val="20"/>
                <w:szCs w:val="20"/>
                <w:lang w:eastAsia="ru-RU"/>
              </w:rPr>
              <w:t>μm</w:t>
            </w:r>
            <w:proofErr w:type="spellEnd"/>
            <w:r w:rsidRPr="008E5283">
              <w:rPr>
                <w:rFonts w:ascii="Times New Roman" w:eastAsia="Times New Roman" w:hAnsi="Times New Roman" w:cs="Times New Roman"/>
                <w:sz w:val="20"/>
                <w:szCs w:val="20"/>
                <w:lang w:eastAsia="ru-RU"/>
              </w:rPr>
              <w:t xml:space="preserve"> +)</w:t>
            </w:r>
          </w:p>
        </w:tc>
        <w:tc>
          <w:tcPr>
            <w:tcW w:w="0" w:type="auto"/>
            <w:hideMark/>
          </w:tcPr>
          <w:p w14:paraId="3AC4EC6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~13486.7</w:t>
            </w:r>
          </w:p>
        </w:tc>
      </w:tr>
    </w:tbl>
    <w:p w14:paraId="44CFA6D6" w14:textId="77777777" w:rsidR="008838BB" w:rsidRPr="008E5283" w:rsidRDefault="008838BB" w:rsidP="008E5283">
      <w:pPr>
        <w:spacing w:after="0" w:line="240" w:lineRule="auto"/>
        <w:ind w:firstLine="284"/>
        <w:jc w:val="both"/>
        <w:rPr>
          <w:rFonts w:ascii="Times New Roman" w:hAnsi="Times New Roman" w:cs="Times New Roman"/>
          <w:iCs/>
          <w:color w:val="000000"/>
          <w:sz w:val="20"/>
          <w:szCs w:val="20"/>
          <w:lang w:val="en-US"/>
        </w:rPr>
      </w:pPr>
    </w:p>
    <w:p w14:paraId="6D4028CB"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2-5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range: very high particle size (~42923 units/100 mL), which is higher than the requirement for pure oils for pumps and hydraulic systems according to GOST 17216 and ISO 4406. For hydraulic systems, such quantitative indicators usually correspond to category 11-13 (ISO 4406).</w:t>
      </w:r>
    </w:p>
    <w:p w14:paraId="5169F7C5"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5-10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and 10-25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ranges: the content of particles in these ranges is also high, which indicates the low protection of the oil against abrasive contamination during operation.</w:t>
      </w:r>
    </w:p>
    <w:p w14:paraId="69531C80"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25-50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and 50-100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these large particle sizes are also significantly present, indicating that the system's large contamination or filtration system is insufficiently effective.</w:t>
      </w:r>
    </w:p>
    <w:p w14:paraId="347955D5"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The indicators of particles in the pure oil in the system are high, which exceeds the degree of purification permitted for hydraulic oils according to GOST 17216.</w:t>
      </w:r>
    </w:p>
    <w:p w14:paraId="2DDEA578"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A high number of large particles (≥25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indicates a decrease in the effectiveness of the oil's filtration system or protection from external contamination.</w:t>
      </w:r>
    </w:p>
    <w:p w14:paraId="517EC54F"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The oil class by particle size (ISO 4406) is assessed as 14/12/11/11/13/14, which indicates a medium or high degree of oil contamination.</w:t>
      </w:r>
    </w:p>
    <w:p w14:paraId="0C2673EA" w14:textId="77777777" w:rsidR="007F034C" w:rsidRPr="008E5283" w:rsidRDefault="007F034C" w:rsidP="008E5283">
      <w:pPr>
        <w:spacing w:after="0" w:line="240" w:lineRule="auto"/>
        <w:ind w:firstLine="284"/>
        <w:jc w:val="both"/>
        <w:rPr>
          <w:rFonts w:ascii="Times New Roman" w:hAnsi="Times New Roman" w:cs="Times New Roman"/>
          <w:iCs/>
          <w:color w:val="000000"/>
          <w:sz w:val="20"/>
          <w:szCs w:val="20"/>
          <w:lang w:val="en-US"/>
        </w:rPr>
      </w:pPr>
    </w:p>
    <w:p w14:paraId="076443F1" w14:textId="77777777" w:rsidR="00EE491E" w:rsidRPr="008E5283" w:rsidRDefault="001238BC"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0C52B500" wp14:editId="5BF66AE2">
            <wp:extent cx="4321390" cy="2460242"/>
            <wp:effectExtent l="0" t="0" r="3175" b="0"/>
            <wp:docPr id="2" name="Рисунок 2"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59"/>
                    <a:stretch/>
                  </pic:blipFill>
                  <pic:spPr bwMode="auto">
                    <a:xfrm>
                      <a:off x="0" y="0"/>
                      <a:ext cx="4399533" cy="2504730"/>
                    </a:xfrm>
                    <a:prstGeom prst="rect">
                      <a:avLst/>
                    </a:prstGeom>
                    <a:noFill/>
                    <a:ln>
                      <a:noFill/>
                    </a:ln>
                    <a:extLst>
                      <a:ext uri="{53640926-AAD7-44D8-BBD7-CCE9431645EC}">
                        <a14:shadowObscured xmlns:a14="http://schemas.microsoft.com/office/drawing/2010/main"/>
                      </a:ext>
                    </a:extLst>
                  </pic:spPr>
                </pic:pic>
              </a:graphicData>
            </a:graphic>
          </wp:inline>
        </w:drawing>
      </w:r>
    </w:p>
    <w:p w14:paraId="2C8F18AB" w14:textId="77777777" w:rsidR="000856C4" w:rsidRPr="008E5283" w:rsidRDefault="008838BB" w:rsidP="008E5283">
      <w:pPr>
        <w:overflowPunct w:val="0"/>
        <w:autoSpaceDE w:val="0"/>
        <w:autoSpaceDN w:val="0"/>
        <w:adjustRightInd w:val="0"/>
        <w:spacing w:after="0" w:line="240" w:lineRule="auto"/>
        <w:ind w:firstLine="284"/>
        <w:jc w:val="center"/>
        <w:textAlignment w:val="baseline"/>
        <w:rPr>
          <w:rFonts w:ascii="Times New Roman" w:hAnsi="Times New Roman" w:cs="Times New Roman"/>
          <w:b/>
          <w:bCs/>
          <w:sz w:val="20"/>
          <w:szCs w:val="20"/>
          <w:lang w:val="en-US"/>
        </w:rPr>
      </w:pPr>
      <w:r w:rsidRPr="008E5283">
        <w:rPr>
          <w:rFonts w:ascii="Times New Roman" w:hAnsi="Times New Roman" w:cs="Times New Roman"/>
          <w:b/>
          <w:bCs/>
          <w:sz w:val="20"/>
          <w:szCs w:val="20"/>
          <w:lang w:val="en-US"/>
        </w:rPr>
        <w:t xml:space="preserve">FIGURE </w:t>
      </w:r>
      <w:r w:rsidR="000F48FB" w:rsidRPr="008E5283">
        <w:rPr>
          <w:rFonts w:ascii="Times New Roman" w:hAnsi="Times New Roman" w:cs="Times New Roman"/>
          <w:b/>
          <w:bCs/>
          <w:sz w:val="20"/>
          <w:szCs w:val="20"/>
          <w:lang w:val="en-US"/>
        </w:rPr>
        <w:t xml:space="preserve">5. </w:t>
      </w:r>
      <w:r w:rsidR="000856C4" w:rsidRPr="008E5283">
        <w:rPr>
          <w:rFonts w:ascii="Times New Roman" w:hAnsi="Times New Roman" w:cs="Times New Roman"/>
          <w:bCs/>
          <w:sz w:val="20"/>
          <w:szCs w:val="20"/>
          <w:lang w:val="en-US"/>
        </w:rPr>
        <w:t>Particle content in pure hydraulic oil (average/10ml)</w:t>
      </w:r>
      <w:r w:rsidR="000856C4" w:rsidRPr="008E5283">
        <w:rPr>
          <w:rFonts w:ascii="Times New Roman" w:hAnsi="Times New Roman" w:cs="Times New Roman"/>
          <w:b/>
          <w:bCs/>
          <w:sz w:val="20"/>
          <w:szCs w:val="20"/>
          <w:lang w:val="en-US"/>
        </w:rPr>
        <w:t xml:space="preserve"> </w:t>
      </w:r>
    </w:p>
    <w:p w14:paraId="08B220BB" w14:textId="77777777" w:rsidR="008838BB" w:rsidRPr="008E5283" w:rsidRDefault="008838BB" w:rsidP="008E5283">
      <w:pPr>
        <w:overflowPunct w:val="0"/>
        <w:autoSpaceDE w:val="0"/>
        <w:autoSpaceDN w:val="0"/>
        <w:adjustRightInd w:val="0"/>
        <w:spacing w:after="0" w:line="240" w:lineRule="auto"/>
        <w:ind w:firstLine="284"/>
        <w:jc w:val="center"/>
        <w:textAlignment w:val="baseline"/>
        <w:rPr>
          <w:rFonts w:ascii="Times New Roman" w:hAnsi="Times New Roman" w:cs="Times New Roman"/>
          <w:b/>
          <w:bCs/>
          <w:sz w:val="20"/>
          <w:szCs w:val="20"/>
          <w:lang w:val="en-US"/>
        </w:rPr>
      </w:pPr>
    </w:p>
    <w:p w14:paraId="349E59C9" w14:textId="77777777" w:rsidR="00EE491E" w:rsidRPr="008E5283" w:rsidRDefault="000F48FB"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lastRenderedPageBreak/>
        <w:t xml:space="preserve">In the graph shown in Fig. 5 above, the average particle content in the hydraulic oil (in 100 ml for each volume range) is shown in Table 2. These results are consistent with the measurement results according to GOST 17216 and visually display the results obtained from the </w:t>
      </w:r>
      <w:proofErr w:type="spellStart"/>
      <w:r w:rsidRPr="008E5283">
        <w:rPr>
          <w:rFonts w:ascii="Times New Roman" w:hAnsi="Times New Roman" w:cs="Times New Roman"/>
          <w:iCs/>
          <w:color w:val="000000"/>
          <w:sz w:val="20"/>
          <w:szCs w:val="20"/>
          <w:lang w:val="en-US"/>
        </w:rPr>
        <w:t>Luwatech</w:t>
      </w:r>
      <w:proofErr w:type="spellEnd"/>
      <w:r w:rsidRPr="008E5283">
        <w:rPr>
          <w:rFonts w:ascii="Times New Roman" w:hAnsi="Times New Roman" w:cs="Times New Roman"/>
          <w:iCs/>
          <w:color w:val="000000"/>
          <w:sz w:val="20"/>
          <w:szCs w:val="20"/>
          <w:lang w:val="en-US"/>
        </w:rPr>
        <w:t xml:space="preserve"> S41 mobile laboratory device.</w:t>
      </w:r>
    </w:p>
    <w:p w14:paraId="39E7422C"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We will analyze the results obtained from the </w:t>
      </w:r>
      <w:proofErr w:type="spellStart"/>
      <w:r w:rsidRPr="008E5283">
        <w:rPr>
          <w:rFonts w:ascii="Times New Roman" w:hAnsi="Times New Roman" w:cs="Times New Roman"/>
          <w:iCs/>
          <w:color w:val="000000"/>
          <w:sz w:val="20"/>
          <w:szCs w:val="20"/>
          <w:lang w:val="en-US"/>
        </w:rPr>
        <w:t>Luwatech</w:t>
      </w:r>
      <w:proofErr w:type="spellEnd"/>
      <w:r w:rsidRPr="008E5283">
        <w:rPr>
          <w:rFonts w:ascii="Times New Roman" w:hAnsi="Times New Roman" w:cs="Times New Roman"/>
          <w:iCs/>
          <w:color w:val="000000"/>
          <w:sz w:val="20"/>
          <w:szCs w:val="20"/>
          <w:lang w:val="en-US"/>
        </w:rPr>
        <w:t xml:space="preserve"> S41 laboratory device based on GOST 17216 with the addition of 1 gram of sand to the hydraulic oil according to Table 3.</w:t>
      </w:r>
    </w:p>
    <w:p w14:paraId="77E256C4" w14:textId="77777777" w:rsidR="008838BB" w:rsidRPr="008E5283" w:rsidRDefault="008838BB" w:rsidP="008E5283">
      <w:pPr>
        <w:spacing w:after="0" w:line="240" w:lineRule="auto"/>
        <w:ind w:firstLine="284"/>
        <w:jc w:val="both"/>
        <w:rPr>
          <w:rFonts w:ascii="Times New Roman" w:hAnsi="Times New Roman" w:cs="Times New Roman"/>
          <w:iCs/>
          <w:color w:val="000000"/>
          <w:sz w:val="20"/>
          <w:szCs w:val="20"/>
          <w:lang w:val="en-US"/>
        </w:rPr>
      </w:pPr>
    </w:p>
    <w:p w14:paraId="5CD62ED0" w14:textId="77777777" w:rsidR="005100AB" w:rsidRDefault="008838BB" w:rsidP="008E5283">
      <w:pPr>
        <w:pStyle w:val="a4"/>
        <w:spacing w:after="0" w:line="240" w:lineRule="auto"/>
        <w:ind w:left="0"/>
        <w:jc w:val="center"/>
        <w:rPr>
          <w:rFonts w:ascii="Times New Roman" w:hAnsi="Times New Roman" w:cs="Times New Roman"/>
          <w:sz w:val="20"/>
          <w:szCs w:val="20"/>
          <w:lang w:val="uz-Cyrl-UZ"/>
        </w:rPr>
      </w:pPr>
      <w:r w:rsidRPr="008E5283">
        <w:rPr>
          <w:rFonts w:ascii="Times New Roman" w:hAnsi="Times New Roman" w:cs="Times New Roman"/>
          <w:b/>
          <w:sz w:val="20"/>
          <w:szCs w:val="20"/>
          <w:lang w:val="en-US"/>
        </w:rPr>
        <w:t xml:space="preserve">TABLE </w:t>
      </w:r>
      <w:r w:rsidR="00B24821" w:rsidRPr="008E5283">
        <w:rPr>
          <w:rFonts w:ascii="Times New Roman" w:hAnsi="Times New Roman" w:cs="Times New Roman"/>
          <w:b/>
          <w:sz w:val="20"/>
          <w:szCs w:val="20"/>
          <w:lang w:val="en-US"/>
        </w:rPr>
        <w:t xml:space="preserve">3. </w:t>
      </w:r>
      <w:r w:rsidR="00B24821" w:rsidRPr="008E5283">
        <w:rPr>
          <w:rFonts w:ascii="Times New Roman" w:hAnsi="Times New Roman" w:cs="Times New Roman"/>
          <w:sz w:val="20"/>
          <w:szCs w:val="20"/>
          <w:lang w:val="en-US"/>
        </w:rPr>
        <w:t>Structural results of the purified working fluid obtained in experiment 2 on</w:t>
      </w:r>
      <w:r w:rsidRPr="008E5283">
        <w:rPr>
          <w:rFonts w:ascii="Times New Roman" w:hAnsi="Times New Roman" w:cs="Times New Roman"/>
          <w:sz w:val="20"/>
          <w:szCs w:val="20"/>
          <w:lang w:val="en-US"/>
        </w:rPr>
        <w:t xml:space="preserve"> the </w:t>
      </w:r>
      <w:proofErr w:type="spellStart"/>
      <w:r w:rsidRPr="008E5283">
        <w:rPr>
          <w:rFonts w:ascii="Times New Roman" w:hAnsi="Times New Roman" w:cs="Times New Roman"/>
          <w:sz w:val="20"/>
          <w:szCs w:val="20"/>
          <w:lang w:val="en-US"/>
        </w:rPr>
        <w:t>Luwatech</w:t>
      </w:r>
      <w:proofErr w:type="spellEnd"/>
    </w:p>
    <w:p w14:paraId="412793AA" w14:textId="0097DBC1" w:rsidR="00B24821" w:rsidRPr="008E5283" w:rsidRDefault="008838BB" w:rsidP="008E5283">
      <w:pPr>
        <w:pStyle w:val="a4"/>
        <w:spacing w:after="0" w:line="240" w:lineRule="auto"/>
        <w:ind w:left="0"/>
        <w:jc w:val="center"/>
        <w:rPr>
          <w:rFonts w:ascii="Times New Roman" w:hAnsi="Times New Roman" w:cs="Times New Roman"/>
          <w:b/>
          <w:sz w:val="20"/>
          <w:szCs w:val="20"/>
          <w:lang w:val="en-US"/>
        </w:rPr>
      </w:pPr>
      <w:r w:rsidRPr="008E5283">
        <w:rPr>
          <w:rFonts w:ascii="Times New Roman" w:hAnsi="Times New Roman" w:cs="Times New Roman"/>
          <w:sz w:val="20"/>
          <w:szCs w:val="20"/>
          <w:lang w:val="en-US"/>
        </w:rPr>
        <w:t xml:space="preserve"> S41 mobile device</w:t>
      </w:r>
    </w:p>
    <w:tbl>
      <w:tblPr>
        <w:tblStyle w:val="a6"/>
        <w:tblW w:w="0" w:type="auto"/>
        <w:jc w:val="center"/>
        <w:tblLook w:val="04A0" w:firstRow="1" w:lastRow="0" w:firstColumn="1" w:lastColumn="0" w:noHBand="0" w:noVBand="1"/>
      </w:tblPr>
      <w:tblGrid>
        <w:gridCol w:w="1355"/>
        <w:gridCol w:w="1055"/>
        <w:gridCol w:w="1055"/>
        <w:gridCol w:w="1055"/>
        <w:gridCol w:w="2371"/>
      </w:tblGrid>
      <w:tr w:rsidR="00EE491E" w:rsidRPr="008E5283" w14:paraId="278055F9" w14:textId="77777777" w:rsidTr="00B24821">
        <w:trPr>
          <w:jc w:val="center"/>
        </w:trPr>
        <w:tc>
          <w:tcPr>
            <w:tcW w:w="0" w:type="auto"/>
            <w:hideMark/>
          </w:tcPr>
          <w:p w14:paraId="2658C158" w14:textId="77777777" w:rsidR="00EE491E" w:rsidRPr="008E5283" w:rsidRDefault="00EE491E" w:rsidP="008E5283">
            <w:pPr>
              <w:ind w:firstLine="284"/>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0" w:type="auto"/>
            <w:hideMark/>
          </w:tcPr>
          <w:p w14:paraId="35FE059E" w14:textId="77777777" w:rsidR="00EE491E" w:rsidRPr="008E5283" w:rsidRDefault="00EE491E" w:rsidP="008E5283">
            <w:pPr>
              <w:ind w:firstLine="284"/>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1</w:t>
            </w:r>
          </w:p>
        </w:tc>
        <w:tc>
          <w:tcPr>
            <w:tcW w:w="0" w:type="auto"/>
            <w:hideMark/>
          </w:tcPr>
          <w:p w14:paraId="6D2A3E29" w14:textId="77777777" w:rsidR="00EE491E" w:rsidRPr="008E5283" w:rsidRDefault="00EE491E" w:rsidP="008E5283">
            <w:pPr>
              <w:ind w:firstLine="284"/>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2</w:t>
            </w:r>
          </w:p>
        </w:tc>
        <w:tc>
          <w:tcPr>
            <w:tcW w:w="0" w:type="auto"/>
            <w:hideMark/>
          </w:tcPr>
          <w:p w14:paraId="089F9AD7" w14:textId="77777777" w:rsidR="00EE491E" w:rsidRPr="008E5283" w:rsidRDefault="00EE491E" w:rsidP="008E5283">
            <w:pPr>
              <w:ind w:firstLine="284"/>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3</w:t>
            </w:r>
          </w:p>
        </w:tc>
        <w:tc>
          <w:tcPr>
            <w:tcW w:w="0" w:type="auto"/>
            <w:hideMark/>
          </w:tcPr>
          <w:p w14:paraId="6E03EBF7" w14:textId="77777777" w:rsidR="00EE491E" w:rsidRPr="008E5283" w:rsidRDefault="00EE491E" w:rsidP="008E5283">
            <w:pPr>
              <w:ind w:firstLine="284"/>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34E79AF6" w14:textId="77777777" w:rsidTr="00B24821">
        <w:trPr>
          <w:jc w:val="center"/>
        </w:trPr>
        <w:tc>
          <w:tcPr>
            <w:tcW w:w="0" w:type="auto"/>
            <w:hideMark/>
          </w:tcPr>
          <w:p w14:paraId="016EF306"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1-2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186DDE2F"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9875</w:t>
            </w:r>
          </w:p>
        </w:tc>
        <w:tc>
          <w:tcPr>
            <w:tcW w:w="0" w:type="auto"/>
            <w:hideMark/>
          </w:tcPr>
          <w:p w14:paraId="49F182F9"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11566</w:t>
            </w:r>
          </w:p>
        </w:tc>
        <w:tc>
          <w:tcPr>
            <w:tcW w:w="0" w:type="auto"/>
            <w:hideMark/>
          </w:tcPr>
          <w:p w14:paraId="513A5DE4"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11405</w:t>
            </w:r>
          </w:p>
        </w:tc>
        <w:tc>
          <w:tcPr>
            <w:tcW w:w="0" w:type="auto"/>
            <w:hideMark/>
          </w:tcPr>
          <w:p w14:paraId="4730C44D"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109,486.7</w:t>
            </w:r>
          </w:p>
        </w:tc>
      </w:tr>
      <w:tr w:rsidR="00EE491E" w:rsidRPr="008E5283" w14:paraId="5241620B" w14:textId="77777777" w:rsidTr="00B24821">
        <w:trPr>
          <w:jc w:val="center"/>
        </w:trPr>
        <w:tc>
          <w:tcPr>
            <w:tcW w:w="0" w:type="auto"/>
            <w:hideMark/>
          </w:tcPr>
          <w:p w14:paraId="343092CE"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467CAE98"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18976</w:t>
            </w:r>
          </w:p>
        </w:tc>
        <w:tc>
          <w:tcPr>
            <w:tcW w:w="0" w:type="auto"/>
            <w:hideMark/>
          </w:tcPr>
          <w:p w14:paraId="3842DB2E"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21660</w:t>
            </w:r>
          </w:p>
        </w:tc>
        <w:tc>
          <w:tcPr>
            <w:tcW w:w="0" w:type="auto"/>
            <w:hideMark/>
          </w:tcPr>
          <w:p w14:paraId="77DF4501"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21,868</w:t>
            </w:r>
          </w:p>
        </w:tc>
        <w:tc>
          <w:tcPr>
            <w:tcW w:w="0" w:type="auto"/>
            <w:hideMark/>
          </w:tcPr>
          <w:p w14:paraId="4B673AA3"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208,346.7</w:t>
            </w:r>
          </w:p>
        </w:tc>
      </w:tr>
      <w:tr w:rsidR="00EE491E" w:rsidRPr="008E5283" w14:paraId="6A902D25" w14:textId="77777777" w:rsidTr="00B24821">
        <w:trPr>
          <w:jc w:val="center"/>
        </w:trPr>
        <w:tc>
          <w:tcPr>
            <w:tcW w:w="0" w:type="auto"/>
            <w:hideMark/>
          </w:tcPr>
          <w:p w14:paraId="315B303D"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5-10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125671C0"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11805</w:t>
            </w:r>
          </w:p>
        </w:tc>
        <w:tc>
          <w:tcPr>
            <w:tcW w:w="0" w:type="auto"/>
            <w:hideMark/>
          </w:tcPr>
          <w:p w14:paraId="19568135"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13137</w:t>
            </w:r>
          </w:p>
        </w:tc>
        <w:tc>
          <w:tcPr>
            <w:tcW w:w="0" w:type="auto"/>
            <w:hideMark/>
          </w:tcPr>
          <w:p w14:paraId="26A79969"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13212</w:t>
            </w:r>
          </w:p>
        </w:tc>
        <w:tc>
          <w:tcPr>
            <w:tcW w:w="0" w:type="auto"/>
            <w:hideMark/>
          </w:tcPr>
          <w:p w14:paraId="06B50BBE"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127180.0</w:t>
            </w:r>
          </w:p>
        </w:tc>
      </w:tr>
      <w:tr w:rsidR="00EE491E" w:rsidRPr="008E5283" w14:paraId="6487CB24" w14:textId="77777777" w:rsidTr="00B24821">
        <w:trPr>
          <w:jc w:val="center"/>
        </w:trPr>
        <w:tc>
          <w:tcPr>
            <w:tcW w:w="0" w:type="auto"/>
            <w:hideMark/>
          </w:tcPr>
          <w:p w14:paraId="3820DC54"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10-25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FB14DF8"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6,537.</w:t>
            </w:r>
          </w:p>
        </w:tc>
        <w:tc>
          <w:tcPr>
            <w:tcW w:w="0" w:type="auto"/>
            <w:hideMark/>
          </w:tcPr>
          <w:p w14:paraId="3008F990"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7241</w:t>
            </w:r>
          </w:p>
        </w:tc>
        <w:tc>
          <w:tcPr>
            <w:tcW w:w="0" w:type="auto"/>
            <w:hideMark/>
          </w:tcPr>
          <w:p w14:paraId="635AD450"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7285</w:t>
            </w:r>
          </w:p>
        </w:tc>
        <w:tc>
          <w:tcPr>
            <w:tcW w:w="0" w:type="auto"/>
            <w:hideMark/>
          </w:tcPr>
          <w:p w14:paraId="2E8FFA73"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70210.0</w:t>
            </w:r>
          </w:p>
        </w:tc>
      </w:tr>
      <w:tr w:rsidR="00EE491E" w:rsidRPr="008E5283" w14:paraId="7391CBFB" w14:textId="77777777" w:rsidTr="00B24821">
        <w:trPr>
          <w:jc w:val="center"/>
        </w:trPr>
        <w:tc>
          <w:tcPr>
            <w:tcW w:w="0" w:type="auto"/>
            <w:hideMark/>
          </w:tcPr>
          <w:p w14:paraId="48891B37"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25-50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4EE5DF7A"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21.30</w:t>
            </w:r>
          </w:p>
        </w:tc>
        <w:tc>
          <w:tcPr>
            <w:tcW w:w="0" w:type="auto"/>
            <w:hideMark/>
          </w:tcPr>
          <w:p w14:paraId="63BB24A2"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22.45</w:t>
            </w:r>
          </w:p>
        </w:tc>
        <w:tc>
          <w:tcPr>
            <w:tcW w:w="0" w:type="auto"/>
            <w:hideMark/>
          </w:tcPr>
          <w:p w14:paraId="1D794879"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2147.</w:t>
            </w:r>
          </w:p>
        </w:tc>
        <w:tc>
          <w:tcPr>
            <w:tcW w:w="0" w:type="auto"/>
            <w:hideMark/>
          </w:tcPr>
          <w:p w14:paraId="50DE19D4"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21740.0</w:t>
            </w:r>
          </w:p>
        </w:tc>
      </w:tr>
      <w:tr w:rsidR="00EE491E" w:rsidRPr="008E5283" w14:paraId="1C103A5F" w14:textId="77777777" w:rsidTr="00B24821">
        <w:trPr>
          <w:jc w:val="center"/>
        </w:trPr>
        <w:tc>
          <w:tcPr>
            <w:tcW w:w="0" w:type="auto"/>
            <w:hideMark/>
          </w:tcPr>
          <w:p w14:paraId="3B4B4097"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50-100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0F9A39E"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8698.</w:t>
            </w:r>
          </w:p>
        </w:tc>
        <w:tc>
          <w:tcPr>
            <w:tcW w:w="0" w:type="auto"/>
            <w:hideMark/>
          </w:tcPr>
          <w:p w14:paraId="1406B82C"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8106</w:t>
            </w:r>
          </w:p>
        </w:tc>
        <w:tc>
          <w:tcPr>
            <w:tcW w:w="0" w:type="auto"/>
            <w:hideMark/>
          </w:tcPr>
          <w:p w14:paraId="60D4264E"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7916</w:t>
            </w:r>
          </w:p>
        </w:tc>
        <w:tc>
          <w:tcPr>
            <w:tcW w:w="0" w:type="auto"/>
            <w:hideMark/>
          </w:tcPr>
          <w:p w14:paraId="45CE72A0" w14:textId="77777777" w:rsidR="00EE491E" w:rsidRPr="008E5283" w:rsidRDefault="00EE491E" w:rsidP="008E5283">
            <w:pPr>
              <w:ind w:firstLine="284"/>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82400.0</w:t>
            </w:r>
          </w:p>
        </w:tc>
      </w:tr>
    </w:tbl>
    <w:p w14:paraId="359C049C" w14:textId="77777777" w:rsidR="00EE491E" w:rsidRPr="008E5283" w:rsidRDefault="00EE491E" w:rsidP="008E5283">
      <w:pPr>
        <w:pStyle w:val="a4"/>
        <w:spacing w:after="0" w:line="240" w:lineRule="auto"/>
        <w:ind w:left="0" w:firstLine="284"/>
        <w:jc w:val="both"/>
        <w:rPr>
          <w:rFonts w:ascii="Times New Roman" w:hAnsi="Times New Roman" w:cs="Times New Roman"/>
          <w:sz w:val="20"/>
          <w:szCs w:val="20"/>
          <w:lang w:val="en-US"/>
        </w:rPr>
      </w:pPr>
    </w:p>
    <w:p w14:paraId="3D69B40E"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According to GOST 17216 and ISO 4406, the number of particles in hydraulic oil and their volume are the main indicators of system contamination. With the addition of sand, the results are very high, which indicates severe abrasive contamination.</w:t>
      </w:r>
    </w:p>
    <w:p w14:paraId="1B2D5FB2"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The number of particles is very high, which indicates abrasive contamination caused by the addition of 1 gram of sand.</w:t>
      </w:r>
    </w:p>
    <w:p w14:paraId="36BCE4A4" w14:textId="77777777" w:rsidR="00EE491E" w:rsidRPr="008E5283" w:rsidRDefault="00EE491E"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The number of large particles in the range of 25-50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and 50-100 </w:t>
      </w:r>
      <w:proofErr w:type="spellStart"/>
      <w:r w:rsidRPr="008E5283">
        <w:rPr>
          <w:rFonts w:ascii="Times New Roman" w:hAnsi="Times New Roman" w:cs="Times New Roman"/>
          <w:iCs/>
          <w:color w:val="000000"/>
          <w:sz w:val="20"/>
          <w:szCs w:val="20"/>
          <w:lang w:val="en-US"/>
        </w:rPr>
        <w:t>μm</w:t>
      </w:r>
      <w:proofErr w:type="spellEnd"/>
      <w:r w:rsidRPr="008E5283">
        <w:rPr>
          <w:rFonts w:ascii="Times New Roman" w:hAnsi="Times New Roman" w:cs="Times New Roman"/>
          <w:iCs/>
          <w:color w:val="000000"/>
          <w:sz w:val="20"/>
          <w:szCs w:val="20"/>
          <w:lang w:val="en-US"/>
        </w:rPr>
        <w:t xml:space="preserve"> (~82400/100 mL) is very large, which indicates inefficient operation of the filters or complete penetration of sand.</w:t>
      </w:r>
    </w:p>
    <w:p w14:paraId="079C2B2B" w14:textId="77777777" w:rsidR="006C66EB" w:rsidRPr="008E5283" w:rsidRDefault="000F48FB"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According to the ISO 4406 classification, the level of contamination in the system is assessed by the indicator 17/12/14/15/&gt;17, which is classified as highly contaminated oil.</w:t>
      </w:r>
      <w:r w:rsidR="006C66EB" w:rsidRPr="008E5283">
        <w:rPr>
          <w:rFonts w:ascii="Times New Roman" w:hAnsi="Times New Roman" w:cs="Times New Roman"/>
          <w:iCs/>
          <w:color w:val="000000"/>
          <w:sz w:val="20"/>
          <w:szCs w:val="20"/>
          <w:lang w:val="en-US"/>
        </w:rPr>
        <w:t xml:space="preserve"> </w:t>
      </w:r>
    </w:p>
    <w:p w14:paraId="0D30BDF5" w14:textId="77777777" w:rsidR="008838BB" w:rsidRPr="008E5283" w:rsidRDefault="006C66EB"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The average number of particles (per 100 ml) when 1 gram of sand is added to hydraulic oil was prepared graphically and is shown in Fig. 6. As can be seen from the graph, after the addition of sand, the numbers in all particle ranges increased sharply, which indicates a significant increase in abrasive contamination in the system.</w:t>
      </w:r>
      <w:r w:rsidR="008838BB" w:rsidRPr="008E5283">
        <w:rPr>
          <w:rFonts w:ascii="Times New Roman" w:hAnsi="Times New Roman" w:cs="Times New Roman"/>
          <w:iCs/>
          <w:color w:val="000000"/>
          <w:sz w:val="20"/>
          <w:szCs w:val="20"/>
          <w:lang w:val="en-US"/>
        </w:rPr>
        <w:t xml:space="preserve"> </w:t>
      </w:r>
    </w:p>
    <w:p w14:paraId="21F40F5C" w14:textId="77777777" w:rsidR="008838BB" w:rsidRPr="008E5283" w:rsidRDefault="008838BB"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In our further experimental work, we will use 3 3D printers of various designs, shown in Figure 2 above, to purify the oil mixed with 1 gram of sand from the developed filters and determine their filtration rates.</w:t>
      </w:r>
    </w:p>
    <w:p w14:paraId="3CB56D7B" w14:textId="77777777" w:rsidR="007F034C" w:rsidRPr="008E5283" w:rsidRDefault="007F034C" w:rsidP="008E5283">
      <w:pPr>
        <w:spacing w:after="0" w:line="240" w:lineRule="auto"/>
        <w:ind w:firstLine="284"/>
        <w:jc w:val="both"/>
        <w:rPr>
          <w:rFonts w:ascii="Times New Roman" w:hAnsi="Times New Roman" w:cs="Times New Roman"/>
          <w:iCs/>
          <w:color w:val="000000"/>
          <w:sz w:val="20"/>
          <w:szCs w:val="20"/>
          <w:lang w:val="en-US"/>
        </w:rPr>
      </w:pPr>
    </w:p>
    <w:p w14:paraId="2AFE0E78" w14:textId="77777777" w:rsidR="00EE491E" w:rsidRPr="008E5283" w:rsidRDefault="001238BC"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176F4E8C" wp14:editId="242520A9">
            <wp:extent cx="4330065" cy="2450470"/>
            <wp:effectExtent l="0" t="0" r="0" b="6985"/>
            <wp:docPr id="3" name="Рисунок 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015"/>
                    <a:stretch/>
                  </pic:blipFill>
                  <pic:spPr bwMode="auto">
                    <a:xfrm>
                      <a:off x="0" y="0"/>
                      <a:ext cx="4362306" cy="2468716"/>
                    </a:xfrm>
                    <a:prstGeom prst="rect">
                      <a:avLst/>
                    </a:prstGeom>
                    <a:noFill/>
                    <a:ln>
                      <a:noFill/>
                    </a:ln>
                    <a:extLst>
                      <a:ext uri="{53640926-AAD7-44D8-BBD7-CCE9431645EC}">
                        <a14:shadowObscured xmlns:a14="http://schemas.microsoft.com/office/drawing/2010/main"/>
                      </a:ext>
                    </a:extLst>
                  </pic:spPr>
                </pic:pic>
              </a:graphicData>
            </a:graphic>
          </wp:inline>
        </w:drawing>
      </w:r>
    </w:p>
    <w:p w14:paraId="6F7DE776" w14:textId="77777777" w:rsidR="001238BC" w:rsidRPr="008E5283" w:rsidRDefault="008838BB" w:rsidP="008E5283">
      <w:pPr>
        <w:pStyle w:val="leading-8"/>
        <w:spacing w:before="0" w:beforeAutospacing="0" w:after="0" w:afterAutospacing="0"/>
        <w:ind w:firstLine="284"/>
        <w:jc w:val="center"/>
        <w:rPr>
          <w:rFonts w:eastAsiaTheme="minorHAnsi"/>
          <w:bCs/>
          <w:iCs/>
          <w:color w:val="000000"/>
          <w:sz w:val="20"/>
          <w:szCs w:val="20"/>
          <w:lang w:val="de-DE" w:eastAsia="en-US"/>
        </w:rPr>
      </w:pPr>
      <w:r w:rsidRPr="008E5283">
        <w:rPr>
          <w:rFonts w:eastAsiaTheme="minorHAnsi"/>
          <w:b/>
          <w:bCs/>
          <w:iCs/>
          <w:color w:val="000000"/>
          <w:sz w:val="20"/>
          <w:szCs w:val="20"/>
          <w:lang w:val="de-DE" w:eastAsia="en-US"/>
        </w:rPr>
        <w:t xml:space="preserve">FIGURE </w:t>
      </w:r>
      <w:r w:rsidR="000F48FB" w:rsidRPr="008E5283">
        <w:rPr>
          <w:rFonts w:eastAsiaTheme="minorHAnsi"/>
          <w:b/>
          <w:bCs/>
          <w:iCs/>
          <w:color w:val="000000"/>
          <w:sz w:val="20"/>
          <w:szCs w:val="20"/>
          <w:lang w:val="de-DE" w:eastAsia="en-US"/>
        </w:rPr>
        <w:t>6.</w:t>
      </w:r>
      <w:r w:rsidR="000F48FB" w:rsidRPr="008E5283">
        <w:rPr>
          <w:rFonts w:eastAsiaTheme="minorHAnsi"/>
          <w:bCs/>
          <w:iCs/>
          <w:color w:val="000000"/>
          <w:sz w:val="20"/>
          <w:szCs w:val="20"/>
          <w:lang w:val="de-DE" w:eastAsia="en-US"/>
        </w:rPr>
        <w:t xml:space="preserve"> </w:t>
      </w:r>
      <w:r w:rsidR="001238BC" w:rsidRPr="008E5283">
        <w:rPr>
          <w:rFonts w:eastAsiaTheme="minorHAnsi"/>
          <w:bCs/>
          <w:iCs/>
          <w:color w:val="000000"/>
          <w:sz w:val="20"/>
          <w:szCs w:val="20"/>
          <w:lang w:val="de-DE" w:eastAsia="en-US"/>
        </w:rPr>
        <w:t xml:space="preserve">The </w:t>
      </w:r>
      <w:proofErr w:type="spellStart"/>
      <w:r w:rsidR="001238BC" w:rsidRPr="008E5283">
        <w:rPr>
          <w:rFonts w:eastAsiaTheme="minorHAnsi"/>
          <w:bCs/>
          <w:iCs/>
          <w:color w:val="000000"/>
          <w:sz w:val="20"/>
          <w:szCs w:val="20"/>
          <w:lang w:val="de-DE" w:eastAsia="en-US"/>
        </w:rPr>
        <w:t>amount</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of</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particles</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mixed</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with</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sand</w:t>
      </w:r>
      <w:proofErr w:type="spellEnd"/>
      <w:r w:rsidR="001238BC" w:rsidRPr="008E5283">
        <w:rPr>
          <w:rFonts w:eastAsiaTheme="minorHAnsi"/>
          <w:bCs/>
          <w:iCs/>
          <w:color w:val="000000"/>
          <w:sz w:val="20"/>
          <w:szCs w:val="20"/>
          <w:lang w:val="de-DE" w:eastAsia="en-US"/>
        </w:rPr>
        <w:t xml:space="preserve"> in </w:t>
      </w:r>
      <w:proofErr w:type="spellStart"/>
      <w:r w:rsidR="001238BC" w:rsidRPr="008E5283">
        <w:rPr>
          <w:rFonts w:eastAsiaTheme="minorHAnsi"/>
          <w:bCs/>
          <w:iCs/>
          <w:color w:val="000000"/>
          <w:sz w:val="20"/>
          <w:szCs w:val="20"/>
          <w:lang w:val="de-DE" w:eastAsia="en-US"/>
        </w:rPr>
        <w:t>hydraulic</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oil</w:t>
      </w:r>
      <w:proofErr w:type="spellEnd"/>
      <w:r w:rsidR="001238BC" w:rsidRPr="008E5283">
        <w:rPr>
          <w:rFonts w:eastAsiaTheme="minorHAnsi"/>
          <w:bCs/>
          <w:iCs/>
          <w:color w:val="000000"/>
          <w:sz w:val="20"/>
          <w:szCs w:val="20"/>
          <w:lang w:val="de-DE" w:eastAsia="en-US"/>
        </w:rPr>
        <w:t xml:space="preserve"> (</w:t>
      </w:r>
      <w:proofErr w:type="spellStart"/>
      <w:r w:rsidR="001238BC" w:rsidRPr="008E5283">
        <w:rPr>
          <w:rFonts w:eastAsiaTheme="minorHAnsi"/>
          <w:bCs/>
          <w:iCs/>
          <w:color w:val="000000"/>
          <w:sz w:val="20"/>
          <w:szCs w:val="20"/>
          <w:lang w:val="de-DE" w:eastAsia="en-US"/>
        </w:rPr>
        <w:t>average</w:t>
      </w:r>
      <w:proofErr w:type="spellEnd"/>
      <w:r w:rsidR="001238BC" w:rsidRPr="008E5283">
        <w:rPr>
          <w:rFonts w:eastAsiaTheme="minorHAnsi"/>
          <w:bCs/>
          <w:iCs/>
          <w:color w:val="000000"/>
          <w:sz w:val="20"/>
          <w:szCs w:val="20"/>
          <w:lang w:val="de-DE" w:eastAsia="en-US"/>
        </w:rPr>
        <w:t>/10ml)</w:t>
      </w:r>
    </w:p>
    <w:p w14:paraId="4C2579DA" w14:textId="77777777" w:rsidR="008838BB" w:rsidRPr="008E5283" w:rsidRDefault="008838BB" w:rsidP="008E5283">
      <w:pPr>
        <w:pStyle w:val="leading-8"/>
        <w:spacing w:before="0" w:beforeAutospacing="0" w:after="0" w:afterAutospacing="0"/>
        <w:ind w:firstLine="284"/>
        <w:jc w:val="center"/>
        <w:rPr>
          <w:rFonts w:eastAsiaTheme="minorHAnsi"/>
          <w:bCs/>
          <w:iCs/>
          <w:color w:val="000000"/>
          <w:sz w:val="20"/>
          <w:szCs w:val="20"/>
          <w:lang w:val="de-DE" w:eastAsia="en-US"/>
        </w:rPr>
      </w:pPr>
    </w:p>
    <w:p w14:paraId="54C06DE5" w14:textId="77777777" w:rsidR="000F0C23" w:rsidRPr="008E5283" w:rsidRDefault="000F0C23" w:rsidP="008E5283">
      <w:pPr>
        <w:spacing w:after="0" w:line="240" w:lineRule="auto"/>
        <w:ind w:firstLine="284"/>
        <w:jc w:val="both"/>
        <w:rPr>
          <w:rFonts w:ascii="Times New Roman" w:hAnsi="Times New Roman" w:cs="Times New Roman"/>
          <w:iCs/>
          <w:color w:val="000000"/>
          <w:sz w:val="20"/>
          <w:szCs w:val="20"/>
          <w:lang w:val="en-US"/>
        </w:rPr>
      </w:pPr>
      <w:r w:rsidRPr="008E5283">
        <w:rPr>
          <w:rFonts w:ascii="Times New Roman" w:hAnsi="Times New Roman" w:cs="Times New Roman"/>
          <w:iCs/>
          <w:color w:val="000000"/>
          <w:sz w:val="20"/>
          <w:szCs w:val="20"/>
          <w:lang w:val="en-US"/>
        </w:rPr>
        <w:t xml:space="preserve">In our 3rd experiment, based on tables 2 and 4, we analyze the particle composition of the filtered hydraulic oil sample of sample 1, obtained from the </w:t>
      </w:r>
      <w:proofErr w:type="spellStart"/>
      <w:r w:rsidRPr="008E5283">
        <w:rPr>
          <w:rFonts w:ascii="Times New Roman" w:hAnsi="Times New Roman" w:cs="Times New Roman"/>
          <w:iCs/>
          <w:color w:val="000000"/>
          <w:sz w:val="20"/>
          <w:szCs w:val="20"/>
          <w:lang w:val="en-US"/>
        </w:rPr>
        <w:t>Luwatech</w:t>
      </w:r>
      <w:proofErr w:type="spellEnd"/>
      <w:r w:rsidRPr="008E5283">
        <w:rPr>
          <w:rFonts w:ascii="Times New Roman" w:hAnsi="Times New Roman" w:cs="Times New Roman"/>
          <w:iCs/>
          <w:color w:val="000000"/>
          <w:sz w:val="20"/>
          <w:szCs w:val="20"/>
          <w:lang w:val="en-US"/>
        </w:rPr>
        <w:t xml:space="preserve"> S41 laboratory device according to GOST 17216.</w:t>
      </w:r>
    </w:p>
    <w:p w14:paraId="7544D1E4" w14:textId="77777777" w:rsidR="008838BB" w:rsidRPr="008E5283" w:rsidRDefault="008838BB" w:rsidP="008E5283">
      <w:pPr>
        <w:pStyle w:val="a4"/>
        <w:spacing w:after="0" w:line="240" w:lineRule="auto"/>
        <w:ind w:left="0" w:firstLine="284"/>
        <w:jc w:val="both"/>
        <w:rPr>
          <w:rFonts w:ascii="Times New Roman" w:hAnsi="Times New Roman" w:cs="Times New Roman"/>
          <w:sz w:val="20"/>
          <w:szCs w:val="20"/>
          <w:lang w:val="en-US"/>
        </w:rPr>
      </w:pPr>
    </w:p>
    <w:p w14:paraId="6C3500A7" w14:textId="326A4860" w:rsidR="000F0C23" w:rsidRPr="008E5283" w:rsidRDefault="005100AB" w:rsidP="008E52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sz w:val="20"/>
          <w:szCs w:val="20"/>
          <w:lang w:val="en-US" w:eastAsia="de-DE"/>
        </w:rPr>
      </w:pPr>
      <w:r>
        <w:rPr>
          <w:rFonts w:ascii="Times New Roman" w:hAnsi="Times New Roman" w:cs="Times New Roman"/>
          <w:b/>
          <w:sz w:val="20"/>
          <w:szCs w:val="20"/>
          <w:lang w:val="uz-Cyrl-UZ" w:eastAsia="de-DE"/>
        </w:rPr>
        <w:lastRenderedPageBreak/>
        <w:t xml:space="preserve">      </w:t>
      </w:r>
      <w:r w:rsidR="008838BB" w:rsidRPr="008E5283">
        <w:rPr>
          <w:rFonts w:ascii="Times New Roman" w:hAnsi="Times New Roman" w:cs="Times New Roman"/>
          <w:b/>
          <w:sz w:val="20"/>
          <w:szCs w:val="20"/>
          <w:lang w:val="en-US" w:eastAsia="de-DE"/>
        </w:rPr>
        <w:t xml:space="preserve">TABLE </w:t>
      </w:r>
      <w:r w:rsidR="00C6341D" w:rsidRPr="008E5283">
        <w:rPr>
          <w:rFonts w:ascii="Times New Roman" w:hAnsi="Times New Roman" w:cs="Times New Roman"/>
          <w:b/>
          <w:sz w:val="20"/>
          <w:szCs w:val="20"/>
          <w:lang w:val="en-US" w:eastAsia="de-DE"/>
        </w:rPr>
        <w:t xml:space="preserve">4. </w:t>
      </w:r>
      <w:r w:rsidR="00C6341D" w:rsidRPr="008E5283">
        <w:rPr>
          <w:rFonts w:ascii="Times New Roman" w:hAnsi="Times New Roman" w:cs="Times New Roman"/>
          <w:sz w:val="20"/>
          <w:szCs w:val="20"/>
          <w:lang w:val="en-US" w:eastAsia="de-DE"/>
        </w:rPr>
        <w:t>Structural results of the working fluid purified in the filter of sample 1, obtained on</w:t>
      </w:r>
      <w:r w:rsidR="008838BB" w:rsidRPr="008E5283">
        <w:rPr>
          <w:rFonts w:ascii="Times New Roman" w:hAnsi="Times New Roman" w:cs="Times New Roman"/>
          <w:sz w:val="20"/>
          <w:szCs w:val="20"/>
          <w:lang w:val="en-US" w:eastAsia="de-DE"/>
        </w:rPr>
        <w:t xml:space="preserve"> the </w:t>
      </w:r>
      <w:proofErr w:type="spellStart"/>
      <w:r w:rsidR="008838BB" w:rsidRPr="008E5283">
        <w:rPr>
          <w:rFonts w:ascii="Times New Roman" w:hAnsi="Times New Roman" w:cs="Times New Roman"/>
          <w:sz w:val="20"/>
          <w:szCs w:val="20"/>
          <w:lang w:val="en-US" w:eastAsia="de-DE"/>
        </w:rPr>
        <w:t>Luwatech</w:t>
      </w:r>
      <w:proofErr w:type="spellEnd"/>
      <w:r w:rsidR="008838BB" w:rsidRPr="008E5283">
        <w:rPr>
          <w:rFonts w:ascii="Times New Roman" w:hAnsi="Times New Roman" w:cs="Times New Roman"/>
          <w:sz w:val="20"/>
          <w:szCs w:val="20"/>
          <w:lang w:val="en-US" w:eastAsia="de-DE"/>
        </w:rPr>
        <w:t xml:space="preserve"> S41 mobile device</w:t>
      </w:r>
    </w:p>
    <w:tbl>
      <w:tblPr>
        <w:tblStyle w:val="a6"/>
        <w:tblW w:w="7983" w:type="dxa"/>
        <w:jc w:val="center"/>
        <w:tblLook w:val="04A0" w:firstRow="1" w:lastRow="0" w:firstColumn="1" w:lastColumn="0" w:noHBand="0" w:noVBand="1"/>
      </w:tblPr>
      <w:tblGrid>
        <w:gridCol w:w="1570"/>
        <w:gridCol w:w="1222"/>
        <w:gridCol w:w="1222"/>
        <w:gridCol w:w="1222"/>
        <w:gridCol w:w="2747"/>
      </w:tblGrid>
      <w:tr w:rsidR="00EE491E" w:rsidRPr="008E5283" w14:paraId="0A6DCB1D" w14:textId="77777777" w:rsidTr="008E5283">
        <w:trPr>
          <w:trHeight w:val="252"/>
          <w:jc w:val="center"/>
        </w:trPr>
        <w:tc>
          <w:tcPr>
            <w:tcW w:w="0" w:type="auto"/>
            <w:hideMark/>
          </w:tcPr>
          <w:p w14:paraId="4866E501"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0" w:type="auto"/>
            <w:hideMark/>
          </w:tcPr>
          <w:p w14:paraId="2E6C2537"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1</w:t>
            </w:r>
          </w:p>
        </w:tc>
        <w:tc>
          <w:tcPr>
            <w:tcW w:w="0" w:type="auto"/>
            <w:hideMark/>
          </w:tcPr>
          <w:p w14:paraId="05DC7E42"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2</w:t>
            </w:r>
          </w:p>
        </w:tc>
        <w:tc>
          <w:tcPr>
            <w:tcW w:w="0" w:type="auto"/>
            <w:hideMark/>
          </w:tcPr>
          <w:p w14:paraId="76E46431"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3</w:t>
            </w:r>
          </w:p>
        </w:tc>
        <w:tc>
          <w:tcPr>
            <w:tcW w:w="0" w:type="auto"/>
            <w:hideMark/>
          </w:tcPr>
          <w:p w14:paraId="32E4B12D"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7C80342E" w14:textId="77777777" w:rsidTr="008E5283">
        <w:trPr>
          <w:trHeight w:val="252"/>
          <w:jc w:val="center"/>
        </w:trPr>
        <w:tc>
          <w:tcPr>
            <w:tcW w:w="0" w:type="auto"/>
            <w:hideMark/>
          </w:tcPr>
          <w:p w14:paraId="3115E11E"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1-2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2F69FD9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10,533</w:t>
            </w:r>
          </w:p>
        </w:tc>
        <w:tc>
          <w:tcPr>
            <w:tcW w:w="0" w:type="auto"/>
            <w:hideMark/>
          </w:tcPr>
          <w:p w14:paraId="10332EF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10509</w:t>
            </w:r>
          </w:p>
        </w:tc>
        <w:tc>
          <w:tcPr>
            <w:tcW w:w="0" w:type="auto"/>
            <w:hideMark/>
          </w:tcPr>
          <w:p w14:paraId="169DF67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11107</w:t>
            </w:r>
          </w:p>
        </w:tc>
        <w:tc>
          <w:tcPr>
            <w:tcW w:w="0" w:type="auto"/>
            <w:hideMark/>
          </w:tcPr>
          <w:p w14:paraId="45056F0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107,163.3</w:t>
            </w:r>
          </w:p>
        </w:tc>
      </w:tr>
      <w:tr w:rsidR="00EE491E" w:rsidRPr="008E5283" w14:paraId="366AA861" w14:textId="77777777" w:rsidTr="008E5283">
        <w:trPr>
          <w:trHeight w:val="252"/>
          <w:jc w:val="center"/>
        </w:trPr>
        <w:tc>
          <w:tcPr>
            <w:tcW w:w="0" w:type="auto"/>
            <w:hideMark/>
          </w:tcPr>
          <w:p w14:paraId="5D5EB91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15F005F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21245</w:t>
            </w:r>
          </w:p>
        </w:tc>
        <w:tc>
          <w:tcPr>
            <w:tcW w:w="0" w:type="auto"/>
            <w:hideMark/>
          </w:tcPr>
          <w:p w14:paraId="3421C7A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21,562</w:t>
            </w:r>
          </w:p>
        </w:tc>
        <w:tc>
          <w:tcPr>
            <w:tcW w:w="0" w:type="auto"/>
            <w:hideMark/>
          </w:tcPr>
          <w:p w14:paraId="0EF5DD6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24250</w:t>
            </w:r>
          </w:p>
        </w:tc>
        <w:tc>
          <w:tcPr>
            <w:tcW w:w="0" w:type="auto"/>
            <w:hideMark/>
          </w:tcPr>
          <w:p w14:paraId="093AF8E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223523.3</w:t>
            </w:r>
          </w:p>
        </w:tc>
      </w:tr>
      <w:tr w:rsidR="00EE491E" w:rsidRPr="008E5283" w14:paraId="7E9DD539" w14:textId="77777777" w:rsidTr="008E5283">
        <w:trPr>
          <w:trHeight w:val="252"/>
          <w:jc w:val="center"/>
        </w:trPr>
        <w:tc>
          <w:tcPr>
            <w:tcW w:w="0" w:type="auto"/>
            <w:hideMark/>
          </w:tcPr>
          <w:p w14:paraId="34CA668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5-10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3CB57D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9561</w:t>
            </w:r>
          </w:p>
        </w:tc>
        <w:tc>
          <w:tcPr>
            <w:tcW w:w="0" w:type="auto"/>
            <w:hideMark/>
          </w:tcPr>
          <w:p w14:paraId="3AF5283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10816.</w:t>
            </w:r>
          </w:p>
        </w:tc>
        <w:tc>
          <w:tcPr>
            <w:tcW w:w="0" w:type="auto"/>
            <w:hideMark/>
          </w:tcPr>
          <w:p w14:paraId="6A15D69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13199</w:t>
            </w:r>
          </w:p>
        </w:tc>
        <w:tc>
          <w:tcPr>
            <w:tcW w:w="0" w:type="auto"/>
            <w:hideMark/>
          </w:tcPr>
          <w:p w14:paraId="62D7748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111920.0</w:t>
            </w:r>
          </w:p>
        </w:tc>
      </w:tr>
      <w:tr w:rsidR="00EE491E" w:rsidRPr="008E5283" w14:paraId="4CD1B52D" w14:textId="77777777" w:rsidTr="008E5283">
        <w:trPr>
          <w:trHeight w:val="252"/>
          <w:jc w:val="center"/>
        </w:trPr>
        <w:tc>
          <w:tcPr>
            <w:tcW w:w="0" w:type="auto"/>
            <w:hideMark/>
          </w:tcPr>
          <w:p w14:paraId="0809F3C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10-25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00D9EDBE"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4,454</w:t>
            </w:r>
          </w:p>
        </w:tc>
        <w:tc>
          <w:tcPr>
            <w:tcW w:w="0" w:type="auto"/>
            <w:hideMark/>
          </w:tcPr>
          <w:p w14:paraId="43823A5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5433</w:t>
            </w:r>
          </w:p>
        </w:tc>
        <w:tc>
          <w:tcPr>
            <w:tcW w:w="0" w:type="auto"/>
            <w:hideMark/>
          </w:tcPr>
          <w:p w14:paraId="7604C47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6661</w:t>
            </w:r>
          </w:p>
        </w:tc>
        <w:tc>
          <w:tcPr>
            <w:tcW w:w="0" w:type="auto"/>
            <w:hideMark/>
          </w:tcPr>
          <w:p w14:paraId="2FF1082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55160.0</w:t>
            </w:r>
          </w:p>
        </w:tc>
      </w:tr>
      <w:tr w:rsidR="00EE491E" w:rsidRPr="008E5283" w14:paraId="13035ABB" w14:textId="77777777" w:rsidTr="008E5283">
        <w:trPr>
          <w:trHeight w:val="252"/>
          <w:jc w:val="center"/>
        </w:trPr>
        <w:tc>
          <w:tcPr>
            <w:tcW w:w="0" w:type="auto"/>
            <w:hideMark/>
          </w:tcPr>
          <w:p w14:paraId="24205B5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25-50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085DB45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913.</w:t>
            </w:r>
          </w:p>
        </w:tc>
        <w:tc>
          <w:tcPr>
            <w:tcW w:w="0" w:type="auto"/>
            <w:hideMark/>
          </w:tcPr>
          <w:p w14:paraId="0DDD026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1117</w:t>
            </w:r>
          </w:p>
        </w:tc>
        <w:tc>
          <w:tcPr>
            <w:tcW w:w="0" w:type="auto"/>
            <w:hideMark/>
          </w:tcPr>
          <w:p w14:paraId="72B18F6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1238.</w:t>
            </w:r>
          </w:p>
        </w:tc>
        <w:tc>
          <w:tcPr>
            <w:tcW w:w="0" w:type="auto"/>
            <w:hideMark/>
          </w:tcPr>
          <w:p w14:paraId="20D7D49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10893.3</w:t>
            </w:r>
          </w:p>
        </w:tc>
      </w:tr>
      <w:tr w:rsidR="00EE491E" w:rsidRPr="008E5283" w14:paraId="001DBA00" w14:textId="77777777" w:rsidTr="008E5283">
        <w:trPr>
          <w:trHeight w:val="252"/>
          <w:jc w:val="center"/>
        </w:trPr>
        <w:tc>
          <w:tcPr>
            <w:tcW w:w="0" w:type="auto"/>
            <w:hideMark/>
          </w:tcPr>
          <w:p w14:paraId="02BC826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50-100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14E3E51E"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333.</w:t>
            </w:r>
          </w:p>
        </w:tc>
        <w:tc>
          <w:tcPr>
            <w:tcW w:w="0" w:type="auto"/>
            <w:hideMark/>
          </w:tcPr>
          <w:p w14:paraId="05D963C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202.</w:t>
            </w:r>
          </w:p>
        </w:tc>
        <w:tc>
          <w:tcPr>
            <w:tcW w:w="0" w:type="auto"/>
            <w:hideMark/>
          </w:tcPr>
          <w:p w14:paraId="7FD4A1E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237.</w:t>
            </w:r>
          </w:p>
        </w:tc>
        <w:tc>
          <w:tcPr>
            <w:tcW w:w="0" w:type="auto"/>
            <w:hideMark/>
          </w:tcPr>
          <w:p w14:paraId="1B53FD0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2573.3</w:t>
            </w:r>
          </w:p>
        </w:tc>
      </w:tr>
    </w:tbl>
    <w:p w14:paraId="0F75530B" w14:textId="77777777" w:rsidR="00F416ED" w:rsidRPr="008E5283" w:rsidRDefault="00F416ED" w:rsidP="008E5283">
      <w:pPr>
        <w:pStyle w:val="a4"/>
        <w:spacing w:after="0" w:line="240" w:lineRule="auto"/>
        <w:ind w:left="0" w:firstLine="284"/>
        <w:jc w:val="both"/>
        <w:rPr>
          <w:rFonts w:ascii="Times New Roman" w:hAnsi="Times New Roman" w:cs="Times New Roman"/>
          <w:sz w:val="20"/>
          <w:szCs w:val="20"/>
          <w:lang w:val="en-US"/>
        </w:rPr>
      </w:pPr>
    </w:p>
    <w:p w14:paraId="22FF7396" w14:textId="77777777" w:rsidR="00EE491E" w:rsidRPr="008E5283" w:rsidRDefault="00EE491E" w:rsidP="008E5283">
      <w:pPr>
        <w:pStyle w:val="a4"/>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As a result of filtration, the number of particles significantly decreased, which indicates the effective operation of the filter.</w:t>
      </w:r>
    </w:p>
    <w:p w14:paraId="3D02183E" w14:textId="77777777" w:rsidR="00EE491E" w:rsidRPr="008E5283" w:rsidRDefault="00EE491E" w:rsidP="008E5283">
      <w:pPr>
        <w:pStyle w:val="a4"/>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Nevertheless, in the range of ≥4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xml:space="preserve"> (~223523/100 mL), the indicators exceed the requirements of GOST 17216 and ISO 4406, and the oil still has high contamination.</w:t>
      </w:r>
    </w:p>
    <w:p w14:paraId="1468CAE8" w14:textId="77777777" w:rsidR="00EE491E" w:rsidRPr="008E5283" w:rsidRDefault="00EE491E" w:rsidP="008E5283">
      <w:pPr>
        <w:pStyle w:val="a4"/>
        <w:spacing w:after="0" w:line="240" w:lineRule="auto"/>
        <w:ind w:left="0" w:firstLine="284"/>
        <w:contextualSpacing w:val="0"/>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Filters need to be improved in size and efficiency, especially to reduce the number of large particles (&gt;50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w:t>
      </w:r>
    </w:p>
    <w:p w14:paraId="1735E5F2" w14:textId="77777777" w:rsidR="007F034C" w:rsidRPr="008E5283" w:rsidRDefault="007F034C" w:rsidP="008E5283">
      <w:pPr>
        <w:pStyle w:val="a4"/>
        <w:spacing w:after="0" w:line="240" w:lineRule="auto"/>
        <w:ind w:left="0" w:firstLine="284"/>
        <w:contextualSpacing w:val="0"/>
        <w:jc w:val="both"/>
        <w:rPr>
          <w:rFonts w:ascii="Times New Roman" w:hAnsi="Times New Roman" w:cs="Times New Roman"/>
          <w:sz w:val="20"/>
          <w:szCs w:val="20"/>
          <w:lang w:val="en-US"/>
        </w:rPr>
      </w:pPr>
    </w:p>
    <w:p w14:paraId="133CEB98" w14:textId="77777777" w:rsidR="00EE491E" w:rsidRPr="008E5283" w:rsidRDefault="006376A2"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3F62B807" wp14:editId="493ACD11">
            <wp:extent cx="4425315" cy="2536178"/>
            <wp:effectExtent l="0" t="0" r="0" b="0"/>
            <wp:docPr id="4" name="Рисунок 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922"/>
                    <a:stretch/>
                  </pic:blipFill>
                  <pic:spPr bwMode="auto">
                    <a:xfrm>
                      <a:off x="0" y="0"/>
                      <a:ext cx="4425315" cy="2536178"/>
                    </a:xfrm>
                    <a:prstGeom prst="rect">
                      <a:avLst/>
                    </a:prstGeom>
                    <a:noFill/>
                    <a:ln>
                      <a:noFill/>
                    </a:ln>
                    <a:extLst>
                      <a:ext uri="{53640926-AAD7-44D8-BBD7-CCE9431645EC}">
                        <a14:shadowObscured xmlns:a14="http://schemas.microsoft.com/office/drawing/2010/main"/>
                      </a:ext>
                    </a:extLst>
                  </pic:spPr>
                </pic:pic>
              </a:graphicData>
            </a:graphic>
          </wp:inline>
        </w:drawing>
      </w:r>
    </w:p>
    <w:p w14:paraId="2326DA5F" w14:textId="77777777" w:rsidR="001238BC" w:rsidRPr="008E5283" w:rsidRDefault="008838BB" w:rsidP="008E5283">
      <w:pPr>
        <w:pStyle w:val="leading-8"/>
        <w:spacing w:before="0" w:beforeAutospacing="0" w:after="0" w:afterAutospacing="0"/>
        <w:ind w:firstLine="284"/>
        <w:jc w:val="center"/>
        <w:rPr>
          <w:sz w:val="20"/>
          <w:szCs w:val="20"/>
          <w:lang w:val="en-US"/>
        </w:rPr>
      </w:pPr>
      <w:r w:rsidRPr="008E5283">
        <w:rPr>
          <w:b/>
          <w:sz w:val="20"/>
          <w:szCs w:val="20"/>
          <w:lang w:val="en-US"/>
        </w:rPr>
        <w:t xml:space="preserve">FIGURE </w:t>
      </w:r>
      <w:r w:rsidR="00D73E2F" w:rsidRPr="008E5283">
        <w:rPr>
          <w:b/>
          <w:sz w:val="20"/>
          <w:szCs w:val="20"/>
          <w:lang w:val="en-US"/>
        </w:rPr>
        <w:t xml:space="preserve">7. </w:t>
      </w:r>
      <w:r w:rsidR="001238BC" w:rsidRPr="008E5283">
        <w:rPr>
          <w:sz w:val="20"/>
          <w:szCs w:val="20"/>
          <w:lang w:val="en-US"/>
        </w:rPr>
        <w:t>1 - amount of particles in the filtered hydraulic oil (average/10ml)</w:t>
      </w:r>
    </w:p>
    <w:p w14:paraId="2494322D" w14:textId="77777777" w:rsidR="008838BB" w:rsidRPr="008E5283" w:rsidRDefault="008838BB" w:rsidP="008E5283">
      <w:pPr>
        <w:pStyle w:val="leading-8"/>
        <w:spacing w:before="0" w:beforeAutospacing="0" w:after="0" w:afterAutospacing="0"/>
        <w:ind w:firstLine="284"/>
        <w:jc w:val="center"/>
        <w:rPr>
          <w:b/>
          <w:sz w:val="20"/>
          <w:szCs w:val="20"/>
          <w:lang w:val="en-US"/>
        </w:rPr>
      </w:pPr>
    </w:p>
    <w:p w14:paraId="64559CA5" w14:textId="77777777" w:rsidR="00EE491E" w:rsidRPr="008E5283" w:rsidRDefault="00EE491E" w:rsidP="008E5283">
      <w:pPr>
        <w:pStyle w:val="a4"/>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The number of particles in the filtered hydraulic oil (per 100 ml) was presented graphically. As shown in the graph in Figure 7, after filtration, the number of particles decreased compared to the previous one, but high contamination still remains.</w:t>
      </w:r>
    </w:p>
    <w:p w14:paraId="43675DE7" w14:textId="77777777" w:rsidR="00D73E2F" w:rsidRPr="008E5283" w:rsidRDefault="00D73E2F" w:rsidP="008E5283">
      <w:pPr>
        <w:pStyle w:val="a4"/>
        <w:spacing w:after="0" w:line="240" w:lineRule="auto"/>
        <w:ind w:left="0"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In our 4th experiment, we analyze the particle composition of the filtered hydraulic oil sample in sample 2 according to GOST 17216 and the data obtained from the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laboratory device based on tables 2 and 5.</w:t>
      </w:r>
    </w:p>
    <w:p w14:paraId="6A819189" w14:textId="77777777" w:rsidR="007F034C" w:rsidRPr="008E5283" w:rsidRDefault="007F034C" w:rsidP="008E5283">
      <w:pPr>
        <w:pStyle w:val="a4"/>
        <w:spacing w:after="0" w:line="240" w:lineRule="auto"/>
        <w:ind w:left="0" w:firstLine="284"/>
        <w:jc w:val="both"/>
        <w:rPr>
          <w:rFonts w:ascii="Times New Roman" w:hAnsi="Times New Roman" w:cs="Times New Roman"/>
          <w:sz w:val="20"/>
          <w:szCs w:val="20"/>
          <w:lang w:val="en-US"/>
        </w:rPr>
      </w:pPr>
    </w:p>
    <w:p w14:paraId="44250B6D" w14:textId="77777777" w:rsidR="005100AB" w:rsidRDefault="007F034C" w:rsidP="008E5283">
      <w:pPr>
        <w:pStyle w:val="a4"/>
        <w:spacing w:after="0" w:line="240" w:lineRule="auto"/>
        <w:ind w:left="0" w:firstLine="284"/>
        <w:contextualSpacing w:val="0"/>
        <w:jc w:val="center"/>
        <w:rPr>
          <w:rFonts w:ascii="Times New Roman" w:hAnsi="Times New Roman" w:cs="Times New Roman"/>
          <w:sz w:val="20"/>
          <w:szCs w:val="20"/>
          <w:lang w:val="uz-Cyrl-UZ"/>
        </w:rPr>
      </w:pPr>
      <w:r w:rsidRPr="008E5283">
        <w:rPr>
          <w:rFonts w:ascii="Times New Roman" w:hAnsi="Times New Roman" w:cs="Times New Roman"/>
          <w:b/>
          <w:sz w:val="20"/>
          <w:szCs w:val="20"/>
          <w:lang w:val="en-US"/>
        </w:rPr>
        <w:t xml:space="preserve">TABLE </w:t>
      </w:r>
      <w:r w:rsidR="00C6341D" w:rsidRPr="008E5283">
        <w:rPr>
          <w:rFonts w:ascii="Times New Roman" w:hAnsi="Times New Roman" w:cs="Times New Roman"/>
          <w:b/>
          <w:sz w:val="20"/>
          <w:szCs w:val="20"/>
          <w:lang w:val="en-US"/>
        </w:rPr>
        <w:t xml:space="preserve">5. </w:t>
      </w:r>
      <w:r w:rsidR="00C6341D" w:rsidRPr="008E5283">
        <w:rPr>
          <w:rFonts w:ascii="Times New Roman" w:hAnsi="Times New Roman" w:cs="Times New Roman"/>
          <w:sz w:val="20"/>
          <w:szCs w:val="20"/>
          <w:lang w:val="en-US"/>
        </w:rPr>
        <w:t>Structural results of the working fluid purified in the filter in sample 2, obtained on</w:t>
      </w:r>
      <w:r w:rsidR="008838BB" w:rsidRPr="008E5283">
        <w:rPr>
          <w:rFonts w:ascii="Times New Roman" w:hAnsi="Times New Roman" w:cs="Times New Roman"/>
          <w:sz w:val="20"/>
          <w:szCs w:val="20"/>
          <w:lang w:val="en-US"/>
        </w:rPr>
        <w:t xml:space="preserve"> the</w:t>
      </w:r>
    </w:p>
    <w:p w14:paraId="6F8A3956" w14:textId="3267689D" w:rsidR="00D73E2F" w:rsidRPr="008E5283" w:rsidRDefault="008838BB" w:rsidP="008E5283">
      <w:pPr>
        <w:pStyle w:val="a4"/>
        <w:spacing w:after="0" w:line="240" w:lineRule="auto"/>
        <w:ind w:left="0" w:firstLine="284"/>
        <w:contextualSpacing w:val="0"/>
        <w:jc w:val="center"/>
        <w:rPr>
          <w:rFonts w:ascii="Times New Roman" w:hAnsi="Times New Roman" w:cs="Times New Roman"/>
          <w:b/>
          <w:sz w:val="20"/>
          <w:szCs w:val="20"/>
          <w:lang w:val="en-US"/>
        </w:rPr>
      </w:pPr>
      <w:r w:rsidRPr="008E5283">
        <w:rPr>
          <w:rFonts w:ascii="Times New Roman" w:hAnsi="Times New Roman" w:cs="Times New Roman"/>
          <w:sz w:val="20"/>
          <w:szCs w:val="20"/>
          <w:lang w:val="en-US"/>
        </w:rPr>
        <w:t xml:space="preserve">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mobile device</w:t>
      </w:r>
    </w:p>
    <w:tbl>
      <w:tblPr>
        <w:tblStyle w:val="a6"/>
        <w:tblW w:w="8682" w:type="dxa"/>
        <w:jc w:val="center"/>
        <w:tblLook w:val="04A0" w:firstRow="1" w:lastRow="0" w:firstColumn="1" w:lastColumn="0" w:noHBand="0" w:noVBand="1"/>
      </w:tblPr>
      <w:tblGrid>
        <w:gridCol w:w="1708"/>
        <w:gridCol w:w="1329"/>
        <w:gridCol w:w="1329"/>
        <w:gridCol w:w="1329"/>
        <w:gridCol w:w="2987"/>
      </w:tblGrid>
      <w:tr w:rsidR="00EE491E" w:rsidRPr="008E5283" w14:paraId="6BE2570C" w14:textId="77777777" w:rsidTr="008E5283">
        <w:trPr>
          <w:trHeight w:val="260"/>
          <w:jc w:val="center"/>
        </w:trPr>
        <w:tc>
          <w:tcPr>
            <w:tcW w:w="0" w:type="auto"/>
            <w:hideMark/>
          </w:tcPr>
          <w:p w14:paraId="24C690F4"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0" w:type="auto"/>
            <w:hideMark/>
          </w:tcPr>
          <w:p w14:paraId="70B3AC17"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1</w:t>
            </w:r>
          </w:p>
        </w:tc>
        <w:tc>
          <w:tcPr>
            <w:tcW w:w="0" w:type="auto"/>
            <w:hideMark/>
          </w:tcPr>
          <w:p w14:paraId="37DDEB30"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2</w:t>
            </w:r>
          </w:p>
        </w:tc>
        <w:tc>
          <w:tcPr>
            <w:tcW w:w="0" w:type="auto"/>
            <w:hideMark/>
          </w:tcPr>
          <w:p w14:paraId="57945B97"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3</w:t>
            </w:r>
          </w:p>
        </w:tc>
        <w:tc>
          <w:tcPr>
            <w:tcW w:w="0" w:type="auto"/>
            <w:hideMark/>
          </w:tcPr>
          <w:p w14:paraId="718A90CF"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6FA3ACFA" w14:textId="77777777" w:rsidTr="008E5283">
        <w:trPr>
          <w:trHeight w:val="260"/>
          <w:jc w:val="center"/>
        </w:trPr>
        <w:tc>
          <w:tcPr>
            <w:tcW w:w="0" w:type="auto"/>
            <w:hideMark/>
          </w:tcPr>
          <w:p w14:paraId="65325F5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1-2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87F9F4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10251</w:t>
            </w:r>
          </w:p>
        </w:tc>
        <w:tc>
          <w:tcPr>
            <w:tcW w:w="0" w:type="auto"/>
            <w:hideMark/>
          </w:tcPr>
          <w:p w14:paraId="330E8CD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9660</w:t>
            </w:r>
          </w:p>
        </w:tc>
        <w:tc>
          <w:tcPr>
            <w:tcW w:w="0" w:type="auto"/>
            <w:hideMark/>
          </w:tcPr>
          <w:p w14:paraId="503DB50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9446</w:t>
            </w:r>
          </w:p>
        </w:tc>
        <w:tc>
          <w:tcPr>
            <w:tcW w:w="0" w:type="auto"/>
            <w:hideMark/>
          </w:tcPr>
          <w:p w14:paraId="6A5590D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97856.7</w:t>
            </w:r>
          </w:p>
        </w:tc>
      </w:tr>
      <w:tr w:rsidR="00EE491E" w:rsidRPr="008E5283" w14:paraId="5C65B379" w14:textId="77777777" w:rsidTr="008E5283">
        <w:trPr>
          <w:trHeight w:val="260"/>
          <w:jc w:val="center"/>
        </w:trPr>
        <w:tc>
          <w:tcPr>
            <w:tcW w:w="0" w:type="auto"/>
            <w:hideMark/>
          </w:tcPr>
          <w:p w14:paraId="752FD73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47608ED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21 821</w:t>
            </w:r>
          </w:p>
        </w:tc>
        <w:tc>
          <w:tcPr>
            <w:tcW w:w="0" w:type="auto"/>
            <w:hideMark/>
          </w:tcPr>
          <w:p w14:paraId="5E54553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19240</w:t>
            </w:r>
          </w:p>
        </w:tc>
        <w:tc>
          <w:tcPr>
            <w:tcW w:w="0" w:type="auto"/>
            <w:hideMark/>
          </w:tcPr>
          <w:p w14:paraId="64564F5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19217</w:t>
            </w:r>
          </w:p>
        </w:tc>
        <w:tc>
          <w:tcPr>
            <w:tcW w:w="0" w:type="auto"/>
            <w:hideMark/>
          </w:tcPr>
          <w:p w14:paraId="5E2F6C9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200926.7</w:t>
            </w:r>
          </w:p>
        </w:tc>
      </w:tr>
      <w:tr w:rsidR="00EE491E" w:rsidRPr="008E5283" w14:paraId="6C3038FC" w14:textId="77777777" w:rsidTr="008E5283">
        <w:trPr>
          <w:trHeight w:val="260"/>
          <w:jc w:val="center"/>
        </w:trPr>
        <w:tc>
          <w:tcPr>
            <w:tcW w:w="0" w:type="auto"/>
            <w:hideMark/>
          </w:tcPr>
          <w:p w14:paraId="44A301E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5-10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3C8C9F5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11117</w:t>
            </w:r>
          </w:p>
        </w:tc>
        <w:tc>
          <w:tcPr>
            <w:tcW w:w="0" w:type="auto"/>
            <w:hideMark/>
          </w:tcPr>
          <w:p w14:paraId="79C9645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8805</w:t>
            </w:r>
          </w:p>
        </w:tc>
        <w:tc>
          <w:tcPr>
            <w:tcW w:w="0" w:type="auto"/>
            <w:hideMark/>
          </w:tcPr>
          <w:p w14:paraId="3E1BE72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8807</w:t>
            </w:r>
          </w:p>
        </w:tc>
        <w:tc>
          <w:tcPr>
            <w:tcW w:w="0" w:type="auto"/>
            <w:hideMark/>
          </w:tcPr>
          <w:p w14:paraId="4F7F92D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95763.3</w:t>
            </w:r>
          </w:p>
        </w:tc>
      </w:tr>
      <w:tr w:rsidR="00EE491E" w:rsidRPr="008E5283" w14:paraId="3A28A666" w14:textId="77777777" w:rsidTr="008E5283">
        <w:trPr>
          <w:trHeight w:val="260"/>
          <w:jc w:val="center"/>
        </w:trPr>
        <w:tc>
          <w:tcPr>
            <w:tcW w:w="0" w:type="auto"/>
            <w:hideMark/>
          </w:tcPr>
          <w:p w14:paraId="11070C5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10-25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670412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5485</w:t>
            </w:r>
          </w:p>
        </w:tc>
        <w:tc>
          <w:tcPr>
            <w:tcW w:w="0" w:type="auto"/>
            <w:hideMark/>
          </w:tcPr>
          <w:p w14:paraId="2B7FC10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4322</w:t>
            </w:r>
          </w:p>
        </w:tc>
        <w:tc>
          <w:tcPr>
            <w:tcW w:w="0" w:type="auto"/>
            <w:hideMark/>
          </w:tcPr>
          <w:p w14:paraId="5F1CA67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4144</w:t>
            </w:r>
          </w:p>
        </w:tc>
        <w:tc>
          <w:tcPr>
            <w:tcW w:w="0" w:type="auto"/>
            <w:hideMark/>
          </w:tcPr>
          <w:p w14:paraId="692B38A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46503.3</w:t>
            </w:r>
          </w:p>
        </w:tc>
      </w:tr>
      <w:tr w:rsidR="00EE491E" w:rsidRPr="008E5283" w14:paraId="433D7FC0" w14:textId="77777777" w:rsidTr="008E5283">
        <w:trPr>
          <w:trHeight w:val="260"/>
          <w:jc w:val="center"/>
        </w:trPr>
        <w:tc>
          <w:tcPr>
            <w:tcW w:w="0" w:type="auto"/>
            <w:hideMark/>
          </w:tcPr>
          <w:p w14:paraId="4484611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25-50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258D4E2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977.</w:t>
            </w:r>
          </w:p>
        </w:tc>
        <w:tc>
          <w:tcPr>
            <w:tcW w:w="0" w:type="auto"/>
            <w:hideMark/>
          </w:tcPr>
          <w:p w14:paraId="38FBFAB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820.</w:t>
            </w:r>
          </w:p>
        </w:tc>
        <w:tc>
          <w:tcPr>
            <w:tcW w:w="0" w:type="auto"/>
            <w:hideMark/>
          </w:tcPr>
          <w:p w14:paraId="35CF3D4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851.</w:t>
            </w:r>
          </w:p>
        </w:tc>
        <w:tc>
          <w:tcPr>
            <w:tcW w:w="0" w:type="auto"/>
            <w:hideMark/>
          </w:tcPr>
          <w:p w14:paraId="6A6F19C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8826.7</w:t>
            </w:r>
          </w:p>
        </w:tc>
      </w:tr>
      <w:tr w:rsidR="00EE491E" w:rsidRPr="008E5283" w14:paraId="268D0D82" w14:textId="77777777" w:rsidTr="008E5283">
        <w:trPr>
          <w:trHeight w:val="260"/>
          <w:jc w:val="center"/>
        </w:trPr>
        <w:tc>
          <w:tcPr>
            <w:tcW w:w="0" w:type="auto"/>
            <w:hideMark/>
          </w:tcPr>
          <w:p w14:paraId="295ABE0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50-100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1938946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128.</w:t>
            </w:r>
          </w:p>
        </w:tc>
        <w:tc>
          <w:tcPr>
            <w:tcW w:w="0" w:type="auto"/>
            <w:hideMark/>
          </w:tcPr>
          <w:p w14:paraId="2AA2951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96.</w:t>
            </w:r>
          </w:p>
        </w:tc>
        <w:tc>
          <w:tcPr>
            <w:tcW w:w="0" w:type="auto"/>
            <w:hideMark/>
          </w:tcPr>
          <w:p w14:paraId="3A3EE42E"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88.</w:t>
            </w:r>
          </w:p>
        </w:tc>
        <w:tc>
          <w:tcPr>
            <w:tcW w:w="0" w:type="auto"/>
            <w:hideMark/>
          </w:tcPr>
          <w:p w14:paraId="19C49B7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1040.0</w:t>
            </w:r>
          </w:p>
        </w:tc>
      </w:tr>
    </w:tbl>
    <w:p w14:paraId="0C4BEF93" w14:textId="77777777" w:rsidR="00F416ED" w:rsidRPr="008E5283" w:rsidRDefault="00F416ED" w:rsidP="008E5283">
      <w:pPr>
        <w:pStyle w:val="a4"/>
        <w:spacing w:after="0" w:line="240" w:lineRule="auto"/>
        <w:ind w:left="0" w:firstLine="284"/>
        <w:jc w:val="both"/>
        <w:rPr>
          <w:rFonts w:ascii="Times New Roman" w:hAnsi="Times New Roman" w:cs="Times New Roman"/>
          <w:sz w:val="20"/>
          <w:szCs w:val="20"/>
          <w:lang w:val="en-US"/>
        </w:rPr>
      </w:pPr>
    </w:p>
    <w:p w14:paraId="5832887B"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lastRenderedPageBreak/>
        <w:t>These values decreased as a result of filtration, which indicates the filter effectiveness. However, the number of particles is still high, indicating that the filter needs to be strengthened or cleaned in more stages for complete cleaning.</w:t>
      </w:r>
    </w:p>
    <w:p w14:paraId="25AACBB9"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Score according to GOST 17216:</w:t>
      </w:r>
    </w:p>
    <w:p w14:paraId="24564769" w14:textId="77777777" w:rsidR="00EE491E" w:rsidRPr="008E5283" w:rsidRDefault="00D73E2F"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Classification according to ISO 4406 14/12/12/13/14/14, which still does not meet the requirements for pure oil for production conditions. The number of large particles (&gt;50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is significantly reduced (~1040/100 mL), which indicates filtration efficiency. As a result of filtration, the level of contamination decreased, which is a good result.</w:t>
      </w:r>
    </w:p>
    <w:p w14:paraId="1CFE3A66"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The number of particles (especially in the ranges of 2-5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xml:space="preserve"> and 5-10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is still high, which indicates that the system has not completely eliminated contamination. It is recommended to introduce additional filtration stages or strengthen the existing filtration system.</w:t>
      </w:r>
    </w:p>
    <w:p w14:paraId="36FD49A9" w14:textId="77777777" w:rsidR="007F034C" w:rsidRPr="008E5283" w:rsidRDefault="007F034C" w:rsidP="008E5283">
      <w:pPr>
        <w:spacing w:after="0" w:line="240" w:lineRule="auto"/>
        <w:ind w:firstLine="284"/>
        <w:jc w:val="both"/>
        <w:rPr>
          <w:rFonts w:ascii="Times New Roman" w:hAnsi="Times New Roman" w:cs="Times New Roman"/>
          <w:sz w:val="20"/>
          <w:szCs w:val="20"/>
          <w:lang w:val="en-US"/>
        </w:rPr>
      </w:pPr>
    </w:p>
    <w:p w14:paraId="601317D2" w14:textId="77777777" w:rsidR="00EE491E" w:rsidRPr="008E5283" w:rsidRDefault="006376A2"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6FD9EDEC" wp14:editId="0ACD07D5">
            <wp:extent cx="4061678" cy="2292232"/>
            <wp:effectExtent l="0" t="0" r="0" b="0"/>
            <wp:docPr id="5" name="Рисунок 5"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34"/>
                    <a:stretch/>
                  </pic:blipFill>
                  <pic:spPr bwMode="auto">
                    <a:xfrm>
                      <a:off x="0" y="0"/>
                      <a:ext cx="4067911" cy="2295750"/>
                    </a:xfrm>
                    <a:prstGeom prst="rect">
                      <a:avLst/>
                    </a:prstGeom>
                    <a:noFill/>
                    <a:ln>
                      <a:noFill/>
                    </a:ln>
                    <a:extLst>
                      <a:ext uri="{53640926-AAD7-44D8-BBD7-CCE9431645EC}">
                        <a14:shadowObscured xmlns:a14="http://schemas.microsoft.com/office/drawing/2010/main"/>
                      </a:ext>
                    </a:extLst>
                  </pic:spPr>
                </pic:pic>
              </a:graphicData>
            </a:graphic>
          </wp:inline>
        </w:drawing>
      </w:r>
    </w:p>
    <w:p w14:paraId="5785B90A" w14:textId="77777777" w:rsidR="00EE491E" w:rsidRPr="008E5283" w:rsidRDefault="00F47AD3" w:rsidP="008E5283">
      <w:pPr>
        <w:pStyle w:val="a4"/>
        <w:spacing w:after="0" w:line="240" w:lineRule="auto"/>
        <w:ind w:left="0" w:firstLine="284"/>
        <w:jc w:val="center"/>
        <w:rPr>
          <w:rFonts w:ascii="Times New Roman" w:hAnsi="Times New Roman" w:cs="Times New Roman"/>
          <w:b/>
          <w:sz w:val="20"/>
          <w:szCs w:val="20"/>
          <w:lang w:val="en-US"/>
        </w:rPr>
      </w:pPr>
      <w:r w:rsidRPr="008E5283">
        <w:rPr>
          <w:rFonts w:ascii="Times New Roman" w:hAnsi="Times New Roman" w:cs="Times New Roman"/>
          <w:b/>
          <w:sz w:val="20"/>
          <w:szCs w:val="20"/>
          <w:lang w:val="en-US"/>
        </w:rPr>
        <w:t xml:space="preserve">FIGURE </w:t>
      </w:r>
      <w:r w:rsidR="00D73E2F" w:rsidRPr="008E5283">
        <w:rPr>
          <w:rFonts w:ascii="Times New Roman" w:hAnsi="Times New Roman" w:cs="Times New Roman"/>
          <w:b/>
          <w:sz w:val="20"/>
          <w:szCs w:val="20"/>
          <w:lang w:val="en-US"/>
        </w:rPr>
        <w:t xml:space="preserve">8. </w:t>
      </w:r>
      <w:r w:rsidR="00D73E2F" w:rsidRPr="008E5283">
        <w:rPr>
          <w:rFonts w:ascii="Times New Roman" w:hAnsi="Times New Roman" w:cs="Times New Roman"/>
          <w:sz w:val="20"/>
          <w:szCs w:val="20"/>
          <w:lang w:val="en-US"/>
        </w:rPr>
        <w:t>2 - amount of particles in the filtered hydraulic oil (average/10ml)</w:t>
      </w:r>
    </w:p>
    <w:p w14:paraId="4018A819" w14:textId="77777777" w:rsidR="00F47AD3" w:rsidRPr="008E5283" w:rsidRDefault="00F47AD3" w:rsidP="008E5283">
      <w:pPr>
        <w:pStyle w:val="a4"/>
        <w:spacing w:after="0" w:line="240" w:lineRule="auto"/>
        <w:ind w:left="0" w:firstLine="284"/>
        <w:jc w:val="both"/>
        <w:rPr>
          <w:rFonts w:ascii="Times New Roman" w:hAnsi="Times New Roman" w:cs="Times New Roman"/>
          <w:b/>
          <w:sz w:val="20"/>
          <w:szCs w:val="20"/>
          <w:lang w:val="en-US"/>
        </w:rPr>
      </w:pPr>
    </w:p>
    <w:p w14:paraId="0CF59D67"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The number of particles in the filtered hydraulic oil of sample No. 2 (per 100 ml) is presented graphically in Fig. 8. The graph clearly shows that the amount of particles decreased after the filter, but there is still significant contamination.</w:t>
      </w:r>
    </w:p>
    <w:p w14:paraId="45A4357C" w14:textId="77777777" w:rsidR="00D73E2F" w:rsidRPr="008E5283" w:rsidRDefault="00D73E2F"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In our 5th experiment, based on tables 2 and 6, we analyze the particle composition of the filtered hydraulic oil sample of sample 3, obtained from the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laboratory device according to GOST 17216.</w:t>
      </w:r>
    </w:p>
    <w:p w14:paraId="47A4B14F" w14:textId="77777777" w:rsidR="00F47AD3" w:rsidRPr="008E5283" w:rsidRDefault="00F47AD3" w:rsidP="008E5283">
      <w:pPr>
        <w:spacing w:after="0" w:line="240" w:lineRule="auto"/>
        <w:ind w:firstLine="284"/>
        <w:jc w:val="both"/>
        <w:rPr>
          <w:rFonts w:ascii="Times New Roman" w:hAnsi="Times New Roman" w:cs="Times New Roman"/>
          <w:sz w:val="20"/>
          <w:szCs w:val="20"/>
          <w:lang w:val="en-US"/>
        </w:rPr>
      </w:pPr>
    </w:p>
    <w:p w14:paraId="143306AF" w14:textId="77777777" w:rsidR="00D73E2F" w:rsidRPr="008E5283" w:rsidRDefault="00F47AD3" w:rsidP="008E5283">
      <w:pPr>
        <w:pStyle w:val="a4"/>
        <w:spacing w:after="0" w:line="240" w:lineRule="auto"/>
        <w:ind w:left="0" w:firstLine="284"/>
        <w:jc w:val="center"/>
        <w:rPr>
          <w:rFonts w:ascii="Times New Roman" w:hAnsi="Times New Roman" w:cs="Times New Roman"/>
          <w:b/>
          <w:sz w:val="20"/>
          <w:szCs w:val="20"/>
          <w:lang w:val="en-US"/>
        </w:rPr>
      </w:pPr>
      <w:r w:rsidRPr="008E5283">
        <w:rPr>
          <w:rFonts w:ascii="Times New Roman" w:hAnsi="Times New Roman" w:cs="Times New Roman"/>
          <w:b/>
          <w:sz w:val="20"/>
          <w:szCs w:val="20"/>
          <w:lang w:val="en-US"/>
        </w:rPr>
        <w:t xml:space="preserve">TABLE </w:t>
      </w:r>
      <w:r w:rsidR="00C6341D" w:rsidRPr="008E5283">
        <w:rPr>
          <w:rFonts w:ascii="Times New Roman" w:hAnsi="Times New Roman" w:cs="Times New Roman"/>
          <w:b/>
          <w:sz w:val="20"/>
          <w:szCs w:val="20"/>
          <w:lang w:val="en-US"/>
        </w:rPr>
        <w:t xml:space="preserve">6. </w:t>
      </w:r>
      <w:r w:rsidR="00C6341D" w:rsidRPr="008E5283">
        <w:rPr>
          <w:rFonts w:ascii="Times New Roman" w:hAnsi="Times New Roman" w:cs="Times New Roman"/>
          <w:sz w:val="20"/>
          <w:szCs w:val="20"/>
          <w:lang w:val="en-US"/>
        </w:rPr>
        <w:t>Structural results of the working fluid purified in the filter of sample 3, obtained on</w:t>
      </w:r>
      <w:r w:rsidRPr="008E5283">
        <w:rPr>
          <w:rFonts w:ascii="Times New Roman" w:hAnsi="Times New Roman" w:cs="Times New Roman"/>
          <w:sz w:val="20"/>
          <w:szCs w:val="20"/>
          <w:lang w:val="en-US"/>
        </w:rPr>
        <w:t xml:space="preserve"> the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mobile device</w:t>
      </w:r>
    </w:p>
    <w:tbl>
      <w:tblPr>
        <w:tblStyle w:val="a6"/>
        <w:tblW w:w="8613" w:type="dxa"/>
        <w:jc w:val="center"/>
        <w:tblLook w:val="04A0" w:firstRow="1" w:lastRow="0" w:firstColumn="1" w:lastColumn="0" w:noHBand="0" w:noVBand="1"/>
      </w:tblPr>
      <w:tblGrid>
        <w:gridCol w:w="1501"/>
        <w:gridCol w:w="1169"/>
        <w:gridCol w:w="1169"/>
        <w:gridCol w:w="1169"/>
        <w:gridCol w:w="3605"/>
      </w:tblGrid>
      <w:tr w:rsidR="00EE491E" w:rsidRPr="008E5283" w14:paraId="6B637D90" w14:textId="77777777" w:rsidTr="008E5283">
        <w:trPr>
          <w:trHeight w:val="70"/>
          <w:jc w:val="center"/>
        </w:trPr>
        <w:tc>
          <w:tcPr>
            <w:tcW w:w="0" w:type="auto"/>
            <w:hideMark/>
          </w:tcPr>
          <w:p w14:paraId="04941908"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0" w:type="auto"/>
            <w:hideMark/>
          </w:tcPr>
          <w:p w14:paraId="4090F6E3"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1</w:t>
            </w:r>
          </w:p>
        </w:tc>
        <w:tc>
          <w:tcPr>
            <w:tcW w:w="0" w:type="auto"/>
            <w:hideMark/>
          </w:tcPr>
          <w:p w14:paraId="145C3809"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2</w:t>
            </w:r>
          </w:p>
        </w:tc>
        <w:tc>
          <w:tcPr>
            <w:tcW w:w="0" w:type="auto"/>
            <w:hideMark/>
          </w:tcPr>
          <w:p w14:paraId="30DE7561"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3</w:t>
            </w:r>
          </w:p>
        </w:tc>
        <w:tc>
          <w:tcPr>
            <w:tcW w:w="3605" w:type="dxa"/>
            <w:hideMark/>
          </w:tcPr>
          <w:p w14:paraId="6149E859"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24213E67" w14:textId="77777777" w:rsidTr="008E5283">
        <w:trPr>
          <w:trHeight w:val="212"/>
          <w:jc w:val="center"/>
        </w:trPr>
        <w:tc>
          <w:tcPr>
            <w:tcW w:w="0" w:type="auto"/>
            <w:hideMark/>
          </w:tcPr>
          <w:p w14:paraId="62D4F85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1-2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1F482BB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10315</w:t>
            </w:r>
          </w:p>
        </w:tc>
        <w:tc>
          <w:tcPr>
            <w:tcW w:w="0" w:type="auto"/>
            <w:hideMark/>
          </w:tcPr>
          <w:p w14:paraId="2EC142C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10311</w:t>
            </w:r>
          </w:p>
        </w:tc>
        <w:tc>
          <w:tcPr>
            <w:tcW w:w="0" w:type="auto"/>
            <w:hideMark/>
          </w:tcPr>
          <w:p w14:paraId="472C84F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9265</w:t>
            </w:r>
          </w:p>
        </w:tc>
        <w:tc>
          <w:tcPr>
            <w:tcW w:w="3605" w:type="dxa"/>
            <w:hideMark/>
          </w:tcPr>
          <w:p w14:paraId="11F5F76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99636.7</w:t>
            </w:r>
          </w:p>
        </w:tc>
      </w:tr>
      <w:tr w:rsidR="00EE491E" w:rsidRPr="008E5283" w14:paraId="6BB56A6B" w14:textId="77777777" w:rsidTr="008E5283">
        <w:trPr>
          <w:trHeight w:val="212"/>
          <w:jc w:val="center"/>
        </w:trPr>
        <w:tc>
          <w:tcPr>
            <w:tcW w:w="0" w:type="auto"/>
            <w:hideMark/>
          </w:tcPr>
          <w:p w14:paraId="2A63C54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09499D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21329</w:t>
            </w:r>
          </w:p>
        </w:tc>
        <w:tc>
          <w:tcPr>
            <w:tcW w:w="0" w:type="auto"/>
            <w:hideMark/>
          </w:tcPr>
          <w:p w14:paraId="6FDEFE3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21896</w:t>
            </w:r>
          </w:p>
        </w:tc>
        <w:tc>
          <w:tcPr>
            <w:tcW w:w="0" w:type="auto"/>
            <w:hideMark/>
          </w:tcPr>
          <w:p w14:paraId="58CC2CE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18312</w:t>
            </w:r>
          </w:p>
        </w:tc>
        <w:tc>
          <w:tcPr>
            <w:tcW w:w="3605" w:type="dxa"/>
            <w:hideMark/>
          </w:tcPr>
          <w:p w14:paraId="2BE42D9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205123.3</w:t>
            </w:r>
          </w:p>
        </w:tc>
      </w:tr>
      <w:tr w:rsidR="00EE491E" w:rsidRPr="008E5283" w14:paraId="45CD92FC" w14:textId="77777777" w:rsidTr="008E5283">
        <w:trPr>
          <w:trHeight w:val="212"/>
          <w:jc w:val="center"/>
        </w:trPr>
        <w:tc>
          <w:tcPr>
            <w:tcW w:w="0" w:type="auto"/>
            <w:hideMark/>
          </w:tcPr>
          <w:p w14:paraId="29C07B0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5-10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583D055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10403</w:t>
            </w:r>
          </w:p>
        </w:tc>
        <w:tc>
          <w:tcPr>
            <w:tcW w:w="0" w:type="auto"/>
            <w:hideMark/>
          </w:tcPr>
          <w:p w14:paraId="3802211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10976</w:t>
            </w:r>
          </w:p>
        </w:tc>
        <w:tc>
          <w:tcPr>
            <w:tcW w:w="0" w:type="auto"/>
            <w:hideMark/>
          </w:tcPr>
          <w:p w14:paraId="44BB2978"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8289</w:t>
            </w:r>
          </w:p>
        </w:tc>
        <w:tc>
          <w:tcPr>
            <w:tcW w:w="3605" w:type="dxa"/>
            <w:hideMark/>
          </w:tcPr>
          <w:p w14:paraId="5B32C57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98893.3</w:t>
            </w:r>
          </w:p>
        </w:tc>
      </w:tr>
      <w:tr w:rsidR="00EE491E" w:rsidRPr="008E5283" w14:paraId="1BE0CDB6" w14:textId="77777777" w:rsidTr="008E5283">
        <w:trPr>
          <w:trHeight w:val="212"/>
          <w:jc w:val="center"/>
        </w:trPr>
        <w:tc>
          <w:tcPr>
            <w:tcW w:w="0" w:type="auto"/>
            <w:hideMark/>
          </w:tcPr>
          <w:p w14:paraId="7A8CAEF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10-25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0220A59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4,906</w:t>
            </w:r>
          </w:p>
        </w:tc>
        <w:tc>
          <w:tcPr>
            <w:tcW w:w="0" w:type="auto"/>
            <w:hideMark/>
          </w:tcPr>
          <w:p w14:paraId="397CD7A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5549</w:t>
            </w:r>
          </w:p>
        </w:tc>
        <w:tc>
          <w:tcPr>
            <w:tcW w:w="0" w:type="auto"/>
            <w:hideMark/>
          </w:tcPr>
          <w:p w14:paraId="05695CE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3921</w:t>
            </w:r>
          </w:p>
        </w:tc>
        <w:tc>
          <w:tcPr>
            <w:tcW w:w="3605" w:type="dxa"/>
            <w:hideMark/>
          </w:tcPr>
          <w:p w14:paraId="361D44A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47920.0</w:t>
            </w:r>
          </w:p>
        </w:tc>
      </w:tr>
      <w:tr w:rsidR="00EE491E" w:rsidRPr="008E5283" w14:paraId="7BADAE91" w14:textId="77777777" w:rsidTr="008E5283">
        <w:trPr>
          <w:trHeight w:val="212"/>
          <w:jc w:val="center"/>
        </w:trPr>
        <w:tc>
          <w:tcPr>
            <w:tcW w:w="0" w:type="auto"/>
            <w:hideMark/>
          </w:tcPr>
          <w:p w14:paraId="1A40745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25-50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35BB1FE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804</w:t>
            </w:r>
          </w:p>
        </w:tc>
        <w:tc>
          <w:tcPr>
            <w:tcW w:w="0" w:type="auto"/>
            <w:hideMark/>
          </w:tcPr>
          <w:p w14:paraId="66C441B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899.</w:t>
            </w:r>
          </w:p>
        </w:tc>
        <w:tc>
          <w:tcPr>
            <w:tcW w:w="0" w:type="auto"/>
            <w:hideMark/>
          </w:tcPr>
          <w:p w14:paraId="12196D3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616</w:t>
            </w:r>
          </w:p>
        </w:tc>
        <w:tc>
          <w:tcPr>
            <w:tcW w:w="3605" w:type="dxa"/>
            <w:hideMark/>
          </w:tcPr>
          <w:p w14:paraId="74805E4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7730.0</w:t>
            </w:r>
          </w:p>
        </w:tc>
      </w:tr>
      <w:tr w:rsidR="00EE491E" w:rsidRPr="008E5283" w14:paraId="70C253E4" w14:textId="77777777" w:rsidTr="008E5283">
        <w:trPr>
          <w:trHeight w:val="70"/>
          <w:jc w:val="center"/>
        </w:trPr>
        <w:tc>
          <w:tcPr>
            <w:tcW w:w="0" w:type="auto"/>
            <w:hideMark/>
          </w:tcPr>
          <w:p w14:paraId="510EFCB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50-100 </w:t>
            </w:r>
            <w:proofErr w:type="spellStart"/>
            <w:r w:rsidRPr="008E5283">
              <w:rPr>
                <w:rFonts w:ascii="Times New Roman" w:eastAsia="Times New Roman" w:hAnsi="Times New Roman" w:cs="Times New Roman"/>
                <w:sz w:val="20"/>
                <w:szCs w:val="20"/>
                <w:lang w:eastAsia="ru-RU"/>
              </w:rPr>
              <w:t>μm</w:t>
            </w:r>
            <w:proofErr w:type="spellEnd"/>
          </w:p>
        </w:tc>
        <w:tc>
          <w:tcPr>
            <w:tcW w:w="0" w:type="auto"/>
            <w:hideMark/>
          </w:tcPr>
          <w:p w14:paraId="4701E50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115.</w:t>
            </w:r>
          </w:p>
        </w:tc>
        <w:tc>
          <w:tcPr>
            <w:tcW w:w="0" w:type="auto"/>
            <w:hideMark/>
          </w:tcPr>
          <w:p w14:paraId="2EBD052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86.</w:t>
            </w:r>
          </w:p>
        </w:tc>
        <w:tc>
          <w:tcPr>
            <w:tcW w:w="0" w:type="auto"/>
            <w:hideMark/>
          </w:tcPr>
          <w:p w14:paraId="247AA1E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66.</w:t>
            </w:r>
          </w:p>
        </w:tc>
        <w:tc>
          <w:tcPr>
            <w:tcW w:w="3605" w:type="dxa"/>
            <w:hideMark/>
          </w:tcPr>
          <w:p w14:paraId="0FA2B9E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890.0</w:t>
            </w:r>
          </w:p>
        </w:tc>
      </w:tr>
    </w:tbl>
    <w:p w14:paraId="6A193987" w14:textId="77777777" w:rsidR="00F47AD3" w:rsidRPr="008E5283" w:rsidRDefault="00F47AD3" w:rsidP="008E5283">
      <w:pPr>
        <w:pStyle w:val="a4"/>
        <w:spacing w:after="0" w:line="240" w:lineRule="auto"/>
        <w:ind w:left="0" w:firstLine="284"/>
        <w:jc w:val="both"/>
        <w:rPr>
          <w:rFonts w:ascii="Times New Roman" w:hAnsi="Times New Roman" w:cs="Times New Roman"/>
          <w:sz w:val="20"/>
          <w:szCs w:val="20"/>
          <w:lang w:val="en-US"/>
        </w:rPr>
      </w:pPr>
    </w:p>
    <w:p w14:paraId="64C0D8DE"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The filtration effect is clearly visible, as the number of coarse particles has decreased.</w:t>
      </w:r>
    </w:p>
    <w:p w14:paraId="554C9AE8"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In the range of 2-5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there is still high contamination (~205123/100 mL), which indicates the possibility of contamination in the system from pipes, pumps, and external inputs.</w:t>
      </w:r>
    </w:p>
    <w:p w14:paraId="76DFA373"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Although large particles of 50-100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xml:space="preserve"> (~890/100 mL) are present, this is significantly reduced compared to previous results.</w:t>
      </w:r>
    </w:p>
    <w:p w14:paraId="2DFFA74C" w14:textId="77777777" w:rsidR="007F034C" w:rsidRPr="008E5283" w:rsidRDefault="007F034C" w:rsidP="008E5283">
      <w:pPr>
        <w:spacing w:after="0" w:line="240" w:lineRule="auto"/>
        <w:ind w:firstLine="284"/>
        <w:jc w:val="both"/>
        <w:rPr>
          <w:rFonts w:ascii="Times New Roman" w:hAnsi="Times New Roman" w:cs="Times New Roman"/>
          <w:sz w:val="20"/>
          <w:szCs w:val="20"/>
          <w:lang w:val="en-US"/>
        </w:rPr>
      </w:pPr>
    </w:p>
    <w:p w14:paraId="7C8E6590" w14:textId="77777777" w:rsidR="00EE491E" w:rsidRPr="008E5283" w:rsidRDefault="006376A2"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lastRenderedPageBreak/>
        <w:drawing>
          <wp:inline distT="0" distB="0" distL="0" distR="0" wp14:anchorId="3242EB55" wp14:editId="45297661">
            <wp:extent cx="4002639" cy="2282824"/>
            <wp:effectExtent l="0" t="0" r="0" b="3810"/>
            <wp:docPr id="6" name="Рисунок 6"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07"/>
                    <a:stretch/>
                  </pic:blipFill>
                  <pic:spPr bwMode="auto">
                    <a:xfrm>
                      <a:off x="0" y="0"/>
                      <a:ext cx="4002901" cy="2282973"/>
                    </a:xfrm>
                    <a:prstGeom prst="rect">
                      <a:avLst/>
                    </a:prstGeom>
                    <a:noFill/>
                    <a:ln>
                      <a:noFill/>
                    </a:ln>
                    <a:extLst>
                      <a:ext uri="{53640926-AAD7-44D8-BBD7-CCE9431645EC}">
                        <a14:shadowObscured xmlns:a14="http://schemas.microsoft.com/office/drawing/2010/main"/>
                      </a:ext>
                    </a:extLst>
                  </pic:spPr>
                </pic:pic>
              </a:graphicData>
            </a:graphic>
          </wp:inline>
        </w:drawing>
      </w:r>
    </w:p>
    <w:p w14:paraId="7DDB5000" w14:textId="77777777" w:rsidR="00D73E2F" w:rsidRPr="008E5283" w:rsidRDefault="00F47AD3"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b/>
          <w:sz w:val="20"/>
          <w:szCs w:val="20"/>
          <w:lang w:val="en-US"/>
        </w:rPr>
        <w:t xml:space="preserve">FIGURE </w:t>
      </w:r>
      <w:r w:rsidR="00D73E2F" w:rsidRPr="008E5283">
        <w:rPr>
          <w:rFonts w:ascii="Times New Roman" w:hAnsi="Times New Roman" w:cs="Times New Roman"/>
          <w:b/>
          <w:sz w:val="20"/>
          <w:szCs w:val="20"/>
          <w:lang w:val="en-US"/>
        </w:rPr>
        <w:t xml:space="preserve">9. </w:t>
      </w:r>
      <w:r w:rsidR="00D73E2F" w:rsidRPr="008E5283">
        <w:rPr>
          <w:rFonts w:ascii="Times New Roman" w:hAnsi="Times New Roman" w:cs="Times New Roman"/>
          <w:sz w:val="20"/>
          <w:szCs w:val="20"/>
          <w:lang w:val="en-US"/>
        </w:rPr>
        <w:t>3 - amount of particles in the filtered hydraulic oil (average/10ml)</w:t>
      </w:r>
    </w:p>
    <w:p w14:paraId="61991898" w14:textId="77777777" w:rsidR="00F47AD3" w:rsidRPr="008E5283" w:rsidRDefault="00F47AD3" w:rsidP="008E5283">
      <w:pPr>
        <w:pStyle w:val="a4"/>
        <w:spacing w:after="0" w:line="240" w:lineRule="auto"/>
        <w:ind w:left="0" w:firstLine="284"/>
        <w:jc w:val="center"/>
        <w:rPr>
          <w:rFonts w:ascii="Times New Roman" w:hAnsi="Times New Roman" w:cs="Times New Roman"/>
          <w:b/>
          <w:sz w:val="20"/>
          <w:szCs w:val="20"/>
          <w:lang w:val="en-US"/>
        </w:rPr>
      </w:pPr>
    </w:p>
    <w:p w14:paraId="49515E27"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The number of particles in the filtered hydraulic oil in sample 3 (per 100 mL) is graphically presented in Figure 9, which shows that after filtration, the number of particles decreases, but is still high in the range of 2-5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w:t>
      </w:r>
    </w:p>
    <w:p w14:paraId="5195DD53"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We analyze the particle composition of the hydraulic oil sample, which was sequentially passed through a filter of 3 different samples, according to GOST 17216 and the data obtained from the </w:t>
      </w:r>
      <w:proofErr w:type="spellStart"/>
      <w:r w:rsidRPr="008E5283">
        <w:rPr>
          <w:rFonts w:ascii="Times New Roman" w:hAnsi="Times New Roman" w:cs="Times New Roman"/>
          <w:sz w:val="20"/>
          <w:szCs w:val="20"/>
          <w:lang w:val="en-US"/>
        </w:rPr>
        <w:t>Luwatech</w:t>
      </w:r>
      <w:proofErr w:type="spellEnd"/>
      <w:r w:rsidRPr="008E5283">
        <w:rPr>
          <w:rFonts w:ascii="Times New Roman" w:hAnsi="Times New Roman" w:cs="Times New Roman"/>
          <w:sz w:val="20"/>
          <w:szCs w:val="20"/>
          <w:lang w:val="en-US"/>
        </w:rPr>
        <w:t xml:space="preserve"> S41 laboratory setup, based on tables 2 and 7.</w:t>
      </w:r>
    </w:p>
    <w:p w14:paraId="7D58AD36" w14:textId="77777777" w:rsidR="00F47AD3" w:rsidRPr="008E5283" w:rsidRDefault="00F47AD3" w:rsidP="008E5283">
      <w:pPr>
        <w:pStyle w:val="a4"/>
        <w:spacing w:after="0" w:line="240" w:lineRule="auto"/>
        <w:ind w:left="0" w:firstLine="284"/>
        <w:jc w:val="both"/>
        <w:rPr>
          <w:rFonts w:ascii="Times New Roman" w:hAnsi="Times New Roman" w:cs="Times New Roman"/>
          <w:sz w:val="20"/>
          <w:szCs w:val="20"/>
          <w:lang w:val="en-US"/>
        </w:rPr>
      </w:pPr>
    </w:p>
    <w:p w14:paraId="4DF9FEAE" w14:textId="77777777" w:rsidR="00C46889" w:rsidRPr="008E5283" w:rsidRDefault="00F47AD3" w:rsidP="008E5283">
      <w:pPr>
        <w:pStyle w:val="a4"/>
        <w:spacing w:after="0" w:line="240" w:lineRule="auto"/>
        <w:ind w:left="0" w:firstLine="284"/>
        <w:jc w:val="center"/>
        <w:rPr>
          <w:rFonts w:ascii="Times New Roman" w:hAnsi="Times New Roman" w:cs="Times New Roman"/>
          <w:b/>
          <w:sz w:val="20"/>
          <w:szCs w:val="20"/>
          <w:lang w:val="en-US"/>
        </w:rPr>
      </w:pPr>
      <w:r w:rsidRPr="008E5283">
        <w:rPr>
          <w:rFonts w:ascii="Times New Roman" w:hAnsi="Times New Roman" w:cs="Times New Roman"/>
          <w:b/>
          <w:sz w:val="20"/>
          <w:szCs w:val="20"/>
          <w:lang w:val="en-US"/>
        </w:rPr>
        <w:t xml:space="preserve">TABLE </w:t>
      </w:r>
      <w:r w:rsidR="00E805AB" w:rsidRPr="008E5283">
        <w:rPr>
          <w:rFonts w:ascii="Times New Roman" w:hAnsi="Times New Roman" w:cs="Times New Roman"/>
          <w:b/>
          <w:sz w:val="20"/>
          <w:szCs w:val="20"/>
          <w:lang w:val="en-US"/>
        </w:rPr>
        <w:t xml:space="preserve">7. </w:t>
      </w:r>
      <w:r w:rsidR="00E805AB" w:rsidRPr="008E5283">
        <w:rPr>
          <w:rFonts w:ascii="Times New Roman" w:hAnsi="Times New Roman" w:cs="Times New Roman"/>
          <w:sz w:val="20"/>
          <w:szCs w:val="20"/>
          <w:lang w:val="en-US"/>
        </w:rPr>
        <w:t xml:space="preserve">Structural results of the purified working fluid, sequentially passed through a filter of 3 different samples, obtained on the </w:t>
      </w:r>
      <w:proofErr w:type="spellStart"/>
      <w:r w:rsidR="00E805AB" w:rsidRPr="008E5283">
        <w:rPr>
          <w:rFonts w:ascii="Times New Roman" w:hAnsi="Times New Roman" w:cs="Times New Roman"/>
          <w:sz w:val="20"/>
          <w:szCs w:val="20"/>
          <w:lang w:val="en-US"/>
        </w:rPr>
        <w:t>Luwatech</w:t>
      </w:r>
      <w:proofErr w:type="spellEnd"/>
      <w:r w:rsidR="00E805AB" w:rsidRPr="008E5283">
        <w:rPr>
          <w:rFonts w:ascii="Times New Roman" w:hAnsi="Times New Roman" w:cs="Times New Roman"/>
          <w:sz w:val="20"/>
          <w:szCs w:val="20"/>
          <w:lang w:val="en-US"/>
        </w:rPr>
        <w:t xml:space="preserve"> S41 mobile device</w:t>
      </w:r>
    </w:p>
    <w:tbl>
      <w:tblPr>
        <w:tblStyle w:val="a6"/>
        <w:tblW w:w="8909" w:type="dxa"/>
        <w:jc w:val="center"/>
        <w:tblLook w:val="04A0" w:firstRow="1" w:lastRow="0" w:firstColumn="1" w:lastColumn="0" w:noHBand="0" w:noVBand="1"/>
      </w:tblPr>
      <w:tblGrid>
        <w:gridCol w:w="1721"/>
        <w:gridCol w:w="1539"/>
        <w:gridCol w:w="1276"/>
        <w:gridCol w:w="1418"/>
        <w:gridCol w:w="2955"/>
      </w:tblGrid>
      <w:tr w:rsidR="00EE491E" w:rsidRPr="008E5283" w14:paraId="43FF0954" w14:textId="77777777" w:rsidTr="008E5283">
        <w:trPr>
          <w:trHeight w:val="70"/>
          <w:jc w:val="center"/>
        </w:trPr>
        <w:tc>
          <w:tcPr>
            <w:tcW w:w="1721" w:type="dxa"/>
            <w:hideMark/>
          </w:tcPr>
          <w:p w14:paraId="0AAC420A"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Volume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range</w:t>
            </w:r>
            <w:proofErr w:type="spellEnd"/>
          </w:p>
        </w:tc>
        <w:tc>
          <w:tcPr>
            <w:tcW w:w="1539" w:type="dxa"/>
            <w:hideMark/>
          </w:tcPr>
          <w:p w14:paraId="0D6E3188"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1</w:t>
            </w:r>
          </w:p>
        </w:tc>
        <w:tc>
          <w:tcPr>
            <w:tcW w:w="1276" w:type="dxa"/>
            <w:hideMark/>
          </w:tcPr>
          <w:p w14:paraId="576EF536"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2</w:t>
            </w:r>
          </w:p>
        </w:tc>
        <w:tc>
          <w:tcPr>
            <w:tcW w:w="1418" w:type="dxa"/>
            <w:hideMark/>
          </w:tcPr>
          <w:p w14:paraId="56C20B68"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Measure</w:t>
            </w:r>
            <w:proofErr w:type="spellEnd"/>
            <w:r w:rsidRPr="008E5283">
              <w:rPr>
                <w:rFonts w:ascii="Times New Roman" w:eastAsia="Times New Roman" w:hAnsi="Times New Roman" w:cs="Times New Roman"/>
                <w:bCs/>
                <w:sz w:val="20"/>
                <w:szCs w:val="20"/>
                <w:lang w:eastAsia="ru-RU"/>
              </w:rPr>
              <w:t xml:space="preserve"> 3</w:t>
            </w:r>
          </w:p>
        </w:tc>
        <w:tc>
          <w:tcPr>
            <w:tcW w:w="2955" w:type="dxa"/>
            <w:hideMark/>
          </w:tcPr>
          <w:p w14:paraId="6D3C791C" w14:textId="77777777" w:rsidR="00EE491E" w:rsidRPr="008E5283" w:rsidRDefault="00EE491E" w:rsidP="008E5283">
            <w:pPr>
              <w:jc w:val="center"/>
              <w:rPr>
                <w:rFonts w:ascii="Times New Roman" w:eastAsia="Times New Roman" w:hAnsi="Times New Roman" w:cs="Times New Roman"/>
                <w:bCs/>
                <w:sz w:val="20"/>
                <w:szCs w:val="20"/>
                <w:lang w:eastAsia="ru-RU"/>
              </w:rPr>
            </w:pPr>
            <w:proofErr w:type="spellStart"/>
            <w:r w:rsidRPr="008E5283">
              <w:rPr>
                <w:rFonts w:ascii="Times New Roman" w:eastAsia="Times New Roman" w:hAnsi="Times New Roman" w:cs="Times New Roman"/>
                <w:bCs/>
                <w:sz w:val="20"/>
                <w:szCs w:val="20"/>
                <w:lang w:eastAsia="ru-RU"/>
              </w:rPr>
              <w:t>Average</w:t>
            </w:r>
            <w:proofErr w:type="spellEnd"/>
            <w:r w:rsidRPr="008E5283">
              <w:rPr>
                <w:rFonts w:ascii="Times New Roman" w:eastAsia="Times New Roman" w:hAnsi="Times New Roman" w:cs="Times New Roman"/>
                <w:bCs/>
                <w:sz w:val="20"/>
                <w:szCs w:val="20"/>
                <w:lang w:eastAsia="ru-RU"/>
              </w:rPr>
              <w:t xml:space="preserve"> (</w:t>
            </w:r>
            <w:proofErr w:type="spellStart"/>
            <w:r w:rsidRPr="008E5283">
              <w:rPr>
                <w:rFonts w:ascii="Times New Roman" w:eastAsia="Times New Roman" w:hAnsi="Times New Roman" w:cs="Times New Roman"/>
                <w:bCs/>
                <w:sz w:val="20"/>
                <w:szCs w:val="20"/>
                <w:lang w:eastAsia="ru-RU"/>
              </w:rPr>
              <w:t>particles</w:t>
            </w:r>
            <w:proofErr w:type="spellEnd"/>
            <w:r w:rsidRPr="008E5283">
              <w:rPr>
                <w:rFonts w:ascii="Times New Roman" w:eastAsia="Times New Roman" w:hAnsi="Times New Roman" w:cs="Times New Roman"/>
                <w:bCs/>
                <w:sz w:val="20"/>
                <w:szCs w:val="20"/>
                <w:lang w:eastAsia="ru-RU"/>
              </w:rPr>
              <w:t xml:space="preserve">/100 </w:t>
            </w:r>
            <w:proofErr w:type="spellStart"/>
            <w:r w:rsidRPr="008E5283">
              <w:rPr>
                <w:rFonts w:ascii="Times New Roman" w:eastAsia="Times New Roman" w:hAnsi="Times New Roman" w:cs="Times New Roman"/>
                <w:bCs/>
                <w:sz w:val="20"/>
                <w:szCs w:val="20"/>
                <w:lang w:eastAsia="ru-RU"/>
              </w:rPr>
              <w:t>ml</w:t>
            </w:r>
            <w:proofErr w:type="spellEnd"/>
            <w:r w:rsidRPr="008E5283">
              <w:rPr>
                <w:rFonts w:ascii="Times New Roman" w:eastAsia="Times New Roman" w:hAnsi="Times New Roman" w:cs="Times New Roman"/>
                <w:bCs/>
                <w:sz w:val="20"/>
                <w:szCs w:val="20"/>
                <w:lang w:eastAsia="ru-RU"/>
              </w:rPr>
              <w:t>)</w:t>
            </w:r>
          </w:p>
        </w:tc>
      </w:tr>
      <w:tr w:rsidR="00EE491E" w:rsidRPr="008E5283" w14:paraId="59E7687F" w14:textId="77777777" w:rsidTr="008E5283">
        <w:trPr>
          <w:trHeight w:val="205"/>
          <w:jc w:val="center"/>
        </w:trPr>
        <w:tc>
          <w:tcPr>
            <w:tcW w:w="1721" w:type="dxa"/>
            <w:hideMark/>
          </w:tcPr>
          <w:p w14:paraId="2A15B38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1-2 </w:t>
            </w:r>
            <w:proofErr w:type="spellStart"/>
            <w:r w:rsidRPr="008E5283">
              <w:rPr>
                <w:rFonts w:ascii="Times New Roman" w:eastAsia="Times New Roman" w:hAnsi="Times New Roman" w:cs="Times New Roman"/>
                <w:sz w:val="20"/>
                <w:szCs w:val="20"/>
                <w:lang w:eastAsia="ru-RU"/>
              </w:rPr>
              <w:t>μm</w:t>
            </w:r>
            <w:proofErr w:type="spellEnd"/>
          </w:p>
        </w:tc>
        <w:tc>
          <w:tcPr>
            <w:tcW w:w="1539" w:type="dxa"/>
            <w:hideMark/>
          </w:tcPr>
          <w:p w14:paraId="1D9638D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10806</w:t>
            </w:r>
          </w:p>
        </w:tc>
        <w:tc>
          <w:tcPr>
            <w:tcW w:w="1276" w:type="dxa"/>
            <w:hideMark/>
          </w:tcPr>
          <w:p w14:paraId="270F32F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11509</w:t>
            </w:r>
          </w:p>
        </w:tc>
        <w:tc>
          <w:tcPr>
            <w:tcW w:w="1418" w:type="dxa"/>
            <w:hideMark/>
          </w:tcPr>
          <w:p w14:paraId="0D22598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11920</w:t>
            </w:r>
          </w:p>
        </w:tc>
        <w:tc>
          <w:tcPr>
            <w:tcW w:w="2955" w:type="dxa"/>
            <w:hideMark/>
          </w:tcPr>
          <w:p w14:paraId="79D0CA2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114,116.7</w:t>
            </w:r>
          </w:p>
        </w:tc>
      </w:tr>
      <w:tr w:rsidR="00EE491E" w:rsidRPr="008E5283" w14:paraId="0D0B00B4" w14:textId="77777777" w:rsidTr="008E5283">
        <w:trPr>
          <w:trHeight w:val="205"/>
          <w:jc w:val="center"/>
        </w:trPr>
        <w:tc>
          <w:tcPr>
            <w:tcW w:w="1721" w:type="dxa"/>
            <w:hideMark/>
          </w:tcPr>
          <w:p w14:paraId="1DA0AA9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 </w:t>
            </w:r>
            <w:proofErr w:type="spellStart"/>
            <w:r w:rsidRPr="008E5283">
              <w:rPr>
                <w:rFonts w:ascii="Times New Roman" w:eastAsia="Times New Roman" w:hAnsi="Times New Roman" w:cs="Times New Roman"/>
                <w:sz w:val="20"/>
                <w:szCs w:val="20"/>
                <w:lang w:eastAsia="ru-RU"/>
              </w:rPr>
              <w:t>μm</w:t>
            </w:r>
            <w:proofErr w:type="spellEnd"/>
          </w:p>
        </w:tc>
        <w:tc>
          <w:tcPr>
            <w:tcW w:w="1539" w:type="dxa"/>
            <w:hideMark/>
          </w:tcPr>
          <w:p w14:paraId="37BCAC75"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21345</w:t>
            </w:r>
          </w:p>
        </w:tc>
        <w:tc>
          <w:tcPr>
            <w:tcW w:w="1276" w:type="dxa"/>
            <w:hideMark/>
          </w:tcPr>
          <w:p w14:paraId="5C30E34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24,064</w:t>
            </w:r>
          </w:p>
        </w:tc>
        <w:tc>
          <w:tcPr>
            <w:tcW w:w="1418" w:type="dxa"/>
            <w:hideMark/>
          </w:tcPr>
          <w:p w14:paraId="5A8C5F1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25153</w:t>
            </w:r>
          </w:p>
        </w:tc>
        <w:tc>
          <w:tcPr>
            <w:tcW w:w="2955" w:type="dxa"/>
            <w:hideMark/>
          </w:tcPr>
          <w:p w14:paraId="562964C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235206.7</w:t>
            </w:r>
          </w:p>
        </w:tc>
      </w:tr>
      <w:tr w:rsidR="00EE491E" w:rsidRPr="008E5283" w14:paraId="5C71DD05" w14:textId="77777777" w:rsidTr="008E5283">
        <w:trPr>
          <w:trHeight w:val="205"/>
          <w:jc w:val="center"/>
        </w:trPr>
        <w:tc>
          <w:tcPr>
            <w:tcW w:w="1721" w:type="dxa"/>
            <w:hideMark/>
          </w:tcPr>
          <w:p w14:paraId="7A26C2E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5-10 </w:t>
            </w:r>
            <w:proofErr w:type="spellStart"/>
            <w:r w:rsidRPr="008E5283">
              <w:rPr>
                <w:rFonts w:ascii="Times New Roman" w:eastAsia="Times New Roman" w:hAnsi="Times New Roman" w:cs="Times New Roman"/>
                <w:sz w:val="20"/>
                <w:szCs w:val="20"/>
                <w:lang w:eastAsia="ru-RU"/>
              </w:rPr>
              <w:t>μm</w:t>
            </w:r>
            <w:proofErr w:type="spellEnd"/>
          </w:p>
        </w:tc>
        <w:tc>
          <w:tcPr>
            <w:tcW w:w="1539" w:type="dxa"/>
            <w:hideMark/>
          </w:tcPr>
          <w:p w14:paraId="3C0FAC4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10340</w:t>
            </w:r>
          </w:p>
        </w:tc>
        <w:tc>
          <w:tcPr>
            <w:tcW w:w="1276" w:type="dxa"/>
            <w:hideMark/>
          </w:tcPr>
          <w:p w14:paraId="4051C909"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12683</w:t>
            </w:r>
          </w:p>
        </w:tc>
        <w:tc>
          <w:tcPr>
            <w:tcW w:w="1418" w:type="dxa"/>
            <w:hideMark/>
          </w:tcPr>
          <w:p w14:paraId="1C9A278D"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14.330</w:t>
            </w:r>
          </w:p>
        </w:tc>
        <w:tc>
          <w:tcPr>
            <w:tcW w:w="2955" w:type="dxa"/>
            <w:hideMark/>
          </w:tcPr>
          <w:p w14:paraId="60EC186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124510.0</w:t>
            </w:r>
          </w:p>
        </w:tc>
      </w:tr>
      <w:tr w:rsidR="00EE491E" w:rsidRPr="008E5283" w14:paraId="562FB69A" w14:textId="77777777" w:rsidTr="008E5283">
        <w:trPr>
          <w:trHeight w:val="205"/>
          <w:jc w:val="center"/>
        </w:trPr>
        <w:tc>
          <w:tcPr>
            <w:tcW w:w="1721" w:type="dxa"/>
            <w:hideMark/>
          </w:tcPr>
          <w:p w14:paraId="1738F757"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10-25 </w:t>
            </w:r>
            <w:proofErr w:type="spellStart"/>
            <w:r w:rsidRPr="008E5283">
              <w:rPr>
                <w:rFonts w:ascii="Times New Roman" w:eastAsia="Times New Roman" w:hAnsi="Times New Roman" w:cs="Times New Roman"/>
                <w:sz w:val="20"/>
                <w:szCs w:val="20"/>
                <w:lang w:eastAsia="ru-RU"/>
              </w:rPr>
              <w:t>μm</w:t>
            </w:r>
            <w:proofErr w:type="spellEnd"/>
          </w:p>
        </w:tc>
        <w:tc>
          <w:tcPr>
            <w:tcW w:w="1539" w:type="dxa"/>
            <w:hideMark/>
          </w:tcPr>
          <w:p w14:paraId="7F757501"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5010</w:t>
            </w:r>
          </w:p>
        </w:tc>
        <w:tc>
          <w:tcPr>
            <w:tcW w:w="1276" w:type="dxa"/>
            <w:hideMark/>
          </w:tcPr>
          <w:p w14:paraId="5816B49A"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6407</w:t>
            </w:r>
          </w:p>
        </w:tc>
        <w:tc>
          <w:tcPr>
            <w:tcW w:w="1418" w:type="dxa"/>
            <w:hideMark/>
          </w:tcPr>
          <w:p w14:paraId="7A1B60E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7102</w:t>
            </w:r>
          </w:p>
        </w:tc>
        <w:tc>
          <w:tcPr>
            <w:tcW w:w="2955" w:type="dxa"/>
            <w:hideMark/>
          </w:tcPr>
          <w:p w14:paraId="07620392"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61730.0</w:t>
            </w:r>
          </w:p>
        </w:tc>
      </w:tr>
      <w:tr w:rsidR="00EE491E" w:rsidRPr="008E5283" w14:paraId="36FBD917" w14:textId="77777777" w:rsidTr="008E5283">
        <w:trPr>
          <w:trHeight w:val="205"/>
          <w:jc w:val="center"/>
        </w:trPr>
        <w:tc>
          <w:tcPr>
            <w:tcW w:w="1721" w:type="dxa"/>
            <w:hideMark/>
          </w:tcPr>
          <w:p w14:paraId="7F7D257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 xml:space="preserve">25-50 </w:t>
            </w:r>
            <w:proofErr w:type="spellStart"/>
            <w:r w:rsidRPr="008E5283">
              <w:rPr>
                <w:rFonts w:ascii="Times New Roman" w:eastAsia="Times New Roman" w:hAnsi="Times New Roman" w:cs="Times New Roman"/>
                <w:sz w:val="20"/>
                <w:szCs w:val="20"/>
                <w:lang w:eastAsia="ru-RU"/>
              </w:rPr>
              <w:t>μm</w:t>
            </w:r>
            <w:proofErr w:type="spellEnd"/>
          </w:p>
        </w:tc>
        <w:tc>
          <w:tcPr>
            <w:tcW w:w="1539" w:type="dxa"/>
            <w:hideMark/>
          </w:tcPr>
          <w:p w14:paraId="7F13E354"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973.</w:t>
            </w:r>
          </w:p>
        </w:tc>
        <w:tc>
          <w:tcPr>
            <w:tcW w:w="1276" w:type="dxa"/>
            <w:hideMark/>
          </w:tcPr>
          <w:p w14:paraId="39051343"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1216.</w:t>
            </w:r>
          </w:p>
        </w:tc>
        <w:tc>
          <w:tcPr>
            <w:tcW w:w="1418" w:type="dxa"/>
            <w:hideMark/>
          </w:tcPr>
          <w:p w14:paraId="12C0D40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1084.</w:t>
            </w:r>
          </w:p>
        </w:tc>
        <w:tc>
          <w:tcPr>
            <w:tcW w:w="2955" w:type="dxa"/>
            <w:hideMark/>
          </w:tcPr>
          <w:p w14:paraId="0A92A620"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10913.3</w:t>
            </w:r>
          </w:p>
        </w:tc>
      </w:tr>
      <w:tr w:rsidR="00EE491E" w:rsidRPr="008E5283" w14:paraId="57D598B3" w14:textId="77777777" w:rsidTr="008E5283">
        <w:trPr>
          <w:trHeight w:val="70"/>
          <w:jc w:val="center"/>
        </w:trPr>
        <w:tc>
          <w:tcPr>
            <w:tcW w:w="1721" w:type="dxa"/>
            <w:hideMark/>
          </w:tcPr>
          <w:p w14:paraId="76C41B6C"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50-100 μm</w:t>
            </w:r>
          </w:p>
        </w:tc>
        <w:tc>
          <w:tcPr>
            <w:tcW w:w="1539" w:type="dxa"/>
            <w:hideMark/>
          </w:tcPr>
          <w:p w14:paraId="5C5CF6CB"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91.</w:t>
            </w:r>
          </w:p>
        </w:tc>
        <w:tc>
          <w:tcPr>
            <w:tcW w:w="1276" w:type="dxa"/>
            <w:hideMark/>
          </w:tcPr>
          <w:p w14:paraId="7574AD9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95.</w:t>
            </w:r>
          </w:p>
        </w:tc>
        <w:tc>
          <w:tcPr>
            <w:tcW w:w="1418" w:type="dxa"/>
            <w:hideMark/>
          </w:tcPr>
          <w:p w14:paraId="1835B1D6"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85.</w:t>
            </w:r>
          </w:p>
        </w:tc>
        <w:tc>
          <w:tcPr>
            <w:tcW w:w="2955" w:type="dxa"/>
            <w:hideMark/>
          </w:tcPr>
          <w:p w14:paraId="5EF428FF" w14:textId="77777777" w:rsidR="00EE491E" w:rsidRPr="008E5283" w:rsidRDefault="00EE491E" w:rsidP="008E5283">
            <w:pPr>
              <w:jc w:val="center"/>
              <w:rPr>
                <w:rFonts w:ascii="Times New Roman" w:eastAsia="Times New Roman" w:hAnsi="Times New Roman" w:cs="Times New Roman"/>
                <w:sz w:val="20"/>
                <w:szCs w:val="20"/>
                <w:lang w:eastAsia="ru-RU"/>
              </w:rPr>
            </w:pPr>
            <w:r w:rsidRPr="008E5283">
              <w:rPr>
                <w:rFonts w:ascii="Times New Roman" w:eastAsia="Times New Roman" w:hAnsi="Times New Roman" w:cs="Times New Roman"/>
                <w:sz w:val="20"/>
                <w:szCs w:val="20"/>
                <w:lang w:eastAsia="ru-RU"/>
              </w:rPr>
              <w:t>903.3</w:t>
            </w:r>
          </w:p>
        </w:tc>
      </w:tr>
    </w:tbl>
    <w:p w14:paraId="384FF19B" w14:textId="77777777" w:rsidR="00F47AD3" w:rsidRPr="008E5283" w:rsidRDefault="00F47AD3" w:rsidP="008E5283">
      <w:pPr>
        <w:pStyle w:val="a4"/>
        <w:spacing w:after="0" w:line="240" w:lineRule="auto"/>
        <w:ind w:left="0" w:firstLine="284"/>
        <w:jc w:val="both"/>
        <w:rPr>
          <w:rFonts w:ascii="Times New Roman" w:hAnsi="Times New Roman" w:cs="Times New Roman"/>
          <w:sz w:val="20"/>
          <w:szCs w:val="20"/>
          <w:lang w:val="en-US"/>
        </w:rPr>
      </w:pPr>
    </w:p>
    <w:p w14:paraId="6DF49455"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As a result of 3-stage filtration, the particle content decreased compared to previous samples, however, in the range of 2-5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xml:space="preserve"> (~235206/100 mL) and in the range of 5-10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xml:space="preserve"> (~124510/100 mL) the indicators are still high. Large particles (≥50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(~903/100 mL) are minimal, which indicates the effectiveness of the filter.</w:t>
      </w:r>
    </w:p>
    <w:p w14:paraId="5AEB7697" w14:textId="77777777" w:rsidR="00EE491E" w:rsidRPr="008E5283" w:rsidRDefault="00C46889"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In the classification according to GOST 17216 according to ISO 4406 14/12/12/13/14/14, which still does not fully meet the requirements for pure oil for production, but the indicators are better than in previous samples.</w:t>
      </w:r>
    </w:p>
    <w:p w14:paraId="00355E8B" w14:textId="77777777" w:rsidR="00F47AD3" w:rsidRPr="008E5283" w:rsidRDefault="00F47AD3" w:rsidP="008E5283">
      <w:pPr>
        <w:pStyle w:val="a4"/>
        <w:spacing w:after="0" w:line="240" w:lineRule="auto"/>
        <w:ind w:left="0" w:firstLine="284"/>
        <w:jc w:val="center"/>
        <w:rPr>
          <w:rFonts w:ascii="Times New Roman" w:hAnsi="Times New Roman" w:cs="Times New Roman"/>
          <w:sz w:val="20"/>
          <w:szCs w:val="20"/>
          <w:lang w:val="en-US"/>
        </w:rPr>
      </w:pPr>
      <w:r w:rsidRPr="008E5283">
        <w:rPr>
          <w:rFonts w:ascii="Times New Roman" w:hAnsi="Times New Roman" w:cs="Times New Roman"/>
          <w:noProof/>
          <w:sz w:val="20"/>
          <w:szCs w:val="20"/>
          <w:lang w:eastAsia="ru-RU"/>
        </w:rPr>
        <w:drawing>
          <wp:inline distT="0" distB="0" distL="0" distR="0" wp14:anchorId="71BBD148" wp14:editId="0D8490DB">
            <wp:extent cx="3495675" cy="1975363"/>
            <wp:effectExtent l="0" t="0" r="0" b="6350"/>
            <wp:docPr id="7" name="Рисунок 7"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702"/>
                    <a:stretch/>
                  </pic:blipFill>
                  <pic:spPr bwMode="auto">
                    <a:xfrm>
                      <a:off x="0" y="0"/>
                      <a:ext cx="3515661" cy="1986657"/>
                    </a:xfrm>
                    <a:prstGeom prst="rect">
                      <a:avLst/>
                    </a:prstGeom>
                    <a:noFill/>
                    <a:ln>
                      <a:noFill/>
                    </a:ln>
                    <a:extLst>
                      <a:ext uri="{53640926-AAD7-44D8-BBD7-CCE9431645EC}">
                        <a14:shadowObscured xmlns:a14="http://schemas.microsoft.com/office/drawing/2010/main"/>
                      </a:ext>
                    </a:extLst>
                  </pic:spPr>
                </pic:pic>
              </a:graphicData>
            </a:graphic>
          </wp:inline>
        </w:drawing>
      </w:r>
    </w:p>
    <w:p w14:paraId="1A78B684" w14:textId="77777777" w:rsidR="00F47AD3" w:rsidRPr="008E5283" w:rsidRDefault="00F47AD3" w:rsidP="008E5283">
      <w:pPr>
        <w:pStyle w:val="leading-8"/>
        <w:spacing w:before="0" w:beforeAutospacing="0" w:after="0" w:afterAutospacing="0"/>
        <w:jc w:val="center"/>
        <w:rPr>
          <w:b/>
          <w:sz w:val="20"/>
          <w:szCs w:val="20"/>
          <w:lang w:val="en-US"/>
        </w:rPr>
      </w:pPr>
      <w:r w:rsidRPr="008E5283">
        <w:rPr>
          <w:b/>
          <w:sz w:val="20"/>
          <w:szCs w:val="20"/>
          <w:lang w:val="en-US"/>
        </w:rPr>
        <w:t xml:space="preserve">FIGURE 10. </w:t>
      </w:r>
      <w:r w:rsidRPr="008E5283">
        <w:rPr>
          <w:sz w:val="20"/>
          <w:szCs w:val="20"/>
          <w:lang w:val="en-US"/>
        </w:rPr>
        <w:t>Average content of particles in the purified hydraulic oil, sequentially passed through 3-stage filters (average/10ml)</w:t>
      </w:r>
    </w:p>
    <w:p w14:paraId="23FEAC64" w14:textId="77777777" w:rsidR="00F47AD3" w:rsidRPr="008E5283" w:rsidRDefault="00F47AD3" w:rsidP="008E5283">
      <w:pPr>
        <w:spacing w:after="0" w:line="240" w:lineRule="auto"/>
        <w:ind w:firstLine="284"/>
        <w:jc w:val="both"/>
        <w:rPr>
          <w:rFonts w:ascii="Times New Roman" w:hAnsi="Times New Roman" w:cs="Times New Roman"/>
          <w:sz w:val="20"/>
          <w:szCs w:val="20"/>
          <w:lang w:val="en-US"/>
        </w:rPr>
      </w:pPr>
    </w:p>
    <w:p w14:paraId="7C283047"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The 3-stage filtration system worked effectively, which contributes to increasing the efficiency of the filter. A high particle size still exists in the ranges of 2-5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xml:space="preserve"> and 5-10 </w:t>
      </w:r>
      <w:proofErr w:type="spellStart"/>
      <w:r w:rsidRPr="008E5283">
        <w:rPr>
          <w:rFonts w:ascii="Times New Roman" w:hAnsi="Times New Roman" w:cs="Times New Roman"/>
          <w:sz w:val="20"/>
          <w:szCs w:val="20"/>
          <w:lang w:val="en-US"/>
        </w:rPr>
        <w:t>μm</w:t>
      </w:r>
      <w:proofErr w:type="spellEnd"/>
      <w:r w:rsidRPr="008E5283">
        <w:rPr>
          <w:rFonts w:ascii="Times New Roman" w:hAnsi="Times New Roman" w:cs="Times New Roman"/>
          <w:sz w:val="20"/>
          <w:szCs w:val="20"/>
          <w:lang w:val="en-US"/>
        </w:rPr>
        <w:t>, which requires an additional deep filtration system, improved filter elements. A decrease in the number of coarse particles is a good result, which indicates an improvement in the system.</w:t>
      </w:r>
    </w:p>
    <w:p w14:paraId="2CD10FCD" w14:textId="77777777" w:rsidR="00EE491E" w:rsidRPr="008E5283" w:rsidRDefault="00EE491E" w:rsidP="008E5283">
      <w:pPr>
        <w:spacing w:after="0" w:line="240" w:lineRule="auto"/>
        <w:ind w:firstLine="284"/>
        <w:jc w:val="both"/>
        <w:rPr>
          <w:rFonts w:ascii="Times New Roman" w:hAnsi="Times New Roman" w:cs="Times New Roman"/>
          <w:sz w:val="20"/>
          <w:szCs w:val="20"/>
          <w:lang w:val="en-US"/>
        </w:rPr>
      </w:pPr>
      <w:r w:rsidRPr="008E5283">
        <w:rPr>
          <w:rFonts w:ascii="Times New Roman" w:hAnsi="Times New Roman" w:cs="Times New Roman"/>
          <w:sz w:val="20"/>
          <w:szCs w:val="20"/>
          <w:lang w:val="en-US"/>
        </w:rPr>
        <w:t>The number of particles in the hydraulic oil subjected to 3-stage filtration (per 100 ml) is graphically presented in Fig. 10, and as shown in the graph, after the filtration process, the number of coarse particles decreases significantly, but the number of fine particles is still high.</w:t>
      </w:r>
    </w:p>
    <w:p w14:paraId="6B57F6A0" w14:textId="77777777" w:rsidR="00F47AD3" w:rsidRPr="00F47AD3" w:rsidRDefault="00F47AD3" w:rsidP="00F47AD3">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bookmarkStart w:id="0" w:name="_Toc200954257"/>
      <w:bookmarkEnd w:id="0"/>
      <w:r w:rsidRPr="00F47AD3">
        <w:rPr>
          <w:rFonts w:ascii="Times New Roman" w:hAnsi="Times New Roman" w:cs="Times New Roman"/>
          <w:b/>
          <w:sz w:val="24"/>
          <w:szCs w:val="24"/>
          <w:lang w:val="en-US"/>
        </w:rPr>
        <w:t>CONCLUSIONS</w:t>
      </w:r>
    </w:p>
    <w:p w14:paraId="289D3915" w14:textId="77777777" w:rsidR="00EE491E" w:rsidRPr="00F47AD3" w:rsidRDefault="00EE491E" w:rsidP="00F47AD3">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en-US"/>
        </w:rPr>
      </w:pPr>
      <w:r w:rsidRPr="00F47AD3">
        <w:rPr>
          <w:rFonts w:ascii="Times New Roman" w:hAnsi="Times New Roman" w:cs="Times New Roman"/>
          <w:sz w:val="20"/>
          <w:lang w:val="en-US"/>
        </w:rPr>
        <w:t>In the course of the study, it was established that the presence of contaminants (solid particles, water, oxidation products) in the composition of working fluids in hydraulic systems directly affects the technical and economic efficiency of the system, and the possibilities of existing filtration methods were analyzed. The study substantiated such aspects as the negative impact of pollution on the elements of hydraulic systems - accelerated wear of components, a decrease in operational efficiency, an increase in energy consumption, and an increase in the degree of system failure. Based on the standards ISO 4406 and GOST 17216-71, the degree of purity is indicated, which indicates the need for the introduction of constant and effective control systems in hydraulic systems.</w:t>
      </w:r>
    </w:p>
    <w:p w14:paraId="32A3B644" w14:textId="77777777" w:rsidR="00EE491E" w:rsidRPr="00F47AD3" w:rsidRDefault="00C6341D" w:rsidP="00F47AD3">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en-US"/>
        </w:rPr>
      </w:pPr>
      <w:r w:rsidRPr="00F47AD3">
        <w:rPr>
          <w:rFonts w:ascii="Times New Roman" w:hAnsi="Times New Roman" w:cs="Times New Roman"/>
          <w:sz w:val="20"/>
          <w:lang w:val="en-US"/>
        </w:rPr>
        <w:t>The main novelty of the article is the creation of filters of various geometries and high accuracy using a 3D printer and testing their practical effectiveness. Thanks to this innovative approach, adapted technical solutions for hydraulic systems used in mining equipment have been developed. The use of 3D printing technology not only made it possible to clean with high accuracy, but also made it possible to produce filtering modules in a short time, adapting them to individual needs.</w:t>
      </w:r>
    </w:p>
    <w:p w14:paraId="4D942E29" w14:textId="77777777" w:rsidR="00EE491E" w:rsidRPr="00F47AD3" w:rsidRDefault="00EE491E" w:rsidP="00F47AD3">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en-US"/>
        </w:rPr>
      </w:pPr>
      <w:r w:rsidRPr="00F47AD3">
        <w:rPr>
          <w:rFonts w:ascii="Times New Roman" w:hAnsi="Times New Roman" w:cs="Times New Roman"/>
          <w:sz w:val="20"/>
          <w:lang w:val="en-US"/>
        </w:rPr>
        <w:t xml:space="preserve">During the research, filters were prepared using the </w:t>
      </w:r>
      <w:proofErr w:type="spellStart"/>
      <w:r w:rsidRPr="00F47AD3">
        <w:rPr>
          <w:rFonts w:ascii="Times New Roman" w:hAnsi="Times New Roman" w:cs="Times New Roman"/>
          <w:sz w:val="20"/>
          <w:lang w:val="en-US"/>
        </w:rPr>
        <w:t>CreatBot</w:t>
      </w:r>
      <w:proofErr w:type="spellEnd"/>
      <w:r w:rsidRPr="00F47AD3">
        <w:rPr>
          <w:rFonts w:ascii="Times New Roman" w:hAnsi="Times New Roman" w:cs="Times New Roman"/>
          <w:sz w:val="20"/>
          <w:lang w:val="en-US"/>
        </w:rPr>
        <w:t xml:space="preserve"> F430 3D printer, and their surface quality, structure, mechanical strength, and microscopic analysis were carried out. In the experimental setup, the amount of contamination in the hydraulic oil was assessed based on practical tests. The results of microscopic analysis, obtained using the </w:t>
      </w:r>
      <w:proofErr w:type="spellStart"/>
      <w:r w:rsidRPr="00F47AD3">
        <w:rPr>
          <w:rFonts w:ascii="Times New Roman" w:hAnsi="Times New Roman" w:cs="Times New Roman"/>
          <w:sz w:val="20"/>
          <w:lang w:val="en-US"/>
        </w:rPr>
        <w:t>Olypus</w:t>
      </w:r>
      <w:proofErr w:type="spellEnd"/>
      <w:r w:rsidRPr="00F47AD3">
        <w:rPr>
          <w:rFonts w:ascii="Times New Roman" w:hAnsi="Times New Roman" w:cs="Times New Roman"/>
          <w:sz w:val="20"/>
          <w:lang w:val="en-US"/>
        </w:rPr>
        <w:t xml:space="preserve"> EX51M microscope, made it possible to determine the decrease in the content of pollutants in the liquid. Based on mathematical models, the wear rate of components and the influence of pollution on the efficiency of the hydraulic system were determined, which served as a scientific basis for improving the system.</w:t>
      </w:r>
    </w:p>
    <w:p w14:paraId="48BBC478" w14:textId="77777777" w:rsidR="00EE491E" w:rsidRPr="00F47AD3" w:rsidRDefault="00EE491E" w:rsidP="00F47AD3">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en-US"/>
        </w:rPr>
      </w:pPr>
      <w:r w:rsidRPr="00F47AD3">
        <w:rPr>
          <w:rFonts w:ascii="Times New Roman" w:hAnsi="Times New Roman" w:cs="Times New Roman"/>
          <w:sz w:val="20"/>
          <w:lang w:val="en-US"/>
        </w:rPr>
        <w:t>According to the research results, filters made on a 3D printer increase the reliability of hydraulic systems, extend the service life of the system, reduce maintenance costs, and also ensure environmental safety. Increased filtration quality reduces the wear rate of hydraulic system elements, which contributes to a reduction in the number of accidents in mining equipment and an increase in operational efficiency.</w:t>
      </w:r>
    </w:p>
    <w:p w14:paraId="666D06CF" w14:textId="77777777" w:rsidR="00EE491E" w:rsidRPr="00F47AD3" w:rsidRDefault="00EE491E" w:rsidP="00F47AD3">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en-US"/>
        </w:rPr>
      </w:pPr>
      <w:r w:rsidRPr="00F47AD3">
        <w:rPr>
          <w:rFonts w:ascii="Times New Roman" w:hAnsi="Times New Roman" w:cs="Times New Roman"/>
          <w:sz w:val="20"/>
          <w:lang w:val="en-US"/>
        </w:rPr>
        <w:t>At the end of the study, it can be concluded that filters made using a 3D printer are one of the promising solutions for increasing the efficiency of mining equipment, reducing maintenance costs, and increasing service life and reliability. The results of the dissertation work include ready-made technical and technological solutions for practical application and serve as a scientific basis for improving the operation of hydraulic systems.</w:t>
      </w:r>
    </w:p>
    <w:p w14:paraId="7FAB1D85" w14:textId="485E46A5" w:rsidR="006B160C" w:rsidRDefault="006B160C" w:rsidP="00EE491E">
      <w:pPr>
        <w:spacing w:after="0" w:line="240" w:lineRule="auto"/>
        <w:rPr>
          <w:rFonts w:ascii="Times New Roman" w:hAnsi="Times New Roman" w:cs="Times New Roman"/>
          <w:sz w:val="24"/>
          <w:szCs w:val="24"/>
          <w:lang w:val="en-US"/>
        </w:rPr>
      </w:pPr>
    </w:p>
    <w:p w14:paraId="63C9127D" w14:textId="750EE683" w:rsidR="00A50B2A" w:rsidRDefault="00A50B2A" w:rsidP="00A50B2A">
      <w:pPr>
        <w:spacing w:after="0" w:line="240" w:lineRule="auto"/>
        <w:jc w:val="center"/>
        <w:rPr>
          <w:rFonts w:ascii="Times New Roman" w:hAnsi="Times New Roman" w:cs="Times New Roman"/>
          <w:b/>
          <w:bCs/>
          <w:sz w:val="24"/>
          <w:szCs w:val="24"/>
          <w:lang w:val="en-US"/>
        </w:rPr>
      </w:pPr>
      <w:r w:rsidRPr="00A50B2A">
        <w:rPr>
          <w:rFonts w:ascii="Times New Roman" w:hAnsi="Times New Roman" w:cs="Times New Roman"/>
          <w:b/>
          <w:bCs/>
          <w:sz w:val="24"/>
          <w:szCs w:val="24"/>
          <w:lang w:val="en-US"/>
        </w:rPr>
        <w:t>REFERENCES</w:t>
      </w:r>
    </w:p>
    <w:p w14:paraId="37F32629" w14:textId="77777777" w:rsidR="00A50B2A" w:rsidRDefault="00A50B2A" w:rsidP="00A50B2A">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en-US"/>
        </w:rPr>
      </w:pPr>
    </w:p>
    <w:p w14:paraId="34D52016" w14:textId="02DEB776" w:rsidR="00A50B2A" w:rsidRPr="008E5283" w:rsidRDefault="00A50B2A"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Style w:val="a8"/>
          <w:rFonts w:ascii="Times New Roman" w:hAnsi="Times New Roman" w:cs="Times New Roman"/>
          <w:color w:val="auto"/>
          <w:sz w:val="20"/>
          <w:szCs w:val="20"/>
          <w:u w:val="none"/>
          <w:lang w:val="en-US"/>
        </w:rPr>
      </w:pPr>
      <w:proofErr w:type="spellStart"/>
      <w:r w:rsidRPr="008E5283">
        <w:rPr>
          <w:rFonts w:ascii="Times New Roman" w:hAnsi="Times New Roman" w:cs="Times New Roman"/>
          <w:sz w:val="20"/>
          <w:szCs w:val="20"/>
          <w:lang w:val="en-US"/>
        </w:rPr>
        <w:t>Werbinska</w:t>
      </w:r>
      <w:proofErr w:type="spellEnd"/>
      <w:r w:rsidRPr="008E5283">
        <w:rPr>
          <w:rFonts w:ascii="Times New Roman" w:hAnsi="Times New Roman" w:cs="Times New Roman"/>
          <w:sz w:val="20"/>
          <w:szCs w:val="20"/>
          <w:lang w:val="en-US"/>
        </w:rPr>
        <w:t xml:space="preserve">-Wojciechowska, S.; Rogowski, R. Proactive Maintenance of Pump Systems Operating in the Mining Industry—A Systematic Review. Sensors 2025, 25, 2365. </w:t>
      </w:r>
      <w:hyperlink r:id="rId18" w:history="1">
        <w:r w:rsidRPr="008E5283">
          <w:rPr>
            <w:rStyle w:val="a8"/>
            <w:rFonts w:ascii="Times New Roman" w:hAnsi="Times New Roman" w:cs="Times New Roman"/>
            <w:sz w:val="20"/>
            <w:szCs w:val="20"/>
            <w:lang w:val="en-US"/>
          </w:rPr>
          <w:t>https://doi.org/10.3390/s25082365</w:t>
        </w:r>
      </w:hyperlink>
    </w:p>
    <w:p w14:paraId="309F5403" w14:textId="77777777" w:rsidR="00A50B2A" w:rsidRPr="008E5283" w:rsidRDefault="00A50B2A"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Rakhutin</w:t>
      </w:r>
      <w:proofErr w:type="spellEnd"/>
      <w:r w:rsidRPr="008E5283">
        <w:rPr>
          <w:rFonts w:ascii="Times New Roman" w:hAnsi="Times New Roman" w:cs="Times New Roman"/>
          <w:sz w:val="20"/>
          <w:szCs w:val="20"/>
          <w:lang w:val="en-US"/>
        </w:rPr>
        <w:t xml:space="preserve"> M.G., Giang Quoc Khanh, Krivenko A.E., Tran Van Hiep. Evaluation of the influence of the hydraulic fluid temperature on power loss of the mining hydraulic excavator. Journal of Mining Institute. 2023. Vol. 261, p. 374–383. </w:t>
      </w:r>
      <w:hyperlink r:id="rId19" w:history="1">
        <w:r w:rsidRPr="008E5283">
          <w:rPr>
            <w:rStyle w:val="a8"/>
            <w:rFonts w:ascii="Times New Roman" w:hAnsi="Times New Roman" w:cs="Times New Roman"/>
            <w:sz w:val="20"/>
            <w:szCs w:val="20"/>
            <w:lang w:val="en-US"/>
          </w:rPr>
          <w:t>https://pmi.spmi.ru/pmi/article/view/16193</w:t>
        </w:r>
      </w:hyperlink>
    </w:p>
    <w:p w14:paraId="3530EA75" w14:textId="1237654E" w:rsidR="00A50B2A" w:rsidRPr="008E5283" w:rsidRDefault="00A50B2A"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Style w:val="a8"/>
          <w:rFonts w:ascii="Times New Roman" w:hAnsi="Times New Roman" w:cs="Times New Roman"/>
          <w:color w:val="auto"/>
          <w:sz w:val="20"/>
          <w:szCs w:val="20"/>
          <w:u w:val="none"/>
          <w:lang w:val="en-US"/>
        </w:rPr>
      </w:pPr>
      <w:r w:rsidRPr="008E5283">
        <w:rPr>
          <w:rStyle w:val="a8"/>
          <w:rFonts w:ascii="Times New Roman" w:hAnsi="Times New Roman" w:cs="Times New Roman"/>
          <w:color w:val="auto"/>
          <w:sz w:val="20"/>
          <w:szCs w:val="20"/>
          <w:u w:val="none"/>
          <w:lang w:val="en-US"/>
        </w:rPr>
        <w:t xml:space="preserve">Long, M.; </w:t>
      </w:r>
      <w:proofErr w:type="spellStart"/>
      <w:r w:rsidRPr="008E5283">
        <w:rPr>
          <w:rStyle w:val="a8"/>
          <w:rFonts w:ascii="Times New Roman" w:hAnsi="Times New Roman" w:cs="Times New Roman"/>
          <w:color w:val="auto"/>
          <w:sz w:val="20"/>
          <w:szCs w:val="20"/>
          <w:u w:val="none"/>
          <w:lang w:val="en-US"/>
        </w:rPr>
        <w:t>Schafrik</w:t>
      </w:r>
      <w:proofErr w:type="spellEnd"/>
      <w:r w:rsidRPr="008E5283">
        <w:rPr>
          <w:rStyle w:val="a8"/>
          <w:rFonts w:ascii="Times New Roman" w:hAnsi="Times New Roman" w:cs="Times New Roman"/>
          <w:color w:val="auto"/>
          <w:sz w:val="20"/>
          <w:szCs w:val="20"/>
          <w:u w:val="none"/>
          <w:lang w:val="en-US"/>
        </w:rPr>
        <w:t xml:space="preserve">, S.; Kolapo, P.; </w:t>
      </w:r>
      <w:proofErr w:type="spellStart"/>
      <w:r w:rsidRPr="008E5283">
        <w:rPr>
          <w:rStyle w:val="a8"/>
          <w:rFonts w:ascii="Times New Roman" w:hAnsi="Times New Roman" w:cs="Times New Roman"/>
          <w:color w:val="auto"/>
          <w:sz w:val="20"/>
          <w:szCs w:val="20"/>
          <w:u w:val="none"/>
          <w:lang w:val="en-US"/>
        </w:rPr>
        <w:t>Agioutantis</w:t>
      </w:r>
      <w:proofErr w:type="spellEnd"/>
      <w:r w:rsidRPr="008E5283">
        <w:rPr>
          <w:rStyle w:val="a8"/>
          <w:rFonts w:ascii="Times New Roman" w:hAnsi="Times New Roman" w:cs="Times New Roman"/>
          <w:color w:val="auto"/>
          <w:sz w:val="20"/>
          <w:szCs w:val="20"/>
          <w:u w:val="none"/>
          <w:lang w:val="en-US"/>
        </w:rPr>
        <w:t xml:space="preserve">, Z.; Sottile, J. Equipment and Operations Automation in Mining: A Review. Machines 2024, 12, 713. </w:t>
      </w:r>
      <w:r w:rsidRPr="008E5283">
        <w:rPr>
          <w:rStyle w:val="a8"/>
          <w:rFonts w:ascii="Times New Roman" w:hAnsi="Times New Roman" w:cs="Times New Roman"/>
          <w:sz w:val="20"/>
          <w:szCs w:val="20"/>
          <w:lang w:val="en-US"/>
        </w:rPr>
        <w:t>https://doi.org/10.3390/machines12100713</w:t>
      </w:r>
    </w:p>
    <w:p w14:paraId="67BC2333" w14:textId="48BF3A2C" w:rsidR="00A50B2A" w:rsidRPr="008E5283" w:rsidRDefault="00A50B2A"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Rîpă</w:t>
      </w:r>
      <w:proofErr w:type="spellEnd"/>
      <w:r w:rsidRPr="008E5283">
        <w:rPr>
          <w:rFonts w:ascii="Times New Roman" w:hAnsi="Times New Roman" w:cs="Times New Roman"/>
          <w:sz w:val="20"/>
          <w:szCs w:val="20"/>
          <w:lang w:val="en-US"/>
        </w:rPr>
        <w:t xml:space="preserve">, I.C. &amp; Popescu, D. Hydraulic Manifold Blocks Manufactured Using 3D Printing Technology. Bulletin of the Polytechnic Institute of </w:t>
      </w:r>
      <w:proofErr w:type="spellStart"/>
      <w:r w:rsidRPr="008E5283">
        <w:rPr>
          <w:rFonts w:ascii="Times New Roman" w:hAnsi="Times New Roman" w:cs="Times New Roman"/>
          <w:sz w:val="20"/>
          <w:szCs w:val="20"/>
          <w:lang w:val="en-US"/>
        </w:rPr>
        <w:t>Iași</w:t>
      </w:r>
      <w:proofErr w:type="spellEnd"/>
      <w:r w:rsidRPr="008E5283">
        <w:rPr>
          <w:rFonts w:ascii="Times New Roman" w:hAnsi="Times New Roman" w:cs="Times New Roman"/>
          <w:sz w:val="20"/>
          <w:szCs w:val="20"/>
          <w:lang w:val="en-US"/>
        </w:rPr>
        <w:t xml:space="preserve">. Machine constructions Section, 70(4), 2024. 117-127. </w:t>
      </w:r>
      <w:hyperlink r:id="rId20" w:history="1">
        <w:r w:rsidRPr="008E5283">
          <w:rPr>
            <w:rStyle w:val="a8"/>
            <w:rFonts w:ascii="Times New Roman" w:hAnsi="Times New Roman" w:cs="Times New Roman"/>
            <w:sz w:val="20"/>
            <w:szCs w:val="20"/>
            <w:lang w:val="en-US"/>
          </w:rPr>
          <w:t>https://doi.org/10.2478/bipcm-2024-0025</w:t>
        </w:r>
      </w:hyperlink>
    </w:p>
    <w:p w14:paraId="697B7F77" w14:textId="22A84D1A" w:rsidR="00A50B2A" w:rsidRPr="008E5283" w:rsidRDefault="00C363A1"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Remache, A.; Pérez-Sánchez, M.; Hidalgo, V.H.; Ramos, H.M.; Sánchez-Romero, F.-J. Towards Sustainability in Hydraulic Machinery Manufacturing by 3D Printing. Processes 2024, 12, 2664. </w:t>
      </w:r>
      <w:hyperlink r:id="rId21" w:history="1">
        <w:r w:rsidRPr="008E5283">
          <w:rPr>
            <w:rStyle w:val="a8"/>
            <w:rFonts w:ascii="Times New Roman" w:hAnsi="Times New Roman" w:cs="Times New Roman"/>
            <w:sz w:val="20"/>
            <w:szCs w:val="20"/>
            <w:lang w:val="en-US"/>
          </w:rPr>
          <w:t>https://doi.org/10.3390/pr12122664</w:t>
        </w:r>
      </w:hyperlink>
    </w:p>
    <w:p w14:paraId="1778BE60" w14:textId="3DD2F542" w:rsidR="00C363A1" w:rsidRPr="008E5283" w:rsidRDefault="00C363A1"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lastRenderedPageBreak/>
        <w:t xml:space="preserve">A. S. Zhuraev, S. A. Turdiyev, S. T. Jurayev, and S.S. Q. Salimova, "Characteristics of packing gland seals in hydraulic systems of quarry excavators and results of comparative analysis of experimental tests," </w:t>
      </w:r>
      <w:proofErr w:type="spellStart"/>
      <w:r w:rsidRPr="008E5283">
        <w:rPr>
          <w:rFonts w:ascii="Times New Roman" w:hAnsi="Times New Roman" w:cs="Times New Roman"/>
          <w:sz w:val="20"/>
          <w:szCs w:val="20"/>
          <w:lang w:val="en-US"/>
        </w:rPr>
        <w:t>Vibroengineering</w:t>
      </w:r>
      <w:proofErr w:type="spellEnd"/>
      <w:r w:rsidRPr="008E5283">
        <w:rPr>
          <w:rFonts w:ascii="Times New Roman" w:hAnsi="Times New Roman" w:cs="Times New Roman"/>
          <w:sz w:val="20"/>
          <w:szCs w:val="20"/>
          <w:lang w:val="en-US"/>
        </w:rPr>
        <w:t xml:space="preserve"> Procedia, Vol. 54, pp. 252–257, Apr. 2024, </w:t>
      </w:r>
      <w:hyperlink r:id="rId22" w:history="1">
        <w:r w:rsidRPr="008E5283">
          <w:rPr>
            <w:rStyle w:val="a8"/>
            <w:rFonts w:ascii="Times New Roman" w:hAnsi="Times New Roman" w:cs="Times New Roman"/>
            <w:sz w:val="20"/>
            <w:szCs w:val="20"/>
            <w:lang w:val="en-US"/>
          </w:rPr>
          <w:t>https://doi.org/10.21595/vp.2024.24051</w:t>
        </w:r>
      </w:hyperlink>
    </w:p>
    <w:p w14:paraId="1AD84F0F" w14:textId="4E850784" w:rsidR="00C363A1" w:rsidRPr="008E5283" w:rsidRDefault="00C363A1"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Novak, N.; Trajkovski, A.; Kalin, M.; </w:t>
      </w:r>
      <w:proofErr w:type="spellStart"/>
      <w:r w:rsidRPr="008E5283">
        <w:rPr>
          <w:rFonts w:ascii="Times New Roman" w:hAnsi="Times New Roman" w:cs="Times New Roman"/>
          <w:sz w:val="20"/>
          <w:szCs w:val="20"/>
          <w:lang w:val="en-US"/>
        </w:rPr>
        <w:t>Majdič</w:t>
      </w:r>
      <w:proofErr w:type="spellEnd"/>
      <w:r w:rsidRPr="008E5283">
        <w:rPr>
          <w:rFonts w:ascii="Times New Roman" w:hAnsi="Times New Roman" w:cs="Times New Roman"/>
          <w:sz w:val="20"/>
          <w:szCs w:val="20"/>
          <w:lang w:val="en-US"/>
        </w:rPr>
        <w:t xml:space="preserve">, F. Degradation of Hydraulic System due to Wear Particles or Medium Test Dust. Appl. Sci. 2023, 13, 7777. </w:t>
      </w:r>
      <w:hyperlink r:id="rId23" w:history="1">
        <w:r w:rsidRPr="008E5283">
          <w:rPr>
            <w:rStyle w:val="a8"/>
            <w:rFonts w:ascii="Times New Roman" w:hAnsi="Times New Roman" w:cs="Times New Roman"/>
            <w:sz w:val="20"/>
            <w:szCs w:val="20"/>
            <w:lang w:val="en-US"/>
          </w:rPr>
          <w:t>https://doi.org/10.3390/app13137777</w:t>
        </w:r>
      </w:hyperlink>
    </w:p>
    <w:p w14:paraId="34FEA091" w14:textId="69FC8682" w:rsidR="00C363A1" w:rsidRPr="008E5283" w:rsidRDefault="00C363A1"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Akbar Zhuraev, </w:t>
      </w:r>
      <w:proofErr w:type="spellStart"/>
      <w:r w:rsidRPr="008E5283">
        <w:rPr>
          <w:rFonts w:ascii="Times New Roman" w:hAnsi="Times New Roman" w:cs="Times New Roman"/>
          <w:sz w:val="20"/>
          <w:szCs w:val="20"/>
          <w:lang w:val="en-US"/>
        </w:rPr>
        <w:t>Sardorjon</w:t>
      </w:r>
      <w:proofErr w:type="spellEnd"/>
      <w:r w:rsidRPr="008E5283">
        <w:rPr>
          <w:rFonts w:ascii="Times New Roman" w:hAnsi="Times New Roman" w:cs="Times New Roman"/>
          <w:sz w:val="20"/>
          <w:szCs w:val="20"/>
          <w:lang w:val="en-US"/>
        </w:rPr>
        <w:t xml:space="preserve"> Turdiyev; Analyses and studies of working fluid flow in the hydraulic system of hydraulic excavators at the Auminzo-Amantaytau open pit mine. AIP Conf. Proc. 4 November 2025; 3331 (1): 030067. </w:t>
      </w:r>
      <w:hyperlink r:id="rId24" w:history="1">
        <w:r w:rsidRPr="008E5283">
          <w:rPr>
            <w:rStyle w:val="a8"/>
            <w:rFonts w:ascii="Times New Roman" w:hAnsi="Times New Roman" w:cs="Times New Roman"/>
            <w:sz w:val="20"/>
            <w:szCs w:val="20"/>
            <w:lang w:val="en-US"/>
          </w:rPr>
          <w:t>https://doi.org/10.1063/5.0305703</w:t>
        </w:r>
      </w:hyperlink>
    </w:p>
    <w:p w14:paraId="7DA9F536" w14:textId="2782EBAE" w:rsidR="00C363A1" w:rsidRPr="008E5283" w:rsidRDefault="00C363A1"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Sawczuk W, </w:t>
      </w:r>
      <w:proofErr w:type="spellStart"/>
      <w:r w:rsidRPr="008E5283">
        <w:rPr>
          <w:rFonts w:ascii="Times New Roman" w:hAnsi="Times New Roman" w:cs="Times New Roman"/>
          <w:sz w:val="20"/>
          <w:szCs w:val="20"/>
          <w:lang w:val="en-US"/>
        </w:rPr>
        <w:t>Kołodziejski</w:t>
      </w:r>
      <w:proofErr w:type="spellEnd"/>
      <w:r w:rsidRPr="008E5283">
        <w:rPr>
          <w:rFonts w:ascii="Times New Roman" w:hAnsi="Times New Roman" w:cs="Times New Roman"/>
          <w:sz w:val="20"/>
          <w:szCs w:val="20"/>
          <w:lang w:val="en-US"/>
        </w:rPr>
        <w:t xml:space="preserve"> S, </w:t>
      </w:r>
      <w:proofErr w:type="spellStart"/>
      <w:r w:rsidRPr="008E5283">
        <w:rPr>
          <w:rFonts w:ascii="Times New Roman" w:hAnsi="Times New Roman" w:cs="Times New Roman"/>
          <w:sz w:val="20"/>
          <w:szCs w:val="20"/>
          <w:lang w:val="en-US"/>
        </w:rPr>
        <w:t>Jüngst</w:t>
      </w:r>
      <w:proofErr w:type="spellEnd"/>
      <w:r w:rsidRPr="008E5283">
        <w:rPr>
          <w:rFonts w:ascii="Times New Roman" w:hAnsi="Times New Roman" w:cs="Times New Roman"/>
          <w:sz w:val="20"/>
          <w:szCs w:val="20"/>
          <w:lang w:val="en-US"/>
        </w:rPr>
        <w:t xml:space="preserve"> M. Test verification of the condition of hydraulic oil of construction machines following the guidelines of ISO 4406 and NAS 1638. </w:t>
      </w:r>
      <w:proofErr w:type="spellStart"/>
      <w:r w:rsidRPr="008E5283">
        <w:rPr>
          <w:rFonts w:ascii="Times New Roman" w:hAnsi="Times New Roman" w:cs="Times New Roman"/>
          <w:sz w:val="20"/>
          <w:szCs w:val="20"/>
          <w:lang w:val="en-US"/>
        </w:rPr>
        <w:t>Diagnostyka</w:t>
      </w:r>
      <w:proofErr w:type="spellEnd"/>
      <w:r w:rsidRPr="008E5283">
        <w:rPr>
          <w:rFonts w:ascii="Times New Roman" w:hAnsi="Times New Roman" w:cs="Times New Roman"/>
          <w:sz w:val="20"/>
          <w:szCs w:val="20"/>
          <w:lang w:val="en-US"/>
        </w:rPr>
        <w:t xml:space="preserve">. 2025;26(3):2025310. </w:t>
      </w:r>
      <w:r w:rsidRPr="008E5283">
        <w:rPr>
          <w:rStyle w:val="a8"/>
          <w:rFonts w:ascii="Times New Roman" w:hAnsi="Times New Roman" w:cs="Times New Roman"/>
          <w:sz w:val="20"/>
          <w:szCs w:val="20"/>
          <w:lang w:val="en-US"/>
        </w:rPr>
        <w:t>doi:10.29354/</w:t>
      </w:r>
      <w:proofErr w:type="spellStart"/>
      <w:r w:rsidRPr="008E5283">
        <w:rPr>
          <w:rStyle w:val="a8"/>
          <w:rFonts w:ascii="Times New Roman" w:hAnsi="Times New Roman" w:cs="Times New Roman"/>
          <w:sz w:val="20"/>
          <w:szCs w:val="20"/>
          <w:lang w:val="en-US"/>
        </w:rPr>
        <w:t>diag</w:t>
      </w:r>
      <w:proofErr w:type="spellEnd"/>
      <w:r w:rsidRPr="008E5283">
        <w:rPr>
          <w:rStyle w:val="a8"/>
          <w:rFonts w:ascii="Times New Roman" w:hAnsi="Times New Roman" w:cs="Times New Roman"/>
          <w:sz w:val="20"/>
          <w:szCs w:val="20"/>
          <w:lang w:val="en-US"/>
        </w:rPr>
        <w:t>/208882.</w:t>
      </w:r>
    </w:p>
    <w:p w14:paraId="64982FA6" w14:textId="31EBCD7E" w:rsidR="00C363A1" w:rsidRPr="008E5283" w:rsidRDefault="00C15661"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Mao, </w:t>
      </w:r>
      <w:proofErr w:type="spellStart"/>
      <w:r w:rsidRPr="008E5283">
        <w:rPr>
          <w:rFonts w:ascii="Times New Roman" w:hAnsi="Times New Roman" w:cs="Times New Roman"/>
          <w:sz w:val="20"/>
          <w:szCs w:val="20"/>
          <w:lang w:val="en-US"/>
        </w:rPr>
        <w:t>Haiwen</w:t>
      </w:r>
      <w:proofErr w:type="spellEnd"/>
      <w:r w:rsidRPr="008E5283">
        <w:rPr>
          <w:rFonts w:ascii="Times New Roman" w:hAnsi="Times New Roman" w:cs="Times New Roman"/>
          <w:sz w:val="20"/>
          <w:szCs w:val="20"/>
          <w:lang w:val="en-US"/>
        </w:rPr>
        <w:t xml:space="preserve">, </w:t>
      </w:r>
      <w:proofErr w:type="spellStart"/>
      <w:r w:rsidRPr="008E5283">
        <w:rPr>
          <w:rFonts w:ascii="Times New Roman" w:hAnsi="Times New Roman" w:cs="Times New Roman"/>
          <w:sz w:val="20"/>
          <w:szCs w:val="20"/>
          <w:lang w:val="en-US"/>
        </w:rPr>
        <w:t>Pibo</w:t>
      </w:r>
      <w:proofErr w:type="spellEnd"/>
      <w:r w:rsidRPr="008E5283">
        <w:rPr>
          <w:rFonts w:ascii="Times New Roman" w:hAnsi="Times New Roman" w:cs="Times New Roman"/>
          <w:sz w:val="20"/>
          <w:szCs w:val="20"/>
          <w:lang w:val="en-US"/>
        </w:rPr>
        <w:t xml:space="preserve"> Ma, and </w:t>
      </w:r>
      <w:proofErr w:type="spellStart"/>
      <w:r w:rsidRPr="008E5283">
        <w:rPr>
          <w:rFonts w:ascii="Times New Roman" w:hAnsi="Times New Roman" w:cs="Times New Roman"/>
          <w:sz w:val="20"/>
          <w:szCs w:val="20"/>
          <w:lang w:val="en-US"/>
        </w:rPr>
        <w:t>Gaoming</w:t>
      </w:r>
      <w:proofErr w:type="spellEnd"/>
      <w:r w:rsidRPr="008E5283">
        <w:rPr>
          <w:rFonts w:ascii="Times New Roman" w:hAnsi="Times New Roman" w:cs="Times New Roman"/>
          <w:sz w:val="20"/>
          <w:szCs w:val="20"/>
          <w:lang w:val="en-US"/>
        </w:rPr>
        <w:t xml:space="preserve"> Jiang. “Filtration Efficiency Investigation of Mesh Fabrics by Polytetrafluoroethylene Filament with Surface Static Electricity.” The Journal of The Textile Institute </w:t>
      </w:r>
      <w:r w:rsidR="00B03720" w:rsidRPr="008E5283">
        <w:rPr>
          <w:rFonts w:ascii="Times New Roman" w:hAnsi="Times New Roman" w:cs="Times New Roman"/>
          <w:sz w:val="20"/>
          <w:szCs w:val="20"/>
          <w:lang w:val="en-US"/>
        </w:rPr>
        <w:t xml:space="preserve">2018. </w:t>
      </w:r>
      <w:r w:rsidRPr="008E5283">
        <w:rPr>
          <w:rFonts w:ascii="Times New Roman" w:hAnsi="Times New Roman" w:cs="Times New Roman"/>
          <w:sz w:val="20"/>
          <w:szCs w:val="20"/>
          <w:lang w:val="en-US"/>
        </w:rPr>
        <w:t xml:space="preserve">110 (3): 451–59. </w:t>
      </w:r>
      <w:r w:rsidRPr="008E5283">
        <w:rPr>
          <w:rStyle w:val="a8"/>
          <w:rFonts w:ascii="Times New Roman" w:hAnsi="Times New Roman" w:cs="Times New Roman"/>
          <w:sz w:val="20"/>
          <w:szCs w:val="20"/>
          <w:lang w:val="en-US"/>
        </w:rPr>
        <w:t>doi:10.1080/00405000.2018.1489359</w:t>
      </w:r>
      <w:r w:rsidRPr="008E5283">
        <w:rPr>
          <w:rFonts w:ascii="Times New Roman" w:hAnsi="Times New Roman" w:cs="Times New Roman"/>
          <w:sz w:val="20"/>
          <w:szCs w:val="20"/>
          <w:lang w:val="en-US"/>
        </w:rPr>
        <w:t>.</w:t>
      </w:r>
    </w:p>
    <w:p w14:paraId="3E372B8C" w14:textId="10A62283" w:rsidR="00B03720" w:rsidRPr="008E5283" w:rsidRDefault="00B0372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r w:rsidRPr="008E5283">
        <w:rPr>
          <w:rFonts w:ascii="Times New Roman" w:hAnsi="Times New Roman" w:cs="Times New Roman"/>
          <w:sz w:val="20"/>
          <w:szCs w:val="20"/>
          <w:lang w:val="en-US"/>
        </w:rPr>
        <w:t xml:space="preserve">Braddock, R. Modelling the Influence of Filter Structure on Efficiency and Pressure Drop in Knitted Filters. 2011.  </w:t>
      </w:r>
      <w:hyperlink r:id="rId25" w:history="1">
        <w:r w:rsidRPr="008E5283">
          <w:rPr>
            <w:rStyle w:val="a8"/>
            <w:rFonts w:ascii="Times New Roman" w:hAnsi="Times New Roman" w:cs="Times New Roman"/>
            <w:sz w:val="20"/>
            <w:szCs w:val="20"/>
            <w:lang w:val="en-US"/>
          </w:rPr>
          <w:t>https://doi.org/10.36334/MODSIM.2011.A7.MULLINS</w:t>
        </w:r>
      </w:hyperlink>
    </w:p>
    <w:p w14:paraId="2392A211" w14:textId="58A49675" w:rsidR="00B03720" w:rsidRPr="008E5283" w:rsidRDefault="00B0372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Style w:val="a8"/>
          <w:rFonts w:ascii="Times New Roman" w:hAnsi="Times New Roman" w:cs="Times New Roman"/>
          <w:color w:val="auto"/>
          <w:sz w:val="20"/>
          <w:szCs w:val="20"/>
          <w:u w:val="none"/>
          <w:lang w:val="en-US"/>
        </w:rPr>
      </w:pPr>
      <w:r w:rsidRPr="008E5283">
        <w:rPr>
          <w:rFonts w:ascii="Times New Roman" w:hAnsi="Times New Roman" w:cs="Times New Roman"/>
          <w:sz w:val="20"/>
          <w:szCs w:val="20"/>
          <w:lang w:val="en-US"/>
        </w:rPr>
        <w:t xml:space="preserve">Mardonov, B., </w:t>
      </w:r>
      <w:proofErr w:type="spellStart"/>
      <w:r w:rsidRPr="008E5283">
        <w:rPr>
          <w:rFonts w:ascii="Times New Roman" w:hAnsi="Times New Roman" w:cs="Times New Roman"/>
          <w:sz w:val="20"/>
          <w:szCs w:val="20"/>
          <w:lang w:val="en-US"/>
        </w:rPr>
        <w:t>Nurmurodov</w:t>
      </w:r>
      <w:proofErr w:type="spellEnd"/>
      <w:r w:rsidRPr="008E5283">
        <w:rPr>
          <w:rFonts w:ascii="Times New Roman" w:hAnsi="Times New Roman" w:cs="Times New Roman"/>
          <w:sz w:val="20"/>
          <w:szCs w:val="20"/>
          <w:lang w:val="en-US"/>
        </w:rPr>
        <w:t xml:space="preserve">, T., Abrorov, A., Kadirov, Y., Kovalev, I. Overview of the III International Conference on Geotechnology, Mining and Rational Use of Natural Resources - GeoTech-2023 </w:t>
      </w:r>
      <w:hyperlink r:id="rId26" w:history="1">
        <w:r w:rsidRPr="008E5283">
          <w:rPr>
            <w:rStyle w:val="a8"/>
            <w:rFonts w:ascii="Times New Roman" w:hAnsi="Times New Roman" w:cs="Times New Roman"/>
            <w:sz w:val="20"/>
            <w:szCs w:val="20"/>
            <w:lang w:val="en-US"/>
          </w:rPr>
          <w:t>https://doi.org/10.1051/e3sconf/202341 700001</w:t>
        </w:r>
      </w:hyperlink>
    </w:p>
    <w:p w14:paraId="433D58AB" w14:textId="28F7FAB0"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Rabatuly</w:t>
      </w:r>
      <w:proofErr w:type="spellEnd"/>
      <w:r w:rsidRPr="008E5283">
        <w:rPr>
          <w:rFonts w:ascii="Times New Roman" w:hAnsi="Times New Roman" w:cs="Times New Roman"/>
          <w:sz w:val="20"/>
          <w:szCs w:val="20"/>
          <w:lang w:val="en-US"/>
        </w:rPr>
        <w:t xml:space="preserve"> M., </w:t>
      </w:r>
      <w:proofErr w:type="spellStart"/>
      <w:r w:rsidRPr="008E5283">
        <w:rPr>
          <w:rFonts w:ascii="Times New Roman" w:hAnsi="Times New Roman" w:cs="Times New Roman"/>
          <w:sz w:val="20"/>
          <w:szCs w:val="20"/>
          <w:lang w:val="en-US"/>
        </w:rPr>
        <w:t>Myrzathan</w:t>
      </w:r>
      <w:proofErr w:type="spellEnd"/>
      <w:r w:rsidRPr="008E5283">
        <w:rPr>
          <w:rFonts w:ascii="Times New Roman" w:hAnsi="Times New Roman" w:cs="Times New Roman"/>
          <w:sz w:val="20"/>
          <w:szCs w:val="20"/>
          <w:lang w:val="en-US"/>
        </w:rPr>
        <w:t xml:space="preserve"> S.A., </w:t>
      </w:r>
      <w:proofErr w:type="spellStart"/>
      <w:r w:rsidRPr="008E5283">
        <w:rPr>
          <w:rFonts w:ascii="Times New Roman" w:hAnsi="Times New Roman" w:cs="Times New Roman"/>
          <w:sz w:val="20"/>
          <w:szCs w:val="20"/>
          <w:lang w:val="en-US"/>
        </w:rPr>
        <w:t>Toshov</w:t>
      </w:r>
      <w:proofErr w:type="spellEnd"/>
      <w:r w:rsidRPr="008E5283">
        <w:rPr>
          <w:rFonts w:ascii="Times New Roman" w:hAnsi="Times New Roman" w:cs="Times New Roman"/>
          <w:sz w:val="20"/>
          <w:szCs w:val="20"/>
          <w:lang w:val="en-US"/>
        </w:rPr>
        <w:t xml:space="preserve"> J.B., </w:t>
      </w:r>
      <w:proofErr w:type="spellStart"/>
      <w:r w:rsidRPr="008E5283">
        <w:rPr>
          <w:rFonts w:ascii="Times New Roman" w:hAnsi="Times New Roman" w:cs="Times New Roman"/>
          <w:sz w:val="20"/>
          <w:szCs w:val="20"/>
          <w:lang w:val="en-US"/>
        </w:rPr>
        <w:t>Nasimov</w:t>
      </w:r>
      <w:proofErr w:type="spellEnd"/>
      <w:r w:rsidRPr="008E5283">
        <w:rPr>
          <w:rFonts w:ascii="Times New Roman" w:hAnsi="Times New Roman" w:cs="Times New Roman"/>
          <w:sz w:val="20"/>
          <w:szCs w:val="20"/>
          <w:lang w:val="en-US"/>
        </w:rPr>
        <w:t xml:space="preserve"> J., </w:t>
      </w:r>
      <w:proofErr w:type="spellStart"/>
      <w:r w:rsidRPr="008E5283">
        <w:rPr>
          <w:rFonts w:ascii="Times New Roman" w:hAnsi="Times New Roman" w:cs="Times New Roman"/>
          <w:sz w:val="20"/>
          <w:szCs w:val="20"/>
          <w:lang w:val="en-US"/>
        </w:rPr>
        <w:t>Khamzaev</w:t>
      </w:r>
      <w:proofErr w:type="spellEnd"/>
      <w:r w:rsidRPr="008E5283">
        <w:rPr>
          <w:rFonts w:ascii="Times New Roman" w:hAnsi="Times New Roman" w:cs="Times New Roman"/>
          <w:sz w:val="20"/>
          <w:szCs w:val="20"/>
          <w:lang w:val="en-US"/>
        </w:rPr>
        <w:t xml:space="preserve"> A. Views on drilling effectiveness and sampling estimation for solid ore minerals. </w:t>
      </w:r>
      <w:r w:rsidR="005100AB" w:rsidRPr="005100AB">
        <w:rPr>
          <w:rFonts w:ascii="Times New Roman" w:hAnsi="Times New Roman" w:cs="Times New Roman"/>
          <w:sz w:val="20"/>
          <w:szCs w:val="20"/>
          <w:lang w:val="en-US"/>
        </w:rPr>
        <w:t>Integrated Use Of Mineral Raw Materials</w:t>
      </w:r>
      <w:r w:rsidRPr="008E5283">
        <w:rPr>
          <w:rFonts w:ascii="Times New Roman" w:hAnsi="Times New Roman" w:cs="Times New Roman"/>
          <w:sz w:val="20"/>
          <w:szCs w:val="20"/>
          <w:lang w:val="en-US"/>
        </w:rPr>
        <w:t xml:space="preserve">. №1(336), 2026. </w:t>
      </w:r>
      <w:hyperlink r:id="rId27" w:history="1">
        <w:r w:rsidRPr="008E5283">
          <w:rPr>
            <w:rStyle w:val="a8"/>
            <w:rFonts w:ascii="Times New Roman" w:hAnsi="Times New Roman" w:cs="Times New Roman"/>
            <w:sz w:val="20"/>
            <w:szCs w:val="20"/>
            <w:lang w:val="en-US"/>
          </w:rPr>
          <w:t>https://doi.org/10.31643/2026/6445.01</w:t>
        </w:r>
      </w:hyperlink>
      <w:r w:rsidRPr="008E5283">
        <w:rPr>
          <w:rFonts w:ascii="Times New Roman" w:hAnsi="Times New Roman" w:cs="Times New Roman"/>
          <w:sz w:val="20"/>
          <w:szCs w:val="20"/>
        </w:rPr>
        <w:t xml:space="preserve"> </w:t>
      </w:r>
      <w:r w:rsidRPr="008E5283">
        <w:rPr>
          <w:rFonts w:ascii="Times New Roman" w:hAnsi="Times New Roman" w:cs="Times New Roman"/>
          <w:sz w:val="20"/>
          <w:szCs w:val="20"/>
          <w:lang w:val="en-US"/>
        </w:rPr>
        <w:t xml:space="preserve">   </w:t>
      </w:r>
    </w:p>
    <w:p w14:paraId="237F7376" w14:textId="1A3A0FD8"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Toshov</w:t>
      </w:r>
      <w:proofErr w:type="spellEnd"/>
      <w:r w:rsidRPr="008E5283">
        <w:rPr>
          <w:rFonts w:ascii="Times New Roman" w:hAnsi="Times New Roman" w:cs="Times New Roman"/>
          <w:sz w:val="20"/>
          <w:szCs w:val="20"/>
          <w:lang w:val="en-US"/>
        </w:rPr>
        <w:t xml:space="preserve"> J.B.,  </w:t>
      </w:r>
      <w:proofErr w:type="spellStart"/>
      <w:r w:rsidRPr="008E5283">
        <w:rPr>
          <w:rFonts w:ascii="Times New Roman" w:hAnsi="Times New Roman" w:cs="Times New Roman"/>
          <w:sz w:val="20"/>
          <w:szCs w:val="20"/>
          <w:lang w:val="en-US"/>
        </w:rPr>
        <w:t>Rabatuly</w:t>
      </w:r>
      <w:proofErr w:type="spellEnd"/>
      <w:r w:rsidRPr="008E5283">
        <w:rPr>
          <w:rFonts w:ascii="Times New Roman" w:hAnsi="Times New Roman" w:cs="Times New Roman"/>
          <w:sz w:val="20"/>
          <w:szCs w:val="20"/>
          <w:lang w:val="en-US"/>
        </w:rPr>
        <w:t xml:space="preserve"> M., </w:t>
      </w:r>
      <w:proofErr w:type="spellStart"/>
      <w:r w:rsidRPr="008E5283">
        <w:rPr>
          <w:rFonts w:ascii="Times New Roman" w:hAnsi="Times New Roman" w:cs="Times New Roman"/>
          <w:sz w:val="20"/>
          <w:szCs w:val="20"/>
          <w:lang w:val="en-US"/>
        </w:rPr>
        <w:t>Khaydarov</w:t>
      </w:r>
      <w:proofErr w:type="spellEnd"/>
      <w:r w:rsidRPr="008E5283">
        <w:rPr>
          <w:rFonts w:ascii="Times New Roman" w:hAnsi="Times New Roman" w:cs="Times New Roman"/>
          <w:sz w:val="20"/>
          <w:szCs w:val="20"/>
          <w:lang w:val="en-US"/>
        </w:rPr>
        <w:t xml:space="preserve"> Sh., </w:t>
      </w:r>
      <w:proofErr w:type="spellStart"/>
      <w:r w:rsidRPr="008E5283">
        <w:rPr>
          <w:rFonts w:ascii="Times New Roman" w:hAnsi="Times New Roman" w:cs="Times New Roman"/>
          <w:sz w:val="20"/>
          <w:szCs w:val="20"/>
          <w:lang w:val="en-US"/>
        </w:rPr>
        <w:t>Kenetayeva</w:t>
      </w:r>
      <w:proofErr w:type="spellEnd"/>
      <w:r w:rsidRPr="008E5283">
        <w:rPr>
          <w:rFonts w:ascii="Times New Roman" w:hAnsi="Times New Roman" w:cs="Times New Roman"/>
          <w:sz w:val="20"/>
          <w:szCs w:val="20"/>
          <w:lang w:val="en-US"/>
        </w:rPr>
        <w:t xml:space="preserve"> A.A., </w:t>
      </w:r>
      <w:proofErr w:type="spellStart"/>
      <w:r w:rsidRPr="008E5283">
        <w:rPr>
          <w:rFonts w:ascii="Times New Roman" w:hAnsi="Times New Roman" w:cs="Times New Roman"/>
          <w:sz w:val="20"/>
          <w:szCs w:val="20"/>
          <w:lang w:val="en-US"/>
        </w:rPr>
        <w:t>Khamzayev</w:t>
      </w:r>
      <w:proofErr w:type="spellEnd"/>
      <w:r w:rsidRPr="008E5283">
        <w:rPr>
          <w:rFonts w:ascii="Times New Roman" w:hAnsi="Times New Roman" w:cs="Times New Roman"/>
          <w:sz w:val="20"/>
          <w:szCs w:val="20"/>
          <w:lang w:val="en-US"/>
        </w:rPr>
        <w:t xml:space="preserve"> A., Usmonov M., </w:t>
      </w:r>
      <w:proofErr w:type="spellStart"/>
      <w:r w:rsidRPr="008E5283">
        <w:rPr>
          <w:rFonts w:ascii="Times New Roman" w:hAnsi="Times New Roman" w:cs="Times New Roman"/>
          <w:sz w:val="20"/>
          <w:szCs w:val="20"/>
          <w:lang w:val="en-US"/>
        </w:rPr>
        <w:t>Zheldikbayeva</w:t>
      </w:r>
      <w:proofErr w:type="spellEnd"/>
      <w:r w:rsidRPr="008E5283">
        <w:rPr>
          <w:rFonts w:ascii="Times New Roman" w:hAnsi="Times New Roman" w:cs="Times New Roman"/>
          <w:sz w:val="20"/>
          <w:szCs w:val="20"/>
          <w:lang w:val="en-US"/>
        </w:rPr>
        <w:t xml:space="preserve"> A.T. Methods for Analysis and Improvement of Dynamic Loads on the Steel Wire Rope Holding the Boom of Steel Wire Rope Excavators. </w:t>
      </w:r>
      <w:proofErr w:type="spellStart"/>
      <w:r w:rsidRPr="008E5283">
        <w:rPr>
          <w:rFonts w:ascii="Times New Roman" w:hAnsi="Times New Roman" w:cs="Times New Roman"/>
          <w:sz w:val="20"/>
          <w:szCs w:val="20"/>
          <w:lang w:val="en-US"/>
        </w:rPr>
        <w:t>Kompleksnoe</w:t>
      </w:r>
      <w:proofErr w:type="spellEnd"/>
      <w:r w:rsidRPr="008E5283">
        <w:rPr>
          <w:rFonts w:ascii="Times New Roman" w:hAnsi="Times New Roman" w:cs="Times New Roman"/>
          <w:sz w:val="20"/>
          <w:szCs w:val="20"/>
          <w:lang w:val="en-US"/>
        </w:rPr>
        <w:t xml:space="preserve"> </w:t>
      </w:r>
      <w:proofErr w:type="spellStart"/>
      <w:r w:rsidRPr="008E5283">
        <w:rPr>
          <w:rFonts w:ascii="Times New Roman" w:hAnsi="Times New Roman" w:cs="Times New Roman"/>
          <w:sz w:val="20"/>
          <w:szCs w:val="20"/>
          <w:lang w:val="en-US"/>
        </w:rPr>
        <w:t>Ispolzovanie</w:t>
      </w:r>
      <w:proofErr w:type="spellEnd"/>
      <w:r w:rsidRPr="008E5283">
        <w:rPr>
          <w:rFonts w:ascii="Times New Roman" w:hAnsi="Times New Roman" w:cs="Times New Roman"/>
          <w:sz w:val="20"/>
          <w:szCs w:val="20"/>
          <w:lang w:val="en-US"/>
        </w:rPr>
        <w:t xml:space="preserve"> </w:t>
      </w:r>
      <w:proofErr w:type="spellStart"/>
      <w:r w:rsidRPr="008E5283">
        <w:rPr>
          <w:rFonts w:ascii="Times New Roman" w:hAnsi="Times New Roman" w:cs="Times New Roman"/>
          <w:sz w:val="20"/>
          <w:szCs w:val="20"/>
          <w:lang w:val="en-US"/>
        </w:rPr>
        <w:t>Mineralnogo</w:t>
      </w:r>
      <w:proofErr w:type="spellEnd"/>
      <w:r w:rsidRPr="008E5283">
        <w:rPr>
          <w:rFonts w:ascii="Times New Roman" w:hAnsi="Times New Roman" w:cs="Times New Roman"/>
          <w:sz w:val="20"/>
          <w:szCs w:val="20"/>
          <w:lang w:val="en-US"/>
        </w:rPr>
        <w:t xml:space="preserve"> Syra = Complex Use of Mineral Resources 2026; 339(4):87-96 </w:t>
      </w:r>
      <w:hyperlink r:id="rId28" w:history="1">
        <w:r w:rsidRPr="008E5283">
          <w:rPr>
            <w:rStyle w:val="a8"/>
            <w:rFonts w:ascii="Times New Roman" w:hAnsi="Times New Roman" w:cs="Times New Roman"/>
            <w:sz w:val="20"/>
            <w:szCs w:val="20"/>
            <w:lang w:val="en-US"/>
          </w:rPr>
          <w:t>https://doi.org/10.31643/2026/6445.43</w:t>
        </w:r>
      </w:hyperlink>
      <w:r w:rsidRPr="008E5283">
        <w:rPr>
          <w:rFonts w:ascii="Times New Roman" w:hAnsi="Times New Roman" w:cs="Times New Roman"/>
          <w:sz w:val="20"/>
          <w:szCs w:val="20"/>
          <w:lang w:val="en-US"/>
        </w:rPr>
        <w:t xml:space="preserve"> </w:t>
      </w:r>
    </w:p>
    <w:p w14:paraId="6B7D3973" w14:textId="14E398DB"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Zokhidov</w:t>
      </w:r>
      <w:proofErr w:type="spellEnd"/>
      <w:r w:rsidRPr="008E5283">
        <w:rPr>
          <w:rFonts w:ascii="Times New Roman" w:hAnsi="Times New Roman" w:cs="Times New Roman"/>
          <w:sz w:val="20"/>
          <w:szCs w:val="20"/>
          <w:lang w:val="en-US"/>
        </w:rPr>
        <w:t xml:space="preserve"> O.U., </w:t>
      </w:r>
      <w:proofErr w:type="spellStart"/>
      <w:r w:rsidRPr="008E5283">
        <w:rPr>
          <w:rFonts w:ascii="Times New Roman" w:hAnsi="Times New Roman" w:cs="Times New Roman"/>
          <w:sz w:val="20"/>
          <w:szCs w:val="20"/>
          <w:lang w:val="en-US"/>
        </w:rPr>
        <w:t>Khoshimov</w:t>
      </w:r>
      <w:proofErr w:type="spellEnd"/>
      <w:r w:rsidRPr="008E5283">
        <w:rPr>
          <w:rFonts w:ascii="Times New Roman" w:hAnsi="Times New Roman" w:cs="Times New Roman"/>
          <w:sz w:val="20"/>
          <w:szCs w:val="20"/>
          <w:lang w:val="en-US"/>
        </w:rPr>
        <w:t xml:space="preserve"> O.O., Khalilov </w:t>
      </w:r>
      <w:proofErr w:type="spellStart"/>
      <w:r w:rsidRPr="008E5283">
        <w:rPr>
          <w:rFonts w:ascii="Times New Roman" w:hAnsi="Times New Roman" w:cs="Times New Roman"/>
          <w:sz w:val="20"/>
          <w:szCs w:val="20"/>
          <w:lang w:val="en-US"/>
        </w:rPr>
        <w:t>Sh.Sh</w:t>
      </w:r>
      <w:proofErr w:type="spellEnd"/>
      <w:r w:rsidRPr="008E5283">
        <w:rPr>
          <w:rFonts w:ascii="Times New Roman" w:hAnsi="Times New Roman" w:cs="Times New Roman"/>
          <w:sz w:val="20"/>
          <w:szCs w:val="20"/>
          <w:lang w:val="en-US"/>
        </w:rPr>
        <w:t xml:space="preserve">. Experimental analysis of </w:t>
      </w:r>
      <w:proofErr w:type="spellStart"/>
      <w:r w:rsidRPr="008E5283">
        <w:rPr>
          <w:rFonts w:ascii="Times New Roman" w:hAnsi="Times New Roman" w:cs="Times New Roman"/>
          <w:sz w:val="20"/>
          <w:szCs w:val="20"/>
          <w:lang w:val="en-US"/>
        </w:rPr>
        <w:t>microges</w:t>
      </w:r>
      <w:proofErr w:type="spellEnd"/>
      <w:r w:rsidRPr="008E5283">
        <w:rPr>
          <w:rFonts w:ascii="Times New Roman" w:hAnsi="Times New Roman" w:cs="Times New Roman"/>
          <w:sz w:val="20"/>
          <w:szCs w:val="20"/>
          <w:lang w:val="en-US"/>
        </w:rPr>
        <w:t xml:space="preserve"> installation for existing water flows in industrial plants. III International Conference on Improving Energy Efficiency, Environmental Safety and Sustainable Development in Agriculture (EESTE2023), E3S Web of Conferences. </w:t>
      </w:r>
      <w:r w:rsidR="005100AB" w:rsidRPr="005100AB">
        <w:rPr>
          <w:rFonts w:ascii="Times New Roman" w:hAnsi="Times New Roman" w:cs="Times New Roman"/>
          <w:sz w:val="20"/>
          <w:szCs w:val="20"/>
          <w:lang w:val="en-US"/>
        </w:rPr>
        <w:t>Volume</w:t>
      </w:r>
      <w:r w:rsidRPr="008E5283">
        <w:rPr>
          <w:rFonts w:ascii="Times New Roman" w:hAnsi="Times New Roman" w:cs="Times New Roman"/>
          <w:sz w:val="20"/>
          <w:szCs w:val="20"/>
          <w:lang w:val="en-US"/>
        </w:rPr>
        <w:t xml:space="preserve"> 463. 02023. 2023.  </w:t>
      </w:r>
      <w:hyperlink r:id="rId29" w:history="1">
        <w:r w:rsidRPr="008E5283">
          <w:rPr>
            <w:rStyle w:val="a8"/>
            <w:rFonts w:ascii="Times New Roman" w:hAnsi="Times New Roman" w:cs="Times New Roman"/>
            <w:sz w:val="20"/>
            <w:szCs w:val="20"/>
            <w:lang w:val="en-US"/>
          </w:rPr>
          <w:t>https://doi.org/10.1051/e3sconf/202346302023</w:t>
        </w:r>
      </w:hyperlink>
      <w:r w:rsidRPr="008E5283">
        <w:rPr>
          <w:rFonts w:ascii="Times New Roman" w:hAnsi="Times New Roman" w:cs="Times New Roman"/>
          <w:sz w:val="20"/>
          <w:szCs w:val="20"/>
        </w:rPr>
        <w:t xml:space="preserve"> </w:t>
      </w:r>
      <w:r w:rsidRPr="008E5283">
        <w:rPr>
          <w:rFonts w:ascii="Times New Roman" w:hAnsi="Times New Roman" w:cs="Times New Roman"/>
          <w:sz w:val="20"/>
          <w:szCs w:val="20"/>
          <w:lang w:val="en-US"/>
        </w:rPr>
        <w:t xml:space="preserve"> </w:t>
      </w:r>
    </w:p>
    <w:p w14:paraId="3E11EAD6" w14:textId="787EF5BD"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Zokhidov</w:t>
      </w:r>
      <w:proofErr w:type="spellEnd"/>
      <w:r w:rsidRPr="008E5283">
        <w:rPr>
          <w:rFonts w:ascii="Times New Roman" w:hAnsi="Times New Roman" w:cs="Times New Roman"/>
          <w:sz w:val="20"/>
          <w:szCs w:val="20"/>
          <w:lang w:val="en-US"/>
        </w:rPr>
        <w:t xml:space="preserve"> O.U., </w:t>
      </w:r>
      <w:proofErr w:type="spellStart"/>
      <w:r w:rsidRPr="008E5283">
        <w:rPr>
          <w:rFonts w:ascii="Times New Roman" w:hAnsi="Times New Roman" w:cs="Times New Roman"/>
          <w:sz w:val="20"/>
          <w:szCs w:val="20"/>
          <w:lang w:val="en-US"/>
        </w:rPr>
        <w:t>Khoshimov</w:t>
      </w:r>
      <w:proofErr w:type="spellEnd"/>
      <w:r w:rsidRPr="008E5283">
        <w:rPr>
          <w:rFonts w:ascii="Times New Roman" w:hAnsi="Times New Roman" w:cs="Times New Roman"/>
          <w:sz w:val="20"/>
          <w:szCs w:val="20"/>
          <w:lang w:val="en-US"/>
        </w:rPr>
        <w:t xml:space="preserve"> O.O., </w:t>
      </w:r>
      <w:proofErr w:type="spellStart"/>
      <w:r w:rsidRPr="008E5283">
        <w:rPr>
          <w:rFonts w:ascii="Times New Roman" w:hAnsi="Times New Roman" w:cs="Times New Roman"/>
          <w:sz w:val="20"/>
          <w:szCs w:val="20"/>
          <w:lang w:val="en-US"/>
        </w:rPr>
        <w:t>Sunnatov</w:t>
      </w:r>
      <w:proofErr w:type="spellEnd"/>
      <w:r w:rsidRPr="008E5283">
        <w:rPr>
          <w:rFonts w:ascii="Times New Roman" w:hAnsi="Times New Roman" w:cs="Times New Roman"/>
          <w:sz w:val="20"/>
          <w:szCs w:val="20"/>
          <w:lang w:val="en-US"/>
        </w:rPr>
        <w:t xml:space="preserve"> S.Z. Selection of the type and design of special water turbines based on the nominal parameters of Navoi mine metallurgical combine engineering structures.  AIP Conf. Proc. 3331, 050022 (2025). </w:t>
      </w:r>
      <w:hyperlink r:id="rId30" w:history="1">
        <w:r w:rsidRPr="008E5283">
          <w:rPr>
            <w:rStyle w:val="a8"/>
            <w:rFonts w:ascii="Times New Roman" w:hAnsi="Times New Roman" w:cs="Times New Roman"/>
            <w:sz w:val="20"/>
            <w:szCs w:val="20"/>
            <w:lang w:val="en-US"/>
          </w:rPr>
          <w:t>https://doi.org/10.1063/5.0306554</w:t>
        </w:r>
      </w:hyperlink>
      <w:r w:rsidRPr="005100AB">
        <w:rPr>
          <w:rFonts w:ascii="Times New Roman" w:hAnsi="Times New Roman" w:cs="Times New Roman"/>
          <w:sz w:val="20"/>
          <w:szCs w:val="20"/>
          <w:lang w:val="en-US"/>
        </w:rPr>
        <w:t xml:space="preserve"> </w:t>
      </w:r>
      <w:r w:rsidRPr="008E5283">
        <w:rPr>
          <w:rFonts w:ascii="Times New Roman" w:hAnsi="Times New Roman" w:cs="Times New Roman"/>
          <w:sz w:val="20"/>
          <w:szCs w:val="20"/>
          <w:lang w:val="en-US"/>
        </w:rPr>
        <w:t xml:space="preserve"> </w:t>
      </w:r>
    </w:p>
    <w:p w14:paraId="506AE989" w14:textId="017902CD"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Khamzaev</w:t>
      </w:r>
      <w:proofErr w:type="spellEnd"/>
      <w:r w:rsidRPr="008E5283">
        <w:rPr>
          <w:rFonts w:ascii="Times New Roman" w:hAnsi="Times New Roman" w:cs="Times New Roman"/>
          <w:sz w:val="20"/>
          <w:szCs w:val="20"/>
          <w:lang w:val="en-US"/>
        </w:rPr>
        <w:t xml:space="preserve"> A.A., </w:t>
      </w:r>
      <w:proofErr w:type="spellStart"/>
      <w:r w:rsidRPr="008E5283">
        <w:rPr>
          <w:rFonts w:ascii="Times New Roman" w:hAnsi="Times New Roman" w:cs="Times New Roman"/>
          <w:sz w:val="20"/>
          <w:szCs w:val="20"/>
          <w:lang w:val="en-US"/>
        </w:rPr>
        <w:t>Mambetsheripova</w:t>
      </w:r>
      <w:proofErr w:type="spellEnd"/>
      <w:r w:rsidRPr="008E5283">
        <w:rPr>
          <w:rFonts w:ascii="Times New Roman" w:hAnsi="Times New Roman" w:cs="Times New Roman"/>
          <w:sz w:val="20"/>
          <w:szCs w:val="20"/>
          <w:lang w:val="en-US"/>
        </w:rPr>
        <w:t xml:space="preserve"> A., </w:t>
      </w:r>
      <w:proofErr w:type="spellStart"/>
      <w:r w:rsidRPr="008E5283">
        <w:rPr>
          <w:rFonts w:ascii="Times New Roman" w:hAnsi="Times New Roman" w:cs="Times New Roman"/>
          <w:sz w:val="20"/>
          <w:szCs w:val="20"/>
          <w:lang w:val="en-US"/>
        </w:rPr>
        <w:t>Arislanbek</w:t>
      </w:r>
      <w:proofErr w:type="spellEnd"/>
      <w:r w:rsidRPr="008E5283">
        <w:rPr>
          <w:rFonts w:ascii="Times New Roman" w:hAnsi="Times New Roman" w:cs="Times New Roman"/>
          <w:sz w:val="20"/>
          <w:szCs w:val="20"/>
          <w:lang w:val="en-US"/>
        </w:rPr>
        <w:t xml:space="preserve"> N. Thyristor-based control for high-power and high-voltage synchronous electric drives in ball mill operations/ E3S Web Conf. Volume 498, 2024/ III International Conference on Actual Problems of the Energy Complex: Mining, Production, Transmission, Processing and Environmental Protection (ICAPE2024) DOI: </w:t>
      </w:r>
      <w:hyperlink r:id="rId31" w:history="1">
        <w:r w:rsidRPr="008E5283">
          <w:rPr>
            <w:rStyle w:val="a8"/>
            <w:rFonts w:ascii="Times New Roman" w:hAnsi="Times New Roman" w:cs="Times New Roman"/>
            <w:sz w:val="20"/>
            <w:szCs w:val="20"/>
            <w:lang w:val="en-US"/>
          </w:rPr>
          <w:t>https://doi.org/10.1051/e3sconf/202449801011</w:t>
        </w:r>
      </w:hyperlink>
      <w:r w:rsidRPr="008E5283">
        <w:rPr>
          <w:rFonts w:ascii="Times New Roman" w:hAnsi="Times New Roman" w:cs="Times New Roman"/>
          <w:sz w:val="20"/>
          <w:szCs w:val="20"/>
          <w:lang w:val="en-US"/>
        </w:rPr>
        <w:t xml:space="preserve">  </w:t>
      </w:r>
    </w:p>
    <w:p w14:paraId="308E05C9" w14:textId="77777777"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Toshov</w:t>
      </w:r>
      <w:proofErr w:type="spellEnd"/>
      <w:r w:rsidRPr="008E5283">
        <w:rPr>
          <w:rFonts w:ascii="Times New Roman" w:hAnsi="Times New Roman" w:cs="Times New Roman"/>
          <w:sz w:val="20"/>
          <w:szCs w:val="20"/>
          <w:lang w:val="en-US"/>
        </w:rPr>
        <w:t xml:space="preserve"> B.R., </w:t>
      </w:r>
      <w:proofErr w:type="spellStart"/>
      <w:r w:rsidRPr="008E5283">
        <w:rPr>
          <w:rFonts w:ascii="Times New Roman" w:hAnsi="Times New Roman" w:cs="Times New Roman"/>
          <w:sz w:val="20"/>
          <w:szCs w:val="20"/>
          <w:lang w:val="en-US"/>
        </w:rPr>
        <w:t>Khamzaev</w:t>
      </w:r>
      <w:proofErr w:type="spellEnd"/>
      <w:r w:rsidRPr="008E5283">
        <w:rPr>
          <w:rFonts w:ascii="Times New Roman" w:hAnsi="Times New Roman" w:cs="Times New Roman"/>
          <w:sz w:val="20"/>
          <w:szCs w:val="20"/>
          <w:lang w:val="en-US"/>
        </w:rPr>
        <w:t xml:space="preserve"> A.A. Development of Technical Solutions for the Improvement of the Smooth Starting Method of High Voltage and Powerful Asynchronous Motors/AIP Conference Proceedings 2552, 040018 (2023); https://doi.org/10.1063/5.0116131   Volume 2552, Issue 1; 5 January 2023  </w:t>
      </w:r>
    </w:p>
    <w:p w14:paraId="5380C1C4" w14:textId="76C6333F"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Toshov</w:t>
      </w:r>
      <w:proofErr w:type="spellEnd"/>
      <w:r w:rsidRPr="008E5283">
        <w:rPr>
          <w:rFonts w:ascii="Times New Roman" w:hAnsi="Times New Roman" w:cs="Times New Roman"/>
          <w:sz w:val="20"/>
          <w:szCs w:val="20"/>
          <w:lang w:val="en-US"/>
        </w:rPr>
        <w:t xml:space="preserve"> B.R., </w:t>
      </w:r>
      <w:proofErr w:type="spellStart"/>
      <w:r w:rsidRPr="008E5283">
        <w:rPr>
          <w:rFonts w:ascii="Times New Roman" w:hAnsi="Times New Roman" w:cs="Times New Roman"/>
          <w:sz w:val="20"/>
          <w:szCs w:val="20"/>
          <w:lang w:val="en-US"/>
        </w:rPr>
        <w:t>Khamzaev</w:t>
      </w:r>
      <w:proofErr w:type="spellEnd"/>
      <w:r w:rsidRPr="008E5283">
        <w:rPr>
          <w:rFonts w:ascii="Times New Roman" w:hAnsi="Times New Roman" w:cs="Times New Roman"/>
          <w:sz w:val="20"/>
          <w:szCs w:val="20"/>
          <w:lang w:val="en-US"/>
        </w:rPr>
        <w:t xml:space="preserve"> A.A., </w:t>
      </w:r>
      <w:proofErr w:type="spellStart"/>
      <w:r w:rsidRPr="008E5283">
        <w:rPr>
          <w:rFonts w:ascii="Times New Roman" w:hAnsi="Times New Roman" w:cs="Times New Roman"/>
          <w:sz w:val="20"/>
          <w:szCs w:val="20"/>
          <w:lang w:val="en-US"/>
        </w:rPr>
        <w:t>Sadovnikov</w:t>
      </w:r>
      <w:proofErr w:type="spellEnd"/>
      <w:r w:rsidRPr="008E5283">
        <w:rPr>
          <w:rFonts w:ascii="Times New Roman" w:hAnsi="Times New Roman" w:cs="Times New Roman"/>
          <w:sz w:val="20"/>
          <w:szCs w:val="20"/>
          <w:lang w:val="en-US"/>
        </w:rPr>
        <w:t xml:space="preserve"> M.E., </w:t>
      </w:r>
      <w:proofErr w:type="spellStart"/>
      <w:r w:rsidRPr="008E5283">
        <w:rPr>
          <w:rFonts w:ascii="Times New Roman" w:hAnsi="Times New Roman" w:cs="Times New Roman"/>
          <w:sz w:val="20"/>
          <w:szCs w:val="20"/>
          <w:lang w:val="en-US"/>
        </w:rPr>
        <w:t>Rakhmatov</w:t>
      </w:r>
      <w:proofErr w:type="spellEnd"/>
      <w:r w:rsidRPr="008E5283">
        <w:rPr>
          <w:rFonts w:ascii="Times New Roman" w:hAnsi="Times New Roman" w:cs="Times New Roman"/>
          <w:sz w:val="20"/>
          <w:szCs w:val="20"/>
          <w:lang w:val="en-US"/>
        </w:rPr>
        <w:t xml:space="preserve"> B., Abdurakhmanov U./ Automation measures for mine fan installations/ SPIE 12986, Third International Scientific and Practical Symposium on Materials Science and Technology (MST-III 2023), 129860R (19 January 2024); </w:t>
      </w:r>
      <w:hyperlink r:id="rId32" w:history="1">
        <w:r w:rsidR="00E84E2E" w:rsidRPr="008E5283">
          <w:rPr>
            <w:rStyle w:val="a8"/>
            <w:rFonts w:ascii="Times New Roman" w:hAnsi="Times New Roman" w:cs="Times New Roman"/>
            <w:sz w:val="20"/>
            <w:szCs w:val="20"/>
            <w:lang w:val="en-US"/>
          </w:rPr>
          <w:t>https://doi.org/10.1117/12.3017728</w:t>
        </w:r>
      </w:hyperlink>
      <w:r w:rsidR="00E84E2E" w:rsidRPr="008E5283">
        <w:rPr>
          <w:rFonts w:ascii="Times New Roman" w:hAnsi="Times New Roman" w:cs="Times New Roman"/>
          <w:sz w:val="20"/>
          <w:szCs w:val="20"/>
          <w:lang w:val="en-US"/>
        </w:rPr>
        <w:t xml:space="preserve"> </w:t>
      </w:r>
      <w:r w:rsidRPr="008E5283">
        <w:rPr>
          <w:rFonts w:ascii="Times New Roman" w:hAnsi="Times New Roman" w:cs="Times New Roman"/>
          <w:sz w:val="20"/>
          <w:szCs w:val="20"/>
          <w:lang w:val="en-US"/>
        </w:rPr>
        <w:t xml:space="preserve"> Third International Scientific and Practical Symposium on Materials Science and Technology (MST-III 2023), 2023, Dushanbe, Tajikistan.</w:t>
      </w:r>
    </w:p>
    <w:p w14:paraId="0D965C90" w14:textId="1D21D71B" w:rsidR="00F423B0" w:rsidRPr="008E5283" w:rsidRDefault="00F423B0" w:rsidP="008E5283">
      <w:pPr>
        <w:pStyle w:val="a4"/>
        <w:numPr>
          <w:ilvl w:val="0"/>
          <w:numId w:val="7"/>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lang w:val="en-US"/>
        </w:rPr>
      </w:pPr>
      <w:proofErr w:type="spellStart"/>
      <w:r w:rsidRPr="008E5283">
        <w:rPr>
          <w:rFonts w:ascii="Times New Roman" w:hAnsi="Times New Roman" w:cs="Times New Roman"/>
          <w:sz w:val="20"/>
          <w:szCs w:val="20"/>
          <w:lang w:val="en-US"/>
        </w:rPr>
        <w:t>Toshov</w:t>
      </w:r>
      <w:proofErr w:type="spellEnd"/>
      <w:r w:rsidRPr="008E5283">
        <w:rPr>
          <w:rFonts w:ascii="Times New Roman" w:hAnsi="Times New Roman" w:cs="Times New Roman"/>
          <w:sz w:val="20"/>
          <w:szCs w:val="20"/>
          <w:lang w:val="en-US"/>
        </w:rPr>
        <w:t xml:space="preserve"> B.R., </w:t>
      </w:r>
      <w:proofErr w:type="spellStart"/>
      <w:r w:rsidRPr="008E5283">
        <w:rPr>
          <w:rFonts w:ascii="Times New Roman" w:hAnsi="Times New Roman" w:cs="Times New Roman"/>
          <w:sz w:val="20"/>
          <w:szCs w:val="20"/>
          <w:lang w:val="en-US"/>
        </w:rPr>
        <w:t>Khamzaev</w:t>
      </w:r>
      <w:proofErr w:type="spellEnd"/>
      <w:r w:rsidRPr="008E5283">
        <w:rPr>
          <w:rFonts w:ascii="Times New Roman" w:hAnsi="Times New Roman" w:cs="Times New Roman"/>
          <w:sz w:val="20"/>
          <w:szCs w:val="20"/>
          <w:lang w:val="en-US"/>
        </w:rPr>
        <w:t xml:space="preserve"> A.A., </w:t>
      </w:r>
      <w:proofErr w:type="spellStart"/>
      <w:r w:rsidRPr="008E5283">
        <w:rPr>
          <w:rFonts w:ascii="Times New Roman" w:hAnsi="Times New Roman" w:cs="Times New Roman"/>
          <w:sz w:val="20"/>
          <w:szCs w:val="20"/>
          <w:lang w:val="en-US"/>
        </w:rPr>
        <w:t>Namozova</w:t>
      </w:r>
      <w:proofErr w:type="spellEnd"/>
      <w:r w:rsidRPr="008E5283">
        <w:rPr>
          <w:rFonts w:ascii="Times New Roman" w:hAnsi="Times New Roman" w:cs="Times New Roman"/>
          <w:sz w:val="20"/>
          <w:szCs w:val="20"/>
          <w:lang w:val="en-US"/>
        </w:rPr>
        <w:t xml:space="preserve"> </w:t>
      </w:r>
      <w:proofErr w:type="spellStart"/>
      <w:r w:rsidRPr="008E5283">
        <w:rPr>
          <w:rFonts w:ascii="Times New Roman" w:hAnsi="Times New Roman" w:cs="Times New Roman"/>
          <w:sz w:val="20"/>
          <w:szCs w:val="20"/>
          <w:lang w:val="en-US"/>
        </w:rPr>
        <w:t>Sh.R.Development</w:t>
      </w:r>
      <w:proofErr w:type="spellEnd"/>
      <w:r w:rsidRPr="008E5283">
        <w:rPr>
          <w:rFonts w:ascii="Times New Roman" w:hAnsi="Times New Roman" w:cs="Times New Roman"/>
          <w:sz w:val="20"/>
          <w:szCs w:val="20"/>
          <w:lang w:val="en-US"/>
        </w:rPr>
        <w:t xml:space="preserve"> of a circuit for automatic control of an electric ball mill drive. AIP Conference Proceedings 2552, 040017 (2023) Volume 2552, Issue 1; 5 January 2023.</w:t>
      </w:r>
      <w:r w:rsidRPr="008E5283">
        <w:rPr>
          <w:rFonts w:ascii="Times New Roman" w:hAnsi="Times New Roman" w:cs="Times New Roman"/>
          <w:sz w:val="20"/>
          <w:szCs w:val="20"/>
        </w:rPr>
        <w:t xml:space="preserve"> </w:t>
      </w:r>
      <w:hyperlink r:id="rId33" w:tgtFrame="_blank" w:history="1">
        <w:r w:rsidRPr="008E5283">
          <w:rPr>
            <w:rStyle w:val="a8"/>
            <w:rFonts w:ascii="Times New Roman" w:hAnsi="Times New Roman" w:cs="Times New Roman"/>
            <w:color w:val="0066CC"/>
            <w:sz w:val="20"/>
            <w:szCs w:val="20"/>
            <w:bdr w:val="none" w:sz="0" w:space="0" w:color="auto" w:frame="1"/>
            <w:shd w:val="clear" w:color="auto" w:fill="FFFFFF"/>
          </w:rPr>
          <w:t>https://doi.org/10.1063/5.0116128</w:t>
        </w:r>
      </w:hyperlink>
      <w:r w:rsidRPr="008E5283">
        <w:rPr>
          <w:rFonts w:ascii="Times New Roman" w:hAnsi="Times New Roman" w:cs="Times New Roman"/>
          <w:sz w:val="20"/>
          <w:szCs w:val="20"/>
        </w:rPr>
        <w:t xml:space="preserve"> </w:t>
      </w:r>
    </w:p>
    <w:p w14:paraId="552AA49F" w14:textId="77777777" w:rsidR="004C30DF" w:rsidRPr="008E5283" w:rsidRDefault="004C30DF" w:rsidP="008E5283">
      <w:pPr>
        <w:pStyle w:val="a4"/>
        <w:numPr>
          <w:ilvl w:val="0"/>
          <w:numId w:val="7"/>
        </w:numPr>
        <w:tabs>
          <w:tab w:val="left" w:pos="284"/>
          <w:tab w:val="left" w:pos="993"/>
        </w:tabs>
        <w:spacing w:after="0" w:line="240" w:lineRule="auto"/>
        <w:ind w:left="0" w:firstLine="0"/>
        <w:jc w:val="both"/>
        <w:rPr>
          <w:rFonts w:ascii="Times New Roman" w:hAnsi="Times New Roman" w:cs="Times New Roman"/>
          <w:sz w:val="20"/>
          <w:szCs w:val="20"/>
        </w:rPr>
      </w:pPr>
      <w:r w:rsidRPr="008E5283">
        <w:rPr>
          <w:rFonts w:ascii="Times New Roman" w:hAnsi="Times New Roman" w:cs="Times New Roman"/>
          <w:sz w:val="20"/>
          <w:szCs w:val="20"/>
          <w:lang w:val="en-US"/>
        </w:rPr>
        <w:t xml:space="preserve">Boboqulov J., </w:t>
      </w:r>
      <w:proofErr w:type="spellStart"/>
      <w:r w:rsidRPr="008E5283">
        <w:rPr>
          <w:rFonts w:ascii="Times New Roman" w:hAnsi="Times New Roman" w:cs="Times New Roman"/>
          <w:sz w:val="20"/>
          <w:szCs w:val="20"/>
          <w:lang w:val="en-US"/>
        </w:rPr>
        <w:t>Narzullayev</w:t>
      </w:r>
      <w:proofErr w:type="spellEnd"/>
      <w:r w:rsidRPr="008E5283">
        <w:rPr>
          <w:rFonts w:ascii="Times New Roman" w:hAnsi="Times New Roman" w:cs="Times New Roman"/>
          <w:sz w:val="20"/>
          <w:szCs w:val="20"/>
          <w:lang w:val="en-US"/>
        </w:rPr>
        <w:t xml:space="preserve"> B. Development of a model for diagnosing rotor conditions in the parallel connection of synchronous generators with the network // E3S Web of Conferences. – EDP Sciences, 2024. – </w:t>
      </w:r>
      <w:r w:rsidRPr="008E5283">
        <w:rPr>
          <w:rFonts w:ascii="Times New Roman" w:hAnsi="Times New Roman" w:cs="Times New Roman"/>
          <w:sz w:val="20"/>
          <w:szCs w:val="20"/>
        </w:rPr>
        <w:t>Т</w:t>
      </w:r>
      <w:r w:rsidRPr="008E5283">
        <w:rPr>
          <w:rFonts w:ascii="Times New Roman" w:hAnsi="Times New Roman" w:cs="Times New Roman"/>
          <w:sz w:val="20"/>
          <w:szCs w:val="20"/>
          <w:lang w:val="en-US"/>
        </w:rPr>
        <w:t xml:space="preserve">. 525. – </w:t>
      </w:r>
      <w:r w:rsidRPr="008E5283">
        <w:rPr>
          <w:rFonts w:ascii="Times New Roman" w:hAnsi="Times New Roman" w:cs="Times New Roman"/>
          <w:sz w:val="20"/>
          <w:szCs w:val="20"/>
        </w:rPr>
        <w:t>С</w:t>
      </w:r>
      <w:r w:rsidRPr="008E5283">
        <w:rPr>
          <w:rFonts w:ascii="Times New Roman" w:hAnsi="Times New Roman" w:cs="Times New Roman"/>
          <w:sz w:val="20"/>
          <w:szCs w:val="20"/>
          <w:lang w:val="en-US"/>
        </w:rPr>
        <w:t xml:space="preserve">. 06001. </w:t>
      </w:r>
      <w:hyperlink r:id="rId34" w:history="1">
        <w:r w:rsidRPr="008E5283">
          <w:rPr>
            <w:rStyle w:val="a8"/>
            <w:rFonts w:ascii="Times New Roman" w:hAnsi="Times New Roman" w:cs="Times New Roman"/>
            <w:sz w:val="20"/>
            <w:szCs w:val="20"/>
          </w:rPr>
          <w:t>https://doi.org/10.1051/e3sconf/202452506001</w:t>
        </w:r>
      </w:hyperlink>
    </w:p>
    <w:p w14:paraId="5FFA3AC8" w14:textId="77777777" w:rsidR="004C30DF" w:rsidRPr="008E5283" w:rsidRDefault="004C30DF" w:rsidP="008E5283">
      <w:pPr>
        <w:pStyle w:val="Reference"/>
        <w:numPr>
          <w:ilvl w:val="0"/>
          <w:numId w:val="7"/>
        </w:numPr>
        <w:tabs>
          <w:tab w:val="left" w:pos="142"/>
          <w:tab w:val="left" w:pos="284"/>
          <w:tab w:val="left" w:pos="567"/>
        </w:tabs>
        <w:spacing w:before="0" w:beforeAutospacing="0" w:after="0" w:afterAutospacing="0"/>
        <w:ind w:left="0" w:firstLine="0"/>
        <w:rPr>
          <w:sz w:val="20"/>
          <w:szCs w:val="20"/>
          <w:lang w:val="en-US"/>
        </w:rPr>
      </w:pPr>
      <w:r w:rsidRPr="008E5283">
        <w:rPr>
          <w:rFonts w:eastAsia="Calibri"/>
          <w:sz w:val="20"/>
          <w:szCs w:val="20"/>
          <w:lang w:val="en-US"/>
        </w:rPr>
        <w:t xml:space="preserve">Khasan Murodov, Askarbek Karshibayev, and Shukhrat Abdullayev, Analysis of the process of balanced charging of the battery group with high capacity,  E3S Web of Conferences </w:t>
      </w:r>
      <w:r w:rsidRPr="008E5283">
        <w:rPr>
          <w:rFonts w:eastAsia="Calibri"/>
          <w:b/>
          <w:sz w:val="20"/>
          <w:szCs w:val="20"/>
          <w:lang w:val="en-US"/>
        </w:rPr>
        <w:t>548</w:t>
      </w:r>
      <w:r w:rsidRPr="008E5283">
        <w:rPr>
          <w:rFonts w:eastAsia="Calibri"/>
          <w:sz w:val="20"/>
          <w:szCs w:val="20"/>
          <w:lang w:val="en-US"/>
        </w:rPr>
        <w:t xml:space="preserve">, 03012 (2024) </w:t>
      </w:r>
      <w:hyperlink r:id="rId35" w:history="1">
        <w:r w:rsidRPr="008E5283">
          <w:rPr>
            <w:rStyle w:val="a8"/>
            <w:rFonts w:eastAsia="Calibri"/>
            <w:sz w:val="20"/>
            <w:szCs w:val="20"/>
            <w:lang w:val="en-US"/>
          </w:rPr>
          <w:t>https://doi.org/10.1051/e3sconf/202454803012</w:t>
        </w:r>
      </w:hyperlink>
      <w:r w:rsidRPr="008E5283">
        <w:rPr>
          <w:rFonts w:eastAsia="Calibri"/>
          <w:sz w:val="20"/>
          <w:szCs w:val="20"/>
          <w:lang w:val="en-US"/>
        </w:rPr>
        <w:t xml:space="preserve"> </w:t>
      </w:r>
    </w:p>
    <w:p w14:paraId="1DADEE63" w14:textId="77777777" w:rsidR="004C30DF" w:rsidRPr="008E5283" w:rsidRDefault="004C30DF" w:rsidP="008E5283">
      <w:pPr>
        <w:pStyle w:val="Reference"/>
        <w:numPr>
          <w:ilvl w:val="0"/>
          <w:numId w:val="7"/>
        </w:numPr>
        <w:tabs>
          <w:tab w:val="left" w:pos="142"/>
          <w:tab w:val="left" w:pos="284"/>
          <w:tab w:val="left" w:pos="567"/>
        </w:tabs>
        <w:spacing w:before="0" w:beforeAutospacing="0" w:after="0" w:afterAutospacing="0"/>
        <w:ind w:left="0" w:firstLine="0"/>
        <w:rPr>
          <w:sz w:val="20"/>
          <w:szCs w:val="20"/>
          <w:lang w:val="en-US"/>
        </w:rPr>
      </w:pPr>
      <w:r w:rsidRPr="008E5283">
        <w:rPr>
          <w:sz w:val="20"/>
          <w:szCs w:val="20"/>
          <w:lang w:val="en-US"/>
        </w:rPr>
        <w:lastRenderedPageBreak/>
        <w:t xml:space="preserve">Akram Tovbaev, </w:t>
      </w:r>
      <w:proofErr w:type="spellStart"/>
      <w:r w:rsidRPr="008E5283">
        <w:rPr>
          <w:sz w:val="20"/>
          <w:szCs w:val="20"/>
          <w:lang w:val="en-US"/>
        </w:rPr>
        <w:t>Muxtarxan</w:t>
      </w:r>
      <w:proofErr w:type="spellEnd"/>
      <w:r w:rsidRPr="008E5283">
        <w:rPr>
          <w:sz w:val="20"/>
          <w:szCs w:val="20"/>
          <w:lang w:val="en-US"/>
        </w:rPr>
        <w:t xml:space="preserve"> Ibadullayev and Mohinur Davronova. Study of subharmonic oscillation processes in </w:t>
      </w:r>
      <w:proofErr w:type="spellStart"/>
      <w:r w:rsidRPr="008E5283">
        <w:rPr>
          <w:sz w:val="20"/>
          <w:szCs w:val="20"/>
          <w:lang w:val="en-US"/>
        </w:rPr>
        <w:t>ferroresonance</w:t>
      </w:r>
      <w:proofErr w:type="spellEnd"/>
      <w:r w:rsidRPr="008E5283">
        <w:rPr>
          <w:sz w:val="20"/>
          <w:szCs w:val="20"/>
          <w:lang w:val="en-US"/>
        </w:rPr>
        <w:t xml:space="preserve"> circuits. E3S Web of Conf. Volume </w:t>
      </w:r>
      <w:r w:rsidRPr="008E5283">
        <w:rPr>
          <w:b/>
          <w:sz w:val="20"/>
          <w:szCs w:val="20"/>
          <w:lang w:val="en-US"/>
        </w:rPr>
        <w:t>525</w:t>
      </w:r>
      <w:r w:rsidRPr="008E5283">
        <w:rPr>
          <w:sz w:val="20"/>
          <w:szCs w:val="20"/>
          <w:lang w:val="en-US"/>
        </w:rPr>
        <w:t xml:space="preserve">, 2024. IV International Conference on Geotechnology, Mining and Rational Use of Natural Resources (GEOTECH-2024). </w:t>
      </w:r>
      <w:hyperlink r:id="rId36" w:history="1">
        <w:r w:rsidRPr="008E5283">
          <w:rPr>
            <w:rStyle w:val="a8"/>
            <w:sz w:val="20"/>
            <w:szCs w:val="20"/>
            <w:lang w:val="en-US"/>
          </w:rPr>
          <w:t>https://doi.org/10.1051/e3sconf/202452503008</w:t>
        </w:r>
      </w:hyperlink>
    </w:p>
    <w:p w14:paraId="3D52067D" w14:textId="77777777" w:rsidR="004C30DF" w:rsidRPr="008E5283" w:rsidRDefault="004C30DF" w:rsidP="008E5283">
      <w:pPr>
        <w:pStyle w:val="Reference"/>
        <w:numPr>
          <w:ilvl w:val="0"/>
          <w:numId w:val="7"/>
        </w:numPr>
        <w:tabs>
          <w:tab w:val="left" w:pos="142"/>
          <w:tab w:val="left" w:pos="284"/>
          <w:tab w:val="left" w:pos="567"/>
        </w:tabs>
        <w:spacing w:before="0" w:beforeAutospacing="0" w:after="0" w:afterAutospacing="0"/>
        <w:ind w:left="0" w:firstLine="0"/>
        <w:rPr>
          <w:sz w:val="20"/>
          <w:szCs w:val="20"/>
          <w:lang w:val="en-US"/>
        </w:rPr>
      </w:pPr>
      <w:r w:rsidRPr="008E5283">
        <w:rPr>
          <w:rFonts w:eastAsia="Calibri"/>
          <w:sz w:val="20"/>
          <w:szCs w:val="20"/>
          <w:lang w:val="en-US"/>
        </w:rPr>
        <w:t xml:space="preserve">Akram Tovbaev., Islom </w:t>
      </w:r>
      <w:proofErr w:type="spellStart"/>
      <w:r w:rsidRPr="008E5283">
        <w:rPr>
          <w:rFonts w:eastAsia="Calibri"/>
          <w:sz w:val="20"/>
          <w:szCs w:val="20"/>
          <w:lang w:val="en-US"/>
        </w:rPr>
        <w:t>Togaev</w:t>
      </w:r>
      <w:proofErr w:type="spellEnd"/>
      <w:r w:rsidRPr="008E5283">
        <w:rPr>
          <w:rFonts w:eastAsia="Calibri"/>
          <w:sz w:val="20"/>
          <w:szCs w:val="20"/>
          <w:lang w:val="en-US"/>
        </w:rPr>
        <w:t xml:space="preserve">., </w:t>
      </w:r>
      <w:proofErr w:type="spellStart"/>
      <w:r w:rsidRPr="008E5283">
        <w:rPr>
          <w:rFonts w:eastAsia="Calibri"/>
          <w:sz w:val="20"/>
          <w:szCs w:val="20"/>
          <w:lang w:val="en-US"/>
        </w:rPr>
        <w:t>Uktam</w:t>
      </w:r>
      <w:proofErr w:type="spellEnd"/>
      <w:r w:rsidRPr="008E5283">
        <w:rPr>
          <w:rFonts w:eastAsia="Calibri"/>
          <w:sz w:val="20"/>
          <w:szCs w:val="20"/>
          <w:lang w:val="en-US"/>
        </w:rPr>
        <w:t xml:space="preserve"> </w:t>
      </w:r>
      <w:proofErr w:type="spellStart"/>
      <w:r w:rsidRPr="008E5283">
        <w:rPr>
          <w:rFonts w:eastAsia="Calibri"/>
          <w:sz w:val="20"/>
          <w:szCs w:val="20"/>
          <w:lang w:val="en-US"/>
        </w:rPr>
        <w:t>Usarov</w:t>
      </w:r>
      <w:proofErr w:type="spellEnd"/>
      <w:r w:rsidRPr="008E5283">
        <w:rPr>
          <w:rFonts w:eastAsia="Calibri"/>
          <w:sz w:val="20"/>
          <w:szCs w:val="20"/>
          <w:lang w:val="en-US"/>
        </w:rPr>
        <w:t>.,</w:t>
      </w:r>
      <w:proofErr w:type="spellStart"/>
      <w:r w:rsidRPr="008E5283">
        <w:rPr>
          <w:rFonts w:eastAsia="Calibri"/>
          <w:sz w:val="20"/>
          <w:szCs w:val="20"/>
          <w:lang w:val="en-US"/>
        </w:rPr>
        <w:t>Gulom</w:t>
      </w:r>
      <w:proofErr w:type="spellEnd"/>
      <w:r w:rsidRPr="008E5283">
        <w:rPr>
          <w:rFonts w:eastAsia="Calibri"/>
          <w:sz w:val="20"/>
          <w:szCs w:val="20"/>
          <w:lang w:val="en-US"/>
        </w:rPr>
        <w:t xml:space="preserve"> Nodirov,</w:t>
      </w:r>
      <w:r w:rsidRPr="008E5283">
        <w:rPr>
          <w:sz w:val="20"/>
          <w:szCs w:val="20"/>
          <w:lang w:val="en-US"/>
        </w:rPr>
        <w:t xml:space="preserve"> </w:t>
      </w:r>
      <w:r w:rsidRPr="008E5283">
        <w:rPr>
          <w:rFonts w:eastAsia="Calibri"/>
          <w:sz w:val="20"/>
          <w:szCs w:val="20"/>
          <w:lang w:val="en-US"/>
        </w:rPr>
        <w:t xml:space="preserve">Reactive power compensation helps maintain a stable voltage profile across the network, </w:t>
      </w:r>
      <w:r w:rsidRPr="008E5283">
        <w:rPr>
          <w:rFonts w:eastAsia="Calibri"/>
          <w:iCs/>
          <w:sz w:val="20"/>
          <w:szCs w:val="20"/>
          <w:lang w:val="en-US"/>
        </w:rPr>
        <w:t xml:space="preserve">AIP Conf. Proc. </w:t>
      </w:r>
      <w:r w:rsidRPr="008E5283">
        <w:rPr>
          <w:rFonts w:eastAsia="Calibri"/>
          <w:b/>
          <w:sz w:val="20"/>
          <w:szCs w:val="20"/>
          <w:lang w:val="en-US"/>
        </w:rPr>
        <w:t>3331,</w:t>
      </w:r>
      <w:r w:rsidRPr="008E5283">
        <w:rPr>
          <w:rFonts w:eastAsia="Calibri"/>
          <w:sz w:val="20"/>
          <w:szCs w:val="20"/>
          <w:lang w:val="en-US"/>
        </w:rPr>
        <w:t xml:space="preserve"> 060014 (2025).</w:t>
      </w:r>
      <w:r w:rsidRPr="008E5283">
        <w:rPr>
          <w:rFonts w:eastAsiaTheme="minorHAnsi"/>
          <w:color w:val="0066CC"/>
          <w:sz w:val="20"/>
          <w:szCs w:val="20"/>
          <w:lang w:val="en-US" w:eastAsia="en-US"/>
        </w:rPr>
        <w:t xml:space="preserve"> </w:t>
      </w:r>
      <w:hyperlink r:id="rId37" w:history="1">
        <w:r w:rsidRPr="008E5283">
          <w:rPr>
            <w:rStyle w:val="a8"/>
            <w:rFonts w:eastAsia="Calibri"/>
            <w:sz w:val="20"/>
            <w:szCs w:val="20"/>
            <w:lang w:val="en-US"/>
          </w:rPr>
          <w:t>https://doi.org/10.1063/5.0307209</w:t>
        </w:r>
      </w:hyperlink>
      <w:r w:rsidRPr="008E5283">
        <w:rPr>
          <w:rFonts w:eastAsia="Calibri"/>
          <w:sz w:val="20"/>
          <w:szCs w:val="20"/>
          <w:lang w:val="en-US"/>
        </w:rPr>
        <w:t xml:space="preserve"> </w:t>
      </w:r>
    </w:p>
    <w:p w14:paraId="0ECFD144" w14:textId="77777777" w:rsidR="004C30DF" w:rsidRPr="008E5283" w:rsidRDefault="004C30DF" w:rsidP="008E5283">
      <w:pPr>
        <w:pStyle w:val="Reference"/>
        <w:numPr>
          <w:ilvl w:val="0"/>
          <w:numId w:val="7"/>
        </w:numPr>
        <w:tabs>
          <w:tab w:val="left" w:pos="142"/>
          <w:tab w:val="left" w:pos="284"/>
          <w:tab w:val="left" w:pos="567"/>
        </w:tabs>
        <w:spacing w:before="0" w:beforeAutospacing="0" w:after="0" w:afterAutospacing="0"/>
        <w:ind w:left="0" w:firstLine="0"/>
        <w:rPr>
          <w:sz w:val="20"/>
          <w:szCs w:val="20"/>
          <w:lang w:val="en-US"/>
        </w:rPr>
      </w:pPr>
      <w:proofErr w:type="spellStart"/>
      <w:r w:rsidRPr="008E5283">
        <w:rPr>
          <w:rFonts w:eastAsia="Calibri"/>
          <w:sz w:val="20"/>
          <w:szCs w:val="20"/>
          <w:lang w:val="en-US"/>
        </w:rPr>
        <w:t>Asliddin</w:t>
      </w:r>
      <w:proofErr w:type="spellEnd"/>
      <w:r w:rsidRPr="008E5283">
        <w:rPr>
          <w:rFonts w:eastAsia="Calibri"/>
          <w:sz w:val="20"/>
          <w:szCs w:val="20"/>
          <w:lang w:val="en-US"/>
        </w:rPr>
        <w:t xml:space="preserve"> Norqulov, Feruz Raximov,</w:t>
      </w:r>
      <w:r w:rsidRPr="008E5283">
        <w:rPr>
          <w:sz w:val="20"/>
          <w:szCs w:val="20"/>
          <w:lang w:val="en-US"/>
        </w:rPr>
        <w:t xml:space="preserve"> </w:t>
      </w:r>
      <w:r w:rsidRPr="008E5283">
        <w:rPr>
          <w:rFonts w:eastAsia="Calibri"/>
          <w:sz w:val="20"/>
          <w:szCs w:val="20"/>
          <w:lang w:val="en-US"/>
        </w:rPr>
        <w:t xml:space="preserve">Methods for evaluating financial and economic effectiveness of investment projects in the energy sector with time factor considerations, </w:t>
      </w:r>
      <w:r w:rsidRPr="008E5283">
        <w:rPr>
          <w:sz w:val="20"/>
          <w:szCs w:val="20"/>
          <w:lang w:val="en-US"/>
        </w:rPr>
        <w:t xml:space="preserve"> </w:t>
      </w:r>
      <w:r w:rsidRPr="008E5283">
        <w:rPr>
          <w:rFonts w:eastAsia="Calibri"/>
          <w:sz w:val="20"/>
          <w:szCs w:val="20"/>
          <w:lang w:val="en-US"/>
        </w:rPr>
        <w:t xml:space="preserve">AIP Conf. Proc. </w:t>
      </w:r>
      <w:r w:rsidRPr="008E5283">
        <w:rPr>
          <w:rFonts w:eastAsia="Calibri"/>
          <w:b/>
          <w:sz w:val="20"/>
          <w:szCs w:val="20"/>
          <w:lang w:val="en-US"/>
        </w:rPr>
        <w:t>3331,</w:t>
      </w:r>
      <w:r w:rsidRPr="008E5283">
        <w:rPr>
          <w:rFonts w:eastAsia="Calibri"/>
          <w:sz w:val="20"/>
          <w:szCs w:val="20"/>
          <w:lang w:val="en-US"/>
        </w:rPr>
        <w:t xml:space="preserve"> 030070-1–030070-6.</w:t>
      </w:r>
      <w:r w:rsidRPr="008E5283">
        <w:rPr>
          <w:sz w:val="20"/>
          <w:szCs w:val="20"/>
          <w:lang w:val="en-US"/>
        </w:rPr>
        <w:t xml:space="preserve"> </w:t>
      </w:r>
      <w:hyperlink r:id="rId38" w:history="1">
        <w:r w:rsidRPr="008E5283">
          <w:rPr>
            <w:rStyle w:val="a8"/>
            <w:rFonts w:eastAsia="Calibri"/>
            <w:sz w:val="20"/>
            <w:szCs w:val="20"/>
            <w:lang w:val="en-US"/>
          </w:rPr>
          <w:t>https://doi.org/10.1063/5.0306104</w:t>
        </w:r>
      </w:hyperlink>
      <w:r w:rsidRPr="008E5283">
        <w:rPr>
          <w:rFonts w:eastAsia="Calibri"/>
          <w:sz w:val="20"/>
          <w:szCs w:val="20"/>
          <w:lang w:val="en-US"/>
        </w:rPr>
        <w:t xml:space="preserve"> </w:t>
      </w:r>
    </w:p>
    <w:p w14:paraId="27968D23" w14:textId="77777777" w:rsidR="00F423B0" w:rsidRPr="008E5283" w:rsidRDefault="00F423B0" w:rsidP="008E5283">
      <w:pPr>
        <w:pStyle w:val="a4"/>
        <w:tabs>
          <w:tab w:val="left" w:pos="284"/>
        </w:tabs>
        <w:overflowPunct w:val="0"/>
        <w:autoSpaceDE w:val="0"/>
        <w:autoSpaceDN w:val="0"/>
        <w:adjustRightInd w:val="0"/>
        <w:spacing w:after="0" w:line="240" w:lineRule="auto"/>
        <w:ind w:left="0"/>
        <w:jc w:val="both"/>
        <w:textAlignment w:val="baseline"/>
        <w:rPr>
          <w:rFonts w:ascii="Times New Roman" w:hAnsi="Times New Roman" w:cs="Times New Roman"/>
          <w:sz w:val="20"/>
          <w:szCs w:val="20"/>
          <w:lang w:val="en-US"/>
        </w:rPr>
      </w:pPr>
    </w:p>
    <w:p w14:paraId="57AE1F62" w14:textId="77777777" w:rsidR="00A50B2A" w:rsidRPr="008E5283" w:rsidRDefault="00A50B2A" w:rsidP="008E5283">
      <w:pPr>
        <w:tabs>
          <w:tab w:val="left" w:pos="284"/>
        </w:tabs>
        <w:spacing w:after="0" w:line="240" w:lineRule="auto"/>
        <w:jc w:val="center"/>
        <w:rPr>
          <w:rFonts w:ascii="Times New Roman" w:hAnsi="Times New Roman" w:cs="Times New Roman"/>
          <w:b/>
          <w:bCs/>
          <w:sz w:val="20"/>
          <w:szCs w:val="20"/>
          <w:lang w:val="en-US"/>
        </w:rPr>
      </w:pPr>
    </w:p>
    <w:sectPr w:rsidR="00A50B2A" w:rsidRPr="008E5283" w:rsidSect="009D73C6">
      <w:headerReference w:type="even" r:id="rId39"/>
      <w:headerReference w:type="default" r:id="rId40"/>
      <w:footerReference w:type="even" r:id="rId41"/>
      <w:footerReference w:type="default" r:id="rId42"/>
      <w:headerReference w:type="first" r:id="rId43"/>
      <w:footerReference w:type="first" r:id="rId44"/>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0DDFD" w14:textId="77777777" w:rsidR="006A6F84" w:rsidRDefault="006A6F84">
      <w:pPr>
        <w:spacing w:after="0" w:line="240" w:lineRule="auto"/>
      </w:pPr>
      <w:r>
        <w:separator/>
      </w:r>
    </w:p>
  </w:endnote>
  <w:endnote w:type="continuationSeparator" w:id="0">
    <w:p w14:paraId="036B930A" w14:textId="77777777" w:rsidR="006A6F84" w:rsidRDefault="006A6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DC0E7" w14:textId="77777777" w:rsidR="00384FE6" w:rsidRDefault="00384F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46C23" w14:textId="77777777" w:rsidR="00384FE6" w:rsidRDefault="00384F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76DB" w14:textId="77777777" w:rsidR="00384FE6" w:rsidRDefault="00384F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11E0A" w14:textId="77777777" w:rsidR="006A6F84" w:rsidRDefault="006A6F84">
      <w:pPr>
        <w:spacing w:after="0" w:line="240" w:lineRule="auto"/>
      </w:pPr>
      <w:r>
        <w:separator/>
      </w:r>
    </w:p>
  </w:footnote>
  <w:footnote w:type="continuationSeparator" w:id="0">
    <w:p w14:paraId="661C61AE" w14:textId="77777777" w:rsidR="006A6F84" w:rsidRDefault="006A6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769A" w14:textId="77777777" w:rsidR="00384FE6" w:rsidRDefault="00384F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ECCA" w14:textId="77777777" w:rsidR="00384FE6" w:rsidRDefault="00384F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F032" w14:textId="77777777" w:rsidR="00384FE6" w:rsidRDefault="00384F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76DCB"/>
    <w:multiLevelType w:val="hybridMultilevel"/>
    <w:tmpl w:val="D3F87FA2"/>
    <w:lvl w:ilvl="0" w:tplc="A01827F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2D6EEE"/>
    <w:multiLevelType w:val="hybridMultilevel"/>
    <w:tmpl w:val="DCAE9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E37641"/>
    <w:multiLevelType w:val="hybridMultilevel"/>
    <w:tmpl w:val="B554E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13E1F57"/>
    <w:multiLevelType w:val="hybridMultilevel"/>
    <w:tmpl w:val="11985B98"/>
    <w:lvl w:ilvl="0" w:tplc="A01827F8">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4753B27"/>
    <w:multiLevelType w:val="hybridMultilevel"/>
    <w:tmpl w:val="F6D60622"/>
    <w:lvl w:ilvl="0" w:tplc="A01827F8">
      <w:start w:val="1"/>
      <w:numFmt w:val="bullet"/>
      <w:lvlText w:val="-"/>
      <w:lvlJc w:val="left"/>
      <w:pPr>
        <w:ind w:left="1003" w:hanging="360"/>
      </w:pPr>
      <w:rPr>
        <w:rFonts w:ascii="Times New Roman" w:eastAsiaTheme="minorHAnsi"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15:restartNumberingAfterBreak="0">
    <w:nsid w:val="657054BB"/>
    <w:multiLevelType w:val="hybridMultilevel"/>
    <w:tmpl w:val="DC508D6C"/>
    <w:lvl w:ilvl="0" w:tplc="2FAA03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704A0BF0"/>
    <w:multiLevelType w:val="hybridMultilevel"/>
    <w:tmpl w:val="5D7250AE"/>
    <w:lvl w:ilvl="0" w:tplc="A01827F8">
      <w:start w:val="1"/>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717B4902"/>
    <w:multiLevelType w:val="hybridMultilevel"/>
    <w:tmpl w:val="19AA0DA2"/>
    <w:lvl w:ilvl="0" w:tplc="4D8AFEAA">
      <w:start w:val="1"/>
      <w:numFmt w:val="decimal"/>
      <w:lvlText w:val="%1."/>
      <w:lvlJc w:val="left"/>
      <w:pPr>
        <w:ind w:left="928"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23993720">
    <w:abstractNumId w:val="0"/>
  </w:num>
  <w:num w:numId="2" w16cid:durableId="1841770633">
    <w:abstractNumId w:val="2"/>
  </w:num>
  <w:num w:numId="3" w16cid:durableId="1589077158">
    <w:abstractNumId w:val="1"/>
  </w:num>
  <w:num w:numId="4" w16cid:durableId="1761634338">
    <w:abstractNumId w:val="3"/>
  </w:num>
  <w:num w:numId="5" w16cid:durableId="1900438888">
    <w:abstractNumId w:val="4"/>
  </w:num>
  <w:num w:numId="6" w16cid:durableId="242379706">
    <w:abstractNumId w:val="6"/>
  </w:num>
  <w:num w:numId="7" w16cid:durableId="231813838">
    <w:abstractNumId w:val="5"/>
  </w:num>
  <w:num w:numId="8" w16cid:durableId="1466738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5803"/>
    <w:rsid w:val="000005F1"/>
    <w:rsid w:val="000463BE"/>
    <w:rsid w:val="000856C4"/>
    <w:rsid w:val="000F0C23"/>
    <w:rsid w:val="000F48FB"/>
    <w:rsid w:val="001238BC"/>
    <w:rsid w:val="00164E66"/>
    <w:rsid w:val="0017345D"/>
    <w:rsid w:val="001C46D4"/>
    <w:rsid w:val="002267DD"/>
    <w:rsid w:val="00264EA6"/>
    <w:rsid w:val="00332CDF"/>
    <w:rsid w:val="00384FE6"/>
    <w:rsid w:val="003A0DEC"/>
    <w:rsid w:val="003B50C0"/>
    <w:rsid w:val="003E436A"/>
    <w:rsid w:val="004C30DF"/>
    <w:rsid w:val="005100AB"/>
    <w:rsid w:val="00557E9E"/>
    <w:rsid w:val="005E5803"/>
    <w:rsid w:val="006376A2"/>
    <w:rsid w:val="006A6F84"/>
    <w:rsid w:val="006B160C"/>
    <w:rsid w:val="006C66EB"/>
    <w:rsid w:val="006D30F5"/>
    <w:rsid w:val="00732F75"/>
    <w:rsid w:val="007F034C"/>
    <w:rsid w:val="007F4C07"/>
    <w:rsid w:val="00866F43"/>
    <w:rsid w:val="00873547"/>
    <w:rsid w:val="00882E83"/>
    <w:rsid w:val="008838BB"/>
    <w:rsid w:val="008E0FC4"/>
    <w:rsid w:val="008E5283"/>
    <w:rsid w:val="00914EAC"/>
    <w:rsid w:val="00980A28"/>
    <w:rsid w:val="009D73C6"/>
    <w:rsid w:val="00A20797"/>
    <w:rsid w:val="00A50B2A"/>
    <w:rsid w:val="00A51E23"/>
    <w:rsid w:val="00A60790"/>
    <w:rsid w:val="00A6501F"/>
    <w:rsid w:val="00B03720"/>
    <w:rsid w:val="00B24821"/>
    <w:rsid w:val="00B5377A"/>
    <w:rsid w:val="00B9134E"/>
    <w:rsid w:val="00BF7D2C"/>
    <w:rsid w:val="00C017D9"/>
    <w:rsid w:val="00C15661"/>
    <w:rsid w:val="00C242BC"/>
    <w:rsid w:val="00C363A1"/>
    <w:rsid w:val="00C46889"/>
    <w:rsid w:val="00C6341D"/>
    <w:rsid w:val="00CA08EA"/>
    <w:rsid w:val="00CA31CC"/>
    <w:rsid w:val="00D73E2F"/>
    <w:rsid w:val="00E805AB"/>
    <w:rsid w:val="00E84E2E"/>
    <w:rsid w:val="00EE491E"/>
    <w:rsid w:val="00F30DD3"/>
    <w:rsid w:val="00F416ED"/>
    <w:rsid w:val="00F423B0"/>
    <w:rsid w:val="00F47AD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A0828"/>
  <w15:docId w15:val="{67E75CDD-D585-4AAE-AF9D-B03ECD8F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7D9"/>
  </w:style>
  <w:style w:type="paragraph" w:styleId="1">
    <w:name w:val="heading 1"/>
    <w:basedOn w:val="a"/>
    <w:next w:val="a"/>
    <w:link w:val="10"/>
    <w:qFormat/>
    <w:rsid w:val="00EE49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50B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17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aliases w:val="Абзац вправо-1,List Paragraph1"/>
    <w:basedOn w:val="a"/>
    <w:link w:val="a5"/>
    <w:uiPriority w:val="34"/>
    <w:qFormat/>
    <w:rsid w:val="00C017D9"/>
    <w:pPr>
      <w:ind w:left="720"/>
      <w:contextualSpacing/>
    </w:pPr>
  </w:style>
  <w:style w:type="table" w:styleId="a6">
    <w:name w:val="Table Grid"/>
    <w:basedOn w:val="a1"/>
    <w:uiPriority w:val="39"/>
    <w:rsid w:val="00C01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3"/>
    <w:rsid w:val="00EE491E"/>
    <w:rPr>
      <w:rFonts w:asciiTheme="majorHAnsi" w:eastAsiaTheme="majorEastAsia" w:hAnsiTheme="majorHAnsi" w:cstheme="majorBidi"/>
      <w:color w:val="2E74B5" w:themeColor="accent1" w:themeShade="BF"/>
      <w:sz w:val="32"/>
      <w:szCs w:val="32"/>
    </w:rPr>
  </w:style>
  <w:style w:type="character" w:styleId="a7">
    <w:name w:val="Strong"/>
    <w:basedOn w:val="a0"/>
    <w:uiPriority w:val="22"/>
    <w:qFormat/>
    <w:rsid w:val="00EE491E"/>
    <w:rPr>
      <w:b/>
      <w:bCs/>
    </w:rPr>
  </w:style>
  <w:style w:type="paragraph" w:customStyle="1" w:styleId="leading-8">
    <w:name w:val="leading-8"/>
    <w:basedOn w:val="a"/>
    <w:rsid w:val="000856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Name">
    <w:name w:val="Author Name"/>
    <w:basedOn w:val="a"/>
    <w:next w:val="a"/>
    <w:rsid w:val="00914EAC"/>
    <w:pPr>
      <w:spacing w:before="360" w:after="360" w:line="240" w:lineRule="auto"/>
      <w:jc w:val="center"/>
    </w:pPr>
    <w:rPr>
      <w:rFonts w:ascii="Times New Roman" w:eastAsia="Times New Roman" w:hAnsi="Times New Roman" w:cs="Times New Roman"/>
      <w:sz w:val="28"/>
      <w:szCs w:val="20"/>
      <w:lang w:val="en-US"/>
    </w:rPr>
  </w:style>
  <w:style w:type="character" w:styleId="a8">
    <w:name w:val="Hyperlink"/>
    <w:basedOn w:val="a0"/>
    <w:uiPriority w:val="99"/>
    <w:unhideWhenUsed/>
    <w:rsid w:val="00914EAC"/>
    <w:rPr>
      <w:color w:val="0563C1" w:themeColor="hyperlink"/>
      <w:u w:val="single"/>
    </w:rPr>
  </w:style>
  <w:style w:type="paragraph" w:customStyle="1" w:styleId="AuthorAffiliation">
    <w:name w:val="Author Affiliation"/>
    <w:basedOn w:val="a"/>
    <w:rsid w:val="00914EAC"/>
    <w:pPr>
      <w:spacing w:after="0" w:line="240" w:lineRule="auto"/>
      <w:jc w:val="center"/>
    </w:pPr>
    <w:rPr>
      <w:rFonts w:ascii="Times New Roman" w:eastAsia="Times New Roman" w:hAnsi="Times New Roman" w:cs="Times New Roman"/>
      <w:i/>
      <w:sz w:val="20"/>
      <w:szCs w:val="20"/>
      <w:lang w:val="en-US"/>
    </w:rPr>
  </w:style>
  <w:style w:type="paragraph" w:customStyle="1" w:styleId="AuthorEmail">
    <w:name w:val="Author Email"/>
    <w:basedOn w:val="a"/>
    <w:qFormat/>
    <w:rsid w:val="00914EAC"/>
    <w:pPr>
      <w:spacing w:after="0" w:line="240" w:lineRule="auto"/>
      <w:jc w:val="center"/>
    </w:pPr>
    <w:rPr>
      <w:rFonts w:ascii="Times New Roman" w:eastAsia="Times New Roman" w:hAnsi="Times New Roman" w:cs="Times New Roman"/>
      <w:sz w:val="20"/>
      <w:szCs w:val="20"/>
      <w:lang w:val="en-US"/>
    </w:rPr>
  </w:style>
  <w:style w:type="paragraph" w:customStyle="1" w:styleId="Abstract">
    <w:name w:val="Abstract"/>
    <w:basedOn w:val="a"/>
    <w:next w:val="1"/>
    <w:rsid w:val="00914EAC"/>
    <w:pPr>
      <w:spacing w:before="360" w:after="360" w:line="240" w:lineRule="auto"/>
      <w:ind w:left="289" w:right="289"/>
      <w:jc w:val="both"/>
    </w:pPr>
    <w:rPr>
      <w:rFonts w:ascii="Times New Roman" w:eastAsia="Times New Roman" w:hAnsi="Times New Roman" w:cs="Times New Roman"/>
      <w:sz w:val="18"/>
      <w:szCs w:val="20"/>
      <w:lang w:val="en-US"/>
    </w:rPr>
  </w:style>
  <w:style w:type="character" w:customStyle="1" w:styleId="a5">
    <w:name w:val="Абзац списка Знак"/>
    <w:aliases w:val="Абзац вправо-1 Знак,List Paragraph1 Знак"/>
    <w:link w:val="a4"/>
    <w:uiPriority w:val="34"/>
    <w:locked/>
    <w:rsid w:val="00557E9E"/>
  </w:style>
  <w:style w:type="paragraph" w:customStyle="1" w:styleId="Default">
    <w:name w:val="Default"/>
    <w:rsid w:val="00557E9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0">
    <w:name w:val="Заголовок 2 Знак"/>
    <w:basedOn w:val="a0"/>
    <w:link w:val="2"/>
    <w:uiPriority w:val="9"/>
    <w:semiHidden/>
    <w:rsid w:val="00A50B2A"/>
    <w:rPr>
      <w:rFonts w:asciiTheme="majorHAnsi" w:eastAsiaTheme="majorEastAsia" w:hAnsiTheme="majorHAnsi" w:cstheme="majorBidi"/>
      <w:color w:val="2E74B5" w:themeColor="accent1" w:themeShade="BF"/>
      <w:sz w:val="26"/>
      <w:szCs w:val="26"/>
    </w:rPr>
  </w:style>
  <w:style w:type="character" w:customStyle="1" w:styleId="11">
    <w:name w:val="Неразрешенное упоминание1"/>
    <w:basedOn w:val="a0"/>
    <w:uiPriority w:val="99"/>
    <w:semiHidden/>
    <w:unhideWhenUsed/>
    <w:rsid w:val="00A50B2A"/>
    <w:rPr>
      <w:color w:val="605E5C"/>
      <w:shd w:val="clear" w:color="auto" w:fill="E1DFDD"/>
    </w:rPr>
  </w:style>
  <w:style w:type="character" w:styleId="a9">
    <w:name w:val="Placeholder Text"/>
    <w:basedOn w:val="a0"/>
    <w:uiPriority w:val="99"/>
    <w:semiHidden/>
    <w:rsid w:val="00A50B2A"/>
    <w:rPr>
      <w:color w:val="808080"/>
    </w:rPr>
  </w:style>
  <w:style w:type="character" w:customStyle="1" w:styleId="docdata">
    <w:name w:val="docdata"/>
    <w:aliases w:val="docy,v5,2953,bqiaagaaeb4gaaagwgyaaaomcaaabzoiaaaaaaaaaaaaaaaaaaaaaaaaaaaaaaaaaaaaaaaaaaaaaaaaaaaaaaaaaaaaaaaaaaaaaaaaaaaaaaaaaaaaaaaaaaaaaaaaaaaaaaaaaaaaaaaaaaaaaaaaaaaaaaaaaaaaaaaaaaaaaaaaaaaaaaaaaaaaaaaaaaaaaaaaaaaaaaaaaaaaaaaaaaaaaaaaaaaaaaaa"/>
    <w:basedOn w:val="a0"/>
    <w:rsid w:val="00B9134E"/>
  </w:style>
  <w:style w:type="paragraph" w:styleId="aa">
    <w:name w:val="Balloon Text"/>
    <w:basedOn w:val="a"/>
    <w:link w:val="ab"/>
    <w:uiPriority w:val="99"/>
    <w:semiHidden/>
    <w:unhideWhenUsed/>
    <w:rsid w:val="00F423B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423B0"/>
    <w:rPr>
      <w:rFonts w:ascii="Tahoma" w:hAnsi="Tahoma" w:cs="Tahoma"/>
      <w:sz w:val="16"/>
      <w:szCs w:val="16"/>
    </w:rPr>
  </w:style>
  <w:style w:type="paragraph" w:customStyle="1" w:styleId="Reference">
    <w:name w:val="Reference"/>
    <w:basedOn w:val="a"/>
    <w:rsid w:val="004C30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1630">
      <w:bodyDiv w:val="1"/>
      <w:marLeft w:val="0"/>
      <w:marRight w:val="0"/>
      <w:marTop w:val="0"/>
      <w:marBottom w:val="0"/>
      <w:divBdr>
        <w:top w:val="none" w:sz="0" w:space="0" w:color="auto"/>
        <w:left w:val="none" w:sz="0" w:space="0" w:color="auto"/>
        <w:bottom w:val="none" w:sz="0" w:space="0" w:color="auto"/>
        <w:right w:val="none" w:sz="0" w:space="0" w:color="auto"/>
      </w:divBdr>
    </w:div>
    <w:div w:id="164633154">
      <w:bodyDiv w:val="1"/>
      <w:marLeft w:val="0"/>
      <w:marRight w:val="0"/>
      <w:marTop w:val="0"/>
      <w:marBottom w:val="0"/>
      <w:divBdr>
        <w:top w:val="none" w:sz="0" w:space="0" w:color="auto"/>
        <w:left w:val="none" w:sz="0" w:space="0" w:color="auto"/>
        <w:bottom w:val="none" w:sz="0" w:space="0" w:color="auto"/>
        <w:right w:val="none" w:sz="0" w:space="0" w:color="auto"/>
      </w:divBdr>
    </w:div>
    <w:div w:id="374693501">
      <w:bodyDiv w:val="1"/>
      <w:marLeft w:val="0"/>
      <w:marRight w:val="0"/>
      <w:marTop w:val="0"/>
      <w:marBottom w:val="0"/>
      <w:divBdr>
        <w:top w:val="none" w:sz="0" w:space="0" w:color="auto"/>
        <w:left w:val="none" w:sz="0" w:space="0" w:color="auto"/>
        <w:bottom w:val="none" w:sz="0" w:space="0" w:color="auto"/>
        <w:right w:val="none" w:sz="0" w:space="0" w:color="auto"/>
      </w:divBdr>
    </w:div>
    <w:div w:id="588193662">
      <w:bodyDiv w:val="1"/>
      <w:marLeft w:val="0"/>
      <w:marRight w:val="0"/>
      <w:marTop w:val="0"/>
      <w:marBottom w:val="0"/>
      <w:divBdr>
        <w:top w:val="none" w:sz="0" w:space="0" w:color="auto"/>
        <w:left w:val="none" w:sz="0" w:space="0" w:color="auto"/>
        <w:bottom w:val="none" w:sz="0" w:space="0" w:color="auto"/>
        <w:right w:val="none" w:sz="0" w:space="0" w:color="auto"/>
      </w:divBdr>
    </w:div>
    <w:div w:id="682632055">
      <w:bodyDiv w:val="1"/>
      <w:marLeft w:val="0"/>
      <w:marRight w:val="0"/>
      <w:marTop w:val="0"/>
      <w:marBottom w:val="0"/>
      <w:divBdr>
        <w:top w:val="none" w:sz="0" w:space="0" w:color="auto"/>
        <w:left w:val="none" w:sz="0" w:space="0" w:color="auto"/>
        <w:bottom w:val="none" w:sz="0" w:space="0" w:color="auto"/>
        <w:right w:val="none" w:sz="0" w:space="0" w:color="auto"/>
      </w:divBdr>
    </w:div>
    <w:div w:id="938484928">
      <w:bodyDiv w:val="1"/>
      <w:marLeft w:val="0"/>
      <w:marRight w:val="0"/>
      <w:marTop w:val="0"/>
      <w:marBottom w:val="0"/>
      <w:divBdr>
        <w:top w:val="none" w:sz="0" w:space="0" w:color="auto"/>
        <w:left w:val="none" w:sz="0" w:space="0" w:color="auto"/>
        <w:bottom w:val="none" w:sz="0" w:space="0" w:color="auto"/>
        <w:right w:val="none" w:sz="0" w:space="0" w:color="auto"/>
      </w:divBdr>
    </w:div>
    <w:div w:id="968583790">
      <w:bodyDiv w:val="1"/>
      <w:marLeft w:val="0"/>
      <w:marRight w:val="0"/>
      <w:marTop w:val="0"/>
      <w:marBottom w:val="0"/>
      <w:divBdr>
        <w:top w:val="none" w:sz="0" w:space="0" w:color="auto"/>
        <w:left w:val="none" w:sz="0" w:space="0" w:color="auto"/>
        <w:bottom w:val="none" w:sz="0" w:space="0" w:color="auto"/>
        <w:right w:val="none" w:sz="0" w:space="0" w:color="auto"/>
      </w:divBdr>
    </w:div>
    <w:div w:id="1072236841">
      <w:bodyDiv w:val="1"/>
      <w:marLeft w:val="0"/>
      <w:marRight w:val="0"/>
      <w:marTop w:val="0"/>
      <w:marBottom w:val="0"/>
      <w:divBdr>
        <w:top w:val="none" w:sz="0" w:space="0" w:color="auto"/>
        <w:left w:val="none" w:sz="0" w:space="0" w:color="auto"/>
        <w:bottom w:val="none" w:sz="0" w:space="0" w:color="auto"/>
        <w:right w:val="none" w:sz="0" w:space="0" w:color="auto"/>
      </w:divBdr>
    </w:div>
    <w:div w:id="1155493877">
      <w:bodyDiv w:val="1"/>
      <w:marLeft w:val="0"/>
      <w:marRight w:val="0"/>
      <w:marTop w:val="0"/>
      <w:marBottom w:val="0"/>
      <w:divBdr>
        <w:top w:val="none" w:sz="0" w:space="0" w:color="auto"/>
        <w:left w:val="none" w:sz="0" w:space="0" w:color="auto"/>
        <w:bottom w:val="none" w:sz="0" w:space="0" w:color="auto"/>
        <w:right w:val="none" w:sz="0" w:space="0" w:color="auto"/>
      </w:divBdr>
      <w:divsChild>
        <w:div w:id="1558010434">
          <w:marLeft w:val="0"/>
          <w:marRight w:val="0"/>
          <w:marTop w:val="0"/>
          <w:marBottom w:val="0"/>
          <w:divBdr>
            <w:top w:val="none" w:sz="0" w:space="0" w:color="auto"/>
            <w:left w:val="none" w:sz="0" w:space="0" w:color="auto"/>
            <w:bottom w:val="none" w:sz="0" w:space="0" w:color="auto"/>
            <w:right w:val="none" w:sz="0" w:space="0" w:color="auto"/>
          </w:divBdr>
        </w:div>
        <w:div w:id="1032732913">
          <w:marLeft w:val="0"/>
          <w:marRight w:val="0"/>
          <w:marTop w:val="0"/>
          <w:marBottom w:val="0"/>
          <w:divBdr>
            <w:top w:val="none" w:sz="0" w:space="0" w:color="auto"/>
            <w:left w:val="none" w:sz="0" w:space="0" w:color="auto"/>
            <w:bottom w:val="none" w:sz="0" w:space="0" w:color="auto"/>
            <w:right w:val="none" w:sz="0" w:space="0" w:color="auto"/>
          </w:divBdr>
        </w:div>
        <w:div w:id="3092060">
          <w:marLeft w:val="0"/>
          <w:marRight w:val="0"/>
          <w:marTop w:val="0"/>
          <w:marBottom w:val="0"/>
          <w:divBdr>
            <w:top w:val="none" w:sz="0" w:space="0" w:color="auto"/>
            <w:left w:val="none" w:sz="0" w:space="0" w:color="auto"/>
            <w:bottom w:val="none" w:sz="0" w:space="0" w:color="auto"/>
            <w:right w:val="none" w:sz="0" w:space="0" w:color="auto"/>
          </w:divBdr>
        </w:div>
        <w:div w:id="499123292">
          <w:marLeft w:val="0"/>
          <w:marRight w:val="0"/>
          <w:marTop w:val="0"/>
          <w:marBottom w:val="0"/>
          <w:divBdr>
            <w:top w:val="none" w:sz="0" w:space="0" w:color="auto"/>
            <w:left w:val="none" w:sz="0" w:space="0" w:color="auto"/>
            <w:bottom w:val="none" w:sz="0" w:space="0" w:color="auto"/>
            <w:right w:val="none" w:sz="0" w:space="0" w:color="auto"/>
          </w:divBdr>
        </w:div>
        <w:div w:id="914238727">
          <w:marLeft w:val="0"/>
          <w:marRight w:val="0"/>
          <w:marTop w:val="0"/>
          <w:marBottom w:val="0"/>
          <w:divBdr>
            <w:top w:val="none" w:sz="0" w:space="0" w:color="auto"/>
            <w:left w:val="none" w:sz="0" w:space="0" w:color="auto"/>
            <w:bottom w:val="none" w:sz="0" w:space="0" w:color="auto"/>
            <w:right w:val="none" w:sz="0" w:space="0" w:color="auto"/>
          </w:divBdr>
        </w:div>
        <w:div w:id="1981836734">
          <w:marLeft w:val="0"/>
          <w:marRight w:val="0"/>
          <w:marTop w:val="0"/>
          <w:marBottom w:val="0"/>
          <w:divBdr>
            <w:top w:val="none" w:sz="0" w:space="0" w:color="auto"/>
            <w:left w:val="none" w:sz="0" w:space="0" w:color="auto"/>
            <w:bottom w:val="none" w:sz="0" w:space="0" w:color="auto"/>
            <w:right w:val="none" w:sz="0" w:space="0" w:color="auto"/>
          </w:divBdr>
        </w:div>
        <w:div w:id="1195535707">
          <w:marLeft w:val="0"/>
          <w:marRight w:val="0"/>
          <w:marTop w:val="0"/>
          <w:marBottom w:val="0"/>
          <w:divBdr>
            <w:top w:val="none" w:sz="0" w:space="0" w:color="auto"/>
            <w:left w:val="none" w:sz="0" w:space="0" w:color="auto"/>
            <w:bottom w:val="none" w:sz="0" w:space="0" w:color="auto"/>
            <w:right w:val="none" w:sz="0" w:space="0" w:color="auto"/>
          </w:divBdr>
        </w:div>
        <w:div w:id="1897156433">
          <w:marLeft w:val="0"/>
          <w:marRight w:val="0"/>
          <w:marTop w:val="0"/>
          <w:marBottom w:val="0"/>
          <w:divBdr>
            <w:top w:val="none" w:sz="0" w:space="0" w:color="auto"/>
            <w:left w:val="none" w:sz="0" w:space="0" w:color="auto"/>
            <w:bottom w:val="none" w:sz="0" w:space="0" w:color="auto"/>
            <w:right w:val="none" w:sz="0" w:space="0" w:color="auto"/>
          </w:divBdr>
        </w:div>
        <w:div w:id="92211239">
          <w:marLeft w:val="0"/>
          <w:marRight w:val="0"/>
          <w:marTop w:val="0"/>
          <w:marBottom w:val="0"/>
          <w:divBdr>
            <w:top w:val="none" w:sz="0" w:space="0" w:color="auto"/>
            <w:left w:val="none" w:sz="0" w:space="0" w:color="auto"/>
            <w:bottom w:val="none" w:sz="0" w:space="0" w:color="auto"/>
            <w:right w:val="none" w:sz="0" w:space="0" w:color="auto"/>
          </w:divBdr>
        </w:div>
        <w:div w:id="1201283736">
          <w:marLeft w:val="0"/>
          <w:marRight w:val="0"/>
          <w:marTop w:val="0"/>
          <w:marBottom w:val="0"/>
          <w:divBdr>
            <w:top w:val="none" w:sz="0" w:space="0" w:color="auto"/>
            <w:left w:val="none" w:sz="0" w:space="0" w:color="auto"/>
            <w:bottom w:val="none" w:sz="0" w:space="0" w:color="auto"/>
            <w:right w:val="none" w:sz="0" w:space="0" w:color="auto"/>
          </w:divBdr>
        </w:div>
        <w:div w:id="1001354080">
          <w:marLeft w:val="0"/>
          <w:marRight w:val="0"/>
          <w:marTop w:val="0"/>
          <w:marBottom w:val="0"/>
          <w:divBdr>
            <w:top w:val="none" w:sz="0" w:space="0" w:color="auto"/>
            <w:left w:val="none" w:sz="0" w:space="0" w:color="auto"/>
            <w:bottom w:val="none" w:sz="0" w:space="0" w:color="auto"/>
            <w:right w:val="none" w:sz="0" w:space="0" w:color="auto"/>
          </w:divBdr>
        </w:div>
        <w:div w:id="1390494927">
          <w:marLeft w:val="0"/>
          <w:marRight w:val="0"/>
          <w:marTop w:val="0"/>
          <w:marBottom w:val="0"/>
          <w:divBdr>
            <w:top w:val="none" w:sz="0" w:space="0" w:color="auto"/>
            <w:left w:val="none" w:sz="0" w:space="0" w:color="auto"/>
            <w:bottom w:val="none" w:sz="0" w:space="0" w:color="auto"/>
            <w:right w:val="none" w:sz="0" w:space="0" w:color="auto"/>
          </w:divBdr>
        </w:div>
        <w:div w:id="1611206212">
          <w:marLeft w:val="0"/>
          <w:marRight w:val="0"/>
          <w:marTop w:val="0"/>
          <w:marBottom w:val="0"/>
          <w:divBdr>
            <w:top w:val="none" w:sz="0" w:space="0" w:color="auto"/>
            <w:left w:val="none" w:sz="0" w:space="0" w:color="auto"/>
            <w:bottom w:val="none" w:sz="0" w:space="0" w:color="auto"/>
            <w:right w:val="none" w:sz="0" w:space="0" w:color="auto"/>
          </w:divBdr>
        </w:div>
        <w:div w:id="1352338064">
          <w:marLeft w:val="0"/>
          <w:marRight w:val="0"/>
          <w:marTop w:val="0"/>
          <w:marBottom w:val="0"/>
          <w:divBdr>
            <w:top w:val="none" w:sz="0" w:space="0" w:color="auto"/>
            <w:left w:val="none" w:sz="0" w:space="0" w:color="auto"/>
            <w:bottom w:val="none" w:sz="0" w:space="0" w:color="auto"/>
            <w:right w:val="none" w:sz="0" w:space="0" w:color="auto"/>
          </w:divBdr>
        </w:div>
        <w:div w:id="1161317139">
          <w:marLeft w:val="0"/>
          <w:marRight w:val="0"/>
          <w:marTop w:val="0"/>
          <w:marBottom w:val="0"/>
          <w:divBdr>
            <w:top w:val="none" w:sz="0" w:space="0" w:color="auto"/>
            <w:left w:val="none" w:sz="0" w:space="0" w:color="auto"/>
            <w:bottom w:val="none" w:sz="0" w:space="0" w:color="auto"/>
            <w:right w:val="none" w:sz="0" w:space="0" w:color="auto"/>
          </w:divBdr>
        </w:div>
      </w:divsChild>
    </w:div>
    <w:div w:id="1190069513">
      <w:bodyDiv w:val="1"/>
      <w:marLeft w:val="0"/>
      <w:marRight w:val="0"/>
      <w:marTop w:val="0"/>
      <w:marBottom w:val="0"/>
      <w:divBdr>
        <w:top w:val="none" w:sz="0" w:space="0" w:color="auto"/>
        <w:left w:val="none" w:sz="0" w:space="0" w:color="auto"/>
        <w:bottom w:val="none" w:sz="0" w:space="0" w:color="auto"/>
        <w:right w:val="none" w:sz="0" w:space="0" w:color="auto"/>
      </w:divBdr>
    </w:div>
    <w:div w:id="1440487674">
      <w:bodyDiv w:val="1"/>
      <w:marLeft w:val="0"/>
      <w:marRight w:val="0"/>
      <w:marTop w:val="0"/>
      <w:marBottom w:val="0"/>
      <w:divBdr>
        <w:top w:val="none" w:sz="0" w:space="0" w:color="auto"/>
        <w:left w:val="none" w:sz="0" w:space="0" w:color="auto"/>
        <w:bottom w:val="none" w:sz="0" w:space="0" w:color="auto"/>
        <w:right w:val="none" w:sz="0" w:space="0" w:color="auto"/>
      </w:divBdr>
    </w:div>
    <w:div w:id="1515077320">
      <w:bodyDiv w:val="1"/>
      <w:marLeft w:val="0"/>
      <w:marRight w:val="0"/>
      <w:marTop w:val="0"/>
      <w:marBottom w:val="0"/>
      <w:divBdr>
        <w:top w:val="none" w:sz="0" w:space="0" w:color="auto"/>
        <w:left w:val="none" w:sz="0" w:space="0" w:color="auto"/>
        <w:bottom w:val="none" w:sz="0" w:space="0" w:color="auto"/>
        <w:right w:val="none" w:sz="0" w:space="0" w:color="auto"/>
      </w:divBdr>
    </w:div>
    <w:div w:id="1528061944">
      <w:bodyDiv w:val="1"/>
      <w:marLeft w:val="0"/>
      <w:marRight w:val="0"/>
      <w:marTop w:val="0"/>
      <w:marBottom w:val="0"/>
      <w:divBdr>
        <w:top w:val="none" w:sz="0" w:space="0" w:color="auto"/>
        <w:left w:val="none" w:sz="0" w:space="0" w:color="auto"/>
        <w:bottom w:val="none" w:sz="0" w:space="0" w:color="auto"/>
        <w:right w:val="none" w:sz="0" w:space="0" w:color="auto"/>
      </w:divBdr>
    </w:div>
    <w:div w:id="1608662609">
      <w:bodyDiv w:val="1"/>
      <w:marLeft w:val="0"/>
      <w:marRight w:val="0"/>
      <w:marTop w:val="0"/>
      <w:marBottom w:val="0"/>
      <w:divBdr>
        <w:top w:val="none" w:sz="0" w:space="0" w:color="auto"/>
        <w:left w:val="none" w:sz="0" w:space="0" w:color="auto"/>
        <w:bottom w:val="none" w:sz="0" w:space="0" w:color="auto"/>
        <w:right w:val="none" w:sz="0" w:space="0" w:color="auto"/>
      </w:divBdr>
    </w:div>
    <w:div w:id="1697004262">
      <w:bodyDiv w:val="1"/>
      <w:marLeft w:val="0"/>
      <w:marRight w:val="0"/>
      <w:marTop w:val="0"/>
      <w:marBottom w:val="0"/>
      <w:divBdr>
        <w:top w:val="none" w:sz="0" w:space="0" w:color="auto"/>
        <w:left w:val="none" w:sz="0" w:space="0" w:color="auto"/>
        <w:bottom w:val="none" w:sz="0" w:space="0" w:color="auto"/>
        <w:right w:val="none" w:sz="0" w:space="0" w:color="auto"/>
      </w:divBdr>
      <w:divsChild>
        <w:div w:id="596131778">
          <w:marLeft w:val="0"/>
          <w:marRight w:val="0"/>
          <w:marTop w:val="0"/>
          <w:marBottom w:val="0"/>
          <w:divBdr>
            <w:top w:val="none" w:sz="0" w:space="0" w:color="auto"/>
            <w:left w:val="none" w:sz="0" w:space="0" w:color="auto"/>
            <w:bottom w:val="none" w:sz="0" w:space="0" w:color="auto"/>
            <w:right w:val="none" w:sz="0" w:space="0" w:color="auto"/>
          </w:divBdr>
        </w:div>
        <w:div w:id="2122724501">
          <w:marLeft w:val="0"/>
          <w:marRight w:val="0"/>
          <w:marTop w:val="0"/>
          <w:marBottom w:val="0"/>
          <w:divBdr>
            <w:top w:val="none" w:sz="0" w:space="0" w:color="auto"/>
            <w:left w:val="none" w:sz="0" w:space="0" w:color="auto"/>
            <w:bottom w:val="none" w:sz="0" w:space="0" w:color="auto"/>
            <w:right w:val="none" w:sz="0" w:space="0" w:color="auto"/>
          </w:divBdr>
        </w:div>
        <w:div w:id="1651321055">
          <w:marLeft w:val="0"/>
          <w:marRight w:val="0"/>
          <w:marTop w:val="0"/>
          <w:marBottom w:val="0"/>
          <w:divBdr>
            <w:top w:val="none" w:sz="0" w:space="0" w:color="auto"/>
            <w:left w:val="none" w:sz="0" w:space="0" w:color="auto"/>
            <w:bottom w:val="none" w:sz="0" w:space="0" w:color="auto"/>
            <w:right w:val="none" w:sz="0" w:space="0" w:color="auto"/>
          </w:divBdr>
        </w:div>
        <w:div w:id="38632309">
          <w:marLeft w:val="0"/>
          <w:marRight w:val="0"/>
          <w:marTop w:val="0"/>
          <w:marBottom w:val="0"/>
          <w:divBdr>
            <w:top w:val="none" w:sz="0" w:space="0" w:color="auto"/>
            <w:left w:val="none" w:sz="0" w:space="0" w:color="auto"/>
            <w:bottom w:val="none" w:sz="0" w:space="0" w:color="auto"/>
            <w:right w:val="none" w:sz="0" w:space="0" w:color="auto"/>
          </w:divBdr>
        </w:div>
        <w:div w:id="1420715751">
          <w:marLeft w:val="0"/>
          <w:marRight w:val="0"/>
          <w:marTop w:val="0"/>
          <w:marBottom w:val="0"/>
          <w:divBdr>
            <w:top w:val="none" w:sz="0" w:space="0" w:color="auto"/>
            <w:left w:val="none" w:sz="0" w:space="0" w:color="auto"/>
            <w:bottom w:val="none" w:sz="0" w:space="0" w:color="auto"/>
            <w:right w:val="none" w:sz="0" w:space="0" w:color="auto"/>
          </w:divBdr>
        </w:div>
        <w:div w:id="1121727659">
          <w:marLeft w:val="0"/>
          <w:marRight w:val="0"/>
          <w:marTop w:val="0"/>
          <w:marBottom w:val="0"/>
          <w:divBdr>
            <w:top w:val="none" w:sz="0" w:space="0" w:color="auto"/>
            <w:left w:val="none" w:sz="0" w:space="0" w:color="auto"/>
            <w:bottom w:val="none" w:sz="0" w:space="0" w:color="auto"/>
            <w:right w:val="none" w:sz="0" w:space="0" w:color="auto"/>
          </w:divBdr>
        </w:div>
        <w:div w:id="490175090">
          <w:marLeft w:val="0"/>
          <w:marRight w:val="0"/>
          <w:marTop w:val="0"/>
          <w:marBottom w:val="0"/>
          <w:divBdr>
            <w:top w:val="none" w:sz="0" w:space="0" w:color="auto"/>
            <w:left w:val="none" w:sz="0" w:space="0" w:color="auto"/>
            <w:bottom w:val="none" w:sz="0" w:space="0" w:color="auto"/>
            <w:right w:val="none" w:sz="0" w:space="0" w:color="auto"/>
          </w:divBdr>
        </w:div>
        <w:div w:id="274990271">
          <w:marLeft w:val="0"/>
          <w:marRight w:val="0"/>
          <w:marTop w:val="0"/>
          <w:marBottom w:val="0"/>
          <w:divBdr>
            <w:top w:val="none" w:sz="0" w:space="0" w:color="auto"/>
            <w:left w:val="none" w:sz="0" w:space="0" w:color="auto"/>
            <w:bottom w:val="none" w:sz="0" w:space="0" w:color="auto"/>
            <w:right w:val="none" w:sz="0" w:space="0" w:color="auto"/>
          </w:divBdr>
        </w:div>
        <w:div w:id="774786165">
          <w:marLeft w:val="0"/>
          <w:marRight w:val="0"/>
          <w:marTop w:val="0"/>
          <w:marBottom w:val="0"/>
          <w:divBdr>
            <w:top w:val="none" w:sz="0" w:space="0" w:color="auto"/>
            <w:left w:val="none" w:sz="0" w:space="0" w:color="auto"/>
            <w:bottom w:val="none" w:sz="0" w:space="0" w:color="auto"/>
            <w:right w:val="none" w:sz="0" w:space="0" w:color="auto"/>
          </w:divBdr>
        </w:div>
        <w:div w:id="1151483944">
          <w:marLeft w:val="0"/>
          <w:marRight w:val="0"/>
          <w:marTop w:val="0"/>
          <w:marBottom w:val="0"/>
          <w:divBdr>
            <w:top w:val="none" w:sz="0" w:space="0" w:color="auto"/>
            <w:left w:val="none" w:sz="0" w:space="0" w:color="auto"/>
            <w:bottom w:val="none" w:sz="0" w:space="0" w:color="auto"/>
            <w:right w:val="none" w:sz="0" w:space="0" w:color="auto"/>
          </w:divBdr>
        </w:div>
        <w:div w:id="1691374790">
          <w:marLeft w:val="0"/>
          <w:marRight w:val="0"/>
          <w:marTop w:val="0"/>
          <w:marBottom w:val="0"/>
          <w:divBdr>
            <w:top w:val="none" w:sz="0" w:space="0" w:color="auto"/>
            <w:left w:val="none" w:sz="0" w:space="0" w:color="auto"/>
            <w:bottom w:val="none" w:sz="0" w:space="0" w:color="auto"/>
            <w:right w:val="none" w:sz="0" w:space="0" w:color="auto"/>
          </w:divBdr>
        </w:div>
        <w:div w:id="1183738922">
          <w:marLeft w:val="0"/>
          <w:marRight w:val="0"/>
          <w:marTop w:val="0"/>
          <w:marBottom w:val="0"/>
          <w:divBdr>
            <w:top w:val="none" w:sz="0" w:space="0" w:color="auto"/>
            <w:left w:val="none" w:sz="0" w:space="0" w:color="auto"/>
            <w:bottom w:val="none" w:sz="0" w:space="0" w:color="auto"/>
            <w:right w:val="none" w:sz="0" w:space="0" w:color="auto"/>
          </w:divBdr>
        </w:div>
        <w:div w:id="1091704400">
          <w:marLeft w:val="0"/>
          <w:marRight w:val="0"/>
          <w:marTop w:val="0"/>
          <w:marBottom w:val="0"/>
          <w:divBdr>
            <w:top w:val="none" w:sz="0" w:space="0" w:color="auto"/>
            <w:left w:val="none" w:sz="0" w:space="0" w:color="auto"/>
            <w:bottom w:val="none" w:sz="0" w:space="0" w:color="auto"/>
            <w:right w:val="none" w:sz="0" w:space="0" w:color="auto"/>
          </w:divBdr>
        </w:div>
        <w:div w:id="408430424">
          <w:marLeft w:val="0"/>
          <w:marRight w:val="0"/>
          <w:marTop w:val="0"/>
          <w:marBottom w:val="0"/>
          <w:divBdr>
            <w:top w:val="none" w:sz="0" w:space="0" w:color="auto"/>
            <w:left w:val="none" w:sz="0" w:space="0" w:color="auto"/>
            <w:bottom w:val="none" w:sz="0" w:space="0" w:color="auto"/>
            <w:right w:val="none" w:sz="0" w:space="0" w:color="auto"/>
          </w:divBdr>
        </w:div>
      </w:divsChild>
    </w:div>
    <w:div w:id="1881238130">
      <w:bodyDiv w:val="1"/>
      <w:marLeft w:val="0"/>
      <w:marRight w:val="0"/>
      <w:marTop w:val="0"/>
      <w:marBottom w:val="0"/>
      <w:divBdr>
        <w:top w:val="none" w:sz="0" w:space="0" w:color="auto"/>
        <w:left w:val="none" w:sz="0" w:space="0" w:color="auto"/>
        <w:bottom w:val="none" w:sz="0" w:space="0" w:color="auto"/>
        <w:right w:val="none" w:sz="0" w:space="0" w:color="auto"/>
      </w:divBdr>
    </w:div>
    <w:div w:id="1973826045">
      <w:bodyDiv w:val="1"/>
      <w:marLeft w:val="0"/>
      <w:marRight w:val="0"/>
      <w:marTop w:val="0"/>
      <w:marBottom w:val="0"/>
      <w:divBdr>
        <w:top w:val="none" w:sz="0" w:space="0" w:color="auto"/>
        <w:left w:val="none" w:sz="0" w:space="0" w:color="auto"/>
        <w:bottom w:val="none" w:sz="0" w:space="0" w:color="auto"/>
        <w:right w:val="none" w:sz="0" w:space="0" w:color="auto"/>
      </w:divBdr>
      <w:divsChild>
        <w:div w:id="1772774248">
          <w:marLeft w:val="0"/>
          <w:marRight w:val="0"/>
          <w:marTop w:val="0"/>
          <w:marBottom w:val="0"/>
          <w:divBdr>
            <w:top w:val="none" w:sz="0" w:space="0" w:color="auto"/>
            <w:left w:val="none" w:sz="0" w:space="0" w:color="auto"/>
            <w:bottom w:val="none" w:sz="0" w:space="0" w:color="auto"/>
            <w:right w:val="none" w:sz="0" w:space="0" w:color="auto"/>
          </w:divBdr>
        </w:div>
        <w:div w:id="796800746">
          <w:marLeft w:val="0"/>
          <w:marRight w:val="0"/>
          <w:marTop w:val="0"/>
          <w:marBottom w:val="0"/>
          <w:divBdr>
            <w:top w:val="none" w:sz="0" w:space="0" w:color="auto"/>
            <w:left w:val="none" w:sz="0" w:space="0" w:color="auto"/>
            <w:bottom w:val="none" w:sz="0" w:space="0" w:color="auto"/>
            <w:right w:val="none" w:sz="0" w:space="0" w:color="auto"/>
          </w:divBdr>
        </w:div>
        <w:div w:id="1356612959">
          <w:marLeft w:val="0"/>
          <w:marRight w:val="0"/>
          <w:marTop w:val="0"/>
          <w:marBottom w:val="0"/>
          <w:divBdr>
            <w:top w:val="none" w:sz="0" w:space="0" w:color="auto"/>
            <w:left w:val="none" w:sz="0" w:space="0" w:color="auto"/>
            <w:bottom w:val="none" w:sz="0" w:space="0" w:color="auto"/>
            <w:right w:val="none" w:sz="0" w:space="0" w:color="auto"/>
          </w:divBdr>
        </w:div>
        <w:div w:id="1662463831">
          <w:marLeft w:val="0"/>
          <w:marRight w:val="0"/>
          <w:marTop w:val="0"/>
          <w:marBottom w:val="0"/>
          <w:divBdr>
            <w:top w:val="none" w:sz="0" w:space="0" w:color="auto"/>
            <w:left w:val="none" w:sz="0" w:space="0" w:color="auto"/>
            <w:bottom w:val="none" w:sz="0" w:space="0" w:color="auto"/>
            <w:right w:val="none" w:sz="0" w:space="0" w:color="auto"/>
          </w:divBdr>
        </w:div>
        <w:div w:id="1127236185">
          <w:marLeft w:val="0"/>
          <w:marRight w:val="0"/>
          <w:marTop w:val="0"/>
          <w:marBottom w:val="0"/>
          <w:divBdr>
            <w:top w:val="none" w:sz="0" w:space="0" w:color="auto"/>
            <w:left w:val="none" w:sz="0" w:space="0" w:color="auto"/>
            <w:bottom w:val="none" w:sz="0" w:space="0" w:color="auto"/>
            <w:right w:val="none" w:sz="0" w:space="0" w:color="auto"/>
          </w:divBdr>
        </w:div>
        <w:div w:id="2017923609">
          <w:marLeft w:val="0"/>
          <w:marRight w:val="0"/>
          <w:marTop w:val="0"/>
          <w:marBottom w:val="0"/>
          <w:divBdr>
            <w:top w:val="none" w:sz="0" w:space="0" w:color="auto"/>
            <w:left w:val="none" w:sz="0" w:space="0" w:color="auto"/>
            <w:bottom w:val="none" w:sz="0" w:space="0" w:color="auto"/>
            <w:right w:val="none" w:sz="0" w:space="0" w:color="auto"/>
          </w:divBdr>
        </w:div>
        <w:div w:id="1317228432">
          <w:marLeft w:val="0"/>
          <w:marRight w:val="0"/>
          <w:marTop w:val="0"/>
          <w:marBottom w:val="0"/>
          <w:divBdr>
            <w:top w:val="none" w:sz="0" w:space="0" w:color="auto"/>
            <w:left w:val="none" w:sz="0" w:space="0" w:color="auto"/>
            <w:bottom w:val="none" w:sz="0" w:space="0" w:color="auto"/>
            <w:right w:val="none" w:sz="0" w:space="0" w:color="auto"/>
          </w:divBdr>
        </w:div>
        <w:div w:id="1493183226">
          <w:marLeft w:val="0"/>
          <w:marRight w:val="0"/>
          <w:marTop w:val="0"/>
          <w:marBottom w:val="0"/>
          <w:divBdr>
            <w:top w:val="none" w:sz="0" w:space="0" w:color="auto"/>
            <w:left w:val="none" w:sz="0" w:space="0" w:color="auto"/>
            <w:bottom w:val="none" w:sz="0" w:space="0" w:color="auto"/>
            <w:right w:val="none" w:sz="0" w:space="0" w:color="auto"/>
          </w:divBdr>
        </w:div>
        <w:div w:id="1035499344">
          <w:marLeft w:val="0"/>
          <w:marRight w:val="0"/>
          <w:marTop w:val="0"/>
          <w:marBottom w:val="0"/>
          <w:divBdr>
            <w:top w:val="none" w:sz="0" w:space="0" w:color="auto"/>
            <w:left w:val="none" w:sz="0" w:space="0" w:color="auto"/>
            <w:bottom w:val="none" w:sz="0" w:space="0" w:color="auto"/>
            <w:right w:val="none" w:sz="0" w:space="0" w:color="auto"/>
          </w:divBdr>
        </w:div>
        <w:div w:id="1570506522">
          <w:marLeft w:val="0"/>
          <w:marRight w:val="0"/>
          <w:marTop w:val="0"/>
          <w:marBottom w:val="0"/>
          <w:divBdr>
            <w:top w:val="none" w:sz="0" w:space="0" w:color="auto"/>
            <w:left w:val="none" w:sz="0" w:space="0" w:color="auto"/>
            <w:bottom w:val="none" w:sz="0" w:space="0" w:color="auto"/>
            <w:right w:val="none" w:sz="0" w:space="0" w:color="auto"/>
          </w:divBdr>
        </w:div>
        <w:div w:id="2100445744">
          <w:marLeft w:val="0"/>
          <w:marRight w:val="0"/>
          <w:marTop w:val="0"/>
          <w:marBottom w:val="0"/>
          <w:divBdr>
            <w:top w:val="none" w:sz="0" w:space="0" w:color="auto"/>
            <w:left w:val="none" w:sz="0" w:space="0" w:color="auto"/>
            <w:bottom w:val="none" w:sz="0" w:space="0" w:color="auto"/>
            <w:right w:val="none" w:sz="0" w:space="0" w:color="auto"/>
          </w:divBdr>
        </w:div>
        <w:div w:id="1490515900">
          <w:marLeft w:val="0"/>
          <w:marRight w:val="0"/>
          <w:marTop w:val="0"/>
          <w:marBottom w:val="0"/>
          <w:divBdr>
            <w:top w:val="none" w:sz="0" w:space="0" w:color="auto"/>
            <w:left w:val="none" w:sz="0" w:space="0" w:color="auto"/>
            <w:bottom w:val="none" w:sz="0" w:space="0" w:color="auto"/>
            <w:right w:val="none" w:sz="0" w:space="0" w:color="auto"/>
          </w:divBdr>
        </w:div>
        <w:div w:id="284703828">
          <w:marLeft w:val="0"/>
          <w:marRight w:val="0"/>
          <w:marTop w:val="0"/>
          <w:marBottom w:val="0"/>
          <w:divBdr>
            <w:top w:val="none" w:sz="0" w:space="0" w:color="auto"/>
            <w:left w:val="none" w:sz="0" w:space="0" w:color="auto"/>
            <w:bottom w:val="none" w:sz="0" w:space="0" w:color="auto"/>
            <w:right w:val="none" w:sz="0" w:space="0" w:color="auto"/>
          </w:divBdr>
        </w:div>
        <w:div w:id="1913391094">
          <w:marLeft w:val="0"/>
          <w:marRight w:val="0"/>
          <w:marTop w:val="0"/>
          <w:marBottom w:val="0"/>
          <w:divBdr>
            <w:top w:val="none" w:sz="0" w:space="0" w:color="auto"/>
            <w:left w:val="none" w:sz="0" w:space="0" w:color="auto"/>
            <w:bottom w:val="none" w:sz="0" w:space="0" w:color="auto"/>
            <w:right w:val="none" w:sz="0" w:space="0" w:color="auto"/>
          </w:divBdr>
        </w:div>
        <w:div w:id="1879006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3390/s25082365" TargetMode="External"/><Relationship Id="rId26" Type="http://schemas.openxmlformats.org/officeDocument/2006/relationships/hyperlink" Target="https://doi.org/10.1051/e3sconf/202341%20700001" TargetMode="External"/><Relationship Id="rId39" Type="http://schemas.openxmlformats.org/officeDocument/2006/relationships/header" Target="header1.xml"/><Relationship Id="rId21" Type="http://schemas.openxmlformats.org/officeDocument/2006/relationships/hyperlink" Target="https://doi.org/10.3390/pr12122664" TargetMode="External"/><Relationship Id="rId34" Type="http://schemas.openxmlformats.org/officeDocument/2006/relationships/hyperlink" Target="https://doi.org/10.1051/e3sconf/202452506001" TargetMode="External"/><Relationship Id="rId42" Type="http://schemas.openxmlformats.org/officeDocument/2006/relationships/footer" Target="footer2.xml"/><Relationship Id="rId7" Type="http://schemas.openxmlformats.org/officeDocument/2006/relationships/hyperlink" Target="mailto:jurayevakbar@mail.ru"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oi.org/10.1051/e3sconf/20234630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63/5.0305703" TargetMode="External"/><Relationship Id="rId32" Type="http://schemas.openxmlformats.org/officeDocument/2006/relationships/hyperlink" Target="https://doi.org/10.1117/12.3017728" TargetMode="External"/><Relationship Id="rId37" Type="http://schemas.openxmlformats.org/officeDocument/2006/relationships/hyperlink" Target="https://doi.org/10.1063/5.0307209"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3390/app13137777" TargetMode="External"/><Relationship Id="rId28" Type="http://schemas.openxmlformats.org/officeDocument/2006/relationships/hyperlink" Target="https://doi.org/10.31643/2026/6445.43" TargetMode="External"/><Relationship Id="rId36" Type="http://schemas.openxmlformats.org/officeDocument/2006/relationships/hyperlink" Target="https://doi.org/10.1051/e3sconf/202452503008" TargetMode="External"/><Relationship Id="rId10" Type="http://schemas.openxmlformats.org/officeDocument/2006/relationships/image" Target="media/image3.png"/><Relationship Id="rId19" Type="http://schemas.openxmlformats.org/officeDocument/2006/relationships/hyperlink" Target="https://pmi.spmi.ru/pmi/article/view/16193" TargetMode="External"/><Relationship Id="rId31" Type="http://schemas.openxmlformats.org/officeDocument/2006/relationships/hyperlink" Target="https://doi.org/10.1051/e3sconf/202449801011"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21595/vp.2024.24051" TargetMode="External"/><Relationship Id="rId27" Type="http://schemas.openxmlformats.org/officeDocument/2006/relationships/hyperlink" Target="https://doi.org/10.31643/2026/6445.01" TargetMode="External"/><Relationship Id="rId30" Type="http://schemas.openxmlformats.org/officeDocument/2006/relationships/hyperlink" Target="https://doi.org/10.1063/5.0306554" TargetMode="External"/><Relationship Id="rId35" Type="http://schemas.openxmlformats.org/officeDocument/2006/relationships/hyperlink" Target="https://doi.org/10.1051/e3sconf/202454803012"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36334/MODSIM.2011.A7.MULLINS" TargetMode="External"/><Relationship Id="rId33" Type="http://schemas.openxmlformats.org/officeDocument/2006/relationships/hyperlink" Target="https://doi.org/10.1063/5.0116128" TargetMode="External"/><Relationship Id="rId38" Type="http://schemas.openxmlformats.org/officeDocument/2006/relationships/hyperlink" Target="https://doi.org/10.1063/5.0306104" TargetMode="External"/><Relationship Id="rId46" Type="http://schemas.openxmlformats.org/officeDocument/2006/relationships/theme" Target="theme/theme1.xml"/><Relationship Id="rId20" Type="http://schemas.openxmlformats.org/officeDocument/2006/relationships/hyperlink" Target="https://doi.org/10.2478/bipcm-2024-0025" TargetMode="External"/><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4252</Words>
  <Characters>24237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dcterms:created xsi:type="dcterms:W3CDTF">2025-12-09T05:22:00Z</dcterms:created>
  <dcterms:modified xsi:type="dcterms:W3CDTF">2026-01-08T06:53:00Z</dcterms:modified>
</cp:coreProperties>
</file>