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51C3" w14:textId="338C7F7B" w:rsidR="00CE54DE" w:rsidRPr="00AA52E7" w:rsidRDefault="00AA52E7" w:rsidP="008B1A51">
      <w:pPr>
        <w:spacing w:before="1200" w:after="200"/>
        <w:ind w:firstLine="567"/>
        <w:jc w:val="center"/>
        <w:rPr>
          <w:b/>
          <w:sz w:val="36"/>
          <w:szCs w:val="36"/>
          <w:lang w:val="en-US"/>
        </w:rPr>
      </w:pPr>
      <w:r w:rsidRPr="00AA52E7">
        <w:rPr>
          <w:b/>
          <w:sz w:val="36"/>
          <w:szCs w:val="36"/>
          <w:lang w:val="en-US"/>
        </w:rPr>
        <w:t xml:space="preserve">Improving </w:t>
      </w:r>
      <w:r w:rsidR="007830FD" w:rsidRPr="00AA52E7">
        <w:rPr>
          <w:b/>
          <w:sz w:val="36"/>
          <w:szCs w:val="36"/>
          <w:lang w:val="en-US"/>
        </w:rPr>
        <w:t>CHKU</w:t>
      </w:r>
      <w:r w:rsidRPr="00AA52E7">
        <w:rPr>
          <w:b/>
          <w:sz w:val="36"/>
          <w:szCs w:val="36"/>
          <w:lang w:val="en-US"/>
        </w:rPr>
        <w:t>-4a in order to improve the reclamation of saline aged lands</w:t>
      </w:r>
    </w:p>
    <w:p w14:paraId="16A55531" w14:textId="0E1F11C6" w:rsidR="00CE54DE" w:rsidRPr="00AA52E7" w:rsidRDefault="00F52EDE" w:rsidP="009E2DC1">
      <w:pPr>
        <w:ind w:firstLine="567"/>
        <w:jc w:val="center"/>
        <w:rPr>
          <w:bCs/>
          <w:szCs w:val="28"/>
          <w:lang w:val="en-US"/>
        </w:rPr>
      </w:pPr>
      <w:proofErr w:type="spellStart"/>
      <w:r w:rsidRPr="00AA52E7">
        <w:rPr>
          <w:bCs/>
          <w:szCs w:val="28"/>
          <w:lang w:val="en-US"/>
        </w:rPr>
        <w:t>Masharip</w:t>
      </w:r>
      <w:proofErr w:type="spellEnd"/>
      <w:r w:rsidRPr="00AA52E7">
        <w:rPr>
          <w:bCs/>
          <w:szCs w:val="28"/>
          <w:lang w:val="en-US"/>
        </w:rPr>
        <w:t xml:space="preserve"> </w:t>
      </w:r>
      <w:r w:rsidR="009F534F" w:rsidRPr="00AA52E7">
        <w:rPr>
          <w:bCs/>
          <w:szCs w:val="28"/>
          <w:lang w:val="en-US"/>
        </w:rPr>
        <w:t>X</w:t>
      </w:r>
      <w:r w:rsidR="00C43636" w:rsidRPr="00AA52E7">
        <w:rPr>
          <w:bCs/>
          <w:szCs w:val="28"/>
          <w:lang w:val="en-US"/>
        </w:rPr>
        <w:t>ajiyev</w:t>
      </w:r>
      <w:r w:rsidR="009D74CD" w:rsidRPr="00AA52E7">
        <w:rPr>
          <w:bCs/>
          <w:szCs w:val="28"/>
          <w:lang w:val="en-US"/>
        </w:rPr>
        <w:t xml:space="preserve">, </w:t>
      </w:r>
      <w:r w:rsidRPr="00AA52E7">
        <w:rPr>
          <w:bCs/>
          <w:szCs w:val="28"/>
          <w:lang w:val="uz-Cyrl-UZ"/>
        </w:rPr>
        <w:t>Mub</w:t>
      </w:r>
      <w:r w:rsidRPr="00AA52E7">
        <w:rPr>
          <w:bCs/>
          <w:szCs w:val="28"/>
          <w:lang w:val="en-US"/>
        </w:rPr>
        <w:t>a</w:t>
      </w:r>
      <w:r w:rsidRPr="00AA52E7">
        <w:rPr>
          <w:bCs/>
          <w:szCs w:val="28"/>
          <w:lang w:val="uz-Cyrl-UZ"/>
        </w:rPr>
        <w:t>rak</w:t>
      </w:r>
      <w:proofErr w:type="spellStart"/>
      <w:r w:rsidRPr="00AA52E7">
        <w:rPr>
          <w:bCs/>
          <w:szCs w:val="28"/>
          <w:lang w:val="en-US"/>
        </w:rPr>
        <w:t>xan</w:t>
      </w:r>
      <w:proofErr w:type="spellEnd"/>
      <w:r w:rsidRPr="00AA52E7">
        <w:rPr>
          <w:bCs/>
          <w:szCs w:val="28"/>
          <w:lang w:val="uz-Cyrl-UZ"/>
        </w:rPr>
        <w:t xml:space="preserve"> </w:t>
      </w:r>
      <w:r w:rsidR="009D74CD" w:rsidRPr="00AA52E7">
        <w:rPr>
          <w:bCs/>
          <w:szCs w:val="28"/>
          <w:lang w:val="uz-Cyrl-UZ"/>
        </w:rPr>
        <w:t xml:space="preserve">Atadjanova </w:t>
      </w:r>
      <w:r w:rsidR="00AA52E7">
        <w:rPr>
          <w:bCs/>
          <w:szCs w:val="28"/>
          <w:vertAlign w:val="superscript"/>
          <w:lang w:val="en-US"/>
        </w:rPr>
        <w:t>a)</w:t>
      </w:r>
    </w:p>
    <w:p w14:paraId="5209796C" w14:textId="3B32BC1F" w:rsidR="009D74CD" w:rsidRPr="00712602" w:rsidRDefault="009D74CD" w:rsidP="009E2DC1">
      <w:pPr>
        <w:spacing w:after="0"/>
        <w:ind w:firstLine="567"/>
        <w:jc w:val="center"/>
        <w:rPr>
          <w:i/>
          <w:iCs/>
          <w:sz w:val="20"/>
          <w:szCs w:val="20"/>
          <w:lang w:val="en-US"/>
        </w:rPr>
      </w:pPr>
      <w:r w:rsidRPr="00712602">
        <w:rPr>
          <w:i/>
          <w:iCs/>
          <w:sz w:val="20"/>
          <w:szCs w:val="20"/>
          <w:lang w:val="en-US"/>
        </w:rPr>
        <w:t>Tashkent State Technical University</w:t>
      </w:r>
      <w:r w:rsidR="00AA52E7">
        <w:rPr>
          <w:i/>
          <w:iCs/>
          <w:sz w:val="20"/>
          <w:szCs w:val="20"/>
          <w:lang w:val="en-US"/>
        </w:rPr>
        <w:t xml:space="preserve"> </w:t>
      </w:r>
      <w:r w:rsidR="00AA52E7" w:rsidRPr="00AA52E7">
        <w:rPr>
          <w:i/>
          <w:iCs/>
          <w:sz w:val="20"/>
          <w:szCs w:val="20"/>
          <w:lang w:val="en-US"/>
        </w:rPr>
        <w:t>named after Islam Karimov, Tashkent, Uzbekistan</w:t>
      </w:r>
    </w:p>
    <w:p w14:paraId="11D26D70" w14:textId="4EB5AE7E" w:rsidR="009D74CD" w:rsidRPr="00F52EDE" w:rsidRDefault="00F52EDE" w:rsidP="00AA52E7">
      <w:pPr>
        <w:spacing w:before="200" w:after="200"/>
        <w:ind w:firstLine="567"/>
        <w:jc w:val="center"/>
        <w:rPr>
          <w:b/>
          <w:bCs/>
          <w:i/>
          <w:iCs/>
          <w:sz w:val="20"/>
          <w:szCs w:val="20"/>
          <w:lang w:val="en-US"/>
        </w:rPr>
      </w:pPr>
      <w:r w:rsidRPr="00F52EDE">
        <w:rPr>
          <w:i/>
          <w:iCs/>
          <w:sz w:val="20"/>
          <w:szCs w:val="20"/>
          <w:vertAlign w:val="superscript"/>
          <w:lang w:val="en-US"/>
        </w:rPr>
        <w:t>a)</w:t>
      </w:r>
      <w:r w:rsidRPr="00F52EDE">
        <w:rPr>
          <w:i/>
          <w:iCs/>
          <w:sz w:val="20"/>
          <w:szCs w:val="20"/>
          <w:lang w:val="en-US"/>
        </w:rPr>
        <w:t xml:space="preserve"> Corresponding author: </w:t>
      </w:r>
      <w:hyperlink r:id="rId8" w:history="1">
        <w:r w:rsidR="00EF3AAD" w:rsidRPr="00F52EDE">
          <w:rPr>
            <w:rStyle w:val="a8"/>
            <w:i/>
            <w:iCs/>
            <w:sz w:val="20"/>
            <w:szCs w:val="20"/>
            <w:lang w:val="en-US"/>
          </w:rPr>
          <w:t>atadjanovamubarakhan@gmail.com</w:t>
        </w:r>
      </w:hyperlink>
    </w:p>
    <w:p w14:paraId="06958D56" w14:textId="7AFEB535" w:rsidR="00B775E3" w:rsidRPr="00AA52E7" w:rsidRDefault="00B775E3" w:rsidP="00F52EDE">
      <w:pPr>
        <w:spacing w:before="360" w:after="360"/>
        <w:ind w:left="284" w:right="284"/>
        <w:jc w:val="both"/>
        <w:rPr>
          <w:sz w:val="18"/>
          <w:szCs w:val="18"/>
          <w:lang w:val="en-US"/>
        </w:rPr>
      </w:pPr>
      <w:r w:rsidRPr="00AA52E7">
        <w:rPr>
          <w:b/>
          <w:bCs/>
          <w:sz w:val="18"/>
          <w:szCs w:val="18"/>
          <w:lang w:val="en-US"/>
        </w:rPr>
        <w:t>Abstract</w:t>
      </w:r>
      <w:r w:rsidRPr="00AA52E7">
        <w:rPr>
          <w:sz w:val="18"/>
          <w:szCs w:val="18"/>
          <w:lang w:val="en-US"/>
        </w:rPr>
        <w:t xml:space="preserve">. In the article, in order to improve the reclamation properties of gypsum soils, a channel-type chisel cultivator CHKU-4A has been installed on the farm. In this case, the main parameter of the fertilizer and </w:t>
      </w:r>
      <w:proofErr w:type="spellStart"/>
      <w:r w:rsidR="00957736" w:rsidRPr="00AA52E7">
        <w:rPr>
          <w:sz w:val="18"/>
          <w:szCs w:val="18"/>
          <w:lang w:val="en-US"/>
        </w:rPr>
        <w:t>soshnic</w:t>
      </w:r>
      <w:proofErr w:type="spellEnd"/>
      <w:r w:rsidRPr="00AA52E7">
        <w:rPr>
          <w:sz w:val="18"/>
          <w:szCs w:val="18"/>
          <w:lang w:val="en-US"/>
        </w:rPr>
        <w:t xml:space="preserve"> band is based on the internal diameter. As a result of application of an improved kind of cultivator in practice, the crops will increase and product quality improved.</w:t>
      </w:r>
    </w:p>
    <w:p w14:paraId="395ADF8B" w14:textId="474ABA3A" w:rsidR="009E2DC1" w:rsidRPr="00AA52E7" w:rsidRDefault="00AA52E7" w:rsidP="00AA52E7">
      <w:pPr>
        <w:spacing w:before="240" w:after="240"/>
        <w:ind w:firstLine="567"/>
        <w:jc w:val="center"/>
        <w:rPr>
          <w:b/>
          <w:bCs/>
          <w:sz w:val="24"/>
          <w:szCs w:val="24"/>
          <w:lang w:val="en-US"/>
        </w:rPr>
      </w:pPr>
      <w:r w:rsidRPr="00AA52E7">
        <w:rPr>
          <w:b/>
          <w:sz w:val="24"/>
          <w:szCs w:val="24"/>
          <w:lang w:val="en-US"/>
        </w:rPr>
        <w:t>INTRODUCTION</w:t>
      </w:r>
    </w:p>
    <w:p w14:paraId="5470A2F4" w14:textId="6E3EB00F" w:rsidR="006F5A0F" w:rsidRPr="00AA52E7" w:rsidRDefault="006F5A0F" w:rsidP="00F52EDE">
      <w:pPr>
        <w:spacing w:after="0"/>
        <w:ind w:firstLine="284"/>
        <w:jc w:val="both"/>
        <w:rPr>
          <w:sz w:val="20"/>
          <w:szCs w:val="20"/>
          <w:lang w:val="en-US"/>
        </w:rPr>
      </w:pPr>
      <w:r w:rsidRPr="00AA52E7">
        <w:rPr>
          <w:sz w:val="20"/>
          <w:szCs w:val="20"/>
          <w:lang w:val="en-US"/>
        </w:rPr>
        <w:t>The population living on Earth today is 8.0 billion. Accounts for many, their supply of food and clothing, including agricultural products, is increasing day by day. This condition assumes the effective use of existing irrigated lands. The rapid growth of the population and the reduction of arable land for various reasons, the exclusion of these lands from farm work, requires the use of saline gypsum land with low productivity for planting crops. At the same time, these soils are creating an increase in productivity, the need to develop and introduce into practice measures for greening the yield and quality obtained from agricultural crops [1-6].</w:t>
      </w:r>
    </w:p>
    <w:p w14:paraId="35455522" w14:textId="22F6BF61" w:rsidR="004E614C" w:rsidRPr="00AA52E7" w:rsidRDefault="004E614C" w:rsidP="00F52EDE">
      <w:pPr>
        <w:spacing w:after="0"/>
        <w:ind w:firstLine="284"/>
        <w:jc w:val="both"/>
        <w:rPr>
          <w:rStyle w:val="ezkurwreuab5ozgtqnkl"/>
          <w:sz w:val="20"/>
          <w:szCs w:val="20"/>
          <w:lang w:val="en-US"/>
        </w:rPr>
      </w:pPr>
      <w:r w:rsidRPr="00AA52E7">
        <w:rPr>
          <w:rStyle w:val="ezkurwreuab5ozgtqnkl"/>
          <w:sz w:val="20"/>
          <w:szCs w:val="20"/>
          <w:lang w:val="en-US"/>
        </w:rPr>
        <w:t>This is a treatment of state significance in the presidential decree “on measures for the effective use of land and water resources in agriculture” (17.06.2019).</w:t>
      </w:r>
      <w:r w:rsidRPr="00AA52E7">
        <w:rPr>
          <w:sz w:val="20"/>
          <w:szCs w:val="20"/>
          <w:lang w:val="en-US"/>
        </w:rPr>
        <w:t xml:space="preserve"> </w:t>
      </w:r>
      <w:r w:rsidRPr="00AA52E7">
        <w:rPr>
          <w:rStyle w:val="ezkurwreuab5ozgtqnkl"/>
          <w:sz w:val="20"/>
          <w:szCs w:val="20"/>
          <w:lang w:val="en-US"/>
        </w:rPr>
        <w:t>PD-5742</w:t>
      </w:r>
      <w:r w:rsidRPr="00AA52E7">
        <w:rPr>
          <w:sz w:val="20"/>
          <w:szCs w:val="20"/>
          <w:lang w:val="en-US"/>
        </w:rPr>
        <w:t xml:space="preserve">) </w:t>
      </w:r>
      <w:r w:rsidRPr="00AA52E7">
        <w:rPr>
          <w:rStyle w:val="ezkurwreuab5ozgtqnkl"/>
          <w:sz w:val="20"/>
          <w:szCs w:val="20"/>
          <w:lang w:val="en-US"/>
        </w:rPr>
        <w:t>and</w:t>
      </w:r>
      <w:r w:rsidRPr="00AA52E7">
        <w:rPr>
          <w:sz w:val="20"/>
          <w:szCs w:val="20"/>
          <w:lang w:val="en-US"/>
        </w:rPr>
        <w:t xml:space="preserve"> </w:t>
      </w:r>
      <w:r w:rsidRPr="00AA52E7">
        <w:rPr>
          <w:rStyle w:val="ezkurwreuab5ozgtqnkl"/>
          <w:sz w:val="20"/>
          <w:szCs w:val="20"/>
          <w:lang w:val="en-US"/>
        </w:rPr>
        <w:t>the tasks of designing, testing and organizing industrial production of agricultural, irrigation and reclamation machines and devices on the basis of Modern most advanced technologies, which save land and water resources in our republic and provide opportunities for their rational use, are taken into account in the lamb.</w:t>
      </w:r>
    </w:p>
    <w:p w14:paraId="6F18A0C3" w14:textId="2834766C" w:rsidR="00022C28" w:rsidRPr="00AA52E7" w:rsidRDefault="00022C28" w:rsidP="00F52EDE">
      <w:pPr>
        <w:spacing w:after="0"/>
        <w:ind w:firstLine="284"/>
        <w:jc w:val="both"/>
        <w:rPr>
          <w:sz w:val="20"/>
          <w:szCs w:val="20"/>
          <w:lang w:val="en-US"/>
        </w:rPr>
      </w:pPr>
      <w:r w:rsidRPr="00AA52E7">
        <w:rPr>
          <w:rStyle w:val="ezkurwreuab5ozgtqnkl"/>
          <w:sz w:val="20"/>
          <w:szCs w:val="20"/>
          <w:lang w:val="en-US"/>
        </w:rPr>
        <w:t>In the Presidential Decree</w:t>
      </w:r>
      <w:r w:rsidR="00EF3AAD" w:rsidRPr="00AA52E7">
        <w:rPr>
          <w:rStyle w:val="ezkurwreuab5ozgtqnkl"/>
          <w:sz w:val="20"/>
          <w:szCs w:val="20"/>
          <w:lang w:val="en-US"/>
        </w:rPr>
        <w:t xml:space="preserve"> “</w:t>
      </w:r>
      <w:r w:rsidRPr="00AA52E7">
        <w:rPr>
          <w:rStyle w:val="ezkurwreuab5ozgtqnkl"/>
          <w:sz w:val="20"/>
          <w:szCs w:val="20"/>
          <w:lang w:val="en-US"/>
        </w:rPr>
        <w:t>on approval of the concept of water development of the Republic of Uzbekistan for 2020</w:t>
      </w:r>
      <w:r w:rsidR="00EF3AAD" w:rsidRPr="00AA52E7">
        <w:rPr>
          <w:rStyle w:val="ezkurwreuab5ozgtqnkl"/>
          <w:sz w:val="20"/>
          <w:szCs w:val="20"/>
          <w:lang w:val="en-US"/>
        </w:rPr>
        <w:t>-2030”</w:t>
      </w:r>
      <w:r w:rsidRPr="00AA52E7">
        <w:rPr>
          <w:rStyle w:val="ezkurwreuab5ozgtqnkl"/>
          <w:sz w:val="20"/>
          <w:szCs w:val="20"/>
          <w:lang w:val="en-US"/>
        </w:rPr>
        <w:t xml:space="preserve"> (10.07.2020 y.</w:t>
      </w:r>
      <w:r w:rsidRPr="00AA52E7">
        <w:rPr>
          <w:sz w:val="20"/>
          <w:szCs w:val="20"/>
          <w:lang w:val="en-US"/>
        </w:rPr>
        <w:t xml:space="preserve"> </w:t>
      </w:r>
      <w:r w:rsidRPr="00AA52E7">
        <w:rPr>
          <w:rStyle w:val="ezkurwreuab5ozgtqnkl"/>
          <w:sz w:val="20"/>
          <w:szCs w:val="20"/>
          <w:lang w:val="en-US"/>
        </w:rPr>
        <w:t>PD</w:t>
      </w:r>
      <w:r w:rsidRPr="00AA52E7">
        <w:rPr>
          <w:sz w:val="20"/>
          <w:szCs w:val="20"/>
          <w:lang w:val="en-US"/>
        </w:rPr>
        <w:t>-</w:t>
      </w:r>
      <w:r w:rsidRPr="00AA52E7">
        <w:rPr>
          <w:rStyle w:val="ezkurwreuab5ozgtqnkl"/>
          <w:sz w:val="20"/>
          <w:szCs w:val="20"/>
          <w:lang w:val="en-US"/>
        </w:rPr>
        <w:t>6024), however, due to global climate change, population in our republic, growth in economic sectors and exports of agricultural products, increase in demand for land and water resources from year to year, their effective use, improvement of the reclamation status of irrigated lands, ensuring stability, increase in land productivity, continuous reduction of the level of salinity of lands (including saline gypsum</w:t>
      </w:r>
      <w:r w:rsidRPr="00AA52E7">
        <w:rPr>
          <w:sz w:val="20"/>
          <w:szCs w:val="20"/>
          <w:lang w:val="en-US"/>
        </w:rPr>
        <w:t xml:space="preserve">, </w:t>
      </w:r>
      <w:r w:rsidRPr="00AA52E7">
        <w:rPr>
          <w:rStyle w:val="ezkurwreuab5ozgtqnkl"/>
          <w:sz w:val="20"/>
          <w:szCs w:val="20"/>
          <w:lang w:val="en-US"/>
        </w:rPr>
        <w:t>the tasks of regularly reducing the areas of saline gypsum land are set.</w:t>
      </w:r>
    </w:p>
    <w:p w14:paraId="09320EAC" w14:textId="270FF899" w:rsidR="009E2DC1" w:rsidRPr="00AA52E7" w:rsidRDefault="00AA52E7" w:rsidP="00AA52E7">
      <w:pPr>
        <w:spacing w:before="240" w:after="240"/>
        <w:ind w:firstLine="567"/>
        <w:jc w:val="center"/>
        <w:rPr>
          <w:b/>
          <w:bCs/>
          <w:color w:val="000000"/>
          <w:sz w:val="24"/>
          <w:szCs w:val="24"/>
          <w:lang w:val="en-US"/>
        </w:rPr>
      </w:pPr>
      <w:r w:rsidRPr="00AA52E7">
        <w:rPr>
          <w:b/>
          <w:bCs/>
          <w:color w:val="000000"/>
          <w:sz w:val="24"/>
          <w:szCs w:val="24"/>
          <w:lang w:val="en-US"/>
        </w:rPr>
        <w:t>MATERIALS AND METHODS</w:t>
      </w:r>
    </w:p>
    <w:p w14:paraId="4A203E67" w14:textId="60698731" w:rsidR="00022C28" w:rsidRPr="00AA52E7" w:rsidRDefault="00022C28" w:rsidP="00F52EDE">
      <w:pPr>
        <w:spacing w:after="0"/>
        <w:ind w:firstLine="284"/>
        <w:jc w:val="both"/>
        <w:rPr>
          <w:sz w:val="20"/>
          <w:szCs w:val="20"/>
          <w:shd w:val="clear" w:color="auto" w:fill="FFFFFF"/>
          <w:lang w:val="en-US"/>
        </w:rPr>
      </w:pPr>
      <w:r w:rsidRPr="00AA52E7">
        <w:rPr>
          <w:sz w:val="20"/>
          <w:szCs w:val="20"/>
          <w:lang w:val="en-US"/>
        </w:rPr>
        <w:t xml:space="preserve"> Currently, there are 4.3 million people per capita. At the same time, 10-15% of drywall is available on the territory of the complex (drywall makes up 10% of the building area) [1-5]. The drywall consists of CaSO4 and 2H2O drywall. The profiles of drywall pipes, the layout and cladding, the number of soil layers and sealed pipes are the factors determining the target environment of the research center [2, 4, 5].</w:t>
      </w:r>
    </w:p>
    <w:p w14:paraId="5B748C96" w14:textId="30924BC0" w:rsidR="00022C28" w:rsidRPr="00AA52E7" w:rsidRDefault="00022C28" w:rsidP="00F52EDE">
      <w:pPr>
        <w:spacing w:after="0"/>
        <w:ind w:firstLine="284"/>
        <w:jc w:val="both"/>
        <w:rPr>
          <w:sz w:val="20"/>
          <w:szCs w:val="20"/>
          <w:shd w:val="clear" w:color="auto" w:fill="FFFFFF"/>
          <w:lang w:val="en-US"/>
        </w:rPr>
      </w:pPr>
      <w:r w:rsidRPr="00AA52E7">
        <w:rPr>
          <w:sz w:val="20"/>
          <w:szCs w:val="20"/>
          <w:lang w:val="en-US"/>
        </w:rPr>
        <w:t>Due to the fact that during Independence Square and mass riots on the streets of Donetsk, plaster plaques with the names of the victims were installed, they were marked with inscriptions stating that they were killed. This is due to the fact that gypsum soils have varying degrees of grazing, humus (fertility) and winter elements, agrophysical properties, and biological activity [1].</w:t>
      </w:r>
    </w:p>
    <w:p w14:paraId="662361E6" w14:textId="546CBE86" w:rsidR="00022C28" w:rsidRPr="00AA52E7" w:rsidRDefault="00022C28" w:rsidP="00F52EDE">
      <w:pPr>
        <w:spacing w:after="0"/>
        <w:ind w:firstLine="284"/>
        <w:jc w:val="both"/>
        <w:rPr>
          <w:sz w:val="20"/>
          <w:szCs w:val="20"/>
          <w:lang w:val="en-US"/>
        </w:rPr>
      </w:pPr>
      <w:r w:rsidRPr="00AA52E7">
        <w:rPr>
          <w:sz w:val="20"/>
          <w:szCs w:val="20"/>
          <w:lang w:val="en-US"/>
        </w:rPr>
        <w:t xml:space="preserve">Nowadays, as a result of the drying up of the Aral Sea, the amount of moderately and strongly saline lands is increasing year by year due to the strong winds and hurricanes, and the salt accumulated in its upper part is scattered to different parts of Central Asia </w:t>
      </w:r>
      <w:r w:rsidR="00EF3AAD" w:rsidRPr="00AA52E7">
        <w:rPr>
          <w:sz w:val="20"/>
          <w:szCs w:val="20"/>
          <w:shd w:val="clear" w:color="auto" w:fill="FFFFFF"/>
          <w:lang w:val="uz-Cyrl-UZ"/>
        </w:rPr>
        <w:t>[2</w:t>
      </w:r>
      <w:r w:rsidR="00EF3AAD" w:rsidRPr="00AA52E7">
        <w:rPr>
          <w:sz w:val="20"/>
          <w:szCs w:val="20"/>
          <w:shd w:val="clear" w:color="auto" w:fill="FFFFFF"/>
          <w:lang w:val="en-US"/>
        </w:rPr>
        <w:t>-</w:t>
      </w:r>
      <w:r w:rsidRPr="00AA52E7">
        <w:rPr>
          <w:sz w:val="20"/>
          <w:szCs w:val="20"/>
          <w:shd w:val="clear" w:color="auto" w:fill="FFFFFF"/>
          <w:lang w:val="uz-Cyrl-UZ"/>
        </w:rPr>
        <w:t>4].</w:t>
      </w:r>
    </w:p>
    <w:p w14:paraId="137DC4BC" w14:textId="5F92759E" w:rsidR="00022C28" w:rsidRPr="00AA52E7" w:rsidRDefault="00022C28" w:rsidP="00F52EDE">
      <w:pPr>
        <w:autoSpaceDE w:val="0"/>
        <w:autoSpaceDN w:val="0"/>
        <w:adjustRightInd w:val="0"/>
        <w:spacing w:after="0"/>
        <w:ind w:firstLine="284"/>
        <w:jc w:val="both"/>
        <w:rPr>
          <w:sz w:val="20"/>
          <w:szCs w:val="20"/>
          <w:shd w:val="clear" w:color="auto" w:fill="FFFFFF"/>
          <w:lang w:val="uz-Cyrl-UZ"/>
        </w:rPr>
      </w:pPr>
      <w:r w:rsidRPr="00AA52E7">
        <w:rPr>
          <w:sz w:val="20"/>
          <w:szCs w:val="20"/>
          <w:shd w:val="clear" w:color="auto" w:fill="FFFFFF"/>
          <w:lang w:val="uz-Cyrl-UZ"/>
        </w:rPr>
        <w:lastRenderedPageBreak/>
        <w:t xml:space="preserve">That is why the Decree of the Republic of Uzbekistan </w:t>
      </w:r>
      <w:r w:rsidR="00EF3AAD" w:rsidRPr="00AA52E7">
        <w:rPr>
          <w:sz w:val="20"/>
          <w:szCs w:val="20"/>
          <w:shd w:val="clear" w:color="auto" w:fill="FFFFFF"/>
          <w:lang w:val="en-US"/>
        </w:rPr>
        <w:t>“</w:t>
      </w:r>
      <w:r w:rsidRPr="00AA52E7">
        <w:rPr>
          <w:sz w:val="20"/>
          <w:szCs w:val="20"/>
          <w:shd w:val="clear" w:color="auto" w:fill="FFFFFF"/>
          <w:lang w:val="uz-Cyrl-UZ"/>
        </w:rPr>
        <w:t>On the Strategy of Uzbekistan-2030</w:t>
      </w:r>
      <w:r w:rsidR="00EF3AAD" w:rsidRPr="00AA52E7">
        <w:rPr>
          <w:sz w:val="20"/>
          <w:szCs w:val="20"/>
          <w:shd w:val="clear" w:color="auto" w:fill="FFFFFF"/>
          <w:lang w:val="en-US"/>
        </w:rPr>
        <w:t>”</w:t>
      </w:r>
      <w:r w:rsidRPr="00AA52E7">
        <w:rPr>
          <w:sz w:val="20"/>
          <w:szCs w:val="20"/>
          <w:shd w:val="clear" w:color="auto" w:fill="FFFFFF"/>
          <w:lang w:val="uz-Cyrl-UZ"/>
        </w:rPr>
        <w:t xml:space="preserve"> (No. P</w:t>
      </w:r>
      <w:r w:rsidRPr="00AA52E7">
        <w:rPr>
          <w:sz w:val="20"/>
          <w:szCs w:val="20"/>
          <w:shd w:val="clear" w:color="auto" w:fill="FFFFFF"/>
          <w:lang w:val="en-US"/>
        </w:rPr>
        <w:t>D</w:t>
      </w:r>
      <w:r w:rsidRPr="00AA52E7">
        <w:rPr>
          <w:sz w:val="20"/>
          <w:szCs w:val="20"/>
          <w:shd w:val="clear" w:color="auto" w:fill="FFFFFF"/>
          <w:lang w:val="uz-Cyrl-UZ"/>
        </w:rPr>
        <w:t>-158, September 11, 2023) provides f</w:t>
      </w:r>
      <w:r w:rsidR="000B5682">
        <w:rPr>
          <w:sz w:val="20"/>
          <w:szCs w:val="20"/>
          <w:shd w:val="clear" w:color="auto" w:fill="FFFFFF"/>
          <w:lang w:val="uz-Cyrl-UZ"/>
        </w:rPr>
        <w:t xml:space="preserve">or a reduction in the area of </w:t>
      </w:r>
      <w:r w:rsidRPr="00AA52E7">
        <w:rPr>
          <w:sz w:val="20"/>
          <w:szCs w:val="20"/>
          <w:shd w:val="clear" w:color="auto" w:fill="FFFFFF"/>
          <w:lang w:val="uz-Cyrl-UZ"/>
        </w:rPr>
        <w:t>irrigated land with strong and moderate salinity to 430,000 hectares.</w:t>
      </w:r>
    </w:p>
    <w:p w14:paraId="6DE540E7" w14:textId="1FAA848A" w:rsidR="00F0386E" w:rsidRPr="00AA52E7" w:rsidRDefault="00022C28" w:rsidP="00F52EDE">
      <w:pPr>
        <w:autoSpaceDE w:val="0"/>
        <w:autoSpaceDN w:val="0"/>
        <w:adjustRightInd w:val="0"/>
        <w:spacing w:after="0"/>
        <w:ind w:firstLine="284"/>
        <w:jc w:val="both"/>
        <w:rPr>
          <w:sz w:val="20"/>
          <w:szCs w:val="20"/>
          <w:shd w:val="clear" w:color="auto" w:fill="FFFFFF"/>
          <w:lang w:val="en-US"/>
        </w:rPr>
      </w:pPr>
      <w:r w:rsidRPr="00AA52E7">
        <w:rPr>
          <w:sz w:val="20"/>
          <w:szCs w:val="20"/>
          <w:shd w:val="clear" w:color="auto" w:fill="FFFFFF"/>
          <w:lang w:val="uz-Cyrl-UZ"/>
        </w:rPr>
        <w:t>In order to save about agricultural and waterproofing in the cultivation of agricultural and prevalents in saline agriculture in saline agriculture in saline agriculture in the cultivation of agricultural and prevalents in the cultivation of agricultural and waterprints in the cultivation of agricultural land in saline areas in the farms of the Republic (including repeat crops). It was recommended to pu</w:t>
      </w:r>
      <w:r w:rsidR="00F0386E" w:rsidRPr="00AA52E7">
        <w:rPr>
          <w:sz w:val="20"/>
          <w:szCs w:val="20"/>
          <w:shd w:val="clear" w:color="auto" w:fill="FFFFFF"/>
          <w:lang w:val="uz-Cyrl-UZ"/>
        </w:rPr>
        <w:t>t an average nitrogen (40 - 120 kg/ha), phosphorus (120-420 kg/ha), slaked lime (600-420 kg/ha) and manure (80-300 kg/ha) average 840 kg/ha to 1260 kg/ha [</w:t>
      </w:r>
      <w:r w:rsidR="00EF3AAD" w:rsidRPr="00AA52E7">
        <w:rPr>
          <w:sz w:val="20"/>
          <w:szCs w:val="20"/>
          <w:shd w:val="clear" w:color="auto" w:fill="FFFFFF"/>
          <w:lang w:val="uz-Cyrl-UZ"/>
        </w:rPr>
        <w:t>7</w:t>
      </w:r>
      <w:r w:rsidR="00F0386E" w:rsidRPr="00AA52E7">
        <w:rPr>
          <w:sz w:val="20"/>
          <w:szCs w:val="20"/>
          <w:shd w:val="clear" w:color="auto" w:fill="FFFFFF"/>
          <w:lang w:val="uz-Cyrl-UZ"/>
        </w:rPr>
        <w:t>]</w:t>
      </w:r>
      <w:r w:rsidR="00F0386E" w:rsidRPr="00AA52E7">
        <w:rPr>
          <w:bCs/>
          <w:sz w:val="20"/>
          <w:szCs w:val="20"/>
          <w:lang w:val="uz-Cyrl-UZ"/>
        </w:rPr>
        <w:t>.</w:t>
      </w:r>
    </w:p>
    <w:p w14:paraId="34070838" w14:textId="1162D59E" w:rsidR="00F0386E" w:rsidRDefault="00F0386E" w:rsidP="00F52EDE">
      <w:pPr>
        <w:autoSpaceDE w:val="0"/>
        <w:autoSpaceDN w:val="0"/>
        <w:adjustRightInd w:val="0"/>
        <w:spacing w:after="0"/>
        <w:ind w:firstLine="284"/>
        <w:jc w:val="both"/>
        <w:rPr>
          <w:sz w:val="20"/>
          <w:szCs w:val="20"/>
          <w:shd w:val="clear" w:color="auto" w:fill="FFFFFF"/>
          <w:lang w:val="en-US"/>
        </w:rPr>
      </w:pPr>
      <w:r w:rsidRPr="00AA52E7">
        <w:rPr>
          <w:sz w:val="20"/>
          <w:szCs w:val="20"/>
          <w:shd w:val="clear" w:color="auto" w:fill="FFFFFF"/>
          <w:lang w:val="uz-Cyrl-UZ"/>
        </w:rPr>
        <w:t>Academician Khadjiev A.Kh. used Chisel-cultivators of the ChKU-4A model, which are currently being produced on an industrial basis [</w:t>
      </w:r>
      <w:r w:rsidR="00EF3AAD" w:rsidRPr="00AA52E7">
        <w:rPr>
          <w:sz w:val="20"/>
          <w:szCs w:val="20"/>
          <w:shd w:val="clear" w:color="auto" w:fill="FFFFFF"/>
          <w:lang w:val="uz-Cyrl-UZ"/>
        </w:rPr>
        <w:t>7</w:t>
      </w:r>
      <w:r w:rsidRPr="00AA52E7">
        <w:rPr>
          <w:sz w:val="20"/>
          <w:szCs w:val="20"/>
          <w:shd w:val="clear" w:color="auto" w:fill="FFFFFF"/>
          <w:lang w:val="uz-Cyrl-UZ"/>
        </w:rPr>
        <w:t xml:space="preserve">]. The construction of the </w:t>
      </w:r>
      <w:proofErr w:type="spellStart"/>
      <w:r w:rsidR="00032EB1" w:rsidRPr="00AA52E7">
        <w:rPr>
          <w:sz w:val="20"/>
          <w:szCs w:val="20"/>
          <w:shd w:val="clear" w:color="auto" w:fill="FFFFFF"/>
          <w:lang w:val="en-US"/>
        </w:rPr>
        <w:t>soshnic</w:t>
      </w:r>
      <w:proofErr w:type="spellEnd"/>
      <w:r w:rsidR="00032EB1" w:rsidRPr="00AA52E7">
        <w:rPr>
          <w:sz w:val="20"/>
          <w:szCs w:val="20"/>
          <w:shd w:val="clear" w:color="auto" w:fill="FFFFFF"/>
          <w:lang w:val="en-US"/>
        </w:rPr>
        <w:t xml:space="preserve"> </w:t>
      </w:r>
      <w:r w:rsidRPr="00AA52E7">
        <w:rPr>
          <w:sz w:val="20"/>
          <w:szCs w:val="20"/>
          <w:shd w:val="clear" w:color="auto" w:fill="FFFFFF"/>
          <w:lang w:val="uz-Cyrl-UZ"/>
        </w:rPr>
        <w:t>for placing mineral fertilizers recommended by (Fig. 1) is installed.</w:t>
      </w:r>
    </w:p>
    <w:p w14:paraId="1F3C5625" w14:textId="77777777" w:rsidR="00AA52E7" w:rsidRPr="00AA52E7" w:rsidRDefault="00AA52E7" w:rsidP="00F52EDE">
      <w:pPr>
        <w:autoSpaceDE w:val="0"/>
        <w:autoSpaceDN w:val="0"/>
        <w:adjustRightInd w:val="0"/>
        <w:spacing w:after="0"/>
        <w:ind w:firstLine="284"/>
        <w:jc w:val="both"/>
        <w:rPr>
          <w:sz w:val="20"/>
          <w:szCs w:val="20"/>
          <w:shd w:val="clear" w:color="auto" w:fill="FFFFFF"/>
          <w:lang w:val="en-US"/>
        </w:rPr>
      </w:pPr>
    </w:p>
    <w:p w14:paraId="38DBC067" w14:textId="3257A0F9" w:rsidR="00EF2ECC" w:rsidRPr="00AA52E7" w:rsidRDefault="007E616F" w:rsidP="00F52EDE">
      <w:pPr>
        <w:tabs>
          <w:tab w:val="left" w:pos="6237"/>
        </w:tabs>
        <w:autoSpaceDE w:val="0"/>
        <w:autoSpaceDN w:val="0"/>
        <w:adjustRightInd w:val="0"/>
        <w:spacing w:after="0"/>
        <w:ind w:firstLine="284"/>
        <w:jc w:val="center"/>
        <w:rPr>
          <w:rFonts w:eastAsia="ArialMT"/>
          <w:sz w:val="20"/>
          <w:szCs w:val="20"/>
          <w:lang w:val="uz-Cyrl-UZ"/>
        </w:rPr>
      </w:pPr>
      <w:r w:rsidRPr="00AA52E7">
        <w:rPr>
          <w:rFonts w:eastAsia="ArialMT"/>
          <w:noProof/>
          <w:sz w:val="20"/>
          <w:szCs w:val="20"/>
          <w:lang w:val="en-US"/>
        </w:rPr>
        <w:drawing>
          <wp:inline distT="0" distB="0" distL="0" distR="0" wp14:anchorId="3B3D3C6B" wp14:editId="454E6396">
            <wp:extent cx="5195995" cy="2831730"/>
            <wp:effectExtent l="0" t="0" r="5080" b="6985"/>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9">
                      <a:extLst>
                        <a:ext uri="{28A0092B-C50C-407E-A947-70E740481C1C}">
                          <a14:useLocalDpi xmlns:a14="http://schemas.microsoft.com/office/drawing/2010/main" val="0"/>
                        </a:ext>
                      </a:extLst>
                    </a:blip>
                    <a:srcRect t="9819"/>
                    <a:stretch>
                      <a:fillRect/>
                    </a:stretch>
                  </pic:blipFill>
                  <pic:spPr bwMode="auto">
                    <a:xfrm>
                      <a:off x="0" y="0"/>
                      <a:ext cx="5216600" cy="2842959"/>
                    </a:xfrm>
                    <a:prstGeom prst="rect">
                      <a:avLst/>
                    </a:prstGeom>
                    <a:noFill/>
                    <a:ln>
                      <a:noFill/>
                    </a:ln>
                    <a:extLst>
                      <a:ext uri="{53640926-AAD7-44D8-BBD7-CCE9431645EC}">
                        <a14:shadowObscured xmlns:a14="http://schemas.microsoft.com/office/drawing/2010/main"/>
                      </a:ext>
                    </a:extLst>
                  </pic:spPr>
                </pic:pic>
              </a:graphicData>
            </a:graphic>
          </wp:inline>
        </w:drawing>
      </w:r>
    </w:p>
    <w:p w14:paraId="1AFF081C" w14:textId="6DE57A1C" w:rsidR="00E347FE" w:rsidRDefault="00AA52E7" w:rsidP="00F52EDE">
      <w:pPr>
        <w:spacing w:after="0"/>
        <w:ind w:firstLine="284"/>
        <w:jc w:val="center"/>
        <w:rPr>
          <w:rFonts w:eastAsia="ArialMT"/>
          <w:noProof/>
          <w:sz w:val="20"/>
          <w:szCs w:val="20"/>
          <w:lang w:val="en-US"/>
        </w:rPr>
      </w:pPr>
      <w:r w:rsidRPr="00AA52E7">
        <w:rPr>
          <w:rFonts w:eastAsia="ArialMT"/>
          <w:b/>
          <w:noProof/>
          <w:sz w:val="20"/>
          <w:szCs w:val="20"/>
          <w:lang w:val="uz-Cyrl-UZ"/>
        </w:rPr>
        <w:t xml:space="preserve">FIGURE </w:t>
      </w:r>
      <w:r w:rsidR="00E347FE" w:rsidRPr="00AA52E7">
        <w:rPr>
          <w:rFonts w:eastAsia="ArialMT"/>
          <w:b/>
          <w:noProof/>
          <w:sz w:val="20"/>
          <w:szCs w:val="20"/>
          <w:lang w:val="uz-Cyrl-UZ"/>
        </w:rPr>
        <w:t>1.</w:t>
      </w:r>
      <w:r w:rsidR="00E347FE" w:rsidRPr="00AA52E7">
        <w:rPr>
          <w:rFonts w:eastAsia="ArialMT"/>
          <w:noProof/>
          <w:sz w:val="20"/>
          <w:szCs w:val="20"/>
          <w:lang w:val="uz-Cyrl-UZ"/>
        </w:rPr>
        <w:t xml:space="preserve"> </w:t>
      </w:r>
      <w:r w:rsidR="00032EB1" w:rsidRPr="00AA52E7">
        <w:rPr>
          <w:rFonts w:eastAsia="ArialMT"/>
          <w:noProof/>
          <w:sz w:val="20"/>
          <w:szCs w:val="20"/>
          <w:lang w:val="en-US"/>
        </w:rPr>
        <w:t xml:space="preserve">Constructive </w:t>
      </w:r>
      <w:r w:rsidR="00E347FE" w:rsidRPr="00AA52E7">
        <w:rPr>
          <w:rFonts w:eastAsia="ArialMT"/>
          <w:noProof/>
          <w:sz w:val="20"/>
          <w:szCs w:val="20"/>
          <w:lang w:val="uz-Cyrl-UZ"/>
        </w:rPr>
        <w:t xml:space="preserve">diagram of a </w:t>
      </w:r>
      <w:r w:rsidR="00032EB1" w:rsidRPr="00AA52E7">
        <w:rPr>
          <w:rFonts w:eastAsia="ArialMT"/>
          <w:noProof/>
          <w:sz w:val="20"/>
          <w:szCs w:val="20"/>
          <w:lang w:val="en-US"/>
        </w:rPr>
        <w:t>soshnic</w:t>
      </w:r>
      <w:r w:rsidR="00E347FE" w:rsidRPr="00AA52E7">
        <w:rPr>
          <w:rFonts w:eastAsia="ArialMT"/>
          <w:noProof/>
          <w:sz w:val="20"/>
          <w:szCs w:val="20"/>
          <w:lang w:val="uz-Cyrl-UZ"/>
        </w:rPr>
        <w:t xml:space="preserve"> mounted on a chisel cultivator for applying a fertilizer mixture to the soil (A. Khajiev): 1-claw, 2-column, 3-conical hole, 4-slit hole, 5-valve, 6-diffuser, 7-plates; </w:t>
      </w:r>
      <w:r w:rsidR="00E347FE" w:rsidRPr="00AA52E7">
        <w:rPr>
          <w:rFonts w:eastAsia="ArialMT"/>
          <w:i/>
          <w:noProof/>
          <w:sz w:val="20"/>
          <w:szCs w:val="20"/>
          <w:lang w:val="uz-Cyrl-UZ"/>
        </w:rPr>
        <w:t>S</w:t>
      </w:r>
      <w:r w:rsidR="00E347FE" w:rsidRPr="00AA52E7">
        <w:rPr>
          <w:rFonts w:eastAsia="ArialMT"/>
          <w:i/>
          <w:noProof/>
          <w:sz w:val="20"/>
          <w:szCs w:val="20"/>
          <w:vertAlign w:val="subscript"/>
          <w:lang w:val="uz-Cyrl-UZ"/>
        </w:rPr>
        <w:t>p</w:t>
      </w:r>
      <w:r w:rsidR="00E347FE" w:rsidRPr="00AA52E7">
        <w:rPr>
          <w:rFonts w:eastAsia="ArialMT"/>
          <w:noProof/>
          <w:sz w:val="20"/>
          <w:szCs w:val="20"/>
          <w:lang w:val="uz-Cyrl-UZ"/>
        </w:rPr>
        <w:t>-is the width of the fertilizer strip.</w:t>
      </w:r>
    </w:p>
    <w:p w14:paraId="2EAC4583" w14:textId="77777777" w:rsidR="00AA52E7" w:rsidRPr="00AA52E7" w:rsidRDefault="00AA52E7" w:rsidP="00F52EDE">
      <w:pPr>
        <w:spacing w:after="0"/>
        <w:ind w:firstLine="284"/>
        <w:jc w:val="center"/>
        <w:rPr>
          <w:rFonts w:eastAsia="ArialMT"/>
          <w:noProof/>
          <w:sz w:val="20"/>
          <w:szCs w:val="20"/>
          <w:lang w:val="en-US"/>
        </w:rPr>
      </w:pPr>
    </w:p>
    <w:p w14:paraId="7F44153B" w14:textId="66D27268" w:rsidR="003A1338" w:rsidRPr="00AA52E7" w:rsidRDefault="003A1338" w:rsidP="00F52EDE">
      <w:pPr>
        <w:spacing w:after="0"/>
        <w:ind w:firstLine="284"/>
        <w:jc w:val="both"/>
        <w:rPr>
          <w:rFonts w:eastAsia="ArialMT"/>
          <w:noProof/>
          <w:sz w:val="20"/>
          <w:szCs w:val="20"/>
          <w:lang w:val="en-US"/>
        </w:rPr>
      </w:pPr>
      <w:r w:rsidRPr="00AA52E7">
        <w:rPr>
          <w:rFonts w:eastAsia="ArialMT"/>
          <w:noProof/>
          <w:sz w:val="20"/>
          <w:szCs w:val="20"/>
          <w:lang w:val="uz-Cyrl-UZ"/>
        </w:rPr>
        <w:t xml:space="preserve">During the work of the chisel-cultivator-fertilizer, the mineral fertilizer mixture falling from the fertilizing tank passes through the throat (de) of the cross-section of the </w:t>
      </w:r>
      <w:r w:rsidR="00032EB1" w:rsidRPr="00AA52E7">
        <w:rPr>
          <w:rFonts w:eastAsia="ArialMT"/>
          <w:noProof/>
          <w:sz w:val="20"/>
          <w:szCs w:val="20"/>
          <w:lang w:val="en-US"/>
        </w:rPr>
        <w:t>soshnic</w:t>
      </w:r>
      <w:r w:rsidRPr="00AA52E7">
        <w:rPr>
          <w:rFonts w:eastAsia="ArialMT"/>
          <w:noProof/>
          <w:sz w:val="20"/>
          <w:szCs w:val="20"/>
          <w:lang w:val="uz-Cyrl-UZ"/>
        </w:rPr>
        <w:t xml:space="preserve"> in the form of a circle. It passes through the 3-conical hole, 4-narrow hole, 5-valve, 6-diffuser, 7-plates and is given to the softened ground in the form of a strip to a depth of 15-20 cm.</w:t>
      </w:r>
      <w:r w:rsidRPr="00AA52E7">
        <w:rPr>
          <w:rFonts w:eastAsia="ArialMT"/>
          <w:noProof/>
          <w:sz w:val="20"/>
          <w:szCs w:val="20"/>
          <w:lang w:val="en-US"/>
        </w:rPr>
        <w:t xml:space="preserve"> In order for the work process to be performed reliably, the fertilizer-conveyor and the throat (d</w:t>
      </w:r>
      <w:r w:rsidRPr="00AA52E7">
        <w:rPr>
          <w:rFonts w:eastAsia="ArialMT"/>
          <w:noProof/>
          <w:sz w:val="20"/>
          <w:szCs w:val="20"/>
          <w:vertAlign w:val="subscript"/>
          <w:lang w:val="en-US"/>
        </w:rPr>
        <w:t>e</w:t>
      </w:r>
      <w:r w:rsidRPr="00AA52E7">
        <w:rPr>
          <w:rFonts w:eastAsia="ArialMT"/>
          <w:noProof/>
          <w:sz w:val="20"/>
          <w:szCs w:val="20"/>
          <w:lang w:val="en-US"/>
        </w:rPr>
        <w:t>) of the hopper should freely pass the mineral fertilizer falling from the fertilizer application device without getting stuck in its interior.</w:t>
      </w:r>
    </w:p>
    <w:p w14:paraId="0B561F77" w14:textId="0F0ABD6B" w:rsidR="00EF2ECC" w:rsidRDefault="003A1338" w:rsidP="00F52EDE">
      <w:pPr>
        <w:autoSpaceDE w:val="0"/>
        <w:autoSpaceDN w:val="0"/>
        <w:adjustRightInd w:val="0"/>
        <w:spacing w:after="0"/>
        <w:ind w:firstLine="284"/>
        <w:jc w:val="both"/>
        <w:rPr>
          <w:rFonts w:eastAsia="ArialMT"/>
          <w:sz w:val="20"/>
          <w:szCs w:val="20"/>
          <w:lang w:val="en-US"/>
        </w:rPr>
      </w:pPr>
      <w:r w:rsidRPr="00AA52E7">
        <w:rPr>
          <w:rFonts w:eastAsia="ArialMT"/>
          <w:sz w:val="20"/>
          <w:szCs w:val="20"/>
          <w:lang w:val="en-US"/>
        </w:rPr>
        <w:t>Based on the norm of fertilizing the land, the following amount of fertilizer should be provided per one meter length of one row of chisel-cultivator fertilizers:</w:t>
      </w:r>
    </w:p>
    <w:p w14:paraId="44365FE5" w14:textId="786C7822" w:rsidR="002E64F4" w:rsidRPr="00AA52E7" w:rsidRDefault="002E64F4" w:rsidP="00F52EDE">
      <w:pPr>
        <w:autoSpaceDE w:val="0"/>
        <w:autoSpaceDN w:val="0"/>
        <w:adjustRightInd w:val="0"/>
        <w:spacing w:after="0"/>
        <w:ind w:firstLine="284"/>
        <w:jc w:val="both"/>
        <w:rPr>
          <w:rFonts w:eastAsia="ArialMT"/>
          <w:sz w:val="20"/>
          <w:szCs w:val="20"/>
          <w:lang w:val="en-US"/>
        </w:rPr>
      </w:pP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6"/>
        <w:gridCol w:w="1658"/>
      </w:tblGrid>
      <w:tr w:rsidR="00951FB1" w:rsidRPr="00AA52E7" w14:paraId="60590FBD" w14:textId="77777777" w:rsidTr="002E64F4">
        <w:tc>
          <w:tcPr>
            <w:tcW w:w="8080" w:type="dxa"/>
          </w:tcPr>
          <w:p w14:paraId="4D3602B4" w14:textId="7449A0D1" w:rsidR="00951FB1" w:rsidRPr="00AA52E7" w:rsidRDefault="002E64F4" w:rsidP="00F52EDE">
            <w:pPr>
              <w:autoSpaceDE w:val="0"/>
              <w:autoSpaceDN w:val="0"/>
              <w:adjustRightInd w:val="0"/>
              <w:spacing w:after="0"/>
              <w:ind w:firstLine="284"/>
              <w:jc w:val="center"/>
              <w:rPr>
                <w:rFonts w:eastAsia="ArialMT"/>
                <w:sz w:val="20"/>
                <w:szCs w:val="20"/>
                <w:lang w:val="en-US"/>
              </w:rPr>
            </w:pPr>
            <m:oMathPara>
              <m:oMath>
                <m:r>
                  <w:rPr>
                    <w:rFonts w:ascii="Cambria Math" w:eastAsia="ArialMT" w:hAnsi="Cambria Math"/>
                    <w:sz w:val="22"/>
                    <w:lang w:val="en-US"/>
                  </w:rPr>
                  <m:t>q=</m:t>
                </m:r>
                <m:f>
                  <m:fPr>
                    <m:ctrlPr>
                      <w:rPr>
                        <w:rFonts w:ascii="Cambria Math" w:eastAsia="ArialMT" w:hAnsi="Cambria Math"/>
                        <w:i/>
                        <w:sz w:val="22"/>
                        <w:lang w:val="en-US"/>
                      </w:rPr>
                    </m:ctrlPr>
                  </m:fPr>
                  <m:num>
                    <m:r>
                      <w:rPr>
                        <w:rFonts w:ascii="Cambria Math" w:eastAsia="ArialMT" w:hAnsi="Cambria Math"/>
                        <w:sz w:val="22"/>
                        <w:lang w:val="en-US"/>
                      </w:rPr>
                      <m:t>Q</m:t>
                    </m:r>
                  </m:num>
                  <m:den>
                    <m:sSub>
                      <m:sSubPr>
                        <m:ctrlPr>
                          <w:rPr>
                            <w:rFonts w:ascii="Cambria Math" w:eastAsia="ArialMT" w:hAnsi="Cambria Math"/>
                            <w:i/>
                            <w:sz w:val="22"/>
                            <w:lang w:val="en-US"/>
                          </w:rPr>
                        </m:ctrlPr>
                      </m:sSubPr>
                      <m:e>
                        <m:r>
                          <w:rPr>
                            <w:rFonts w:ascii="Cambria Math" w:eastAsia="ArialMT" w:hAnsi="Cambria Math"/>
                            <w:sz w:val="22"/>
                            <w:lang w:val="en-US"/>
                          </w:rPr>
                          <m:t>l</m:t>
                        </m:r>
                      </m:e>
                      <m:sub>
                        <m:r>
                          <w:rPr>
                            <w:rFonts w:ascii="Cambria Math" w:eastAsia="ArialMT" w:hAnsi="Cambria Math"/>
                            <w:sz w:val="22"/>
                            <w:lang w:val="en-US"/>
                          </w:rPr>
                          <m:t>q</m:t>
                        </m:r>
                      </m:sub>
                    </m:sSub>
                  </m:den>
                </m:f>
              </m:oMath>
            </m:oMathPara>
          </w:p>
        </w:tc>
        <w:tc>
          <w:tcPr>
            <w:tcW w:w="1722" w:type="dxa"/>
            <w:vAlign w:val="center"/>
          </w:tcPr>
          <w:p w14:paraId="2C1297DF" w14:textId="1655380B" w:rsidR="00951FB1" w:rsidRPr="00AA52E7" w:rsidRDefault="00951FB1" w:rsidP="00F52EDE">
            <w:pPr>
              <w:autoSpaceDE w:val="0"/>
              <w:autoSpaceDN w:val="0"/>
              <w:adjustRightInd w:val="0"/>
              <w:spacing w:after="0"/>
              <w:ind w:firstLine="284"/>
              <w:jc w:val="right"/>
              <w:rPr>
                <w:rFonts w:eastAsia="ArialMT"/>
                <w:sz w:val="20"/>
                <w:szCs w:val="20"/>
                <w:lang w:val="en-US"/>
              </w:rPr>
            </w:pPr>
            <w:r w:rsidRPr="00AA52E7">
              <w:rPr>
                <w:rFonts w:eastAsia="ArialMT"/>
                <w:sz w:val="20"/>
                <w:szCs w:val="20"/>
                <w:lang w:val="uz-Cyrl-UZ"/>
              </w:rPr>
              <w:t>(1)</w:t>
            </w:r>
          </w:p>
        </w:tc>
      </w:tr>
    </w:tbl>
    <w:p w14:paraId="630105AE" w14:textId="77777777" w:rsidR="00951FB1" w:rsidRPr="00AA52E7" w:rsidRDefault="00951FB1" w:rsidP="00F52EDE">
      <w:pPr>
        <w:autoSpaceDE w:val="0"/>
        <w:autoSpaceDN w:val="0"/>
        <w:adjustRightInd w:val="0"/>
        <w:spacing w:after="0"/>
        <w:ind w:firstLine="284"/>
        <w:jc w:val="both"/>
        <w:rPr>
          <w:rFonts w:eastAsia="ArialMT"/>
          <w:sz w:val="20"/>
          <w:szCs w:val="20"/>
          <w:lang w:val="en-US"/>
        </w:rPr>
      </w:pPr>
    </w:p>
    <w:p w14:paraId="16505413" w14:textId="7A7CBF6C" w:rsidR="00986A8F" w:rsidRPr="00AA52E7" w:rsidRDefault="00986A8F" w:rsidP="00F52EDE">
      <w:pPr>
        <w:autoSpaceDE w:val="0"/>
        <w:autoSpaceDN w:val="0"/>
        <w:adjustRightInd w:val="0"/>
        <w:spacing w:after="0"/>
        <w:ind w:firstLine="284"/>
        <w:jc w:val="both"/>
        <w:rPr>
          <w:rFonts w:eastAsia="ArialMT"/>
          <w:sz w:val="20"/>
          <w:szCs w:val="20"/>
          <w:lang w:val="en-US"/>
        </w:rPr>
      </w:pPr>
      <w:r w:rsidRPr="00AA52E7">
        <w:rPr>
          <w:rFonts w:eastAsia="ArialMT"/>
          <w:sz w:val="20"/>
          <w:szCs w:val="20"/>
          <w:lang w:val="en-US"/>
        </w:rPr>
        <w:t xml:space="preserve">where </w:t>
      </w:r>
      <w:r w:rsidRPr="002E64F4">
        <w:rPr>
          <w:rFonts w:eastAsia="ArialMT"/>
          <w:i/>
          <w:iCs/>
          <w:sz w:val="20"/>
          <w:szCs w:val="20"/>
          <w:lang w:val="uz-Cyrl-UZ"/>
        </w:rPr>
        <w:t>Q</w:t>
      </w:r>
      <w:r w:rsidRPr="00AA52E7">
        <w:rPr>
          <w:rFonts w:eastAsia="ArialMT"/>
          <w:sz w:val="20"/>
          <w:szCs w:val="20"/>
          <w:lang w:val="uz-Cyrl-UZ"/>
        </w:rPr>
        <w:t xml:space="preserve"> –</w:t>
      </w:r>
      <w:r w:rsidRPr="00AA52E7">
        <w:rPr>
          <w:rFonts w:eastAsia="ArialMT"/>
          <w:sz w:val="20"/>
          <w:szCs w:val="20"/>
          <w:lang w:val="en-US"/>
        </w:rPr>
        <w:t xml:space="preserve">is the rate of application of mineral fertilizer mixture, kg/ha; </w:t>
      </w:r>
    </w:p>
    <w:p w14:paraId="08ED9311" w14:textId="056E4B62" w:rsidR="00986A8F" w:rsidRPr="00AA52E7" w:rsidRDefault="00986A8F" w:rsidP="00F52EDE">
      <w:pPr>
        <w:autoSpaceDE w:val="0"/>
        <w:autoSpaceDN w:val="0"/>
        <w:adjustRightInd w:val="0"/>
        <w:spacing w:after="0"/>
        <w:ind w:firstLine="284"/>
        <w:jc w:val="both"/>
        <w:rPr>
          <w:rFonts w:eastAsia="ArialMT"/>
          <w:sz w:val="20"/>
          <w:szCs w:val="20"/>
          <w:lang w:val="en-US"/>
        </w:rPr>
      </w:pPr>
      <w:r w:rsidRPr="00AA52E7">
        <w:rPr>
          <w:rFonts w:eastAsia="ArialMT"/>
          <w:i/>
          <w:iCs/>
          <w:sz w:val="20"/>
          <w:szCs w:val="20"/>
          <w:lang w:val="uz-Cyrl-UZ"/>
        </w:rPr>
        <w:t>l</w:t>
      </w:r>
      <w:r w:rsidRPr="00AA52E7">
        <w:rPr>
          <w:rFonts w:eastAsia="ArialMT"/>
          <w:i/>
          <w:iCs/>
          <w:sz w:val="20"/>
          <w:szCs w:val="20"/>
          <w:vertAlign w:val="subscript"/>
          <w:lang w:val="uz-Cyrl-UZ"/>
        </w:rPr>
        <w:t>q</w:t>
      </w:r>
      <w:r w:rsidRPr="00AA52E7">
        <w:rPr>
          <w:rFonts w:eastAsia="ArialMT"/>
          <w:sz w:val="20"/>
          <w:szCs w:val="20"/>
          <w:vertAlign w:val="subscript"/>
          <w:lang w:val="uz-Cyrl-UZ"/>
        </w:rPr>
        <w:t xml:space="preserve"> </w:t>
      </w:r>
      <w:r w:rsidRPr="00AA52E7">
        <w:rPr>
          <w:rFonts w:eastAsia="ArialMT"/>
          <w:sz w:val="20"/>
          <w:szCs w:val="20"/>
          <w:lang w:val="uz-Cyrl-UZ"/>
        </w:rPr>
        <w:t>–</w:t>
      </w:r>
      <w:r w:rsidRPr="00AA52E7">
        <w:rPr>
          <w:rFonts w:eastAsia="ArialMT"/>
          <w:sz w:val="20"/>
          <w:szCs w:val="20"/>
          <w:lang w:val="en-US"/>
        </w:rPr>
        <w:t xml:space="preserve">is the length of the strip on which the fertilizer mixture is applied in one hectare (its value depends on the distance between </w:t>
      </w:r>
      <w:proofErr w:type="spellStart"/>
      <w:r w:rsidR="00A374AA" w:rsidRPr="00AA52E7">
        <w:rPr>
          <w:rFonts w:eastAsia="ArialMT"/>
          <w:sz w:val="20"/>
          <w:szCs w:val="20"/>
          <w:lang w:val="en-US"/>
        </w:rPr>
        <w:t>soshnics</w:t>
      </w:r>
      <w:proofErr w:type="spellEnd"/>
      <w:r w:rsidR="00A374AA" w:rsidRPr="00AA52E7">
        <w:rPr>
          <w:rFonts w:eastAsia="ArialMT"/>
          <w:sz w:val="20"/>
          <w:szCs w:val="20"/>
          <w:lang w:val="en-US"/>
        </w:rPr>
        <w:t xml:space="preserve"> of the </w:t>
      </w:r>
      <w:r w:rsidRPr="00AA52E7">
        <w:rPr>
          <w:rFonts w:eastAsia="ArialMT"/>
          <w:sz w:val="20"/>
          <w:szCs w:val="20"/>
          <w:lang w:val="en-US"/>
        </w:rPr>
        <w:t>chisel-cultivator S</w:t>
      </w:r>
      <w:r w:rsidRPr="00AA52E7">
        <w:rPr>
          <w:rFonts w:eastAsia="ArialMT"/>
          <w:sz w:val="20"/>
          <w:szCs w:val="20"/>
          <w:vertAlign w:val="subscript"/>
          <w:lang w:val="en-US"/>
        </w:rPr>
        <w:t xml:space="preserve">c </w:t>
      </w:r>
      <w:r w:rsidRPr="00AA52E7">
        <w:rPr>
          <w:rFonts w:eastAsia="ArialMT"/>
          <w:sz w:val="20"/>
          <w:szCs w:val="20"/>
          <w:lang w:val="en-US"/>
        </w:rPr>
        <w:t>(in cross-section), m/ha.</w:t>
      </w:r>
    </w:p>
    <w:p w14:paraId="77036DD7" w14:textId="76CBA812" w:rsidR="00EF2ECC" w:rsidRDefault="00986A8F" w:rsidP="00F52EDE">
      <w:pPr>
        <w:autoSpaceDE w:val="0"/>
        <w:autoSpaceDN w:val="0"/>
        <w:adjustRightInd w:val="0"/>
        <w:spacing w:after="0"/>
        <w:ind w:firstLine="284"/>
        <w:jc w:val="both"/>
        <w:rPr>
          <w:rFonts w:eastAsia="ArialMT"/>
          <w:sz w:val="20"/>
          <w:szCs w:val="20"/>
          <w:lang w:val="en-US"/>
        </w:rPr>
      </w:pPr>
      <w:r w:rsidRPr="00AA52E7">
        <w:rPr>
          <w:rFonts w:eastAsia="ArialMT"/>
          <w:sz w:val="20"/>
          <w:szCs w:val="20"/>
          <w:lang w:val="en-US"/>
        </w:rPr>
        <w:t xml:space="preserve">On the other hand, the amount of fertilizer placed at a distance of one meter is A. </w:t>
      </w:r>
      <w:proofErr w:type="spellStart"/>
      <w:r w:rsidRPr="00AA52E7">
        <w:rPr>
          <w:rFonts w:eastAsia="ArialMT"/>
          <w:sz w:val="20"/>
          <w:szCs w:val="20"/>
          <w:lang w:val="en-US"/>
        </w:rPr>
        <w:t>Khajiev</w:t>
      </w:r>
      <w:proofErr w:type="spellEnd"/>
      <w:r w:rsidRPr="00AA52E7">
        <w:rPr>
          <w:rFonts w:eastAsia="ArialMT"/>
          <w:sz w:val="20"/>
          <w:szCs w:val="20"/>
          <w:lang w:val="en-US"/>
        </w:rPr>
        <w:t xml:space="preserve"> and </w:t>
      </w:r>
      <w:proofErr w:type="spellStart"/>
      <w:proofErr w:type="gramStart"/>
      <w:r w:rsidRPr="00AA52E7">
        <w:rPr>
          <w:rFonts w:eastAsia="ArialMT"/>
          <w:sz w:val="20"/>
          <w:szCs w:val="20"/>
          <w:lang w:val="en-US"/>
        </w:rPr>
        <w:t>Sh.Khaydarova</w:t>
      </w:r>
      <w:proofErr w:type="spellEnd"/>
      <w:proofErr w:type="gramEnd"/>
      <w:r w:rsidRPr="00AA52E7">
        <w:rPr>
          <w:rFonts w:eastAsia="ArialMT"/>
          <w:sz w:val="20"/>
          <w:szCs w:val="20"/>
          <w:lang w:val="en-US"/>
        </w:rPr>
        <w:t xml:space="preserve"> [9] propose to determine using the following formula:</w:t>
      </w:r>
    </w:p>
    <w:p w14:paraId="7E583425" w14:textId="5D3FDA09" w:rsidR="002E64F4" w:rsidRPr="00AA52E7" w:rsidRDefault="002E64F4" w:rsidP="00F52EDE">
      <w:pPr>
        <w:autoSpaceDE w:val="0"/>
        <w:autoSpaceDN w:val="0"/>
        <w:adjustRightInd w:val="0"/>
        <w:spacing w:after="0"/>
        <w:ind w:firstLine="284"/>
        <w:jc w:val="both"/>
        <w:rPr>
          <w:rFonts w:eastAsia="ArialMT"/>
          <w:sz w:val="20"/>
          <w:szCs w:val="20"/>
          <w:lang w:val="en-US"/>
        </w:rPr>
      </w:pP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1"/>
        <w:gridCol w:w="1653"/>
      </w:tblGrid>
      <w:tr w:rsidR="00951FB1" w:rsidRPr="00AA52E7" w14:paraId="2E6B878F" w14:textId="77777777" w:rsidTr="002E64F4">
        <w:tc>
          <w:tcPr>
            <w:tcW w:w="8080" w:type="dxa"/>
          </w:tcPr>
          <w:p w14:paraId="2A038FE1" w14:textId="759C725E" w:rsidR="00951FB1" w:rsidRPr="00AA52E7" w:rsidRDefault="002E64F4" w:rsidP="00F52EDE">
            <w:pPr>
              <w:autoSpaceDE w:val="0"/>
              <w:autoSpaceDN w:val="0"/>
              <w:adjustRightInd w:val="0"/>
              <w:spacing w:after="0"/>
              <w:ind w:firstLine="284"/>
              <w:jc w:val="center"/>
              <w:rPr>
                <w:rFonts w:eastAsia="ArialMT"/>
                <w:sz w:val="20"/>
                <w:szCs w:val="20"/>
                <w:lang w:val="en-US"/>
              </w:rPr>
            </w:pPr>
            <m:oMathPara>
              <m:oMath>
                <m:r>
                  <w:rPr>
                    <w:rFonts w:ascii="Cambria Math" w:eastAsia="ArialMT" w:hAnsi="Cambria Math"/>
                    <w:sz w:val="20"/>
                    <w:szCs w:val="20"/>
                    <w:lang w:val="en-US"/>
                  </w:rPr>
                  <w:lastRenderedPageBreak/>
                  <m:t>q=</m:t>
                </m:r>
                <m:f>
                  <m:fPr>
                    <m:ctrlPr>
                      <w:rPr>
                        <w:rFonts w:ascii="Cambria Math" w:eastAsia="ArialMT" w:hAnsi="Cambria Math"/>
                        <w:i/>
                        <w:sz w:val="20"/>
                        <w:szCs w:val="20"/>
                        <w:lang w:val="en-US"/>
                      </w:rPr>
                    </m:ctrlPr>
                  </m:fPr>
                  <m:num>
                    <m:sSub>
                      <m:sSubPr>
                        <m:ctrlPr>
                          <w:rPr>
                            <w:rFonts w:ascii="Cambria Math" w:eastAsia="ArialMT" w:hAnsi="Cambria Math"/>
                            <w:i/>
                            <w:sz w:val="20"/>
                            <w:szCs w:val="20"/>
                            <w:lang w:val="en-US"/>
                          </w:rPr>
                        </m:ctrlPr>
                      </m:sSubPr>
                      <m:e>
                        <m:r>
                          <w:rPr>
                            <w:rFonts w:ascii="Cambria Math" w:eastAsia="ArialMT" w:hAnsi="Cambria Math"/>
                            <w:sz w:val="20"/>
                            <w:szCs w:val="20"/>
                            <w:lang w:val="en-US"/>
                          </w:rPr>
                          <m:t>F</m:t>
                        </m:r>
                      </m:e>
                      <m:sub>
                        <m:r>
                          <w:rPr>
                            <w:rFonts w:ascii="Cambria Math" w:eastAsia="ArialMT" w:hAnsi="Cambria Math"/>
                            <w:sz w:val="20"/>
                            <w:szCs w:val="20"/>
                            <w:lang w:val="en-US"/>
                          </w:rPr>
                          <m:t>y</m:t>
                        </m:r>
                      </m:sub>
                    </m:sSub>
                    <m:sSub>
                      <m:sSubPr>
                        <m:ctrlPr>
                          <w:rPr>
                            <w:rFonts w:ascii="Cambria Math" w:eastAsia="ArialMT" w:hAnsi="Cambria Math"/>
                            <w:i/>
                            <w:sz w:val="20"/>
                            <w:szCs w:val="20"/>
                            <w:lang w:val="en-US"/>
                          </w:rPr>
                        </m:ctrlPr>
                      </m:sSubPr>
                      <m:e>
                        <m:r>
                          <w:rPr>
                            <w:rFonts w:ascii="Cambria Math" w:eastAsia="ArialMT" w:hAnsi="Cambria Math"/>
                            <w:sz w:val="20"/>
                            <w:szCs w:val="20"/>
                            <w:lang w:val="en-US"/>
                          </w:rPr>
                          <m:t>∙V</m:t>
                        </m:r>
                      </m:e>
                      <m:sub>
                        <m:r>
                          <w:rPr>
                            <w:rFonts w:ascii="Cambria Math" w:eastAsia="ArialMT" w:hAnsi="Cambria Math"/>
                            <w:sz w:val="20"/>
                            <w:szCs w:val="20"/>
                            <w:lang w:val="en-US"/>
                          </w:rPr>
                          <m:t>k</m:t>
                        </m:r>
                      </m:sub>
                    </m:sSub>
                    <m:r>
                      <w:rPr>
                        <w:rFonts w:ascii="Cambria Math" w:eastAsia="ArialMT" w:hAnsi="Cambria Math"/>
                        <w:sz w:val="20"/>
                        <w:szCs w:val="20"/>
                        <w:lang w:val="en-US"/>
                      </w:rPr>
                      <m:t>∙ρ</m:t>
                    </m:r>
                  </m:num>
                  <m:den>
                    <m:sSub>
                      <m:sSubPr>
                        <m:ctrlPr>
                          <w:rPr>
                            <w:rFonts w:ascii="Cambria Math" w:eastAsia="ArialMT" w:hAnsi="Cambria Math"/>
                            <w:i/>
                            <w:sz w:val="20"/>
                            <w:szCs w:val="20"/>
                            <w:lang w:val="en-US"/>
                          </w:rPr>
                        </m:ctrlPr>
                      </m:sSubPr>
                      <m:e>
                        <m:r>
                          <w:rPr>
                            <w:rFonts w:ascii="Cambria Math" w:eastAsia="ArialMT" w:hAnsi="Cambria Math"/>
                            <w:sz w:val="20"/>
                            <w:szCs w:val="20"/>
                            <w:lang w:val="en-US"/>
                          </w:rPr>
                          <m:t>V</m:t>
                        </m:r>
                      </m:e>
                      <m:sub>
                        <m:r>
                          <w:rPr>
                            <w:rFonts w:ascii="Cambria Math" w:eastAsia="ArialMT" w:hAnsi="Cambria Math"/>
                            <w:sz w:val="20"/>
                            <w:szCs w:val="20"/>
                            <w:lang w:val="en-US"/>
                          </w:rPr>
                          <m:t>y</m:t>
                        </m:r>
                      </m:sub>
                    </m:sSub>
                  </m:den>
                </m:f>
              </m:oMath>
            </m:oMathPara>
          </w:p>
        </w:tc>
        <w:tc>
          <w:tcPr>
            <w:tcW w:w="1722" w:type="dxa"/>
            <w:vAlign w:val="center"/>
          </w:tcPr>
          <w:p w14:paraId="65B36661" w14:textId="7EBD5651" w:rsidR="00951FB1" w:rsidRPr="00AA52E7" w:rsidRDefault="00951FB1" w:rsidP="00F52EDE">
            <w:pPr>
              <w:autoSpaceDE w:val="0"/>
              <w:autoSpaceDN w:val="0"/>
              <w:adjustRightInd w:val="0"/>
              <w:spacing w:after="0"/>
              <w:ind w:firstLine="284"/>
              <w:jc w:val="right"/>
              <w:rPr>
                <w:rFonts w:eastAsia="ArialMT"/>
                <w:sz w:val="20"/>
                <w:szCs w:val="20"/>
                <w:lang w:val="en-US"/>
              </w:rPr>
            </w:pPr>
            <w:r w:rsidRPr="00AA52E7">
              <w:rPr>
                <w:rFonts w:eastAsia="ArialMT"/>
                <w:sz w:val="20"/>
                <w:szCs w:val="20"/>
                <w:lang w:val="uz-Cyrl-UZ"/>
              </w:rPr>
              <w:t>(</w:t>
            </w:r>
            <w:r w:rsidRPr="00AA52E7">
              <w:rPr>
                <w:rFonts w:eastAsia="ArialMT"/>
                <w:sz w:val="20"/>
                <w:szCs w:val="20"/>
                <w:lang w:val="en-US"/>
              </w:rPr>
              <w:t>2</w:t>
            </w:r>
            <w:r w:rsidRPr="00AA52E7">
              <w:rPr>
                <w:rFonts w:eastAsia="ArialMT"/>
                <w:sz w:val="20"/>
                <w:szCs w:val="20"/>
                <w:lang w:val="uz-Cyrl-UZ"/>
              </w:rPr>
              <w:t>)</w:t>
            </w:r>
          </w:p>
        </w:tc>
      </w:tr>
    </w:tbl>
    <w:p w14:paraId="101DB624" w14:textId="77777777" w:rsidR="002E64F4" w:rsidRDefault="002E64F4" w:rsidP="00F52EDE">
      <w:pPr>
        <w:autoSpaceDE w:val="0"/>
        <w:autoSpaceDN w:val="0"/>
        <w:adjustRightInd w:val="0"/>
        <w:spacing w:after="0"/>
        <w:ind w:firstLine="284"/>
        <w:jc w:val="both"/>
        <w:rPr>
          <w:rFonts w:eastAsia="ArialMT"/>
          <w:sz w:val="20"/>
          <w:szCs w:val="20"/>
          <w:lang w:val="en-US"/>
        </w:rPr>
      </w:pPr>
    </w:p>
    <w:p w14:paraId="4D513CA4" w14:textId="652323B5" w:rsidR="00986A8F" w:rsidRPr="00AA52E7" w:rsidRDefault="00986A8F" w:rsidP="00F52EDE">
      <w:pPr>
        <w:autoSpaceDE w:val="0"/>
        <w:autoSpaceDN w:val="0"/>
        <w:adjustRightInd w:val="0"/>
        <w:spacing w:after="0"/>
        <w:ind w:firstLine="284"/>
        <w:jc w:val="both"/>
        <w:rPr>
          <w:rFonts w:eastAsia="ArialMT"/>
          <w:sz w:val="20"/>
          <w:szCs w:val="20"/>
          <w:lang w:val="uz-Cyrl-UZ"/>
        </w:rPr>
      </w:pPr>
      <w:r w:rsidRPr="00AA52E7">
        <w:rPr>
          <w:rFonts w:eastAsia="ArialMT"/>
          <w:sz w:val="20"/>
          <w:szCs w:val="20"/>
          <w:lang w:val="uz-Cyrl-UZ"/>
        </w:rPr>
        <w:t xml:space="preserve">where </w:t>
      </w:r>
      <w:r w:rsidRPr="00AA52E7">
        <w:rPr>
          <w:rFonts w:eastAsia="ArialMT"/>
          <w:i/>
          <w:iCs/>
          <w:sz w:val="20"/>
          <w:szCs w:val="20"/>
          <w:lang w:val="uz-Cyrl-UZ"/>
        </w:rPr>
        <w:t>F</w:t>
      </w:r>
      <w:r w:rsidRPr="00AA52E7">
        <w:rPr>
          <w:rFonts w:eastAsia="ArialMT"/>
          <w:i/>
          <w:iCs/>
          <w:sz w:val="20"/>
          <w:szCs w:val="20"/>
          <w:vertAlign w:val="subscript"/>
          <w:lang w:val="uz-Cyrl-UZ"/>
        </w:rPr>
        <w:t>у</w:t>
      </w:r>
      <w:r w:rsidRPr="00AA52E7">
        <w:rPr>
          <w:rFonts w:eastAsia="ArialMT"/>
          <w:sz w:val="20"/>
          <w:szCs w:val="20"/>
          <w:lang w:val="uz-Cyrl-UZ"/>
        </w:rPr>
        <w:t xml:space="preserve"> –  is the cross-sectional area of ​​the fertilizer flow, m</w:t>
      </w:r>
      <w:r w:rsidRPr="00AA52E7">
        <w:rPr>
          <w:rFonts w:eastAsia="ArialMT"/>
          <w:sz w:val="20"/>
          <w:szCs w:val="20"/>
          <w:vertAlign w:val="superscript"/>
          <w:lang w:val="uz-Cyrl-UZ"/>
        </w:rPr>
        <w:t>2</w:t>
      </w:r>
      <w:r w:rsidRPr="00AA52E7">
        <w:rPr>
          <w:rFonts w:eastAsia="ArialMT"/>
          <w:sz w:val="20"/>
          <w:szCs w:val="20"/>
          <w:lang w:val="uz-Cyrl-UZ"/>
        </w:rPr>
        <w:t>;</w:t>
      </w:r>
    </w:p>
    <w:p w14:paraId="40903419" w14:textId="2C2513B8" w:rsidR="00986A8F" w:rsidRPr="00AA52E7" w:rsidRDefault="00986A8F" w:rsidP="00F52EDE">
      <w:pPr>
        <w:autoSpaceDE w:val="0"/>
        <w:autoSpaceDN w:val="0"/>
        <w:adjustRightInd w:val="0"/>
        <w:spacing w:after="0"/>
        <w:ind w:firstLine="284"/>
        <w:jc w:val="both"/>
        <w:rPr>
          <w:rFonts w:eastAsia="ArialMT"/>
          <w:sz w:val="20"/>
          <w:szCs w:val="20"/>
          <w:lang w:val="uz-Cyrl-UZ"/>
        </w:rPr>
      </w:pPr>
      <w:proofErr w:type="spellStart"/>
      <w:r w:rsidRPr="00AA52E7">
        <w:rPr>
          <w:rFonts w:eastAsia="ArialMT"/>
          <w:i/>
          <w:iCs/>
          <w:sz w:val="20"/>
          <w:szCs w:val="20"/>
          <w:lang w:val="en-US"/>
        </w:rPr>
        <w:t>V</w:t>
      </w:r>
      <w:r w:rsidR="002E64F4">
        <w:rPr>
          <w:rFonts w:eastAsia="ArialMT"/>
          <w:i/>
          <w:iCs/>
          <w:sz w:val="20"/>
          <w:szCs w:val="20"/>
          <w:vertAlign w:val="subscript"/>
          <w:lang w:val="en-US"/>
        </w:rPr>
        <w:t>k</w:t>
      </w:r>
      <w:proofErr w:type="spellEnd"/>
      <w:r w:rsidRPr="00AA52E7">
        <w:rPr>
          <w:rFonts w:eastAsia="ArialMT"/>
          <w:sz w:val="20"/>
          <w:szCs w:val="20"/>
          <w:lang w:val="en-US"/>
        </w:rPr>
        <w:t xml:space="preserve"> </w:t>
      </w:r>
      <w:r w:rsidRPr="00AA52E7">
        <w:rPr>
          <w:rFonts w:eastAsia="ArialMT"/>
          <w:sz w:val="20"/>
          <w:szCs w:val="20"/>
          <w:lang w:val="uz-Cyrl-UZ"/>
        </w:rPr>
        <w:t>– is the speed of the cultivator in forward motion, m/s;</w:t>
      </w:r>
    </w:p>
    <w:p w14:paraId="772B78B9" w14:textId="53808265" w:rsidR="00986A8F" w:rsidRPr="00AA52E7" w:rsidRDefault="00986A8F" w:rsidP="00F52EDE">
      <w:pPr>
        <w:autoSpaceDE w:val="0"/>
        <w:autoSpaceDN w:val="0"/>
        <w:adjustRightInd w:val="0"/>
        <w:spacing w:after="0"/>
        <w:ind w:firstLine="284"/>
        <w:jc w:val="both"/>
        <w:rPr>
          <w:rFonts w:eastAsia="ArialMT"/>
          <w:sz w:val="20"/>
          <w:szCs w:val="20"/>
          <w:lang w:val="uz-Cyrl-UZ"/>
        </w:rPr>
      </w:pPr>
      <w:r w:rsidRPr="002E64F4">
        <w:rPr>
          <w:rFonts w:eastAsia="ArialMT"/>
          <w:i/>
          <w:iCs/>
          <w:sz w:val="20"/>
          <w:szCs w:val="20"/>
          <w:lang w:val="uz-Cyrl-UZ"/>
        </w:rPr>
        <w:t>ρ</w:t>
      </w:r>
      <w:r w:rsidRPr="00AA52E7">
        <w:rPr>
          <w:rFonts w:eastAsia="ArialMT"/>
          <w:sz w:val="20"/>
          <w:szCs w:val="20"/>
          <w:lang w:val="uz-Cyrl-UZ"/>
        </w:rPr>
        <w:t xml:space="preserve"> –</w:t>
      </w:r>
      <w:r w:rsidRPr="00AA52E7">
        <w:rPr>
          <w:rFonts w:eastAsia="ArialMT"/>
          <w:sz w:val="20"/>
          <w:szCs w:val="20"/>
          <w:lang w:val="en-US"/>
        </w:rPr>
        <w:t xml:space="preserve"> </w:t>
      </w:r>
      <w:r w:rsidRPr="00AA52E7">
        <w:rPr>
          <w:rFonts w:eastAsia="ArialMT"/>
          <w:sz w:val="20"/>
          <w:szCs w:val="20"/>
          <w:lang w:val="uz-Cyrl-UZ"/>
        </w:rPr>
        <w:t>density of organo-mineral fertilizer mixture, kg/m</w:t>
      </w:r>
      <w:r w:rsidRPr="00AA52E7">
        <w:rPr>
          <w:rFonts w:eastAsia="ArialMT"/>
          <w:sz w:val="20"/>
          <w:szCs w:val="20"/>
          <w:vertAlign w:val="superscript"/>
          <w:lang w:val="uz-Cyrl-UZ"/>
        </w:rPr>
        <w:t>3</w:t>
      </w:r>
      <w:r w:rsidRPr="00AA52E7">
        <w:rPr>
          <w:rFonts w:eastAsia="ArialMT"/>
          <w:sz w:val="20"/>
          <w:szCs w:val="20"/>
          <w:lang w:val="uz-Cyrl-UZ"/>
        </w:rPr>
        <w:t>.</w:t>
      </w:r>
    </w:p>
    <w:p w14:paraId="63DE3962" w14:textId="45DE1CB3" w:rsidR="00AC025F" w:rsidRPr="00AA52E7" w:rsidRDefault="00986A8F" w:rsidP="00F52EDE">
      <w:pPr>
        <w:autoSpaceDE w:val="0"/>
        <w:autoSpaceDN w:val="0"/>
        <w:adjustRightInd w:val="0"/>
        <w:spacing w:after="0"/>
        <w:ind w:firstLine="284"/>
        <w:jc w:val="both"/>
        <w:rPr>
          <w:rFonts w:eastAsia="ArialMT"/>
          <w:sz w:val="20"/>
          <w:szCs w:val="20"/>
          <w:lang w:val="uz-Cyrl-UZ"/>
        </w:rPr>
      </w:pPr>
      <w:r w:rsidRPr="00AA52E7">
        <w:rPr>
          <w:rFonts w:eastAsia="ArialMT"/>
          <w:i/>
          <w:iCs/>
          <w:sz w:val="20"/>
          <w:szCs w:val="20"/>
          <w:lang w:val="uz-Cyrl-UZ"/>
        </w:rPr>
        <w:t>V</w:t>
      </w:r>
      <w:r w:rsidRPr="00AA52E7">
        <w:rPr>
          <w:rFonts w:eastAsia="ArialMT"/>
          <w:i/>
          <w:iCs/>
          <w:sz w:val="20"/>
          <w:szCs w:val="20"/>
          <w:vertAlign w:val="subscript"/>
          <w:lang w:val="uz-Cyrl-UZ"/>
        </w:rPr>
        <w:t>у</w:t>
      </w:r>
      <w:r w:rsidRPr="00AA52E7">
        <w:rPr>
          <w:rFonts w:eastAsia="ArialMT"/>
          <w:i/>
          <w:iCs/>
          <w:sz w:val="20"/>
          <w:szCs w:val="20"/>
          <w:lang w:val="uz-Cyrl-UZ"/>
        </w:rPr>
        <w:t xml:space="preserve"> </w:t>
      </w:r>
      <w:r w:rsidRPr="00AA52E7">
        <w:rPr>
          <w:rFonts w:eastAsia="ArialMT"/>
          <w:sz w:val="20"/>
          <w:szCs w:val="20"/>
          <w:lang w:val="uz-Cyrl-UZ"/>
        </w:rPr>
        <w:t>– speed of fertilizer falling from the fertilizer conveyor, m/s;</w:t>
      </w:r>
    </w:p>
    <w:p w14:paraId="01BF0B29" w14:textId="26A89AC6" w:rsidR="00986A8F" w:rsidRDefault="00AC025F" w:rsidP="00F52EDE">
      <w:pPr>
        <w:widowControl w:val="0"/>
        <w:autoSpaceDE w:val="0"/>
        <w:autoSpaceDN w:val="0"/>
        <w:adjustRightInd w:val="0"/>
        <w:spacing w:after="0"/>
        <w:ind w:firstLine="284"/>
        <w:jc w:val="both"/>
        <w:rPr>
          <w:rFonts w:eastAsia="ArialMT"/>
          <w:sz w:val="20"/>
          <w:szCs w:val="20"/>
          <w:lang w:val="en-US"/>
        </w:rPr>
      </w:pPr>
      <w:r w:rsidRPr="00AA52E7">
        <w:rPr>
          <w:rFonts w:eastAsia="ArialMT"/>
          <w:sz w:val="20"/>
          <w:szCs w:val="20"/>
          <w:lang w:val="uz-Cyrl-UZ"/>
        </w:rPr>
        <w:t xml:space="preserve">Equating the right-hand sides of expressions (1) and (2) to each other and solving with respect to </w:t>
      </w:r>
      <w:r w:rsidRPr="00AA52E7">
        <w:rPr>
          <w:rFonts w:eastAsia="ArialMT"/>
          <w:i/>
          <w:iCs/>
          <w:sz w:val="20"/>
          <w:szCs w:val="20"/>
          <w:lang w:val="uz-Cyrl-UZ"/>
        </w:rPr>
        <w:t>F</w:t>
      </w:r>
      <w:r w:rsidRPr="00AA52E7">
        <w:rPr>
          <w:rFonts w:eastAsia="ArialMT"/>
          <w:i/>
          <w:iCs/>
          <w:sz w:val="20"/>
          <w:szCs w:val="20"/>
          <w:vertAlign w:val="subscript"/>
          <w:lang w:val="uz-Cyrl-UZ"/>
        </w:rPr>
        <w:t>у</w:t>
      </w:r>
      <w:r w:rsidRPr="00AA52E7">
        <w:rPr>
          <w:rFonts w:eastAsia="ArialMT"/>
          <w:sz w:val="20"/>
          <w:szCs w:val="20"/>
          <w:lang w:val="uz-Cyrl-UZ"/>
        </w:rPr>
        <w:t xml:space="preserve">, we determine the value of the optimal surface of the cross-section of the </w:t>
      </w:r>
      <w:proofErr w:type="spellStart"/>
      <w:r w:rsidR="00A374AA" w:rsidRPr="00AA52E7">
        <w:rPr>
          <w:rFonts w:eastAsia="ArialMT"/>
          <w:sz w:val="20"/>
          <w:szCs w:val="20"/>
          <w:lang w:val="en-US"/>
        </w:rPr>
        <w:t>soshnic</w:t>
      </w:r>
      <w:proofErr w:type="spellEnd"/>
      <w:r w:rsidR="00A374AA" w:rsidRPr="00AA52E7">
        <w:rPr>
          <w:rFonts w:eastAsia="ArialMT"/>
          <w:sz w:val="20"/>
          <w:szCs w:val="20"/>
          <w:lang w:val="en-US"/>
        </w:rPr>
        <w:t xml:space="preserve"> of</w:t>
      </w:r>
      <w:r w:rsidRPr="00AA52E7">
        <w:rPr>
          <w:rFonts w:eastAsia="ArialMT"/>
          <w:sz w:val="20"/>
          <w:szCs w:val="20"/>
          <w:lang w:val="uz-Cyrl-UZ"/>
        </w:rPr>
        <w:t xml:space="preserve"> fertilizing throat using the following formula:</w:t>
      </w:r>
    </w:p>
    <w:p w14:paraId="6DC29C67" w14:textId="5ED3DACB" w:rsidR="002E64F4" w:rsidRPr="002E64F4" w:rsidRDefault="002E64F4" w:rsidP="00F52EDE">
      <w:pPr>
        <w:autoSpaceDE w:val="0"/>
        <w:autoSpaceDN w:val="0"/>
        <w:adjustRightInd w:val="0"/>
        <w:spacing w:after="0"/>
        <w:ind w:firstLine="284"/>
        <w:jc w:val="both"/>
        <w:rPr>
          <w:rFonts w:eastAsia="ArialMT"/>
          <w:sz w:val="20"/>
          <w:szCs w:val="20"/>
          <w:lang w:val="en-US"/>
        </w:rPr>
      </w:pP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1"/>
        <w:gridCol w:w="1653"/>
      </w:tblGrid>
      <w:tr w:rsidR="00951FB1" w:rsidRPr="00AA52E7" w14:paraId="51A35796" w14:textId="77777777" w:rsidTr="002E64F4">
        <w:tc>
          <w:tcPr>
            <w:tcW w:w="8080" w:type="dxa"/>
          </w:tcPr>
          <w:p w14:paraId="6042EA3E" w14:textId="007D8FA4" w:rsidR="00951FB1" w:rsidRPr="00AA52E7" w:rsidRDefault="00000000" w:rsidP="00F52EDE">
            <w:pPr>
              <w:autoSpaceDE w:val="0"/>
              <w:autoSpaceDN w:val="0"/>
              <w:adjustRightInd w:val="0"/>
              <w:spacing w:after="0"/>
              <w:ind w:firstLine="284"/>
              <w:jc w:val="center"/>
              <w:rPr>
                <w:rFonts w:eastAsia="ArialMT"/>
                <w:sz w:val="20"/>
                <w:szCs w:val="20"/>
                <w:lang w:val="en-US"/>
              </w:rPr>
            </w:pPr>
            <m:oMathPara>
              <m:oMath>
                <m:sSub>
                  <m:sSubPr>
                    <m:ctrlPr>
                      <w:rPr>
                        <w:rFonts w:ascii="Cambria Math" w:eastAsia="ArialMT" w:hAnsi="Cambria Math"/>
                        <w:i/>
                        <w:sz w:val="20"/>
                        <w:szCs w:val="20"/>
                        <w:lang w:val="en-US"/>
                      </w:rPr>
                    </m:ctrlPr>
                  </m:sSubPr>
                  <m:e>
                    <m:r>
                      <w:rPr>
                        <w:rFonts w:ascii="Cambria Math" w:eastAsia="ArialMT" w:hAnsi="Cambria Math"/>
                        <w:sz w:val="20"/>
                        <w:szCs w:val="20"/>
                        <w:lang w:val="en-US"/>
                      </w:rPr>
                      <m:t>F</m:t>
                    </m:r>
                  </m:e>
                  <m:sub>
                    <m:r>
                      <w:rPr>
                        <w:rFonts w:ascii="Cambria Math" w:eastAsia="ArialMT" w:hAnsi="Cambria Math"/>
                        <w:sz w:val="20"/>
                        <w:szCs w:val="20"/>
                        <w:lang w:val="en-US"/>
                      </w:rPr>
                      <m:t>y</m:t>
                    </m:r>
                  </m:sub>
                </m:sSub>
                <m:r>
                  <w:rPr>
                    <w:rFonts w:ascii="Cambria Math" w:eastAsia="ArialMT" w:hAnsi="Cambria Math"/>
                    <w:sz w:val="20"/>
                    <w:szCs w:val="20"/>
                    <w:lang w:val="en-US"/>
                  </w:rPr>
                  <m:t>≥</m:t>
                </m:r>
                <m:f>
                  <m:fPr>
                    <m:ctrlPr>
                      <w:rPr>
                        <w:rFonts w:ascii="Cambria Math" w:eastAsia="ArialMT" w:hAnsi="Cambria Math"/>
                        <w:i/>
                        <w:sz w:val="20"/>
                        <w:szCs w:val="20"/>
                        <w:lang w:val="en-US"/>
                      </w:rPr>
                    </m:ctrlPr>
                  </m:fPr>
                  <m:num>
                    <m:r>
                      <w:rPr>
                        <w:rFonts w:ascii="Cambria Math" w:eastAsia="ArialMT" w:hAnsi="Cambria Math"/>
                        <w:sz w:val="20"/>
                        <w:szCs w:val="20"/>
                        <w:lang w:val="en-US"/>
                      </w:rPr>
                      <m:t>Q∙</m:t>
                    </m:r>
                    <m:sSub>
                      <m:sSubPr>
                        <m:ctrlPr>
                          <w:rPr>
                            <w:rFonts w:ascii="Cambria Math" w:eastAsia="ArialMT" w:hAnsi="Cambria Math"/>
                            <w:i/>
                            <w:sz w:val="20"/>
                            <w:szCs w:val="20"/>
                            <w:lang w:val="en-US"/>
                          </w:rPr>
                        </m:ctrlPr>
                      </m:sSubPr>
                      <m:e>
                        <m:r>
                          <w:rPr>
                            <w:rFonts w:ascii="Cambria Math" w:eastAsia="ArialMT" w:hAnsi="Cambria Math"/>
                            <w:sz w:val="20"/>
                            <w:szCs w:val="20"/>
                            <w:lang w:val="en-US"/>
                          </w:rPr>
                          <m:t>V</m:t>
                        </m:r>
                      </m:e>
                      <m:sub>
                        <m:r>
                          <w:rPr>
                            <w:rFonts w:ascii="Cambria Math" w:eastAsia="ArialMT" w:hAnsi="Cambria Math"/>
                            <w:sz w:val="20"/>
                            <w:szCs w:val="20"/>
                            <w:lang w:val="en-US"/>
                          </w:rPr>
                          <m:t>y</m:t>
                        </m:r>
                      </m:sub>
                    </m:sSub>
                  </m:num>
                  <m:den>
                    <m:sSub>
                      <m:sSubPr>
                        <m:ctrlPr>
                          <w:rPr>
                            <w:rFonts w:ascii="Cambria Math" w:eastAsia="ArialMT" w:hAnsi="Cambria Math"/>
                            <w:i/>
                            <w:sz w:val="20"/>
                            <w:szCs w:val="20"/>
                            <w:lang w:val="en-US"/>
                          </w:rPr>
                        </m:ctrlPr>
                      </m:sSubPr>
                      <m:e>
                        <m:r>
                          <w:rPr>
                            <w:rFonts w:ascii="Cambria Math" w:eastAsia="ArialMT" w:hAnsi="Cambria Math"/>
                            <w:sz w:val="20"/>
                            <w:szCs w:val="20"/>
                            <w:lang w:val="en-US"/>
                          </w:rPr>
                          <m:t>V</m:t>
                        </m:r>
                      </m:e>
                      <m:sub>
                        <m:r>
                          <w:rPr>
                            <w:rFonts w:ascii="Cambria Math" w:eastAsia="ArialMT" w:hAnsi="Cambria Math"/>
                            <w:sz w:val="20"/>
                            <w:szCs w:val="20"/>
                            <w:lang w:val="en-US"/>
                          </w:rPr>
                          <m:t>k</m:t>
                        </m:r>
                      </m:sub>
                    </m:sSub>
                    <m:sSub>
                      <m:sSubPr>
                        <m:ctrlPr>
                          <w:rPr>
                            <w:rFonts w:ascii="Cambria Math" w:eastAsia="ArialMT" w:hAnsi="Cambria Math"/>
                            <w:i/>
                            <w:sz w:val="20"/>
                            <w:szCs w:val="20"/>
                            <w:lang w:val="en-US"/>
                          </w:rPr>
                        </m:ctrlPr>
                      </m:sSubPr>
                      <m:e>
                        <m:r>
                          <w:rPr>
                            <w:rFonts w:ascii="Cambria Math" w:eastAsia="ArialMT" w:hAnsi="Cambria Math"/>
                            <w:sz w:val="20"/>
                            <w:szCs w:val="20"/>
                            <w:lang w:val="en-US"/>
                          </w:rPr>
                          <m:t>∙l</m:t>
                        </m:r>
                      </m:e>
                      <m:sub>
                        <m:r>
                          <w:rPr>
                            <w:rFonts w:ascii="Cambria Math" w:eastAsia="ArialMT" w:hAnsi="Cambria Math"/>
                            <w:sz w:val="20"/>
                            <w:szCs w:val="20"/>
                            <w:lang w:val="en-US"/>
                          </w:rPr>
                          <m:t>d</m:t>
                        </m:r>
                      </m:sub>
                    </m:sSub>
                    <m:r>
                      <w:rPr>
                        <w:rFonts w:ascii="Cambria Math" w:eastAsia="ArialMT" w:hAnsi="Cambria Math"/>
                        <w:sz w:val="20"/>
                        <w:szCs w:val="20"/>
                        <w:lang w:val="en-US"/>
                      </w:rPr>
                      <m:t>∙ρ</m:t>
                    </m:r>
                  </m:den>
                </m:f>
              </m:oMath>
            </m:oMathPara>
          </w:p>
        </w:tc>
        <w:tc>
          <w:tcPr>
            <w:tcW w:w="1722" w:type="dxa"/>
            <w:vAlign w:val="center"/>
          </w:tcPr>
          <w:p w14:paraId="022146BC" w14:textId="0ECF8FDF" w:rsidR="00951FB1" w:rsidRPr="00AA52E7" w:rsidRDefault="00951FB1" w:rsidP="00F52EDE">
            <w:pPr>
              <w:autoSpaceDE w:val="0"/>
              <w:autoSpaceDN w:val="0"/>
              <w:adjustRightInd w:val="0"/>
              <w:spacing w:after="0"/>
              <w:ind w:firstLine="284"/>
              <w:jc w:val="right"/>
              <w:rPr>
                <w:rFonts w:eastAsia="ArialMT"/>
                <w:sz w:val="20"/>
                <w:szCs w:val="20"/>
                <w:lang w:val="en-US"/>
              </w:rPr>
            </w:pPr>
            <w:r w:rsidRPr="00AA52E7">
              <w:rPr>
                <w:rFonts w:eastAsia="ArialMT"/>
                <w:sz w:val="20"/>
                <w:szCs w:val="20"/>
                <w:lang w:val="uz-Cyrl-UZ"/>
              </w:rPr>
              <w:t>(</w:t>
            </w:r>
            <w:r w:rsidRPr="00AA52E7">
              <w:rPr>
                <w:rFonts w:eastAsia="ArialMT"/>
                <w:sz w:val="20"/>
                <w:szCs w:val="20"/>
                <w:lang w:val="en-US"/>
              </w:rPr>
              <w:t>3</w:t>
            </w:r>
            <w:r w:rsidRPr="00AA52E7">
              <w:rPr>
                <w:rFonts w:eastAsia="ArialMT"/>
                <w:sz w:val="20"/>
                <w:szCs w:val="20"/>
                <w:lang w:val="uz-Cyrl-UZ"/>
              </w:rPr>
              <w:t>)</w:t>
            </w:r>
          </w:p>
        </w:tc>
      </w:tr>
    </w:tbl>
    <w:p w14:paraId="3A60099B" w14:textId="77777777" w:rsidR="002E64F4" w:rsidRDefault="002E64F4" w:rsidP="00F52EDE">
      <w:pPr>
        <w:autoSpaceDE w:val="0"/>
        <w:autoSpaceDN w:val="0"/>
        <w:adjustRightInd w:val="0"/>
        <w:spacing w:after="0"/>
        <w:ind w:firstLine="284"/>
        <w:jc w:val="both"/>
        <w:rPr>
          <w:rFonts w:eastAsia="ArialMT"/>
          <w:sz w:val="20"/>
          <w:szCs w:val="20"/>
          <w:lang w:val="en-US"/>
        </w:rPr>
      </w:pPr>
    </w:p>
    <w:p w14:paraId="2DBAD604" w14:textId="782B90D4" w:rsidR="00AC025F" w:rsidRDefault="00AC025F" w:rsidP="00F52EDE">
      <w:pPr>
        <w:autoSpaceDE w:val="0"/>
        <w:autoSpaceDN w:val="0"/>
        <w:adjustRightInd w:val="0"/>
        <w:spacing w:after="0"/>
        <w:ind w:firstLine="284"/>
        <w:jc w:val="both"/>
        <w:rPr>
          <w:rFonts w:eastAsia="ArialMT"/>
          <w:sz w:val="20"/>
          <w:szCs w:val="20"/>
          <w:lang w:val="en-US"/>
        </w:rPr>
      </w:pPr>
      <w:r w:rsidRPr="00AA52E7">
        <w:rPr>
          <w:rFonts w:eastAsia="ArialMT"/>
          <w:sz w:val="20"/>
          <w:szCs w:val="20"/>
          <w:lang w:val="en-US"/>
        </w:rPr>
        <w:t xml:space="preserve">It is known that the value of the </w:t>
      </w:r>
      <w:r w:rsidRPr="00AA52E7">
        <w:rPr>
          <w:rFonts w:eastAsia="ArialMT"/>
          <w:i/>
          <w:iCs/>
          <w:sz w:val="20"/>
          <w:szCs w:val="20"/>
          <w:lang w:val="uz-Cyrl-UZ"/>
        </w:rPr>
        <w:t>F</w:t>
      </w:r>
      <w:r w:rsidRPr="00AA52E7">
        <w:rPr>
          <w:rFonts w:eastAsia="ArialMT"/>
          <w:i/>
          <w:iCs/>
          <w:sz w:val="20"/>
          <w:szCs w:val="20"/>
          <w:vertAlign w:val="subscript"/>
          <w:lang w:val="uz-Cyrl-UZ"/>
        </w:rPr>
        <w:t>у</w:t>
      </w:r>
      <w:r w:rsidRPr="00AA52E7">
        <w:rPr>
          <w:rFonts w:eastAsia="ArialMT"/>
          <w:sz w:val="20"/>
          <w:szCs w:val="20"/>
          <w:lang w:val="en-US"/>
        </w:rPr>
        <w:t xml:space="preserve"> value of the cross-sectional surface of the cross-sectional surface of the fertilizer conduit and the </w:t>
      </w:r>
      <w:proofErr w:type="spellStart"/>
      <w:r w:rsidR="00A374AA" w:rsidRPr="00AA52E7">
        <w:rPr>
          <w:rFonts w:eastAsia="ArialMT"/>
          <w:sz w:val="20"/>
          <w:szCs w:val="20"/>
          <w:lang w:val="en-US"/>
        </w:rPr>
        <w:t>soshnic</w:t>
      </w:r>
      <w:proofErr w:type="spellEnd"/>
      <w:r w:rsidRPr="00AA52E7">
        <w:rPr>
          <w:rFonts w:eastAsia="ArialMT"/>
          <w:sz w:val="20"/>
          <w:szCs w:val="20"/>
          <w:lang w:val="en-US"/>
        </w:rPr>
        <w:t xml:space="preserve"> throat, through which the fertilizer mixture flows from the chisel-cultivator fertilizer tank, can be determined by the following expression:</w:t>
      </w:r>
    </w:p>
    <w:p w14:paraId="49C38495" w14:textId="71D1E82E" w:rsidR="002E64F4" w:rsidRPr="00AA52E7" w:rsidRDefault="002E64F4" w:rsidP="00F52EDE">
      <w:pPr>
        <w:autoSpaceDE w:val="0"/>
        <w:autoSpaceDN w:val="0"/>
        <w:adjustRightInd w:val="0"/>
        <w:spacing w:after="0"/>
        <w:ind w:firstLine="284"/>
        <w:jc w:val="both"/>
        <w:rPr>
          <w:rFonts w:eastAsia="ArialMT"/>
          <w:sz w:val="20"/>
          <w:szCs w:val="20"/>
          <w:lang w:val="en-US"/>
        </w:rPr>
      </w:pP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1671"/>
      </w:tblGrid>
      <w:tr w:rsidR="00951FB1" w:rsidRPr="00AA52E7" w14:paraId="441317F9" w14:textId="77777777" w:rsidTr="002E64F4">
        <w:tc>
          <w:tcPr>
            <w:tcW w:w="8080" w:type="dxa"/>
          </w:tcPr>
          <w:p w14:paraId="1E7EB398" w14:textId="1CC51F21" w:rsidR="00951FB1" w:rsidRPr="00AA52E7" w:rsidRDefault="00000000" w:rsidP="00F52EDE">
            <w:pPr>
              <w:autoSpaceDE w:val="0"/>
              <w:autoSpaceDN w:val="0"/>
              <w:adjustRightInd w:val="0"/>
              <w:spacing w:after="0"/>
              <w:ind w:firstLine="284"/>
              <w:jc w:val="center"/>
              <w:rPr>
                <w:rFonts w:eastAsia="ArialMT"/>
                <w:sz w:val="20"/>
                <w:szCs w:val="20"/>
                <w:lang w:val="en-US"/>
              </w:rPr>
            </w:pPr>
            <m:oMathPara>
              <m:oMath>
                <m:sSub>
                  <m:sSubPr>
                    <m:ctrlPr>
                      <w:rPr>
                        <w:rFonts w:ascii="Cambria Math" w:eastAsia="ArialMT" w:hAnsi="Cambria Math"/>
                        <w:i/>
                        <w:sz w:val="20"/>
                        <w:szCs w:val="20"/>
                        <w:lang w:val="en-US"/>
                      </w:rPr>
                    </m:ctrlPr>
                  </m:sSubPr>
                  <m:e>
                    <m:r>
                      <w:rPr>
                        <w:rFonts w:ascii="Cambria Math" w:eastAsia="ArialMT" w:hAnsi="Cambria Math"/>
                        <w:sz w:val="20"/>
                        <w:szCs w:val="20"/>
                        <w:lang w:val="en-US"/>
                      </w:rPr>
                      <m:t>F</m:t>
                    </m:r>
                  </m:e>
                  <m:sub>
                    <m:r>
                      <w:rPr>
                        <w:rFonts w:ascii="Cambria Math" w:eastAsia="ArialMT" w:hAnsi="Cambria Math"/>
                        <w:sz w:val="20"/>
                        <w:szCs w:val="20"/>
                        <w:lang w:val="en-US"/>
                      </w:rPr>
                      <m:t>y</m:t>
                    </m:r>
                  </m:sub>
                </m:sSub>
                <m:r>
                  <w:rPr>
                    <w:rFonts w:ascii="Cambria Math" w:eastAsia="ArialMT" w:hAnsi="Cambria Math"/>
                    <w:sz w:val="20"/>
                    <w:szCs w:val="20"/>
                    <w:lang w:val="en-US"/>
                  </w:rPr>
                  <m:t>=</m:t>
                </m:r>
                <m:f>
                  <m:fPr>
                    <m:ctrlPr>
                      <w:rPr>
                        <w:rFonts w:ascii="Cambria Math" w:eastAsia="ArialMT" w:hAnsi="Cambria Math"/>
                        <w:i/>
                        <w:sz w:val="20"/>
                        <w:szCs w:val="20"/>
                        <w:lang w:val="en-US"/>
                      </w:rPr>
                    </m:ctrlPr>
                  </m:fPr>
                  <m:num>
                    <m:r>
                      <w:rPr>
                        <w:rFonts w:ascii="Cambria Math" w:eastAsia="ArialMT" w:hAnsi="Cambria Math"/>
                        <w:sz w:val="20"/>
                        <w:szCs w:val="20"/>
                        <w:lang w:val="en-US"/>
                      </w:rPr>
                      <m:t>π∙</m:t>
                    </m:r>
                    <m:sSubSup>
                      <m:sSubSupPr>
                        <m:ctrlPr>
                          <w:rPr>
                            <w:rFonts w:ascii="Cambria Math" w:eastAsia="ArialMT" w:hAnsi="Cambria Math"/>
                            <w:i/>
                            <w:sz w:val="20"/>
                            <w:szCs w:val="20"/>
                            <w:lang w:val="en-US"/>
                          </w:rPr>
                        </m:ctrlPr>
                      </m:sSubSupPr>
                      <m:e>
                        <m:r>
                          <w:rPr>
                            <w:rFonts w:ascii="Cambria Math" w:eastAsia="ArialMT" w:hAnsi="Cambria Math"/>
                            <w:sz w:val="20"/>
                            <w:szCs w:val="20"/>
                            <w:lang w:val="en-US"/>
                          </w:rPr>
                          <m:t>d</m:t>
                        </m:r>
                      </m:e>
                      <m:sub>
                        <m:r>
                          <w:rPr>
                            <w:rFonts w:ascii="Cambria Math" w:eastAsia="ArialMT" w:hAnsi="Cambria Math"/>
                            <w:sz w:val="20"/>
                            <w:szCs w:val="20"/>
                            <w:lang w:val="en-US"/>
                          </w:rPr>
                          <m:t>e</m:t>
                        </m:r>
                      </m:sub>
                      <m:sup>
                        <m:r>
                          <w:rPr>
                            <w:rFonts w:ascii="Cambria Math" w:eastAsia="ArialMT" w:hAnsi="Cambria Math"/>
                            <w:sz w:val="20"/>
                            <w:szCs w:val="20"/>
                            <w:lang w:val="en-US"/>
                          </w:rPr>
                          <m:t>2</m:t>
                        </m:r>
                      </m:sup>
                    </m:sSubSup>
                  </m:num>
                  <m:den>
                    <m:r>
                      <w:rPr>
                        <w:rFonts w:ascii="Cambria Math" w:eastAsia="ArialMT" w:hAnsi="Cambria Math"/>
                        <w:sz w:val="20"/>
                        <w:szCs w:val="20"/>
                        <w:lang w:val="en-US"/>
                      </w:rPr>
                      <m:t>4</m:t>
                    </m:r>
                  </m:den>
                </m:f>
                <m:r>
                  <w:rPr>
                    <w:rFonts w:ascii="Cambria Math" w:eastAsia="ArialMT" w:hAnsi="Cambria Math"/>
                    <w:sz w:val="20"/>
                    <w:szCs w:val="20"/>
                    <w:lang w:val="en-US"/>
                  </w:rPr>
                  <m:t>.</m:t>
                </m:r>
              </m:oMath>
            </m:oMathPara>
          </w:p>
        </w:tc>
        <w:tc>
          <w:tcPr>
            <w:tcW w:w="1722" w:type="dxa"/>
            <w:vAlign w:val="center"/>
          </w:tcPr>
          <w:p w14:paraId="7DBC83A4" w14:textId="2A99BF10" w:rsidR="00951FB1" w:rsidRPr="00AA52E7" w:rsidRDefault="00951FB1" w:rsidP="00F52EDE">
            <w:pPr>
              <w:autoSpaceDE w:val="0"/>
              <w:autoSpaceDN w:val="0"/>
              <w:adjustRightInd w:val="0"/>
              <w:spacing w:after="0"/>
              <w:ind w:left="-3" w:firstLine="544"/>
              <w:jc w:val="right"/>
              <w:rPr>
                <w:rFonts w:eastAsia="ArialMT"/>
                <w:sz w:val="20"/>
                <w:szCs w:val="20"/>
                <w:lang w:val="en-US"/>
              </w:rPr>
            </w:pPr>
            <w:r w:rsidRPr="00AA52E7">
              <w:rPr>
                <w:rFonts w:eastAsia="ArialMT"/>
                <w:sz w:val="20"/>
                <w:szCs w:val="20"/>
                <w:lang w:val="uz-Cyrl-UZ"/>
              </w:rPr>
              <w:t>(</w:t>
            </w:r>
            <w:r w:rsidRPr="00AA52E7">
              <w:rPr>
                <w:rFonts w:eastAsia="ArialMT"/>
                <w:sz w:val="20"/>
                <w:szCs w:val="20"/>
                <w:lang w:val="en-US"/>
              </w:rPr>
              <w:t>4</w:t>
            </w:r>
            <w:r w:rsidRPr="00AA52E7">
              <w:rPr>
                <w:rFonts w:eastAsia="ArialMT"/>
                <w:sz w:val="20"/>
                <w:szCs w:val="20"/>
                <w:lang w:val="uz-Cyrl-UZ"/>
              </w:rPr>
              <w:t>)</w:t>
            </w:r>
          </w:p>
        </w:tc>
      </w:tr>
    </w:tbl>
    <w:p w14:paraId="7CF92511" w14:textId="77777777" w:rsidR="002E64F4" w:rsidRDefault="002E64F4" w:rsidP="00F52EDE">
      <w:pPr>
        <w:autoSpaceDE w:val="0"/>
        <w:autoSpaceDN w:val="0"/>
        <w:adjustRightInd w:val="0"/>
        <w:spacing w:after="0"/>
        <w:ind w:firstLine="284"/>
        <w:jc w:val="both"/>
        <w:rPr>
          <w:rFonts w:eastAsia="ArialMT"/>
          <w:sz w:val="20"/>
          <w:szCs w:val="20"/>
          <w:lang w:val="en-US"/>
        </w:rPr>
      </w:pPr>
    </w:p>
    <w:p w14:paraId="015B2A73" w14:textId="7C41A237" w:rsidR="00AC025F" w:rsidRPr="00AA52E7" w:rsidRDefault="00AC025F" w:rsidP="00F52EDE">
      <w:pPr>
        <w:autoSpaceDE w:val="0"/>
        <w:autoSpaceDN w:val="0"/>
        <w:adjustRightInd w:val="0"/>
        <w:spacing w:after="0"/>
        <w:ind w:firstLine="284"/>
        <w:jc w:val="both"/>
        <w:rPr>
          <w:rFonts w:eastAsia="ArialMT"/>
          <w:sz w:val="20"/>
          <w:szCs w:val="20"/>
          <w:lang w:val="en-US"/>
        </w:rPr>
      </w:pPr>
      <w:r w:rsidRPr="00AA52E7">
        <w:rPr>
          <w:rFonts w:eastAsia="ArialMT"/>
          <w:sz w:val="20"/>
          <w:szCs w:val="20"/>
          <w:lang w:val="en-US"/>
        </w:rPr>
        <w:t xml:space="preserve">Here </w:t>
      </w:r>
      <w:r w:rsidRPr="00AA52E7">
        <w:rPr>
          <w:rFonts w:eastAsia="ArialMT"/>
          <w:i/>
          <w:iCs/>
          <w:sz w:val="20"/>
          <w:szCs w:val="20"/>
          <w:lang w:val="en-US"/>
        </w:rPr>
        <w:t>d</w:t>
      </w:r>
      <w:r w:rsidRPr="00AA52E7">
        <w:rPr>
          <w:rFonts w:eastAsia="ArialMT"/>
          <w:i/>
          <w:iCs/>
          <w:sz w:val="20"/>
          <w:szCs w:val="20"/>
          <w:vertAlign w:val="subscript"/>
          <w:lang w:val="en-US"/>
        </w:rPr>
        <w:t>e</w:t>
      </w:r>
      <w:r w:rsidRPr="00AA52E7">
        <w:rPr>
          <w:rFonts w:eastAsia="ArialMT"/>
          <w:sz w:val="20"/>
          <w:szCs w:val="20"/>
          <w:vertAlign w:val="subscript"/>
          <w:lang w:val="en-US"/>
        </w:rPr>
        <w:t xml:space="preserve"> </w:t>
      </w:r>
      <w:r w:rsidRPr="00AA52E7">
        <w:rPr>
          <w:rFonts w:eastAsia="ArialMT"/>
          <w:sz w:val="20"/>
          <w:szCs w:val="20"/>
          <w:lang w:val="en-US"/>
        </w:rPr>
        <w:t>is the main parameter of the throat of the chisel-cultivator fertilizer, and the throat of the</w:t>
      </w:r>
      <w:r w:rsidR="00394E3A" w:rsidRPr="00AA52E7">
        <w:rPr>
          <w:rFonts w:eastAsia="ArialMT"/>
          <w:sz w:val="20"/>
          <w:szCs w:val="20"/>
          <w:lang w:val="en-US"/>
        </w:rPr>
        <w:t xml:space="preserve"> </w:t>
      </w:r>
      <w:proofErr w:type="spellStart"/>
      <w:r w:rsidR="00394E3A" w:rsidRPr="00AA52E7">
        <w:rPr>
          <w:rFonts w:eastAsia="ArialMT"/>
          <w:sz w:val="20"/>
          <w:szCs w:val="20"/>
          <w:lang w:val="en-US"/>
        </w:rPr>
        <w:t>soshnic</w:t>
      </w:r>
      <w:proofErr w:type="spellEnd"/>
      <w:r w:rsidR="00394E3A" w:rsidRPr="00AA52E7">
        <w:rPr>
          <w:rFonts w:eastAsia="ArialMT"/>
          <w:sz w:val="20"/>
          <w:szCs w:val="20"/>
          <w:lang w:val="en-US"/>
        </w:rPr>
        <w:t xml:space="preserve"> of</w:t>
      </w:r>
      <w:r w:rsidRPr="00AA52E7">
        <w:rPr>
          <w:rFonts w:eastAsia="ArialMT"/>
          <w:sz w:val="20"/>
          <w:szCs w:val="20"/>
          <w:lang w:val="en-US"/>
        </w:rPr>
        <w:t xml:space="preserve"> ground fertilizer, its internal diameter (only when adding a mixture of mineral fertilizers), mm.</w:t>
      </w:r>
    </w:p>
    <w:p w14:paraId="54D0498E" w14:textId="352709DF" w:rsidR="00EF2ECC" w:rsidRDefault="00AC025F" w:rsidP="00F52EDE">
      <w:pPr>
        <w:autoSpaceDE w:val="0"/>
        <w:autoSpaceDN w:val="0"/>
        <w:adjustRightInd w:val="0"/>
        <w:spacing w:after="0"/>
        <w:ind w:firstLine="284"/>
        <w:jc w:val="both"/>
        <w:rPr>
          <w:rFonts w:eastAsia="ArialMT"/>
          <w:sz w:val="20"/>
          <w:szCs w:val="20"/>
          <w:lang w:val="en-US"/>
        </w:rPr>
      </w:pPr>
      <w:r w:rsidRPr="00AA52E7">
        <w:rPr>
          <w:rFonts w:eastAsia="ArialMT"/>
          <w:sz w:val="20"/>
          <w:szCs w:val="20"/>
          <w:lang w:val="uz-Cyrl-UZ"/>
        </w:rPr>
        <w:t xml:space="preserve">Solving the expressions (3) and (4) together, we determine the inner diameter of the chisel-cultivator fertiliser and the throat of the </w:t>
      </w:r>
      <w:proofErr w:type="spellStart"/>
      <w:r w:rsidR="00AE0560" w:rsidRPr="00AA52E7">
        <w:rPr>
          <w:rFonts w:eastAsia="ArialMT"/>
          <w:sz w:val="20"/>
          <w:szCs w:val="20"/>
          <w:lang w:val="en-US"/>
        </w:rPr>
        <w:t>soshnic</w:t>
      </w:r>
      <w:proofErr w:type="spellEnd"/>
      <w:r w:rsidRPr="00AA52E7">
        <w:rPr>
          <w:rFonts w:eastAsia="ArialMT"/>
          <w:sz w:val="20"/>
          <w:szCs w:val="20"/>
          <w:lang w:val="uz-Cyrl-UZ"/>
        </w:rPr>
        <w:t xml:space="preserve"> using the following formula: </w:t>
      </w:r>
    </w:p>
    <w:p w14:paraId="442CDA38" w14:textId="76098CFE" w:rsidR="002E64F4" w:rsidRPr="002E64F4" w:rsidRDefault="002E64F4" w:rsidP="00F52EDE">
      <w:pPr>
        <w:autoSpaceDE w:val="0"/>
        <w:autoSpaceDN w:val="0"/>
        <w:adjustRightInd w:val="0"/>
        <w:spacing w:after="0"/>
        <w:ind w:firstLine="284"/>
        <w:jc w:val="both"/>
        <w:rPr>
          <w:rFonts w:eastAsia="ArialMT"/>
          <w:sz w:val="20"/>
          <w:szCs w:val="20"/>
          <w:lang w:val="en-US"/>
        </w:rPr>
      </w:pPr>
    </w:p>
    <w:tbl>
      <w:tblPr>
        <w:tblStyle w:val="ac"/>
        <w:tblW w:w="94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gridCol w:w="1585"/>
      </w:tblGrid>
      <w:tr w:rsidR="00951FB1" w:rsidRPr="00AA52E7" w14:paraId="30C61788" w14:textId="77777777" w:rsidTr="00F52EDE">
        <w:tc>
          <w:tcPr>
            <w:tcW w:w="7830" w:type="dxa"/>
          </w:tcPr>
          <w:p w14:paraId="4970C01F" w14:textId="6C7B38C3" w:rsidR="00951FB1" w:rsidRPr="007830FD" w:rsidRDefault="00000000" w:rsidP="00F52EDE">
            <w:pPr>
              <w:autoSpaceDE w:val="0"/>
              <w:autoSpaceDN w:val="0"/>
              <w:adjustRightInd w:val="0"/>
              <w:spacing w:after="0"/>
              <w:ind w:firstLine="284"/>
              <w:jc w:val="center"/>
              <w:rPr>
                <w:rFonts w:eastAsia="ArialMT"/>
                <w:sz w:val="20"/>
                <w:szCs w:val="20"/>
                <w:lang w:val="en-US"/>
              </w:rPr>
            </w:pPr>
            <m:oMathPara>
              <m:oMath>
                <m:sSub>
                  <m:sSubPr>
                    <m:ctrlPr>
                      <w:rPr>
                        <w:rFonts w:ascii="Cambria Math" w:eastAsia="ArialMT" w:hAnsi="Cambria Math"/>
                        <w:i/>
                        <w:sz w:val="20"/>
                        <w:szCs w:val="20"/>
                        <w:lang w:val="en-US"/>
                      </w:rPr>
                    </m:ctrlPr>
                  </m:sSubPr>
                  <m:e>
                    <m:r>
                      <w:rPr>
                        <w:rFonts w:ascii="Cambria Math" w:eastAsia="ArialMT" w:hAnsi="Cambria Math"/>
                        <w:sz w:val="20"/>
                        <w:szCs w:val="20"/>
                        <w:lang w:val="en-US"/>
                      </w:rPr>
                      <m:t>d</m:t>
                    </m:r>
                  </m:e>
                  <m:sub>
                    <m:r>
                      <w:rPr>
                        <w:rFonts w:ascii="Cambria Math" w:eastAsia="ArialMT" w:hAnsi="Cambria Math"/>
                        <w:sz w:val="20"/>
                        <w:szCs w:val="20"/>
                        <w:lang w:val="en-US"/>
                      </w:rPr>
                      <m:t>e</m:t>
                    </m:r>
                  </m:sub>
                </m:sSub>
                <m:r>
                  <w:rPr>
                    <w:rFonts w:ascii="Cambria Math" w:eastAsia="ArialMT" w:hAnsi="Cambria Math"/>
                    <w:sz w:val="20"/>
                    <w:szCs w:val="20"/>
                    <w:lang w:val="en-US"/>
                  </w:rPr>
                  <m:t>≥</m:t>
                </m:r>
                <m:rad>
                  <m:radPr>
                    <m:degHide m:val="1"/>
                    <m:ctrlPr>
                      <w:rPr>
                        <w:rFonts w:ascii="Cambria Math" w:eastAsia="ArialMT" w:hAnsi="Cambria Math"/>
                        <w:i/>
                        <w:sz w:val="20"/>
                        <w:szCs w:val="20"/>
                        <w:lang w:val="en-US"/>
                      </w:rPr>
                    </m:ctrlPr>
                  </m:radPr>
                  <m:deg/>
                  <m:e>
                    <m:f>
                      <m:fPr>
                        <m:ctrlPr>
                          <w:rPr>
                            <w:rFonts w:ascii="Cambria Math" w:eastAsia="ArialMT" w:hAnsi="Cambria Math"/>
                            <w:i/>
                            <w:sz w:val="20"/>
                            <w:szCs w:val="20"/>
                            <w:lang w:val="en-US"/>
                          </w:rPr>
                        </m:ctrlPr>
                      </m:fPr>
                      <m:num>
                        <m:r>
                          <w:rPr>
                            <w:rFonts w:ascii="Cambria Math" w:eastAsia="ArialMT" w:hAnsi="Cambria Math"/>
                            <w:sz w:val="20"/>
                            <w:szCs w:val="20"/>
                            <w:lang w:val="en-US"/>
                          </w:rPr>
                          <m:t>Q∙</m:t>
                        </m:r>
                        <m:sSub>
                          <m:sSubPr>
                            <m:ctrlPr>
                              <w:rPr>
                                <w:rFonts w:ascii="Cambria Math" w:eastAsia="ArialMT" w:hAnsi="Cambria Math"/>
                                <w:i/>
                                <w:sz w:val="20"/>
                                <w:szCs w:val="20"/>
                                <w:lang w:val="en-US"/>
                              </w:rPr>
                            </m:ctrlPr>
                          </m:sSubPr>
                          <m:e>
                            <m:r>
                              <w:rPr>
                                <w:rFonts w:ascii="Cambria Math" w:eastAsia="ArialMT" w:hAnsi="Cambria Math"/>
                                <w:sz w:val="20"/>
                                <w:szCs w:val="20"/>
                                <w:lang w:val="en-US"/>
                              </w:rPr>
                              <m:t>V</m:t>
                            </m:r>
                          </m:e>
                          <m:sub>
                            <m:r>
                              <w:rPr>
                                <w:rFonts w:ascii="Cambria Math" w:eastAsia="ArialMT" w:hAnsi="Cambria Math"/>
                                <w:sz w:val="20"/>
                                <w:szCs w:val="20"/>
                                <w:lang w:val="en-US"/>
                              </w:rPr>
                              <m:t>y</m:t>
                            </m:r>
                          </m:sub>
                        </m:sSub>
                      </m:num>
                      <m:den>
                        <m:r>
                          <w:rPr>
                            <w:rFonts w:ascii="Cambria Math" w:eastAsia="ArialMT" w:hAnsi="Cambria Math"/>
                            <w:sz w:val="20"/>
                            <w:szCs w:val="20"/>
                            <w:lang w:val="en-US"/>
                          </w:rPr>
                          <m:t>π∙</m:t>
                        </m:r>
                        <m:sSub>
                          <m:sSubPr>
                            <m:ctrlPr>
                              <w:rPr>
                                <w:rFonts w:ascii="Cambria Math" w:eastAsia="ArialMT" w:hAnsi="Cambria Math"/>
                                <w:i/>
                                <w:sz w:val="20"/>
                                <w:szCs w:val="20"/>
                                <w:lang w:val="en-US"/>
                              </w:rPr>
                            </m:ctrlPr>
                          </m:sSubPr>
                          <m:e>
                            <m:r>
                              <w:rPr>
                                <w:rFonts w:ascii="Cambria Math" w:eastAsia="ArialMT" w:hAnsi="Cambria Math"/>
                                <w:sz w:val="20"/>
                                <w:szCs w:val="20"/>
                                <w:lang w:val="en-US"/>
                              </w:rPr>
                              <m:t>V</m:t>
                            </m:r>
                          </m:e>
                          <m:sub>
                            <m:r>
                              <w:rPr>
                                <w:rFonts w:ascii="Cambria Math" w:eastAsia="ArialMT" w:hAnsi="Cambria Math"/>
                                <w:sz w:val="20"/>
                                <w:szCs w:val="20"/>
                                <w:lang w:val="en-US"/>
                              </w:rPr>
                              <m:t>k</m:t>
                            </m:r>
                          </m:sub>
                        </m:sSub>
                        <m:r>
                          <w:rPr>
                            <w:rFonts w:ascii="Cambria Math" w:eastAsia="ArialMT" w:hAnsi="Cambria Math"/>
                            <w:sz w:val="20"/>
                            <w:szCs w:val="20"/>
                            <w:lang w:val="en-US"/>
                          </w:rPr>
                          <m:t>∙</m:t>
                        </m:r>
                        <m:sSub>
                          <m:sSubPr>
                            <m:ctrlPr>
                              <w:rPr>
                                <w:rFonts w:ascii="Cambria Math" w:eastAsia="ArialMT" w:hAnsi="Cambria Math"/>
                                <w:i/>
                                <w:sz w:val="20"/>
                                <w:szCs w:val="20"/>
                                <w:lang w:val="en-US"/>
                              </w:rPr>
                            </m:ctrlPr>
                          </m:sSubPr>
                          <m:e>
                            <m:r>
                              <w:rPr>
                                <w:rFonts w:ascii="Cambria Math" w:eastAsia="ArialMT" w:hAnsi="Cambria Math"/>
                                <w:sz w:val="20"/>
                                <w:szCs w:val="20"/>
                                <w:lang w:val="en-US"/>
                              </w:rPr>
                              <m:t>l</m:t>
                            </m:r>
                          </m:e>
                          <m:sub>
                            <m:r>
                              <w:rPr>
                                <w:rFonts w:ascii="Cambria Math" w:eastAsia="ArialMT" w:hAnsi="Cambria Math"/>
                                <w:sz w:val="20"/>
                                <w:szCs w:val="20"/>
                                <w:lang w:val="en-US"/>
                              </w:rPr>
                              <m:t>d</m:t>
                            </m:r>
                          </m:sub>
                        </m:sSub>
                        <m:r>
                          <w:rPr>
                            <w:rFonts w:ascii="Cambria Math" w:eastAsia="ArialMT" w:hAnsi="Cambria Math"/>
                            <w:sz w:val="20"/>
                            <w:szCs w:val="20"/>
                            <w:lang w:val="en-US"/>
                          </w:rPr>
                          <m:t>∙ρ</m:t>
                        </m:r>
                      </m:den>
                    </m:f>
                  </m:e>
                </m:rad>
                <m:r>
                  <w:rPr>
                    <w:rFonts w:ascii="Cambria Math" w:eastAsia="ArialMT" w:hAnsi="Cambria Math"/>
                    <w:sz w:val="20"/>
                    <w:szCs w:val="20"/>
                    <w:lang w:val="en-US"/>
                  </w:rPr>
                  <m:t>.</m:t>
                </m:r>
              </m:oMath>
            </m:oMathPara>
          </w:p>
        </w:tc>
        <w:tc>
          <w:tcPr>
            <w:tcW w:w="1585" w:type="dxa"/>
            <w:vAlign w:val="center"/>
          </w:tcPr>
          <w:p w14:paraId="0587409A" w14:textId="202824E7" w:rsidR="00951FB1" w:rsidRPr="00AA52E7" w:rsidRDefault="00951FB1" w:rsidP="00F52EDE">
            <w:pPr>
              <w:autoSpaceDE w:val="0"/>
              <w:autoSpaceDN w:val="0"/>
              <w:adjustRightInd w:val="0"/>
              <w:spacing w:after="0"/>
              <w:ind w:firstLine="27"/>
              <w:jc w:val="right"/>
              <w:rPr>
                <w:rFonts w:eastAsia="ArialMT"/>
                <w:sz w:val="20"/>
                <w:szCs w:val="20"/>
                <w:lang w:val="en-US"/>
              </w:rPr>
            </w:pPr>
            <w:r w:rsidRPr="00AA52E7">
              <w:rPr>
                <w:rFonts w:eastAsia="ArialMT"/>
                <w:sz w:val="20"/>
                <w:szCs w:val="20"/>
                <w:lang w:val="uz-Cyrl-UZ"/>
              </w:rPr>
              <w:t>(</w:t>
            </w:r>
            <w:r w:rsidRPr="00AA52E7">
              <w:rPr>
                <w:rFonts w:eastAsia="ArialMT"/>
                <w:sz w:val="20"/>
                <w:szCs w:val="20"/>
                <w:lang w:val="en-US"/>
              </w:rPr>
              <w:t>5</w:t>
            </w:r>
            <w:r w:rsidRPr="00AA52E7">
              <w:rPr>
                <w:rFonts w:eastAsia="ArialMT"/>
                <w:sz w:val="20"/>
                <w:szCs w:val="20"/>
                <w:lang w:val="uz-Cyrl-UZ"/>
              </w:rPr>
              <w:t>)</w:t>
            </w:r>
          </w:p>
        </w:tc>
      </w:tr>
    </w:tbl>
    <w:p w14:paraId="150311A8" w14:textId="77777777" w:rsidR="00AA52E7" w:rsidRPr="00AA52E7" w:rsidRDefault="00AA52E7" w:rsidP="00AA52E7">
      <w:pPr>
        <w:overflowPunct w:val="0"/>
        <w:autoSpaceDE w:val="0"/>
        <w:autoSpaceDN w:val="0"/>
        <w:adjustRightInd w:val="0"/>
        <w:spacing w:before="240" w:after="240"/>
        <w:jc w:val="center"/>
        <w:textAlignment w:val="baseline"/>
        <w:rPr>
          <w:rFonts w:eastAsia="Times New Roman"/>
          <w:b/>
          <w:sz w:val="24"/>
          <w:szCs w:val="24"/>
          <w:lang w:val="en-US" w:eastAsia="de-DE"/>
        </w:rPr>
      </w:pPr>
      <w:r w:rsidRPr="00AA52E7">
        <w:rPr>
          <w:rFonts w:eastAsia="Times New Roman"/>
          <w:b/>
          <w:sz w:val="24"/>
          <w:szCs w:val="24"/>
          <w:lang w:val="en-US" w:eastAsia="de-DE"/>
        </w:rPr>
        <w:t>RESEARCH RESULTS</w:t>
      </w:r>
    </w:p>
    <w:p w14:paraId="274D942E" w14:textId="4EC8FD97" w:rsidR="004330F4" w:rsidRPr="00AA52E7" w:rsidRDefault="004330F4" w:rsidP="009E2DC1">
      <w:pPr>
        <w:autoSpaceDE w:val="0"/>
        <w:autoSpaceDN w:val="0"/>
        <w:adjustRightInd w:val="0"/>
        <w:spacing w:after="0"/>
        <w:ind w:firstLine="567"/>
        <w:jc w:val="both"/>
        <w:rPr>
          <w:sz w:val="20"/>
          <w:szCs w:val="20"/>
          <w:shd w:val="clear" w:color="auto" w:fill="FFFFFF"/>
          <w:lang w:val="en-US"/>
        </w:rPr>
      </w:pPr>
      <w:r w:rsidRPr="00AA52E7">
        <w:rPr>
          <w:sz w:val="20"/>
          <w:szCs w:val="20"/>
          <w:shd w:val="clear" w:color="auto" w:fill="FFFFFF"/>
          <w:lang w:val="uz-Cyrl-UZ"/>
        </w:rPr>
        <w:t xml:space="preserve">As a result of the research and analysis of the results of scientific research and experimental design work, it was observed that there is no possibility of continuous and reliable execution of this technological process when using existing fertilizer conveyors and </w:t>
      </w:r>
      <w:proofErr w:type="spellStart"/>
      <w:r w:rsidR="00081685" w:rsidRPr="00AA52E7">
        <w:rPr>
          <w:sz w:val="20"/>
          <w:szCs w:val="20"/>
          <w:shd w:val="clear" w:color="auto" w:fill="FFFFFF"/>
          <w:lang w:val="en-US"/>
        </w:rPr>
        <w:t>soshnics</w:t>
      </w:r>
      <w:proofErr w:type="spellEnd"/>
      <w:r w:rsidRPr="00AA52E7">
        <w:rPr>
          <w:sz w:val="20"/>
          <w:szCs w:val="20"/>
          <w:shd w:val="clear" w:color="auto" w:fill="FFFFFF"/>
          <w:lang w:val="uz-Cyrl-UZ"/>
        </w:rPr>
        <w:t xml:space="preserve"> when applying organo-mineral fertilizers with a chisel-cultivator to gypsum lands.</w:t>
      </w:r>
      <w:r w:rsidRPr="00AA52E7">
        <w:rPr>
          <w:sz w:val="20"/>
          <w:szCs w:val="20"/>
          <w:shd w:val="clear" w:color="auto" w:fill="FFFFFF"/>
          <w:lang w:val="en-US"/>
        </w:rPr>
        <w:t xml:space="preserve"> Because the construction of the chisel-cultivator fertilizing conveyor and the</w:t>
      </w:r>
      <w:r w:rsidR="00150063" w:rsidRPr="00AA52E7">
        <w:rPr>
          <w:sz w:val="20"/>
          <w:szCs w:val="20"/>
          <w:shd w:val="clear" w:color="auto" w:fill="FFFFFF"/>
          <w:lang w:val="en-US"/>
        </w:rPr>
        <w:t xml:space="preserve"> </w:t>
      </w:r>
      <w:proofErr w:type="spellStart"/>
      <w:r w:rsidR="00825C6E" w:rsidRPr="00AA52E7">
        <w:rPr>
          <w:sz w:val="20"/>
          <w:szCs w:val="20"/>
          <w:shd w:val="clear" w:color="auto" w:fill="FFFFFF"/>
          <w:lang w:val="en-US"/>
        </w:rPr>
        <w:t>soshnic</w:t>
      </w:r>
      <w:proofErr w:type="spellEnd"/>
      <w:r w:rsidR="00825C6E" w:rsidRPr="00AA52E7">
        <w:rPr>
          <w:sz w:val="20"/>
          <w:szCs w:val="20"/>
          <w:shd w:val="clear" w:color="auto" w:fill="FFFFFF"/>
          <w:lang w:val="en-US"/>
        </w:rPr>
        <w:t xml:space="preserve"> </w:t>
      </w:r>
      <w:r w:rsidRPr="00AA52E7">
        <w:rPr>
          <w:sz w:val="20"/>
          <w:szCs w:val="20"/>
          <w:shd w:val="clear" w:color="auto" w:fill="FFFFFF"/>
          <w:lang w:val="en-US"/>
        </w:rPr>
        <w:t>throat is designed only for applying 12-mineral fertilizers to the ground, and the presence of blockages (traffic jams) in the process of applying organic-mineral fertilizers to the ground was not taken into account.</w:t>
      </w:r>
    </w:p>
    <w:p w14:paraId="47260EC2" w14:textId="1F4F5F9D" w:rsidR="005941EF" w:rsidRPr="00AA52E7" w:rsidRDefault="005941EF" w:rsidP="009E2DC1">
      <w:pPr>
        <w:autoSpaceDE w:val="0"/>
        <w:autoSpaceDN w:val="0"/>
        <w:adjustRightInd w:val="0"/>
        <w:spacing w:after="0"/>
        <w:ind w:firstLine="567"/>
        <w:jc w:val="both"/>
        <w:rPr>
          <w:sz w:val="20"/>
          <w:szCs w:val="20"/>
          <w:shd w:val="clear" w:color="auto" w:fill="FFFFFF"/>
          <w:lang w:val="en-US"/>
        </w:rPr>
      </w:pPr>
      <w:r w:rsidRPr="00AA52E7">
        <w:rPr>
          <w:sz w:val="20"/>
          <w:szCs w:val="20"/>
          <w:shd w:val="clear" w:color="auto" w:fill="FFFFFF"/>
          <w:lang w:val="en-US"/>
        </w:rPr>
        <w:t>As a result of the cultivation of research work and agricultural production in the country in the saline soils in the country at the time of saline soils at TSTU, the mixture of the organ CKU-4A fertilizer was not always uninterrupted in the required environment.</w:t>
      </w:r>
    </w:p>
    <w:p w14:paraId="7A03F7E5" w14:textId="62093FDA" w:rsidR="005941EF" w:rsidRPr="00AA52E7" w:rsidRDefault="005941EF" w:rsidP="009E2DC1">
      <w:pPr>
        <w:autoSpaceDE w:val="0"/>
        <w:autoSpaceDN w:val="0"/>
        <w:adjustRightInd w:val="0"/>
        <w:spacing w:after="0"/>
        <w:ind w:firstLine="567"/>
        <w:jc w:val="both"/>
        <w:rPr>
          <w:rFonts w:eastAsia="ArialMT"/>
          <w:sz w:val="20"/>
          <w:szCs w:val="20"/>
          <w:lang w:val="en-US"/>
        </w:rPr>
      </w:pPr>
      <w:r w:rsidRPr="00AA52E7">
        <w:rPr>
          <w:rFonts w:eastAsia="ArialMT"/>
          <w:sz w:val="20"/>
          <w:szCs w:val="20"/>
          <w:lang w:val="uz-Cyrl-UZ"/>
        </w:rPr>
        <w:t xml:space="preserve">As a result of the observations, there were frequent cases where the fertilizing device and the </w:t>
      </w:r>
      <w:proofErr w:type="spellStart"/>
      <w:r w:rsidR="005D5D11" w:rsidRPr="00AA52E7">
        <w:rPr>
          <w:rFonts w:eastAsia="ArialMT"/>
          <w:sz w:val="20"/>
          <w:szCs w:val="20"/>
          <w:lang w:val="en-US"/>
        </w:rPr>
        <w:t>soshnic</w:t>
      </w:r>
      <w:proofErr w:type="spellEnd"/>
      <w:r w:rsidRPr="00AA52E7">
        <w:rPr>
          <w:rFonts w:eastAsia="ArialMT"/>
          <w:sz w:val="20"/>
          <w:szCs w:val="20"/>
          <w:lang w:val="uz-Cyrl-UZ"/>
        </w:rPr>
        <w:t xml:space="preserve"> were left without the organic-fertilizer mixture being thrown on the ground. As a result, there will be interruptions in the mixture of organic-mineral fertilizer applied to the ground.</w:t>
      </w:r>
      <w:r w:rsidRPr="00AA52E7">
        <w:rPr>
          <w:rFonts w:eastAsia="ArialMT"/>
          <w:sz w:val="20"/>
          <w:szCs w:val="20"/>
          <w:lang w:val="en-US"/>
        </w:rPr>
        <w:t xml:space="preserve"> This leads to the violation of the technological process of the chisel-cultivator fertilizer apparatus. This can be seen from the diversity in the development of agricultural crops on saline gypsum lands. Farmers suffer a lot from this. That is, due to the fact that the required organo-mineral fertilizer mixture is not supplied to the saline gypsum land, the crops in these zones develop slowly or do not grow at all, the yield decreases and the product quality deteriorates. Currently, the chisel-cultivator, which is produced on an industrial basis, does not have devices or automatic devices that control this process.</w:t>
      </w:r>
    </w:p>
    <w:p w14:paraId="7CC83D53" w14:textId="2136BB4B" w:rsidR="005941EF" w:rsidRPr="00AA52E7" w:rsidRDefault="005941EF" w:rsidP="009E2DC1">
      <w:pPr>
        <w:autoSpaceDE w:val="0"/>
        <w:autoSpaceDN w:val="0"/>
        <w:adjustRightInd w:val="0"/>
        <w:spacing w:after="0"/>
        <w:ind w:firstLine="567"/>
        <w:jc w:val="both"/>
        <w:rPr>
          <w:rFonts w:eastAsia="ArialMT"/>
          <w:sz w:val="20"/>
          <w:szCs w:val="20"/>
          <w:lang w:val="en-US"/>
        </w:rPr>
      </w:pPr>
      <w:r w:rsidRPr="00AA52E7">
        <w:rPr>
          <w:rFonts w:eastAsia="ArialMT"/>
          <w:sz w:val="20"/>
          <w:szCs w:val="20"/>
          <w:lang w:val="en-US"/>
        </w:rPr>
        <w:t xml:space="preserve">In many conversations with agricultural workers and farmers, they gave suggestions and recommendations on how to eliminate these malfunctions in the CHKU-4A chisel-cultivator and the KXU-4B universal cotton cultivator, the fertilizer </w:t>
      </w:r>
      <w:r w:rsidR="00EF3AAD" w:rsidRPr="00AA52E7">
        <w:rPr>
          <w:rFonts w:eastAsia="ArialMT"/>
          <w:sz w:val="20"/>
          <w:szCs w:val="20"/>
          <w:lang w:val="en-US"/>
        </w:rPr>
        <w:t>transferor</w:t>
      </w:r>
      <w:r w:rsidRPr="00AA52E7">
        <w:rPr>
          <w:rFonts w:eastAsia="ArialMT"/>
          <w:sz w:val="20"/>
          <w:szCs w:val="20"/>
          <w:lang w:val="en-US"/>
        </w:rPr>
        <w:t xml:space="preserve"> and the </w:t>
      </w:r>
      <w:proofErr w:type="spellStart"/>
      <w:r w:rsidR="00F9012B" w:rsidRPr="00AA52E7">
        <w:rPr>
          <w:rFonts w:eastAsia="ArialMT"/>
          <w:sz w:val="20"/>
          <w:szCs w:val="20"/>
          <w:lang w:val="en-US"/>
        </w:rPr>
        <w:t>soshnic</w:t>
      </w:r>
      <w:proofErr w:type="spellEnd"/>
      <w:r w:rsidRPr="00AA52E7">
        <w:rPr>
          <w:rFonts w:eastAsia="ArialMT"/>
          <w:sz w:val="20"/>
          <w:szCs w:val="20"/>
          <w:lang w:val="en-US"/>
        </w:rPr>
        <w:t>. Taking this into account, we suggested adding the coefficient "k" to the above-mentioned formula (5).</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4"/>
        <w:gridCol w:w="1630"/>
      </w:tblGrid>
      <w:tr w:rsidR="00951FB1" w:rsidRPr="00AA52E7" w14:paraId="1EBAE314" w14:textId="77777777" w:rsidTr="00F52EDE">
        <w:tc>
          <w:tcPr>
            <w:tcW w:w="8080" w:type="dxa"/>
          </w:tcPr>
          <w:p w14:paraId="7391B233" w14:textId="7F6CA14F" w:rsidR="00951FB1" w:rsidRPr="00AA52E7" w:rsidRDefault="00000000" w:rsidP="00A659B3">
            <w:pPr>
              <w:autoSpaceDE w:val="0"/>
              <w:autoSpaceDN w:val="0"/>
              <w:adjustRightInd w:val="0"/>
              <w:spacing w:after="0"/>
              <w:jc w:val="center"/>
              <w:rPr>
                <w:rFonts w:eastAsia="ArialMT"/>
                <w:sz w:val="20"/>
                <w:szCs w:val="20"/>
                <w:lang w:val="en-US"/>
              </w:rPr>
            </w:pPr>
            <m:oMathPara>
              <m:oMath>
                <m:sSub>
                  <m:sSubPr>
                    <m:ctrlPr>
                      <w:rPr>
                        <w:rFonts w:ascii="Cambria Math" w:eastAsia="ArialMT" w:hAnsi="Cambria Math"/>
                        <w:i/>
                        <w:sz w:val="20"/>
                        <w:szCs w:val="20"/>
                        <w:lang w:val="en-US"/>
                      </w:rPr>
                    </m:ctrlPr>
                  </m:sSubPr>
                  <m:e>
                    <m:r>
                      <w:rPr>
                        <w:rFonts w:ascii="Cambria Math" w:eastAsia="ArialMT" w:hAnsi="Cambria Math"/>
                        <w:sz w:val="20"/>
                        <w:szCs w:val="20"/>
                        <w:lang w:val="en-US"/>
                      </w:rPr>
                      <m:t>d</m:t>
                    </m:r>
                  </m:e>
                  <m:sub>
                    <m:r>
                      <w:rPr>
                        <w:rFonts w:ascii="Cambria Math" w:eastAsia="ArialMT" w:hAnsi="Cambria Math"/>
                        <w:sz w:val="20"/>
                        <w:szCs w:val="20"/>
                        <w:lang w:val="en-US"/>
                      </w:rPr>
                      <m:t>e</m:t>
                    </m:r>
                  </m:sub>
                </m:sSub>
                <m:r>
                  <w:rPr>
                    <w:rFonts w:ascii="Cambria Math" w:eastAsia="ArialMT" w:hAnsi="Cambria Math"/>
                    <w:sz w:val="20"/>
                    <w:szCs w:val="20"/>
                    <w:lang w:val="en-US"/>
                  </w:rPr>
                  <m:t>≥k</m:t>
                </m:r>
                <m:rad>
                  <m:radPr>
                    <m:degHide m:val="1"/>
                    <m:ctrlPr>
                      <w:rPr>
                        <w:rFonts w:ascii="Cambria Math" w:eastAsia="ArialMT" w:hAnsi="Cambria Math"/>
                        <w:i/>
                        <w:sz w:val="20"/>
                        <w:szCs w:val="20"/>
                        <w:lang w:val="en-US"/>
                      </w:rPr>
                    </m:ctrlPr>
                  </m:radPr>
                  <m:deg/>
                  <m:e>
                    <m:f>
                      <m:fPr>
                        <m:ctrlPr>
                          <w:rPr>
                            <w:rFonts w:ascii="Cambria Math" w:eastAsia="ArialMT" w:hAnsi="Cambria Math"/>
                            <w:i/>
                            <w:sz w:val="20"/>
                            <w:szCs w:val="20"/>
                            <w:lang w:val="en-US"/>
                          </w:rPr>
                        </m:ctrlPr>
                      </m:fPr>
                      <m:num>
                        <m:r>
                          <w:rPr>
                            <w:rFonts w:ascii="Cambria Math" w:eastAsia="ArialMT" w:hAnsi="Cambria Math"/>
                            <w:sz w:val="20"/>
                            <w:szCs w:val="20"/>
                            <w:lang w:val="en-US"/>
                          </w:rPr>
                          <m:t>Q∙</m:t>
                        </m:r>
                        <m:sSub>
                          <m:sSubPr>
                            <m:ctrlPr>
                              <w:rPr>
                                <w:rFonts w:ascii="Cambria Math" w:eastAsia="ArialMT" w:hAnsi="Cambria Math"/>
                                <w:i/>
                                <w:sz w:val="20"/>
                                <w:szCs w:val="20"/>
                                <w:lang w:val="en-US"/>
                              </w:rPr>
                            </m:ctrlPr>
                          </m:sSubPr>
                          <m:e>
                            <m:r>
                              <w:rPr>
                                <w:rFonts w:ascii="Cambria Math" w:eastAsia="ArialMT" w:hAnsi="Cambria Math"/>
                                <w:sz w:val="20"/>
                                <w:szCs w:val="20"/>
                                <w:lang w:val="en-US"/>
                              </w:rPr>
                              <m:t>V</m:t>
                            </m:r>
                          </m:e>
                          <m:sub>
                            <m:r>
                              <w:rPr>
                                <w:rFonts w:ascii="Cambria Math" w:eastAsia="ArialMT" w:hAnsi="Cambria Math"/>
                                <w:sz w:val="20"/>
                                <w:szCs w:val="20"/>
                                <w:lang w:val="en-US"/>
                              </w:rPr>
                              <m:t>y</m:t>
                            </m:r>
                          </m:sub>
                        </m:sSub>
                      </m:num>
                      <m:den>
                        <m:r>
                          <w:rPr>
                            <w:rFonts w:ascii="Cambria Math" w:eastAsia="ArialMT" w:hAnsi="Cambria Math"/>
                            <w:sz w:val="20"/>
                            <w:szCs w:val="20"/>
                            <w:lang w:val="en-US"/>
                          </w:rPr>
                          <m:t>π∙</m:t>
                        </m:r>
                        <m:sSub>
                          <m:sSubPr>
                            <m:ctrlPr>
                              <w:rPr>
                                <w:rFonts w:ascii="Cambria Math" w:eastAsia="ArialMT" w:hAnsi="Cambria Math"/>
                                <w:i/>
                                <w:sz w:val="20"/>
                                <w:szCs w:val="20"/>
                                <w:lang w:val="en-US"/>
                              </w:rPr>
                            </m:ctrlPr>
                          </m:sSubPr>
                          <m:e>
                            <m:r>
                              <w:rPr>
                                <w:rFonts w:ascii="Cambria Math" w:eastAsia="ArialMT" w:hAnsi="Cambria Math"/>
                                <w:sz w:val="20"/>
                                <w:szCs w:val="20"/>
                                <w:lang w:val="en-US"/>
                              </w:rPr>
                              <m:t>V</m:t>
                            </m:r>
                          </m:e>
                          <m:sub>
                            <m:r>
                              <w:rPr>
                                <w:rFonts w:ascii="Cambria Math" w:eastAsia="ArialMT" w:hAnsi="Cambria Math"/>
                                <w:sz w:val="20"/>
                                <w:szCs w:val="20"/>
                                <w:lang w:val="en-US"/>
                              </w:rPr>
                              <m:t>k</m:t>
                            </m:r>
                          </m:sub>
                        </m:sSub>
                        <m:r>
                          <w:rPr>
                            <w:rFonts w:ascii="Cambria Math" w:eastAsia="ArialMT" w:hAnsi="Cambria Math"/>
                            <w:sz w:val="20"/>
                            <w:szCs w:val="20"/>
                            <w:lang w:val="en-US"/>
                          </w:rPr>
                          <m:t>∙</m:t>
                        </m:r>
                        <m:sSub>
                          <m:sSubPr>
                            <m:ctrlPr>
                              <w:rPr>
                                <w:rFonts w:ascii="Cambria Math" w:eastAsia="ArialMT" w:hAnsi="Cambria Math"/>
                                <w:i/>
                                <w:sz w:val="20"/>
                                <w:szCs w:val="20"/>
                                <w:lang w:val="en-US"/>
                              </w:rPr>
                            </m:ctrlPr>
                          </m:sSubPr>
                          <m:e>
                            <m:r>
                              <w:rPr>
                                <w:rFonts w:ascii="Cambria Math" w:eastAsia="ArialMT" w:hAnsi="Cambria Math"/>
                                <w:sz w:val="20"/>
                                <w:szCs w:val="20"/>
                                <w:lang w:val="en-US"/>
                              </w:rPr>
                              <m:t>l</m:t>
                            </m:r>
                          </m:e>
                          <m:sub>
                            <m:r>
                              <w:rPr>
                                <w:rFonts w:ascii="Cambria Math" w:eastAsia="ArialMT" w:hAnsi="Cambria Math"/>
                                <w:sz w:val="20"/>
                                <w:szCs w:val="20"/>
                                <w:lang w:val="en-US"/>
                              </w:rPr>
                              <m:t>d</m:t>
                            </m:r>
                          </m:sub>
                        </m:sSub>
                        <m:r>
                          <w:rPr>
                            <w:rFonts w:ascii="Cambria Math" w:eastAsia="ArialMT" w:hAnsi="Cambria Math"/>
                            <w:sz w:val="20"/>
                            <w:szCs w:val="20"/>
                            <w:lang w:val="en-US"/>
                          </w:rPr>
                          <m:t>∙ρ</m:t>
                        </m:r>
                      </m:den>
                    </m:f>
                  </m:e>
                </m:rad>
                <m:r>
                  <w:rPr>
                    <w:rFonts w:ascii="Cambria Math" w:eastAsia="ArialMT" w:hAnsi="Cambria Math"/>
                    <w:sz w:val="20"/>
                    <w:szCs w:val="20"/>
                    <w:lang w:val="en-US"/>
                  </w:rPr>
                  <m:t>.</m:t>
                </m:r>
              </m:oMath>
            </m:oMathPara>
          </w:p>
        </w:tc>
        <w:tc>
          <w:tcPr>
            <w:tcW w:w="1722" w:type="dxa"/>
            <w:vAlign w:val="center"/>
          </w:tcPr>
          <w:p w14:paraId="376E54E0" w14:textId="619DAD70" w:rsidR="00951FB1" w:rsidRPr="00AA52E7" w:rsidRDefault="00951FB1" w:rsidP="00AA52E7">
            <w:pPr>
              <w:autoSpaceDE w:val="0"/>
              <w:autoSpaceDN w:val="0"/>
              <w:adjustRightInd w:val="0"/>
              <w:spacing w:after="0"/>
              <w:jc w:val="right"/>
              <w:rPr>
                <w:rFonts w:eastAsia="ArialMT"/>
                <w:sz w:val="20"/>
                <w:szCs w:val="20"/>
                <w:lang w:val="en-US"/>
              </w:rPr>
            </w:pPr>
            <w:r w:rsidRPr="00AA52E7">
              <w:rPr>
                <w:rFonts w:eastAsia="ArialMT"/>
                <w:sz w:val="20"/>
                <w:szCs w:val="20"/>
                <w:lang w:val="uz-Cyrl-UZ"/>
              </w:rPr>
              <w:t>(</w:t>
            </w:r>
            <w:r w:rsidRPr="00AA52E7">
              <w:rPr>
                <w:rFonts w:eastAsia="ArialMT"/>
                <w:sz w:val="20"/>
                <w:szCs w:val="20"/>
                <w:lang w:val="en-US"/>
              </w:rPr>
              <w:t>6</w:t>
            </w:r>
            <w:r w:rsidRPr="00AA52E7">
              <w:rPr>
                <w:rFonts w:eastAsia="ArialMT"/>
                <w:sz w:val="20"/>
                <w:szCs w:val="20"/>
                <w:lang w:val="uz-Cyrl-UZ"/>
              </w:rPr>
              <w:t>)</w:t>
            </w:r>
          </w:p>
        </w:tc>
      </w:tr>
    </w:tbl>
    <w:p w14:paraId="04BD37FB" w14:textId="1447EC8A" w:rsidR="003B2F60" w:rsidRPr="00AA52E7" w:rsidRDefault="003B2F60" w:rsidP="00F52EDE">
      <w:pPr>
        <w:autoSpaceDE w:val="0"/>
        <w:autoSpaceDN w:val="0"/>
        <w:adjustRightInd w:val="0"/>
        <w:spacing w:after="0"/>
        <w:ind w:firstLine="284"/>
        <w:jc w:val="both"/>
        <w:rPr>
          <w:sz w:val="20"/>
          <w:szCs w:val="20"/>
          <w:lang w:val="uz-Cyrl-UZ"/>
        </w:rPr>
      </w:pPr>
      <w:r w:rsidRPr="00AA52E7">
        <w:rPr>
          <w:sz w:val="20"/>
          <w:szCs w:val="20"/>
          <w:lang w:val="uz-Cyrl-UZ"/>
        </w:rPr>
        <w:t xml:space="preserve">where k is the coefficient required to increase their diameter in order to ensure that there will be no clogging of the fertilizer conduit and the throat of the </w:t>
      </w:r>
      <w:proofErr w:type="spellStart"/>
      <w:r w:rsidR="00F9012B" w:rsidRPr="00AA52E7">
        <w:rPr>
          <w:sz w:val="20"/>
          <w:szCs w:val="20"/>
          <w:lang w:val="en-US"/>
        </w:rPr>
        <w:t>soshnic</w:t>
      </w:r>
      <w:proofErr w:type="spellEnd"/>
      <w:r w:rsidRPr="00AA52E7">
        <w:rPr>
          <w:sz w:val="20"/>
          <w:szCs w:val="20"/>
          <w:lang w:val="uz-Cyrl-UZ"/>
        </w:rPr>
        <w:t>, taking into account the change in the physico-mechanical properties of the organo-mineral fertilizer mixture when organic fertilizers are added to the mineral fertilizer composition; taking into account the experiments carried out in practice, we accept its value as k = 1.1-1.3.</w:t>
      </w:r>
    </w:p>
    <w:p w14:paraId="33C11AE5" w14:textId="520C7B29" w:rsidR="003B2F60" w:rsidRPr="00AA52E7" w:rsidRDefault="003B2F60" w:rsidP="00F52EDE">
      <w:pPr>
        <w:autoSpaceDE w:val="0"/>
        <w:autoSpaceDN w:val="0"/>
        <w:adjustRightInd w:val="0"/>
        <w:spacing w:after="0"/>
        <w:ind w:firstLine="284"/>
        <w:jc w:val="both"/>
        <w:rPr>
          <w:rFonts w:eastAsia="ArialMT"/>
          <w:i/>
          <w:iCs/>
          <w:sz w:val="20"/>
          <w:szCs w:val="20"/>
          <w:lang w:val="en-US"/>
        </w:rPr>
      </w:pPr>
      <w:r w:rsidRPr="00AA52E7">
        <w:rPr>
          <w:sz w:val="20"/>
          <w:szCs w:val="20"/>
          <w:lang w:val="en-US"/>
        </w:rPr>
        <w:t xml:space="preserve">It can be seen from the expression (6) that the internal diameter of the fertilizer, and the throat of the </w:t>
      </w:r>
      <w:proofErr w:type="spellStart"/>
      <w:r w:rsidR="00CD4120" w:rsidRPr="00AA52E7">
        <w:rPr>
          <w:sz w:val="20"/>
          <w:szCs w:val="20"/>
          <w:lang w:val="en-US"/>
        </w:rPr>
        <w:t>soshnic</w:t>
      </w:r>
      <w:proofErr w:type="spellEnd"/>
      <w:r w:rsidRPr="00AA52E7">
        <w:rPr>
          <w:rFonts w:eastAsia="ArialMT"/>
          <w:i/>
          <w:iCs/>
          <w:sz w:val="20"/>
          <w:szCs w:val="20"/>
          <w:lang w:val="uz-Cyrl-UZ"/>
        </w:rPr>
        <w:t xml:space="preserve"> d</w:t>
      </w:r>
      <w:r w:rsidRPr="00AA52E7">
        <w:rPr>
          <w:rFonts w:eastAsia="ArialMT"/>
          <w:sz w:val="20"/>
          <w:szCs w:val="20"/>
          <w:vertAlign w:val="subscript"/>
          <w:lang w:val="uz-Cyrl-UZ"/>
        </w:rPr>
        <w:t>e</w:t>
      </w:r>
      <w:r w:rsidRPr="00AA52E7">
        <w:rPr>
          <w:sz w:val="20"/>
          <w:szCs w:val="20"/>
          <w:lang w:val="en-US"/>
        </w:rPr>
        <w:t xml:space="preserve">, the rate of organic-mineral fertilization of cotton, corn, sorghum, sunflower and other technical crops is </w:t>
      </w:r>
      <w:r w:rsidRPr="00AA52E7">
        <w:rPr>
          <w:i/>
          <w:iCs/>
          <w:sz w:val="20"/>
          <w:szCs w:val="20"/>
          <w:lang w:val="en-US"/>
        </w:rPr>
        <w:t>Q</w:t>
      </w:r>
      <w:r w:rsidRPr="00AA52E7">
        <w:rPr>
          <w:sz w:val="20"/>
          <w:szCs w:val="20"/>
          <w:lang w:val="en-US"/>
        </w:rPr>
        <w:t xml:space="preserve">, the distance between the </w:t>
      </w:r>
      <w:proofErr w:type="spellStart"/>
      <w:r w:rsidR="00CD4120" w:rsidRPr="00AA52E7">
        <w:rPr>
          <w:sz w:val="20"/>
          <w:szCs w:val="20"/>
          <w:lang w:val="en-US"/>
        </w:rPr>
        <w:t>soshnics</w:t>
      </w:r>
      <w:proofErr w:type="spellEnd"/>
      <w:r w:rsidRPr="00AA52E7">
        <w:rPr>
          <w:sz w:val="20"/>
          <w:szCs w:val="20"/>
          <w:lang w:val="en-US"/>
        </w:rPr>
        <w:t xml:space="preserve"> is </w:t>
      </w:r>
      <w:r w:rsidRPr="00AA52E7">
        <w:rPr>
          <w:i/>
          <w:iCs/>
          <w:sz w:val="20"/>
          <w:szCs w:val="20"/>
          <w:lang w:val="en-US"/>
        </w:rPr>
        <w:t>S</w:t>
      </w:r>
      <w:r w:rsidRPr="00AA52E7">
        <w:rPr>
          <w:i/>
          <w:iCs/>
          <w:sz w:val="20"/>
          <w:szCs w:val="20"/>
          <w:vertAlign w:val="subscript"/>
          <w:lang w:val="en-US"/>
        </w:rPr>
        <w:t>c</w:t>
      </w:r>
      <w:r w:rsidRPr="00AA52E7">
        <w:rPr>
          <w:sz w:val="20"/>
          <w:szCs w:val="20"/>
          <w:lang w:val="en-US"/>
        </w:rPr>
        <w:t xml:space="preserve">, the speed of the unit is </w:t>
      </w:r>
      <w:proofErr w:type="spellStart"/>
      <w:r w:rsidRPr="00AA52E7">
        <w:rPr>
          <w:i/>
          <w:iCs/>
          <w:sz w:val="20"/>
          <w:szCs w:val="20"/>
          <w:lang w:val="en-US"/>
        </w:rPr>
        <w:t>V</w:t>
      </w:r>
      <w:r w:rsidRPr="00AA52E7">
        <w:rPr>
          <w:i/>
          <w:iCs/>
          <w:sz w:val="20"/>
          <w:szCs w:val="20"/>
          <w:vertAlign w:val="subscript"/>
          <w:lang w:val="en-US"/>
        </w:rPr>
        <w:t>k</w:t>
      </w:r>
      <w:proofErr w:type="spellEnd"/>
      <w:r w:rsidRPr="00AA52E7">
        <w:rPr>
          <w:i/>
          <w:iCs/>
          <w:sz w:val="20"/>
          <w:szCs w:val="20"/>
          <w:lang w:val="en-US"/>
        </w:rPr>
        <w:t>,</w:t>
      </w:r>
      <w:r w:rsidRPr="00AA52E7">
        <w:rPr>
          <w:sz w:val="20"/>
          <w:szCs w:val="20"/>
          <w:lang w:val="en-US"/>
        </w:rPr>
        <w:t xml:space="preserve"> the </w:t>
      </w:r>
      <w:proofErr w:type="spellStart"/>
      <w:r w:rsidRPr="00AA52E7">
        <w:rPr>
          <w:sz w:val="20"/>
          <w:szCs w:val="20"/>
          <w:lang w:val="en-US"/>
        </w:rPr>
        <w:t>fertiliser</w:t>
      </w:r>
      <w:proofErr w:type="spellEnd"/>
      <w:r w:rsidRPr="00AA52E7">
        <w:rPr>
          <w:sz w:val="20"/>
          <w:szCs w:val="20"/>
          <w:lang w:val="en-US"/>
        </w:rPr>
        <w:t xml:space="preserve">, </w:t>
      </w:r>
      <w:proofErr w:type="spellStart"/>
      <w:r w:rsidRPr="00AA52E7">
        <w:rPr>
          <w:sz w:val="20"/>
          <w:szCs w:val="20"/>
          <w:lang w:val="en-US"/>
        </w:rPr>
        <w:t>fertiliser</w:t>
      </w:r>
      <w:proofErr w:type="spellEnd"/>
      <w:r w:rsidRPr="00AA52E7">
        <w:rPr>
          <w:sz w:val="20"/>
          <w:szCs w:val="20"/>
          <w:lang w:val="en-US"/>
        </w:rPr>
        <w:t xml:space="preserve">, and the </w:t>
      </w:r>
      <w:proofErr w:type="spellStart"/>
      <w:r w:rsidR="00CD4120" w:rsidRPr="00AA52E7">
        <w:rPr>
          <w:sz w:val="20"/>
          <w:szCs w:val="20"/>
          <w:lang w:val="en-US"/>
        </w:rPr>
        <w:t>soshnic</w:t>
      </w:r>
      <w:proofErr w:type="spellEnd"/>
      <w:r w:rsidRPr="00AA52E7">
        <w:rPr>
          <w:sz w:val="20"/>
          <w:szCs w:val="20"/>
          <w:lang w:val="en-US"/>
        </w:rPr>
        <w:t xml:space="preserve">, of the organic-mineral fertilizer mixture it was found that the rate of fertilizer passing through the throat is inversely proportional to </w:t>
      </w:r>
      <w:r w:rsidR="00870E89" w:rsidRPr="00AA52E7">
        <w:rPr>
          <w:rFonts w:eastAsia="ArialMT"/>
          <w:i/>
          <w:iCs/>
          <w:sz w:val="20"/>
          <w:szCs w:val="20"/>
          <w:lang w:val="uz-Cyrl-UZ"/>
        </w:rPr>
        <w:t>V</w:t>
      </w:r>
      <w:r w:rsidR="00870E89" w:rsidRPr="00AA52E7">
        <w:rPr>
          <w:rFonts w:eastAsia="ArialMT"/>
          <w:i/>
          <w:iCs/>
          <w:sz w:val="20"/>
          <w:szCs w:val="20"/>
          <w:vertAlign w:val="subscript"/>
          <w:lang w:val="uz-Cyrl-UZ"/>
        </w:rPr>
        <w:t>у</w:t>
      </w:r>
      <w:r w:rsidR="00870E89" w:rsidRPr="00AA52E7">
        <w:rPr>
          <w:rFonts w:eastAsia="ArialMT"/>
          <w:i/>
          <w:iCs/>
          <w:sz w:val="20"/>
          <w:szCs w:val="20"/>
          <w:lang w:val="en-US"/>
        </w:rPr>
        <w:t>.</w:t>
      </w:r>
    </w:p>
    <w:p w14:paraId="5BC0E7C6" w14:textId="7E07AF82" w:rsidR="008F75F6" w:rsidRPr="00AA52E7" w:rsidRDefault="008F75F6" w:rsidP="00F52EDE">
      <w:pPr>
        <w:autoSpaceDE w:val="0"/>
        <w:autoSpaceDN w:val="0"/>
        <w:adjustRightInd w:val="0"/>
        <w:spacing w:after="0"/>
        <w:ind w:firstLine="284"/>
        <w:jc w:val="both"/>
        <w:rPr>
          <w:sz w:val="20"/>
          <w:szCs w:val="20"/>
          <w:lang w:val="en-US"/>
        </w:rPr>
      </w:pPr>
      <w:r w:rsidRPr="00AA52E7">
        <w:rPr>
          <w:sz w:val="20"/>
          <w:szCs w:val="20"/>
          <w:lang w:val="en-US"/>
        </w:rPr>
        <w:t xml:space="preserve">If we accept the following data based on the results of previous tests and researches to determine the calculated diameter of the fertilizer-conveyor and the </w:t>
      </w:r>
      <w:proofErr w:type="spellStart"/>
      <w:r w:rsidR="00447BC2" w:rsidRPr="00AA52E7">
        <w:rPr>
          <w:sz w:val="20"/>
          <w:szCs w:val="20"/>
          <w:lang w:val="en-US"/>
        </w:rPr>
        <w:t>soshnic</w:t>
      </w:r>
      <w:proofErr w:type="spellEnd"/>
      <w:r w:rsidRPr="00AA52E7">
        <w:rPr>
          <w:sz w:val="20"/>
          <w:szCs w:val="20"/>
          <w:lang w:val="en-US"/>
        </w:rPr>
        <w:t xml:space="preserve"> throat, which performs the function of smoothing gypsum lands plowed before planting agricultural crops with a chisel-cultivator and continuously supplying the organo-mineral fertilizer mixture to the ground (at a depth of 15-20 cm into the soil):</w:t>
      </w:r>
    </w:p>
    <w:p w14:paraId="21C528BD" w14:textId="51BDAFA3" w:rsidR="008F75F6" w:rsidRPr="00AA52E7" w:rsidRDefault="008F75F6" w:rsidP="00F52EDE">
      <w:pPr>
        <w:autoSpaceDE w:val="0"/>
        <w:autoSpaceDN w:val="0"/>
        <w:adjustRightInd w:val="0"/>
        <w:spacing w:after="0"/>
        <w:ind w:firstLine="284"/>
        <w:jc w:val="both"/>
        <w:rPr>
          <w:sz w:val="20"/>
          <w:szCs w:val="20"/>
          <w:lang w:val="en-US"/>
        </w:rPr>
      </w:pPr>
      <w:r w:rsidRPr="00AA52E7">
        <w:rPr>
          <w:i/>
          <w:iCs/>
          <w:sz w:val="20"/>
          <w:szCs w:val="20"/>
          <w:lang w:val="en-US"/>
        </w:rPr>
        <w:t>Q</w:t>
      </w:r>
      <w:r w:rsidR="007E616F" w:rsidRPr="00AA52E7">
        <w:rPr>
          <w:sz w:val="20"/>
          <w:szCs w:val="20"/>
          <w:lang w:val="en-US"/>
        </w:rPr>
        <w:t xml:space="preserve"> = 840</w:t>
      </w:r>
      <w:r w:rsidRPr="00AA52E7">
        <w:rPr>
          <w:sz w:val="20"/>
          <w:szCs w:val="20"/>
          <w:lang w:val="en-US"/>
        </w:rPr>
        <w:t xml:space="preserve">....1246 kg/ha; </w:t>
      </w:r>
      <w:proofErr w:type="spellStart"/>
      <w:r w:rsidRPr="00AA52E7">
        <w:rPr>
          <w:i/>
          <w:iCs/>
          <w:sz w:val="20"/>
          <w:szCs w:val="20"/>
          <w:lang w:val="en-US"/>
        </w:rPr>
        <w:t>V</w:t>
      </w:r>
      <w:r w:rsidRPr="00AA52E7">
        <w:rPr>
          <w:i/>
          <w:iCs/>
          <w:sz w:val="20"/>
          <w:szCs w:val="20"/>
          <w:vertAlign w:val="subscript"/>
          <w:lang w:val="en-US"/>
        </w:rPr>
        <w:t>k</w:t>
      </w:r>
      <w:proofErr w:type="spellEnd"/>
      <w:r w:rsidR="00AE20EE" w:rsidRPr="00AA52E7">
        <w:rPr>
          <w:sz w:val="20"/>
          <w:szCs w:val="20"/>
          <w:lang w:val="en-US"/>
        </w:rPr>
        <w:t xml:space="preserve"> = 1,94 ... 2,</w:t>
      </w:r>
      <w:r w:rsidRPr="00AA52E7">
        <w:rPr>
          <w:sz w:val="20"/>
          <w:szCs w:val="20"/>
          <w:lang w:val="en-US"/>
        </w:rPr>
        <w:t xml:space="preserve">36 m/s; </w:t>
      </w:r>
      <w:r w:rsidRPr="00AA52E7">
        <w:rPr>
          <w:i/>
          <w:iCs/>
          <w:sz w:val="20"/>
          <w:szCs w:val="20"/>
          <w:lang w:val="en-US"/>
        </w:rPr>
        <w:t>V</w:t>
      </w:r>
      <w:r w:rsidRPr="00AA52E7">
        <w:rPr>
          <w:i/>
          <w:iCs/>
          <w:sz w:val="20"/>
          <w:szCs w:val="20"/>
          <w:vertAlign w:val="subscript"/>
          <w:lang w:val="en-US"/>
        </w:rPr>
        <w:t>y</w:t>
      </w:r>
      <w:r w:rsidRPr="00AA52E7">
        <w:rPr>
          <w:sz w:val="20"/>
          <w:szCs w:val="20"/>
          <w:lang w:val="en-US"/>
        </w:rPr>
        <w:t xml:space="preserve">=1.5 m/s, </w:t>
      </w:r>
      <w:r w:rsidRPr="00AA52E7">
        <w:rPr>
          <w:rFonts w:eastAsia="Times New Roman"/>
          <w:color w:val="232C44"/>
          <w:spacing w:val="8"/>
          <w:sz w:val="20"/>
          <w:szCs w:val="20"/>
          <w:lang w:eastAsia="ru-RU"/>
        </w:rPr>
        <w:t>ρ</w:t>
      </w:r>
      <w:r w:rsidRPr="00AA52E7">
        <w:rPr>
          <w:sz w:val="20"/>
          <w:szCs w:val="20"/>
          <w:lang w:val="en-US"/>
        </w:rPr>
        <w:t xml:space="preserve"> = 480 kg/m</w:t>
      </w:r>
      <w:r w:rsidRPr="00AA52E7">
        <w:rPr>
          <w:sz w:val="20"/>
          <w:szCs w:val="20"/>
          <w:vertAlign w:val="superscript"/>
          <w:lang w:val="en-US"/>
        </w:rPr>
        <w:t>3</w:t>
      </w:r>
      <w:r w:rsidR="00F91141" w:rsidRPr="00AA52E7">
        <w:rPr>
          <w:sz w:val="20"/>
          <w:szCs w:val="20"/>
          <w:lang w:val="en-US"/>
        </w:rPr>
        <w:t xml:space="preserve"> [7</w:t>
      </w:r>
      <w:r w:rsidRPr="00AA52E7">
        <w:rPr>
          <w:sz w:val="20"/>
          <w:szCs w:val="20"/>
          <w:lang w:val="en-US"/>
        </w:rPr>
        <w:t xml:space="preserve">] (6) calculations made according to the expression, to ensure that the mixture of mineral fertilizers falling from the fertilizing device is continuously passed through the fertilizer pipe and the throat of the </w:t>
      </w:r>
      <w:proofErr w:type="spellStart"/>
      <w:r w:rsidR="00447BC2" w:rsidRPr="00AA52E7">
        <w:rPr>
          <w:sz w:val="20"/>
          <w:szCs w:val="20"/>
          <w:lang w:val="en-US"/>
        </w:rPr>
        <w:t>soshnic</w:t>
      </w:r>
      <w:proofErr w:type="spellEnd"/>
      <w:r w:rsidRPr="00AA52E7">
        <w:rPr>
          <w:sz w:val="20"/>
          <w:szCs w:val="20"/>
          <w:lang w:val="en-US"/>
        </w:rPr>
        <w:t xml:space="preserve">, without getting clogged (accumulated) inside it, the main parameter of the fertilizer pipe and the </w:t>
      </w:r>
      <w:proofErr w:type="spellStart"/>
      <w:r w:rsidR="00447BC2" w:rsidRPr="00AA52E7">
        <w:rPr>
          <w:sz w:val="20"/>
          <w:szCs w:val="20"/>
          <w:lang w:val="en-US"/>
        </w:rPr>
        <w:t>soshnic</w:t>
      </w:r>
      <w:proofErr w:type="spellEnd"/>
      <w:r w:rsidRPr="00AA52E7">
        <w:rPr>
          <w:sz w:val="20"/>
          <w:szCs w:val="20"/>
          <w:lang w:val="en-US"/>
        </w:rPr>
        <w:t xml:space="preserve"> throat is at least its inner diameter It was determined that it should be 42-51 mm (43 mm in series cultivators).</w:t>
      </w:r>
    </w:p>
    <w:p w14:paraId="4CDBB882" w14:textId="55B074F5" w:rsidR="00F97942" w:rsidRPr="00AA52E7" w:rsidRDefault="00F97942" w:rsidP="00F52EDE">
      <w:pPr>
        <w:autoSpaceDE w:val="0"/>
        <w:autoSpaceDN w:val="0"/>
        <w:adjustRightInd w:val="0"/>
        <w:spacing w:after="0"/>
        <w:ind w:firstLine="284"/>
        <w:jc w:val="both"/>
        <w:rPr>
          <w:sz w:val="20"/>
          <w:szCs w:val="20"/>
          <w:lang w:val="en-US"/>
        </w:rPr>
      </w:pPr>
      <w:r w:rsidRPr="00AA52E7">
        <w:rPr>
          <w:sz w:val="20"/>
          <w:szCs w:val="20"/>
          <w:lang w:val="en-US"/>
        </w:rPr>
        <w:t xml:space="preserve">In order to ensure that the organo-mineral fertilizer mixture is passed freely through the fertilizer pipe and the throat of the </w:t>
      </w:r>
      <w:proofErr w:type="spellStart"/>
      <w:r w:rsidR="00447BC2" w:rsidRPr="00AA52E7">
        <w:rPr>
          <w:sz w:val="20"/>
          <w:szCs w:val="20"/>
          <w:lang w:val="en-US"/>
        </w:rPr>
        <w:t>soshnic</w:t>
      </w:r>
      <w:proofErr w:type="spellEnd"/>
      <w:r w:rsidRPr="00AA52E7">
        <w:rPr>
          <w:sz w:val="20"/>
          <w:szCs w:val="20"/>
          <w:lang w:val="en-US"/>
        </w:rPr>
        <w:t xml:space="preserve">, without getting clogged (accumulated) inside it, it was determined that the main parameter of the fertilizer pipe and the </w:t>
      </w:r>
      <w:proofErr w:type="spellStart"/>
      <w:r w:rsidR="00447BC2" w:rsidRPr="00AA52E7">
        <w:rPr>
          <w:sz w:val="20"/>
          <w:szCs w:val="20"/>
          <w:lang w:val="en-US"/>
        </w:rPr>
        <w:t>soshnic</w:t>
      </w:r>
      <w:proofErr w:type="spellEnd"/>
      <w:r w:rsidRPr="00AA52E7">
        <w:rPr>
          <w:sz w:val="20"/>
          <w:szCs w:val="20"/>
          <w:lang w:val="en-US"/>
        </w:rPr>
        <w:t xml:space="preserve"> throat should be at least 50-61 mm in diameter (43 mm in series cultivators).</w:t>
      </w:r>
    </w:p>
    <w:p w14:paraId="4172AC3E" w14:textId="3D1232E7" w:rsidR="002E5C10" w:rsidRPr="00F52EDE" w:rsidRDefault="002E64F4" w:rsidP="00F52EDE">
      <w:pPr>
        <w:autoSpaceDE w:val="0"/>
        <w:autoSpaceDN w:val="0"/>
        <w:adjustRightInd w:val="0"/>
        <w:spacing w:before="240" w:after="240"/>
        <w:ind w:firstLine="567"/>
        <w:jc w:val="center"/>
        <w:rPr>
          <w:b/>
          <w:bCs/>
          <w:sz w:val="24"/>
          <w:szCs w:val="24"/>
        </w:rPr>
      </w:pPr>
      <w:r w:rsidRPr="00F52EDE">
        <w:rPr>
          <w:b/>
          <w:bCs/>
          <w:sz w:val="24"/>
          <w:szCs w:val="24"/>
        </w:rPr>
        <w:t>CONCLUSION</w:t>
      </w:r>
    </w:p>
    <w:p w14:paraId="5F56BBA6" w14:textId="70DAE733" w:rsidR="00F97942" w:rsidRPr="00AA52E7" w:rsidRDefault="00F97942" w:rsidP="007C6645">
      <w:pPr>
        <w:pStyle w:val="ab"/>
        <w:numPr>
          <w:ilvl w:val="0"/>
          <w:numId w:val="2"/>
        </w:numPr>
        <w:tabs>
          <w:tab w:val="left" w:pos="567"/>
          <w:tab w:val="left" w:pos="851"/>
        </w:tabs>
        <w:autoSpaceDE w:val="0"/>
        <w:autoSpaceDN w:val="0"/>
        <w:adjustRightInd w:val="0"/>
        <w:spacing w:after="0"/>
        <w:ind w:left="0" w:firstLine="284"/>
        <w:jc w:val="both"/>
        <w:rPr>
          <w:rFonts w:eastAsia="ArialMT"/>
          <w:sz w:val="20"/>
          <w:szCs w:val="20"/>
          <w:lang w:val="uz-Cyrl-UZ"/>
        </w:rPr>
      </w:pPr>
      <w:r w:rsidRPr="00AA52E7">
        <w:rPr>
          <w:rFonts w:eastAsia="ArialMT"/>
          <w:sz w:val="20"/>
          <w:szCs w:val="20"/>
          <w:lang w:val="uz-Cyrl-UZ"/>
        </w:rPr>
        <w:t>The fertilizer is an internal crop to ensure that the selected fertilizer and soshni</w:t>
      </w:r>
      <w:r w:rsidR="00825C6E" w:rsidRPr="00AA52E7">
        <w:rPr>
          <w:rFonts w:eastAsia="ArialMT"/>
          <w:sz w:val="20"/>
          <w:szCs w:val="20"/>
          <w:lang w:val="en-US"/>
        </w:rPr>
        <w:t>c</w:t>
      </w:r>
      <w:r w:rsidRPr="00AA52E7">
        <w:rPr>
          <w:rFonts w:eastAsia="ArialMT"/>
          <w:sz w:val="20"/>
          <w:szCs w:val="20"/>
          <w:lang w:val="uz-Cyrl-UZ"/>
        </w:rPr>
        <w:t xml:space="preserve"> crops as a result of a mixture of landscapes and thresholds of the orgniki threshold It is recommended to select the main parameter of the diameter and soshnic impurity d</w:t>
      </w:r>
      <w:r w:rsidRPr="00AA52E7">
        <w:rPr>
          <w:rFonts w:eastAsia="ArialMT"/>
          <w:sz w:val="20"/>
          <w:szCs w:val="20"/>
          <w:vertAlign w:val="subscript"/>
          <w:lang w:val="uz-Cyrl-UZ"/>
        </w:rPr>
        <w:t>e</w:t>
      </w:r>
      <w:r w:rsidRPr="00AA52E7">
        <w:rPr>
          <w:rFonts w:eastAsia="ArialMT"/>
          <w:sz w:val="20"/>
          <w:szCs w:val="20"/>
          <w:lang w:val="uz-Cyrl-UZ"/>
        </w:rPr>
        <w:t xml:space="preserve"> = 50</w:t>
      </w:r>
      <w:r w:rsidR="007E616F" w:rsidRPr="00AA52E7">
        <w:rPr>
          <w:rFonts w:eastAsia="ArialMT"/>
          <w:sz w:val="20"/>
          <w:szCs w:val="20"/>
          <w:lang w:val="uz-Cyrl-UZ"/>
        </w:rPr>
        <w:t>...</w:t>
      </w:r>
      <w:r w:rsidRPr="00AA52E7">
        <w:rPr>
          <w:rFonts w:eastAsia="ArialMT"/>
          <w:sz w:val="20"/>
          <w:szCs w:val="20"/>
          <w:lang w:val="uz-Cyrl-UZ"/>
        </w:rPr>
        <w:t>61 mm.</w:t>
      </w:r>
    </w:p>
    <w:p w14:paraId="3CB1DBC2" w14:textId="1FD70C02" w:rsidR="00F97942" w:rsidRPr="00AA52E7" w:rsidRDefault="00F97942" w:rsidP="00F52EDE">
      <w:pPr>
        <w:autoSpaceDE w:val="0"/>
        <w:autoSpaceDN w:val="0"/>
        <w:adjustRightInd w:val="0"/>
        <w:spacing w:after="0"/>
        <w:ind w:firstLine="284"/>
        <w:jc w:val="both"/>
        <w:rPr>
          <w:rFonts w:eastAsia="ArialMT"/>
          <w:sz w:val="20"/>
          <w:szCs w:val="20"/>
          <w:lang w:val="uz-Cyrl-UZ"/>
        </w:rPr>
      </w:pPr>
      <w:r w:rsidRPr="00AA52E7">
        <w:rPr>
          <w:rFonts w:eastAsia="ArialMT"/>
          <w:sz w:val="20"/>
          <w:szCs w:val="20"/>
          <w:lang w:val="uz-Cyrl-UZ"/>
        </w:rPr>
        <w:t xml:space="preserve">2. As a result of installation of improved structure fertilizer-conveyor and </w:t>
      </w:r>
      <w:proofErr w:type="spellStart"/>
      <w:r w:rsidR="00447BC2" w:rsidRPr="00AA52E7">
        <w:rPr>
          <w:rFonts w:eastAsia="ArialMT"/>
          <w:sz w:val="20"/>
          <w:szCs w:val="20"/>
          <w:lang w:val="en-US"/>
        </w:rPr>
        <w:t>soshnic</w:t>
      </w:r>
      <w:proofErr w:type="spellEnd"/>
      <w:r w:rsidRPr="00AA52E7">
        <w:rPr>
          <w:rFonts w:eastAsia="ArialMT"/>
          <w:sz w:val="20"/>
          <w:szCs w:val="20"/>
          <w:lang w:val="uz-Cyrl-UZ"/>
        </w:rPr>
        <w:t xml:space="preserve"> (with the main parameter - internal diameter d</w:t>
      </w:r>
      <w:r w:rsidRPr="00AA52E7">
        <w:rPr>
          <w:rFonts w:eastAsia="ArialMT"/>
          <w:sz w:val="20"/>
          <w:szCs w:val="20"/>
          <w:vertAlign w:val="subscript"/>
          <w:lang w:val="uz-Cyrl-UZ"/>
        </w:rPr>
        <w:t>e</w:t>
      </w:r>
      <w:r w:rsidR="007E616F" w:rsidRPr="00AA52E7">
        <w:rPr>
          <w:rFonts w:eastAsia="ArialMT"/>
          <w:sz w:val="20"/>
          <w:szCs w:val="20"/>
          <w:lang w:val="uz-Cyrl-UZ"/>
        </w:rPr>
        <w:t>=50...</w:t>
      </w:r>
      <w:r w:rsidRPr="00AA52E7">
        <w:rPr>
          <w:rFonts w:eastAsia="ArialMT"/>
          <w:sz w:val="20"/>
          <w:szCs w:val="20"/>
          <w:lang w:val="uz-Cyrl-UZ"/>
        </w:rPr>
        <w:t>61 mm) on the CHKU-4A chisel-cultivator, the reliability of the technological process of applying organo-mineral fertilizers to the saline gypsum lands, the machine's productivity and the productivity of the cultivated crops will increase, and the quality of the products will be improved.</w:t>
      </w:r>
    </w:p>
    <w:p w14:paraId="470F0D2C" w14:textId="7708D549" w:rsidR="00533635" w:rsidRPr="007E616F" w:rsidRDefault="002E64F4" w:rsidP="002E64F4">
      <w:pPr>
        <w:keepNext/>
        <w:suppressAutoHyphens/>
        <w:spacing w:before="240" w:after="240"/>
        <w:ind w:left="284" w:hanging="284"/>
        <w:jc w:val="center"/>
        <w:rPr>
          <w:b/>
          <w:bCs/>
          <w:sz w:val="24"/>
          <w:szCs w:val="24"/>
          <w:lang w:val="uz-Cyrl-UZ"/>
        </w:rPr>
      </w:pPr>
      <w:r w:rsidRPr="007E616F">
        <w:rPr>
          <w:b/>
          <w:bCs/>
          <w:sz w:val="24"/>
          <w:szCs w:val="24"/>
          <w:lang w:val="uz-Cyrl-UZ"/>
        </w:rPr>
        <w:t>REFERENCES</w:t>
      </w:r>
    </w:p>
    <w:p w14:paraId="53104F90" w14:textId="28919E77" w:rsidR="00533635" w:rsidRPr="00F52EDE" w:rsidRDefault="00533635" w:rsidP="00F52EDE">
      <w:pPr>
        <w:keepNext/>
        <w:suppressAutoHyphens/>
        <w:spacing w:after="0"/>
        <w:jc w:val="both"/>
        <w:rPr>
          <w:sz w:val="20"/>
          <w:szCs w:val="20"/>
          <w:lang w:val="uz-Cyrl-UZ"/>
        </w:rPr>
      </w:pPr>
      <w:r w:rsidRPr="009E2DC1">
        <w:rPr>
          <w:sz w:val="20"/>
          <w:szCs w:val="20"/>
          <w:lang w:val="uz-Cyrl-UZ"/>
        </w:rPr>
        <w:t>1.</w:t>
      </w:r>
      <w:r w:rsidR="007E616F" w:rsidRPr="007E616F">
        <w:rPr>
          <w:sz w:val="20"/>
          <w:szCs w:val="20"/>
          <w:lang w:val="uz-Cyrl-UZ"/>
        </w:rPr>
        <w:t> </w:t>
      </w:r>
      <w:r w:rsidRPr="00F52EDE">
        <w:rPr>
          <w:sz w:val="20"/>
          <w:szCs w:val="20"/>
          <w:lang w:val="uz-Cyrl-UZ"/>
        </w:rPr>
        <w:t>Gafurova L.A., Abdullaev S.A., Nomozov, Nomozov. Reclamation soil science.-Tashkent: T</w:t>
      </w:r>
      <w:r w:rsidR="00447BC2" w:rsidRPr="00F52EDE">
        <w:rPr>
          <w:sz w:val="20"/>
          <w:szCs w:val="20"/>
          <w:lang w:val="en-US"/>
        </w:rPr>
        <w:t>S</w:t>
      </w:r>
      <w:r w:rsidR="00F91141" w:rsidRPr="00F52EDE">
        <w:rPr>
          <w:sz w:val="20"/>
          <w:szCs w:val="20"/>
          <w:lang w:val="uz-Cyrl-UZ"/>
        </w:rPr>
        <w:t xml:space="preserve">U, 2003. </w:t>
      </w:r>
      <w:r w:rsidRPr="00F52EDE">
        <w:rPr>
          <w:sz w:val="20"/>
          <w:szCs w:val="20"/>
          <w:lang w:val="uz-Cyrl-UZ"/>
        </w:rPr>
        <w:t>180 p.</w:t>
      </w:r>
    </w:p>
    <w:p w14:paraId="33C93A8E" w14:textId="77777777" w:rsidR="00533635" w:rsidRPr="00F52EDE" w:rsidRDefault="00533635" w:rsidP="00F52EDE">
      <w:pPr>
        <w:keepNext/>
        <w:suppressAutoHyphens/>
        <w:spacing w:after="0"/>
        <w:jc w:val="both"/>
        <w:rPr>
          <w:sz w:val="20"/>
          <w:szCs w:val="20"/>
          <w:lang w:val="uz-Cyrl-UZ"/>
        </w:rPr>
      </w:pPr>
      <w:r w:rsidRPr="00F52EDE">
        <w:rPr>
          <w:sz w:val="20"/>
          <w:szCs w:val="20"/>
          <w:lang w:val="uz-Cyrl-UZ"/>
        </w:rPr>
        <w:t>2. Scientific and practical bases of increasing productivity. // Collection of articles (Part 1) / Ministry of Agriculture and Water and the Water Department of Uzbekistan and B. -428 p.</w:t>
      </w:r>
    </w:p>
    <w:p w14:paraId="49D81B00" w14:textId="25493318" w:rsidR="00533635" w:rsidRPr="00F52EDE" w:rsidRDefault="00533635" w:rsidP="00F52EDE">
      <w:pPr>
        <w:keepNext/>
        <w:suppressAutoHyphens/>
        <w:spacing w:after="0"/>
        <w:jc w:val="both"/>
        <w:rPr>
          <w:sz w:val="20"/>
          <w:szCs w:val="20"/>
          <w:lang w:val="uz-Cyrl-UZ"/>
        </w:rPr>
      </w:pPr>
      <w:r w:rsidRPr="00F52EDE">
        <w:rPr>
          <w:sz w:val="20"/>
          <w:szCs w:val="20"/>
          <w:lang w:val="uz-Cyrl-UZ"/>
        </w:rPr>
        <w:t>3.</w:t>
      </w:r>
      <w:r w:rsidR="007E616F" w:rsidRPr="00F52EDE">
        <w:rPr>
          <w:sz w:val="20"/>
          <w:szCs w:val="20"/>
          <w:lang w:val="en-US"/>
        </w:rPr>
        <w:t> </w:t>
      </w:r>
      <w:r w:rsidRPr="00F52EDE">
        <w:rPr>
          <w:sz w:val="20"/>
          <w:szCs w:val="20"/>
          <w:lang w:val="uz-Cyrl-UZ"/>
        </w:rPr>
        <w:t>Matkulov A.V. Effective use of irrigated irrigated land in agriculture.-2017.-135 p.</w:t>
      </w:r>
    </w:p>
    <w:p w14:paraId="0290986F" w14:textId="77777777" w:rsidR="00533635" w:rsidRPr="00F52EDE" w:rsidRDefault="00533635" w:rsidP="00F52EDE">
      <w:pPr>
        <w:keepNext/>
        <w:suppressAutoHyphens/>
        <w:spacing w:after="0"/>
        <w:jc w:val="both"/>
        <w:rPr>
          <w:sz w:val="20"/>
          <w:szCs w:val="20"/>
          <w:lang w:val="uz-Cyrl-UZ"/>
        </w:rPr>
      </w:pPr>
      <w:r w:rsidRPr="00F52EDE">
        <w:rPr>
          <w:sz w:val="20"/>
          <w:szCs w:val="20"/>
          <w:lang w:val="uz-Cyrl-UZ"/>
        </w:rPr>
        <w:t>4. Report of the international scientific-practical conference on the figure of the agriculture "Sustaining and water-saving technicles in the agriculture. December 2, 2010. / Ministry of Agriculture and Water Resources of Uzbekistan and B.-TASHKENT: EPITI, 2010.-360 p.</w:t>
      </w:r>
    </w:p>
    <w:p w14:paraId="00348E1B" w14:textId="77777777" w:rsidR="00533635" w:rsidRPr="00F52EDE" w:rsidRDefault="00533635" w:rsidP="00F52EDE">
      <w:pPr>
        <w:keepNext/>
        <w:suppressAutoHyphens/>
        <w:spacing w:after="0"/>
        <w:jc w:val="both"/>
        <w:rPr>
          <w:sz w:val="20"/>
          <w:szCs w:val="20"/>
          <w:lang w:val="uz-Cyrl-UZ"/>
        </w:rPr>
      </w:pPr>
      <w:r w:rsidRPr="00F52EDE">
        <w:rPr>
          <w:sz w:val="20"/>
          <w:szCs w:val="20"/>
          <w:lang w:val="uz-Cyrl-UZ"/>
        </w:rPr>
        <w:t>5. Cotton reference / Tahriet coast.-Tashkent: Science and technology, 2016.-540 p.</w:t>
      </w:r>
    </w:p>
    <w:p w14:paraId="605D2C98" w14:textId="7B3C42A0" w:rsidR="00533635" w:rsidRPr="00F52EDE" w:rsidRDefault="00533635" w:rsidP="00F52EDE">
      <w:pPr>
        <w:keepNext/>
        <w:suppressAutoHyphens/>
        <w:spacing w:after="0"/>
        <w:jc w:val="both"/>
        <w:rPr>
          <w:sz w:val="20"/>
          <w:szCs w:val="20"/>
          <w:lang w:val="uz-Cyrl-UZ"/>
        </w:rPr>
      </w:pPr>
      <w:r w:rsidRPr="00F52EDE">
        <w:rPr>
          <w:sz w:val="20"/>
          <w:szCs w:val="20"/>
          <w:lang w:val="uz-Cyrl-UZ"/>
        </w:rPr>
        <w:t xml:space="preserve">6. Sametive technological cards for care of the hotel and cultivation of production. For 2016-2020. I-part and Part II. / Ministry of Agriculture and Water Resources of Uzbekistan and B.-Tashkent, 2016.-215 p. </w:t>
      </w:r>
    </w:p>
    <w:p w14:paraId="098A4375" w14:textId="486AA696" w:rsidR="00CA77AF" w:rsidRPr="00F52EDE" w:rsidRDefault="00213CA3" w:rsidP="00F52EDE">
      <w:pPr>
        <w:pStyle w:val="a7"/>
        <w:jc w:val="both"/>
        <w:rPr>
          <w:sz w:val="20"/>
          <w:szCs w:val="20"/>
          <w:lang w:val="uz-Cyrl-UZ" w:eastAsia="ru-RU"/>
        </w:rPr>
      </w:pPr>
      <w:r w:rsidRPr="00F52EDE">
        <w:rPr>
          <w:sz w:val="20"/>
          <w:szCs w:val="20"/>
          <w:lang w:val="uz-Cyrl-UZ" w:eastAsia="ru-RU"/>
        </w:rPr>
        <w:t>7</w:t>
      </w:r>
      <w:r w:rsidR="00F749CD" w:rsidRPr="00F52EDE">
        <w:rPr>
          <w:sz w:val="20"/>
          <w:szCs w:val="20"/>
          <w:lang w:val="uz-Cyrl-UZ" w:eastAsia="ru-RU"/>
        </w:rPr>
        <w:t>.</w:t>
      </w:r>
      <w:r w:rsidR="007E616F" w:rsidRPr="00F52EDE">
        <w:rPr>
          <w:sz w:val="20"/>
          <w:szCs w:val="20"/>
          <w:lang w:val="en-US" w:eastAsia="ru-RU"/>
        </w:rPr>
        <w:t> </w:t>
      </w:r>
      <w:proofErr w:type="spellStart"/>
      <w:r w:rsidR="00CA77AF" w:rsidRPr="00F52EDE">
        <w:rPr>
          <w:sz w:val="20"/>
          <w:szCs w:val="20"/>
          <w:lang w:val="en-US" w:eastAsia="ru-RU"/>
        </w:rPr>
        <w:t>Masharip</w:t>
      </w:r>
      <w:proofErr w:type="spellEnd"/>
      <w:r w:rsidR="00CA77AF" w:rsidRPr="00F52EDE">
        <w:rPr>
          <w:sz w:val="20"/>
          <w:szCs w:val="20"/>
          <w:lang w:val="en-US" w:eastAsia="ru-RU"/>
        </w:rPr>
        <w:t xml:space="preserve"> Khajiev, </w:t>
      </w:r>
      <w:proofErr w:type="spellStart"/>
      <w:r w:rsidR="00CA77AF" w:rsidRPr="00F52EDE">
        <w:rPr>
          <w:sz w:val="20"/>
          <w:szCs w:val="20"/>
          <w:lang w:val="en-US" w:eastAsia="ru-RU"/>
        </w:rPr>
        <w:t>Mubarakhan</w:t>
      </w:r>
      <w:proofErr w:type="spellEnd"/>
      <w:r w:rsidR="00CA77AF" w:rsidRPr="00F52EDE">
        <w:rPr>
          <w:sz w:val="20"/>
          <w:szCs w:val="20"/>
          <w:lang w:val="en-US" w:eastAsia="ru-RU"/>
        </w:rPr>
        <w:t xml:space="preserve"> Atadjanova, and </w:t>
      </w:r>
      <w:proofErr w:type="spellStart"/>
      <w:r w:rsidR="00CA77AF" w:rsidRPr="00F52EDE">
        <w:rPr>
          <w:sz w:val="20"/>
          <w:szCs w:val="20"/>
          <w:lang w:val="en-US" w:eastAsia="ru-RU"/>
        </w:rPr>
        <w:t>Jakhongir</w:t>
      </w:r>
      <w:proofErr w:type="spellEnd"/>
      <w:r w:rsidR="00CA77AF" w:rsidRPr="00F52EDE">
        <w:rPr>
          <w:sz w:val="20"/>
          <w:szCs w:val="20"/>
          <w:lang w:val="en-US" w:eastAsia="ru-RU"/>
        </w:rPr>
        <w:t xml:space="preserve"> Dusiyorov.</w:t>
      </w:r>
      <w:r w:rsidR="00CA77AF" w:rsidRPr="00F52EDE">
        <w:rPr>
          <w:sz w:val="20"/>
          <w:szCs w:val="20"/>
          <w:lang w:val="en-US"/>
        </w:rPr>
        <w:t xml:space="preserve"> </w:t>
      </w:r>
      <w:r w:rsidR="00CA77AF" w:rsidRPr="00F52EDE">
        <w:rPr>
          <w:sz w:val="20"/>
          <w:szCs w:val="20"/>
          <w:lang w:val="en-US" w:eastAsia="ru-RU"/>
        </w:rPr>
        <w:t>Development of combined aggregate for improvement of meliorative condition of saline gypsum soils//</w:t>
      </w:r>
      <w:r w:rsidR="00CA77AF" w:rsidRPr="00F52EDE">
        <w:rPr>
          <w:sz w:val="20"/>
          <w:szCs w:val="20"/>
          <w:lang w:val="en-US"/>
        </w:rPr>
        <w:t xml:space="preserve"> </w:t>
      </w:r>
      <w:r w:rsidR="00CA77AF" w:rsidRPr="00F52EDE">
        <w:rPr>
          <w:sz w:val="20"/>
          <w:szCs w:val="20"/>
          <w:lang w:val="en-US" w:eastAsia="ru-RU"/>
        </w:rPr>
        <w:t xml:space="preserve">BIO Web of Conferences 105, 01006 (2024) </w:t>
      </w:r>
      <w:hyperlink r:id="rId10" w:history="1">
        <w:r w:rsidRPr="00F52EDE">
          <w:rPr>
            <w:rStyle w:val="a8"/>
            <w:sz w:val="20"/>
            <w:szCs w:val="20"/>
            <w:lang w:val="en-US" w:eastAsia="ru-RU"/>
          </w:rPr>
          <w:t>https://doi.org/10.1051/bioconf/202410501006 AEGISD-IV 202</w:t>
        </w:r>
        <w:r w:rsidRPr="00F52EDE">
          <w:rPr>
            <w:rStyle w:val="a8"/>
            <w:sz w:val="20"/>
            <w:szCs w:val="20"/>
            <w:lang w:val="uz-Cyrl-UZ" w:eastAsia="ru-RU"/>
          </w:rPr>
          <w:t>2</w:t>
        </w:r>
      </w:hyperlink>
      <w:r w:rsidR="00CA77AF" w:rsidRPr="00F52EDE">
        <w:rPr>
          <w:sz w:val="20"/>
          <w:szCs w:val="20"/>
          <w:lang w:val="en-US" w:eastAsia="ru-RU"/>
        </w:rPr>
        <w:t>.</w:t>
      </w:r>
    </w:p>
    <w:p w14:paraId="0C0778EA" w14:textId="1020B18F" w:rsidR="00825C6E" w:rsidRPr="00F52EDE" w:rsidRDefault="00825C6E" w:rsidP="00F52EDE">
      <w:pPr>
        <w:pStyle w:val="Default"/>
        <w:jc w:val="both"/>
        <w:rPr>
          <w:color w:val="auto"/>
          <w:sz w:val="20"/>
          <w:szCs w:val="20"/>
          <w:lang w:val="uz-Cyrl-UZ"/>
        </w:rPr>
      </w:pPr>
      <w:r w:rsidRPr="00F52EDE">
        <w:rPr>
          <w:color w:val="auto"/>
          <w:sz w:val="20"/>
          <w:szCs w:val="20"/>
          <w:lang w:val="uz-Cyrl-UZ"/>
        </w:rPr>
        <w:t xml:space="preserve">8. Khadzhiev A.Kh. Mechanization of local introduction of mineral fertilizers for cotton.-Tashkent: Mehnat, 1988 .-185 </w:t>
      </w:r>
      <w:r w:rsidRPr="00F52EDE">
        <w:rPr>
          <w:color w:val="auto"/>
          <w:sz w:val="20"/>
          <w:szCs w:val="20"/>
          <w:lang w:val="en-US"/>
        </w:rPr>
        <w:t>p</w:t>
      </w:r>
      <w:r w:rsidRPr="00F52EDE">
        <w:rPr>
          <w:color w:val="auto"/>
          <w:sz w:val="20"/>
          <w:szCs w:val="20"/>
          <w:lang w:val="uz-Cyrl-UZ"/>
        </w:rPr>
        <w:t>.</w:t>
      </w:r>
    </w:p>
    <w:p w14:paraId="3C8FD93C" w14:textId="5E456961" w:rsidR="00241B81" w:rsidRPr="00F52EDE" w:rsidRDefault="00533635" w:rsidP="00F52EDE">
      <w:pPr>
        <w:pStyle w:val="Default"/>
        <w:jc w:val="both"/>
        <w:rPr>
          <w:rFonts w:eastAsia="ArialMT"/>
          <w:sz w:val="20"/>
          <w:szCs w:val="20"/>
          <w:lang w:val="en-US"/>
        </w:rPr>
      </w:pPr>
      <w:r w:rsidRPr="00F52EDE">
        <w:rPr>
          <w:color w:val="auto"/>
          <w:sz w:val="20"/>
          <w:szCs w:val="20"/>
          <w:lang w:val="uz-Cyrl-UZ" w:eastAsia="ru-RU"/>
        </w:rPr>
        <w:t xml:space="preserve">9. Xadjiev A.X., Khaidarova Sh. Determining the parameters of the shooting secturator of the cotton-drilled soshnik fertilizer of the cotton cotton-mineral fertilizer. / J. Agrohilm, March-April, 2020, № 2 (65), Tashkent. -99 </w:t>
      </w:r>
      <w:r w:rsidR="00825C6E" w:rsidRPr="00F52EDE">
        <w:rPr>
          <w:color w:val="auto"/>
          <w:sz w:val="20"/>
          <w:szCs w:val="20"/>
          <w:lang w:val="en-US" w:eastAsia="ru-RU"/>
        </w:rPr>
        <w:t>p</w:t>
      </w:r>
      <w:r w:rsidRPr="00F52EDE">
        <w:rPr>
          <w:color w:val="auto"/>
          <w:sz w:val="20"/>
          <w:szCs w:val="20"/>
          <w:lang w:val="uz-Cyrl-UZ" w:eastAsia="ru-RU"/>
        </w:rPr>
        <w:t>.</w:t>
      </w:r>
    </w:p>
    <w:sectPr w:rsidR="00241B81" w:rsidRPr="00F52EDE" w:rsidSect="008B1A51">
      <w:footerReference w:type="default" r:id="rId11"/>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8EC9" w14:textId="77777777" w:rsidR="0049251C" w:rsidRDefault="0049251C" w:rsidP="00D51EF5">
      <w:pPr>
        <w:spacing w:after="0"/>
      </w:pPr>
      <w:r>
        <w:separator/>
      </w:r>
    </w:p>
  </w:endnote>
  <w:endnote w:type="continuationSeparator" w:id="0">
    <w:p w14:paraId="34CDA1CF" w14:textId="77777777" w:rsidR="0049251C" w:rsidRDefault="0049251C" w:rsidP="00D51E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E3C0" w14:textId="49295ECA" w:rsidR="001A6A6B" w:rsidRPr="00AE20EE" w:rsidRDefault="001A6A6B">
    <w:pPr>
      <w:pStyle w:val="a5"/>
      <w:jc w:val="right"/>
      <w:rPr>
        <w:sz w:val="20"/>
      </w:rPr>
    </w:pPr>
    <w:r w:rsidRPr="00AE20EE">
      <w:rPr>
        <w:sz w:val="20"/>
      </w:rPr>
      <w:fldChar w:fldCharType="begin"/>
    </w:r>
    <w:r w:rsidRPr="00AE20EE">
      <w:rPr>
        <w:sz w:val="20"/>
      </w:rPr>
      <w:instrText>PAGE   \* MERGEFORMAT</w:instrText>
    </w:r>
    <w:r w:rsidRPr="00AE20EE">
      <w:rPr>
        <w:sz w:val="20"/>
      </w:rPr>
      <w:fldChar w:fldCharType="separate"/>
    </w:r>
    <w:r w:rsidR="000B5682">
      <w:rPr>
        <w:noProof/>
        <w:sz w:val="20"/>
      </w:rPr>
      <w:t>4</w:t>
    </w:r>
    <w:r w:rsidRPr="00AE20EE">
      <w:rPr>
        <w:sz w:val="20"/>
      </w:rPr>
      <w:fldChar w:fldCharType="end"/>
    </w:r>
  </w:p>
  <w:p w14:paraId="6A7C2275" w14:textId="77777777" w:rsidR="00D51EF5" w:rsidRPr="00AE20EE" w:rsidRDefault="00D51EF5">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0E64" w14:textId="77777777" w:rsidR="0049251C" w:rsidRDefault="0049251C" w:rsidP="00D51EF5">
      <w:pPr>
        <w:spacing w:after="0"/>
      </w:pPr>
      <w:r>
        <w:separator/>
      </w:r>
    </w:p>
  </w:footnote>
  <w:footnote w:type="continuationSeparator" w:id="0">
    <w:p w14:paraId="41B36D3E" w14:textId="77777777" w:rsidR="0049251C" w:rsidRDefault="0049251C" w:rsidP="00D51E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B52"/>
    <w:multiLevelType w:val="multilevel"/>
    <w:tmpl w:val="4520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31A70"/>
    <w:multiLevelType w:val="hybridMultilevel"/>
    <w:tmpl w:val="BA4C806C"/>
    <w:lvl w:ilvl="0" w:tplc="855EF2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70237005">
    <w:abstractNumId w:val="0"/>
  </w:num>
  <w:num w:numId="2" w16cid:durableId="743113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4E"/>
    <w:rsid w:val="00007D67"/>
    <w:rsid w:val="00022C28"/>
    <w:rsid w:val="00032EB1"/>
    <w:rsid w:val="00050325"/>
    <w:rsid w:val="00067B44"/>
    <w:rsid w:val="00067E9D"/>
    <w:rsid w:val="000746AB"/>
    <w:rsid w:val="00077A4A"/>
    <w:rsid w:val="00081685"/>
    <w:rsid w:val="000878B7"/>
    <w:rsid w:val="000974B7"/>
    <w:rsid w:val="000A0C26"/>
    <w:rsid w:val="000A6246"/>
    <w:rsid w:val="000B5682"/>
    <w:rsid w:val="000C0F9F"/>
    <w:rsid w:val="000C7BC0"/>
    <w:rsid w:val="000E5744"/>
    <w:rsid w:val="00104EBA"/>
    <w:rsid w:val="00130412"/>
    <w:rsid w:val="00137AF1"/>
    <w:rsid w:val="00141198"/>
    <w:rsid w:val="001469FA"/>
    <w:rsid w:val="00150063"/>
    <w:rsid w:val="00155402"/>
    <w:rsid w:val="001763B3"/>
    <w:rsid w:val="001770CA"/>
    <w:rsid w:val="001814D4"/>
    <w:rsid w:val="00182C5A"/>
    <w:rsid w:val="001A6A6B"/>
    <w:rsid w:val="001D57E3"/>
    <w:rsid w:val="00200705"/>
    <w:rsid w:val="0020231D"/>
    <w:rsid w:val="00210A7B"/>
    <w:rsid w:val="00210B61"/>
    <w:rsid w:val="00213CA3"/>
    <w:rsid w:val="00230CC2"/>
    <w:rsid w:val="00241B81"/>
    <w:rsid w:val="00291D44"/>
    <w:rsid w:val="002B30A3"/>
    <w:rsid w:val="002B434B"/>
    <w:rsid w:val="002C65E4"/>
    <w:rsid w:val="002E5C10"/>
    <w:rsid w:val="002E64F4"/>
    <w:rsid w:val="002F64BA"/>
    <w:rsid w:val="00330B8B"/>
    <w:rsid w:val="003316AC"/>
    <w:rsid w:val="00332498"/>
    <w:rsid w:val="0034522C"/>
    <w:rsid w:val="00347423"/>
    <w:rsid w:val="0037769E"/>
    <w:rsid w:val="003928E1"/>
    <w:rsid w:val="00393744"/>
    <w:rsid w:val="00394E3A"/>
    <w:rsid w:val="003968B7"/>
    <w:rsid w:val="003A1338"/>
    <w:rsid w:val="003B05CD"/>
    <w:rsid w:val="003B2F60"/>
    <w:rsid w:val="003B2FA6"/>
    <w:rsid w:val="003D3E12"/>
    <w:rsid w:val="003E7CCF"/>
    <w:rsid w:val="003F0E3E"/>
    <w:rsid w:val="003F32E1"/>
    <w:rsid w:val="003F3CE1"/>
    <w:rsid w:val="003F54C5"/>
    <w:rsid w:val="004001F6"/>
    <w:rsid w:val="004112E6"/>
    <w:rsid w:val="004128FC"/>
    <w:rsid w:val="00414BA0"/>
    <w:rsid w:val="00414EC7"/>
    <w:rsid w:val="004310E2"/>
    <w:rsid w:val="004330F4"/>
    <w:rsid w:val="00442E67"/>
    <w:rsid w:val="004450A5"/>
    <w:rsid w:val="00447BC2"/>
    <w:rsid w:val="00463721"/>
    <w:rsid w:val="004713C3"/>
    <w:rsid w:val="00475207"/>
    <w:rsid w:val="0048079F"/>
    <w:rsid w:val="0049251C"/>
    <w:rsid w:val="004A1F50"/>
    <w:rsid w:val="004A4BD4"/>
    <w:rsid w:val="004C114E"/>
    <w:rsid w:val="004E614C"/>
    <w:rsid w:val="004F2921"/>
    <w:rsid w:val="004F43B4"/>
    <w:rsid w:val="005048FB"/>
    <w:rsid w:val="00533635"/>
    <w:rsid w:val="00543190"/>
    <w:rsid w:val="005518AD"/>
    <w:rsid w:val="00551D60"/>
    <w:rsid w:val="00555578"/>
    <w:rsid w:val="00564035"/>
    <w:rsid w:val="005878FE"/>
    <w:rsid w:val="00593790"/>
    <w:rsid w:val="005941EF"/>
    <w:rsid w:val="00596FB8"/>
    <w:rsid w:val="005B67AC"/>
    <w:rsid w:val="005C637B"/>
    <w:rsid w:val="005D2D93"/>
    <w:rsid w:val="005D5D11"/>
    <w:rsid w:val="005D742D"/>
    <w:rsid w:val="005F1C89"/>
    <w:rsid w:val="00600C7F"/>
    <w:rsid w:val="00605B6B"/>
    <w:rsid w:val="0060717A"/>
    <w:rsid w:val="006105A7"/>
    <w:rsid w:val="00620BA2"/>
    <w:rsid w:val="00621165"/>
    <w:rsid w:val="00621E74"/>
    <w:rsid w:val="0062638F"/>
    <w:rsid w:val="006370F9"/>
    <w:rsid w:val="0064310F"/>
    <w:rsid w:val="00665BB6"/>
    <w:rsid w:val="00692167"/>
    <w:rsid w:val="006C0934"/>
    <w:rsid w:val="006C0B77"/>
    <w:rsid w:val="006C27A8"/>
    <w:rsid w:val="006D10A6"/>
    <w:rsid w:val="006D33B2"/>
    <w:rsid w:val="006E0A0C"/>
    <w:rsid w:val="006F5A0F"/>
    <w:rsid w:val="006F6B13"/>
    <w:rsid w:val="006F6FE2"/>
    <w:rsid w:val="00707913"/>
    <w:rsid w:val="00714C66"/>
    <w:rsid w:val="00716130"/>
    <w:rsid w:val="00721332"/>
    <w:rsid w:val="00732878"/>
    <w:rsid w:val="007424BC"/>
    <w:rsid w:val="0075166C"/>
    <w:rsid w:val="00755C86"/>
    <w:rsid w:val="00762364"/>
    <w:rsid w:val="00763AE9"/>
    <w:rsid w:val="00764374"/>
    <w:rsid w:val="00772405"/>
    <w:rsid w:val="00775CD3"/>
    <w:rsid w:val="007830FD"/>
    <w:rsid w:val="007832EB"/>
    <w:rsid w:val="00786715"/>
    <w:rsid w:val="007B170E"/>
    <w:rsid w:val="007B1F1F"/>
    <w:rsid w:val="007B2C22"/>
    <w:rsid w:val="007B37EF"/>
    <w:rsid w:val="007B45DA"/>
    <w:rsid w:val="007C6645"/>
    <w:rsid w:val="007E616F"/>
    <w:rsid w:val="007F7969"/>
    <w:rsid w:val="00800B22"/>
    <w:rsid w:val="00807E97"/>
    <w:rsid w:val="008242FF"/>
    <w:rsid w:val="00825C6E"/>
    <w:rsid w:val="00846294"/>
    <w:rsid w:val="00870751"/>
    <w:rsid w:val="00870E89"/>
    <w:rsid w:val="00882E83"/>
    <w:rsid w:val="00892FF4"/>
    <w:rsid w:val="008A4335"/>
    <w:rsid w:val="008A5711"/>
    <w:rsid w:val="008A7157"/>
    <w:rsid w:val="008B1A51"/>
    <w:rsid w:val="008E32C1"/>
    <w:rsid w:val="008F26C9"/>
    <w:rsid w:val="008F75F6"/>
    <w:rsid w:val="00911DB6"/>
    <w:rsid w:val="0091386F"/>
    <w:rsid w:val="0091651B"/>
    <w:rsid w:val="009172E4"/>
    <w:rsid w:val="00922C48"/>
    <w:rsid w:val="00935C27"/>
    <w:rsid w:val="00942071"/>
    <w:rsid w:val="009431F8"/>
    <w:rsid w:val="00944DF8"/>
    <w:rsid w:val="00947856"/>
    <w:rsid w:val="00951FB1"/>
    <w:rsid w:val="0095477F"/>
    <w:rsid w:val="00957736"/>
    <w:rsid w:val="00975C4C"/>
    <w:rsid w:val="00975D1E"/>
    <w:rsid w:val="00986A8F"/>
    <w:rsid w:val="00987BF4"/>
    <w:rsid w:val="009B596A"/>
    <w:rsid w:val="009C5AD5"/>
    <w:rsid w:val="009C6112"/>
    <w:rsid w:val="009D2F64"/>
    <w:rsid w:val="009D74CD"/>
    <w:rsid w:val="009E1C86"/>
    <w:rsid w:val="009E2DC1"/>
    <w:rsid w:val="009E5D70"/>
    <w:rsid w:val="009F534F"/>
    <w:rsid w:val="00A131C0"/>
    <w:rsid w:val="00A17510"/>
    <w:rsid w:val="00A259C4"/>
    <w:rsid w:val="00A374AA"/>
    <w:rsid w:val="00A50414"/>
    <w:rsid w:val="00A54A60"/>
    <w:rsid w:val="00A65AAF"/>
    <w:rsid w:val="00A718D8"/>
    <w:rsid w:val="00AA21C3"/>
    <w:rsid w:val="00AA52E7"/>
    <w:rsid w:val="00AB0FF6"/>
    <w:rsid w:val="00AC025F"/>
    <w:rsid w:val="00AC0367"/>
    <w:rsid w:val="00AC5D5A"/>
    <w:rsid w:val="00AE0560"/>
    <w:rsid w:val="00AE0B25"/>
    <w:rsid w:val="00AE20EE"/>
    <w:rsid w:val="00AE3251"/>
    <w:rsid w:val="00B01577"/>
    <w:rsid w:val="00B01B9F"/>
    <w:rsid w:val="00B13CCB"/>
    <w:rsid w:val="00B16276"/>
    <w:rsid w:val="00B17E89"/>
    <w:rsid w:val="00B2724B"/>
    <w:rsid w:val="00B622B3"/>
    <w:rsid w:val="00B72C32"/>
    <w:rsid w:val="00B775E3"/>
    <w:rsid w:val="00B814B3"/>
    <w:rsid w:val="00B915B7"/>
    <w:rsid w:val="00BA2D08"/>
    <w:rsid w:val="00BA2E40"/>
    <w:rsid w:val="00BA3A66"/>
    <w:rsid w:val="00BC72CE"/>
    <w:rsid w:val="00BF19D0"/>
    <w:rsid w:val="00BF2106"/>
    <w:rsid w:val="00C0266E"/>
    <w:rsid w:val="00C137F3"/>
    <w:rsid w:val="00C20132"/>
    <w:rsid w:val="00C2052C"/>
    <w:rsid w:val="00C306DB"/>
    <w:rsid w:val="00C3449B"/>
    <w:rsid w:val="00C36949"/>
    <w:rsid w:val="00C4247D"/>
    <w:rsid w:val="00C43636"/>
    <w:rsid w:val="00C61A8E"/>
    <w:rsid w:val="00C64EB5"/>
    <w:rsid w:val="00C7029C"/>
    <w:rsid w:val="00C902D3"/>
    <w:rsid w:val="00C9702F"/>
    <w:rsid w:val="00CA77AF"/>
    <w:rsid w:val="00CD2A19"/>
    <w:rsid w:val="00CD4120"/>
    <w:rsid w:val="00CE54DE"/>
    <w:rsid w:val="00CF74B8"/>
    <w:rsid w:val="00D057E4"/>
    <w:rsid w:val="00D10460"/>
    <w:rsid w:val="00D13E3F"/>
    <w:rsid w:val="00D253A1"/>
    <w:rsid w:val="00D43FF9"/>
    <w:rsid w:val="00D452F4"/>
    <w:rsid w:val="00D471D4"/>
    <w:rsid w:val="00D51EF5"/>
    <w:rsid w:val="00D5479A"/>
    <w:rsid w:val="00D634A3"/>
    <w:rsid w:val="00D719DB"/>
    <w:rsid w:val="00D77846"/>
    <w:rsid w:val="00D7784A"/>
    <w:rsid w:val="00D8768A"/>
    <w:rsid w:val="00DB4C92"/>
    <w:rsid w:val="00DC096A"/>
    <w:rsid w:val="00DC5E34"/>
    <w:rsid w:val="00DD1DF4"/>
    <w:rsid w:val="00DD70C9"/>
    <w:rsid w:val="00DE28B2"/>
    <w:rsid w:val="00DE79D7"/>
    <w:rsid w:val="00DF17C1"/>
    <w:rsid w:val="00E0552E"/>
    <w:rsid w:val="00E347FE"/>
    <w:rsid w:val="00E4284A"/>
    <w:rsid w:val="00E52DE7"/>
    <w:rsid w:val="00E556E1"/>
    <w:rsid w:val="00E67369"/>
    <w:rsid w:val="00E84175"/>
    <w:rsid w:val="00E95B2A"/>
    <w:rsid w:val="00E9694E"/>
    <w:rsid w:val="00EA59DF"/>
    <w:rsid w:val="00EA7807"/>
    <w:rsid w:val="00EB0C25"/>
    <w:rsid w:val="00EC6DB0"/>
    <w:rsid w:val="00EE4070"/>
    <w:rsid w:val="00EE5B14"/>
    <w:rsid w:val="00EF2ECC"/>
    <w:rsid w:val="00EF3AAD"/>
    <w:rsid w:val="00F02B3D"/>
    <w:rsid w:val="00F0386E"/>
    <w:rsid w:val="00F074E8"/>
    <w:rsid w:val="00F1111C"/>
    <w:rsid w:val="00F12C76"/>
    <w:rsid w:val="00F30179"/>
    <w:rsid w:val="00F51285"/>
    <w:rsid w:val="00F52EDE"/>
    <w:rsid w:val="00F7076B"/>
    <w:rsid w:val="00F749CD"/>
    <w:rsid w:val="00F80ADF"/>
    <w:rsid w:val="00F8210C"/>
    <w:rsid w:val="00F84723"/>
    <w:rsid w:val="00F867F0"/>
    <w:rsid w:val="00F9012B"/>
    <w:rsid w:val="00F91141"/>
    <w:rsid w:val="00F97942"/>
    <w:rsid w:val="00FB4D9E"/>
    <w:rsid w:val="00FC3421"/>
    <w:rsid w:val="00FD6947"/>
    <w:rsid w:val="00FF3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7574"/>
  <w15:docId w15:val="{8223BCB7-DBCF-486B-AFE9-39BF5D8D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14E"/>
    <w:pPr>
      <w:spacing w:after="160"/>
    </w:pPr>
    <w:rPr>
      <w:rFonts w:ascii="Times New Roman" w:hAnsi="Times New Roman"/>
      <w:sz w:val="28"/>
      <w:szCs w:val="22"/>
      <w:lang w:eastAsia="en-US"/>
    </w:rPr>
  </w:style>
  <w:style w:type="paragraph" w:styleId="2">
    <w:name w:val="heading 2"/>
    <w:basedOn w:val="a"/>
    <w:next w:val="a"/>
    <w:link w:val="20"/>
    <w:uiPriority w:val="9"/>
    <w:unhideWhenUsed/>
    <w:qFormat/>
    <w:rsid w:val="004C114E"/>
    <w:pPr>
      <w:keepNext/>
      <w:keepLines/>
      <w:spacing w:before="160" w:after="120"/>
      <w:jc w:val="center"/>
      <w:outlineLvl w:val="1"/>
    </w:pPr>
    <w:rPr>
      <w:rFonts w:eastAsia="Times New Roman"/>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4C114E"/>
    <w:rPr>
      <w:rFonts w:ascii="Times New Roman" w:eastAsia="Times New Roman" w:hAnsi="Times New Roman" w:cs="Times New Roman"/>
      <w:b/>
      <w:kern w:val="0"/>
      <w:sz w:val="28"/>
      <w:szCs w:val="26"/>
    </w:rPr>
  </w:style>
  <w:style w:type="paragraph" w:styleId="a3">
    <w:name w:val="header"/>
    <w:basedOn w:val="a"/>
    <w:link w:val="a4"/>
    <w:uiPriority w:val="99"/>
    <w:unhideWhenUsed/>
    <w:rsid w:val="00D51EF5"/>
    <w:pPr>
      <w:tabs>
        <w:tab w:val="center" w:pos="4677"/>
        <w:tab w:val="right" w:pos="9355"/>
      </w:tabs>
      <w:spacing w:after="0"/>
    </w:pPr>
  </w:style>
  <w:style w:type="character" w:customStyle="1" w:styleId="a4">
    <w:name w:val="Верхний колонтитул Знак"/>
    <w:link w:val="a3"/>
    <w:uiPriority w:val="99"/>
    <w:rsid w:val="00D51EF5"/>
    <w:rPr>
      <w:rFonts w:ascii="Times New Roman" w:hAnsi="Times New Roman"/>
      <w:kern w:val="0"/>
      <w:sz w:val="28"/>
    </w:rPr>
  </w:style>
  <w:style w:type="paragraph" w:styleId="a5">
    <w:name w:val="footer"/>
    <w:basedOn w:val="a"/>
    <w:link w:val="a6"/>
    <w:uiPriority w:val="99"/>
    <w:unhideWhenUsed/>
    <w:rsid w:val="00D51EF5"/>
    <w:pPr>
      <w:tabs>
        <w:tab w:val="center" w:pos="4677"/>
        <w:tab w:val="right" w:pos="9355"/>
      </w:tabs>
      <w:spacing w:after="0"/>
    </w:pPr>
  </w:style>
  <w:style w:type="character" w:customStyle="1" w:styleId="a6">
    <w:name w:val="Нижний колонтитул Знак"/>
    <w:link w:val="a5"/>
    <w:uiPriority w:val="99"/>
    <w:rsid w:val="00D51EF5"/>
    <w:rPr>
      <w:rFonts w:ascii="Times New Roman" w:hAnsi="Times New Roman"/>
      <w:kern w:val="0"/>
      <w:sz w:val="28"/>
    </w:rPr>
  </w:style>
  <w:style w:type="paragraph" w:styleId="a7">
    <w:name w:val="No Spacing"/>
    <w:uiPriority w:val="1"/>
    <w:qFormat/>
    <w:rsid w:val="00C61A8E"/>
    <w:rPr>
      <w:rFonts w:ascii="Times New Roman" w:hAnsi="Times New Roman"/>
      <w:sz w:val="28"/>
      <w:szCs w:val="22"/>
      <w:lang w:eastAsia="en-US"/>
    </w:rPr>
  </w:style>
  <w:style w:type="paragraph" w:styleId="HTML">
    <w:name w:val="HTML Preformatted"/>
    <w:basedOn w:val="a"/>
    <w:link w:val="HTML0"/>
    <w:uiPriority w:val="99"/>
    <w:semiHidden/>
    <w:unhideWhenUsed/>
    <w:rsid w:val="00AB0FF6"/>
    <w:pPr>
      <w:spacing w:after="0"/>
    </w:pPr>
    <w:rPr>
      <w:rFonts w:ascii="Consolas" w:hAnsi="Consolas"/>
      <w:sz w:val="20"/>
      <w:szCs w:val="20"/>
    </w:rPr>
  </w:style>
  <w:style w:type="character" w:customStyle="1" w:styleId="HTML0">
    <w:name w:val="Стандартный HTML Знак"/>
    <w:link w:val="HTML"/>
    <w:uiPriority w:val="99"/>
    <w:semiHidden/>
    <w:rsid w:val="00AB0FF6"/>
    <w:rPr>
      <w:rFonts w:ascii="Consolas" w:hAnsi="Consolas"/>
      <w:kern w:val="0"/>
      <w:sz w:val="20"/>
      <w:szCs w:val="20"/>
    </w:rPr>
  </w:style>
  <w:style w:type="character" w:styleId="a8">
    <w:name w:val="Hyperlink"/>
    <w:uiPriority w:val="99"/>
    <w:unhideWhenUsed/>
    <w:rsid w:val="003928E1"/>
    <w:rPr>
      <w:color w:val="0563C1"/>
      <w:u w:val="single"/>
    </w:rPr>
  </w:style>
  <w:style w:type="character" w:customStyle="1" w:styleId="1">
    <w:name w:val="Неразрешенное упоминание1"/>
    <w:uiPriority w:val="99"/>
    <w:semiHidden/>
    <w:unhideWhenUsed/>
    <w:rsid w:val="003928E1"/>
    <w:rPr>
      <w:color w:val="605E5C"/>
      <w:shd w:val="clear" w:color="auto" w:fill="E1DFDD"/>
    </w:rPr>
  </w:style>
  <w:style w:type="character" w:customStyle="1" w:styleId="word">
    <w:name w:val="word"/>
    <w:basedOn w:val="a0"/>
    <w:rsid w:val="00FF3CA7"/>
  </w:style>
  <w:style w:type="paragraph" w:customStyle="1" w:styleId="Default">
    <w:name w:val="Default"/>
    <w:rsid w:val="006105A7"/>
    <w:pPr>
      <w:autoSpaceDE w:val="0"/>
      <w:autoSpaceDN w:val="0"/>
      <w:adjustRightInd w:val="0"/>
    </w:pPr>
    <w:rPr>
      <w:rFonts w:ascii="Times New Roman" w:hAnsi="Times New Roman"/>
      <w:color w:val="000000"/>
      <w:sz w:val="24"/>
      <w:szCs w:val="24"/>
      <w:lang w:eastAsia="en-US"/>
    </w:rPr>
  </w:style>
  <w:style w:type="paragraph" w:styleId="a9">
    <w:name w:val="Balloon Text"/>
    <w:basedOn w:val="a"/>
    <w:link w:val="aa"/>
    <w:uiPriority w:val="99"/>
    <w:semiHidden/>
    <w:unhideWhenUsed/>
    <w:rsid w:val="002C65E4"/>
    <w:pPr>
      <w:spacing w:after="0"/>
    </w:pPr>
    <w:rPr>
      <w:rFonts w:ascii="Tahoma" w:hAnsi="Tahoma" w:cs="Tahoma"/>
      <w:sz w:val="16"/>
      <w:szCs w:val="16"/>
    </w:rPr>
  </w:style>
  <w:style w:type="character" w:customStyle="1" w:styleId="aa">
    <w:name w:val="Текст выноски Знак"/>
    <w:link w:val="a9"/>
    <w:uiPriority w:val="99"/>
    <w:semiHidden/>
    <w:rsid w:val="002C65E4"/>
    <w:rPr>
      <w:rFonts w:ascii="Tahoma" w:hAnsi="Tahoma" w:cs="Tahoma"/>
      <w:kern w:val="0"/>
      <w:sz w:val="16"/>
      <w:szCs w:val="16"/>
    </w:rPr>
  </w:style>
  <w:style w:type="character" w:customStyle="1" w:styleId="21">
    <w:name w:val="Неразрешенное упоминание2"/>
    <w:uiPriority w:val="99"/>
    <w:semiHidden/>
    <w:unhideWhenUsed/>
    <w:rsid w:val="00213CA3"/>
    <w:rPr>
      <w:color w:val="605E5C"/>
      <w:shd w:val="clear" w:color="auto" w:fill="E1DFDD"/>
    </w:rPr>
  </w:style>
  <w:style w:type="character" w:customStyle="1" w:styleId="ezkurwreuab5ozgtqnkl">
    <w:name w:val="ezkurwreuab5ozgtqnkl"/>
    <w:basedOn w:val="a0"/>
    <w:rsid w:val="004E614C"/>
  </w:style>
  <w:style w:type="paragraph" w:styleId="ab">
    <w:name w:val="List Paragraph"/>
    <w:basedOn w:val="a"/>
    <w:uiPriority w:val="34"/>
    <w:qFormat/>
    <w:rsid w:val="00F97942"/>
    <w:pPr>
      <w:ind w:left="720"/>
      <w:contextualSpacing/>
    </w:pPr>
  </w:style>
  <w:style w:type="table" w:styleId="ac">
    <w:name w:val="Table Grid"/>
    <w:basedOn w:val="a1"/>
    <w:uiPriority w:val="39"/>
    <w:rsid w:val="00951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E64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7673">
      <w:bodyDiv w:val="1"/>
      <w:marLeft w:val="0"/>
      <w:marRight w:val="0"/>
      <w:marTop w:val="0"/>
      <w:marBottom w:val="0"/>
      <w:divBdr>
        <w:top w:val="none" w:sz="0" w:space="0" w:color="auto"/>
        <w:left w:val="none" w:sz="0" w:space="0" w:color="auto"/>
        <w:bottom w:val="none" w:sz="0" w:space="0" w:color="auto"/>
        <w:right w:val="none" w:sz="0" w:space="0" w:color="auto"/>
      </w:divBdr>
      <w:divsChild>
        <w:div w:id="1599025653">
          <w:marLeft w:val="0"/>
          <w:marRight w:val="0"/>
          <w:marTop w:val="0"/>
          <w:marBottom w:val="0"/>
          <w:divBdr>
            <w:top w:val="none" w:sz="0" w:space="0" w:color="auto"/>
            <w:left w:val="none" w:sz="0" w:space="0" w:color="auto"/>
            <w:bottom w:val="none" w:sz="0" w:space="0" w:color="auto"/>
            <w:right w:val="none" w:sz="0" w:space="0" w:color="auto"/>
          </w:divBdr>
          <w:divsChild>
            <w:div w:id="763499680">
              <w:marLeft w:val="0"/>
              <w:marRight w:val="0"/>
              <w:marTop w:val="0"/>
              <w:marBottom w:val="0"/>
              <w:divBdr>
                <w:top w:val="none" w:sz="0" w:space="0" w:color="auto"/>
                <w:left w:val="none" w:sz="0" w:space="0" w:color="auto"/>
                <w:bottom w:val="none" w:sz="0" w:space="0" w:color="auto"/>
                <w:right w:val="none" w:sz="0" w:space="0" w:color="auto"/>
              </w:divBdr>
              <w:divsChild>
                <w:div w:id="360017569">
                  <w:marLeft w:val="0"/>
                  <w:marRight w:val="0"/>
                  <w:marTop w:val="0"/>
                  <w:marBottom w:val="0"/>
                  <w:divBdr>
                    <w:top w:val="none" w:sz="0" w:space="0" w:color="auto"/>
                    <w:left w:val="none" w:sz="0" w:space="0" w:color="auto"/>
                    <w:bottom w:val="none" w:sz="0" w:space="0" w:color="auto"/>
                    <w:right w:val="none" w:sz="0" w:space="0" w:color="auto"/>
                  </w:divBdr>
                  <w:divsChild>
                    <w:div w:id="1824540968">
                      <w:marLeft w:val="0"/>
                      <w:marRight w:val="0"/>
                      <w:marTop w:val="0"/>
                      <w:marBottom w:val="0"/>
                      <w:divBdr>
                        <w:top w:val="none" w:sz="0" w:space="0" w:color="auto"/>
                        <w:left w:val="none" w:sz="0" w:space="0" w:color="auto"/>
                        <w:bottom w:val="none" w:sz="0" w:space="0" w:color="auto"/>
                        <w:right w:val="none" w:sz="0" w:space="0" w:color="auto"/>
                      </w:divBdr>
                      <w:divsChild>
                        <w:div w:id="314073581">
                          <w:marLeft w:val="0"/>
                          <w:marRight w:val="0"/>
                          <w:marTop w:val="0"/>
                          <w:marBottom w:val="0"/>
                          <w:divBdr>
                            <w:top w:val="none" w:sz="0" w:space="0" w:color="auto"/>
                            <w:left w:val="none" w:sz="0" w:space="0" w:color="auto"/>
                            <w:bottom w:val="none" w:sz="0" w:space="0" w:color="auto"/>
                            <w:right w:val="none" w:sz="0" w:space="0" w:color="auto"/>
                          </w:divBdr>
                          <w:divsChild>
                            <w:div w:id="606739989">
                              <w:marLeft w:val="0"/>
                              <w:marRight w:val="0"/>
                              <w:marTop w:val="0"/>
                              <w:marBottom w:val="0"/>
                              <w:divBdr>
                                <w:top w:val="none" w:sz="0" w:space="0" w:color="auto"/>
                                <w:left w:val="none" w:sz="0" w:space="0" w:color="auto"/>
                                <w:bottom w:val="none" w:sz="0" w:space="0" w:color="auto"/>
                                <w:right w:val="none" w:sz="0" w:space="0" w:color="auto"/>
                              </w:divBdr>
                              <w:divsChild>
                                <w:div w:id="568226608">
                                  <w:marLeft w:val="0"/>
                                  <w:marRight w:val="0"/>
                                  <w:marTop w:val="0"/>
                                  <w:marBottom w:val="0"/>
                                  <w:divBdr>
                                    <w:top w:val="none" w:sz="0" w:space="0" w:color="auto"/>
                                    <w:left w:val="none" w:sz="0" w:space="0" w:color="auto"/>
                                    <w:bottom w:val="none" w:sz="0" w:space="0" w:color="auto"/>
                                    <w:right w:val="none" w:sz="0" w:space="0" w:color="auto"/>
                                  </w:divBdr>
                                  <w:divsChild>
                                    <w:div w:id="3756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62939">
      <w:bodyDiv w:val="1"/>
      <w:marLeft w:val="0"/>
      <w:marRight w:val="0"/>
      <w:marTop w:val="0"/>
      <w:marBottom w:val="0"/>
      <w:divBdr>
        <w:top w:val="none" w:sz="0" w:space="0" w:color="auto"/>
        <w:left w:val="none" w:sz="0" w:space="0" w:color="auto"/>
        <w:bottom w:val="none" w:sz="0" w:space="0" w:color="auto"/>
        <w:right w:val="none" w:sz="0" w:space="0" w:color="auto"/>
      </w:divBdr>
    </w:div>
    <w:div w:id="247734838">
      <w:bodyDiv w:val="1"/>
      <w:marLeft w:val="0"/>
      <w:marRight w:val="0"/>
      <w:marTop w:val="0"/>
      <w:marBottom w:val="0"/>
      <w:divBdr>
        <w:top w:val="none" w:sz="0" w:space="0" w:color="auto"/>
        <w:left w:val="none" w:sz="0" w:space="0" w:color="auto"/>
        <w:bottom w:val="none" w:sz="0" w:space="0" w:color="auto"/>
        <w:right w:val="none" w:sz="0" w:space="0" w:color="auto"/>
      </w:divBdr>
    </w:div>
    <w:div w:id="295794394">
      <w:bodyDiv w:val="1"/>
      <w:marLeft w:val="0"/>
      <w:marRight w:val="0"/>
      <w:marTop w:val="0"/>
      <w:marBottom w:val="0"/>
      <w:divBdr>
        <w:top w:val="none" w:sz="0" w:space="0" w:color="auto"/>
        <w:left w:val="none" w:sz="0" w:space="0" w:color="auto"/>
        <w:bottom w:val="none" w:sz="0" w:space="0" w:color="auto"/>
        <w:right w:val="none" w:sz="0" w:space="0" w:color="auto"/>
      </w:divBdr>
    </w:div>
    <w:div w:id="363336220">
      <w:bodyDiv w:val="1"/>
      <w:marLeft w:val="0"/>
      <w:marRight w:val="0"/>
      <w:marTop w:val="0"/>
      <w:marBottom w:val="0"/>
      <w:divBdr>
        <w:top w:val="none" w:sz="0" w:space="0" w:color="auto"/>
        <w:left w:val="none" w:sz="0" w:space="0" w:color="auto"/>
        <w:bottom w:val="none" w:sz="0" w:space="0" w:color="auto"/>
        <w:right w:val="none" w:sz="0" w:space="0" w:color="auto"/>
      </w:divBdr>
    </w:div>
    <w:div w:id="380903408">
      <w:bodyDiv w:val="1"/>
      <w:marLeft w:val="0"/>
      <w:marRight w:val="0"/>
      <w:marTop w:val="0"/>
      <w:marBottom w:val="0"/>
      <w:divBdr>
        <w:top w:val="none" w:sz="0" w:space="0" w:color="auto"/>
        <w:left w:val="none" w:sz="0" w:space="0" w:color="auto"/>
        <w:bottom w:val="none" w:sz="0" w:space="0" w:color="auto"/>
        <w:right w:val="none" w:sz="0" w:space="0" w:color="auto"/>
      </w:divBdr>
    </w:div>
    <w:div w:id="440225737">
      <w:bodyDiv w:val="1"/>
      <w:marLeft w:val="0"/>
      <w:marRight w:val="0"/>
      <w:marTop w:val="0"/>
      <w:marBottom w:val="0"/>
      <w:divBdr>
        <w:top w:val="none" w:sz="0" w:space="0" w:color="auto"/>
        <w:left w:val="none" w:sz="0" w:space="0" w:color="auto"/>
        <w:bottom w:val="none" w:sz="0" w:space="0" w:color="auto"/>
        <w:right w:val="none" w:sz="0" w:space="0" w:color="auto"/>
      </w:divBdr>
    </w:div>
    <w:div w:id="461853437">
      <w:bodyDiv w:val="1"/>
      <w:marLeft w:val="0"/>
      <w:marRight w:val="0"/>
      <w:marTop w:val="0"/>
      <w:marBottom w:val="0"/>
      <w:divBdr>
        <w:top w:val="none" w:sz="0" w:space="0" w:color="auto"/>
        <w:left w:val="none" w:sz="0" w:space="0" w:color="auto"/>
        <w:bottom w:val="none" w:sz="0" w:space="0" w:color="auto"/>
        <w:right w:val="none" w:sz="0" w:space="0" w:color="auto"/>
      </w:divBdr>
    </w:div>
    <w:div w:id="548303253">
      <w:bodyDiv w:val="1"/>
      <w:marLeft w:val="0"/>
      <w:marRight w:val="0"/>
      <w:marTop w:val="0"/>
      <w:marBottom w:val="0"/>
      <w:divBdr>
        <w:top w:val="none" w:sz="0" w:space="0" w:color="auto"/>
        <w:left w:val="none" w:sz="0" w:space="0" w:color="auto"/>
        <w:bottom w:val="none" w:sz="0" w:space="0" w:color="auto"/>
        <w:right w:val="none" w:sz="0" w:space="0" w:color="auto"/>
      </w:divBdr>
    </w:div>
    <w:div w:id="561479086">
      <w:bodyDiv w:val="1"/>
      <w:marLeft w:val="0"/>
      <w:marRight w:val="0"/>
      <w:marTop w:val="0"/>
      <w:marBottom w:val="0"/>
      <w:divBdr>
        <w:top w:val="none" w:sz="0" w:space="0" w:color="auto"/>
        <w:left w:val="none" w:sz="0" w:space="0" w:color="auto"/>
        <w:bottom w:val="none" w:sz="0" w:space="0" w:color="auto"/>
        <w:right w:val="none" w:sz="0" w:space="0" w:color="auto"/>
      </w:divBdr>
      <w:divsChild>
        <w:div w:id="27612260">
          <w:marLeft w:val="0"/>
          <w:marRight w:val="0"/>
          <w:marTop w:val="345"/>
          <w:marBottom w:val="0"/>
          <w:divBdr>
            <w:top w:val="none" w:sz="0" w:space="0" w:color="auto"/>
            <w:left w:val="none" w:sz="0" w:space="0" w:color="auto"/>
            <w:bottom w:val="none" w:sz="0" w:space="0" w:color="auto"/>
            <w:right w:val="none" w:sz="0" w:space="0" w:color="auto"/>
          </w:divBdr>
        </w:div>
        <w:div w:id="798181629">
          <w:marLeft w:val="0"/>
          <w:marRight w:val="0"/>
          <w:marTop w:val="0"/>
          <w:marBottom w:val="0"/>
          <w:divBdr>
            <w:top w:val="none" w:sz="0" w:space="0" w:color="auto"/>
            <w:left w:val="none" w:sz="0" w:space="0" w:color="auto"/>
            <w:bottom w:val="none" w:sz="0" w:space="0" w:color="auto"/>
            <w:right w:val="none" w:sz="0" w:space="0" w:color="auto"/>
          </w:divBdr>
          <w:divsChild>
            <w:div w:id="849947996">
              <w:marLeft w:val="0"/>
              <w:marRight w:val="0"/>
              <w:marTop w:val="0"/>
              <w:marBottom w:val="0"/>
              <w:divBdr>
                <w:top w:val="none" w:sz="0" w:space="0" w:color="auto"/>
                <w:left w:val="none" w:sz="0" w:space="0" w:color="auto"/>
                <w:bottom w:val="none" w:sz="0" w:space="0" w:color="auto"/>
                <w:right w:val="none" w:sz="0" w:space="0" w:color="auto"/>
              </w:divBdr>
              <w:divsChild>
                <w:div w:id="634024739">
                  <w:marLeft w:val="0"/>
                  <w:marRight w:val="0"/>
                  <w:marTop w:val="0"/>
                  <w:marBottom w:val="0"/>
                  <w:divBdr>
                    <w:top w:val="none" w:sz="0" w:space="0" w:color="auto"/>
                    <w:left w:val="none" w:sz="0" w:space="0" w:color="auto"/>
                    <w:bottom w:val="none" w:sz="0" w:space="0" w:color="auto"/>
                    <w:right w:val="none" w:sz="0" w:space="0" w:color="auto"/>
                  </w:divBdr>
                  <w:divsChild>
                    <w:div w:id="596862977">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574363248">
      <w:bodyDiv w:val="1"/>
      <w:marLeft w:val="0"/>
      <w:marRight w:val="0"/>
      <w:marTop w:val="0"/>
      <w:marBottom w:val="0"/>
      <w:divBdr>
        <w:top w:val="none" w:sz="0" w:space="0" w:color="auto"/>
        <w:left w:val="none" w:sz="0" w:space="0" w:color="auto"/>
        <w:bottom w:val="none" w:sz="0" w:space="0" w:color="auto"/>
        <w:right w:val="none" w:sz="0" w:space="0" w:color="auto"/>
      </w:divBdr>
    </w:div>
    <w:div w:id="726417935">
      <w:bodyDiv w:val="1"/>
      <w:marLeft w:val="0"/>
      <w:marRight w:val="0"/>
      <w:marTop w:val="0"/>
      <w:marBottom w:val="0"/>
      <w:divBdr>
        <w:top w:val="none" w:sz="0" w:space="0" w:color="auto"/>
        <w:left w:val="none" w:sz="0" w:space="0" w:color="auto"/>
        <w:bottom w:val="none" w:sz="0" w:space="0" w:color="auto"/>
        <w:right w:val="none" w:sz="0" w:space="0" w:color="auto"/>
      </w:divBdr>
    </w:div>
    <w:div w:id="785008009">
      <w:bodyDiv w:val="1"/>
      <w:marLeft w:val="0"/>
      <w:marRight w:val="0"/>
      <w:marTop w:val="0"/>
      <w:marBottom w:val="0"/>
      <w:divBdr>
        <w:top w:val="none" w:sz="0" w:space="0" w:color="auto"/>
        <w:left w:val="none" w:sz="0" w:space="0" w:color="auto"/>
        <w:bottom w:val="none" w:sz="0" w:space="0" w:color="auto"/>
        <w:right w:val="none" w:sz="0" w:space="0" w:color="auto"/>
      </w:divBdr>
    </w:div>
    <w:div w:id="808937342">
      <w:bodyDiv w:val="1"/>
      <w:marLeft w:val="0"/>
      <w:marRight w:val="0"/>
      <w:marTop w:val="0"/>
      <w:marBottom w:val="0"/>
      <w:divBdr>
        <w:top w:val="none" w:sz="0" w:space="0" w:color="auto"/>
        <w:left w:val="none" w:sz="0" w:space="0" w:color="auto"/>
        <w:bottom w:val="none" w:sz="0" w:space="0" w:color="auto"/>
        <w:right w:val="none" w:sz="0" w:space="0" w:color="auto"/>
      </w:divBdr>
    </w:div>
    <w:div w:id="831530966">
      <w:bodyDiv w:val="1"/>
      <w:marLeft w:val="0"/>
      <w:marRight w:val="0"/>
      <w:marTop w:val="0"/>
      <w:marBottom w:val="0"/>
      <w:divBdr>
        <w:top w:val="none" w:sz="0" w:space="0" w:color="auto"/>
        <w:left w:val="none" w:sz="0" w:space="0" w:color="auto"/>
        <w:bottom w:val="none" w:sz="0" w:space="0" w:color="auto"/>
        <w:right w:val="none" w:sz="0" w:space="0" w:color="auto"/>
      </w:divBdr>
    </w:div>
    <w:div w:id="850266331">
      <w:bodyDiv w:val="1"/>
      <w:marLeft w:val="0"/>
      <w:marRight w:val="0"/>
      <w:marTop w:val="0"/>
      <w:marBottom w:val="0"/>
      <w:divBdr>
        <w:top w:val="none" w:sz="0" w:space="0" w:color="auto"/>
        <w:left w:val="none" w:sz="0" w:space="0" w:color="auto"/>
        <w:bottom w:val="none" w:sz="0" w:space="0" w:color="auto"/>
        <w:right w:val="none" w:sz="0" w:space="0" w:color="auto"/>
      </w:divBdr>
    </w:div>
    <w:div w:id="913665036">
      <w:bodyDiv w:val="1"/>
      <w:marLeft w:val="0"/>
      <w:marRight w:val="0"/>
      <w:marTop w:val="0"/>
      <w:marBottom w:val="0"/>
      <w:divBdr>
        <w:top w:val="none" w:sz="0" w:space="0" w:color="auto"/>
        <w:left w:val="none" w:sz="0" w:space="0" w:color="auto"/>
        <w:bottom w:val="none" w:sz="0" w:space="0" w:color="auto"/>
        <w:right w:val="none" w:sz="0" w:space="0" w:color="auto"/>
      </w:divBdr>
    </w:div>
    <w:div w:id="1118531073">
      <w:bodyDiv w:val="1"/>
      <w:marLeft w:val="0"/>
      <w:marRight w:val="0"/>
      <w:marTop w:val="0"/>
      <w:marBottom w:val="0"/>
      <w:divBdr>
        <w:top w:val="none" w:sz="0" w:space="0" w:color="auto"/>
        <w:left w:val="none" w:sz="0" w:space="0" w:color="auto"/>
        <w:bottom w:val="none" w:sz="0" w:space="0" w:color="auto"/>
        <w:right w:val="none" w:sz="0" w:space="0" w:color="auto"/>
      </w:divBdr>
      <w:divsChild>
        <w:div w:id="1759208761">
          <w:marLeft w:val="0"/>
          <w:marRight w:val="0"/>
          <w:marTop w:val="345"/>
          <w:marBottom w:val="0"/>
          <w:divBdr>
            <w:top w:val="none" w:sz="0" w:space="0" w:color="auto"/>
            <w:left w:val="none" w:sz="0" w:space="0" w:color="auto"/>
            <w:bottom w:val="none" w:sz="0" w:space="0" w:color="auto"/>
            <w:right w:val="none" w:sz="0" w:space="0" w:color="auto"/>
          </w:divBdr>
        </w:div>
        <w:div w:id="1180970743">
          <w:marLeft w:val="0"/>
          <w:marRight w:val="0"/>
          <w:marTop w:val="0"/>
          <w:marBottom w:val="0"/>
          <w:divBdr>
            <w:top w:val="none" w:sz="0" w:space="0" w:color="auto"/>
            <w:left w:val="none" w:sz="0" w:space="0" w:color="auto"/>
            <w:bottom w:val="none" w:sz="0" w:space="0" w:color="auto"/>
            <w:right w:val="none" w:sz="0" w:space="0" w:color="auto"/>
          </w:divBdr>
          <w:divsChild>
            <w:div w:id="1420718413">
              <w:marLeft w:val="0"/>
              <w:marRight w:val="0"/>
              <w:marTop w:val="0"/>
              <w:marBottom w:val="0"/>
              <w:divBdr>
                <w:top w:val="none" w:sz="0" w:space="0" w:color="auto"/>
                <w:left w:val="none" w:sz="0" w:space="0" w:color="auto"/>
                <w:bottom w:val="none" w:sz="0" w:space="0" w:color="auto"/>
                <w:right w:val="none" w:sz="0" w:space="0" w:color="auto"/>
              </w:divBdr>
              <w:divsChild>
                <w:div w:id="75057613">
                  <w:marLeft w:val="0"/>
                  <w:marRight w:val="0"/>
                  <w:marTop w:val="0"/>
                  <w:marBottom w:val="0"/>
                  <w:divBdr>
                    <w:top w:val="none" w:sz="0" w:space="0" w:color="auto"/>
                    <w:left w:val="none" w:sz="0" w:space="0" w:color="auto"/>
                    <w:bottom w:val="none" w:sz="0" w:space="0" w:color="auto"/>
                    <w:right w:val="none" w:sz="0" w:space="0" w:color="auto"/>
                  </w:divBdr>
                  <w:divsChild>
                    <w:div w:id="1336689001">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1186943751">
      <w:bodyDiv w:val="1"/>
      <w:marLeft w:val="0"/>
      <w:marRight w:val="0"/>
      <w:marTop w:val="0"/>
      <w:marBottom w:val="0"/>
      <w:divBdr>
        <w:top w:val="none" w:sz="0" w:space="0" w:color="auto"/>
        <w:left w:val="none" w:sz="0" w:space="0" w:color="auto"/>
        <w:bottom w:val="none" w:sz="0" w:space="0" w:color="auto"/>
        <w:right w:val="none" w:sz="0" w:space="0" w:color="auto"/>
      </w:divBdr>
    </w:div>
    <w:div w:id="1532374533">
      <w:bodyDiv w:val="1"/>
      <w:marLeft w:val="0"/>
      <w:marRight w:val="0"/>
      <w:marTop w:val="0"/>
      <w:marBottom w:val="0"/>
      <w:divBdr>
        <w:top w:val="none" w:sz="0" w:space="0" w:color="auto"/>
        <w:left w:val="none" w:sz="0" w:space="0" w:color="auto"/>
        <w:bottom w:val="none" w:sz="0" w:space="0" w:color="auto"/>
        <w:right w:val="none" w:sz="0" w:space="0" w:color="auto"/>
      </w:divBdr>
    </w:div>
    <w:div w:id="1563829987">
      <w:bodyDiv w:val="1"/>
      <w:marLeft w:val="0"/>
      <w:marRight w:val="0"/>
      <w:marTop w:val="0"/>
      <w:marBottom w:val="0"/>
      <w:divBdr>
        <w:top w:val="none" w:sz="0" w:space="0" w:color="auto"/>
        <w:left w:val="none" w:sz="0" w:space="0" w:color="auto"/>
        <w:bottom w:val="none" w:sz="0" w:space="0" w:color="auto"/>
        <w:right w:val="none" w:sz="0" w:space="0" w:color="auto"/>
      </w:divBdr>
    </w:div>
    <w:div w:id="1661274495">
      <w:bodyDiv w:val="1"/>
      <w:marLeft w:val="0"/>
      <w:marRight w:val="0"/>
      <w:marTop w:val="0"/>
      <w:marBottom w:val="0"/>
      <w:divBdr>
        <w:top w:val="none" w:sz="0" w:space="0" w:color="auto"/>
        <w:left w:val="none" w:sz="0" w:space="0" w:color="auto"/>
        <w:bottom w:val="none" w:sz="0" w:space="0" w:color="auto"/>
        <w:right w:val="none" w:sz="0" w:space="0" w:color="auto"/>
      </w:divBdr>
    </w:div>
    <w:div w:id="1787699149">
      <w:bodyDiv w:val="1"/>
      <w:marLeft w:val="0"/>
      <w:marRight w:val="0"/>
      <w:marTop w:val="0"/>
      <w:marBottom w:val="0"/>
      <w:divBdr>
        <w:top w:val="none" w:sz="0" w:space="0" w:color="auto"/>
        <w:left w:val="none" w:sz="0" w:space="0" w:color="auto"/>
        <w:bottom w:val="none" w:sz="0" w:space="0" w:color="auto"/>
        <w:right w:val="none" w:sz="0" w:space="0" w:color="auto"/>
      </w:divBdr>
    </w:div>
    <w:div w:id="1832287911">
      <w:bodyDiv w:val="1"/>
      <w:marLeft w:val="0"/>
      <w:marRight w:val="0"/>
      <w:marTop w:val="0"/>
      <w:marBottom w:val="0"/>
      <w:divBdr>
        <w:top w:val="none" w:sz="0" w:space="0" w:color="auto"/>
        <w:left w:val="none" w:sz="0" w:space="0" w:color="auto"/>
        <w:bottom w:val="none" w:sz="0" w:space="0" w:color="auto"/>
        <w:right w:val="none" w:sz="0" w:space="0" w:color="auto"/>
      </w:divBdr>
    </w:div>
    <w:div w:id="1870216644">
      <w:bodyDiv w:val="1"/>
      <w:marLeft w:val="0"/>
      <w:marRight w:val="0"/>
      <w:marTop w:val="0"/>
      <w:marBottom w:val="0"/>
      <w:divBdr>
        <w:top w:val="none" w:sz="0" w:space="0" w:color="auto"/>
        <w:left w:val="none" w:sz="0" w:space="0" w:color="auto"/>
        <w:bottom w:val="none" w:sz="0" w:space="0" w:color="auto"/>
        <w:right w:val="none" w:sz="0" w:space="0" w:color="auto"/>
      </w:divBdr>
      <w:divsChild>
        <w:div w:id="566034706">
          <w:marLeft w:val="0"/>
          <w:marRight w:val="0"/>
          <w:marTop w:val="0"/>
          <w:marBottom w:val="0"/>
          <w:divBdr>
            <w:top w:val="none" w:sz="0" w:space="0" w:color="auto"/>
            <w:left w:val="none" w:sz="0" w:space="0" w:color="auto"/>
            <w:bottom w:val="none" w:sz="0" w:space="0" w:color="auto"/>
            <w:right w:val="none" w:sz="0" w:space="0" w:color="auto"/>
          </w:divBdr>
          <w:divsChild>
            <w:div w:id="1484002960">
              <w:marLeft w:val="0"/>
              <w:marRight w:val="0"/>
              <w:marTop w:val="0"/>
              <w:marBottom w:val="0"/>
              <w:divBdr>
                <w:top w:val="none" w:sz="0" w:space="0" w:color="auto"/>
                <w:left w:val="none" w:sz="0" w:space="0" w:color="auto"/>
                <w:bottom w:val="none" w:sz="0" w:space="0" w:color="auto"/>
                <w:right w:val="none" w:sz="0" w:space="0" w:color="auto"/>
              </w:divBdr>
              <w:divsChild>
                <w:div w:id="693308723">
                  <w:marLeft w:val="0"/>
                  <w:marRight w:val="0"/>
                  <w:marTop w:val="0"/>
                  <w:marBottom w:val="0"/>
                  <w:divBdr>
                    <w:top w:val="none" w:sz="0" w:space="0" w:color="auto"/>
                    <w:left w:val="none" w:sz="0" w:space="0" w:color="auto"/>
                    <w:bottom w:val="none" w:sz="0" w:space="0" w:color="auto"/>
                    <w:right w:val="none" w:sz="0" w:space="0" w:color="auto"/>
                  </w:divBdr>
                  <w:divsChild>
                    <w:div w:id="904682477">
                      <w:marLeft w:val="0"/>
                      <w:marRight w:val="0"/>
                      <w:marTop w:val="0"/>
                      <w:marBottom w:val="0"/>
                      <w:divBdr>
                        <w:top w:val="none" w:sz="0" w:space="0" w:color="auto"/>
                        <w:left w:val="none" w:sz="0" w:space="0" w:color="auto"/>
                        <w:bottom w:val="none" w:sz="0" w:space="0" w:color="auto"/>
                        <w:right w:val="none" w:sz="0" w:space="0" w:color="auto"/>
                      </w:divBdr>
                      <w:divsChild>
                        <w:div w:id="1884708642">
                          <w:marLeft w:val="0"/>
                          <w:marRight w:val="0"/>
                          <w:marTop w:val="0"/>
                          <w:marBottom w:val="0"/>
                          <w:divBdr>
                            <w:top w:val="none" w:sz="0" w:space="0" w:color="auto"/>
                            <w:left w:val="none" w:sz="0" w:space="0" w:color="auto"/>
                            <w:bottom w:val="none" w:sz="0" w:space="0" w:color="auto"/>
                            <w:right w:val="none" w:sz="0" w:space="0" w:color="auto"/>
                          </w:divBdr>
                          <w:divsChild>
                            <w:div w:id="2039236406">
                              <w:marLeft w:val="0"/>
                              <w:marRight w:val="0"/>
                              <w:marTop w:val="0"/>
                              <w:marBottom w:val="0"/>
                              <w:divBdr>
                                <w:top w:val="none" w:sz="0" w:space="0" w:color="auto"/>
                                <w:left w:val="none" w:sz="0" w:space="0" w:color="auto"/>
                                <w:bottom w:val="none" w:sz="0" w:space="0" w:color="auto"/>
                                <w:right w:val="none" w:sz="0" w:space="0" w:color="auto"/>
                              </w:divBdr>
                              <w:divsChild>
                                <w:div w:id="3828223">
                                  <w:marLeft w:val="0"/>
                                  <w:marRight w:val="0"/>
                                  <w:marTop w:val="0"/>
                                  <w:marBottom w:val="0"/>
                                  <w:divBdr>
                                    <w:top w:val="none" w:sz="0" w:space="0" w:color="auto"/>
                                    <w:left w:val="none" w:sz="0" w:space="0" w:color="auto"/>
                                    <w:bottom w:val="none" w:sz="0" w:space="0" w:color="auto"/>
                                    <w:right w:val="none" w:sz="0" w:space="0" w:color="auto"/>
                                  </w:divBdr>
                                  <w:divsChild>
                                    <w:div w:id="10809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130">
      <w:bodyDiv w:val="1"/>
      <w:marLeft w:val="0"/>
      <w:marRight w:val="0"/>
      <w:marTop w:val="0"/>
      <w:marBottom w:val="0"/>
      <w:divBdr>
        <w:top w:val="none" w:sz="0" w:space="0" w:color="auto"/>
        <w:left w:val="none" w:sz="0" w:space="0" w:color="auto"/>
        <w:bottom w:val="none" w:sz="0" w:space="0" w:color="auto"/>
        <w:right w:val="none" w:sz="0" w:space="0" w:color="auto"/>
      </w:divBdr>
    </w:div>
    <w:div w:id="2122914682">
      <w:bodyDiv w:val="1"/>
      <w:marLeft w:val="0"/>
      <w:marRight w:val="0"/>
      <w:marTop w:val="0"/>
      <w:marBottom w:val="0"/>
      <w:divBdr>
        <w:top w:val="none" w:sz="0" w:space="0" w:color="auto"/>
        <w:left w:val="none" w:sz="0" w:space="0" w:color="auto"/>
        <w:bottom w:val="none" w:sz="0" w:space="0" w:color="auto"/>
        <w:right w:val="none" w:sz="0" w:space="0" w:color="auto"/>
      </w:divBdr>
    </w:div>
    <w:div w:id="2123187597">
      <w:bodyDiv w:val="1"/>
      <w:marLeft w:val="0"/>
      <w:marRight w:val="0"/>
      <w:marTop w:val="0"/>
      <w:marBottom w:val="0"/>
      <w:divBdr>
        <w:top w:val="none" w:sz="0" w:space="0" w:color="auto"/>
        <w:left w:val="none" w:sz="0" w:space="0" w:color="auto"/>
        <w:bottom w:val="none" w:sz="0" w:space="0" w:color="auto"/>
        <w:right w:val="none" w:sz="0" w:space="0" w:color="auto"/>
      </w:divBdr>
    </w:div>
    <w:div w:id="21248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janovamubarakh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51/bioconf/202410501006%20AEGISD-IV%202022"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48354-D1B6-446E-B50A-D14C7610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2138</Words>
  <Characters>12188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14298</CharactersWithSpaces>
  <SharedDoc>false</SharedDoc>
  <HLinks>
    <vt:vector size="30" baseType="variant">
      <vt:variant>
        <vt:i4>1048614</vt:i4>
      </vt:variant>
      <vt:variant>
        <vt:i4>12</vt:i4>
      </vt:variant>
      <vt:variant>
        <vt:i4>0</vt:i4>
      </vt:variant>
      <vt:variant>
        <vt:i4>5</vt:i4>
      </vt:variant>
      <vt:variant>
        <vt:lpwstr>mailto:khajiev48@mail.ru</vt:lpwstr>
      </vt:variant>
      <vt:variant>
        <vt:lpwstr/>
      </vt:variant>
      <vt:variant>
        <vt:i4>2687072</vt:i4>
      </vt:variant>
      <vt:variant>
        <vt:i4>9</vt:i4>
      </vt:variant>
      <vt:variant>
        <vt:i4>0</vt:i4>
      </vt:variant>
      <vt:variant>
        <vt:i4>5</vt:i4>
      </vt:variant>
      <vt:variant>
        <vt:lpwstr>https://t.me/XMasharip</vt:lpwstr>
      </vt:variant>
      <vt:variant>
        <vt:lpwstr/>
      </vt:variant>
      <vt:variant>
        <vt:i4>7405675</vt:i4>
      </vt:variant>
      <vt:variant>
        <vt:i4>6</vt:i4>
      </vt:variant>
      <vt:variant>
        <vt:i4>0</vt:i4>
      </vt:variant>
      <vt:variant>
        <vt:i4>5</vt:i4>
      </vt:variant>
      <vt:variant>
        <vt:lpwstr>https://doi.org/10.1051/bioconf/202410501006 AEGISD-IV 2022</vt:lpwstr>
      </vt:variant>
      <vt:variant>
        <vt:lpwstr/>
      </vt:variant>
      <vt:variant>
        <vt:i4>5242920</vt:i4>
      </vt:variant>
      <vt:variant>
        <vt:i4>3</vt:i4>
      </vt:variant>
      <vt:variant>
        <vt:i4>0</vt:i4>
      </vt:variant>
      <vt:variant>
        <vt:i4>5</vt:i4>
      </vt:variant>
      <vt:variant>
        <vt:lpwstr>mailto:anvarabdazimov95996@gmail.com</vt:lpwstr>
      </vt:variant>
      <vt:variant>
        <vt:lpwstr/>
      </vt:variant>
      <vt:variant>
        <vt:i4>65599</vt:i4>
      </vt:variant>
      <vt:variant>
        <vt:i4>0</vt:i4>
      </vt:variant>
      <vt:variant>
        <vt:i4>0</vt:i4>
      </vt:variant>
      <vt:variant>
        <vt:i4>5</vt:i4>
      </vt:variant>
      <vt:variant>
        <vt:lpwstr>mailto:sadriddinovazmuddin@gmail.com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Masharip Xajiev</dc:creator>
  <cp:lastModifiedBy>Пользователь</cp:lastModifiedBy>
  <cp:revision>7</cp:revision>
  <dcterms:created xsi:type="dcterms:W3CDTF">2025-12-14T07:58:00Z</dcterms:created>
  <dcterms:modified xsi:type="dcterms:W3CDTF">2026-01-08T07:00:00Z</dcterms:modified>
</cp:coreProperties>
</file>