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DC14A0A" w:rsidR="001E129E" w:rsidRPr="009E572C" w:rsidRDefault="009D496D" w:rsidP="00215DA6">
      <w:pPr>
        <w:spacing w:before="1200" w:after="200" w:line="240" w:lineRule="auto"/>
        <w:jc w:val="center"/>
        <w:rPr>
          <w:rFonts w:ascii="Times New Roman" w:hAnsi="Times New Roman" w:cs="Times New Roman"/>
          <w:b/>
          <w:sz w:val="36"/>
          <w:szCs w:val="36"/>
          <w:lang w:val="en-GB"/>
        </w:rPr>
      </w:pPr>
      <w:r w:rsidRPr="002647D5">
        <w:rPr>
          <w:rFonts w:ascii="Times New Roman" w:hAnsi="Times New Roman" w:cs="Times New Roman"/>
          <w:b/>
          <w:sz w:val="36"/>
          <w:szCs w:val="36"/>
          <w:lang w:val="uz-Cyrl-UZ"/>
        </w:rPr>
        <w:t>Mathematical modelling of the heat transfer process in a drying unit</w:t>
      </w:r>
    </w:p>
    <w:p w14:paraId="1F5E1B4F" w14:textId="3D749360" w:rsidR="00CA398A" w:rsidRPr="002647D5" w:rsidRDefault="009D496D" w:rsidP="00F951CD">
      <w:pPr>
        <w:pStyle w:val="AuthorName"/>
        <w:spacing w:before="240" w:after="200" w:line="228" w:lineRule="auto"/>
        <w:rPr>
          <w:sz w:val="20"/>
          <w:lang w:val="uz-Cyrl-UZ" w:eastAsia="en-GB"/>
        </w:rPr>
      </w:pPr>
      <w:r w:rsidRPr="002647D5">
        <w:rPr>
          <w:lang w:val="uz-Cyrl-UZ"/>
        </w:rPr>
        <w:t>Jasur Safarov</w:t>
      </w:r>
      <w:r w:rsidRPr="002647D5">
        <w:rPr>
          <w:vertAlign w:val="superscript"/>
          <w:lang w:val="uz-Cyrl-UZ"/>
        </w:rPr>
        <w:t>1,a)</w:t>
      </w:r>
      <w:r w:rsidRPr="002647D5">
        <w:rPr>
          <w:lang w:val="uz-Cyrl-UZ"/>
        </w:rPr>
        <w:t>, Shakhnoza Sultanova</w:t>
      </w:r>
      <w:r w:rsidRPr="002647D5">
        <w:rPr>
          <w:vertAlign w:val="superscript"/>
          <w:lang w:val="uz-Cyrl-UZ"/>
        </w:rPr>
        <w:t>1,2</w:t>
      </w:r>
      <w:r w:rsidRPr="002647D5">
        <w:rPr>
          <w:lang w:val="uz-Cyrl-UZ"/>
        </w:rPr>
        <w:t>, Doston Samandarov</w:t>
      </w:r>
      <w:r w:rsidRPr="002647D5">
        <w:rPr>
          <w:vertAlign w:val="superscript"/>
          <w:lang w:val="uz-Cyrl-UZ"/>
        </w:rPr>
        <w:t>1</w:t>
      </w:r>
      <w:r w:rsidRPr="002647D5">
        <w:rPr>
          <w:lang w:val="uz-Cyrl-UZ"/>
        </w:rPr>
        <w:t>, Azamat Usenov</w:t>
      </w:r>
      <w:r w:rsidRPr="002647D5">
        <w:rPr>
          <w:vertAlign w:val="superscript"/>
          <w:lang w:val="uz-Cyrl-UZ"/>
        </w:rPr>
        <w:t>1</w:t>
      </w:r>
      <w:r w:rsidRPr="002647D5">
        <w:rPr>
          <w:lang w:val="uz-Cyrl-UZ"/>
        </w:rPr>
        <w:t xml:space="preserve">, </w:t>
      </w:r>
      <w:r w:rsidR="00E447A3" w:rsidRPr="00E447A3">
        <w:rPr>
          <w:lang w:val="uz-Cyrl-UZ"/>
        </w:rPr>
        <w:t>Mavluda Nasirova</w:t>
      </w:r>
      <w:r w:rsidR="00E447A3" w:rsidRPr="00E447A3">
        <w:rPr>
          <w:vertAlign w:val="superscript"/>
          <w:lang w:val="uz-Cyrl-UZ"/>
        </w:rPr>
        <w:t>1</w:t>
      </w:r>
      <w:r w:rsidR="00E447A3" w:rsidRPr="00E447A3">
        <w:rPr>
          <w:lang w:val="uz-Cyrl-UZ"/>
        </w:rPr>
        <w:t>,</w:t>
      </w:r>
      <w:r w:rsidR="00370E3A" w:rsidRPr="00370E3A">
        <w:rPr>
          <w:lang w:val="uz-Cyrl-UZ"/>
        </w:rPr>
        <w:t xml:space="preserve"> Abdurakhmon Mirkomilov</w:t>
      </w:r>
      <w:r w:rsidR="00370E3A" w:rsidRPr="00370E3A">
        <w:rPr>
          <w:vertAlign w:val="superscript"/>
          <w:lang w:val="uz-Cyrl-UZ"/>
        </w:rPr>
        <w:t>3</w:t>
      </w:r>
      <w:r w:rsidR="00370E3A" w:rsidRPr="00370E3A">
        <w:rPr>
          <w:lang w:val="uz-Cyrl-UZ"/>
        </w:rPr>
        <w:t>,</w:t>
      </w:r>
      <w:r w:rsidR="00E447A3" w:rsidRPr="00E447A3">
        <w:rPr>
          <w:lang w:val="uz-Cyrl-UZ"/>
        </w:rPr>
        <w:t xml:space="preserve"> </w:t>
      </w:r>
      <w:r w:rsidRPr="002647D5">
        <w:rPr>
          <w:lang w:val="uz-Cyrl-UZ"/>
        </w:rPr>
        <w:t>Javohir Eshmamatov</w:t>
      </w:r>
      <w:r w:rsidRPr="002647D5">
        <w:rPr>
          <w:vertAlign w:val="superscript"/>
          <w:lang w:val="uz-Cyrl-UZ"/>
        </w:rPr>
        <w:t>1</w:t>
      </w:r>
      <w:r w:rsidRPr="002647D5">
        <w:rPr>
          <w:lang w:val="uz-Cyrl-UZ"/>
        </w:rPr>
        <w:t>,</w:t>
      </w:r>
      <w:r w:rsidR="00047308">
        <w:rPr>
          <w:lang w:val="uz-Cyrl-UZ"/>
        </w:rPr>
        <w:t xml:space="preserve">                </w:t>
      </w:r>
      <w:r w:rsidRPr="002647D5">
        <w:rPr>
          <w:lang w:val="uz-Cyrl-UZ"/>
        </w:rPr>
        <w:t xml:space="preserve"> Dilnoza Dushanova</w:t>
      </w:r>
      <w:r w:rsidRPr="002647D5">
        <w:rPr>
          <w:vertAlign w:val="superscript"/>
          <w:lang w:val="uz-Cyrl-UZ"/>
        </w:rPr>
        <w:t>1</w:t>
      </w:r>
    </w:p>
    <w:p w14:paraId="4709ED4E" w14:textId="496F3E71" w:rsidR="008745D5" w:rsidRPr="002647D5" w:rsidRDefault="001970E3" w:rsidP="00F951CD">
      <w:pPr>
        <w:pStyle w:val="AuthorAffiliation"/>
        <w:spacing w:line="228" w:lineRule="auto"/>
        <w:rPr>
          <w:lang w:val="uz-Cyrl-UZ"/>
        </w:rPr>
      </w:pPr>
      <w:r w:rsidRPr="002647D5">
        <w:rPr>
          <w:vertAlign w:val="superscript"/>
          <w:lang w:val="uz-Cyrl-UZ"/>
        </w:rPr>
        <w:t>1</w:t>
      </w:r>
      <w:r w:rsidR="00CA398A" w:rsidRPr="002647D5">
        <w:rPr>
          <w:lang w:val="uz-Cyrl-UZ"/>
        </w:rPr>
        <w:t>Tashkent state technical university named after Islam Karimov,</w:t>
      </w:r>
      <w:r w:rsidR="004622A3" w:rsidRPr="002647D5">
        <w:rPr>
          <w:lang w:val="uz-Cyrl-UZ"/>
        </w:rPr>
        <w:t xml:space="preserve"> Tashkent,</w:t>
      </w:r>
      <w:r w:rsidR="00CA398A" w:rsidRPr="002647D5">
        <w:rPr>
          <w:lang w:val="uz-Cyrl-UZ"/>
        </w:rPr>
        <w:t xml:space="preserve"> Uzbekistan</w:t>
      </w:r>
      <w:r w:rsidRPr="002647D5">
        <w:rPr>
          <w:lang w:val="uz-Cyrl-UZ"/>
        </w:rPr>
        <w:t xml:space="preserve"> </w:t>
      </w:r>
    </w:p>
    <w:p w14:paraId="6E3296F3" w14:textId="3C46ACDB" w:rsidR="00A4691D" w:rsidRDefault="00A4691D" w:rsidP="00F951CD">
      <w:pPr>
        <w:pStyle w:val="AuthorAffiliation"/>
        <w:spacing w:line="228" w:lineRule="auto"/>
        <w:rPr>
          <w:lang w:val="uz-Cyrl-UZ"/>
        </w:rPr>
      </w:pPr>
      <w:r w:rsidRPr="002647D5">
        <w:rPr>
          <w:vertAlign w:val="superscript"/>
          <w:lang w:val="uz-Cyrl-UZ"/>
        </w:rPr>
        <w:t>2</w:t>
      </w:r>
      <w:r w:rsidR="00C86901" w:rsidRPr="002647D5">
        <w:rPr>
          <w:lang w:val="uz-Cyrl-UZ"/>
        </w:rPr>
        <w:t>Tashkent City Administration, Tashkent, Uzbekistan</w:t>
      </w:r>
    </w:p>
    <w:p w14:paraId="27C7608C" w14:textId="608FADD5" w:rsidR="00370E3A" w:rsidRPr="00CF621B" w:rsidRDefault="00370E3A" w:rsidP="00F951CD">
      <w:pPr>
        <w:pStyle w:val="AuthorAffiliation"/>
        <w:spacing w:line="228" w:lineRule="auto"/>
        <w:rPr>
          <w:lang w:val="en-GB"/>
        </w:rPr>
      </w:pPr>
      <w:r w:rsidRPr="00370E3A">
        <w:rPr>
          <w:vertAlign w:val="superscript"/>
          <w:lang w:val="uz-Cyrl-UZ"/>
        </w:rPr>
        <w:t>3</w:t>
      </w:r>
      <w:r w:rsidRPr="00370E3A">
        <w:rPr>
          <w:lang w:val="uz-Cyrl-UZ"/>
        </w:rPr>
        <w:t xml:space="preserve">Tashkent </w:t>
      </w:r>
      <w:r w:rsidR="00CF621B" w:rsidRPr="00370E3A">
        <w:rPr>
          <w:lang w:val="uz-Cyrl-UZ"/>
        </w:rPr>
        <w:t>institute of chemical technology</w:t>
      </w:r>
      <w:r w:rsidR="00CF621B">
        <w:rPr>
          <w:lang w:val="en-GB"/>
        </w:rPr>
        <w:t xml:space="preserve">, </w:t>
      </w:r>
      <w:r w:rsidR="00CF621B" w:rsidRPr="002647D5">
        <w:rPr>
          <w:lang w:val="uz-Cyrl-UZ"/>
        </w:rPr>
        <w:t>Tashkent, Uzbekistan</w:t>
      </w:r>
    </w:p>
    <w:p w14:paraId="1397C91D" w14:textId="38CB3838" w:rsidR="00CA398A" w:rsidRPr="002647D5" w:rsidRDefault="008745D5" w:rsidP="00F951CD">
      <w:pPr>
        <w:pStyle w:val="AuthorAffiliation"/>
        <w:spacing w:before="200" w:after="200" w:line="228" w:lineRule="auto"/>
        <w:rPr>
          <w:lang w:val="uz-Cyrl-UZ"/>
        </w:rPr>
      </w:pPr>
      <w:r w:rsidRPr="002647D5">
        <w:rPr>
          <w:szCs w:val="18"/>
          <w:vertAlign w:val="superscript"/>
          <w:lang w:val="uz-Cyrl-UZ"/>
        </w:rPr>
        <w:t>a)</w:t>
      </w:r>
      <w:r w:rsidRPr="002647D5">
        <w:rPr>
          <w:szCs w:val="18"/>
          <w:lang w:val="uz-Cyrl-UZ"/>
        </w:rPr>
        <w:t xml:space="preserve"> Corresponding </w:t>
      </w:r>
      <w:r w:rsidRPr="002647D5">
        <w:rPr>
          <w:lang w:val="uz-Cyrl-UZ"/>
        </w:rPr>
        <w:t xml:space="preserve">author: </w:t>
      </w:r>
      <w:hyperlink r:id="rId7" w:history="1">
        <w:r w:rsidR="00C86901" w:rsidRPr="002647D5">
          <w:rPr>
            <w:rStyle w:val="a6"/>
            <w:bCs/>
            <w:lang w:val="uz-Cyrl-UZ"/>
          </w:rPr>
          <w:t>jasursafarov@yahoo.com</w:t>
        </w:r>
      </w:hyperlink>
    </w:p>
    <w:p w14:paraId="410B173B" w14:textId="159F7CBE" w:rsidR="00BC4E3B" w:rsidRPr="002647D5" w:rsidRDefault="00E25282" w:rsidP="00F951CD">
      <w:pPr>
        <w:spacing w:before="360" w:after="360" w:line="228" w:lineRule="auto"/>
        <w:ind w:left="284" w:right="284"/>
        <w:jc w:val="both"/>
        <w:rPr>
          <w:rFonts w:ascii="Times New Roman" w:hAnsi="Times New Roman" w:cs="Times New Roman"/>
          <w:sz w:val="18"/>
          <w:szCs w:val="18"/>
          <w:lang w:val="uz-Cyrl-UZ"/>
        </w:rPr>
      </w:pPr>
      <w:r w:rsidRPr="002647D5">
        <w:rPr>
          <w:rFonts w:ascii="Times New Roman" w:hAnsi="Times New Roman" w:cs="Times New Roman"/>
          <w:b/>
          <w:sz w:val="18"/>
          <w:szCs w:val="18"/>
          <w:lang w:val="uz-Cyrl-UZ"/>
        </w:rPr>
        <w:t>Abstract</w:t>
      </w:r>
      <w:r w:rsidR="00CA398A" w:rsidRPr="002647D5">
        <w:rPr>
          <w:rFonts w:ascii="Times New Roman" w:hAnsi="Times New Roman" w:cs="Times New Roman"/>
          <w:b/>
          <w:sz w:val="18"/>
          <w:szCs w:val="18"/>
          <w:lang w:val="uz-Cyrl-UZ"/>
        </w:rPr>
        <w:t>.</w:t>
      </w:r>
      <w:r w:rsidR="000C106A" w:rsidRPr="002647D5">
        <w:rPr>
          <w:iCs/>
          <w:sz w:val="18"/>
          <w:szCs w:val="18"/>
          <w:lang w:val="uz-Cyrl-UZ"/>
        </w:rPr>
        <w:t xml:space="preserve"> </w:t>
      </w:r>
      <w:r w:rsidR="008A4C2E" w:rsidRPr="002647D5">
        <w:rPr>
          <w:rFonts w:ascii="Times New Roman" w:hAnsi="Times New Roman" w:cs="Times New Roman"/>
          <w:iCs/>
          <w:sz w:val="18"/>
          <w:szCs w:val="18"/>
          <w:lang w:val="uz-Cyrl-UZ"/>
        </w:rPr>
        <w:t>This study theoretically examines the convective drying process of pumpkin products under different operational conditions, including air velocities of 0.5, 0.7, and 1.0 m/s, temperatures of 45, 55, and 65 °C, and initial moisture levels of 40%, 60%, and 80%. Regression analysis is applied to theoretical drying data to evaluate statistical indicators such as R², χ², and SE, enabling the identification of the most suitable mathematical model for describing the convective drying behavior. The results show that the Midilli model provides the most stable and accurate fit across all examined moisture conditions, demonstrating higher R² values and lower χ² and SE indices. Based on these findings, scientific recommendations are proposed for applying the Midilli model to optimize the drying efficiency of pumpkin products in convective systems.</w:t>
      </w:r>
    </w:p>
    <w:p w14:paraId="61870707" w14:textId="1ED93274" w:rsidR="008A22AB" w:rsidRPr="002647D5" w:rsidRDefault="00CA398A" w:rsidP="00F951CD">
      <w:pPr>
        <w:spacing w:before="240" w:after="240" w:line="228" w:lineRule="auto"/>
        <w:jc w:val="center"/>
        <w:rPr>
          <w:rFonts w:ascii="Times New Roman" w:hAnsi="Times New Roman" w:cs="Times New Roman"/>
          <w:b/>
          <w:sz w:val="24"/>
          <w:szCs w:val="24"/>
          <w:lang w:val="uz-Cyrl-UZ"/>
        </w:rPr>
      </w:pPr>
      <w:r w:rsidRPr="002647D5">
        <w:rPr>
          <w:rFonts w:ascii="Times New Roman" w:hAnsi="Times New Roman" w:cs="Times New Roman"/>
          <w:b/>
          <w:sz w:val="24"/>
          <w:szCs w:val="24"/>
          <w:lang w:val="uz-Cyrl-UZ"/>
        </w:rPr>
        <w:t>INTRODUCTION</w:t>
      </w:r>
    </w:p>
    <w:p w14:paraId="648F9294" w14:textId="60B7C720" w:rsidR="0019197B" w:rsidRPr="002647D5" w:rsidRDefault="0019197B" w:rsidP="00215DA6">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Diffusion process is important in food drying. Ambient velocity, temperature and humidity are interrelated with the diffusion coefficient. In general, when we analyzed pumpkin drying, we observed the change of temperature per unit of time and the change of humidity per unit of time. We turned to mathematical modeling to analyze experiments, express relationships and reveal the essence of the process. As we know, a mathematical model is an abstract model used to mathematically explain a system that explains a certain phenomenon and process through mathematical formulas and relationships [1</w:t>
      </w:r>
      <w:r w:rsidR="00E33B01">
        <w:rPr>
          <w:rFonts w:ascii="Times New Roman" w:hAnsi="Times New Roman" w:cs="Times New Roman"/>
          <w:sz w:val="20"/>
        </w:rPr>
        <w:t>-3</w:t>
      </w:r>
      <w:r w:rsidRPr="002647D5">
        <w:rPr>
          <w:rFonts w:ascii="Times New Roman" w:hAnsi="Times New Roman" w:cs="Times New Roman"/>
          <w:sz w:val="20"/>
          <w:lang w:val="uz-Cyrl-UZ"/>
        </w:rPr>
        <w:t>].</w:t>
      </w:r>
    </w:p>
    <w:p w14:paraId="3E7AB75D" w14:textId="77ADC5A1" w:rsidR="0019197B" w:rsidRPr="002647D5" w:rsidRDefault="0019197B" w:rsidP="00215DA6">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Research works have been carried out to obtain theoretical parameters for drying pumpkin products. Air velocity (0,5 m/s, 0,7 m/s, 1.0 m/s), drying air temperature (45 °C, 55 °C, 65 °C) and product relative humidity (40%, 60% and 80%) were taken from the variables in the calculations. In this application, the drying conditions were considered constant and the analyses were performed numerically. In the analyses performed for different drying air velocities, the drying temperature was assumed to be 55 °C [</w:t>
      </w:r>
      <w:r w:rsidR="00E33B01">
        <w:rPr>
          <w:rFonts w:ascii="Times New Roman" w:hAnsi="Times New Roman" w:cs="Times New Roman"/>
          <w:sz w:val="20"/>
        </w:rPr>
        <w:t>4</w:t>
      </w:r>
      <w:r w:rsidRPr="002647D5">
        <w:rPr>
          <w:rFonts w:ascii="Times New Roman" w:hAnsi="Times New Roman" w:cs="Times New Roman"/>
          <w:sz w:val="20"/>
          <w:lang w:val="uz-Cyrl-UZ"/>
        </w:rPr>
        <w:t>-</w:t>
      </w:r>
      <w:r w:rsidR="00E33B01">
        <w:rPr>
          <w:rFonts w:ascii="Times New Roman" w:hAnsi="Times New Roman" w:cs="Times New Roman"/>
          <w:sz w:val="20"/>
        </w:rPr>
        <w:t>6</w:t>
      </w:r>
      <w:r w:rsidRPr="002647D5">
        <w:rPr>
          <w:rFonts w:ascii="Times New Roman" w:hAnsi="Times New Roman" w:cs="Times New Roman"/>
          <w:sz w:val="20"/>
          <w:lang w:val="uz-Cyrl-UZ"/>
        </w:rPr>
        <w:t>].</w:t>
      </w:r>
    </w:p>
    <w:p w14:paraId="1BBABBDD" w14:textId="74C5C904" w:rsidR="0019197B" w:rsidRPr="002647D5" w:rsidRDefault="00C44F8F" w:rsidP="00F951CD">
      <w:pPr>
        <w:spacing w:before="240" w:after="240" w:line="228" w:lineRule="auto"/>
        <w:jc w:val="center"/>
        <w:rPr>
          <w:rFonts w:ascii="Times New Roman" w:hAnsi="Times New Roman" w:cs="Times New Roman"/>
          <w:b/>
          <w:sz w:val="24"/>
          <w:szCs w:val="24"/>
          <w:lang w:val="uz-Cyrl-UZ"/>
        </w:rPr>
      </w:pPr>
      <w:r w:rsidRPr="002647D5">
        <w:rPr>
          <w:rFonts w:ascii="Times New Roman" w:hAnsi="Times New Roman" w:cs="Times New Roman"/>
          <w:b/>
          <w:sz w:val="24"/>
          <w:szCs w:val="24"/>
          <w:lang w:val="uz-Cyrl-UZ"/>
        </w:rPr>
        <w:t>MATERIALS AND METHODS</w:t>
      </w:r>
    </w:p>
    <w:p w14:paraId="703896B9" w14:textId="5A97680A" w:rsidR="0019197B" w:rsidRPr="002647D5" w:rsidRDefault="0019197B" w:rsidP="00215DA6">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To theoretically analyze the convective drying of pumpkin and select the most adequate model describing the change in moisture content over time, five commonly used thin-layer drying models were used: the Lewis, Henderson, and Pabis models, the two-term model, the Wang and Singh models, and Midilli model. The equations for these models are presented in Table 1 [</w:t>
      </w:r>
      <w:r w:rsidR="00E33B01">
        <w:rPr>
          <w:rFonts w:ascii="Times New Roman" w:hAnsi="Times New Roman" w:cs="Times New Roman"/>
          <w:sz w:val="20"/>
        </w:rPr>
        <w:t>7</w:t>
      </w:r>
      <w:r w:rsidRPr="002647D5">
        <w:rPr>
          <w:rFonts w:ascii="Times New Roman" w:hAnsi="Times New Roman" w:cs="Times New Roman"/>
          <w:sz w:val="20"/>
          <w:lang w:val="uz-Cyrl-UZ"/>
        </w:rPr>
        <w:t>-</w:t>
      </w:r>
      <w:r w:rsidR="00E33B01">
        <w:rPr>
          <w:rFonts w:ascii="Times New Roman" w:hAnsi="Times New Roman" w:cs="Times New Roman"/>
          <w:sz w:val="20"/>
        </w:rPr>
        <w:t>12</w:t>
      </w:r>
      <w:r w:rsidRPr="002647D5">
        <w:rPr>
          <w:rFonts w:ascii="Times New Roman" w:hAnsi="Times New Roman" w:cs="Times New Roman"/>
          <w:sz w:val="20"/>
          <w:lang w:val="uz-Cyrl-UZ"/>
        </w:rPr>
        <w:t>].</w:t>
      </w:r>
    </w:p>
    <w:p w14:paraId="01BA9EAE" w14:textId="675AD23E" w:rsidR="00F951CD" w:rsidRPr="002647D5" w:rsidRDefault="00F951CD" w:rsidP="00215DA6">
      <w:pPr>
        <w:spacing w:after="0" w:line="240" w:lineRule="auto"/>
        <w:jc w:val="both"/>
        <w:rPr>
          <w:rFonts w:ascii="Times New Roman" w:hAnsi="Times New Roman" w:cs="Times New Roman"/>
          <w:sz w:val="20"/>
          <w:lang w:val="uz-Cyrl-UZ"/>
        </w:rPr>
      </w:pPr>
      <w:r w:rsidRPr="002647D5">
        <w:rPr>
          <w:rFonts w:ascii="Times New Roman" w:hAnsi="Times New Roman" w:cs="Times New Roman"/>
          <w:sz w:val="20"/>
          <w:lang w:val="uz-Cyrl-UZ"/>
        </w:rPr>
        <w:t>here</w:t>
      </w:r>
      <w:r w:rsidRPr="002647D5">
        <w:rPr>
          <w:rFonts w:ascii="Times New Roman" w:hAnsi="Times New Roman" w:cs="Times New Roman"/>
          <w:color w:val="000000" w:themeColor="text1"/>
          <w:sz w:val="20"/>
          <w:szCs w:val="20"/>
          <w:lang w:val="uz-Cyrl-UZ"/>
        </w:rPr>
        <w:t xml:space="preserve"> </w:t>
      </w:r>
      <w:r w:rsidRPr="002647D5">
        <w:rPr>
          <w:rFonts w:ascii="Times New Roman" w:hAnsi="Times New Roman" w:cs="Times New Roman"/>
          <w:i/>
          <w:iCs/>
          <w:color w:val="000000" w:themeColor="text1"/>
          <w:sz w:val="20"/>
          <w:szCs w:val="20"/>
          <w:lang w:val="uz-Cyrl-UZ"/>
        </w:rPr>
        <w:t>W</w:t>
      </w:r>
      <w:r w:rsidRPr="002647D5">
        <w:rPr>
          <w:rFonts w:ascii="Times New Roman" w:hAnsi="Times New Roman" w:cs="Times New Roman"/>
          <w:color w:val="000000" w:themeColor="text1"/>
          <w:sz w:val="20"/>
          <w:szCs w:val="20"/>
          <w:lang w:val="uz-Cyrl-UZ"/>
        </w:rPr>
        <w:t xml:space="preserve"> is the humidity coefficient; </w:t>
      </w:r>
      <w:r w:rsidRPr="002647D5">
        <w:rPr>
          <w:rFonts w:ascii="Times New Roman" w:hAnsi="Times New Roman" w:cs="Times New Roman"/>
          <w:i/>
          <w:iCs/>
          <w:color w:val="000000" w:themeColor="text1"/>
          <w:sz w:val="20"/>
          <w:szCs w:val="20"/>
          <w:lang w:val="uz-Cyrl-UZ"/>
        </w:rPr>
        <w:t>k, k</w:t>
      </w:r>
      <w:r w:rsidRPr="002647D5">
        <w:rPr>
          <w:rFonts w:ascii="Times New Roman" w:hAnsi="Times New Roman" w:cs="Times New Roman"/>
          <w:i/>
          <w:iCs/>
          <w:color w:val="000000" w:themeColor="text1"/>
          <w:sz w:val="20"/>
          <w:szCs w:val="20"/>
          <w:vertAlign w:val="subscript"/>
          <w:lang w:val="uz-Cyrl-UZ"/>
        </w:rPr>
        <w:t>0</w:t>
      </w:r>
      <w:r w:rsidRPr="002647D5">
        <w:rPr>
          <w:rFonts w:ascii="Times New Roman" w:hAnsi="Times New Roman" w:cs="Times New Roman"/>
          <w:i/>
          <w:iCs/>
          <w:color w:val="000000" w:themeColor="text1"/>
          <w:sz w:val="20"/>
          <w:szCs w:val="20"/>
          <w:lang w:val="uz-Cyrl-UZ"/>
        </w:rPr>
        <w:t>, k1</w:t>
      </w:r>
      <w:r w:rsidRPr="002647D5">
        <w:rPr>
          <w:rFonts w:ascii="Times New Roman" w:hAnsi="Times New Roman" w:cs="Times New Roman"/>
          <w:color w:val="000000" w:themeColor="text1"/>
          <w:sz w:val="20"/>
          <w:szCs w:val="20"/>
          <w:lang w:val="uz-Cyrl-UZ"/>
        </w:rPr>
        <w:t xml:space="preserve"> are the drying constant; </w:t>
      </w:r>
      <w:r w:rsidRPr="002647D5">
        <w:rPr>
          <w:rFonts w:ascii="Times New Roman" w:hAnsi="Times New Roman" w:cs="Times New Roman"/>
          <w:i/>
          <w:iCs/>
          <w:color w:val="000000" w:themeColor="text1"/>
          <w:sz w:val="20"/>
          <w:szCs w:val="20"/>
          <w:lang w:val="uz-Cyrl-UZ"/>
        </w:rPr>
        <w:t>b</w:t>
      </w:r>
      <w:r w:rsidRPr="002647D5">
        <w:rPr>
          <w:rFonts w:ascii="Times New Roman" w:hAnsi="Times New Roman" w:cs="Times New Roman"/>
          <w:color w:val="000000" w:themeColor="text1"/>
          <w:sz w:val="20"/>
          <w:szCs w:val="20"/>
          <w:lang w:val="uz-Cyrl-UZ"/>
        </w:rPr>
        <w:t xml:space="preserve"> is the coefficients; </w:t>
      </w:r>
      <w:r w:rsidRPr="002647D5">
        <w:rPr>
          <w:rFonts w:ascii="Times New Roman" w:hAnsi="Times New Roman" w:cs="Times New Roman"/>
          <w:i/>
          <w:iCs/>
          <w:color w:val="000000" w:themeColor="text1"/>
          <w:sz w:val="20"/>
          <w:szCs w:val="20"/>
          <w:lang w:val="uz-Cyrl-UZ"/>
        </w:rPr>
        <w:t>n</w:t>
      </w:r>
      <w:r w:rsidRPr="002647D5">
        <w:rPr>
          <w:rFonts w:ascii="Times New Roman" w:hAnsi="Times New Roman" w:cs="Times New Roman"/>
          <w:color w:val="000000" w:themeColor="text1"/>
          <w:sz w:val="20"/>
          <w:szCs w:val="20"/>
          <w:lang w:val="uz-Cyrl-UZ"/>
        </w:rPr>
        <w:t xml:space="preserve"> is the drying constant.</w:t>
      </w:r>
    </w:p>
    <w:p w14:paraId="7309556B" w14:textId="156FEF64" w:rsidR="00F951CD" w:rsidRPr="002647D5" w:rsidRDefault="006820B6" w:rsidP="00215DA6">
      <w:pPr>
        <w:spacing w:after="0" w:line="240" w:lineRule="auto"/>
        <w:ind w:firstLine="284"/>
        <w:jc w:val="both"/>
        <w:rPr>
          <w:rFonts w:ascii="Times New Roman" w:hAnsi="Times New Roman" w:cs="Times New Roman"/>
          <w:bCs/>
          <w:color w:val="000000" w:themeColor="text1"/>
          <w:spacing w:val="-2"/>
          <w:sz w:val="20"/>
          <w:szCs w:val="20"/>
          <w:lang w:val="uz-Cyrl-UZ"/>
        </w:rPr>
      </w:pPr>
      <w:r w:rsidRPr="002647D5">
        <w:rPr>
          <w:rFonts w:ascii="Times New Roman" w:hAnsi="Times New Roman" w:cs="Times New Roman"/>
          <w:color w:val="000000"/>
          <w:sz w:val="20"/>
          <w:lang w:val="uz-Cyrl-UZ"/>
        </w:rPr>
        <w:t xml:space="preserve"> </w:t>
      </w:r>
      <w:r w:rsidR="00F951CD" w:rsidRPr="002647D5">
        <w:rPr>
          <w:rFonts w:ascii="Times New Roman" w:hAnsi="Times New Roman" w:cs="Times New Roman"/>
          <w:bCs/>
          <w:color w:val="000000" w:themeColor="text1"/>
          <w:spacing w:val="-2"/>
          <w:sz w:val="20"/>
          <w:szCs w:val="20"/>
          <w:lang w:val="uz-Cyrl-UZ"/>
        </w:rPr>
        <w:t xml:space="preserve">To </w:t>
      </w:r>
      <w:r w:rsidR="00F951CD" w:rsidRPr="002647D5">
        <w:rPr>
          <w:rFonts w:ascii="Times New Roman" w:hAnsi="Times New Roman" w:cs="Times New Roman"/>
          <w:sz w:val="20"/>
          <w:lang w:val="uz-Cyrl-UZ"/>
        </w:rPr>
        <w:t>test</w:t>
      </w:r>
      <w:r w:rsidR="00F951CD" w:rsidRPr="002647D5">
        <w:rPr>
          <w:rFonts w:ascii="Times New Roman" w:hAnsi="Times New Roman" w:cs="Times New Roman"/>
          <w:bCs/>
          <w:color w:val="000000" w:themeColor="text1"/>
          <w:spacing w:val="-2"/>
          <w:sz w:val="20"/>
          <w:szCs w:val="20"/>
          <w:lang w:val="uz-Cyrl-UZ"/>
        </w:rPr>
        <w:t xml:space="preserve"> the adequacy of the models to the experimental data and to determine the optimal parameters of the drying process, the Statistika 6.0 program was used. Using this program, the main statistical indicators were calculated: drying coefficients (</w:t>
      </w:r>
      <w:r w:rsidR="00F951CD" w:rsidRPr="002647D5">
        <w:rPr>
          <w:rFonts w:ascii="Times New Roman" w:hAnsi="Times New Roman" w:cs="Times New Roman"/>
          <w:bCs/>
          <w:i/>
          <w:iCs/>
          <w:color w:val="000000" w:themeColor="text1"/>
          <w:spacing w:val="-2"/>
          <w:sz w:val="20"/>
          <w:szCs w:val="20"/>
          <w:lang w:val="uz-Cyrl-UZ"/>
        </w:rPr>
        <w:t>a, b, k, k</w:t>
      </w:r>
      <w:r w:rsidR="00F951CD" w:rsidRPr="002647D5">
        <w:rPr>
          <w:rFonts w:ascii="Times New Roman" w:hAnsi="Times New Roman" w:cs="Times New Roman"/>
          <w:bCs/>
          <w:i/>
          <w:iCs/>
          <w:color w:val="000000" w:themeColor="text1"/>
          <w:spacing w:val="-2"/>
          <w:sz w:val="20"/>
          <w:szCs w:val="20"/>
          <w:vertAlign w:val="subscript"/>
          <w:lang w:val="uz-Cyrl-UZ"/>
        </w:rPr>
        <w:t>0</w:t>
      </w:r>
      <w:r w:rsidR="00F951CD" w:rsidRPr="002647D5">
        <w:rPr>
          <w:rFonts w:ascii="Times New Roman" w:hAnsi="Times New Roman" w:cs="Times New Roman"/>
          <w:bCs/>
          <w:i/>
          <w:iCs/>
          <w:color w:val="000000" w:themeColor="text1"/>
          <w:spacing w:val="-2"/>
          <w:sz w:val="20"/>
          <w:szCs w:val="20"/>
          <w:lang w:val="uz-Cyrl-UZ"/>
        </w:rPr>
        <w:t>, k</w:t>
      </w:r>
      <w:r w:rsidR="00F951CD" w:rsidRPr="002647D5">
        <w:rPr>
          <w:rFonts w:ascii="Times New Roman" w:hAnsi="Times New Roman" w:cs="Times New Roman"/>
          <w:bCs/>
          <w:i/>
          <w:iCs/>
          <w:color w:val="000000" w:themeColor="text1"/>
          <w:spacing w:val="-2"/>
          <w:sz w:val="20"/>
          <w:szCs w:val="20"/>
          <w:vertAlign w:val="subscript"/>
          <w:lang w:val="uz-Cyrl-UZ"/>
        </w:rPr>
        <w:t>1</w:t>
      </w:r>
      <w:r w:rsidR="00F951CD" w:rsidRPr="002647D5">
        <w:rPr>
          <w:rFonts w:ascii="Times New Roman" w:hAnsi="Times New Roman" w:cs="Times New Roman"/>
          <w:bCs/>
          <w:i/>
          <w:iCs/>
          <w:color w:val="000000" w:themeColor="text1"/>
          <w:spacing w:val="-2"/>
          <w:sz w:val="20"/>
          <w:szCs w:val="20"/>
          <w:lang w:val="uz-Cyrl-UZ"/>
        </w:rPr>
        <w:t>, n</w:t>
      </w:r>
      <w:r w:rsidR="00F951CD" w:rsidRPr="002647D5">
        <w:rPr>
          <w:rFonts w:ascii="Times New Roman" w:hAnsi="Times New Roman" w:cs="Times New Roman"/>
          <w:bCs/>
          <w:color w:val="000000" w:themeColor="text1"/>
          <w:spacing w:val="-2"/>
          <w:sz w:val="20"/>
          <w:szCs w:val="20"/>
          <w:lang w:val="uz-Cyrl-UZ"/>
        </w:rPr>
        <w:t>), the determination coefficient (</w:t>
      </w:r>
      <w:r w:rsidR="00F951CD" w:rsidRPr="002647D5">
        <w:rPr>
          <w:rFonts w:ascii="Times New Roman" w:hAnsi="Times New Roman" w:cs="Times New Roman"/>
          <w:bCs/>
          <w:i/>
          <w:iCs/>
          <w:color w:val="000000" w:themeColor="text1"/>
          <w:spacing w:val="-2"/>
          <w:sz w:val="20"/>
          <w:szCs w:val="20"/>
          <w:lang w:val="uz-Cyrl-UZ"/>
        </w:rPr>
        <w:t>R</w:t>
      </w:r>
      <w:r w:rsidR="00F951CD" w:rsidRPr="002647D5">
        <w:rPr>
          <w:rFonts w:ascii="Times New Roman" w:hAnsi="Times New Roman" w:cs="Times New Roman"/>
          <w:bCs/>
          <w:i/>
          <w:iCs/>
          <w:color w:val="000000" w:themeColor="text1"/>
          <w:spacing w:val="-2"/>
          <w:sz w:val="20"/>
          <w:szCs w:val="20"/>
          <w:vertAlign w:val="superscript"/>
          <w:lang w:val="uz-Cyrl-UZ"/>
        </w:rPr>
        <w:t>2</w:t>
      </w:r>
      <w:r w:rsidR="00F951CD" w:rsidRPr="002647D5">
        <w:rPr>
          <w:rFonts w:ascii="Times New Roman" w:hAnsi="Times New Roman" w:cs="Times New Roman"/>
          <w:bCs/>
          <w:color w:val="000000" w:themeColor="text1"/>
          <w:spacing w:val="-2"/>
          <w:sz w:val="20"/>
          <w:szCs w:val="20"/>
          <w:lang w:val="uz-Cyrl-UZ"/>
        </w:rPr>
        <w:t>), the standard error (</w:t>
      </w:r>
      <w:r w:rsidR="00F951CD" w:rsidRPr="002647D5">
        <w:rPr>
          <w:rFonts w:ascii="Times New Roman" w:hAnsi="Times New Roman" w:cs="Times New Roman"/>
          <w:bCs/>
          <w:i/>
          <w:iCs/>
          <w:color w:val="000000" w:themeColor="text1"/>
          <w:spacing w:val="-2"/>
          <w:sz w:val="20"/>
          <w:szCs w:val="20"/>
          <w:lang w:val="uz-Cyrl-UZ"/>
        </w:rPr>
        <w:t>SE</w:t>
      </w:r>
      <w:r w:rsidR="00F951CD" w:rsidRPr="002647D5">
        <w:rPr>
          <w:rFonts w:ascii="Times New Roman" w:hAnsi="Times New Roman" w:cs="Times New Roman"/>
          <w:bCs/>
          <w:color w:val="000000" w:themeColor="text1"/>
          <w:spacing w:val="-2"/>
          <w:sz w:val="20"/>
          <w:szCs w:val="20"/>
          <w:lang w:val="uz-Cyrl-UZ"/>
        </w:rPr>
        <w:t xml:space="preserve">), and the </w:t>
      </w:r>
      <w:r w:rsidR="00F951CD" w:rsidRPr="002647D5">
        <w:rPr>
          <w:rFonts w:ascii="Times New Roman" w:hAnsi="Times New Roman" w:cs="Times New Roman"/>
          <w:bCs/>
          <w:i/>
          <w:iCs/>
          <w:color w:val="000000" w:themeColor="text1"/>
          <w:spacing w:val="-2"/>
          <w:sz w:val="20"/>
          <w:szCs w:val="20"/>
          <w:lang w:val="uz-Cyrl-UZ"/>
        </w:rPr>
        <w:t>χ</w:t>
      </w:r>
      <w:r w:rsidR="00F951CD" w:rsidRPr="002647D5">
        <w:rPr>
          <w:rFonts w:ascii="Times New Roman" w:hAnsi="Times New Roman" w:cs="Times New Roman"/>
          <w:bCs/>
          <w:i/>
          <w:iCs/>
          <w:color w:val="000000" w:themeColor="text1"/>
          <w:spacing w:val="-2"/>
          <w:sz w:val="20"/>
          <w:szCs w:val="20"/>
          <w:vertAlign w:val="superscript"/>
          <w:lang w:val="uz-Cyrl-UZ"/>
        </w:rPr>
        <w:t>2</w:t>
      </w:r>
      <w:r w:rsidR="00F951CD" w:rsidRPr="002647D5">
        <w:rPr>
          <w:rFonts w:ascii="Times New Roman" w:hAnsi="Times New Roman" w:cs="Times New Roman"/>
          <w:bCs/>
          <w:color w:val="000000" w:themeColor="text1"/>
          <w:spacing w:val="-2"/>
          <w:sz w:val="20"/>
          <w:szCs w:val="20"/>
          <w:lang w:val="uz-Cyrl-UZ"/>
        </w:rPr>
        <w:t xml:space="preserve"> (chi-square) criterion using formulas (1) and (2) [</w:t>
      </w:r>
      <w:r w:rsidR="00C54E4A">
        <w:rPr>
          <w:rFonts w:ascii="Times New Roman" w:hAnsi="Times New Roman" w:cs="Times New Roman"/>
          <w:bCs/>
          <w:color w:val="000000" w:themeColor="text1"/>
          <w:spacing w:val="-2"/>
          <w:sz w:val="20"/>
          <w:szCs w:val="20"/>
        </w:rPr>
        <w:t>13-15</w:t>
      </w:r>
      <w:r w:rsidR="00F951CD" w:rsidRPr="002647D5">
        <w:rPr>
          <w:rFonts w:ascii="Times New Roman" w:hAnsi="Times New Roman" w:cs="Times New Roman"/>
          <w:bCs/>
          <w:color w:val="000000" w:themeColor="text1"/>
          <w:spacing w:val="-2"/>
          <w:sz w:val="20"/>
          <w:szCs w:val="20"/>
          <w:lang w:val="uz-Cyrl-UZ"/>
        </w:rPr>
        <w:t>].</w:t>
      </w:r>
    </w:p>
    <w:p w14:paraId="3168474C" w14:textId="5B10C9AF" w:rsidR="00215DA6" w:rsidRPr="002647D5" w:rsidRDefault="00977B2D" w:rsidP="00977B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eastAsia="de-DE"/>
        </w:rPr>
      </w:pPr>
      <w:bookmarkStart w:id="0" w:name="_Hlk130630516"/>
      <w:r>
        <w:rPr>
          <w:rFonts w:ascii="Times New Roman" w:hAnsi="Times New Roman" w:cs="Times New Roman"/>
          <w:b/>
          <w:sz w:val="20"/>
          <w:szCs w:val="20"/>
          <w:lang w:val="uz-Cyrl-UZ" w:eastAsia="de-DE"/>
        </w:rPr>
        <w:lastRenderedPageBreak/>
        <w:tab/>
      </w:r>
      <w:r w:rsidR="00215DA6" w:rsidRPr="002647D5">
        <w:rPr>
          <w:rFonts w:ascii="Times New Roman" w:hAnsi="Times New Roman" w:cs="Times New Roman"/>
          <w:b/>
          <w:sz w:val="20"/>
          <w:szCs w:val="20"/>
          <w:lang w:val="uz-Cyrl-UZ" w:eastAsia="de-DE"/>
        </w:rPr>
        <w:t>TABLE 1.</w:t>
      </w:r>
      <w:r w:rsidR="00215DA6" w:rsidRPr="002647D5">
        <w:rPr>
          <w:rFonts w:ascii="Times New Roman" w:hAnsi="Times New Roman" w:cs="Times New Roman"/>
          <w:sz w:val="20"/>
          <w:szCs w:val="20"/>
          <w:lang w:val="uz-Cyrl-UZ" w:eastAsia="de-DE"/>
        </w:rPr>
        <w:t xml:space="preserve"> </w:t>
      </w:r>
      <w:r w:rsidR="00215DA6" w:rsidRPr="002647D5">
        <w:rPr>
          <w:rFonts w:ascii="Times New Roman" w:hAnsi="Times New Roman" w:cs="Times New Roman"/>
          <w:color w:val="000000"/>
          <w:sz w:val="20"/>
          <w:szCs w:val="20"/>
          <w:lang w:val="uz-Cyrl-UZ"/>
        </w:rPr>
        <w:t>Constants</w:t>
      </w:r>
      <w:r w:rsidR="00215DA6" w:rsidRPr="002647D5">
        <w:rPr>
          <w:rFonts w:ascii="Times New Roman" w:hAnsi="Times New Roman" w:cs="Times New Roman"/>
          <w:sz w:val="20"/>
          <w:szCs w:val="20"/>
          <w:lang w:val="uz-Cyrl-UZ" w:eastAsia="de-DE"/>
        </w:rPr>
        <w:t xml:space="preserve"> and coefficients of drying models</w:t>
      </w:r>
    </w:p>
    <w:tbl>
      <w:tblPr>
        <w:tblStyle w:val="a3"/>
        <w:tblW w:w="8260" w:type="dxa"/>
        <w:jc w:val="center"/>
        <w:tblLook w:val="04A0" w:firstRow="1" w:lastRow="0" w:firstColumn="1" w:lastColumn="0" w:noHBand="0" w:noVBand="1"/>
      </w:tblPr>
      <w:tblGrid>
        <w:gridCol w:w="522"/>
        <w:gridCol w:w="3341"/>
        <w:gridCol w:w="4397"/>
      </w:tblGrid>
      <w:tr w:rsidR="00215DA6" w:rsidRPr="002647D5" w14:paraId="3DD852D3" w14:textId="77777777" w:rsidTr="00215DA6">
        <w:trPr>
          <w:trHeight w:val="66"/>
          <w:jc w:val="center"/>
        </w:trPr>
        <w:tc>
          <w:tcPr>
            <w:tcW w:w="522" w:type="dxa"/>
            <w:vAlign w:val="center"/>
          </w:tcPr>
          <w:p w14:paraId="0883ECBB" w14:textId="77777777" w:rsidR="00215DA6" w:rsidRPr="002647D5" w:rsidRDefault="00215DA6" w:rsidP="00977B2D">
            <w:pPr>
              <w:jc w:val="center"/>
              <w:rPr>
                <w:color w:val="000000" w:themeColor="text1"/>
                <w:lang w:val="uz-Cyrl-UZ"/>
              </w:rPr>
            </w:pPr>
            <w:r w:rsidRPr="002647D5">
              <w:rPr>
                <w:color w:val="000000" w:themeColor="text1"/>
                <w:lang w:val="uz-Cyrl-UZ"/>
              </w:rPr>
              <w:t xml:space="preserve">№ </w:t>
            </w:r>
          </w:p>
        </w:tc>
        <w:tc>
          <w:tcPr>
            <w:tcW w:w="3341" w:type="dxa"/>
            <w:vAlign w:val="center"/>
          </w:tcPr>
          <w:p w14:paraId="481D654D" w14:textId="77777777" w:rsidR="00215DA6" w:rsidRPr="002647D5" w:rsidRDefault="00215DA6" w:rsidP="00977B2D">
            <w:pPr>
              <w:jc w:val="center"/>
              <w:rPr>
                <w:color w:val="000000" w:themeColor="text1"/>
                <w:lang w:val="uz-Cyrl-UZ"/>
              </w:rPr>
            </w:pPr>
            <w:r w:rsidRPr="002647D5">
              <w:rPr>
                <w:color w:val="000000" w:themeColor="text1"/>
                <w:lang w:val="uz-Cyrl-UZ"/>
              </w:rPr>
              <w:t>Model names</w:t>
            </w:r>
          </w:p>
        </w:tc>
        <w:tc>
          <w:tcPr>
            <w:tcW w:w="4397" w:type="dxa"/>
            <w:vAlign w:val="center"/>
          </w:tcPr>
          <w:p w14:paraId="2AC40AA0" w14:textId="77777777" w:rsidR="00215DA6" w:rsidRPr="002647D5" w:rsidRDefault="00215DA6" w:rsidP="00977B2D">
            <w:pPr>
              <w:jc w:val="center"/>
              <w:rPr>
                <w:color w:val="000000" w:themeColor="text1"/>
                <w:lang w:val="uz-Cyrl-UZ"/>
              </w:rPr>
            </w:pPr>
            <w:r w:rsidRPr="002647D5">
              <w:rPr>
                <w:color w:val="000000" w:themeColor="text1"/>
                <w:lang w:val="uz-Cyrl-UZ"/>
              </w:rPr>
              <w:t>Equation</w:t>
            </w:r>
          </w:p>
        </w:tc>
      </w:tr>
      <w:tr w:rsidR="00215DA6" w:rsidRPr="002647D5" w14:paraId="73386E4A" w14:textId="77777777" w:rsidTr="00215DA6">
        <w:trPr>
          <w:trHeight w:val="66"/>
          <w:jc w:val="center"/>
        </w:trPr>
        <w:tc>
          <w:tcPr>
            <w:tcW w:w="522" w:type="dxa"/>
            <w:vAlign w:val="center"/>
          </w:tcPr>
          <w:p w14:paraId="2EEE330F" w14:textId="77777777" w:rsidR="00215DA6" w:rsidRPr="002647D5" w:rsidRDefault="00215DA6" w:rsidP="00977B2D">
            <w:pPr>
              <w:jc w:val="center"/>
              <w:rPr>
                <w:color w:val="000000" w:themeColor="text1"/>
                <w:lang w:val="uz-Cyrl-UZ"/>
              </w:rPr>
            </w:pPr>
            <w:r w:rsidRPr="002647D5">
              <w:rPr>
                <w:color w:val="000000" w:themeColor="text1"/>
                <w:lang w:val="uz-Cyrl-UZ"/>
              </w:rPr>
              <w:t>1</w:t>
            </w:r>
          </w:p>
        </w:tc>
        <w:tc>
          <w:tcPr>
            <w:tcW w:w="3341" w:type="dxa"/>
          </w:tcPr>
          <w:p w14:paraId="03298817" w14:textId="77777777" w:rsidR="00215DA6" w:rsidRPr="002647D5" w:rsidRDefault="00215DA6" w:rsidP="00977B2D">
            <w:pPr>
              <w:jc w:val="center"/>
              <w:rPr>
                <w:color w:val="000000" w:themeColor="text1"/>
                <w:lang w:val="uz-Cyrl-UZ"/>
              </w:rPr>
            </w:pPr>
            <w:r w:rsidRPr="002647D5">
              <w:rPr>
                <w:color w:val="000000" w:themeColor="text1"/>
                <w:lang w:val="uz-Cyrl-UZ"/>
              </w:rPr>
              <w:t>Lewis</w:t>
            </w:r>
          </w:p>
        </w:tc>
        <w:tc>
          <w:tcPr>
            <w:tcW w:w="4397" w:type="dxa"/>
            <w:vAlign w:val="center"/>
          </w:tcPr>
          <w:p w14:paraId="6B569253" w14:textId="77777777" w:rsidR="00215DA6" w:rsidRPr="002647D5" w:rsidRDefault="00215DA6" w:rsidP="00977B2D">
            <w:pPr>
              <w:jc w:val="center"/>
              <w:rPr>
                <w:color w:val="000000" w:themeColor="text1"/>
                <w:lang w:val="uz-Cyrl-UZ"/>
              </w:rPr>
            </w:pPr>
            <m:oMathPara>
              <m:oMath>
                <m:r>
                  <w:rPr>
                    <w:rFonts w:ascii="Cambria Math" w:hAnsi="Cambria Math"/>
                    <w:color w:val="000000" w:themeColor="text1"/>
                    <w:lang w:val="uz-Cyrl-UZ"/>
                  </w:rPr>
                  <m:t>W=exp(-kt)</m:t>
                </m:r>
              </m:oMath>
            </m:oMathPara>
          </w:p>
        </w:tc>
      </w:tr>
      <w:tr w:rsidR="00215DA6" w:rsidRPr="002647D5" w14:paraId="267A45ED" w14:textId="77777777" w:rsidTr="00215DA6">
        <w:trPr>
          <w:trHeight w:val="66"/>
          <w:jc w:val="center"/>
        </w:trPr>
        <w:tc>
          <w:tcPr>
            <w:tcW w:w="522" w:type="dxa"/>
            <w:vAlign w:val="center"/>
          </w:tcPr>
          <w:p w14:paraId="56EC12A1" w14:textId="77777777" w:rsidR="00215DA6" w:rsidRPr="002647D5" w:rsidRDefault="00215DA6" w:rsidP="00977B2D">
            <w:pPr>
              <w:jc w:val="center"/>
              <w:rPr>
                <w:color w:val="000000" w:themeColor="text1"/>
                <w:lang w:val="uz-Cyrl-UZ"/>
              </w:rPr>
            </w:pPr>
            <w:r w:rsidRPr="002647D5">
              <w:rPr>
                <w:color w:val="000000" w:themeColor="text1"/>
                <w:lang w:val="uz-Cyrl-UZ"/>
              </w:rPr>
              <w:t>2</w:t>
            </w:r>
          </w:p>
        </w:tc>
        <w:tc>
          <w:tcPr>
            <w:tcW w:w="3341" w:type="dxa"/>
          </w:tcPr>
          <w:p w14:paraId="39938D2B" w14:textId="77777777" w:rsidR="00215DA6" w:rsidRPr="002647D5" w:rsidRDefault="00215DA6" w:rsidP="00977B2D">
            <w:pPr>
              <w:jc w:val="center"/>
              <w:rPr>
                <w:color w:val="000000" w:themeColor="text1"/>
                <w:lang w:val="uz-Cyrl-UZ"/>
              </w:rPr>
            </w:pPr>
            <w:r w:rsidRPr="002647D5">
              <w:rPr>
                <w:color w:val="000000" w:themeColor="text1"/>
                <w:lang w:val="uz-Cyrl-UZ"/>
              </w:rPr>
              <w:t>Henderson and Pabis</w:t>
            </w:r>
          </w:p>
        </w:tc>
        <w:tc>
          <w:tcPr>
            <w:tcW w:w="4397" w:type="dxa"/>
            <w:vAlign w:val="center"/>
          </w:tcPr>
          <w:p w14:paraId="6C9B8CED" w14:textId="77777777" w:rsidR="00215DA6" w:rsidRPr="002647D5" w:rsidRDefault="00215DA6" w:rsidP="00977B2D">
            <w:pPr>
              <w:jc w:val="center"/>
              <w:rPr>
                <w:color w:val="000000" w:themeColor="text1"/>
                <w:lang w:val="uz-Cyrl-UZ"/>
              </w:rPr>
            </w:pPr>
            <m:oMathPara>
              <m:oMath>
                <m:r>
                  <w:rPr>
                    <w:rFonts w:ascii="Cambria Math" w:hAnsi="Cambria Math"/>
                    <w:color w:val="000000" w:themeColor="text1"/>
                    <w:lang w:val="uz-Cyrl-UZ"/>
                  </w:rPr>
                  <m:t>W=aexp(-kt)</m:t>
                </m:r>
              </m:oMath>
            </m:oMathPara>
          </w:p>
        </w:tc>
      </w:tr>
      <w:tr w:rsidR="00215DA6" w:rsidRPr="002647D5" w14:paraId="154016E1" w14:textId="77777777" w:rsidTr="00215DA6">
        <w:trPr>
          <w:trHeight w:val="66"/>
          <w:jc w:val="center"/>
        </w:trPr>
        <w:tc>
          <w:tcPr>
            <w:tcW w:w="522" w:type="dxa"/>
            <w:vAlign w:val="center"/>
          </w:tcPr>
          <w:p w14:paraId="3BD9693E" w14:textId="77777777" w:rsidR="00215DA6" w:rsidRPr="002647D5" w:rsidRDefault="00215DA6" w:rsidP="00977B2D">
            <w:pPr>
              <w:jc w:val="center"/>
              <w:rPr>
                <w:color w:val="000000" w:themeColor="text1"/>
                <w:lang w:val="uz-Cyrl-UZ"/>
              </w:rPr>
            </w:pPr>
            <w:r w:rsidRPr="002647D5">
              <w:rPr>
                <w:color w:val="000000" w:themeColor="text1"/>
                <w:lang w:val="uz-Cyrl-UZ"/>
              </w:rPr>
              <w:t>3</w:t>
            </w:r>
          </w:p>
        </w:tc>
        <w:tc>
          <w:tcPr>
            <w:tcW w:w="3341" w:type="dxa"/>
          </w:tcPr>
          <w:p w14:paraId="1EA748B1" w14:textId="77777777" w:rsidR="00215DA6" w:rsidRPr="002647D5" w:rsidRDefault="00215DA6" w:rsidP="00977B2D">
            <w:pPr>
              <w:jc w:val="center"/>
              <w:rPr>
                <w:color w:val="000000" w:themeColor="text1"/>
                <w:lang w:val="uz-Cyrl-UZ"/>
              </w:rPr>
            </w:pPr>
            <w:r w:rsidRPr="002647D5">
              <w:rPr>
                <w:color w:val="000000" w:themeColor="text1"/>
                <w:lang w:val="uz-Cyrl-UZ"/>
              </w:rPr>
              <w:t>Binominal Model</w:t>
            </w:r>
          </w:p>
        </w:tc>
        <w:tc>
          <w:tcPr>
            <w:tcW w:w="4397" w:type="dxa"/>
            <w:vAlign w:val="center"/>
          </w:tcPr>
          <w:p w14:paraId="129C67A0" w14:textId="77777777" w:rsidR="00215DA6" w:rsidRPr="002647D5" w:rsidRDefault="00215DA6" w:rsidP="00977B2D">
            <w:pPr>
              <w:jc w:val="center"/>
              <w:rPr>
                <w:color w:val="000000" w:themeColor="text1"/>
                <w:lang w:val="uz-Cyrl-UZ"/>
              </w:rPr>
            </w:pPr>
            <m:oMathPara>
              <m:oMath>
                <m:r>
                  <w:rPr>
                    <w:rFonts w:ascii="Cambria Math" w:hAnsi="Cambria Math"/>
                    <w:color w:val="000000" w:themeColor="text1"/>
                    <w:lang w:val="uz-Cyrl-UZ"/>
                  </w:rPr>
                  <m:t>W=aexp</m:t>
                </m:r>
                <m:d>
                  <m:dPr>
                    <m:ctrlPr>
                      <w:rPr>
                        <w:rFonts w:ascii="Cambria Math" w:hAnsi="Cambria Math"/>
                        <w:i/>
                        <w:color w:val="000000" w:themeColor="text1"/>
                        <w:lang w:val="uz-Cyrl-UZ"/>
                      </w:rPr>
                    </m:ctrlPr>
                  </m:dPr>
                  <m:e>
                    <m:r>
                      <w:rPr>
                        <w:rFonts w:ascii="Cambria Math" w:hAnsi="Cambria Math"/>
                        <w:color w:val="000000" w:themeColor="text1"/>
                        <w:lang w:val="uz-Cyrl-UZ"/>
                      </w:rPr>
                      <m:t>-</m:t>
                    </m:r>
                    <m:sSub>
                      <m:sSubPr>
                        <m:ctrlPr>
                          <w:rPr>
                            <w:rFonts w:ascii="Cambria Math" w:hAnsi="Cambria Math"/>
                            <w:i/>
                            <w:color w:val="000000" w:themeColor="text1"/>
                            <w:lang w:val="uz-Cyrl-UZ"/>
                          </w:rPr>
                        </m:ctrlPr>
                      </m:sSubPr>
                      <m:e>
                        <m:r>
                          <w:rPr>
                            <w:rFonts w:ascii="Cambria Math" w:hAnsi="Cambria Math"/>
                            <w:color w:val="000000" w:themeColor="text1"/>
                            <w:lang w:val="uz-Cyrl-UZ"/>
                          </w:rPr>
                          <m:t>k</m:t>
                        </m:r>
                      </m:e>
                      <m:sub>
                        <m:r>
                          <w:rPr>
                            <w:rFonts w:ascii="Cambria Math" w:hAnsi="Cambria Math"/>
                            <w:color w:val="000000" w:themeColor="text1"/>
                            <w:lang w:val="uz-Cyrl-UZ"/>
                          </w:rPr>
                          <m:t>0</m:t>
                        </m:r>
                      </m:sub>
                    </m:sSub>
                    <m:r>
                      <w:rPr>
                        <w:rFonts w:ascii="Cambria Math" w:hAnsi="Cambria Math"/>
                        <w:color w:val="000000" w:themeColor="text1"/>
                        <w:lang w:val="uz-Cyrl-UZ"/>
                      </w:rPr>
                      <m:t>t</m:t>
                    </m:r>
                  </m:e>
                </m:d>
                <m:r>
                  <w:rPr>
                    <w:rFonts w:ascii="Cambria Math" w:hAnsi="Cambria Math"/>
                    <w:color w:val="000000" w:themeColor="text1"/>
                    <w:lang w:val="uz-Cyrl-UZ"/>
                  </w:rPr>
                  <m:t>+bexp</m:t>
                </m:r>
                <m:d>
                  <m:dPr>
                    <m:ctrlPr>
                      <w:rPr>
                        <w:rFonts w:ascii="Cambria Math" w:hAnsi="Cambria Math"/>
                        <w:i/>
                        <w:color w:val="000000" w:themeColor="text1"/>
                        <w:lang w:val="uz-Cyrl-UZ"/>
                      </w:rPr>
                    </m:ctrlPr>
                  </m:dPr>
                  <m:e>
                    <m:r>
                      <w:rPr>
                        <w:rFonts w:ascii="Cambria Math" w:hAnsi="Cambria Math"/>
                        <w:color w:val="000000" w:themeColor="text1"/>
                        <w:lang w:val="uz-Cyrl-UZ"/>
                      </w:rPr>
                      <m:t>-</m:t>
                    </m:r>
                    <m:sSub>
                      <m:sSubPr>
                        <m:ctrlPr>
                          <w:rPr>
                            <w:rFonts w:ascii="Cambria Math" w:hAnsi="Cambria Math"/>
                            <w:i/>
                            <w:color w:val="000000" w:themeColor="text1"/>
                            <w:lang w:val="uz-Cyrl-UZ"/>
                          </w:rPr>
                        </m:ctrlPr>
                      </m:sSubPr>
                      <m:e>
                        <m:r>
                          <w:rPr>
                            <w:rFonts w:ascii="Cambria Math" w:hAnsi="Cambria Math"/>
                            <w:color w:val="000000" w:themeColor="text1"/>
                            <w:lang w:val="uz-Cyrl-UZ"/>
                          </w:rPr>
                          <m:t>k</m:t>
                        </m:r>
                      </m:e>
                      <m:sub>
                        <m:r>
                          <w:rPr>
                            <w:rFonts w:ascii="Cambria Math" w:hAnsi="Cambria Math"/>
                            <w:color w:val="000000" w:themeColor="text1"/>
                            <w:lang w:val="uz-Cyrl-UZ"/>
                          </w:rPr>
                          <m:t>1</m:t>
                        </m:r>
                      </m:sub>
                    </m:sSub>
                    <m:r>
                      <w:rPr>
                        <w:rFonts w:ascii="Cambria Math" w:hAnsi="Cambria Math"/>
                        <w:color w:val="000000" w:themeColor="text1"/>
                        <w:lang w:val="uz-Cyrl-UZ"/>
                      </w:rPr>
                      <m:t>t</m:t>
                    </m:r>
                  </m:e>
                </m:d>
              </m:oMath>
            </m:oMathPara>
          </w:p>
        </w:tc>
      </w:tr>
      <w:tr w:rsidR="00215DA6" w:rsidRPr="002647D5" w14:paraId="7B5B00EF" w14:textId="77777777" w:rsidTr="00215DA6">
        <w:trPr>
          <w:trHeight w:val="66"/>
          <w:jc w:val="center"/>
        </w:trPr>
        <w:tc>
          <w:tcPr>
            <w:tcW w:w="522" w:type="dxa"/>
            <w:vAlign w:val="center"/>
          </w:tcPr>
          <w:p w14:paraId="56BA8097" w14:textId="77777777" w:rsidR="00215DA6" w:rsidRPr="002647D5" w:rsidRDefault="00215DA6" w:rsidP="00977B2D">
            <w:pPr>
              <w:jc w:val="center"/>
              <w:rPr>
                <w:color w:val="000000" w:themeColor="text1"/>
                <w:lang w:val="uz-Cyrl-UZ"/>
              </w:rPr>
            </w:pPr>
            <w:r w:rsidRPr="002647D5">
              <w:rPr>
                <w:color w:val="000000" w:themeColor="text1"/>
                <w:lang w:val="uz-Cyrl-UZ"/>
              </w:rPr>
              <w:t>4</w:t>
            </w:r>
          </w:p>
        </w:tc>
        <w:tc>
          <w:tcPr>
            <w:tcW w:w="3341" w:type="dxa"/>
          </w:tcPr>
          <w:p w14:paraId="4BE40C4D" w14:textId="77777777" w:rsidR="00215DA6" w:rsidRPr="002647D5" w:rsidRDefault="00215DA6" w:rsidP="00977B2D">
            <w:pPr>
              <w:jc w:val="center"/>
              <w:rPr>
                <w:color w:val="000000" w:themeColor="text1"/>
                <w:lang w:val="uz-Cyrl-UZ"/>
              </w:rPr>
            </w:pPr>
            <w:r w:rsidRPr="002647D5">
              <w:rPr>
                <w:color w:val="000000" w:themeColor="text1"/>
                <w:lang w:val="uz-Cyrl-UZ"/>
              </w:rPr>
              <w:t>Wang and Singh</w:t>
            </w:r>
          </w:p>
        </w:tc>
        <w:tc>
          <w:tcPr>
            <w:tcW w:w="4397" w:type="dxa"/>
            <w:vAlign w:val="center"/>
          </w:tcPr>
          <w:p w14:paraId="06B8D1F3" w14:textId="77777777" w:rsidR="00215DA6" w:rsidRPr="002647D5" w:rsidRDefault="00215DA6" w:rsidP="00977B2D">
            <w:pPr>
              <w:jc w:val="center"/>
              <w:rPr>
                <w:color w:val="000000" w:themeColor="text1"/>
                <w:lang w:val="uz-Cyrl-UZ"/>
              </w:rPr>
            </w:pPr>
            <m:oMathPara>
              <m:oMath>
                <m:r>
                  <w:rPr>
                    <w:rFonts w:ascii="Cambria Math" w:hAnsi="Cambria Math"/>
                    <w:color w:val="000000" w:themeColor="text1"/>
                    <w:lang w:val="uz-Cyrl-UZ"/>
                  </w:rPr>
                  <m:t>W=1+at+b</m:t>
                </m:r>
                <m:sSup>
                  <m:sSupPr>
                    <m:ctrlPr>
                      <w:rPr>
                        <w:rFonts w:ascii="Cambria Math" w:hAnsi="Cambria Math"/>
                        <w:i/>
                        <w:color w:val="000000" w:themeColor="text1"/>
                        <w:lang w:val="uz-Cyrl-UZ"/>
                      </w:rPr>
                    </m:ctrlPr>
                  </m:sSupPr>
                  <m:e>
                    <m:r>
                      <w:rPr>
                        <w:rFonts w:ascii="Cambria Math" w:hAnsi="Cambria Math"/>
                        <w:color w:val="000000" w:themeColor="text1"/>
                        <w:lang w:val="uz-Cyrl-UZ"/>
                      </w:rPr>
                      <m:t>t</m:t>
                    </m:r>
                  </m:e>
                  <m:sup>
                    <m:r>
                      <w:rPr>
                        <w:rFonts w:ascii="Cambria Math" w:hAnsi="Cambria Math"/>
                        <w:color w:val="000000" w:themeColor="text1"/>
                        <w:lang w:val="uz-Cyrl-UZ"/>
                      </w:rPr>
                      <m:t>2</m:t>
                    </m:r>
                  </m:sup>
                </m:sSup>
              </m:oMath>
            </m:oMathPara>
          </w:p>
        </w:tc>
      </w:tr>
      <w:tr w:rsidR="00215DA6" w:rsidRPr="002647D5" w14:paraId="5196D1B0" w14:textId="77777777" w:rsidTr="00215DA6">
        <w:trPr>
          <w:trHeight w:val="66"/>
          <w:jc w:val="center"/>
        </w:trPr>
        <w:tc>
          <w:tcPr>
            <w:tcW w:w="522" w:type="dxa"/>
            <w:vAlign w:val="center"/>
          </w:tcPr>
          <w:p w14:paraId="6D3FD0B9" w14:textId="77777777" w:rsidR="00215DA6" w:rsidRPr="002647D5" w:rsidRDefault="00215DA6" w:rsidP="00977B2D">
            <w:pPr>
              <w:jc w:val="center"/>
              <w:rPr>
                <w:color w:val="000000" w:themeColor="text1"/>
                <w:lang w:val="uz-Cyrl-UZ"/>
              </w:rPr>
            </w:pPr>
            <w:r w:rsidRPr="002647D5">
              <w:rPr>
                <w:color w:val="000000" w:themeColor="text1"/>
                <w:lang w:val="uz-Cyrl-UZ"/>
              </w:rPr>
              <w:t>5</w:t>
            </w:r>
          </w:p>
        </w:tc>
        <w:tc>
          <w:tcPr>
            <w:tcW w:w="3341" w:type="dxa"/>
          </w:tcPr>
          <w:p w14:paraId="44374BCF" w14:textId="77777777" w:rsidR="00215DA6" w:rsidRPr="002647D5" w:rsidRDefault="00215DA6" w:rsidP="00977B2D">
            <w:pPr>
              <w:jc w:val="center"/>
              <w:rPr>
                <w:color w:val="000000" w:themeColor="text1"/>
                <w:lang w:val="uz-Cyrl-UZ"/>
              </w:rPr>
            </w:pPr>
            <w:r w:rsidRPr="002647D5">
              <w:rPr>
                <w:color w:val="000000" w:themeColor="text1"/>
                <w:lang w:val="uz-Cyrl-UZ"/>
              </w:rPr>
              <w:t>Midilli</w:t>
            </w:r>
          </w:p>
        </w:tc>
        <w:tc>
          <w:tcPr>
            <w:tcW w:w="4397" w:type="dxa"/>
            <w:vAlign w:val="center"/>
          </w:tcPr>
          <w:p w14:paraId="18640EC1" w14:textId="77777777" w:rsidR="00215DA6" w:rsidRPr="002647D5" w:rsidRDefault="00215DA6" w:rsidP="00977B2D">
            <w:pPr>
              <w:jc w:val="center"/>
              <w:rPr>
                <w:color w:val="000000" w:themeColor="text1"/>
                <w:lang w:val="uz-Cyrl-UZ"/>
              </w:rPr>
            </w:pPr>
            <m:oMathPara>
              <m:oMath>
                <m:r>
                  <w:rPr>
                    <w:rFonts w:ascii="Cambria Math" w:hAnsi="Cambria Math"/>
                    <w:color w:val="000000" w:themeColor="text1"/>
                    <w:lang w:val="uz-Cyrl-UZ"/>
                  </w:rPr>
                  <m:t>W=aexp(-k</m:t>
                </m:r>
                <m:sSup>
                  <m:sSupPr>
                    <m:ctrlPr>
                      <w:rPr>
                        <w:rFonts w:ascii="Cambria Math" w:hAnsi="Cambria Math"/>
                        <w:i/>
                        <w:color w:val="000000" w:themeColor="text1"/>
                        <w:lang w:val="uz-Cyrl-UZ"/>
                      </w:rPr>
                    </m:ctrlPr>
                  </m:sSupPr>
                  <m:e>
                    <m:r>
                      <w:rPr>
                        <w:rFonts w:ascii="Cambria Math" w:hAnsi="Cambria Math"/>
                        <w:color w:val="000000" w:themeColor="text1"/>
                        <w:lang w:val="uz-Cyrl-UZ"/>
                      </w:rPr>
                      <m:t>t</m:t>
                    </m:r>
                  </m:e>
                  <m:sup>
                    <m:r>
                      <w:rPr>
                        <w:rFonts w:ascii="Cambria Math" w:hAnsi="Cambria Math"/>
                        <w:color w:val="000000" w:themeColor="text1"/>
                        <w:lang w:val="uz-Cyrl-UZ"/>
                      </w:rPr>
                      <m:t>n</m:t>
                    </m:r>
                  </m:sup>
                </m:sSup>
                <m:r>
                  <w:rPr>
                    <w:rFonts w:ascii="Cambria Math" w:hAnsi="Cambria Math"/>
                    <w:color w:val="000000" w:themeColor="text1"/>
                    <w:lang w:val="uz-Cyrl-UZ"/>
                  </w:rPr>
                  <m:t>)+bt</m:t>
                </m:r>
              </m:oMath>
            </m:oMathPara>
          </w:p>
        </w:tc>
      </w:tr>
    </w:tbl>
    <w:p w14:paraId="75C4BA9E" w14:textId="77777777" w:rsidR="00215DA6" w:rsidRPr="00215DA6" w:rsidRDefault="00215DA6" w:rsidP="00215DA6">
      <w:pPr>
        <w:spacing w:after="0" w:line="240" w:lineRule="auto"/>
        <w:ind w:firstLine="567"/>
        <w:jc w:val="right"/>
        <w:rPr>
          <w:rFonts w:eastAsiaTheme="minorEastAsia"/>
          <w:color w:val="000000" w:themeColor="text1"/>
          <w:sz w:val="20"/>
          <w:szCs w:val="20"/>
          <w:lang w:val="uz-Cyrl-UZ"/>
        </w:rPr>
      </w:pPr>
    </w:p>
    <w:p w14:paraId="481EE8E0" w14:textId="062C8A5D" w:rsidR="00F951CD" w:rsidRPr="002647D5" w:rsidRDefault="00F951CD" w:rsidP="00215DA6">
      <w:pPr>
        <w:spacing w:after="0" w:line="240" w:lineRule="auto"/>
        <w:ind w:firstLine="567"/>
        <w:jc w:val="right"/>
        <w:rPr>
          <w:rFonts w:ascii="Times New Roman" w:eastAsiaTheme="minorEastAsia" w:hAnsi="Times New Roman" w:cs="Times New Roman"/>
          <w:color w:val="000000" w:themeColor="text1"/>
          <w:sz w:val="20"/>
          <w:szCs w:val="20"/>
          <w:lang w:val="uz-Cyrl-UZ"/>
        </w:rPr>
      </w:pPr>
      <m:oMath>
        <m:r>
          <w:rPr>
            <w:rFonts w:ascii="Cambria Math" w:eastAsiaTheme="minorEastAsia" w:hAnsi="Cambria Math" w:cs="Times New Roman"/>
            <w:color w:val="000000" w:themeColor="text1"/>
            <w:sz w:val="20"/>
            <w:szCs w:val="20"/>
            <w:lang w:val="uz-Cyrl-UZ"/>
          </w:rPr>
          <m:t>SE=</m:t>
        </m:r>
        <m:rad>
          <m:radPr>
            <m:degHide m:val="1"/>
            <m:ctrlPr>
              <w:rPr>
                <w:rFonts w:ascii="Cambria Math" w:eastAsiaTheme="minorEastAsia" w:hAnsi="Cambria Math" w:cs="Times New Roman"/>
                <w:i/>
                <w:color w:val="000000" w:themeColor="text1"/>
                <w:sz w:val="20"/>
                <w:szCs w:val="20"/>
                <w:lang w:val="uz-Cyrl-UZ"/>
              </w:rPr>
            </m:ctrlPr>
          </m:radPr>
          <m:deg/>
          <m:e>
            <m:f>
              <m:fPr>
                <m:ctrlPr>
                  <w:rPr>
                    <w:rFonts w:ascii="Cambria Math" w:eastAsiaTheme="minorEastAsia" w:hAnsi="Cambria Math" w:cs="Times New Roman"/>
                    <w:i/>
                    <w:color w:val="000000" w:themeColor="text1"/>
                    <w:sz w:val="20"/>
                    <w:szCs w:val="20"/>
                    <w:lang w:val="uz-Cyrl-UZ"/>
                  </w:rPr>
                </m:ctrlPr>
              </m:fPr>
              <m:num>
                <m:nary>
                  <m:naryPr>
                    <m:chr m:val="∑"/>
                    <m:limLoc m:val="undOvr"/>
                    <m:ctrlPr>
                      <w:rPr>
                        <w:rFonts w:ascii="Cambria Math" w:eastAsiaTheme="minorEastAsia" w:hAnsi="Cambria Math" w:cs="Times New Roman"/>
                        <w:i/>
                        <w:color w:val="000000" w:themeColor="text1"/>
                        <w:sz w:val="20"/>
                        <w:szCs w:val="20"/>
                        <w:lang w:val="uz-Cyrl-UZ"/>
                      </w:rPr>
                    </m:ctrlPr>
                  </m:naryPr>
                  <m:sub>
                    <m:r>
                      <w:rPr>
                        <w:rFonts w:ascii="Cambria Math" w:eastAsiaTheme="minorEastAsia" w:hAnsi="Cambria Math" w:cs="Times New Roman"/>
                        <w:color w:val="000000" w:themeColor="text1"/>
                        <w:sz w:val="20"/>
                        <w:szCs w:val="20"/>
                        <w:lang w:val="uz-Cyrl-UZ"/>
                      </w:rPr>
                      <m:t>i=1</m:t>
                    </m:r>
                  </m:sub>
                  <m:sup>
                    <m:r>
                      <w:rPr>
                        <w:rFonts w:ascii="Cambria Math" w:eastAsiaTheme="minorEastAsia" w:hAnsi="Cambria Math" w:cs="Times New Roman"/>
                        <w:color w:val="000000" w:themeColor="text1"/>
                        <w:sz w:val="20"/>
                        <w:szCs w:val="20"/>
                        <w:lang w:val="uz-Cyrl-UZ"/>
                      </w:rPr>
                      <m:t>N</m:t>
                    </m:r>
                  </m:sup>
                  <m:e>
                    <m:sSup>
                      <m:sSupPr>
                        <m:ctrlPr>
                          <w:rPr>
                            <w:rFonts w:ascii="Cambria Math" w:eastAsiaTheme="minorEastAsia" w:hAnsi="Cambria Math" w:cs="Times New Roman"/>
                            <w:i/>
                            <w:color w:val="000000" w:themeColor="text1"/>
                            <w:sz w:val="20"/>
                            <w:szCs w:val="20"/>
                            <w:lang w:val="uz-Cyrl-UZ"/>
                          </w:rPr>
                        </m:ctrlPr>
                      </m:sSupPr>
                      <m:e>
                        <m:d>
                          <m:dPr>
                            <m:ctrlPr>
                              <w:rPr>
                                <w:rFonts w:ascii="Cambria Math" w:eastAsiaTheme="minorEastAsia" w:hAnsi="Cambria Math" w:cs="Times New Roman"/>
                                <w:i/>
                                <w:color w:val="000000" w:themeColor="text1"/>
                                <w:sz w:val="20"/>
                                <w:szCs w:val="20"/>
                                <w:lang w:val="uz-Cyrl-UZ"/>
                              </w:rPr>
                            </m:ctrlPr>
                          </m:dPr>
                          <m:e>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W</m:t>
                                </m:r>
                              </m:e>
                              <m:sub>
                                <m:r>
                                  <w:rPr>
                                    <w:rFonts w:ascii="Cambria Math" w:eastAsiaTheme="minorEastAsia" w:hAnsi="Cambria Math" w:cs="Times New Roman"/>
                                    <w:color w:val="000000" w:themeColor="text1"/>
                                    <w:sz w:val="20"/>
                                    <w:szCs w:val="20"/>
                                    <w:lang w:val="uz-Cyrl-UZ"/>
                                  </w:rPr>
                                  <m:t>exp.</m:t>
                                </m:r>
                              </m:sub>
                            </m:sSub>
                            <m: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W</m:t>
                                </m:r>
                              </m:e>
                              <m:sub>
                                <m:r>
                                  <w:rPr>
                                    <w:rFonts w:ascii="Cambria Math" w:eastAsiaTheme="minorEastAsia" w:hAnsi="Cambria Math" w:cs="Times New Roman"/>
                                    <w:color w:val="000000" w:themeColor="text1"/>
                                    <w:sz w:val="20"/>
                                    <w:szCs w:val="20"/>
                                    <w:lang w:val="uz-Cyrl-UZ"/>
                                  </w:rPr>
                                  <m:t>calc.</m:t>
                                </m:r>
                              </m:sub>
                            </m:sSub>
                          </m:e>
                        </m:d>
                      </m:e>
                      <m:sup>
                        <m:r>
                          <w:rPr>
                            <w:rFonts w:ascii="Cambria Math" w:eastAsiaTheme="minorEastAsia" w:hAnsi="Cambria Math" w:cs="Times New Roman"/>
                            <w:color w:val="000000" w:themeColor="text1"/>
                            <w:sz w:val="20"/>
                            <w:szCs w:val="20"/>
                            <w:lang w:val="uz-Cyrl-UZ"/>
                          </w:rPr>
                          <m:t>2</m:t>
                        </m:r>
                      </m:sup>
                    </m:sSup>
                  </m:e>
                </m:nary>
              </m:num>
              <m:den>
                <m:r>
                  <w:rPr>
                    <w:rFonts w:ascii="Cambria Math" w:eastAsiaTheme="minorEastAsia" w:hAnsi="Cambria Math" w:cs="Times New Roman"/>
                    <w:color w:val="000000" w:themeColor="text1"/>
                    <w:sz w:val="20"/>
                    <w:szCs w:val="20"/>
                    <w:lang w:val="uz-Cyrl-UZ"/>
                  </w:rPr>
                  <m:t>N-z</m:t>
                </m:r>
              </m:den>
            </m:f>
          </m:e>
        </m:rad>
      </m:oMath>
      <w:r w:rsidRPr="002647D5">
        <w:rPr>
          <w:rFonts w:ascii="Times New Roman" w:eastAsiaTheme="minorEastAsia" w:hAnsi="Times New Roman" w:cs="Times New Roman"/>
          <w:color w:val="000000" w:themeColor="text1"/>
          <w:sz w:val="20"/>
          <w:szCs w:val="20"/>
          <w:lang w:val="uz-Cyrl-UZ"/>
        </w:rPr>
        <w:tab/>
      </w:r>
      <w:r w:rsidRPr="002647D5">
        <w:rPr>
          <w:rFonts w:ascii="Times New Roman" w:eastAsiaTheme="minorEastAsia" w:hAnsi="Times New Roman" w:cs="Times New Roman"/>
          <w:color w:val="000000" w:themeColor="text1"/>
          <w:sz w:val="20"/>
          <w:szCs w:val="20"/>
          <w:lang w:val="uz-Cyrl-UZ"/>
        </w:rPr>
        <w:tab/>
      </w:r>
      <w:r w:rsidRPr="002647D5">
        <w:rPr>
          <w:rFonts w:ascii="Times New Roman" w:eastAsiaTheme="minorEastAsia" w:hAnsi="Times New Roman" w:cs="Times New Roman"/>
          <w:color w:val="000000" w:themeColor="text1"/>
          <w:sz w:val="20"/>
          <w:szCs w:val="20"/>
          <w:lang w:val="uz-Cyrl-UZ"/>
        </w:rPr>
        <w:tab/>
      </w:r>
      <w:r w:rsidRPr="002647D5">
        <w:rPr>
          <w:rFonts w:ascii="Times New Roman" w:eastAsiaTheme="minorEastAsia" w:hAnsi="Times New Roman" w:cs="Times New Roman"/>
          <w:color w:val="000000" w:themeColor="text1"/>
          <w:sz w:val="20"/>
          <w:szCs w:val="20"/>
          <w:lang w:val="uz-Cyrl-UZ"/>
        </w:rPr>
        <w:tab/>
      </w:r>
      <w:r w:rsidRPr="002647D5">
        <w:rPr>
          <w:rFonts w:ascii="Times New Roman" w:eastAsiaTheme="minorEastAsia" w:hAnsi="Times New Roman" w:cs="Times New Roman"/>
          <w:color w:val="000000" w:themeColor="text1"/>
          <w:sz w:val="20"/>
          <w:szCs w:val="20"/>
          <w:lang w:val="uz-Cyrl-UZ"/>
        </w:rPr>
        <w:tab/>
      </w:r>
      <w:r w:rsidRPr="002647D5">
        <w:rPr>
          <w:rFonts w:ascii="Times New Roman" w:eastAsiaTheme="minorEastAsia" w:hAnsi="Times New Roman" w:cs="Times New Roman"/>
          <w:color w:val="000000" w:themeColor="text1"/>
          <w:sz w:val="20"/>
          <w:szCs w:val="20"/>
          <w:lang w:val="uz-Cyrl-UZ"/>
        </w:rPr>
        <w:tab/>
        <w:t>(1)</w:t>
      </w:r>
    </w:p>
    <w:bookmarkStart w:id="1" w:name="_Hlk130630528"/>
    <w:bookmarkEnd w:id="0"/>
    <w:p w14:paraId="64D8AEB7" w14:textId="43F19B48" w:rsidR="00F951CD" w:rsidRPr="002647D5" w:rsidRDefault="00000000" w:rsidP="00215DA6">
      <w:pPr>
        <w:spacing w:after="0" w:line="240" w:lineRule="auto"/>
        <w:ind w:firstLine="567"/>
        <w:jc w:val="right"/>
        <w:rPr>
          <w:rFonts w:ascii="Times New Roman" w:eastAsiaTheme="minorEastAsia" w:hAnsi="Times New Roman" w:cs="Times New Roman"/>
          <w:color w:val="000000" w:themeColor="text1"/>
          <w:sz w:val="20"/>
          <w:szCs w:val="20"/>
          <w:lang w:val="uz-Cyrl-UZ"/>
        </w:rPr>
      </w:pPr>
      <m:oMath>
        <m:sSup>
          <m:sSupPr>
            <m:ctrlPr>
              <w:rPr>
                <w:rFonts w:ascii="Cambria Math" w:eastAsiaTheme="minorEastAsia" w:hAnsi="Cambria Math" w:cs="Times New Roman"/>
                <w:color w:val="000000" w:themeColor="text1"/>
                <w:sz w:val="20"/>
                <w:szCs w:val="20"/>
                <w:lang w:val="uz-Cyrl-UZ"/>
              </w:rPr>
            </m:ctrlPr>
          </m:sSupPr>
          <m:e>
            <m:r>
              <w:rPr>
                <w:rFonts w:ascii="Cambria Math" w:eastAsiaTheme="minorEastAsia" w:hAnsi="Cambria Math" w:cs="Times New Roman"/>
                <w:i/>
                <w:color w:val="000000" w:themeColor="text1"/>
                <w:sz w:val="20"/>
                <w:szCs w:val="20"/>
                <w:lang w:val="uz-Cyrl-UZ"/>
              </w:rPr>
              <w:sym w:font="Symbol" w:char="F063"/>
            </m:r>
          </m:e>
          <m:sup>
            <m:r>
              <w:rPr>
                <w:rFonts w:ascii="Cambria Math" w:eastAsiaTheme="minorEastAsia" w:hAnsi="Cambria Math" w:cs="Times New Roman"/>
                <w:color w:val="000000" w:themeColor="text1"/>
                <w:sz w:val="20"/>
                <w:szCs w:val="20"/>
                <w:lang w:val="uz-Cyrl-UZ"/>
              </w:rPr>
              <m:t>2</m:t>
            </m:r>
          </m:sup>
        </m:sSup>
        <m: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i/>
                <w:color w:val="000000" w:themeColor="text1"/>
                <w:sz w:val="20"/>
                <w:szCs w:val="20"/>
                <w:lang w:val="uz-Cyrl-UZ"/>
              </w:rPr>
            </m:ctrlPr>
          </m:fPr>
          <m:num>
            <m:nary>
              <m:naryPr>
                <m:chr m:val="∑"/>
                <m:limLoc m:val="undOvr"/>
                <m:ctrlPr>
                  <w:rPr>
                    <w:rFonts w:ascii="Cambria Math" w:eastAsiaTheme="minorEastAsia" w:hAnsi="Cambria Math" w:cs="Times New Roman"/>
                    <w:i/>
                    <w:color w:val="000000" w:themeColor="text1"/>
                    <w:sz w:val="20"/>
                    <w:szCs w:val="20"/>
                    <w:lang w:val="uz-Cyrl-UZ"/>
                  </w:rPr>
                </m:ctrlPr>
              </m:naryPr>
              <m:sub>
                <m:r>
                  <w:rPr>
                    <w:rFonts w:ascii="Cambria Math" w:eastAsiaTheme="minorEastAsia" w:hAnsi="Cambria Math" w:cs="Times New Roman"/>
                    <w:color w:val="000000" w:themeColor="text1"/>
                    <w:sz w:val="20"/>
                    <w:szCs w:val="20"/>
                    <w:lang w:val="uz-Cyrl-UZ"/>
                  </w:rPr>
                  <m:t>i=1</m:t>
                </m:r>
              </m:sub>
              <m:sup>
                <m:r>
                  <w:rPr>
                    <w:rFonts w:ascii="Cambria Math" w:eastAsiaTheme="minorEastAsia" w:hAnsi="Cambria Math" w:cs="Times New Roman"/>
                    <w:color w:val="000000" w:themeColor="text1"/>
                    <w:sz w:val="20"/>
                    <w:szCs w:val="20"/>
                    <w:lang w:val="uz-Cyrl-UZ"/>
                  </w:rPr>
                  <m:t>N</m:t>
                </m:r>
              </m:sup>
              <m:e>
                <m:sSup>
                  <m:sSupPr>
                    <m:ctrlPr>
                      <w:rPr>
                        <w:rFonts w:ascii="Cambria Math" w:eastAsiaTheme="minorEastAsia" w:hAnsi="Cambria Math" w:cs="Times New Roman"/>
                        <w:i/>
                        <w:color w:val="000000" w:themeColor="text1"/>
                        <w:sz w:val="20"/>
                        <w:szCs w:val="20"/>
                        <w:lang w:val="uz-Cyrl-UZ"/>
                      </w:rPr>
                    </m:ctrlPr>
                  </m:sSupPr>
                  <m:e>
                    <m:d>
                      <m:dPr>
                        <m:ctrlPr>
                          <w:rPr>
                            <w:rFonts w:ascii="Cambria Math" w:eastAsiaTheme="minorEastAsia" w:hAnsi="Cambria Math" w:cs="Times New Roman"/>
                            <w:i/>
                            <w:color w:val="000000" w:themeColor="text1"/>
                            <w:sz w:val="20"/>
                            <w:szCs w:val="20"/>
                            <w:lang w:val="uz-Cyrl-UZ"/>
                          </w:rPr>
                        </m:ctrlPr>
                      </m:dPr>
                      <m:e>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W</m:t>
                            </m:r>
                          </m:e>
                          <m:sub>
                            <m:r>
                              <w:rPr>
                                <w:rFonts w:ascii="Cambria Math" w:eastAsiaTheme="minorEastAsia" w:hAnsi="Cambria Math" w:cs="Times New Roman"/>
                                <w:color w:val="000000" w:themeColor="text1"/>
                                <w:sz w:val="20"/>
                                <w:szCs w:val="20"/>
                                <w:lang w:val="uz-Cyrl-UZ"/>
                              </w:rPr>
                              <m:t>exp.</m:t>
                            </m:r>
                          </m:sub>
                        </m:sSub>
                        <m: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W</m:t>
                            </m:r>
                          </m:e>
                          <m:sub>
                            <m:r>
                              <w:rPr>
                                <w:rFonts w:ascii="Cambria Math" w:eastAsiaTheme="minorEastAsia" w:hAnsi="Cambria Math" w:cs="Times New Roman"/>
                                <w:color w:val="000000" w:themeColor="text1"/>
                                <w:sz w:val="20"/>
                                <w:szCs w:val="20"/>
                                <w:lang w:val="uz-Cyrl-UZ"/>
                              </w:rPr>
                              <m:t>calc.</m:t>
                            </m:r>
                          </m:sub>
                        </m:sSub>
                      </m:e>
                    </m:d>
                  </m:e>
                  <m:sup>
                    <m:r>
                      <w:rPr>
                        <w:rFonts w:ascii="Cambria Math" w:eastAsiaTheme="minorEastAsia" w:hAnsi="Cambria Math" w:cs="Times New Roman"/>
                        <w:color w:val="000000" w:themeColor="text1"/>
                        <w:sz w:val="20"/>
                        <w:szCs w:val="20"/>
                        <w:lang w:val="uz-Cyrl-UZ"/>
                      </w:rPr>
                      <m:t>2</m:t>
                    </m:r>
                  </m:sup>
                </m:sSup>
              </m:e>
            </m:nary>
          </m:num>
          <m:den>
            <m:r>
              <w:rPr>
                <w:rFonts w:ascii="Cambria Math" w:eastAsiaTheme="minorEastAsia" w:hAnsi="Cambria Math" w:cs="Times New Roman"/>
                <w:color w:val="000000" w:themeColor="text1"/>
                <w:sz w:val="20"/>
                <w:szCs w:val="20"/>
                <w:lang w:val="uz-Cyrl-UZ"/>
              </w:rPr>
              <m:t>N-z</m:t>
            </m:r>
          </m:den>
        </m:f>
      </m:oMath>
      <w:r w:rsidR="00F951CD" w:rsidRPr="002647D5">
        <w:rPr>
          <w:rFonts w:ascii="Times New Roman" w:eastAsiaTheme="minorEastAsia" w:hAnsi="Times New Roman" w:cs="Times New Roman"/>
          <w:color w:val="000000" w:themeColor="text1"/>
          <w:sz w:val="20"/>
          <w:szCs w:val="20"/>
          <w:lang w:val="uz-Cyrl-UZ"/>
        </w:rPr>
        <w:tab/>
      </w:r>
      <w:r w:rsidR="00F951CD" w:rsidRPr="002647D5">
        <w:rPr>
          <w:rFonts w:ascii="Times New Roman" w:eastAsiaTheme="minorEastAsia" w:hAnsi="Times New Roman" w:cs="Times New Roman"/>
          <w:color w:val="000000" w:themeColor="text1"/>
          <w:sz w:val="20"/>
          <w:szCs w:val="20"/>
          <w:lang w:val="uz-Cyrl-UZ"/>
        </w:rPr>
        <w:tab/>
      </w:r>
      <w:r w:rsidR="00F951CD" w:rsidRPr="002647D5">
        <w:rPr>
          <w:rFonts w:ascii="Times New Roman" w:eastAsiaTheme="minorEastAsia" w:hAnsi="Times New Roman" w:cs="Times New Roman"/>
          <w:color w:val="000000" w:themeColor="text1"/>
          <w:sz w:val="20"/>
          <w:szCs w:val="20"/>
          <w:lang w:val="uz-Cyrl-UZ"/>
        </w:rPr>
        <w:tab/>
      </w:r>
      <w:r w:rsidR="00F951CD" w:rsidRPr="002647D5">
        <w:rPr>
          <w:rFonts w:ascii="Times New Roman" w:eastAsiaTheme="minorEastAsia" w:hAnsi="Times New Roman" w:cs="Times New Roman"/>
          <w:color w:val="000000" w:themeColor="text1"/>
          <w:sz w:val="20"/>
          <w:szCs w:val="20"/>
          <w:lang w:val="uz-Cyrl-UZ"/>
        </w:rPr>
        <w:tab/>
      </w:r>
      <w:r w:rsidR="00F951CD" w:rsidRPr="002647D5">
        <w:rPr>
          <w:rFonts w:ascii="Times New Roman" w:eastAsiaTheme="minorEastAsia" w:hAnsi="Times New Roman" w:cs="Times New Roman"/>
          <w:color w:val="000000" w:themeColor="text1"/>
          <w:sz w:val="20"/>
          <w:szCs w:val="20"/>
          <w:lang w:val="uz-Cyrl-UZ"/>
        </w:rPr>
        <w:tab/>
        <w:t xml:space="preserve">          (2)</w:t>
      </w:r>
    </w:p>
    <w:bookmarkEnd w:id="1"/>
    <w:p w14:paraId="67B39E69" w14:textId="77777777" w:rsidR="00F951CD" w:rsidRPr="002647D5" w:rsidRDefault="00F951CD" w:rsidP="00215DA6">
      <w:pPr>
        <w:spacing w:after="0" w:line="240" w:lineRule="auto"/>
        <w:jc w:val="both"/>
        <w:rPr>
          <w:rFonts w:ascii="Times New Roman" w:hAnsi="Times New Roman" w:cs="Times New Roman"/>
          <w:b/>
          <w:color w:val="000000" w:themeColor="text1"/>
          <w:spacing w:val="-2"/>
          <w:sz w:val="20"/>
          <w:szCs w:val="20"/>
          <w:lang w:val="uz-Cyrl-UZ"/>
        </w:rPr>
      </w:pPr>
      <w:r w:rsidRPr="002647D5">
        <w:rPr>
          <w:rFonts w:ascii="Times New Roman" w:hAnsi="Times New Roman" w:cs="Times New Roman"/>
          <w:color w:val="000000" w:themeColor="text1"/>
          <w:sz w:val="20"/>
          <w:szCs w:val="20"/>
          <w:lang w:val="uz-Cyrl-UZ"/>
        </w:rPr>
        <w:t xml:space="preserve">here is the dimensionless humidity coefficient obtained as a result of experiments </w:t>
      </w:r>
      <m:oMath>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W</m:t>
            </m:r>
          </m:e>
          <m:sub>
            <m:r>
              <w:rPr>
                <w:rFonts w:ascii="Cambria Math" w:eastAsiaTheme="minorEastAsia" w:hAnsi="Cambria Math" w:cs="Times New Roman"/>
                <w:color w:val="000000" w:themeColor="text1"/>
                <w:sz w:val="20"/>
                <w:szCs w:val="20"/>
                <w:lang w:val="uz-Cyrl-UZ"/>
              </w:rPr>
              <m:t>exp.</m:t>
            </m:r>
          </m:sub>
        </m:sSub>
      </m:oMath>
      <w:r w:rsidRPr="002647D5">
        <w:rPr>
          <w:rFonts w:ascii="Times New Roman" w:hAnsi="Times New Roman" w:cs="Times New Roman"/>
          <w:color w:val="000000" w:themeColor="text1"/>
          <w:sz w:val="20"/>
          <w:szCs w:val="20"/>
          <w:lang w:val="uz-Cyrl-UZ"/>
        </w:rPr>
        <w:t xml:space="preserve"> and </w:t>
      </w:r>
      <m:oMath>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W</m:t>
            </m:r>
          </m:e>
          <m:sub>
            <m:r>
              <w:rPr>
                <w:rFonts w:ascii="Cambria Math" w:eastAsiaTheme="minorEastAsia" w:hAnsi="Cambria Math" w:cs="Times New Roman"/>
                <w:color w:val="000000" w:themeColor="text1"/>
                <w:sz w:val="20"/>
                <w:szCs w:val="20"/>
                <w:lang w:val="uz-Cyrl-UZ"/>
              </w:rPr>
              <m:t>calc.</m:t>
            </m:r>
          </m:sub>
        </m:sSub>
      </m:oMath>
      <w:r w:rsidRPr="002647D5">
        <w:rPr>
          <w:rFonts w:ascii="Times New Roman" w:hAnsi="Times New Roman" w:cs="Times New Roman"/>
          <w:color w:val="000000" w:themeColor="text1"/>
          <w:sz w:val="20"/>
          <w:szCs w:val="20"/>
          <w:lang w:val="uz-Cyrl-UZ"/>
        </w:rPr>
        <w:t xml:space="preserve"> and estimated using the program. </w:t>
      </w:r>
      <m:oMath>
        <m:r>
          <w:rPr>
            <w:rFonts w:ascii="Cambria Math" w:hAnsi="Cambria Math" w:cs="Times New Roman"/>
            <w:color w:val="000000" w:themeColor="text1"/>
            <w:sz w:val="20"/>
            <w:szCs w:val="20"/>
            <w:lang w:val="uz-Cyrl-UZ"/>
          </w:rPr>
          <m:t>N</m:t>
        </m:r>
      </m:oMath>
      <w:r w:rsidRPr="002647D5">
        <w:rPr>
          <w:rFonts w:ascii="Times New Roman" w:hAnsi="Times New Roman" w:cs="Times New Roman"/>
          <w:color w:val="000000" w:themeColor="text1"/>
          <w:sz w:val="20"/>
          <w:szCs w:val="20"/>
          <w:lang w:val="uz-Cyrl-UZ"/>
        </w:rPr>
        <w:t xml:space="preserve"> is the number of data read in the experiment depending on time and </w:t>
      </w:r>
      <m:oMath>
        <m:r>
          <w:rPr>
            <w:rFonts w:ascii="Cambria Math" w:hAnsi="Cambria Math" w:cs="Times New Roman"/>
            <w:color w:val="000000" w:themeColor="text1"/>
            <w:sz w:val="20"/>
            <w:szCs w:val="20"/>
            <w:lang w:val="uz-Cyrl-UZ"/>
          </w:rPr>
          <m:t>z</m:t>
        </m:r>
      </m:oMath>
      <w:r w:rsidRPr="002647D5">
        <w:rPr>
          <w:rFonts w:ascii="Times New Roman" w:hAnsi="Times New Roman" w:cs="Times New Roman"/>
          <w:color w:val="000000" w:themeColor="text1"/>
          <w:sz w:val="20"/>
          <w:szCs w:val="20"/>
          <w:lang w:val="uz-Cyrl-UZ"/>
        </w:rPr>
        <w:t xml:space="preserve"> is the number of coefficients.</w:t>
      </w:r>
    </w:p>
    <w:p w14:paraId="70D10C9D" w14:textId="5C92ABD7" w:rsidR="00F951CD" w:rsidRPr="002647D5" w:rsidRDefault="00F951CD" w:rsidP="00215DA6">
      <w:pPr>
        <w:spacing w:after="0" w:line="240" w:lineRule="auto"/>
        <w:ind w:firstLine="284"/>
        <w:jc w:val="both"/>
        <w:rPr>
          <w:rFonts w:ascii="Times New Roman" w:hAnsi="Times New Roman" w:cs="Times New Roman"/>
          <w:color w:val="000000" w:themeColor="text1"/>
          <w:sz w:val="20"/>
          <w:szCs w:val="20"/>
          <w:lang w:val="uz-Cyrl-UZ"/>
        </w:rPr>
      </w:pPr>
      <w:r w:rsidRPr="002647D5">
        <w:rPr>
          <w:rFonts w:ascii="Times New Roman" w:hAnsi="Times New Roman" w:cs="Times New Roman"/>
          <w:color w:val="000000" w:themeColor="text1"/>
          <w:sz w:val="20"/>
          <w:szCs w:val="20"/>
          <w:lang w:val="uz-Cyrl-UZ"/>
        </w:rPr>
        <w:t xml:space="preserve">When selecting the most suitable model, the following criteria were taken into account: the value of the coefficient of </w:t>
      </w:r>
      <w:r w:rsidRPr="002647D5">
        <w:rPr>
          <w:rFonts w:ascii="Times New Roman" w:hAnsi="Times New Roman" w:cs="Times New Roman"/>
          <w:sz w:val="20"/>
          <w:lang w:val="uz-Cyrl-UZ"/>
        </w:rPr>
        <w:t>determination</w:t>
      </w:r>
      <w:r w:rsidRPr="002647D5">
        <w:rPr>
          <w:rFonts w:ascii="Times New Roman" w:hAnsi="Times New Roman" w:cs="Times New Roman"/>
          <w:color w:val="000000" w:themeColor="text1"/>
          <w:sz w:val="20"/>
          <w:szCs w:val="20"/>
          <w:lang w:val="uz-Cyrl-UZ"/>
        </w:rPr>
        <w:t xml:space="preserve"> </w:t>
      </w:r>
      <m:oMath>
        <m:sSup>
          <m:sSupPr>
            <m:ctrlPr>
              <w:rPr>
                <w:rFonts w:ascii="Cambria Math" w:hAnsi="Cambria Math" w:cs="Times New Roman"/>
                <w:i/>
                <w:color w:val="000000" w:themeColor="text1"/>
                <w:sz w:val="20"/>
                <w:szCs w:val="20"/>
                <w:lang w:val="uz-Cyrl-UZ"/>
              </w:rPr>
            </m:ctrlPr>
          </m:sSupPr>
          <m:e>
            <m:r>
              <w:rPr>
                <w:rFonts w:ascii="Cambria Math" w:hAnsi="Cambria Math" w:cs="Times New Roman"/>
                <w:color w:val="000000" w:themeColor="text1"/>
                <w:sz w:val="20"/>
                <w:szCs w:val="20"/>
                <w:lang w:val="uz-Cyrl-UZ"/>
              </w:rPr>
              <m:t>R</m:t>
            </m:r>
          </m:e>
          <m:sup>
            <m:r>
              <w:rPr>
                <w:rFonts w:ascii="Cambria Math" w:hAnsi="Cambria Math" w:cs="Times New Roman"/>
                <w:color w:val="000000" w:themeColor="text1"/>
                <w:sz w:val="20"/>
                <w:szCs w:val="20"/>
                <w:lang w:val="uz-Cyrl-UZ"/>
              </w:rPr>
              <m:t>2</m:t>
            </m:r>
          </m:sup>
        </m:sSup>
      </m:oMath>
      <w:r w:rsidRPr="002647D5">
        <w:rPr>
          <w:rFonts w:ascii="Times New Roman" w:hAnsi="Times New Roman" w:cs="Times New Roman"/>
          <w:color w:val="000000" w:themeColor="text1"/>
          <w:sz w:val="20"/>
          <w:szCs w:val="20"/>
          <w:lang w:val="uz-Cyrl-UZ"/>
        </w:rPr>
        <w:t xml:space="preserve"> should be as </w:t>
      </w:r>
      <w:r w:rsidRPr="002647D5">
        <w:rPr>
          <w:rFonts w:ascii="Times New Roman" w:hAnsi="Times New Roman" w:cs="Times New Roman"/>
          <w:sz w:val="20"/>
          <w:lang w:val="uz-Cyrl-UZ"/>
        </w:rPr>
        <w:t>close</w:t>
      </w:r>
      <w:r w:rsidRPr="002647D5">
        <w:rPr>
          <w:rFonts w:ascii="Times New Roman" w:hAnsi="Times New Roman" w:cs="Times New Roman"/>
          <w:color w:val="000000" w:themeColor="text1"/>
          <w:sz w:val="20"/>
          <w:szCs w:val="20"/>
          <w:lang w:val="uz-Cyrl-UZ"/>
        </w:rPr>
        <w:t xml:space="preserve"> to 1 as possible, and the values of </w:t>
      </w:r>
      <m:oMath>
        <m:r>
          <w:rPr>
            <w:rFonts w:ascii="Cambria Math" w:eastAsiaTheme="minorEastAsia" w:hAnsi="Cambria Math" w:cs="Times New Roman"/>
            <w:color w:val="000000" w:themeColor="text1"/>
            <w:sz w:val="20"/>
            <w:szCs w:val="20"/>
            <w:lang w:val="uz-Cyrl-UZ"/>
          </w:rPr>
          <m:t>SE</m:t>
        </m:r>
      </m:oMath>
      <w:r w:rsidRPr="002647D5">
        <w:rPr>
          <w:rFonts w:ascii="Times New Roman" w:hAnsi="Times New Roman" w:cs="Times New Roman"/>
          <w:color w:val="000000" w:themeColor="text1"/>
          <w:sz w:val="20"/>
          <w:szCs w:val="20"/>
          <w:lang w:val="uz-Cyrl-UZ"/>
        </w:rPr>
        <w:t xml:space="preserve"> and </w:t>
      </w:r>
      <m:oMath>
        <m:sSup>
          <m:sSupPr>
            <m:ctrlPr>
              <w:rPr>
                <w:rFonts w:ascii="Cambria Math" w:eastAsiaTheme="minorEastAsia" w:hAnsi="Cambria Math" w:cs="Times New Roman"/>
                <w:color w:val="000000" w:themeColor="text1"/>
                <w:sz w:val="20"/>
                <w:szCs w:val="20"/>
                <w:lang w:val="uz-Cyrl-UZ"/>
              </w:rPr>
            </m:ctrlPr>
          </m:sSupPr>
          <m:e>
            <m:r>
              <w:rPr>
                <w:rFonts w:ascii="Cambria Math" w:eastAsiaTheme="minorEastAsia" w:hAnsi="Cambria Math" w:cs="Times New Roman"/>
                <w:i/>
                <w:color w:val="000000" w:themeColor="text1"/>
                <w:sz w:val="20"/>
                <w:szCs w:val="20"/>
                <w:lang w:val="uz-Cyrl-UZ"/>
              </w:rPr>
              <w:sym w:font="Symbol" w:char="F063"/>
            </m:r>
          </m:e>
          <m:sup>
            <m:r>
              <w:rPr>
                <w:rFonts w:ascii="Cambria Math" w:eastAsiaTheme="minorEastAsia" w:hAnsi="Cambria Math" w:cs="Times New Roman"/>
                <w:color w:val="000000" w:themeColor="text1"/>
                <w:sz w:val="20"/>
                <w:szCs w:val="20"/>
                <w:lang w:val="uz-Cyrl-UZ"/>
              </w:rPr>
              <m:t>2</m:t>
            </m:r>
          </m:sup>
        </m:sSup>
      </m:oMath>
      <w:r w:rsidRPr="002647D5">
        <w:rPr>
          <w:rFonts w:ascii="Times New Roman" w:hAnsi="Times New Roman" w:cs="Times New Roman"/>
          <w:color w:val="000000" w:themeColor="text1"/>
          <w:sz w:val="20"/>
          <w:szCs w:val="20"/>
          <w:lang w:val="uz-Cyrl-UZ"/>
        </w:rPr>
        <w:t xml:space="preserve"> should be minimal, close to 0. These indicators allow us to assess the degree of conformity of the model with the experimental data and select the model that most accurately describes the convective drying process [</w:t>
      </w:r>
      <w:r w:rsidR="00C54E4A">
        <w:rPr>
          <w:rFonts w:ascii="Times New Roman" w:hAnsi="Times New Roman" w:cs="Times New Roman"/>
          <w:color w:val="000000" w:themeColor="text1"/>
          <w:sz w:val="20"/>
          <w:szCs w:val="20"/>
        </w:rPr>
        <w:t>16-18</w:t>
      </w:r>
      <w:r w:rsidRPr="002647D5">
        <w:rPr>
          <w:rFonts w:ascii="Times New Roman" w:hAnsi="Times New Roman" w:cs="Times New Roman"/>
          <w:color w:val="000000" w:themeColor="text1"/>
          <w:sz w:val="20"/>
          <w:szCs w:val="20"/>
          <w:lang w:val="uz-Cyrl-UZ"/>
        </w:rPr>
        <w:t>].</w:t>
      </w:r>
    </w:p>
    <w:p w14:paraId="1EDDE783" w14:textId="72F71837" w:rsidR="00F951CD" w:rsidRPr="002647D5" w:rsidRDefault="00000000" w:rsidP="00215DA6">
      <w:pPr>
        <w:pStyle w:val="a7"/>
        <w:tabs>
          <w:tab w:val="left" w:pos="567"/>
        </w:tabs>
        <w:spacing w:before="0" w:beforeAutospacing="0" w:after="0" w:afterAutospacing="0"/>
        <w:jc w:val="right"/>
        <w:rPr>
          <w:color w:val="000000" w:themeColor="text1"/>
          <w:sz w:val="20"/>
          <w:szCs w:val="20"/>
          <w:lang w:val="uz-Cyrl-UZ"/>
        </w:rPr>
      </w:pPr>
      <m:oMath>
        <m:sSup>
          <m:sSupPr>
            <m:ctrlPr>
              <w:rPr>
                <w:rFonts w:ascii="Cambria Math" w:hAnsi="Cambria Math"/>
                <w:i/>
                <w:color w:val="000000" w:themeColor="text1"/>
                <w:sz w:val="20"/>
                <w:szCs w:val="20"/>
                <w:lang w:val="uz-Cyrl-UZ"/>
              </w:rPr>
            </m:ctrlPr>
          </m:sSupPr>
          <m:e>
            <m:r>
              <w:rPr>
                <w:rFonts w:ascii="Cambria Math" w:hAnsi="Cambria Math"/>
                <w:color w:val="000000" w:themeColor="text1"/>
                <w:sz w:val="20"/>
                <w:szCs w:val="20"/>
                <w:lang w:val="uz-Cyrl-UZ"/>
              </w:rPr>
              <m:t>R</m:t>
            </m:r>
          </m:e>
          <m:sup>
            <m:r>
              <w:rPr>
                <w:rFonts w:ascii="Cambria Math" w:hAnsi="Cambria Math"/>
                <w:color w:val="000000" w:themeColor="text1"/>
                <w:sz w:val="20"/>
                <w:szCs w:val="20"/>
                <w:lang w:val="uz-Cyrl-UZ"/>
              </w:rPr>
              <m:t>2</m:t>
            </m:r>
          </m:sup>
        </m:sSup>
        <m:r>
          <w:rPr>
            <w:rFonts w:ascii="Cambria Math" w:hAnsi="Cambria Math"/>
            <w:color w:val="000000" w:themeColor="text1"/>
            <w:sz w:val="20"/>
            <w:szCs w:val="20"/>
            <w:lang w:val="uz-Cyrl-UZ"/>
          </w:rPr>
          <m:t>=</m:t>
        </m:r>
        <m:f>
          <m:fPr>
            <m:ctrlPr>
              <w:rPr>
                <w:rFonts w:ascii="Cambria Math" w:eastAsiaTheme="minorEastAsia" w:hAnsi="Cambria Math"/>
                <w:i/>
                <w:color w:val="000000" w:themeColor="text1"/>
                <w:sz w:val="20"/>
                <w:szCs w:val="20"/>
                <w:lang w:val="uz-Cyrl-UZ"/>
              </w:rPr>
            </m:ctrlPr>
          </m:fPr>
          <m:num>
            <m:nary>
              <m:naryPr>
                <m:chr m:val="∑"/>
                <m:limLoc m:val="undOvr"/>
                <m:ctrlPr>
                  <w:rPr>
                    <w:rFonts w:ascii="Cambria Math" w:eastAsiaTheme="minorEastAsia" w:hAnsi="Cambria Math"/>
                    <w:i/>
                    <w:color w:val="000000" w:themeColor="text1"/>
                    <w:sz w:val="20"/>
                    <w:szCs w:val="20"/>
                    <w:lang w:val="uz-Cyrl-UZ"/>
                  </w:rPr>
                </m:ctrlPr>
              </m:naryPr>
              <m:sub>
                <m:r>
                  <w:rPr>
                    <w:rFonts w:ascii="Cambria Math" w:eastAsiaTheme="minorEastAsia" w:hAnsi="Cambria Math"/>
                    <w:color w:val="000000" w:themeColor="text1"/>
                    <w:sz w:val="20"/>
                    <w:szCs w:val="20"/>
                    <w:lang w:val="uz-Cyrl-UZ"/>
                  </w:rPr>
                  <m:t>i=1</m:t>
                </m:r>
              </m:sub>
              <m:sup>
                <m:r>
                  <w:rPr>
                    <w:rFonts w:ascii="Cambria Math" w:eastAsiaTheme="minorEastAsia" w:hAnsi="Cambria Math"/>
                    <w:color w:val="000000" w:themeColor="text1"/>
                    <w:sz w:val="20"/>
                    <w:szCs w:val="20"/>
                    <w:lang w:val="uz-Cyrl-UZ"/>
                  </w:rPr>
                  <m:t>N</m:t>
                </m:r>
              </m:sup>
              <m:e>
                <m:sSup>
                  <m:sSupPr>
                    <m:ctrlPr>
                      <w:rPr>
                        <w:rFonts w:ascii="Cambria Math" w:eastAsiaTheme="minorEastAsia" w:hAnsi="Cambria Math"/>
                        <w:i/>
                        <w:color w:val="000000" w:themeColor="text1"/>
                        <w:sz w:val="20"/>
                        <w:szCs w:val="20"/>
                        <w:lang w:val="uz-Cyrl-UZ"/>
                      </w:rPr>
                    </m:ctrlPr>
                  </m:sSupPr>
                  <m:e>
                    <m:d>
                      <m:dPr>
                        <m:ctrlPr>
                          <w:rPr>
                            <w:rFonts w:ascii="Cambria Math" w:eastAsiaTheme="minorEastAsia" w:hAnsi="Cambria Math"/>
                            <w:i/>
                            <w:color w:val="000000" w:themeColor="text1"/>
                            <w:sz w:val="20"/>
                            <w:szCs w:val="20"/>
                            <w:lang w:val="uz-Cyrl-UZ"/>
                          </w:rPr>
                        </m:ctrlPr>
                      </m:dPr>
                      <m:e>
                        <m:sSub>
                          <m:sSubPr>
                            <m:ctrlPr>
                              <w:rPr>
                                <w:rFonts w:ascii="Cambria Math" w:eastAsiaTheme="minorEastAsia" w:hAnsi="Cambria Math"/>
                                <w:i/>
                                <w:color w:val="000000" w:themeColor="text1"/>
                                <w:sz w:val="20"/>
                                <w:szCs w:val="20"/>
                                <w:lang w:val="uz-Cyrl-UZ"/>
                              </w:rPr>
                            </m:ctrlPr>
                          </m:sSubPr>
                          <m:e>
                            <m:r>
                              <w:rPr>
                                <w:rFonts w:ascii="Cambria Math" w:eastAsiaTheme="minorEastAsia" w:hAnsi="Cambria Math"/>
                                <w:color w:val="000000" w:themeColor="text1"/>
                                <w:sz w:val="20"/>
                                <w:szCs w:val="20"/>
                                <w:lang w:val="uz-Cyrl-UZ"/>
                              </w:rPr>
                              <m:t>W</m:t>
                            </m:r>
                          </m:e>
                          <m:sub>
                            <m:r>
                              <w:rPr>
                                <w:rFonts w:ascii="Cambria Math" w:eastAsiaTheme="minorEastAsia" w:hAnsi="Cambria Math"/>
                                <w:color w:val="000000" w:themeColor="text1"/>
                                <w:sz w:val="20"/>
                                <w:szCs w:val="20"/>
                                <w:lang w:val="uz-Cyrl-UZ"/>
                              </w:rPr>
                              <m:t>exp.</m:t>
                            </m:r>
                          </m:sub>
                        </m:sSub>
                        <m:r>
                          <w:rPr>
                            <w:rFonts w:ascii="Cambria Math" w:eastAsiaTheme="minorEastAsia" w:hAnsi="Cambria Math"/>
                            <w:color w:val="000000" w:themeColor="text1"/>
                            <w:sz w:val="20"/>
                            <w:szCs w:val="20"/>
                            <w:lang w:val="uz-Cyrl-UZ"/>
                          </w:rPr>
                          <m:t>-</m:t>
                        </m:r>
                        <m:sSub>
                          <m:sSubPr>
                            <m:ctrlPr>
                              <w:rPr>
                                <w:rFonts w:ascii="Cambria Math" w:eastAsiaTheme="minorEastAsia" w:hAnsi="Cambria Math"/>
                                <w:i/>
                                <w:color w:val="000000" w:themeColor="text1"/>
                                <w:sz w:val="20"/>
                                <w:szCs w:val="20"/>
                                <w:lang w:val="uz-Cyrl-UZ"/>
                              </w:rPr>
                            </m:ctrlPr>
                          </m:sSubPr>
                          <m:e>
                            <m:r>
                              <w:rPr>
                                <w:rFonts w:ascii="Cambria Math" w:eastAsiaTheme="minorEastAsia" w:hAnsi="Cambria Math"/>
                                <w:color w:val="000000" w:themeColor="text1"/>
                                <w:sz w:val="20"/>
                                <w:szCs w:val="20"/>
                                <w:lang w:val="uz-Cyrl-UZ"/>
                              </w:rPr>
                              <m:t>W</m:t>
                            </m:r>
                          </m:e>
                          <m:sub>
                            <m:r>
                              <w:rPr>
                                <w:rFonts w:ascii="Cambria Math" w:eastAsiaTheme="minorEastAsia" w:hAnsi="Cambria Math"/>
                                <w:color w:val="000000" w:themeColor="text1"/>
                                <w:sz w:val="20"/>
                                <w:szCs w:val="20"/>
                                <w:lang w:val="uz-Cyrl-UZ"/>
                              </w:rPr>
                              <m:t>calc.</m:t>
                            </m:r>
                          </m:sub>
                        </m:sSub>
                      </m:e>
                    </m:d>
                  </m:e>
                  <m:sup>
                    <m:r>
                      <w:rPr>
                        <w:rFonts w:ascii="Cambria Math" w:eastAsiaTheme="minorEastAsia" w:hAnsi="Cambria Math"/>
                        <w:color w:val="000000" w:themeColor="text1"/>
                        <w:sz w:val="20"/>
                        <w:szCs w:val="20"/>
                        <w:lang w:val="uz-Cyrl-UZ"/>
                      </w:rPr>
                      <m:t>2</m:t>
                    </m:r>
                  </m:sup>
                </m:sSup>
              </m:e>
            </m:nary>
          </m:num>
          <m:den>
            <m:nary>
              <m:naryPr>
                <m:chr m:val="∑"/>
                <m:limLoc m:val="undOvr"/>
                <m:ctrlPr>
                  <w:rPr>
                    <w:rFonts w:ascii="Cambria Math" w:eastAsiaTheme="minorEastAsia" w:hAnsi="Cambria Math"/>
                    <w:i/>
                    <w:color w:val="000000" w:themeColor="text1"/>
                    <w:sz w:val="20"/>
                    <w:szCs w:val="20"/>
                    <w:lang w:val="uz-Cyrl-UZ"/>
                  </w:rPr>
                </m:ctrlPr>
              </m:naryPr>
              <m:sub>
                <m:r>
                  <w:rPr>
                    <w:rFonts w:ascii="Cambria Math" w:eastAsiaTheme="minorEastAsia" w:hAnsi="Cambria Math"/>
                    <w:color w:val="000000" w:themeColor="text1"/>
                    <w:sz w:val="20"/>
                    <w:szCs w:val="20"/>
                    <w:lang w:val="uz-Cyrl-UZ"/>
                  </w:rPr>
                  <m:t>i=1</m:t>
                </m:r>
              </m:sub>
              <m:sup>
                <m:r>
                  <w:rPr>
                    <w:rFonts w:ascii="Cambria Math" w:eastAsiaTheme="minorEastAsia" w:hAnsi="Cambria Math"/>
                    <w:color w:val="000000" w:themeColor="text1"/>
                    <w:sz w:val="20"/>
                    <w:szCs w:val="20"/>
                    <w:lang w:val="uz-Cyrl-UZ"/>
                  </w:rPr>
                  <m:t>N</m:t>
                </m:r>
              </m:sup>
              <m:e>
                <m:sSup>
                  <m:sSupPr>
                    <m:ctrlPr>
                      <w:rPr>
                        <w:rFonts w:ascii="Cambria Math" w:eastAsiaTheme="minorEastAsia" w:hAnsi="Cambria Math"/>
                        <w:i/>
                        <w:color w:val="000000" w:themeColor="text1"/>
                        <w:sz w:val="20"/>
                        <w:szCs w:val="20"/>
                        <w:lang w:val="uz-Cyrl-UZ"/>
                      </w:rPr>
                    </m:ctrlPr>
                  </m:sSupPr>
                  <m:e>
                    <m:d>
                      <m:dPr>
                        <m:ctrlPr>
                          <w:rPr>
                            <w:rFonts w:ascii="Cambria Math" w:eastAsiaTheme="minorEastAsia" w:hAnsi="Cambria Math"/>
                            <w:i/>
                            <w:color w:val="000000" w:themeColor="text1"/>
                            <w:sz w:val="20"/>
                            <w:szCs w:val="20"/>
                            <w:lang w:val="uz-Cyrl-UZ"/>
                          </w:rPr>
                        </m:ctrlPr>
                      </m:dPr>
                      <m:e>
                        <m:sSub>
                          <m:sSubPr>
                            <m:ctrlPr>
                              <w:rPr>
                                <w:rFonts w:ascii="Cambria Math" w:eastAsiaTheme="minorEastAsia" w:hAnsi="Cambria Math"/>
                                <w:i/>
                                <w:color w:val="000000" w:themeColor="text1"/>
                                <w:sz w:val="20"/>
                                <w:szCs w:val="20"/>
                                <w:lang w:val="uz-Cyrl-UZ"/>
                              </w:rPr>
                            </m:ctrlPr>
                          </m:sSubPr>
                          <m:e>
                            <m:r>
                              <w:rPr>
                                <w:rFonts w:ascii="Cambria Math" w:eastAsiaTheme="minorEastAsia" w:hAnsi="Cambria Math"/>
                                <w:color w:val="000000" w:themeColor="text1"/>
                                <w:sz w:val="20"/>
                                <w:szCs w:val="20"/>
                                <w:lang w:val="uz-Cyrl-UZ"/>
                              </w:rPr>
                              <m:t>W</m:t>
                            </m:r>
                          </m:e>
                          <m:sub>
                            <m:r>
                              <w:rPr>
                                <w:rFonts w:ascii="Cambria Math" w:eastAsiaTheme="minorEastAsia" w:hAnsi="Cambria Math"/>
                                <w:color w:val="000000" w:themeColor="text1"/>
                                <w:sz w:val="20"/>
                                <w:szCs w:val="20"/>
                                <w:lang w:val="uz-Cyrl-UZ"/>
                              </w:rPr>
                              <m:t>exp.</m:t>
                            </m:r>
                          </m:sub>
                        </m:sSub>
                        <m:r>
                          <w:rPr>
                            <w:rFonts w:ascii="Cambria Math" w:eastAsiaTheme="minorEastAsia" w:hAnsi="Cambria Math"/>
                            <w:color w:val="000000" w:themeColor="text1"/>
                            <w:sz w:val="20"/>
                            <w:szCs w:val="20"/>
                            <w:lang w:val="uz-Cyrl-UZ"/>
                          </w:rPr>
                          <m:t>-</m:t>
                        </m:r>
                        <m:sSub>
                          <m:sSubPr>
                            <m:ctrlPr>
                              <w:rPr>
                                <w:rFonts w:ascii="Cambria Math" w:eastAsiaTheme="minorEastAsia" w:hAnsi="Cambria Math"/>
                                <w:i/>
                                <w:color w:val="000000" w:themeColor="text1"/>
                                <w:sz w:val="20"/>
                                <w:szCs w:val="20"/>
                                <w:lang w:val="uz-Cyrl-UZ"/>
                              </w:rPr>
                            </m:ctrlPr>
                          </m:sSubPr>
                          <m:e>
                            <m:acc>
                              <m:accPr>
                                <m:chr m:val="̅"/>
                                <m:ctrlPr>
                                  <w:rPr>
                                    <w:rFonts w:ascii="Cambria Math" w:eastAsiaTheme="minorEastAsia" w:hAnsi="Cambria Math"/>
                                    <w:i/>
                                    <w:color w:val="000000" w:themeColor="text1"/>
                                    <w:sz w:val="20"/>
                                    <w:szCs w:val="20"/>
                                    <w:lang w:val="uz-Cyrl-UZ"/>
                                  </w:rPr>
                                </m:ctrlPr>
                              </m:accPr>
                              <m:e>
                                <m:r>
                                  <w:rPr>
                                    <w:rFonts w:ascii="Cambria Math" w:eastAsiaTheme="minorEastAsia" w:hAnsi="Cambria Math"/>
                                    <w:color w:val="000000" w:themeColor="text1"/>
                                    <w:sz w:val="20"/>
                                    <w:szCs w:val="20"/>
                                    <w:lang w:val="uz-Cyrl-UZ"/>
                                  </w:rPr>
                                  <m:t>W</m:t>
                                </m:r>
                              </m:e>
                            </m:acc>
                          </m:e>
                          <m:sub>
                            <m:r>
                              <w:rPr>
                                <w:rFonts w:ascii="Cambria Math" w:eastAsiaTheme="minorEastAsia" w:hAnsi="Cambria Math"/>
                                <w:color w:val="000000" w:themeColor="text1"/>
                                <w:sz w:val="20"/>
                                <w:szCs w:val="20"/>
                                <w:lang w:val="uz-Cyrl-UZ"/>
                              </w:rPr>
                              <m:t>exp.</m:t>
                            </m:r>
                          </m:sub>
                        </m:sSub>
                      </m:e>
                    </m:d>
                  </m:e>
                  <m:sup>
                    <m:r>
                      <w:rPr>
                        <w:rFonts w:ascii="Cambria Math" w:eastAsiaTheme="minorEastAsia" w:hAnsi="Cambria Math"/>
                        <w:color w:val="000000" w:themeColor="text1"/>
                        <w:sz w:val="20"/>
                        <w:szCs w:val="20"/>
                        <w:lang w:val="uz-Cyrl-UZ"/>
                      </w:rPr>
                      <m:t>2</m:t>
                    </m:r>
                  </m:sup>
                </m:sSup>
              </m:e>
            </m:nary>
          </m:den>
        </m:f>
      </m:oMath>
      <w:r w:rsidR="00F951CD" w:rsidRPr="002647D5">
        <w:rPr>
          <w:color w:val="000000" w:themeColor="text1"/>
          <w:sz w:val="20"/>
          <w:szCs w:val="20"/>
          <w:lang w:val="uz-Cyrl-UZ"/>
        </w:rPr>
        <w:tab/>
      </w:r>
      <w:r w:rsidR="00F951CD" w:rsidRPr="002647D5">
        <w:rPr>
          <w:color w:val="000000" w:themeColor="text1"/>
          <w:sz w:val="20"/>
          <w:szCs w:val="20"/>
          <w:lang w:val="uz-Cyrl-UZ"/>
        </w:rPr>
        <w:tab/>
      </w:r>
      <w:r w:rsidR="00F951CD" w:rsidRPr="002647D5">
        <w:rPr>
          <w:color w:val="000000" w:themeColor="text1"/>
          <w:sz w:val="20"/>
          <w:szCs w:val="20"/>
          <w:lang w:val="uz-Cyrl-UZ"/>
        </w:rPr>
        <w:tab/>
      </w:r>
      <w:r w:rsidR="00F951CD" w:rsidRPr="002647D5">
        <w:rPr>
          <w:color w:val="000000" w:themeColor="text1"/>
          <w:sz w:val="20"/>
          <w:szCs w:val="20"/>
          <w:lang w:val="uz-Cyrl-UZ"/>
        </w:rPr>
        <w:tab/>
      </w:r>
      <w:r w:rsidR="00F951CD" w:rsidRPr="002647D5">
        <w:rPr>
          <w:color w:val="000000" w:themeColor="text1"/>
          <w:sz w:val="20"/>
          <w:szCs w:val="20"/>
          <w:lang w:val="uz-Cyrl-UZ"/>
        </w:rPr>
        <w:tab/>
      </w:r>
      <w:r w:rsidR="00F951CD" w:rsidRPr="002647D5">
        <w:rPr>
          <w:color w:val="000000" w:themeColor="text1"/>
          <w:sz w:val="20"/>
          <w:szCs w:val="20"/>
          <w:lang w:val="uz-Cyrl-UZ"/>
        </w:rPr>
        <w:tab/>
        <w:t>(3)</w:t>
      </w:r>
    </w:p>
    <w:p w14:paraId="73863E88" w14:textId="1F20CEDB" w:rsidR="006820B6" w:rsidRPr="002647D5" w:rsidRDefault="00F951CD" w:rsidP="00215DA6">
      <w:pPr>
        <w:spacing w:after="0" w:line="240" w:lineRule="auto"/>
        <w:ind w:firstLine="284"/>
        <w:jc w:val="both"/>
        <w:rPr>
          <w:rFonts w:ascii="Times New Roman" w:hAnsi="Times New Roman" w:cs="Times New Roman"/>
          <w:color w:val="000000"/>
          <w:sz w:val="20"/>
          <w:lang w:val="uz-Cyrl-UZ"/>
        </w:rPr>
      </w:pPr>
      <w:r w:rsidRPr="002647D5">
        <w:rPr>
          <w:rFonts w:ascii="Times New Roman" w:hAnsi="Times New Roman" w:cs="Times New Roman"/>
          <w:color w:val="000000" w:themeColor="text1"/>
          <w:sz w:val="20"/>
          <w:szCs w:val="20"/>
          <w:lang w:val="uz-Cyrl-UZ"/>
        </w:rPr>
        <w:t xml:space="preserve">Thus, the </w:t>
      </w:r>
      <w:r w:rsidRPr="002647D5">
        <w:rPr>
          <w:rFonts w:ascii="Times New Roman" w:hAnsi="Times New Roman" w:cs="Times New Roman"/>
          <w:sz w:val="20"/>
          <w:lang w:val="uz-Cyrl-UZ"/>
        </w:rPr>
        <w:t>obtained</w:t>
      </w:r>
      <w:r w:rsidRPr="002647D5">
        <w:rPr>
          <w:rFonts w:ascii="Times New Roman" w:hAnsi="Times New Roman" w:cs="Times New Roman"/>
          <w:color w:val="000000" w:themeColor="text1"/>
          <w:sz w:val="20"/>
          <w:szCs w:val="20"/>
          <w:lang w:val="uz-Cyrl-UZ"/>
        </w:rPr>
        <w:t xml:space="preserve"> data were processed using regression analysis methods with </w:t>
      </w:r>
      <m:oMath>
        <m:sSup>
          <m:sSupPr>
            <m:ctrlPr>
              <w:rPr>
                <w:rFonts w:ascii="Cambria Math" w:hAnsi="Cambria Math" w:cs="Times New Roman"/>
                <w:i/>
                <w:color w:val="000000" w:themeColor="text1"/>
                <w:sz w:val="20"/>
                <w:szCs w:val="20"/>
                <w:lang w:val="uz-Cyrl-UZ"/>
              </w:rPr>
            </m:ctrlPr>
          </m:sSupPr>
          <m:e>
            <m:r>
              <w:rPr>
                <w:rFonts w:ascii="Cambria Math" w:hAnsi="Cambria Math" w:cs="Times New Roman"/>
                <w:color w:val="000000" w:themeColor="text1"/>
                <w:sz w:val="20"/>
                <w:szCs w:val="20"/>
                <w:lang w:val="uz-Cyrl-UZ"/>
              </w:rPr>
              <m:t>R</m:t>
            </m:r>
          </m:e>
          <m:sup>
            <m:r>
              <w:rPr>
                <w:rFonts w:ascii="Cambria Math" w:hAnsi="Cambria Math" w:cs="Times New Roman"/>
                <w:color w:val="000000" w:themeColor="text1"/>
                <w:sz w:val="20"/>
                <w:szCs w:val="20"/>
                <w:lang w:val="uz-Cyrl-UZ"/>
              </w:rPr>
              <m:t>2</m:t>
            </m:r>
          </m:sup>
        </m:sSup>
      </m:oMath>
      <w:r w:rsidRPr="002647D5">
        <w:rPr>
          <w:rFonts w:ascii="Times New Roman" w:hAnsi="Times New Roman" w:cs="Times New Roman"/>
          <w:color w:val="000000" w:themeColor="text1"/>
          <w:sz w:val="20"/>
          <w:szCs w:val="20"/>
          <w:lang w:val="uz-Cyrl-UZ"/>
        </w:rPr>
        <w:t xml:space="preserve">, </w:t>
      </w:r>
      <m:oMath>
        <m:sSup>
          <m:sSupPr>
            <m:ctrlPr>
              <w:rPr>
                <w:rFonts w:ascii="Cambria Math" w:eastAsiaTheme="minorEastAsia" w:hAnsi="Cambria Math" w:cs="Times New Roman"/>
                <w:color w:val="000000" w:themeColor="text1"/>
                <w:sz w:val="20"/>
                <w:szCs w:val="20"/>
                <w:lang w:val="uz-Cyrl-UZ"/>
              </w:rPr>
            </m:ctrlPr>
          </m:sSupPr>
          <m:e>
            <m:r>
              <w:rPr>
                <w:rFonts w:ascii="Cambria Math" w:eastAsiaTheme="minorEastAsia" w:hAnsi="Cambria Math" w:cs="Times New Roman"/>
                <w:i/>
                <w:color w:val="000000" w:themeColor="text1"/>
                <w:sz w:val="20"/>
                <w:szCs w:val="20"/>
                <w:lang w:val="uz-Cyrl-UZ"/>
              </w:rPr>
              <w:sym w:font="Symbol" w:char="F063"/>
            </m:r>
          </m:e>
          <m:sup>
            <m:r>
              <w:rPr>
                <w:rFonts w:ascii="Cambria Math" w:eastAsiaTheme="minorEastAsia" w:hAnsi="Cambria Math" w:cs="Times New Roman"/>
                <w:color w:val="000000" w:themeColor="text1"/>
                <w:sz w:val="20"/>
                <w:szCs w:val="20"/>
                <w:lang w:val="uz-Cyrl-UZ"/>
              </w:rPr>
              <m:t>2</m:t>
            </m:r>
          </m:sup>
        </m:sSup>
      </m:oMath>
      <w:r w:rsidRPr="002647D5">
        <w:rPr>
          <w:rFonts w:ascii="Times New Roman" w:hAnsi="Times New Roman" w:cs="Times New Roman"/>
          <w:color w:val="000000" w:themeColor="text1"/>
          <w:sz w:val="20"/>
          <w:szCs w:val="20"/>
          <w:lang w:val="uz-Cyrl-UZ"/>
        </w:rPr>
        <w:t xml:space="preserve"> and </w:t>
      </w:r>
      <m:oMath>
        <m:r>
          <w:rPr>
            <w:rFonts w:ascii="Cambria Math" w:hAnsi="Cambria Math" w:cs="Times New Roman"/>
            <w:color w:val="000000" w:themeColor="text1"/>
            <w:sz w:val="20"/>
            <w:szCs w:val="20"/>
            <w:lang w:val="uz-Cyrl-UZ"/>
          </w:rPr>
          <m:t>SE</m:t>
        </m:r>
      </m:oMath>
      <w:r w:rsidRPr="002647D5">
        <w:rPr>
          <w:rFonts w:ascii="Times New Roman" w:hAnsi="Times New Roman" w:cs="Times New Roman"/>
          <w:color w:val="000000" w:themeColor="text1"/>
          <w:sz w:val="20"/>
          <w:szCs w:val="20"/>
          <w:lang w:val="uz-Cyrl-UZ"/>
        </w:rPr>
        <w:t xml:space="preserve"> indicators. Based on these, the most adequate model was selected, which accurately describes the convective drying process</w:t>
      </w:r>
      <w:r w:rsidR="00C54E4A">
        <w:rPr>
          <w:rFonts w:ascii="Times New Roman" w:hAnsi="Times New Roman" w:cs="Times New Roman"/>
          <w:color w:val="000000" w:themeColor="text1"/>
          <w:sz w:val="20"/>
          <w:szCs w:val="20"/>
        </w:rPr>
        <w:t xml:space="preserve"> [19-</w:t>
      </w:r>
      <w:r w:rsidR="009E572C">
        <w:rPr>
          <w:rFonts w:ascii="Times New Roman" w:hAnsi="Times New Roman" w:cs="Times New Roman"/>
          <w:color w:val="000000" w:themeColor="text1"/>
          <w:sz w:val="20"/>
          <w:szCs w:val="20"/>
        </w:rPr>
        <w:t>27</w:t>
      </w:r>
      <w:r w:rsidR="00C54E4A">
        <w:rPr>
          <w:rFonts w:ascii="Times New Roman" w:hAnsi="Times New Roman" w:cs="Times New Roman"/>
          <w:color w:val="000000" w:themeColor="text1"/>
          <w:sz w:val="20"/>
          <w:szCs w:val="20"/>
        </w:rPr>
        <w:t>]</w:t>
      </w:r>
      <w:r w:rsidRPr="002647D5">
        <w:rPr>
          <w:rFonts w:ascii="Times New Roman" w:hAnsi="Times New Roman" w:cs="Times New Roman"/>
          <w:color w:val="000000" w:themeColor="text1"/>
          <w:sz w:val="20"/>
          <w:szCs w:val="20"/>
          <w:lang w:val="uz-Cyrl-UZ"/>
        </w:rPr>
        <w:t>.</w:t>
      </w:r>
    </w:p>
    <w:p w14:paraId="5AF256BB" w14:textId="46ED4296" w:rsidR="00487CEA" w:rsidRPr="002647D5" w:rsidRDefault="00C44F8F"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uz-Cyrl-UZ" w:eastAsia="de-DE"/>
        </w:rPr>
      </w:pPr>
      <w:r w:rsidRPr="00372B04">
        <w:rPr>
          <w:rFonts w:ascii="Times New Roman" w:hAnsi="Times New Roman" w:cs="Times New Roman"/>
          <w:b/>
          <w:sz w:val="24"/>
          <w:szCs w:val="24"/>
          <w:lang w:val="uz-Cyrl-UZ"/>
        </w:rPr>
        <w:t>RESULTS</w:t>
      </w:r>
      <w:r w:rsidRPr="00372B04">
        <w:rPr>
          <w:rFonts w:ascii="Times New Roman" w:eastAsia="Times New Roman" w:hAnsi="Times New Roman" w:cs="Times New Roman"/>
          <w:b/>
          <w:sz w:val="24"/>
          <w:szCs w:val="24"/>
          <w:lang w:val="uz-Cyrl-UZ" w:eastAsia="de-DE"/>
        </w:rPr>
        <w:t xml:space="preserve"> AND DISCUSSION</w:t>
      </w:r>
    </w:p>
    <w:p w14:paraId="4F9B0E02" w14:textId="77777777" w:rsidR="00F951CD" w:rsidRDefault="00F951CD" w:rsidP="00F951CD">
      <w:pPr>
        <w:pStyle w:val="a7"/>
        <w:shd w:val="clear" w:color="auto" w:fill="FFFFFF"/>
        <w:spacing w:before="0" w:beforeAutospacing="0" w:after="0" w:afterAutospacing="0"/>
        <w:ind w:firstLine="284"/>
        <w:jc w:val="both"/>
        <w:rPr>
          <w:spacing w:val="4"/>
          <w:sz w:val="20"/>
          <w:szCs w:val="20"/>
          <w:lang w:val="uz-Cyrl-UZ"/>
        </w:rPr>
      </w:pPr>
      <w:r w:rsidRPr="002647D5">
        <w:rPr>
          <w:spacing w:val="4"/>
          <w:sz w:val="20"/>
          <w:szCs w:val="20"/>
          <w:lang w:val="uz-Cyrl-UZ"/>
        </w:rPr>
        <w:t>Figure 1 shows the relationship between drying air velocity and drying time. Figure 2 shows the change in internal product temperature over time at different drying air velocities. It was observed that the temperature in the centre of the product increased with increasing air velocity and the amount of moisture decreased with time.</w:t>
      </w:r>
    </w:p>
    <w:p w14:paraId="172534E0" w14:textId="77777777" w:rsidR="002B4E5C" w:rsidRDefault="002B4E5C" w:rsidP="00F951CD">
      <w:pPr>
        <w:pStyle w:val="a7"/>
        <w:shd w:val="clear" w:color="auto" w:fill="FFFFFF"/>
        <w:spacing w:before="0" w:beforeAutospacing="0" w:after="0" w:afterAutospacing="0"/>
        <w:ind w:firstLine="284"/>
        <w:jc w:val="both"/>
        <w:rPr>
          <w:spacing w:val="4"/>
          <w:sz w:val="20"/>
          <w:szCs w:val="20"/>
          <w:lang w:val="uz-Cyrl-UZ"/>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745"/>
      </w:tblGrid>
      <w:tr w:rsidR="002B4E5C" w14:paraId="260B4627" w14:textId="77777777" w:rsidTr="002B4E5C">
        <w:trPr>
          <w:jc w:val="center"/>
        </w:trPr>
        <w:tc>
          <w:tcPr>
            <w:tcW w:w="4675" w:type="dxa"/>
          </w:tcPr>
          <w:p w14:paraId="7C7F0B87" w14:textId="56E36F4D" w:rsidR="00215DA6" w:rsidRDefault="00215DA6" w:rsidP="00F951CD">
            <w:pPr>
              <w:pStyle w:val="a7"/>
              <w:spacing w:before="0" w:beforeAutospacing="0" w:after="0" w:afterAutospacing="0"/>
              <w:jc w:val="both"/>
              <w:rPr>
                <w:spacing w:val="4"/>
                <w:sz w:val="20"/>
                <w:szCs w:val="20"/>
                <w:lang w:val="uz-Cyrl-UZ"/>
              </w:rPr>
            </w:pPr>
            <w:r w:rsidRPr="002647D5">
              <w:rPr>
                <w:b/>
                <w:noProof/>
                <w:sz w:val="20"/>
                <w:szCs w:val="20"/>
                <w:lang w:val="en-US" w:eastAsia="en-US"/>
              </w:rPr>
              <w:drawing>
                <wp:inline distT="0" distB="0" distL="0" distR="0" wp14:anchorId="6E31BC47" wp14:editId="59D5A848">
                  <wp:extent cx="2800350" cy="1979930"/>
                  <wp:effectExtent l="0" t="0" r="0" b="1270"/>
                  <wp:docPr id="12625234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23499" name=""/>
                          <pic:cNvPicPr/>
                        </pic:nvPicPr>
                        <pic:blipFill>
                          <a:blip r:embed="rId8"/>
                          <a:stretch>
                            <a:fillRect/>
                          </a:stretch>
                        </pic:blipFill>
                        <pic:spPr>
                          <a:xfrm>
                            <a:off x="0" y="0"/>
                            <a:ext cx="2814774" cy="1990128"/>
                          </a:xfrm>
                          <a:prstGeom prst="rect">
                            <a:avLst/>
                          </a:prstGeom>
                        </pic:spPr>
                      </pic:pic>
                    </a:graphicData>
                  </a:graphic>
                </wp:inline>
              </w:drawing>
            </w:r>
          </w:p>
        </w:tc>
        <w:tc>
          <w:tcPr>
            <w:tcW w:w="4675" w:type="dxa"/>
          </w:tcPr>
          <w:p w14:paraId="30EA42A3" w14:textId="339845E5" w:rsidR="00215DA6" w:rsidRDefault="00215DA6" w:rsidP="00F951CD">
            <w:pPr>
              <w:pStyle w:val="a7"/>
              <w:spacing w:before="0" w:beforeAutospacing="0" w:after="0" w:afterAutospacing="0"/>
              <w:jc w:val="both"/>
              <w:rPr>
                <w:spacing w:val="4"/>
                <w:sz w:val="20"/>
                <w:szCs w:val="20"/>
                <w:lang w:val="uz-Cyrl-UZ"/>
              </w:rPr>
            </w:pPr>
            <w:r w:rsidRPr="002647D5">
              <w:rPr>
                <w:noProof/>
                <w:sz w:val="20"/>
                <w:szCs w:val="20"/>
                <w:lang w:val="en-US" w:eastAsia="en-US"/>
              </w:rPr>
              <w:drawing>
                <wp:inline distT="0" distB="0" distL="0" distR="0" wp14:anchorId="73BE446B" wp14:editId="09FB2F30">
                  <wp:extent cx="2882900" cy="1979930"/>
                  <wp:effectExtent l="0" t="0" r="0" b="1270"/>
                  <wp:docPr id="2943306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30639" name=""/>
                          <pic:cNvPicPr/>
                        </pic:nvPicPr>
                        <pic:blipFill>
                          <a:blip r:embed="rId9"/>
                          <a:stretch>
                            <a:fillRect/>
                          </a:stretch>
                        </pic:blipFill>
                        <pic:spPr>
                          <a:xfrm>
                            <a:off x="0" y="0"/>
                            <a:ext cx="2886577" cy="1982455"/>
                          </a:xfrm>
                          <a:prstGeom prst="rect">
                            <a:avLst/>
                          </a:prstGeom>
                        </pic:spPr>
                      </pic:pic>
                    </a:graphicData>
                  </a:graphic>
                </wp:inline>
              </w:drawing>
            </w:r>
          </w:p>
        </w:tc>
      </w:tr>
      <w:tr w:rsidR="002B4E5C" w14:paraId="0607BEAA" w14:textId="77777777" w:rsidTr="002B4E5C">
        <w:trPr>
          <w:jc w:val="center"/>
        </w:trPr>
        <w:tc>
          <w:tcPr>
            <w:tcW w:w="4675" w:type="dxa"/>
          </w:tcPr>
          <w:p w14:paraId="198EFEF7" w14:textId="77276196" w:rsidR="00215DA6" w:rsidRDefault="002B4E5C" w:rsidP="002B4E5C">
            <w:pPr>
              <w:pStyle w:val="a7"/>
              <w:spacing w:before="0" w:beforeAutospacing="0" w:after="0" w:afterAutospacing="0"/>
              <w:jc w:val="center"/>
              <w:rPr>
                <w:spacing w:val="4"/>
                <w:sz w:val="20"/>
                <w:szCs w:val="20"/>
                <w:lang w:val="uz-Cyrl-UZ"/>
              </w:rPr>
            </w:pPr>
            <w:r w:rsidRPr="002647D5">
              <w:rPr>
                <w:b/>
                <w:bCs/>
                <w:sz w:val="20"/>
                <w:szCs w:val="20"/>
                <w:lang w:val="uz-Cyrl-UZ"/>
              </w:rPr>
              <w:t>FIGURE</w:t>
            </w:r>
            <w:r w:rsidRPr="002647D5">
              <w:rPr>
                <w:rFonts w:eastAsia="Calibri"/>
                <w:b/>
                <w:bCs/>
                <w:sz w:val="20"/>
                <w:szCs w:val="20"/>
                <w:lang w:val="uz-Cyrl-UZ"/>
              </w:rPr>
              <w:t xml:space="preserve"> 1</w:t>
            </w:r>
            <w:r w:rsidRPr="002647D5">
              <w:rPr>
                <w:b/>
                <w:bCs/>
                <w:sz w:val="20"/>
                <w:szCs w:val="20"/>
                <w:lang w:val="uz-Cyrl-UZ"/>
              </w:rPr>
              <w:t>.</w:t>
            </w:r>
            <w:r w:rsidRPr="002647D5">
              <w:rPr>
                <w:sz w:val="20"/>
                <w:szCs w:val="20"/>
                <w:lang w:val="uz-Cyrl-UZ"/>
              </w:rPr>
              <w:t xml:space="preserve"> </w:t>
            </w:r>
            <w:r w:rsidRPr="002647D5">
              <w:rPr>
                <w:bCs/>
                <w:sz w:val="20"/>
                <w:szCs w:val="20"/>
                <w:lang w:val="uz-Cyrl-UZ"/>
              </w:rPr>
              <w:t>Dimensionless moisture change with time at different drying air speeds</w:t>
            </w:r>
          </w:p>
        </w:tc>
        <w:tc>
          <w:tcPr>
            <w:tcW w:w="4675" w:type="dxa"/>
          </w:tcPr>
          <w:p w14:paraId="1DD8176F" w14:textId="3A77A37D" w:rsidR="00215DA6" w:rsidRDefault="002B4E5C" w:rsidP="002B4E5C">
            <w:pPr>
              <w:pStyle w:val="a7"/>
              <w:spacing w:before="0" w:beforeAutospacing="0" w:after="0" w:afterAutospacing="0"/>
              <w:jc w:val="center"/>
              <w:rPr>
                <w:spacing w:val="4"/>
                <w:sz w:val="20"/>
                <w:szCs w:val="20"/>
                <w:lang w:val="uz-Cyrl-UZ"/>
              </w:rPr>
            </w:pPr>
            <w:r w:rsidRPr="002647D5">
              <w:rPr>
                <w:b/>
                <w:bCs/>
                <w:sz w:val="20"/>
                <w:szCs w:val="20"/>
                <w:lang w:val="uz-Cyrl-UZ"/>
              </w:rPr>
              <w:t>FIGURE</w:t>
            </w:r>
            <w:r w:rsidRPr="002647D5">
              <w:rPr>
                <w:rFonts w:eastAsia="Calibri"/>
                <w:b/>
                <w:bCs/>
                <w:sz w:val="20"/>
                <w:szCs w:val="20"/>
                <w:lang w:val="uz-Cyrl-UZ"/>
              </w:rPr>
              <w:t xml:space="preserve"> 2</w:t>
            </w:r>
            <w:r w:rsidRPr="002647D5">
              <w:rPr>
                <w:b/>
                <w:bCs/>
                <w:sz w:val="20"/>
                <w:szCs w:val="20"/>
                <w:lang w:val="uz-Cyrl-UZ"/>
              </w:rPr>
              <w:t>.</w:t>
            </w:r>
            <w:r w:rsidRPr="002647D5">
              <w:rPr>
                <w:sz w:val="20"/>
                <w:szCs w:val="20"/>
                <w:lang w:val="uz-Cyrl-UZ"/>
              </w:rPr>
              <w:t xml:space="preserve"> </w:t>
            </w:r>
            <w:r w:rsidRPr="002647D5">
              <w:rPr>
                <w:bCs/>
                <w:sz w:val="20"/>
                <w:szCs w:val="20"/>
                <w:lang w:val="uz-Cyrl-UZ"/>
              </w:rPr>
              <w:t>Variation of product internal temperature over time at different drying air speeds</w:t>
            </w:r>
          </w:p>
        </w:tc>
      </w:tr>
    </w:tbl>
    <w:p w14:paraId="63E42901" w14:textId="77777777" w:rsidR="00215DA6" w:rsidRPr="002647D5" w:rsidRDefault="00215DA6" w:rsidP="00F951CD">
      <w:pPr>
        <w:pStyle w:val="a7"/>
        <w:shd w:val="clear" w:color="auto" w:fill="FFFFFF"/>
        <w:spacing w:before="0" w:beforeAutospacing="0" w:after="0" w:afterAutospacing="0"/>
        <w:ind w:firstLine="284"/>
        <w:jc w:val="both"/>
        <w:rPr>
          <w:spacing w:val="4"/>
          <w:sz w:val="20"/>
          <w:szCs w:val="20"/>
          <w:lang w:val="uz-Cyrl-UZ"/>
        </w:rPr>
      </w:pPr>
    </w:p>
    <w:p w14:paraId="718A9AA7" w14:textId="2D70EA3E" w:rsidR="00F951CD" w:rsidRPr="002647D5" w:rsidRDefault="00F951CD" w:rsidP="00F951CD">
      <w:pPr>
        <w:pStyle w:val="a7"/>
        <w:shd w:val="clear" w:color="auto" w:fill="FFFFFF"/>
        <w:spacing w:before="0" w:beforeAutospacing="0" w:after="0" w:afterAutospacing="0"/>
        <w:ind w:firstLine="284"/>
        <w:jc w:val="both"/>
        <w:rPr>
          <w:sz w:val="20"/>
          <w:szCs w:val="20"/>
          <w:lang w:val="uz-Cyrl-UZ"/>
        </w:rPr>
      </w:pPr>
      <w:r w:rsidRPr="002647D5">
        <w:rPr>
          <w:sz w:val="20"/>
          <w:szCs w:val="20"/>
          <w:lang w:val="uz-Cyrl-UZ"/>
        </w:rPr>
        <w:t xml:space="preserve">In the analyzes conducted for different drying air temperatures, the drying air velocity was assumed to be 1.0 m/s. Fig. 3 shows the variation of dimensionless product moisture with time at different drying air temperatures. </w:t>
      </w:r>
    </w:p>
    <w:p w14:paraId="6D5BF13A" w14:textId="77777777" w:rsidR="00F951CD" w:rsidRPr="002647D5" w:rsidRDefault="00F951CD" w:rsidP="00F951CD">
      <w:pPr>
        <w:pStyle w:val="a7"/>
        <w:shd w:val="clear" w:color="auto" w:fill="FFFFFF"/>
        <w:spacing w:before="0" w:beforeAutospacing="0" w:after="0" w:afterAutospacing="0"/>
        <w:jc w:val="center"/>
        <w:rPr>
          <w:b/>
          <w:sz w:val="20"/>
          <w:szCs w:val="20"/>
          <w:lang w:val="uz-Cyrl-UZ"/>
        </w:rPr>
      </w:pPr>
      <w:r w:rsidRPr="002647D5">
        <w:rPr>
          <w:b/>
          <w:noProof/>
          <w:sz w:val="20"/>
          <w:szCs w:val="20"/>
          <w:lang w:val="en-US" w:eastAsia="en-US"/>
        </w:rPr>
        <w:lastRenderedPageBreak/>
        <w:drawing>
          <wp:inline distT="0" distB="0" distL="0" distR="0" wp14:anchorId="0DD8538A" wp14:editId="6DD3898A">
            <wp:extent cx="3274111" cy="1980000"/>
            <wp:effectExtent l="0" t="0" r="2540" b="1270"/>
            <wp:docPr id="11637128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12899" name=""/>
                    <pic:cNvPicPr/>
                  </pic:nvPicPr>
                  <pic:blipFill>
                    <a:blip r:embed="rId10"/>
                    <a:stretch>
                      <a:fillRect/>
                    </a:stretch>
                  </pic:blipFill>
                  <pic:spPr>
                    <a:xfrm>
                      <a:off x="0" y="0"/>
                      <a:ext cx="3274111" cy="1980000"/>
                    </a:xfrm>
                    <a:prstGeom prst="rect">
                      <a:avLst/>
                    </a:prstGeom>
                  </pic:spPr>
                </pic:pic>
              </a:graphicData>
            </a:graphic>
          </wp:inline>
        </w:drawing>
      </w:r>
    </w:p>
    <w:p w14:paraId="7B4221F2" w14:textId="23BEB979" w:rsidR="00F951CD" w:rsidRPr="002647D5" w:rsidRDefault="00F951CD" w:rsidP="00F951CD">
      <w:pPr>
        <w:pStyle w:val="a7"/>
        <w:shd w:val="clear" w:color="auto" w:fill="FFFFFF"/>
        <w:spacing w:before="0" w:beforeAutospacing="0" w:after="0" w:afterAutospacing="0"/>
        <w:jc w:val="center"/>
        <w:rPr>
          <w:b/>
          <w:sz w:val="20"/>
          <w:szCs w:val="20"/>
          <w:lang w:val="uz-Cyrl-UZ"/>
        </w:rPr>
      </w:pPr>
      <w:r w:rsidRPr="002647D5">
        <w:rPr>
          <w:b/>
          <w:bCs/>
          <w:sz w:val="20"/>
          <w:szCs w:val="20"/>
          <w:lang w:val="uz-Cyrl-UZ"/>
        </w:rPr>
        <w:t>FIGURE</w:t>
      </w:r>
      <w:r w:rsidRPr="002647D5">
        <w:rPr>
          <w:b/>
          <w:sz w:val="20"/>
          <w:szCs w:val="20"/>
          <w:lang w:val="uz-Cyrl-UZ"/>
        </w:rPr>
        <w:t xml:space="preserve"> 3. </w:t>
      </w:r>
      <w:r w:rsidRPr="002647D5">
        <w:rPr>
          <w:bCs/>
          <w:sz w:val="20"/>
          <w:szCs w:val="20"/>
          <w:lang w:val="uz-Cyrl-UZ"/>
        </w:rPr>
        <w:t>Changes in moisture content with time at different drying temperatures</w:t>
      </w:r>
    </w:p>
    <w:p w14:paraId="331D4610" w14:textId="77777777" w:rsidR="00F951CD" w:rsidRPr="002647D5" w:rsidRDefault="00F951CD" w:rsidP="00F951CD">
      <w:pPr>
        <w:pStyle w:val="a7"/>
        <w:shd w:val="clear" w:color="auto" w:fill="FFFFFF"/>
        <w:spacing w:before="0" w:beforeAutospacing="0" w:after="0" w:afterAutospacing="0"/>
        <w:jc w:val="center"/>
        <w:rPr>
          <w:sz w:val="20"/>
          <w:szCs w:val="20"/>
          <w:lang w:val="uz-Cyrl-UZ"/>
        </w:rPr>
      </w:pPr>
    </w:p>
    <w:p w14:paraId="0515A51D" w14:textId="1F6265BB" w:rsidR="00F951CD" w:rsidRPr="002647D5" w:rsidRDefault="00F951CD" w:rsidP="00F951CD">
      <w:pPr>
        <w:pStyle w:val="a7"/>
        <w:shd w:val="clear" w:color="auto" w:fill="FFFFFF"/>
        <w:spacing w:before="0" w:beforeAutospacing="0" w:after="0" w:afterAutospacing="0"/>
        <w:ind w:firstLine="284"/>
        <w:jc w:val="both"/>
        <w:rPr>
          <w:sz w:val="20"/>
          <w:szCs w:val="20"/>
          <w:lang w:val="uz-Cyrl-UZ"/>
        </w:rPr>
      </w:pPr>
      <w:r w:rsidRPr="002647D5">
        <w:rPr>
          <w:sz w:val="20"/>
          <w:szCs w:val="20"/>
          <w:lang w:val="uz-Cyrl-UZ"/>
        </w:rPr>
        <w:t>Fig</w:t>
      </w:r>
      <w:r w:rsidR="00FD2497" w:rsidRPr="002647D5">
        <w:rPr>
          <w:sz w:val="20"/>
          <w:szCs w:val="20"/>
          <w:lang w:val="uz-Cyrl-UZ"/>
        </w:rPr>
        <w:t>ure</w:t>
      </w:r>
      <w:r w:rsidRPr="002647D5">
        <w:rPr>
          <w:sz w:val="20"/>
          <w:szCs w:val="20"/>
          <w:lang w:val="uz-Cyrl-UZ"/>
        </w:rPr>
        <w:t xml:space="preserve"> 4 shows the variation of temperature inside the product with time at different drying air temperatures. As the air temperature increases, the temperature in the center of the product increases over time, while the moisture content decreases. In the analyses performed for different values of product moisture content, the drying air velocity is 1 m/s and the temperature is 55 °C.</w:t>
      </w:r>
    </w:p>
    <w:p w14:paraId="2A6C0016" w14:textId="77777777" w:rsidR="00F951CD" w:rsidRPr="002647D5" w:rsidRDefault="00F951CD" w:rsidP="00F951CD">
      <w:pPr>
        <w:pStyle w:val="a7"/>
        <w:shd w:val="clear" w:color="auto" w:fill="FFFFFF"/>
        <w:spacing w:before="0" w:beforeAutospacing="0" w:after="0" w:afterAutospacing="0"/>
        <w:jc w:val="center"/>
        <w:rPr>
          <w:b/>
          <w:sz w:val="20"/>
          <w:szCs w:val="20"/>
          <w:lang w:val="uz-Cyrl-UZ"/>
        </w:rPr>
      </w:pPr>
      <w:r w:rsidRPr="002647D5">
        <w:rPr>
          <w:b/>
          <w:noProof/>
          <w:sz w:val="20"/>
          <w:szCs w:val="20"/>
          <w:lang w:val="en-US" w:eastAsia="en-US"/>
        </w:rPr>
        <w:drawing>
          <wp:inline distT="0" distB="0" distL="0" distR="0" wp14:anchorId="6CA51083" wp14:editId="49C055AE">
            <wp:extent cx="3559846" cy="1980000"/>
            <wp:effectExtent l="0" t="0" r="2540" b="1270"/>
            <wp:docPr id="4188736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73660" name=""/>
                    <pic:cNvPicPr/>
                  </pic:nvPicPr>
                  <pic:blipFill>
                    <a:blip r:embed="rId11"/>
                    <a:stretch>
                      <a:fillRect/>
                    </a:stretch>
                  </pic:blipFill>
                  <pic:spPr>
                    <a:xfrm>
                      <a:off x="0" y="0"/>
                      <a:ext cx="3559846" cy="1980000"/>
                    </a:xfrm>
                    <a:prstGeom prst="rect">
                      <a:avLst/>
                    </a:prstGeom>
                  </pic:spPr>
                </pic:pic>
              </a:graphicData>
            </a:graphic>
          </wp:inline>
        </w:drawing>
      </w:r>
    </w:p>
    <w:p w14:paraId="0C4C0876" w14:textId="5E8BDDF8" w:rsidR="00F951CD" w:rsidRPr="002647D5" w:rsidRDefault="00F951CD" w:rsidP="00F951CD">
      <w:pPr>
        <w:pStyle w:val="a7"/>
        <w:shd w:val="clear" w:color="auto" w:fill="FFFFFF"/>
        <w:spacing w:before="0" w:beforeAutospacing="0" w:after="0" w:afterAutospacing="0"/>
        <w:jc w:val="center"/>
        <w:rPr>
          <w:sz w:val="20"/>
          <w:szCs w:val="20"/>
          <w:lang w:val="uz-Cyrl-UZ"/>
        </w:rPr>
      </w:pPr>
      <w:r w:rsidRPr="002647D5">
        <w:rPr>
          <w:b/>
          <w:bCs/>
          <w:sz w:val="20"/>
          <w:szCs w:val="20"/>
          <w:lang w:val="uz-Cyrl-UZ"/>
        </w:rPr>
        <w:t>FIGURE</w:t>
      </w:r>
      <w:r w:rsidRPr="002647D5">
        <w:rPr>
          <w:b/>
          <w:sz w:val="20"/>
          <w:szCs w:val="20"/>
          <w:lang w:val="uz-Cyrl-UZ"/>
        </w:rPr>
        <w:t xml:space="preserve"> 4. </w:t>
      </w:r>
      <w:r w:rsidRPr="002647D5">
        <w:rPr>
          <w:bCs/>
          <w:sz w:val="20"/>
          <w:szCs w:val="20"/>
          <w:lang w:val="uz-Cyrl-UZ"/>
        </w:rPr>
        <w:t>Variation of product temperature with time at different drying temperatures</w:t>
      </w:r>
    </w:p>
    <w:p w14:paraId="5BED60BF" w14:textId="77777777" w:rsidR="00F951CD" w:rsidRPr="002647D5" w:rsidRDefault="00F951CD" w:rsidP="00F951CD">
      <w:pPr>
        <w:pStyle w:val="a7"/>
        <w:shd w:val="clear" w:color="auto" w:fill="FFFFFF"/>
        <w:spacing w:before="0" w:beforeAutospacing="0" w:after="0" w:afterAutospacing="0"/>
        <w:jc w:val="center"/>
        <w:rPr>
          <w:sz w:val="20"/>
          <w:szCs w:val="20"/>
          <w:lang w:val="uz-Cyrl-UZ"/>
        </w:rPr>
      </w:pPr>
    </w:p>
    <w:p w14:paraId="3CA55CF9" w14:textId="750E7A81" w:rsidR="00F951CD" w:rsidRPr="002647D5" w:rsidRDefault="00FD2497" w:rsidP="00F951CD">
      <w:pPr>
        <w:pStyle w:val="a7"/>
        <w:shd w:val="clear" w:color="auto" w:fill="FFFFFF"/>
        <w:spacing w:before="0" w:beforeAutospacing="0" w:after="0" w:afterAutospacing="0"/>
        <w:ind w:firstLine="284"/>
        <w:jc w:val="both"/>
        <w:rPr>
          <w:sz w:val="20"/>
          <w:szCs w:val="20"/>
          <w:lang w:val="uz-Cyrl-UZ"/>
        </w:rPr>
      </w:pPr>
      <w:r w:rsidRPr="002647D5">
        <w:rPr>
          <w:sz w:val="20"/>
          <w:szCs w:val="20"/>
          <w:lang w:val="uz-Cyrl-UZ"/>
        </w:rPr>
        <w:t>Figure</w:t>
      </w:r>
      <w:r w:rsidR="00F951CD" w:rsidRPr="002647D5">
        <w:rPr>
          <w:sz w:val="20"/>
          <w:szCs w:val="20"/>
          <w:lang w:val="uz-Cyrl-UZ"/>
        </w:rPr>
        <w:t xml:space="preserve"> 5 shows the change in product moisture content over time in materials with different initial product moisture contents. </w:t>
      </w:r>
    </w:p>
    <w:p w14:paraId="2EEC9147" w14:textId="77777777" w:rsidR="00F951CD" w:rsidRPr="002647D5" w:rsidRDefault="00F951CD" w:rsidP="00F951CD">
      <w:pPr>
        <w:pStyle w:val="a7"/>
        <w:shd w:val="clear" w:color="auto" w:fill="FFFFFF"/>
        <w:spacing w:before="0" w:beforeAutospacing="0" w:after="0" w:afterAutospacing="0"/>
        <w:jc w:val="center"/>
        <w:rPr>
          <w:sz w:val="20"/>
          <w:szCs w:val="20"/>
          <w:lang w:val="uz-Cyrl-UZ"/>
        </w:rPr>
      </w:pPr>
      <w:r w:rsidRPr="002647D5">
        <w:rPr>
          <w:noProof/>
          <w:sz w:val="20"/>
          <w:szCs w:val="20"/>
          <w:lang w:val="en-US" w:eastAsia="en-US"/>
        </w:rPr>
        <w:drawing>
          <wp:inline distT="0" distB="0" distL="0" distR="0" wp14:anchorId="67529621" wp14:editId="421ECFCE">
            <wp:extent cx="3727806" cy="1980000"/>
            <wp:effectExtent l="0" t="0" r="6350" b="1270"/>
            <wp:docPr id="14890269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26964" name=""/>
                    <pic:cNvPicPr/>
                  </pic:nvPicPr>
                  <pic:blipFill>
                    <a:blip r:embed="rId12"/>
                    <a:stretch>
                      <a:fillRect/>
                    </a:stretch>
                  </pic:blipFill>
                  <pic:spPr>
                    <a:xfrm>
                      <a:off x="0" y="0"/>
                      <a:ext cx="3727806" cy="1980000"/>
                    </a:xfrm>
                    <a:prstGeom prst="rect">
                      <a:avLst/>
                    </a:prstGeom>
                  </pic:spPr>
                </pic:pic>
              </a:graphicData>
            </a:graphic>
          </wp:inline>
        </w:drawing>
      </w:r>
    </w:p>
    <w:p w14:paraId="448E1BF2" w14:textId="4E92A746" w:rsidR="00F951CD" w:rsidRPr="002647D5" w:rsidRDefault="00F951CD" w:rsidP="00F951CD">
      <w:pPr>
        <w:pStyle w:val="a7"/>
        <w:shd w:val="clear" w:color="auto" w:fill="FFFFFF"/>
        <w:spacing w:before="0" w:beforeAutospacing="0" w:after="0" w:afterAutospacing="0"/>
        <w:jc w:val="center"/>
        <w:rPr>
          <w:sz w:val="20"/>
          <w:szCs w:val="20"/>
          <w:lang w:val="uz-Cyrl-UZ"/>
        </w:rPr>
      </w:pPr>
      <w:r w:rsidRPr="002647D5">
        <w:rPr>
          <w:b/>
          <w:bCs/>
          <w:sz w:val="20"/>
          <w:szCs w:val="20"/>
          <w:lang w:val="uz-Cyrl-UZ"/>
        </w:rPr>
        <w:t>FIGURE</w:t>
      </w:r>
      <w:r w:rsidRPr="002647D5">
        <w:rPr>
          <w:b/>
          <w:sz w:val="20"/>
          <w:szCs w:val="20"/>
          <w:lang w:val="uz-Cyrl-UZ"/>
        </w:rPr>
        <w:t xml:space="preserve"> 5. </w:t>
      </w:r>
      <w:r w:rsidRPr="002647D5">
        <w:rPr>
          <w:bCs/>
          <w:sz w:val="20"/>
          <w:szCs w:val="20"/>
          <w:lang w:val="uz-Cyrl-UZ"/>
        </w:rPr>
        <w:t>Moisture change over time in material with different values of initial product moisture</w:t>
      </w:r>
    </w:p>
    <w:p w14:paraId="15F10289" w14:textId="77777777" w:rsidR="00FD2497" w:rsidRPr="002647D5" w:rsidRDefault="00FD2497" w:rsidP="00F951CD">
      <w:pPr>
        <w:pStyle w:val="a7"/>
        <w:shd w:val="clear" w:color="auto" w:fill="FFFFFF"/>
        <w:spacing w:before="0" w:beforeAutospacing="0" w:after="0" w:afterAutospacing="0"/>
        <w:ind w:firstLine="284"/>
        <w:jc w:val="both"/>
        <w:rPr>
          <w:sz w:val="20"/>
          <w:szCs w:val="20"/>
          <w:lang w:val="uz-Cyrl-UZ"/>
        </w:rPr>
      </w:pPr>
    </w:p>
    <w:p w14:paraId="29E28D80" w14:textId="204B341A" w:rsidR="00F951CD" w:rsidRPr="002647D5" w:rsidRDefault="00F951CD" w:rsidP="002B4E5C">
      <w:pPr>
        <w:pStyle w:val="a7"/>
        <w:shd w:val="clear" w:color="auto" w:fill="FFFFFF"/>
        <w:spacing w:before="0" w:beforeAutospacing="0" w:after="0" w:afterAutospacing="0"/>
        <w:ind w:firstLine="284"/>
        <w:jc w:val="both"/>
        <w:rPr>
          <w:sz w:val="20"/>
          <w:szCs w:val="20"/>
          <w:lang w:val="uz-Cyrl-UZ"/>
        </w:rPr>
      </w:pPr>
      <w:r w:rsidRPr="002647D5">
        <w:rPr>
          <w:sz w:val="20"/>
          <w:szCs w:val="20"/>
          <w:lang w:val="uz-Cyrl-UZ"/>
        </w:rPr>
        <w:lastRenderedPageBreak/>
        <w:t>Fig</w:t>
      </w:r>
      <w:r w:rsidR="00FD2497" w:rsidRPr="002647D5">
        <w:rPr>
          <w:sz w:val="20"/>
          <w:szCs w:val="20"/>
          <w:lang w:val="uz-Cyrl-UZ"/>
        </w:rPr>
        <w:t>ure</w:t>
      </w:r>
      <w:r w:rsidRPr="002647D5">
        <w:rPr>
          <w:sz w:val="20"/>
          <w:szCs w:val="20"/>
          <w:lang w:val="uz-Cyrl-UZ"/>
        </w:rPr>
        <w:t xml:space="preserve"> 6 shows the variation of temperature inside the product over time in material with different initial product moisture content. It was observed that the temperature in the centre of the product did not change with time, while the moisture content decreased with increasing initial product moisture content.</w:t>
      </w:r>
    </w:p>
    <w:p w14:paraId="0DA766A3" w14:textId="77777777" w:rsidR="00F951CD" w:rsidRPr="002647D5" w:rsidRDefault="00F951CD" w:rsidP="002B4E5C">
      <w:pPr>
        <w:pStyle w:val="a7"/>
        <w:shd w:val="clear" w:color="auto" w:fill="FFFFFF"/>
        <w:spacing w:before="0" w:beforeAutospacing="0" w:after="0" w:afterAutospacing="0"/>
        <w:jc w:val="center"/>
        <w:rPr>
          <w:b/>
          <w:sz w:val="20"/>
          <w:szCs w:val="20"/>
          <w:lang w:val="uz-Cyrl-UZ"/>
        </w:rPr>
      </w:pPr>
      <w:r w:rsidRPr="002647D5">
        <w:rPr>
          <w:b/>
          <w:noProof/>
          <w:sz w:val="20"/>
          <w:szCs w:val="20"/>
          <w:lang w:val="en-US" w:eastAsia="en-US"/>
        </w:rPr>
        <w:drawing>
          <wp:inline distT="0" distB="0" distL="0" distR="0" wp14:anchorId="1C2C4436" wp14:editId="70A9F071">
            <wp:extent cx="3432947" cy="1800000"/>
            <wp:effectExtent l="0" t="0" r="0" b="0"/>
            <wp:docPr id="16422824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82493" name=""/>
                    <pic:cNvPicPr/>
                  </pic:nvPicPr>
                  <pic:blipFill>
                    <a:blip r:embed="rId13"/>
                    <a:stretch>
                      <a:fillRect/>
                    </a:stretch>
                  </pic:blipFill>
                  <pic:spPr>
                    <a:xfrm>
                      <a:off x="0" y="0"/>
                      <a:ext cx="3432947" cy="1800000"/>
                    </a:xfrm>
                    <a:prstGeom prst="rect">
                      <a:avLst/>
                    </a:prstGeom>
                  </pic:spPr>
                </pic:pic>
              </a:graphicData>
            </a:graphic>
          </wp:inline>
        </w:drawing>
      </w:r>
    </w:p>
    <w:p w14:paraId="6A192B64" w14:textId="0C0541EA" w:rsidR="00F951CD" w:rsidRPr="002647D5" w:rsidRDefault="00F84AB5" w:rsidP="002B4E5C">
      <w:pPr>
        <w:pStyle w:val="a7"/>
        <w:shd w:val="clear" w:color="auto" w:fill="FFFFFF"/>
        <w:spacing w:before="0" w:beforeAutospacing="0" w:after="0" w:afterAutospacing="0"/>
        <w:jc w:val="center"/>
        <w:rPr>
          <w:bCs/>
          <w:sz w:val="20"/>
          <w:szCs w:val="20"/>
          <w:lang w:val="uz-Cyrl-UZ"/>
        </w:rPr>
      </w:pPr>
      <w:r w:rsidRPr="002647D5">
        <w:rPr>
          <w:b/>
          <w:bCs/>
          <w:sz w:val="20"/>
          <w:szCs w:val="20"/>
          <w:lang w:val="uz-Cyrl-UZ"/>
        </w:rPr>
        <w:t>FIGURE</w:t>
      </w:r>
      <w:r w:rsidR="00F951CD" w:rsidRPr="002647D5">
        <w:rPr>
          <w:b/>
          <w:sz w:val="20"/>
          <w:szCs w:val="20"/>
          <w:lang w:val="uz-Cyrl-UZ"/>
        </w:rPr>
        <w:t xml:space="preserve"> 6. </w:t>
      </w:r>
      <w:r w:rsidR="00F951CD" w:rsidRPr="002647D5">
        <w:rPr>
          <w:bCs/>
          <w:sz w:val="20"/>
          <w:szCs w:val="20"/>
          <w:lang w:val="uz-Cyrl-UZ"/>
        </w:rPr>
        <w:t>Internal temperature variation over time in materials with different initial product moisture contents</w:t>
      </w:r>
    </w:p>
    <w:p w14:paraId="62A293A9" w14:textId="77777777" w:rsidR="00F951CD" w:rsidRPr="00AE4D7D" w:rsidRDefault="00F951CD" w:rsidP="00AE4D7D">
      <w:pPr>
        <w:pStyle w:val="a7"/>
        <w:shd w:val="clear" w:color="auto" w:fill="FFFFFF"/>
        <w:spacing w:before="0" w:beforeAutospacing="0" w:after="0" w:afterAutospacing="0" w:line="228" w:lineRule="auto"/>
        <w:ind w:firstLine="284"/>
        <w:jc w:val="both"/>
        <w:rPr>
          <w:sz w:val="16"/>
          <w:szCs w:val="16"/>
          <w:lang w:val="uz-Cyrl-UZ"/>
        </w:rPr>
      </w:pPr>
    </w:p>
    <w:p w14:paraId="4BEAA423" w14:textId="3346FF31" w:rsidR="00F951CD" w:rsidRPr="002B4E5C" w:rsidRDefault="00F951CD" w:rsidP="002B4E5C">
      <w:pPr>
        <w:pStyle w:val="a7"/>
        <w:shd w:val="clear" w:color="auto" w:fill="FFFFFF"/>
        <w:spacing w:before="0" w:beforeAutospacing="0" w:after="0" w:afterAutospacing="0"/>
        <w:ind w:firstLine="284"/>
        <w:jc w:val="both"/>
        <w:rPr>
          <w:sz w:val="20"/>
          <w:szCs w:val="20"/>
          <w:lang w:val="uz-Cyrl-UZ"/>
        </w:rPr>
      </w:pPr>
      <w:r w:rsidRPr="002B4E5C">
        <w:rPr>
          <w:sz w:val="20"/>
          <w:szCs w:val="20"/>
          <w:lang w:val="uz-Cyrl-UZ"/>
        </w:rPr>
        <w:t>In addition, dimensionless moisture data obtained from different parameters were put into drying models and coefficients obtained by regression method were found</w:t>
      </w:r>
      <w:r w:rsidR="00B63C22" w:rsidRPr="002B4E5C">
        <w:rPr>
          <w:sz w:val="20"/>
          <w:szCs w:val="20"/>
          <w:lang w:val="en-GB"/>
        </w:rPr>
        <w:t xml:space="preserve"> </w:t>
      </w:r>
      <w:r w:rsidR="00B63C22" w:rsidRPr="002B4E5C">
        <w:rPr>
          <w:sz w:val="20"/>
          <w:szCs w:val="20"/>
          <w:lang w:val="uz-Cyrl-UZ"/>
        </w:rPr>
        <w:t>[</w:t>
      </w:r>
      <w:r w:rsidR="00B63C22" w:rsidRPr="002B4E5C">
        <w:rPr>
          <w:sz w:val="20"/>
          <w:szCs w:val="20"/>
          <w:lang w:val="en-US"/>
        </w:rPr>
        <w:t>28</w:t>
      </w:r>
      <w:r w:rsidR="00B63C22" w:rsidRPr="002B4E5C">
        <w:rPr>
          <w:sz w:val="20"/>
          <w:szCs w:val="20"/>
          <w:lang w:val="uz-Cyrl-UZ"/>
        </w:rPr>
        <w:t>]</w:t>
      </w:r>
      <w:r w:rsidRPr="002B4E5C">
        <w:rPr>
          <w:sz w:val="20"/>
          <w:szCs w:val="20"/>
          <w:lang w:val="uz-Cyrl-UZ"/>
        </w:rPr>
        <w:t>.</w:t>
      </w:r>
      <w:r w:rsidR="00F84AB5" w:rsidRPr="002B4E5C">
        <w:rPr>
          <w:sz w:val="20"/>
          <w:szCs w:val="20"/>
          <w:lang w:val="uz-Cyrl-UZ"/>
        </w:rPr>
        <w:t xml:space="preserve"> </w:t>
      </w:r>
      <w:r w:rsidRPr="002B4E5C">
        <w:rPr>
          <w:sz w:val="20"/>
          <w:szCs w:val="20"/>
          <w:lang w:val="uz-Cyrl-UZ"/>
        </w:rPr>
        <w:t xml:space="preserve">The velocity data of 0,5 m/s, 0,7 m/s, 1.0 m/s are placed in drying models and the results are summarised in Tables 2-10. The constants obtained for 0.5 m/s velocity, </w:t>
      </w:r>
      <w:r w:rsidRPr="002B4E5C">
        <w:rPr>
          <w:i/>
          <w:iCs/>
          <w:sz w:val="20"/>
          <w:szCs w:val="20"/>
          <w:lang w:val="uz-Cyrl-UZ"/>
        </w:rPr>
        <w:t>R</w:t>
      </w:r>
      <w:r w:rsidRPr="002B4E5C">
        <w:rPr>
          <w:i/>
          <w:iCs/>
          <w:sz w:val="20"/>
          <w:szCs w:val="20"/>
          <w:vertAlign w:val="superscript"/>
          <w:lang w:val="uz-Cyrl-UZ"/>
        </w:rPr>
        <w:t>2</w:t>
      </w:r>
      <w:r w:rsidRPr="002B4E5C">
        <w:rPr>
          <w:sz w:val="20"/>
          <w:szCs w:val="20"/>
          <w:lang w:val="uz-Cyrl-UZ"/>
        </w:rPr>
        <w:t xml:space="preserve">, </w:t>
      </w:r>
      <w:r w:rsidRPr="002B4E5C">
        <w:rPr>
          <w:i/>
          <w:iCs/>
          <w:sz w:val="20"/>
          <w:szCs w:val="20"/>
          <w:lang w:val="uz-Cyrl-UZ"/>
        </w:rPr>
        <w:t>SE</w:t>
      </w:r>
      <w:r w:rsidRPr="002B4E5C">
        <w:rPr>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z w:val="20"/>
          <w:szCs w:val="20"/>
          <w:lang w:val="uz-Cyrl-UZ"/>
        </w:rPr>
        <w:t xml:space="preserve"> values of 0.99, 0.0170 and 0.0003 are given in Table 2 respectively. </w:t>
      </w:r>
    </w:p>
    <w:p w14:paraId="27AC44B5" w14:textId="77777777" w:rsidR="002B4E5C" w:rsidRDefault="002B4E5C"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uz-Cyrl-UZ" w:eastAsia="de-DE"/>
        </w:rPr>
      </w:pPr>
      <w:bookmarkStart w:id="2" w:name="_Hlk212912267"/>
    </w:p>
    <w:p w14:paraId="50B0AAFC" w14:textId="729FAC17"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lang w:val="uz-Cyrl-UZ"/>
        </w:rPr>
      </w:pPr>
      <w:r>
        <w:rPr>
          <w:rFonts w:ascii="Times New Roman" w:hAnsi="Times New Roman" w:cs="Times New Roman"/>
          <w:b/>
          <w:sz w:val="20"/>
          <w:szCs w:val="20"/>
          <w:lang w:val="uz-Cyrl-UZ" w:eastAsia="de-DE"/>
        </w:rPr>
        <w:tab/>
      </w:r>
      <w:r w:rsidR="00FD2497" w:rsidRPr="002B4E5C">
        <w:rPr>
          <w:rFonts w:ascii="Times New Roman" w:hAnsi="Times New Roman" w:cs="Times New Roman"/>
          <w:b/>
          <w:sz w:val="20"/>
          <w:szCs w:val="20"/>
          <w:lang w:val="uz-Cyrl-UZ" w:eastAsia="de-DE"/>
        </w:rPr>
        <w:t>TABLE</w:t>
      </w:r>
      <w:r w:rsidR="00F951CD" w:rsidRPr="002B4E5C">
        <w:rPr>
          <w:rFonts w:ascii="Times New Roman" w:hAnsi="Times New Roman" w:cs="Times New Roman"/>
          <w:b/>
          <w:color w:val="000000"/>
          <w:sz w:val="20"/>
          <w:szCs w:val="20"/>
          <w:lang w:val="uz-Cyrl-UZ"/>
        </w:rPr>
        <w:t xml:space="preserve"> 2.</w:t>
      </w:r>
      <w:r w:rsidR="00F951CD" w:rsidRPr="002B4E5C">
        <w:rPr>
          <w:rFonts w:ascii="Times New Roman" w:hAnsi="Times New Roman" w:cs="Times New Roman"/>
          <w:color w:val="000000"/>
          <w:sz w:val="20"/>
          <w:szCs w:val="20"/>
          <w:lang w:val="uz-Cyrl-UZ"/>
        </w:rPr>
        <w:t xml:space="preserve"> Values of </w:t>
      </w:r>
      <w:r w:rsidR="00F951CD" w:rsidRPr="002B4E5C">
        <w:rPr>
          <w:rFonts w:ascii="Times New Roman" w:hAnsi="Times New Roman" w:cs="Times New Roman"/>
          <w:sz w:val="20"/>
          <w:szCs w:val="20"/>
          <w:lang w:val="uz-Cyrl-UZ" w:eastAsia="de-DE"/>
        </w:rPr>
        <w:t>statistical</w:t>
      </w:r>
      <w:r w:rsidR="00F951CD" w:rsidRPr="002B4E5C">
        <w:rPr>
          <w:rFonts w:ascii="Times New Roman" w:hAnsi="Times New Roman" w:cs="Times New Roman"/>
          <w:color w:val="000000"/>
          <w:sz w:val="20"/>
          <w:szCs w:val="20"/>
          <w:lang w:val="uz-Cyrl-UZ"/>
        </w:rPr>
        <w:t xml:space="preserve"> parameters of drying models at 0.5 m/s</w:t>
      </w:r>
    </w:p>
    <w:tbl>
      <w:tblPr>
        <w:tblW w:w="9199" w:type="dxa"/>
        <w:jc w:val="center"/>
        <w:tblLook w:val="04A0" w:firstRow="1" w:lastRow="0" w:firstColumn="1" w:lastColumn="0" w:noHBand="0" w:noVBand="1"/>
      </w:tblPr>
      <w:tblGrid>
        <w:gridCol w:w="1885"/>
        <w:gridCol w:w="1014"/>
        <w:gridCol w:w="993"/>
        <w:gridCol w:w="992"/>
        <w:gridCol w:w="992"/>
        <w:gridCol w:w="992"/>
        <w:gridCol w:w="500"/>
        <w:gridCol w:w="500"/>
        <w:gridCol w:w="664"/>
        <w:gridCol w:w="679"/>
      </w:tblGrid>
      <w:tr w:rsidR="00F951CD" w:rsidRPr="002B4E5C" w14:paraId="78B8856C" w14:textId="77777777" w:rsidTr="00FD2497">
        <w:trPr>
          <w:trHeight w:val="75"/>
          <w:jc w:val="center"/>
        </w:trPr>
        <w:tc>
          <w:tcPr>
            <w:tcW w:w="1885" w:type="dxa"/>
            <w:tcBorders>
              <w:top w:val="single" w:sz="4" w:space="0" w:color="auto"/>
              <w:left w:val="single" w:sz="4" w:space="0" w:color="auto"/>
              <w:bottom w:val="single" w:sz="4" w:space="0" w:color="auto"/>
              <w:right w:val="single" w:sz="4" w:space="0" w:color="auto"/>
            </w:tcBorders>
            <w:noWrap/>
            <w:vAlign w:val="center"/>
            <w:hideMark/>
          </w:tcPr>
          <w:p w14:paraId="249C60BD"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z w:val="18"/>
                <w:szCs w:val="18"/>
                <w:lang w:val="uz-Cyrl-UZ"/>
              </w:rPr>
              <w:t>Model/ Coefficient</w:t>
            </w:r>
          </w:p>
        </w:tc>
        <w:tc>
          <w:tcPr>
            <w:tcW w:w="1014" w:type="dxa"/>
            <w:tcBorders>
              <w:top w:val="single" w:sz="4" w:space="0" w:color="auto"/>
              <w:left w:val="nil"/>
              <w:bottom w:val="single" w:sz="4" w:space="0" w:color="auto"/>
              <w:right w:val="single" w:sz="4" w:space="0" w:color="auto"/>
            </w:tcBorders>
            <w:noWrap/>
            <w:vAlign w:val="center"/>
            <w:hideMark/>
          </w:tcPr>
          <w:p w14:paraId="1E37E850"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lang w:val="uz-Cyrl-UZ"/>
              </w:rPr>
            </w:pPr>
            <w:r w:rsidRPr="002B4E5C">
              <w:rPr>
                <w:rFonts w:ascii="Times New Roman" w:eastAsia="Times New Roman" w:hAnsi="Times New Roman" w:cs="Times New Roman"/>
                <w:i/>
                <w:spacing w:val="-8"/>
                <w:sz w:val="18"/>
                <w:szCs w:val="18"/>
                <w:lang w:val="uz-Cyrl-UZ"/>
              </w:rPr>
              <w:t>a</w:t>
            </w:r>
          </w:p>
        </w:tc>
        <w:tc>
          <w:tcPr>
            <w:tcW w:w="993" w:type="dxa"/>
            <w:tcBorders>
              <w:top w:val="single" w:sz="4" w:space="0" w:color="auto"/>
              <w:left w:val="nil"/>
              <w:bottom w:val="single" w:sz="4" w:space="0" w:color="auto"/>
              <w:right w:val="single" w:sz="4" w:space="0" w:color="auto"/>
            </w:tcBorders>
            <w:noWrap/>
            <w:vAlign w:val="center"/>
            <w:hideMark/>
          </w:tcPr>
          <w:p w14:paraId="61D7FAA2"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lang w:val="uz-Cyrl-UZ"/>
              </w:rPr>
            </w:pPr>
            <w:r w:rsidRPr="002B4E5C">
              <w:rPr>
                <w:rFonts w:ascii="Times New Roman" w:eastAsia="Times New Roman" w:hAnsi="Times New Roman" w:cs="Times New Roman"/>
                <w:i/>
                <w:spacing w:val="-8"/>
                <w:sz w:val="18"/>
                <w:szCs w:val="18"/>
                <w:lang w:val="uz-Cyrl-UZ"/>
              </w:rPr>
              <w:t>b</w:t>
            </w:r>
          </w:p>
        </w:tc>
        <w:tc>
          <w:tcPr>
            <w:tcW w:w="992" w:type="dxa"/>
            <w:tcBorders>
              <w:top w:val="single" w:sz="4" w:space="0" w:color="auto"/>
              <w:left w:val="nil"/>
              <w:bottom w:val="single" w:sz="4" w:space="0" w:color="auto"/>
              <w:right w:val="single" w:sz="4" w:space="0" w:color="auto"/>
            </w:tcBorders>
            <w:noWrap/>
            <w:vAlign w:val="center"/>
            <w:hideMark/>
          </w:tcPr>
          <w:p w14:paraId="35B7142F"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lang w:val="uz-Cyrl-UZ"/>
              </w:rPr>
            </w:pPr>
            <w:r w:rsidRPr="002B4E5C">
              <w:rPr>
                <w:rFonts w:ascii="Times New Roman" w:eastAsia="Times New Roman" w:hAnsi="Times New Roman" w:cs="Times New Roman"/>
                <w:i/>
                <w:spacing w:val="-8"/>
                <w:sz w:val="18"/>
                <w:szCs w:val="18"/>
                <w:lang w:val="uz-Cyrl-UZ"/>
              </w:rPr>
              <w:t>k</w:t>
            </w:r>
          </w:p>
        </w:tc>
        <w:tc>
          <w:tcPr>
            <w:tcW w:w="992" w:type="dxa"/>
            <w:tcBorders>
              <w:top w:val="single" w:sz="4" w:space="0" w:color="auto"/>
              <w:left w:val="nil"/>
              <w:bottom w:val="single" w:sz="4" w:space="0" w:color="auto"/>
              <w:right w:val="single" w:sz="4" w:space="0" w:color="auto"/>
            </w:tcBorders>
            <w:noWrap/>
            <w:vAlign w:val="center"/>
            <w:hideMark/>
          </w:tcPr>
          <w:p w14:paraId="4B8E282A"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vertAlign w:val="subscript"/>
                <w:lang w:val="uz-Cyrl-UZ"/>
              </w:rPr>
            </w:pPr>
            <w:r w:rsidRPr="002B4E5C">
              <w:rPr>
                <w:rFonts w:ascii="Times New Roman" w:eastAsia="Times New Roman" w:hAnsi="Times New Roman" w:cs="Times New Roman"/>
                <w:i/>
                <w:spacing w:val="-8"/>
                <w:sz w:val="18"/>
                <w:szCs w:val="18"/>
                <w:lang w:val="uz-Cyrl-UZ"/>
              </w:rPr>
              <w:t>k</w:t>
            </w:r>
            <w:r w:rsidRPr="002B4E5C">
              <w:rPr>
                <w:rFonts w:ascii="Times New Roman" w:eastAsia="Times New Roman" w:hAnsi="Times New Roman" w:cs="Times New Roman"/>
                <w:i/>
                <w:spacing w:val="-8"/>
                <w:sz w:val="18"/>
                <w:szCs w:val="18"/>
                <w:vertAlign w:val="subscript"/>
                <w:lang w:val="uz-Cyrl-UZ"/>
              </w:rPr>
              <w:t>0</w:t>
            </w:r>
          </w:p>
        </w:tc>
        <w:tc>
          <w:tcPr>
            <w:tcW w:w="992" w:type="dxa"/>
            <w:tcBorders>
              <w:top w:val="single" w:sz="4" w:space="0" w:color="auto"/>
              <w:left w:val="nil"/>
              <w:bottom w:val="single" w:sz="4" w:space="0" w:color="auto"/>
              <w:right w:val="single" w:sz="4" w:space="0" w:color="auto"/>
            </w:tcBorders>
            <w:noWrap/>
            <w:vAlign w:val="center"/>
            <w:hideMark/>
          </w:tcPr>
          <w:p w14:paraId="27A7ABFA"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vertAlign w:val="subscript"/>
                <w:lang w:val="uz-Cyrl-UZ"/>
              </w:rPr>
            </w:pPr>
            <w:r w:rsidRPr="002B4E5C">
              <w:rPr>
                <w:rFonts w:ascii="Times New Roman" w:eastAsia="Times New Roman" w:hAnsi="Times New Roman" w:cs="Times New Roman"/>
                <w:i/>
                <w:spacing w:val="-8"/>
                <w:sz w:val="18"/>
                <w:szCs w:val="18"/>
                <w:lang w:val="uz-Cyrl-UZ"/>
              </w:rPr>
              <w:t>k</w:t>
            </w:r>
            <w:r w:rsidRPr="002B4E5C">
              <w:rPr>
                <w:rFonts w:ascii="Times New Roman" w:eastAsia="Times New Roman" w:hAnsi="Times New Roman" w:cs="Times New Roman"/>
                <w:i/>
                <w:spacing w:val="-8"/>
                <w:sz w:val="18"/>
                <w:szCs w:val="18"/>
                <w:vertAlign w:val="subscript"/>
                <w:lang w:val="uz-Cyrl-UZ"/>
              </w:rPr>
              <w:t>1</w:t>
            </w:r>
          </w:p>
        </w:tc>
        <w:tc>
          <w:tcPr>
            <w:tcW w:w="498" w:type="dxa"/>
            <w:tcBorders>
              <w:top w:val="single" w:sz="4" w:space="0" w:color="auto"/>
              <w:left w:val="nil"/>
              <w:bottom w:val="single" w:sz="4" w:space="0" w:color="auto"/>
              <w:right w:val="single" w:sz="4" w:space="0" w:color="auto"/>
            </w:tcBorders>
            <w:noWrap/>
            <w:vAlign w:val="center"/>
            <w:hideMark/>
          </w:tcPr>
          <w:p w14:paraId="667D4BB1"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lang w:val="uz-Cyrl-UZ"/>
              </w:rPr>
            </w:pPr>
            <w:r w:rsidRPr="002B4E5C">
              <w:rPr>
                <w:rFonts w:ascii="Times New Roman" w:eastAsia="Times New Roman" w:hAnsi="Times New Roman" w:cs="Times New Roman"/>
                <w:i/>
                <w:spacing w:val="-8"/>
                <w:sz w:val="18"/>
                <w:szCs w:val="18"/>
                <w:lang w:val="uz-Cyrl-UZ"/>
              </w:rPr>
              <w:t>n</w:t>
            </w:r>
          </w:p>
        </w:tc>
        <w:tc>
          <w:tcPr>
            <w:tcW w:w="496" w:type="dxa"/>
            <w:tcBorders>
              <w:top w:val="single" w:sz="4" w:space="0" w:color="auto"/>
              <w:left w:val="nil"/>
              <w:bottom w:val="single" w:sz="4" w:space="0" w:color="auto"/>
              <w:right w:val="single" w:sz="4" w:space="0" w:color="auto"/>
            </w:tcBorders>
            <w:noWrap/>
            <w:vAlign w:val="center"/>
            <w:hideMark/>
          </w:tcPr>
          <w:p w14:paraId="6FCDB624"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vertAlign w:val="superscript"/>
                <w:lang w:val="uz-Cyrl-UZ"/>
              </w:rPr>
            </w:pPr>
            <w:r w:rsidRPr="002B4E5C">
              <w:rPr>
                <w:rFonts w:ascii="Times New Roman" w:eastAsia="Times New Roman" w:hAnsi="Times New Roman" w:cs="Times New Roman"/>
                <w:i/>
                <w:spacing w:val="-8"/>
                <w:sz w:val="18"/>
                <w:szCs w:val="18"/>
                <w:lang w:val="uz-Cyrl-UZ"/>
              </w:rPr>
              <w:t>R</w:t>
            </w:r>
            <w:r w:rsidRPr="002B4E5C">
              <w:rPr>
                <w:rFonts w:ascii="Times New Roman" w:eastAsia="Times New Roman" w:hAnsi="Times New Roman" w:cs="Times New Roman"/>
                <w:i/>
                <w:spacing w:val="-8"/>
                <w:sz w:val="18"/>
                <w:szCs w:val="18"/>
                <w:vertAlign w:val="superscript"/>
                <w:lang w:val="uz-Cyrl-UZ"/>
              </w:rPr>
              <w:t>2</w:t>
            </w:r>
          </w:p>
        </w:tc>
        <w:tc>
          <w:tcPr>
            <w:tcW w:w="658" w:type="dxa"/>
            <w:tcBorders>
              <w:top w:val="single" w:sz="4" w:space="0" w:color="auto"/>
              <w:left w:val="nil"/>
              <w:bottom w:val="single" w:sz="4" w:space="0" w:color="auto"/>
              <w:right w:val="single" w:sz="4" w:space="0" w:color="auto"/>
            </w:tcBorders>
            <w:noWrap/>
            <w:vAlign w:val="center"/>
            <w:hideMark/>
          </w:tcPr>
          <w:p w14:paraId="41D1720C"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lang w:val="uz-Cyrl-UZ"/>
              </w:rPr>
            </w:pPr>
            <w:r w:rsidRPr="002B4E5C">
              <w:rPr>
                <w:rFonts w:ascii="Times New Roman" w:eastAsia="Times New Roman" w:hAnsi="Times New Roman" w:cs="Times New Roman"/>
                <w:i/>
                <w:spacing w:val="-8"/>
                <w:sz w:val="18"/>
                <w:szCs w:val="18"/>
                <w:lang w:val="uz-Cyrl-UZ"/>
              </w:rPr>
              <w:t>SE</w:t>
            </w:r>
          </w:p>
        </w:tc>
        <w:tc>
          <w:tcPr>
            <w:tcW w:w="679" w:type="dxa"/>
            <w:tcBorders>
              <w:top w:val="single" w:sz="4" w:space="0" w:color="auto"/>
              <w:left w:val="nil"/>
              <w:bottom w:val="single" w:sz="4" w:space="0" w:color="auto"/>
              <w:right w:val="single" w:sz="4" w:space="0" w:color="auto"/>
            </w:tcBorders>
            <w:noWrap/>
            <w:vAlign w:val="center"/>
            <w:hideMark/>
          </w:tcPr>
          <w:p w14:paraId="1B1110A7" w14:textId="77777777" w:rsidR="00F951CD" w:rsidRPr="002B4E5C" w:rsidRDefault="00F951CD" w:rsidP="002B4E5C">
            <w:pPr>
              <w:spacing w:after="0" w:line="240" w:lineRule="auto"/>
              <w:jc w:val="center"/>
              <w:rPr>
                <w:rFonts w:ascii="Times New Roman" w:eastAsia="Times New Roman" w:hAnsi="Times New Roman" w:cs="Times New Roman"/>
                <w:i/>
                <w:spacing w:val="-8"/>
                <w:sz w:val="18"/>
                <w:szCs w:val="18"/>
                <w:vertAlign w:val="superscript"/>
                <w:lang w:val="uz-Cyrl-UZ"/>
              </w:rPr>
            </w:pPr>
            <w:r w:rsidRPr="002B4E5C">
              <w:rPr>
                <w:rFonts w:ascii="Times New Roman" w:eastAsia="Times New Roman" w:hAnsi="Times New Roman" w:cs="Times New Roman"/>
                <w:i/>
                <w:sz w:val="18"/>
                <w:szCs w:val="18"/>
                <w:lang w:val="uz-Cyrl-UZ"/>
              </w:rPr>
              <w:t>χ</w:t>
            </w:r>
            <w:r w:rsidRPr="002B4E5C">
              <w:rPr>
                <w:rFonts w:ascii="Times New Roman" w:eastAsia="Times New Roman" w:hAnsi="Times New Roman" w:cs="Times New Roman"/>
                <w:i/>
                <w:sz w:val="18"/>
                <w:szCs w:val="18"/>
                <w:vertAlign w:val="superscript"/>
                <w:lang w:val="uz-Cyrl-UZ"/>
              </w:rPr>
              <w:t>2</w:t>
            </w:r>
          </w:p>
        </w:tc>
      </w:tr>
      <w:tr w:rsidR="00F951CD" w:rsidRPr="002B4E5C" w14:paraId="34465F9F" w14:textId="77777777" w:rsidTr="00FD2497">
        <w:trPr>
          <w:cantSplit/>
          <w:trHeight w:val="126"/>
          <w:jc w:val="center"/>
        </w:trPr>
        <w:tc>
          <w:tcPr>
            <w:tcW w:w="1885" w:type="dxa"/>
            <w:tcBorders>
              <w:top w:val="single" w:sz="4" w:space="0" w:color="auto"/>
              <w:left w:val="single" w:sz="4" w:space="0" w:color="auto"/>
              <w:bottom w:val="single" w:sz="4" w:space="0" w:color="auto"/>
              <w:right w:val="single" w:sz="4" w:space="0" w:color="auto"/>
            </w:tcBorders>
            <w:noWrap/>
            <w:vAlign w:val="center"/>
            <w:hideMark/>
          </w:tcPr>
          <w:p w14:paraId="59E36742"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z w:val="18"/>
                <w:szCs w:val="18"/>
                <w:lang w:val="uz-Cyrl-UZ"/>
              </w:rPr>
              <w:t>Lewis</w:t>
            </w:r>
          </w:p>
        </w:tc>
        <w:tc>
          <w:tcPr>
            <w:tcW w:w="1014" w:type="dxa"/>
            <w:tcBorders>
              <w:top w:val="nil"/>
              <w:left w:val="nil"/>
              <w:bottom w:val="single" w:sz="4" w:space="0" w:color="auto"/>
              <w:right w:val="single" w:sz="4" w:space="0" w:color="auto"/>
            </w:tcBorders>
            <w:noWrap/>
            <w:vAlign w:val="center"/>
            <w:hideMark/>
          </w:tcPr>
          <w:p w14:paraId="03FD45E4"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266EF96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0A63638D"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2,40×10</w:t>
            </w:r>
            <w:r w:rsidRPr="002B4E5C">
              <w:rPr>
                <w:rFonts w:ascii="Times New Roman" w:eastAsia="Times New Roman" w:hAnsi="Times New Roman" w:cs="Times New Roman"/>
                <w:spacing w:val="-8"/>
                <w:sz w:val="18"/>
                <w:szCs w:val="18"/>
                <w:vertAlign w:val="superscript"/>
                <w:lang w:val="uz-Cyrl-UZ"/>
              </w:rPr>
              <w:t>-5</w:t>
            </w:r>
          </w:p>
        </w:tc>
        <w:tc>
          <w:tcPr>
            <w:tcW w:w="992" w:type="dxa"/>
            <w:tcBorders>
              <w:top w:val="nil"/>
              <w:left w:val="nil"/>
              <w:bottom w:val="single" w:sz="4" w:space="0" w:color="auto"/>
              <w:right w:val="single" w:sz="4" w:space="0" w:color="auto"/>
            </w:tcBorders>
            <w:noWrap/>
            <w:vAlign w:val="center"/>
            <w:hideMark/>
          </w:tcPr>
          <w:p w14:paraId="21EEDE5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63D5237F"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8" w:type="dxa"/>
            <w:tcBorders>
              <w:top w:val="nil"/>
              <w:left w:val="nil"/>
              <w:bottom w:val="single" w:sz="4" w:space="0" w:color="auto"/>
              <w:right w:val="single" w:sz="4" w:space="0" w:color="auto"/>
            </w:tcBorders>
            <w:noWrap/>
            <w:vAlign w:val="center"/>
            <w:hideMark/>
          </w:tcPr>
          <w:p w14:paraId="02BFA232"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6" w:type="dxa"/>
            <w:tcBorders>
              <w:top w:val="nil"/>
              <w:left w:val="nil"/>
              <w:bottom w:val="single" w:sz="4" w:space="0" w:color="auto"/>
              <w:right w:val="single" w:sz="4" w:space="0" w:color="auto"/>
            </w:tcBorders>
            <w:noWrap/>
            <w:vAlign w:val="center"/>
            <w:hideMark/>
          </w:tcPr>
          <w:p w14:paraId="0CBE109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0,97</w:t>
            </w:r>
          </w:p>
        </w:tc>
        <w:tc>
          <w:tcPr>
            <w:tcW w:w="658" w:type="dxa"/>
            <w:tcBorders>
              <w:top w:val="nil"/>
              <w:left w:val="nil"/>
              <w:bottom w:val="single" w:sz="4" w:space="0" w:color="auto"/>
              <w:right w:val="single" w:sz="4" w:space="0" w:color="auto"/>
            </w:tcBorders>
            <w:noWrap/>
            <w:vAlign w:val="center"/>
            <w:hideMark/>
          </w:tcPr>
          <w:p w14:paraId="728F1BB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0,0592</w:t>
            </w:r>
          </w:p>
        </w:tc>
        <w:tc>
          <w:tcPr>
            <w:tcW w:w="679" w:type="dxa"/>
            <w:tcBorders>
              <w:top w:val="nil"/>
              <w:left w:val="nil"/>
              <w:bottom w:val="single" w:sz="4" w:space="0" w:color="auto"/>
              <w:right w:val="single" w:sz="4" w:space="0" w:color="auto"/>
            </w:tcBorders>
            <w:noWrap/>
            <w:vAlign w:val="center"/>
            <w:hideMark/>
          </w:tcPr>
          <w:p w14:paraId="7727286A"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0,0035</w:t>
            </w:r>
          </w:p>
        </w:tc>
      </w:tr>
      <w:tr w:rsidR="00F951CD" w:rsidRPr="002B4E5C" w14:paraId="0E8FB7B6" w14:textId="77777777" w:rsidTr="00FD2497">
        <w:trPr>
          <w:cantSplit/>
          <w:trHeight w:val="279"/>
          <w:jc w:val="center"/>
        </w:trPr>
        <w:tc>
          <w:tcPr>
            <w:tcW w:w="1885" w:type="dxa"/>
            <w:tcBorders>
              <w:top w:val="single" w:sz="4" w:space="0" w:color="auto"/>
              <w:left w:val="single" w:sz="4" w:space="0" w:color="auto"/>
              <w:bottom w:val="single" w:sz="4" w:space="0" w:color="auto"/>
              <w:right w:val="single" w:sz="4" w:space="0" w:color="auto"/>
            </w:tcBorders>
            <w:noWrap/>
            <w:vAlign w:val="center"/>
          </w:tcPr>
          <w:p w14:paraId="0ACF2D02" w14:textId="0B6DFD12"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z w:val="18"/>
                <w:szCs w:val="18"/>
                <w:lang w:val="uz-Cyrl-UZ"/>
              </w:rPr>
              <w:t>Henderson and Pabis</w:t>
            </w:r>
          </w:p>
        </w:tc>
        <w:tc>
          <w:tcPr>
            <w:tcW w:w="1014" w:type="dxa"/>
            <w:tcBorders>
              <w:top w:val="nil"/>
              <w:left w:val="nil"/>
              <w:bottom w:val="single" w:sz="4" w:space="0" w:color="auto"/>
              <w:right w:val="single" w:sz="4" w:space="0" w:color="auto"/>
            </w:tcBorders>
            <w:noWrap/>
            <w:vAlign w:val="center"/>
            <w:hideMark/>
          </w:tcPr>
          <w:p w14:paraId="48FE5BD3"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1,053</w:t>
            </w:r>
          </w:p>
        </w:tc>
        <w:tc>
          <w:tcPr>
            <w:tcW w:w="993" w:type="dxa"/>
            <w:tcBorders>
              <w:top w:val="nil"/>
              <w:left w:val="nil"/>
              <w:bottom w:val="single" w:sz="4" w:space="0" w:color="auto"/>
              <w:right w:val="single" w:sz="4" w:space="0" w:color="auto"/>
            </w:tcBorders>
            <w:noWrap/>
            <w:vAlign w:val="center"/>
            <w:hideMark/>
          </w:tcPr>
          <w:p w14:paraId="61158D09"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12D074E1"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2,62×10</w:t>
            </w:r>
            <w:r w:rsidRPr="002B4E5C">
              <w:rPr>
                <w:rFonts w:ascii="Times New Roman" w:eastAsia="Times New Roman" w:hAnsi="Times New Roman" w:cs="Times New Roman"/>
                <w:spacing w:val="-8"/>
                <w:sz w:val="18"/>
                <w:szCs w:val="18"/>
                <w:vertAlign w:val="superscript"/>
                <w:lang w:val="uz-Cyrl-UZ"/>
              </w:rPr>
              <w:t>-5</w:t>
            </w:r>
          </w:p>
        </w:tc>
        <w:tc>
          <w:tcPr>
            <w:tcW w:w="992" w:type="dxa"/>
            <w:tcBorders>
              <w:top w:val="nil"/>
              <w:left w:val="nil"/>
              <w:bottom w:val="single" w:sz="4" w:space="0" w:color="auto"/>
              <w:right w:val="single" w:sz="4" w:space="0" w:color="auto"/>
            </w:tcBorders>
            <w:noWrap/>
            <w:vAlign w:val="center"/>
            <w:hideMark/>
          </w:tcPr>
          <w:p w14:paraId="622090B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165C8012"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8" w:type="dxa"/>
            <w:tcBorders>
              <w:top w:val="nil"/>
              <w:left w:val="nil"/>
              <w:bottom w:val="single" w:sz="4" w:space="0" w:color="auto"/>
              <w:right w:val="single" w:sz="4" w:space="0" w:color="auto"/>
            </w:tcBorders>
            <w:noWrap/>
            <w:vAlign w:val="center"/>
            <w:hideMark/>
          </w:tcPr>
          <w:p w14:paraId="75A9DFDE"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6" w:type="dxa"/>
            <w:tcBorders>
              <w:top w:val="nil"/>
              <w:left w:val="nil"/>
              <w:bottom w:val="single" w:sz="4" w:space="0" w:color="auto"/>
              <w:right w:val="single" w:sz="4" w:space="0" w:color="auto"/>
            </w:tcBorders>
            <w:noWrap/>
            <w:vAlign w:val="center"/>
            <w:hideMark/>
          </w:tcPr>
          <w:p w14:paraId="10FE43B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0,98</w:t>
            </w:r>
          </w:p>
        </w:tc>
        <w:tc>
          <w:tcPr>
            <w:tcW w:w="658" w:type="dxa"/>
            <w:tcBorders>
              <w:top w:val="nil"/>
              <w:left w:val="nil"/>
              <w:bottom w:val="single" w:sz="4" w:space="0" w:color="auto"/>
              <w:right w:val="single" w:sz="4" w:space="0" w:color="auto"/>
            </w:tcBorders>
            <w:noWrap/>
            <w:vAlign w:val="center"/>
            <w:hideMark/>
          </w:tcPr>
          <w:p w14:paraId="05792EF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0,0499</w:t>
            </w:r>
          </w:p>
        </w:tc>
        <w:tc>
          <w:tcPr>
            <w:tcW w:w="679" w:type="dxa"/>
            <w:tcBorders>
              <w:top w:val="nil"/>
              <w:left w:val="nil"/>
              <w:bottom w:val="single" w:sz="4" w:space="0" w:color="auto"/>
              <w:right w:val="single" w:sz="4" w:space="0" w:color="auto"/>
            </w:tcBorders>
            <w:noWrap/>
            <w:vAlign w:val="center"/>
            <w:hideMark/>
          </w:tcPr>
          <w:p w14:paraId="150C290E"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0,0025</w:t>
            </w:r>
          </w:p>
        </w:tc>
      </w:tr>
      <w:tr w:rsidR="00F951CD" w:rsidRPr="002B4E5C" w14:paraId="055898D8" w14:textId="77777777" w:rsidTr="00FD2497">
        <w:trPr>
          <w:cantSplit/>
          <w:trHeight w:val="236"/>
          <w:jc w:val="center"/>
        </w:trPr>
        <w:tc>
          <w:tcPr>
            <w:tcW w:w="1885" w:type="dxa"/>
            <w:tcBorders>
              <w:top w:val="single" w:sz="4" w:space="0" w:color="auto"/>
              <w:left w:val="single" w:sz="4" w:space="0" w:color="auto"/>
              <w:bottom w:val="single" w:sz="4" w:space="0" w:color="auto"/>
              <w:right w:val="single" w:sz="4" w:space="0" w:color="auto"/>
            </w:tcBorders>
            <w:noWrap/>
            <w:vAlign w:val="center"/>
          </w:tcPr>
          <w:p w14:paraId="3A876861" w14:textId="159246C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z w:val="18"/>
                <w:szCs w:val="18"/>
                <w:lang w:val="uz-Cyrl-UZ"/>
              </w:rPr>
              <w:t>Two-member model</w:t>
            </w:r>
          </w:p>
        </w:tc>
        <w:tc>
          <w:tcPr>
            <w:tcW w:w="1014" w:type="dxa"/>
            <w:tcBorders>
              <w:top w:val="nil"/>
              <w:left w:val="nil"/>
              <w:bottom w:val="single" w:sz="4" w:space="0" w:color="auto"/>
              <w:right w:val="single" w:sz="4" w:space="0" w:color="auto"/>
            </w:tcBorders>
            <w:noWrap/>
            <w:vAlign w:val="center"/>
            <w:hideMark/>
          </w:tcPr>
          <w:p w14:paraId="77BC31F8"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0,529</w:t>
            </w:r>
          </w:p>
        </w:tc>
        <w:tc>
          <w:tcPr>
            <w:tcW w:w="993" w:type="dxa"/>
            <w:tcBorders>
              <w:top w:val="nil"/>
              <w:left w:val="nil"/>
              <w:bottom w:val="single" w:sz="4" w:space="0" w:color="auto"/>
              <w:right w:val="single" w:sz="4" w:space="0" w:color="auto"/>
            </w:tcBorders>
            <w:noWrap/>
            <w:vAlign w:val="center"/>
            <w:hideMark/>
          </w:tcPr>
          <w:p w14:paraId="09D5E40B"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0,523</w:t>
            </w:r>
          </w:p>
        </w:tc>
        <w:tc>
          <w:tcPr>
            <w:tcW w:w="992" w:type="dxa"/>
            <w:tcBorders>
              <w:top w:val="nil"/>
              <w:left w:val="nil"/>
              <w:bottom w:val="single" w:sz="4" w:space="0" w:color="auto"/>
              <w:right w:val="single" w:sz="4" w:space="0" w:color="auto"/>
            </w:tcBorders>
            <w:noWrap/>
            <w:vAlign w:val="center"/>
            <w:hideMark/>
          </w:tcPr>
          <w:p w14:paraId="6D9A31AA"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4F704563"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2,62×10</w:t>
            </w:r>
            <w:r w:rsidRPr="002B4E5C">
              <w:rPr>
                <w:rFonts w:ascii="Times New Roman" w:eastAsia="Times New Roman" w:hAnsi="Times New Roman" w:cs="Times New Roman"/>
                <w:spacing w:val="-8"/>
                <w:sz w:val="18"/>
                <w:szCs w:val="18"/>
                <w:vertAlign w:val="superscript"/>
                <w:lang w:val="uz-Cyrl-UZ"/>
              </w:rPr>
              <w:t>-5</w:t>
            </w:r>
          </w:p>
        </w:tc>
        <w:tc>
          <w:tcPr>
            <w:tcW w:w="992" w:type="dxa"/>
            <w:tcBorders>
              <w:top w:val="nil"/>
              <w:left w:val="nil"/>
              <w:bottom w:val="single" w:sz="4" w:space="0" w:color="auto"/>
              <w:right w:val="single" w:sz="4" w:space="0" w:color="auto"/>
            </w:tcBorders>
            <w:noWrap/>
            <w:vAlign w:val="center"/>
            <w:hideMark/>
          </w:tcPr>
          <w:p w14:paraId="2122BFE8"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2,62×10</w:t>
            </w:r>
            <w:r w:rsidRPr="002B4E5C">
              <w:rPr>
                <w:rFonts w:ascii="Times New Roman" w:eastAsia="Times New Roman" w:hAnsi="Times New Roman" w:cs="Times New Roman"/>
                <w:spacing w:val="-8"/>
                <w:sz w:val="18"/>
                <w:szCs w:val="18"/>
                <w:vertAlign w:val="superscript"/>
                <w:lang w:val="uz-Cyrl-UZ"/>
              </w:rPr>
              <w:t>-5</w:t>
            </w:r>
          </w:p>
        </w:tc>
        <w:tc>
          <w:tcPr>
            <w:tcW w:w="498" w:type="dxa"/>
            <w:tcBorders>
              <w:top w:val="nil"/>
              <w:left w:val="nil"/>
              <w:bottom w:val="single" w:sz="4" w:space="0" w:color="auto"/>
              <w:right w:val="single" w:sz="4" w:space="0" w:color="auto"/>
            </w:tcBorders>
            <w:noWrap/>
            <w:vAlign w:val="center"/>
            <w:hideMark/>
          </w:tcPr>
          <w:p w14:paraId="4D28F20F"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6" w:type="dxa"/>
            <w:tcBorders>
              <w:top w:val="nil"/>
              <w:left w:val="nil"/>
              <w:bottom w:val="single" w:sz="4" w:space="0" w:color="auto"/>
              <w:right w:val="single" w:sz="4" w:space="0" w:color="auto"/>
            </w:tcBorders>
            <w:noWrap/>
            <w:vAlign w:val="center"/>
            <w:hideMark/>
          </w:tcPr>
          <w:p w14:paraId="36DB0DEE"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0,97</w:t>
            </w:r>
          </w:p>
        </w:tc>
        <w:tc>
          <w:tcPr>
            <w:tcW w:w="658" w:type="dxa"/>
            <w:tcBorders>
              <w:top w:val="nil"/>
              <w:left w:val="nil"/>
              <w:bottom w:val="single" w:sz="4" w:space="0" w:color="auto"/>
              <w:right w:val="single" w:sz="4" w:space="0" w:color="auto"/>
            </w:tcBorders>
            <w:noWrap/>
            <w:vAlign w:val="center"/>
            <w:hideMark/>
          </w:tcPr>
          <w:p w14:paraId="0CB22D32"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0,0590</w:t>
            </w:r>
          </w:p>
        </w:tc>
        <w:tc>
          <w:tcPr>
            <w:tcW w:w="679" w:type="dxa"/>
            <w:tcBorders>
              <w:top w:val="nil"/>
              <w:left w:val="nil"/>
              <w:bottom w:val="single" w:sz="4" w:space="0" w:color="auto"/>
              <w:right w:val="single" w:sz="4" w:space="0" w:color="auto"/>
            </w:tcBorders>
            <w:noWrap/>
            <w:vAlign w:val="center"/>
            <w:hideMark/>
          </w:tcPr>
          <w:p w14:paraId="2A7C8074"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0,0035</w:t>
            </w:r>
          </w:p>
        </w:tc>
      </w:tr>
      <w:tr w:rsidR="00F951CD" w:rsidRPr="002B4E5C" w14:paraId="5D928657" w14:textId="77777777" w:rsidTr="00FD2497">
        <w:trPr>
          <w:cantSplit/>
          <w:trHeight w:val="228"/>
          <w:jc w:val="center"/>
        </w:trPr>
        <w:tc>
          <w:tcPr>
            <w:tcW w:w="1885" w:type="dxa"/>
            <w:tcBorders>
              <w:top w:val="single" w:sz="4" w:space="0" w:color="auto"/>
              <w:left w:val="single" w:sz="4" w:space="0" w:color="auto"/>
              <w:bottom w:val="single" w:sz="4" w:space="0" w:color="auto"/>
              <w:right w:val="single" w:sz="4" w:space="0" w:color="auto"/>
            </w:tcBorders>
            <w:noWrap/>
            <w:vAlign w:val="center"/>
          </w:tcPr>
          <w:p w14:paraId="32EC3A83"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z w:val="18"/>
                <w:szCs w:val="18"/>
                <w:lang w:val="uz-Cyrl-UZ"/>
              </w:rPr>
              <w:t>Wang and Singh</w:t>
            </w:r>
          </w:p>
        </w:tc>
        <w:tc>
          <w:tcPr>
            <w:tcW w:w="1014" w:type="dxa"/>
            <w:tcBorders>
              <w:top w:val="nil"/>
              <w:left w:val="nil"/>
              <w:bottom w:val="single" w:sz="4" w:space="0" w:color="auto"/>
              <w:right w:val="single" w:sz="4" w:space="0" w:color="auto"/>
            </w:tcBorders>
            <w:noWrap/>
            <w:vAlign w:val="center"/>
            <w:hideMark/>
          </w:tcPr>
          <w:p w14:paraId="2B8D753B"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–2,02×10</w:t>
            </w:r>
            <w:r w:rsidRPr="002B4E5C">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6CD7106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9,49×10</w:t>
            </w:r>
            <w:r w:rsidRPr="002B4E5C">
              <w:rPr>
                <w:rFonts w:ascii="Times New Roman" w:eastAsia="Times New Roman" w:hAnsi="Times New Roman" w:cs="Times New Roman"/>
                <w:spacing w:val="-8"/>
                <w:sz w:val="18"/>
                <w:szCs w:val="18"/>
                <w:vertAlign w:val="superscript"/>
                <w:lang w:val="uz-Cyrl-UZ"/>
              </w:rPr>
              <w:t>-11</w:t>
            </w:r>
          </w:p>
        </w:tc>
        <w:tc>
          <w:tcPr>
            <w:tcW w:w="992" w:type="dxa"/>
            <w:tcBorders>
              <w:top w:val="nil"/>
              <w:left w:val="nil"/>
              <w:bottom w:val="single" w:sz="4" w:space="0" w:color="auto"/>
              <w:right w:val="single" w:sz="4" w:space="0" w:color="auto"/>
            </w:tcBorders>
            <w:noWrap/>
            <w:vAlign w:val="center"/>
            <w:hideMark/>
          </w:tcPr>
          <w:p w14:paraId="119D338F"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56CFBD6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7AA20B0E"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8" w:type="dxa"/>
            <w:tcBorders>
              <w:top w:val="nil"/>
              <w:left w:val="nil"/>
              <w:bottom w:val="single" w:sz="4" w:space="0" w:color="auto"/>
              <w:right w:val="single" w:sz="4" w:space="0" w:color="auto"/>
            </w:tcBorders>
            <w:noWrap/>
            <w:vAlign w:val="center"/>
            <w:hideMark/>
          </w:tcPr>
          <w:p w14:paraId="358F14D8"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6" w:type="dxa"/>
            <w:tcBorders>
              <w:top w:val="nil"/>
              <w:left w:val="nil"/>
              <w:bottom w:val="single" w:sz="4" w:space="0" w:color="auto"/>
              <w:right w:val="single" w:sz="4" w:space="0" w:color="auto"/>
            </w:tcBorders>
            <w:noWrap/>
            <w:vAlign w:val="center"/>
            <w:hideMark/>
          </w:tcPr>
          <w:p w14:paraId="4D1F6694"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0,99</w:t>
            </w:r>
          </w:p>
        </w:tc>
        <w:tc>
          <w:tcPr>
            <w:tcW w:w="658" w:type="dxa"/>
            <w:tcBorders>
              <w:top w:val="nil"/>
              <w:left w:val="nil"/>
              <w:bottom w:val="single" w:sz="4" w:space="0" w:color="auto"/>
              <w:right w:val="single" w:sz="4" w:space="0" w:color="auto"/>
            </w:tcBorders>
            <w:noWrap/>
            <w:vAlign w:val="center"/>
            <w:hideMark/>
          </w:tcPr>
          <w:p w14:paraId="48AF19E0"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0,0360</w:t>
            </w:r>
          </w:p>
        </w:tc>
        <w:tc>
          <w:tcPr>
            <w:tcW w:w="679" w:type="dxa"/>
            <w:tcBorders>
              <w:top w:val="nil"/>
              <w:left w:val="nil"/>
              <w:bottom w:val="single" w:sz="4" w:space="0" w:color="auto"/>
              <w:right w:val="single" w:sz="4" w:space="0" w:color="auto"/>
            </w:tcBorders>
            <w:noWrap/>
            <w:vAlign w:val="center"/>
            <w:hideMark/>
          </w:tcPr>
          <w:p w14:paraId="0080859D"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0,0009</w:t>
            </w:r>
          </w:p>
        </w:tc>
      </w:tr>
      <w:tr w:rsidR="00F951CD" w:rsidRPr="002B4E5C" w14:paraId="57069021" w14:textId="77777777" w:rsidTr="00FD2497">
        <w:trPr>
          <w:cantSplit/>
          <w:trHeight w:val="61"/>
          <w:jc w:val="center"/>
        </w:trPr>
        <w:tc>
          <w:tcPr>
            <w:tcW w:w="1885" w:type="dxa"/>
            <w:tcBorders>
              <w:top w:val="single" w:sz="4" w:space="0" w:color="auto"/>
              <w:left w:val="single" w:sz="4" w:space="0" w:color="auto"/>
              <w:bottom w:val="single" w:sz="4" w:space="0" w:color="auto"/>
              <w:right w:val="single" w:sz="4" w:space="0" w:color="auto"/>
            </w:tcBorders>
            <w:noWrap/>
            <w:vAlign w:val="center"/>
          </w:tcPr>
          <w:p w14:paraId="59389B2F"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Midilli</w:t>
            </w:r>
          </w:p>
        </w:tc>
        <w:tc>
          <w:tcPr>
            <w:tcW w:w="1014" w:type="dxa"/>
            <w:tcBorders>
              <w:top w:val="nil"/>
              <w:left w:val="nil"/>
              <w:bottom w:val="single" w:sz="4" w:space="0" w:color="auto"/>
              <w:right w:val="single" w:sz="4" w:space="0" w:color="auto"/>
            </w:tcBorders>
            <w:noWrap/>
            <w:vAlign w:val="center"/>
            <w:hideMark/>
          </w:tcPr>
          <w:p w14:paraId="6BA64EB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1,001</w:t>
            </w:r>
          </w:p>
        </w:tc>
        <w:tc>
          <w:tcPr>
            <w:tcW w:w="993" w:type="dxa"/>
            <w:tcBorders>
              <w:top w:val="nil"/>
              <w:left w:val="nil"/>
              <w:bottom w:val="single" w:sz="4" w:space="0" w:color="auto"/>
              <w:right w:val="single" w:sz="4" w:space="0" w:color="auto"/>
            </w:tcBorders>
            <w:noWrap/>
            <w:vAlign w:val="center"/>
            <w:hideMark/>
          </w:tcPr>
          <w:p w14:paraId="66277B61"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–3,23×10</w:t>
            </w:r>
            <w:r w:rsidRPr="002B4E5C">
              <w:rPr>
                <w:rFonts w:ascii="Times New Roman" w:eastAsia="Times New Roman" w:hAnsi="Times New Roman" w:cs="Times New Roman"/>
                <w:spacing w:val="-8"/>
                <w:sz w:val="18"/>
                <w:szCs w:val="18"/>
                <w:vertAlign w:val="superscript"/>
                <w:lang w:val="uz-Cyrl-UZ"/>
              </w:rPr>
              <w:t>-9</w:t>
            </w:r>
          </w:p>
        </w:tc>
        <w:tc>
          <w:tcPr>
            <w:tcW w:w="992" w:type="dxa"/>
            <w:tcBorders>
              <w:top w:val="nil"/>
              <w:left w:val="nil"/>
              <w:bottom w:val="single" w:sz="4" w:space="0" w:color="auto"/>
              <w:right w:val="single" w:sz="4" w:space="0" w:color="auto"/>
            </w:tcBorders>
            <w:noWrap/>
            <w:vAlign w:val="center"/>
            <w:hideMark/>
          </w:tcPr>
          <w:p w14:paraId="13B5267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3,45×10</w:t>
            </w:r>
            <w:r w:rsidRPr="002B4E5C">
              <w:rPr>
                <w:rFonts w:ascii="Times New Roman" w:eastAsia="Times New Roman" w:hAnsi="Times New Roman" w:cs="Times New Roman"/>
                <w:spacing w:val="-8"/>
                <w:sz w:val="18"/>
                <w:szCs w:val="18"/>
                <w:vertAlign w:val="superscript"/>
                <w:lang w:val="uz-Cyrl-UZ"/>
              </w:rPr>
              <w:t>-7</w:t>
            </w:r>
          </w:p>
        </w:tc>
        <w:tc>
          <w:tcPr>
            <w:tcW w:w="992" w:type="dxa"/>
            <w:tcBorders>
              <w:top w:val="nil"/>
              <w:left w:val="nil"/>
              <w:bottom w:val="single" w:sz="4" w:space="0" w:color="auto"/>
              <w:right w:val="single" w:sz="4" w:space="0" w:color="auto"/>
            </w:tcBorders>
            <w:noWrap/>
            <w:vAlign w:val="center"/>
            <w:hideMark/>
          </w:tcPr>
          <w:p w14:paraId="279137C3"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2" w:type="dxa"/>
            <w:tcBorders>
              <w:top w:val="nil"/>
              <w:left w:val="nil"/>
              <w:bottom w:val="single" w:sz="4" w:space="0" w:color="auto"/>
              <w:right w:val="single" w:sz="4" w:space="0" w:color="auto"/>
            </w:tcBorders>
            <w:noWrap/>
            <w:vAlign w:val="center"/>
            <w:hideMark/>
          </w:tcPr>
          <w:p w14:paraId="091504D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98" w:type="dxa"/>
            <w:tcBorders>
              <w:top w:val="nil"/>
              <w:left w:val="nil"/>
              <w:bottom w:val="single" w:sz="4" w:space="0" w:color="auto"/>
              <w:right w:val="single" w:sz="4" w:space="0" w:color="auto"/>
            </w:tcBorders>
            <w:noWrap/>
            <w:vAlign w:val="center"/>
            <w:hideMark/>
          </w:tcPr>
          <w:p w14:paraId="06676D2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1,41</w:t>
            </w:r>
          </w:p>
        </w:tc>
        <w:tc>
          <w:tcPr>
            <w:tcW w:w="496" w:type="dxa"/>
            <w:tcBorders>
              <w:top w:val="nil"/>
              <w:left w:val="nil"/>
              <w:bottom w:val="single" w:sz="4" w:space="0" w:color="auto"/>
              <w:right w:val="single" w:sz="4" w:space="0" w:color="auto"/>
            </w:tcBorders>
            <w:noWrap/>
            <w:vAlign w:val="center"/>
            <w:hideMark/>
          </w:tcPr>
          <w:p w14:paraId="48D2F164"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0,99</w:t>
            </w:r>
          </w:p>
        </w:tc>
        <w:tc>
          <w:tcPr>
            <w:tcW w:w="658" w:type="dxa"/>
            <w:tcBorders>
              <w:top w:val="nil"/>
              <w:left w:val="nil"/>
              <w:bottom w:val="single" w:sz="4" w:space="0" w:color="auto"/>
              <w:right w:val="single" w:sz="4" w:space="0" w:color="auto"/>
            </w:tcBorders>
            <w:noWrap/>
            <w:vAlign w:val="center"/>
            <w:hideMark/>
          </w:tcPr>
          <w:p w14:paraId="5F837812"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0,0170</w:t>
            </w:r>
          </w:p>
        </w:tc>
        <w:tc>
          <w:tcPr>
            <w:tcW w:w="679" w:type="dxa"/>
            <w:tcBorders>
              <w:top w:val="nil"/>
              <w:left w:val="nil"/>
              <w:bottom w:val="single" w:sz="4" w:space="0" w:color="auto"/>
              <w:right w:val="single" w:sz="4" w:space="0" w:color="auto"/>
            </w:tcBorders>
            <w:noWrap/>
            <w:vAlign w:val="center"/>
            <w:hideMark/>
          </w:tcPr>
          <w:p w14:paraId="51A2363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0,0003</w:t>
            </w:r>
          </w:p>
        </w:tc>
      </w:tr>
    </w:tbl>
    <w:p w14:paraId="31D42C03" w14:textId="77777777" w:rsidR="00F951CD" w:rsidRPr="002B4E5C" w:rsidRDefault="00F951CD" w:rsidP="002B4E5C">
      <w:pPr>
        <w:shd w:val="clear" w:color="auto" w:fill="FFFFFF"/>
        <w:spacing w:after="0" w:line="240" w:lineRule="auto"/>
        <w:rPr>
          <w:rFonts w:ascii="Times New Roman" w:hAnsi="Times New Roman" w:cs="Times New Roman"/>
          <w:color w:val="000000"/>
          <w:sz w:val="20"/>
          <w:szCs w:val="20"/>
          <w:lang w:val="uz-Cyrl-UZ"/>
        </w:rPr>
      </w:pPr>
      <w:r w:rsidRPr="002B4E5C">
        <w:rPr>
          <w:rFonts w:ascii="Times New Roman" w:hAnsi="Times New Roman" w:cs="Times New Roman"/>
          <w:i/>
          <w:iCs/>
          <w:sz w:val="20"/>
          <w:szCs w:val="20"/>
          <w:lang w:val="uz-Cyrl-UZ"/>
        </w:rPr>
        <w:t>a, b, k, k</w:t>
      </w:r>
      <w:r w:rsidRPr="002B4E5C">
        <w:rPr>
          <w:rFonts w:ascii="Times New Roman" w:hAnsi="Times New Roman" w:cs="Times New Roman"/>
          <w:i/>
          <w:iCs/>
          <w:sz w:val="20"/>
          <w:szCs w:val="20"/>
          <w:vertAlign w:val="subscript"/>
          <w:lang w:val="uz-Cyrl-UZ"/>
        </w:rPr>
        <w:t>0</w:t>
      </w:r>
      <w:r w:rsidRPr="002B4E5C">
        <w:rPr>
          <w:rFonts w:ascii="Times New Roman" w:hAnsi="Times New Roman" w:cs="Times New Roman"/>
          <w:i/>
          <w:iCs/>
          <w:sz w:val="20"/>
          <w:szCs w:val="20"/>
          <w:lang w:val="uz-Cyrl-UZ"/>
        </w:rPr>
        <w:t>, k</w:t>
      </w:r>
      <w:r w:rsidRPr="002B4E5C">
        <w:rPr>
          <w:rFonts w:ascii="Times New Roman" w:hAnsi="Times New Roman" w:cs="Times New Roman"/>
          <w:i/>
          <w:iCs/>
          <w:sz w:val="20"/>
          <w:szCs w:val="20"/>
          <w:vertAlign w:val="subscript"/>
          <w:lang w:val="uz-Cyrl-UZ"/>
        </w:rPr>
        <w:t>1</w:t>
      </w:r>
      <w:r w:rsidRPr="002B4E5C">
        <w:rPr>
          <w:rFonts w:ascii="Times New Roman" w:hAnsi="Times New Roman" w:cs="Times New Roman"/>
          <w:i/>
          <w:iCs/>
          <w:sz w:val="20"/>
          <w:szCs w:val="20"/>
          <w:lang w:val="uz-Cyrl-UZ"/>
        </w:rPr>
        <w:t>, n-</w:t>
      </w:r>
      <w:r w:rsidRPr="002B4E5C">
        <w:rPr>
          <w:rFonts w:ascii="Times New Roman" w:hAnsi="Times New Roman" w:cs="Times New Roman"/>
          <w:sz w:val="20"/>
          <w:szCs w:val="20"/>
          <w:lang w:val="uz-Cyrl-UZ"/>
        </w:rPr>
        <w:t xml:space="preserve"> drying coefficients.</w:t>
      </w:r>
    </w:p>
    <w:bookmarkEnd w:id="2"/>
    <w:p w14:paraId="33A949C1" w14:textId="77777777" w:rsidR="00F951CD" w:rsidRPr="002B4E5C" w:rsidRDefault="00F951CD" w:rsidP="002B4E5C">
      <w:pPr>
        <w:shd w:val="clear" w:color="auto" w:fill="FFFFFF"/>
        <w:spacing w:after="0" w:line="240" w:lineRule="auto"/>
        <w:rPr>
          <w:rFonts w:ascii="Times New Roman" w:hAnsi="Times New Roman" w:cs="Times New Roman"/>
          <w:color w:val="000000"/>
          <w:sz w:val="20"/>
          <w:szCs w:val="20"/>
          <w:lang w:val="uz-Cyrl-UZ"/>
        </w:rPr>
      </w:pPr>
    </w:p>
    <w:p w14:paraId="007F42B7" w14:textId="77777777" w:rsidR="00F951CD" w:rsidRPr="002B4E5C" w:rsidRDefault="00F951CD" w:rsidP="002B4E5C">
      <w:pPr>
        <w:pStyle w:val="a7"/>
        <w:shd w:val="clear" w:color="auto" w:fill="FFFFFF"/>
        <w:spacing w:before="0" w:beforeAutospacing="0" w:after="0" w:afterAutospacing="0"/>
        <w:ind w:firstLine="284"/>
        <w:jc w:val="both"/>
        <w:rPr>
          <w:sz w:val="20"/>
          <w:szCs w:val="20"/>
          <w:lang w:val="uz-Cyrl-UZ"/>
        </w:rPr>
      </w:pPr>
      <w:r w:rsidRPr="002B4E5C">
        <w:rPr>
          <w:sz w:val="20"/>
          <w:szCs w:val="20"/>
          <w:lang w:val="uz-Cyrl-UZ"/>
        </w:rPr>
        <w:t xml:space="preserve">The constants, values of </w:t>
      </w:r>
      <w:r w:rsidRPr="002B4E5C">
        <w:rPr>
          <w:i/>
          <w:sz w:val="20"/>
          <w:szCs w:val="20"/>
          <w:lang w:val="uz-Cyrl-UZ"/>
        </w:rPr>
        <w:t>R</w:t>
      </w:r>
      <w:r w:rsidRPr="002B4E5C">
        <w:rPr>
          <w:i/>
          <w:sz w:val="20"/>
          <w:szCs w:val="20"/>
          <w:vertAlign w:val="superscript"/>
          <w:lang w:val="uz-Cyrl-UZ"/>
        </w:rPr>
        <w:t>2</w:t>
      </w:r>
      <w:r w:rsidRPr="002B4E5C">
        <w:rPr>
          <w:sz w:val="20"/>
          <w:szCs w:val="20"/>
          <w:lang w:val="uz-Cyrl-UZ"/>
        </w:rPr>
        <w:t xml:space="preserve">, </w:t>
      </w:r>
      <w:r w:rsidRPr="002B4E5C">
        <w:rPr>
          <w:i/>
          <w:sz w:val="20"/>
          <w:szCs w:val="20"/>
          <w:lang w:val="uz-Cyrl-UZ"/>
        </w:rPr>
        <w:t>CO</w:t>
      </w:r>
      <w:r w:rsidRPr="002B4E5C">
        <w:rPr>
          <w:sz w:val="20"/>
          <w:szCs w:val="20"/>
          <w:lang w:val="uz-Cyrl-UZ"/>
        </w:rPr>
        <w:t xml:space="preserve"> and </w:t>
      </w:r>
      <w:r w:rsidRPr="002B4E5C">
        <w:rPr>
          <w:i/>
          <w:sz w:val="20"/>
          <w:szCs w:val="20"/>
          <w:lang w:val="uz-Cyrl-UZ"/>
        </w:rPr>
        <w:t>x</w:t>
      </w:r>
      <w:r w:rsidRPr="002B4E5C">
        <w:rPr>
          <w:i/>
          <w:sz w:val="20"/>
          <w:szCs w:val="20"/>
          <w:vertAlign w:val="superscript"/>
          <w:lang w:val="uz-Cyrl-UZ"/>
        </w:rPr>
        <w:t>2</w:t>
      </w:r>
      <w:r w:rsidRPr="002B4E5C">
        <w:rPr>
          <w:sz w:val="20"/>
          <w:szCs w:val="20"/>
          <w:lang w:val="uz-Cyrl-UZ"/>
        </w:rPr>
        <w:t xml:space="preserve"> obtained for a velocity of 0.7 m/s are given in Table 3, 0.99, 0.0127 and 0.0002 respectively. </w:t>
      </w:r>
    </w:p>
    <w:p w14:paraId="01E70A7C" w14:textId="136AD7D7"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lang w:val="uz-Cyrl-UZ"/>
        </w:rPr>
      </w:pPr>
      <w:r>
        <w:rPr>
          <w:rFonts w:ascii="Times New Roman" w:hAnsi="Times New Roman" w:cs="Times New Roman"/>
          <w:b/>
          <w:sz w:val="20"/>
          <w:szCs w:val="20"/>
          <w:lang w:eastAsia="de-DE"/>
        </w:rPr>
        <w:t xml:space="preserve"> </w:t>
      </w:r>
      <w:r>
        <w:rPr>
          <w:rFonts w:ascii="Times New Roman" w:hAnsi="Times New Roman" w:cs="Times New Roman"/>
          <w:b/>
          <w:sz w:val="20"/>
          <w:szCs w:val="20"/>
          <w:lang w:eastAsia="de-DE"/>
        </w:rPr>
        <w:tab/>
      </w:r>
      <w:r w:rsidR="00FD2497" w:rsidRPr="002B4E5C">
        <w:rPr>
          <w:rFonts w:ascii="Times New Roman" w:hAnsi="Times New Roman" w:cs="Times New Roman"/>
          <w:b/>
          <w:sz w:val="20"/>
          <w:szCs w:val="20"/>
          <w:lang w:val="uz-Cyrl-UZ" w:eastAsia="de-DE"/>
        </w:rPr>
        <w:t>TABLE</w:t>
      </w:r>
      <w:r w:rsidR="00F951CD" w:rsidRPr="002B4E5C">
        <w:rPr>
          <w:rFonts w:ascii="Times New Roman" w:hAnsi="Times New Roman" w:cs="Times New Roman"/>
          <w:b/>
          <w:color w:val="000000"/>
          <w:sz w:val="20"/>
          <w:szCs w:val="20"/>
          <w:lang w:val="uz-Cyrl-UZ"/>
        </w:rPr>
        <w:t xml:space="preserve"> 3.</w:t>
      </w:r>
      <w:r w:rsidR="00F951CD" w:rsidRPr="002B4E5C">
        <w:rPr>
          <w:rFonts w:ascii="Times New Roman" w:hAnsi="Times New Roman" w:cs="Times New Roman"/>
          <w:sz w:val="20"/>
          <w:szCs w:val="20"/>
          <w:lang w:val="uz-Cyrl-UZ"/>
        </w:rPr>
        <w:t xml:space="preserve"> Values of </w:t>
      </w:r>
      <w:r w:rsidR="00F951CD" w:rsidRPr="002B4E5C">
        <w:rPr>
          <w:rFonts w:ascii="Times New Roman" w:hAnsi="Times New Roman" w:cs="Times New Roman"/>
          <w:sz w:val="20"/>
          <w:szCs w:val="20"/>
          <w:lang w:val="uz-Cyrl-UZ" w:eastAsia="de-DE"/>
        </w:rPr>
        <w:t>statistical</w:t>
      </w:r>
      <w:r w:rsidR="00F951CD" w:rsidRPr="002B4E5C">
        <w:rPr>
          <w:rFonts w:ascii="Times New Roman" w:hAnsi="Times New Roman" w:cs="Times New Roman"/>
          <w:sz w:val="20"/>
          <w:szCs w:val="20"/>
          <w:lang w:val="uz-Cyrl-UZ"/>
        </w:rPr>
        <w:t xml:space="preserve"> </w:t>
      </w:r>
      <w:r w:rsidR="00F951CD" w:rsidRPr="002B4E5C">
        <w:rPr>
          <w:rFonts w:ascii="Times New Roman" w:hAnsi="Times New Roman" w:cs="Times New Roman"/>
          <w:sz w:val="20"/>
          <w:szCs w:val="20"/>
          <w:lang w:val="uz-Cyrl-UZ" w:eastAsia="de-DE"/>
        </w:rPr>
        <w:t>parameters</w:t>
      </w:r>
      <w:r w:rsidR="00F951CD" w:rsidRPr="002B4E5C">
        <w:rPr>
          <w:rFonts w:ascii="Times New Roman" w:hAnsi="Times New Roman" w:cs="Times New Roman"/>
          <w:sz w:val="20"/>
          <w:szCs w:val="20"/>
          <w:lang w:val="uz-Cyrl-UZ"/>
        </w:rPr>
        <w:t xml:space="preserve"> of drying models for 0.7 m/s</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FD2497" w:rsidRPr="002B4E5C" w14:paraId="64D2A5E9" w14:textId="77777777" w:rsidTr="00FD2497">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1789E791" w14:textId="77777777" w:rsidR="00F951CD" w:rsidRPr="002B4E5C" w:rsidRDefault="00F951CD"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20855D77" w14:textId="77777777" w:rsidR="00F951CD" w:rsidRPr="002B4E5C" w:rsidRDefault="00F951CD"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375F5E68" w14:textId="77777777" w:rsidR="00F951CD" w:rsidRPr="002B4E5C" w:rsidRDefault="00F951CD"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60B59881" w14:textId="77777777" w:rsidR="00F951CD" w:rsidRPr="002B4E5C" w:rsidRDefault="00F951CD"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31A8716B" w14:textId="77777777" w:rsidR="00F951CD" w:rsidRPr="002B4E5C" w:rsidRDefault="00F951CD" w:rsidP="002B4E5C">
            <w:pPr>
              <w:spacing w:after="0" w:line="240" w:lineRule="auto"/>
              <w:jc w:val="center"/>
              <w:rPr>
                <w:rFonts w:ascii="Times New Roman" w:eastAsia="Times New Roman" w:hAnsi="Times New Roman" w:cs="Times New Roman"/>
                <w:i/>
                <w:sz w:val="18"/>
                <w:szCs w:val="18"/>
                <w:vertAlign w:val="subscript"/>
                <w:lang w:val="uz-Cyrl-UZ"/>
              </w:rPr>
            </w:pPr>
            <w:r w:rsidRPr="002B4E5C">
              <w:rPr>
                <w:rFonts w:ascii="Times New Roman" w:eastAsia="Times New Roman" w:hAnsi="Times New Roman" w:cs="Times New Roman"/>
                <w:i/>
                <w:sz w:val="18"/>
                <w:szCs w:val="18"/>
                <w:lang w:val="uz-Cyrl-UZ"/>
              </w:rPr>
              <w:t>k</w:t>
            </w:r>
            <w:r w:rsidRPr="002B4E5C">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2613E692" w14:textId="77777777" w:rsidR="00F951CD" w:rsidRPr="002B4E5C" w:rsidRDefault="00F951CD" w:rsidP="002B4E5C">
            <w:pPr>
              <w:spacing w:after="0" w:line="240" w:lineRule="auto"/>
              <w:jc w:val="center"/>
              <w:rPr>
                <w:rFonts w:ascii="Times New Roman" w:eastAsia="Times New Roman" w:hAnsi="Times New Roman" w:cs="Times New Roman"/>
                <w:i/>
                <w:sz w:val="18"/>
                <w:szCs w:val="18"/>
                <w:vertAlign w:val="subscript"/>
                <w:lang w:val="uz-Cyrl-UZ"/>
              </w:rPr>
            </w:pPr>
            <w:r w:rsidRPr="002B4E5C">
              <w:rPr>
                <w:rFonts w:ascii="Times New Roman" w:eastAsia="Times New Roman" w:hAnsi="Times New Roman" w:cs="Times New Roman"/>
                <w:i/>
                <w:sz w:val="18"/>
                <w:szCs w:val="18"/>
                <w:lang w:val="uz-Cyrl-UZ"/>
              </w:rPr>
              <w:t>k</w:t>
            </w:r>
            <w:r w:rsidRPr="002B4E5C">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64813A91" w14:textId="77777777" w:rsidR="00F951CD" w:rsidRPr="002B4E5C" w:rsidRDefault="00F951CD"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4CB0AA1C" w14:textId="77777777" w:rsidR="00F951CD" w:rsidRPr="002B4E5C" w:rsidRDefault="00F951CD" w:rsidP="002B4E5C">
            <w:pPr>
              <w:spacing w:after="0" w:line="240" w:lineRule="auto"/>
              <w:jc w:val="center"/>
              <w:rPr>
                <w:rFonts w:ascii="Times New Roman" w:eastAsia="Times New Roman" w:hAnsi="Times New Roman" w:cs="Times New Roman"/>
                <w:i/>
                <w:sz w:val="18"/>
                <w:szCs w:val="18"/>
                <w:vertAlign w:val="superscript"/>
                <w:lang w:val="uz-Cyrl-UZ"/>
              </w:rPr>
            </w:pPr>
            <w:r w:rsidRPr="002B4E5C">
              <w:rPr>
                <w:rFonts w:ascii="Times New Roman" w:eastAsia="Times New Roman" w:hAnsi="Times New Roman" w:cs="Times New Roman"/>
                <w:i/>
                <w:sz w:val="18"/>
                <w:szCs w:val="18"/>
                <w:lang w:val="uz-Cyrl-UZ"/>
              </w:rPr>
              <w:t>R</w:t>
            </w:r>
            <w:r w:rsidRPr="002B4E5C">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307AE16B" w14:textId="77777777" w:rsidR="00F951CD" w:rsidRPr="002B4E5C" w:rsidRDefault="00F951CD"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75269943" w14:textId="77777777" w:rsidR="00F951CD" w:rsidRPr="002B4E5C" w:rsidRDefault="00F951CD" w:rsidP="002B4E5C">
            <w:pPr>
              <w:spacing w:after="0" w:line="240" w:lineRule="auto"/>
              <w:jc w:val="center"/>
              <w:rPr>
                <w:rFonts w:ascii="Times New Roman" w:eastAsia="Times New Roman" w:hAnsi="Times New Roman" w:cs="Times New Roman"/>
                <w:i/>
                <w:sz w:val="18"/>
                <w:szCs w:val="18"/>
                <w:vertAlign w:val="superscript"/>
                <w:lang w:val="uz-Cyrl-UZ"/>
              </w:rPr>
            </w:pPr>
            <w:r w:rsidRPr="002B4E5C">
              <w:rPr>
                <w:rFonts w:ascii="Times New Roman" w:eastAsia="Times New Roman" w:hAnsi="Times New Roman" w:cs="Times New Roman"/>
                <w:i/>
                <w:sz w:val="18"/>
                <w:szCs w:val="18"/>
                <w:lang w:val="uz-Cyrl-UZ"/>
              </w:rPr>
              <w:t>χ</w:t>
            </w:r>
            <w:r w:rsidRPr="002B4E5C">
              <w:rPr>
                <w:rFonts w:ascii="Times New Roman" w:eastAsia="Times New Roman" w:hAnsi="Times New Roman" w:cs="Times New Roman"/>
                <w:i/>
                <w:sz w:val="18"/>
                <w:szCs w:val="18"/>
                <w:vertAlign w:val="superscript"/>
                <w:lang w:val="uz-Cyrl-UZ"/>
              </w:rPr>
              <w:t>2</w:t>
            </w:r>
          </w:p>
        </w:tc>
      </w:tr>
      <w:tr w:rsidR="00FD2497" w:rsidRPr="002B4E5C" w14:paraId="7BC374A4" w14:textId="77777777" w:rsidTr="00FD2497">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0033BE2E" w14:textId="77777777" w:rsidR="00F951CD" w:rsidRPr="002B4E5C" w:rsidRDefault="00F951CD"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5C1398B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76D6928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20C10CEE"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2,58×10</w:t>
            </w:r>
            <w:r w:rsidRPr="002B4E5C">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2919DAE8"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5FEFC4F4"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0C63BA35"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68EB3681"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2296D5FF"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0,0545</w:t>
            </w:r>
          </w:p>
        </w:tc>
        <w:tc>
          <w:tcPr>
            <w:tcW w:w="716" w:type="dxa"/>
            <w:tcBorders>
              <w:top w:val="nil"/>
              <w:left w:val="nil"/>
              <w:bottom w:val="single" w:sz="4" w:space="0" w:color="auto"/>
              <w:right w:val="single" w:sz="4" w:space="0" w:color="auto"/>
            </w:tcBorders>
            <w:noWrap/>
            <w:vAlign w:val="center"/>
            <w:hideMark/>
          </w:tcPr>
          <w:p w14:paraId="0F9C5708"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0,0030</w:t>
            </w:r>
          </w:p>
        </w:tc>
      </w:tr>
      <w:tr w:rsidR="00FD2497" w:rsidRPr="002B4E5C" w14:paraId="04422C95" w14:textId="77777777" w:rsidTr="00FD2497">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145EB443" w14:textId="77777777" w:rsidR="00F951CD" w:rsidRPr="002B4E5C" w:rsidRDefault="00F951CD"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10362B69"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1,056</w:t>
            </w:r>
          </w:p>
        </w:tc>
        <w:tc>
          <w:tcPr>
            <w:tcW w:w="980" w:type="dxa"/>
            <w:tcBorders>
              <w:top w:val="nil"/>
              <w:left w:val="nil"/>
              <w:bottom w:val="single" w:sz="4" w:space="0" w:color="auto"/>
              <w:right w:val="single" w:sz="4" w:space="0" w:color="auto"/>
            </w:tcBorders>
            <w:noWrap/>
            <w:vAlign w:val="center"/>
            <w:hideMark/>
          </w:tcPr>
          <w:p w14:paraId="092C100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7A7058F9"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2,83×10</w:t>
            </w:r>
            <w:r w:rsidRPr="002B4E5C">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431246A3"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2F2CB08F"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607E3384"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648B396D"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4C26E8B5"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0,0421</w:t>
            </w:r>
          </w:p>
        </w:tc>
        <w:tc>
          <w:tcPr>
            <w:tcW w:w="716" w:type="dxa"/>
            <w:tcBorders>
              <w:top w:val="nil"/>
              <w:left w:val="nil"/>
              <w:bottom w:val="single" w:sz="4" w:space="0" w:color="auto"/>
              <w:right w:val="single" w:sz="4" w:space="0" w:color="auto"/>
            </w:tcBorders>
            <w:noWrap/>
            <w:vAlign w:val="center"/>
            <w:hideMark/>
          </w:tcPr>
          <w:p w14:paraId="0BBA46FE"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0,0018</w:t>
            </w:r>
          </w:p>
        </w:tc>
      </w:tr>
      <w:tr w:rsidR="00FD2497" w:rsidRPr="002B4E5C" w14:paraId="736BF914" w14:textId="77777777" w:rsidTr="00FD2497">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79B50D58" w14:textId="77777777" w:rsidR="00F951CD" w:rsidRPr="002B4E5C" w:rsidRDefault="00F951CD"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31CDD22B"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0,531</w:t>
            </w:r>
          </w:p>
        </w:tc>
        <w:tc>
          <w:tcPr>
            <w:tcW w:w="980" w:type="dxa"/>
            <w:tcBorders>
              <w:top w:val="nil"/>
              <w:left w:val="nil"/>
              <w:bottom w:val="single" w:sz="4" w:space="0" w:color="auto"/>
              <w:right w:val="single" w:sz="4" w:space="0" w:color="auto"/>
            </w:tcBorders>
            <w:noWrap/>
            <w:vAlign w:val="center"/>
            <w:hideMark/>
          </w:tcPr>
          <w:p w14:paraId="4004965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0,524</w:t>
            </w:r>
          </w:p>
        </w:tc>
        <w:tc>
          <w:tcPr>
            <w:tcW w:w="994" w:type="dxa"/>
            <w:tcBorders>
              <w:top w:val="nil"/>
              <w:left w:val="nil"/>
              <w:bottom w:val="single" w:sz="4" w:space="0" w:color="auto"/>
              <w:right w:val="single" w:sz="4" w:space="0" w:color="auto"/>
            </w:tcBorders>
            <w:noWrap/>
            <w:vAlign w:val="center"/>
            <w:hideMark/>
          </w:tcPr>
          <w:p w14:paraId="0B091FFE"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781CFB35"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2,83×10</w:t>
            </w:r>
            <w:r w:rsidRPr="002B4E5C">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0ADE195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2,83×10</w:t>
            </w:r>
            <w:r w:rsidRPr="002B4E5C">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057EE67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705C1E1F"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18FC82A0"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0,0498</w:t>
            </w:r>
          </w:p>
        </w:tc>
        <w:tc>
          <w:tcPr>
            <w:tcW w:w="716" w:type="dxa"/>
            <w:tcBorders>
              <w:top w:val="nil"/>
              <w:left w:val="nil"/>
              <w:bottom w:val="single" w:sz="4" w:space="0" w:color="auto"/>
              <w:right w:val="single" w:sz="4" w:space="0" w:color="auto"/>
            </w:tcBorders>
            <w:noWrap/>
            <w:vAlign w:val="center"/>
            <w:hideMark/>
          </w:tcPr>
          <w:p w14:paraId="2A2BF53D"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0,0025</w:t>
            </w:r>
          </w:p>
        </w:tc>
      </w:tr>
      <w:tr w:rsidR="00FD2497" w:rsidRPr="002B4E5C" w14:paraId="3B8FA2C3" w14:textId="77777777" w:rsidTr="00FD2497">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103F5EE4" w14:textId="77777777" w:rsidR="00F951CD" w:rsidRPr="002B4E5C" w:rsidRDefault="00F951CD"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6A28169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–2,12×10</w:t>
            </w:r>
            <w:r w:rsidRPr="002B4E5C">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1EF75674"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1,03×10</w:t>
            </w:r>
            <w:r w:rsidRPr="002B4E5C">
              <w:rPr>
                <w:rFonts w:ascii="Times New Roman" w:eastAsia="Times New Roman" w:hAnsi="Times New Roman" w:cs="Times New Roman"/>
                <w:spacing w:val="-8"/>
                <w:sz w:val="18"/>
                <w:szCs w:val="18"/>
                <w:vertAlign w:val="superscript"/>
                <w:lang w:val="uz-Cyrl-UZ"/>
              </w:rPr>
              <w:t>-10</w:t>
            </w:r>
          </w:p>
        </w:tc>
        <w:tc>
          <w:tcPr>
            <w:tcW w:w="994" w:type="dxa"/>
            <w:tcBorders>
              <w:top w:val="nil"/>
              <w:left w:val="nil"/>
              <w:bottom w:val="single" w:sz="4" w:space="0" w:color="auto"/>
              <w:right w:val="single" w:sz="4" w:space="0" w:color="auto"/>
            </w:tcBorders>
            <w:noWrap/>
            <w:vAlign w:val="center"/>
            <w:hideMark/>
          </w:tcPr>
          <w:p w14:paraId="11BC7171"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0558B29A"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36C87A6A"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440CFE63"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4187F98D"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187D6B0B"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0,0294</w:t>
            </w:r>
          </w:p>
        </w:tc>
        <w:tc>
          <w:tcPr>
            <w:tcW w:w="716" w:type="dxa"/>
            <w:tcBorders>
              <w:top w:val="nil"/>
              <w:left w:val="nil"/>
              <w:bottom w:val="single" w:sz="4" w:space="0" w:color="auto"/>
              <w:right w:val="single" w:sz="4" w:space="0" w:color="auto"/>
            </w:tcBorders>
            <w:noWrap/>
            <w:vAlign w:val="center"/>
            <w:hideMark/>
          </w:tcPr>
          <w:p w14:paraId="1E805027"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0,0009</w:t>
            </w:r>
          </w:p>
        </w:tc>
      </w:tr>
      <w:tr w:rsidR="00FD2497" w:rsidRPr="002B4E5C" w14:paraId="2D2BAEA6" w14:textId="77777777" w:rsidTr="00FD2497">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1063EE55" w14:textId="77777777" w:rsidR="00F951CD" w:rsidRPr="002B4E5C" w:rsidRDefault="00F951CD"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64BADE09"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1,014</w:t>
            </w:r>
          </w:p>
        </w:tc>
        <w:tc>
          <w:tcPr>
            <w:tcW w:w="980" w:type="dxa"/>
            <w:tcBorders>
              <w:top w:val="nil"/>
              <w:left w:val="nil"/>
              <w:bottom w:val="single" w:sz="4" w:space="0" w:color="auto"/>
              <w:right w:val="single" w:sz="4" w:space="0" w:color="auto"/>
            </w:tcBorders>
            <w:noWrap/>
            <w:vAlign w:val="center"/>
            <w:hideMark/>
          </w:tcPr>
          <w:p w14:paraId="6FE4F115"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–2,69×10</w:t>
            </w:r>
            <w:r w:rsidRPr="002B4E5C">
              <w:rPr>
                <w:rFonts w:ascii="Times New Roman" w:eastAsia="Times New Roman" w:hAnsi="Times New Roman" w:cs="Times New Roman"/>
                <w:spacing w:val="-8"/>
                <w:sz w:val="18"/>
                <w:szCs w:val="18"/>
                <w:vertAlign w:val="superscript"/>
                <w:lang w:val="uz-Cyrl-UZ"/>
              </w:rPr>
              <w:t>-9</w:t>
            </w:r>
          </w:p>
        </w:tc>
        <w:tc>
          <w:tcPr>
            <w:tcW w:w="994" w:type="dxa"/>
            <w:tcBorders>
              <w:top w:val="nil"/>
              <w:left w:val="nil"/>
              <w:bottom w:val="single" w:sz="4" w:space="0" w:color="auto"/>
              <w:right w:val="single" w:sz="4" w:space="0" w:color="auto"/>
            </w:tcBorders>
            <w:noWrap/>
            <w:vAlign w:val="center"/>
            <w:hideMark/>
          </w:tcPr>
          <w:p w14:paraId="3D01AF7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8,19×10</w:t>
            </w:r>
            <w:r w:rsidRPr="002B4E5C">
              <w:rPr>
                <w:rFonts w:ascii="Times New Roman" w:eastAsia="Times New Roman" w:hAnsi="Times New Roman" w:cs="Times New Roman"/>
                <w:spacing w:val="-8"/>
                <w:sz w:val="18"/>
                <w:szCs w:val="18"/>
                <w:vertAlign w:val="superscript"/>
                <w:lang w:val="uz-Cyrl-UZ"/>
              </w:rPr>
              <w:t>-7</w:t>
            </w:r>
          </w:p>
        </w:tc>
        <w:tc>
          <w:tcPr>
            <w:tcW w:w="993" w:type="dxa"/>
            <w:tcBorders>
              <w:top w:val="nil"/>
              <w:left w:val="nil"/>
              <w:bottom w:val="single" w:sz="4" w:space="0" w:color="auto"/>
              <w:right w:val="single" w:sz="4" w:space="0" w:color="auto"/>
            </w:tcBorders>
            <w:noWrap/>
            <w:vAlign w:val="center"/>
            <w:hideMark/>
          </w:tcPr>
          <w:p w14:paraId="04B50D0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30C159C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049DDC6C"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1,33</w:t>
            </w:r>
          </w:p>
        </w:tc>
        <w:tc>
          <w:tcPr>
            <w:tcW w:w="558" w:type="dxa"/>
            <w:tcBorders>
              <w:top w:val="nil"/>
              <w:left w:val="nil"/>
              <w:bottom w:val="single" w:sz="4" w:space="0" w:color="auto"/>
              <w:right w:val="single" w:sz="4" w:space="0" w:color="auto"/>
            </w:tcBorders>
            <w:noWrap/>
            <w:vAlign w:val="center"/>
            <w:hideMark/>
          </w:tcPr>
          <w:p w14:paraId="371DC665"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0C50DC26"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0,0127</w:t>
            </w:r>
          </w:p>
        </w:tc>
        <w:tc>
          <w:tcPr>
            <w:tcW w:w="716" w:type="dxa"/>
            <w:tcBorders>
              <w:top w:val="nil"/>
              <w:left w:val="nil"/>
              <w:bottom w:val="single" w:sz="4" w:space="0" w:color="auto"/>
              <w:right w:val="single" w:sz="4" w:space="0" w:color="auto"/>
            </w:tcBorders>
            <w:noWrap/>
            <w:vAlign w:val="center"/>
            <w:hideMark/>
          </w:tcPr>
          <w:p w14:paraId="151A4DE9" w14:textId="77777777" w:rsidR="00F951CD" w:rsidRPr="002B4E5C" w:rsidRDefault="00F951CD"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0,0002</w:t>
            </w:r>
          </w:p>
        </w:tc>
      </w:tr>
    </w:tbl>
    <w:p w14:paraId="7FD7E952" w14:textId="77777777" w:rsidR="00F951CD" w:rsidRPr="002B4E5C" w:rsidRDefault="00F951CD" w:rsidP="002B4E5C">
      <w:pPr>
        <w:shd w:val="clear" w:color="auto" w:fill="FFFFFF"/>
        <w:spacing w:after="0" w:line="240" w:lineRule="auto"/>
        <w:rPr>
          <w:rFonts w:ascii="Times New Roman" w:hAnsi="Times New Roman" w:cs="Times New Roman"/>
          <w:color w:val="000000"/>
          <w:sz w:val="20"/>
          <w:szCs w:val="20"/>
          <w:lang w:val="uz-Cyrl-UZ"/>
        </w:rPr>
      </w:pPr>
    </w:p>
    <w:p w14:paraId="191EF8E2" w14:textId="77777777" w:rsidR="00F951CD" w:rsidRPr="002B4E5C" w:rsidRDefault="00F951CD" w:rsidP="002B4E5C">
      <w:pPr>
        <w:pStyle w:val="a7"/>
        <w:shd w:val="clear" w:color="auto" w:fill="FFFFFF"/>
        <w:spacing w:before="0" w:beforeAutospacing="0" w:after="0" w:afterAutospacing="0"/>
        <w:ind w:firstLine="284"/>
        <w:jc w:val="both"/>
        <w:rPr>
          <w:sz w:val="20"/>
          <w:szCs w:val="20"/>
          <w:lang w:val="uz-Cyrl-UZ"/>
        </w:rPr>
      </w:pPr>
      <w:r w:rsidRPr="002B4E5C">
        <w:rPr>
          <w:sz w:val="20"/>
          <w:szCs w:val="20"/>
          <w:lang w:val="uz-Cyrl-UZ"/>
        </w:rPr>
        <w:t xml:space="preserve">The constants, </w:t>
      </w:r>
      <w:r w:rsidRPr="002B4E5C">
        <w:rPr>
          <w:i/>
          <w:iCs/>
          <w:sz w:val="20"/>
          <w:szCs w:val="20"/>
          <w:lang w:val="uz-Cyrl-UZ"/>
        </w:rPr>
        <w:t>R</w:t>
      </w:r>
      <w:r w:rsidRPr="002B4E5C">
        <w:rPr>
          <w:i/>
          <w:iCs/>
          <w:sz w:val="20"/>
          <w:szCs w:val="20"/>
          <w:vertAlign w:val="superscript"/>
          <w:lang w:val="uz-Cyrl-UZ"/>
        </w:rPr>
        <w:t>2</w:t>
      </w:r>
      <w:r w:rsidRPr="002B4E5C">
        <w:rPr>
          <w:sz w:val="20"/>
          <w:szCs w:val="20"/>
          <w:lang w:val="uz-Cyrl-UZ"/>
        </w:rPr>
        <w:t xml:space="preserve">, </w:t>
      </w:r>
      <w:r w:rsidRPr="002B4E5C">
        <w:rPr>
          <w:i/>
          <w:iCs/>
          <w:sz w:val="20"/>
          <w:szCs w:val="20"/>
          <w:lang w:val="uz-Cyrl-UZ"/>
        </w:rPr>
        <w:t>SE</w:t>
      </w:r>
      <w:r w:rsidRPr="002B4E5C">
        <w:rPr>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z w:val="20"/>
          <w:szCs w:val="20"/>
          <w:lang w:val="uz-Cyrl-UZ"/>
        </w:rPr>
        <w:t xml:space="preserve"> values obtained for a velocity of 1,0 m/s are given in Table 4 respectively 0.99, 0.0179 and 0.0003. From these results, it was seen that the model with </w:t>
      </w:r>
      <w:r w:rsidRPr="002B4E5C">
        <w:rPr>
          <w:i/>
          <w:sz w:val="20"/>
          <w:szCs w:val="20"/>
          <w:lang w:val="uz-Cyrl-UZ"/>
        </w:rPr>
        <w:t>R</w:t>
      </w:r>
      <w:r w:rsidRPr="002B4E5C">
        <w:rPr>
          <w:i/>
          <w:sz w:val="20"/>
          <w:szCs w:val="20"/>
          <w:vertAlign w:val="superscript"/>
          <w:lang w:val="uz-Cyrl-UZ"/>
        </w:rPr>
        <w:t>2</w:t>
      </w:r>
      <w:r w:rsidRPr="002B4E5C">
        <w:rPr>
          <w:sz w:val="20"/>
          <w:szCs w:val="20"/>
          <w:lang w:val="uz-Cyrl-UZ"/>
        </w:rPr>
        <w:t xml:space="preserve"> value closest to one and </w:t>
      </w:r>
      <w:r w:rsidRPr="002B4E5C">
        <w:rPr>
          <w:i/>
          <w:sz w:val="20"/>
          <w:szCs w:val="20"/>
          <w:lang w:val="uz-Cyrl-UZ"/>
        </w:rPr>
        <w:t>SE</w:t>
      </w:r>
      <w:r w:rsidRPr="002B4E5C">
        <w:rPr>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z w:val="20"/>
          <w:szCs w:val="20"/>
          <w:lang w:val="uz-Cyrl-UZ"/>
        </w:rPr>
        <w:t xml:space="preserve"> values closest to 0 was the Midilli model. In the study carried out for different speeds, it was observed that the pony model best described the drying behaviour.</w:t>
      </w:r>
      <w:r w:rsidRPr="002B4E5C">
        <w:rPr>
          <w:spacing w:val="-4"/>
          <w:sz w:val="20"/>
          <w:szCs w:val="20"/>
          <w:lang w:val="uz-Cyrl-UZ"/>
        </w:rPr>
        <w:t xml:space="preserve"> </w:t>
      </w:r>
    </w:p>
    <w:p w14:paraId="076331BF" w14:textId="352A9C21"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rPr>
      </w:pPr>
      <w:r>
        <w:rPr>
          <w:rFonts w:ascii="Times New Roman" w:hAnsi="Times New Roman" w:cs="Times New Roman"/>
          <w:b/>
          <w:color w:val="000000"/>
          <w:sz w:val="20"/>
          <w:szCs w:val="20"/>
          <w:lang w:val="uz-Cyrl-UZ"/>
        </w:rPr>
        <w:tab/>
      </w:r>
      <w:r w:rsidR="00FD2497" w:rsidRPr="002B4E5C">
        <w:rPr>
          <w:rFonts w:ascii="Times New Roman" w:hAnsi="Times New Roman" w:cs="Times New Roman"/>
          <w:b/>
          <w:color w:val="000000"/>
          <w:sz w:val="20"/>
          <w:szCs w:val="20"/>
          <w:lang w:val="uz-Cyrl-UZ"/>
        </w:rPr>
        <w:t xml:space="preserve">TABLE </w:t>
      </w:r>
      <w:r w:rsidR="00F951CD" w:rsidRPr="002B4E5C">
        <w:rPr>
          <w:rFonts w:ascii="Times New Roman" w:hAnsi="Times New Roman" w:cs="Times New Roman"/>
          <w:b/>
          <w:color w:val="000000"/>
          <w:sz w:val="20"/>
          <w:szCs w:val="20"/>
          <w:lang w:val="uz-Cyrl-UZ"/>
        </w:rPr>
        <w:t>4.</w:t>
      </w:r>
      <w:r w:rsidR="00F951CD" w:rsidRPr="002B4E5C">
        <w:rPr>
          <w:rFonts w:ascii="Times New Roman" w:hAnsi="Times New Roman" w:cs="Times New Roman"/>
          <w:sz w:val="20"/>
          <w:szCs w:val="20"/>
          <w:lang w:val="uz-Cyrl-UZ"/>
        </w:rPr>
        <w:t xml:space="preserve"> Values of </w:t>
      </w:r>
      <w:r w:rsidR="00F951CD" w:rsidRPr="002B4E5C">
        <w:rPr>
          <w:rFonts w:ascii="Times New Roman" w:hAnsi="Times New Roman" w:cs="Times New Roman"/>
          <w:sz w:val="20"/>
          <w:szCs w:val="20"/>
          <w:lang w:val="uz-Cyrl-UZ" w:eastAsia="de-DE"/>
        </w:rPr>
        <w:t>statistical</w:t>
      </w:r>
      <w:r w:rsidR="00F951CD" w:rsidRPr="002B4E5C">
        <w:rPr>
          <w:rFonts w:ascii="Times New Roman" w:hAnsi="Times New Roman" w:cs="Times New Roman"/>
          <w:sz w:val="20"/>
          <w:szCs w:val="20"/>
          <w:lang w:val="uz-Cyrl-UZ"/>
        </w:rPr>
        <w:t xml:space="preserve"> </w:t>
      </w:r>
      <w:r w:rsidR="00F951CD" w:rsidRPr="002B4E5C">
        <w:rPr>
          <w:rFonts w:ascii="Times New Roman" w:hAnsi="Times New Roman" w:cs="Times New Roman"/>
          <w:sz w:val="20"/>
          <w:szCs w:val="20"/>
          <w:lang w:val="uz-Cyrl-UZ" w:eastAsia="de-DE"/>
        </w:rPr>
        <w:t>parameters</w:t>
      </w:r>
      <w:r w:rsidR="00F951CD" w:rsidRPr="002B4E5C">
        <w:rPr>
          <w:rFonts w:ascii="Times New Roman" w:hAnsi="Times New Roman" w:cs="Times New Roman"/>
          <w:sz w:val="20"/>
          <w:szCs w:val="20"/>
          <w:lang w:val="uz-Cyrl-UZ"/>
        </w:rPr>
        <w:t xml:space="preserve"> of drying models for 1.0 m/s</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FD2497" w:rsidRPr="002B4E5C" w14:paraId="0319EC10" w14:textId="77777777" w:rsidTr="00977B2D">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244040C2" w14:textId="77777777" w:rsidR="00FD2497" w:rsidRPr="002B4E5C" w:rsidRDefault="00FD249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50010D5F" w14:textId="77777777" w:rsidR="00FD2497" w:rsidRPr="002B4E5C" w:rsidRDefault="00FD249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536AC682" w14:textId="77777777" w:rsidR="00FD2497" w:rsidRPr="002B4E5C" w:rsidRDefault="00FD249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424E50A1" w14:textId="77777777" w:rsidR="00FD2497" w:rsidRPr="002B4E5C" w:rsidRDefault="00FD249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5177FD70" w14:textId="77777777" w:rsidR="00FD2497" w:rsidRPr="002B4E5C" w:rsidRDefault="00FD2497" w:rsidP="002B4E5C">
            <w:pPr>
              <w:spacing w:after="0" w:line="240" w:lineRule="auto"/>
              <w:jc w:val="center"/>
              <w:rPr>
                <w:rFonts w:ascii="Times New Roman" w:eastAsia="Times New Roman" w:hAnsi="Times New Roman" w:cs="Times New Roman"/>
                <w:i/>
                <w:sz w:val="18"/>
                <w:szCs w:val="18"/>
                <w:vertAlign w:val="subscript"/>
                <w:lang w:val="uz-Cyrl-UZ"/>
              </w:rPr>
            </w:pPr>
            <w:r w:rsidRPr="002B4E5C">
              <w:rPr>
                <w:rFonts w:ascii="Times New Roman" w:eastAsia="Times New Roman" w:hAnsi="Times New Roman" w:cs="Times New Roman"/>
                <w:i/>
                <w:sz w:val="18"/>
                <w:szCs w:val="18"/>
                <w:lang w:val="uz-Cyrl-UZ"/>
              </w:rPr>
              <w:t>k</w:t>
            </w:r>
            <w:r w:rsidRPr="002B4E5C">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0342A06F" w14:textId="77777777" w:rsidR="00FD2497" w:rsidRPr="002B4E5C" w:rsidRDefault="00FD2497" w:rsidP="002B4E5C">
            <w:pPr>
              <w:spacing w:after="0" w:line="240" w:lineRule="auto"/>
              <w:jc w:val="center"/>
              <w:rPr>
                <w:rFonts w:ascii="Times New Roman" w:eastAsia="Times New Roman" w:hAnsi="Times New Roman" w:cs="Times New Roman"/>
                <w:i/>
                <w:sz w:val="18"/>
                <w:szCs w:val="18"/>
                <w:vertAlign w:val="subscript"/>
                <w:lang w:val="uz-Cyrl-UZ"/>
              </w:rPr>
            </w:pPr>
            <w:r w:rsidRPr="002B4E5C">
              <w:rPr>
                <w:rFonts w:ascii="Times New Roman" w:eastAsia="Times New Roman" w:hAnsi="Times New Roman" w:cs="Times New Roman"/>
                <w:i/>
                <w:sz w:val="18"/>
                <w:szCs w:val="18"/>
                <w:lang w:val="uz-Cyrl-UZ"/>
              </w:rPr>
              <w:t>k</w:t>
            </w:r>
            <w:r w:rsidRPr="002B4E5C">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2E1187A2" w14:textId="77777777" w:rsidR="00FD2497" w:rsidRPr="002B4E5C" w:rsidRDefault="00FD249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718D2C5D" w14:textId="77777777" w:rsidR="00FD2497" w:rsidRPr="002B4E5C" w:rsidRDefault="00FD2497" w:rsidP="002B4E5C">
            <w:pPr>
              <w:spacing w:after="0" w:line="240" w:lineRule="auto"/>
              <w:jc w:val="center"/>
              <w:rPr>
                <w:rFonts w:ascii="Times New Roman" w:eastAsia="Times New Roman" w:hAnsi="Times New Roman" w:cs="Times New Roman"/>
                <w:i/>
                <w:sz w:val="18"/>
                <w:szCs w:val="18"/>
                <w:vertAlign w:val="superscript"/>
                <w:lang w:val="uz-Cyrl-UZ"/>
              </w:rPr>
            </w:pPr>
            <w:r w:rsidRPr="002B4E5C">
              <w:rPr>
                <w:rFonts w:ascii="Times New Roman" w:eastAsia="Times New Roman" w:hAnsi="Times New Roman" w:cs="Times New Roman"/>
                <w:i/>
                <w:sz w:val="18"/>
                <w:szCs w:val="18"/>
                <w:lang w:val="uz-Cyrl-UZ"/>
              </w:rPr>
              <w:t>R</w:t>
            </w:r>
            <w:r w:rsidRPr="002B4E5C">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4FEBECD0" w14:textId="77777777" w:rsidR="00FD2497" w:rsidRPr="002B4E5C" w:rsidRDefault="00FD249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28E8B950" w14:textId="77777777" w:rsidR="00FD2497" w:rsidRPr="002B4E5C" w:rsidRDefault="00FD2497" w:rsidP="002B4E5C">
            <w:pPr>
              <w:spacing w:after="0" w:line="240" w:lineRule="auto"/>
              <w:jc w:val="center"/>
              <w:rPr>
                <w:rFonts w:ascii="Times New Roman" w:eastAsia="Times New Roman" w:hAnsi="Times New Roman" w:cs="Times New Roman"/>
                <w:i/>
                <w:sz w:val="18"/>
                <w:szCs w:val="18"/>
                <w:vertAlign w:val="superscript"/>
                <w:lang w:val="uz-Cyrl-UZ"/>
              </w:rPr>
            </w:pPr>
            <w:r w:rsidRPr="002B4E5C">
              <w:rPr>
                <w:rFonts w:ascii="Times New Roman" w:eastAsia="Times New Roman" w:hAnsi="Times New Roman" w:cs="Times New Roman"/>
                <w:i/>
                <w:sz w:val="18"/>
                <w:szCs w:val="18"/>
                <w:lang w:val="uz-Cyrl-UZ"/>
              </w:rPr>
              <w:t>χ</w:t>
            </w:r>
            <w:r w:rsidRPr="002B4E5C">
              <w:rPr>
                <w:rFonts w:ascii="Times New Roman" w:eastAsia="Times New Roman" w:hAnsi="Times New Roman" w:cs="Times New Roman"/>
                <w:i/>
                <w:sz w:val="18"/>
                <w:szCs w:val="18"/>
                <w:vertAlign w:val="superscript"/>
                <w:lang w:val="uz-Cyrl-UZ"/>
              </w:rPr>
              <w:t>2</w:t>
            </w:r>
          </w:p>
        </w:tc>
      </w:tr>
      <w:tr w:rsidR="00FD2497" w:rsidRPr="002B4E5C" w14:paraId="0AD7FEBA" w14:textId="77777777" w:rsidTr="00977B2D">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1481C58E" w14:textId="77777777" w:rsidR="00FD2497" w:rsidRPr="002B4E5C" w:rsidRDefault="00FD249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5184A4B7"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68AFDFF0"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3E2EE3C3" w14:textId="1D4F8175"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2,76×10</w:t>
            </w:r>
            <w:r w:rsidRPr="002B4E5C">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27E4870F"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051E0E6A"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6D1BA251"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582EE4E7" w14:textId="68EF0BF4"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1A1045EA" w14:textId="6951FAAD"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0,0462</w:t>
            </w:r>
          </w:p>
        </w:tc>
        <w:tc>
          <w:tcPr>
            <w:tcW w:w="716" w:type="dxa"/>
            <w:tcBorders>
              <w:top w:val="nil"/>
              <w:left w:val="nil"/>
              <w:bottom w:val="single" w:sz="4" w:space="0" w:color="auto"/>
              <w:right w:val="single" w:sz="4" w:space="0" w:color="auto"/>
            </w:tcBorders>
            <w:noWrap/>
            <w:vAlign w:val="center"/>
            <w:hideMark/>
          </w:tcPr>
          <w:p w14:paraId="7D56ED3B" w14:textId="79A9C5EA"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0,0021</w:t>
            </w:r>
          </w:p>
        </w:tc>
      </w:tr>
      <w:tr w:rsidR="00FD2497" w:rsidRPr="002B4E5C" w14:paraId="6F18AB60" w14:textId="77777777" w:rsidTr="00977B2D">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1B53D6A7" w14:textId="77777777" w:rsidR="00FD2497" w:rsidRPr="002B4E5C" w:rsidRDefault="00FD249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7A5E772B" w14:textId="72022F13"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1,051</w:t>
            </w:r>
          </w:p>
        </w:tc>
        <w:tc>
          <w:tcPr>
            <w:tcW w:w="980" w:type="dxa"/>
            <w:tcBorders>
              <w:top w:val="nil"/>
              <w:left w:val="nil"/>
              <w:bottom w:val="single" w:sz="4" w:space="0" w:color="auto"/>
              <w:right w:val="single" w:sz="4" w:space="0" w:color="auto"/>
            </w:tcBorders>
            <w:noWrap/>
            <w:vAlign w:val="center"/>
            <w:hideMark/>
          </w:tcPr>
          <w:p w14:paraId="150E96CC"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6BBBD26B" w14:textId="7873278C"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3,02×10</w:t>
            </w:r>
            <w:r w:rsidRPr="002B4E5C">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1F84498F"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3106C200"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6B4D45AD"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0E76E939" w14:textId="2ECFFD2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02DDEE6D" w14:textId="475504AD"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0,0331</w:t>
            </w:r>
          </w:p>
        </w:tc>
        <w:tc>
          <w:tcPr>
            <w:tcW w:w="716" w:type="dxa"/>
            <w:tcBorders>
              <w:top w:val="nil"/>
              <w:left w:val="nil"/>
              <w:bottom w:val="single" w:sz="4" w:space="0" w:color="auto"/>
              <w:right w:val="single" w:sz="4" w:space="0" w:color="auto"/>
            </w:tcBorders>
            <w:noWrap/>
            <w:vAlign w:val="center"/>
            <w:hideMark/>
          </w:tcPr>
          <w:p w14:paraId="1710805A" w14:textId="7D382DE1"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0,0011</w:t>
            </w:r>
          </w:p>
        </w:tc>
      </w:tr>
      <w:tr w:rsidR="00FD2497" w:rsidRPr="002B4E5C" w14:paraId="48D4C2EC" w14:textId="77777777" w:rsidTr="00977B2D">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207378F0" w14:textId="77777777" w:rsidR="00FD2497" w:rsidRPr="002B4E5C" w:rsidRDefault="00FD249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08F35ACB" w14:textId="4751832D"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0,528</w:t>
            </w:r>
          </w:p>
        </w:tc>
        <w:tc>
          <w:tcPr>
            <w:tcW w:w="980" w:type="dxa"/>
            <w:tcBorders>
              <w:top w:val="nil"/>
              <w:left w:val="nil"/>
              <w:bottom w:val="single" w:sz="4" w:space="0" w:color="auto"/>
              <w:right w:val="single" w:sz="4" w:space="0" w:color="auto"/>
            </w:tcBorders>
            <w:noWrap/>
            <w:vAlign w:val="center"/>
            <w:hideMark/>
          </w:tcPr>
          <w:p w14:paraId="7AEEDBC9" w14:textId="45BDBBFC"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0,522</w:t>
            </w:r>
          </w:p>
        </w:tc>
        <w:tc>
          <w:tcPr>
            <w:tcW w:w="994" w:type="dxa"/>
            <w:tcBorders>
              <w:top w:val="nil"/>
              <w:left w:val="nil"/>
              <w:bottom w:val="single" w:sz="4" w:space="0" w:color="auto"/>
              <w:right w:val="single" w:sz="4" w:space="0" w:color="auto"/>
            </w:tcBorders>
            <w:noWrap/>
            <w:vAlign w:val="center"/>
            <w:hideMark/>
          </w:tcPr>
          <w:p w14:paraId="38729725"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1F1D3A4A" w14:textId="5B7CF07F"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3,02×10</w:t>
            </w:r>
            <w:r w:rsidRPr="002B4E5C">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3F51E62D" w14:textId="53F9AF8B"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3,02×10</w:t>
            </w:r>
            <w:r w:rsidRPr="002B4E5C">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43F81627"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1F76ACCA" w14:textId="4CAC4ECF"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26CF73F6" w14:textId="1A533726"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0,0392</w:t>
            </w:r>
          </w:p>
        </w:tc>
        <w:tc>
          <w:tcPr>
            <w:tcW w:w="716" w:type="dxa"/>
            <w:tcBorders>
              <w:top w:val="nil"/>
              <w:left w:val="nil"/>
              <w:bottom w:val="single" w:sz="4" w:space="0" w:color="auto"/>
              <w:right w:val="single" w:sz="4" w:space="0" w:color="auto"/>
            </w:tcBorders>
            <w:noWrap/>
            <w:vAlign w:val="center"/>
            <w:hideMark/>
          </w:tcPr>
          <w:p w14:paraId="7FA06F24" w14:textId="522DDF60"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0,0015</w:t>
            </w:r>
          </w:p>
        </w:tc>
      </w:tr>
      <w:tr w:rsidR="00FD2497" w:rsidRPr="002B4E5C" w14:paraId="76B5C21F" w14:textId="77777777" w:rsidTr="00977B2D">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2546A18A" w14:textId="77777777" w:rsidR="00FD2497" w:rsidRPr="002B4E5C" w:rsidRDefault="00FD249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21B001C1" w14:textId="45A7499D"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–2,16×10</w:t>
            </w:r>
            <w:r w:rsidRPr="002B4E5C">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783FFBB0" w14:textId="08667715"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1,07×10</w:t>
            </w:r>
            <w:r w:rsidRPr="002B4E5C">
              <w:rPr>
                <w:rFonts w:ascii="Times New Roman" w:eastAsia="Times New Roman" w:hAnsi="Times New Roman" w:cs="Times New Roman"/>
                <w:spacing w:val="-8"/>
                <w:sz w:val="18"/>
                <w:szCs w:val="18"/>
                <w:vertAlign w:val="superscript"/>
                <w:lang w:val="uz-Cyrl-UZ"/>
              </w:rPr>
              <w:t>-10</w:t>
            </w:r>
          </w:p>
        </w:tc>
        <w:tc>
          <w:tcPr>
            <w:tcW w:w="994" w:type="dxa"/>
            <w:tcBorders>
              <w:top w:val="nil"/>
              <w:left w:val="nil"/>
              <w:bottom w:val="single" w:sz="4" w:space="0" w:color="auto"/>
              <w:right w:val="single" w:sz="4" w:space="0" w:color="auto"/>
            </w:tcBorders>
            <w:noWrap/>
            <w:vAlign w:val="center"/>
            <w:hideMark/>
          </w:tcPr>
          <w:p w14:paraId="49A78014"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39E963E5"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49AA1FDB"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1E950255"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55872E53" w14:textId="50E9E665"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3E090FE0" w14:textId="6C8ED06C"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0,0371</w:t>
            </w:r>
          </w:p>
        </w:tc>
        <w:tc>
          <w:tcPr>
            <w:tcW w:w="716" w:type="dxa"/>
            <w:tcBorders>
              <w:top w:val="nil"/>
              <w:left w:val="nil"/>
              <w:bottom w:val="single" w:sz="4" w:space="0" w:color="auto"/>
              <w:right w:val="single" w:sz="4" w:space="0" w:color="auto"/>
            </w:tcBorders>
            <w:noWrap/>
            <w:vAlign w:val="center"/>
            <w:hideMark/>
          </w:tcPr>
          <w:p w14:paraId="7CB2E986" w14:textId="205577A2"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0,0014</w:t>
            </w:r>
          </w:p>
        </w:tc>
      </w:tr>
      <w:tr w:rsidR="00FD2497" w:rsidRPr="002B4E5C" w14:paraId="4653ED65" w14:textId="77777777" w:rsidTr="00977B2D">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35E516A0" w14:textId="77777777" w:rsidR="00FD2497" w:rsidRPr="002B4E5C" w:rsidRDefault="00FD249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30A1B93D" w14:textId="3C87E76F"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1,022</w:t>
            </w:r>
          </w:p>
        </w:tc>
        <w:tc>
          <w:tcPr>
            <w:tcW w:w="980" w:type="dxa"/>
            <w:tcBorders>
              <w:top w:val="nil"/>
              <w:left w:val="nil"/>
              <w:bottom w:val="single" w:sz="4" w:space="0" w:color="auto"/>
              <w:right w:val="single" w:sz="4" w:space="0" w:color="auto"/>
            </w:tcBorders>
            <w:noWrap/>
            <w:vAlign w:val="center"/>
            <w:hideMark/>
          </w:tcPr>
          <w:p w14:paraId="474C2D14" w14:textId="0A28AB2B"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–5,41×10</w:t>
            </w:r>
            <w:r w:rsidRPr="002B4E5C">
              <w:rPr>
                <w:rFonts w:ascii="Times New Roman" w:eastAsia="Times New Roman" w:hAnsi="Times New Roman" w:cs="Times New Roman"/>
                <w:spacing w:val="-8"/>
                <w:sz w:val="18"/>
                <w:szCs w:val="18"/>
                <w:vertAlign w:val="superscript"/>
                <w:lang w:val="uz-Cyrl-UZ"/>
              </w:rPr>
              <w:t>-9</w:t>
            </w:r>
          </w:p>
        </w:tc>
        <w:tc>
          <w:tcPr>
            <w:tcW w:w="994" w:type="dxa"/>
            <w:tcBorders>
              <w:top w:val="nil"/>
              <w:left w:val="nil"/>
              <w:bottom w:val="single" w:sz="4" w:space="0" w:color="auto"/>
              <w:right w:val="single" w:sz="4" w:space="0" w:color="auto"/>
            </w:tcBorders>
            <w:noWrap/>
            <w:vAlign w:val="center"/>
            <w:hideMark/>
          </w:tcPr>
          <w:p w14:paraId="506A42E3" w14:textId="5BD03A5A" w:rsidR="00FD2497" w:rsidRPr="002B4E5C" w:rsidRDefault="00FD249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1,50×10</w:t>
            </w:r>
            <w:r w:rsidRPr="002B4E5C">
              <w:rPr>
                <w:rFonts w:ascii="Times New Roman" w:eastAsia="Times New Roman" w:hAnsi="Times New Roman" w:cs="Times New Roman"/>
                <w:spacing w:val="-8"/>
                <w:sz w:val="18"/>
                <w:szCs w:val="18"/>
                <w:vertAlign w:val="superscript"/>
                <w:lang w:val="uz-Cyrl-UZ"/>
              </w:rPr>
              <w:t>-6</w:t>
            </w:r>
          </w:p>
        </w:tc>
        <w:tc>
          <w:tcPr>
            <w:tcW w:w="993" w:type="dxa"/>
            <w:tcBorders>
              <w:top w:val="nil"/>
              <w:left w:val="nil"/>
              <w:bottom w:val="single" w:sz="4" w:space="0" w:color="auto"/>
              <w:right w:val="single" w:sz="4" w:space="0" w:color="auto"/>
            </w:tcBorders>
            <w:noWrap/>
            <w:vAlign w:val="center"/>
            <w:hideMark/>
          </w:tcPr>
          <w:p w14:paraId="1794EA84"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46F57A95" w14:textId="77777777"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526C7B8C" w14:textId="735BC639"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1,22</w:t>
            </w:r>
          </w:p>
        </w:tc>
        <w:tc>
          <w:tcPr>
            <w:tcW w:w="558" w:type="dxa"/>
            <w:tcBorders>
              <w:top w:val="nil"/>
              <w:left w:val="nil"/>
              <w:bottom w:val="single" w:sz="4" w:space="0" w:color="auto"/>
              <w:right w:val="single" w:sz="4" w:space="0" w:color="auto"/>
            </w:tcBorders>
            <w:noWrap/>
            <w:vAlign w:val="center"/>
            <w:hideMark/>
          </w:tcPr>
          <w:p w14:paraId="26CC8666" w14:textId="3284B6C6"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0F4CB70C" w14:textId="3816AC4D"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0,0179</w:t>
            </w:r>
          </w:p>
        </w:tc>
        <w:tc>
          <w:tcPr>
            <w:tcW w:w="716" w:type="dxa"/>
            <w:tcBorders>
              <w:top w:val="nil"/>
              <w:left w:val="nil"/>
              <w:bottom w:val="single" w:sz="4" w:space="0" w:color="auto"/>
              <w:right w:val="single" w:sz="4" w:space="0" w:color="auto"/>
            </w:tcBorders>
            <w:noWrap/>
            <w:vAlign w:val="center"/>
            <w:hideMark/>
          </w:tcPr>
          <w:p w14:paraId="0D16FF7C" w14:textId="28EE097E" w:rsidR="00FD2497" w:rsidRPr="002B4E5C" w:rsidRDefault="00FD249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0,0003</w:t>
            </w:r>
          </w:p>
        </w:tc>
      </w:tr>
    </w:tbl>
    <w:p w14:paraId="03E6DC63" w14:textId="3238F650" w:rsidR="00F951CD" w:rsidRPr="002B4E5C" w:rsidRDefault="00F951CD" w:rsidP="002B4E5C">
      <w:pPr>
        <w:pStyle w:val="a7"/>
        <w:shd w:val="clear" w:color="auto" w:fill="FFFFFF"/>
        <w:spacing w:before="0" w:beforeAutospacing="0" w:after="0" w:afterAutospacing="0"/>
        <w:ind w:firstLine="284"/>
        <w:jc w:val="both"/>
        <w:rPr>
          <w:sz w:val="20"/>
          <w:szCs w:val="20"/>
          <w:lang w:val="uz-Cyrl-UZ"/>
        </w:rPr>
      </w:pPr>
      <w:r w:rsidRPr="002B4E5C">
        <w:rPr>
          <w:sz w:val="20"/>
          <w:szCs w:val="20"/>
          <w:lang w:val="uz-Cyrl-UZ"/>
        </w:rPr>
        <w:lastRenderedPageBreak/>
        <w:t xml:space="preserve">The air temperature data for drying temperatures of 45 °C, 55 °C, 65 °C are placed in different drying models and the results are summarised in Tables 5-7. The constants, </w:t>
      </w:r>
      <w:r w:rsidRPr="002B4E5C">
        <w:rPr>
          <w:i/>
          <w:sz w:val="20"/>
          <w:szCs w:val="20"/>
          <w:lang w:val="uz-Cyrl-UZ"/>
        </w:rPr>
        <w:t>R</w:t>
      </w:r>
      <w:r w:rsidRPr="002B4E5C">
        <w:rPr>
          <w:i/>
          <w:sz w:val="20"/>
          <w:szCs w:val="20"/>
          <w:vertAlign w:val="superscript"/>
          <w:lang w:val="uz-Cyrl-UZ"/>
        </w:rPr>
        <w:t>2</w:t>
      </w:r>
      <w:r w:rsidRPr="002B4E5C">
        <w:rPr>
          <w:sz w:val="20"/>
          <w:szCs w:val="20"/>
          <w:lang w:val="uz-Cyrl-UZ"/>
        </w:rPr>
        <w:t xml:space="preserve">, </w:t>
      </w:r>
      <w:r w:rsidRPr="002B4E5C">
        <w:rPr>
          <w:i/>
          <w:sz w:val="20"/>
          <w:szCs w:val="20"/>
          <w:lang w:val="uz-Cyrl-UZ"/>
        </w:rPr>
        <w:t>SE</w:t>
      </w:r>
      <w:r w:rsidRPr="002B4E5C">
        <w:rPr>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z w:val="20"/>
          <w:szCs w:val="20"/>
          <w:lang w:val="uz-Cyrl-UZ"/>
        </w:rPr>
        <w:t xml:space="preserve"> values obtained for 45 °C temperature of 0.99, 0.0132 and 0.0002 respectively are given in Table 5.</w:t>
      </w:r>
    </w:p>
    <w:p w14:paraId="46D97A06" w14:textId="77777777" w:rsidR="002B4E5C" w:rsidRDefault="002B4E5C"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lang w:val="uz-Cyrl-UZ"/>
        </w:rPr>
      </w:pPr>
    </w:p>
    <w:p w14:paraId="2CB37DCA" w14:textId="3EB4634C"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rPr>
      </w:pPr>
      <w:r>
        <w:rPr>
          <w:rFonts w:ascii="Times New Roman" w:hAnsi="Times New Roman" w:cs="Times New Roman"/>
          <w:b/>
          <w:color w:val="000000"/>
          <w:sz w:val="20"/>
          <w:szCs w:val="20"/>
          <w:lang w:val="uz-Cyrl-UZ"/>
        </w:rPr>
        <w:tab/>
      </w:r>
      <w:r w:rsidR="00EF4A17" w:rsidRPr="002B4E5C">
        <w:rPr>
          <w:rFonts w:ascii="Times New Roman" w:hAnsi="Times New Roman" w:cs="Times New Roman"/>
          <w:b/>
          <w:color w:val="000000"/>
          <w:sz w:val="20"/>
          <w:szCs w:val="20"/>
          <w:lang w:val="uz-Cyrl-UZ"/>
        </w:rPr>
        <w:t>TABLE</w:t>
      </w:r>
      <w:r w:rsidR="00EF4A17" w:rsidRPr="002B4E5C">
        <w:rPr>
          <w:rFonts w:ascii="Times New Roman" w:hAnsi="Times New Roman" w:cs="Times New Roman"/>
          <w:b/>
          <w:sz w:val="20"/>
          <w:szCs w:val="20"/>
          <w:lang w:val="uz-Cyrl-UZ"/>
        </w:rPr>
        <w:t xml:space="preserve"> </w:t>
      </w:r>
      <w:r w:rsidR="00F951CD" w:rsidRPr="002B4E5C">
        <w:rPr>
          <w:rFonts w:ascii="Times New Roman" w:hAnsi="Times New Roman" w:cs="Times New Roman"/>
          <w:b/>
          <w:sz w:val="20"/>
          <w:szCs w:val="20"/>
          <w:lang w:val="uz-Cyrl-UZ"/>
        </w:rPr>
        <w:t xml:space="preserve">5. </w:t>
      </w:r>
      <w:r w:rsidR="00F951CD" w:rsidRPr="002B4E5C">
        <w:rPr>
          <w:rFonts w:ascii="Times New Roman" w:hAnsi="Times New Roman" w:cs="Times New Roman"/>
          <w:sz w:val="20"/>
          <w:szCs w:val="20"/>
          <w:lang w:val="uz-Cyrl-UZ"/>
        </w:rPr>
        <w:t xml:space="preserve">Values of statistical </w:t>
      </w:r>
      <w:r w:rsidR="00F951CD" w:rsidRPr="002B4E5C">
        <w:rPr>
          <w:rFonts w:ascii="Times New Roman" w:hAnsi="Times New Roman" w:cs="Times New Roman"/>
          <w:color w:val="000000"/>
          <w:sz w:val="20"/>
          <w:szCs w:val="20"/>
          <w:lang w:val="uz-Cyrl-UZ"/>
        </w:rPr>
        <w:t>parameters</w:t>
      </w:r>
      <w:r w:rsidR="00F951CD" w:rsidRPr="002B4E5C">
        <w:rPr>
          <w:rFonts w:ascii="Times New Roman" w:hAnsi="Times New Roman" w:cs="Times New Roman"/>
          <w:sz w:val="20"/>
          <w:szCs w:val="20"/>
          <w:lang w:val="uz-Cyrl-UZ"/>
        </w:rPr>
        <w:t xml:space="preserve"> of drying models for 45 °C</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EF4A17" w:rsidRPr="002B4E5C" w14:paraId="22FF86E9" w14:textId="77777777" w:rsidTr="00977B2D">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7C39DAE0" w14:textId="77777777" w:rsidR="00EF4A17" w:rsidRPr="002B4E5C" w:rsidRDefault="00EF4A1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528EC227" w14:textId="77777777" w:rsidR="00EF4A17" w:rsidRPr="002B4E5C" w:rsidRDefault="00EF4A1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49BB38E5" w14:textId="77777777" w:rsidR="00EF4A17" w:rsidRPr="002B4E5C" w:rsidRDefault="00EF4A1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2E828428" w14:textId="77777777" w:rsidR="00EF4A17" w:rsidRPr="002B4E5C" w:rsidRDefault="00EF4A1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6014B9A3" w14:textId="77777777" w:rsidR="00EF4A17" w:rsidRPr="002B4E5C"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2B4E5C">
              <w:rPr>
                <w:rFonts w:ascii="Times New Roman" w:eastAsia="Times New Roman" w:hAnsi="Times New Roman" w:cs="Times New Roman"/>
                <w:i/>
                <w:sz w:val="18"/>
                <w:szCs w:val="18"/>
                <w:lang w:val="uz-Cyrl-UZ"/>
              </w:rPr>
              <w:t>k</w:t>
            </w:r>
            <w:r w:rsidRPr="002B4E5C">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16228A85" w14:textId="77777777" w:rsidR="00EF4A17" w:rsidRPr="002B4E5C"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2B4E5C">
              <w:rPr>
                <w:rFonts w:ascii="Times New Roman" w:eastAsia="Times New Roman" w:hAnsi="Times New Roman" w:cs="Times New Roman"/>
                <w:i/>
                <w:sz w:val="18"/>
                <w:szCs w:val="18"/>
                <w:lang w:val="uz-Cyrl-UZ"/>
              </w:rPr>
              <w:t>k</w:t>
            </w:r>
            <w:r w:rsidRPr="002B4E5C">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4628BDCC" w14:textId="77777777" w:rsidR="00EF4A17" w:rsidRPr="002B4E5C" w:rsidRDefault="00EF4A1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24061EC4" w14:textId="77777777" w:rsidR="00EF4A17" w:rsidRPr="002B4E5C"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2B4E5C">
              <w:rPr>
                <w:rFonts w:ascii="Times New Roman" w:eastAsia="Times New Roman" w:hAnsi="Times New Roman" w:cs="Times New Roman"/>
                <w:i/>
                <w:sz w:val="18"/>
                <w:szCs w:val="18"/>
                <w:lang w:val="uz-Cyrl-UZ"/>
              </w:rPr>
              <w:t>R</w:t>
            </w:r>
            <w:r w:rsidRPr="002B4E5C">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19D70F03" w14:textId="77777777" w:rsidR="00EF4A17" w:rsidRPr="002B4E5C" w:rsidRDefault="00EF4A17" w:rsidP="002B4E5C">
            <w:pPr>
              <w:spacing w:after="0" w:line="240" w:lineRule="auto"/>
              <w:jc w:val="center"/>
              <w:rPr>
                <w:rFonts w:ascii="Times New Roman" w:eastAsia="Times New Roman" w:hAnsi="Times New Roman" w:cs="Times New Roman"/>
                <w:i/>
                <w:sz w:val="18"/>
                <w:szCs w:val="18"/>
                <w:lang w:val="uz-Cyrl-UZ"/>
              </w:rPr>
            </w:pPr>
            <w:r w:rsidRPr="002B4E5C">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6A679657" w14:textId="77777777" w:rsidR="00EF4A17" w:rsidRPr="002B4E5C"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2B4E5C">
              <w:rPr>
                <w:rFonts w:ascii="Times New Roman" w:eastAsia="Times New Roman" w:hAnsi="Times New Roman" w:cs="Times New Roman"/>
                <w:i/>
                <w:sz w:val="18"/>
                <w:szCs w:val="18"/>
                <w:lang w:val="uz-Cyrl-UZ"/>
              </w:rPr>
              <w:t>χ</w:t>
            </w:r>
            <w:r w:rsidRPr="002B4E5C">
              <w:rPr>
                <w:rFonts w:ascii="Times New Roman" w:eastAsia="Times New Roman" w:hAnsi="Times New Roman" w:cs="Times New Roman"/>
                <w:i/>
                <w:sz w:val="18"/>
                <w:szCs w:val="18"/>
                <w:vertAlign w:val="superscript"/>
                <w:lang w:val="uz-Cyrl-UZ"/>
              </w:rPr>
              <w:t>2</w:t>
            </w:r>
          </w:p>
        </w:tc>
      </w:tr>
      <w:tr w:rsidR="00EF4A17" w:rsidRPr="002B4E5C" w14:paraId="31F137AE" w14:textId="77777777" w:rsidTr="00977B2D">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3FE7636C" w14:textId="77777777" w:rsidR="00EF4A17" w:rsidRPr="002B4E5C" w:rsidRDefault="00EF4A1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2ADE0AB7"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234DD836"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7C6C5F43" w14:textId="7FDD55AA"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2,41×10</w:t>
            </w:r>
            <w:r w:rsidRPr="002B4E5C">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648F90C3"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72B179C1"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1D98D70E"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0B7EE3F8" w14:textId="67A16A8E"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0,97</w:t>
            </w:r>
          </w:p>
        </w:tc>
        <w:tc>
          <w:tcPr>
            <w:tcW w:w="713" w:type="dxa"/>
            <w:tcBorders>
              <w:top w:val="nil"/>
              <w:left w:val="nil"/>
              <w:bottom w:val="single" w:sz="4" w:space="0" w:color="auto"/>
              <w:right w:val="single" w:sz="4" w:space="0" w:color="auto"/>
            </w:tcBorders>
            <w:noWrap/>
            <w:vAlign w:val="center"/>
            <w:hideMark/>
          </w:tcPr>
          <w:p w14:paraId="1DFC5732" w14:textId="2994D9AC"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0,0604</w:t>
            </w:r>
          </w:p>
        </w:tc>
        <w:tc>
          <w:tcPr>
            <w:tcW w:w="716" w:type="dxa"/>
            <w:tcBorders>
              <w:top w:val="nil"/>
              <w:left w:val="nil"/>
              <w:bottom w:val="single" w:sz="4" w:space="0" w:color="auto"/>
              <w:right w:val="single" w:sz="4" w:space="0" w:color="auto"/>
            </w:tcBorders>
            <w:noWrap/>
            <w:vAlign w:val="center"/>
            <w:hideMark/>
          </w:tcPr>
          <w:p w14:paraId="74A9D22E" w14:textId="22963E1D"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0,0037</w:t>
            </w:r>
          </w:p>
        </w:tc>
      </w:tr>
      <w:tr w:rsidR="00EF4A17" w:rsidRPr="002B4E5C" w14:paraId="56DAC371" w14:textId="77777777" w:rsidTr="00977B2D">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0DF1E98D" w14:textId="77777777" w:rsidR="00EF4A17" w:rsidRPr="002B4E5C" w:rsidRDefault="00EF4A1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149989D0" w14:textId="51864370"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1,058</w:t>
            </w:r>
          </w:p>
        </w:tc>
        <w:tc>
          <w:tcPr>
            <w:tcW w:w="980" w:type="dxa"/>
            <w:tcBorders>
              <w:top w:val="nil"/>
              <w:left w:val="nil"/>
              <w:bottom w:val="single" w:sz="4" w:space="0" w:color="auto"/>
              <w:right w:val="single" w:sz="4" w:space="0" w:color="auto"/>
            </w:tcBorders>
            <w:noWrap/>
            <w:vAlign w:val="center"/>
            <w:hideMark/>
          </w:tcPr>
          <w:p w14:paraId="61489DE4"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39DE2FE9" w14:textId="79D84174"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2,66×10</w:t>
            </w:r>
            <w:r w:rsidRPr="002B4E5C">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1BE0CFB2"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1A8C8F2C"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1D5D449B"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1E1DBBF0" w14:textId="482A33B8"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75BFA08E" w14:textId="548AEA8F"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0,0481</w:t>
            </w:r>
          </w:p>
        </w:tc>
        <w:tc>
          <w:tcPr>
            <w:tcW w:w="716" w:type="dxa"/>
            <w:tcBorders>
              <w:top w:val="nil"/>
              <w:left w:val="nil"/>
              <w:bottom w:val="single" w:sz="4" w:space="0" w:color="auto"/>
              <w:right w:val="single" w:sz="4" w:space="0" w:color="auto"/>
            </w:tcBorders>
            <w:noWrap/>
            <w:vAlign w:val="center"/>
            <w:hideMark/>
          </w:tcPr>
          <w:p w14:paraId="537F5488" w14:textId="140ACFE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0,0023</w:t>
            </w:r>
          </w:p>
        </w:tc>
      </w:tr>
      <w:tr w:rsidR="00EF4A17" w:rsidRPr="002B4E5C" w14:paraId="1268840A" w14:textId="77777777" w:rsidTr="00977B2D">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21889E52" w14:textId="77777777" w:rsidR="00EF4A17" w:rsidRPr="002B4E5C" w:rsidRDefault="00EF4A1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112E6238" w14:textId="2900EF9B"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0,532</w:t>
            </w:r>
          </w:p>
        </w:tc>
        <w:tc>
          <w:tcPr>
            <w:tcW w:w="980" w:type="dxa"/>
            <w:tcBorders>
              <w:top w:val="nil"/>
              <w:left w:val="nil"/>
              <w:bottom w:val="single" w:sz="4" w:space="0" w:color="auto"/>
              <w:right w:val="single" w:sz="4" w:space="0" w:color="auto"/>
            </w:tcBorders>
            <w:noWrap/>
            <w:vAlign w:val="center"/>
            <w:hideMark/>
          </w:tcPr>
          <w:p w14:paraId="3B7ABB30" w14:textId="055FEDF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0,525</w:t>
            </w:r>
          </w:p>
        </w:tc>
        <w:tc>
          <w:tcPr>
            <w:tcW w:w="994" w:type="dxa"/>
            <w:tcBorders>
              <w:top w:val="nil"/>
              <w:left w:val="nil"/>
              <w:bottom w:val="single" w:sz="4" w:space="0" w:color="auto"/>
              <w:right w:val="single" w:sz="4" w:space="0" w:color="auto"/>
            </w:tcBorders>
            <w:noWrap/>
            <w:vAlign w:val="center"/>
            <w:hideMark/>
          </w:tcPr>
          <w:p w14:paraId="6E6BE6CB"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3C81E917" w14:textId="380EB027"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2,66×10</w:t>
            </w:r>
            <w:r w:rsidRPr="002B4E5C">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5ED7EE32" w14:textId="6442E6CF"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2,66×10</w:t>
            </w:r>
            <w:r w:rsidRPr="002B4E5C">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1CD9E203"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6DC04B81" w14:textId="359A913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0,97</w:t>
            </w:r>
          </w:p>
        </w:tc>
        <w:tc>
          <w:tcPr>
            <w:tcW w:w="713" w:type="dxa"/>
            <w:tcBorders>
              <w:top w:val="nil"/>
              <w:left w:val="nil"/>
              <w:bottom w:val="single" w:sz="4" w:space="0" w:color="auto"/>
              <w:right w:val="single" w:sz="4" w:space="0" w:color="auto"/>
            </w:tcBorders>
            <w:noWrap/>
            <w:vAlign w:val="center"/>
            <w:hideMark/>
          </w:tcPr>
          <w:p w14:paraId="051D7978" w14:textId="7682F421"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0,0569</w:t>
            </w:r>
          </w:p>
        </w:tc>
        <w:tc>
          <w:tcPr>
            <w:tcW w:w="716" w:type="dxa"/>
            <w:tcBorders>
              <w:top w:val="nil"/>
              <w:left w:val="nil"/>
              <w:bottom w:val="single" w:sz="4" w:space="0" w:color="auto"/>
              <w:right w:val="single" w:sz="4" w:space="0" w:color="auto"/>
            </w:tcBorders>
            <w:noWrap/>
            <w:vAlign w:val="center"/>
            <w:hideMark/>
          </w:tcPr>
          <w:p w14:paraId="56C9AFC2" w14:textId="6077F32F"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0,0032</w:t>
            </w:r>
          </w:p>
        </w:tc>
      </w:tr>
      <w:tr w:rsidR="00EF4A17" w:rsidRPr="002B4E5C" w14:paraId="515232F4" w14:textId="77777777" w:rsidTr="00977B2D">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4E9E2FF3" w14:textId="77777777" w:rsidR="00EF4A17" w:rsidRPr="002B4E5C" w:rsidRDefault="00EF4A1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25A25F96" w14:textId="03A7AA34"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-2,05×10</w:t>
            </w:r>
            <w:r w:rsidRPr="002B4E5C">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6139BCF4" w14:textId="78DD2E06"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9,71×10</w:t>
            </w:r>
            <w:r w:rsidRPr="002B4E5C">
              <w:rPr>
                <w:rFonts w:ascii="Times New Roman" w:eastAsia="Times New Roman" w:hAnsi="Times New Roman" w:cs="Times New Roman"/>
                <w:spacing w:val="-8"/>
                <w:sz w:val="18"/>
                <w:szCs w:val="18"/>
                <w:vertAlign w:val="superscript"/>
                <w:lang w:val="uz-Cyrl-UZ"/>
              </w:rPr>
              <w:t>-11</w:t>
            </w:r>
          </w:p>
        </w:tc>
        <w:tc>
          <w:tcPr>
            <w:tcW w:w="994" w:type="dxa"/>
            <w:tcBorders>
              <w:top w:val="nil"/>
              <w:left w:val="nil"/>
              <w:bottom w:val="single" w:sz="4" w:space="0" w:color="auto"/>
              <w:right w:val="single" w:sz="4" w:space="0" w:color="auto"/>
            </w:tcBorders>
            <w:noWrap/>
            <w:vAlign w:val="center"/>
            <w:hideMark/>
          </w:tcPr>
          <w:p w14:paraId="7F12D712"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10D1C61A"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5AA990F6"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362B0C14"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2C7B2585" w14:textId="02BFE3C8"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0B5B3962" w14:textId="009F726B"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0,0295</w:t>
            </w:r>
          </w:p>
        </w:tc>
        <w:tc>
          <w:tcPr>
            <w:tcW w:w="716" w:type="dxa"/>
            <w:tcBorders>
              <w:top w:val="nil"/>
              <w:left w:val="nil"/>
              <w:bottom w:val="single" w:sz="4" w:space="0" w:color="auto"/>
              <w:right w:val="single" w:sz="4" w:space="0" w:color="auto"/>
            </w:tcBorders>
            <w:noWrap/>
            <w:vAlign w:val="center"/>
            <w:hideMark/>
          </w:tcPr>
          <w:p w14:paraId="45B524D1" w14:textId="77A25A79"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0,0009</w:t>
            </w:r>
          </w:p>
        </w:tc>
      </w:tr>
      <w:tr w:rsidR="00EF4A17" w:rsidRPr="002B4E5C" w14:paraId="1D654594" w14:textId="77777777" w:rsidTr="00977B2D">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597989FD" w14:textId="77777777" w:rsidR="00EF4A17" w:rsidRPr="002B4E5C" w:rsidRDefault="00EF4A17" w:rsidP="002B4E5C">
            <w:pPr>
              <w:spacing w:after="0" w:line="240" w:lineRule="auto"/>
              <w:jc w:val="center"/>
              <w:rPr>
                <w:rFonts w:ascii="Times New Roman" w:eastAsia="Times New Roman" w:hAnsi="Times New Roman" w:cs="Times New Roman"/>
                <w:sz w:val="18"/>
                <w:szCs w:val="18"/>
                <w:lang w:val="uz-Cyrl-UZ"/>
              </w:rPr>
            </w:pPr>
            <w:r w:rsidRPr="002B4E5C">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26AF9677" w14:textId="02F1D652"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1,013</w:t>
            </w:r>
          </w:p>
        </w:tc>
        <w:tc>
          <w:tcPr>
            <w:tcW w:w="980" w:type="dxa"/>
            <w:tcBorders>
              <w:top w:val="nil"/>
              <w:left w:val="nil"/>
              <w:bottom w:val="single" w:sz="4" w:space="0" w:color="auto"/>
              <w:right w:val="single" w:sz="4" w:space="0" w:color="auto"/>
            </w:tcBorders>
            <w:noWrap/>
            <w:vAlign w:val="center"/>
            <w:hideMark/>
          </w:tcPr>
          <w:p w14:paraId="392C07C2" w14:textId="2E80C6E7"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4,51×10</w:t>
            </w:r>
            <w:r w:rsidRPr="002B4E5C">
              <w:rPr>
                <w:rFonts w:ascii="Times New Roman" w:eastAsia="Times New Roman" w:hAnsi="Times New Roman" w:cs="Times New Roman"/>
                <w:spacing w:val="-8"/>
                <w:sz w:val="18"/>
                <w:szCs w:val="18"/>
                <w:vertAlign w:val="superscript"/>
                <w:lang w:val="uz-Cyrl-UZ"/>
              </w:rPr>
              <w:t>-9</w:t>
            </w:r>
          </w:p>
        </w:tc>
        <w:tc>
          <w:tcPr>
            <w:tcW w:w="994" w:type="dxa"/>
            <w:tcBorders>
              <w:top w:val="nil"/>
              <w:left w:val="nil"/>
              <w:bottom w:val="single" w:sz="4" w:space="0" w:color="auto"/>
              <w:right w:val="single" w:sz="4" w:space="0" w:color="auto"/>
            </w:tcBorders>
            <w:noWrap/>
            <w:vAlign w:val="center"/>
            <w:hideMark/>
          </w:tcPr>
          <w:p w14:paraId="69325D9D" w14:textId="55B4DCA6" w:rsidR="00EF4A17" w:rsidRPr="002B4E5C"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2B4E5C">
              <w:rPr>
                <w:rFonts w:ascii="Times New Roman" w:eastAsia="Times New Roman" w:hAnsi="Times New Roman" w:cs="Times New Roman"/>
                <w:spacing w:val="-8"/>
                <w:sz w:val="18"/>
                <w:szCs w:val="18"/>
                <w:lang w:val="uz-Cyrl-UZ"/>
              </w:rPr>
              <w:t>3,92×10</w:t>
            </w:r>
            <w:r w:rsidRPr="002B4E5C">
              <w:rPr>
                <w:rFonts w:ascii="Times New Roman" w:eastAsia="Times New Roman" w:hAnsi="Times New Roman" w:cs="Times New Roman"/>
                <w:spacing w:val="-8"/>
                <w:sz w:val="18"/>
                <w:szCs w:val="18"/>
                <w:vertAlign w:val="superscript"/>
                <w:lang w:val="uz-Cyrl-UZ"/>
              </w:rPr>
              <w:t>-7</w:t>
            </w:r>
          </w:p>
        </w:tc>
        <w:tc>
          <w:tcPr>
            <w:tcW w:w="993" w:type="dxa"/>
            <w:tcBorders>
              <w:top w:val="nil"/>
              <w:left w:val="nil"/>
              <w:bottom w:val="single" w:sz="4" w:space="0" w:color="auto"/>
              <w:right w:val="single" w:sz="4" w:space="0" w:color="auto"/>
            </w:tcBorders>
            <w:noWrap/>
            <w:vAlign w:val="center"/>
            <w:hideMark/>
          </w:tcPr>
          <w:p w14:paraId="4C3E3C75"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0AA227FA" w14:textId="7777777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09E462A3" w14:textId="08119CA2"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eastAsia="Times New Roman" w:hAnsi="Times New Roman" w:cs="Times New Roman"/>
                <w:spacing w:val="-8"/>
                <w:sz w:val="18"/>
                <w:szCs w:val="18"/>
                <w:lang w:val="uz-Cyrl-UZ"/>
              </w:rPr>
              <w:t>1,40</w:t>
            </w:r>
          </w:p>
        </w:tc>
        <w:tc>
          <w:tcPr>
            <w:tcW w:w="558" w:type="dxa"/>
            <w:tcBorders>
              <w:top w:val="nil"/>
              <w:left w:val="nil"/>
              <w:bottom w:val="single" w:sz="4" w:space="0" w:color="auto"/>
              <w:right w:val="single" w:sz="4" w:space="0" w:color="auto"/>
            </w:tcBorders>
            <w:noWrap/>
            <w:vAlign w:val="center"/>
            <w:hideMark/>
          </w:tcPr>
          <w:p w14:paraId="19A8BF44" w14:textId="2E647909"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79BE4215" w14:textId="684936C7"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0,0132</w:t>
            </w:r>
          </w:p>
        </w:tc>
        <w:tc>
          <w:tcPr>
            <w:tcW w:w="716" w:type="dxa"/>
            <w:tcBorders>
              <w:top w:val="nil"/>
              <w:left w:val="nil"/>
              <w:bottom w:val="single" w:sz="4" w:space="0" w:color="auto"/>
              <w:right w:val="single" w:sz="4" w:space="0" w:color="auto"/>
            </w:tcBorders>
            <w:noWrap/>
            <w:vAlign w:val="center"/>
            <w:hideMark/>
          </w:tcPr>
          <w:p w14:paraId="12FA0A2E" w14:textId="0B33E0D5" w:rsidR="00EF4A17" w:rsidRPr="002B4E5C"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2B4E5C">
              <w:rPr>
                <w:rFonts w:ascii="Times New Roman" w:hAnsi="Times New Roman" w:cs="Times New Roman"/>
                <w:spacing w:val="-8"/>
                <w:sz w:val="18"/>
                <w:szCs w:val="18"/>
                <w:lang w:val="uz-Cyrl-UZ"/>
              </w:rPr>
              <w:t>0,0002</w:t>
            </w:r>
          </w:p>
        </w:tc>
      </w:tr>
    </w:tbl>
    <w:p w14:paraId="5292E1FD" w14:textId="77777777" w:rsidR="00EF4A17" w:rsidRPr="002B4E5C" w:rsidRDefault="00EF4A17" w:rsidP="002B4E5C">
      <w:pPr>
        <w:pStyle w:val="a7"/>
        <w:shd w:val="clear" w:color="auto" w:fill="FFFFFF"/>
        <w:spacing w:before="0" w:beforeAutospacing="0" w:after="0" w:afterAutospacing="0"/>
        <w:ind w:firstLine="284"/>
        <w:jc w:val="both"/>
        <w:rPr>
          <w:spacing w:val="-4"/>
          <w:sz w:val="20"/>
          <w:szCs w:val="20"/>
          <w:lang w:val="uz-Cyrl-UZ"/>
        </w:rPr>
      </w:pPr>
    </w:p>
    <w:p w14:paraId="41E9DD30" w14:textId="6045030D" w:rsidR="00F951CD" w:rsidRPr="002B4E5C" w:rsidRDefault="00F951CD" w:rsidP="002B4E5C">
      <w:pPr>
        <w:pStyle w:val="a7"/>
        <w:shd w:val="clear" w:color="auto" w:fill="FFFFFF"/>
        <w:spacing w:before="0" w:beforeAutospacing="0" w:after="0" w:afterAutospacing="0"/>
        <w:ind w:firstLine="284"/>
        <w:jc w:val="both"/>
        <w:rPr>
          <w:b/>
          <w:color w:val="000000"/>
          <w:sz w:val="20"/>
          <w:szCs w:val="20"/>
          <w:lang w:val="uz-Cyrl-UZ"/>
        </w:rPr>
      </w:pPr>
      <w:r w:rsidRPr="002B4E5C">
        <w:rPr>
          <w:spacing w:val="-4"/>
          <w:sz w:val="20"/>
          <w:szCs w:val="20"/>
          <w:lang w:val="uz-Cyrl-UZ"/>
        </w:rPr>
        <w:t xml:space="preserve">The constants, values of </w:t>
      </w:r>
      <w:r w:rsidRPr="002B4E5C">
        <w:rPr>
          <w:i/>
          <w:spacing w:val="-4"/>
          <w:sz w:val="20"/>
          <w:szCs w:val="20"/>
          <w:lang w:val="uz-Cyrl-UZ"/>
        </w:rPr>
        <w:t>R</w:t>
      </w:r>
      <w:r w:rsidRPr="002B4E5C">
        <w:rPr>
          <w:i/>
          <w:spacing w:val="-4"/>
          <w:sz w:val="20"/>
          <w:szCs w:val="20"/>
          <w:vertAlign w:val="superscript"/>
          <w:lang w:val="uz-Cyrl-UZ"/>
        </w:rPr>
        <w:t>2</w:t>
      </w:r>
      <w:r w:rsidRPr="002B4E5C">
        <w:rPr>
          <w:spacing w:val="-4"/>
          <w:sz w:val="20"/>
          <w:szCs w:val="20"/>
          <w:lang w:val="uz-Cyrl-UZ"/>
        </w:rPr>
        <w:t xml:space="preserve">, </w:t>
      </w:r>
      <w:r w:rsidRPr="002B4E5C">
        <w:rPr>
          <w:i/>
          <w:iCs/>
          <w:spacing w:val="-4"/>
          <w:sz w:val="20"/>
          <w:szCs w:val="20"/>
          <w:lang w:val="uz-Cyrl-UZ"/>
        </w:rPr>
        <w:t>SE</w:t>
      </w:r>
      <w:r w:rsidRPr="002B4E5C">
        <w:rPr>
          <w:spacing w:val="-4"/>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pacing w:val="-4"/>
          <w:sz w:val="20"/>
          <w:szCs w:val="20"/>
          <w:lang w:val="uz-Cyrl-UZ"/>
        </w:rPr>
        <w:t>, obtained for a temperature of 55 °C 0.99, 0.0123 and 0.0002, respectively, are given in Table 6.</w:t>
      </w:r>
    </w:p>
    <w:p w14:paraId="3AC446DB" w14:textId="77777777" w:rsidR="000C59F6" w:rsidRDefault="000C59F6"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lang w:val="uz-Cyrl-UZ"/>
        </w:rPr>
      </w:pPr>
    </w:p>
    <w:p w14:paraId="367E3CD4" w14:textId="29523520"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rPr>
      </w:pPr>
      <w:r>
        <w:rPr>
          <w:rFonts w:ascii="Times New Roman" w:hAnsi="Times New Roman" w:cs="Times New Roman"/>
          <w:b/>
          <w:color w:val="000000"/>
          <w:sz w:val="20"/>
          <w:szCs w:val="20"/>
          <w:lang w:val="uz-Cyrl-UZ"/>
        </w:rPr>
        <w:tab/>
      </w:r>
      <w:r w:rsidR="00EF4A17" w:rsidRPr="002B4E5C">
        <w:rPr>
          <w:rFonts w:ascii="Times New Roman" w:hAnsi="Times New Roman" w:cs="Times New Roman"/>
          <w:b/>
          <w:color w:val="000000"/>
          <w:sz w:val="20"/>
          <w:szCs w:val="20"/>
          <w:lang w:val="uz-Cyrl-UZ"/>
        </w:rPr>
        <w:t>TABLE</w:t>
      </w:r>
      <w:r w:rsidR="00EF4A17" w:rsidRPr="002B4E5C">
        <w:rPr>
          <w:rFonts w:ascii="Times New Roman" w:hAnsi="Times New Roman" w:cs="Times New Roman"/>
          <w:b/>
          <w:sz w:val="20"/>
          <w:szCs w:val="20"/>
          <w:lang w:val="uz-Cyrl-UZ"/>
        </w:rPr>
        <w:t xml:space="preserve"> </w:t>
      </w:r>
      <w:r w:rsidR="00F951CD" w:rsidRPr="002B4E5C">
        <w:rPr>
          <w:rFonts w:ascii="Times New Roman" w:hAnsi="Times New Roman" w:cs="Times New Roman"/>
          <w:b/>
          <w:sz w:val="20"/>
          <w:szCs w:val="20"/>
          <w:lang w:val="uz-Cyrl-UZ"/>
        </w:rPr>
        <w:t>6.</w:t>
      </w:r>
      <w:r w:rsidR="00F951CD" w:rsidRPr="002B4E5C">
        <w:rPr>
          <w:rFonts w:ascii="Times New Roman" w:hAnsi="Times New Roman" w:cs="Times New Roman"/>
          <w:sz w:val="20"/>
          <w:szCs w:val="20"/>
          <w:lang w:val="uz-Cyrl-UZ"/>
        </w:rPr>
        <w:t xml:space="preserve"> Values of </w:t>
      </w:r>
      <w:r w:rsidR="00F951CD" w:rsidRPr="002B4E5C">
        <w:rPr>
          <w:rFonts w:ascii="Times New Roman" w:hAnsi="Times New Roman" w:cs="Times New Roman"/>
          <w:color w:val="000000"/>
          <w:sz w:val="20"/>
          <w:szCs w:val="20"/>
          <w:lang w:val="uz-Cyrl-UZ"/>
        </w:rPr>
        <w:t>statistical</w:t>
      </w:r>
      <w:r w:rsidR="00F951CD" w:rsidRPr="002B4E5C">
        <w:rPr>
          <w:rFonts w:ascii="Times New Roman" w:hAnsi="Times New Roman" w:cs="Times New Roman"/>
          <w:sz w:val="20"/>
          <w:szCs w:val="20"/>
          <w:lang w:val="uz-Cyrl-UZ"/>
        </w:rPr>
        <w:t xml:space="preserve"> parameters of drying models for 55 °C</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EF4A17" w:rsidRPr="000C59F6" w14:paraId="753F7AF2" w14:textId="77777777" w:rsidTr="00977B2D">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4E91D289"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4B46AD7B"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717A2E1C"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7747CD9F"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18A84ADE"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0C59F6">
              <w:rPr>
                <w:rFonts w:ascii="Times New Roman" w:eastAsia="Times New Roman" w:hAnsi="Times New Roman" w:cs="Times New Roman"/>
                <w:i/>
                <w:sz w:val="18"/>
                <w:szCs w:val="18"/>
                <w:lang w:val="uz-Cyrl-UZ"/>
              </w:rPr>
              <w:t>k</w:t>
            </w:r>
            <w:r w:rsidRPr="000C59F6">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0B4CF51A"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0C59F6">
              <w:rPr>
                <w:rFonts w:ascii="Times New Roman" w:eastAsia="Times New Roman" w:hAnsi="Times New Roman" w:cs="Times New Roman"/>
                <w:i/>
                <w:sz w:val="18"/>
                <w:szCs w:val="18"/>
                <w:lang w:val="uz-Cyrl-UZ"/>
              </w:rPr>
              <w:t>k</w:t>
            </w:r>
            <w:r w:rsidRPr="000C59F6">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2263A0BE"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631A58A3"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0C59F6">
              <w:rPr>
                <w:rFonts w:ascii="Times New Roman" w:eastAsia="Times New Roman" w:hAnsi="Times New Roman" w:cs="Times New Roman"/>
                <w:i/>
                <w:sz w:val="18"/>
                <w:szCs w:val="18"/>
                <w:lang w:val="uz-Cyrl-UZ"/>
              </w:rPr>
              <w:t>R</w:t>
            </w:r>
            <w:r w:rsidRPr="000C59F6">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04C7473A"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6C041FA9"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0C59F6">
              <w:rPr>
                <w:rFonts w:ascii="Times New Roman" w:eastAsia="Times New Roman" w:hAnsi="Times New Roman" w:cs="Times New Roman"/>
                <w:i/>
                <w:sz w:val="18"/>
                <w:szCs w:val="18"/>
                <w:lang w:val="uz-Cyrl-UZ"/>
              </w:rPr>
              <w:t>χ</w:t>
            </w:r>
            <w:r w:rsidRPr="000C59F6">
              <w:rPr>
                <w:rFonts w:ascii="Times New Roman" w:eastAsia="Times New Roman" w:hAnsi="Times New Roman" w:cs="Times New Roman"/>
                <w:i/>
                <w:sz w:val="18"/>
                <w:szCs w:val="18"/>
                <w:vertAlign w:val="superscript"/>
                <w:lang w:val="uz-Cyrl-UZ"/>
              </w:rPr>
              <w:t>2</w:t>
            </w:r>
          </w:p>
        </w:tc>
      </w:tr>
      <w:tr w:rsidR="00EF4A17" w:rsidRPr="000C59F6" w14:paraId="61FBD4C5" w14:textId="77777777" w:rsidTr="00977B2D">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1F5C8D21"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3C9EDE2A"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35BDCD6C"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4D7E6BBF" w14:textId="282AE341"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2,60×10</w:t>
            </w:r>
            <w:r w:rsidRPr="000C59F6">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05F84B1E"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21667160"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7218418B"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27977140" w14:textId="58434063"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77E0728C" w14:textId="4518EE4C"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0,0502</w:t>
            </w:r>
          </w:p>
        </w:tc>
        <w:tc>
          <w:tcPr>
            <w:tcW w:w="716" w:type="dxa"/>
            <w:tcBorders>
              <w:top w:val="nil"/>
              <w:left w:val="nil"/>
              <w:bottom w:val="single" w:sz="4" w:space="0" w:color="auto"/>
              <w:right w:val="single" w:sz="4" w:space="0" w:color="auto"/>
            </w:tcBorders>
            <w:noWrap/>
            <w:vAlign w:val="center"/>
            <w:hideMark/>
          </w:tcPr>
          <w:p w14:paraId="78975DF1" w14:textId="48653BE1"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0,0025</w:t>
            </w:r>
          </w:p>
        </w:tc>
      </w:tr>
      <w:tr w:rsidR="00EF4A17" w:rsidRPr="000C59F6" w14:paraId="0F90DD50" w14:textId="77777777" w:rsidTr="00977B2D">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151E6AE7"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4AF7D185" w14:textId="7B311B5E"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1,047</w:t>
            </w:r>
          </w:p>
        </w:tc>
        <w:tc>
          <w:tcPr>
            <w:tcW w:w="980" w:type="dxa"/>
            <w:tcBorders>
              <w:top w:val="nil"/>
              <w:left w:val="nil"/>
              <w:bottom w:val="single" w:sz="4" w:space="0" w:color="auto"/>
              <w:right w:val="single" w:sz="4" w:space="0" w:color="auto"/>
            </w:tcBorders>
            <w:noWrap/>
            <w:vAlign w:val="center"/>
            <w:hideMark/>
          </w:tcPr>
          <w:p w14:paraId="202DBE9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15F5C0E9" w14:textId="19D1F283"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2,82×10</w:t>
            </w:r>
            <w:r w:rsidRPr="000C59F6">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0FF66F82"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7C207EED"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05B24CDA"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243AF953" w14:textId="1862C48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057BAC7D" w14:textId="28545B5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0,0412</w:t>
            </w:r>
          </w:p>
        </w:tc>
        <w:tc>
          <w:tcPr>
            <w:tcW w:w="716" w:type="dxa"/>
            <w:tcBorders>
              <w:top w:val="nil"/>
              <w:left w:val="nil"/>
              <w:bottom w:val="single" w:sz="4" w:space="0" w:color="auto"/>
              <w:right w:val="single" w:sz="4" w:space="0" w:color="auto"/>
            </w:tcBorders>
            <w:noWrap/>
            <w:vAlign w:val="center"/>
            <w:hideMark/>
          </w:tcPr>
          <w:p w14:paraId="7494E7E3" w14:textId="1EED1041"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0,0017</w:t>
            </w:r>
          </w:p>
        </w:tc>
      </w:tr>
      <w:tr w:rsidR="00EF4A17" w:rsidRPr="000C59F6" w14:paraId="46B70580" w14:textId="77777777" w:rsidTr="00977B2D">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438704A1"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2DC961AA" w14:textId="08F986F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0,526</w:t>
            </w:r>
          </w:p>
        </w:tc>
        <w:tc>
          <w:tcPr>
            <w:tcW w:w="980" w:type="dxa"/>
            <w:tcBorders>
              <w:top w:val="nil"/>
              <w:left w:val="nil"/>
              <w:bottom w:val="single" w:sz="4" w:space="0" w:color="auto"/>
              <w:right w:val="single" w:sz="4" w:space="0" w:color="auto"/>
            </w:tcBorders>
            <w:noWrap/>
            <w:vAlign w:val="center"/>
            <w:hideMark/>
          </w:tcPr>
          <w:p w14:paraId="21B4940C" w14:textId="19BF2418"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0,520</w:t>
            </w:r>
          </w:p>
        </w:tc>
        <w:tc>
          <w:tcPr>
            <w:tcW w:w="994" w:type="dxa"/>
            <w:tcBorders>
              <w:top w:val="nil"/>
              <w:left w:val="nil"/>
              <w:bottom w:val="single" w:sz="4" w:space="0" w:color="auto"/>
              <w:right w:val="single" w:sz="4" w:space="0" w:color="auto"/>
            </w:tcBorders>
            <w:noWrap/>
            <w:vAlign w:val="center"/>
            <w:hideMark/>
          </w:tcPr>
          <w:p w14:paraId="27A0494F"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4B2910F9" w14:textId="0E53744B"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2,82×10</w:t>
            </w:r>
            <w:r w:rsidRPr="000C59F6">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017CFFEB" w14:textId="6942E7C4"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2,82×10</w:t>
            </w:r>
            <w:r w:rsidRPr="000C59F6">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33729D95"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4F143459" w14:textId="2163665E"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552909CB" w14:textId="246A6021"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0,0487</w:t>
            </w:r>
          </w:p>
        </w:tc>
        <w:tc>
          <w:tcPr>
            <w:tcW w:w="716" w:type="dxa"/>
            <w:tcBorders>
              <w:top w:val="nil"/>
              <w:left w:val="nil"/>
              <w:bottom w:val="single" w:sz="4" w:space="0" w:color="auto"/>
              <w:right w:val="single" w:sz="4" w:space="0" w:color="auto"/>
            </w:tcBorders>
            <w:noWrap/>
            <w:vAlign w:val="center"/>
            <w:hideMark/>
          </w:tcPr>
          <w:p w14:paraId="22698F9C" w14:textId="546CFE39"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0,0024</w:t>
            </w:r>
          </w:p>
        </w:tc>
      </w:tr>
      <w:tr w:rsidR="00EF4A17" w:rsidRPr="000C59F6" w14:paraId="65C9D0EF" w14:textId="77777777" w:rsidTr="00977B2D">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765AD152"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151D1E1E" w14:textId="4BB7BFD8"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-2,09×10</w:t>
            </w:r>
            <w:r w:rsidRPr="000C59F6">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19192AF6" w14:textId="0EA93831"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1,01×10</w:t>
            </w:r>
            <w:r w:rsidRPr="000C59F6">
              <w:rPr>
                <w:rFonts w:ascii="Times New Roman" w:eastAsia="Times New Roman" w:hAnsi="Times New Roman" w:cs="Times New Roman"/>
                <w:spacing w:val="-8"/>
                <w:sz w:val="18"/>
                <w:szCs w:val="18"/>
                <w:vertAlign w:val="superscript"/>
                <w:lang w:val="uz-Cyrl-UZ"/>
              </w:rPr>
              <w:t>-10</w:t>
            </w:r>
          </w:p>
        </w:tc>
        <w:tc>
          <w:tcPr>
            <w:tcW w:w="994" w:type="dxa"/>
            <w:tcBorders>
              <w:top w:val="nil"/>
              <w:left w:val="nil"/>
              <w:bottom w:val="single" w:sz="4" w:space="0" w:color="auto"/>
              <w:right w:val="single" w:sz="4" w:space="0" w:color="auto"/>
            </w:tcBorders>
            <w:noWrap/>
            <w:vAlign w:val="center"/>
            <w:hideMark/>
          </w:tcPr>
          <w:p w14:paraId="7591CC7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755E2521"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37C367D6"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5E735887"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0A182071" w14:textId="22C0BD4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5AA14A05" w14:textId="06D3E9A2"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0,0276</w:t>
            </w:r>
          </w:p>
        </w:tc>
        <w:tc>
          <w:tcPr>
            <w:tcW w:w="716" w:type="dxa"/>
            <w:tcBorders>
              <w:top w:val="nil"/>
              <w:left w:val="nil"/>
              <w:bottom w:val="single" w:sz="4" w:space="0" w:color="auto"/>
              <w:right w:val="single" w:sz="4" w:space="0" w:color="auto"/>
            </w:tcBorders>
            <w:noWrap/>
            <w:vAlign w:val="center"/>
            <w:hideMark/>
          </w:tcPr>
          <w:p w14:paraId="78A179C7" w14:textId="188D07E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0,0008</w:t>
            </w:r>
          </w:p>
        </w:tc>
      </w:tr>
      <w:tr w:rsidR="00EF4A17" w:rsidRPr="000C59F6" w14:paraId="1C16D879" w14:textId="77777777" w:rsidTr="00977B2D">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0A615498"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52F6F0AF" w14:textId="1E466B3B"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1,006</w:t>
            </w:r>
          </w:p>
        </w:tc>
        <w:tc>
          <w:tcPr>
            <w:tcW w:w="980" w:type="dxa"/>
            <w:tcBorders>
              <w:top w:val="nil"/>
              <w:left w:val="nil"/>
              <w:bottom w:val="single" w:sz="4" w:space="0" w:color="auto"/>
              <w:right w:val="single" w:sz="4" w:space="0" w:color="auto"/>
            </w:tcBorders>
            <w:noWrap/>
            <w:vAlign w:val="center"/>
            <w:hideMark/>
          </w:tcPr>
          <w:p w14:paraId="667C3C85" w14:textId="3BDEE048"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4,36×10</w:t>
            </w:r>
            <w:r w:rsidRPr="000C59F6">
              <w:rPr>
                <w:rFonts w:ascii="Times New Roman" w:eastAsia="Times New Roman" w:hAnsi="Times New Roman" w:cs="Times New Roman"/>
                <w:spacing w:val="-8"/>
                <w:sz w:val="18"/>
                <w:szCs w:val="18"/>
                <w:vertAlign w:val="superscript"/>
                <w:lang w:val="uz-Cyrl-UZ"/>
              </w:rPr>
              <w:t>-9</w:t>
            </w:r>
          </w:p>
        </w:tc>
        <w:tc>
          <w:tcPr>
            <w:tcW w:w="994" w:type="dxa"/>
            <w:tcBorders>
              <w:top w:val="nil"/>
              <w:left w:val="nil"/>
              <w:bottom w:val="single" w:sz="4" w:space="0" w:color="auto"/>
              <w:right w:val="single" w:sz="4" w:space="0" w:color="auto"/>
            </w:tcBorders>
            <w:noWrap/>
            <w:vAlign w:val="center"/>
            <w:hideMark/>
          </w:tcPr>
          <w:p w14:paraId="472A9714" w14:textId="2316D6C6"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8,42×10</w:t>
            </w:r>
            <w:r w:rsidRPr="000C59F6">
              <w:rPr>
                <w:rFonts w:ascii="Times New Roman" w:eastAsia="Times New Roman" w:hAnsi="Times New Roman" w:cs="Times New Roman"/>
                <w:spacing w:val="-8"/>
                <w:sz w:val="18"/>
                <w:szCs w:val="18"/>
                <w:vertAlign w:val="superscript"/>
                <w:lang w:val="uz-Cyrl-UZ"/>
              </w:rPr>
              <w:t>-7</w:t>
            </w:r>
          </w:p>
        </w:tc>
        <w:tc>
          <w:tcPr>
            <w:tcW w:w="993" w:type="dxa"/>
            <w:tcBorders>
              <w:top w:val="nil"/>
              <w:left w:val="nil"/>
              <w:bottom w:val="single" w:sz="4" w:space="0" w:color="auto"/>
              <w:right w:val="single" w:sz="4" w:space="0" w:color="auto"/>
            </w:tcBorders>
            <w:noWrap/>
            <w:vAlign w:val="center"/>
            <w:hideMark/>
          </w:tcPr>
          <w:p w14:paraId="47F2AF2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44368A04"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7B599849" w14:textId="5BB134F6"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1,33</w:t>
            </w:r>
          </w:p>
        </w:tc>
        <w:tc>
          <w:tcPr>
            <w:tcW w:w="558" w:type="dxa"/>
            <w:tcBorders>
              <w:top w:val="nil"/>
              <w:left w:val="nil"/>
              <w:bottom w:val="single" w:sz="4" w:space="0" w:color="auto"/>
              <w:right w:val="single" w:sz="4" w:space="0" w:color="auto"/>
            </w:tcBorders>
            <w:noWrap/>
            <w:vAlign w:val="center"/>
            <w:hideMark/>
          </w:tcPr>
          <w:p w14:paraId="37342ABF" w14:textId="7E212BE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6758AF89" w14:textId="2331C753"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0,0123</w:t>
            </w:r>
          </w:p>
        </w:tc>
        <w:tc>
          <w:tcPr>
            <w:tcW w:w="716" w:type="dxa"/>
            <w:tcBorders>
              <w:top w:val="nil"/>
              <w:left w:val="nil"/>
              <w:bottom w:val="single" w:sz="4" w:space="0" w:color="auto"/>
              <w:right w:val="single" w:sz="4" w:space="0" w:color="auto"/>
            </w:tcBorders>
            <w:noWrap/>
            <w:vAlign w:val="center"/>
            <w:hideMark/>
          </w:tcPr>
          <w:p w14:paraId="505305EB" w14:textId="0E38D175"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0,0002</w:t>
            </w:r>
          </w:p>
        </w:tc>
      </w:tr>
    </w:tbl>
    <w:p w14:paraId="297DF06A" w14:textId="77777777" w:rsidR="00F951CD" w:rsidRPr="002B4E5C" w:rsidRDefault="00F951CD" w:rsidP="002B4E5C">
      <w:pPr>
        <w:shd w:val="clear" w:color="auto" w:fill="FFFFFF"/>
        <w:spacing w:after="0" w:line="240" w:lineRule="auto"/>
        <w:rPr>
          <w:rFonts w:ascii="Times New Roman" w:hAnsi="Times New Roman" w:cs="Times New Roman"/>
          <w:color w:val="000000"/>
          <w:sz w:val="20"/>
          <w:szCs w:val="20"/>
          <w:lang w:val="uz-Cyrl-UZ"/>
        </w:rPr>
      </w:pPr>
    </w:p>
    <w:p w14:paraId="5F7CCFA6" w14:textId="77777777" w:rsidR="00F951CD" w:rsidRPr="002B4E5C" w:rsidRDefault="00F951CD" w:rsidP="002B4E5C">
      <w:pPr>
        <w:pStyle w:val="a7"/>
        <w:shd w:val="clear" w:color="auto" w:fill="FFFFFF"/>
        <w:spacing w:before="0" w:beforeAutospacing="0" w:after="0" w:afterAutospacing="0"/>
        <w:ind w:firstLine="284"/>
        <w:jc w:val="both"/>
        <w:rPr>
          <w:color w:val="000000"/>
          <w:sz w:val="20"/>
          <w:szCs w:val="20"/>
          <w:lang w:val="uz-Cyrl-UZ"/>
        </w:rPr>
      </w:pPr>
      <w:r w:rsidRPr="002B4E5C">
        <w:rPr>
          <w:spacing w:val="-4"/>
          <w:sz w:val="20"/>
          <w:szCs w:val="20"/>
          <w:lang w:val="uz-Cyrl-UZ"/>
        </w:rPr>
        <w:t xml:space="preserve">The constants, values of </w:t>
      </w:r>
      <w:r w:rsidRPr="002B4E5C">
        <w:rPr>
          <w:i/>
          <w:spacing w:val="-4"/>
          <w:sz w:val="20"/>
          <w:szCs w:val="20"/>
          <w:lang w:val="uz-Cyrl-UZ"/>
        </w:rPr>
        <w:t>R</w:t>
      </w:r>
      <w:r w:rsidRPr="002B4E5C">
        <w:rPr>
          <w:i/>
          <w:spacing w:val="-4"/>
          <w:sz w:val="20"/>
          <w:szCs w:val="20"/>
          <w:vertAlign w:val="superscript"/>
          <w:lang w:val="uz-Cyrl-UZ"/>
        </w:rPr>
        <w:t>2</w:t>
      </w:r>
      <w:r w:rsidRPr="002B4E5C">
        <w:rPr>
          <w:spacing w:val="-4"/>
          <w:sz w:val="20"/>
          <w:szCs w:val="20"/>
          <w:lang w:val="uz-Cyrl-UZ"/>
        </w:rPr>
        <w:t xml:space="preserve">, </w:t>
      </w:r>
      <w:r w:rsidRPr="002B4E5C">
        <w:rPr>
          <w:i/>
          <w:spacing w:val="-4"/>
          <w:sz w:val="20"/>
          <w:szCs w:val="20"/>
          <w:lang w:val="uz-Cyrl-UZ"/>
        </w:rPr>
        <w:t>SE</w:t>
      </w:r>
      <w:r w:rsidRPr="002B4E5C">
        <w:rPr>
          <w:spacing w:val="-4"/>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pacing w:val="-4"/>
          <w:sz w:val="20"/>
          <w:szCs w:val="20"/>
          <w:lang w:val="uz-Cyrl-UZ"/>
        </w:rPr>
        <w:t xml:space="preserve">, obtained for temperature 65 °C 0.99, 0.0188 and 0.0004 respectively are given in Table 7. From these results, it was seen that the model with </w:t>
      </w:r>
      <w:r w:rsidRPr="002B4E5C">
        <w:rPr>
          <w:i/>
          <w:iCs/>
          <w:spacing w:val="-4"/>
          <w:sz w:val="20"/>
          <w:szCs w:val="20"/>
          <w:lang w:val="uz-Cyrl-UZ"/>
        </w:rPr>
        <w:t>R</w:t>
      </w:r>
      <w:r w:rsidRPr="002B4E5C">
        <w:rPr>
          <w:i/>
          <w:iCs/>
          <w:spacing w:val="-4"/>
          <w:sz w:val="20"/>
          <w:szCs w:val="20"/>
          <w:vertAlign w:val="superscript"/>
          <w:lang w:val="uz-Cyrl-UZ"/>
        </w:rPr>
        <w:t>2</w:t>
      </w:r>
      <w:r w:rsidRPr="002B4E5C">
        <w:rPr>
          <w:spacing w:val="-4"/>
          <w:sz w:val="20"/>
          <w:szCs w:val="20"/>
          <w:lang w:val="uz-Cyrl-UZ"/>
        </w:rPr>
        <w:t xml:space="preserve"> value closest to one and </w:t>
      </w:r>
      <w:r w:rsidRPr="002B4E5C">
        <w:rPr>
          <w:i/>
          <w:spacing w:val="-4"/>
          <w:sz w:val="20"/>
          <w:szCs w:val="20"/>
          <w:lang w:val="uz-Cyrl-UZ"/>
        </w:rPr>
        <w:t>SE</w:t>
      </w:r>
      <w:r w:rsidRPr="002B4E5C">
        <w:rPr>
          <w:spacing w:val="-4"/>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pacing w:val="-4"/>
          <w:sz w:val="20"/>
          <w:szCs w:val="20"/>
          <w:lang w:val="uz-Cyrl-UZ"/>
        </w:rPr>
        <w:t xml:space="preserve"> values closest to 0 was the Midilli model. In a study conducted for different temperatures, it was observed that the Midilli model best represented drying.</w:t>
      </w:r>
    </w:p>
    <w:p w14:paraId="080F0D88" w14:textId="77777777" w:rsidR="000C59F6" w:rsidRDefault="000C59F6"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lang w:val="uz-Cyrl-UZ"/>
        </w:rPr>
      </w:pPr>
    </w:p>
    <w:p w14:paraId="217667A2" w14:textId="51CCD049"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rPr>
      </w:pPr>
      <w:r>
        <w:rPr>
          <w:rFonts w:ascii="Times New Roman" w:hAnsi="Times New Roman" w:cs="Times New Roman"/>
          <w:b/>
          <w:color w:val="000000"/>
          <w:sz w:val="20"/>
          <w:szCs w:val="20"/>
          <w:lang w:val="uz-Cyrl-UZ"/>
        </w:rPr>
        <w:tab/>
      </w:r>
      <w:r w:rsidR="00EF4A17" w:rsidRPr="002B4E5C">
        <w:rPr>
          <w:rFonts w:ascii="Times New Roman" w:hAnsi="Times New Roman" w:cs="Times New Roman"/>
          <w:b/>
          <w:color w:val="000000"/>
          <w:sz w:val="20"/>
          <w:szCs w:val="20"/>
          <w:lang w:val="uz-Cyrl-UZ"/>
        </w:rPr>
        <w:t>TABLE</w:t>
      </w:r>
      <w:r w:rsidR="00EF4A17" w:rsidRPr="002B4E5C">
        <w:rPr>
          <w:rFonts w:ascii="Times New Roman" w:hAnsi="Times New Roman" w:cs="Times New Roman"/>
          <w:b/>
          <w:bCs/>
          <w:sz w:val="20"/>
          <w:szCs w:val="20"/>
          <w:lang w:val="uz-Cyrl-UZ"/>
        </w:rPr>
        <w:t xml:space="preserve"> </w:t>
      </w:r>
      <w:r w:rsidR="00F951CD" w:rsidRPr="002B4E5C">
        <w:rPr>
          <w:rFonts w:ascii="Times New Roman" w:hAnsi="Times New Roman" w:cs="Times New Roman"/>
          <w:b/>
          <w:bCs/>
          <w:sz w:val="20"/>
          <w:szCs w:val="20"/>
          <w:lang w:val="uz-Cyrl-UZ"/>
        </w:rPr>
        <w:t>7.</w:t>
      </w:r>
      <w:r w:rsidR="00F951CD" w:rsidRPr="002B4E5C">
        <w:rPr>
          <w:rFonts w:ascii="Times New Roman" w:hAnsi="Times New Roman" w:cs="Times New Roman"/>
          <w:sz w:val="20"/>
          <w:szCs w:val="20"/>
          <w:lang w:val="uz-Cyrl-UZ"/>
        </w:rPr>
        <w:t xml:space="preserve"> Values of statistical parameters of drying models for 65 °C</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EF4A17" w:rsidRPr="000C59F6" w14:paraId="38ADE89E" w14:textId="77777777" w:rsidTr="00977B2D">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1FFAB7FF"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70718601"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4E2EC26F"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72E5EFB7"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7A2A460C"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0C59F6">
              <w:rPr>
                <w:rFonts w:ascii="Times New Roman" w:eastAsia="Times New Roman" w:hAnsi="Times New Roman" w:cs="Times New Roman"/>
                <w:i/>
                <w:sz w:val="18"/>
                <w:szCs w:val="18"/>
                <w:lang w:val="uz-Cyrl-UZ"/>
              </w:rPr>
              <w:t>k</w:t>
            </w:r>
            <w:r w:rsidRPr="000C59F6">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42CE4341"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0C59F6">
              <w:rPr>
                <w:rFonts w:ascii="Times New Roman" w:eastAsia="Times New Roman" w:hAnsi="Times New Roman" w:cs="Times New Roman"/>
                <w:i/>
                <w:sz w:val="18"/>
                <w:szCs w:val="18"/>
                <w:lang w:val="uz-Cyrl-UZ"/>
              </w:rPr>
              <w:t>k</w:t>
            </w:r>
            <w:r w:rsidRPr="000C59F6">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7DF6E90E"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0457B321"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0C59F6">
              <w:rPr>
                <w:rFonts w:ascii="Times New Roman" w:eastAsia="Times New Roman" w:hAnsi="Times New Roman" w:cs="Times New Roman"/>
                <w:i/>
                <w:sz w:val="18"/>
                <w:szCs w:val="18"/>
                <w:lang w:val="uz-Cyrl-UZ"/>
              </w:rPr>
              <w:t>R</w:t>
            </w:r>
            <w:r w:rsidRPr="000C59F6">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337FA1FA"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4275B502"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0C59F6">
              <w:rPr>
                <w:rFonts w:ascii="Times New Roman" w:eastAsia="Times New Roman" w:hAnsi="Times New Roman" w:cs="Times New Roman"/>
                <w:i/>
                <w:sz w:val="18"/>
                <w:szCs w:val="18"/>
                <w:lang w:val="uz-Cyrl-UZ"/>
              </w:rPr>
              <w:t>χ</w:t>
            </w:r>
            <w:r w:rsidRPr="000C59F6">
              <w:rPr>
                <w:rFonts w:ascii="Times New Roman" w:eastAsia="Times New Roman" w:hAnsi="Times New Roman" w:cs="Times New Roman"/>
                <w:i/>
                <w:sz w:val="18"/>
                <w:szCs w:val="18"/>
                <w:vertAlign w:val="superscript"/>
                <w:lang w:val="uz-Cyrl-UZ"/>
              </w:rPr>
              <w:t>2</w:t>
            </w:r>
          </w:p>
        </w:tc>
      </w:tr>
      <w:tr w:rsidR="00EF4A17" w:rsidRPr="000C59F6" w14:paraId="1B105025" w14:textId="77777777" w:rsidTr="00977B2D">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02C1B58B"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5C5E3530"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252B6C46"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0DE59140" w14:textId="28A4C366"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2,78×10</w:t>
            </w:r>
            <w:r w:rsidRPr="000C59F6">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3B01F33B"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54DCF400"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3B898E7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272B9612" w14:textId="2AAB04AB"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4E28E969" w14:textId="6A3100FF"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0,0460</w:t>
            </w:r>
          </w:p>
        </w:tc>
        <w:tc>
          <w:tcPr>
            <w:tcW w:w="716" w:type="dxa"/>
            <w:tcBorders>
              <w:top w:val="nil"/>
              <w:left w:val="nil"/>
              <w:bottom w:val="single" w:sz="4" w:space="0" w:color="auto"/>
              <w:right w:val="single" w:sz="4" w:space="0" w:color="auto"/>
            </w:tcBorders>
            <w:noWrap/>
            <w:vAlign w:val="center"/>
            <w:hideMark/>
          </w:tcPr>
          <w:p w14:paraId="128F35D1" w14:textId="22AC7A25"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0,0021</w:t>
            </w:r>
          </w:p>
        </w:tc>
      </w:tr>
      <w:tr w:rsidR="00EF4A17" w:rsidRPr="000C59F6" w14:paraId="3FCA0BFC" w14:textId="77777777" w:rsidTr="00977B2D">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5BDF5E47"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2330A489" w14:textId="3CE6C902"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1,045</w:t>
            </w:r>
          </w:p>
        </w:tc>
        <w:tc>
          <w:tcPr>
            <w:tcW w:w="980" w:type="dxa"/>
            <w:tcBorders>
              <w:top w:val="nil"/>
              <w:left w:val="nil"/>
              <w:bottom w:val="single" w:sz="4" w:space="0" w:color="auto"/>
              <w:right w:val="single" w:sz="4" w:space="0" w:color="auto"/>
            </w:tcBorders>
            <w:noWrap/>
            <w:vAlign w:val="center"/>
            <w:hideMark/>
          </w:tcPr>
          <w:p w14:paraId="1C24CDF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4AFE97C2" w14:textId="0B3D8156"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3,01×10</w:t>
            </w:r>
            <w:r w:rsidRPr="000C59F6">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2410C033"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31AA2C63"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68758CDB"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00A9A4EC" w14:textId="3BAF1AF6"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0728B2C7" w14:textId="675A5825"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0,0366</w:t>
            </w:r>
          </w:p>
        </w:tc>
        <w:tc>
          <w:tcPr>
            <w:tcW w:w="716" w:type="dxa"/>
            <w:tcBorders>
              <w:top w:val="nil"/>
              <w:left w:val="nil"/>
              <w:bottom w:val="single" w:sz="4" w:space="0" w:color="auto"/>
              <w:right w:val="single" w:sz="4" w:space="0" w:color="auto"/>
            </w:tcBorders>
            <w:noWrap/>
            <w:vAlign w:val="center"/>
            <w:hideMark/>
          </w:tcPr>
          <w:p w14:paraId="3F5F22E2" w14:textId="31BEAA60"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0,0013</w:t>
            </w:r>
          </w:p>
        </w:tc>
      </w:tr>
      <w:tr w:rsidR="00EF4A17" w:rsidRPr="000C59F6" w14:paraId="18937106" w14:textId="77777777" w:rsidTr="00977B2D">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453A9677"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73AB3DDA" w14:textId="23E8E9A9"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0,525</w:t>
            </w:r>
          </w:p>
        </w:tc>
        <w:tc>
          <w:tcPr>
            <w:tcW w:w="980" w:type="dxa"/>
            <w:tcBorders>
              <w:top w:val="nil"/>
              <w:left w:val="nil"/>
              <w:bottom w:val="single" w:sz="4" w:space="0" w:color="auto"/>
              <w:right w:val="single" w:sz="4" w:space="0" w:color="auto"/>
            </w:tcBorders>
            <w:noWrap/>
            <w:vAlign w:val="center"/>
            <w:hideMark/>
          </w:tcPr>
          <w:p w14:paraId="0B70C03F" w14:textId="1A955260"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0,520</w:t>
            </w:r>
          </w:p>
        </w:tc>
        <w:tc>
          <w:tcPr>
            <w:tcW w:w="994" w:type="dxa"/>
            <w:tcBorders>
              <w:top w:val="nil"/>
              <w:left w:val="nil"/>
              <w:bottom w:val="single" w:sz="4" w:space="0" w:color="auto"/>
              <w:right w:val="single" w:sz="4" w:space="0" w:color="auto"/>
            </w:tcBorders>
            <w:noWrap/>
            <w:vAlign w:val="center"/>
            <w:hideMark/>
          </w:tcPr>
          <w:p w14:paraId="7F8BE1A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345D1A1D" w14:textId="45725D8E"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3,01×10</w:t>
            </w:r>
            <w:r w:rsidRPr="000C59F6">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72BF9EFA" w14:textId="5FFFA7B7"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3,01×10</w:t>
            </w:r>
            <w:r w:rsidRPr="000C59F6">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3C42D1DC"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6A79B445" w14:textId="2E28BA2A"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5A05A29E" w14:textId="5B1D2ACA"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0,0433</w:t>
            </w:r>
          </w:p>
        </w:tc>
        <w:tc>
          <w:tcPr>
            <w:tcW w:w="716" w:type="dxa"/>
            <w:tcBorders>
              <w:top w:val="nil"/>
              <w:left w:val="nil"/>
              <w:bottom w:val="single" w:sz="4" w:space="0" w:color="auto"/>
              <w:right w:val="single" w:sz="4" w:space="0" w:color="auto"/>
            </w:tcBorders>
            <w:noWrap/>
            <w:vAlign w:val="center"/>
            <w:hideMark/>
          </w:tcPr>
          <w:p w14:paraId="253C624A" w14:textId="4CB3E62A"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0,0019</w:t>
            </w:r>
          </w:p>
        </w:tc>
      </w:tr>
      <w:tr w:rsidR="00EF4A17" w:rsidRPr="000C59F6" w14:paraId="01018F88" w14:textId="77777777" w:rsidTr="00977B2D">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6B63B93C"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6BC62CA1" w14:textId="6F25BA02"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-2,15×10</w:t>
            </w:r>
            <w:r w:rsidRPr="000C59F6">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2CAB03D1" w14:textId="491C51CD"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1,06×10</w:t>
            </w:r>
            <w:r w:rsidRPr="000C59F6">
              <w:rPr>
                <w:rFonts w:ascii="Times New Roman" w:eastAsia="Times New Roman" w:hAnsi="Times New Roman" w:cs="Times New Roman"/>
                <w:spacing w:val="-8"/>
                <w:sz w:val="18"/>
                <w:szCs w:val="18"/>
                <w:vertAlign w:val="superscript"/>
                <w:lang w:val="uz-Cyrl-UZ"/>
              </w:rPr>
              <w:t>-10</w:t>
            </w:r>
          </w:p>
        </w:tc>
        <w:tc>
          <w:tcPr>
            <w:tcW w:w="994" w:type="dxa"/>
            <w:tcBorders>
              <w:top w:val="nil"/>
              <w:left w:val="nil"/>
              <w:bottom w:val="single" w:sz="4" w:space="0" w:color="auto"/>
              <w:right w:val="single" w:sz="4" w:space="0" w:color="auto"/>
            </w:tcBorders>
            <w:noWrap/>
            <w:vAlign w:val="center"/>
            <w:hideMark/>
          </w:tcPr>
          <w:p w14:paraId="37BE2EFC"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161D4D05"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7D2079A0"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61E6F3E5"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7427934C" w14:textId="2DE9A586"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2D4AB529" w14:textId="7C5EC923"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0,0379</w:t>
            </w:r>
          </w:p>
        </w:tc>
        <w:tc>
          <w:tcPr>
            <w:tcW w:w="716" w:type="dxa"/>
            <w:tcBorders>
              <w:top w:val="nil"/>
              <w:left w:val="nil"/>
              <w:bottom w:val="single" w:sz="4" w:space="0" w:color="auto"/>
              <w:right w:val="single" w:sz="4" w:space="0" w:color="auto"/>
            </w:tcBorders>
            <w:noWrap/>
            <w:vAlign w:val="center"/>
            <w:hideMark/>
          </w:tcPr>
          <w:p w14:paraId="2614A4C3" w14:textId="3BFDF554"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0,0014</w:t>
            </w:r>
          </w:p>
        </w:tc>
      </w:tr>
      <w:tr w:rsidR="00EF4A17" w:rsidRPr="000C59F6" w14:paraId="1782DAD2" w14:textId="77777777" w:rsidTr="00977B2D">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33EBFAD8"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7F031146" w14:textId="1C052FD4"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1,01</w:t>
            </w:r>
          </w:p>
        </w:tc>
        <w:tc>
          <w:tcPr>
            <w:tcW w:w="980" w:type="dxa"/>
            <w:tcBorders>
              <w:top w:val="nil"/>
              <w:left w:val="nil"/>
              <w:bottom w:val="single" w:sz="4" w:space="0" w:color="auto"/>
              <w:right w:val="single" w:sz="4" w:space="0" w:color="auto"/>
            </w:tcBorders>
            <w:noWrap/>
            <w:vAlign w:val="center"/>
            <w:hideMark/>
          </w:tcPr>
          <w:p w14:paraId="33BAA9D9" w14:textId="7CDE6446"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2,02×10</w:t>
            </w:r>
            <w:r w:rsidRPr="000C59F6">
              <w:rPr>
                <w:rFonts w:ascii="Times New Roman" w:eastAsia="Times New Roman" w:hAnsi="Times New Roman" w:cs="Times New Roman"/>
                <w:spacing w:val="-8"/>
                <w:sz w:val="18"/>
                <w:szCs w:val="18"/>
                <w:vertAlign w:val="superscript"/>
                <w:lang w:val="uz-Cyrl-UZ"/>
              </w:rPr>
              <w:t>-8</w:t>
            </w:r>
          </w:p>
        </w:tc>
        <w:tc>
          <w:tcPr>
            <w:tcW w:w="994" w:type="dxa"/>
            <w:tcBorders>
              <w:top w:val="nil"/>
              <w:left w:val="nil"/>
              <w:bottom w:val="single" w:sz="4" w:space="0" w:color="auto"/>
              <w:right w:val="single" w:sz="4" w:space="0" w:color="auto"/>
            </w:tcBorders>
            <w:noWrap/>
            <w:vAlign w:val="center"/>
            <w:hideMark/>
          </w:tcPr>
          <w:p w14:paraId="1B12ABFF" w14:textId="43983D99"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1,79×10</w:t>
            </w:r>
            <w:r w:rsidRPr="000C59F6">
              <w:rPr>
                <w:rFonts w:ascii="Times New Roman" w:eastAsia="Times New Roman" w:hAnsi="Times New Roman" w:cs="Times New Roman"/>
                <w:spacing w:val="-8"/>
                <w:sz w:val="18"/>
                <w:szCs w:val="18"/>
                <w:vertAlign w:val="superscript"/>
                <w:lang w:val="uz-Cyrl-UZ"/>
              </w:rPr>
              <w:t>-6</w:t>
            </w:r>
          </w:p>
        </w:tc>
        <w:tc>
          <w:tcPr>
            <w:tcW w:w="993" w:type="dxa"/>
            <w:tcBorders>
              <w:top w:val="nil"/>
              <w:left w:val="nil"/>
              <w:bottom w:val="single" w:sz="4" w:space="0" w:color="auto"/>
              <w:right w:val="single" w:sz="4" w:space="0" w:color="auto"/>
            </w:tcBorders>
            <w:noWrap/>
            <w:vAlign w:val="center"/>
            <w:hideMark/>
          </w:tcPr>
          <w:p w14:paraId="365D1806"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2C6F757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4AFA6DE3" w14:textId="4284A1E8"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1,27</w:t>
            </w:r>
          </w:p>
        </w:tc>
        <w:tc>
          <w:tcPr>
            <w:tcW w:w="558" w:type="dxa"/>
            <w:tcBorders>
              <w:top w:val="nil"/>
              <w:left w:val="nil"/>
              <w:bottom w:val="single" w:sz="4" w:space="0" w:color="auto"/>
              <w:right w:val="single" w:sz="4" w:space="0" w:color="auto"/>
            </w:tcBorders>
            <w:noWrap/>
            <w:vAlign w:val="center"/>
            <w:hideMark/>
          </w:tcPr>
          <w:p w14:paraId="04566985" w14:textId="4E19A53B"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021AD4CF" w14:textId="061B2A24"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0,0188</w:t>
            </w:r>
          </w:p>
        </w:tc>
        <w:tc>
          <w:tcPr>
            <w:tcW w:w="716" w:type="dxa"/>
            <w:tcBorders>
              <w:top w:val="nil"/>
              <w:left w:val="nil"/>
              <w:bottom w:val="single" w:sz="4" w:space="0" w:color="auto"/>
              <w:right w:val="single" w:sz="4" w:space="0" w:color="auto"/>
            </w:tcBorders>
            <w:noWrap/>
            <w:vAlign w:val="center"/>
            <w:hideMark/>
          </w:tcPr>
          <w:p w14:paraId="5A62B33C" w14:textId="4EBA9558"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0,0004</w:t>
            </w:r>
          </w:p>
        </w:tc>
      </w:tr>
    </w:tbl>
    <w:p w14:paraId="0AD4B092" w14:textId="77777777" w:rsidR="00EF4A17" w:rsidRPr="002B4E5C" w:rsidRDefault="00EF4A17"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val="uz-Cyrl-UZ"/>
        </w:rPr>
      </w:pPr>
    </w:p>
    <w:p w14:paraId="05BB2225" w14:textId="77777777" w:rsidR="00F951CD" w:rsidRPr="002B4E5C" w:rsidRDefault="00F951CD" w:rsidP="002B4E5C">
      <w:pPr>
        <w:pStyle w:val="a7"/>
        <w:shd w:val="clear" w:color="auto" w:fill="FFFFFF"/>
        <w:spacing w:before="0" w:beforeAutospacing="0" w:after="0" w:afterAutospacing="0"/>
        <w:ind w:firstLine="284"/>
        <w:jc w:val="both"/>
        <w:rPr>
          <w:b/>
          <w:bCs/>
          <w:sz w:val="20"/>
          <w:szCs w:val="20"/>
          <w:lang w:val="uz-Cyrl-UZ"/>
        </w:rPr>
      </w:pPr>
      <w:r w:rsidRPr="002B4E5C">
        <w:rPr>
          <w:sz w:val="20"/>
          <w:szCs w:val="20"/>
          <w:lang w:val="uz-Cyrl-UZ"/>
        </w:rPr>
        <w:t xml:space="preserve">These initial </w:t>
      </w:r>
      <w:r w:rsidRPr="002B4E5C">
        <w:rPr>
          <w:spacing w:val="-4"/>
          <w:sz w:val="20"/>
          <w:szCs w:val="20"/>
          <w:lang w:val="uz-Cyrl-UZ"/>
        </w:rPr>
        <w:t>moisture</w:t>
      </w:r>
      <w:r w:rsidRPr="002B4E5C">
        <w:rPr>
          <w:sz w:val="20"/>
          <w:szCs w:val="20"/>
          <w:lang w:val="uz-Cyrl-UZ"/>
        </w:rPr>
        <w:t xml:space="preserve"> content values of 40%, 60%, 80% are placed in different drying models and the results are given in Tables 8, 9 and 10. The constants, values of </w:t>
      </w:r>
      <w:r w:rsidRPr="002B4E5C">
        <w:rPr>
          <w:i/>
          <w:sz w:val="20"/>
          <w:szCs w:val="20"/>
          <w:lang w:val="uz-Cyrl-UZ"/>
        </w:rPr>
        <w:t>R</w:t>
      </w:r>
      <w:r w:rsidRPr="002B4E5C">
        <w:rPr>
          <w:i/>
          <w:sz w:val="20"/>
          <w:szCs w:val="20"/>
          <w:vertAlign w:val="superscript"/>
          <w:lang w:val="uz-Cyrl-UZ"/>
        </w:rPr>
        <w:t>2</w:t>
      </w:r>
      <w:r w:rsidRPr="002B4E5C">
        <w:rPr>
          <w:i/>
          <w:sz w:val="20"/>
          <w:szCs w:val="20"/>
          <w:lang w:val="uz-Cyrl-UZ"/>
        </w:rPr>
        <w:t>, SE</w:t>
      </w:r>
      <w:r w:rsidRPr="002B4E5C">
        <w:rPr>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z w:val="20"/>
          <w:szCs w:val="20"/>
          <w:lang w:val="uz-Cyrl-UZ"/>
        </w:rPr>
        <w:t xml:space="preserve"> obtained for moisture content of 40% , are given in Table 8 as 0.99, 0.0155 and 0.0002 respectively.</w:t>
      </w:r>
    </w:p>
    <w:p w14:paraId="0383BE0B" w14:textId="77777777" w:rsidR="000C59F6" w:rsidRDefault="000C59F6"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lang w:val="uz-Cyrl-UZ"/>
        </w:rPr>
      </w:pPr>
    </w:p>
    <w:p w14:paraId="2D7C307E" w14:textId="395F5B2F"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rPr>
      </w:pPr>
      <w:r>
        <w:rPr>
          <w:rFonts w:ascii="Times New Roman" w:hAnsi="Times New Roman" w:cs="Times New Roman"/>
          <w:b/>
          <w:color w:val="000000"/>
          <w:sz w:val="20"/>
          <w:szCs w:val="20"/>
          <w:lang w:val="uz-Cyrl-UZ"/>
        </w:rPr>
        <w:tab/>
      </w:r>
      <w:r w:rsidR="00EF4A17" w:rsidRPr="002B4E5C">
        <w:rPr>
          <w:rFonts w:ascii="Times New Roman" w:hAnsi="Times New Roman" w:cs="Times New Roman"/>
          <w:b/>
          <w:color w:val="000000"/>
          <w:sz w:val="20"/>
          <w:szCs w:val="20"/>
          <w:lang w:val="uz-Cyrl-UZ"/>
        </w:rPr>
        <w:t>TABLE</w:t>
      </w:r>
      <w:r w:rsidR="00EF4A17" w:rsidRPr="002B4E5C">
        <w:rPr>
          <w:rFonts w:ascii="Times New Roman" w:hAnsi="Times New Roman" w:cs="Times New Roman"/>
          <w:b/>
          <w:bCs/>
          <w:sz w:val="20"/>
          <w:szCs w:val="20"/>
          <w:lang w:val="uz-Cyrl-UZ"/>
        </w:rPr>
        <w:t xml:space="preserve"> </w:t>
      </w:r>
      <w:r w:rsidR="00F951CD" w:rsidRPr="002B4E5C">
        <w:rPr>
          <w:rFonts w:ascii="Times New Roman" w:hAnsi="Times New Roman" w:cs="Times New Roman"/>
          <w:b/>
          <w:bCs/>
          <w:sz w:val="20"/>
          <w:szCs w:val="20"/>
          <w:lang w:val="uz-Cyrl-UZ"/>
        </w:rPr>
        <w:t>8.</w:t>
      </w:r>
      <w:r w:rsidR="00F951CD" w:rsidRPr="002B4E5C">
        <w:rPr>
          <w:rFonts w:ascii="Times New Roman" w:hAnsi="Times New Roman" w:cs="Times New Roman"/>
          <w:sz w:val="20"/>
          <w:szCs w:val="20"/>
          <w:lang w:val="uz-Cyrl-UZ"/>
        </w:rPr>
        <w:t xml:space="preserve"> Values of statistical parameters of drying models for moisture content of 40%</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EF4A17" w:rsidRPr="000C59F6" w14:paraId="0F329CE4" w14:textId="77777777" w:rsidTr="00977B2D">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3426D3BD"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5095D991"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1FC87CB3"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69649D84"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53FBBD86"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0C59F6">
              <w:rPr>
                <w:rFonts w:ascii="Times New Roman" w:eastAsia="Times New Roman" w:hAnsi="Times New Roman" w:cs="Times New Roman"/>
                <w:i/>
                <w:sz w:val="18"/>
                <w:szCs w:val="18"/>
                <w:lang w:val="uz-Cyrl-UZ"/>
              </w:rPr>
              <w:t>k</w:t>
            </w:r>
            <w:r w:rsidRPr="000C59F6">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7BA29F15"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bscript"/>
                <w:lang w:val="uz-Cyrl-UZ"/>
              </w:rPr>
            </w:pPr>
            <w:r w:rsidRPr="000C59F6">
              <w:rPr>
                <w:rFonts w:ascii="Times New Roman" w:eastAsia="Times New Roman" w:hAnsi="Times New Roman" w:cs="Times New Roman"/>
                <w:i/>
                <w:sz w:val="18"/>
                <w:szCs w:val="18"/>
                <w:lang w:val="uz-Cyrl-UZ"/>
              </w:rPr>
              <w:t>k</w:t>
            </w:r>
            <w:r w:rsidRPr="000C59F6">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28BDEDEE"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195D7C56"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0C59F6">
              <w:rPr>
                <w:rFonts w:ascii="Times New Roman" w:eastAsia="Times New Roman" w:hAnsi="Times New Roman" w:cs="Times New Roman"/>
                <w:i/>
                <w:sz w:val="18"/>
                <w:szCs w:val="18"/>
                <w:lang w:val="uz-Cyrl-UZ"/>
              </w:rPr>
              <w:t>R</w:t>
            </w:r>
            <w:r w:rsidRPr="000C59F6">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32779D8D" w14:textId="77777777" w:rsidR="00EF4A17" w:rsidRPr="000C59F6" w:rsidRDefault="00EF4A17" w:rsidP="002B4E5C">
            <w:pPr>
              <w:spacing w:after="0" w:line="240" w:lineRule="auto"/>
              <w:jc w:val="center"/>
              <w:rPr>
                <w:rFonts w:ascii="Times New Roman" w:eastAsia="Times New Roman" w:hAnsi="Times New Roman" w:cs="Times New Roman"/>
                <w:i/>
                <w:sz w:val="18"/>
                <w:szCs w:val="18"/>
                <w:lang w:val="uz-Cyrl-UZ"/>
              </w:rPr>
            </w:pPr>
            <w:r w:rsidRPr="000C59F6">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31E3E771" w14:textId="77777777" w:rsidR="00EF4A17" w:rsidRPr="000C59F6" w:rsidRDefault="00EF4A17" w:rsidP="002B4E5C">
            <w:pPr>
              <w:spacing w:after="0" w:line="240" w:lineRule="auto"/>
              <w:jc w:val="center"/>
              <w:rPr>
                <w:rFonts w:ascii="Times New Roman" w:eastAsia="Times New Roman" w:hAnsi="Times New Roman" w:cs="Times New Roman"/>
                <w:i/>
                <w:sz w:val="18"/>
                <w:szCs w:val="18"/>
                <w:vertAlign w:val="superscript"/>
                <w:lang w:val="uz-Cyrl-UZ"/>
              </w:rPr>
            </w:pPr>
            <w:r w:rsidRPr="000C59F6">
              <w:rPr>
                <w:rFonts w:ascii="Times New Roman" w:eastAsia="Times New Roman" w:hAnsi="Times New Roman" w:cs="Times New Roman"/>
                <w:i/>
                <w:sz w:val="18"/>
                <w:szCs w:val="18"/>
                <w:lang w:val="uz-Cyrl-UZ"/>
              </w:rPr>
              <w:t>χ</w:t>
            </w:r>
            <w:r w:rsidRPr="000C59F6">
              <w:rPr>
                <w:rFonts w:ascii="Times New Roman" w:eastAsia="Times New Roman" w:hAnsi="Times New Roman" w:cs="Times New Roman"/>
                <w:i/>
                <w:sz w:val="18"/>
                <w:szCs w:val="18"/>
                <w:vertAlign w:val="superscript"/>
                <w:lang w:val="uz-Cyrl-UZ"/>
              </w:rPr>
              <w:t>2</w:t>
            </w:r>
          </w:p>
        </w:tc>
      </w:tr>
      <w:tr w:rsidR="00EF4A17" w:rsidRPr="000C59F6" w14:paraId="4D416927" w14:textId="77777777" w:rsidTr="00977B2D">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23B98B34"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201E2275"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3F1CB0CE"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4AB7A18E" w14:textId="780BE853"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2,62×10</w:t>
            </w:r>
            <w:r w:rsidRPr="000C59F6">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01BDB2CF"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65816A17"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30CFEBB8"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3392C9E3" w14:textId="599FBA96"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2157CD5A" w14:textId="47474F5C"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0,0466</w:t>
            </w:r>
          </w:p>
        </w:tc>
        <w:tc>
          <w:tcPr>
            <w:tcW w:w="716" w:type="dxa"/>
            <w:tcBorders>
              <w:top w:val="nil"/>
              <w:left w:val="nil"/>
              <w:bottom w:val="single" w:sz="4" w:space="0" w:color="auto"/>
              <w:right w:val="single" w:sz="4" w:space="0" w:color="auto"/>
            </w:tcBorders>
            <w:noWrap/>
            <w:vAlign w:val="center"/>
            <w:hideMark/>
          </w:tcPr>
          <w:p w14:paraId="406DBEE7" w14:textId="757417F1"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0,0022</w:t>
            </w:r>
          </w:p>
        </w:tc>
      </w:tr>
      <w:tr w:rsidR="00EF4A17" w:rsidRPr="000C59F6" w14:paraId="22AACC51" w14:textId="77777777" w:rsidTr="00977B2D">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616BD0B6"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0032C444" w14:textId="583D463A"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1,032</w:t>
            </w:r>
          </w:p>
        </w:tc>
        <w:tc>
          <w:tcPr>
            <w:tcW w:w="980" w:type="dxa"/>
            <w:tcBorders>
              <w:top w:val="nil"/>
              <w:left w:val="nil"/>
              <w:bottom w:val="single" w:sz="4" w:space="0" w:color="auto"/>
              <w:right w:val="single" w:sz="4" w:space="0" w:color="auto"/>
            </w:tcBorders>
            <w:noWrap/>
            <w:vAlign w:val="center"/>
            <w:hideMark/>
          </w:tcPr>
          <w:p w14:paraId="36A018A1"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36DDAD9C" w14:textId="6545B46D"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2,77×10</w:t>
            </w:r>
            <w:r w:rsidRPr="000C59F6">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715A08B8"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260D6CE3"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6C17059F"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4A3F97B4" w14:textId="138E907A"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04ABA072" w14:textId="1C210970"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0,0439</w:t>
            </w:r>
          </w:p>
        </w:tc>
        <w:tc>
          <w:tcPr>
            <w:tcW w:w="716" w:type="dxa"/>
            <w:tcBorders>
              <w:top w:val="nil"/>
              <w:left w:val="nil"/>
              <w:bottom w:val="single" w:sz="4" w:space="0" w:color="auto"/>
              <w:right w:val="single" w:sz="4" w:space="0" w:color="auto"/>
            </w:tcBorders>
            <w:noWrap/>
            <w:vAlign w:val="center"/>
            <w:hideMark/>
          </w:tcPr>
          <w:p w14:paraId="4736F6E7" w14:textId="05647E55"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0,0019</w:t>
            </w:r>
          </w:p>
        </w:tc>
      </w:tr>
      <w:tr w:rsidR="00EF4A17" w:rsidRPr="000C59F6" w14:paraId="2F6282B6" w14:textId="77777777" w:rsidTr="00977B2D">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0D6D1572"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2CDC7DF9" w14:textId="26D42A8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0,515</w:t>
            </w:r>
          </w:p>
        </w:tc>
        <w:tc>
          <w:tcPr>
            <w:tcW w:w="980" w:type="dxa"/>
            <w:tcBorders>
              <w:top w:val="nil"/>
              <w:left w:val="nil"/>
              <w:bottom w:val="single" w:sz="4" w:space="0" w:color="auto"/>
              <w:right w:val="single" w:sz="4" w:space="0" w:color="auto"/>
            </w:tcBorders>
            <w:noWrap/>
            <w:vAlign w:val="center"/>
            <w:hideMark/>
          </w:tcPr>
          <w:p w14:paraId="21D97ED8" w14:textId="535D7DCF"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0,510</w:t>
            </w:r>
          </w:p>
        </w:tc>
        <w:tc>
          <w:tcPr>
            <w:tcW w:w="994" w:type="dxa"/>
            <w:tcBorders>
              <w:top w:val="nil"/>
              <w:left w:val="nil"/>
              <w:bottom w:val="single" w:sz="4" w:space="0" w:color="auto"/>
              <w:right w:val="single" w:sz="4" w:space="0" w:color="auto"/>
            </w:tcBorders>
            <w:noWrap/>
            <w:vAlign w:val="center"/>
            <w:hideMark/>
          </w:tcPr>
          <w:p w14:paraId="2FE3DF97"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54056365" w14:textId="3B8EA4DF"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2,77×10</w:t>
            </w:r>
            <w:r w:rsidRPr="000C59F6">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6DC2F4BA" w14:textId="473DF3D5"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2,77×10</w:t>
            </w:r>
            <w:r w:rsidRPr="000C59F6">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6B337802"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308FC90F" w14:textId="195F497C"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17210052" w14:textId="554DE613"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0,0520</w:t>
            </w:r>
          </w:p>
        </w:tc>
        <w:tc>
          <w:tcPr>
            <w:tcW w:w="716" w:type="dxa"/>
            <w:tcBorders>
              <w:top w:val="nil"/>
              <w:left w:val="nil"/>
              <w:bottom w:val="single" w:sz="4" w:space="0" w:color="auto"/>
              <w:right w:val="single" w:sz="4" w:space="0" w:color="auto"/>
            </w:tcBorders>
            <w:noWrap/>
            <w:vAlign w:val="center"/>
            <w:hideMark/>
          </w:tcPr>
          <w:p w14:paraId="68160248" w14:textId="5E93646A"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0,0027</w:t>
            </w:r>
          </w:p>
        </w:tc>
      </w:tr>
      <w:tr w:rsidR="00EF4A17" w:rsidRPr="000C59F6" w14:paraId="4D8F7177" w14:textId="77777777" w:rsidTr="00977B2D">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713D51F0"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587D4B83" w14:textId="6819AB54"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-2,05×10</w:t>
            </w:r>
            <w:r w:rsidRPr="000C59F6">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59C6CD03" w14:textId="0104C937"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9,91×10</w:t>
            </w:r>
            <w:r w:rsidRPr="000C59F6">
              <w:rPr>
                <w:rFonts w:ascii="Times New Roman" w:eastAsia="Times New Roman" w:hAnsi="Times New Roman" w:cs="Times New Roman"/>
                <w:spacing w:val="-8"/>
                <w:sz w:val="18"/>
                <w:szCs w:val="18"/>
                <w:vertAlign w:val="superscript"/>
                <w:lang w:val="uz-Cyrl-UZ"/>
              </w:rPr>
              <w:t>-11</w:t>
            </w:r>
          </w:p>
        </w:tc>
        <w:tc>
          <w:tcPr>
            <w:tcW w:w="994" w:type="dxa"/>
            <w:tcBorders>
              <w:top w:val="nil"/>
              <w:left w:val="nil"/>
              <w:bottom w:val="single" w:sz="4" w:space="0" w:color="auto"/>
              <w:right w:val="single" w:sz="4" w:space="0" w:color="auto"/>
            </w:tcBorders>
            <w:noWrap/>
            <w:vAlign w:val="center"/>
            <w:hideMark/>
          </w:tcPr>
          <w:p w14:paraId="3AB3BF90"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1CC8B821"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5B4C8209"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21256804"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331425A4" w14:textId="5790103B"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26F4C34C" w14:textId="37B66A5C"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0,0214</w:t>
            </w:r>
          </w:p>
        </w:tc>
        <w:tc>
          <w:tcPr>
            <w:tcW w:w="716" w:type="dxa"/>
            <w:tcBorders>
              <w:top w:val="nil"/>
              <w:left w:val="nil"/>
              <w:bottom w:val="single" w:sz="4" w:space="0" w:color="auto"/>
              <w:right w:val="single" w:sz="4" w:space="0" w:color="auto"/>
            </w:tcBorders>
            <w:noWrap/>
            <w:vAlign w:val="center"/>
            <w:hideMark/>
          </w:tcPr>
          <w:p w14:paraId="16F4EF5D" w14:textId="6477BACB"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0,0005</w:t>
            </w:r>
          </w:p>
        </w:tc>
      </w:tr>
      <w:tr w:rsidR="00EF4A17" w:rsidRPr="000C59F6" w14:paraId="18CB5FCF" w14:textId="77777777" w:rsidTr="00977B2D">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1300C24B" w14:textId="77777777" w:rsidR="00EF4A17" w:rsidRPr="000C59F6" w:rsidRDefault="00EF4A17" w:rsidP="002B4E5C">
            <w:pPr>
              <w:spacing w:after="0" w:line="240" w:lineRule="auto"/>
              <w:jc w:val="center"/>
              <w:rPr>
                <w:rFonts w:ascii="Times New Roman" w:eastAsia="Times New Roman" w:hAnsi="Times New Roman" w:cs="Times New Roman"/>
                <w:sz w:val="18"/>
                <w:szCs w:val="18"/>
                <w:lang w:val="uz-Cyrl-UZ"/>
              </w:rPr>
            </w:pPr>
            <w:r w:rsidRPr="000C59F6">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1F2A657B" w14:textId="72836620"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0,98</w:t>
            </w:r>
          </w:p>
        </w:tc>
        <w:tc>
          <w:tcPr>
            <w:tcW w:w="980" w:type="dxa"/>
            <w:tcBorders>
              <w:top w:val="nil"/>
              <w:left w:val="nil"/>
              <w:bottom w:val="single" w:sz="4" w:space="0" w:color="auto"/>
              <w:right w:val="single" w:sz="4" w:space="0" w:color="auto"/>
            </w:tcBorders>
            <w:noWrap/>
            <w:vAlign w:val="center"/>
            <w:hideMark/>
          </w:tcPr>
          <w:p w14:paraId="3883D5EF" w14:textId="1AFC233B"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-3,58×10</w:t>
            </w:r>
            <w:r w:rsidRPr="000C59F6">
              <w:rPr>
                <w:rFonts w:ascii="Times New Roman" w:eastAsia="Times New Roman" w:hAnsi="Times New Roman" w:cs="Times New Roman"/>
                <w:spacing w:val="-8"/>
                <w:sz w:val="18"/>
                <w:szCs w:val="18"/>
                <w:vertAlign w:val="superscript"/>
                <w:lang w:val="uz-Cyrl-UZ"/>
              </w:rPr>
              <w:t>-8</w:t>
            </w:r>
          </w:p>
        </w:tc>
        <w:tc>
          <w:tcPr>
            <w:tcW w:w="994" w:type="dxa"/>
            <w:tcBorders>
              <w:top w:val="nil"/>
              <w:left w:val="nil"/>
              <w:bottom w:val="single" w:sz="4" w:space="0" w:color="auto"/>
              <w:right w:val="single" w:sz="4" w:space="0" w:color="auto"/>
            </w:tcBorders>
            <w:noWrap/>
            <w:vAlign w:val="center"/>
            <w:hideMark/>
          </w:tcPr>
          <w:p w14:paraId="34B2F8C8" w14:textId="17C33404" w:rsidR="00EF4A17" w:rsidRPr="000C59F6" w:rsidRDefault="00EF4A17"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C59F6">
              <w:rPr>
                <w:rFonts w:ascii="Times New Roman" w:eastAsia="Times New Roman" w:hAnsi="Times New Roman" w:cs="Times New Roman"/>
                <w:spacing w:val="-8"/>
                <w:sz w:val="18"/>
                <w:szCs w:val="18"/>
                <w:lang w:val="uz-Cyrl-UZ"/>
              </w:rPr>
              <w:t>5,72×10</w:t>
            </w:r>
            <w:r w:rsidRPr="000C59F6">
              <w:rPr>
                <w:rFonts w:ascii="Times New Roman" w:eastAsia="Times New Roman" w:hAnsi="Times New Roman" w:cs="Times New Roman"/>
                <w:spacing w:val="-8"/>
                <w:sz w:val="18"/>
                <w:szCs w:val="18"/>
                <w:vertAlign w:val="superscript"/>
                <w:lang w:val="uz-Cyrl-UZ"/>
              </w:rPr>
              <w:t>-7</w:t>
            </w:r>
          </w:p>
        </w:tc>
        <w:tc>
          <w:tcPr>
            <w:tcW w:w="993" w:type="dxa"/>
            <w:tcBorders>
              <w:top w:val="nil"/>
              <w:left w:val="nil"/>
              <w:bottom w:val="single" w:sz="4" w:space="0" w:color="auto"/>
              <w:right w:val="single" w:sz="4" w:space="0" w:color="auto"/>
            </w:tcBorders>
            <w:noWrap/>
            <w:vAlign w:val="center"/>
            <w:hideMark/>
          </w:tcPr>
          <w:p w14:paraId="50FEEB05"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5E8AFAE7" w14:textId="77777777"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14C852D4" w14:textId="7D506576"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eastAsia="Times New Roman" w:hAnsi="Times New Roman" w:cs="Times New Roman"/>
                <w:spacing w:val="-8"/>
                <w:sz w:val="18"/>
                <w:szCs w:val="18"/>
                <w:lang w:val="uz-Cyrl-UZ"/>
              </w:rPr>
              <w:t>1,36</w:t>
            </w:r>
          </w:p>
        </w:tc>
        <w:tc>
          <w:tcPr>
            <w:tcW w:w="558" w:type="dxa"/>
            <w:tcBorders>
              <w:top w:val="nil"/>
              <w:left w:val="nil"/>
              <w:bottom w:val="single" w:sz="4" w:space="0" w:color="auto"/>
              <w:right w:val="single" w:sz="4" w:space="0" w:color="auto"/>
            </w:tcBorders>
            <w:noWrap/>
            <w:vAlign w:val="center"/>
            <w:hideMark/>
          </w:tcPr>
          <w:p w14:paraId="641E3980" w14:textId="1C1ECCE1"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7690BCF6" w14:textId="64AF2E5D"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0,0155</w:t>
            </w:r>
          </w:p>
        </w:tc>
        <w:tc>
          <w:tcPr>
            <w:tcW w:w="716" w:type="dxa"/>
            <w:tcBorders>
              <w:top w:val="nil"/>
              <w:left w:val="nil"/>
              <w:bottom w:val="single" w:sz="4" w:space="0" w:color="auto"/>
              <w:right w:val="single" w:sz="4" w:space="0" w:color="auto"/>
            </w:tcBorders>
            <w:noWrap/>
            <w:vAlign w:val="center"/>
            <w:hideMark/>
          </w:tcPr>
          <w:p w14:paraId="29AE24ED" w14:textId="26B79AF0" w:rsidR="00EF4A17" w:rsidRPr="000C59F6" w:rsidRDefault="00EF4A17" w:rsidP="002B4E5C">
            <w:pPr>
              <w:spacing w:after="0" w:line="240" w:lineRule="auto"/>
              <w:jc w:val="center"/>
              <w:rPr>
                <w:rFonts w:ascii="Times New Roman" w:eastAsia="Times New Roman" w:hAnsi="Times New Roman" w:cs="Times New Roman"/>
                <w:spacing w:val="-8"/>
                <w:sz w:val="18"/>
                <w:szCs w:val="18"/>
                <w:lang w:val="uz-Cyrl-UZ"/>
              </w:rPr>
            </w:pPr>
            <w:r w:rsidRPr="000C59F6">
              <w:rPr>
                <w:rFonts w:ascii="Times New Roman" w:hAnsi="Times New Roman" w:cs="Times New Roman"/>
                <w:spacing w:val="-8"/>
                <w:sz w:val="18"/>
                <w:szCs w:val="18"/>
                <w:lang w:val="uz-Cyrl-UZ"/>
              </w:rPr>
              <w:t>0,0002</w:t>
            </w:r>
          </w:p>
        </w:tc>
      </w:tr>
    </w:tbl>
    <w:p w14:paraId="40DE887C" w14:textId="77777777" w:rsidR="00EF4A17" w:rsidRPr="002B4E5C" w:rsidRDefault="00EF4A17"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val="uz-Cyrl-UZ"/>
        </w:rPr>
      </w:pPr>
    </w:p>
    <w:p w14:paraId="37324954" w14:textId="77777777" w:rsidR="00F951CD" w:rsidRPr="002B4E5C" w:rsidRDefault="00F951CD" w:rsidP="002B4E5C">
      <w:pPr>
        <w:pStyle w:val="a7"/>
        <w:shd w:val="clear" w:color="auto" w:fill="FFFFFF"/>
        <w:spacing w:before="0" w:beforeAutospacing="0" w:after="0" w:afterAutospacing="0"/>
        <w:ind w:firstLine="284"/>
        <w:jc w:val="both"/>
        <w:rPr>
          <w:sz w:val="20"/>
          <w:szCs w:val="20"/>
          <w:lang w:val="uz-Cyrl-UZ"/>
        </w:rPr>
      </w:pPr>
      <w:r w:rsidRPr="002B4E5C">
        <w:rPr>
          <w:sz w:val="20"/>
          <w:szCs w:val="20"/>
          <w:lang w:val="uz-Cyrl-UZ"/>
        </w:rPr>
        <w:t xml:space="preserve">The constants, values of </w:t>
      </w:r>
      <w:r w:rsidRPr="002B4E5C">
        <w:rPr>
          <w:i/>
          <w:sz w:val="20"/>
          <w:szCs w:val="20"/>
          <w:lang w:val="uz-Cyrl-UZ"/>
        </w:rPr>
        <w:t>R</w:t>
      </w:r>
      <w:r w:rsidRPr="002B4E5C">
        <w:rPr>
          <w:i/>
          <w:sz w:val="20"/>
          <w:szCs w:val="20"/>
          <w:vertAlign w:val="superscript"/>
          <w:lang w:val="uz-Cyrl-UZ"/>
        </w:rPr>
        <w:t>2</w:t>
      </w:r>
      <w:r w:rsidRPr="002B4E5C">
        <w:rPr>
          <w:i/>
          <w:sz w:val="20"/>
          <w:szCs w:val="20"/>
          <w:lang w:val="uz-Cyrl-UZ"/>
        </w:rPr>
        <w:t>, SE</w:t>
      </w:r>
      <w:r w:rsidRPr="002B4E5C">
        <w:rPr>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z w:val="20"/>
          <w:szCs w:val="20"/>
          <w:lang w:val="uz-Cyrl-UZ"/>
        </w:rPr>
        <w:t xml:space="preserve"> obtained for moisture content of 60% are given in Table 9 as 0.99, 0.0160 and 0.0003 respectively.</w:t>
      </w:r>
    </w:p>
    <w:p w14:paraId="23536408" w14:textId="1A39EBAC"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rPr>
      </w:pPr>
      <w:r>
        <w:rPr>
          <w:rFonts w:ascii="Times New Roman" w:hAnsi="Times New Roman" w:cs="Times New Roman"/>
          <w:b/>
          <w:color w:val="000000"/>
          <w:sz w:val="20"/>
          <w:szCs w:val="20"/>
          <w:lang w:val="uz-Cyrl-UZ"/>
        </w:rPr>
        <w:lastRenderedPageBreak/>
        <w:tab/>
      </w:r>
      <w:r w:rsidR="00EF4A17" w:rsidRPr="002B4E5C">
        <w:rPr>
          <w:rFonts w:ascii="Times New Roman" w:hAnsi="Times New Roman" w:cs="Times New Roman"/>
          <w:b/>
          <w:color w:val="000000"/>
          <w:sz w:val="20"/>
          <w:szCs w:val="20"/>
          <w:lang w:val="uz-Cyrl-UZ"/>
        </w:rPr>
        <w:t>TABLE</w:t>
      </w:r>
      <w:r w:rsidR="00EF4A17" w:rsidRPr="002B4E5C">
        <w:rPr>
          <w:rFonts w:ascii="Times New Roman" w:hAnsi="Times New Roman" w:cs="Times New Roman"/>
          <w:b/>
          <w:bCs/>
          <w:sz w:val="20"/>
          <w:szCs w:val="20"/>
          <w:lang w:val="uz-Cyrl-UZ"/>
        </w:rPr>
        <w:t xml:space="preserve"> </w:t>
      </w:r>
      <w:r w:rsidR="00F951CD" w:rsidRPr="002B4E5C">
        <w:rPr>
          <w:rFonts w:ascii="Times New Roman" w:hAnsi="Times New Roman" w:cs="Times New Roman"/>
          <w:b/>
          <w:bCs/>
          <w:sz w:val="20"/>
          <w:szCs w:val="20"/>
          <w:lang w:val="uz-Cyrl-UZ"/>
        </w:rPr>
        <w:t>9</w:t>
      </w:r>
      <w:r w:rsidR="00F951CD" w:rsidRPr="002B4E5C">
        <w:rPr>
          <w:rFonts w:ascii="Times New Roman" w:hAnsi="Times New Roman" w:cs="Times New Roman"/>
          <w:sz w:val="20"/>
          <w:szCs w:val="20"/>
          <w:lang w:val="uz-Cyrl-UZ"/>
        </w:rPr>
        <w:t>. Values of statistical parameters of drying models for 60% moisture content</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2647D5" w:rsidRPr="00027D67" w14:paraId="56B30C8D" w14:textId="77777777" w:rsidTr="00977B2D">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13191687"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44820086"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4A5AF975"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1F20E31C"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4BB56856"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bscript"/>
                <w:lang w:val="uz-Cyrl-UZ"/>
              </w:rPr>
            </w:pPr>
            <w:r w:rsidRPr="00027D67">
              <w:rPr>
                <w:rFonts w:ascii="Times New Roman" w:eastAsia="Times New Roman" w:hAnsi="Times New Roman" w:cs="Times New Roman"/>
                <w:i/>
                <w:sz w:val="18"/>
                <w:szCs w:val="18"/>
                <w:lang w:val="uz-Cyrl-UZ"/>
              </w:rPr>
              <w:t>k</w:t>
            </w:r>
            <w:r w:rsidRPr="00027D67">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097089CE"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bscript"/>
                <w:lang w:val="uz-Cyrl-UZ"/>
              </w:rPr>
            </w:pPr>
            <w:r w:rsidRPr="00027D67">
              <w:rPr>
                <w:rFonts w:ascii="Times New Roman" w:eastAsia="Times New Roman" w:hAnsi="Times New Roman" w:cs="Times New Roman"/>
                <w:i/>
                <w:sz w:val="18"/>
                <w:szCs w:val="18"/>
                <w:lang w:val="uz-Cyrl-UZ"/>
              </w:rPr>
              <w:t>k</w:t>
            </w:r>
            <w:r w:rsidRPr="00027D67">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3D636027"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286C9A7A"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perscript"/>
                <w:lang w:val="uz-Cyrl-UZ"/>
              </w:rPr>
            </w:pPr>
            <w:r w:rsidRPr="00027D67">
              <w:rPr>
                <w:rFonts w:ascii="Times New Roman" w:eastAsia="Times New Roman" w:hAnsi="Times New Roman" w:cs="Times New Roman"/>
                <w:i/>
                <w:sz w:val="18"/>
                <w:szCs w:val="18"/>
                <w:lang w:val="uz-Cyrl-UZ"/>
              </w:rPr>
              <w:t>R</w:t>
            </w:r>
            <w:r w:rsidRPr="00027D67">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696EF9C8"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61716816"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perscript"/>
                <w:lang w:val="uz-Cyrl-UZ"/>
              </w:rPr>
            </w:pPr>
            <w:r w:rsidRPr="00027D67">
              <w:rPr>
                <w:rFonts w:ascii="Times New Roman" w:eastAsia="Times New Roman" w:hAnsi="Times New Roman" w:cs="Times New Roman"/>
                <w:i/>
                <w:sz w:val="18"/>
                <w:szCs w:val="18"/>
                <w:lang w:val="uz-Cyrl-UZ"/>
              </w:rPr>
              <w:t>χ</w:t>
            </w:r>
            <w:r w:rsidRPr="00027D67">
              <w:rPr>
                <w:rFonts w:ascii="Times New Roman" w:eastAsia="Times New Roman" w:hAnsi="Times New Roman" w:cs="Times New Roman"/>
                <w:i/>
                <w:sz w:val="18"/>
                <w:szCs w:val="18"/>
                <w:vertAlign w:val="superscript"/>
                <w:lang w:val="uz-Cyrl-UZ"/>
              </w:rPr>
              <w:t>2</w:t>
            </w:r>
          </w:p>
        </w:tc>
      </w:tr>
      <w:tr w:rsidR="002647D5" w:rsidRPr="00027D67" w14:paraId="0BF75863" w14:textId="77777777" w:rsidTr="00977B2D">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2DF56107"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39982149"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1C41BBE6"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20D219E2" w14:textId="018CD609"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2,58×10</w:t>
            </w:r>
            <w:r w:rsidRPr="00027D67">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3737B6D6"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6F6E115F"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6C9D5D59"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6C1318A3" w14:textId="5FBABD46"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33A5286A" w14:textId="7816E56C"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0,0488</w:t>
            </w:r>
          </w:p>
        </w:tc>
        <w:tc>
          <w:tcPr>
            <w:tcW w:w="716" w:type="dxa"/>
            <w:tcBorders>
              <w:top w:val="nil"/>
              <w:left w:val="nil"/>
              <w:bottom w:val="single" w:sz="4" w:space="0" w:color="auto"/>
              <w:right w:val="single" w:sz="4" w:space="0" w:color="auto"/>
            </w:tcBorders>
            <w:noWrap/>
            <w:vAlign w:val="center"/>
            <w:hideMark/>
          </w:tcPr>
          <w:p w14:paraId="620C4671" w14:textId="51BD2879"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0,0024</w:t>
            </w:r>
          </w:p>
        </w:tc>
      </w:tr>
      <w:tr w:rsidR="002647D5" w:rsidRPr="00027D67" w14:paraId="49432B1F" w14:textId="77777777" w:rsidTr="00977B2D">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2B0680B1"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3383DF04" w14:textId="3D197F7E"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1,043</w:t>
            </w:r>
          </w:p>
        </w:tc>
        <w:tc>
          <w:tcPr>
            <w:tcW w:w="980" w:type="dxa"/>
            <w:tcBorders>
              <w:top w:val="nil"/>
              <w:left w:val="nil"/>
              <w:bottom w:val="single" w:sz="4" w:space="0" w:color="auto"/>
              <w:right w:val="single" w:sz="4" w:space="0" w:color="auto"/>
            </w:tcBorders>
            <w:noWrap/>
            <w:vAlign w:val="center"/>
            <w:hideMark/>
          </w:tcPr>
          <w:p w14:paraId="650F78B0"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1D95E8C8" w14:textId="3A0F495E"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2,78×10</w:t>
            </w:r>
            <w:r w:rsidRPr="00027D67">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1B100944"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5140298E"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2586FABD"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464DE972" w14:textId="4ADEEE1F"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36018A83" w14:textId="7CD357C8"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0,0415</w:t>
            </w:r>
          </w:p>
        </w:tc>
        <w:tc>
          <w:tcPr>
            <w:tcW w:w="716" w:type="dxa"/>
            <w:tcBorders>
              <w:top w:val="nil"/>
              <w:left w:val="nil"/>
              <w:bottom w:val="single" w:sz="4" w:space="0" w:color="auto"/>
              <w:right w:val="single" w:sz="4" w:space="0" w:color="auto"/>
            </w:tcBorders>
            <w:noWrap/>
            <w:vAlign w:val="center"/>
            <w:hideMark/>
          </w:tcPr>
          <w:p w14:paraId="742BA418" w14:textId="4D87A7E0"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0,0017</w:t>
            </w:r>
          </w:p>
        </w:tc>
      </w:tr>
      <w:tr w:rsidR="002647D5" w:rsidRPr="00027D67" w14:paraId="163CCEDB" w14:textId="77777777" w:rsidTr="00977B2D">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30DA2E96"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3D3A00AA" w14:textId="7CDAB693"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0,525</w:t>
            </w:r>
          </w:p>
        </w:tc>
        <w:tc>
          <w:tcPr>
            <w:tcW w:w="980" w:type="dxa"/>
            <w:tcBorders>
              <w:top w:val="nil"/>
              <w:left w:val="nil"/>
              <w:bottom w:val="single" w:sz="4" w:space="0" w:color="auto"/>
              <w:right w:val="single" w:sz="4" w:space="0" w:color="auto"/>
            </w:tcBorders>
            <w:noWrap/>
            <w:vAlign w:val="center"/>
            <w:hideMark/>
          </w:tcPr>
          <w:p w14:paraId="7538613B" w14:textId="708C04AE"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0,511</w:t>
            </w:r>
          </w:p>
        </w:tc>
        <w:tc>
          <w:tcPr>
            <w:tcW w:w="994" w:type="dxa"/>
            <w:tcBorders>
              <w:top w:val="nil"/>
              <w:left w:val="nil"/>
              <w:bottom w:val="single" w:sz="4" w:space="0" w:color="auto"/>
              <w:right w:val="single" w:sz="4" w:space="0" w:color="auto"/>
            </w:tcBorders>
            <w:noWrap/>
            <w:vAlign w:val="center"/>
            <w:hideMark/>
          </w:tcPr>
          <w:p w14:paraId="0EF70EB8"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36FC6D1B" w14:textId="7DD5C152"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2,78×10</w:t>
            </w:r>
            <w:r w:rsidRPr="00027D67">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0CF26A7F" w14:textId="4EE61777"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2,78×10</w:t>
            </w:r>
            <w:r w:rsidRPr="00027D67">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4AEC3AC4"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6397469F" w14:textId="008CA6CA"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3D7D1E4C" w14:textId="78EF7F18"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0,0491</w:t>
            </w:r>
          </w:p>
        </w:tc>
        <w:tc>
          <w:tcPr>
            <w:tcW w:w="716" w:type="dxa"/>
            <w:tcBorders>
              <w:top w:val="nil"/>
              <w:left w:val="nil"/>
              <w:bottom w:val="single" w:sz="4" w:space="0" w:color="auto"/>
              <w:right w:val="single" w:sz="4" w:space="0" w:color="auto"/>
            </w:tcBorders>
            <w:noWrap/>
            <w:vAlign w:val="center"/>
            <w:hideMark/>
          </w:tcPr>
          <w:p w14:paraId="04002FF7" w14:textId="69D08E65"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0,0024</w:t>
            </w:r>
          </w:p>
        </w:tc>
      </w:tr>
      <w:tr w:rsidR="002647D5" w:rsidRPr="00027D67" w14:paraId="2125DDC2" w14:textId="77777777" w:rsidTr="00977B2D">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35D85CE9"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487116B5" w14:textId="1F8AAC11"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-2,07×10</w:t>
            </w:r>
            <w:r w:rsidRPr="00027D67">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35810335" w14:textId="2D7C209C"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9,99×10</w:t>
            </w:r>
            <w:r w:rsidRPr="00027D67">
              <w:rPr>
                <w:rFonts w:ascii="Times New Roman" w:eastAsia="Times New Roman" w:hAnsi="Times New Roman" w:cs="Times New Roman"/>
                <w:spacing w:val="-8"/>
                <w:sz w:val="18"/>
                <w:szCs w:val="18"/>
                <w:vertAlign w:val="superscript"/>
                <w:lang w:val="uz-Cyrl-UZ"/>
              </w:rPr>
              <w:t>-11</w:t>
            </w:r>
          </w:p>
        </w:tc>
        <w:tc>
          <w:tcPr>
            <w:tcW w:w="994" w:type="dxa"/>
            <w:tcBorders>
              <w:top w:val="nil"/>
              <w:left w:val="nil"/>
              <w:bottom w:val="single" w:sz="4" w:space="0" w:color="auto"/>
              <w:right w:val="single" w:sz="4" w:space="0" w:color="auto"/>
            </w:tcBorders>
            <w:noWrap/>
            <w:vAlign w:val="center"/>
            <w:hideMark/>
          </w:tcPr>
          <w:p w14:paraId="3164DFD9"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05EC4846"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549D60FF"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349EFFFD"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52CF4F39" w14:textId="0D8408AC"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761F0E07" w14:textId="3DC94F8F"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0,0288</w:t>
            </w:r>
          </w:p>
        </w:tc>
        <w:tc>
          <w:tcPr>
            <w:tcW w:w="716" w:type="dxa"/>
            <w:tcBorders>
              <w:top w:val="nil"/>
              <w:left w:val="nil"/>
              <w:bottom w:val="single" w:sz="4" w:space="0" w:color="auto"/>
              <w:right w:val="single" w:sz="4" w:space="0" w:color="auto"/>
            </w:tcBorders>
            <w:noWrap/>
            <w:vAlign w:val="center"/>
            <w:hideMark/>
          </w:tcPr>
          <w:p w14:paraId="206A17F5" w14:textId="213E90F0"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0,0008</w:t>
            </w:r>
          </w:p>
        </w:tc>
      </w:tr>
      <w:tr w:rsidR="002647D5" w:rsidRPr="00027D67" w14:paraId="1532B9ED" w14:textId="77777777" w:rsidTr="00977B2D">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44B92774"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0E2B6E07" w14:textId="70931103"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1,00</w:t>
            </w:r>
          </w:p>
        </w:tc>
        <w:tc>
          <w:tcPr>
            <w:tcW w:w="980" w:type="dxa"/>
            <w:tcBorders>
              <w:top w:val="nil"/>
              <w:left w:val="nil"/>
              <w:bottom w:val="single" w:sz="4" w:space="0" w:color="auto"/>
              <w:right w:val="single" w:sz="4" w:space="0" w:color="auto"/>
            </w:tcBorders>
            <w:noWrap/>
            <w:vAlign w:val="center"/>
            <w:hideMark/>
          </w:tcPr>
          <w:p w14:paraId="3328B0B3" w14:textId="123AC435"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-7,00×10</w:t>
            </w:r>
            <w:r w:rsidRPr="00027D67">
              <w:rPr>
                <w:rFonts w:ascii="Times New Roman" w:eastAsia="Times New Roman" w:hAnsi="Times New Roman" w:cs="Times New Roman"/>
                <w:spacing w:val="-8"/>
                <w:sz w:val="18"/>
                <w:szCs w:val="18"/>
                <w:vertAlign w:val="superscript"/>
                <w:lang w:val="uz-Cyrl-UZ"/>
              </w:rPr>
              <w:t>-9</w:t>
            </w:r>
          </w:p>
        </w:tc>
        <w:tc>
          <w:tcPr>
            <w:tcW w:w="994" w:type="dxa"/>
            <w:tcBorders>
              <w:top w:val="nil"/>
              <w:left w:val="nil"/>
              <w:bottom w:val="single" w:sz="4" w:space="0" w:color="auto"/>
              <w:right w:val="single" w:sz="4" w:space="0" w:color="auto"/>
            </w:tcBorders>
            <w:noWrap/>
            <w:vAlign w:val="center"/>
            <w:hideMark/>
          </w:tcPr>
          <w:p w14:paraId="3B0F98AC" w14:textId="6F9EFDB3"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8,76×10</w:t>
            </w:r>
            <w:r w:rsidRPr="00027D67">
              <w:rPr>
                <w:rFonts w:ascii="Times New Roman" w:eastAsia="Times New Roman" w:hAnsi="Times New Roman" w:cs="Times New Roman"/>
                <w:spacing w:val="-8"/>
                <w:sz w:val="18"/>
                <w:szCs w:val="18"/>
                <w:vertAlign w:val="superscript"/>
                <w:lang w:val="uz-Cyrl-UZ"/>
              </w:rPr>
              <w:t>-7</w:t>
            </w:r>
          </w:p>
        </w:tc>
        <w:tc>
          <w:tcPr>
            <w:tcW w:w="993" w:type="dxa"/>
            <w:tcBorders>
              <w:top w:val="nil"/>
              <w:left w:val="nil"/>
              <w:bottom w:val="single" w:sz="4" w:space="0" w:color="auto"/>
              <w:right w:val="single" w:sz="4" w:space="0" w:color="auto"/>
            </w:tcBorders>
            <w:noWrap/>
            <w:vAlign w:val="center"/>
            <w:hideMark/>
          </w:tcPr>
          <w:p w14:paraId="6060C990"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7C21734C"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2A513095" w14:textId="27C24919"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1,33</w:t>
            </w:r>
          </w:p>
        </w:tc>
        <w:tc>
          <w:tcPr>
            <w:tcW w:w="558" w:type="dxa"/>
            <w:tcBorders>
              <w:top w:val="nil"/>
              <w:left w:val="nil"/>
              <w:bottom w:val="single" w:sz="4" w:space="0" w:color="auto"/>
              <w:right w:val="single" w:sz="4" w:space="0" w:color="auto"/>
            </w:tcBorders>
            <w:noWrap/>
            <w:vAlign w:val="center"/>
            <w:hideMark/>
          </w:tcPr>
          <w:p w14:paraId="07C19548" w14:textId="03912B6C"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288893C5" w14:textId="4BA7236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0,0160</w:t>
            </w:r>
          </w:p>
        </w:tc>
        <w:tc>
          <w:tcPr>
            <w:tcW w:w="716" w:type="dxa"/>
            <w:tcBorders>
              <w:top w:val="nil"/>
              <w:left w:val="nil"/>
              <w:bottom w:val="single" w:sz="4" w:space="0" w:color="auto"/>
              <w:right w:val="single" w:sz="4" w:space="0" w:color="auto"/>
            </w:tcBorders>
            <w:noWrap/>
            <w:vAlign w:val="center"/>
            <w:hideMark/>
          </w:tcPr>
          <w:p w14:paraId="1A99B147" w14:textId="10026D1E"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0,0003</w:t>
            </w:r>
          </w:p>
        </w:tc>
      </w:tr>
    </w:tbl>
    <w:p w14:paraId="1B658FA7" w14:textId="77777777" w:rsidR="00F951CD" w:rsidRPr="002B4E5C" w:rsidRDefault="00F951CD" w:rsidP="002B4E5C">
      <w:pPr>
        <w:tabs>
          <w:tab w:val="left" w:pos="7230"/>
        </w:tabs>
        <w:spacing w:after="0" w:line="240" w:lineRule="auto"/>
        <w:jc w:val="center"/>
        <w:rPr>
          <w:rFonts w:ascii="Times New Roman" w:hAnsi="Times New Roman" w:cs="Times New Roman"/>
          <w:sz w:val="20"/>
          <w:szCs w:val="20"/>
          <w:lang w:val="uz-Cyrl-UZ"/>
        </w:rPr>
      </w:pPr>
    </w:p>
    <w:p w14:paraId="2244C0A1" w14:textId="77777777" w:rsidR="00F951CD" w:rsidRPr="002B4E5C" w:rsidRDefault="00F951CD" w:rsidP="002B4E5C">
      <w:pPr>
        <w:pStyle w:val="a7"/>
        <w:shd w:val="clear" w:color="auto" w:fill="FFFFFF"/>
        <w:spacing w:before="0" w:beforeAutospacing="0" w:after="0" w:afterAutospacing="0"/>
        <w:ind w:firstLine="284"/>
        <w:jc w:val="both"/>
        <w:rPr>
          <w:sz w:val="20"/>
          <w:szCs w:val="20"/>
          <w:lang w:val="uz-Cyrl-UZ"/>
        </w:rPr>
      </w:pPr>
      <w:r w:rsidRPr="002B4E5C">
        <w:rPr>
          <w:sz w:val="20"/>
          <w:szCs w:val="20"/>
          <w:lang w:val="uz-Cyrl-UZ"/>
        </w:rPr>
        <w:t xml:space="preserve">The constants, </w:t>
      </w:r>
      <w:r w:rsidRPr="002B4E5C">
        <w:rPr>
          <w:i/>
          <w:sz w:val="20"/>
          <w:szCs w:val="20"/>
          <w:lang w:val="uz-Cyrl-UZ"/>
        </w:rPr>
        <w:t>R</w:t>
      </w:r>
      <w:r w:rsidRPr="002B4E5C">
        <w:rPr>
          <w:i/>
          <w:sz w:val="20"/>
          <w:szCs w:val="20"/>
          <w:vertAlign w:val="superscript"/>
          <w:lang w:val="uz-Cyrl-UZ"/>
        </w:rPr>
        <w:t>2</w:t>
      </w:r>
      <w:r w:rsidRPr="002B4E5C">
        <w:rPr>
          <w:sz w:val="20"/>
          <w:szCs w:val="20"/>
          <w:lang w:val="uz-Cyrl-UZ"/>
        </w:rPr>
        <w:t xml:space="preserve">, </w:t>
      </w:r>
      <w:r w:rsidRPr="002B4E5C">
        <w:rPr>
          <w:i/>
          <w:sz w:val="20"/>
          <w:szCs w:val="20"/>
          <w:lang w:val="uz-Cyrl-UZ"/>
        </w:rPr>
        <w:t>SE</w:t>
      </w:r>
      <w:r w:rsidRPr="002B4E5C">
        <w:rPr>
          <w:sz w:val="20"/>
          <w:szCs w:val="20"/>
          <w:lang w:val="uz-Cyrl-UZ"/>
        </w:rPr>
        <w:t xml:space="preserve"> and </w:t>
      </w:r>
      <w:r w:rsidRPr="002B4E5C">
        <w:rPr>
          <w:i/>
          <w:sz w:val="20"/>
          <w:szCs w:val="20"/>
          <w:lang w:val="uz-Cyrl-UZ"/>
        </w:rPr>
        <w:t>χ</w:t>
      </w:r>
      <w:r w:rsidRPr="002B4E5C">
        <w:rPr>
          <w:i/>
          <w:sz w:val="20"/>
          <w:szCs w:val="20"/>
          <w:vertAlign w:val="superscript"/>
          <w:lang w:val="uz-Cyrl-UZ"/>
        </w:rPr>
        <w:t>2</w:t>
      </w:r>
      <w:r w:rsidRPr="002B4E5C">
        <w:rPr>
          <w:sz w:val="20"/>
          <w:szCs w:val="20"/>
          <w:lang w:val="uz-Cyrl-UZ"/>
        </w:rPr>
        <w:t xml:space="preserve"> values obtained for 80% moisture content of 0.99, 0.0143 and 0.0002 are given in Table 10 respectively. </w:t>
      </w:r>
    </w:p>
    <w:p w14:paraId="3C324678" w14:textId="77777777" w:rsidR="00027D67" w:rsidRDefault="00027D67" w:rsidP="002B4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lang w:val="uz-Cyrl-UZ"/>
        </w:rPr>
      </w:pPr>
    </w:p>
    <w:p w14:paraId="5A6C97A5" w14:textId="3B12F7E8" w:rsidR="00F951CD" w:rsidRPr="002B4E5C" w:rsidRDefault="001522C1" w:rsidP="00152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uz-Cyrl-UZ"/>
        </w:rPr>
      </w:pPr>
      <w:r>
        <w:rPr>
          <w:rFonts w:ascii="Times New Roman" w:hAnsi="Times New Roman" w:cs="Times New Roman"/>
          <w:b/>
          <w:color w:val="000000"/>
          <w:sz w:val="20"/>
          <w:szCs w:val="20"/>
          <w:lang w:val="uz-Cyrl-UZ"/>
        </w:rPr>
        <w:tab/>
      </w:r>
      <w:r w:rsidR="00EF4A17" w:rsidRPr="002B4E5C">
        <w:rPr>
          <w:rFonts w:ascii="Times New Roman" w:hAnsi="Times New Roman" w:cs="Times New Roman"/>
          <w:b/>
          <w:color w:val="000000"/>
          <w:sz w:val="20"/>
          <w:szCs w:val="20"/>
          <w:lang w:val="uz-Cyrl-UZ"/>
        </w:rPr>
        <w:t>TABLE</w:t>
      </w:r>
      <w:r w:rsidR="00EF4A17" w:rsidRPr="002B4E5C">
        <w:rPr>
          <w:rFonts w:ascii="Times New Roman" w:hAnsi="Times New Roman" w:cs="Times New Roman"/>
          <w:b/>
          <w:bCs/>
          <w:sz w:val="20"/>
          <w:szCs w:val="20"/>
          <w:lang w:val="uz-Cyrl-UZ"/>
        </w:rPr>
        <w:t xml:space="preserve"> </w:t>
      </w:r>
      <w:r w:rsidR="00F951CD" w:rsidRPr="002B4E5C">
        <w:rPr>
          <w:rFonts w:ascii="Times New Roman" w:hAnsi="Times New Roman" w:cs="Times New Roman"/>
          <w:b/>
          <w:bCs/>
          <w:sz w:val="20"/>
          <w:szCs w:val="20"/>
          <w:lang w:val="uz-Cyrl-UZ"/>
        </w:rPr>
        <w:t>10.</w:t>
      </w:r>
      <w:r w:rsidR="00F951CD" w:rsidRPr="002B4E5C">
        <w:rPr>
          <w:rFonts w:ascii="Times New Roman" w:hAnsi="Times New Roman" w:cs="Times New Roman"/>
          <w:sz w:val="20"/>
          <w:szCs w:val="20"/>
          <w:lang w:val="uz-Cyrl-UZ"/>
        </w:rPr>
        <w:t xml:space="preserve"> Values of statistical parameters of drying models for 80% moisture content</w:t>
      </w:r>
    </w:p>
    <w:tbl>
      <w:tblPr>
        <w:tblW w:w="9207" w:type="dxa"/>
        <w:jc w:val="center"/>
        <w:tblLook w:val="04A0" w:firstRow="1" w:lastRow="0" w:firstColumn="1" w:lastColumn="0" w:noHBand="0" w:noVBand="1"/>
      </w:tblPr>
      <w:tblGrid>
        <w:gridCol w:w="1765"/>
        <w:gridCol w:w="1008"/>
        <w:gridCol w:w="980"/>
        <w:gridCol w:w="994"/>
        <w:gridCol w:w="993"/>
        <w:gridCol w:w="980"/>
        <w:gridCol w:w="500"/>
        <w:gridCol w:w="558"/>
        <w:gridCol w:w="713"/>
        <w:gridCol w:w="716"/>
      </w:tblGrid>
      <w:tr w:rsidR="002647D5" w:rsidRPr="00027D67" w14:paraId="33B88123" w14:textId="77777777" w:rsidTr="00977B2D">
        <w:trPr>
          <w:trHeight w:val="260"/>
          <w:jc w:val="center"/>
        </w:trPr>
        <w:tc>
          <w:tcPr>
            <w:tcW w:w="1801" w:type="dxa"/>
            <w:tcBorders>
              <w:top w:val="single" w:sz="4" w:space="0" w:color="auto"/>
              <w:left w:val="single" w:sz="4" w:space="0" w:color="auto"/>
              <w:bottom w:val="single" w:sz="4" w:space="0" w:color="auto"/>
              <w:right w:val="single" w:sz="4" w:space="0" w:color="auto"/>
            </w:tcBorders>
          </w:tcPr>
          <w:p w14:paraId="27ACFC3D"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Model/ Coefficient</w:t>
            </w:r>
          </w:p>
        </w:tc>
        <w:tc>
          <w:tcPr>
            <w:tcW w:w="1008" w:type="dxa"/>
            <w:tcBorders>
              <w:top w:val="single" w:sz="4" w:space="0" w:color="auto"/>
              <w:left w:val="nil"/>
              <w:bottom w:val="single" w:sz="4" w:space="0" w:color="auto"/>
              <w:right w:val="single" w:sz="4" w:space="0" w:color="auto"/>
            </w:tcBorders>
            <w:noWrap/>
            <w:vAlign w:val="center"/>
            <w:hideMark/>
          </w:tcPr>
          <w:p w14:paraId="32556715"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a</w:t>
            </w:r>
          </w:p>
        </w:tc>
        <w:tc>
          <w:tcPr>
            <w:tcW w:w="980" w:type="dxa"/>
            <w:tcBorders>
              <w:top w:val="single" w:sz="4" w:space="0" w:color="auto"/>
              <w:left w:val="nil"/>
              <w:bottom w:val="single" w:sz="4" w:space="0" w:color="auto"/>
              <w:right w:val="single" w:sz="4" w:space="0" w:color="auto"/>
            </w:tcBorders>
            <w:noWrap/>
            <w:vAlign w:val="center"/>
            <w:hideMark/>
          </w:tcPr>
          <w:p w14:paraId="11606FF1"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b</w:t>
            </w:r>
          </w:p>
        </w:tc>
        <w:tc>
          <w:tcPr>
            <w:tcW w:w="994" w:type="dxa"/>
            <w:tcBorders>
              <w:top w:val="single" w:sz="4" w:space="0" w:color="auto"/>
              <w:left w:val="nil"/>
              <w:bottom w:val="single" w:sz="4" w:space="0" w:color="auto"/>
              <w:right w:val="single" w:sz="4" w:space="0" w:color="auto"/>
            </w:tcBorders>
            <w:noWrap/>
            <w:vAlign w:val="center"/>
            <w:hideMark/>
          </w:tcPr>
          <w:p w14:paraId="3BB325D3"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k</w:t>
            </w:r>
          </w:p>
        </w:tc>
        <w:tc>
          <w:tcPr>
            <w:tcW w:w="993" w:type="dxa"/>
            <w:tcBorders>
              <w:top w:val="single" w:sz="4" w:space="0" w:color="auto"/>
              <w:left w:val="nil"/>
              <w:bottom w:val="single" w:sz="4" w:space="0" w:color="auto"/>
              <w:right w:val="single" w:sz="4" w:space="0" w:color="auto"/>
            </w:tcBorders>
            <w:noWrap/>
            <w:vAlign w:val="center"/>
            <w:hideMark/>
          </w:tcPr>
          <w:p w14:paraId="62BEEF1C"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bscript"/>
                <w:lang w:val="uz-Cyrl-UZ"/>
              </w:rPr>
            </w:pPr>
            <w:r w:rsidRPr="00027D67">
              <w:rPr>
                <w:rFonts w:ascii="Times New Roman" w:eastAsia="Times New Roman" w:hAnsi="Times New Roman" w:cs="Times New Roman"/>
                <w:i/>
                <w:sz w:val="18"/>
                <w:szCs w:val="18"/>
                <w:lang w:val="uz-Cyrl-UZ"/>
              </w:rPr>
              <w:t>k</w:t>
            </w:r>
            <w:r w:rsidRPr="00027D67">
              <w:rPr>
                <w:rFonts w:ascii="Times New Roman" w:eastAsia="Times New Roman" w:hAnsi="Times New Roman" w:cs="Times New Roman"/>
                <w:i/>
                <w:sz w:val="18"/>
                <w:szCs w:val="18"/>
                <w:vertAlign w:val="subscript"/>
                <w:lang w:val="uz-Cyrl-UZ"/>
              </w:rPr>
              <w:t>0</w:t>
            </w:r>
          </w:p>
        </w:tc>
        <w:tc>
          <w:tcPr>
            <w:tcW w:w="980" w:type="dxa"/>
            <w:tcBorders>
              <w:top w:val="single" w:sz="4" w:space="0" w:color="auto"/>
              <w:left w:val="nil"/>
              <w:bottom w:val="single" w:sz="4" w:space="0" w:color="auto"/>
              <w:right w:val="single" w:sz="4" w:space="0" w:color="auto"/>
            </w:tcBorders>
            <w:noWrap/>
            <w:vAlign w:val="center"/>
            <w:hideMark/>
          </w:tcPr>
          <w:p w14:paraId="51E7EEBF"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bscript"/>
                <w:lang w:val="uz-Cyrl-UZ"/>
              </w:rPr>
            </w:pPr>
            <w:r w:rsidRPr="00027D67">
              <w:rPr>
                <w:rFonts w:ascii="Times New Roman" w:eastAsia="Times New Roman" w:hAnsi="Times New Roman" w:cs="Times New Roman"/>
                <w:i/>
                <w:sz w:val="18"/>
                <w:szCs w:val="18"/>
                <w:lang w:val="uz-Cyrl-UZ"/>
              </w:rPr>
              <w:t>k</w:t>
            </w:r>
            <w:r w:rsidRPr="00027D67">
              <w:rPr>
                <w:rFonts w:ascii="Times New Roman" w:eastAsia="Times New Roman" w:hAnsi="Times New Roman" w:cs="Times New Roman"/>
                <w:i/>
                <w:sz w:val="18"/>
                <w:szCs w:val="18"/>
                <w:vertAlign w:val="subscript"/>
                <w:lang w:val="uz-Cyrl-UZ"/>
              </w:rPr>
              <w:t>1</w:t>
            </w:r>
          </w:p>
        </w:tc>
        <w:tc>
          <w:tcPr>
            <w:tcW w:w="464" w:type="dxa"/>
            <w:tcBorders>
              <w:top w:val="single" w:sz="4" w:space="0" w:color="auto"/>
              <w:left w:val="nil"/>
              <w:bottom w:val="single" w:sz="4" w:space="0" w:color="auto"/>
              <w:right w:val="single" w:sz="4" w:space="0" w:color="auto"/>
            </w:tcBorders>
            <w:noWrap/>
            <w:vAlign w:val="center"/>
            <w:hideMark/>
          </w:tcPr>
          <w:p w14:paraId="49BEEC9A"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z w:val="18"/>
                <w:szCs w:val="18"/>
                <w:lang w:val="uz-Cyrl-UZ"/>
              </w:rPr>
              <w:t>n</w:t>
            </w:r>
          </w:p>
        </w:tc>
        <w:tc>
          <w:tcPr>
            <w:tcW w:w="558" w:type="dxa"/>
            <w:tcBorders>
              <w:top w:val="single" w:sz="4" w:space="0" w:color="auto"/>
              <w:left w:val="nil"/>
              <w:bottom w:val="single" w:sz="4" w:space="0" w:color="auto"/>
              <w:right w:val="single" w:sz="4" w:space="0" w:color="auto"/>
            </w:tcBorders>
            <w:noWrap/>
            <w:vAlign w:val="center"/>
            <w:hideMark/>
          </w:tcPr>
          <w:p w14:paraId="3C87BA45"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perscript"/>
                <w:lang w:val="uz-Cyrl-UZ"/>
              </w:rPr>
            </w:pPr>
            <w:r w:rsidRPr="00027D67">
              <w:rPr>
                <w:rFonts w:ascii="Times New Roman" w:eastAsia="Times New Roman" w:hAnsi="Times New Roman" w:cs="Times New Roman"/>
                <w:i/>
                <w:sz w:val="18"/>
                <w:szCs w:val="18"/>
                <w:lang w:val="uz-Cyrl-UZ"/>
              </w:rPr>
              <w:t>R</w:t>
            </w:r>
            <w:r w:rsidRPr="00027D67">
              <w:rPr>
                <w:rFonts w:ascii="Times New Roman" w:eastAsia="Times New Roman" w:hAnsi="Times New Roman" w:cs="Times New Roman"/>
                <w:i/>
                <w:sz w:val="18"/>
                <w:szCs w:val="18"/>
                <w:vertAlign w:val="superscript"/>
                <w:lang w:val="uz-Cyrl-UZ"/>
              </w:rPr>
              <w:t>2</w:t>
            </w:r>
          </w:p>
        </w:tc>
        <w:tc>
          <w:tcPr>
            <w:tcW w:w="713" w:type="dxa"/>
            <w:tcBorders>
              <w:top w:val="single" w:sz="4" w:space="0" w:color="auto"/>
              <w:left w:val="nil"/>
              <w:bottom w:val="single" w:sz="4" w:space="0" w:color="auto"/>
              <w:right w:val="single" w:sz="4" w:space="0" w:color="auto"/>
            </w:tcBorders>
            <w:noWrap/>
            <w:vAlign w:val="center"/>
            <w:hideMark/>
          </w:tcPr>
          <w:p w14:paraId="3E01B93D" w14:textId="77777777" w:rsidR="002647D5" w:rsidRPr="00027D67" w:rsidRDefault="002647D5" w:rsidP="002B4E5C">
            <w:pPr>
              <w:spacing w:after="0" w:line="240" w:lineRule="auto"/>
              <w:jc w:val="center"/>
              <w:rPr>
                <w:rFonts w:ascii="Times New Roman" w:eastAsia="Times New Roman" w:hAnsi="Times New Roman" w:cs="Times New Roman"/>
                <w:i/>
                <w:sz w:val="18"/>
                <w:szCs w:val="18"/>
                <w:lang w:val="uz-Cyrl-UZ"/>
              </w:rPr>
            </w:pPr>
            <w:r w:rsidRPr="00027D67">
              <w:rPr>
                <w:rFonts w:ascii="Times New Roman" w:eastAsia="Times New Roman" w:hAnsi="Times New Roman" w:cs="Times New Roman"/>
                <w:i/>
                <w:spacing w:val="-8"/>
                <w:sz w:val="18"/>
                <w:szCs w:val="18"/>
                <w:lang w:val="uz-Cyrl-UZ"/>
              </w:rPr>
              <w:t>SE</w:t>
            </w:r>
          </w:p>
        </w:tc>
        <w:tc>
          <w:tcPr>
            <w:tcW w:w="716" w:type="dxa"/>
            <w:tcBorders>
              <w:top w:val="single" w:sz="4" w:space="0" w:color="auto"/>
              <w:left w:val="nil"/>
              <w:bottom w:val="single" w:sz="4" w:space="0" w:color="auto"/>
              <w:right w:val="single" w:sz="4" w:space="0" w:color="auto"/>
            </w:tcBorders>
            <w:noWrap/>
            <w:vAlign w:val="center"/>
            <w:hideMark/>
          </w:tcPr>
          <w:p w14:paraId="632C40A2" w14:textId="77777777" w:rsidR="002647D5" w:rsidRPr="00027D67" w:rsidRDefault="002647D5" w:rsidP="002B4E5C">
            <w:pPr>
              <w:spacing w:after="0" w:line="240" w:lineRule="auto"/>
              <w:jc w:val="center"/>
              <w:rPr>
                <w:rFonts w:ascii="Times New Roman" w:eastAsia="Times New Roman" w:hAnsi="Times New Roman" w:cs="Times New Roman"/>
                <w:i/>
                <w:sz w:val="18"/>
                <w:szCs w:val="18"/>
                <w:vertAlign w:val="superscript"/>
                <w:lang w:val="uz-Cyrl-UZ"/>
              </w:rPr>
            </w:pPr>
            <w:r w:rsidRPr="00027D67">
              <w:rPr>
                <w:rFonts w:ascii="Times New Roman" w:eastAsia="Times New Roman" w:hAnsi="Times New Roman" w:cs="Times New Roman"/>
                <w:i/>
                <w:sz w:val="18"/>
                <w:szCs w:val="18"/>
                <w:lang w:val="uz-Cyrl-UZ"/>
              </w:rPr>
              <w:t>χ</w:t>
            </w:r>
            <w:r w:rsidRPr="00027D67">
              <w:rPr>
                <w:rFonts w:ascii="Times New Roman" w:eastAsia="Times New Roman" w:hAnsi="Times New Roman" w:cs="Times New Roman"/>
                <w:i/>
                <w:sz w:val="18"/>
                <w:szCs w:val="18"/>
                <w:vertAlign w:val="superscript"/>
                <w:lang w:val="uz-Cyrl-UZ"/>
              </w:rPr>
              <w:t>2</w:t>
            </w:r>
          </w:p>
        </w:tc>
      </w:tr>
      <w:tr w:rsidR="002647D5" w:rsidRPr="00027D67" w14:paraId="7963FA82" w14:textId="77777777" w:rsidTr="00977B2D">
        <w:trPr>
          <w:cantSplit/>
          <w:trHeight w:val="277"/>
          <w:jc w:val="center"/>
        </w:trPr>
        <w:tc>
          <w:tcPr>
            <w:tcW w:w="1801" w:type="dxa"/>
            <w:tcBorders>
              <w:top w:val="single" w:sz="4" w:space="0" w:color="auto"/>
              <w:left w:val="single" w:sz="4" w:space="0" w:color="auto"/>
              <w:bottom w:val="single" w:sz="4" w:space="0" w:color="auto"/>
              <w:right w:val="single" w:sz="4" w:space="0" w:color="auto"/>
            </w:tcBorders>
          </w:tcPr>
          <w:p w14:paraId="483EDFF9"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Lewis</w:t>
            </w:r>
          </w:p>
        </w:tc>
        <w:tc>
          <w:tcPr>
            <w:tcW w:w="1008" w:type="dxa"/>
            <w:tcBorders>
              <w:top w:val="nil"/>
              <w:left w:val="nil"/>
              <w:bottom w:val="single" w:sz="4" w:space="0" w:color="auto"/>
              <w:right w:val="single" w:sz="4" w:space="0" w:color="auto"/>
            </w:tcBorders>
            <w:noWrap/>
            <w:vAlign w:val="center"/>
            <w:hideMark/>
          </w:tcPr>
          <w:p w14:paraId="2F233F81"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76480EDA"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456EBCFA" w14:textId="7663E557"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2,55×10</w:t>
            </w:r>
            <w:r w:rsidRPr="00027D67">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44549F5B"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7D724C68"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24EA36A2"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483E9A46" w14:textId="6100E2BD"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24B15CD4" w14:textId="043F6D24"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0,0498</w:t>
            </w:r>
          </w:p>
        </w:tc>
        <w:tc>
          <w:tcPr>
            <w:tcW w:w="716" w:type="dxa"/>
            <w:tcBorders>
              <w:top w:val="nil"/>
              <w:left w:val="nil"/>
              <w:bottom w:val="single" w:sz="4" w:space="0" w:color="auto"/>
              <w:right w:val="single" w:sz="4" w:space="0" w:color="auto"/>
            </w:tcBorders>
            <w:noWrap/>
            <w:vAlign w:val="center"/>
            <w:hideMark/>
          </w:tcPr>
          <w:p w14:paraId="4342EBFC" w14:textId="1D4DDD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0,0025</w:t>
            </w:r>
          </w:p>
        </w:tc>
      </w:tr>
      <w:tr w:rsidR="002647D5" w:rsidRPr="00027D67" w14:paraId="37F7D1F2" w14:textId="77777777" w:rsidTr="00977B2D">
        <w:trPr>
          <w:cantSplit/>
          <w:trHeight w:val="267"/>
          <w:jc w:val="center"/>
        </w:trPr>
        <w:tc>
          <w:tcPr>
            <w:tcW w:w="1801" w:type="dxa"/>
            <w:tcBorders>
              <w:top w:val="single" w:sz="4" w:space="0" w:color="auto"/>
              <w:left w:val="single" w:sz="4" w:space="0" w:color="auto"/>
              <w:bottom w:val="single" w:sz="4" w:space="0" w:color="auto"/>
              <w:right w:val="single" w:sz="4" w:space="0" w:color="auto"/>
            </w:tcBorders>
          </w:tcPr>
          <w:p w14:paraId="0B8E56E0"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 xml:space="preserve">Henderson and Pabis </w:t>
            </w:r>
          </w:p>
        </w:tc>
        <w:tc>
          <w:tcPr>
            <w:tcW w:w="1008" w:type="dxa"/>
            <w:tcBorders>
              <w:top w:val="nil"/>
              <w:left w:val="nil"/>
              <w:bottom w:val="single" w:sz="4" w:space="0" w:color="auto"/>
              <w:right w:val="single" w:sz="4" w:space="0" w:color="auto"/>
            </w:tcBorders>
            <w:noWrap/>
            <w:vAlign w:val="center"/>
            <w:hideMark/>
          </w:tcPr>
          <w:p w14:paraId="6EA77669" w14:textId="62A8F129"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1,045</w:t>
            </w:r>
          </w:p>
        </w:tc>
        <w:tc>
          <w:tcPr>
            <w:tcW w:w="980" w:type="dxa"/>
            <w:tcBorders>
              <w:top w:val="nil"/>
              <w:left w:val="nil"/>
              <w:bottom w:val="single" w:sz="4" w:space="0" w:color="auto"/>
              <w:right w:val="single" w:sz="4" w:space="0" w:color="auto"/>
            </w:tcBorders>
            <w:noWrap/>
            <w:vAlign w:val="center"/>
            <w:hideMark/>
          </w:tcPr>
          <w:p w14:paraId="29768C56"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4" w:type="dxa"/>
            <w:tcBorders>
              <w:top w:val="nil"/>
              <w:left w:val="nil"/>
              <w:bottom w:val="single" w:sz="4" w:space="0" w:color="auto"/>
              <w:right w:val="single" w:sz="4" w:space="0" w:color="auto"/>
            </w:tcBorders>
            <w:noWrap/>
            <w:vAlign w:val="center"/>
            <w:hideMark/>
          </w:tcPr>
          <w:p w14:paraId="43F29230" w14:textId="4494631B"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2,76×10</w:t>
            </w:r>
            <w:r w:rsidRPr="00027D67">
              <w:rPr>
                <w:rFonts w:ascii="Times New Roman" w:eastAsia="Times New Roman" w:hAnsi="Times New Roman" w:cs="Times New Roman"/>
                <w:spacing w:val="-8"/>
                <w:sz w:val="18"/>
                <w:szCs w:val="18"/>
                <w:vertAlign w:val="superscript"/>
                <w:lang w:val="uz-Cyrl-UZ"/>
              </w:rPr>
              <w:t>-5</w:t>
            </w:r>
          </w:p>
        </w:tc>
        <w:tc>
          <w:tcPr>
            <w:tcW w:w="993" w:type="dxa"/>
            <w:tcBorders>
              <w:top w:val="nil"/>
              <w:left w:val="nil"/>
              <w:bottom w:val="single" w:sz="4" w:space="0" w:color="auto"/>
              <w:right w:val="single" w:sz="4" w:space="0" w:color="auto"/>
            </w:tcBorders>
            <w:noWrap/>
            <w:vAlign w:val="center"/>
            <w:hideMark/>
          </w:tcPr>
          <w:p w14:paraId="4BDF1833"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48B0316C"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2A64CE5C"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784D55E4" w14:textId="32057ED4"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49E50E0E" w14:textId="6BFFA756"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0,0415</w:t>
            </w:r>
          </w:p>
        </w:tc>
        <w:tc>
          <w:tcPr>
            <w:tcW w:w="716" w:type="dxa"/>
            <w:tcBorders>
              <w:top w:val="nil"/>
              <w:left w:val="nil"/>
              <w:bottom w:val="single" w:sz="4" w:space="0" w:color="auto"/>
              <w:right w:val="single" w:sz="4" w:space="0" w:color="auto"/>
            </w:tcBorders>
            <w:noWrap/>
            <w:vAlign w:val="center"/>
            <w:hideMark/>
          </w:tcPr>
          <w:p w14:paraId="7358FD3C" w14:textId="6DF1C085"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0,0017</w:t>
            </w:r>
          </w:p>
        </w:tc>
      </w:tr>
      <w:tr w:rsidR="002647D5" w:rsidRPr="00027D67" w14:paraId="7B394614" w14:textId="77777777" w:rsidTr="00977B2D">
        <w:trPr>
          <w:cantSplit/>
          <w:trHeight w:val="318"/>
          <w:jc w:val="center"/>
        </w:trPr>
        <w:tc>
          <w:tcPr>
            <w:tcW w:w="1801" w:type="dxa"/>
            <w:tcBorders>
              <w:top w:val="single" w:sz="4" w:space="0" w:color="auto"/>
              <w:left w:val="single" w:sz="4" w:space="0" w:color="auto"/>
              <w:bottom w:val="single" w:sz="4" w:space="0" w:color="auto"/>
              <w:right w:val="single" w:sz="4" w:space="0" w:color="auto"/>
            </w:tcBorders>
          </w:tcPr>
          <w:p w14:paraId="393E012A"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 xml:space="preserve">Two-member model </w:t>
            </w:r>
          </w:p>
        </w:tc>
        <w:tc>
          <w:tcPr>
            <w:tcW w:w="1008" w:type="dxa"/>
            <w:tcBorders>
              <w:top w:val="nil"/>
              <w:left w:val="nil"/>
              <w:bottom w:val="single" w:sz="4" w:space="0" w:color="auto"/>
              <w:right w:val="single" w:sz="4" w:space="0" w:color="auto"/>
            </w:tcBorders>
            <w:noWrap/>
            <w:vAlign w:val="center"/>
            <w:hideMark/>
          </w:tcPr>
          <w:p w14:paraId="1ABF7057" w14:textId="66C45872"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0,525</w:t>
            </w:r>
          </w:p>
        </w:tc>
        <w:tc>
          <w:tcPr>
            <w:tcW w:w="980" w:type="dxa"/>
            <w:tcBorders>
              <w:top w:val="nil"/>
              <w:left w:val="nil"/>
              <w:bottom w:val="single" w:sz="4" w:space="0" w:color="auto"/>
              <w:right w:val="single" w:sz="4" w:space="0" w:color="auto"/>
            </w:tcBorders>
            <w:noWrap/>
            <w:vAlign w:val="center"/>
            <w:hideMark/>
          </w:tcPr>
          <w:p w14:paraId="3D458968" w14:textId="33BF7838"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0,520</w:t>
            </w:r>
          </w:p>
        </w:tc>
        <w:tc>
          <w:tcPr>
            <w:tcW w:w="994" w:type="dxa"/>
            <w:tcBorders>
              <w:top w:val="nil"/>
              <w:left w:val="nil"/>
              <w:bottom w:val="single" w:sz="4" w:space="0" w:color="auto"/>
              <w:right w:val="single" w:sz="4" w:space="0" w:color="auto"/>
            </w:tcBorders>
            <w:noWrap/>
            <w:vAlign w:val="center"/>
            <w:hideMark/>
          </w:tcPr>
          <w:p w14:paraId="2FB51F6B"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52830E08" w14:textId="19B98B1E"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2,76×10</w:t>
            </w:r>
            <w:r w:rsidRPr="00027D67">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08BE31A9" w14:textId="6204F6AF"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2,76×10</w:t>
            </w:r>
            <w:r w:rsidRPr="00027D67">
              <w:rPr>
                <w:rFonts w:ascii="Times New Roman" w:eastAsia="Times New Roman" w:hAnsi="Times New Roman" w:cs="Times New Roman"/>
                <w:spacing w:val="-8"/>
                <w:sz w:val="18"/>
                <w:szCs w:val="18"/>
                <w:vertAlign w:val="superscript"/>
                <w:lang w:val="uz-Cyrl-UZ"/>
              </w:rPr>
              <w:t>-5</w:t>
            </w:r>
          </w:p>
        </w:tc>
        <w:tc>
          <w:tcPr>
            <w:tcW w:w="464" w:type="dxa"/>
            <w:tcBorders>
              <w:top w:val="nil"/>
              <w:left w:val="nil"/>
              <w:bottom w:val="single" w:sz="4" w:space="0" w:color="auto"/>
              <w:right w:val="single" w:sz="4" w:space="0" w:color="auto"/>
            </w:tcBorders>
            <w:noWrap/>
            <w:vAlign w:val="center"/>
            <w:hideMark/>
          </w:tcPr>
          <w:p w14:paraId="0383D154"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73022814" w14:textId="6E75C33F"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0,98</w:t>
            </w:r>
          </w:p>
        </w:tc>
        <w:tc>
          <w:tcPr>
            <w:tcW w:w="713" w:type="dxa"/>
            <w:tcBorders>
              <w:top w:val="nil"/>
              <w:left w:val="nil"/>
              <w:bottom w:val="single" w:sz="4" w:space="0" w:color="auto"/>
              <w:right w:val="single" w:sz="4" w:space="0" w:color="auto"/>
            </w:tcBorders>
            <w:noWrap/>
            <w:vAlign w:val="center"/>
            <w:hideMark/>
          </w:tcPr>
          <w:p w14:paraId="34C879AF" w14:textId="6DC0FF3D"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0,0491</w:t>
            </w:r>
          </w:p>
        </w:tc>
        <w:tc>
          <w:tcPr>
            <w:tcW w:w="716" w:type="dxa"/>
            <w:tcBorders>
              <w:top w:val="nil"/>
              <w:left w:val="nil"/>
              <w:bottom w:val="single" w:sz="4" w:space="0" w:color="auto"/>
              <w:right w:val="single" w:sz="4" w:space="0" w:color="auto"/>
            </w:tcBorders>
            <w:noWrap/>
            <w:vAlign w:val="center"/>
            <w:hideMark/>
          </w:tcPr>
          <w:p w14:paraId="09F0F024" w14:textId="25ADA815"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0,0024</w:t>
            </w:r>
          </w:p>
        </w:tc>
      </w:tr>
      <w:tr w:rsidR="002647D5" w:rsidRPr="00027D67" w14:paraId="1F86512A" w14:textId="77777777" w:rsidTr="00977B2D">
        <w:trPr>
          <w:cantSplit/>
          <w:trHeight w:val="240"/>
          <w:jc w:val="center"/>
        </w:trPr>
        <w:tc>
          <w:tcPr>
            <w:tcW w:w="1801" w:type="dxa"/>
            <w:tcBorders>
              <w:top w:val="single" w:sz="4" w:space="0" w:color="auto"/>
              <w:left w:val="single" w:sz="4" w:space="0" w:color="auto"/>
              <w:bottom w:val="single" w:sz="4" w:space="0" w:color="auto"/>
              <w:right w:val="single" w:sz="4" w:space="0" w:color="auto"/>
            </w:tcBorders>
          </w:tcPr>
          <w:p w14:paraId="5F426586"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hAnsi="Times New Roman" w:cs="Times New Roman"/>
                <w:sz w:val="18"/>
                <w:szCs w:val="18"/>
                <w:lang w:val="uz-Cyrl-UZ"/>
              </w:rPr>
              <w:t>Wang and Singh</w:t>
            </w:r>
          </w:p>
        </w:tc>
        <w:tc>
          <w:tcPr>
            <w:tcW w:w="1008" w:type="dxa"/>
            <w:tcBorders>
              <w:top w:val="nil"/>
              <w:left w:val="nil"/>
              <w:bottom w:val="single" w:sz="4" w:space="0" w:color="auto"/>
              <w:right w:val="single" w:sz="4" w:space="0" w:color="auto"/>
            </w:tcBorders>
            <w:noWrap/>
            <w:vAlign w:val="center"/>
            <w:hideMark/>
          </w:tcPr>
          <w:p w14:paraId="113DB40D" w14:textId="6FD0934B"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-2,06×10</w:t>
            </w:r>
            <w:r w:rsidRPr="00027D67">
              <w:rPr>
                <w:rFonts w:ascii="Times New Roman" w:eastAsia="Times New Roman" w:hAnsi="Times New Roman" w:cs="Times New Roman"/>
                <w:spacing w:val="-8"/>
                <w:sz w:val="18"/>
                <w:szCs w:val="18"/>
                <w:vertAlign w:val="superscript"/>
                <w:lang w:val="uz-Cyrl-UZ"/>
              </w:rPr>
              <w:t>-5</w:t>
            </w:r>
          </w:p>
        </w:tc>
        <w:tc>
          <w:tcPr>
            <w:tcW w:w="980" w:type="dxa"/>
            <w:tcBorders>
              <w:top w:val="nil"/>
              <w:left w:val="nil"/>
              <w:bottom w:val="single" w:sz="4" w:space="0" w:color="auto"/>
              <w:right w:val="single" w:sz="4" w:space="0" w:color="auto"/>
            </w:tcBorders>
            <w:noWrap/>
            <w:vAlign w:val="center"/>
            <w:hideMark/>
          </w:tcPr>
          <w:p w14:paraId="07311F8F" w14:textId="7D0BA690"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9,92×10</w:t>
            </w:r>
            <w:r w:rsidRPr="00027D67">
              <w:rPr>
                <w:rFonts w:ascii="Times New Roman" w:eastAsia="Times New Roman" w:hAnsi="Times New Roman" w:cs="Times New Roman"/>
                <w:spacing w:val="-8"/>
                <w:sz w:val="18"/>
                <w:szCs w:val="18"/>
                <w:vertAlign w:val="superscript"/>
                <w:lang w:val="uz-Cyrl-UZ"/>
              </w:rPr>
              <w:t>-11</w:t>
            </w:r>
          </w:p>
        </w:tc>
        <w:tc>
          <w:tcPr>
            <w:tcW w:w="994" w:type="dxa"/>
            <w:tcBorders>
              <w:top w:val="nil"/>
              <w:left w:val="nil"/>
              <w:bottom w:val="single" w:sz="4" w:space="0" w:color="auto"/>
              <w:right w:val="single" w:sz="4" w:space="0" w:color="auto"/>
            </w:tcBorders>
            <w:noWrap/>
            <w:vAlign w:val="center"/>
            <w:hideMark/>
          </w:tcPr>
          <w:p w14:paraId="02945358"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93" w:type="dxa"/>
            <w:tcBorders>
              <w:top w:val="nil"/>
              <w:left w:val="nil"/>
              <w:bottom w:val="single" w:sz="4" w:space="0" w:color="auto"/>
              <w:right w:val="single" w:sz="4" w:space="0" w:color="auto"/>
            </w:tcBorders>
            <w:noWrap/>
            <w:vAlign w:val="center"/>
            <w:hideMark/>
          </w:tcPr>
          <w:p w14:paraId="0F4E18C2"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42189063"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43680280"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558" w:type="dxa"/>
            <w:tcBorders>
              <w:top w:val="nil"/>
              <w:left w:val="nil"/>
              <w:bottom w:val="single" w:sz="4" w:space="0" w:color="auto"/>
              <w:right w:val="single" w:sz="4" w:space="0" w:color="auto"/>
            </w:tcBorders>
            <w:noWrap/>
            <w:vAlign w:val="center"/>
            <w:hideMark/>
          </w:tcPr>
          <w:p w14:paraId="0834CEDB" w14:textId="39505FCE"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6CF05FAD" w14:textId="2ACD791B"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0,0297</w:t>
            </w:r>
          </w:p>
        </w:tc>
        <w:tc>
          <w:tcPr>
            <w:tcW w:w="716" w:type="dxa"/>
            <w:tcBorders>
              <w:top w:val="nil"/>
              <w:left w:val="nil"/>
              <w:bottom w:val="single" w:sz="4" w:space="0" w:color="auto"/>
              <w:right w:val="single" w:sz="4" w:space="0" w:color="auto"/>
            </w:tcBorders>
            <w:noWrap/>
            <w:vAlign w:val="center"/>
            <w:hideMark/>
          </w:tcPr>
          <w:p w14:paraId="5C9371EC" w14:textId="0246F9A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0,0009</w:t>
            </w:r>
          </w:p>
        </w:tc>
      </w:tr>
      <w:tr w:rsidR="002647D5" w:rsidRPr="00027D67" w14:paraId="6AAD9890" w14:textId="77777777" w:rsidTr="00977B2D">
        <w:trPr>
          <w:cantSplit/>
          <w:trHeight w:val="115"/>
          <w:jc w:val="center"/>
        </w:trPr>
        <w:tc>
          <w:tcPr>
            <w:tcW w:w="1801" w:type="dxa"/>
            <w:tcBorders>
              <w:top w:val="single" w:sz="4" w:space="0" w:color="auto"/>
              <w:left w:val="single" w:sz="4" w:space="0" w:color="auto"/>
              <w:bottom w:val="single" w:sz="4" w:space="0" w:color="auto"/>
              <w:right w:val="single" w:sz="4" w:space="0" w:color="auto"/>
            </w:tcBorders>
          </w:tcPr>
          <w:p w14:paraId="7EE47758" w14:textId="77777777" w:rsidR="002647D5" w:rsidRPr="00027D67" w:rsidRDefault="002647D5" w:rsidP="002B4E5C">
            <w:pPr>
              <w:spacing w:after="0" w:line="240" w:lineRule="auto"/>
              <w:jc w:val="center"/>
              <w:rPr>
                <w:rFonts w:ascii="Times New Roman" w:eastAsia="Times New Roman" w:hAnsi="Times New Roman" w:cs="Times New Roman"/>
                <w:sz w:val="18"/>
                <w:szCs w:val="18"/>
                <w:lang w:val="uz-Cyrl-UZ"/>
              </w:rPr>
            </w:pPr>
            <w:r w:rsidRPr="00027D67">
              <w:rPr>
                <w:rFonts w:ascii="Times New Roman" w:eastAsia="Times New Roman" w:hAnsi="Times New Roman" w:cs="Times New Roman"/>
                <w:spacing w:val="-8"/>
                <w:sz w:val="18"/>
                <w:szCs w:val="18"/>
                <w:lang w:val="uz-Cyrl-UZ"/>
              </w:rPr>
              <w:t>Midilli</w:t>
            </w:r>
          </w:p>
        </w:tc>
        <w:tc>
          <w:tcPr>
            <w:tcW w:w="1008" w:type="dxa"/>
            <w:tcBorders>
              <w:top w:val="nil"/>
              <w:left w:val="nil"/>
              <w:bottom w:val="single" w:sz="4" w:space="0" w:color="auto"/>
              <w:right w:val="single" w:sz="4" w:space="0" w:color="auto"/>
            </w:tcBorders>
            <w:noWrap/>
            <w:vAlign w:val="center"/>
            <w:hideMark/>
          </w:tcPr>
          <w:p w14:paraId="1DC368ED" w14:textId="05762CB3"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1,00</w:t>
            </w:r>
          </w:p>
        </w:tc>
        <w:tc>
          <w:tcPr>
            <w:tcW w:w="980" w:type="dxa"/>
            <w:tcBorders>
              <w:top w:val="nil"/>
              <w:left w:val="nil"/>
              <w:bottom w:val="single" w:sz="4" w:space="0" w:color="auto"/>
              <w:right w:val="single" w:sz="4" w:space="0" w:color="auto"/>
            </w:tcBorders>
            <w:noWrap/>
            <w:vAlign w:val="center"/>
            <w:hideMark/>
          </w:tcPr>
          <w:p w14:paraId="6C9D0C9C" w14:textId="34874ACF"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5,56×10</w:t>
            </w:r>
            <w:r w:rsidRPr="00027D67">
              <w:rPr>
                <w:rFonts w:ascii="Times New Roman" w:eastAsia="Times New Roman" w:hAnsi="Times New Roman" w:cs="Times New Roman"/>
                <w:spacing w:val="-8"/>
                <w:sz w:val="18"/>
                <w:szCs w:val="18"/>
                <w:vertAlign w:val="superscript"/>
                <w:lang w:val="uz-Cyrl-UZ"/>
              </w:rPr>
              <w:t>-9</w:t>
            </w:r>
          </w:p>
        </w:tc>
        <w:tc>
          <w:tcPr>
            <w:tcW w:w="994" w:type="dxa"/>
            <w:tcBorders>
              <w:top w:val="nil"/>
              <w:left w:val="nil"/>
              <w:bottom w:val="single" w:sz="4" w:space="0" w:color="auto"/>
              <w:right w:val="single" w:sz="4" w:space="0" w:color="auto"/>
            </w:tcBorders>
            <w:noWrap/>
            <w:vAlign w:val="center"/>
            <w:hideMark/>
          </w:tcPr>
          <w:p w14:paraId="5FF9A592" w14:textId="529D322F" w:rsidR="002647D5" w:rsidRPr="00027D67" w:rsidRDefault="002647D5" w:rsidP="002B4E5C">
            <w:pPr>
              <w:spacing w:after="0" w:line="240" w:lineRule="auto"/>
              <w:jc w:val="center"/>
              <w:rPr>
                <w:rFonts w:ascii="Times New Roman" w:eastAsia="Times New Roman" w:hAnsi="Times New Roman" w:cs="Times New Roman"/>
                <w:spacing w:val="-8"/>
                <w:sz w:val="18"/>
                <w:szCs w:val="18"/>
                <w:vertAlign w:val="superscript"/>
                <w:lang w:val="uz-Cyrl-UZ"/>
              </w:rPr>
            </w:pPr>
            <w:r w:rsidRPr="00027D67">
              <w:rPr>
                <w:rFonts w:ascii="Times New Roman" w:eastAsia="Times New Roman" w:hAnsi="Times New Roman" w:cs="Times New Roman"/>
                <w:spacing w:val="-8"/>
                <w:sz w:val="18"/>
                <w:szCs w:val="18"/>
                <w:lang w:val="uz-Cyrl-UZ"/>
              </w:rPr>
              <w:t>8,10×10</w:t>
            </w:r>
            <w:r w:rsidRPr="00027D67">
              <w:rPr>
                <w:rFonts w:ascii="Times New Roman" w:eastAsia="Times New Roman" w:hAnsi="Times New Roman" w:cs="Times New Roman"/>
                <w:spacing w:val="-8"/>
                <w:sz w:val="18"/>
                <w:szCs w:val="18"/>
                <w:vertAlign w:val="superscript"/>
                <w:lang w:val="uz-Cyrl-UZ"/>
              </w:rPr>
              <w:t>-7</w:t>
            </w:r>
          </w:p>
        </w:tc>
        <w:tc>
          <w:tcPr>
            <w:tcW w:w="993" w:type="dxa"/>
            <w:tcBorders>
              <w:top w:val="nil"/>
              <w:left w:val="nil"/>
              <w:bottom w:val="single" w:sz="4" w:space="0" w:color="auto"/>
              <w:right w:val="single" w:sz="4" w:space="0" w:color="auto"/>
            </w:tcBorders>
            <w:noWrap/>
            <w:vAlign w:val="center"/>
            <w:hideMark/>
          </w:tcPr>
          <w:p w14:paraId="0751B745"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980" w:type="dxa"/>
            <w:tcBorders>
              <w:top w:val="nil"/>
              <w:left w:val="nil"/>
              <w:bottom w:val="single" w:sz="4" w:space="0" w:color="auto"/>
              <w:right w:val="single" w:sz="4" w:space="0" w:color="auto"/>
            </w:tcBorders>
            <w:noWrap/>
            <w:vAlign w:val="center"/>
            <w:hideMark/>
          </w:tcPr>
          <w:p w14:paraId="64F094C0" w14:textId="7777777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p>
        </w:tc>
        <w:tc>
          <w:tcPr>
            <w:tcW w:w="464" w:type="dxa"/>
            <w:tcBorders>
              <w:top w:val="nil"/>
              <w:left w:val="nil"/>
              <w:bottom w:val="single" w:sz="4" w:space="0" w:color="auto"/>
              <w:right w:val="single" w:sz="4" w:space="0" w:color="auto"/>
            </w:tcBorders>
            <w:noWrap/>
            <w:vAlign w:val="center"/>
            <w:hideMark/>
          </w:tcPr>
          <w:p w14:paraId="7C877CE9" w14:textId="1FCE6AB7"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eastAsia="Times New Roman" w:hAnsi="Times New Roman" w:cs="Times New Roman"/>
                <w:spacing w:val="-8"/>
                <w:sz w:val="18"/>
                <w:szCs w:val="18"/>
                <w:lang w:val="uz-Cyrl-UZ"/>
              </w:rPr>
              <w:t>1,33</w:t>
            </w:r>
          </w:p>
        </w:tc>
        <w:tc>
          <w:tcPr>
            <w:tcW w:w="558" w:type="dxa"/>
            <w:tcBorders>
              <w:top w:val="nil"/>
              <w:left w:val="nil"/>
              <w:bottom w:val="single" w:sz="4" w:space="0" w:color="auto"/>
              <w:right w:val="single" w:sz="4" w:space="0" w:color="auto"/>
            </w:tcBorders>
            <w:noWrap/>
            <w:vAlign w:val="center"/>
            <w:hideMark/>
          </w:tcPr>
          <w:p w14:paraId="74CFFDD0" w14:textId="62F0EBCF"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0,99</w:t>
            </w:r>
          </w:p>
        </w:tc>
        <w:tc>
          <w:tcPr>
            <w:tcW w:w="713" w:type="dxa"/>
            <w:tcBorders>
              <w:top w:val="nil"/>
              <w:left w:val="nil"/>
              <w:bottom w:val="single" w:sz="4" w:space="0" w:color="auto"/>
              <w:right w:val="single" w:sz="4" w:space="0" w:color="auto"/>
            </w:tcBorders>
            <w:noWrap/>
            <w:vAlign w:val="center"/>
            <w:hideMark/>
          </w:tcPr>
          <w:p w14:paraId="6A490879" w14:textId="61A575F0"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0,0143</w:t>
            </w:r>
          </w:p>
        </w:tc>
        <w:tc>
          <w:tcPr>
            <w:tcW w:w="716" w:type="dxa"/>
            <w:tcBorders>
              <w:top w:val="nil"/>
              <w:left w:val="nil"/>
              <w:bottom w:val="single" w:sz="4" w:space="0" w:color="auto"/>
              <w:right w:val="single" w:sz="4" w:space="0" w:color="auto"/>
            </w:tcBorders>
            <w:noWrap/>
            <w:vAlign w:val="center"/>
            <w:hideMark/>
          </w:tcPr>
          <w:p w14:paraId="0ED70A2A" w14:textId="59AC161C" w:rsidR="002647D5" w:rsidRPr="00027D67" w:rsidRDefault="002647D5" w:rsidP="002B4E5C">
            <w:pPr>
              <w:spacing w:after="0" w:line="240" w:lineRule="auto"/>
              <w:jc w:val="center"/>
              <w:rPr>
                <w:rFonts w:ascii="Times New Roman" w:eastAsia="Times New Roman" w:hAnsi="Times New Roman" w:cs="Times New Roman"/>
                <w:spacing w:val="-8"/>
                <w:sz w:val="18"/>
                <w:szCs w:val="18"/>
                <w:lang w:val="uz-Cyrl-UZ"/>
              </w:rPr>
            </w:pPr>
            <w:r w:rsidRPr="00027D67">
              <w:rPr>
                <w:rFonts w:ascii="Times New Roman" w:hAnsi="Times New Roman" w:cs="Times New Roman"/>
                <w:spacing w:val="-8"/>
                <w:sz w:val="18"/>
                <w:szCs w:val="18"/>
                <w:lang w:val="uz-Cyrl-UZ"/>
              </w:rPr>
              <w:t>0,0002</w:t>
            </w:r>
          </w:p>
        </w:tc>
      </w:tr>
    </w:tbl>
    <w:p w14:paraId="31A132D2" w14:textId="77777777" w:rsidR="00F951CD" w:rsidRPr="002B4E5C" w:rsidRDefault="00F951CD" w:rsidP="002B4E5C">
      <w:pPr>
        <w:shd w:val="clear" w:color="auto" w:fill="FFFFFF"/>
        <w:spacing w:after="0" w:line="240" w:lineRule="auto"/>
        <w:ind w:firstLine="284"/>
        <w:jc w:val="both"/>
        <w:rPr>
          <w:rFonts w:ascii="Times New Roman" w:hAnsi="Times New Roman" w:cs="Times New Roman"/>
          <w:sz w:val="20"/>
          <w:szCs w:val="20"/>
          <w:lang w:val="uz-Cyrl-UZ"/>
        </w:rPr>
      </w:pPr>
    </w:p>
    <w:p w14:paraId="4D804686" w14:textId="1351CB10" w:rsidR="00F951CD" w:rsidRPr="002B4E5C" w:rsidRDefault="00F951CD" w:rsidP="002B4E5C">
      <w:pPr>
        <w:spacing w:after="0" w:line="240" w:lineRule="auto"/>
        <w:ind w:firstLine="284"/>
        <w:jc w:val="both"/>
        <w:rPr>
          <w:rFonts w:ascii="Times New Roman" w:hAnsi="Times New Roman" w:cs="Times New Roman"/>
          <w:iCs/>
          <w:color w:val="000000"/>
          <w:sz w:val="20"/>
          <w:szCs w:val="20"/>
          <w:lang w:val="uz-Cyrl-UZ"/>
        </w:rPr>
      </w:pPr>
      <w:r w:rsidRPr="002B4E5C">
        <w:rPr>
          <w:rFonts w:ascii="Times New Roman" w:hAnsi="Times New Roman" w:cs="Times New Roman"/>
          <w:sz w:val="20"/>
          <w:szCs w:val="20"/>
          <w:lang w:val="uz-Cyrl-UZ"/>
        </w:rPr>
        <w:t xml:space="preserve">From these results, it was seen that the model with </w:t>
      </w:r>
      <w:r w:rsidRPr="002B4E5C">
        <w:rPr>
          <w:rFonts w:ascii="Times New Roman" w:hAnsi="Times New Roman" w:cs="Times New Roman"/>
          <w:i/>
          <w:sz w:val="20"/>
          <w:szCs w:val="20"/>
          <w:lang w:val="uz-Cyrl-UZ"/>
        </w:rPr>
        <w:t>R</w:t>
      </w:r>
      <w:r w:rsidRPr="002B4E5C">
        <w:rPr>
          <w:rFonts w:ascii="Times New Roman" w:hAnsi="Times New Roman" w:cs="Times New Roman"/>
          <w:i/>
          <w:sz w:val="20"/>
          <w:szCs w:val="20"/>
          <w:vertAlign w:val="superscript"/>
          <w:lang w:val="uz-Cyrl-UZ"/>
        </w:rPr>
        <w:t>2</w:t>
      </w:r>
      <w:r w:rsidRPr="002B4E5C">
        <w:rPr>
          <w:rFonts w:ascii="Times New Roman" w:hAnsi="Times New Roman" w:cs="Times New Roman"/>
          <w:sz w:val="20"/>
          <w:szCs w:val="20"/>
          <w:vertAlign w:val="superscript"/>
          <w:lang w:val="uz-Cyrl-UZ"/>
        </w:rPr>
        <w:t xml:space="preserve"> </w:t>
      </w:r>
      <w:r w:rsidRPr="002B4E5C">
        <w:rPr>
          <w:rFonts w:ascii="Times New Roman" w:hAnsi="Times New Roman" w:cs="Times New Roman"/>
          <w:sz w:val="20"/>
          <w:szCs w:val="20"/>
          <w:lang w:val="uz-Cyrl-UZ"/>
        </w:rPr>
        <w:t xml:space="preserve">value closest to one and </w:t>
      </w:r>
      <w:r w:rsidRPr="002B4E5C">
        <w:rPr>
          <w:rFonts w:ascii="Times New Roman" w:hAnsi="Times New Roman" w:cs="Times New Roman"/>
          <w:i/>
          <w:sz w:val="20"/>
          <w:szCs w:val="20"/>
          <w:lang w:val="uz-Cyrl-UZ"/>
        </w:rPr>
        <w:t>SE</w:t>
      </w:r>
      <w:r w:rsidRPr="002B4E5C">
        <w:rPr>
          <w:rFonts w:ascii="Times New Roman" w:hAnsi="Times New Roman" w:cs="Times New Roman"/>
          <w:sz w:val="20"/>
          <w:szCs w:val="20"/>
          <w:lang w:val="uz-Cyrl-UZ"/>
        </w:rPr>
        <w:t xml:space="preserve"> and </w:t>
      </w:r>
      <w:r w:rsidRPr="002B4E5C">
        <w:rPr>
          <w:rFonts w:ascii="Times New Roman" w:eastAsia="Times New Roman" w:hAnsi="Times New Roman" w:cs="Times New Roman"/>
          <w:i/>
          <w:sz w:val="20"/>
          <w:szCs w:val="20"/>
          <w:lang w:val="uz-Cyrl-UZ"/>
        </w:rPr>
        <w:t>χ</w:t>
      </w:r>
      <w:r w:rsidRPr="002B4E5C">
        <w:rPr>
          <w:rFonts w:ascii="Times New Roman" w:eastAsia="Times New Roman" w:hAnsi="Times New Roman" w:cs="Times New Roman"/>
          <w:i/>
          <w:sz w:val="20"/>
          <w:szCs w:val="20"/>
          <w:vertAlign w:val="superscript"/>
          <w:lang w:val="uz-Cyrl-UZ"/>
        </w:rPr>
        <w:t>2</w:t>
      </w:r>
      <w:r w:rsidRPr="002B4E5C">
        <w:rPr>
          <w:rFonts w:ascii="Times New Roman" w:hAnsi="Times New Roman" w:cs="Times New Roman"/>
          <w:sz w:val="20"/>
          <w:szCs w:val="20"/>
          <w:lang w:val="uz-Cyrl-UZ"/>
        </w:rPr>
        <w:t xml:space="preserve"> values closest to 0 was the Midilli model. In the study carried out for different values of initial moisture content, it was observed that the Midilli model best represents drying.</w:t>
      </w:r>
    </w:p>
    <w:p w14:paraId="51D8FA98" w14:textId="5FB95C07" w:rsidR="007D79DC" w:rsidRPr="002647D5" w:rsidRDefault="00CA398A" w:rsidP="00C711E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2647D5">
        <w:rPr>
          <w:rFonts w:ascii="Times New Roman" w:hAnsi="Times New Roman" w:cs="Times New Roman"/>
          <w:b/>
          <w:sz w:val="24"/>
          <w:szCs w:val="24"/>
          <w:lang w:val="uz-Cyrl-UZ"/>
        </w:rPr>
        <w:t>CONCLUSIONS</w:t>
      </w:r>
    </w:p>
    <w:p w14:paraId="027EBC51"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1. The research showed that increasing the temperature and speed of the drying air (from 0.5 to 1.0 m/s and from 45 to 65 °C) significantly reduces the duration of the drying process.</w:t>
      </w:r>
    </w:p>
    <w:p w14:paraId="530B2A18"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2. Regression analysis of the dimensionless moisture coefficient showed that the Midilli model best describes the drying kinetics for various combinations of parameters (speed, temperature, humidity).</w:t>
      </w:r>
    </w:p>
    <w:p w14:paraId="6E5ABD2D"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3. Optimisation of drying modes prevents material deformation and preserves the vitamin and nutritional value of the product.</w:t>
      </w:r>
    </w:p>
    <w:p w14:paraId="2A184BC1"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4. Using a drying unit model allows the duration of the process to be predicted and the specified humidity and temperature parameters to be achieved, saving time, energy and production costs.</w:t>
      </w:r>
    </w:p>
    <w:p w14:paraId="011EEDE1"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5. Mathematical modelling has proven its effectiveness as a tool for preliminary analysis of the drying process, allowing financial losses to be minimised and control of the technological process to be improved.</w:t>
      </w:r>
    </w:p>
    <w:p w14:paraId="1A987E26"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6. Analysis of multiphase moisture flow in porous material showed that the most intense evaporation occurs in samples with a square cross-section, which is important for optimising the shape of the product when designing drying installations.</w:t>
      </w:r>
    </w:p>
    <w:p w14:paraId="672C2E20"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7. The results obtained confirmed the consistency of theoretical and experimental data, which proves the reliability of the proposed model.</w:t>
      </w:r>
    </w:p>
    <w:p w14:paraId="24F2816B" w14:textId="77777777" w:rsidR="002647D5"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8. The developed mathematical model allows determining the distribution of temperature and humidity inside and around the product over time, as well as designing the structural dimensions of the dryer taking into account the specified technological parameters.</w:t>
      </w:r>
    </w:p>
    <w:p w14:paraId="25E4732E" w14:textId="065BA45D" w:rsidR="00F53273" w:rsidRPr="002647D5" w:rsidRDefault="002647D5" w:rsidP="00C711E2">
      <w:pPr>
        <w:spacing w:after="0" w:line="240" w:lineRule="auto"/>
        <w:ind w:firstLine="284"/>
        <w:jc w:val="both"/>
        <w:rPr>
          <w:rFonts w:ascii="Times New Roman" w:hAnsi="Times New Roman" w:cs="Times New Roman"/>
          <w:sz w:val="20"/>
          <w:lang w:val="uz-Cyrl-UZ"/>
        </w:rPr>
      </w:pPr>
      <w:r w:rsidRPr="002647D5">
        <w:rPr>
          <w:rFonts w:ascii="Times New Roman" w:hAnsi="Times New Roman" w:cs="Times New Roman"/>
          <w:sz w:val="20"/>
          <w:lang w:val="uz-Cyrl-UZ"/>
        </w:rPr>
        <w:t>9. The research results are of practical importance for industrial application and create a basis for further scientific developments in the field of energy-efficient drying technologies.</w:t>
      </w:r>
    </w:p>
    <w:p w14:paraId="5FF2BC5A" w14:textId="1345ABD0" w:rsidR="00F84944" w:rsidRPr="0095797C" w:rsidRDefault="00CA398A" w:rsidP="00B529F0">
      <w:pPr>
        <w:overflowPunct w:val="0"/>
        <w:autoSpaceDE w:val="0"/>
        <w:autoSpaceDN w:val="0"/>
        <w:adjustRightInd w:val="0"/>
        <w:spacing w:before="240" w:after="240" w:line="240" w:lineRule="auto"/>
        <w:jc w:val="center"/>
        <w:textAlignment w:val="baseline"/>
        <w:rPr>
          <w:rFonts w:ascii="Times New Roman" w:hAnsi="Times New Roman" w:cs="Times New Roman"/>
          <w:b/>
          <w:color w:val="000000" w:themeColor="text1"/>
          <w:sz w:val="24"/>
          <w:szCs w:val="24"/>
          <w:lang w:val="uz-Cyrl-UZ"/>
        </w:rPr>
      </w:pPr>
      <w:r w:rsidRPr="0095797C">
        <w:rPr>
          <w:rFonts w:ascii="Times New Roman" w:hAnsi="Times New Roman" w:cs="Times New Roman"/>
          <w:b/>
          <w:color w:val="000000" w:themeColor="text1"/>
          <w:sz w:val="24"/>
          <w:szCs w:val="24"/>
          <w:lang w:val="uz-Cyrl-UZ"/>
        </w:rPr>
        <w:t>REFERENCES</w:t>
      </w:r>
    </w:p>
    <w:p w14:paraId="478003DF" w14:textId="183E0CA5" w:rsidR="00C711E2" w:rsidRPr="00881478" w:rsidRDefault="000179D4" w:rsidP="000179D4">
      <w:pPr>
        <w:pStyle w:val="a4"/>
        <w:tabs>
          <w:tab w:val="left" w:pos="284"/>
          <w:tab w:val="left" w:pos="993"/>
        </w:tabs>
        <w:spacing w:after="0" w:line="240" w:lineRule="auto"/>
        <w:ind w:left="0"/>
        <w:jc w:val="both"/>
        <w:rPr>
          <w:rStyle w:val="a6"/>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 </w:t>
      </w:r>
      <w:r w:rsidR="00C711E2" w:rsidRPr="00881478">
        <w:rPr>
          <w:rFonts w:ascii="Times New Roman" w:hAnsi="Times New Roman" w:cs="Times New Roman"/>
          <w:color w:val="000000" w:themeColor="text1"/>
          <w:sz w:val="20"/>
          <w:szCs w:val="20"/>
          <w:lang w:val="uz-Cyrl-UZ"/>
        </w:rPr>
        <w:t>Murkovic M., Mülleder U., Neunteufl H.</w:t>
      </w:r>
      <w:r w:rsidR="00C711E2" w:rsidRPr="00881478">
        <w:rPr>
          <w:rFonts w:ascii="Times New Roman" w:hAnsi="Times New Roman" w:cs="Times New Roman"/>
          <w:color w:val="000000" w:themeColor="text1"/>
          <w:sz w:val="20"/>
          <w:szCs w:val="20"/>
        </w:rPr>
        <w:t xml:space="preserve"> </w:t>
      </w:r>
      <w:r w:rsidR="00C711E2" w:rsidRPr="00881478">
        <w:rPr>
          <w:rFonts w:ascii="Times New Roman" w:hAnsi="Times New Roman" w:cs="Times New Roman"/>
          <w:color w:val="000000" w:themeColor="text1"/>
          <w:sz w:val="20"/>
          <w:szCs w:val="20"/>
          <w:lang w:val="uz-Cyrl-UZ"/>
        </w:rPr>
        <w:t xml:space="preserve">Carotenoid content in different varieties of pumpkins. Journal of Food Composition and Analysis </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2002</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15(6)</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633</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638. </w:t>
      </w:r>
      <w:r w:rsidR="00C711E2" w:rsidRPr="00881478">
        <w:rPr>
          <w:rStyle w:val="a6"/>
          <w:rFonts w:ascii="Times New Roman" w:hAnsi="Times New Roman" w:cs="Times New Roman"/>
          <w:color w:val="0070C0"/>
          <w:sz w:val="20"/>
          <w:szCs w:val="20"/>
          <w:lang w:val="uz-Cyrl-UZ"/>
        </w:rPr>
        <w:t>https://doi: 10.1006/jfca.2002.1052</w:t>
      </w:r>
    </w:p>
    <w:p w14:paraId="1521696A" w14:textId="78416F62" w:rsidR="00C711E2" w:rsidRPr="00881478" w:rsidRDefault="000179D4" w:rsidP="000179D4">
      <w:pPr>
        <w:pStyle w:val="a4"/>
        <w:tabs>
          <w:tab w:val="left" w:pos="284"/>
          <w:tab w:val="left" w:pos="993"/>
        </w:tabs>
        <w:spacing w:after="0" w:line="240" w:lineRule="auto"/>
        <w:ind w:left="0"/>
        <w:jc w:val="both"/>
        <w:rPr>
          <w:rStyle w:val="a6"/>
          <w:rFonts w:ascii="Times New Roman" w:hAnsi="Times New Roman" w:cs="Times New Roman"/>
          <w:color w:val="0070C0"/>
          <w:sz w:val="20"/>
          <w:szCs w:val="20"/>
        </w:rPr>
      </w:pPr>
      <w:r>
        <w:rPr>
          <w:rFonts w:ascii="Times New Roman" w:hAnsi="Times New Roman" w:cs="Times New Roman"/>
          <w:color w:val="000000" w:themeColor="text1"/>
          <w:sz w:val="20"/>
          <w:szCs w:val="20"/>
          <w:lang w:val="en-GB"/>
        </w:rPr>
        <w:lastRenderedPageBreak/>
        <w:t xml:space="preserve">2. </w:t>
      </w:r>
      <w:r w:rsidR="00E33B01" w:rsidRPr="00881478">
        <w:rPr>
          <w:rFonts w:ascii="Times New Roman" w:hAnsi="Times New Roman" w:cs="Times New Roman"/>
          <w:color w:val="000000" w:themeColor="text1"/>
          <w:sz w:val="20"/>
          <w:szCs w:val="20"/>
          <w:lang w:val="uz-Cyrl-UZ"/>
        </w:rPr>
        <w:t xml:space="preserve">Sultanova Sh., Safarov J., Usenov A., Samandarov D., Azimov T. Ultrasonic extraction and determination of flavonoids. XVII International scientific-technical conference “Dynamics of technical systems” (DTS-2021). AIP Conference Proceedings </w:t>
      </w:r>
      <w:r w:rsidR="00C54E4A" w:rsidRPr="00881478">
        <w:rPr>
          <w:rFonts w:ascii="Times New Roman" w:hAnsi="Times New Roman" w:cs="Times New Roman"/>
          <w:color w:val="000000" w:themeColor="text1"/>
          <w:sz w:val="20"/>
          <w:szCs w:val="20"/>
        </w:rPr>
        <w:t>(</w:t>
      </w:r>
      <w:r w:rsidR="00C54E4A" w:rsidRPr="00881478">
        <w:rPr>
          <w:rFonts w:ascii="Times New Roman" w:hAnsi="Times New Roman" w:cs="Times New Roman"/>
          <w:color w:val="000000" w:themeColor="text1"/>
          <w:sz w:val="20"/>
          <w:szCs w:val="20"/>
          <w:lang w:val="uz-Cyrl-UZ"/>
        </w:rPr>
        <w:t>2023</w:t>
      </w:r>
      <w:r w:rsidR="00C54E4A" w:rsidRPr="00881478">
        <w:rPr>
          <w:rFonts w:ascii="Times New Roman" w:hAnsi="Times New Roman" w:cs="Times New Roman"/>
          <w:color w:val="000000" w:themeColor="text1"/>
          <w:sz w:val="20"/>
          <w:szCs w:val="20"/>
        </w:rPr>
        <w:t xml:space="preserve">) </w:t>
      </w:r>
      <w:r w:rsidR="00C54E4A" w:rsidRPr="00881478">
        <w:rPr>
          <w:rFonts w:ascii="Times New Roman" w:hAnsi="Times New Roman" w:cs="Times New Roman"/>
          <w:color w:val="000000" w:themeColor="text1"/>
          <w:sz w:val="20"/>
          <w:szCs w:val="20"/>
          <w:lang w:val="uz-Cyrl-UZ"/>
        </w:rPr>
        <w:t>2507</w:t>
      </w:r>
      <w:r w:rsidR="00C54E4A" w:rsidRPr="00881478">
        <w:rPr>
          <w:rFonts w:ascii="Times New Roman" w:hAnsi="Times New Roman" w:cs="Times New Roman"/>
          <w:color w:val="000000" w:themeColor="text1"/>
          <w:sz w:val="20"/>
          <w:szCs w:val="20"/>
        </w:rPr>
        <w:t>:</w:t>
      </w:r>
      <w:r w:rsidR="00E33B01" w:rsidRPr="00881478">
        <w:rPr>
          <w:rFonts w:ascii="Times New Roman" w:hAnsi="Times New Roman" w:cs="Times New Roman"/>
          <w:color w:val="000000" w:themeColor="text1"/>
          <w:sz w:val="20"/>
          <w:szCs w:val="20"/>
          <w:lang w:val="uz-Cyrl-UZ"/>
        </w:rPr>
        <w:t xml:space="preserve"> 050005. </w:t>
      </w:r>
      <w:r w:rsidR="003B7761" w:rsidRPr="00881478">
        <w:rPr>
          <w:rStyle w:val="a6"/>
          <w:rFonts w:ascii="Times New Roman" w:hAnsi="Times New Roman" w:cs="Times New Roman"/>
          <w:color w:val="0070C0"/>
          <w:sz w:val="20"/>
          <w:szCs w:val="20"/>
          <w:lang w:val="uz-Cyrl-UZ"/>
        </w:rPr>
        <w:t>https://</w:t>
      </w:r>
      <w:r w:rsidR="00E33B01" w:rsidRPr="00881478">
        <w:rPr>
          <w:rStyle w:val="a6"/>
          <w:rFonts w:ascii="Times New Roman" w:hAnsi="Times New Roman" w:cs="Times New Roman"/>
          <w:color w:val="0070C0"/>
          <w:sz w:val="20"/>
          <w:szCs w:val="20"/>
        </w:rPr>
        <w:t>doi.org/10.1063/5.0110524</w:t>
      </w:r>
    </w:p>
    <w:p w14:paraId="3DD5D476" w14:textId="1198E677"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3. </w:t>
      </w:r>
      <w:r w:rsidR="00C711E2" w:rsidRPr="00881478">
        <w:rPr>
          <w:rFonts w:ascii="Times New Roman" w:hAnsi="Times New Roman" w:cs="Times New Roman"/>
          <w:color w:val="000000" w:themeColor="text1"/>
          <w:sz w:val="20"/>
          <w:szCs w:val="20"/>
          <w:lang w:val="uz-Cyrl-UZ"/>
        </w:rPr>
        <w:t xml:space="preserve">Küçük H., Akbulut U., Midilli A. Single-layer drying modeling of pumpkin (Cucurbita Maxima). Turkish journal of electromechanics and energy </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2022</w:t>
      </w:r>
      <w:r w:rsidR="00C711E2" w:rsidRPr="00881478">
        <w:rPr>
          <w:rFonts w:ascii="Times New Roman" w:hAnsi="Times New Roman" w:cs="Times New Roman"/>
          <w:color w:val="000000" w:themeColor="text1"/>
          <w:sz w:val="20"/>
          <w:szCs w:val="20"/>
        </w:rPr>
        <w:t xml:space="preserve">) </w:t>
      </w:r>
      <w:r w:rsidR="00C711E2" w:rsidRPr="00881478">
        <w:rPr>
          <w:rFonts w:ascii="Times New Roman" w:hAnsi="Times New Roman" w:cs="Times New Roman"/>
          <w:color w:val="000000" w:themeColor="text1"/>
          <w:sz w:val="20"/>
          <w:szCs w:val="20"/>
          <w:lang w:val="uz-Cyrl-UZ"/>
        </w:rPr>
        <w:t>7</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3</w:t>
      </w:r>
      <w:r w:rsidR="00C711E2" w:rsidRPr="00881478">
        <w:rPr>
          <w:rFonts w:ascii="Times New Roman" w:hAnsi="Times New Roman" w:cs="Times New Roman"/>
          <w:color w:val="000000" w:themeColor="text1"/>
          <w:sz w:val="20"/>
          <w:szCs w:val="20"/>
        </w:rPr>
        <w:t xml:space="preserve">): </w:t>
      </w:r>
      <w:r w:rsidR="00C711E2" w:rsidRPr="00881478">
        <w:rPr>
          <w:rFonts w:ascii="Times New Roman" w:hAnsi="Times New Roman" w:cs="Times New Roman"/>
          <w:color w:val="000000" w:themeColor="text1"/>
          <w:sz w:val="20"/>
          <w:szCs w:val="20"/>
          <w:lang w:val="uz-Cyrl-UZ"/>
        </w:rPr>
        <w:t>110</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119.</w:t>
      </w:r>
    </w:p>
    <w:p w14:paraId="4F447B3F" w14:textId="64AD9C40"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70C0"/>
          <w:spacing w:val="-6"/>
          <w:sz w:val="20"/>
          <w:szCs w:val="20"/>
          <w:lang w:val="uz-Cyrl-UZ"/>
        </w:rPr>
      </w:pPr>
      <w:r>
        <w:rPr>
          <w:rFonts w:ascii="Times New Roman" w:hAnsi="Times New Roman" w:cs="Times New Roman"/>
          <w:color w:val="000000" w:themeColor="text1"/>
          <w:spacing w:val="-6"/>
          <w:sz w:val="20"/>
          <w:szCs w:val="20"/>
          <w:lang w:val="en-GB"/>
        </w:rPr>
        <w:t xml:space="preserve">4. </w:t>
      </w:r>
      <w:r w:rsidR="00C711E2" w:rsidRPr="00881478">
        <w:rPr>
          <w:rFonts w:ascii="Times New Roman" w:hAnsi="Times New Roman" w:cs="Times New Roman"/>
          <w:color w:val="000000" w:themeColor="text1"/>
          <w:spacing w:val="-6"/>
          <w:sz w:val="20"/>
          <w:szCs w:val="20"/>
          <w:lang w:val="uz-Cyrl-UZ"/>
        </w:rPr>
        <w:t xml:space="preserve">Juraeva G., Mamasolieva M., Maxmudova N. Mathematical modeling of the theory of salt and salt dust. IOP Conference Series: Earth and Environmental Science </w:t>
      </w:r>
      <w:r w:rsidR="00C711E2" w:rsidRPr="00881478">
        <w:rPr>
          <w:rFonts w:ascii="Times New Roman" w:hAnsi="Times New Roman" w:cs="Times New Roman"/>
          <w:color w:val="000000" w:themeColor="text1"/>
          <w:spacing w:val="-6"/>
          <w:sz w:val="20"/>
          <w:szCs w:val="20"/>
        </w:rPr>
        <w:t>(</w:t>
      </w:r>
      <w:r w:rsidR="00C711E2" w:rsidRPr="00881478">
        <w:rPr>
          <w:rFonts w:ascii="Times New Roman" w:hAnsi="Times New Roman" w:cs="Times New Roman"/>
          <w:color w:val="000000" w:themeColor="text1"/>
          <w:spacing w:val="-6"/>
          <w:sz w:val="20"/>
          <w:szCs w:val="20"/>
          <w:lang w:val="uz-Cyrl-UZ"/>
        </w:rPr>
        <w:t>2022</w:t>
      </w:r>
      <w:r w:rsidR="00C711E2" w:rsidRPr="00881478">
        <w:rPr>
          <w:rFonts w:ascii="Times New Roman" w:hAnsi="Times New Roman" w:cs="Times New Roman"/>
          <w:color w:val="000000" w:themeColor="text1"/>
          <w:spacing w:val="-6"/>
          <w:sz w:val="20"/>
          <w:szCs w:val="20"/>
        </w:rPr>
        <w:t>)</w:t>
      </w:r>
      <w:r w:rsidR="00C711E2" w:rsidRPr="00881478">
        <w:rPr>
          <w:rFonts w:ascii="Times New Roman" w:hAnsi="Times New Roman" w:cs="Times New Roman"/>
          <w:color w:val="000000" w:themeColor="text1"/>
          <w:spacing w:val="-6"/>
          <w:sz w:val="20"/>
          <w:szCs w:val="20"/>
          <w:lang w:val="uz-Cyrl-UZ"/>
        </w:rPr>
        <w:t xml:space="preserve"> 1112(1)</w:t>
      </w:r>
      <w:r w:rsidR="00C711E2" w:rsidRPr="00881478">
        <w:rPr>
          <w:rFonts w:ascii="Times New Roman" w:hAnsi="Times New Roman" w:cs="Times New Roman"/>
          <w:color w:val="000000" w:themeColor="text1"/>
          <w:spacing w:val="-6"/>
          <w:sz w:val="20"/>
          <w:szCs w:val="20"/>
        </w:rPr>
        <w:t>:</w:t>
      </w:r>
      <w:r w:rsidR="00C711E2" w:rsidRPr="00881478">
        <w:rPr>
          <w:rFonts w:ascii="Times New Roman" w:hAnsi="Times New Roman" w:cs="Times New Roman"/>
          <w:color w:val="000000" w:themeColor="text1"/>
          <w:spacing w:val="-6"/>
          <w:sz w:val="20"/>
          <w:szCs w:val="20"/>
          <w:lang w:val="uz-Cyrl-UZ"/>
        </w:rPr>
        <w:t xml:space="preserve"> 012134. </w:t>
      </w:r>
      <w:r w:rsidR="00C711E2" w:rsidRPr="00881478">
        <w:rPr>
          <w:rStyle w:val="a6"/>
          <w:rFonts w:ascii="Times New Roman" w:hAnsi="Times New Roman" w:cs="Times New Roman"/>
          <w:color w:val="0070C0"/>
          <w:sz w:val="20"/>
          <w:szCs w:val="20"/>
          <w:lang w:val="uz-Cyrl-UZ"/>
        </w:rPr>
        <w:t>https://doi:10.1088/1755-1315/1112/1/012134</w:t>
      </w:r>
    </w:p>
    <w:p w14:paraId="11390B90" w14:textId="4F806FD4"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5. </w:t>
      </w:r>
      <w:r w:rsidR="00425583" w:rsidRPr="00881478">
        <w:rPr>
          <w:rFonts w:ascii="Times New Roman" w:hAnsi="Times New Roman" w:cs="Times New Roman"/>
          <w:color w:val="000000" w:themeColor="text1"/>
          <w:sz w:val="20"/>
          <w:szCs w:val="20"/>
          <w:lang w:val="uz-Cyrl-UZ"/>
        </w:rPr>
        <w:t xml:space="preserve">Chottamom P., Kongmanee R., Manklang C., Soponronnarit S. Effect of osmotic treatment on drying kinetics and antioxidant properties of dried mulberry. Drying Technology </w:t>
      </w:r>
      <w:r w:rsidR="00425583" w:rsidRPr="00881478">
        <w:rPr>
          <w:rFonts w:ascii="Times New Roman" w:hAnsi="Times New Roman" w:cs="Times New Roman"/>
          <w:color w:val="000000" w:themeColor="text1"/>
          <w:sz w:val="20"/>
          <w:szCs w:val="20"/>
        </w:rPr>
        <w:t>(</w:t>
      </w:r>
      <w:r w:rsidR="00425583" w:rsidRPr="00881478">
        <w:rPr>
          <w:rFonts w:ascii="Times New Roman" w:hAnsi="Times New Roman" w:cs="Times New Roman"/>
          <w:color w:val="000000" w:themeColor="text1"/>
          <w:sz w:val="20"/>
          <w:szCs w:val="20"/>
          <w:lang w:val="uz-Cyrl-UZ"/>
        </w:rPr>
        <w:t>2012</w:t>
      </w:r>
      <w:r w:rsidR="00425583" w:rsidRPr="00881478">
        <w:rPr>
          <w:rFonts w:ascii="Times New Roman" w:hAnsi="Times New Roman" w:cs="Times New Roman"/>
          <w:color w:val="000000" w:themeColor="text1"/>
          <w:sz w:val="20"/>
          <w:szCs w:val="20"/>
        </w:rPr>
        <w:t>)</w:t>
      </w:r>
      <w:r w:rsidR="00425583" w:rsidRPr="00881478">
        <w:rPr>
          <w:rFonts w:ascii="Times New Roman" w:hAnsi="Times New Roman" w:cs="Times New Roman"/>
          <w:color w:val="000000" w:themeColor="text1"/>
          <w:sz w:val="20"/>
          <w:szCs w:val="20"/>
          <w:lang w:val="uz-Cyrl-UZ"/>
        </w:rPr>
        <w:t xml:space="preserve"> 30(1)</w:t>
      </w:r>
      <w:r w:rsidR="00425583" w:rsidRPr="00881478">
        <w:rPr>
          <w:rFonts w:ascii="Times New Roman" w:hAnsi="Times New Roman" w:cs="Times New Roman"/>
          <w:color w:val="000000" w:themeColor="text1"/>
          <w:sz w:val="20"/>
          <w:szCs w:val="20"/>
        </w:rPr>
        <w:t>:</w:t>
      </w:r>
      <w:r w:rsidR="00425583" w:rsidRPr="00881478">
        <w:rPr>
          <w:rFonts w:ascii="Times New Roman" w:hAnsi="Times New Roman" w:cs="Times New Roman"/>
          <w:color w:val="000000" w:themeColor="text1"/>
          <w:sz w:val="20"/>
          <w:szCs w:val="20"/>
          <w:lang w:val="uz-Cyrl-UZ"/>
        </w:rPr>
        <w:t xml:space="preserve"> 80</w:t>
      </w:r>
      <w:r w:rsidR="00425583" w:rsidRPr="00881478">
        <w:rPr>
          <w:rFonts w:ascii="Times New Roman" w:hAnsi="Times New Roman" w:cs="Times New Roman"/>
          <w:color w:val="000000" w:themeColor="text1"/>
          <w:sz w:val="20"/>
          <w:szCs w:val="20"/>
        </w:rPr>
        <w:t>–</w:t>
      </w:r>
      <w:r w:rsidR="00425583" w:rsidRPr="00881478">
        <w:rPr>
          <w:rFonts w:ascii="Times New Roman" w:hAnsi="Times New Roman" w:cs="Times New Roman"/>
          <w:color w:val="000000" w:themeColor="text1"/>
          <w:sz w:val="20"/>
          <w:szCs w:val="20"/>
          <w:lang w:val="uz-Cyrl-UZ"/>
        </w:rPr>
        <w:t>87.</w:t>
      </w:r>
      <w:r w:rsidR="00BA2CC0">
        <w:rPr>
          <w:rFonts w:ascii="Times New Roman" w:hAnsi="Times New Roman" w:cs="Times New Roman"/>
          <w:color w:val="000000" w:themeColor="text1"/>
          <w:sz w:val="20"/>
          <w:szCs w:val="20"/>
        </w:rPr>
        <w:t xml:space="preserve"> </w:t>
      </w:r>
      <w:r w:rsidR="00BA2CC0" w:rsidRPr="00BA2CC0">
        <w:rPr>
          <w:rStyle w:val="a6"/>
          <w:rFonts w:ascii="Times New Roman" w:hAnsi="Times New Roman" w:cs="Times New Roman"/>
          <w:color w:val="0070C0"/>
          <w:sz w:val="20"/>
          <w:szCs w:val="20"/>
          <w:lang w:val="uz-Cyrl-UZ"/>
        </w:rPr>
        <w:t>https://doi: 10.1080/07373937.2011.625461</w:t>
      </w:r>
    </w:p>
    <w:p w14:paraId="547D4776" w14:textId="62E8D268"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6. </w:t>
      </w:r>
      <w:r w:rsidR="00425583" w:rsidRPr="00881478">
        <w:rPr>
          <w:rFonts w:ascii="Times New Roman" w:hAnsi="Times New Roman" w:cs="Times New Roman"/>
          <w:color w:val="000000" w:themeColor="text1"/>
          <w:sz w:val="20"/>
          <w:szCs w:val="20"/>
          <w:lang w:val="uz-Cyrl-UZ"/>
        </w:rPr>
        <w:t>Sultanova Sh.A., Safarov J.E., Usenov A.B., Muminova D. Analysis of the design of ultrasonic electronic generators. // Journal of Physics: Conference Series. International Conference "High-tech and Innovations in Research and Manufacturing" (2022) 2176</w:t>
      </w:r>
      <w:r w:rsidR="00425583" w:rsidRPr="00881478">
        <w:rPr>
          <w:rFonts w:ascii="Times New Roman" w:hAnsi="Times New Roman" w:cs="Times New Roman"/>
          <w:color w:val="000000" w:themeColor="text1"/>
          <w:sz w:val="20"/>
          <w:szCs w:val="20"/>
        </w:rPr>
        <w:t>:</w:t>
      </w:r>
      <w:r w:rsidR="00425583" w:rsidRPr="00881478">
        <w:rPr>
          <w:rFonts w:ascii="Times New Roman" w:hAnsi="Times New Roman" w:cs="Times New Roman"/>
          <w:color w:val="000000" w:themeColor="text1"/>
          <w:sz w:val="20"/>
          <w:szCs w:val="20"/>
          <w:lang w:val="uz-Cyrl-UZ"/>
        </w:rPr>
        <w:t xml:space="preserve"> 012007. </w:t>
      </w:r>
      <w:r w:rsidR="003B7761" w:rsidRPr="00881478">
        <w:rPr>
          <w:rStyle w:val="a6"/>
          <w:rFonts w:ascii="Times New Roman" w:hAnsi="Times New Roman" w:cs="Times New Roman"/>
          <w:color w:val="0070C0"/>
          <w:sz w:val="20"/>
          <w:szCs w:val="20"/>
          <w:lang w:val="uz-Cyrl-UZ"/>
        </w:rPr>
        <w:t>https://</w:t>
      </w:r>
      <w:r w:rsidR="00425583" w:rsidRPr="00881478">
        <w:rPr>
          <w:rStyle w:val="a6"/>
          <w:rFonts w:ascii="Times New Roman" w:hAnsi="Times New Roman" w:cs="Times New Roman"/>
          <w:color w:val="0070C0"/>
          <w:sz w:val="20"/>
          <w:szCs w:val="20"/>
        </w:rPr>
        <w:t>doi:10.1088/1742-6596/2176/1/012007</w:t>
      </w:r>
    </w:p>
    <w:p w14:paraId="652B63E4" w14:textId="1E8F892D" w:rsidR="00C711E2" w:rsidRPr="00881478" w:rsidRDefault="000179D4" w:rsidP="000179D4">
      <w:pPr>
        <w:pStyle w:val="a4"/>
        <w:tabs>
          <w:tab w:val="left" w:pos="284"/>
          <w:tab w:val="left" w:pos="993"/>
        </w:tabs>
        <w:spacing w:after="0" w:line="240" w:lineRule="auto"/>
        <w:ind w:left="0"/>
        <w:jc w:val="both"/>
        <w:rPr>
          <w:rStyle w:val="a6"/>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7. </w:t>
      </w:r>
      <w:r w:rsidR="00C711E2" w:rsidRPr="00881478">
        <w:rPr>
          <w:rFonts w:ascii="Times New Roman" w:hAnsi="Times New Roman" w:cs="Times New Roman"/>
          <w:color w:val="000000" w:themeColor="text1"/>
          <w:sz w:val="20"/>
          <w:szCs w:val="20"/>
          <w:lang w:val="uz-Cyrl-UZ"/>
        </w:rPr>
        <w:t xml:space="preserve">Dyshlyuk L., Babich O., Prosekov A., Ivanova S., Pavsky V., Yang Y. In vivo study of medical and biological properties of functional bakery products with the addition of pumpkin flour. Bioactive Carbohydrates and Dietary Fibre </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2017</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12</w:t>
      </w:r>
      <w:r w:rsidR="00C711E2" w:rsidRPr="00881478">
        <w:rPr>
          <w:rFonts w:ascii="Times New Roman" w:hAnsi="Times New Roman" w:cs="Times New Roman"/>
          <w:color w:val="000000" w:themeColor="text1"/>
          <w:sz w:val="20"/>
          <w:szCs w:val="20"/>
        </w:rPr>
        <w:t xml:space="preserve">: </w:t>
      </w:r>
      <w:r w:rsidR="00C711E2" w:rsidRPr="00881478">
        <w:rPr>
          <w:rFonts w:ascii="Times New Roman" w:hAnsi="Times New Roman" w:cs="Times New Roman"/>
          <w:color w:val="000000" w:themeColor="text1"/>
          <w:sz w:val="20"/>
          <w:szCs w:val="20"/>
          <w:lang w:val="uz-Cyrl-UZ"/>
        </w:rPr>
        <w:t>20</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24. </w:t>
      </w:r>
      <w:r w:rsidR="00C711E2" w:rsidRPr="00881478">
        <w:rPr>
          <w:rStyle w:val="a6"/>
          <w:rFonts w:ascii="Times New Roman" w:hAnsi="Times New Roman" w:cs="Times New Roman"/>
          <w:color w:val="0070C0"/>
          <w:sz w:val="20"/>
          <w:szCs w:val="20"/>
        </w:rPr>
        <w:t>https://doi:10.1016/j.bcdf.2017.09.001</w:t>
      </w:r>
    </w:p>
    <w:p w14:paraId="4CA3FC7E" w14:textId="4AA2C1BF"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8. </w:t>
      </w:r>
      <w:r w:rsidR="00C711E2" w:rsidRPr="00881478">
        <w:rPr>
          <w:rFonts w:ascii="Times New Roman" w:hAnsi="Times New Roman" w:cs="Times New Roman"/>
          <w:color w:val="000000" w:themeColor="text1"/>
          <w:sz w:val="20"/>
          <w:szCs w:val="20"/>
          <w:lang w:val="uz-Cyrl-UZ"/>
        </w:rPr>
        <w:t xml:space="preserve">Agrawal S.G., Methekar R.N. Mathematical model for heat and mass transfer during convective drying of pumpkin. Food and Bioproducts Processing </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2017</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101</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68</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73. </w:t>
      </w:r>
      <w:r w:rsidR="00C711E2" w:rsidRPr="00881478">
        <w:rPr>
          <w:rStyle w:val="a6"/>
          <w:rFonts w:ascii="Times New Roman" w:hAnsi="Times New Roman" w:cs="Times New Roman"/>
          <w:color w:val="0070C0"/>
          <w:sz w:val="20"/>
          <w:szCs w:val="20"/>
        </w:rPr>
        <w:t>https://doi:10.1016/j.fbp.2016.10.005</w:t>
      </w:r>
    </w:p>
    <w:p w14:paraId="4A1A3F5F" w14:textId="7FA0F3C8" w:rsidR="00C711E2" w:rsidRPr="00881478" w:rsidRDefault="000179D4" w:rsidP="000179D4">
      <w:pPr>
        <w:pStyle w:val="a4"/>
        <w:tabs>
          <w:tab w:val="left" w:pos="284"/>
          <w:tab w:val="left" w:pos="993"/>
        </w:tabs>
        <w:spacing w:after="0" w:line="240" w:lineRule="auto"/>
        <w:ind w:left="0"/>
        <w:jc w:val="both"/>
        <w:rPr>
          <w:rStyle w:val="a6"/>
          <w:rFonts w:ascii="Times New Roman" w:hAnsi="Times New Roman" w:cs="Times New Roman"/>
          <w:color w:val="0070C0"/>
          <w:sz w:val="20"/>
          <w:szCs w:val="20"/>
        </w:rPr>
      </w:pPr>
      <w:r>
        <w:rPr>
          <w:rFonts w:ascii="Times New Roman" w:hAnsi="Times New Roman" w:cs="Times New Roman"/>
          <w:color w:val="000000" w:themeColor="text1"/>
          <w:sz w:val="20"/>
          <w:szCs w:val="20"/>
          <w:lang w:val="en-GB"/>
        </w:rPr>
        <w:t xml:space="preserve">9. </w:t>
      </w:r>
      <w:r w:rsidR="00C711E2" w:rsidRPr="00881478">
        <w:rPr>
          <w:rFonts w:ascii="Times New Roman" w:hAnsi="Times New Roman" w:cs="Times New Roman"/>
          <w:color w:val="000000" w:themeColor="text1"/>
          <w:sz w:val="20"/>
          <w:szCs w:val="20"/>
          <w:lang w:val="uz-Cyrl-UZ"/>
        </w:rPr>
        <w:t xml:space="preserve">Kalogirou S. Solar water heating in Cyprus: Current status of technology and problems. Renewable Energy </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1997</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10(1)</w:t>
      </w:r>
      <w:r w:rsidR="00C711E2" w:rsidRPr="00881478">
        <w:rPr>
          <w:rFonts w:ascii="Times New Roman" w:hAnsi="Times New Roman" w:cs="Times New Roman"/>
          <w:color w:val="000000" w:themeColor="text1"/>
          <w:sz w:val="20"/>
          <w:szCs w:val="20"/>
        </w:rPr>
        <w:t xml:space="preserve">: </w:t>
      </w:r>
      <w:r w:rsidR="00C711E2" w:rsidRPr="00881478">
        <w:rPr>
          <w:rFonts w:ascii="Times New Roman" w:hAnsi="Times New Roman" w:cs="Times New Roman"/>
          <w:color w:val="000000" w:themeColor="text1"/>
          <w:sz w:val="20"/>
          <w:szCs w:val="20"/>
          <w:lang w:val="uz-Cyrl-UZ"/>
        </w:rPr>
        <w:t>107</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112. </w:t>
      </w:r>
      <w:r w:rsidR="00C711E2" w:rsidRPr="00881478">
        <w:rPr>
          <w:rStyle w:val="a6"/>
          <w:rFonts w:ascii="Times New Roman" w:hAnsi="Times New Roman" w:cs="Times New Roman"/>
          <w:color w:val="0070C0"/>
          <w:sz w:val="20"/>
          <w:szCs w:val="20"/>
        </w:rPr>
        <w:t>https://doi:10.1016/0960-1481(96)00019-5</w:t>
      </w:r>
    </w:p>
    <w:p w14:paraId="6BFDF1EE" w14:textId="5441E0DA"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10. </w:t>
      </w:r>
      <w:r w:rsidR="003B7761" w:rsidRPr="00881478">
        <w:rPr>
          <w:rFonts w:ascii="Times New Roman" w:hAnsi="Times New Roman" w:cs="Times New Roman"/>
          <w:color w:val="000000" w:themeColor="text1"/>
          <w:sz w:val="20"/>
          <w:szCs w:val="20"/>
          <w:lang w:val="uz-Cyrl-UZ"/>
        </w:rPr>
        <w:t xml:space="preserve">Doymaz I. The kinetics of forced convective air-drying of pumpkin slices. Journal of Food Engineering </w:t>
      </w:r>
      <w:r w:rsidR="003B7761" w:rsidRPr="00881478">
        <w:rPr>
          <w:rFonts w:ascii="Times New Roman" w:hAnsi="Times New Roman" w:cs="Times New Roman"/>
          <w:color w:val="000000" w:themeColor="text1"/>
          <w:sz w:val="20"/>
          <w:szCs w:val="20"/>
        </w:rPr>
        <w:t>(</w:t>
      </w:r>
      <w:r w:rsidR="003B7761" w:rsidRPr="00881478">
        <w:rPr>
          <w:rFonts w:ascii="Times New Roman" w:hAnsi="Times New Roman" w:cs="Times New Roman"/>
          <w:color w:val="000000" w:themeColor="text1"/>
          <w:sz w:val="20"/>
          <w:szCs w:val="20"/>
          <w:lang w:val="uz-Cyrl-UZ"/>
        </w:rPr>
        <w:t>2007</w:t>
      </w:r>
      <w:r w:rsidR="003B7761" w:rsidRPr="00881478">
        <w:rPr>
          <w:rFonts w:ascii="Times New Roman" w:hAnsi="Times New Roman" w:cs="Times New Roman"/>
          <w:color w:val="000000" w:themeColor="text1"/>
          <w:sz w:val="20"/>
          <w:szCs w:val="20"/>
        </w:rPr>
        <w:t xml:space="preserve">) </w:t>
      </w:r>
      <w:r w:rsidR="003B7761" w:rsidRPr="00881478">
        <w:rPr>
          <w:rFonts w:ascii="Times New Roman" w:hAnsi="Times New Roman" w:cs="Times New Roman"/>
          <w:color w:val="000000" w:themeColor="text1"/>
          <w:sz w:val="20"/>
          <w:szCs w:val="20"/>
          <w:lang w:val="uz-Cyrl-UZ"/>
        </w:rPr>
        <w:t>79(1)</w:t>
      </w:r>
      <w:r w:rsidR="003B7761" w:rsidRPr="00881478">
        <w:rPr>
          <w:rFonts w:ascii="Times New Roman" w:hAnsi="Times New Roman" w:cs="Times New Roman"/>
          <w:color w:val="000000" w:themeColor="text1"/>
          <w:sz w:val="20"/>
          <w:szCs w:val="20"/>
        </w:rPr>
        <w:t xml:space="preserve">: </w:t>
      </w:r>
      <w:r w:rsidR="003B7761" w:rsidRPr="00881478">
        <w:rPr>
          <w:rFonts w:ascii="Times New Roman" w:hAnsi="Times New Roman" w:cs="Times New Roman"/>
          <w:color w:val="000000" w:themeColor="text1"/>
          <w:sz w:val="20"/>
          <w:szCs w:val="20"/>
          <w:lang w:val="uz-Cyrl-UZ"/>
        </w:rPr>
        <w:t xml:space="preserve">243-248. </w:t>
      </w:r>
      <w:r w:rsidR="003B7761" w:rsidRPr="00881478">
        <w:rPr>
          <w:rStyle w:val="a6"/>
          <w:rFonts w:ascii="Times New Roman" w:hAnsi="Times New Roman" w:cs="Times New Roman"/>
          <w:color w:val="0070C0"/>
          <w:sz w:val="20"/>
          <w:szCs w:val="20"/>
        </w:rPr>
        <w:t>https://doi:10.1016/j.jfoodeng.2006.01.049</w:t>
      </w:r>
    </w:p>
    <w:p w14:paraId="0837302D" w14:textId="5AF52EE6"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11. </w:t>
      </w:r>
      <w:r w:rsidR="00C711E2" w:rsidRPr="00881478">
        <w:rPr>
          <w:rFonts w:ascii="Times New Roman" w:hAnsi="Times New Roman" w:cs="Times New Roman"/>
          <w:color w:val="000000" w:themeColor="text1"/>
          <w:sz w:val="20"/>
          <w:szCs w:val="20"/>
          <w:lang w:val="uz-Cyrl-UZ"/>
        </w:rPr>
        <w:t xml:space="preserve">Nakagawa K., Ochiai T. A mathematical model of multi-dimensional freeze-drying for food products. Journal of Food Engineering, 2015, Vol. 161. pp. 55-67. </w:t>
      </w:r>
      <w:r w:rsidR="00C711E2" w:rsidRPr="00881478">
        <w:rPr>
          <w:rStyle w:val="a6"/>
          <w:rFonts w:ascii="Times New Roman" w:hAnsi="Times New Roman" w:cs="Times New Roman"/>
          <w:color w:val="0070C0"/>
          <w:sz w:val="20"/>
          <w:szCs w:val="20"/>
        </w:rPr>
        <w:t>https://doi.org/10.1016/j.jfoodeng.2015.03.033</w:t>
      </w:r>
    </w:p>
    <w:p w14:paraId="483FD370" w14:textId="3EC013E3" w:rsidR="00C711E2" w:rsidRPr="00881478" w:rsidRDefault="000179D4" w:rsidP="000179D4">
      <w:pPr>
        <w:pStyle w:val="a4"/>
        <w:tabs>
          <w:tab w:val="left" w:pos="284"/>
          <w:tab w:val="left" w:pos="993"/>
        </w:tabs>
        <w:spacing w:after="0" w:line="240" w:lineRule="auto"/>
        <w:ind w:left="0"/>
        <w:jc w:val="both"/>
        <w:rPr>
          <w:rStyle w:val="a6"/>
          <w:rFonts w:ascii="Times New Roman" w:hAnsi="Times New Roman" w:cs="Times New Roman"/>
          <w:color w:val="0070C0"/>
          <w:sz w:val="20"/>
          <w:szCs w:val="20"/>
        </w:rPr>
      </w:pPr>
      <w:r>
        <w:rPr>
          <w:rFonts w:ascii="Times New Roman" w:hAnsi="Times New Roman" w:cs="Times New Roman"/>
          <w:color w:val="000000" w:themeColor="text1"/>
          <w:sz w:val="20"/>
          <w:szCs w:val="20"/>
          <w:lang w:val="en-GB"/>
        </w:rPr>
        <w:t xml:space="preserve">12. </w:t>
      </w:r>
      <w:r w:rsidR="003B7761" w:rsidRPr="00881478">
        <w:rPr>
          <w:rFonts w:ascii="Times New Roman" w:hAnsi="Times New Roman" w:cs="Times New Roman"/>
          <w:color w:val="000000" w:themeColor="text1"/>
          <w:sz w:val="20"/>
          <w:szCs w:val="20"/>
          <w:lang w:val="uz-Cyrl-UZ"/>
        </w:rPr>
        <w:t>Safarov J.E., Sultanova Sh.A., Dadayev G.T., Samandarov D.I. Method for the primary processing of silkworm cocoons (Bombyx mori). International journal of innovative technology and exploring engineering</w:t>
      </w:r>
      <w:r w:rsidR="003B7761" w:rsidRPr="00881478">
        <w:rPr>
          <w:rFonts w:ascii="Times New Roman" w:hAnsi="Times New Roman" w:cs="Times New Roman"/>
          <w:color w:val="000000" w:themeColor="text1"/>
          <w:sz w:val="20"/>
          <w:szCs w:val="20"/>
        </w:rPr>
        <w:t xml:space="preserve"> (2019)</w:t>
      </w:r>
      <w:r w:rsidR="003B7761" w:rsidRPr="00881478">
        <w:rPr>
          <w:rFonts w:ascii="Times New Roman" w:hAnsi="Times New Roman" w:cs="Times New Roman"/>
          <w:color w:val="000000" w:themeColor="text1"/>
          <w:sz w:val="20"/>
          <w:szCs w:val="20"/>
          <w:lang w:val="uz-Cyrl-UZ"/>
        </w:rPr>
        <w:t xml:space="preserve"> 9</w:t>
      </w:r>
      <w:r w:rsidR="003B7761" w:rsidRPr="00881478">
        <w:rPr>
          <w:rFonts w:ascii="Times New Roman" w:hAnsi="Times New Roman" w:cs="Times New Roman"/>
          <w:color w:val="000000" w:themeColor="text1"/>
          <w:sz w:val="20"/>
          <w:szCs w:val="20"/>
        </w:rPr>
        <w:t>(</w:t>
      </w:r>
      <w:r w:rsidR="003B7761" w:rsidRPr="00881478">
        <w:rPr>
          <w:rFonts w:ascii="Times New Roman" w:hAnsi="Times New Roman" w:cs="Times New Roman"/>
          <w:color w:val="000000" w:themeColor="text1"/>
          <w:sz w:val="20"/>
          <w:szCs w:val="20"/>
          <w:lang w:val="uz-Cyrl-UZ"/>
        </w:rPr>
        <w:t>1</w:t>
      </w:r>
      <w:r w:rsidR="003B7761" w:rsidRPr="00881478">
        <w:rPr>
          <w:rFonts w:ascii="Times New Roman" w:hAnsi="Times New Roman" w:cs="Times New Roman"/>
          <w:color w:val="000000" w:themeColor="text1"/>
          <w:sz w:val="20"/>
          <w:szCs w:val="20"/>
        </w:rPr>
        <w:t xml:space="preserve">): </w:t>
      </w:r>
      <w:r w:rsidR="003B7761" w:rsidRPr="00881478">
        <w:rPr>
          <w:rFonts w:ascii="Times New Roman" w:hAnsi="Times New Roman" w:cs="Times New Roman"/>
          <w:color w:val="000000" w:themeColor="text1"/>
          <w:sz w:val="20"/>
          <w:szCs w:val="20"/>
          <w:lang w:val="uz-Cyrl-UZ"/>
        </w:rPr>
        <w:t xml:space="preserve">4562-4565. </w:t>
      </w:r>
      <w:r w:rsidR="003B7761" w:rsidRPr="00881478">
        <w:rPr>
          <w:rStyle w:val="a6"/>
          <w:rFonts w:ascii="Times New Roman" w:hAnsi="Times New Roman" w:cs="Times New Roman"/>
          <w:color w:val="0070C0"/>
          <w:sz w:val="20"/>
          <w:szCs w:val="20"/>
        </w:rPr>
        <w:t>https://doi:10.35940/ijitee.A5089.119119</w:t>
      </w:r>
    </w:p>
    <w:p w14:paraId="539F4627" w14:textId="3C93D7C2" w:rsidR="00C711E2"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13. </w:t>
      </w:r>
      <w:r w:rsidR="00C711E2" w:rsidRPr="00881478">
        <w:rPr>
          <w:rFonts w:ascii="Times New Roman" w:hAnsi="Times New Roman" w:cs="Times New Roman"/>
          <w:color w:val="000000" w:themeColor="text1"/>
          <w:sz w:val="20"/>
          <w:szCs w:val="20"/>
          <w:lang w:val="uz-Cyrl-UZ"/>
        </w:rPr>
        <w:t xml:space="preserve">Tunde-Akintunde T.Y., Ogunlakin G.O. Mathematical modeling of drying of pretreated and untreated pumpkin. Journal of Food Science and Technology </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2013</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50(4)</w:t>
      </w:r>
      <w:r w:rsidR="00C711E2" w:rsidRPr="00881478">
        <w:rPr>
          <w:rFonts w:ascii="Times New Roman" w:hAnsi="Times New Roman" w:cs="Times New Roman"/>
          <w:color w:val="000000" w:themeColor="text1"/>
          <w:sz w:val="20"/>
          <w:szCs w:val="20"/>
        </w:rPr>
        <w:t>:</w:t>
      </w:r>
      <w:r w:rsidR="00C711E2" w:rsidRPr="00881478">
        <w:rPr>
          <w:rFonts w:ascii="Times New Roman" w:hAnsi="Times New Roman" w:cs="Times New Roman"/>
          <w:color w:val="000000" w:themeColor="text1"/>
          <w:sz w:val="20"/>
          <w:szCs w:val="20"/>
          <w:lang w:val="uz-Cyrl-UZ"/>
        </w:rPr>
        <w:t xml:space="preserve"> 705-713. </w:t>
      </w:r>
      <w:r w:rsidR="00C711E2" w:rsidRPr="00881478">
        <w:rPr>
          <w:rStyle w:val="a6"/>
          <w:rFonts w:ascii="Times New Roman" w:hAnsi="Times New Roman" w:cs="Times New Roman"/>
          <w:color w:val="0070C0"/>
          <w:sz w:val="20"/>
          <w:szCs w:val="20"/>
        </w:rPr>
        <w:t>https://doi:10.1007/s13197-011-0392-2</w:t>
      </w:r>
    </w:p>
    <w:p w14:paraId="51D43E5C" w14:textId="77777777" w:rsidR="00C54E4A" w:rsidRPr="00881478" w:rsidRDefault="00C711E2" w:rsidP="00C54E4A">
      <w:pPr>
        <w:tabs>
          <w:tab w:val="left" w:pos="284"/>
          <w:tab w:val="left" w:pos="993"/>
        </w:tabs>
        <w:spacing w:after="0" w:line="240" w:lineRule="auto"/>
        <w:jc w:val="both"/>
        <w:rPr>
          <w:rFonts w:ascii="Times New Roman" w:hAnsi="Times New Roman" w:cs="Times New Roman"/>
          <w:color w:val="000000" w:themeColor="text1"/>
          <w:sz w:val="20"/>
          <w:szCs w:val="20"/>
        </w:rPr>
      </w:pPr>
      <w:r w:rsidRPr="00881478">
        <w:rPr>
          <w:rFonts w:ascii="Times New Roman" w:hAnsi="Times New Roman" w:cs="Times New Roman"/>
          <w:color w:val="000000" w:themeColor="text1"/>
          <w:sz w:val="20"/>
          <w:szCs w:val="20"/>
          <w:lang w:val="uz-Cyrl-UZ"/>
        </w:rPr>
        <w:t xml:space="preserve">Ponasenko A.S., Saparov D.E., Sultonova S.A., Samandarov D.I., Azimov A.T. Theoretical study and mathematical calculations of the pumpkin drying process. IOP Conference Series: Earth and Environmental Science </w:t>
      </w:r>
      <w:r w:rsidRPr="00881478">
        <w:rPr>
          <w:rFonts w:ascii="Times New Roman" w:hAnsi="Times New Roman" w:cs="Times New Roman"/>
          <w:color w:val="000000" w:themeColor="text1"/>
          <w:sz w:val="20"/>
          <w:szCs w:val="20"/>
        </w:rPr>
        <w:t>(</w:t>
      </w:r>
      <w:r w:rsidRPr="00881478">
        <w:rPr>
          <w:rFonts w:ascii="Times New Roman" w:hAnsi="Times New Roman" w:cs="Times New Roman"/>
          <w:color w:val="000000" w:themeColor="text1"/>
          <w:sz w:val="20"/>
          <w:szCs w:val="20"/>
          <w:lang w:val="uz-Cyrl-UZ"/>
        </w:rPr>
        <w:t>2023</w:t>
      </w:r>
      <w:r w:rsidRPr="00881478">
        <w:rPr>
          <w:rFonts w:ascii="Times New Roman" w:hAnsi="Times New Roman" w:cs="Times New Roman"/>
          <w:color w:val="000000" w:themeColor="text1"/>
          <w:sz w:val="20"/>
          <w:szCs w:val="20"/>
        </w:rPr>
        <w:t>)</w:t>
      </w:r>
      <w:r w:rsidRPr="00881478">
        <w:rPr>
          <w:rFonts w:ascii="Times New Roman" w:hAnsi="Times New Roman" w:cs="Times New Roman"/>
          <w:color w:val="000000" w:themeColor="text1"/>
          <w:sz w:val="20"/>
          <w:szCs w:val="20"/>
          <w:lang w:val="uz-Cyrl-UZ"/>
        </w:rPr>
        <w:t xml:space="preserve"> 1231(1)</w:t>
      </w:r>
      <w:r w:rsidRPr="00881478">
        <w:rPr>
          <w:rFonts w:ascii="Times New Roman" w:hAnsi="Times New Roman" w:cs="Times New Roman"/>
          <w:color w:val="000000" w:themeColor="text1"/>
          <w:sz w:val="20"/>
          <w:szCs w:val="20"/>
        </w:rPr>
        <w:t xml:space="preserve">: </w:t>
      </w:r>
      <w:r w:rsidRPr="00881478">
        <w:rPr>
          <w:rFonts w:ascii="Times New Roman" w:hAnsi="Times New Roman" w:cs="Times New Roman"/>
          <w:color w:val="000000" w:themeColor="text1"/>
          <w:sz w:val="20"/>
          <w:szCs w:val="20"/>
          <w:lang w:val="uz-Cyrl-UZ"/>
        </w:rPr>
        <w:t xml:space="preserve">012040. </w:t>
      </w:r>
      <w:hyperlink r:id="rId14" w:history="1">
        <w:r w:rsidR="001F3A8C" w:rsidRPr="00881478">
          <w:rPr>
            <w:rStyle w:val="a6"/>
            <w:rFonts w:ascii="Times New Roman" w:hAnsi="Times New Roman" w:cs="Times New Roman"/>
            <w:color w:val="0070C0"/>
            <w:sz w:val="20"/>
            <w:szCs w:val="20"/>
          </w:rPr>
          <w:t>https://doi:10.1088/1755-1315/1231/1/012040</w:t>
        </w:r>
      </w:hyperlink>
    </w:p>
    <w:p w14:paraId="3236737F" w14:textId="5AA096BE"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14. </w:t>
      </w:r>
      <w:r w:rsidR="00A0272D" w:rsidRPr="00881478">
        <w:rPr>
          <w:rFonts w:ascii="Times New Roman" w:hAnsi="Times New Roman" w:cs="Times New Roman"/>
          <w:color w:val="000000" w:themeColor="text1"/>
          <w:sz w:val="20"/>
          <w:szCs w:val="20"/>
          <w:lang w:val="uz-Cyrl-UZ"/>
        </w:rPr>
        <w:t>Madhankumar S.</w:t>
      </w:r>
      <w:r w:rsidR="00A0272D" w:rsidRPr="00881478">
        <w:rPr>
          <w:rFonts w:ascii="Times New Roman" w:hAnsi="Times New Roman" w:cs="Times New Roman"/>
          <w:color w:val="000000" w:themeColor="text1"/>
          <w:sz w:val="20"/>
          <w:szCs w:val="20"/>
        </w:rPr>
        <w:t xml:space="preserve">et al. </w:t>
      </w:r>
      <w:r w:rsidR="00A0272D" w:rsidRPr="00881478">
        <w:rPr>
          <w:rFonts w:ascii="Times New Roman" w:hAnsi="Times New Roman" w:cs="Times New Roman"/>
          <w:color w:val="000000" w:themeColor="text1"/>
          <w:sz w:val="20"/>
          <w:szCs w:val="20"/>
          <w:lang w:val="uz-Cyrl-UZ"/>
        </w:rPr>
        <w:t>Drying kinetics, mathematical modelling and colour analysis of an indirect solar dryer with latent heat storage unit for cucumber drying</w:t>
      </w:r>
      <w:r w:rsidR="00A0272D" w:rsidRPr="00881478">
        <w:rPr>
          <w:rFonts w:ascii="Times New Roman" w:hAnsi="Times New Roman" w:cs="Times New Roman"/>
          <w:color w:val="000000" w:themeColor="text1"/>
          <w:sz w:val="20"/>
          <w:szCs w:val="20"/>
        </w:rPr>
        <w:t xml:space="preserve">. </w:t>
      </w:r>
      <w:r w:rsidR="00A0272D" w:rsidRPr="00881478">
        <w:rPr>
          <w:rFonts w:ascii="Times New Roman" w:hAnsi="Times New Roman" w:cs="Times New Roman"/>
          <w:color w:val="000000" w:themeColor="text1"/>
          <w:sz w:val="20"/>
          <w:szCs w:val="20"/>
          <w:lang w:val="uz-Cyrl-UZ"/>
        </w:rPr>
        <w:t>Solar Energy</w:t>
      </w:r>
      <w:r w:rsidR="00A0272D" w:rsidRPr="00881478">
        <w:rPr>
          <w:rFonts w:ascii="Times New Roman" w:hAnsi="Times New Roman" w:cs="Times New Roman"/>
          <w:color w:val="000000" w:themeColor="text1"/>
          <w:sz w:val="20"/>
          <w:szCs w:val="20"/>
        </w:rPr>
        <w:t xml:space="preserve"> (2025) </w:t>
      </w:r>
      <w:r w:rsidR="00A0272D" w:rsidRPr="00881478">
        <w:rPr>
          <w:rFonts w:ascii="Times New Roman" w:hAnsi="Times New Roman" w:cs="Times New Roman"/>
          <w:color w:val="000000" w:themeColor="text1"/>
          <w:sz w:val="20"/>
          <w:szCs w:val="20"/>
          <w:lang w:val="uz-Cyrl-UZ"/>
        </w:rPr>
        <w:t>292</w:t>
      </w:r>
      <w:r w:rsidR="00A0272D" w:rsidRPr="00881478">
        <w:rPr>
          <w:rFonts w:ascii="Times New Roman" w:hAnsi="Times New Roman" w:cs="Times New Roman"/>
          <w:color w:val="000000" w:themeColor="text1"/>
          <w:sz w:val="20"/>
          <w:szCs w:val="20"/>
        </w:rPr>
        <w:t xml:space="preserve">: </w:t>
      </w:r>
      <w:r w:rsidR="00A0272D" w:rsidRPr="00881478">
        <w:rPr>
          <w:rFonts w:ascii="Times New Roman" w:hAnsi="Times New Roman" w:cs="Times New Roman"/>
          <w:color w:val="000000" w:themeColor="text1"/>
          <w:sz w:val="20"/>
          <w:szCs w:val="20"/>
          <w:lang w:val="uz-Cyrl-UZ"/>
        </w:rPr>
        <w:t>113431</w:t>
      </w:r>
      <w:r w:rsidR="00A0272D" w:rsidRPr="00881478">
        <w:rPr>
          <w:rFonts w:ascii="Times New Roman" w:hAnsi="Times New Roman" w:cs="Times New Roman"/>
          <w:color w:val="000000" w:themeColor="text1"/>
          <w:sz w:val="20"/>
          <w:szCs w:val="20"/>
        </w:rPr>
        <w:t xml:space="preserve">. </w:t>
      </w:r>
      <w:hyperlink r:id="rId15" w:history="1">
        <w:r w:rsidR="00A0272D" w:rsidRPr="00881478">
          <w:rPr>
            <w:rStyle w:val="a6"/>
            <w:rFonts w:ascii="Times New Roman" w:hAnsi="Times New Roman" w:cs="Times New Roman"/>
            <w:color w:val="0070C0"/>
            <w:sz w:val="20"/>
            <w:szCs w:val="20"/>
          </w:rPr>
          <w:t>https://doi.org/10.1016/j.solener.2025.113431</w:t>
        </w:r>
      </w:hyperlink>
      <w:r w:rsidR="00A0272D" w:rsidRPr="00881478">
        <w:rPr>
          <w:rStyle w:val="a6"/>
          <w:rFonts w:ascii="Times New Roman" w:hAnsi="Times New Roman" w:cs="Times New Roman"/>
          <w:color w:val="0070C0"/>
          <w:sz w:val="20"/>
          <w:szCs w:val="20"/>
        </w:rPr>
        <w:t>.</w:t>
      </w:r>
    </w:p>
    <w:p w14:paraId="5200834D" w14:textId="71C841B5"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15. </w:t>
      </w:r>
      <w:r w:rsidR="00A50275" w:rsidRPr="00881478">
        <w:rPr>
          <w:rFonts w:ascii="Times New Roman" w:hAnsi="Times New Roman" w:cs="Times New Roman"/>
          <w:color w:val="000000" w:themeColor="text1"/>
          <w:sz w:val="20"/>
          <w:szCs w:val="20"/>
          <w:lang w:val="uz-Cyrl-UZ"/>
        </w:rPr>
        <w:t>Usenov A.B., Sultanova Sh.A., Safarov J.E., Azimov A.T. Experimental-statistic modelling of temperature dependence of solubility in the extraction of ocimum basilicum plants. International conference AEGIS-2021 «Agricultural Engineering and Green Infrastructure Solutions». IOP Conf. Series: Earth and Environmental Science</w:t>
      </w:r>
      <w:r w:rsidR="00A50275" w:rsidRPr="00881478">
        <w:rPr>
          <w:rFonts w:ascii="Times New Roman" w:hAnsi="Times New Roman" w:cs="Times New Roman"/>
          <w:color w:val="000000" w:themeColor="text1"/>
          <w:sz w:val="20"/>
          <w:szCs w:val="20"/>
        </w:rPr>
        <w:t xml:space="preserve"> </w:t>
      </w:r>
      <w:r w:rsidR="00A50275" w:rsidRPr="00881478">
        <w:rPr>
          <w:rFonts w:ascii="Times New Roman" w:hAnsi="Times New Roman" w:cs="Times New Roman"/>
          <w:color w:val="000000" w:themeColor="text1"/>
          <w:sz w:val="20"/>
          <w:szCs w:val="20"/>
          <w:lang w:val="uz-Cyrl-UZ"/>
        </w:rPr>
        <w:t>(2021)</w:t>
      </w:r>
      <w:r w:rsidR="00A50275" w:rsidRPr="00881478">
        <w:rPr>
          <w:rFonts w:ascii="Times New Roman" w:hAnsi="Times New Roman" w:cs="Times New Roman"/>
          <w:color w:val="000000" w:themeColor="text1"/>
          <w:sz w:val="20"/>
          <w:szCs w:val="20"/>
        </w:rPr>
        <w:t xml:space="preserve"> </w:t>
      </w:r>
      <w:r w:rsidR="00A50275" w:rsidRPr="00881478">
        <w:rPr>
          <w:rFonts w:ascii="Times New Roman" w:hAnsi="Times New Roman" w:cs="Times New Roman"/>
          <w:color w:val="000000" w:themeColor="text1"/>
          <w:sz w:val="20"/>
          <w:szCs w:val="20"/>
          <w:lang w:val="uz-Cyrl-UZ"/>
        </w:rPr>
        <w:t>868</w:t>
      </w:r>
      <w:r w:rsidR="00A50275" w:rsidRPr="00881478">
        <w:rPr>
          <w:rFonts w:ascii="Times New Roman" w:hAnsi="Times New Roman" w:cs="Times New Roman"/>
          <w:color w:val="000000" w:themeColor="text1"/>
          <w:sz w:val="20"/>
          <w:szCs w:val="20"/>
        </w:rPr>
        <w:t>:</w:t>
      </w:r>
      <w:r w:rsidR="00A50275" w:rsidRPr="00881478">
        <w:rPr>
          <w:rFonts w:ascii="Times New Roman" w:hAnsi="Times New Roman" w:cs="Times New Roman"/>
          <w:color w:val="000000" w:themeColor="text1"/>
          <w:sz w:val="20"/>
          <w:szCs w:val="20"/>
          <w:lang w:val="uz-Cyrl-UZ"/>
        </w:rPr>
        <w:t xml:space="preserve"> 012047. </w:t>
      </w:r>
      <w:r w:rsidR="003B7761" w:rsidRPr="00881478">
        <w:rPr>
          <w:rStyle w:val="a6"/>
          <w:rFonts w:ascii="Times New Roman" w:hAnsi="Times New Roman" w:cs="Times New Roman"/>
          <w:color w:val="0070C0"/>
          <w:sz w:val="20"/>
          <w:szCs w:val="20"/>
        </w:rPr>
        <w:t>https://</w:t>
      </w:r>
      <w:r w:rsidR="00A50275" w:rsidRPr="00881478">
        <w:rPr>
          <w:rStyle w:val="a6"/>
          <w:rFonts w:ascii="Times New Roman" w:hAnsi="Times New Roman" w:cs="Times New Roman"/>
          <w:color w:val="0070C0"/>
          <w:sz w:val="20"/>
          <w:szCs w:val="20"/>
        </w:rPr>
        <w:t>doi:10.1088/1755-1315/868/1/012047</w:t>
      </w:r>
    </w:p>
    <w:p w14:paraId="45D6D6A0" w14:textId="0E98A39D"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16. </w:t>
      </w:r>
      <w:r w:rsidR="008721C3" w:rsidRPr="00881478">
        <w:rPr>
          <w:rFonts w:ascii="Times New Roman" w:hAnsi="Times New Roman" w:cs="Times New Roman"/>
          <w:color w:val="000000" w:themeColor="text1"/>
          <w:sz w:val="20"/>
          <w:szCs w:val="20"/>
          <w:lang w:val="uz-Cyrl-UZ"/>
        </w:rPr>
        <w:t>Umerov F.</w:t>
      </w:r>
      <w:r w:rsidR="008721C3" w:rsidRPr="00881478">
        <w:rPr>
          <w:rFonts w:ascii="Times New Roman" w:hAnsi="Times New Roman" w:cs="Times New Roman"/>
          <w:color w:val="000000" w:themeColor="text1"/>
          <w:sz w:val="20"/>
          <w:szCs w:val="20"/>
        </w:rPr>
        <w:t>,</w:t>
      </w:r>
      <w:r w:rsidR="008721C3" w:rsidRPr="00881478">
        <w:rPr>
          <w:rFonts w:ascii="Times New Roman" w:hAnsi="Times New Roman" w:cs="Times New Roman"/>
          <w:color w:val="000000" w:themeColor="text1"/>
          <w:sz w:val="20"/>
          <w:szCs w:val="20"/>
          <w:lang w:val="uz-Cyrl-UZ"/>
        </w:rPr>
        <w:t xml:space="preserve"> Asanov S.</w:t>
      </w:r>
      <w:r w:rsidR="008721C3" w:rsidRPr="00881478">
        <w:rPr>
          <w:rFonts w:ascii="Times New Roman" w:hAnsi="Times New Roman" w:cs="Times New Roman"/>
          <w:color w:val="000000" w:themeColor="text1"/>
          <w:sz w:val="20"/>
          <w:szCs w:val="20"/>
        </w:rPr>
        <w:t>,</w:t>
      </w:r>
      <w:r w:rsidR="008721C3" w:rsidRPr="00881478">
        <w:rPr>
          <w:rFonts w:ascii="Times New Roman" w:hAnsi="Times New Roman" w:cs="Times New Roman"/>
          <w:color w:val="000000" w:themeColor="text1"/>
          <w:sz w:val="20"/>
          <w:szCs w:val="20"/>
          <w:lang w:val="uz-Cyrl-UZ"/>
        </w:rPr>
        <w:t xml:space="preserve"> Daminov O.</w:t>
      </w:r>
      <w:r w:rsidR="008721C3" w:rsidRPr="00881478">
        <w:rPr>
          <w:rFonts w:ascii="Times New Roman" w:hAnsi="Times New Roman" w:cs="Times New Roman"/>
          <w:color w:val="000000" w:themeColor="text1"/>
          <w:sz w:val="20"/>
          <w:szCs w:val="20"/>
        </w:rPr>
        <w:t>,</w:t>
      </w:r>
      <w:r w:rsidR="008721C3" w:rsidRPr="00881478">
        <w:rPr>
          <w:rFonts w:ascii="Times New Roman" w:hAnsi="Times New Roman" w:cs="Times New Roman"/>
          <w:color w:val="000000" w:themeColor="text1"/>
          <w:sz w:val="20"/>
          <w:szCs w:val="20"/>
          <w:lang w:val="uz-Cyrl-UZ"/>
        </w:rPr>
        <w:t xml:space="preserve"> Komiljonov U.</w:t>
      </w:r>
      <w:r w:rsidR="008721C3" w:rsidRPr="00881478">
        <w:rPr>
          <w:rFonts w:ascii="Times New Roman" w:hAnsi="Times New Roman" w:cs="Times New Roman"/>
          <w:color w:val="000000" w:themeColor="text1"/>
          <w:sz w:val="20"/>
          <w:szCs w:val="20"/>
        </w:rPr>
        <w:t>,</w:t>
      </w:r>
      <w:r w:rsidR="008721C3" w:rsidRPr="00881478">
        <w:rPr>
          <w:rFonts w:ascii="Times New Roman" w:hAnsi="Times New Roman" w:cs="Times New Roman"/>
          <w:color w:val="000000" w:themeColor="text1"/>
          <w:sz w:val="20"/>
          <w:szCs w:val="20"/>
          <w:lang w:val="uz-Cyrl-UZ"/>
        </w:rPr>
        <w:t xml:space="preserve"> Avazov I. Energy savings in public transport: Estimating the impact of regenerative braking in electric buses in public transport of Tashkent. AIP Conf. Proc.</w:t>
      </w:r>
      <w:r w:rsidR="008721C3" w:rsidRPr="00881478">
        <w:rPr>
          <w:rFonts w:ascii="Times New Roman" w:hAnsi="Times New Roman" w:cs="Times New Roman"/>
          <w:color w:val="000000" w:themeColor="text1"/>
          <w:sz w:val="20"/>
          <w:szCs w:val="20"/>
        </w:rPr>
        <w:t xml:space="preserve"> </w:t>
      </w:r>
      <w:r w:rsidR="008721C3" w:rsidRPr="00881478">
        <w:rPr>
          <w:rFonts w:ascii="Times New Roman" w:hAnsi="Times New Roman" w:cs="Times New Roman"/>
          <w:color w:val="000000" w:themeColor="text1"/>
          <w:sz w:val="20"/>
          <w:szCs w:val="20"/>
          <w:lang w:val="uz-Cyrl-UZ"/>
        </w:rPr>
        <w:t>(2025) 3331</w:t>
      </w:r>
      <w:r w:rsidR="008721C3" w:rsidRPr="00881478">
        <w:rPr>
          <w:rFonts w:ascii="Times New Roman" w:hAnsi="Times New Roman" w:cs="Times New Roman"/>
          <w:color w:val="000000" w:themeColor="text1"/>
          <w:sz w:val="20"/>
          <w:szCs w:val="20"/>
        </w:rPr>
        <w:t>:</w:t>
      </w:r>
      <w:r w:rsidR="008721C3" w:rsidRPr="00881478">
        <w:rPr>
          <w:rFonts w:ascii="Times New Roman" w:hAnsi="Times New Roman" w:cs="Times New Roman"/>
          <w:color w:val="000000" w:themeColor="text1"/>
          <w:sz w:val="20"/>
          <w:szCs w:val="20"/>
          <w:lang w:val="uz-Cyrl-UZ"/>
        </w:rPr>
        <w:t xml:space="preserve"> 030080</w:t>
      </w:r>
      <w:r w:rsidR="008721C3" w:rsidRPr="00881478">
        <w:rPr>
          <w:rFonts w:ascii="Times New Roman" w:hAnsi="Times New Roman" w:cs="Times New Roman"/>
          <w:color w:val="000000" w:themeColor="text1"/>
          <w:sz w:val="20"/>
          <w:szCs w:val="20"/>
        </w:rPr>
        <w:t xml:space="preserve">. </w:t>
      </w:r>
      <w:r w:rsidR="008721C3" w:rsidRPr="00881478">
        <w:rPr>
          <w:rStyle w:val="a6"/>
          <w:rFonts w:ascii="Times New Roman" w:hAnsi="Times New Roman" w:cs="Times New Roman"/>
          <w:color w:val="0070C0"/>
          <w:sz w:val="20"/>
          <w:szCs w:val="20"/>
        </w:rPr>
        <w:t>https://doi.org/10.1063/5.0306144</w:t>
      </w:r>
    </w:p>
    <w:p w14:paraId="07BAEA00" w14:textId="638449ED"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17. </w:t>
      </w:r>
      <w:r w:rsidR="00BD3917" w:rsidRPr="00881478">
        <w:rPr>
          <w:rFonts w:ascii="Times New Roman" w:hAnsi="Times New Roman" w:cs="Times New Roman"/>
          <w:color w:val="000000" w:themeColor="text1"/>
          <w:sz w:val="20"/>
          <w:szCs w:val="20"/>
          <w:lang w:val="uz-Cyrl-UZ"/>
        </w:rPr>
        <w:t>Nettari Ch., Boubekri A., Benseddik A., Bouhoun S., Daoud D., Badji A., Hasrane I.</w:t>
      </w:r>
      <w:r w:rsidR="00BD3917" w:rsidRPr="00881478">
        <w:rPr>
          <w:rFonts w:ascii="Times New Roman" w:hAnsi="Times New Roman" w:cs="Times New Roman"/>
          <w:color w:val="000000" w:themeColor="text1"/>
          <w:sz w:val="20"/>
          <w:szCs w:val="20"/>
        </w:rPr>
        <w:t xml:space="preserve"> </w:t>
      </w:r>
      <w:r w:rsidR="00BD3917" w:rsidRPr="00881478">
        <w:rPr>
          <w:rFonts w:ascii="Times New Roman" w:hAnsi="Times New Roman" w:cs="Times New Roman"/>
          <w:color w:val="000000" w:themeColor="text1"/>
          <w:sz w:val="20"/>
          <w:szCs w:val="20"/>
          <w:lang w:val="uz-Cyrl-UZ"/>
        </w:rPr>
        <w:t>Design and performance evaluation of an innovative medium-scale solar dryer with heat recovery based-latent heat storage: Experimental and mathematical analysis of tomato drying</w:t>
      </w:r>
      <w:r w:rsidR="00BD3917" w:rsidRPr="00881478">
        <w:rPr>
          <w:rFonts w:ascii="Times New Roman" w:hAnsi="Times New Roman" w:cs="Times New Roman"/>
          <w:color w:val="000000" w:themeColor="text1"/>
          <w:sz w:val="20"/>
          <w:szCs w:val="20"/>
        </w:rPr>
        <w:t xml:space="preserve">. </w:t>
      </w:r>
      <w:r w:rsidR="00BD3917" w:rsidRPr="00881478">
        <w:rPr>
          <w:rFonts w:ascii="Times New Roman" w:hAnsi="Times New Roman" w:cs="Times New Roman"/>
          <w:color w:val="000000" w:themeColor="text1"/>
          <w:sz w:val="20"/>
          <w:szCs w:val="20"/>
          <w:lang w:val="uz-Cyrl-UZ"/>
        </w:rPr>
        <w:t>Journal of Energy Storage</w:t>
      </w:r>
      <w:r w:rsidR="00BD3917" w:rsidRPr="00881478">
        <w:rPr>
          <w:rFonts w:ascii="Times New Roman" w:hAnsi="Times New Roman" w:cs="Times New Roman"/>
          <w:color w:val="000000" w:themeColor="text1"/>
          <w:sz w:val="20"/>
          <w:szCs w:val="20"/>
        </w:rPr>
        <w:t xml:space="preserve"> (2024) </w:t>
      </w:r>
      <w:r w:rsidR="00BD3917" w:rsidRPr="00881478">
        <w:rPr>
          <w:rFonts w:ascii="Times New Roman" w:hAnsi="Times New Roman" w:cs="Times New Roman"/>
          <w:color w:val="000000" w:themeColor="text1"/>
          <w:sz w:val="20"/>
          <w:szCs w:val="20"/>
          <w:lang w:val="uz-Cyrl-UZ"/>
        </w:rPr>
        <w:t>88</w:t>
      </w:r>
      <w:r w:rsidR="00BD3917" w:rsidRPr="00881478">
        <w:rPr>
          <w:rFonts w:ascii="Times New Roman" w:hAnsi="Times New Roman" w:cs="Times New Roman"/>
          <w:color w:val="000000" w:themeColor="text1"/>
          <w:sz w:val="20"/>
          <w:szCs w:val="20"/>
        </w:rPr>
        <w:t xml:space="preserve">: </w:t>
      </w:r>
      <w:r w:rsidR="00BD3917" w:rsidRPr="00881478">
        <w:rPr>
          <w:rFonts w:ascii="Times New Roman" w:hAnsi="Times New Roman" w:cs="Times New Roman"/>
          <w:color w:val="000000" w:themeColor="text1"/>
          <w:sz w:val="20"/>
          <w:szCs w:val="20"/>
          <w:lang w:val="uz-Cyrl-UZ"/>
        </w:rPr>
        <w:t>111559</w:t>
      </w:r>
      <w:r w:rsidR="00BD3917" w:rsidRPr="00881478">
        <w:rPr>
          <w:rFonts w:ascii="Times New Roman" w:hAnsi="Times New Roman" w:cs="Times New Roman"/>
          <w:color w:val="000000" w:themeColor="text1"/>
          <w:sz w:val="20"/>
          <w:szCs w:val="20"/>
        </w:rPr>
        <w:t xml:space="preserve">. </w:t>
      </w:r>
      <w:hyperlink r:id="rId16" w:history="1">
        <w:r w:rsidR="00BD3917" w:rsidRPr="00881478">
          <w:rPr>
            <w:rStyle w:val="a6"/>
            <w:rFonts w:ascii="Times New Roman" w:hAnsi="Times New Roman" w:cs="Times New Roman"/>
            <w:color w:val="0070C0"/>
            <w:sz w:val="20"/>
            <w:szCs w:val="20"/>
          </w:rPr>
          <w:t>https://doi.org/10.1016/j.est.2024.111559</w:t>
        </w:r>
      </w:hyperlink>
      <w:r w:rsidR="00BD3917" w:rsidRPr="00881478">
        <w:rPr>
          <w:rStyle w:val="a6"/>
          <w:rFonts w:ascii="Times New Roman" w:hAnsi="Times New Roman" w:cs="Times New Roman"/>
          <w:color w:val="0070C0"/>
          <w:sz w:val="20"/>
          <w:szCs w:val="20"/>
        </w:rPr>
        <w:t>.</w:t>
      </w:r>
    </w:p>
    <w:p w14:paraId="139E5957" w14:textId="6589985E"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18. </w:t>
      </w:r>
      <w:r w:rsidR="0018679F" w:rsidRPr="00881478">
        <w:rPr>
          <w:rFonts w:ascii="Times New Roman" w:hAnsi="Times New Roman" w:cs="Times New Roman"/>
          <w:color w:val="000000" w:themeColor="text1"/>
          <w:sz w:val="20"/>
          <w:szCs w:val="20"/>
          <w:lang w:val="uz-Cyrl-UZ"/>
        </w:rPr>
        <w:t>Zulpanov Sh.U., Samandarov D.I., Dadayev G.T., Sultonova S.A., Safarov J.E. Research of the influence of mulberry silkworm cocoon structure on drying kinetics. IOP Conf. Series: Earth and Environmental Science (2022)</w:t>
      </w:r>
      <w:r w:rsidR="0018679F" w:rsidRPr="00881478">
        <w:rPr>
          <w:rFonts w:ascii="Times New Roman" w:hAnsi="Times New Roman" w:cs="Times New Roman"/>
          <w:color w:val="000000" w:themeColor="text1"/>
          <w:sz w:val="20"/>
          <w:szCs w:val="20"/>
        </w:rPr>
        <w:t xml:space="preserve"> </w:t>
      </w:r>
      <w:r w:rsidR="0018679F" w:rsidRPr="00881478">
        <w:rPr>
          <w:rFonts w:ascii="Times New Roman" w:hAnsi="Times New Roman" w:cs="Times New Roman"/>
          <w:color w:val="000000" w:themeColor="text1"/>
          <w:sz w:val="20"/>
          <w:szCs w:val="20"/>
          <w:lang w:val="uz-Cyrl-UZ"/>
        </w:rPr>
        <w:t>1076</w:t>
      </w:r>
      <w:r w:rsidR="0018679F" w:rsidRPr="00881478">
        <w:rPr>
          <w:rFonts w:ascii="Times New Roman" w:hAnsi="Times New Roman" w:cs="Times New Roman"/>
          <w:color w:val="000000" w:themeColor="text1"/>
          <w:sz w:val="20"/>
          <w:szCs w:val="20"/>
        </w:rPr>
        <w:t>:</w:t>
      </w:r>
      <w:r w:rsidR="0018679F" w:rsidRPr="00881478">
        <w:rPr>
          <w:rFonts w:ascii="Times New Roman" w:hAnsi="Times New Roman" w:cs="Times New Roman"/>
          <w:color w:val="000000" w:themeColor="text1"/>
          <w:sz w:val="20"/>
          <w:szCs w:val="20"/>
          <w:lang w:val="uz-Cyrl-UZ"/>
        </w:rPr>
        <w:t xml:space="preserve"> 012059</w:t>
      </w:r>
      <w:r w:rsidR="0018679F" w:rsidRPr="00881478">
        <w:rPr>
          <w:rFonts w:ascii="Times New Roman" w:hAnsi="Times New Roman" w:cs="Times New Roman"/>
          <w:color w:val="000000" w:themeColor="text1"/>
          <w:sz w:val="20"/>
          <w:szCs w:val="20"/>
        </w:rPr>
        <w:t xml:space="preserve">. </w:t>
      </w:r>
      <w:r w:rsidR="0018679F" w:rsidRPr="00881478">
        <w:rPr>
          <w:rStyle w:val="a6"/>
          <w:rFonts w:ascii="Times New Roman" w:hAnsi="Times New Roman" w:cs="Times New Roman"/>
          <w:color w:val="0070C0"/>
          <w:sz w:val="20"/>
          <w:szCs w:val="20"/>
        </w:rPr>
        <w:t>https://doi:10.1088/1755-1315/1076/1/012059</w:t>
      </w:r>
    </w:p>
    <w:p w14:paraId="3D6B57AB" w14:textId="0F4DFF6A"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19. </w:t>
      </w:r>
      <w:r w:rsidR="00BD3917" w:rsidRPr="00881478">
        <w:rPr>
          <w:rFonts w:ascii="Times New Roman" w:hAnsi="Times New Roman" w:cs="Times New Roman"/>
          <w:color w:val="000000" w:themeColor="text1"/>
          <w:sz w:val="20"/>
          <w:szCs w:val="20"/>
          <w:lang w:val="uz-Cyrl-UZ"/>
        </w:rPr>
        <w:t>Schenck S., Barrios S., Ferrari A., Lema P., Goñi S.M.</w:t>
      </w:r>
      <w:r w:rsidR="00BD3917" w:rsidRPr="00881478">
        <w:rPr>
          <w:rFonts w:ascii="Times New Roman" w:hAnsi="Times New Roman" w:cs="Times New Roman"/>
          <w:color w:val="000000" w:themeColor="text1"/>
          <w:sz w:val="20"/>
          <w:szCs w:val="20"/>
        </w:rPr>
        <w:t xml:space="preserve"> </w:t>
      </w:r>
      <w:r w:rsidR="00BD3917" w:rsidRPr="00881478">
        <w:rPr>
          <w:rFonts w:ascii="Times New Roman" w:hAnsi="Times New Roman" w:cs="Times New Roman"/>
          <w:color w:val="000000" w:themeColor="text1"/>
          <w:sz w:val="20"/>
          <w:szCs w:val="20"/>
          <w:lang w:val="uz-Cyrl-UZ"/>
        </w:rPr>
        <w:t>Macroscopic modelling and parameter estimation of blueberries freeze-drying</w:t>
      </w:r>
      <w:r w:rsidR="00BD3917" w:rsidRPr="00881478">
        <w:rPr>
          <w:rFonts w:ascii="Times New Roman" w:hAnsi="Times New Roman" w:cs="Times New Roman"/>
          <w:color w:val="000000" w:themeColor="text1"/>
          <w:sz w:val="20"/>
          <w:szCs w:val="20"/>
        </w:rPr>
        <w:t xml:space="preserve">. </w:t>
      </w:r>
      <w:r w:rsidR="00BD3917" w:rsidRPr="00881478">
        <w:rPr>
          <w:rFonts w:ascii="Times New Roman" w:hAnsi="Times New Roman" w:cs="Times New Roman"/>
          <w:color w:val="000000" w:themeColor="text1"/>
          <w:sz w:val="20"/>
          <w:szCs w:val="20"/>
          <w:lang w:val="uz-Cyrl-UZ"/>
        </w:rPr>
        <w:t>Food and Bioproducts Processing</w:t>
      </w:r>
      <w:r w:rsidR="00BD3917" w:rsidRPr="00881478">
        <w:rPr>
          <w:rFonts w:ascii="Times New Roman" w:hAnsi="Times New Roman" w:cs="Times New Roman"/>
          <w:color w:val="000000" w:themeColor="text1"/>
          <w:sz w:val="20"/>
          <w:szCs w:val="20"/>
        </w:rPr>
        <w:t xml:space="preserve"> (2025) </w:t>
      </w:r>
      <w:r w:rsidR="00BD3917" w:rsidRPr="00881478">
        <w:rPr>
          <w:rFonts w:ascii="Times New Roman" w:hAnsi="Times New Roman" w:cs="Times New Roman"/>
          <w:color w:val="000000" w:themeColor="text1"/>
          <w:sz w:val="20"/>
          <w:szCs w:val="20"/>
          <w:lang w:val="uz-Cyrl-UZ"/>
        </w:rPr>
        <w:t>152</w:t>
      </w:r>
      <w:r w:rsidR="00BD3917" w:rsidRPr="00881478">
        <w:rPr>
          <w:rFonts w:ascii="Times New Roman" w:hAnsi="Times New Roman" w:cs="Times New Roman"/>
          <w:color w:val="000000" w:themeColor="text1"/>
          <w:sz w:val="20"/>
          <w:szCs w:val="20"/>
        </w:rPr>
        <w:t xml:space="preserve">: </w:t>
      </w:r>
      <w:r w:rsidR="00BD3917" w:rsidRPr="00881478">
        <w:rPr>
          <w:rFonts w:ascii="Times New Roman" w:hAnsi="Times New Roman" w:cs="Times New Roman"/>
          <w:color w:val="000000" w:themeColor="text1"/>
          <w:sz w:val="20"/>
          <w:szCs w:val="20"/>
          <w:lang w:val="uz-Cyrl-UZ"/>
        </w:rPr>
        <w:t>191-206</w:t>
      </w:r>
      <w:r w:rsidR="00BD3917" w:rsidRPr="00881478">
        <w:rPr>
          <w:rFonts w:ascii="Times New Roman" w:hAnsi="Times New Roman" w:cs="Times New Roman"/>
          <w:color w:val="000000" w:themeColor="text1"/>
          <w:sz w:val="20"/>
          <w:szCs w:val="20"/>
        </w:rPr>
        <w:t xml:space="preserve">. </w:t>
      </w:r>
      <w:hyperlink r:id="rId17" w:history="1">
        <w:r w:rsidR="00BD3917" w:rsidRPr="00881478">
          <w:rPr>
            <w:rStyle w:val="a6"/>
            <w:rFonts w:ascii="Times New Roman" w:hAnsi="Times New Roman" w:cs="Times New Roman"/>
            <w:color w:val="0070C0"/>
            <w:sz w:val="20"/>
            <w:szCs w:val="20"/>
          </w:rPr>
          <w:t>https://doi.org/10.1016/j.fbp.2025.05.007</w:t>
        </w:r>
      </w:hyperlink>
      <w:r w:rsidR="00BD3917" w:rsidRPr="00881478">
        <w:rPr>
          <w:rFonts w:ascii="Times New Roman" w:hAnsi="Times New Roman" w:cs="Times New Roman"/>
          <w:color w:val="000000" w:themeColor="text1"/>
          <w:sz w:val="20"/>
          <w:szCs w:val="20"/>
          <w:lang w:val="uz-Cyrl-UZ"/>
        </w:rPr>
        <w:t>.</w:t>
      </w:r>
    </w:p>
    <w:p w14:paraId="5A71F16F" w14:textId="4AF7736C" w:rsidR="00C54E4A" w:rsidRPr="00881478" w:rsidRDefault="000179D4" w:rsidP="000179D4">
      <w:pPr>
        <w:pStyle w:val="a4"/>
        <w:tabs>
          <w:tab w:val="left" w:pos="284"/>
          <w:tab w:val="left" w:pos="993"/>
        </w:tabs>
        <w:spacing w:after="0" w:line="240" w:lineRule="auto"/>
        <w:ind w:left="0"/>
        <w:jc w:val="both"/>
        <w:rPr>
          <w:rStyle w:val="a6"/>
          <w:rFonts w:ascii="Times New Roman" w:hAnsi="Times New Roman" w:cs="Times New Roman"/>
          <w:color w:val="0070C0"/>
          <w:sz w:val="20"/>
          <w:szCs w:val="20"/>
        </w:rPr>
      </w:pPr>
      <w:r>
        <w:rPr>
          <w:rFonts w:ascii="Times New Roman" w:hAnsi="Times New Roman" w:cs="Times New Roman"/>
          <w:color w:val="000000" w:themeColor="text1"/>
          <w:sz w:val="20"/>
          <w:szCs w:val="20"/>
          <w:lang w:val="en-GB"/>
        </w:rPr>
        <w:t xml:space="preserve">20. </w:t>
      </w:r>
      <w:r w:rsidR="00C54E4A" w:rsidRPr="00881478">
        <w:rPr>
          <w:rFonts w:ascii="Times New Roman" w:hAnsi="Times New Roman" w:cs="Times New Roman"/>
          <w:color w:val="000000" w:themeColor="text1"/>
          <w:sz w:val="20"/>
          <w:szCs w:val="20"/>
          <w:lang w:val="uz-Cyrl-UZ"/>
        </w:rPr>
        <w:t>Sadullaev M., Usmanov E., Karimov R., Xushvaktov D., Tairova N., Yusubaliev A. Review of Literature Sources and Internet Materials on Contactless Devices for Reactive Power Compensation. AIP Conference Proceedings</w:t>
      </w:r>
      <w:r w:rsidR="00C54E4A" w:rsidRPr="00881478">
        <w:rPr>
          <w:rFonts w:ascii="Times New Roman" w:hAnsi="Times New Roman" w:cs="Times New Roman"/>
          <w:color w:val="000000" w:themeColor="text1"/>
          <w:sz w:val="20"/>
          <w:szCs w:val="20"/>
        </w:rPr>
        <w:t xml:space="preserve"> </w:t>
      </w:r>
      <w:r w:rsidR="00C54E4A" w:rsidRPr="00881478">
        <w:rPr>
          <w:rFonts w:ascii="Times New Roman" w:hAnsi="Times New Roman" w:cs="Times New Roman"/>
          <w:color w:val="000000" w:themeColor="text1"/>
          <w:sz w:val="20"/>
          <w:szCs w:val="20"/>
          <w:lang w:val="uz-Cyrl-UZ"/>
        </w:rPr>
        <w:t>(2025) 3331(1)</w:t>
      </w:r>
      <w:r w:rsidR="00C54E4A" w:rsidRPr="00881478">
        <w:rPr>
          <w:rFonts w:ascii="Times New Roman" w:hAnsi="Times New Roman" w:cs="Times New Roman"/>
          <w:color w:val="000000" w:themeColor="text1"/>
          <w:sz w:val="20"/>
          <w:szCs w:val="20"/>
        </w:rPr>
        <w:t>:</w:t>
      </w:r>
      <w:r w:rsidR="00C54E4A" w:rsidRPr="00881478">
        <w:rPr>
          <w:rFonts w:ascii="Times New Roman" w:hAnsi="Times New Roman" w:cs="Times New Roman"/>
          <w:color w:val="000000" w:themeColor="text1"/>
          <w:sz w:val="20"/>
          <w:szCs w:val="20"/>
          <w:lang w:val="uz-Cyrl-UZ"/>
        </w:rPr>
        <w:t xml:space="preserve"> 040041</w:t>
      </w:r>
      <w:r w:rsidR="00C54E4A" w:rsidRPr="00881478">
        <w:rPr>
          <w:rFonts w:ascii="Times New Roman" w:hAnsi="Times New Roman" w:cs="Times New Roman"/>
          <w:color w:val="000000" w:themeColor="text1"/>
          <w:sz w:val="20"/>
          <w:szCs w:val="20"/>
        </w:rPr>
        <w:t>.</w:t>
      </w:r>
      <w:r w:rsidR="00C54E4A" w:rsidRPr="00881478">
        <w:rPr>
          <w:rFonts w:ascii="Times New Roman" w:hAnsi="Times New Roman" w:cs="Times New Roman"/>
          <w:color w:val="000000" w:themeColor="text1"/>
          <w:sz w:val="20"/>
          <w:szCs w:val="20"/>
          <w:lang w:val="uz-Cyrl-UZ"/>
        </w:rPr>
        <w:t xml:space="preserve"> </w:t>
      </w:r>
      <w:r w:rsidR="00C54E4A" w:rsidRPr="00881478">
        <w:rPr>
          <w:rStyle w:val="a6"/>
          <w:rFonts w:ascii="Times New Roman" w:hAnsi="Times New Roman" w:cs="Times New Roman"/>
          <w:color w:val="0070C0"/>
          <w:sz w:val="20"/>
          <w:szCs w:val="20"/>
        </w:rPr>
        <w:t>https://doi.org/10.1063/5.0305878</w:t>
      </w:r>
    </w:p>
    <w:p w14:paraId="19D372D8" w14:textId="68A1D3E1"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lastRenderedPageBreak/>
        <w:t xml:space="preserve">21. </w:t>
      </w:r>
      <w:r w:rsidR="00803D8A" w:rsidRPr="00881478">
        <w:rPr>
          <w:rFonts w:ascii="Times New Roman" w:hAnsi="Times New Roman" w:cs="Times New Roman"/>
          <w:color w:val="000000" w:themeColor="text1"/>
          <w:sz w:val="20"/>
          <w:szCs w:val="20"/>
          <w:lang w:val="uz-Cyrl-UZ"/>
        </w:rPr>
        <w:t>Chao G</w:t>
      </w:r>
      <w:r w:rsidR="00803D8A" w:rsidRPr="00881478">
        <w:rPr>
          <w:rFonts w:ascii="Times New Roman" w:hAnsi="Times New Roman" w:cs="Times New Roman"/>
          <w:color w:val="000000" w:themeColor="text1"/>
          <w:sz w:val="20"/>
          <w:szCs w:val="20"/>
        </w:rPr>
        <w:t xml:space="preserve">. et al. </w:t>
      </w:r>
      <w:r w:rsidR="00803D8A" w:rsidRPr="00881478">
        <w:rPr>
          <w:rFonts w:ascii="Times New Roman" w:hAnsi="Times New Roman" w:cs="Times New Roman"/>
          <w:color w:val="000000" w:themeColor="text1"/>
          <w:sz w:val="20"/>
          <w:szCs w:val="20"/>
          <w:lang w:val="uz-Cyrl-UZ"/>
        </w:rPr>
        <w:t>Modeling and experimental research of heat and mass transfer during the freeze-drying of porcine aorta considering radially-layered tissue properties</w:t>
      </w:r>
      <w:r w:rsidR="00803D8A" w:rsidRPr="00881478">
        <w:rPr>
          <w:rFonts w:ascii="Times New Roman" w:hAnsi="Times New Roman" w:cs="Times New Roman"/>
          <w:color w:val="000000" w:themeColor="text1"/>
          <w:sz w:val="20"/>
          <w:szCs w:val="20"/>
        </w:rPr>
        <w:t xml:space="preserve">. </w:t>
      </w:r>
      <w:r w:rsidR="00803D8A" w:rsidRPr="00881478">
        <w:rPr>
          <w:rFonts w:ascii="Times New Roman" w:hAnsi="Times New Roman" w:cs="Times New Roman"/>
          <w:color w:val="000000" w:themeColor="text1"/>
          <w:sz w:val="20"/>
          <w:szCs w:val="20"/>
          <w:lang w:val="uz-Cyrl-UZ"/>
        </w:rPr>
        <w:t>Frontiers in Heat and Mass Transfer</w:t>
      </w:r>
      <w:r w:rsidR="00803D8A" w:rsidRPr="00881478">
        <w:rPr>
          <w:rFonts w:ascii="Times New Roman" w:hAnsi="Times New Roman" w:cs="Times New Roman"/>
          <w:color w:val="000000" w:themeColor="text1"/>
          <w:sz w:val="20"/>
          <w:szCs w:val="20"/>
        </w:rPr>
        <w:t xml:space="preserve"> (2025)</w:t>
      </w:r>
      <w:r w:rsidR="00803D8A" w:rsidRPr="00881478">
        <w:rPr>
          <w:rFonts w:ascii="Times New Roman" w:hAnsi="Times New Roman" w:cs="Times New Roman"/>
          <w:color w:val="000000" w:themeColor="text1"/>
          <w:sz w:val="20"/>
          <w:szCs w:val="20"/>
          <w:lang w:val="uz-Cyrl-UZ"/>
        </w:rPr>
        <w:t xml:space="preserve"> 23</w:t>
      </w:r>
      <w:r w:rsidR="00803D8A" w:rsidRPr="00881478">
        <w:rPr>
          <w:rFonts w:ascii="Times New Roman" w:hAnsi="Times New Roman" w:cs="Times New Roman"/>
          <w:color w:val="000000" w:themeColor="text1"/>
          <w:sz w:val="20"/>
          <w:szCs w:val="20"/>
        </w:rPr>
        <w:t>(</w:t>
      </w:r>
      <w:r w:rsidR="00803D8A" w:rsidRPr="00881478">
        <w:rPr>
          <w:rFonts w:ascii="Times New Roman" w:hAnsi="Times New Roman" w:cs="Times New Roman"/>
          <w:color w:val="000000" w:themeColor="text1"/>
          <w:sz w:val="20"/>
          <w:szCs w:val="20"/>
          <w:lang w:val="uz-Cyrl-UZ"/>
        </w:rPr>
        <w:t>5</w:t>
      </w:r>
      <w:r w:rsidR="00803D8A" w:rsidRPr="00881478">
        <w:rPr>
          <w:rFonts w:ascii="Times New Roman" w:hAnsi="Times New Roman" w:cs="Times New Roman"/>
          <w:color w:val="000000" w:themeColor="text1"/>
          <w:sz w:val="20"/>
          <w:szCs w:val="20"/>
        </w:rPr>
        <w:t xml:space="preserve">): </w:t>
      </w:r>
      <w:r w:rsidR="00803D8A" w:rsidRPr="00881478">
        <w:rPr>
          <w:rFonts w:ascii="Times New Roman" w:hAnsi="Times New Roman" w:cs="Times New Roman"/>
          <w:color w:val="000000" w:themeColor="text1"/>
          <w:sz w:val="20"/>
          <w:szCs w:val="20"/>
          <w:lang w:val="uz-Cyrl-UZ"/>
        </w:rPr>
        <w:t>1621-1637</w:t>
      </w:r>
      <w:r w:rsidR="00803D8A" w:rsidRPr="00881478">
        <w:rPr>
          <w:rFonts w:ascii="Times New Roman" w:hAnsi="Times New Roman" w:cs="Times New Roman"/>
          <w:color w:val="000000" w:themeColor="text1"/>
          <w:sz w:val="20"/>
          <w:szCs w:val="20"/>
        </w:rPr>
        <w:t xml:space="preserve">. </w:t>
      </w:r>
      <w:hyperlink r:id="rId18" w:history="1">
        <w:r w:rsidR="00803D8A" w:rsidRPr="00881478">
          <w:rPr>
            <w:rStyle w:val="a6"/>
            <w:rFonts w:ascii="Times New Roman" w:hAnsi="Times New Roman" w:cs="Times New Roman"/>
            <w:color w:val="0070C0"/>
            <w:sz w:val="20"/>
            <w:szCs w:val="20"/>
          </w:rPr>
          <w:t>https://doi.org/10.32604/fhmt.2025.072268</w:t>
        </w:r>
      </w:hyperlink>
      <w:r w:rsidR="00803D8A" w:rsidRPr="00881478">
        <w:rPr>
          <w:rFonts w:ascii="Times New Roman" w:hAnsi="Times New Roman" w:cs="Times New Roman"/>
          <w:color w:val="000000" w:themeColor="text1"/>
          <w:sz w:val="20"/>
          <w:szCs w:val="20"/>
          <w:lang w:val="uz-Cyrl-UZ"/>
        </w:rPr>
        <w:t>.</w:t>
      </w:r>
    </w:p>
    <w:p w14:paraId="0C6D1CC5" w14:textId="78647C00"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22. </w:t>
      </w:r>
      <w:r w:rsidR="003A79B8" w:rsidRPr="00881478">
        <w:rPr>
          <w:rFonts w:ascii="Times New Roman" w:hAnsi="Times New Roman" w:cs="Times New Roman"/>
          <w:color w:val="000000" w:themeColor="text1"/>
          <w:sz w:val="20"/>
          <w:szCs w:val="20"/>
          <w:lang w:val="uz-Cyrl-UZ"/>
        </w:rPr>
        <w:t>Wang</w:t>
      </w:r>
      <w:r w:rsidR="003A79B8" w:rsidRPr="00881478">
        <w:rPr>
          <w:rFonts w:ascii="Times New Roman" w:hAnsi="Times New Roman" w:cs="Times New Roman"/>
          <w:color w:val="000000" w:themeColor="text1"/>
          <w:sz w:val="20"/>
          <w:szCs w:val="20"/>
        </w:rPr>
        <w:t xml:space="preserve"> F. et al. </w:t>
      </w:r>
      <w:r w:rsidR="003A79B8" w:rsidRPr="00881478">
        <w:rPr>
          <w:rFonts w:ascii="Times New Roman" w:hAnsi="Times New Roman" w:cs="Times New Roman"/>
          <w:color w:val="000000" w:themeColor="text1"/>
          <w:sz w:val="20"/>
          <w:szCs w:val="20"/>
          <w:lang w:val="uz-Cyrl-UZ"/>
        </w:rPr>
        <w:t>Numerical simulation and experimental verification of the effect by hot air drying on heat and mass transfer of Camellia oleifera seed</w:t>
      </w:r>
      <w:r w:rsidR="003A79B8" w:rsidRPr="00881478">
        <w:rPr>
          <w:rFonts w:ascii="Times New Roman" w:hAnsi="Times New Roman" w:cs="Times New Roman"/>
          <w:color w:val="000000" w:themeColor="text1"/>
          <w:sz w:val="20"/>
          <w:szCs w:val="20"/>
        </w:rPr>
        <w:t xml:space="preserve">. </w:t>
      </w:r>
      <w:r w:rsidR="003A79B8" w:rsidRPr="00881478">
        <w:rPr>
          <w:rFonts w:ascii="Times New Roman" w:hAnsi="Times New Roman" w:cs="Times New Roman"/>
          <w:color w:val="000000" w:themeColor="text1"/>
          <w:sz w:val="20"/>
          <w:szCs w:val="20"/>
          <w:lang w:val="uz-Cyrl-UZ"/>
        </w:rPr>
        <w:t>Food and Bioproducts Processing</w:t>
      </w:r>
      <w:r w:rsidR="003A79B8" w:rsidRPr="00881478">
        <w:rPr>
          <w:rFonts w:ascii="Times New Roman" w:hAnsi="Times New Roman" w:cs="Times New Roman"/>
          <w:color w:val="000000" w:themeColor="text1"/>
          <w:sz w:val="20"/>
          <w:szCs w:val="20"/>
        </w:rPr>
        <w:t xml:space="preserve"> (2025) </w:t>
      </w:r>
      <w:r w:rsidR="003A79B8" w:rsidRPr="00881478">
        <w:rPr>
          <w:rFonts w:ascii="Times New Roman" w:hAnsi="Times New Roman" w:cs="Times New Roman"/>
          <w:color w:val="000000" w:themeColor="text1"/>
          <w:sz w:val="20"/>
          <w:szCs w:val="20"/>
          <w:lang w:val="uz-Cyrl-UZ"/>
        </w:rPr>
        <w:t>153</w:t>
      </w:r>
      <w:r w:rsidR="003A79B8" w:rsidRPr="00881478">
        <w:rPr>
          <w:rFonts w:ascii="Times New Roman" w:hAnsi="Times New Roman" w:cs="Times New Roman"/>
          <w:color w:val="000000" w:themeColor="text1"/>
          <w:sz w:val="20"/>
          <w:szCs w:val="20"/>
        </w:rPr>
        <w:t xml:space="preserve">: </w:t>
      </w:r>
      <w:r w:rsidR="003A79B8" w:rsidRPr="00881478">
        <w:rPr>
          <w:rFonts w:ascii="Times New Roman" w:hAnsi="Times New Roman" w:cs="Times New Roman"/>
          <w:color w:val="000000" w:themeColor="text1"/>
          <w:sz w:val="20"/>
          <w:szCs w:val="20"/>
          <w:lang w:val="uz-Cyrl-UZ"/>
        </w:rPr>
        <w:t>304</w:t>
      </w:r>
      <w:r w:rsidR="003A79B8" w:rsidRPr="00881478">
        <w:rPr>
          <w:rFonts w:ascii="Times New Roman" w:hAnsi="Times New Roman" w:cs="Times New Roman"/>
          <w:color w:val="000000" w:themeColor="text1"/>
          <w:sz w:val="20"/>
          <w:szCs w:val="20"/>
        </w:rPr>
        <w:t>–</w:t>
      </w:r>
      <w:r w:rsidR="003A79B8" w:rsidRPr="00881478">
        <w:rPr>
          <w:rFonts w:ascii="Times New Roman" w:hAnsi="Times New Roman" w:cs="Times New Roman"/>
          <w:color w:val="000000" w:themeColor="text1"/>
          <w:sz w:val="20"/>
          <w:szCs w:val="20"/>
          <w:lang w:val="uz-Cyrl-UZ"/>
        </w:rPr>
        <w:t>314</w:t>
      </w:r>
      <w:r w:rsidR="003A79B8" w:rsidRPr="00881478">
        <w:rPr>
          <w:rFonts w:ascii="Times New Roman" w:hAnsi="Times New Roman" w:cs="Times New Roman"/>
          <w:color w:val="000000" w:themeColor="text1"/>
          <w:sz w:val="20"/>
          <w:szCs w:val="20"/>
        </w:rPr>
        <w:t xml:space="preserve">. </w:t>
      </w:r>
      <w:hyperlink r:id="rId19" w:history="1">
        <w:r w:rsidR="003A79B8" w:rsidRPr="00881478">
          <w:rPr>
            <w:rStyle w:val="a6"/>
            <w:rFonts w:ascii="Times New Roman" w:hAnsi="Times New Roman" w:cs="Times New Roman"/>
            <w:color w:val="0070C0"/>
            <w:sz w:val="20"/>
            <w:szCs w:val="20"/>
          </w:rPr>
          <w:t>https://doi.org/10.1016/j.fbp.2025.07.004</w:t>
        </w:r>
      </w:hyperlink>
      <w:r w:rsidR="003A79B8" w:rsidRPr="00881478">
        <w:rPr>
          <w:rFonts w:ascii="Times New Roman" w:hAnsi="Times New Roman" w:cs="Times New Roman"/>
          <w:color w:val="000000" w:themeColor="text1"/>
          <w:sz w:val="20"/>
          <w:szCs w:val="20"/>
          <w:lang w:val="uz-Cyrl-UZ"/>
        </w:rPr>
        <w:t>.</w:t>
      </w:r>
    </w:p>
    <w:p w14:paraId="73163CD7" w14:textId="7B080193" w:rsidR="00C54E4A" w:rsidRPr="009E572C" w:rsidRDefault="000179D4" w:rsidP="000179D4">
      <w:pPr>
        <w:pStyle w:val="a4"/>
        <w:tabs>
          <w:tab w:val="left" w:pos="284"/>
          <w:tab w:val="left" w:pos="993"/>
        </w:tabs>
        <w:spacing w:after="0" w:line="240" w:lineRule="auto"/>
        <w:ind w:left="0"/>
        <w:jc w:val="both"/>
        <w:rPr>
          <w:rStyle w:val="a6"/>
          <w:rFonts w:ascii="Times New Roman" w:hAnsi="Times New Roman" w:cs="Times New Roman"/>
          <w:color w:val="000000" w:themeColor="text1"/>
          <w:sz w:val="20"/>
          <w:szCs w:val="20"/>
          <w:u w:val="none"/>
          <w:lang w:val="uz-Cyrl-UZ"/>
        </w:rPr>
      </w:pPr>
      <w:r>
        <w:rPr>
          <w:rFonts w:ascii="Times New Roman" w:hAnsi="Times New Roman" w:cs="Times New Roman"/>
          <w:color w:val="000000" w:themeColor="text1"/>
          <w:sz w:val="20"/>
          <w:szCs w:val="20"/>
          <w:lang w:val="en-GB"/>
        </w:rPr>
        <w:t xml:space="preserve">23. </w:t>
      </w:r>
      <w:r w:rsidR="0051649B" w:rsidRPr="00881478">
        <w:rPr>
          <w:rFonts w:ascii="Times New Roman" w:hAnsi="Times New Roman" w:cs="Times New Roman"/>
          <w:color w:val="000000" w:themeColor="text1"/>
          <w:sz w:val="20"/>
          <w:szCs w:val="20"/>
          <w:lang w:val="uz-Cyrl-UZ"/>
        </w:rPr>
        <w:t>Yan W</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M</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 Zhou Y</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Sh</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 Qin M</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 Chen B</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L</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 Li Ch</w:t>
      </w:r>
      <w:r w:rsidR="0051649B" w:rsidRPr="00881478">
        <w:rPr>
          <w:rFonts w:ascii="Times New Roman" w:hAnsi="Times New Roman" w:cs="Times New Roman"/>
          <w:color w:val="000000" w:themeColor="text1"/>
          <w:sz w:val="20"/>
          <w:szCs w:val="20"/>
        </w:rPr>
        <w:t>.</w:t>
      </w:r>
      <w:r w:rsidR="0051649B" w:rsidRPr="00881478">
        <w:rPr>
          <w:rFonts w:ascii="Times New Roman" w:hAnsi="Times New Roman" w:cs="Times New Roman"/>
          <w:color w:val="000000" w:themeColor="text1"/>
          <w:sz w:val="20"/>
          <w:szCs w:val="20"/>
          <w:lang w:val="uz-Cyrl-UZ"/>
        </w:rPr>
        <w:t>H</w:t>
      </w:r>
      <w:r w:rsidR="0051649B" w:rsidRPr="00881478">
        <w:rPr>
          <w:rFonts w:ascii="Times New Roman" w:hAnsi="Times New Roman" w:cs="Times New Roman"/>
          <w:color w:val="000000" w:themeColor="text1"/>
          <w:sz w:val="20"/>
          <w:szCs w:val="20"/>
        </w:rPr>
        <w:t xml:space="preserve">. </w:t>
      </w:r>
      <w:r w:rsidR="0051649B" w:rsidRPr="00881478">
        <w:rPr>
          <w:rFonts w:ascii="Times New Roman" w:hAnsi="Times New Roman" w:cs="Times New Roman"/>
          <w:color w:val="000000" w:themeColor="text1"/>
          <w:sz w:val="20"/>
          <w:szCs w:val="20"/>
          <w:lang w:val="uz-Cyrl-UZ"/>
        </w:rPr>
        <w:t>Coupled heat transfer and temperature uniformity analysis in vacuum microwave drying of pineapple</w:t>
      </w:r>
      <w:r w:rsidR="0051649B" w:rsidRPr="00881478">
        <w:rPr>
          <w:rFonts w:ascii="Times New Roman" w:hAnsi="Times New Roman" w:cs="Times New Roman"/>
          <w:color w:val="000000" w:themeColor="text1"/>
          <w:sz w:val="20"/>
          <w:szCs w:val="20"/>
        </w:rPr>
        <w:t xml:space="preserve">. </w:t>
      </w:r>
      <w:r w:rsidR="0051649B" w:rsidRPr="00881478">
        <w:rPr>
          <w:rFonts w:ascii="Times New Roman" w:hAnsi="Times New Roman" w:cs="Times New Roman"/>
          <w:color w:val="000000" w:themeColor="text1"/>
          <w:sz w:val="20"/>
          <w:szCs w:val="20"/>
          <w:lang w:val="uz-Cyrl-UZ"/>
        </w:rPr>
        <w:t>Applied Thermal Engineering</w:t>
      </w:r>
      <w:r w:rsidR="0051649B" w:rsidRPr="00881478">
        <w:rPr>
          <w:rFonts w:ascii="Times New Roman" w:hAnsi="Times New Roman" w:cs="Times New Roman"/>
          <w:color w:val="000000" w:themeColor="text1"/>
          <w:sz w:val="20"/>
          <w:szCs w:val="20"/>
        </w:rPr>
        <w:t xml:space="preserve"> (2025) </w:t>
      </w:r>
      <w:r w:rsidR="0051649B" w:rsidRPr="00881478">
        <w:rPr>
          <w:rFonts w:ascii="Times New Roman" w:hAnsi="Times New Roman" w:cs="Times New Roman"/>
          <w:color w:val="000000" w:themeColor="text1"/>
          <w:sz w:val="20"/>
          <w:szCs w:val="20"/>
          <w:lang w:val="uz-Cyrl-UZ"/>
        </w:rPr>
        <w:t>282</w:t>
      </w:r>
      <w:r w:rsidR="0051649B" w:rsidRPr="00881478">
        <w:rPr>
          <w:rFonts w:ascii="Times New Roman" w:hAnsi="Times New Roman" w:cs="Times New Roman"/>
          <w:color w:val="000000" w:themeColor="text1"/>
          <w:sz w:val="20"/>
          <w:szCs w:val="20"/>
        </w:rPr>
        <w:t xml:space="preserve">: </w:t>
      </w:r>
      <w:r w:rsidR="0051649B" w:rsidRPr="00881478">
        <w:rPr>
          <w:rFonts w:ascii="Times New Roman" w:hAnsi="Times New Roman" w:cs="Times New Roman"/>
          <w:color w:val="000000" w:themeColor="text1"/>
          <w:sz w:val="20"/>
          <w:szCs w:val="20"/>
          <w:lang w:val="uz-Cyrl-UZ"/>
        </w:rPr>
        <w:t>28837</w:t>
      </w:r>
      <w:r w:rsidR="0051649B" w:rsidRPr="00881478">
        <w:rPr>
          <w:rFonts w:ascii="Times New Roman" w:hAnsi="Times New Roman" w:cs="Times New Roman"/>
          <w:color w:val="000000" w:themeColor="text1"/>
          <w:sz w:val="20"/>
          <w:szCs w:val="20"/>
        </w:rPr>
        <w:t xml:space="preserve">. </w:t>
      </w:r>
      <w:hyperlink r:id="rId20" w:history="1">
        <w:r w:rsidR="0051649B" w:rsidRPr="00881478">
          <w:rPr>
            <w:rStyle w:val="a6"/>
            <w:rFonts w:ascii="Times New Roman" w:hAnsi="Times New Roman" w:cs="Times New Roman"/>
            <w:color w:val="0070C0"/>
            <w:sz w:val="20"/>
            <w:szCs w:val="20"/>
          </w:rPr>
          <w:t>https://doi.org/10.1016/j.applthermaleng.2025.128837</w:t>
        </w:r>
      </w:hyperlink>
      <w:r w:rsidR="0051649B" w:rsidRPr="00881478">
        <w:rPr>
          <w:rStyle w:val="a6"/>
          <w:rFonts w:ascii="Times New Roman" w:hAnsi="Times New Roman" w:cs="Times New Roman"/>
          <w:color w:val="0070C0"/>
          <w:sz w:val="20"/>
          <w:szCs w:val="20"/>
        </w:rPr>
        <w:t>.</w:t>
      </w:r>
    </w:p>
    <w:p w14:paraId="3CC18731" w14:textId="36391FC2" w:rsidR="009E572C" w:rsidRPr="009E572C" w:rsidRDefault="009E572C" w:rsidP="009E57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24. </w:t>
      </w:r>
      <w:r w:rsidRPr="009E572C">
        <w:rPr>
          <w:rFonts w:ascii="Times New Roman" w:hAnsi="Times New Roman" w:cs="Times New Roman"/>
          <w:color w:val="000000" w:themeColor="text1"/>
          <w:sz w:val="20"/>
          <w:szCs w:val="20"/>
          <w:lang w:val="uz-Cyrl-UZ"/>
        </w:rPr>
        <w:t xml:space="preserve">Otabek Begmullaev, Saidaxon Nabieva, Shakhnoza Mirsaidova, Classification of energy efficiency policies and their implementation Available to Purchase. In AIP Conference Proceedings. 3331, 030053 (2025) https://doi.org/10.1063/5.0305929 </w:t>
      </w:r>
    </w:p>
    <w:p w14:paraId="676C4781" w14:textId="5E9A10C4" w:rsidR="009E572C" w:rsidRPr="009E572C" w:rsidRDefault="009E572C" w:rsidP="009E57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25. </w:t>
      </w:r>
      <w:r w:rsidRPr="009E572C">
        <w:rPr>
          <w:rFonts w:ascii="Times New Roman" w:hAnsi="Times New Roman" w:cs="Times New Roman"/>
          <w:color w:val="000000" w:themeColor="text1"/>
          <w:sz w:val="20"/>
          <w:szCs w:val="20"/>
          <w:lang w:val="uz-Cyrl-UZ"/>
        </w:rPr>
        <w:t xml:space="preserve">Otabek, A., Otabek, B. Alternative energy and its place in ensuring the energy balance of the Republic of Uzbekistan. In AIP Conference Proceedings, 2023, 2552, 050030 https://doi.org/10.1063/5.0117633 </w:t>
      </w:r>
    </w:p>
    <w:p w14:paraId="2AE1F651" w14:textId="3BB36C2F" w:rsidR="009E572C" w:rsidRDefault="009E572C" w:rsidP="009E572C">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26. </w:t>
      </w:r>
      <w:r w:rsidRPr="009E572C">
        <w:rPr>
          <w:rFonts w:ascii="Times New Roman" w:hAnsi="Times New Roman" w:cs="Times New Roman"/>
          <w:color w:val="000000" w:themeColor="text1"/>
          <w:sz w:val="20"/>
          <w:szCs w:val="20"/>
          <w:lang w:val="uz-Cyrl-UZ"/>
        </w:rPr>
        <w:t>Akhmedov, O., Begmullaev, O. The ways ensuring energy balance in Uzbekistan. In E3S Web of Conferences 216, 01137 (2020), https://doi.org/10.1051/e3sconf/202021601137</w:t>
      </w:r>
    </w:p>
    <w:p w14:paraId="1C263923" w14:textId="379066B4" w:rsidR="00C54E4A" w:rsidRPr="00881478" w:rsidRDefault="000179D4" w:rsidP="000179D4">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27. </w:t>
      </w:r>
      <w:r w:rsidR="00BA2D55" w:rsidRPr="00881478">
        <w:rPr>
          <w:rFonts w:ascii="Times New Roman" w:hAnsi="Times New Roman" w:cs="Times New Roman"/>
          <w:color w:val="000000" w:themeColor="text1"/>
          <w:sz w:val="20"/>
          <w:szCs w:val="20"/>
          <w:lang w:val="uz-Cyrl-UZ"/>
        </w:rPr>
        <w:t>Santos</w:t>
      </w:r>
      <w:r w:rsidR="00BA2D55" w:rsidRPr="00881478">
        <w:rPr>
          <w:rFonts w:ascii="Times New Roman" w:hAnsi="Times New Roman" w:cs="Times New Roman"/>
          <w:color w:val="000000" w:themeColor="text1"/>
          <w:sz w:val="20"/>
          <w:szCs w:val="20"/>
        </w:rPr>
        <w:t xml:space="preserve"> Y.C. et al. </w:t>
      </w:r>
      <w:r w:rsidR="00BA2D55" w:rsidRPr="00881478">
        <w:rPr>
          <w:rFonts w:ascii="Times New Roman" w:hAnsi="Times New Roman" w:cs="Times New Roman"/>
          <w:color w:val="000000" w:themeColor="text1"/>
          <w:sz w:val="20"/>
          <w:szCs w:val="20"/>
          <w:lang w:val="uz-Cyrl-UZ"/>
        </w:rPr>
        <w:t>Heat and mass transfer in fluidized bed drying of acai agricultural biomass waste</w:t>
      </w:r>
      <w:r w:rsidR="00BA2D55" w:rsidRPr="00881478">
        <w:rPr>
          <w:rFonts w:ascii="Times New Roman" w:hAnsi="Times New Roman" w:cs="Times New Roman"/>
          <w:color w:val="000000" w:themeColor="text1"/>
          <w:sz w:val="20"/>
          <w:szCs w:val="20"/>
        </w:rPr>
        <w:t xml:space="preserve">. </w:t>
      </w:r>
      <w:r w:rsidR="00BA2D55" w:rsidRPr="00881478">
        <w:rPr>
          <w:rFonts w:ascii="Times New Roman" w:hAnsi="Times New Roman" w:cs="Times New Roman"/>
          <w:color w:val="000000" w:themeColor="text1"/>
          <w:sz w:val="20"/>
          <w:szCs w:val="20"/>
          <w:lang w:val="uz-Cyrl-UZ"/>
        </w:rPr>
        <w:t>Fuel</w:t>
      </w:r>
      <w:r w:rsidR="00BA2D55" w:rsidRPr="00881478">
        <w:rPr>
          <w:rFonts w:ascii="Times New Roman" w:hAnsi="Times New Roman" w:cs="Times New Roman"/>
          <w:color w:val="000000" w:themeColor="text1"/>
          <w:sz w:val="20"/>
          <w:szCs w:val="20"/>
        </w:rPr>
        <w:t xml:space="preserve"> (2025) </w:t>
      </w:r>
      <w:r w:rsidR="00BA2D55" w:rsidRPr="00881478">
        <w:rPr>
          <w:rFonts w:ascii="Times New Roman" w:hAnsi="Times New Roman" w:cs="Times New Roman"/>
          <w:color w:val="000000" w:themeColor="text1"/>
          <w:sz w:val="20"/>
          <w:szCs w:val="20"/>
          <w:lang w:val="uz-Cyrl-UZ"/>
        </w:rPr>
        <w:t>399</w:t>
      </w:r>
      <w:r w:rsidR="00BA2D55" w:rsidRPr="00881478">
        <w:rPr>
          <w:rFonts w:ascii="Times New Roman" w:hAnsi="Times New Roman" w:cs="Times New Roman"/>
          <w:color w:val="000000" w:themeColor="text1"/>
          <w:sz w:val="20"/>
          <w:szCs w:val="20"/>
        </w:rPr>
        <w:t xml:space="preserve">: </w:t>
      </w:r>
      <w:r w:rsidR="00BA2D55" w:rsidRPr="00881478">
        <w:rPr>
          <w:rFonts w:ascii="Times New Roman" w:hAnsi="Times New Roman" w:cs="Times New Roman"/>
          <w:color w:val="000000" w:themeColor="text1"/>
          <w:sz w:val="20"/>
          <w:szCs w:val="20"/>
          <w:lang w:val="uz-Cyrl-UZ"/>
        </w:rPr>
        <w:t>135547</w:t>
      </w:r>
      <w:r w:rsidR="00BA2D55" w:rsidRPr="00881478">
        <w:rPr>
          <w:rFonts w:ascii="Times New Roman" w:hAnsi="Times New Roman" w:cs="Times New Roman"/>
          <w:color w:val="000000" w:themeColor="text1"/>
          <w:sz w:val="20"/>
          <w:szCs w:val="20"/>
        </w:rPr>
        <w:t xml:space="preserve">. </w:t>
      </w:r>
      <w:hyperlink r:id="rId21" w:history="1">
        <w:r w:rsidR="00BA2D55" w:rsidRPr="00881478">
          <w:rPr>
            <w:rStyle w:val="a6"/>
            <w:rFonts w:ascii="Times New Roman" w:hAnsi="Times New Roman" w:cs="Times New Roman"/>
            <w:color w:val="0070C0"/>
            <w:sz w:val="20"/>
            <w:szCs w:val="20"/>
          </w:rPr>
          <w:t>https://doi.org/10.1016/j.fuel.2025.135547</w:t>
        </w:r>
      </w:hyperlink>
      <w:r w:rsidR="00BA2D55" w:rsidRPr="00881478">
        <w:rPr>
          <w:rFonts w:ascii="Times New Roman" w:hAnsi="Times New Roman" w:cs="Times New Roman"/>
          <w:color w:val="000000" w:themeColor="text1"/>
          <w:sz w:val="20"/>
          <w:szCs w:val="20"/>
          <w:lang w:val="uz-Cyrl-UZ"/>
        </w:rPr>
        <w:t>.</w:t>
      </w:r>
    </w:p>
    <w:p w14:paraId="4C4A0F10" w14:textId="7E4E89D7" w:rsidR="00BD3917" w:rsidRPr="00F71588" w:rsidRDefault="000179D4" w:rsidP="00BD3917">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lang w:val="en-GB"/>
        </w:rPr>
        <w:t xml:space="preserve">28. </w:t>
      </w:r>
      <w:r w:rsidR="004A2BAE" w:rsidRPr="00881478">
        <w:rPr>
          <w:rFonts w:ascii="Times New Roman" w:hAnsi="Times New Roman" w:cs="Times New Roman"/>
          <w:color w:val="000000" w:themeColor="text1"/>
          <w:sz w:val="20"/>
          <w:szCs w:val="20"/>
          <w:lang w:val="uz-Cyrl-UZ"/>
        </w:rPr>
        <w:t xml:space="preserve">Safarov J.E., Sultanova Sh.A., Dadayev G.T., Samandarov D.I. Method for drying fruits of rose hips. International </w:t>
      </w:r>
      <w:r w:rsidR="004A2BAE" w:rsidRPr="00881478">
        <w:rPr>
          <w:rFonts w:ascii="Times New Roman" w:hAnsi="Times New Roman" w:cs="Times New Roman"/>
          <w:color w:val="000000" w:themeColor="text1"/>
          <w:spacing w:val="-6"/>
          <w:sz w:val="20"/>
          <w:szCs w:val="20"/>
          <w:lang w:val="uz-Cyrl-UZ"/>
        </w:rPr>
        <w:t>journal of innovative technology and exploring engineering</w:t>
      </w:r>
      <w:r w:rsidR="004A2BAE" w:rsidRPr="00881478">
        <w:rPr>
          <w:rFonts w:ascii="Times New Roman" w:hAnsi="Times New Roman" w:cs="Times New Roman"/>
          <w:color w:val="000000" w:themeColor="text1"/>
          <w:spacing w:val="-6"/>
          <w:sz w:val="20"/>
          <w:szCs w:val="20"/>
        </w:rPr>
        <w:t xml:space="preserve"> </w:t>
      </w:r>
      <w:r w:rsidR="004A2BAE" w:rsidRPr="00881478">
        <w:rPr>
          <w:rFonts w:ascii="Times New Roman" w:hAnsi="Times New Roman" w:cs="Times New Roman"/>
          <w:color w:val="000000" w:themeColor="text1"/>
          <w:spacing w:val="-6"/>
          <w:sz w:val="20"/>
          <w:szCs w:val="20"/>
          <w:lang w:val="uz-Cyrl-UZ"/>
        </w:rPr>
        <w:t>2019 9</w:t>
      </w:r>
      <w:r w:rsidR="004A2BAE" w:rsidRPr="00881478">
        <w:rPr>
          <w:rFonts w:ascii="Times New Roman" w:hAnsi="Times New Roman" w:cs="Times New Roman"/>
          <w:color w:val="000000" w:themeColor="text1"/>
          <w:spacing w:val="-6"/>
          <w:sz w:val="20"/>
          <w:szCs w:val="20"/>
        </w:rPr>
        <w:t>(</w:t>
      </w:r>
      <w:r w:rsidR="004A2BAE" w:rsidRPr="00881478">
        <w:rPr>
          <w:rFonts w:ascii="Times New Roman" w:hAnsi="Times New Roman" w:cs="Times New Roman"/>
          <w:color w:val="000000" w:themeColor="text1"/>
          <w:spacing w:val="-6"/>
          <w:sz w:val="20"/>
          <w:szCs w:val="20"/>
          <w:lang w:val="uz-Cyrl-UZ"/>
        </w:rPr>
        <w:t>1</w:t>
      </w:r>
      <w:r w:rsidR="004A2BAE" w:rsidRPr="00881478">
        <w:rPr>
          <w:rFonts w:ascii="Times New Roman" w:hAnsi="Times New Roman" w:cs="Times New Roman"/>
          <w:color w:val="000000" w:themeColor="text1"/>
          <w:spacing w:val="-6"/>
          <w:sz w:val="20"/>
          <w:szCs w:val="20"/>
        </w:rPr>
        <w:t>):</w:t>
      </w:r>
      <w:r w:rsidR="004A2BAE" w:rsidRPr="00881478">
        <w:rPr>
          <w:rFonts w:ascii="Times New Roman" w:hAnsi="Times New Roman" w:cs="Times New Roman"/>
          <w:color w:val="000000" w:themeColor="text1"/>
          <w:spacing w:val="-6"/>
          <w:sz w:val="20"/>
          <w:szCs w:val="20"/>
          <w:lang w:val="uz-Cyrl-UZ"/>
        </w:rPr>
        <w:t xml:space="preserve"> 3765-3768. </w:t>
      </w:r>
      <w:r w:rsidR="003B7761" w:rsidRPr="00881478">
        <w:rPr>
          <w:rStyle w:val="a6"/>
          <w:rFonts w:ascii="Times New Roman" w:hAnsi="Times New Roman" w:cs="Times New Roman"/>
          <w:color w:val="0070C0"/>
          <w:sz w:val="20"/>
          <w:szCs w:val="20"/>
        </w:rPr>
        <w:t>https://</w:t>
      </w:r>
      <w:r w:rsidR="004A2BAE" w:rsidRPr="00881478">
        <w:rPr>
          <w:rStyle w:val="a6"/>
          <w:rFonts w:ascii="Times New Roman" w:hAnsi="Times New Roman" w:cs="Times New Roman"/>
          <w:color w:val="0070C0"/>
          <w:sz w:val="20"/>
          <w:szCs w:val="20"/>
        </w:rPr>
        <w:t>doi: 10.35940/ijitee.A4716.119119</w:t>
      </w:r>
    </w:p>
    <w:sectPr w:rsidR="00BD3917" w:rsidRPr="00F71588" w:rsidSect="00977B2D">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07EC" w14:textId="77777777" w:rsidR="00810E98" w:rsidRDefault="00810E98" w:rsidP="007A2C63">
      <w:pPr>
        <w:spacing w:after="0" w:line="240" w:lineRule="auto"/>
      </w:pPr>
      <w:r>
        <w:separator/>
      </w:r>
    </w:p>
  </w:endnote>
  <w:endnote w:type="continuationSeparator" w:id="0">
    <w:p w14:paraId="3FAB2074" w14:textId="77777777" w:rsidR="00810E98" w:rsidRDefault="00810E98" w:rsidP="007A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B9E9" w14:textId="77777777" w:rsidR="00810E98" w:rsidRDefault="00810E98" w:rsidP="007A2C63">
      <w:pPr>
        <w:spacing w:after="0" w:line="240" w:lineRule="auto"/>
      </w:pPr>
      <w:r>
        <w:separator/>
      </w:r>
    </w:p>
  </w:footnote>
  <w:footnote w:type="continuationSeparator" w:id="0">
    <w:p w14:paraId="3CBE7C4F" w14:textId="77777777" w:rsidR="00810E98" w:rsidRDefault="00810E98" w:rsidP="007A2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A86BB6"/>
    <w:multiLevelType w:val="hybridMultilevel"/>
    <w:tmpl w:val="A3D498D4"/>
    <w:lvl w:ilvl="0" w:tplc="A6FC9BB8">
      <w:start w:val="1"/>
      <w:numFmt w:val="decimal"/>
      <w:lvlText w:val="%1."/>
      <w:lvlJc w:val="left"/>
      <w:pPr>
        <w:ind w:left="6031" w:hanging="360"/>
      </w:pPr>
      <w:rPr>
        <w:rFonts w:ascii="Times New Roman" w:hAnsi="Times New Roman" w:cs="Times New Roman" w:hint="default"/>
        <w:color w:val="auto"/>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C9660AF"/>
    <w:multiLevelType w:val="hybridMultilevel"/>
    <w:tmpl w:val="19AA0DA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693145333">
    <w:abstractNumId w:val="1"/>
  </w:num>
  <w:num w:numId="2" w16cid:durableId="1461456630">
    <w:abstractNumId w:val="0"/>
  </w:num>
  <w:num w:numId="3" w16cid:durableId="1081874918">
    <w:abstractNumId w:val="5"/>
  </w:num>
  <w:num w:numId="4" w16cid:durableId="1542940461">
    <w:abstractNumId w:val="3"/>
  </w:num>
  <w:num w:numId="5" w16cid:durableId="690759500">
    <w:abstractNumId w:val="2"/>
  </w:num>
  <w:num w:numId="6" w16cid:durableId="899484414">
    <w:abstractNumId w:val="6"/>
  </w:num>
  <w:num w:numId="7" w16cid:durableId="188229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179D4"/>
    <w:rsid w:val="00020836"/>
    <w:rsid w:val="00021B81"/>
    <w:rsid w:val="00021CB5"/>
    <w:rsid w:val="0002386B"/>
    <w:rsid w:val="00025826"/>
    <w:rsid w:val="00025BFC"/>
    <w:rsid w:val="00026F3C"/>
    <w:rsid w:val="00027027"/>
    <w:rsid w:val="00027D6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308"/>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9F6"/>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2C1"/>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79F"/>
    <w:rsid w:val="001868CE"/>
    <w:rsid w:val="00186F60"/>
    <w:rsid w:val="00187083"/>
    <w:rsid w:val="00187986"/>
    <w:rsid w:val="00187AC4"/>
    <w:rsid w:val="001902FA"/>
    <w:rsid w:val="00190A27"/>
    <w:rsid w:val="00191477"/>
    <w:rsid w:val="0019197B"/>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0E8"/>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3A8C"/>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DA6"/>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7D5"/>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3895"/>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4E13"/>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4E5C"/>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0E3A"/>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A79B8"/>
    <w:rsid w:val="003B24C5"/>
    <w:rsid w:val="003B2DF7"/>
    <w:rsid w:val="003B41F6"/>
    <w:rsid w:val="003B5357"/>
    <w:rsid w:val="003B548B"/>
    <w:rsid w:val="003B5EBE"/>
    <w:rsid w:val="003B665E"/>
    <w:rsid w:val="003B6862"/>
    <w:rsid w:val="003B7761"/>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8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304"/>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AE"/>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BE3"/>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49B"/>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5A8"/>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4CD"/>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789"/>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02E"/>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2C63"/>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3D8A"/>
    <w:rsid w:val="00804520"/>
    <w:rsid w:val="008045E8"/>
    <w:rsid w:val="008057E8"/>
    <w:rsid w:val="00805C8D"/>
    <w:rsid w:val="00806418"/>
    <w:rsid w:val="008068CA"/>
    <w:rsid w:val="00806CA7"/>
    <w:rsid w:val="0080721D"/>
    <w:rsid w:val="00807A2D"/>
    <w:rsid w:val="008107A6"/>
    <w:rsid w:val="00810BC7"/>
    <w:rsid w:val="00810E8C"/>
    <w:rsid w:val="00810E98"/>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21C3"/>
    <w:rsid w:val="008735BA"/>
    <w:rsid w:val="008745D5"/>
    <w:rsid w:val="00875AD1"/>
    <w:rsid w:val="00876717"/>
    <w:rsid w:val="00876D93"/>
    <w:rsid w:val="0087765E"/>
    <w:rsid w:val="008776A8"/>
    <w:rsid w:val="00880111"/>
    <w:rsid w:val="008802D9"/>
    <w:rsid w:val="00881037"/>
    <w:rsid w:val="00881086"/>
    <w:rsid w:val="00881478"/>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C2E"/>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97C"/>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77B2D"/>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6D"/>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72C"/>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7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309D"/>
    <w:rsid w:val="00A440B7"/>
    <w:rsid w:val="00A44DD6"/>
    <w:rsid w:val="00A4508C"/>
    <w:rsid w:val="00A452F9"/>
    <w:rsid w:val="00A4676E"/>
    <w:rsid w:val="00A46782"/>
    <w:rsid w:val="00A4691D"/>
    <w:rsid w:val="00A46B56"/>
    <w:rsid w:val="00A50275"/>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4D7D"/>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BB0"/>
    <w:rsid w:val="00B45E1F"/>
    <w:rsid w:val="00B460AE"/>
    <w:rsid w:val="00B46338"/>
    <w:rsid w:val="00B468DB"/>
    <w:rsid w:val="00B4752A"/>
    <w:rsid w:val="00B479C1"/>
    <w:rsid w:val="00B50481"/>
    <w:rsid w:val="00B50F85"/>
    <w:rsid w:val="00B51480"/>
    <w:rsid w:val="00B515B2"/>
    <w:rsid w:val="00B518F0"/>
    <w:rsid w:val="00B51A65"/>
    <w:rsid w:val="00B52267"/>
    <w:rsid w:val="00B529F0"/>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4B"/>
    <w:rsid w:val="00B57CCD"/>
    <w:rsid w:val="00B6077B"/>
    <w:rsid w:val="00B60D28"/>
    <w:rsid w:val="00B60F64"/>
    <w:rsid w:val="00B6124C"/>
    <w:rsid w:val="00B6148A"/>
    <w:rsid w:val="00B62EF4"/>
    <w:rsid w:val="00B62F53"/>
    <w:rsid w:val="00B63522"/>
    <w:rsid w:val="00B63C22"/>
    <w:rsid w:val="00B63DD3"/>
    <w:rsid w:val="00B63FE3"/>
    <w:rsid w:val="00B650DA"/>
    <w:rsid w:val="00B65D6E"/>
    <w:rsid w:val="00B660AB"/>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2CC0"/>
    <w:rsid w:val="00BA2D55"/>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3917"/>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131F"/>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6EE"/>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8F"/>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4A"/>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11E2"/>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901"/>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6E6F"/>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21B"/>
    <w:rsid w:val="00CF63D6"/>
    <w:rsid w:val="00CF642C"/>
    <w:rsid w:val="00D008B5"/>
    <w:rsid w:val="00D01AA0"/>
    <w:rsid w:val="00D0221E"/>
    <w:rsid w:val="00D02757"/>
    <w:rsid w:val="00D02C4D"/>
    <w:rsid w:val="00D03146"/>
    <w:rsid w:val="00D04B87"/>
    <w:rsid w:val="00D04ECD"/>
    <w:rsid w:val="00D06383"/>
    <w:rsid w:val="00D064F5"/>
    <w:rsid w:val="00D06A4C"/>
    <w:rsid w:val="00D06C80"/>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575B"/>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005"/>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3FE1"/>
    <w:rsid w:val="00D8415E"/>
    <w:rsid w:val="00D856B3"/>
    <w:rsid w:val="00D87171"/>
    <w:rsid w:val="00D8749A"/>
    <w:rsid w:val="00D879ED"/>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1B4"/>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89F"/>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01"/>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47A3"/>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0C92"/>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4A17"/>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17F44"/>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2A8"/>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588"/>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AB5"/>
    <w:rsid w:val="00F84E24"/>
    <w:rsid w:val="00F85015"/>
    <w:rsid w:val="00F85110"/>
    <w:rsid w:val="00F85223"/>
    <w:rsid w:val="00F85474"/>
    <w:rsid w:val="00F859C8"/>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1CD"/>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4C01"/>
    <w:rsid w:val="00FC5EEB"/>
    <w:rsid w:val="00FC6874"/>
    <w:rsid w:val="00FD1C7D"/>
    <w:rsid w:val="00FD2497"/>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65E"/>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F951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7A2C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A2C63"/>
  </w:style>
  <w:style w:type="paragraph" w:styleId="aa">
    <w:name w:val="footer"/>
    <w:basedOn w:val="a"/>
    <w:link w:val="ab"/>
    <w:uiPriority w:val="99"/>
    <w:unhideWhenUsed/>
    <w:rsid w:val="007A2C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A2C63"/>
  </w:style>
  <w:style w:type="character" w:styleId="ac">
    <w:name w:val="Emphasis"/>
    <w:basedOn w:val="a0"/>
    <w:uiPriority w:val="20"/>
    <w:qFormat/>
    <w:rsid w:val="00370E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32604/fhmt.2025.072268" TargetMode="External"/><Relationship Id="rId3" Type="http://schemas.openxmlformats.org/officeDocument/2006/relationships/settings" Target="settings.xml"/><Relationship Id="rId21" Type="http://schemas.openxmlformats.org/officeDocument/2006/relationships/hyperlink" Target="https://doi.org/10.1016/j.fuel.2025.135547" TargetMode="External"/><Relationship Id="rId7" Type="http://schemas.openxmlformats.org/officeDocument/2006/relationships/hyperlink" Target="mailto:jasursafarov@yahoo.com" TargetMode="External"/><Relationship Id="rId12" Type="http://schemas.openxmlformats.org/officeDocument/2006/relationships/image" Target="media/image5.png"/><Relationship Id="rId17" Type="http://schemas.openxmlformats.org/officeDocument/2006/relationships/hyperlink" Target="https://doi.org/10.1016/j.fbp.2025.05.007" TargetMode="External"/><Relationship Id="rId2" Type="http://schemas.openxmlformats.org/officeDocument/2006/relationships/styles" Target="styles.xml"/><Relationship Id="rId16" Type="http://schemas.openxmlformats.org/officeDocument/2006/relationships/hyperlink" Target="https://doi.org/10.1016/j.est.2024.111559" TargetMode="External"/><Relationship Id="rId20" Type="http://schemas.openxmlformats.org/officeDocument/2006/relationships/hyperlink" Target="https://doi.org/10.1016/j.applthermaleng.2025.1288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016/j.solener.2025.11343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fbp.2025.07.00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10.1088/1755-1315/1231/1/01204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3368</Words>
  <Characters>19199</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59</cp:revision>
  <cp:lastPrinted>2023-12-26T18:03:00Z</cp:lastPrinted>
  <dcterms:created xsi:type="dcterms:W3CDTF">2024-07-17T07:39:00Z</dcterms:created>
  <dcterms:modified xsi:type="dcterms:W3CDTF">2026-01-08T07:15:00Z</dcterms:modified>
</cp:coreProperties>
</file>