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A42B6" w14:textId="2D5F5BE2" w:rsidR="001E129E" w:rsidRPr="00287E0A" w:rsidRDefault="00765E68" w:rsidP="00D46CE6">
      <w:pPr>
        <w:spacing w:before="1200" w:after="200" w:line="240" w:lineRule="auto"/>
        <w:jc w:val="center"/>
        <w:rPr>
          <w:rFonts w:ascii="Times New Roman" w:hAnsi="Times New Roman" w:cs="Times New Roman"/>
          <w:b/>
          <w:sz w:val="36"/>
          <w:szCs w:val="36"/>
        </w:rPr>
      </w:pPr>
      <w:r w:rsidRPr="00765E68">
        <w:rPr>
          <w:rFonts w:ascii="Times New Roman" w:hAnsi="Times New Roman" w:cs="Times New Roman"/>
          <w:b/>
          <w:sz w:val="36"/>
          <w:szCs w:val="36"/>
        </w:rPr>
        <w:t>Algorithm for determining the characteristics of a tomato product</w:t>
      </w:r>
    </w:p>
    <w:p w14:paraId="1F5E1B4F" w14:textId="5EA0F526" w:rsidR="00CA398A" w:rsidRPr="004255AD" w:rsidRDefault="001E0519" w:rsidP="008745D5">
      <w:pPr>
        <w:pStyle w:val="AuthorName"/>
        <w:spacing w:before="240" w:after="200"/>
        <w:rPr>
          <w:sz w:val="20"/>
          <w:lang w:eastAsia="en-GB"/>
        </w:rPr>
      </w:pPr>
      <w:proofErr w:type="spellStart"/>
      <w:r>
        <w:t>Rustam</w:t>
      </w:r>
      <w:proofErr w:type="spellEnd"/>
      <w:r>
        <w:t xml:space="preserve"> Baratov</w:t>
      </w:r>
      <w:r w:rsidR="00A31E8F" w:rsidRPr="00A31E8F">
        <w:rPr>
          <w:vertAlign w:val="superscript"/>
        </w:rPr>
        <w:t>1</w:t>
      </w:r>
      <w:r>
        <w:t xml:space="preserve">, </w:t>
      </w:r>
      <w:proofErr w:type="spellStart"/>
      <w:r w:rsidRPr="003E00BB">
        <w:rPr>
          <w:szCs w:val="28"/>
        </w:rPr>
        <w:t>Almardon</w:t>
      </w:r>
      <w:proofErr w:type="spellEnd"/>
      <w:r w:rsidRPr="003E00BB">
        <w:rPr>
          <w:szCs w:val="28"/>
        </w:rPr>
        <w:t xml:space="preserve"> </w:t>
      </w:r>
      <w:proofErr w:type="spellStart"/>
      <w:r w:rsidRPr="003E00BB">
        <w:rPr>
          <w:szCs w:val="28"/>
        </w:rPr>
        <w:t>Mustafoqulov</w:t>
      </w:r>
      <w:proofErr w:type="spellEnd"/>
      <w:r w:rsidR="001970E3" w:rsidRPr="001970E3">
        <w:rPr>
          <w:vertAlign w:val="superscript"/>
          <w:lang w:val="uz-Cyrl-UZ"/>
        </w:rPr>
        <w:t>1</w:t>
      </w:r>
      <w:r w:rsidR="001970E3">
        <w:rPr>
          <w:szCs w:val="36"/>
          <w:vertAlign w:val="superscript"/>
          <w:lang w:val="uz-Cyrl-UZ"/>
        </w:rPr>
        <w:t>,</w:t>
      </w:r>
      <w:r w:rsidR="00D46CE6">
        <w:rPr>
          <w:szCs w:val="36"/>
          <w:vertAlign w:val="superscript"/>
        </w:rPr>
        <w:t xml:space="preserve"> </w:t>
      </w:r>
      <w:r w:rsidR="008745D5">
        <w:rPr>
          <w:szCs w:val="36"/>
          <w:vertAlign w:val="superscript"/>
        </w:rPr>
        <w:t>a)</w:t>
      </w:r>
      <w:r w:rsidR="000C106A" w:rsidRPr="00287E0A">
        <w:t xml:space="preserve">, </w:t>
      </w:r>
      <w:r w:rsidR="004255AD">
        <w:t>Bekzod Akhatov</w:t>
      </w:r>
      <w:r w:rsidR="001970E3" w:rsidRPr="001970E3">
        <w:rPr>
          <w:vertAlign w:val="superscript"/>
          <w:lang w:val="uz-Cyrl-UZ"/>
        </w:rPr>
        <w:t>2</w:t>
      </w:r>
      <w:r w:rsidR="00CC779E">
        <w:rPr>
          <w:lang w:val="uz-Cyrl-UZ"/>
        </w:rPr>
        <w:t>,</w:t>
      </w:r>
      <w:r w:rsidR="001970E3">
        <w:rPr>
          <w:lang w:val="uz-Cyrl-UZ"/>
        </w:rPr>
        <w:t xml:space="preserve"> </w:t>
      </w:r>
      <w:r w:rsidR="004255AD">
        <w:t>Said Usmonov</w:t>
      </w:r>
      <w:r w:rsidR="004255AD">
        <w:rPr>
          <w:vertAlign w:val="superscript"/>
        </w:rPr>
        <w:t>2</w:t>
      </w:r>
      <w:r w:rsidR="004255AD">
        <w:t xml:space="preserve"> and Behruz Mallayev</w:t>
      </w:r>
      <w:r w:rsidR="004255AD">
        <w:rPr>
          <w:vertAlign w:val="superscript"/>
        </w:rPr>
        <w:t>2</w:t>
      </w:r>
    </w:p>
    <w:p w14:paraId="4709ED4E" w14:textId="1F6354FE" w:rsidR="008745D5" w:rsidRDefault="001970E3" w:rsidP="00706D5E">
      <w:pPr>
        <w:pStyle w:val="AuthorAffiliation"/>
      </w:pPr>
      <w:r w:rsidRPr="001970E3">
        <w:rPr>
          <w:vertAlign w:val="superscript"/>
          <w:lang w:val="uz-Cyrl-UZ"/>
        </w:rPr>
        <w:t>1</w:t>
      </w:r>
      <w:r w:rsidR="001E0519" w:rsidRPr="001E0519">
        <w:t>"Tashkent Institute of Irrigation and Agricultural Mechanization Engineers" National R</w:t>
      </w:r>
      <w:r w:rsidR="001E0519">
        <w:t xml:space="preserve">esearch University, </w:t>
      </w:r>
      <w:r w:rsidR="001E0519" w:rsidRPr="001E0519">
        <w:t>Tashkent, Uzbekistan</w:t>
      </w:r>
    </w:p>
    <w:p w14:paraId="6E3296F3" w14:textId="3BDC6C3F" w:rsidR="00A4691D" w:rsidRPr="00A4691D" w:rsidRDefault="00A4691D" w:rsidP="00A4691D">
      <w:pPr>
        <w:pStyle w:val="AuthorAffiliation"/>
      </w:pPr>
      <w:r w:rsidRPr="00A4691D">
        <w:rPr>
          <w:vertAlign w:val="superscript"/>
        </w:rPr>
        <w:t>2</w:t>
      </w:r>
      <w:r w:rsidR="004255AD" w:rsidRPr="004255AD">
        <w:t xml:space="preserve">Termez State University of Engineering and </w:t>
      </w:r>
      <w:proofErr w:type="spellStart"/>
      <w:r w:rsidR="004255AD" w:rsidRPr="004255AD">
        <w:t>Agrotechnology</w:t>
      </w:r>
      <w:proofErr w:type="spellEnd"/>
      <w:r>
        <w:t>,</w:t>
      </w:r>
      <w:r w:rsidRPr="00A4691D">
        <w:t xml:space="preserve"> </w:t>
      </w:r>
      <w:proofErr w:type="spellStart"/>
      <w:r w:rsidR="00706D5E">
        <w:t>Termez</w:t>
      </w:r>
      <w:proofErr w:type="spellEnd"/>
      <w:r>
        <w:t>,</w:t>
      </w:r>
      <w:r w:rsidRPr="00287E0A">
        <w:t xml:space="preserve"> Uzbekistan</w:t>
      </w:r>
    </w:p>
    <w:p w14:paraId="1397C91D" w14:textId="33BBF44F"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 Corresponding author: </w:t>
      </w:r>
      <w:r w:rsidR="001E0519" w:rsidRPr="001E0519">
        <w:rPr>
          <w:rStyle w:val="a6"/>
        </w:rPr>
        <w:t>mustafoali777@gmail.com</w:t>
      </w:r>
    </w:p>
    <w:p w14:paraId="410B173B" w14:textId="771A5FFD" w:rsidR="00BC4E3B" w:rsidRPr="00287E0A" w:rsidRDefault="00E25282" w:rsidP="000C106A">
      <w:pPr>
        <w:spacing w:before="360" w:after="360" w:line="240" w:lineRule="auto"/>
        <w:ind w:left="284" w:right="284"/>
        <w:jc w:val="both"/>
        <w:rPr>
          <w:rFonts w:ascii="Times New Roman" w:hAnsi="Times New Roman" w:cs="Times New Roman"/>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372D88" w:rsidRPr="00372D88">
        <w:rPr>
          <w:rFonts w:ascii="Times New Roman" w:hAnsi="Times New Roman" w:cs="Times New Roman"/>
          <w:iCs/>
          <w:sz w:val="18"/>
          <w:szCs w:val="18"/>
          <w:lang w:val="uz-Cyrl-UZ"/>
        </w:rPr>
        <w:t>In this study, algorithms for determining the ripeness of tomatoes were analyzed and evaluated. The primary goal was to develop an accurate and efficient method to assess ripeness based on visual and sensor data. Image processing techniques using RGB and HSV color models were applied to detect color changes associated with ripening. Additionally, machine learning algorithms were employed to classify ripeness levels based on features extracted from images. The results showed that machine learning models, particularly convolutional neural networks (CNN), achieved a ripeness detection accuracy of over 90%. This research contributes to the development of automated tomato harvesting systems and can be applied in agricultural robotics to improve efficiency and reduce manual labor.</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5D70BC66" w14:textId="77777777" w:rsidR="00372D88" w:rsidRPr="00372D88" w:rsidRDefault="00372D88" w:rsidP="00D46CE6">
      <w:pPr>
        <w:spacing w:after="0" w:line="240" w:lineRule="auto"/>
        <w:ind w:firstLine="284"/>
        <w:jc w:val="both"/>
        <w:rPr>
          <w:rFonts w:ascii="Times New Roman" w:hAnsi="Times New Roman" w:cs="Times New Roman"/>
          <w:sz w:val="20"/>
          <w:lang w:val="uz-Cyrl-UZ"/>
        </w:rPr>
      </w:pPr>
      <w:r w:rsidRPr="00372D88">
        <w:rPr>
          <w:rFonts w:ascii="Times New Roman" w:hAnsi="Times New Roman" w:cs="Times New Roman"/>
          <w:sz w:val="20"/>
          <w:lang w:val="uz-Cyrl-UZ"/>
        </w:rPr>
        <w:t xml:space="preserve">It is known that the amount of income of a modern farm directly depends on the labor force. Even for harvesting ripe crops, a large number of workers are needed, but it is beneficial to use robotic manipulators instead of people to perform simple tasks and to improve the performance of existing ones. It is also known from previous published literature that the US agricultural labor force has decreased by 2% due to robotic manipulators in agricultural fields. For example, American professor Josh Lessing has been working on solving this problem since he founded the Root AI project on agricultural robotics in 2018 </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{"citationItems":[{"id":"ITEM-1","itemData":{"DOI":"10.1051/E3SCONF/202338603008","ISSN":"22671242","abstract":"This study presents the electromagnetic angular displacement sensor and its technical characteristics. The existing electromagnetic angular displacement sensors have been thoroughly analyzed and compared with other types of sensors. The reason for the low sensitivity of the electromagnetic angular displacement sensor has been investigated and some technical modification to the existing sensor has been made. The magnetic circuits of the electromagnetic sensors have been analyzed. A method is proposed for expanding the range of angular measurements up to 180 degrees and increasing the sensitivity of the electromagnetic sensor without compromising the measurement accuracy. This, in turn, allows high-precision control and measurement of rotating mechanisms of all types of mechatronic systems and agricultural robots.","author":[{"dropping-particle":"","family":"Baratov","given":"Rustam","non-dropping-particle":"","parse-names":false,"suffix":""},{"dropping-particle":"","family":"Mustafoqulov","given":"Almardon","non-dropping-particle":"","parse-names":false,"suffix":""}],"container-title":"E3S Web of Conferences","id":"ITEM-1","issued":{"date-parts":[["2023","5","12"]]},"publisher":"EDP Sciences","title":"Smart angular displacement sensor for agricultural field robot manipulators","type":"article-journal","volume":"386"},"uris":["http://www.mendeley.com/documents/?uuid=7c46df1b-c99d-39d6-9f17-c95d3e6c64b5"]}],"mendeley":{"formattedCitation":"[1]","plainTextFormattedCitation":"[1]","previouslyFormattedCitation":"[1]"},"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[1]</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{"citationItems":[{"id":"ITEM-1","itemData":{"URL":"https://www.therobotreport.com/root-ai-raises-seed-funding-for-virgo-robot-designed-to-harvest-multiple-crops/","accessed":{"date-parts":[["2022","5","2"]]},"id":"ITEM-1","issued":{"date-parts":[["0"]]},"title":"Root AI raises seed funding for Virgo robot to harvest multiple crops","type":"webpage"},"uris":["http://www.mendeley.com/documents/?uuid=f384692a-15e2-39e5-a50e-82bc2fd62550"]}],"mendeley":{"formattedCitation":"[2]","plainTextFormattedCitation":"[2]","previouslyFormattedCitation":"[2]"},"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[2]</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 xml:space="preserve">. Furthermore, the apple industry relies heavily on manual labor. For example, in the United States alone, the seasonal labor required to pick apples accounts for more than 10 million man-hours each year, accounting for approximately 15% of total production costs </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{"citationItems":[{"id":"ITEM-1","itemData":{"DOI":"10.1109/IROS47612.2022.9981417","ISBN":"9781665479271","ISSN":"21530866","abstract":"Due to labor shortage and rising labor cost for the apple industry, there is an urgent need for the development of robotic systems to efficiently and autonomously harvest apples. In this paper, we present a system overview and algorithm design of our recently developed robotic apple harvester prototype. Our robotic system is enabled by the close integration of several core modules, including visual perception, planning, and control. This paper covers the main methods and advancements in deep learning-based multi-view fruit detection and localization, unified picking and dropping planning, and dexterous manipulation control. Indoor and field experiments were conducted to evaluate the performance of the developed system, which achieved an average picking rate of 3.6 seconds per apple. This is a significant improvement over other reported apple harvesting robots with a picking rate in the range of 7-10 seconds per apple. The current prototype shows promising performance towards further development of efficient and automated apple harvesting technology. Finally, limitations of the current system and future work are discussed.","author":[{"dropping-particle":"","family":"Zhang","given":"Kaixiang","non-dropping-particle":"","parse-names":false,"suffix":""},{"dropping-particle":"","family":"Lammers","given":"Kyle","non-dropping-particle":"","parse-names":false,"suffix":""},{"dropping-particle":"","family":"Chu","given":"Pengyu","non-dropping-particle":"","parse-names":false,"suffix":""},{"dropping-particle":"","family":"Dickinson","given":"Nathan","non-dropping-particle":"","parse-names":false,"suffix":""},{"dropping-particle":"","family":"Li","given":"Zhaojian","non-dropping-particle":"","parse-names":false,"suffix":""},{"dropping-particle":"","family":"Lu","given":"Renfu","non-dropping-particle":"","parse-names":false,"suffix":""}],"container-title":"IEEE International Conference on Intelligent Robots and Systems","id":"ITEM-1","issued":{"date-parts":[["2022"]]},"page":"9217-9224","publisher":"Institute of Electrical and Electronics Engineers Inc.","title":"Algorithm Design and Integration for a Robotic Apple Harvesting System","type":"article-journal","volume":"2022-October"},"uris":["http://www.mendeley.com/documents/?uuid=49462bfc-5af3-319a-a867-c642e9026a1a"]}],"mendeley":{"formattedCitation":"[3]","plainTextFormattedCitation":"[3]","previouslyFormattedCitation":"[3]"},"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[3]</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w:t>
      </w:r>
    </w:p>
    <w:p w14:paraId="48F88945" w14:textId="77777777" w:rsidR="00372D88" w:rsidRDefault="00372D88" w:rsidP="00D46CE6">
      <w:pPr>
        <w:spacing w:after="0" w:line="240" w:lineRule="auto"/>
        <w:ind w:firstLine="284"/>
        <w:jc w:val="both"/>
        <w:rPr>
          <w:rFonts w:ascii="Times New Roman" w:hAnsi="Times New Roman" w:cs="Times New Roman"/>
          <w:sz w:val="20"/>
        </w:rPr>
      </w:pPr>
      <w:r w:rsidRPr="00372D88">
        <w:rPr>
          <w:rFonts w:ascii="Times New Roman" w:hAnsi="Times New Roman" w:cs="Times New Roman"/>
          <w:sz w:val="20"/>
          <w:lang w:val="uz-Cyrl-UZ"/>
        </w:rPr>
        <w:t>In recent years, the role of robotic machines in harvesting agricultural products has also been increasing including sweet pepper</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{"citationItems":[{"id":"ITEM-1","itemData":{"DOI":"10.1016/J.ATECH.2025.100792","ISSN":"2772-3755","abstract":"Kiwifruit harvesting is labor-intensive, and social issues like an aging population and a declining agricultural workforce have significantly increased costs, presenting unprecedented challenges to the industry. Automatic harvesting systems utilizing multi-sensor fusion, AI, and automation technologies show great potential for replacing manual labor in kiwi harvesting. This paper reviews over 140 research articles related to kiwi fruit harvesting robots, summarizing existing progress in two key areas: target fruit recognition and positioning systems, and fruit picking and collection systems. We compare the pros and cons of various methods, including traditional image recognition and deep learning, active and passive localization techniques, diverse end-effector design structure and driving mechanisms, robotic arm path planning, and harvesting systems. The results show that challenges remain in the commercialization of kiwi harvesting robots. The absence of a unified evaluation standard for robot performance makes the latest research achievements hard to be inherited, leading to slow advancements. Current algorithms are often not lightweight enough for low-cost embedded systems. Additionally, the reliance on manual labeling of dense targets and the accumulation of system error compromise the robustness of target recognition and spatial positioning in open environments. The existing studies tend to focus on local improvements rather than the entire harvesting system. So addressing these issues should be a priority for future research. This paper can provide a reference for researchers and assist industry professionals in understanding the trends in harvesting robot development.","author":[{"dropping-particle":"","family":"Tian","given":"Zhiwei","non-dropping-particle":"","parse-names":false,"suffix":""},{"dropping-particle":"","family":"Guo","given":"Xiangyu","non-dropping-particle":"","parse-names":false,"suffix":""},{"dropping-particle":"","family":"Ma","given":"Wei","non-dropping-particle":"","parse-names":false,"suffix":""},{"dropping-particle":"","family":"Xue","given":"Xinyu","non-dropping-particle":"","parse-names":false,"suffix":""}],"container-title":"Smart Agricultural Technology","id":"ITEM-1","issued":{"date-parts":[["2025","3","1"]]},"page":"100792","publisher":"Elsevier","title":"Research on kiwifruit harvesting robot worldwide: A solution for sustainable development of kiwifruit industry","type":"article-journal","volume":"10"},"uris":["http://www.mendeley.com/documents/?uuid=569d1963-8903-3502-85e7-26db1ef3e00e"]}],"mendeley":{"formattedCitation":"[4]","plainTextFormattedCitation":"[4]","previouslyFormattedCitation":"[4]"},"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[4]</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 xml:space="preserve">, strawberry </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{"citationItems":[{"id":"ITEM-1","itemData":{"DOI":"10.1002/ROB.21889","ISSN":"1556-4967","abstract":"This paper presents an autonomous robot capable of picking strawberries continuously in polytunnels. Robotic harvesting in cluttered and unstructured environment remains a challenge. A novel obstacle-separation algorithm was proposed to enable the harvesting system to pick strawberries that are located in clusters. The algorithm uses the gripper to push aside surrounding leaves, strawberries, and other obstacles. We present the theoretical method to generate pushing paths based on the surrounding obstacles. In addition to manipulation, an improved vision system is more resilient to lighting variations, which was developed based on the modeling of color against light intensity. Further, a low-cost dual-arm system was developed with an optimized harvesting sequence that increases its efficiency and minimizes the risk of collision. Improvements were also made to the existing gripper to enable the robot to pick directly into a market punnet, thereby eliminating the need for repacking. During tests on a strawberry farm, the robots first-attempt success rate for picking partially surrounded or isolated strawberries ranged from 50% to 97.1%, depending on the growth situations. Upon an additional attempt, the pick success rate increased to a range of 75–100%. In the field tests, the system was not able to pick a target that was entirely surrounded by obstacles. This failure was attributed to limitations in the vision system as well as insufficient dexterity in the grippers. However, the picking speed improved upon previous systems, taking just 6.1 s for manipulation operation in the one-arm mode and 4.6 s in the two-arm mode.","author":[{"dropping-particle":"","family":"Xiong","given":"Ya","non-dropping-particle":"","parse-names":false,"suffix":""},{"dropping-particle":"","family":"Ge","given":"Yuanyue","non-dropping-particle":"","parse-names":false,"suffix":""},{"dropping-particle":"","family":"Grimstad","given":"Lars","non-dropping-particle":"","parse-names":false,"suffix":""},{"dropping-particle":"","family":"From","given":"Pål J.","non-dropping-particle":"","parse-names":false,"suffix":""}],"container-title":"Journal of Field Robotics","id":"ITEM-1","issue":"2","issued":{"date-parts":[["2020","3","1"]]},"page":"202-224","publisher":"John Wiley &amp; Sons, Ltd","title":"An autonomous strawberry-harvesting robot: Design, development, integration, and field evaluation","type":"article-journal","volume":"37"},"uris":["http://www.mendeley.com/documents/?uuid=cbef2a74-5333-395c-b56c-fd9b36ac4914"]}],"mendeley":{"formattedCitation":"[5]","plainTextFormattedCitation":"[5]","previouslyFormattedCitation":"[5]"},"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[5]</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 apple</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{"citationItems":[{"id":"ITEM-1","itemData":{"author":[{"dropping-particle":"","family":"Galinato","given":"Suzette P","non-dropping-particle":"","parse-names":false,"suffix":""}],"id":"ITEM-1","issued":{"date-parts":[["0"]]},"title":"2014 COST ESTIMATES OF ESTABLISHING, PRODUCING, AND PACKING RED DELICIOUS APPLES IN WASHINGTON","type":"article-journal"},"uris":["http://www.mendeley.com/documents/?uuid=96f1d51b-d652-399f-9a0a-a5bebd3f8cc2"]}],"mendeley":{"formattedCitation":"[6]","plainTextFormattedCitation":"[6]","previouslyFormattedCitation":"[6]"},"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[6]</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 xml:space="preserve"> and and kiwifruit</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{"citationItems":[{"id":"ITEM-1","itemData":{"DOI":"10.1109/LRA.2017.2655622","ISSN":"23773766","abstract":"In this letter, we present a new robotic harvester (Harvey) that can autonomously harvest sweet pepper in protected cropping environments. Our approach combines effective vision algorithms with a novel end-effector design to enable successful harvesting of sweet peppers. Initial field trials in protected cropping environments, with two cultivar, demonstrate the efficacy of this approach achieving a 46% success rate for unmodified crop, and 58% for modified crop. Furthermore, for the more favourable cultivar we were also able to detach 90% of sweet peppers, indicating that improvements in the grasping success rate would result in greatly improved harvesting performance.","author":[{"dropping-particle":"","family":"Lehnert","given":"Christopher","non-dropping-particle":"","parse-names":false,"suffix":""},{"dropping-particle":"","family":"English","given":"Andrew","non-dropping-particle":"","parse-names":false,"suffix":""},{"dropping-particle":"","family":"McCool","given":"Christopher","non-dropping-particle":"","parse-names":false,"suffix":""},{"dropping-particle":"","family":"Tow","given":"Adam W.","non-dropping-particle":"","parse-names":false,"suffix":""},{"dropping-particle":"","family":"Perez","given":"Tristan","non-dropping-particle":"","parse-names":false,"suffix":""}],"container-title":"IEEE Robotics and Automation Letters","id":"ITEM-1","issue":"2","issued":{"date-parts":[["2017","4","1"]]},"page":"872-879","publisher":"Institute of Electrical and Electronics Engineers Inc.","title":"Autonomous Sweet Pepper Harvesting for Protected Cropping Systems","type":"article-journal","volume":"2"},"uris":["http://www.mendeley.com/documents/?uuid=8cfd9b48-0748-39b6-9596-94324e3c6236"]}],"mendeley":{"formattedCitation":"[7]","plainTextFormattedCitation":"[7]","previouslyFormattedCitation":"[7]"},"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[7]</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 xml:space="preserve">, </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{"citationItems":[{"id":"ITEM-1","itemData":{"URL":"https://www.sciencedirect.com/science/article/pii/S2772375525000267","accessed":{"date-parts":[["2025","2","9"]]},"id":"ITEM-1","issued":{"date-parts":[["0"]]},"title":"Research on kiwifruit harvesting robot worldwide: A solution for sustainable development of kiwifruit industry - ScienceDirect","type":"webpage"},"uris":["http://www.mendeley.com/documents/?uuid=08216ea5-c43e-39cf-8ebd-414ce4908d69"]}],"mendeley":{"formattedCitation":"[8]","plainTextFormattedCitation":"[8]","previouslyFormattedCitation":"[8]"},"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[8]</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 xml:space="preserve">. Similar systems have also been used in agriculture to eradicate invasive plants </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{"citationItems":[{"id":"ITEM-1","itemData":{"DOI":"10.1088/1755-1315/1076/1/012036","ISSN":"17551315","abstract":"Weeds damage cultivated agricultural plants. There are many ways to control weeds. These include biological, chemical, mechanical and electrical methods. With an increase in sown areas, the types of weeds increase. On the one hand, weeds perform some useful functions, such as transporting moisture and trace elements from the soil, increasing the diversity of flora. However, with a very large number of weeds, the yield can be reduced by up to 50%. The use of pesticides to kill weeds leads to environmental pollution and deterioration of human health. Certain types of chemicals cause cancer disease. In recent years, smart technologies have appeared for the local application of pesticides in weed control. At the same time, there is a decrease in pesticides up to 90%. Intelligent technologies allow effective control of weeds. Burning weeds directly in the fields leads to a decrease in soil humus and, subsequently, to a decrease in land productivity. We have developed a method and a device for the destruction of collected weeds directly on the field using energy-efficient electric contact heating. This technology and electrical circuit can be connected to both centralized power supply and autonomous power (diesel or solar power plants). In order to save energy resources, an electronic model for the use of a solar beam concentrator is also proposed.","author":[{"dropping-particle":"","family":"Denmukhammadiev","given":"A. M.","non-dropping-particle":"","parse-names":false,"suffix":""},{"dropping-particle":"","family":"Matchanov","given":"O. Q.","non-dropping-particle":"","parse-names":false,"suffix":""},{"dropping-particle":"","family":"Sobirov","given":"E. E.","non-dropping-particle":"","parse-names":false,"suffix":""},{"dropping-particle":"","family":"Azamov","given":"S. S.","non-dropping-particle":"","parse-names":false,"suffix":""}],"container-title":"IOP Conference Series: Earth and Environmental Science","id":"ITEM-1","issue":"1","issued":{"date-parts":[["2022"]]},"title":"Energy-efficient environmentally friendly electric device for the destruction of weeds by heating them","type":"article-journal","volume":"1076"},"uris":["http://www.mendeley.com/documents/?uuid=8be290f1-55d0-49af-aa00-23d9e65d369e"]}],"mendeley":{"formattedCitation":"[9]","plainTextFormattedCitation":"[9]"},"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[9]</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 xml:space="preserve">. The designs of automated tomato harvesting systems can be divided into two categories. The first category is shake and grab, where vibrations are applied to the tree trunk and/or branches to separate the tomato crop. While shake and grab systems are effective in separating the fruit from the tree, they often result in a rate of tomato bruising that is unacceptable for the fresh market. The other category is fruit-to-fruit harvesting, where manipulators are used to collect the fruit in a controlled manner, thereby significantly reducing tomato damage. However, the design of such systems with high harvesting efficiency and practical viability presents a great challenge. Previous scientific studies and published articles have also mentioned that one of the problems encountered in harvesting tomatoes is their harvest time </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{"citationItems":[{"id":"ITEM-1","itemData":{"DOI":"10.1051/E3SCONF/202343401014","ISSN":"2267-1242","abstract":"This article is about the methods of measuring the power of rotating mechanisms, in which the sensors that measure the angular parameters of rotating mechanisms are analyzed. Also, several methods of measuring the power of rotating mechanisms are given in the article. The method of power dissipation through angular acceleration and torque is analyzed in more detail. Connections of input and output quantities are given.","author":[{"dropping-particle":"","family":"Baratov","given":"Rustam","non-dropping-particle":"","parse-names":false,"suffix":""},{"dropping-particle":"","family":"Begmatov","given":"Murodjon","non-dropping-particle":"","parse-names":false,"suffix":""},{"dropping-particle":"","family":"Mustafoqulov","given":"Almardon","non-dropping-particle":"","parse-names":false,"suffix":""},{"dropping-particle":"","family":"Kucharov","given":"Farrukh","non-dropping-particle":"","parse-names":false,"suffix":""},{"dropping-particle":"","family":"Sabirov","given":"Erkin","non-dropping-particle":"","parse-names":false,"suffix":""}],"container-title":"E3S Web of Conferences","id":"ITEM-1","issued":{"date-parts":[["2023","10","12"]]},"page":"01014","publisher":"EDP Sciences","title":"Study on the methods of measuring power of the rotating mechanisms","type":"article-journal","volume":"434"},"uris":["http://www.mendeley.com/documents/?uuid=0d2c6ee6-3f8a-3293-8c69-7402a5d10b5c"]}],"mendeley":{"formattedCitation":"[10]","plainTextFormattedCitation":"[10]","previouslyFormattedCitation":"[9]"},"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[10]</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{"citationItems":[{"id":"ITEM-1","itemData":{"DOI":"10.1051/e3sconf/202340104006","abstract":"This research aims to measure and control the angular change of rotation mechanisms of (energy-saving) robotic manipulators used in agriculture to develop digital farming, energy saving, and quality product harvesting. The novelty of this research is that different processes and images are placed in a special processor for processing, and this robot processes the image according to the size of the tomato plant and tomato and tries to harvest the crop. This study presents the electromagnetic angular displacement sensor and its technical characteristics. The existing electromagnetic angular displacement sensors have been thoroughly analyzed and compared with other types of sensors. The reason for the low sensitivity of the electromagnetic angular displacement sensor has been investigated, and some technical modification to the existing sensor has been made. The magnetic circuits of the electromagnetic sensors have been analyzed. A method is proposed for expanding the range of angular measurements up to 180 degrees and increasing the sensitivity of the electromagnetic sensor without compromising the measurement accuracy. This, in turn, allows high-precision control and measurement of rotating mechanisms of all types of mechatronic systems and agricultural robots.","author":[{"dropping-particle":"","family":"Baratov","given":"Rustam","non-dropping-particle":"","parse-names":false,"suffix":""},{"dropping-particle":"","family":"Mustafoqulov","given":"Almardon","non-dropping-particle":"","parse-names":false,"suffix":""}],"id":"ITEM-1","issued":{"date-parts":[["0"]]},"title":"Model of field robot manipulators and sensor for measuring angular displacement of its rotating parts","type":"article-journal"},"uris":["http://www.mendeley.com/documents/?uuid=36965845-b4c1-3a86-8d9c-5d9d5a79d3d4"]}],"mendeley":{"formattedCitation":"[11]","plainTextFormattedCitation":"[11]","previouslyFormattedCitation":"[10]"},"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[11]</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 xml:space="preserve">. In addition, the types of robotic manipulators and the main problems they face are also discussed separately </w:t>
      </w:r>
      <w:r w:rsidRPr="00372D88">
        <w:rPr>
          <w:rFonts w:ascii="Times New Roman" w:hAnsi="Times New Roman" w:cs="Times New Roman"/>
          <w:sz w:val="20"/>
          <w:lang w:val="uz-Cyrl-UZ"/>
        </w:rPr>
        <w:fldChar w:fldCharType="begin" w:fldLock="1"/>
      </w:r>
      <w:r w:rsidRPr="00372D88">
        <w:rPr>
          <w:rFonts w:ascii="Times New Roman" w:hAnsi="Times New Roman" w:cs="Times New Roman"/>
          <w:sz w:val="20"/>
          <w:lang w:val="uz-Cyrl-UZ"/>
        </w:rPr>
        <w:instrText>ADDIN CSL_CITATION {"citationItems":[{"id":"ITEM-1","itemData":{"DOI":"10.1051/BIOCONF/202410503003","ISSN":"21174458","abstract":"This article describes the types of agricultural robots, robotic manipulators, and the challenges that arise when measuring their rotation mechanisms. The reasons for their appearance, the physical and technical phenomena occurring in the process are explained. Measurement transducers with different modes of operation required for their measurement are analyzed and the main requirements for these transducers are presented. In addition, this paper presents sensors for controlling the rotating parts of an energy-saving, intelligent robot for picking tomatoes. One of the main goals of this research is to measure and control the change of rotating parts of energy-saving robotic manipulators used in agriculture to develop modern farming, save energy and harvest quality products. The novelty of this research is that the rotating part of the robotic manipulators is controlled depending on the type of product and its size.","author":[{"dropping-particle":"","family":"Mustafoqulov","given":"Almardon","non-dropping-particle":"","parse-names":false,"suffix":""},{"dropping-particle":"","family":"Baratov","given":"Rustam","non-dropping-particle":"","parse-names":false,"suffix":""},{"dropping-particle":"","family":"Radjapov","given":"Zafar","non-dropping-particle":"","parse-names":false,"suffix":""},{"dropping-particle":"","family":"Kadirov","given":"Sardor","non-dropping-particle":"","parse-names":false,"suffix":""},{"dropping-particle":"","family":"Urinov","given":"Bogibek","non-dropping-particle":"","parse-names":false,"suffix":""}],"container-title":"BIO Web of Conferences","id":"ITEM-1","issued":{"date-parts":[["2024","4","26"]]},"publisher":"EDP Sciences","title":"Angular displacement measurement and control sensors of agricultural robot-manipulators","type":"article-journal","volume":"105"},"uris":["http://www.mendeley.com/documents/?uuid=248ff2ba-f32c-35dc-adeb-a31cc0f00328"]}],"mendeley":{"formattedCitation":"[12]","plainTextFormattedCitation":"[12]","previouslyFormattedCitation":"[11]"},"properties":{"noteIndex":0},"schema":"https://github.com/citation-style-language/schema/raw/master/csl-citation.json"}</w:instrText>
      </w:r>
      <w:r w:rsidRPr="00372D88">
        <w:rPr>
          <w:rFonts w:ascii="Times New Roman" w:hAnsi="Times New Roman" w:cs="Times New Roman"/>
          <w:sz w:val="20"/>
          <w:lang w:val="uz-Cyrl-UZ"/>
        </w:rPr>
        <w:fldChar w:fldCharType="separate"/>
      </w:r>
      <w:r w:rsidRPr="00372D88">
        <w:rPr>
          <w:rFonts w:ascii="Times New Roman" w:hAnsi="Times New Roman" w:cs="Times New Roman"/>
          <w:sz w:val="20"/>
          <w:lang w:val="uz-Cyrl-UZ"/>
        </w:rPr>
        <w:t>[12]</w:t>
      </w:r>
      <w:r w:rsidRPr="00372D88">
        <w:rPr>
          <w:rFonts w:ascii="Times New Roman" w:hAnsi="Times New Roman" w:cs="Times New Roman"/>
          <w:sz w:val="20"/>
          <w:lang w:val="uz-Cyrl-UZ"/>
        </w:rPr>
        <w:fldChar w:fldCharType="end"/>
      </w:r>
      <w:r w:rsidRPr="00372D88">
        <w:rPr>
          <w:rFonts w:ascii="Times New Roman" w:hAnsi="Times New Roman" w:cs="Times New Roman"/>
          <w:sz w:val="20"/>
          <w:lang w:val="uz-Cyrl-UZ"/>
        </w:rPr>
        <w:t>.</w:t>
      </w:r>
    </w:p>
    <w:p w14:paraId="5350798D" w14:textId="634AE3C1" w:rsidR="00953283" w:rsidRDefault="00953283" w:rsidP="00D46CE6">
      <w:pPr>
        <w:spacing w:before="240" w:after="240" w:line="240" w:lineRule="auto"/>
        <w:jc w:val="center"/>
        <w:rPr>
          <w:rFonts w:ascii="Times New Roman" w:hAnsi="Times New Roman" w:cs="Times New Roman"/>
          <w:b/>
          <w:sz w:val="24"/>
          <w:szCs w:val="24"/>
        </w:rPr>
      </w:pPr>
      <w:r w:rsidRPr="00953283">
        <w:rPr>
          <w:rFonts w:ascii="Times New Roman" w:hAnsi="Times New Roman" w:cs="Times New Roman"/>
          <w:b/>
          <w:sz w:val="24"/>
          <w:szCs w:val="24"/>
        </w:rPr>
        <w:t>MATERIALS AND METHODS</w:t>
      </w:r>
    </w:p>
    <w:p w14:paraId="5153E7BE" w14:textId="67607309" w:rsidR="00953283" w:rsidRDefault="00953283" w:rsidP="00D46CE6">
      <w:pPr>
        <w:spacing w:after="0" w:line="240" w:lineRule="auto"/>
        <w:ind w:firstLine="284"/>
        <w:jc w:val="both"/>
        <w:rPr>
          <w:rFonts w:ascii="Times New Roman" w:hAnsi="Times New Roman" w:cs="Times New Roman"/>
          <w:sz w:val="20"/>
          <w:szCs w:val="20"/>
        </w:rPr>
      </w:pPr>
      <w:r w:rsidRPr="00D46CE6">
        <w:rPr>
          <w:rFonts w:ascii="Times New Roman" w:hAnsi="Times New Roman" w:cs="Times New Roman"/>
          <w:sz w:val="20"/>
          <w:szCs w:val="20"/>
          <w:lang w:val="uz-Cyrl-UZ"/>
        </w:rPr>
        <w:t xml:space="preserve">Today, robots and agricultural machinery (robotics) are developing rapidly in Uzbekistan. However, their existing problems are not being systematically studied. In our previous articles and analyses, we have often touched </w:t>
      </w:r>
      <w:r w:rsidRPr="00D46CE6">
        <w:rPr>
          <w:rFonts w:ascii="Times New Roman" w:hAnsi="Times New Roman" w:cs="Times New Roman"/>
          <w:sz w:val="20"/>
          <w:szCs w:val="20"/>
          <w:lang w:val="uz-Cyrl-UZ"/>
        </w:rPr>
        <w:lastRenderedPageBreak/>
        <w:t xml:space="preserve">upon the problems of angular displacements of their rotating parts. And we have proposed, at least partially, solutions </w:t>
      </w:r>
      <w:r w:rsidRPr="00D46CE6">
        <w:rPr>
          <w:rFonts w:ascii="Times New Roman" w:hAnsi="Times New Roman" w:cs="Times New Roman"/>
          <w:sz w:val="20"/>
          <w:szCs w:val="20"/>
          <w:lang w:val="uz-Cyrl-UZ"/>
        </w:rPr>
        <w:fldChar w:fldCharType="begin" w:fldLock="1"/>
      </w:r>
      <w:r w:rsidRPr="00D46CE6">
        <w:rPr>
          <w:rFonts w:ascii="Times New Roman" w:hAnsi="Times New Roman" w:cs="Times New Roman"/>
          <w:sz w:val="20"/>
          <w:szCs w:val="20"/>
          <w:lang w:val="uz-Cyrl-UZ"/>
        </w:rPr>
        <w:instrText>ADDIN CSL_CITATION {"citationItems":[{"id":"ITEM-1","itemData":{"DOI":"10.1051/e3sconf/202340104006","abstract":"This research aims to measure and control the angular change of rotation mechanisms of (energy-saving) robotic manipulators used in agriculture to develop digital farming, energy saving, and quality product harvesting. The novelty of this research is that different processes and images are placed in a special processor for processing, and this robot processes the image according to the size of the tomato plant and tomato and tries to harvest the crop. This study presents the electromagnetic angular displacement sensor and its technical characteristics. The existing electromagnetic angular displacement sensors have been thoroughly analyzed and compared with other types of sensors. The reason for the low sensitivity of the electromagnetic angular displacement sensor has been investigated, and some technical modification to the existing sensor has been made. The magnetic circuits of the electromagnetic sensors have been analyzed. A method is proposed for expanding the range of angular measurements up to 180 degrees and increasing the sensitivity of the electromagnetic sensor without compromising the measurement accuracy. This, in turn, allows high-precision control and measurement of rotating mechanisms of all types of mechatronic systems and agricultural robots.","author":[{"dropping-particle":"","family":"Baratov","given":"Rustam","non-dropping-particle":"","parse-names":false,"suffix":""},{"dropping-particle":"","family":"Mustafoqulov","given":"Almardon","non-dropping-particle":"","parse-names":false,"suffix":""}],"id":"ITEM-1","issued":{"date-parts":[["0"]]},"title":"Model of field robot manipulators and sensor for measuring angular displacement of its rotating parts","type":"article-journal"},"uris":["http://www.mendeley.com/documents/?uuid=36965845-b4c1-3a86-8d9c-5d9d5a79d3d4"]}],"mendeley":{"formattedCitation":"[11]","plainTextFormattedCitation":"[11]","previouslyFormattedCitation":"[10]"},"properties":{"noteIndex":0},"schema":"https://github.com/citation-style-language/schema/raw/master/csl-citation.json"}</w:instrText>
      </w:r>
      <w:r w:rsidRPr="00D46CE6">
        <w:rPr>
          <w:rFonts w:ascii="Times New Roman" w:hAnsi="Times New Roman" w:cs="Times New Roman"/>
          <w:sz w:val="20"/>
          <w:szCs w:val="20"/>
          <w:lang w:val="uz-Cyrl-UZ"/>
        </w:rPr>
        <w:fldChar w:fldCharType="separate"/>
      </w:r>
      <w:r w:rsidRPr="00D46CE6">
        <w:rPr>
          <w:rFonts w:ascii="Times New Roman" w:hAnsi="Times New Roman" w:cs="Times New Roman"/>
          <w:sz w:val="20"/>
          <w:szCs w:val="20"/>
          <w:lang w:val="uz-Cyrl-UZ"/>
        </w:rPr>
        <w:t>[11]</w:t>
      </w:r>
      <w:r w:rsidRPr="00D46CE6">
        <w:rPr>
          <w:rFonts w:ascii="Times New Roman" w:hAnsi="Times New Roman" w:cs="Times New Roman"/>
          <w:sz w:val="20"/>
          <w:szCs w:val="20"/>
          <w:lang w:val="uz-Cyrl-UZ"/>
        </w:rPr>
        <w:fldChar w:fldCharType="end"/>
      </w:r>
      <w:r w:rsidRPr="00D46CE6">
        <w:rPr>
          <w:rFonts w:ascii="Times New Roman" w:hAnsi="Times New Roman" w:cs="Times New Roman"/>
          <w:sz w:val="20"/>
          <w:szCs w:val="20"/>
          <w:lang w:val="uz-Cyrl-UZ"/>
        </w:rPr>
        <w:fldChar w:fldCharType="begin" w:fldLock="1"/>
      </w:r>
      <w:r w:rsidRPr="00D46CE6">
        <w:rPr>
          <w:rFonts w:ascii="Times New Roman" w:hAnsi="Times New Roman" w:cs="Times New Roman"/>
          <w:sz w:val="20"/>
          <w:szCs w:val="20"/>
          <w:lang w:val="uz-Cyrl-UZ"/>
        </w:rPr>
        <w:instrText>ADDIN CSL_CITATION {"citationItems":[{"id":"ITEM-1","itemData":{"DOI":"10.1051/E3SCONF/202338603008","ISSN":"22671242","abstract":"This study presents the electromagnetic angular displacement sensor and its technical characteristics. The existing electromagnetic angular displacement sensors have been thoroughly analyzed and compared with other types of sensors. The reason for the low sensitivity of the electromagnetic angular displacement sensor has been investigated and some technical modification to the existing sensor has been made. The magnetic circuits of the electromagnetic sensors have been analyzed. A method is proposed for expanding the range of angular measurements up to 180 degrees and increasing the sensitivity of the electromagnetic sensor without compromising the measurement accuracy. This, in turn, allows high-precision control and measurement of rotating mechanisms of all types of mechatronic systems and agricultural robots.","author":[{"dropping-particle":"","family":"Baratov","given":"Rustam","non-dropping-particle":"","parse-names":false,"suffix":""},{"dropping-particle":"","family":"Mustafoqulov","given":"Almardon","non-dropping-particle":"","parse-names":false,"suffix":""}],"container-title":"E3S Web of Conferences","id":"ITEM-1","issued":{"date-parts":[["2023","5","12"]]},"publisher":"EDP Sciences","title":"Smart angular displacement sensor for agricultural field robot manipulators","type":"article-journal","volume":"386"},"uris":["http://www.mendeley.com/documents/?uuid=7c46df1b-c99d-39d6-9f17-c95d3e6c64b5"]}],"mendeley":{"formattedCitation":"[1]","plainTextFormattedCitation":"[1]","previouslyFormattedCitation":"[1]"},"properties":{"noteIndex":0},"schema":"https://github.com/citation-style-language/schema/raw/master/csl-citation.json"}</w:instrText>
      </w:r>
      <w:r w:rsidRPr="00D46CE6">
        <w:rPr>
          <w:rFonts w:ascii="Times New Roman" w:hAnsi="Times New Roman" w:cs="Times New Roman"/>
          <w:sz w:val="20"/>
          <w:szCs w:val="20"/>
          <w:lang w:val="uz-Cyrl-UZ"/>
        </w:rPr>
        <w:fldChar w:fldCharType="separate"/>
      </w:r>
      <w:r w:rsidRPr="00D46CE6">
        <w:rPr>
          <w:rFonts w:ascii="Times New Roman" w:hAnsi="Times New Roman" w:cs="Times New Roman"/>
          <w:sz w:val="20"/>
          <w:szCs w:val="20"/>
          <w:lang w:val="uz-Cyrl-UZ"/>
        </w:rPr>
        <w:t>[1]</w:t>
      </w:r>
      <w:r w:rsidRPr="00D46CE6">
        <w:rPr>
          <w:rFonts w:ascii="Times New Roman" w:hAnsi="Times New Roman" w:cs="Times New Roman"/>
          <w:sz w:val="20"/>
          <w:szCs w:val="20"/>
          <w:lang w:val="uz-Cyrl-UZ"/>
        </w:rPr>
        <w:fldChar w:fldCharType="end"/>
      </w:r>
      <w:r w:rsidRPr="00D46CE6">
        <w:rPr>
          <w:rFonts w:ascii="Times New Roman" w:hAnsi="Times New Roman" w:cs="Times New Roman"/>
          <w:sz w:val="20"/>
          <w:szCs w:val="20"/>
          <w:lang w:val="uz-Cyrl-UZ"/>
        </w:rPr>
        <w:fldChar w:fldCharType="begin" w:fldLock="1"/>
      </w:r>
      <w:r w:rsidRPr="00D46CE6">
        <w:rPr>
          <w:rFonts w:ascii="Times New Roman" w:hAnsi="Times New Roman" w:cs="Times New Roman"/>
          <w:sz w:val="20"/>
          <w:szCs w:val="20"/>
          <w:lang w:val="uz-Cyrl-UZ"/>
        </w:rPr>
        <w:instrText>ADDIN CSL_CITATION {"citationItems":[{"id":"ITEM-1","itemData":{"DOI":"10.1051/BIOCONF/202410503003","ISSN":"21174458","abstract":"This article describes the types of agricultural robots, robotic manipulators, and the challenges that arise when measuring their rotation mechanisms. The reasons for their appearance, the physical and technical phenomena occurring in the process are explained. Measurement transducers with different modes of operation required for their measurement are analyzed and the main requirements for these transducers are presented. In addition, this paper presents sensors for controlling the rotating parts of an energy-saving, intelligent robot for picking tomatoes. One of the main goals of this research is to measure and control the change of rotating parts of energy-saving robotic manipulators used in agriculture to develop modern farming, save energy and harvest quality products. The novelty of this research is that the rotating part of the robotic manipulators is controlled depending on the type of product and its size.","author":[{"dropping-particle":"","family":"Mustafoqulov","given":"Almardon","non-dropping-particle":"","parse-names":false,"suffix":""},{"dropping-particle":"","family":"Baratov","given":"Rustam","non-dropping-particle":"","parse-names":false,"suffix":""},{"dropping-particle":"","family":"Radjapov","given":"Zafar","non-dropping-particle":"","parse-names":false,"suffix":""},{"dropping-particle":"","family":"Kadirov","given":"Sardor","non-dropping-particle":"","parse-names":false,"suffix":""},{"dropping-particle":"","family":"Urinov","given":"Bogibek","non-dropping-particle":"","parse-names":false,"suffix":""}],"container-title":"BIO Web of Conferences","id":"ITEM-1","issued":{"date-parts":[["2024","4","26"]]},"publisher":"EDP Sciences","title":"Angular displacement measurement and control sensors of agricultural robot-manipulators","type":"article-journal","volume":"105"},"uris":["http://www.mendeley.com/documents/?uuid=248ff2ba-f32c-35dc-adeb-a31cc0f00328"]}],"mendeley":{"formattedCitation":"[12]","plainTextFormattedCitation":"[12]","previouslyFormattedCitation":"[11]"},"properties":{"noteIndex":0},"schema":"https://github.com/citation-style-language/schema/raw/master/csl-citation.json"}</w:instrText>
      </w:r>
      <w:r w:rsidRPr="00D46CE6">
        <w:rPr>
          <w:rFonts w:ascii="Times New Roman" w:hAnsi="Times New Roman" w:cs="Times New Roman"/>
          <w:sz w:val="20"/>
          <w:szCs w:val="20"/>
          <w:lang w:val="uz-Cyrl-UZ"/>
        </w:rPr>
        <w:fldChar w:fldCharType="separate"/>
      </w:r>
      <w:r w:rsidRPr="00D46CE6">
        <w:rPr>
          <w:rFonts w:ascii="Times New Roman" w:hAnsi="Times New Roman" w:cs="Times New Roman"/>
          <w:sz w:val="20"/>
          <w:szCs w:val="20"/>
          <w:lang w:val="uz-Cyrl-UZ"/>
        </w:rPr>
        <w:t>[12]</w:t>
      </w:r>
      <w:r w:rsidRPr="00D46CE6">
        <w:rPr>
          <w:rFonts w:ascii="Times New Roman" w:hAnsi="Times New Roman" w:cs="Times New Roman"/>
          <w:sz w:val="20"/>
          <w:szCs w:val="20"/>
          <w:lang w:val="uz-Cyrl-UZ"/>
        </w:rPr>
        <w:fldChar w:fldCharType="end"/>
      </w:r>
      <w:r w:rsidRPr="00D46CE6">
        <w:rPr>
          <w:rFonts w:ascii="Times New Roman" w:hAnsi="Times New Roman" w:cs="Times New Roman"/>
          <w:sz w:val="20"/>
          <w:szCs w:val="20"/>
          <w:lang w:val="uz-Cyrl-UZ"/>
        </w:rPr>
        <w:fldChar w:fldCharType="begin" w:fldLock="1"/>
      </w:r>
      <w:r w:rsidRPr="00D46CE6">
        <w:rPr>
          <w:rFonts w:ascii="Times New Roman" w:hAnsi="Times New Roman" w:cs="Times New Roman"/>
          <w:sz w:val="20"/>
          <w:szCs w:val="20"/>
          <w:lang w:val="uz-Cyrl-UZ"/>
        </w:rPr>
        <w:instrText>ADDIN CSL_CITATION {"citationItems":[{"id":"ITEM-1","itemData":{"DOI":"10.59048/2181-1105.1509","ISSN":"2181-1105","author":[{"dropping-particle":"","family":"Baratov","given":"Rustam","non-dropping-particle":"","parse-names":false,"suffix":""},{"dropping-particle":"","family":"Sunnatillayeva","given":"Himola","non-dropping-particle":"","parse-names":false,"suffix":""},{"dropping-particle":"","family":"Mustafoqulov","given":"Almardon Mamatovich","non-dropping-particle":"","parse-names":false,"suffix":""}],"container-title":"Chemical Technology, Control and Management","id":"ITEM-1","issue":"6","issued":{"date-parts":[["2023","12","30"]]},"page":"38-43","publisher":"Tashkent State Technical University named after Islam Karimov - DIGITAL COMMONS JOURNALS","title":"SMART SYSTEM FOR WHEAT DISEASES EARLY DETECTION","type":"article-journal","volume":"2023"},"uris":["http://www.mendeley.com/documents/?uuid=264024bc-9511-315a-babe-9d7ccfc6d9c5"]}],"mendeley":{"formattedCitation":"[13]","plainTextFormattedCitation":"[13]","previouslyFormattedCitation":"[12]"},"properties":{"noteIndex":0},"schema":"https://github.com/citation-style-language/schema/raw/master/csl-citation.json"}</w:instrText>
      </w:r>
      <w:r w:rsidRPr="00D46CE6">
        <w:rPr>
          <w:rFonts w:ascii="Times New Roman" w:hAnsi="Times New Roman" w:cs="Times New Roman"/>
          <w:sz w:val="20"/>
          <w:szCs w:val="20"/>
          <w:lang w:val="uz-Cyrl-UZ"/>
        </w:rPr>
        <w:fldChar w:fldCharType="separate"/>
      </w:r>
      <w:r w:rsidRPr="00D46CE6">
        <w:rPr>
          <w:rFonts w:ascii="Times New Roman" w:hAnsi="Times New Roman" w:cs="Times New Roman"/>
          <w:sz w:val="20"/>
          <w:szCs w:val="20"/>
          <w:lang w:val="uz-Cyrl-UZ"/>
        </w:rPr>
        <w:t>[13</w:t>
      </w:r>
      <w:r w:rsidR="00D101A8" w:rsidRPr="00D46CE6">
        <w:rPr>
          <w:rFonts w:ascii="Times New Roman" w:hAnsi="Times New Roman" w:cs="Times New Roman"/>
          <w:sz w:val="20"/>
          <w:szCs w:val="20"/>
        </w:rPr>
        <w:t>, 14</w:t>
      </w:r>
      <w:r w:rsidRPr="00D46CE6">
        <w:rPr>
          <w:rFonts w:ascii="Times New Roman" w:hAnsi="Times New Roman" w:cs="Times New Roman"/>
          <w:sz w:val="20"/>
          <w:szCs w:val="20"/>
          <w:lang w:val="uz-Cyrl-UZ"/>
        </w:rPr>
        <w:t>]</w:t>
      </w:r>
      <w:r w:rsidRPr="00D46CE6">
        <w:rPr>
          <w:rFonts w:ascii="Times New Roman" w:hAnsi="Times New Roman" w:cs="Times New Roman"/>
          <w:sz w:val="20"/>
          <w:szCs w:val="20"/>
          <w:lang w:val="uz-Cyrl-UZ"/>
        </w:rPr>
        <w:fldChar w:fldCharType="end"/>
      </w:r>
      <w:r w:rsidRPr="00D46CE6">
        <w:rPr>
          <w:rFonts w:ascii="Times New Roman" w:hAnsi="Times New Roman" w:cs="Times New Roman"/>
          <w:sz w:val="20"/>
          <w:szCs w:val="20"/>
          <w:lang w:val="uz-Cyrl-UZ"/>
        </w:rPr>
        <w:t xml:space="preserve">. There are many recommended methods and algorithms for determining the characteristics and condition of agricultural products. In the following paper </w:t>
      </w:r>
      <w:r w:rsidRPr="00D46CE6">
        <w:rPr>
          <w:rFonts w:ascii="Times New Roman" w:hAnsi="Times New Roman" w:cs="Times New Roman"/>
          <w:sz w:val="20"/>
          <w:szCs w:val="20"/>
          <w:lang w:val="uz-Cyrl-UZ"/>
        </w:rPr>
        <w:fldChar w:fldCharType="begin" w:fldLock="1"/>
      </w:r>
      <w:r w:rsidRPr="00D46CE6">
        <w:rPr>
          <w:rFonts w:ascii="Times New Roman" w:hAnsi="Times New Roman" w:cs="Times New Roman"/>
          <w:sz w:val="20"/>
          <w:szCs w:val="20"/>
          <w:lang w:val="uz-Cyrl-UZ"/>
        </w:rPr>
        <w:instrText>ADDIN CSL_CITATION {"citationItems":[{"id":"ITEM-1","itemData":{"DOI":"10.1109/IROS47612.2022.9981417","ISBN":"9781665479271","ISSN":"21530866","abstract":"Due to labor shortage and rising labor cost for the apple industry, there is an urgent need for the development of robotic systems to efficiently and autonomously harvest apples. In this paper, we present a system overview and algorithm design of our recently developed robotic apple harvester prototype. Our robotic system is enabled by the close integration of several core modules, including visual perception, planning, and control. This paper covers the main methods and advancements in deep learning-based multi-view fruit detection and localization, unified picking and dropping planning, and dexterous manipulation control. Indoor and field experiments were conducted to evaluate the performance of the developed system, which achieved an average picking rate of 3.6 seconds per apple. This is a significant improvement over other reported apple harvesting robots with a picking rate in the range of 7-10 seconds per apple. The current prototype shows promising performance towards further development of efficient and automated apple harvesting technology. Finally, limitations of the current system and future work are discussed.","author":[{"dropping-particle":"","family":"Zhang","given":"Kaixiang","non-dropping-particle":"","parse-names":false,"suffix":""},{"dropping-particle":"","family":"Lammers","given":"Kyle","non-dropping-particle":"","parse-names":false,"suffix":""},{"dropping-particle":"","family":"Chu","given":"Pengyu","non-dropping-particle":"","parse-names":false,"suffix":""},{"dropping-particle":"","family":"Dickinson","given":"Nathan","non-dropping-particle":"","parse-names":false,"suffix":""},{"dropping-particle":"","family":"Li","given":"Zhaojian","non-dropping-particle":"","parse-names":false,"suffix":""},{"dropping-particle":"","family":"Lu","given":"Renfu","non-dropping-particle":"","parse-names":false,"suffix":""}],"container-title":"IEEE International Conference on Intelligent Robots and Systems","id":"ITEM-1","issued":{"date-parts":[["2022"]]},"page":"9217-9224","title":"Algorithm Design and Integration for a Robotic Apple Harvesting System","type":"article-journal","volume":"2022-Octob"},"uris":["http://www.mendeley.com/documents/?uuid=bb92f842-b36b-404d-9435-357626a8eb24"]}],"mendeley":{"formattedCitation":"[14]","plainTextFormattedCitation":"[14]","previouslyFormattedCitation":"[13]"},"properties":{"noteIndex":0},"schema":"https://github.com/citation-style-language/schema/raw/master/csl-citation.json"}</w:instrText>
      </w:r>
      <w:r w:rsidRPr="00D46CE6">
        <w:rPr>
          <w:rFonts w:ascii="Times New Roman" w:hAnsi="Times New Roman" w:cs="Times New Roman"/>
          <w:sz w:val="20"/>
          <w:szCs w:val="20"/>
          <w:lang w:val="uz-Cyrl-UZ"/>
        </w:rPr>
        <w:fldChar w:fldCharType="separate"/>
      </w:r>
      <w:r w:rsidRPr="00D46CE6">
        <w:rPr>
          <w:rFonts w:ascii="Times New Roman" w:hAnsi="Times New Roman" w:cs="Times New Roman"/>
          <w:sz w:val="20"/>
          <w:szCs w:val="20"/>
          <w:lang w:val="uz-Cyrl-UZ"/>
        </w:rPr>
        <w:t>[14]</w:t>
      </w:r>
      <w:r w:rsidRPr="00D46CE6">
        <w:rPr>
          <w:rFonts w:ascii="Times New Roman" w:hAnsi="Times New Roman" w:cs="Times New Roman"/>
          <w:sz w:val="20"/>
          <w:szCs w:val="20"/>
          <w:lang w:val="uz-Cyrl-UZ"/>
        </w:rPr>
        <w:fldChar w:fldCharType="end"/>
      </w:r>
      <w:r w:rsidRPr="00D46CE6">
        <w:rPr>
          <w:rFonts w:ascii="Times New Roman" w:hAnsi="Times New Roman" w:cs="Times New Roman"/>
          <w:sz w:val="20"/>
          <w:szCs w:val="20"/>
          <w:lang w:val="uz-Cyrl-UZ"/>
        </w:rPr>
        <w:t>, due to the increasing labor shortage and labor costs in the apple industry, an algorithm for developing robotic systems for efficient and autonomous apple picking is presented. This paper presents a systematic overview and algorithm design of a recently developed prototype of a robotic apple picking machine. This robotic system is realized through the close integration of several core modules, including visual perception, planning, and control. This paper covers the main methods and achievements of deep learning-based multi-view fruit detection and localization, unified picking and unloading planning, and picking and unloading manipulation. This brings a significant improvement over other apple picking robots, with an apple picking speed in the range of 7-10 seconds. The prototype in Figure 1 shows promising performance for further development of efficient and automated apple picking technology. Figure 2 shows the basic algorithm flow of the software system in the apple picking cycle</w:t>
      </w:r>
      <w:r w:rsidRPr="00D46CE6">
        <w:rPr>
          <w:rFonts w:ascii="Times New Roman" w:hAnsi="Times New Roman" w:cs="Times New Roman"/>
          <w:sz w:val="20"/>
          <w:szCs w:val="20"/>
          <w:lang w:val="uz-Cyrl-UZ"/>
        </w:rPr>
        <w:fldChar w:fldCharType="begin" w:fldLock="1"/>
      </w:r>
      <w:r w:rsidRPr="00D46CE6">
        <w:rPr>
          <w:rFonts w:ascii="Times New Roman" w:hAnsi="Times New Roman" w:cs="Times New Roman"/>
          <w:sz w:val="20"/>
          <w:szCs w:val="20"/>
          <w:lang w:val="uz-Cyrl-UZ"/>
        </w:rPr>
        <w:instrText>ADDIN CSL_CITATION {"citationItems":[{"id":"ITEM-1","itemData":{"DOI":"10.1109/IROS47612.2022.9981417","ISBN":"9781665479271","ISSN":"21530866","abstract":"Due to labor shortage and rising labor cost for the apple industry, there is an urgent need for the development of robotic systems to efficiently and autonomously harvest apples. In this paper, we present a system overview and algorithm design of our recently developed robotic apple harvester prototype. Our robotic system is enabled by the close integration of several core modules, including visual perception, planning, and control. This paper covers the main methods and advancements in deep learning-based multi-view fruit detection and localization, unified picking and dropping planning, and dexterous manipulation control. Indoor and field experiments were conducted to evaluate the performance of the developed system, which achieved an average picking rate of 3.6 seconds per apple. This is a significant improvement over other reported apple harvesting robots with a picking rate in the range of 7-10 seconds per apple. The current prototype shows promising performance towards further development of efficient and automated apple harvesting technology. Finally, limitations of the current system and future work are discussed.","author":[{"dropping-particle":"","family":"Zhang","given":"Kaixiang","non-dropping-particle":"","parse-names":false,"suffix":""},{"dropping-particle":"","family":"Lammers","given":"Kyle","non-dropping-particle":"","parse-names":false,"suffix":""},{"dropping-particle":"","family":"Chu","given":"Pengyu","non-dropping-particle":"","parse-names":false,"suffix":""},{"dropping-particle":"","family":"Dickinson","given":"Nathan","non-dropping-particle":"","parse-names":false,"suffix":""},{"dropping-particle":"","family":"Li","given":"Zhaojian","non-dropping-particle":"","parse-names":false,"suffix":""},{"dropping-particle":"","family":"Lu","given":"Renfu","non-dropping-particle":"","parse-names":false,"suffix":""}],"container-title":"IEEE International Conference on Intelligent Robots and Systems","id":"ITEM-1","issued":{"date-parts":[["2022"]]},"page":"9217-9224","title":"Algorithm Design and Integration for a Robotic Apple Harvesting System","type":"article-journal","volume":"2022-Octob"},"uris":["http://www.mendeley.com/documents/?uuid=bb92f842-b36b-404d-9435-357626a8eb24"]}],"mendeley":{"formattedCitation":"[14]","plainTextFormattedCitation":"[14]","previouslyFormattedCitation":"[13]"},"properties":{"noteIndex":0},"schema":"https://github.com/citation-style-language/schema/raw/master/csl-citation.json"}</w:instrText>
      </w:r>
      <w:r w:rsidRPr="00D46CE6">
        <w:rPr>
          <w:rFonts w:ascii="Times New Roman" w:hAnsi="Times New Roman" w:cs="Times New Roman"/>
          <w:sz w:val="20"/>
          <w:szCs w:val="20"/>
          <w:lang w:val="uz-Cyrl-UZ"/>
        </w:rPr>
        <w:fldChar w:fldCharType="separate"/>
      </w:r>
      <w:r w:rsidR="00D101A8" w:rsidRPr="00D46CE6">
        <w:rPr>
          <w:rFonts w:ascii="Times New Roman" w:hAnsi="Times New Roman" w:cs="Times New Roman"/>
          <w:sz w:val="20"/>
          <w:szCs w:val="20"/>
          <w:lang w:val="uz-Cyrl-UZ"/>
        </w:rPr>
        <w:t>[1</w:t>
      </w:r>
      <w:r w:rsidR="00D101A8" w:rsidRPr="00D46CE6">
        <w:rPr>
          <w:rFonts w:ascii="Times New Roman" w:hAnsi="Times New Roman" w:cs="Times New Roman"/>
          <w:sz w:val="20"/>
          <w:szCs w:val="20"/>
        </w:rPr>
        <w:t>5</w:t>
      </w:r>
      <w:r w:rsidRPr="00D46CE6">
        <w:rPr>
          <w:rFonts w:ascii="Times New Roman" w:hAnsi="Times New Roman" w:cs="Times New Roman"/>
          <w:sz w:val="20"/>
          <w:szCs w:val="20"/>
          <w:lang w:val="uz-Cyrl-UZ"/>
        </w:rPr>
        <w:t>]</w:t>
      </w:r>
      <w:r w:rsidRPr="00D46CE6">
        <w:rPr>
          <w:rFonts w:ascii="Times New Roman" w:hAnsi="Times New Roman" w:cs="Times New Roman"/>
          <w:sz w:val="20"/>
          <w:szCs w:val="20"/>
          <w:lang w:val="uz-Cyrl-UZ"/>
        </w:rPr>
        <w:fldChar w:fldCharType="end"/>
      </w:r>
      <w:r w:rsidRPr="00D46CE6">
        <w:rPr>
          <w:rFonts w:ascii="Times New Roman" w:hAnsi="Times New Roman" w:cs="Times New Roman"/>
          <w:sz w:val="20"/>
          <w:szCs w:val="20"/>
          <w:lang w:val="uz-Cyrl-UZ"/>
        </w:rPr>
        <w:t>.</w:t>
      </w:r>
    </w:p>
    <w:p w14:paraId="364217C9" w14:textId="77777777" w:rsidR="00D46CE6" w:rsidRPr="00D46CE6" w:rsidRDefault="00D46CE6" w:rsidP="00D46CE6">
      <w:pPr>
        <w:spacing w:after="0" w:line="240" w:lineRule="auto"/>
        <w:ind w:firstLine="284"/>
        <w:jc w:val="both"/>
        <w:rPr>
          <w:rFonts w:ascii="Times New Roman" w:hAnsi="Times New Roman" w:cs="Times New Roman"/>
          <w:sz w:val="20"/>
          <w:szCs w:val="20"/>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4"/>
        <w:gridCol w:w="4022"/>
      </w:tblGrid>
      <w:tr w:rsidR="00953283" w:rsidRPr="00D46CE6" w14:paraId="22E5F134" w14:textId="77777777" w:rsidTr="00D46CE6">
        <w:trPr>
          <w:jc w:val="center"/>
        </w:trPr>
        <w:tc>
          <w:tcPr>
            <w:tcW w:w="5592" w:type="dxa"/>
          </w:tcPr>
          <w:p w14:paraId="1AEE55D8" w14:textId="77777777" w:rsidR="00953283" w:rsidRPr="00D46CE6" w:rsidRDefault="00953283" w:rsidP="00D46CE6">
            <w:pPr>
              <w:jc w:val="center"/>
              <w:rPr>
                <w:rFonts w:eastAsiaTheme="minorHAnsi"/>
                <w:lang w:val="uz-Cyrl-UZ" w:eastAsia="en-US"/>
              </w:rPr>
            </w:pPr>
            <w:r w:rsidRPr="00D46CE6">
              <w:rPr>
                <w:noProof/>
              </w:rPr>
              <w:drawing>
                <wp:inline distT="0" distB="0" distL="0" distR="0" wp14:anchorId="239AF877" wp14:editId="0B3AC367">
                  <wp:extent cx="3343943" cy="251904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51111" cy="2524445"/>
                          </a:xfrm>
                          <a:prstGeom prst="rect">
                            <a:avLst/>
                          </a:prstGeom>
                        </pic:spPr>
                      </pic:pic>
                    </a:graphicData>
                  </a:graphic>
                </wp:inline>
              </w:drawing>
            </w:r>
          </w:p>
          <w:p w14:paraId="445FEF93" w14:textId="41E99537" w:rsidR="00953283" w:rsidRPr="00D46CE6" w:rsidRDefault="00953283" w:rsidP="00D46CE6">
            <w:pPr>
              <w:jc w:val="center"/>
              <w:rPr>
                <w:rFonts w:eastAsiaTheme="minorHAnsi"/>
                <w:lang w:val="uz-Cyrl-UZ" w:eastAsia="en-US"/>
              </w:rPr>
            </w:pPr>
            <w:r w:rsidRPr="00D46CE6">
              <w:rPr>
                <w:b/>
                <w:lang w:val="en-US" w:eastAsia="de-DE"/>
              </w:rPr>
              <w:t>FIGURE 1</w:t>
            </w:r>
            <w:r w:rsidRPr="00D46CE6">
              <w:rPr>
                <w:rFonts w:eastAsiaTheme="minorHAnsi"/>
                <w:lang w:val="uz-Cyrl-UZ" w:eastAsia="en-US"/>
              </w:rPr>
              <w:t>. The developed robotic apple harvesting prototype</w:t>
            </w:r>
          </w:p>
        </w:tc>
        <w:tc>
          <w:tcPr>
            <w:tcW w:w="4097" w:type="dxa"/>
          </w:tcPr>
          <w:p w14:paraId="2F76A568" w14:textId="77777777" w:rsidR="00953283" w:rsidRPr="00D46CE6" w:rsidRDefault="00953283" w:rsidP="00D46CE6">
            <w:pPr>
              <w:jc w:val="center"/>
              <w:rPr>
                <w:rFonts w:eastAsiaTheme="minorHAnsi"/>
                <w:lang w:val="uz-Cyrl-UZ" w:eastAsia="en-US"/>
              </w:rPr>
            </w:pPr>
            <w:r w:rsidRPr="00D46CE6">
              <w:rPr>
                <w:noProof/>
              </w:rPr>
              <w:drawing>
                <wp:inline distT="0" distB="0" distL="0" distR="0" wp14:anchorId="6866F58C" wp14:editId="50E6DF5D">
                  <wp:extent cx="2343150" cy="2519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49125" cy="2525800"/>
                          </a:xfrm>
                          <a:prstGeom prst="rect">
                            <a:avLst/>
                          </a:prstGeom>
                        </pic:spPr>
                      </pic:pic>
                    </a:graphicData>
                  </a:graphic>
                </wp:inline>
              </w:drawing>
            </w:r>
          </w:p>
          <w:p w14:paraId="75B459CD" w14:textId="0ED97AC2" w:rsidR="00953283" w:rsidRPr="00D46CE6" w:rsidRDefault="00953283" w:rsidP="00D46CE6">
            <w:pPr>
              <w:jc w:val="center"/>
              <w:rPr>
                <w:rFonts w:eastAsiaTheme="minorHAnsi"/>
                <w:lang w:val="uz-Cyrl-UZ" w:eastAsia="en-US"/>
              </w:rPr>
            </w:pPr>
            <w:r w:rsidRPr="00D46CE6">
              <w:rPr>
                <w:b/>
                <w:lang w:val="en-US" w:eastAsia="de-DE"/>
              </w:rPr>
              <w:t>FIGURE 2</w:t>
            </w:r>
            <w:r w:rsidRPr="00D46CE6">
              <w:rPr>
                <w:rFonts w:eastAsiaTheme="minorHAnsi"/>
                <w:lang w:val="uz-Cyrl-UZ" w:eastAsia="en-US"/>
              </w:rPr>
              <w:t>. Algorithm flowchart in an apple harvesting cycle</w:t>
            </w:r>
          </w:p>
        </w:tc>
      </w:tr>
    </w:tbl>
    <w:p w14:paraId="689B6F0A" w14:textId="77777777" w:rsidR="00D46CE6" w:rsidRDefault="00D46CE6" w:rsidP="00D46CE6">
      <w:pPr>
        <w:spacing w:after="0" w:line="240" w:lineRule="auto"/>
        <w:ind w:firstLine="284"/>
        <w:jc w:val="both"/>
        <w:rPr>
          <w:rFonts w:ascii="Times New Roman" w:hAnsi="Times New Roman" w:cs="Times New Roman"/>
          <w:sz w:val="20"/>
          <w:szCs w:val="20"/>
        </w:rPr>
      </w:pPr>
    </w:p>
    <w:p w14:paraId="6A6328BC" w14:textId="209754C3"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It is evident that the software design of the robotic system requires multidisciplinary advances to ensure the coordination of various synergistic functions and achieve reliable automated apple harvesting. Also, the proposed algorithm is considered complex, which leads to errors in the identification of product characteristics.</w:t>
      </w:r>
    </w:p>
    <w:p w14:paraId="29F104D2" w14:textId="77777777" w:rsidR="00953283" w:rsidRPr="00D46CE6" w:rsidRDefault="00953283" w:rsidP="00D46CE6">
      <w:pPr>
        <w:spacing w:after="0" w:line="240" w:lineRule="auto"/>
        <w:jc w:val="center"/>
        <w:rPr>
          <w:rFonts w:ascii="Times New Roman" w:hAnsi="Times New Roman" w:cs="Times New Roman"/>
          <w:sz w:val="20"/>
          <w:szCs w:val="20"/>
          <w:lang w:val="uz-Cyrl-UZ"/>
        </w:rPr>
      </w:pPr>
      <w:r w:rsidRPr="00D46CE6">
        <w:rPr>
          <w:rFonts w:ascii="Times New Roman" w:hAnsi="Times New Roman" w:cs="Times New Roman"/>
          <w:noProof/>
          <w:sz w:val="20"/>
          <w:szCs w:val="20"/>
        </w:rPr>
        <w:drawing>
          <wp:inline distT="0" distB="0" distL="0" distR="0" wp14:anchorId="4413D504" wp14:editId="7A57A1D6">
            <wp:extent cx="4206240" cy="2085975"/>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3973" cy="2089810"/>
                    </a:xfrm>
                    <a:prstGeom prst="rect">
                      <a:avLst/>
                    </a:prstGeom>
                  </pic:spPr>
                </pic:pic>
              </a:graphicData>
            </a:graphic>
          </wp:inline>
        </w:drawing>
      </w:r>
    </w:p>
    <w:p w14:paraId="1E52B3FF" w14:textId="7511AB67" w:rsidR="00953283" w:rsidRPr="00D46CE6" w:rsidRDefault="00953283" w:rsidP="00D46CE6">
      <w:pPr>
        <w:spacing w:after="0" w:line="240" w:lineRule="auto"/>
        <w:jc w:val="center"/>
        <w:rPr>
          <w:rFonts w:ascii="Times New Roman" w:hAnsi="Times New Roman" w:cs="Times New Roman"/>
          <w:sz w:val="20"/>
          <w:szCs w:val="20"/>
        </w:rPr>
      </w:pPr>
      <w:r w:rsidRPr="00D46CE6">
        <w:rPr>
          <w:rFonts w:ascii="Times New Roman" w:hAnsi="Times New Roman" w:cs="Times New Roman"/>
          <w:b/>
          <w:sz w:val="20"/>
          <w:szCs w:val="20"/>
          <w:lang w:eastAsia="de-DE"/>
        </w:rPr>
        <w:t>FIGURE 3</w:t>
      </w:r>
      <w:r w:rsidRPr="00D46CE6">
        <w:rPr>
          <w:rFonts w:ascii="Times New Roman" w:hAnsi="Times New Roman" w:cs="Times New Roman"/>
          <w:sz w:val="20"/>
          <w:szCs w:val="20"/>
          <w:lang w:val="uz-Cyrl-UZ"/>
        </w:rPr>
        <w:t>. Harvesting robot for he</w:t>
      </w:r>
      <w:r w:rsidR="00D101A8" w:rsidRPr="00D46CE6">
        <w:rPr>
          <w:rFonts w:ascii="Times New Roman" w:hAnsi="Times New Roman" w:cs="Times New Roman"/>
          <w:sz w:val="20"/>
          <w:szCs w:val="20"/>
          <w:lang w:val="uz-Cyrl-UZ"/>
        </w:rPr>
        <w:t>avy-weight crops</w:t>
      </w:r>
    </w:p>
    <w:p w14:paraId="63894FAC" w14:textId="77777777" w:rsidR="00D46CE6" w:rsidRDefault="00D46CE6" w:rsidP="00D46CE6">
      <w:pPr>
        <w:spacing w:after="0" w:line="240" w:lineRule="auto"/>
        <w:ind w:firstLine="284"/>
        <w:jc w:val="both"/>
        <w:rPr>
          <w:rFonts w:ascii="Times New Roman" w:hAnsi="Times New Roman" w:cs="Times New Roman"/>
          <w:sz w:val="20"/>
          <w:szCs w:val="20"/>
        </w:rPr>
      </w:pPr>
    </w:p>
    <w:p w14:paraId="3A0DB5CD" w14:textId="77777777" w:rsidR="00D46CE6" w:rsidRPr="00D46CE6" w:rsidRDefault="00D46CE6"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Another reviewed literature includes scientific studies on determining the location of heavy agricultural products</w:t>
      </w:r>
      <w:r w:rsidRPr="00D46CE6">
        <w:rPr>
          <w:rFonts w:ascii="Times New Roman" w:hAnsi="Times New Roman" w:cs="Times New Roman"/>
          <w:sz w:val="20"/>
          <w:szCs w:val="20"/>
          <w:lang w:val="uz-Cyrl-UZ"/>
        </w:rPr>
        <w:fldChar w:fldCharType="begin" w:fldLock="1"/>
      </w:r>
      <w:r w:rsidRPr="00D46CE6">
        <w:rPr>
          <w:rFonts w:ascii="Times New Roman" w:hAnsi="Times New Roman" w:cs="Times New Roman"/>
          <w:sz w:val="20"/>
          <w:szCs w:val="20"/>
          <w:lang w:val="uz-Cyrl-UZ"/>
        </w:rPr>
        <w:instrText>ADDIN CSL_CITATION {"citationItems":[{"id":"ITEM-1","itemData":{"DOI":"10.1016/j.ifacol.2018.08.165","ISSN":"24058963","abstract":"The Japanese agriculture is facing serious concerns such as labor shortage. The agricultural robotic systems can be an answer for this issue because it can increase the working efficiency. Currently, there are various kinds of agricultural robots in the world but most of them have developed based on a modified system from current agricultural machinery such as tractor and combine harvester. In some agricultural fields such as pumpkin field, modification of current platforms doesn't meet the requirements of smart agriculture. In this regard, this study presents the development of a controlling algorithm for a harvesting robot specifically for heavy-weight crops. This robotic system composed of a robotic arm, an end effector, and a control algorithm which installed on a robot tractor. The objective of this research is to develop a control algorithm that can (1) approach to the position of pumpkin precisely, (2) grasp pumpkin properly without damage, and (3) transport pumpkin to the truck. The Denevit-Hartenberg methodology has used for forward and inverse kinematics. Two types of experiments were conducted in a laboratory to find the accuracy and repeatability of the system. The results showed that positioning accuracy in x and y direction and repeatability of the developed system were 4.85, 4.15, and 5.23 mm, satisfied to harvest pumpkin. The positioning error of end effector was almost 5mm respectively.","author":[{"dropping-particle":"","family":"Kamata","given":"Tatsuki","non-dropping-particle":"","parse-names":false,"suffix":""},{"dropping-particle":"","family":"Roshanianfard","given":"Ali","non-dropping-particle":"","parse-names":false,"suffix":""},{"dropping-particle":"","family":"Noguchi","given":"Noboru","non-dropping-particle":"","parse-names":false,"suffix":""}],"container-title":"IFAC-PapersOnLine","id":"ITEM-1","issue":"17","issued":{"date-parts":[["2018"]]},"page":"244-249","publisher":"Elsevier B.V.","title":"Heavy-weight Crop Harvesting Robot - Controlling Algorithm","type":"article-journal","volume":"51"},"uris":["http://www.mendeley.com/documents/?uuid=cd17be72-ee45-48f1-bddd-d5491613ef0f"]}],"mendeley":{"formattedCitation":"[15]","plainTextFormattedCitation":"[15]","previouslyFormattedCitation":"[14]"},"properties":{"noteIndex":0},"schema":"https://github.com/citation-style-language/schema/raw/master/csl-citation.json"}</w:instrText>
      </w:r>
      <w:r w:rsidRPr="00D46CE6">
        <w:rPr>
          <w:rFonts w:ascii="Times New Roman" w:hAnsi="Times New Roman" w:cs="Times New Roman"/>
          <w:sz w:val="20"/>
          <w:szCs w:val="20"/>
          <w:lang w:val="uz-Cyrl-UZ"/>
        </w:rPr>
        <w:fldChar w:fldCharType="separate"/>
      </w:r>
      <w:r w:rsidRPr="00D46CE6">
        <w:rPr>
          <w:rFonts w:ascii="Times New Roman" w:hAnsi="Times New Roman" w:cs="Times New Roman"/>
          <w:sz w:val="20"/>
          <w:szCs w:val="20"/>
          <w:lang w:val="uz-Cyrl-UZ"/>
        </w:rPr>
        <w:t>[1</w:t>
      </w:r>
      <w:r w:rsidRPr="00D46CE6">
        <w:rPr>
          <w:rFonts w:ascii="Times New Roman" w:hAnsi="Times New Roman" w:cs="Times New Roman"/>
          <w:sz w:val="20"/>
          <w:szCs w:val="20"/>
        </w:rPr>
        <w:t>6</w:t>
      </w:r>
      <w:r w:rsidRPr="00D46CE6">
        <w:rPr>
          <w:rFonts w:ascii="Times New Roman" w:hAnsi="Times New Roman" w:cs="Times New Roman"/>
          <w:sz w:val="20"/>
          <w:szCs w:val="20"/>
          <w:lang w:val="uz-Cyrl-UZ"/>
        </w:rPr>
        <w:t>]</w:t>
      </w:r>
      <w:r w:rsidRPr="00D46CE6">
        <w:rPr>
          <w:rFonts w:ascii="Times New Roman" w:hAnsi="Times New Roman" w:cs="Times New Roman"/>
          <w:sz w:val="20"/>
          <w:szCs w:val="20"/>
          <w:lang w:val="uz-Cyrl-UZ"/>
        </w:rPr>
        <w:fldChar w:fldCharType="end"/>
      </w:r>
      <w:r w:rsidRPr="00D46CE6">
        <w:rPr>
          <w:rFonts w:ascii="Times New Roman" w:hAnsi="Times New Roman" w:cs="Times New Roman"/>
          <w:sz w:val="20"/>
          <w:szCs w:val="20"/>
          <w:lang w:val="uz-Cyrl-UZ"/>
        </w:rPr>
        <w:t xml:space="preserve">. In Japan, the development of agricultural robot systems has also been promoted to prevent serious </w:t>
      </w:r>
      <w:r w:rsidRPr="00D46CE6">
        <w:rPr>
          <w:rFonts w:ascii="Times New Roman" w:hAnsi="Times New Roman" w:cs="Times New Roman"/>
          <w:sz w:val="20"/>
          <w:szCs w:val="20"/>
          <w:lang w:val="uz-Cyrl-UZ"/>
        </w:rPr>
        <w:lastRenderedPageBreak/>
        <w:t>problems such as labor shortages in agriculture. This paper presents the characteristics of a pumpkin picking robot. This robot system consists of a robotic arm, an end effector, and a control algorithm installed on a robotic tractor (Figure 3). The objectives of this study were to develop a control algorithm that can (1) accurately approach the position of the pumpkin, (2) accurately grasp the pumpkin without damaging it, and (3) transport the pumpkin to the truck. The Denewit-Hartenberg methodology was used for direct and inverse kinematics. Two types of experiments were conducted in the laboratory to determine the accuracy and repeatability of the system. The results showed that the positioning accuracy and repeatability of the developed system in the x, y, and z directions were 4.85, 4.15, and 5.23 mm. The positioning error of the end effector was almost 5 mm, respectively.</w:t>
      </w:r>
    </w:p>
    <w:p w14:paraId="65D010F4" w14:textId="306666FA"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This agricultural harvester robot consists of a robot tractor, a robot arm, an end-effector, a positioning system, a vision system, and a control unit as shown in Figure 3. The robot arm and the end-effector are controlled by the control unit and powered by 200ACV.</w:t>
      </w:r>
    </w:p>
    <w:p w14:paraId="7A27603E"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The demand for electric power sources is increasing over time, as electric actuators such as servo motors are more precise and it is easier to design a robotic system based on them. The robotic arm and end effector, as shown in Figure 4 and Figure 5, were designed and manufactured by Roshanianfard (2018a).</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956"/>
      </w:tblGrid>
      <w:tr w:rsidR="00953283" w:rsidRPr="00D46CE6" w14:paraId="2FECFC1B" w14:textId="77777777" w:rsidTr="00D46CE6">
        <w:trPr>
          <w:jc w:val="center"/>
        </w:trPr>
        <w:tc>
          <w:tcPr>
            <w:tcW w:w="4839" w:type="dxa"/>
            <w:vAlign w:val="center"/>
          </w:tcPr>
          <w:p w14:paraId="53A4112D" w14:textId="77777777" w:rsidR="00953283" w:rsidRPr="00D46CE6" w:rsidRDefault="00953283" w:rsidP="00D46CE6">
            <w:pPr>
              <w:jc w:val="center"/>
              <w:rPr>
                <w:rFonts w:eastAsiaTheme="minorHAnsi"/>
                <w:lang w:val="uz-Cyrl-UZ" w:eastAsia="en-US"/>
              </w:rPr>
            </w:pPr>
            <w:r w:rsidRPr="00D46CE6">
              <w:rPr>
                <w:noProof/>
              </w:rPr>
              <w:drawing>
                <wp:inline distT="0" distB="0" distL="0" distR="0" wp14:anchorId="71A0AA40" wp14:editId="2758A927">
                  <wp:extent cx="2618699" cy="195819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3971" cy="1962138"/>
                          </a:xfrm>
                          <a:prstGeom prst="rect">
                            <a:avLst/>
                          </a:prstGeom>
                        </pic:spPr>
                      </pic:pic>
                    </a:graphicData>
                  </a:graphic>
                </wp:inline>
              </w:drawing>
            </w:r>
          </w:p>
          <w:p w14:paraId="5833BF57" w14:textId="14581584" w:rsidR="00953283" w:rsidRPr="00D46CE6" w:rsidRDefault="00953283" w:rsidP="00D46CE6">
            <w:pPr>
              <w:jc w:val="center"/>
              <w:rPr>
                <w:rFonts w:eastAsiaTheme="minorHAnsi"/>
                <w:lang w:val="en-US" w:eastAsia="en-US"/>
              </w:rPr>
            </w:pPr>
            <w:r w:rsidRPr="00D46CE6">
              <w:rPr>
                <w:b/>
                <w:lang w:val="en-US" w:eastAsia="de-DE"/>
              </w:rPr>
              <w:t>FIGURE 4</w:t>
            </w:r>
            <w:r w:rsidRPr="00D46CE6">
              <w:rPr>
                <w:rFonts w:eastAsiaTheme="minorHAnsi"/>
                <w:lang w:val="uz-Cyrl-UZ" w:eastAsia="en-US"/>
              </w:rPr>
              <w:t>. T</w:t>
            </w:r>
            <w:r w:rsidR="00D101A8" w:rsidRPr="00D46CE6">
              <w:rPr>
                <w:rFonts w:eastAsiaTheme="minorHAnsi"/>
                <w:lang w:val="uz-Cyrl-UZ" w:eastAsia="en-US"/>
              </w:rPr>
              <w:t>he robotic arm and end-effector</w:t>
            </w:r>
          </w:p>
        </w:tc>
        <w:tc>
          <w:tcPr>
            <w:tcW w:w="4840" w:type="dxa"/>
            <w:vAlign w:val="center"/>
          </w:tcPr>
          <w:p w14:paraId="54405E32" w14:textId="77777777" w:rsidR="00953283" w:rsidRPr="00D46CE6" w:rsidRDefault="00953283" w:rsidP="00D46CE6">
            <w:pPr>
              <w:jc w:val="center"/>
              <w:rPr>
                <w:rFonts w:eastAsiaTheme="minorHAnsi"/>
                <w:lang w:val="uz-Cyrl-UZ" w:eastAsia="en-US"/>
              </w:rPr>
            </w:pPr>
            <w:r w:rsidRPr="00D46CE6">
              <w:rPr>
                <w:noProof/>
              </w:rPr>
              <w:drawing>
                <wp:inline distT="0" distB="0" distL="0" distR="0" wp14:anchorId="7630F6A6" wp14:editId="3C3D841C">
                  <wp:extent cx="3001010" cy="2009955"/>
                  <wp:effectExtent l="0" t="0" r="889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120" cy="2020745"/>
                          </a:xfrm>
                          <a:prstGeom prst="rect">
                            <a:avLst/>
                          </a:prstGeom>
                        </pic:spPr>
                      </pic:pic>
                    </a:graphicData>
                  </a:graphic>
                </wp:inline>
              </w:drawing>
            </w:r>
          </w:p>
          <w:p w14:paraId="446A8C17" w14:textId="2B3E971B" w:rsidR="00953283" w:rsidRPr="00D46CE6" w:rsidRDefault="00953283" w:rsidP="00D46CE6">
            <w:pPr>
              <w:jc w:val="center"/>
              <w:rPr>
                <w:rFonts w:eastAsiaTheme="minorHAnsi"/>
                <w:lang w:val="uz-Cyrl-UZ" w:eastAsia="en-US"/>
              </w:rPr>
            </w:pPr>
            <w:r w:rsidRPr="00D46CE6">
              <w:rPr>
                <w:b/>
                <w:lang w:val="en-US" w:eastAsia="de-DE"/>
              </w:rPr>
              <w:t>FIGURE 5</w:t>
            </w:r>
            <w:r w:rsidRPr="00D46CE6">
              <w:rPr>
                <w:rFonts w:eastAsiaTheme="minorHAnsi"/>
                <w:lang w:val="uz-Cyrl-UZ" w:eastAsia="en-US"/>
              </w:rPr>
              <w:t xml:space="preserve">. The open diagram of 5 joints robotic arm </w:t>
            </w:r>
          </w:p>
          <w:p w14:paraId="468D25B9"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(Roshanianfard and Noguchi, 2018 b)</w:t>
            </w:r>
          </w:p>
        </w:tc>
      </w:tr>
    </w:tbl>
    <w:p w14:paraId="1FB32470" w14:textId="77777777" w:rsidR="00D46CE6" w:rsidRDefault="00D46CE6" w:rsidP="00D46CE6">
      <w:pPr>
        <w:spacing w:after="0" w:line="240" w:lineRule="auto"/>
        <w:ind w:firstLine="284"/>
        <w:jc w:val="both"/>
        <w:rPr>
          <w:rFonts w:ascii="Times New Roman" w:hAnsi="Times New Roman" w:cs="Times New Roman"/>
          <w:sz w:val="20"/>
          <w:szCs w:val="20"/>
        </w:rPr>
      </w:pPr>
    </w:p>
    <w:p w14:paraId="31905FBE" w14:textId="197E5C99"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In this study, the robot arm control algorithm is designed to meet the following requirements:</w:t>
      </w:r>
    </w:p>
    <w:p w14:paraId="0AB5BDE4"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1) Move to the pumpkin position accurately.</w:t>
      </w:r>
    </w:p>
    <w:p w14:paraId="79427A57"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2) Hold the pumpkin correctly.</w:t>
      </w:r>
    </w:p>
    <w:p w14:paraId="065C4363"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3) Transfer it to a box or container.</w:t>
      </w:r>
    </w:p>
    <w:p w14:paraId="1C91D01C"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4) Move the robot arm with minimal vibration and maximum efficiency.</w:t>
      </w:r>
    </w:p>
    <w:p w14:paraId="20E97CEB" w14:textId="1B2E8CB3"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Designing an algorithm that can implement this requirement is the main objective of this study. Considering them and the harvesting situation, the point-to-point movement is suitable for the algorithm. Forward and inverse kinematics are used to obtain joint parameters such as joint angle, velocity, and acceleration time</w:t>
      </w:r>
      <w:r w:rsidRPr="00D46CE6">
        <w:rPr>
          <w:rFonts w:ascii="Times New Roman" w:hAnsi="Times New Roman" w:cs="Times New Roman"/>
          <w:sz w:val="20"/>
          <w:szCs w:val="20"/>
          <w:lang w:val="uz-Cyrl-UZ"/>
        </w:rPr>
        <w:fldChar w:fldCharType="begin" w:fldLock="1"/>
      </w:r>
      <w:r w:rsidRPr="00D46CE6">
        <w:rPr>
          <w:rFonts w:ascii="Times New Roman" w:hAnsi="Times New Roman" w:cs="Times New Roman"/>
          <w:sz w:val="20"/>
          <w:szCs w:val="20"/>
          <w:lang w:val="uz-Cyrl-UZ"/>
        </w:rPr>
        <w:instrText>ADDIN CSL_CITATION {"citationItems":[{"id":"ITEM-1","itemData":{"DOI":"10.1016/j.ifacol.2018.08.165","ISSN":"24058963","abstract":"The Japanese agriculture is facing serious concerns such as labor shortage. The agricultural robotic systems can be an answer for this issue because it can increase the working efficiency. Currently, there are various kinds of agricultural robots in the world but most of them have developed based on a modified system from current agricultural machinery such as tractor and combine harvester. In some agricultural fields such as pumpkin field, modification of current platforms doesn't meet the requirements of smart agriculture. In this regard, this study presents the development of a controlling algorithm for a harvesting robot specifically for heavy-weight crops. This robotic system composed of a robotic arm, an end effector, and a control algorithm which installed on a robot tractor. The objective of this research is to develop a control algorithm that can (1) approach to the position of pumpkin precisely, (2) grasp pumpkin properly without damage, and (3) transport pumpkin to the truck. The Denevit-Hartenberg methodology has used for forward and inverse kinematics. Two types of experiments were conducted in a laboratory to find the accuracy and repeatability of the system. The results showed that positioning accuracy in x and y direction and repeatability of the developed system were 4.85, 4.15, and 5.23 mm, satisfied to harvest pumpkin. The positioning error of end effector was almost 5mm respectively.","author":[{"dropping-particle":"","family":"Kamata","given":"Tatsuki","non-dropping-particle":"","parse-names":false,"suffix":""},{"dropping-particle":"","family":"Roshanianfard","given":"Ali","non-dropping-particle":"","parse-names":false,"suffix":""},{"dropping-particle":"","family":"Noguchi","given":"Noboru","non-dropping-particle":"","parse-names":false,"suffix":""}],"container-title":"IFAC-PapersOnLine","id":"ITEM-1","issue":"17","issued":{"date-parts":[["2018"]]},"page":"244-249","publisher":"Elsevier B.V.","title":"Heavy-weight Crop Harvesting Robot - Controlling Algorithm","type":"article-journal","volume":"51"},"uris":["http://www.mendeley.com/documents/?uuid=cd17be72-ee45-48f1-bddd-d5491613ef0f"]}],"mendeley":{"formattedCitation":"[15]","plainTextFormattedCitation":"[15]","previouslyFormattedCitation":"[14]"},"properties":{"noteIndex":0},"schema":"https://github.com/citation-style-language/schema/raw/master/csl-citation.json"}</w:instrText>
      </w:r>
      <w:r w:rsidRPr="00D46CE6">
        <w:rPr>
          <w:rFonts w:ascii="Times New Roman" w:hAnsi="Times New Roman" w:cs="Times New Roman"/>
          <w:sz w:val="20"/>
          <w:szCs w:val="20"/>
          <w:lang w:val="uz-Cyrl-UZ"/>
        </w:rPr>
        <w:fldChar w:fldCharType="separate"/>
      </w:r>
      <w:r w:rsidRPr="00D46CE6">
        <w:rPr>
          <w:rFonts w:ascii="Times New Roman" w:hAnsi="Times New Roman" w:cs="Times New Roman"/>
          <w:sz w:val="20"/>
          <w:szCs w:val="20"/>
          <w:lang w:val="uz-Cyrl-UZ"/>
        </w:rPr>
        <w:t>[1</w:t>
      </w:r>
      <w:r w:rsidR="00D101A8" w:rsidRPr="00D46CE6">
        <w:rPr>
          <w:rFonts w:ascii="Times New Roman" w:hAnsi="Times New Roman" w:cs="Times New Roman"/>
          <w:sz w:val="20"/>
          <w:szCs w:val="20"/>
        </w:rPr>
        <w:t>6</w:t>
      </w:r>
      <w:r w:rsidRPr="00D46CE6">
        <w:rPr>
          <w:rFonts w:ascii="Times New Roman" w:hAnsi="Times New Roman" w:cs="Times New Roman"/>
          <w:sz w:val="20"/>
          <w:szCs w:val="20"/>
          <w:lang w:val="uz-Cyrl-UZ"/>
        </w:rPr>
        <w:t>]</w:t>
      </w:r>
      <w:r w:rsidRPr="00D46CE6">
        <w:rPr>
          <w:rFonts w:ascii="Times New Roman" w:hAnsi="Times New Roman" w:cs="Times New Roman"/>
          <w:sz w:val="20"/>
          <w:szCs w:val="20"/>
          <w:lang w:val="uz-Cyrl-UZ"/>
        </w:rPr>
        <w:fldChar w:fldCharType="end"/>
      </w:r>
      <w:r w:rsidRPr="00D46CE6">
        <w:rPr>
          <w:rFonts w:ascii="Times New Roman" w:hAnsi="Times New Roman" w:cs="Times New Roman"/>
          <w:sz w:val="20"/>
          <w:szCs w:val="20"/>
          <w:lang w:val="uz-Cyrl-UZ"/>
        </w:rPr>
        <w:t>.</w:t>
      </w:r>
    </w:p>
    <w:p w14:paraId="386A066F"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This text emphasizes the need to perform kinematic calculations during the development of the control algorithm. Initially, the coordinates of the object are specified in the form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P</m:t>
            </m:r>
          </m:e>
          <m:sub>
            <m:r>
              <m:rPr>
                <m:sty m:val="p"/>
              </m:rPr>
              <w:rPr>
                <w:rFonts w:ascii="Cambria Math" w:hAnsi="Cambria Math" w:cs="Times New Roman"/>
                <w:sz w:val="20"/>
                <w:szCs w:val="20"/>
                <w:lang w:val="uz-Cyrl-UZ"/>
              </w:rPr>
              <m:t>x</m:t>
            </m:r>
          </m:sub>
        </m:sSub>
        <m:r>
          <m:rPr>
            <m:sty m:val="p"/>
          </m:rPr>
          <w:rPr>
            <w:rFonts w:ascii="Cambria Math" w:hAnsi="Cambria Math" w:cs="Times New Roman"/>
            <w:sz w:val="20"/>
            <w:szCs w:val="20"/>
            <w:lang w:val="uz-Cyrl-UZ"/>
          </w:rPr>
          <m:t>,</m:t>
        </m:r>
      </m:oMath>
      <w:r w:rsidRPr="00D46CE6">
        <w:rPr>
          <w:rFonts w:ascii="Times New Roman" w:hAnsi="Times New Roman" w:cs="Times New Roman"/>
          <w:sz w:val="20"/>
          <w:szCs w:val="20"/>
          <w:lang w:val="uz-Cyrl-UZ"/>
        </w:rPr>
        <w:t xml:space="preserve">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P</m:t>
            </m:r>
          </m:e>
          <m:sub>
            <m:r>
              <m:rPr>
                <m:sty m:val="p"/>
              </m:rPr>
              <w:rPr>
                <w:rFonts w:ascii="Cambria Math" w:hAnsi="Cambria Math" w:cs="Times New Roman"/>
                <w:sz w:val="20"/>
                <w:szCs w:val="20"/>
                <w:lang w:val="uz-Cyrl-UZ"/>
              </w:rPr>
              <m:t>y</m:t>
            </m:r>
          </m:sub>
        </m:sSub>
        <m:r>
          <m:rPr>
            <m:sty m:val="p"/>
          </m:rPr>
          <w:rPr>
            <w:rFonts w:ascii="Cambria Math" w:hAnsi="Cambria Math" w:cs="Times New Roman"/>
            <w:sz w:val="20"/>
            <w:szCs w:val="20"/>
            <w:lang w:val="uz-Cyrl-UZ"/>
          </w:rPr>
          <m:t>,</m:t>
        </m:r>
      </m:oMath>
      <w:r w:rsidRPr="00D46CE6">
        <w:rPr>
          <w:rFonts w:ascii="Times New Roman" w:hAnsi="Times New Roman" w:cs="Times New Roman"/>
          <w:sz w:val="20"/>
          <w:szCs w:val="20"/>
          <w:lang w:val="uz-Cyrl-UZ"/>
        </w:rPr>
        <w:t xml:space="preserve">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P</m:t>
            </m:r>
          </m:e>
          <m:sub>
            <m:r>
              <m:rPr>
                <m:sty m:val="p"/>
              </m:rPr>
              <w:rPr>
                <w:rFonts w:ascii="Cambria Math" w:hAnsi="Cambria Math" w:cs="Times New Roman"/>
                <w:sz w:val="20"/>
                <w:szCs w:val="20"/>
                <w:lang w:val="uz-Cyrl-UZ"/>
              </w:rPr>
              <m:t>z</m:t>
            </m:r>
          </m:sub>
        </m:sSub>
      </m:oMath>
      <w:r w:rsidRPr="00D46CE6">
        <w:rPr>
          <w:rFonts w:ascii="Times New Roman" w:hAnsi="Times New Roman" w:cs="Times New Roman"/>
          <w:sz w:val="20"/>
          <w:szCs w:val="20"/>
          <w:lang w:val="uz-Cyrl-UZ"/>
        </w:rPr>
        <w:t xml:space="preserve">).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T</m:t>
            </m:r>
          </m:e>
          <m:sub>
            <m:r>
              <m:rPr>
                <m:sty m:val="p"/>
              </m:rPr>
              <w:rPr>
                <w:rFonts w:ascii="Cambria Math" w:hAnsi="Cambria Math" w:cs="Times New Roman"/>
                <w:sz w:val="20"/>
                <w:szCs w:val="20"/>
                <w:lang w:val="uz-Cyrl-UZ"/>
              </w:rPr>
              <m:t>Trans</m:t>
            </m:r>
          </m:sub>
        </m:sSub>
      </m:oMath>
      <w:r w:rsidRPr="00D46CE6">
        <w:rPr>
          <w:rFonts w:ascii="Times New Roman" w:hAnsi="Times New Roman" w:cs="Times New Roman"/>
          <w:sz w:val="20"/>
          <w:szCs w:val="20"/>
          <w:lang w:val="uz-Cyrl-UZ"/>
        </w:rPr>
        <w:t xml:space="preserve"> (x, y, z) is a translation matrix in three-dimensional space, used to move an object a certain distance in a coordinate system.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R</m:t>
            </m:r>
          </m:e>
          <m:sub>
            <m:r>
              <m:rPr>
                <m:sty m:val="p"/>
              </m:rPr>
              <w:rPr>
                <w:rFonts w:ascii="Cambria Math" w:hAnsi="Cambria Math" w:cs="Times New Roman"/>
                <w:sz w:val="20"/>
                <w:szCs w:val="20"/>
                <w:lang w:val="uz-Cyrl-UZ"/>
              </w:rPr>
              <m:t>Rot</m:t>
            </m:r>
          </m:sub>
        </m:sSub>
      </m:oMath>
      <w:r w:rsidRPr="00D46CE6">
        <w:rPr>
          <w:rFonts w:ascii="Times New Roman" w:hAnsi="Times New Roman" w:cs="Times New Roman"/>
          <w:sz w:val="20"/>
          <w:szCs w:val="20"/>
          <w:lang w:val="uz-Cyrl-UZ"/>
        </w:rPr>
        <w:t xml:space="preserve"> (k, θ) is a three-dimensional rotation matrix used to rotate an object about a given axis by an angle θ.</w:t>
      </w:r>
    </w:p>
    <w:p w14:paraId="5685999A"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The direction and angle parameters of the axes are set as shown in Figure 5. Motors 1 to 4 are used to control the arm, and motor 5 is used to perform the final movement. The Denevit-Hartenberg (D-H) parameter is given in Table 1. The payload of this robotic arm is designed for almost 200 N with a safety factor of 2.</w:t>
      </w:r>
    </w:p>
    <w:p w14:paraId="0E0DC549" w14:textId="77777777" w:rsidR="00D46CE6" w:rsidRDefault="00D46CE6" w:rsidP="00D46CE6">
      <w:pPr>
        <w:spacing w:after="0" w:line="240" w:lineRule="auto"/>
        <w:ind w:firstLine="284"/>
        <w:jc w:val="center"/>
        <w:rPr>
          <w:rFonts w:ascii="Times New Roman" w:hAnsi="Times New Roman" w:cs="Times New Roman"/>
          <w:b/>
          <w:sz w:val="20"/>
          <w:szCs w:val="20"/>
          <w:lang w:eastAsia="de-DE"/>
        </w:rPr>
      </w:pPr>
    </w:p>
    <w:p w14:paraId="5E629B82" w14:textId="40C9855B" w:rsidR="00953283" w:rsidRPr="00D46CE6" w:rsidRDefault="00953283" w:rsidP="009719AA">
      <w:pPr>
        <w:spacing w:after="0" w:line="240" w:lineRule="auto"/>
        <w:ind w:firstLine="284"/>
        <w:rPr>
          <w:rFonts w:ascii="Times New Roman" w:hAnsi="Times New Roman" w:cs="Times New Roman"/>
          <w:sz w:val="20"/>
          <w:szCs w:val="20"/>
        </w:rPr>
      </w:pPr>
      <w:bookmarkStart w:id="0" w:name="_GoBack"/>
      <w:bookmarkEnd w:id="0"/>
      <w:r w:rsidRPr="00D46CE6">
        <w:rPr>
          <w:rFonts w:ascii="Times New Roman" w:hAnsi="Times New Roman" w:cs="Times New Roman"/>
          <w:b/>
          <w:sz w:val="20"/>
          <w:szCs w:val="20"/>
          <w:lang w:eastAsia="de-DE"/>
        </w:rPr>
        <w:t>TABLE 1.</w:t>
      </w:r>
      <w:r w:rsidR="004255AD" w:rsidRPr="00D46CE6">
        <w:rPr>
          <w:rFonts w:ascii="Times New Roman" w:hAnsi="Times New Roman" w:cs="Times New Roman"/>
          <w:b/>
          <w:sz w:val="20"/>
          <w:szCs w:val="20"/>
          <w:lang w:eastAsia="de-DE"/>
        </w:rPr>
        <w:t xml:space="preserve"> </w:t>
      </w:r>
      <w:r w:rsidR="004255AD" w:rsidRPr="00D46CE6">
        <w:rPr>
          <w:rFonts w:ascii="Times New Roman" w:hAnsi="Times New Roman" w:cs="Times New Roman"/>
          <w:sz w:val="20"/>
          <w:szCs w:val="20"/>
          <w:lang w:val="uz-Cyrl-UZ"/>
        </w:rPr>
        <w:t>The Denevit-Hartenberg (D-H) parameter</w:t>
      </w:r>
      <w:r w:rsidR="004255AD" w:rsidRPr="00D46CE6">
        <w:rPr>
          <w:rFonts w:ascii="Times New Roman" w:hAnsi="Times New Roman" w:cs="Times New Roman"/>
          <w:sz w:val="20"/>
          <w:szCs w:val="20"/>
        </w:rPr>
        <w:t>.</w:t>
      </w:r>
    </w:p>
    <w:tbl>
      <w:tblPr>
        <w:tblStyle w:val="a3"/>
        <w:tblW w:w="0" w:type="auto"/>
        <w:jc w:val="center"/>
        <w:tblLook w:val="04A0" w:firstRow="1" w:lastRow="0" w:firstColumn="1" w:lastColumn="0" w:noHBand="0" w:noVBand="1"/>
      </w:tblPr>
      <w:tblGrid>
        <w:gridCol w:w="980"/>
        <w:gridCol w:w="1405"/>
        <w:gridCol w:w="1546"/>
        <w:gridCol w:w="1847"/>
        <w:gridCol w:w="3544"/>
      </w:tblGrid>
      <w:tr w:rsidR="00953283" w:rsidRPr="00D46CE6" w14:paraId="71981DB4" w14:textId="77777777" w:rsidTr="00D46CE6">
        <w:trPr>
          <w:trHeight w:val="64"/>
          <w:jc w:val="center"/>
        </w:trPr>
        <w:tc>
          <w:tcPr>
            <w:tcW w:w="980" w:type="dxa"/>
            <w:vAlign w:val="center"/>
          </w:tcPr>
          <w:p w14:paraId="07F4C005"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Joint</w:t>
            </w:r>
          </w:p>
        </w:tc>
        <w:tc>
          <w:tcPr>
            <w:tcW w:w="1405" w:type="dxa"/>
            <w:vAlign w:val="center"/>
          </w:tcPr>
          <w:p w14:paraId="5377219C"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Twist</w:t>
            </w:r>
          </w:p>
          <w:p w14:paraId="1C513471"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Angle, (</w:t>
            </w:r>
            <m:oMath>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α</m:t>
                  </m:r>
                </m:e>
                <m:sub>
                  <m:r>
                    <m:rPr>
                      <m:sty m:val="p"/>
                    </m:rPr>
                    <w:rPr>
                      <w:rFonts w:ascii="Cambria Math" w:eastAsiaTheme="minorHAnsi" w:hAnsi="Cambria Math"/>
                      <w:sz w:val="18"/>
                      <w:szCs w:val="18"/>
                      <w:lang w:val="uz-Cyrl-UZ" w:eastAsia="en-US"/>
                    </w:rPr>
                    <m:t>i-1</m:t>
                  </m:r>
                </m:sub>
              </m:sSub>
            </m:oMath>
            <w:r w:rsidRPr="00D46CE6">
              <w:rPr>
                <w:rFonts w:eastAsiaTheme="minorHAnsi"/>
                <w:sz w:val="18"/>
                <w:szCs w:val="18"/>
                <w:lang w:val="uz-Cyrl-UZ" w:eastAsia="en-US"/>
              </w:rPr>
              <w:t>)</w:t>
            </w:r>
          </w:p>
        </w:tc>
        <w:tc>
          <w:tcPr>
            <w:tcW w:w="1546" w:type="dxa"/>
            <w:vAlign w:val="center"/>
          </w:tcPr>
          <w:p w14:paraId="72559390"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Link</w:t>
            </w:r>
          </w:p>
          <w:p w14:paraId="580AE436"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Length, (a)</w:t>
            </w:r>
          </w:p>
        </w:tc>
        <w:tc>
          <w:tcPr>
            <w:tcW w:w="1847" w:type="dxa"/>
            <w:vAlign w:val="center"/>
          </w:tcPr>
          <w:p w14:paraId="34E1D0D9"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Link</w:t>
            </w:r>
          </w:p>
          <w:p w14:paraId="5615D784"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Offset, (d)</w:t>
            </w:r>
          </w:p>
        </w:tc>
        <w:tc>
          <w:tcPr>
            <w:tcW w:w="3544" w:type="dxa"/>
            <w:vAlign w:val="center"/>
          </w:tcPr>
          <w:p w14:paraId="1EF9D61F"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 xml:space="preserve">Joint Angle, </w:t>
            </w:r>
            <m:oMath>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θ</m:t>
                  </m:r>
                </m:e>
                <m:sub>
                  <m:r>
                    <m:rPr>
                      <m:sty m:val="p"/>
                    </m:rPr>
                    <w:rPr>
                      <w:rFonts w:ascii="Cambria Math" w:eastAsiaTheme="minorHAnsi" w:hAnsi="Cambria Math"/>
                      <w:sz w:val="18"/>
                      <w:szCs w:val="18"/>
                      <w:lang w:val="uz-Cyrl-UZ" w:eastAsia="en-US"/>
                    </w:rPr>
                    <m:t>i</m:t>
                  </m:r>
                </m:sub>
              </m:sSub>
            </m:oMath>
          </w:p>
        </w:tc>
      </w:tr>
      <w:tr w:rsidR="00953283" w:rsidRPr="00D46CE6" w14:paraId="02CEC6A5" w14:textId="77777777" w:rsidTr="00D46CE6">
        <w:trPr>
          <w:jc w:val="center"/>
        </w:trPr>
        <w:tc>
          <w:tcPr>
            <w:tcW w:w="980" w:type="dxa"/>
            <w:vAlign w:val="center"/>
          </w:tcPr>
          <w:p w14:paraId="73B8764D"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1</w:t>
            </w:r>
          </w:p>
        </w:tc>
        <w:tc>
          <w:tcPr>
            <w:tcW w:w="1405" w:type="dxa"/>
            <w:vAlign w:val="center"/>
          </w:tcPr>
          <w:p w14:paraId="069F682E" w14:textId="77777777" w:rsidR="00953283" w:rsidRPr="00D46CE6" w:rsidRDefault="009719AA" w:rsidP="00D46CE6">
            <w:pPr>
              <w:jc w:val="center"/>
              <w:rPr>
                <w:rFonts w:eastAsiaTheme="minorHAnsi"/>
                <w:sz w:val="18"/>
                <w:szCs w:val="18"/>
                <w:lang w:val="uz-Cyrl-UZ" w:eastAsia="en-US"/>
              </w:rPr>
            </w:pPr>
            <m:oMathPara>
              <m:oMath>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90</m:t>
                    </m:r>
                  </m:e>
                  <m:sup>
                    <m:r>
                      <m:rPr>
                        <m:sty m:val="p"/>
                      </m:rPr>
                      <w:rPr>
                        <w:rFonts w:ascii="Cambria Math" w:eastAsiaTheme="minorHAnsi" w:hAnsi="Cambria Math"/>
                        <w:sz w:val="18"/>
                        <w:szCs w:val="18"/>
                        <w:lang w:val="uz-Cyrl-UZ" w:eastAsia="en-US"/>
                      </w:rPr>
                      <m:t>0</m:t>
                    </m:r>
                  </m:sup>
                </m:sSup>
              </m:oMath>
            </m:oMathPara>
          </w:p>
        </w:tc>
        <w:tc>
          <w:tcPr>
            <w:tcW w:w="1546" w:type="dxa"/>
            <w:vAlign w:val="center"/>
          </w:tcPr>
          <w:p w14:paraId="2C6C5819" w14:textId="77777777" w:rsidR="00953283" w:rsidRPr="00D46CE6" w:rsidRDefault="009719AA" w:rsidP="00D46CE6">
            <w:pPr>
              <w:jc w:val="center"/>
              <w:rPr>
                <w:rFonts w:eastAsiaTheme="minorHAnsi"/>
                <w:sz w:val="18"/>
                <w:szCs w:val="18"/>
                <w:lang w:val="uz-Cyrl-UZ" w:eastAsia="en-US"/>
              </w:rPr>
            </w:pPr>
            <m:oMathPara>
              <m:oMath>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L</m:t>
                    </m:r>
                  </m:e>
                  <m:sub>
                    <m:r>
                      <m:rPr>
                        <m:sty m:val="p"/>
                      </m:rPr>
                      <w:rPr>
                        <w:rFonts w:ascii="Cambria Math" w:eastAsiaTheme="minorHAnsi" w:hAnsi="Cambria Math"/>
                        <w:sz w:val="18"/>
                        <w:szCs w:val="18"/>
                        <w:lang w:val="uz-Cyrl-UZ" w:eastAsia="en-US"/>
                      </w:rPr>
                      <m:t>1</m:t>
                    </m:r>
                  </m:sub>
                </m:sSub>
              </m:oMath>
            </m:oMathPara>
          </w:p>
        </w:tc>
        <w:tc>
          <w:tcPr>
            <w:tcW w:w="1847" w:type="dxa"/>
            <w:vAlign w:val="center"/>
          </w:tcPr>
          <w:p w14:paraId="537C7113"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0</w:t>
            </w:r>
          </w:p>
        </w:tc>
        <w:tc>
          <w:tcPr>
            <w:tcW w:w="3544" w:type="dxa"/>
            <w:vAlign w:val="center"/>
          </w:tcPr>
          <w:p w14:paraId="680AD65E" w14:textId="77777777" w:rsidR="00953283" w:rsidRPr="00D46CE6" w:rsidRDefault="00953283" w:rsidP="00D46CE6">
            <w:pPr>
              <w:jc w:val="center"/>
              <w:rPr>
                <w:rFonts w:eastAsiaTheme="minorHAnsi"/>
                <w:sz w:val="18"/>
                <w:szCs w:val="18"/>
                <w:lang w:val="uz-Cyrl-UZ" w:eastAsia="en-US"/>
              </w:rPr>
            </w:pPr>
            <m:oMathPara>
              <m:oMath>
                <m:r>
                  <m:rPr>
                    <m:sty m:val="p"/>
                  </m:rPr>
                  <w:rPr>
                    <w:rFonts w:ascii="Cambria Math" w:eastAsiaTheme="minorHAnsi" w:hAnsi="Cambria Math"/>
                    <w:sz w:val="18"/>
                    <w:szCs w:val="18"/>
                    <w:lang w:val="uz-Cyrl-UZ" w:eastAsia="en-US"/>
                  </w:rPr>
                  <m:t>-</m:t>
                </m:r>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105</m:t>
                    </m:r>
                  </m:e>
                  <m:sup>
                    <m:r>
                      <m:rPr>
                        <m:sty m:val="p"/>
                      </m:rPr>
                      <w:rPr>
                        <w:rFonts w:ascii="Cambria Math" w:eastAsiaTheme="minorHAnsi" w:hAnsi="Cambria Math"/>
                        <w:sz w:val="18"/>
                        <w:szCs w:val="18"/>
                        <w:lang w:val="uz-Cyrl-UZ" w:eastAsia="en-US"/>
                      </w:rPr>
                      <m:t>0</m:t>
                    </m:r>
                  </m:sup>
                </m:sSup>
                <m:r>
                  <m:rPr>
                    <m:sty m:val="p"/>
                  </m:rPr>
                  <w:rPr>
                    <w:rFonts w:ascii="Cambria Math" w:eastAsiaTheme="minorHAnsi" w:hAnsi="Cambria Math"/>
                    <w:sz w:val="18"/>
                    <w:szCs w:val="18"/>
                    <w:lang w:val="uz-Cyrl-UZ" w:eastAsia="en-US"/>
                  </w:rPr>
                  <m:t>&lt;</m:t>
                </m:r>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θ</m:t>
                    </m:r>
                  </m:e>
                  <m:sub>
                    <m:r>
                      <m:rPr>
                        <m:sty m:val="p"/>
                      </m:rPr>
                      <w:rPr>
                        <w:rFonts w:ascii="Cambria Math" w:eastAsiaTheme="minorHAnsi" w:hAnsi="Cambria Math"/>
                        <w:sz w:val="18"/>
                        <w:szCs w:val="18"/>
                        <w:lang w:val="uz-Cyrl-UZ" w:eastAsia="en-US"/>
                      </w:rPr>
                      <m:t>1</m:t>
                    </m:r>
                  </m:sub>
                </m:sSub>
                <m:r>
                  <m:rPr>
                    <m:sty m:val="p"/>
                  </m:rPr>
                  <w:rPr>
                    <w:rFonts w:ascii="Cambria Math" w:eastAsiaTheme="minorHAnsi" w:hAnsi="Cambria Math"/>
                    <w:sz w:val="18"/>
                    <w:szCs w:val="18"/>
                    <w:lang w:val="uz-Cyrl-UZ" w:eastAsia="en-US"/>
                  </w:rPr>
                  <m:t>&lt;</m:t>
                </m:r>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105</m:t>
                    </m:r>
                  </m:e>
                  <m:sup>
                    <m:r>
                      <m:rPr>
                        <m:sty m:val="p"/>
                      </m:rPr>
                      <w:rPr>
                        <w:rFonts w:ascii="Cambria Math" w:eastAsiaTheme="minorHAnsi" w:hAnsi="Cambria Math"/>
                        <w:sz w:val="18"/>
                        <w:szCs w:val="18"/>
                        <w:lang w:val="uz-Cyrl-UZ" w:eastAsia="en-US"/>
                      </w:rPr>
                      <m:t>0</m:t>
                    </m:r>
                  </m:sup>
                </m:sSup>
              </m:oMath>
            </m:oMathPara>
          </w:p>
        </w:tc>
      </w:tr>
      <w:tr w:rsidR="00953283" w:rsidRPr="00D46CE6" w14:paraId="01FFB706" w14:textId="77777777" w:rsidTr="00D46CE6">
        <w:trPr>
          <w:jc w:val="center"/>
        </w:trPr>
        <w:tc>
          <w:tcPr>
            <w:tcW w:w="980" w:type="dxa"/>
            <w:vAlign w:val="center"/>
          </w:tcPr>
          <w:p w14:paraId="51A74A08"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2</w:t>
            </w:r>
          </w:p>
        </w:tc>
        <w:tc>
          <w:tcPr>
            <w:tcW w:w="1405" w:type="dxa"/>
            <w:vAlign w:val="center"/>
          </w:tcPr>
          <w:p w14:paraId="19D0078D" w14:textId="77777777" w:rsidR="00953283" w:rsidRPr="00D46CE6" w:rsidRDefault="009719AA" w:rsidP="00D46CE6">
            <w:pPr>
              <w:jc w:val="center"/>
              <w:rPr>
                <w:rFonts w:eastAsiaTheme="minorHAnsi"/>
                <w:sz w:val="18"/>
                <w:szCs w:val="18"/>
                <w:lang w:val="uz-Cyrl-UZ" w:eastAsia="en-US"/>
              </w:rPr>
            </w:pPr>
            <m:oMathPara>
              <m:oMath>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0</m:t>
                    </m:r>
                  </m:e>
                  <m:sup>
                    <m:r>
                      <m:rPr>
                        <m:sty m:val="p"/>
                      </m:rPr>
                      <w:rPr>
                        <w:rFonts w:ascii="Cambria Math" w:eastAsiaTheme="minorHAnsi" w:hAnsi="Cambria Math"/>
                        <w:sz w:val="18"/>
                        <w:szCs w:val="18"/>
                        <w:lang w:val="uz-Cyrl-UZ" w:eastAsia="en-US"/>
                      </w:rPr>
                      <m:t>0</m:t>
                    </m:r>
                  </m:sup>
                </m:sSup>
              </m:oMath>
            </m:oMathPara>
          </w:p>
        </w:tc>
        <w:tc>
          <w:tcPr>
            <w:tcW w:w="1546" w:type="dxa"/>
            <w:vAlign w:val="center"/>
          </w:tcPr>
          <w:p w14:paraId="5CBE7341" w14:textId="77777777" w:rsidR="00953283" w:rsidRPr="00D46CE6" w:rsidRDefault="009719AA" w:rsidP="00D46CE6">
            <w:pPr>
              <w:jc w:val="center"/>
              <w:rPr>
                <w:rFonts w:eastAsiaTheme="minorHAnsi"/>
                <w:sz w:val="18"/>
                <w:szCs w:val="18"/>
                <w:lang w:val="uz-Cyrl-UZ" w:eastAsia="en-US"/>
              </w:rPr>
            </w:pPr>
            <m:oMathPara>
              <m:oMath>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L</m:t>
                    </m:r>
                  </m:e>
                  <m:sub>
                    <m:r>
                      <m:rPr>
                        <m:sty m:val="p"/>
                      </m:rPr>
                      <w:rPr>
                        <w:rFonts w:ascii="Cambria Math" w:eastAsiaTheme="minorHAnsi" w:hAnsi="Cambria Math"/>
                        <w:sz w:val="18"/>
                        <w:szCs w:val="18"/>
                        <w:lang w:val="uz-Cyrl-UZ" w:eastAsia="en-US"/>
                      </w:rPr>
                      <m:t>2</m:t>
                    </m:r>
                  </m:sub>
                </m:sSub>
              </m:oMath>
            </m:oMathPara>
          </w:p>
        </w:tc>
        <w:tc>
          <w:tcPr>
            <w:tcW w:w="1847" w:type="dxa"/>
            <w:vAlign w:val="center"/>
          </w:tcPr>
          <w:p w14:paraId="115865F3"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0</w:t>
            </w:r>
          </w:p>
        </w:tc>
        <w:tc>
          <w:tcPr>
            <w:tcW w:w="3544" w:type="dxa"/>
            <w:vAlign w:val="center"/>
          </w:tcPr>
          <w:p w14:paraId="074BCCE2" w14:textId="77777777" w:rsidR="00953283" w:rsidRPr="00D46CE6" w:rsidRDefault="009719AA" w:rsidP="00D46CE6">
            <w:pPr>
              <w:jc w:val="center"/>
              <w:rPr>
                <w:rFonts w:eastAsiaTheme="minorHAnsi"/>
                <w:sz w:val="18"/>
                <w:szCs w:val="18"/>
                <w:lang w:val="uz-Cyrl-UZ" w:eastAsia="en-US"/>
              </w:rPr>
            </w:pPr>
            <m:oMathPara>
              <m:oMath>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0</m:t>
                    </m:r>
                  </m:e>
                  <m:sup>
                    <m:r>
                      <m:rPr>
                        <m:sty m:val="p"/>
                      </m:rPr>
                      <w:rPr>
                        <w:rFonts w:ascii="Cambria Math" w:eastAsiaTheme="minorHAnsi" w:hAnsi="Cambria Math"/>
                        <w:sz w:val="18"/>
                        <w:szCs w:val="18"/>
                        <w:lang w:val="uz-Cyrl-UZ" w:eastAsia="en-US"/>
                      </w:rPr>
                      <m:t>0</m:t>
                    </m:r>
                  </m:sup>
                </m:sSup>
                <m:r>
                  <m:rPr>
                    <m:sty m:val="p"/>
                  </m:rPr>
                  <w:rPr>
                    <w:rFonts w:ascii="Cambria Math" w:eastAsiaTheme="minorHAnsi" w:hAnsi="Cambria Math"/>
                    <w:sz w:val="18"/>
                    <w:szCs w:val="18"/>
                    <w:lang w:val="uz-Cyrl-UZ" w:eastAsia="en-US"/>
                  </w:rPr>
                  <m:t>&lt;</m:t>
                </m:r>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θ</m:t>
                    </m:r>
                  </m:e>
                  <m:sub>
                    <m:r>
                      <m:rPr>
                        <m:sty m:val="p"/>
                      </m:rPr>
                      <w:rPr>
                        <w:rFonts w:ascii="Cambria Math" w:eastAsiaTheme="minorHAnsi" w:hAnsi="Cambria Math"/>
                        <w:sz w:val="18"/>
                        <w:szCs w:val="18"/>
                        <w:lang w:val="uz-Cyrl-UZ" w:eastAsia="en-US"/>
                      </w:rPr>
                      <m:t>2</m:t>
                    </m:r>
                  </m:sub>
                </m:sSub>
                <m:r>
                  <m:rPr>
                    <m:sty m:val="p"/>
                  </m:rPr>
                  <w:rPr>
                    <w:rFonts w:ascii="Cambria Math" w:eastAsiaTheme="minorHAnsi" w:hAnsi="Cambria Math"/>
                    <w:sz w:val="18"/>
                    <w:szCs w:val="18"/>
                    <w:lang w:val="uz-Cyrl-UZ" w:eastAsia="en-US"/>
                  </w:rPr>
                  <m:t>&lt;</m:t>
                </m:r>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125</m:t>
                    </m:r>
                  </m:e>
                  <m:sup>
                    <m:r>
                      <m:rPr>
                        <m:sty m:val="p"/>
                      </m:rPr>
                      <w:rPr>
                        <w:rFonts w:ascii="Cambria Math" w:eastAsiaTheme="minorHAnsi" w:hAnsi="Cambria Math"/>
                        <w:sz w:val="18"/>
                        <w:szCs w:val="18"/>
                        <w:lang w:val="uz-Cyrl-UZ" w:eastAsia="en-US"/>
                      </w:rPr>
                      <m:t>0</m:t>
                    </m:r>
                  </m:sup>
                </m:sSup>
              </m:oMath>
            </m:oMathPara>
          </w:p>
        </w:tc>
      </w:tr>
      <w:tr w:rsidR="00953283" w:rsidRPr="00D46CE6" w14:paraId="4171FD69" w14:textId="77777777" w:rsidTr="00D46CE6">
        <w:trPr>
          <w:jc w:val="center"/>
        </w:trPr>
        <w:tc>
          <w:tcPr>
            <w:tcW w:w="980" w:type="dxa"/>
            <w:vAlign w:val="center"/>
          </w:tcPr>
          <w:p w14:paraId="4A1D0824"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3</w:t>
            </w:r>
          </w:p>
        </w:tc>
        <w:tc>
          <w:tcPr>
            <w:tcW w:w="1405" w:type="dxa"/>
            <w:vAlign w:val="center"/>
          </w:tcPr>
          <w:p w14:paraId="56CE384D" w14:textId="77777777" w:rsidR="00953283" w:rsidRPr="00D46CE6" w:rsidRDefault="009719AA" w:rsidP="00D46CE6">
            <w:pPr>
              <w:jc w:val="center"/>
              <w:rPr>
                <w:rFonts w:eastAsiaTheme="minorHAnsi"/>
                <w:sz w:val="18"/>
                <w:szCs w:val="18"/>
                <w:lang w:val="uz-Cyrl-UZ" w:eastAsia="en-US"/>
              </w:rPr>
            </w:pPr>
            <m:oMathPara>
              <m:oMath>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0</m:t>
                    </m:r>
                  </m:e>
                  <m:sup>
                    <m:r>
                      <m:rPr>
                        <m:sty m:val="p"/>
                      </m:rPr>
                      <w:rPr>
                        <w:rFonts w:ascii="Cambria Math" w:eastAsiaTheme="minorHAnsi" w:hAnsi="Cambria Math"/>
                        <w:sz w:val="18"/>
                        <w:szCs w:val="18"/>
                        <w:lang w:val="uz-Cyrl-UZ" w:eastAsia="en-US"/>
                      </w:rPr>
                      <m:t>0</m:t>
                    </m:r>
                  </m:sup>
                </m:sSup>
              </m:oMath>
            </m:oMathPara>
          </w:p>
        </w:tc>
        <w:tc>
          <w:tcPr>
            <w:tcW w:w="1546" w:type="dxa"/>
            <w:vAlign w:val="center"/>
          </w:tcPr>
          <w:p w14:paraId="4052D00B" w14:textId="77777777" w:rsidR="00953283" w:rsidRPr="00D46CE6" w:rsidRDefault="009719AA" w:rsidP="00D46CE6">
            <w:pPr>
              <w:jc w:val="center"/>
              <w:rPr>
                <w:rFonts w:eastAsiaTheme="minorHAnsi"/>
                <w:sz w:val="18"/>
                <w:szCs w:val="18"/>
                <w:lang w:val="uz-Cyrl-UZ" w:eastAsia="en-US"/>
              </w:rPr>
            </w:pPr>
            <m:oMathPara>
              <m:oMath>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L</m:t>
                    </m:r>
                  </m:e>
                  <m:sub>
                    <m:r>
                      <m:rPr>
                        <m:sty m:val="p"/>
                      </m:rPr>
                      <w:rPr>
                        <w:rFonts w:ascii="Cambria Math" w:eastAsiaTheme="minorHAnsi" w:hAnsi="Cambria Math"/>
                        <w:sz w:val="18"/>
                        <w:szCs w:val="18"/>
                        <w:lang w:val="uz-Cyrl-UZ" w:eastAsia="en-US"/>
                      </w:rPr>
                      <m:t>3</m:t>
                    </m:r>
                  </m:sub>
                </m:sSub>
              </m:oMath>
            </m:oMathPara>
          </w:p>
        </w:tc>
        <w:tc>
          <w:tcPr>
            <w:tcW w:w="1847" w:type="dxa"/>
            <w:vAlign w:val="center"/>
          </w:tcPr>
          <w:p w14:paraId="44040951"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0</w:t>
            </w:r>
          </w:p>
        </w:tc>
        <w:tc>
          <w:tcPr>
            <w:tcW w:w="3544" w:type="dxa"/>
            <w:vAlign w:val="center"/>
          </w:tcPr>
          <w:p w14:paraId="69E641AA" w14:textId="77777777" w:rsidR="00953283" w:rsidRPr="00D46CE6" w:rsidRDefault="00953283" w:rsidP="00D46CE6">
            <w:pPr>
              <w:jc w:val="center"/>
              <w:rPr>
                <w:rFonts w:eastAsiaTheme="minorHAnsi"/>
                <w:sz w:val="18"/>
                <w:szCs w:val="18"/>
                <w:lang w:val="uz-Cyrl-UZ" w:eastAsia="en-US"/>
              </w:rPr>
            </w:pPr>
            <m:oMathPara>
              <m:oMath>
                <m:r>
                  <m:rPr>
                    <m:sty m:val="p"/>
                  </m:rPr>
                  <w:rPr>
                    <w:rFonts w:ascii="Cambria Math" w:eastAsiaTheme="minorHAnsi" w:hAnsi="Cambria Math"/>
                    <w:sz w:val="18"/>
                    <w:szCs w:val="18"/>
                    <w:lang w:val="uz-Cyrl-UZ" w:eastAsia="en-US"/>
                  </w:rPr>
                  <m:t>-</m:t>
                </m:r>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130</m:t>
                    </m:r>
                  </m:e>
                  <m:sup>
                    <m:r>
                      <m:rPr>
                        <m:sty m:val="p"/>
                      </m:rPr>
                      <w:rPr>
                        <w:rFonts w:ascii="Cambria Math" w:eastAsiaTheme="minorHAnsi" w:hAnsi="Cambria Math"/>
                        <w:sz w:val="18"/>
                        <w:szCs w:val="18"/>
                        <w:lang w:val="uz-Cyrl-UZ" w:eastAsia="en-US"/>
                      </w:rPr>
                      <m:t>0</m:t>
                    </m:r>
                  </m:sup>
                </m:sSup>
                <m:r>
                  <m:rPr>
                    <m:sty m:val="p"/>
                  </m:rPr>
                  <w:rPr>
                    <w:rFonts w:ascii="Cambria Math" w:eastAsiaTheme="minorHAnsi" w:hAnsi="Cambria Math"/>
                    <w:sz w:val="18"/>
                    <w:szCs w:val="18"/>
                    <w:lang w:val="uz-Cyrl-UZ" w:eastAsia="en-US"/>
                  </w:rPr>
                  <m:t>&lt;</m:t>
                </m:r>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θ</m:t>
                    </m:r>
                  </m:e>
                  <m:sub>
                    <m:r>
                      <m:rPr>
                        <m:sty m:val="p"/>
                      </m:rPr>
                      <w:rPr>
                        <w:rFonts w:ascii="Cambria Math" w:eastAsiaTheme="minorHAnsi" w:hAnsi="Cambria Math"/>
                        <w:sz w:val="18"/>
                        <w:szCs w:val="18"/>
                        <w:lang w:val="uz-Cyrl-UZ" w:eastAsia="en-US"/>
                      </w:rPr>
                      <m:t>1</m:t>
                    </m:r>
                  </m:sub>
                </m:sSub>
                <m:r>
                  <m:rPr>
                    <m:sty m:val="p"/>
                  </m:rPr>
                  <w:rPr>
                    <w:rFonts w:ascii="Cambria Math" w:eastAsiaTheme="minorHAnsi" w:hAnsi="Cambria Math"/>
                    <w:sz w:val="18"/>
                    <w:szCs w:val="18"/>
                    <w:lang w:val="uz-Cyrl-UZ" w:eastAsia="en-US"/>
                  </w:rPr>
                  <m:t>&lt;-</m:t>
                </m:r>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10</m:t>
                    </m:r>
                  </m:e>
                  <m:sup>
                    <m:r>
                      <m:rPr>
                        <m:sty m:val="p"/>
                      </m:rPr>
                      <w:rPr>
                        <w:rFonts w:ascii="Cambria Math" w:eastAsiaTheme="minorHAnsi" w:hAnsi="Cambria Math"/>
                        <w:sz w:val="18"/>
                        <w:szCs w:val="18"/>
                        <w:lang w:val="uz-Cyrl-UZ" w:eastAsia="en-US"/>
                      </w:rPr>
                      <m:t>0</m:t>
                    </m:r>
                  </m:sup>
                </m:sSup>
              </m:oMath>
            </m:oMathPara>
          </w:p>
        </w:tc>
      </w:tr>
      <w:tr w:rsidR="00953283" w:rsidRPr="00D46CE6" w14:paraId="340F9B7E" w14:textId="77777777" w:rsidTr="00D46CE6">
        <w:trPr>
          <w:jc w:val="center"/>
        </w:trPr>
        <w:tc>
          <w:tcPr>
            <w:tcW w:w="980" w:type="dxa"/>
            <w:vAlign w:val="center"/>
          </w:tcPr>
          <w:p w14:paraId="4D137924"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4</w:t>
            </w:r>
          </w:p>
        </w:tc>
        <w:tc>
          <w:tcPr>
            <w:tcW w:w="1405" w:type="dxa"/>
            <w:vAlign w:val="center"/>
          </w:tcPr>
          <w:p w14:paraId="7F1B254D" w14:textId="77777777" w:rsidR="00953283" w:rsidRPr="00D46CE6" w:rsidRDefault="009719AA" w:rsidP="00D46CE6">
            <w:pPr>
              <w:jc w:val="center"/>
              <w:rPr>
                <w:rFonts w:eastAsiaTheme="minorHAnsi"/>
                <w:sz w:val="18"/>
                <w:szCs w:val="18"/>
                <w:lang w:val="uz-Cyrl-UZ" w:eastAsia="en-US"/>
              </w:rPr>
            </w:pPr>
            <m:oMathPara>
              <m:oMath>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m:t>
                    </m:r>
                    <m:r>
                      <m:rPr>
                        <m:sty m:val="p"/>
                      </m:rPr>
                      <w:rPr>
                        <w:rFonts w:ascii="Cambria Math" w:eastAsiaTheme="minorHAnsi" w:hAnsi="Cambria Math"/>
                        <w:sz w:val="18"/>
                        <w:szCs w:val="18"/>
                        <w:lang w:val="uz-Cyrl-UZ" w:eastAsia="en-US"/>
                      </w:rPr>
                      <m:t>90</m:t>
                    </m:r>
                  </m:e>
                  <m:sup>
                    <m:r>
                      <m:rPr>
                        <m:sty m:val="p"/>
                      </m:rPr>
                      <w:rPr>
                        <w:rFonts w:ascii="Cambria Math" w:eastAsiaTheme="minorHAnsi" w:hAnsi="Cambria Math"/>
                        <w:sz w:val="18"/>
                        <w:szCs w:val="18"/>
                        <w:lang w:val="uz-Cyrl-UZ" w:eastAsia="en-US"/>
                      </w:rPr>
                      <m:t>0</m:t>
                    </m:r>
                  </m:sup>
                </m:sSup>
              </m:oMath>
            </m:oMathPara>
          </w:p>
        </w:tc>
        <w:tc>
          <w:tcPr>
            <w:tcW w:w="1546" w:type="dxa"/>
            <w:vAlign w:val="center"/>
          </w:tcPr>
          <w:p w14:paraId="4F730943" w14:textId="77777777" w:rsidR="00953283" w:rsidRPr="00D46CE6" w:rsidRDefault="009719AA" w:rsidP="00D46CE6">
            <w:pPr>
              <w:jc w:val="center"/>
              <w:rPr>
                <w:rFonts w:eastAsiaTheme="minorHAnsi"/>
                <w:sz w:val="18"/>
                <w:szCs w:val="18"/>
                <w:lang w:val="uz-Cyrl-UZ" w:eastAsia="en-US"/>
              </w:rPr>
            </w:pPr>
            <m:oMathPara>
              <m:oMath>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L</m:t>
                    </m:r>
                  </m:e>
                  <m:sub>
                    <m:r>
                      <m:rPr>
                        <m:sty m:val="p"/>
                      </m:rPr>
                      <w:rPr>
                        <w:rFonts w:ascii="Cambria Math" w:eastAsiaTheme="minorHAnsi" w:hAnsi="Cambria Math"/>
                        <w:sz w:val="18"/>
                        <w:szCs w:val="18"/>
                        <w:lang w:val="uz-Cyrl-UZ" w:eastAsia="en-US"/>
                      </w:rPr>
                      <m:t>4</m:t>
                    </m:r>
                  </m:sub>
                </m:sSub>
              </m:oMath>
            </m:oMathPara>
          </w:p>
        </w:tc>
        <w:tc>
          <w:tcPr>
            <w:tcW w:w="1847" w:type="dxa"/>
            <w:vAlign w:val="center"/>
          </w:tcPr>
          <w:p w14:paraId="0B3726C9"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0</w:t>
            </w:r>
          </w:p>
        </w:tc>
        <w:tc>
          <w:tcPr>
            <w:tcW w:w="3544" w:type="dxa"/>
            <w:vAlign w:val="center"/>
          </w:tcPr>
          <w:p w14:paraId="5DD79F85" w14:textId="77777777" w:rsidR="00953283" w:rsidRPr="00D46CE6" w:rsidRDefault="00953283" w:rsidP="00D46CE6">
            <w:pPr>
              <w:jc w:val="center"/>
              <w:rPr>
                <w:rFonts w:eastAsiaTheme="minorHAnsi"/>
                <w:sz w:val="18"/>
                <w:szCs w:val="18"/>
                <w:lang w:val="uz-Cyrl-UZ" w:eastAsia="en-US"/>
              </w:rPr>
            </w:pPr>
            <m:oMathPara>
              <m:oMath>
                <m:r>
                  <m:rPr>
                    <m:sty m:val="p"/>
                  </m:rPr>
                  <w:rPr>
                    <w:rFonts w:ascii="Cambria Math" w:eastAsiaTheme="minorHAnsi" w:hAnsi="Cambria Math"/>
                    <w:sz w:val="18"/>
                    <w:szCs w:val="18"/>
                    <w:lang w:val="uz-Cyrl-UZ" w:eastAsia="en-US"/>
                  </w:rPr>
                  <m:t>-</m:t>
                </m:r>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105</m:t>
                    </m:r>
                  </m:e>
                  <m:sup>
                    <m:r>
                      <m:rPr>
                        <m:sty m:val="p"/>
                      </m:rPr>
                      <w:rPr>
                        <w:rFonts w:ascii="Cambria Math" w:eastAsiaTheme="minorHAnsi" w:hAnsi="Cambria Math"/>
                        <w:sz w:val="18"/>
                        <w:szCs w:val="18"/>
                        <w:lang w:val="uz-Cyrl-UZ" w:eastAsia="en-US"/>
                      </w:rPr>
                      <m:t>0</m:t>
                    </m:r>
                  </m:sup>
                </m:sSup>
                <m:r>
                  <m:rPr>
                    <m:sty m:val="p"/>
                  </m:rPr>
                  <w:rPr>
                    <w:rFonts w:ascii="Cambria Math" w:eastAsiaTheme="minorHAnsi" w:hAnsi="Cambria Math"/>
                    <w:sz w:val="18"/>
                    <w:szCs w:val="18"/>
                    <w:lang w:val="uz-Cyrl-UZ" w:eastAsia="en-US"/>
                  </w:rPr>
                  <m:t>&lt;</m:t>
                </m:r>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θ</m:t>
                    </m:r>
                  </m:e>
                  <m:sub>
                    <m:r>
                      <m:rPr>
                        <m:sty m:val="p"/>
                      </m:rPr>
                      <w:rPr>
                        <w:rFonts w:ascii="Cambria Math" w:eastAsiaTheme="minorHAnsi" w:hAnsi="Cambria Math"/>
                        <w:sz w:val="18"/>
                        <w:szCs w:val="18"/>
                        <w:lang w:val="uz-Cyrl-UZ" w:eastAsia="en-US"/>
                      </w:rPr>
                      <m:t>1</m:t>
                    </m:r>
                  </m:sub>
                </m:sSub>
                <m:r>
                  <m:rPr>
                    <m:sty m:val="p"/>
                  </m:rPr>
                  <w:rPr>
                    <w:rFonts w:ascii="Cambria Math" w:eastAsiaTheme="minorHAnsi" w:hAnsi="Cambria Math"/>
                    <w:sz w:val="18"/>
                    <w:szCs w:val="18"/>
                    <w:lang w:val="uz-Cyrl-UZ" w:eastAsia="en-US"/>
                  </w:rPr>
                  <m:t>&lt;</m:t>
                </m:r>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0</m:t>
                    </m:r>
                  </m:e>
                  <m:sup>
                    <m:r>
                      <m:rPr>
                        <m:sty m:val="p"/>
                      </m:rPr>
                      <w:rPr>
                        <w:rFonts w:ascii="Cambria Math" w:eastAsiaTheme="minorHAnsi" w:hAnsi="Cambria Math"/>
                        <w:sz w:val="18"/>
                        <w:szCs w:val="18"/>
                        <w:lang w:val="uz-Cyrl-UZ" w:eastAsia="en-US"/>
                      </w:rPr>
                      <m:t>0</m:t>
                    </m:r>
                  </m:sup>
                </m:sSup>
              </m:oMath>
            </m:oMathPara>
          </w:p>
        </w:tc>
      </w:tr>
      <w:tr w:rsidR="00953283" w:rsidRPr="00D46CE6" w14:paraId="5DDBC0D2" w14:textId="77777777" w:rsidTr="00D46CE6">
        <w:trPr>
          <w:jc w:val="center"/>
        </w:trPr>
        <w:tc>
          <w:tcPr>
            <w:tcW w:w="980" w:type="dxa"/>
            <w:vAlign w:val="center"/>
          </w:tcPr>
          <w:p w14:paraId="55CCF302"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5</w:t>
            </w:r>
          </w:p>
        </w:tc>
        <w:tc>
          <w:tcPr>
            <w:tcW w:w="1405" w:type="dxa"/>
            <w:vAlign w:val="center"/>
          </w:tcPr>
          <w:p w14:paraId="32938372" w14:textId="77777777" w:rsidR="00953283" w:rsidRPr="00D46CE6" w:rsidRDefault="009719AA" w:rsidP="00D46CE6">
            <w:pPr>
              <w:jc w:val="center"/>
              <w:rPr>
                <w:rFonts w:eastAsiaTheme="minorHAnsi"/>
                <w:sz w:val="18"/>
                <w:szCs w:val="18"/>
                <w:lang w:val="uz-Cyrl-UZ" w:eastAsia="en-US"/>
              </w:rPr>
            </w:pPr>
            <m:oMathPara>
              <m:oMath>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0</m:t>
                    </m:r>
                  </m:e>
                  <m:sup>
                    <m:r>
                      <m:rPr>
                        <m:sty m:val="p"/>
                      </m:rPr>
                      <w:rPr>
                        <w:rFonts w:ascii="Cambria Math" w:eastAsiaTheme="minorHAnsi" w:hAnsi="Cambria Math"/>
                        <w:sz w:val="18"/>
                        <w:szCs w:val="18"/>
                        <w:lang w:val="uz-Cyrl-UZ" w:eastAsia="en-US"/>
                      </w:rPr>
                      <m:t>0</m:t>
                    </m:r>
                  </m:sup>
                </m:sSup>
              </m:oMath>
            </m:oMathPara>
          </w:p>
        </w:tc>
        <w:tc>
          <w:tcPr>
            <w:tcW w:w="1546" w:type="dxa"/>
            <w:vAlign w:val="center"/>
          </w:tcPr>
          <w:p w14:paraId="60267F95" w14:textId="77777777" w:rsidR="00953283" w:rsidRPr="00D46CE6" w:rsidRDefault="009719AA" w:rsidP="00D46CE6">
            <w:pPr>
              <w:jc w:val="center"/>
              <w:rPr>
                <w:rFonts w:eastAsiaTheme="minorHAnsi"/>
                <w:sz w:val="18"/>
                <w:szCs w:val="18"/>
                <w:lang w:val="uz-Cyrl-UZ" w:eastAsia="en-US"/>
              </w:rPr>
            </w:pPr>
            <m:oMathPara>
              <m:oMath>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L</m:t>
                    </m:r>
                  </m:e>
                  <m:sub>
                    <m:r>
                      <m:rPr>
                        <m:sty m:val="p"/>
                      </m:rPr>
                      <w:rPr>
                        <w:rFonts w:ascii="Cambria Math" w:eastAsiaTheme="minorHAnsi" w:hAnsi="Cambria Math"/>
                        <w:sz w:val="18"/>
                        <w:szCs w:val="18"/>
                        <w:lang w:val="uz-Cyrl-UZ" w:eastAsia="en-US"/>
                      </w:rPr>
                      <m:t>5</m:t>
                    </m:r>
                  </m:sub>
                </m:sSub>
              </m:oMath>
            </m:oMathPara>
          </w:p>
        </w:tc>
        <w:tc>
          <w:tcPr>
            <w:tcW w:w="1847" w:type="dxa"/>
            <w:vAlign w:val="center"/>
          </w:tcPr>
          <w:p w14:paraId="3FF968CC" w14:textId="77777777" w:rsidR="00953283" w:rsidRPr="00D46CE6" w:rsidRDefault="00953283" w:rsidP="00D46CE6">
            <w:pPr>
              <w:jc w:val="center"/>
              <w:rPr>
                <w:rFonts w:eastAsiaTheme="minorHAnsi"/>
                <w:sz w:val="18"/>
                <w:szCs w:val="18"/>
                <w:lang w:val="uz-Cyrl-UZ" w:eastAsia="en-US"/>
              </w:rPr>
            </w:pPr>
            <w:r w:rsidRPr="00D46CE6">
              <w:rPr>
                <w:rFonts w:eastAsiaTheme="minorHAnsi"/>
                <w:sz w:val="18"/>
                <w:szCs w:val="18"/>
                <w:lang w:val="uz-Cyrl-UZ" w:eastAsia="en-US"/>
              </w:rPr>
              <w:t>0</w:t>
            </w:r>
          </w:p>
        </w:tc>
        <w:tc>
          <w:tcPr>
            <w:tcW w:w="3544" w:type="dxa"/>
            <w:vAlign w:val="center"/>
          </w:tcPr>
          <w:p w14:paraId="5E3622A3" w14:textId="77777777" w:rsidR="00953283" w:rsidRPr="00D46CE6" w:rsidRDefault="009719AA" w:rsidP="00D46CE6">
            <w:pPr>
              <w:jc w:val="center"/>
              <w:rPr>
                <w:rFonts w:eastAsiaTheme="minorHAnsi"/>
                <w:sz w:val="18"/>
                <w:szCs w:val="18"/>
                <w:lang w:val="uz-Cyrl-UZ" w:eastAsia="en-US"/>
              </w:rPr>
            </w:pPr>
            <m:oMathPara>
              <m:oMath>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0</m:t>
                    </m:r>
                  </m:e>
                  <m:sup>
                    <m:r>
                      <m:rPr>
                        <m:sty m:val="p"/>
                      </m:rPr>
                      <w:rPr>
                        <w:rFonts w:ascii="Cambria Math" w:eastAsiaTheme="minorHAnsi" w:hAnsi="Cambria Math"/>
                        <w:sz w:val="18"/>
                        <w:szCs w:val="18"/>
                        <w:lang w:val="uz-Cyrl-UZ" w:eastAsia="en-US"/>
                      </w:rPr>
                      <m:t>0</m:t>
                    </m:r>
                  </m:sup>
                </m:sSup>
                <m:r>
                  <m:rPr>
                    <m:sty m:val="p"/>
                  </m:rPr>
                  <w:rPr>
                    <w:rFonts w:ascii="Cambria Math" w:eastAsiaTheme="minorHAnsi" w:hAnsi="Cambria Math"/>
                    <w:sz w:val="18"/>
                    <w:szCs w:val="18"/>
                    <w:lang w:val="uz-Cyrl-UZ" w:eastAsia="en-US"/>
                  </w:rPr>
                  <m:t>&lt;</m:t>
                </m:r>
                <m:sSub>
                  <m:sSubPr>
                    <m:ctrlPr>
                      <w:rPr>
                        <w:rFonts w:ascii="Cambria Math" w:eastAsiaTheme="minorHAnsi" w:hAnsi="Cambria Math"/>
                        <w:sz w:val="18"/>
                        <w:szCs w:val="18"/>
                        <w:lang w:val="uz-Cyrl-UZ" w:eastAsia="en-US"/>
                      </w:rPr>
                    </m:ctrlPr>
                  </m:sSubPr>
                  <m:e>
                    <m:r>
                      <m:rPr>
                        <m:sty m:val="p"/>
                      </m:rPr>
                      <w:rPr>
                        <w:rFonts w:ascii="Cambria Math" w:eastAsiaTheme="minorHAnsi" w:hAnsi="Cambria Math"/>
                        <w:sz w:val="18"/>
                        <w:szCs w:val="18"/>
                        <w:lang w:val="uz-Cyrl-UZ" w:eastAsia="en-US"/>
                      </w:rPr>
                      <m:t>θ</m:t>
                    </m:r>
                  </m:e>
                  <m:sub>
                    <m:r>
                      <m:rPr>
                        <m:sty m:val="p"/>
                      </m:rPr>
                      <w:rPr>
                        <w:rFonts w:ascii="Cambria Math" w:eastAsiaTheme="minorHAnsi" w:hAnsi="Cambria Math"/>
                        <w:sz w:val="18"/>
                        <w:szCs w:val="18"/>
                        <w:lang w:val="uz-Cyrl-UZ" w:eastAsia="en-US"/>
                      </w:rPr>
                      <m:t>1</m:t>
                    </m:r>
                  </m:sub>
                </m:sSub>
                <m:r>
                  <m:rPr>
                    <m:sty m:val="p"/>
                  </m:rPr>
                  <w:rPr>
                    <w:rFonts w:ascii="Cambria Math" w:eastAsiaTheme="minorHAnsi" w:hAnsi="Cambria Math"/>
                    <w:sz w:val="18"/>
                    <w:szCs w:val="18"/>
                    <w:lang w:val="uz-Cyrl-UZ" w:eastAsia="en-US"/>
                  </w:rPr>
                  <m:t>&lt;</m:t>
                </m:r>
                <m:sSup>
                  <m:sSupPr>
                    <m:ctrlPr>
                      <w:rPr>
                        <w:rFonts w:ascii="Cambria Math" w:eastAsiaTheme="minorHAnsi" w:hAnsi="Cambria Math"/>
                        <w:sz w:val="18"/>
                        <w:szCs w:val="18"/>
                        <w:lang w:val="uz-Cyrl-UZ" w:eastAsia="en-US"/>
                      </w:rPr>
                    </m:ctrlPr>
                  </m:sSupPr>
                  <m:e>
                    <m:r>
                      <m:rPr>
                        <m:sty m:val="p"/>
                      </m:rPr>
                      <w:rPr>
                        <w:rFonts w:ascii="Cambria Math" w:eastAsiaTheme="minorHAnsi" w:hAnsi="Cambria Math"/>
                        <w:sz w:val="18"/>
                        <w:szCs w:val="18"/>
                        <w:lang w:val="uz-Cyrl-UZ" w:eastAsia="en-US"/>
                      </w:rPr>
                      <m:t>360</m:t>
                    </m:r>
                  </m:e>
                  <m:sup>
                    <m:r>
                      <m:rPr>
                        <m:sty m:val="p"/>
                      </m:rPr>
                      <w:rPr>
                        <w:rFonts w:ascii="Cambria Math" w:eastAsiaTheme="minorHAnsi" w:hAnsi="Cambria Math"/>
                        <w:sz w:val="18"/>
                        <w:szCs w:val="18"/>
                        <w:lang w:val="uz-Cyrl-UZ" w:eastAsia="en-US"/>
                      </w:rPr>
                      <m:t>0</m:t>
                    </m:r>
                  </m:sup>
                </m:sSup>
              </m:oMath>
            </m:oMathPara>
          </w:p>
        </w:tc>
      </w:tr>
    </w:tbl>
    <w:p w14:paraId="528130EC"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lastRenderedPageBreak/>
        <w:t xml:space="preserve">This table describes the motion parameters of a robotic manipulator or mechanical system. The distance between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link</m:t>
            </m:r>
          </m:e>
          <m:sub>
            <m:r>
              <m:rPr>
                <m:sty m:val="p"/>
              </m:rPr>
              <w:rPr>
                <w:rFonts w:ascii="Cambria Math" w:hAnsi="Cambria Math" w:cs="Times New Roman"/>
                <w:sz w:val="20"/>
                <w:szCs w:val="20"/>
                <w:lang w:val="uz-Cyrl-UZ"/>
              </w:rPr>
              <m:t>i</m:t>
            </m:r>
          </m:sub>
        </m:sSub>
      </m:oMath>
      <w:r w:rsidRPr="00D46CE6">
        <w:rPr>
          <w:rFonts w:ascii="Times New Roman" w:hAnsi="Times New Roman" w:cs="Times New Roman"/>
          <w:sz w:val="20"/>
          <w:szCs w:val="20"/>
          <w:lang w:val="uz-Cyrl-UZ"/>
        </w:rPr>
        <w:t xml:space="preserve"> and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link</m:t>
            </m:r>
          </m:e>
          <m:sub>
            <m:r>
              <m:rPr>
                <m:sty m:val="p"/>
              </m:rPr>
              <w:rPr>
                <w:rFonts w:ascii="Cambria Math" w:hAnsi="Cambria Math" w:cs="Times New Roman"/>
                <w:sz w:val="20"/>
                <w:szCs w:val="20"/>
                <w:lang w:val="uz-Cyrl-UZ"/>
              </w:rPr>
              <m:t>i+1</m:t>
            </m:r>
          </m:sub>
        </m:sSub>
      </m:oMath>
      <w:r w:rsidRPr="00D46CE6">
        <w:rPr>
          <w:rFonts w:ascii="Times New Roman" w:hAnsi="Times New Roman" w:cs="Times New Roman"/>
          <w:sz w:val="20"/>
          <w:szCs w:val="20"/>
          <w:lang w:val="uz-Cyrl-UZ"/>
        </w:rPr>
        <w:t xml:space="preserve"> (1, 2, 3, 4) is expressed as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i</m:t>
            </m:r>
          </m:sub>
        </m:sSub>
      </m:oMath>
      <w:r w:rsidRPr="00D46CE6">
        <w:rPr>
          <w:rFonts w:ascii="Times New Roman" w:hAnsi="Times New Roman" w:cs="Times New Roman"/>
          <w:sz w:val="20"/>
          <w:szCs w:val="20"/>
          <w:lang w:val="uz-Cyrl-UZ"/>
        </w:rPr>
        <w:t xml:space="preserve"> and the angle of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link</m:t>
            </m:r>
          </m:e>
          <m:sub>
            <m:r>
              <m:rPr>
                <m:sty m:val="p"/>
              </m:rPr>
              <w:rPr>
                <w:rFonts w:ascii="Cambria Math" w:hAnsi="Cambria Math" w:cs="Times New Roman"/>
                <w:sz w:val="20"/>
                <w:szCs w:val="20"/>
                <w:lang w:val="uz-Cyrl-UZ"/>
              </w:rPr>
              <m:t>i</m:t>
            </m:r>
          </m:sub>
        </m:sSub>
      </m:oMath>
      <w:r w:rsidRPr="00D46CE6">
        <w:rPr>
          <w:rFonts w:ascii="Times New Roman" w:hAnsi="Times New Roman" w:cs="Times New Roman"/>
          <w:sz w:val="20"/>
          <w:szCs w:val="20"/>
          <w:lang w:val="uz-Cyrl-UZ"/>
        </w:rPr>
        <w:t xml:space="preserve"> is expressed as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i</m:t>
            </m:r>
          </m:sub>
        </m:sSub>
      </m:oMath>
      <w:r w:rsidRPr="00D46CE6">
        <w:rPr>
          <w:rFonts w:ascii="Times New Roman" w:hAnsi="Times New Roman" w:cs="Times New Roman"/>
          <w:sz w:val="20"/>
          <w:szCs w:val="20"/>
          <w:lang w:val="uz-Cyrl-UZ"/>
        </w:rPr>
        <w:t>.</w:t>
      </w:r>
    </w:p>
    <w:p w14:paraId="413EB882" w14:textId="77777777" w:rsidR="00953283" w:rsidRPr="00D46CE6" w:rsidRDefault="009719AA" w:rsidP="00D46CE6">
      <w:pPr>
        <w:spacing w:after="0" w:line="240" w:lineRule="auto"/>
        <w:ind w:firstLine="284"/>
        <w:jc w:val="right"/>
        <w:rPr>
          <w:rFonts w:ascii="Times New Roman" w:hAnsi="Times New Roman" w:cs="Times New Roman"/>
          <w:sz w:val="20"/>
          <w:szCs w:val="20"/>
          <w:lang w:val="uz-Cyrl-UZ"/>
        </w:rPr>
      </w:pPr>
      <m:oMath>
        <m:d>
          <m:dPr>
            <m:begChr m:val="["/>
            <m:endChr m:val="]"/>
            <m:ctrlPr>
              <w:rPr>
                <w:rFonts w:ascii="Cambria Math" w:hAnsi="Cambria Math" w:cs="Times New Roman"/>
                <w:sz w:val="20"/>
                <w:szCs w:val="20"/>
                <w:lang w:val="uz-Cyrl-UZ"/>
              </w:rPr>
            </m:ctrlPr>
          </m:dPr>
          <m:e>
            <m:eqArr>
              <m:eqArrPr>
                <m:ctrlPr>
                  <w:rPr>
                    <w:rFonts w:ascii="Cambria Math" w:hAnsi="Cambria Math" w:cs="Times New Roman"/>
                    <w:sz w:val="20"/>
                    <w:szCs w:val="20"/>
                    <w:lang w:val="uz-Cyrl-UZ"/>
                  </w:rPr>
                </m:ctrlPr>
              </m:eqArrPr>
              <m:e>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P</m:t>
                    </m:r>
                  </m:e>
                  <m:sub>
                    <m:r>
                      <m:rPr>
                        <m:sty m:val="p"/>
                      </m:rPr>
                      <w:rPr>
                        <w:rFonts w:ascii="Cambria Math" w:hAnsi="Cambria Math" w:cs="Times New Roman"/>
                        <w:sz w:val="20"/>
                        <w:szCs w:val="20"/>
                        <w:lang w:val="uz-Cyrl-UZ"/>
                      </w:rPr>
                      <m:t>x</m:t>
                    </m:r>
                  </m:sub>
                </m:sSub>
              </m:e>
              <m:e>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P</m:t>
                    </m:r>
                  </m:e>
                  <m:sub>
                    <m:r>
                      <m:rPr>
                        <m:sty m:val="p"/>
                      </m:rPr>
                      <w:rPr>
                        <w:rFonts w:ascii="Cambria Math" w:hAnsi="Cambria Math" w:cs="Times New Roman"/>
                        <w:sz w:val="20"/>
                        <w:szCs w:val="20"/>
                        <w:lang w:val="uz-Cyrl-UZ"/>
                      </w:rPr>
                      <m:t>y</m:t>
                    </m:r>
                  </m:sub>
                </m:sSub>
                <m:ctrlPr>
                  <w:rPr>
                    <w:rFonts w:ascii="Cambria Math" w:eastAsia="Cambria Math" w:hAnsi="Cambria Math" w:cs="Times New Roman"/>
                    <w:sz w:val="20"/>
                    <w:szCs w:val="20"/>
                    <w:lang w:val="uz-Cyrl-UZ"/>
                  </w:rPr>
                </m:ctrlPr>
              </m:e>
              <m:e>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P</m:t>
                    </m:r>
                  </m:e>
                  <m:sub>
                    <m:r>
                      <m:rPr>
                        <m:sty m:val="p"/>
                      </m:rPr>
                      <w:rPr>
                        <w:rFonts w:ascii="Cambria Math" w:hAnsi="Cambria Math" w:cs="Times New Roman"/>
                        <w:sz w:val="20"/>
                        <w:szCs w:val="20"/>
                        <w:lang w:val="uz-Cyrl-UZ"/>
                      </w:rPr>
                      <m:t>z</m:t>
                    </m:r>
                  </m:sub>
                </m:sSub>
              </m:e>
            </m:eqArr>
          </m:e>
        </m:d>
      </m:oMath>
      <w:r w:rsidR="00953283" w:rsidRPr="00D46CE6">
        <w:rPr>
          <w:rFonts w:ascii="Times New Roman" w:hAnsi="Times New Roman" w:cs="Times New Roman"/>
          <w:sz w:val="20"/>
          <w:szCs w:val="20"/>
          <w:lang w:val="uz-Cyrl-UZ"/>
        </w:rPr>
        <w:t>=</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T</m:t>
            </m:r>
          </m:e>
          <m:sub>
            <m:r>
              <m:rPr>
                <m:sty m:val="p"/>
              </m:rPr>
              <w:rPr>
                <w:rFonts w:ascii="Cambria Math" w:hAnsi="Cambria Math" w:cs="Times New Roman"/>
                <w:sz w:val="20"/>
                <w:szCs w:val="20"/>
                <w:lang w:val="uz-Cyrl-UZ"/>
              </w:rPr>
              <m:t>Trans</m:t>
            </m:r>
          </m:sub>
        </m:sSub>
      </m:oMath>
      <w:r w:rsidR="00953283" w:rsidRPr="00D46CE6">
        <w:rPr>
          <w:rFonts w:ascii="Times New Roman" w:hAnsi="Times New Roman" w:cs="Times New Roman"/>
          <w:sz w:val="20"/>
          <w:szCs w:val="20"/>
          <w:lang w:val="uz-Cyrl-UZ"/>
        </w:rPr>
        <w:t xml:space="preserve">(0,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4</m:t>
            </m:r>
          </m:sub>
        </m:sSub>
      </m:oMath>
      <w:r w:rsidR="00953283" w:rsidRPr="00D46CE6">
        <w:rPr>
          <w:rFonts w:ascii="Times New Roman" w:hAnsi="Times New Roman" w:cs="Times New Roman"/>
          <w:sz w:val="20"/>
          <w:szCs w:val="20"/>
          <w:lang w:val="uz-Cyrl-UZ"/>
        </w:rPr>
        <w:t>, 0)•</w:t>
      </w:r>
      <m:oMath>
        <m:r>
          <m:rPr>
            <m:sty m:val="p"/>
          </m:rPr>
          <w:rPr>
            <w:rFonts w:ascii="Cambria Math" w:hAnsi="Cambria Math" w:cs="Times New Roman"/>
            <w:sz w:val="20"/>
            <w:szCs w:val="20"/>
            <w:lang w:val="uz-Cyrl-UZ"/>
          </w:rPr>
          <m:t xml:space="preserve"> </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R</m:t>
            </m:r>
          </m:e>
          <m:sub>
            <m:r>
              <m:rPr>
                <m:sty m:val="p"/>
              </m:rPr>
              <w:rPr>
                <w:rFonts w:ascii="Cambria Math" w:hAnsi="Cambria Math" w:cs="Times New Roman"/>
                <w:sz w:val="20"/>
                <w:szCs w:val="20"/>
                <w:lang w:val="uz-Cyrl-UZ"/>
              </w:rPr>
              <m:t>Rot</m:t>
            </m:r>
          </m:sub>
        </m:sSub>
      </m:oMath>
      <w:r w:rsidR="00953283" w:rsidRPr="00D46CE6">
        <w:rPr>
          <w:rFonts w:ascii="Times New Roman" w:hAnsi="Times New Roman" w:cs="Times New Roman"/>
          <w:sz w:val="20"/>
          <w:szCs w:val="20"/>
          <w:lang w:val="uz-Cyrl-UZ"/>
        </w:rPr>
        <w:t xml:space="preserve">(z,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4</m:t>
            </m:r>
          </m:sub>
        </m:sSub>
      </m:oMath>
      <w:r w:rsidR="00953283" w:rsidRPr="00D46CE6">
        <w:rPr>
          <w:rFonts w:ascii="Times New Roman" w:hAnsi="Times New Roman" w:cs="Times New Roman"/>
          <w:sz w:val="20"/>
          <w:szCs w:val="20"/>
          <w:lang w:val="uz-Cyrl-UZ"/>
        </w:rPr>
        <w:t>)•</w:t>
      </w:r>
      <m:oMath>
        <m:r>
          <m:rPr>
            <m:sty m:val="p"/>
          </m:rPr>
          <w:rPr>
            <w:rFonts w:ascii="Cambria Math" w:hAnsi="Cambria Math" w:cs="Times New Roman"/>
            <w:sz w:val="20"/>
            <w:szCs w:val="20"/>
            <w:lang w:val="uz-Cyrl-UZ"/>
          </w:rPr>
          <m:t xml:space="preserve"> </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T</m:t>
            </m:r>
          </m:e>
          <m:sub>
            <m:r>
              <m:rPr>
                <m:sty m:val="p"/>
              </m:rPr>
              <w:rPr>
                <w:rFonts w:ascii="Cambria Math" w:hAnsi="Cambria Math" w:cs="Times New Roman"/>
                <w:sz w:val="20"/>
                <w:szCs w:val="20"/>
                <w:lang w:val="uz-Cyrl-UZ"/>
              </w:rPr>
              <m:t>Trans</m:t>
            </m:r>
          </m:sub>
        </m:sSub>
      </m:oMath>
      <w:r w:rsidR="00953283" w:rsidRPr="00D46CE6">
        <w:rPr>
          <w:rFonts w:ascii="Times New Roman" w:hAnsi="Times New Roman" w:cs="Times New Roman"/>
          <w:sz w:val="20"/>
          <w:szCs w:val="20"/>
          <w:lang w:val="uz-Cyrl-UZ"/>
        </w:rPr>
        <w:t xml:space="preserve">(0,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3</m:t>
            </m:r>
          </m:sub>
        </m:sSub>
      </m:oMath>
      <w:r w:rsidR="00953283" w:rsidRPr="00D46CE6">
        <w:rPr>
          <w:rFonts w:ascii="Times New Roman" w:hAnsi="Times New Roman" w:cs="Times New Roman"/>
          <w:sz w:val="20"/>
          <w:szCs w:val="20"/>
          <w:lang w:val="uz-Cyrl-UZ"/>
        </w:rPr>
        <w:t>, 0)•</w:t>
      </w:r>
      <m:oMath>
        <m:r>
          <m:rPr>
            <m:sty m:val="p"/>
          </m:rPr>
          <w:rPr>
            <w:rFonts w:ascii="Cambria Math" w:hAnsi="Cambria Math" w:cs="Times New Roman"/>
            <w:sz w:val="20"/>
            <w:szCs w:val="20"/>
            <w:lang w:val="uz-Cyrl-UZ"/>
          </w:rPr>
          <m:t xml:space="preserve"> </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R</m:t>
            </m:r>
          </m:e>
          <m:sub>
            <m:r>
              <m:rPr>
                <m:sty m:val="p"/>
              </m:rPr>
              <w:rPr>
                <w:rFonts w:ascii="Cambria Math" w:hAnsi="Cambria Math" w:cs="Times New Roman"/>
                <w:sz w:val="20"/>
                <w:szCs w:val="20"/>
                <w:lang w:val="uz-Cyrl-UZ"/>
              </w:rPr>
              <m:t>Rot</m:t>
            </m:r>
          </m:sub>
        </m:sSub>
      </m:oMath>
      <w:r w:rsidR="00953283" w:rsidRPr="00D46CE6">
        <w:rPr>
          <w:rFonts w:ascii="Times New Roman" w:hAnsi="Times New Roman" w:cs="Times New Roman"/>
          <w:sz w:val="20"/>
          <w:szCs w:val="20"/>
          <w:lang w:val="uz-Cyrl-UZ"/>
        </w:rPr>
        <w:t xml:space="preserve">(z,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3</m:t>
            </m:r>
          </m:sub>
        </m:sSub>
      </m:oMath>
      <w:r w:rsidR="00953283" w:rsidRPr="00D46CE6">
        <w:rPr>
          <w:rFonts w:ascii="Times New Roman" w:hAnsi="Times New Roman" w:cs="Times New Roman"/>
          <w:sz w:val="20"/>
          <w:szCs w:val="20"/>
          <w:lang w:val="uz-Cyrl-UZ"/>
        </w:rPr>
        <w:t>)•</w:t>
      </w:r>
      <m:oMath>
        <m:r>
          <m:rPr>
            <m:sty m:val="p"/>
          </m:rPr>
          <w:rPr>
            <w:rFonts w:ascii="Cambria Math" w:hAnsi="Cambria Math" w:cs="Times New Roman"/>
            <w:sz w:val="20"/>
            <w:szCs w:val="20"/>
            <w:lang w:val="uz-Cyrl-UZ"/>
          </w:rPr>
          <m:t xml:space="preserve"> </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T</m:t>
            </m:r>
          </m:e>
          <m:sub>
            <m:r>
              <m:rPr>
                <m:sty m:val="p"/>
              </m:rPr>
              <w:rPr>
                <w:rFonts w:ascii="Cambria Math" w:hAnsi="Cambria Math" w:cs="Times New Roman"/>
                <w:sz w:val="20"/>
                <w:szCs w:val="20"/>
                <w:lang w:val="uz-Cyrl-UZ"/>
              </w:rPr>
              <m:t>Trans</m:t>
            </m:r>
          </m:sub>
        </m:sSub>
      </m:oMath>
      <w:r w:rsidR="00953283" w:rsidRPr="00D46CE6">
        <w:rPr>
          <w:rFonts w:ascii="Times New Roman" w:hAnsi="Times New Roman" w:cs="Times New Roman"/>
          <w:sz w:val="20"/>
          <w:szCs w:val="20"/>
          <w:lang w:val="uz-Cyrl-UZ"/>
        </w:rPr>
        <w:t xml:space="preserve">(0,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2</m:t>
            </m:r>
          </m:sub>
        </m:sSub>
      </m:oMath>
      <w:r w:rsidR="00953283" w:rsidRPr="00D46CE6">
        <w:rPr>
          <w:rFonts w:ascii="Times New Roman" w:hAnsi="Times New Roman" w:cs="Times New Roman"/>
          <w:sz w:val="20"/>
          <w:szCs w:val="20"/>
          <w:lang w:val="uz-Cyrl-UZ"/>
        </w:rPr>
        <w:t>, 0)•</w:t>
      </w:r>
      <m:oMath>
        <m:r>
          <m:rPr>
            <m:sty m:val="p"/>
          </m:rPr>
          <w:rPr>
            <w:rFonts w:ascii="Cambria Math" w:hAnsi="Cambria Math" w:cs="Times New Roman"/>
            <w:sz w:val="20"/>
            <w:szCs w:val="20"/>
            <w:lang w:val="uz-Cyrl-UZ"/>
          </w:rPr>
          <m:t xml:space="preserve"> </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R</m:t>
            </m:r>
          </m:e>
          <m:sub>
            <m:r>
              <m:rPr>
                <m:sty m:val="p"/>
              </m:rPr>
              <w:rPr>
                <w:rFonts w:ascii="Cambria Math" w:hAnsi="Cambria Math" w:cs="Times New Roman"/>
                <w:sz w:val="20"/>
                <w:szCs w:val="20"/>
                <w:lang w:val="uz-Cyrl-UZ"/>
              </w:rPr>
              <m:t>Rot</m:t>
            </m:r>
          </m:sub>
        </m:sSub>
      </m:oMath>
      <w:r w:rsidR="00953283" w:rsidRPr="00D46CE6">
        <w:rPr>
          <w:rFonts w:ascii="Times New Roman" w:hAnsi="Times New Roman" w:cs="Times New Roman"/>
          <w:sz w:val="20"/>
          <w:szCs w:val="20"/>
          <w:lang w:val="uz-Cyrl-UZ"/>
        </w:rPr>
        <w:t xml:space="preserve">(z,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oMath>
      <w:r w:rsidR="00953283" w:rsidRPr="00D46CE6">
        <w:rPr>
          <w:rFonts w:ascii="Times New Roman" w:hAnsi="Times New Roman" w:cs="Times New Roman"/>
          <w:sz w:val="20"/>
          <w:szCs w:val="20"/>
          <w:lang w:val="uz-Cyrl-UZ"/>
        </w:rPr>
        <w:t>)•</w:t>
      </w:r>
      <m:oMath>
        <m:r>
          <m:rPr>
            <m:sty m:val="p"/>
          </m:rPr>
          <w:rPr>
            <w:rFonts w:ascii="Cambria Math" w:hAnsi="Cambria Math" w:cs="Times New Roman"/>
            <w:sz w:val="20"/>
            <w:szCs w:val="20"/>
            <w:lang w:val="uz-Cyrl-UZ"/>
          </w:rPr>
          <m:t xml:space="preserve"> </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T</m:t>
            </m:r>
          </m:e>
          <m:sub>
            <m:r>
              <m:rPr>
                <m:sty m:val="p"/>
              </m:rPr>
              <w:rPr>
                <w:rFonts w:ascii="Cambria Math" w:hAnsi="Cambria Math" w:cs="Times New Roman"/>
                <w:sz w:val="20"/>
                <w:szCs w:val="20"/>
                <w:lang w:val="uz-Cyrl-UZ"/>
              </w:rPr>
              <m:t>Trans</m:t>
            </m:r>
          </m:sub>
        </m:sSub>
      </m:oMath>
      <w:r w:rsidR="00953283" w:rsidRPr="00D46CE6">
        <w:rPr>
          <w:rFonts w:ascii="Times New Roman" w:hAnsi="Times New Roman" w:cs="Times New Roman"/>
          <w:sz w:val="20"/>
          <w:szCs w:val="20"/>
          <w:lang w:val="uz-Cyrl-UZ"/>
        </w:rPr>
        <w:t xml:space="preserve">(0,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1</m:t>
            </m:r>
          </m:sub>
        </m:sSub>
      </m:oMath>
      <w:r w:rsidR="00953283" w:rsidRPr="00D46CE6">
        <w:rPr>
          <w:rFonts w:ascii="Times New Roman" w:hAnsi="Times New Roman" w:cs="Times New Roman"/>
          <w:sz w:val="20"/>
          <w:szCs w:val="20"/>
          <w:lang w:val="uz-Cyrl-UZ"/>
        </w:rPr>
        <w:t>, 0)•</w:t>
      </w:r>
      <m:oMath>
        <m:r>
          <m:rPr>
            <m:sty m:val="p"/>
          </m:rPr>
          <w:rPr>
            <w:rFonts w:ascii="Cambria Math" w:hAnsi="Cambria Math" w:cs="Times New Roman"/>
            <w:sz w:val="20"/>
            <w:szCs w:val="20"/>
            <w:lang w:val="uz-Cyrl-UZ"/>
          </w:rPr>
          <m:t xml:space="preserve"> </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R</m:t>
            </m:r>
          </m:e>
          <m:sub>
            <m:r>
              <m:rPr>
                <m:sty m:val="p"/>
              </m:rPr>
              <w:rPr>
                <w:rFonts w:ascii="Cambria Math" w:hAnsi="Cambria Math" w:cs="Times New Roman"/>
                <w:sz w:val="20"/>
                <w:szCs w:val="20"/>
                <w:lang w:val="uz-Cyrl-UZ"/>
              </w:rPr>
              <m:t>Rot</m:t>
            </m:r>
          </m:sub>
        </m:sSub>
      </m:oMath>
      <w:r w:rsidR="00953283" w:rsidRPr="00D46CE6">
        <w:rPr>
          <w:rFonts w:ascii="Times New Roman" w:hAnsi="Times New Roman" w:cs="Times New Roman"/>
          <w:sz w:val="20"/>
          <w:szCs w:val="20"/>
          <w:lang w:val="uz-Cyrl-UZ"/>
        </w:rPr>
        <w:t xml:space="preserve">(z, </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1</m:t>
            </m:r>
          </m:sub>
        </m:sSub>
      </m:oMath>
      <w:r w:rsidR="00953283" w:rsidRPr="00D46CE6">
        <w:rPr>
          <w:rFonts w:ascii="Times New Roman" w:hAnsi="Times New Roman" w:cs="Times New Roman"/>
          <w:sz w:val="20"/>
          <w:szCs w:val="20"/>
          <w:lang w:val="uz-Cyrl-UZ"/>
        </w:rPr>
        <w:t>)•</w:t>
      </w:r>
      <m:oMath>
        <m:r>
          <m:rPr>
            <m:sty m:val="p"/>
          </m:rPr>
          <w:rPr>
            <w:rFonts w:ascii="Cambria Math" w:hAnsi="Cambria Math" w:cs="Times New Roman"/>
            <w:sz w:val="20"/>
            <w:szCs w:val="20"/>
            <w:lang w:val="uz-Cyrl-UZ"/>
          </w:rPr>
          <m:t xml:space="preserve"> </m:t>
        </m:r>
        <m:d>
          <m:dPr>
            <m:begChr m:val="["/>
            <m:endChr m:val="]"/>
            <m:ctrlPr>
              <w:rPr>
                <w:rFonts w:ascii="Cambria Math" w:hAnsi="Cambria Math" w:cs="Times New Roman"/>
                <w:sz w:val="20"/>
                <w:szCs w:val="20"/>
                <w:lang w:val="uz-Cyrl-UZ"/>
              </w:rPr>
            </m:ctrlPr>
          </m:dPr>
          <m:e>
            <m:eqArr>
              <m:eqArrPr>
                <m:ctrlPr>
                  <w:rPr>
                    <w:rFonts w:ascii="Cambria Math" w:hAnsi="Cambria Math" w:cs="Times New Roman"/>
                    <w:sz w:val="20"/>
                    <w:szCs w:val="20"/>
                    <w:lang w:val="uz-Cyrl-UZ"/>
                  </w:rPr>
                </m:ctrlPr>
              </m:eqArrPr>
              <m:e>
                <m:r>
                  <m:rPr>
                    <m:sty m:val="p"/>
                  </m:rPr>
                  <w:rPr>
                    <w:rFonts w:ascii="Cambria Math" w:hAnsi="Cambria Math" w:cs="Times New Roman"/>
                    <w:sz w:val="20"/>
                    <w:szCs w:val="20"/>
                    <w:lang w:val="uz-Cyrl-UZ"/>
                  </w:rPr>
                  <m:t>0</m:t>
                </m:r>
              </m:e>
              <m:e>
                <m:r>
                  <m:rPr>
                    <m:sty m:val="p"/>
                  </m:rPr>
                  <w:rPr>
                    <w:rFonts w:ascii="Cambria Math" w:hAnsi="Cambria Math" w:cs="Times New Roman"/>
                    <w:sz w:val="20"/>
                    <w:szCs w:val="20"/>
                    <w:lang w:val="uz-Cyrl-UZ"/>
                  </w:rPr>
                  <m:t>0</m:t>
                </m:r>
                <m:ctrlPr>
                  <w:rPr>
                    <w:rFonts w:ascii="Cambria Math" w:eastAsia="Cambria Math" w:hAnsi="Cambria Math" w:cs="Times New Roman"/>
                    <w:sz w:val="20"/>
                    <w:szCs w:val="20"/>
                    <w:lang w:val="uz-Cyrl-UZ"/>
                  </w:rPr>
                </m:ctrlPr>
              </m:e>
              <m:e>
                <m:r>
                  <m:rPr>
                    <m:sty m:val="p"/>
                  </m:rPr>
                  <w:rPr>
                    <w:rFonts w:ascii="Cambria Math" w:eastAsia="Cambria Math" w:hAnsi="Cambria Math" w:cs="Times New Roman"/>
                    <w:sz w:val="20"/>
                    <w:szCs w:val="20"/>
                    <w:lang w:val="uz-Cyrl-UZ"/>
                  </w:rPr>
                  <m:t>0</m:t>
                </m:r>
              </m:e>
            </m:eqArr>
          </m:e>
        </m:d>
      </m:oMath>
      <w:r w:rsidR="00953283" w:rsidRPr="00D46CE6">
        <w:rPr>
          <w:rFonts w:ascii="Times New Roman" w:hAnsi="Times New Roman" w:cs="Times New Roman"/>
          <w:sz w:val="20"/>
          <w:szCs w:val="20"/>
          <w:lang w:val="uz-Cyrl-UZ"/>
        </w:rPr>
        <w:t xml:space="preserve"> </w:t>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t>(1)</w:t>
      </w:r>
    </w:p>
    <w:p w14:paraId="1E3926D9"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Here, the expressions for A, B, and C are equal to:</w:t>
      </w:r>
    </w:p>
    <w:p w14:paraId="11942196" w14:textId="77777777" w:rsidR="00953283" w:rsidRPr="00D46CE6" w:rsidRDefault="009719AA" w:rsidP="00D46CE6">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P</m:t>
            </m:r>
          </m:e>
          <m:sub>
            <m:r>
              <m:rPr>
                <m:sty m:val="p"/>
              </m:rPr>
              <w:rPr>
                <w:rFonts w:ascii="Cambria Math" w:hAnsi="Cambria Math" w:cs="Times New Roman"/>
                <w:sz w:val="20"/>
                <w:szCs w:val="20"/>
                <w:lang w:val="uz-Cyrl-UZ"/>
              </w:rPr>
              <m:t>x</m:t>
            </m:r>
          </m:sub>
        </m:sSub>
      </m:oMath>
      <w:r w:rsidR="00953283" w:rsidRPr="00D46CE6">
        <w:rPr>
          <w:rFonts w:ascii="Times New Roman" w:hAnsi="Times New Roman" w:cs="Times New Roman"/>
          <w:sz w:val="20"/>
          <w:szCs w:val="20"/>
          <w:lang w:val="uz-Cyrl-UZ"/>
        </w:rPr>
        <w:t>=</w:t>
      </w:r>
      <m:oMath>
        <m:r>
          <m:rPr>
            <m:sty m:val="p"/>
          </m:rPr>
          <w:rPr>
            <w:rFonts w:ascii="Cambria Math" w:hAnsi="Cambria Math" w:cs="Times New Roman"/>
            <w:sz w:val="20"/>
            <w:szCs w:val="20"/>
            <w:lang w:val="uz-Cyrl-UZ"/>
          </w:rPr>
          <m:t>Cos</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1</m:t>
            </m:r>
          </m:sub>
        </m:sSub>
        <m:r>
          <m:rPr>
            <m:sty m:val="p"/>
          </m:rPr>
          <w:rPr>
            <w:rFonts w:ascii="Cambria Math" w:hAnsi="Cambria Math" w:cs="Times New Roman"/>
            <w:sz w:val="20"/>
            <w:szCs w:val="20"/>
            <w:lang w:val="uz-Cyrl-UZ"/>
          </w:rPr>
          <m:t>∙</m:t>
        </m:r>
        <m:d>
          <m:dPr>
            <m:begChr m:val="["/>
            <m:endChr m:val="]"/>
            <m:ctrlPr>
              <w:rPr>
                <w:rFonts w:ascii="Cambria Math" w:hAnsi="Cambria Math" w:cs="Times New Roman"/>
                <w:sz w:val="20"/>
                <w:szCs w:val="20"/>
                <w:lang w:val="uz-Cyrl-UZ"/>
              </w:rPr>
            </m:ctrlPr>
          </m:dPr>
          <m:e>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1</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Cos</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3</m:t>
                </m:r>
              </m:sub>
            </m:sSub>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Cos</m:t>
            </m:r>
            <m:d>
              <m:dPr>
                <m:ctrlPr>
                  <w:rPr>
                    <w:rFonts w:ascii="Cambria Math" w:hAnsi="Cambria Math" w:cs="Times New Roman"/>
                    <w:sz w:val="20"/>
                    <w:szCs w:val="20"/>
                    <w:lang w:val="uz-Cyrl-UZ"/>
                  </w:rPr>
                </m:ctrlPr>
              </m:dPr>
              <m:e>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3</m:t>
                    </m:r>
                  </m:sub>
                </m:sSub>
              </m:e>
            </m:d>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4</m:t>
                </m:r>
              </m:sub>
            </m:sSub>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Cos</m:t>
            </m:r>
            <m:d>
              <m:dPr>
                <m:ctrlPr>
                  <w:rPr>
                    <w:rFonts w:ascii="Cambria Math" w:hAnsi="Cambria Math" w:cs="Times New Roman"/>
                    <w:sz w:val="20"/>
                    <w:szCs w:val="20"/>
                    <w:lang w:val="uz-Cyrl-UZ"/>
                  </w:rPr>
                </m:ctrlPr>
              </m:dPr>
              <m:e>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3</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4</m:t>
                    </m:r>
                  </m:sub>
                </m:sSub>
              </m:e>
            </m:d>
          </m:e>
        </m:d>
      </m:oMath>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t>(2)</w:t>
      </w:r>
    </w:p>
    <w:p w14:paraId="7AD9274B" w14:textId="77777777" w:rsidR="00953283" w:rsidRPr="00D46CE6" w:rsidRDefault="009719AA" w:rsidP="00D46CE6">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P</m:t>
            </m:r>
          </m:e>
          <m:sub>
            <m:r>
              <m:rPr>
                <m:sty m:val="p"/>
              </m:rPr>
              <w:rPr>
                <w:rFonts w:ascii="Cambria Math" w:hAnsi="Cambria Math" w:cs="Times New Roman"/>
                <w:sz w:val="20"/>
                <w:szCs w:val="20"/>
                <w:lang w:val="uz-Cyrl-UZ"/>
              </w:rPr>
              <m:t>y</m:t>
            </m:r>
          </m:sub>
        </m:sSub>
      </m:oMath>
      <w:r w:rsidR="00953283" w:rsidRPr="00D46CE6">
        <w:rPr>
          <w:rFonts w:ascii="Times New Roman" w:hAnsi="Times New Roman" w:cs="Times New Roman"/>
          <w:sz w:val="20"/>
          <w:szCs w:val="20"/>
          <w:lang w:val="uz-Cyrl-UZ"/>
        </w:rPr>
        <w:t>=</w:t>
      </w:r>
      <m:oMath>
        <m:r>
          <m:rPr>
            <m:sty m:val="p"/>
          </m:rPr>
          <w:rPr>
            <w:rFonts w:ascii="Cambria Math" w:hAnsi="Cambria Math" w:cs="Times New Roman"/>
            <w:sz w:val="20"/>
            <w:szCs w:val="20"/>
            <w:lang w:val="uz-Cyrl-UZ"/>
          </w:rPr>
          <m:t>Sin</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1</m:t>
            </m:r>
          </m:sub>
        </m:sSub>
        <m:r>
          <m:rPr>
            <m:sty m:val="p"/>
          </m:rPr>
          <w:rPr>
            <w:rFonts w:ascii="Cambria Math" w:hAnsi="Cambria Math" w:cs="Times New Roman"/>
            <w:sz w:val="20"/>
            <w:szCs w:val="20"/>
            <w:lang w:val="uz-Cyrl-UZ"/>
          </w:rPr>
          <m:t>∙</m:t>
        </m:r>
        <m:d>
          <m:dPr>
            <m:begChr m:val="["/>
            <m:endChr m:val="]"/>
            <m:ctrlPr>
              <w:rPr>
                <w:rFonts w:ascii="Cambria Math" w:hAnsi="Cambria Math" w:cs="Times New Roman"/>
                <w:sz w:val="20"/>
                <w:szCs w:val="20"/>
                <w:lang w:val="uz-Cyrl-UZ"/>
              </w:rPr>
            </m:ctrlPr>
          </m:dPr>
          <m:e>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1</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Cos</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3</m:t>
                </m:r>
              </m:sub>
            </m:sSub>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Cos</m:t>
            </m:r>
            <m:d>
              <m:dPr>
                <m:ctrlPr>
                  <w:rPr>
                    <w:rFonts w:ascii="Cambria Math" w:hAnsi="Cambria Math" w:cs="Times New Roman"/>
                    <w:sz w:val="20"/>
                    <w:szCs w:val="20"/>
                    <w:lang w:val="uz-Cyrl-UZ"/>
                  </w:rPr>
                </m:ctrlPr>
              </m:dPr>
              <m:e>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3</m:t>
                    </m:r>
                  </m:sub>
                </m:sSub>
              </m:e>
            </m:d>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4</m:t>
                </m:r>
              </m:sub>
            </m:sSub>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Cos</m:t>
            </m:r>
            <m:d>
              <m:dPr>
                <m:ctrlPr>
                  <w:rPr>
                    <w:rFonts w:ascii="Cambria Math" w:hAnsi="Cambria Math" w:cs="Times New Roman"/>
                    <w:sz w:val="20"/>
                    <w:szCs w:val="20"/>
                    <w:lang w:val="uz-Cyrl-UZ"/>
                  </w:rPr>
                </m:ctrlPr>
              </m:dPr>
              <m:e>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3</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4</m:t>
                    </m:r>
                  </m:sub>
                </m:sSub>
              </m:e>
            </m:d>
          </m:e>
        </m:d>
      </m:oMath>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t>(3)</w:t>
      </w:r>
    </w:p>
    <w:p w14:paraId="77C56419" w14:textId="77777777" w:rsidR="00953283" w:rsidRPr="00D46CE6" w:rsidRDefault="009719AA" w:rsidP="00D46CE6">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P</m:t>
            </m:r>
          </m:e>
          <m:sub>
            <m:r>
              <m:rPr>
                <m:sty m:val="p"/>
              </m:rPr>
              <w:rPr>
                <w:rFonts w:ascii="Cambria Math" w:hAnsi="Cambria Math" w:cs="Times New Roman"/>
                <w:sz w:val="20"/>
                <w:szCs w:val="20"/>
                <w:lang w:val="uz-Cyrl-UZ"/>
              </w:rPr>
              <m:t>z</m:t>
            </m:r>
          </m:sub>
        </m:sSub>
      </m:oMath>
      <w:r w:rsidR="00953283" w:rsidRPr="00D46CE6">
        <w:rPr>
          <w:rFonts w:ascii="Times New Roman" w:hAnsi="Times New Roman" w:cs="Times New Roman"/>
          <w:sz w:val="20"/>
          <w:szCs w:val="20"/>
          <w:lang w:val="uz-Cyrl-UZ"/>
        </w:rPr>
        <w:t>=</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Sin</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oMath>
      <w:r w:rsidR="00953283" w:rsidRPr="00D46CE6">
        <w:rPr>
          <w:rFonts w:ascii="Times New Roman" w:hAnsi="Times New Roman" w:cs="Times New Roman"/>
          <w:sz w:val="20"/>
          <w:szCs w:val="20"/>
          <w:lang w:val="uz-Cyrl-UZ"/>
        </w:rPr>
        <w:t>+</w:t>
      </w:r>
      <m:oMath>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3</m:t>
            </m:r>
          </m:sub>
        </m:sSub>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Sin</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3</m:t>
            </m:r>
          </m:sub>
        </m:sSub>
      </m:oMath>
      <w:r w:rsidR="00953283" w:rsidRPr="00D46CE6">
        <w:rPr>
          <w:rFonts w:ascii="Times New Roman" w:hAnsi="Times New Roman" w:cs="Times New Roman"/>
          <w:sz w:val="20"/>
          <w:szCs w:val="20"/>
          <w:lang w:val="uz-Cyrl-UZ"/>
        </w:rPr>
        <w:t>)+</w:t>
      </w:r>
      <m:oMath>
        <m:r>
          <m:rPr>
            <m:sty m:val="p"/>
          </m:rPr>
          <w:rPr>
            <w:rFonts w:ascii="Cambria Math" w:hAnsi="Cambria Math" w:cs="Times New Roman"/>
            <w:sz w:val="20"/>
            <w:szCs w:val="20"/>
            <w:lang w:val="uz-Cyrl-UZ"/>
          </w:rPr>
          <m:t xml:space="preserve"> </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L</m:t>
            </m:r>
          </m:e>
          <m:sub>
            <m:r>
              <m:rPr>
                <m:sty m:val="p"/>
              </m:rPr>
              <w:rPr>
                <w:rFonts w:ascii="Cambria Math" w:hAnsi="Cambria Math" w:cs="Times New Roman"/>
                <w:sz w:val="20"/>
                <w:szCs w:val="20"/>
                <w:lang w:val="uz-Cyrl-UZ"/>
              </w:rPr>
              <m:t>4</m:t>
            </m:r>
          </m:sub>
        </m:sSub>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Sin</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2</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3</m:t>
            </m:r>
          </m:sub>
        </m:sSub>
        <m:r>
          <m:rPr>
            <m:sty m:val="p"/>
          </m:rPr>
          <w:rPr>
            <w:rFonts w:ascii="Cambria Math" w:hAnsi="Cambria Math" w:cs="Times New Roman"/>
            <w:sz w:val="20"/>
            <w:szCs w:val="20"/>
            <w:lang w:val="uz-Cyrl-UZ"/>
          </w:rPr>
          <m:t>+</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θ</m:t>
            </m:r>
          </m:e>
          <m:sub>
            <m:r>
              <m:rPr>
                <m:sty m:val="p"/>
              </m:rPr>
              <w:rPr>
                <w:rFonts w:ascii="Cambria Math" w:hAnsi="Cambria Math" w:cs="Times New Roman"/>
                <w:sz w:val="20"/>
                <w:szCs w:val="20"/>
                <w:lang w:val="uz-Cyrl-UZ"/>
              </w:rPr>
              <m:t>4</m:t>
            </m:r>
          </m:sub>
        </m:sSub>
      </m:oMath>
      <w:r w:rsidR="00953283" w:rsidRPr="00D46CE6">
        <w:rPr>
          <w:rFonts w:ascii="Times New Roman" w:hAnsi="Times New Roman" w:cs="Times New Roman"/>
          <w:sz w:val="20"/>
          <w:szCs w:val="20"/>
          <w:lang w:val="uz-Cyrl-UZ"/>
        </w:rPr>
        <w:t>)</w:t>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t>(4)</w:t>
      </w:r>
    </w:p>
    <w:p w14:paraId="6A9E1D06"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However, the main drawback of this system is that it focuses on determining the location of agricultural products, meaning that attention is not paid to determining their characteristics (degree of ripeness), because ripe and unripe pumpkins are almost the same.</w:t>
      </w:r>
    </w:p>
    <w:p w14:paraId="4ECC5874"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Another study, as mentioned above, was analyzed to reduce physical labor and reduce damage to fruits and vegetables during harvesting. In this study, YOLOV5 was used to validate the position relationship between tomatoes and peduncles, taking into account the changing conditions such as light changes, interference from branches and leaves. The average single-frame image recognition time is 104 ms, which meets the real-time requirements of automatic picking. Compared with the SSD algorithm, it has obvious disadvantages.</w:t>
      </w:r>
    </w:p>
    <w:p w14:paraId="106A3BDA"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This analysis compares the performance of the YOLOv5 and SSD target detection models. The YOLOv5 model was tested on tomato and stem-like parts, and the results are shown in Figure 6. Detection tests were also performed with the SSD model, but it did not perform well on peduncles (stems). According to formula (5), the box (x, y, w, h) is extracted into a one-dimensional vector corresponding to it</w:t>
      </w:r>
      <w:r w:rsidRPr="00D46CE6">
        <w:rPr>
          <w:rFonts w:ascii="Times New Roman" w:hAnsi="Times New Roman" w:cs="Times New Roman"/>
          <w:sz w:val="20"/>
          <w:szCs w:val="20"/>
          <w:lang w:val="uz-Cyrl-UZ"/>
        </w:rPr>
        <w:fldChar w:fldCharType="begin" w:fldLock="1"/>
      </w:r>
      <w:r w:rsidRPr="00D46CE6">
        <w:rPr>
          <w:rFonts w:ascii="Times New Roman" w:hAnsi="Times New Roman" w:cs="Times New Roman"/>
          <w:sz w:val="20"/>
          <w:szCs w:val="20"/>
          <w:lang w:val="uz-Cyrl-UZ"/>
        </w:rPr>
        <w:instrText>ADDIN CSL_CITATION {"citationItems":[{"id":"ITEM-1","itemData":{"DOI":"10.1016/j.ifacol.2022.05.029","ISSN":"24058963","abstract":"Tomato picking robots can save labor and improve production efficiency, which is of great significance for facility tomato planting. The picking mode of the Tomato Picking Robot has an important impact on fruit picking quality and efficiency. At present, in the process of fruit picking, the rough recognition of fruit positioning needs compensation accuracy. The picking mode is usually to capture the fruit in a large range and then separate the fruit peduncles in a specific position. In the process of grasping and pulling the fruit, it may cause damage to the fruit and plant, which will reduce the fruit quality. Moreover, The retention length of peduncles is also difficult to control, resulting in difficulties in transportation and storage. Therefore, the prediction, location and segmentation of separation points on tomato images are an important guarantee for efficient and lossless harvest. In this study considering the changeable conditions such as light change and branches and leaves interference, YOLO V5 is used to confirm the position relationship between tomatoes and peduncles. The region of interest for peduncles picking is reduced according to the growth characteristics of the fruit. Then, taking the boundary boxes center of the peduncles as the picking points, the corresponding depth information is obtained and the robot is controlled to complete the picking task. The experimental results show that this method can recognize and locate tomato picking points under complex near-color backgrounds. The average recognition time of a single frame image is 104 ms, which meets the real-time requirements of automatic picking. Compared with the SSD algorithm, it has obvious advantages.","author":[{"dropping-particle":"","family":"Zhaoxin","given":"Guan","non-dropping-particle":"","parse-names":false,"suffix":""},{"dropping-particle":"","family":"Han","given":"Li","non-dropping-particle":"","parse-names":false,"suffix":""},{"dropping-particle":"","family":"Zhijiang","given":"Zuo","non-dropping-particle":"","parse-names":false,"suffix":""},{"dropping-particle":"","family":"Libo","given":"Pan","non-dropping-particle":"","parse-names":false,"suffix":""}],"container-title":"IFAC-PapersOnLine","id":"ITEM-1","issue":"3","issued":{"date-parts":[["2022"]]},"page":"166-171","publisher":"Elsevier Ltd","title":"Design a Robot System for Tomato Picking Based on YOLO v5","type":"article-journal","volume":"55"},"uris":["http://www.mendeley.com/documents/?uuid=a7581379-4928-4f95-bb20-039096529eab"]}],"mendeley":{"formattedCitation":"[16]","plainTextFormattedCitation":"[16]","previouslyFormattedCitation":"[15]"},"properties":{"noteIndex":0},"schema":"https://github.com/citation-style-language/schema/raw/master/csl-citation.json"}</w:instrText>
      </w:r>
      <w:r w:rsidRPr="00D46CE6">
        <w:rPr>
          <w:rFonts w:ascii="Times New Roman" w:hAnsi="Times New Roman" w:cs="Times New Roman"/>
          <w:sz w:val="20"/>
          <w:szCs w:val="20"/>
          <w:lang w:val="uz-Cyrl-UZ"/>
        </w:rPr>
        <w:fldChar w:fldCharType="separate"/>
      </w:r>
      <w:r w:rsidRPr="00D46CE6">
        <w:rPr>
          <w:rFonts w:ascii="Times New Roman" w:hAnsi="Times New Roman" w:cs="Times New Roman"/>
          <w:sz w:val="20"/>
          <w:szCs w:val="20"/>
          <w:lang w:val="uz-Cyrl-UZ"/>
        </w:rPr>
        <w:t>[16]</w:t>
      </w:r>
      <w:r w:rsidRPr="00D46CE6">
        <w:rPr>
          <w:rFonts w:ascii="Times New Roman" w:hAnsi="Times New Roman" w:cs="Times New Roman"/>
          <w:sz w:val="20"/>
          <w:szCs w:val="20"/>
          <w:lang w:val="uz-Cyrl-UZ"/>
        </w:rPr>
        <w:fldChar w:fldCharType="end"/>
      </w:r>
      <w:r w:rsidRPr="00D46CE6">
        <w:rPr>
          <w:rFonts w:ascii="Times New Roman" w:hAnsi="Times New Roman" w:cs="Times New Roman"/>
          <w:sz w:val="20"/>
          <w:szCs w:val="20"/>
          <w:lang w:val="uz-Cyrl-UZ"/>
        </w:rPr>
        <w:t>.</w:t>
      </w:r>
    </w:p>
    <w:p w14:paraId="5686C846" w14:textId="77777777" w:rsidR="00953283" w:rsidRPr="009719AA" w:rsidRDefault="009719AA" w:rsidP="00D46CE6">
      <w:pPr>
        <w:spacing w:after="0" w:line="240" w:lineRule="auto"/>
        <w:ind w:firstLine="284"/>
        <w:jc w:val="right"/>
        <w:rPr>
          <w:rFonts w:ascii="Times New Roman" w:hAnsi="Times New Roman" w:cs="Times New Roman"/>
          <w:sz w:val="20"/>
          <w:szCs w:val="20"/>
          <w:lang w:val="uz-Cyrl-UZ"/>
        </w:rPr>
      </w:pPr>
      <m:oMath>
        <m:d>
          <m:dPr>
            <m:begChr m:val="{"/>
            <m:endChr m:val=""/>
            <m:ctrlPr>
              <w:rPr>
                <w:rFonts w:ascii="Cambria Math" w:hAnsi="Cambria Math" w:cs="Times New Roman"/>
                <w:sz w:val="20"/>
                <w:szCs w:val="20"/>
                <w:lang w:val="uz-Cyrl-UZ"/>
              </w:rPr>
            </m:ctrlPr>
          </m:dPr>
          <m:e>
            <m:eqArr>
              <m:eqArrPr>
                <m:ctrlPr>
                  <w:rPr>
                    <w:rFonts w:ascii="Cambria Math" w:hAnsi="Cambria Math" w:cs="Times New Roman"/>
                    <w:sz w:val="20"/>
                    <w:szCs w:val="20"/>
                    <w:lang w:val="uz-Cyrl-UZ"/>
                  </w:rPr>
                </m:ctrlPr>
              </m:eqArrPr>
              <m:e>
                <m:r>
                  <m:rPr>
                    <m:sty m:val="p"/>
                  </m:rPr>
                  <w:rPr>
                    <w:rFonts w:ascii="Cambria Math" w:hAnsi="Cambria Math" w:cs="Times New Roman"/>
                    <w:sz w:val="20"/>
                    <w:szCs w:val="20"/>
                    <w:lang w:val="uz-Cyrl-UZ"/>
                  </w:rPr>
                  <m:t>vector&lt;RO</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I</m:t>
                    </m:r>
                  </m:e>
                  <m:sub>
                    <m:r>
                      <m:rPr>
                        <m:sty m:val="p"/>
                      </m:rPr>
                      <w:rPr>
                        <w:rFonts w:ascii="Cambria Math" w:hAnsi="Cambria Math" w:cs="Times New Roman"/>
                        <w:sz w:val="20"/>
                        <w:szCs w:val="20"/>
                        <w:lang w:val="uz-Cyrl-UZ"/>
                      </w:rPr>
                      <m:t>stem</m:t>
                    </m:r>
                  </m:sub>
                </m:sSub>
                <m:r>
                  <m:rPr>
                    <m:sty m:val="p"/>
                  </m:rPr>
                  <w:rPr>
                    <w:rFonts w:ascii="Cambria Math" w:hAnsi="Cambria Math" w:cs="Times New Roman"/>
                    <w:sz w:val="20"/>
                    <w:szCs w:val="20"/>
                    <w:lang w:val="uz-Cyrl-UZ"/>
                  </w:rPr>
                  <m:t>&gt;←</m:t>
                </m:r>
                <m:d>
                  <m:dPr>
                    <m:ctrlPr>
                      <w:rPr>
                        <w:rFonts w:ascii="Cambria Math" w:hAnsi="Cambria Math" w:cs="Times New Roman"/>
                        <w:sz w:val="20"/>
                        <w:szCs w:val="20"/>
                        <w:lang w:val="uz-Cyrl-UZ"/>
                      </w:rPr>
                    </m:ctrlPr>
                  </m:dPr>
                  <m:e>
                    <m:r>
                      <m:rPr>
                        <m:sty m:val="p"/>
                      </m:rPr>
                      <w:rPr>
                        <w:rFonts w:ascii="Cambria Math" w:hAnsi="Cambria Math" w:cs="Times New Roman"/>
                        <w:sz w:val="20"/>
                        <w:szCs w:val="20"/>
                        <w:lang w:val="uz-Cyrl-UZ"/>
                      </w:rPr>
                      <m:t>x, y, w, h</m:t>
                    </m:r>
                  </m:e>
                </m:d>
                <m:r>
                  <m:rPr>
                    <m:sty m:val="p"/>
                  </m:rPr>
                  <w:rPr>
                    <w:rFonts w:ascii="Cambria Math" w:hAnsi="Cambria Math" w:cs="Times New Roman"/>
                    <w:sz w:val="20"/>
                    <w:szCs w:val="20"/>
                    <w:lang w:val="uz-Cyrl-UZ"/>
                  </w:rPr>
                  <m:t xml:space="preserve"> ob</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j</m:t>
                    </m:r>
                  </m:e>
                  <m:sub>
                    <m:r>
                      <m:rPr>
                        <m:sty m:val="p"/>
                      </m:rPr>
                      <w:rPr>
                        <w:rFonts w:ascii="Cambria Math" w:hAnsi="Cambria Math" w:cs="Times New Roman"/>
                        <w:sz w:val="20"/>
                        <w:szCs w:val="20"/>
                        <w:lang w:val="uz-Cyrl-UZ"/>
                      </w:rPr>
                      <m:t>id</m:t>
                    </m:r>
                  </m:sub>
                </m:sSub>
                <m:r>
                  <m:rPr>
                    <m:sty m:val="p"/>
                  </m:rPr>
                  <w:rPr>
                    <w:rFonts w:ascii="Cambria Math" w:hAnsi="Cambria Math" w:cs="Times New Roman"/>
                    <w:sz w:val="20"/>
                    <w:szCs w:val="20"/>
                    <w:lang w:val="uz-Cyrl-UZ"/>
                  </w:rPr>
                  <m:t>=0</m:t>
                </m:r>
              </m:e>
              <m:e>
                <m:r>
                  <m:rPr>
                    <m:sty m:val="p"/>
                  </m:rPr>
                  <w:rPr>
                    <w:rFonts w:ascii="Cambria Math" w:hAnsi="Cambria Math" w:cs="Times New Roman"/>
                    <w:sz w:val="20"/>
                    <w:szCs w:val="20"/>
                    <w:lang w:val="uz-Cyrl-UZ"/>
                  </w:rPr>
                  <m:t>vector&lt;RO</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I</m:t>
                    </m:r>
                  </m:e>
                  <m:sub>
                    <m:r>
                      <m:rPr>
                        <m:sty m:val="p"/>
                      </m:rPr>
                      <w:rPr>
                        <w:rFonts w:ascii="Cambria Math" w:hAnsi="Cambria Math" w:cs="Times New Roman"/>
                        <w:sz w:val="20"/>
                        <w:szCs w:val="20"/>
                        <w:lang w:val="uz-Cyrl-UZ"/>
                      </w:rPr>
                      <m:t>tomato</m:t>
                    </m:r>
                  </m:sub>
                </m:sSub>
                <m:r>
                  <m:rPr>
                    <m:sty m:val="p"/>
                  </m:rPr>
                  <w:rPr>
                    <w:rFonts w:ascii="Cambria Math" w:hAnsi="Cambria Math" w:cs="Times New Roman"/>
                    <w:sz w:val="20"/>
                    <w:szCs w:val="20"/>
                    <w:lang w:val="uz-Cyrl-UZ"/>
                  </w:rPr>
                  <m:t>&gt;←</m:t>
                </m:r>
                <m:d>
                  <m:dPr>
                    <m:ctrlPr>
                      <w:rPr>
                        <w:rFonts w:ascii="Cambria Math" w:hAnsi="Cambria Math" w:cs="Times New Roman"/>
                        <w:sz w:val="20"/>
                        <w:szCs w:val="20"/>
                        <w:lang w:val="uz-Cyrl-UZ"/>
                      </w:rPr>
                    </m:ctrlPr>
                  </m:dPr>
                  <m:e>
                    <m:r>
                      <m:rPr>
                        <m:sty m:val="p"/>
                      </m:rPr>
                      <w:rPr>
                        <w:rFonts w:ascii="Cambria Math" w:hAnsi="Cambria Math" w:cs="Times New Roman"/>
                        <w:sz w:val="20"/>
                        <w:szCs w:val="20"/>
                        <w:lang w:val="uz-Cyrl-UZ"/>
                      </w:rPr>
                      <m:t>x, y, w, h</m:t>
                    </m:r>
                  </m:e>
                </m:d>
                <m:r>
                  <m:rPr>
                    <m:sty m:val="p"/>
                  </m:rPr>
                  <w:rPr>
                    <w:rFonts w:ascii="Cambria Math" w:hAnsi="Cambria Math" w:cs="Times New Roman"/>
                    <w:sz w:val="20"/>
                    <w:szCs w:val="20"/>
                    <w:lang w:val="uz-Cyrl-UZ"/>
                  </w:rPr>
                  <m:t xml:space="preserve"> ob</m:t>
                </m:r>
                <m:sSub>
                  <m:sSubPr>
                    <m:ctrlPr>
                      <w:rPr>
                        <w:rFonts w:ascii="Cambria Math" w:hAnsi="Cambria Math" w:cs="Times New Roman"/>
                        <w:sz w:val="20"/>
                        <w:szCs w:val="20"/>
                        <w:lang w:val="uz-Cyrl-UZ"/>
                      </w:rPr>
                    </m:ctrlPr>
                  </m:sSubPr>
                  <m:e>
                    <m:r>
                      <m:rPr>
                        <m:sty m:val="p"/>
                      </m:rPr>
                      <w:rPr>
                        <w:rFonts w:ascii="Cambria Math" w:hAnsi="Cambria Math" w:cs="Times New Roman"/>
                        <w:sz w:val="20"/>
                        <w:szCs w:val="20"/>
                        <w:lang w:val="uz-Cyrl-UZ"/>
                      </w:rPr>
                      <m:t>j</m:t>
                    </m:r>
                  </m:e>
                  <m:sub>
                    <m:r>
                      <m:rPr>
                        <m:sty m:val="p"/>
                      </m:rPr>
                      <w:rPr>
                        <w:rFonts w:ascii="Cambria Math" w:hAnsi="Cambria Math" w:cs="Times New Roman"/>
                        <w:sz w:val="20"/>
                        <w:szCs w:val="20"/>
                        <w:lang w:val="uz-Cyrl-UZ"/>
                      </w:rPr>
                      <m:t>id</m:t>
                    </m:r>
                  </m:sub>
                </m:sSub>
                <m:r>
                  <m:rPr>
                    <m:sty m:val="p"/>
                  </m:rPr>
                  <w:rPr>
                    <w:rFonts w:ascii="Cambria Math" w:hAnsi="Cambria Math" w:cs="Times New Roman"/>
                    <w:sz w:val="20"/>
                    <w:szCs w:val="20"/>
                    <w:lang w:val="uz-Cyrl-UZ"/>
                  </w:rPr>
                  <m:t>=1</m:t>
                </m:r>
              </m:e>
            </m:eqArr>
          </m:e>
        </m:d>
      </m:oMath>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r>
      <w:r w:rsidR="00953283" w:rsidRPr="00D46CE6">
        <w:rPr>
          <w:rFonts w:ascii="Times New Roman" w:hAnsi="Times New Roman" w:cs="Times New Roman"/>
          <w:sz w:val="20"/>
          <w:szCs w:val="20"/>
          <w:lang w:val="uz-Cyrl-UZ"/>
        </w:rPr>
        <w:tab/>
        <w:t>(5)</w:t>
      </w:r>
    </w:p>
    <w:p w14:paraId="52EF864B" w14:textId="77777777" w:rsidR="00D46CE6" w:rsidRPr="009719AA" w:rsidRDefault="00D46CE6" w:rsidP="00D46CE6">
      <w:pPr>
        <w:spacing w:after="0" w:line="240" w:lineRule="auto"/>
        <w:ind w:firstLine="284"/>
        <w:jc w:val="right"/>
        <w:rPr>
          <w:rFonts w:ascii="Times New Roman" w:hAnsi="Times New Roman" w:cs="Times New Roman"/>
          <w:sz w:val="20"/>
          <w:szCs w:val="20"/>
          <w:lang w:val="uz-Cyrl-UZ"/>
        </w:rPr>
      </w:pPr>
    </w:p>
    <w:p w14:paraId="0BBE1A79" w14:textId="77777777"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noProof/>
          <w:sz w:val="20"/>
          <w:szCs w:val="20"/>
        </w:rPr>
        <w:drawing>
          <wp:inline distT="0" distB="0" distL="0" distR="0" wp14:anchorId="1038152C" wp14:editId="5290FDEB">
            <wp:extent cx="4266422" cy="168592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9281" cy="1687055"/>
                    </a:xfrm>
                    <a:prstGeom prst="rect">
                      <a:avLst/>
                    </a:prstGeom>
                  </pic:spPr>
                </pic:pic>
              </a:graphicData>
            </a:graphic>
          </wp:inline>
        </w:drawing>
      </w:r>
    </w:p>
    <w:p w14:paraId="170A3CCC" w14:textId="16D707EB"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b/>
          <w:sz w:val="20"/>
          <w:szCs w:val="20"/>
          <w:lang w:eastAsia="de-DE"/>
        </w:rPr>
        <w:t>FIGURE 6</w:t>
      </w:r>
      <w:r w:rsidRPr="00D46CE6">
        <w:rPr>
          <w:rFonts w:ascii="Times New Roman" w:hAnsi="Times New Roman" w:cs="Times New Roman"/>
          <w:sz w:val="20"/>
          <w:szCs w:val="20"/>
          <w:lang w:val="uz-Cyrl-UZ"/>
        </w:rPr>
        <w:t>. YOLO v5 (left) and SSD (right) quickly recognizes tomatoes and peduncles.</w:t>
      </w:r>
    </w:p>
    <w:p w14:paraId="73FF313F" w14:textId="77777777" w:rsidR="00D46CE6" w:rsidRDefault="00D46CE6" w:rsidP="00D46CE6">
      <w:pPr>
        <w:spacing w:after="0" w:line="240" w:lineRule="auto"/>
        <w:ind w:firstLine="284"/>
        <w:jc w:val="both"/>
        <w:rPr>
          <w:rFonts w:ascii="Times New Roman" w:hAnsi="Times New Roman" w:cs="Times New Roman"/>
          <w:sz w:val="20"/>
          <w:szCs w:val="20"/>
        </w:rPr>
      </w:pPr>
    </w:p>
    <w:p w14:paraId="7ECB115B" w14:textId="49FFC396" w:rsidR="00953283" w:rsidRPr="00D46CE6" w:rsidRDefault="00953283" w:rsidP="00D46CE6">
      <w:pPr>
        <w:tabs>
          <w:tab w:val="left" w:pos="426"/>
        </w:tabs>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It is clear that this method is also intended to determine the location of tomatoes and is not sufficiently illuminated to determine their degree of ripeness</w:t>
      </w:r>
      <w:r w:rsidR="00CB52BE" w:rsidRPr="00D46CE6">
        <w:rPr>
          <w:rFonts w:ascii="Times New Roman" w:hAnsi="Times New Roman" w:cs="Times New Roman"/>
          <w:sz w:val="20"/>
          <w:szCs w:val="20"/>
        </w:rPr>
        <w:t xml:space="preserve"> [</w:t>
      </w:r>
      <w:r w:rsidR="00D101A8" w:rsidRPr="00D46CE6">
        <w:rPr>
          <w:rFonts w:ascii="Times New Roman" w:hAnsi="Times New Roman" w:cs="Times New Roman"/>
          <w:sz w:val="20"/>
          <w:szCs w:val="20"/>
        </w:rPr>
        <w:t>17</w:t>
      </w:r>
      <w:r w:rsidR="00CB52BE" w:rsidRPr="00D46CE6">
        <w:rPr>
          <w:rFonts w:ascii="Times New Roman" w:hAnsi="Times New Roman" w:cs="Times New Roman"/>
          <w:sz w:val="20"/>
          <w:szCs w:val="20"/>
        </w:rPr>
        <w:t>]</w:t>
      </w:r>
      <w:r w:rsidRPr="00D46CE6">
        <w:rPr>
          <w:rFonts w:ascii="Times New Roman" w:hAnsi="Times New Roman" w:cs="Times New Roman"/>
          <w:sz w:val="20"/>
          <w:szCs w:val="20"/>
          <w:lang w:val="uz-Cyrl-UZ"/>
        </w:rPr>
        <w:t>.</w:t>
      </w:r>
    </w:p>
    <w:p w14:paraId="4F65D98D" w14:textId="77777777" w:rsidR="00953283" w:rsidRPr="00D46CE6" w:rsidRDefault="00953283" w:rsidP="00D46CE6">
      <w:pPr>
        <w:tabs>
          <w:tab w:val="left" w:pos="426"/>
        </w:tabs>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Now we will analyze the recommended algorithm and its operation process (Figure 7):</w:t>
      </w:r>
    </w:p>
    <w:p w14:paraId="1157DC0E" w14:textId="77777777" w:rsidR="00953283" w:rsidRPr="00D46CE6" w:rsidRDefault="00953283" w:rsidP="00D46CE6">
      <w:pPr>
        <w:pStyle w:val="a4"/>
        <w:numPr>
          <w:ilvl w:val="0"/>
          <w:numId w:val="6"/>
        </w:numPr>
        <w:tabs>
          <w:tab w:val="left" w:pos="426"/>
        </w:tabs>
        <w:spacing w:after="0" w:line="240" w:lineRule="auto"/>
        <w:ind w:left="0"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The process begins (Start): The process begins, preparing for initial data entry.</w:t>
      </w:r>
    </w:p>
    <w:p w14:paraId="72A1B2CA" w14:textId="77777777" w:rsidR="00953283" w:rsidRPr="00D46CE6" w:rsidRDefault="00953283" w:rsidP="00D46CE6">
      <w:pPr>
        <w:pStyle w:val="a4"/>
        <w:numPr>
          <w:ilvl w:val="0"/>
          <w:numId w:val="6"/>
        </w:numPr>
        <w:tabs>
          <w:tab w:val="left" w:pos="426"/>
        </w:tabs>
        <w:spacing w:after="0" w:line="240" w:lineRule="auto"/>
        <w:ind w:left="0"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Enter initial data: The robot or system is given the necessary initial parameters, such as data from sensors (such as a camera) or predefined boundaries.</w:t>
      </w:r>
    </w:p>
    <w:p w14:paraId="4054E7F1" w14:textId="77777777" w:rsidR="00953283" w:rsidRPr="00D46CE6" w:rsidRDefault="00953283" w:rsidP="00D46CE6">
      <w:pPr>
        <w:pStyle w:val="a4"/>
        <w:numPr>
          <w:ilvl w:val="0"/>
          <w:numId w:val="6"/>
        </w:numPr>
        <w:tabs>
          <w:tab w:val="left" w:pos="426"/>
        </w:tabs>
        <w:spacing w:after="0" w:line="240" w:lineRule="auto"/>
        <w:ind w:left="0"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Determining the coordinates of an object: The location of the tomato is determined. This is done using a camera or other sensors, i.e. its x, y position or its position relative to an obstacle (tomato stem, leaves, etc.).</w:t>
      </w:r>
    </w:p>
    <w:p w14:paraId="1452EC6F" w14:textId="77777777" w:rsidR="00953283" w:rsidRPr="00D46CE6" w:rsidRDefault="00953283" w:rsidP="00D46CE6">
      <w:pPr>
        <w:pStyle w:val="a4"/>
        <w:numPr>
          <w:ilvl w:val="0"/>
          <w:numId w:val="6"/>
        </w:numPr>
        <w:tabs>
          <w:tab w:val="left" w:pos="426"/>
        </w:tabs>
        <w:spacing w:after="0" w:line="240" w:lineRule="auto"/>
        <w:ind w:left="0"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Perceiving an object and determining its characteristics: The ripeness, shape, size, and other characteristics of the tomato are determined.</w:t>
      </w:r>
    </w:p>
    <w:p w14:paraId="4C4516AB" w14:textId="77777777" w:rsidR="00953283" w:rsidRPr="00D46CE6" w:rsidRDefault="00953283" w:rsidP="00D46CE6">
      <w:pPr>
        <w:pStyle w:val="a4"/>
        <w:numPr>
          <w:ilvl w:val="0"/>
          <w:numId w:val="6"/>
        </w:numPr>
        <w:tabs>
          <w:tab w:val="left" w:pos="426"/>
        </w:tabs>
        <w:spacing w:after="0" w:line="240" w:lineRule="auto"/>
        <w:ind w:left="0"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Determining the optimal trajectory: It is performed to find the optimal path (trajectory) to catch the tomato. Kinematic equations or artificial intelligence algorithms are used to plan the trajectory.</w:t>
      </w:r>
    </w:p>
    <w:p w14:paraId="11838EBE" w14:textId="77777777" w:rsidR="00953283" w:rsidRPr="00D46CE6" w:rsidRDefault="00953283" w:rsidP="00D46CE6">
      <w:pPr>
        <w:pStyle w:val="a4"/>
        <w:numPr>
          <w:ilvl w:val="0"/>
          <w:numId w:val="6"/>
        </w:numPr>
        <w:tabs>
          <w:tab w:val="left" w:pos="426"/>
        </w:tabs>
        <w:spacing w:after="0" w:line="240" w:lineRule="auto"/>
        <w:ind w:left="0"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Actuator (Angle displacement sensor): The robot manipulator or gripper performs the desired movement. The angular displacement sensor controls the precise movement of the robot.</w:t>
      </w:r>
    </w:p>
    <w:p w14:paraId="7F07C2B8" w14:textId="77777777" w:rsidR="00953283" w:rsidRPr="00D46CE6" w:rsidRDefault="00953283" w:rsidP="00D46CE6">
      <w:pPr>
        <w:spacing w:after="0" w:line="240" w:lineRule="auto"/>
        <w:jc w:val="center"/>
        <w:rPr>
          <w:rFonts w:ascii="Times New Roman" w:hAnsi="Times New Roman" w:cs="Times New Roman"/>
          <w:sz w:val="20"/>
          <w:szCs w:val="20"/>
          <w:lang w:val="uz-Cyrl-UZ"/>
        </w:rPr>
      </w:pPr>
      <w:r w:rsidRPr="00D46CE6">
        <w:rPr>
          <w:rFonts w:ascii="Times New Roman" w:hAnsi="Times New Roman" w:cs="Times New Roman"/>
          <w:noProof/>
          <w:sz w:val="20"/>
          <w:szCs w:val="20"/>
        </w:rPr>
        <w:lastRenderedPageBreak/>
        <w:drawing>
          <wp:inline distT="0" distB="0" distL="0" distR="0" wp14:anchorId="1F69FE69" wp14:editId="7B5918BE">
            <wp:extent cx="2621202" cy="5193102"/>
            <wp:effectExtent l="0" t="0" r="0" b="7620"/>
            <wp:docPr id="7" name="Рисунок 7" descr="C:\Users\Algoritm.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oritm.drawio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298" cy="5213104"/>
                    </a:xfrm>
                    <a:prstGeom prst="rect">
                      <a:avLst/>
                    </a:prstGeom>
                    <a:noFill/>
                    <a:ln>
                      <a:noFill/>
                    </a:ln>
                  </pic:spPr>
                </pic:pic>
              </a:graphicData>
            </a:graphic>
          </wp:inline>
        </w:drawing>
      </w:r>
    </w:p>
    <w:p w14:paraId="67C619C8" w14:textId="6B8C9835"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b/>
          <w:sz w:val="20"/>
          <w:szCs w:val="20"/>
          <w:lang w:eastAsia="de-DE"/>
        </w:rPr>
        <w:t>FIGURE 7</w:t>
      </w:r>
      <w:r w:rsidRPr="00D46CE6">
        <w:rPr>
          <w:rFonts w:ascii="Times New Roman" w:hAnsi="Times New Roman" w:cs="Times New Roman"/>
          <w:sz w:val="20"/>
          <w:szCs w:val="20"/>
          <w:lang w:val="uz-Cyrl-UZ"/>
        </w:rPr>
        <w:t>. Algorithm flowchart in tomatoes harvesting</w:t>
      </w:r>
    </w:p>
    <w:p w14:paraId="5B745900" w14:textId="77777777" w:rsidR="00D46CE6" w:rsidRDefault="00D46CE6" w:rsidP="00D46CE6">
      <w:pPr>
        <w:spacing w:after="0" w:line="240" w:lineRule="auto"/>
        <w:ind w:firstLine="284"/>
        <w:jc w:val="both"/>
        <w:rPr>
          <w:rFonts w:ascii="Times New Roman" w:hAnsi="Times New Roman" w:cs="Times New Roman"/>
          <w:sz w:val="20"/>
          <w:szCs w:val="20"/>
        </w:rPr>
      </w:pPr>
    </w:p>
    <w:p w14:paraId="35D8011F" w14:textId="4A092244"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In this process, images captured by the camera are divided into matrices, such as the sequence shown in the image below (Figure 8). In the process of determining whether a tomato is ripe, each pixel in the image is represented as a matrix. In MATLAB, we use the color values of the pixels by analyzing the image in RGB channels. Below, we explain this mathematically in terms of x, y. Here, the system basically divides tomato products into 3 types (Well-ripened, medium-ripened, and un ripened (raw)).</w:t>
      </w:r>
    </w:p>
    <w:p w14:paraId="3AAFD894" w14:textId="77777777" w:rsidR="00953283" w:rsidRPr="00D46CE6" w:rsidRDefault="00953283" w:rsidP="00D46CE6">
      <w:pPr>
        <w:pStyle w:val="a4"/>
        <w:numPr>
          <w:ilvl w:val="0"/>
          <w:numId w:val="6"/>
        </w:numPr>
        <w:spacing w:after="0" w:line="240" w:lineRule="auto"/>
        <w:ind w:left="0"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Representing an Image in Matrix Form: The RGB channels of an image are represented in matrices:</w:t>
      </w:r>
    </w:p>
    <w:p w14:paraId="07148933"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R(x, y): The value of the red channel in the image.</w:t>
      </w:r>
    </w:p>
    <w:p w14:paraId="39E01E6D"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G(x, y): The value of the green channel in the image.</w:t>
      </w:r>
    </w:p>
    <w:p w14:paraId="65FC1E93"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B(x, y): The value of the blue channel in the image.</w:t>
      </w:r>
    </w:p>
    <w:p w14:paraId="142DEB96"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Each pixel in the image is specified using coordinates (x, y).</w:t>
      </w:r>
    </w:p>
    <w:p w14:paraId="40B38879"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Color conditions:</w:t>
      </w:r>
    </w:p>
    <w:p w14:paraId="42875F86"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To determine the ripeness of a tomato, we use the following condition:</w:t>
      </w:r>
    </w:p>
    <w:p w14:paraId="5E688227" w14:textId="77777777" w:rsidR="00953283" w:rsidRPr="00D46CE6" w:rsidRDefault="00953283" w:rsidP="00D46CE6">
      <w:pPr>
        <w:spacing w:after="0" w:line="240" w:lineRule="auto"/>
        <w:ind w:firstLine="284"/>
        <w:jc w:val="right"/>
        <w:rPr>
          <w:rFonts w:ascii="Times New Roman" w:hAnsi="Times New Roman" w:cs="Times New Roman"/>
          <w:sz w:val="20"/>
          <w:szCs w:val="20"/>
          <w:lang w:val="uz-Cyrl-UZ"/>
        </w:rPr>
      </w:pPr>
      <w:r w:rsidRPr="00D46CE6">
        <w:rPr>
          <w:rFonts w:ascii="Times New Roman" w:hAnsi="Times New Roman" w:cs="Times New Roman"/>
          <w:sz w:val="20"/>
          <w:szCs w:val="20"/>
          <w:lang w:val="uz-Cyrl-UZ"/>
        </w:rPr>
        <w:t>Mask(x, y)=</w:t>
      </w:r>
      <m:oMath>
        <m:d>
          <m:dPr>
            <m:begChr m:val="{"/>
            <m:endChr m:val=""/>
            <m:ctrlPr>
              <w:rPr>
                <w:rFonts w:ascii="Cambria Math" w:hAnsi="Cambria Math" w:cs="Times New Roman"/>
                <w:sz w:val="20"/>
                <w:szCs w:val="20"/>
                <w:lang w:val="uz-Cyrl-UZ"/>
              </w:rPr>
            </m:ctrlPr>
          </m:dPr>
          <m:e>
            <m:eqArr>
              <m:eqArrPr>
                <m:ctrlPr>
                  <w:rPr>
                    <w:rFonts w:ascii="Cambria Math" w:hAnsi="Cambria Math" w:cs="Times New Roman"/>
                    <w:sz w:val="20"/>
                    <w:szCs w:val="20"/>
                    <w:lang w:val="uz-Cyrl-UZ"/>
                  </w:rPr>
                </m:ctrlPr>
              </m:eqArrPr>
              <m:e>
                <m:r>
                  <m:rPr>
                    <m:sty m:val="p"/>
                  </m:rPr>
                  <w:rPr>
                    <w:rFonts w:ascii="Cambria Math" w:hAnsi="Cambria Math" w:cs="Times New Roman"/>
                    <w:sz w:val="20"/>
                    <w:szCs w:val="20"/>
                    <w:lang w:val="uz-Cyrl-UZ"/>
                  </w:rPr>
                  <m:t>If R</m:t>
                </m:r>
                <m:d>
                  <m:dPr>
                    <m:ctrlPr>
                      <w:rPr>
                        <w:rFonts w:ascii="Cambria Math" w:hAnsi="Cambria Math" w:cs="Times New Roman"/>
                        <w:sz w:val="20"/>
                        <w:szCs w:val="20"/>
                        <w:lang w:val="uz-Cyrl-UZ"/>
                      </w:rPr>
                    </m:ctrlPr>
                  </m:dPr>
                  <m:e>
                    <m:r>
                      <m:rPr>
                        <m:sty m:val="p"/>
                      </m:rPr>
                      <w:rPr>
                        <w:rFonts w:ascii="Cambria Math" w:hAnsi="Cambria Math" w:cs="Times New Roman"/>
                        <w:sz w:val="20"/>
                        <w:szCs w:val="20"/>
                        <w:lang w:val="uz-Cyrl-UZ"/>
                      </w:rPr>
                      <m:t>x, y</m:t>
                    </m:r>
                  </m:e>
                </m:d>
                <m:r>
                  <m:rPr>
                    <m:sty m:val="p"/>
                  </m:rPr>
                  <w:rPr>
                    <w:rFonts w:ascii="Cambria Math" w:hAnsi="Cambria Math" w:cs="Times New Roman"/>
                    <w:sz w:val="20"/>
                    <w:szCs w:val="20"/>
                    <w:lang w:val="uz-Cyrl-UZ"/>
                  </w:rPr>
                  <m:t>&gt;G</m:t>
                </m:r>
                <m:d>
                  <m:dPr>
                    <m:ctrlPr>
                      <w:rPr>
                        <w:rFonts w:ascii="Cambria Math" w:hAnsi="Cambria Math" w:cs="Times New Roman"/>
                        <w:sz w:val="20"/>
                        <w:szCs w:val="20"/>
                        <w:lang w:val="uz-Cyrl-UZ"/>
                      </w:rPr>
                    </m:ctrlPr>
                  </m:dPr>
                  <m:e>
                    <m:r>
                      <m:rPr>
                        <m:sty m:val="p"/>
                      </m:rPr>
                      <w:rPr>
                        <w:rFonts w:ascii="Cambria Math" w:hAnsi="Cambria Math" w:cs="Times New Roman"/>
                        <w:sz w:val="20"/>
                        <w:szCs w:val="20"/>
                        <w:lang w:val="uz-Cyrl-UZ"/>
                      </w:rPr>
                      <m:t>x, y</m:t>
                    </m:r>
                  </m:e>
                </m:d>
                <m:r>
                  <m:rPr>
                    <m:sty m:val="p"/>
                  </m:rPr>
                  <w:rPr>
                    <w:rFonts w:ascii="Cambria Math" w:hAnsi="Cambria Math" w:cs="Times New Roman"/>
                    <w:sz w:val="20"/>
                    <w:szCs w:val="20"/>
                    <w:lang w:val="uz-Cyrl-UZ"/>
                  </w:rPr>
                  <m:t xml:space="preserve"> and R</m:t>
                </m:r>
                <m:d>
                  <m:dPr>
                    <m:ctrlPr>
                      <w:rPr>
                        <w:rFonts w:ascii="Cambria Math" w:hAnsi="Cambria Math" w:cs="Times New Roman"/>
                        <w:sz w:val="20"/>
                        <w:szCs w:val="20"/>
                        <w:lang w:val="uz-Cyrl-UZ"/>
                      </w:rPr>
                    </m:ctrlPr>
                  </m:dPr>
                  <m:e>
                    <m:r>
                      <m:rPr>
                        <m:sty m:val="p"/>
                      </m:rPr>
                      <w:rPr>
                        <w:rFonts w:ascii="Cambria Math" w:hAnsi="Cambria Math" w:cs="Times New Roman"/>
                        <w:sz w:val="20"/>
                        <w:szCs w:val="20"/>
                        <w:lang w:val="uz-Cyrl-UZ"/>
                      </w:rPr>
                      <m:t>x, y</m:t>
                    </m:r>
                  </m:e>
                </m:d>
                <m:r>
                  <m:rPr>
                    <m:sty m:val="p"/>
                  </m:rPr>
                  <w:rPr>
                    <w:rFonts w:ascii="Cambria Math" w:hAnsi="Cambria Math" w:cs="Times New Roman"/>
                    <w:sz w:val="20"/>
                    <w:szCs w:val="20"/>
                    <w:lang w:val="uz-Cyrl-UZ"/>
                  </w:rPr>
                  <m:t>&gt;B</m:t>
                </m:r>
                <m:d>
                  <m:dPr>
                    <m:ctrlPr>
                      <w:rPr>
                        <w:rFonts w:ascii="Cambria Math" w:hAnsi="Cambria Math" w:cs="Times New Roman"/>
                        <w:sz w:val="20"/>
                        <w:szCs w:val="20"/>
                        <w:lang w:val="uz-Cyrl-UZ"/>
                      </w:rPr>
                    </m:ctrlPr>
                  </m:dPr>
                  <m:e>
                    <m:r>
                      <m:rPr>
                        <m:sty m:val="p"/>
                      </m:rPr>
                      <w:rPr>
                        <w:rFonts w:ascii="Cambria Math" w:hAnsi="Cambria Math" w:cs="Times New Roman"/>
                        <w:sz w:val="20"/>
                        <w:szCs w:val="20"/>
                        <w:lang w:val="uz-Cyrl-UZ"/>
                      </w:rPr>
                      <m:t>x, y</m:t>
                    </m:r>
                  </m:e>
                </m:d>
                <m:r>
                  <m:rPr>
                    <m:sty m:val="p"/>
                  </m:rPr>
                  <w:rPr>
                    <w:rFonts w:ascii="Cambria Math" w:hAnsi="Cambria Math" w:cs="Times New Roman"/>
                    <w:sz w:val="20"/>
                    <w:szCs w:val="20"/>
                    <w:lang w:val="uz-Cyrl-UZ"/>
                  </w:rPr>
                  <m:t xml:space="preserve"> and R</m:t>
                </m:r>
                <m:d>
                  <m:dPr>
                    <m:ctrlPr>
                      <w:rPr>
                        <w:rFonts w:ascii="Cambria Math" w:hAnsi="Cambria Math" w:cs="Times New Roman"/>
                        <w:sz w:val="20"/>
                        <w:szCs w:val="20"/>
                        <w:lang w:val="uz-Cyrl-UZ"/>
                      </w:rPr>
                    </m:ctrlPr>
                  </m:dPr>
                  <m:e>
                    <m:r>
                      <m:rPr>
                        <m:sty m:val="p"/>
                      </m:rPr>
                      <w:rPr>
                        <w:rFonts w:ascii="Cambria Math" w:hAnsi="Cambria Math" w:cs="Times New Roman"/>
                        <w:sz w:val="20"/>
                        <w:szCs w:val="20"/>
                        <w:lang w:val="uz-Cyrl-UZ"/>
                      </w:rPr>
                      <m:t>x, y</m:t>
                    </m:r>
                  </m:e>
                </m:d>
                <m:r>
                  <m:rPr>
                    <m:sty m:val="p"/>
                  </m:rPr>
                  <w:rPr>
                    <w:rFonts w:ascii="Cambria Math" w:hAnsi="Cambria Math" w:cs="Times New Roman"/>
                    <w:sz w:val="20"/>
                    <w:szCs w:val="20"/>
                    <w:lang w:val="uz-Cyrl-UZ"/>
                  </w:rPr>
                  <m:t>&gt;T, 1</m:t>
                </m:r>
              </m:e>
              <m:e>
                <m:r>
                  <m:rPr>
                    <m:sty m:val="p"/>
                  </m:rPr>
                  <w:rPr>
                    <w:rFonts w:ascii="Cambria Math" w:hAnsi="Cambria Math" w:cs="Times New Roman"/>
                    <w:sz w:val="20"/>
                    <w:szCs w:val="20"/>
                    <w:lang w:val="uz-Cyrl-UZ"/>
                  </w:rPr>
                  <m:t>otherwise, 0</m:t>
                </m:r>
              </m:e>
            </m:eqArr>
          </m:e>
        </m:d>
      </m:oMath>
      <w:r w:rsidRPr="00D46CE6">
        <w:rPr>
          <w:rFonts w:ascii="Times New Roman" w:hAnsi="Times New Roman" w:cs="Times New Roman"/>
          <w:sz w:val="20"/>
          <w:szCs w:val="20"/>
          <w:lang w:val="uz-Cyrl-UZ"/>
        </w:rPr>
        <w:tab/>
      </w:r>
      <w:r w:rsidRPr="00D46CE6">
        <w:rPr>
          <w:rFonts w:ascii="Times New Roman" w:hAnsi="Times New Roman" w:cs="Times New Roman"/>
          <w:sz w:val="20"/>
          <w:szCs w:val="20"/>
          <w:lang w:val="uz-Cyrl-UZ"/>
        </w:rPr>
        <w:tab/>
        <w:t>(6)</w:t>
      </w:r>
    </w:p>
    <w:p w14:paraId="6A55F047" w14:textId="77777777" w:rsidR="00953283" w:rsidRPr="00D46CE6" w:rsidRDefault="00953283" w:rsidP="00D46CE6">
      <w:pPr>
        <w:spacing w:after="0" w:line="240" w:lineRule="auto"/>
        <w:ind w:firstLine="284"/>
        <w:rPr>
          <w:rFonts w:ascii="Times New Roman" w:hAnsi="Times New Roman" w:cs="Times New Roman"/>
          <w:sz w:val="20"/>
          <w:szCs w:val="20"/>
          <w:lang w:val="uz-Cyrl-UZ"/>
        </w:rPr>
      </w:pPr>
      <w:r w:rsidRPr="00D46CE6">
        <w:rPr>
          <w:rFonts w:ascii="Times New Roman" w:hAnsi="Times New Roman" w:cs="Times New Roman"/>
          <w:sz w:val="20"/>
          <w:szCs w:val="20"/>
          <w:lang w:val="uz-Cyrl-UZ"/>
        </w:rPr>
        <w:t>Here: T is the threshold value of red.</w:t>
      </w:r>
    </w:p>
    <w:p w14:paraId="7DEFB306" w14:textId="77777777" w:rsidR="00953283" w:rsidRPr="00D46CE6" w:rsidRDefault="00953283" w:rsidP="00D46CE6">
      <w:pPr>
        <w:spacing w:after="0" w:line="240" w:lineRule="auto"/>
        <w:jc w:val="center"/>
        <w:rPr>
          <w:rFonts w:ascii="Times New Roman" w:hAnsi="Times New Roman" w:cs="Times New Roman"/>
          <w:sz w:val="20"/>
          <w:szCs w:val="20"/>
          <w:lang w:val="uz-Cyrl-UZ"/>
        </w:rPr>
      </w:pPr>
      <w:r w:rsidRPr="00D46CE6">
        <w:rPr>
          <w:rFonts w:ascii="Times New Roman" w:hAnsi="Times New Roman" w:cs="Times New Roman"/>
          <w:noProof/>
          <w:sz w:val="20"/>
          <w:szCs w:val="20"/>
        </w:rPr>
        <w:lastRenderedPageBreak/>
        <w:drawing>
          <wp:inline distT="0" distB="0" distL="0" distR="0" wp14:anchorId="19750927" wp14:editId="749899EB">
            <wp:extent cx="5883215" cy="2958306"/>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006" cy="2959709"/>
                    </a:xfrm>
                    <a:prstGeom prst="rect">
                      <a:avLst/>
                    </a:prstGeom>
                  </pic:spPr>
                </pic:pic>
              </a:graphicData>
            </a:graphic>
          </wp:inline>
        </w:drawing>
      </w:r>
    </w:p>
    <w:p w14:paraId="6FB3E836" w14:textId="3038806A"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b/>
          <w:sz w:val="20"/>
          <w:szCs w:val="20"/>
          <w:lang w:eastAsia="de-DE"/>
        </w:rPr>
        <w:t>FIGURE 8</w:t>
      </w:r>
      <w:r w:rsidRPr="00D46CE6">
        <w:rPr>
          <w:rFonts w:ascii="Times New Roman" w:hAnsi="Times New Roman" w:cs="Times New Roman"/>
          <w:sz w:val="20"/>
          <w:szCs w:val="20"/>
          <w:lang w:val="uz-Cyrl-UZ"/>
        </w:rPr>
        <w:t>. Sequence of dividing the resulting image into matrices</w:t>
      </w:r>
    </w:p>
    <w:p w14:paraId="7D656E4A" w14:textId="77777777" w:rsidR="00D46CE6" w:rsidRDefault="00D46CE6" w:rsidP="00D46CE6">
      <w:pPr>
        <w:spacing w:after="0" w:line="240" w:lineRule="auto"/>
        <w:ind w:firstLine="284"/>
        <w:jc w:val="both"/>
        <w:rPr>
          <w:rFonts w:ascii="Times New Roman" w:hAnsi="Times New Roman" w:cs="Times New Roman"/>
          <w:sz w:val="20"/>
          <w:szCs w:val="20"/>
        </w:rPr>
      </w:pPr>
    </w:p>
    <w:p w14:paraId="63E04332" w14:textId="1D55BDF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Separating Ripe Tomatoes</w:t>
      </w:r>
    </w:p>
    <w:p w14:paraId="2D7EBE71"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Separating ripe tomato parts using a separating mask:</w:t>
      </w:r>
    </w:p>
    <w:p w14:paraId="725CB064" w14:textId="5176DC05" w:rsidR="00953283" w:rsidRPr="00D46CE6" w:rsidRDefault="00953283" w:rsidP="00D46CE6">
      <w:pPr>
        <w:spacing w:after="0" w:line="240" w:lineRule="auto"/>
        <w:ind w:firstLine="284"/>
        <w:jc w:val="right"/>
        <w:rPr>
          <w:rFonts w:ascii="Times New Roman" w:hAnsi="Times New Roman" w:cs="Times New Roman"/>
          <w:sz w:val="20"/>
          <w:szCs w:val="20"/>
          <w:lang w:val="uz-Cyrl-UZ"/>
        </w:rPr>
      </w:pPr>
      <w:r w:rsidRPr="00D46CE6">
        <w:rPr>
          <w:rFonts w:ascii="Times New Roman" w:hAnsi="Times New Roman" w:cs="Times New Roman"/>
          <w:i/>
          <w:iCs/>
          <w:sz w:val="20"/>
          <w:szCs w:val="20"/>
          <w:lang w:val="uz-Cyrl-UZ"/>
        </w:rPr>
        <w:t>Result (x, y)=Image(x, y)Mask (x, y)</w:t>
      </w:r>
      <w:r w:rsidRPr="00D46CE6">
        <w:rPr>
          <w:rFonts w:ascii="Times New Roman" w:hAnsi="Times New Roman" w:cs="Times New Roman"/>
          <w:sz w:val="20"/>
          <w:szCs w:val="20"/>
          <w:lang w:val="uz-Cyrl-UZ"/>
        </w:rPr>
        <w:t xml:space="preserve"> </w:t>
      </w:r>
      <w:r w:rsidRPr="00D46CE6">
        <w:rPr>
          <w:rFonts w:ascii="Times New Roman" w:hAnsi="Times New Roman" w:cs="Times New Roman"/>
          <w:sz w:val="20"/>
          <w:szCs w:val="20"/>
          <w:lang w:val="uz-Cyrl-UZ"/>
        </w:rPr>
        <w:tab/>
      </w:r>
      <w:r w:rsidRPr="00D46CE6">
        <w:rPr>
          <w:rFonts w:ascii="Times New Roman" w:hAnsi="Times New Roman" w:cs="Times New Roman"/>
          <w:sz w:val="20"/>
          <w:szCs w:val="20"/>
          <w:lang w:val="uz-Cyrl-UZ"/>
        </w:rPr>
        <w:tab/>
      </w:r>
      <w:r w:rsidRPr="00D46CE6">
        <w:rPr>
          <w:rFonts w:ascii="Times New Roman" w:hAnsi="Times New Roman" w:cs="Times New Roman"/>
          <w:sz w:val="20"/>
          <w:szCs w:val="20"/>
          <w:lang w:val="uz-Cyrl-UZ"/>
        </w:rPr>
        <w:tab/>
      </w:r>
      <w:r w:rsidRPr="00D46CE6">
        <w:rPr>
          <w:rFonts w:ascii="Times New Roman" w:hAnsi="Times New Roman" w:cs="Times New Roman"/>
          <w:sz w:val="20"/>
          <w:szCs w:val="20"/>
          <w:lang w:val="uz-Cyrl-UZ"/>
        </w:rPr>
        <w:tab/>
        <w:t>(7)</w:t>
      </w:r>
    </w:p>
    <w:p w14:paraId="68E7E722"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where: Image (x, y) is the original image matrix, Mask (x, y) is the logical matrix obtained as a result of the conditions defined for the ripe parts.</w:t>
      </w:r>
    </w:p>
    <w:p w14:paraId="493A640D" w14:textId="237A955D" w:rsidR="008A22AB" w:rsidRPr="00287E0A" w:rsidRDefault="00DE4111"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287E0A">
        <w:rPr>
          <w:rFonts w:ascii="Times New Roman" w:hAnsi="Times New Roman" w:cs="Times New Roman"/>
          <w:b/>
          <w:sz w:val="24"/>
          <w:szCs w:val="24"/>
        </w:rPr>
        <w:t>EXPERIM</w:t>
      </w:r>
      <w:r w:rsidR="007C2176" w:rsidRPr="00287E0A">
        <w:rPr>
          <w:rFonts w:ascii="Times New Roman" w:hAnsi="Times New Roman" w:cs="Times New Roman"/>
          <w:b/>
          <w:sz w:val="24"/>
          <w:szCs w:val="24"/>
        </w:rPr>
        <w:t>ENTAL RESEARCH</w:t>
      </w:r>
    </w:p>
    <w:p w14:paraId="5E47FCE2"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To determine the ripeness of tomato products, they are divided into matrices in the "MATLAB Editor" and the percentage of ripeness is determined using the following expression.</w:t>
      </w:r>
    </w:p>
    <w:p w14:paraId="0ABD44EB"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First, an original image is taken from a greenhouse (or possibly a field) where the tomato crop is grown.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751"/>
      </w:tblGrid>
      <w:tr w:rsidR="00953283" w:rsidRPr="00D46CE6" w14:paraId="060BA6AF" w14:textId="77777777" w:rsidTr="000256D1">
        <w:tc>
          <w:tcPr>
            <w:tcW w:w="4839" w:type="dxa"/>
            <w:vAlign w:val="center"/>
          </w:tcPr>
          <w:p w14:paraId="1A09A48B" w14:textId="77777777" w:rsidR="00953283" w:rsidRPr="00D46CE6" w:rsidRDefault="00953283" w:rsidP="00D46CE6">
            <w:pPr>
              <w:ind w:firstLine="284"/>
              <w:jc w:val="center"/>
              <w:rPr>
                <w:rFonts w:eastAsiaTheme="minorHAnsi"/>
                <w:lang w:val="uz-Cyrl-UZ" w:eastAsia="en-US"/>
              </w:rPr>
            </w:pPr>
            <w:r w:rsidRPr="00D46CE6">
              <w:rPr>
                <w:noProof/>
              </w:rPr>
              <w:drawing>
                <wp:inline distT="0" distB="0" distL="0" distR="0" wp14:anchorId="648E82FD" wp14:editId="4A441F18">
                  <wp:extent cx="2571750" cy="1845508"/>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7560" cy="1856853"/>
                          </a:xfrm>
                          <a:prstGeom prst="rect">
                            <a:avLst/>
                          </a:prstGeom>
                        </pic:spPr>
                      </pic:pic>
                    </a:graphicData>
                  </a:graphic>
                </wp:inline>
              </w:drawing>
            </w:r>
          </w:p>
        </w:tc>
        <w:tc>
          <w:tcPr>
            <w:tcW w:w="4840" w:type="dxa"/>
            <w:vAlign w:val="center"/>
          </w:tcPr>
          <w:p w14:paraId="48395BE1" w14:textId="77777777" w:rsidR="00D46CE6" w:rsidRDefault="00D46CE6" w:rsidP="00D46CE6">
            <w:pPr>
              <w:ind w:firstLine="284"/>
              <w:jc w:val="center"/>
              <w:rPr>
                <w:b/>
                <w:lang w:val="en-US" w:eastAsia="de-DE"/>
              </w:rPr>
            </w:pPr>
          </w:p>
          <w:p w14:paraId="56388608" w14:textId="77777777" w:rsidR="00D46CE6" w:rsidRDefault="00D46CE6" w:rsidP="00D46CE6">
            <w:pPr>
              <w:ind w:firstLine="284"/>
              <w:jc w:val="center"/>
              <w:rPr>
                <w:b/>
                <w:lang w:val="en-US" w:eastAsia="de-DE"/>
              </w:rPr>
            </w:pPr>
          </w:p>
          <w:p w14:paraId="6F0A0426" w14:textId="77777777" w:rsidR="00D46CE6" w:rsidRDefault="00D46CE6" w:rsidP="00D46CE6">
            <w:pPr>
              <w:ind w:firstLine="284"/>
              <w:jc w:val="center"/>
              <w:rPr>
                <w:b/>
                <w:lang w:val="en-US" w:eastAsia="de-DE"/>
              </w:rPr>
            </w:pPr>
          </w:p>
          <w:p w14:paraId="7EFA32AC" w14:textId="517ACCA7" w:rsidR="00953283" w:rsidRPr="00D46CE6" w:rsidRDefault="00953283" w:rsidP="00D46CE6">
            <w:pPr>
              <w:ind w:firstLine="284"/>
              <w:jc w:val="center"/>
              <w:rPr>
                <w:rFonts w:eastAsiaTheme="minorHAnsi"/>
                <w:lang w:val="uz-Cyrl-UZ" w:eastAsia="en-US"/>
              </w:rPr>
            </w:pPr>
            <w:r w:rsidRPr="00D46CE6">
              <w:rPr>
                <w:b/>
                <w:lang w:val="en-US" w:eastAsia="de-DE"/>
              </w:rPr>
              <w:t>FIGURE 9</w:t>
            </w:r>
            <w:r w:rsidRPr="00D46CE6">
              <w:rPr>
                <w:rFonts w:eastAsiaTheme="minorHAnsi"/>
                <w:lang w:val="uz-Cyrl-UZ" w:eastAsia="en-US"/>
              </w:rPr>
              <w:t>. The original appearance of the image.</w:t>
            </w:r>
          </w:p>
          <w:p w14:paraId="5F76E9F1" w14:textId="77777777" w:rsidR="00953283" w:rsidRPr="00D46CE6" w:rsidRDefault="00953283" w:rsidP="00D46CE6">
            <w:pPr>
              <w:ind w:firstLine="284"/>
              <w:jc w:val="center"/>
              <w:rPr>
                <w:rFonts w:eastAsiaTheme="minorHAnsi"/>
                <w:lang w:val="uz-Cyrl-UZ" w:eastAsia="en-US"/>
              </w:rPr>
            </w:pPr>
            <w:r w:rsidRPr="00D46CE6">
              <w:rPr>
                <w:rFonts w:eastAsiaTheme="minorHAnsi"/>
                <w:lang w:val="uz-Cyrl-UZ" w:eastAsia="en-US"/>
              </w:rPr>
              <w:t>The image is separated into RGB channels and its size is determined.</w:t>
            </w:r>
          </w:p>
          <w:p w14:paraId="6E5B1288" w14:textId="77777777" w:rsidR="00D46CE6" w:rsidRDefault="00D46CE6" w:rsidP="00D46CE6">
            <w:pPr>
              <w:ind w:firstLine="284"/>
              <w:jc w:val="right"/>
              <w:rPr>
                <w:rFonts w:eastAsiaTheme="minorEastAsia"/>
                <w:lang w:val="en-US" w:eastAsia="en-US"/>
              </w:rPr>
            </w:pPr>
          </w:p>
          <w:p w14:paraId="36063B82" w14:textId="77777777" w:rsidR="00D46CE6" w:rsidRPr="00D46CE6" w:rsidRDefault="00D46CE6" w:rsidP="00D46CE6">
            <w:pPr>
              <w:ind w:firstLine="284"/>
              <w:jc w:val="right"/>
              <w:rPr>
                <w:rFonts w:eastAsiaTheme="minorEastAsia"/>
                <w:lang w:val="en-US" w:eastAsia="en-US"/>
              </w:rPr>
            </w:pPr>
          </w:p>
          <w:p w14:paraId="6FF9AD52" w14:textId="36E2CE04" w:rsidR="00953283" w:rsidRPr="00D46CE6" w:rsidRDefault="00953283" w:rsidP="00D46CE6">
            <w:pPr>
              <w:ind w:firstLine="284"/>
              <w:jc w:val="right"/>
              <w:rPr>
                <w:rFonts w:eastAsiaTheme="minorHAnsi"/>
                <w:lang w:val="uz-Cyrl-UZ" w:eastAsia="en-US"/>
              </w:rPr>
            </w:pPr>
            <m:oMath>
              <m:r>
                <m:rPr>
                  <m:sty m:val="p"/>
                </m:rPr>
                <w:rPr>
                  <w:rFonts w:ascii="Cambria Math" w:eastAsiaTheme="minorHAnsi" w:hAnsi="Cambria Math"/>
                  <w:lang w:val="uz-Cyrl-UZ" w:eastAsia="en-US"/>
                </w:rPr>
                <m:t>P=</m:t>
              </m:r>
              <m:f>
                <m:fPr>
                  <m:ctrlPr>
                    <w:rPr>
                      <w:rFonts w:ascii="Cambria Math" w:eastAsiaTheme="minorHAnsi" w:hAnsi="Cambria Math"/>
                      <w:lang w:val="uz-Cyrl-UZ" w:eastAsia="en-US"/>
                    </w:rPr>
                  </m:ctrlPr>
                </m:fPr>
                <m:num>
                  <m:nary>
                    <m:naryPr>
                      <m:chr m:val="∑"/>
                      <m:limLoc m:val="subSup"/>
                      <m:supHide m:val="1"/>
                      <m:ctrlPr>
                        <w:rPr>
                          <w:rFonts w:ascii="Cambria Math" w:eastAsiaTheme="minorHAnsi" w:hAnsi="Cambria Math"/>
                          <w:lang w:val="uz-Cyrl-UZ" w:eastAsia="en-US"/>
                        </w:rPr>
                      </m:ctrlPr>
                    </m:naryPr>
                    <m:sub>
                      <m:r>
                        <m:rPr>
                          <m:sty m:val="p"/>
                        </m:rPr>
                        <w:rPr>
                          <w:rFonts w:ascii="Cambria Math" w:eastAsiaTheme="minorHAnsi" w:hAnsi="Cambria Math"/>
                          <w:lang w:val="uz-Cyrl-UZ" w:eastAsia="en-US"/>
                        </w:rPr>
                        <m:t>x,y</m:t>
                      </m:r>
                    </m:sub>
                    <m:sup/>
                    <m:e>
                      <m:r>
                        <m:rPr>
                          <m:sty m:val="p"/>
                        </m:rPr>
                        <w:rPr>
                          <w:rFonts w:ascii="Cambria Math" w:eastAsiaTheme="minorHAnsi" w:hAnsi="Cambria Math"/>
                          <w:lang w:val="uz-Cyrl-UZ" w:eastAsia="en-US"/>
                        </w:rPr>
                        <m:t>Mask(x, y)</m:t>
                      </m:r>
                    </m:e>
                  </m:nary>
                </m:num>
                <m:den>
                  <m:r>
                    <m:rPr>
                      <m:sty m:val="p"/>
                    </m:rPr>
                    <w:rPr>
                      <w:rFonts w:ascii="Cambria Math" w:eastAsiaTheme="minorHAnsi" w:hAnsi="Cambria Math"/>
                      <w:lang w:val="uz-Cyrl-UZ" w:eastAsia="en-US"/>
                    </w:rPr>
                    <m:t>M∙N</m:t>
                  </m:r>
                </m:den>
              </m:f>
              <m:r>
                <m:rPr>
                  <m:sty m:val="p"/>
                </m:rPr>
                <w:rPr>
                  <w:rFonts w:ascii="Cambria Math" w:eastAsiaTheme="minorHAnsi" w:hAnsi="Cambria Math"/>
                  <w:lang w:val="uz-Cyrl-UZ" w:eastAsia="en-US"/>
                </w:rPr>
                <m:t>∙100</m:t>
              </m:r>
            </m:oMath>
            <w:r w:rsidRPr="00D46CE6">
              <w:rPr>
                <w:rFonts w:eastAsiaTheme="minorHAnsi"/>
                <w:lang w:val="uz-Cyrl-UZ" w:eastAsia="en-US"/>
              </w:rPr>
              <w:t xml:space="preserve">               (8)</w:t>
            </w:r>
          </w:p>
          <w:p w14:paraId="587B1CC5" w14:textId="77777777" w:rsidR="00953283" w:rsidRPr="00D46CE6" w:rsidRDefault="00953283" w:rsidP="00D46CE6">
            <w:pPr>
              <w:ind w:firstLine="284"/>
              <w:jc w:val="both"/>
              <w:rPr>
                <w:rFonts w:eastAsiaTheme="minorHAnsi"/>
                <w:lang w:val="uz-Cyrl-UZ" w:eastAsia="en-US"/>
              </w:rPr>
            </w:pPr>
            <w:r w:rsidRPr="00D46CE6">
              <w:rPr>
                <w:rFonts w:eastAsiaTheme="minorHAnsi"/>
                <w:lang w:val="uz-Cyrl-UZ" w:eastAsia="en-US"/>
              </w:rPr>
              <w:t>here M and N are the dimensions of the image matrix.</w:t>
            </w:r>
          </w:p>
        </w:tc>
      </w:tr>
    </w:tbl>
    <w:p w14:paraId="7E54C4B8" w14:textId="77777777" w:rsidR="00D46CE6" w:rsidRPr="00D46CE6" w:rsidRDefault="00D46CE6" w:rsidP="00D46CE6">
      <w:pPr>
        <w:spacing w:after="0" w:line="240" w:lineRule="auto"/>
        <w:ind w:firstLine="284"/>
        <w:jc w:val="both"/>
        <w:rPr>
          <w:rFonts w:ascii="Times New Roman" w:hAnsi="Times New Roman" w:cs="Times New Roman"/>
          <w:sz w:val="20"/>
          <w:szCs w:val="20"/>
        </w:rPr>
      </w:pPr>
    </w:p>
    <w:p w14:paraId="08063762" w14:textId="32944CD8"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The matrix extracts the characteristics of the tomato product from the original image (divides it into Well-Ripe, Not-so-Ripe, and Ripe (Raw) tomatoes). In this case, the intensity value is determined based on the value of the matrix, depending on the size of the image and the color of the tomato.</w:t>
      </w:r>
    </w:p>
    <w:p w14:paraId="718759BB" w14:textId="77777777"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noProof/>
          <w:sz w:val="20"/>
          <w:szCs w:val="20"/>
        </w:rPr>
        <w:lastRenderedPageBreak/>
        <w:drawing>
          <wp:inline distT="0" distB="0" distL="0" distR="0" wp14:anchorId="3269A6DF" wp14:editId="1A3399F9">
            <wp:extent cx="4381500" cy="1095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1500" cy="1095375"/>
                    </a:xfrm>
                    <a:prstGeom prst="rect">
                      <a:avLst/>
                    </a:prstGeom>
                  </pic:spPr>
                </pic:pic>
              </a:graphicData>
            </a:graphic>
          </wp:inline>
        </w:drawing>
      </w:r>
    </w:p>
    <w:p w14:paraId="708A3E70" w14:textId="07B87C35"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b/>
          <w:sz w:val="20"/>
          <w:szCs w:val="20"/>
          <w:lang w:eastAsia="de-DE"/>
        </w:rPr>
        <w:t>FIGURE 10</w:t>
      </w:r>
      <w:r w:rsidRPr="00D46CE6">
        <w:rPr>
          <w:rFonts w:ascii="Times New Roman" w:hAnsi="Times New Roman" w:cs="Times New Roman"/>
          <w:sz w:val="20"/>
          <w:szCs w:val="20"/>
          <w:lang w:val="uz-Cyrl-UZ"/>
        </w:rPr>
        <w:t>. Processing tomato images according to ripeness levels</w:t>
      </w:r>
    </w:p>
    <w:p w14:paraId="4323F9CB" w14:textId="77777777" w:rsidR="00D46CE6" w:rsidRDefault="00D46CE6" w:rsidP="00D46CE6">
      <w:pPr>
        <w:spacing w:after="0" w:line="240" w:lineRule="auto"/>
        <w:ind w:firstLine="284"/>
        <w:jc w:val="both"/>
        <w:rPr>
          <w:rFonts w:ascii="Times New Roman" w:hAnsi="Times New Roman" w:cs="Times New Roman"/>
          <w:sz w:val="20"/>
          <w:szCs w:val="20"/>
        </w:rPr>
      </w:pPr>
    </w:p>
    <w:p w14:paraId="028A30EC" w14:textId="6E4E0BB4"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In this case, the intensity value is determined based on the value of the matrix, depending on the size of the image and the color of the tomato. A histogram is constructed based on the intensity values of the specified image.</w:t>
      </w:r>
    </w:p>
    <w:p w14:paraId="0A83864F" w14:textId="77777777" w:rsidR="00953283" w:rsidRPr="00D46CE6" w:rsidRDefault="00953283" w:rsidP="00D46CE6">
      <w:pPr>
        <w:spacing w:after="0" w:line="240" w:lineRule="auto"/>
        <w:jc w:val="center"/>
        <w:rPr>
          <w:rFonts w:ascii="Times New Roman" w:hAnsi="Times New Roman" w:cs="Times New Roman"/>
          <w:sz w:val="20"/>
          <w:szCs w:val="20"/>
          <w:lang w:val="uz-Cyrl-UZ"/>
        </w:rPr>
      </w:pPr>
      <w:r w:rsidRPr="00D46CE6">
        <w:rPr>
          <w:rFonts w:ascii="Times New Roman" w:hAnsi="Times New Roman" w:cs="Times New Roman"/>
          <w:noProof/>
          <w:sz w:val="20"/>
          <w:szCs w:val="20"/>
        </w:rPr>
        <w:drawing>
          <wp:inline distT="0" distB="0" distL="0" distR="0" wp14:anchorId="48A69A95" wp14:editId="0179CFE1">
            <wp:extent cx="5564038" cy="2893139"/>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3384" cy="2897999"/>
                    </a:xfrm>
                    <a:prstGeom prst="rect">
                      <a:avLst/>
                    </a:prstGeom>
                  </pic:spPr>
                </pic:pic>
              </a:graphicData>
            </a:graphic>
          </wp:inline>
        </w:drawing>
      </w:r>
    </w:p>
    <w:p w14:paraId="72C43D7F" w14:textId="77558D3F"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b/>
          <w:sz w:val="20"/>
          <w:szCs w:val="20"/>
          <w:lang w:eastAsia="de-DE"/>
        </w:rPr>
        <w:t>FIGURE 11</w:t>
      </w:r>
      <w:r w:rsidRPr="00D46CE6">
        <w:rPr>
          <w:rFonts w:ascii="Times New Roman" w:hAnsi="Times New Roman" w:cs="Times New Roman"/>
          <w:sz w:val="20"/>
          <w:szCs w:val="20"/>
          <w:lang w:val="uz-Cyrl-UZ"/>
        </w:rPr>
        <w:t>. RGB channel histograms of a tomato image</w:t>
      </w:r>
    </w:p>
    <w:p w14:paraId="652542D8" w14:textId="77777777" w:rsidR="00D46CE6" w:rsidRDefault="00D46CE6" w:rsidP="00D46CE6">
      <w:pPr>
        <w:spacing w:after="0" w:line="240" w:lineRule="auto"/>
        <w:ind w:firstLine="284"/>
        <w:jc w:val="both"/>
        <w:rPr>
          <w:rFonts w:ascii="Times New Roman" w:hAnsi="Times New Roman" w:cs="Times New Roman"/>
          <w:sz w:val="20"/>
          <w:szCs w:val="20"/>
        </w:rPr>
      </w:pPr>
    </w:p>
    <w:p w14:paraId="6D7815D4" w14:textId="39289692"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Based on the constructed matrix and histogram, the number of pixels of red tomatoes is the largest around 50 pixels, the pixels of green tomatoes are the largest around 70 pixels, and the pixels of intensity are the highest around zero. We will test the above theoretical analyses and algorithm using a special program and determine their errors. The performance of the developed algorithm was tested in the teachable machine program. To build the model's database, images of three different types of tomatoes are loaded into different files. Here, a continuous stream of images is captured from the camera and compared with existing images in the database.</w:t>
      </w:r>
    </w:p>
    <w:p w14:paraId="32EA5BBB" w14:textId="77777777"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This table shows the Confusion Matrix, which describes the results of model testing to determine the characteristics of a tomato product (ripe, raw, and damaged) using a Teachable Machine and a built-in algorithm.</w:t>
      </w:r>
    </w:p>
    <w:p w14:paraId="2FA25A08" w14:textId="77777777" w:rsidR="00D46CE6" w:rsidRDefault="00D46CE6" w:rsidP="00D46CE6">
      <w:pPr>
        <w:spacing w:after="0" w:line="240" w:lineRule="auto"/>
        <w:ind w:firstLine="284"/>
        <w:jc w:val="center"/>
        <w:rPr>
          <w:rFonts w:ascii="Times New Roman" w:hAnsi="Times New Roman" w:cs="Times New Roman"/>
          <w:b/>
          <w:sz w:val="20"/>
          <w:szCs w:val="20"/>
          <w:lang w:eastAsia="de-DE"/>
        </w:rPr>
      </w:pPr>
    </w:p>
    <w:p w14:paraId="63CDD632" w14:textId="18668253" w:rsidR="00953283" w:rsidRPr="00D46CE6" w:rsidRDefault="00953283" w:rsidP="00D46CE6">
      <w:pPr>
        <w:spacing w:after="0" w:line="240" w:lineRule="auto"/>
        <w:ind w:firstLine="284"/>
        <w:jc w:val="center"/>
        <w:rPr>
          <w:rFonts w:ascii="Times New Roman" w:hAnsi="Times New Roman" w:cs="Times New Roman"/>
          <w:sz w:val="20"/>
          <w:szCs w:val="20"/>
        </w:rPr>
      </w:pPr>
      <w:r w:rsidRPr="00D46CE6">
        <w:rPr>
          <w:rFonts w:ascii="Times New Roman" w:hAnsi="Times New Roman" w:cs="Times New Roman"/>
          <w:b/>
          <w:sz w:val="20"/>
          <w:szCs w:val="20"/>
          <w:lang w:eastAsia="de-DE"/>
        </w:rPr>
        <w:t>TABLE 2</w:t>
      </w:r>
      <w:r w:rsidR="004255AD" w:rsidRPr="00D46CE6">
        <w:rPr>
          <w:rFonts w:ascii="Times New Roman" w:hAnsi="Times New Roman" w:cs="Times New Roman"/>
          <w:b/>
          <w:sz w:val="20"/>
          <w:szCs w:val="20"/>
          <w:lang w:eastAsia="de-DE"/>
        </w:rPr>
        <w:t xml:space="preserve">. </w:t>
      </w:r>
      <w:r w:rsidR="004255AD" w:rsidRPr="00D46CE6">
        <w:rPr>
          <w:rFonts w:ascii="Times New Roman" w:hAnsi="Times New Roman" w:cs="Times New Roman"/>
          <w:sz w:val="20"/>
          <w:szCs w:val="20"/>
        </w:rPr>
        <w:t>M</w:t>
      </w:r>
      <w:r w:rsidR="004255AD" w:rsidRPr="00D46CE6">
        <w:rPr>
          <w:rFonts w:ascii="Times New Roman" w:hAnsi="Times New Roman" w:cs="Times New Roman"/>
          <w:sz w:val="20"/>
          <w:szCs w:val="20"/>
          <w:lang w:val="uz-Cyrl-UZ"/>
        </w:rPr>
        <w:t>odel testing to determine the characteristics</w:t>
      </w:r>
      <w:r w:rsidR="004255AD" w:rsidRPr="00D46CE6">
        <w:rPr>
          <w:rFonts w:ascii="Times New Roman" w:hAnsi="Times New Roman" w:cs="Times New Roman"/>
          <w:sz w:val="20"/>
          <w:szCs w:val="20"/>
        </w:rPr>
        <w:t>.</w:t>
      </w:r>
    </w:p>
    <w:tbl>
      <w:tblPr>
        <w:tblStyle w:val="a3"/>
        <w:tblW w:w="0" w:type="auto"/>
        <w:jc w:val="center"/>
        <w:tblLook w:val="04A0" w:firstRow="1" w:lastRow="0" w:firstColumn="1" w:lastColumn="0" w:noHBand="0" w:noVBand="1"/>
      </w:tblPr>
      <w:tblGrid>
        <w:gridCol w:w="475"/>
        <w:gridCol w:w="2329"/>
        <w:gridCol w:w="1965"/>
        <w:gridCol w:w="2242"/>
        <w:gridCol w:w="2311"/>
      </w:tblGrid>
      <w:tr w:rsidR="00953283" w:rsidRPr="00D46CE6" w14:paraId="4431F751" w14:textId="77777777" w:rsidTr="00D46CE6">
        <w:trPr>
          <w:jc w:val="center"/>
        </w:trPr>
        <w:tc>
          <w:tcPr>
            <w:tcW w:w="475" w:type="dxa"/>
            <w:vMerge w:val="restart"/>
            <w:textDirection w:val="btLr"/>
            <w:vAlign w:val="center"/>
          </w:tcPr>
          <w:p w14:paraId="6A9F1E05"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Class</w:t>
            </w:r>
          </w:p>
        </w:tc>
        <w:tc>
          <w:tcPr>
            <w:tcW w:w="2329" w:type="dxa"/>
            <w:vAlign w:val="center"/>
          </w:tcPr>
          <w:p w14:paraId="754F8832"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Type of Tomatos</w:t>
            </w:r>
          </w:p>
        </w:tc>
        <w:tc>
          <w:tcPr>
            <w:tcW w:w="6518" w:type="dxa"/>
            <w:gridSpan w:val="3"/>
            <w:vAlign w:val="center"/>
          </w:tcPr>
          <w:p w14:paraId="0728D2F7"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Predection</w:t>
            </w:r>
          </w:p>
        </w:tc>
      </w:tr>
      <w:tr w:rsidR="00953283" w:rsidRPr="00D46CE6" w14:paraId="5B862208" w14:textId="77777777" w:rsidTr="00D46CE6">
        <w:trPr>
          <w:jc w:val="center"/>
        </w:trPr>
        <w:tc>
          <w:tcPr>
            <w:tcW w:w="475" w:type="dxa"/>
            <w:vMerge/>
            <w:vAlign w:val="center"/>
          </w:tcPr>
          <w:p w14:paraId="4BE9B0FF" w14:textId="77777777" w:rsidR="00953283" w:rsidRPr="00D46CE6" w:rsidRDefault="00953283" w:rsidP="00D46CE6">
            <w:pPr>
              <w:jc w:val="center"/>
              <w:rPr>
                <w:rFonts w:eastAsiaTheme="minorHAnsi"/>
                <w:lang w:val="uz-Cyrl-UZ" w:eastAsia="en-US"/>
              </w:rPr>
            </w:pPr>
          </w:p>
        </w:tc>
        <w:tc>
          <w:tcPr>
            <w:tcW w:w="2329" w:type="dxa"/>
            <w:vAlign w:val="center"/>
          </w:tcPr>
          <w:p w14:paraId="5F3806EB"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Unriped Tomatos</w:t>
            </w:r>
          </w:p>
        </w:tc>
        <w:tc>
          <w:tcPr>
            <w:tcW w:w="1965" w:type="dxa"/>
            <w:shd w:val="clear" w:color="auto" w:fill="5B9BD5" w:themeFill="accent1"/>
            <w:vAlign w:val="center"/>
          </w:tcPr>
          <w:p w14:paraId="036E4EE0"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45</w:t>
            </w:r>
          </w:p>
        </w:tc>
        <w:tc>
          <w:tcPr>
            <w:tcW w:w="2242" w:type="dxa"/>
            <w:vAlign w:val="center"/>
          </w:tcPr>
          <w:p w14:paraId="39D49143"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0</w:t>
            </w:r>
          </w:p>
        </w:tc>
        <w:tc>
          <w:tcPr>
            <w:tcW w:w="2311" w:type="dxa"/>
            <w:vAlign w:val="center"/>
          </w:tcPr>
          <w:p w14:paraId="2AD57F6C"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1</w:t>
            </w:r>
          </w:p>
        </w:tc>
      </w:tr>
      <w:tr w:rsidR="00953283" w:rsidRPr="00D46CE6" w14:paraId="3CC21146" w14:textId="77777777" w:rsidTr="00D46CE6">
        <w:trPr>
          <w:jc w:val="center"/>
        </w:trPr>
        <w:tc>
          <w:tcPr>
            <w:tcW w:w="475" w:type="dxa"/>
            <w:vMerge/>
            <w:vAlign w:val="center"/>
          </w:tcPr>
          <w:p w14:paraId="43D477E7" w14:textId="77777777" w:rsidR="00953283" w:rsidRPr="00D46CE6" w:rsidRDefault="00953283" w:rsidP="00D46CE6">
            <w:pPr>
              <w:jc w:val="center"/>
              <w:rPr>
                <w:rFonts w:eastAsiaTheme="minorHAnsi"/>
                <w:lang w:val="uz-Cyrl-UZ" w:eastAsia="en-US"/>
              </w:rPr>
            </w:pPr>
          </w:p>
        </w:tc>
        <w:tc>
          <w:tcPr>
            <w:tcW w:w="2329" w:type="dxa"/>
            <w:vAlign w:val="center"/>
          </w:tcPr>
          <w:p w14:paraId="4908C171"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Unriped Tomatos</w:t>
            </w:r>
          </w:p>
        </w:tc>
        <w:tc>
          <w:tcPr>
            <w:tcW w:w="1965" w:type="dxa"/>
            <w:vAlign w:val="center"/>
          </w:tcPr>
          <w:p w14:paraId="6FF1F4CC"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0</w:t>
            </w:r>
          </w:p>
        </w:tc>
        <w:tc>
          <w:tcPr>
            <w:tcW w:w="2242" w:type="dxa"/>
            <w:shd w:val="clear" w:color="auto" w:fill="5B9BD5" w:themeFill="accent1"/>
            <w:vAlign w:val="center"/>
          </w:tcPr>
          <w:p w14:paraId="304933C4"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48</w:t>
            </w:r>
          </w:p>
        </w:tc>
        <w:tc>
          <w:tcPr>
            <w:tcW w:w="2311" w:type="dxa"/>
            <w:vAlign w:val="center"/>
          </w:tcPr>
          <w:p w14:paraId="0353B136"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2</w:t>
            </w:r>
          </w:p>
        </w:tc>
      </w:tr>
      <w:tr w:rsidR="00953283" w:rsidRPr="00D46CE6" w14:paraId="28A12B05" w14:textId="77777777" w:rsidTr="00D46CE6">
        <w:trPr>
          <w:jc w:val="center"/>
        </w:trPr>
        <w:tc>
          <w:tcPr>
            <w:tcW w:w="475" w:type="dxa"/>
            <w:vMerge/>
            <w:vAlign w:val="center"/>
          </w:tcPr>
          <w:p w14:paraId="7C1D8E29" w14:textId="77777777" w:rsidR="00953283" w:rsidRPr="00D46CE6" w:rsidRDefault="00953283" w:rsidP="00D46CE6">
            <w:pPr>
              <w:jc w:val="center"/>
              <w:rPr>
                <w:rFonts w:eastAsiaTheme="minorHAnsi"/>
                <w:lang w:val="uz-Cyrl-UZ" w:eastAsia="en-US"/>
              </w:rPr>
            </w:pPr>
          </w:p>
        </w:tc>
        <w:tc>
          <w:tcPr>
            <w:tcW w:w="2329" w:type="dxa"/>
            <w:vAlign w:val="center"/>
          </w:tcPr>
          <w:p w14:paraId="14E3A2AC"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Dameged Tomatos</w:t>
            </w:r>
          </w:p>
        </w:tc>
        <w:tc>
          <w:tcPr>
            <w:tcW w:w="1965" w:type="dxa"/>
            <w:vAlign w:val="center"/>
          </w:tcPr>
          <w:p w14:paraId="7BE469FC"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0</w:t>
            </w:r>
          </w:p>
        </w:tc>
        <w:tc>
          <w:tcPr>
            <w:tcW w:w="2242" w:type="dxa"/>
            <w:vAlign w:val="center"/>
          </w:tcPr>
          <w:p w14:paraId="04C2F005"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1</w:t>
            </w:r>
          </w:p>
        </w:tc>
        <w:tc>
          <w:tcPr>
            <w:tcW w:w="2311" w:type="dxa"/>
            <w:shd w:val="clear" w:color="auto" w:fill="5B9BD5" w:themeFill="accent1"/>
            <w:vAlign w:val="center"/>
          </w:tcPr>
          <w:p w14:paraId="457EB2E1"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43</w:t>
            </w:r>
          </w:p>
        </w:tc>
      </w:tr>
      <w:tr w:rsidR="00953283" w:rsidRPr="00D46CE6" w14:paraId="46F43790" w14:textId="77777777" w:rsidTr="00D46CE6">
        <w:trPr>
          <w:jc w:val="center"/>
        </w:trPr>
        <w:tc>
          <w:tcPr>
            <w:tcW w:w="475" w:type="dxa"/>
            <w:vMerge/>
            <w:vAlign w:val="center"/>
          </w:tcPr>
          <w:p w14:paraId="49FC2B05" w14:textId="77777777" w:rsidR="00953283" w:rsidRPr="00D46CE6" w:rsidRDefault="00953283" w:rsidP="00D46CE6">
            <w:pPr>
              <w:jc w:val="center"/>
              <w:rPr>
                <w:rFonts w:eastAsiaTheme="minorHAnsi"/>
                <w:lang w:val="uz-Cyrl-UZ" w:eastAsia="en-US"/>
              </w:rPr>
            </w:pPr>
          </w:p>
        </w:tc>
        <w:tc>
          <w:tcPr>
            <w:tcW w:w="2329" w:type="dxa"/>
            <w:vAlign w:val="center"/>
          </w:tcPr>
          <w:p w14:paraId="6A0B2E3D" w14:textId="77777777" w:rsidR="00953283" w:rsidRPr="00D46CE6" w:rsidRDefault="00953283" w:rsidP="00D46CE6">
            <w:pPr>
              <w:jc w:val="center"/>
              <w:rPr>
                <w:rFonts w:eastAsiaTheme="minorHAnsi"/>
                <w:lang w:val="uz-Cyrl-UZ" w:eastAsia="en-US"/>
              </w:rPr>
            </w:pPr>
          </w:p>
        </w:tc>
        <w:tc>
          <w:tcPr>
            <w:tcW w:w="1965" w:type="dxa"/>
            <w:vAlign w:val="center"/>
          </w:tcPr>
          <w:p w14:paraId="49F9C8AE"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Unriped Tomatos</w:t>
            </w:r>
          </w:p>
        </w:tc>
        <w:tc>
          <w:tcPr>
            <w:tcW w:w="2242" w:type="dxa"/>
            <w:vAlign w:val="center"/>
          </w:tcPr>
          <w:p w14:paraId="0E9491FB"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Unriped Tomatos</w:t>
            </w:r>
          </w:p>
        </w:tc>
        <w:tc>
          <w:tcPr>
            <w:tcW w:w="2311" w:type="dxa"/>
            <w:vAlign w:val="center"/>
          </w:tcPr>
          <w:p w14:paraId="74B10AB2" w14:textId="77777777" w:rsidR="00953283" w:rsidRPr="00D46CE6" w:rsidRDefault="00953283" w:rsidP="00D46CE6">
            <w:pPr>
              <w:jc w:val="center"/>
              <w:rPr>
                <w:rFonts w:eastAsiaTheme="minorHAnsi"/>
                <w:lang w:val="uz-Cyrl-UZ" w:eastAsia="en-US"/>
              </w:rPr>
            </w:pPr>
            <w:r w:rsidRPr="00D46CE6">
              <w:rPr>
                <w:rFonts w:eastAsiaTheme="minorHAnsi"/>
                <w:lang w:val="uz-Cyrl-UZ" w:eastAsia="en-US"/>
              </w:rPr>
              <w:t>Dameged Tomatos</w:t>
            </w:r>
          </w:p>
        </w:tc>
      </w:tr>
    </w:tbl>
    <w:p w14:paraId="5C382234" w14:textId="77777777" w:rsidR="00D46CE6" w:rsidRDefault="00D46CE6" w:rsidP="00D46CE6">
      <w:pPr>
        <w:spacing w:after="0" w:line="240" w:lineRule="auto"/>
        <w:ind w:firstLine="284"/>
        <w:jc w:val="both"/>
        <w:rPr>
          <w:rFonts w:ascii="Times New Roman" w:hAnsi="Times New Roman" w:cs="Times New Roman"/>
          <w:sz w:val="20"/>
          <w:szCs w:val="20"/>
        </w:rPr>
      </w:pPr>
    </w:p>
    <w:p w14:paraId="2204748B" w14:textId="61823BAC"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The results show that out of 46 unripe tomatoes taken during the re-sampling process of the same image, it correctly identified 45 and mistakenly identified 1 as damaged. Out of 50 ripe tomatoes, it correctly identified 48 and mistakenly identified 2 as damaged, and out of 44 damaged images, it correctly identified 43 and mistakenly identified 1 as ripe.</w:t>
      </w:r>
    </w:p>
    <w:p w14:paraId="1FF7BB2F" w14:textId="77777777"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noProof/>
          <w:sz w:val="20"/>
          <w:szCs w:val="20"/>
        </w:rPr>
        <w:lastRenderedPageBreak/>
        <w:drawing>
          <wp:inline distT="0" distB="0" distL="0" distR="0" wp14:anchorId="1EE92D20" wp14:editId="5D188C83">
            <wp:extent cx="2985796" cy="2286000"/>
            <wp:effectExtent l="0" t="0" r="5080" b="0"/>
            <wp:docPr id="21" name="Рисунок 21" descr="D:\Dissertatsiya\Мaqolalar\2025\Accu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sertatsiya\Мaqolalar\2025\Accurac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9949" cy="2289180"/>
                    </a:xfrm>
                    <a:prstGeom prst="rect">
                      <a:avLst/>
                    </a:prstGeom>
                    <a:noFill/>
                    <a:ln>
                      <a:noFill/>
                    </a:ln>
                  </pic:spPr>
                </pic:pic>
              </a:graphicData>
            </a:graphic>
          </wp:inline>
        </w:drawing>
      </w:r>
    </w:p>
    <w:p w14:paraId="7DD4C6DF" w14:textId="1B512B7B"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b/>
          <w:sz w:val="20"/>
          <w:szCs w:val="20"/>
          <w:lang w:eastAsia="de-DE"/>
        </w:rPr>
        <w:t>FIGURE 12</w:t>
      </w:r>
      <w:r w:rsidRPr="00D46CE6">
        <w:rPr>
          <w:rFonts w:ascii="Times New Roman" w:hAnsi="Times New Roman" w:cs="Times New Roman"/>
          <w:sz w:val="20"/>
          <w:szCs w:val="20"/>
          <w:lang w:val="uz-Cyrl-UZ"/>
        </w:rPr>
        <w:t>. Evaluating the accuracy of an algorithm in a "teachable machine" program</w:t>
      </w:r>
    </w:p>
    <w:p w14:paraId="3C66187D" w14:textId="77777777" w:rsidR="00D46CE6" w:rsidRDefault="00D46CE6" w:rsidP="00D46CE6">
      <w:pPr>
        <w:spacing w:after="0" w:line="240" w:lineRule="auto"/>
        <w:ind w:firstLine="284"/>
        <w:jc w:val="both"/>
        <w:rPr>
          <w:rFonts w:ascii="Times New Roman" w:hAnsi="Times New Roman" w:cs="Times New Roman"/>
          <w:sz w:val="20"/>
          <w:szCs w:val="20"/>
        </w:rPr>
      </w:pPr>
    </w:p>
    <w:p w14:paraId="66DE602E" w14:textId="7085143B"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This graph illustrates how the accuracy indicator changed during the training process of a model based on the algorithm developed for processing the captured images. Here, the blue line is theoretical data, while the red lines represent experimental results based on the algorithm. Y-axis (Accuracy): The probability of the model making a correct prediction (from 0 to 1 or 0% to 100%). X-axis (Epochs): The number of training cycles (50 epochs are shown here).</w:t>
      </w:r>
    </w:p>
    <w:p w14:paraId="7C1CB89F" w14:textId="77777777" w:rsidR="00953283" w:rsidRPr="00D46CE6" w:rsidRDefault="00953283"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noProof/>
          <w:sz w:val="20"/>
          <w:szCs w:val="20"/>
        </w:rPr>
        <w:drawing>
          <wp:inline distT="0" distB="0" distL="0" distR="0" wp14:anchorId="0711D4F1" wp14:editId="00B7CC6B">
            <wp:extent cx="3234906" cy="2480439"/>
            <wp:effectExtent l="0" t="0" r="3810" b="0"/>
            <wp:docPr id="22" name="Рисунок 22" descr="D:\Dissertatsiya\Мaqolalar\2025\Lo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sertatsiya\Мaqolalar\2025\Loss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6843" cy="2481924"/>
                    </a:xfrm>
                    <a:prstGeom prst="rect">
                      <a:avLst/>
                    </a:prstGeom>
                    <a:noFill/>
                    <a:ln>
                      <a:noFill/>
                    </a:ln>
                  </pic:spPr>
                </pic:pic>
              </a:graphicData>
            </a:graphic>
          </wp:inline>
        </w:drawing>
      </w:r>
    </w:p>
    <w:p w14:paraId="74E3ABE3" w14:textId="0FCC7696" w:rsidR="00953283" w:rsidRPr="00D46CE6" w:rsidRDefault="00CB52BE" w:rsidP="00D46CE6">
      <w:pPr>
        <w:spacing w:after="0" w:line="240" w:lineRule="auto"/>
        <w:ind w:firstLine="284"/>
        <w:jc w:val="center"/>
        <w:rPr>
          <w:rFonts w:ascii="Times New Roman" w:hAnsi="Times New Roman" w:cs="Times New Roman"/>
          <w:sz w:val="20"/>
          <w:szCs w:val="20"/>
          <w:lang w:val="uz-Cyrl-UZ"/>
        </w:rPr>
      </w:pPr>
      <w:r w:rsidRPr="00D46CE6">
        <w:rPr>
          <w:rFonts w:ascii="Times New Roman" w:hAnsi="Times New Roman" w:cs="Times New Roman"/>
          <w:b/>
          <w:sz w:val="20"/>
          <w:szCs w:val="20"/>
          <w:lang w:eastAsia="de-DE"/>
        </w:rPr>
        <w:t>FIGURE 13</w:t>
      </w:r>
      <w:r w:rsidR="00953283" w:rsidRPr="00D46CE6">
        <w:rPr>
          <w:rFonts w:ascii="Times New Roman" w:hAnsi="Times New Roman" w:cs="Times New Roman"/>
          <w:sz w:val="20"/>
          <w:szCs w:val="20"/>
          <w:lang w:val="uz-Cyrl-UZ"/>
        </w:rPr>
        <w:t>. Error assessment of the developed algorithm (model)</w:t>
      </w:r>
    </w:p>
    <w:p w14:paraId="5A7A1751" w14:textId="77777777" w:rsidR="00D46CE6" w:rsidRDefault="00D46CE6" w:rsidP="00D46CE6">
      <w:pPr>
        <w:spacing w:after="0" w:line="240" w:lineRule="auto"/>
        <w:ind w:firstLine="284"/>
        <w:jc w:val="both"/>
        <w:rPr>
          <w:rFonts w:ascii="Times New Roman" w:hAnsi="Times New Roman" w:cs="Times New Roman"/>
          <w:sz w:val="20"/>
          <w:szCs w:val="20"/>
        </w:rPr>
      </w:pPr>
    </w:p>
    <w:p w14:paraId="0480DA6B" w14:textId="33C65365" w:rsidR="00953283" w:rsidRPr="00D46CE6" w:rsidRDefault="00953283" w:rsidP="00D46CE6">
      <w:pPr>
        <w:spacing w:after="0" w:line="240" w:lineRule="auto"/>
        <w:ind w:firstLine="284"/>
        <w:jc w:val="both"/>
        <w:rPr>
          <w:rFonts w:ascii="Times New Roman" w:hAnsi="Times New Roman" w:cs="Times New Roman"/>
          <w:sz w:val="20"/>
          <w:szCs w:val="20"/>
          <w:lang w:val="uz-Cyrl-UZ"/>
        </w:rPr>
      </w:pPr>
      <w:r w:rsidRPr="00D46CE6">
        <w:rPr>
          <w:rFonts w:ascii="Times New Roman" w:hAnsi="Times New Roman" w:cs="Times New Roman"/>
          <w:sz w:val="20"/>
          <w:szCs w:val="20"/>
          <w:lang w:val="uz-Cyrl-UZ"/>
        </w:rPr>
        <w:t>The loss function is very high (about 1.2) and is decreasing rapidly. The difference between the training and test losses is small, which indicates that the model fits well. The loss value continues to decrease more slowly but steadily. The training and test lines are very close to each other, which indicates that there is no overfitting problem. The loss value is almost approaching 0, which indicates that the model is performing with high accuracy. The training and test losses are almost equal, which indicates that the model has good generalization ability.</w:t>
      </w:r>
    </w:p>
    <w:p w14:paraId="51D8FA98" w14:textId="5FB95C07"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0DAD65E7" w14:textId="77777777" w:rsidR="00CB52BE" w:rsidRPr="00CB52BE" w:rsidRDefault="00CB52BE" w:rsidP="00D46CE6">
      <w:pPr>
        <w:tabs>
          <w:tab w:val="left" w:pos="426"/>
        </w:tabs>
        <w:spacing w:after="0"/>
        <w:ind w:firstLine="284"/>
        <w:jc w:val="both"/>
        <w:rPr>
          <w:rFonts w:ascii="Times New Roman" w:hAnsi="Times New Roman" w:cs="Times New Roman"/>
          <w:sz w:val="20"/>
        </w:rPr>
      </w:pPr>
      <w:r w:rsidRPr="00CB52BE">
        <w:rPr>
          <w:rFonts w:ascii="Times New Roman" w:hAnsi="Times New Roman" w:cs="Times New Roman"/>
          <w:sz w:val="20"/>
        </w:rPr>
        <w:t>The following conclusions were drawn from the theoretical and experimental analyses conducted:</w:t>
      </w:r>
    </w:p>
    <w:p w14:paraId="502AF654" w14:textId="77777777" w:rsidR="00CB52BE" w:rsidRPr="00CB52BE" w:rsidRDefault="00CB52BE" w:rsidP="00D46CE6">
      <w:pPr>
        <w:pStyle w:val="a4"/>
        <w:numPr>
          <w:ilvl w:val="0"/>
          <w:numId w:val="6"/>
        </w:numPr>
        <w:tabs>
          <w:tab w:val="left" w:pos="142"/>
          <w:tab w:val="left" w:pos="426"/>
        </w:tabs>
        <w:spacing w:after="0" w:line="240" w:lineRule="auto"/>
        <w:ind w:left="0" w:firstLine="284"/>
        <w:jc w:val="both"/>
        <w:rPr>
          <w:rFonts w:ascii="Times New Roman" w:hAnsi="Times New Roman" w:cs="Times New Roman"/>
          <w:sz w:val="20"/>
        </w:rPr>
      </w:pPr>
      <w:r w:rsidRPr="00CB52BE">
        <w:rPr>
          <w:rFonts w:ascii="Times New Roman" w:hAnsi="Times New Roman" w:cs="Times New Roman"/>
          <w:sz w:val="20"/>
        </w:rPr>
        <w:t>The model is highly accurate, as the numbers in the diagonal cells (those correctly identified) are much larger. Only in some cases did the model misidentify ripe and damaged tomatoes (Table 2).</w:t>
      </w:r>
    </w:p>
    <w:p w14:paraId="1B38E330" w14:textId="77777777" w:rsidR="00CB52BE" w:rsidRPr="00CB52BE" w:rsidRDefault="00CB52BE" w:rsidP="00D46CE6">
      <w:pPr>
        <w:pStyle w:val="a4"/>
        <w:numPr>
          <w:ilvl w:val="0"/>
          <w:numId w:val="6"/>
        </w:numPr>
        <w:tabs>
          <w:tab w:val="left" w:pos="142"/>
          <w:tab w:val="left" w:pos="426"/>
        </w:tabs>
        <w:spacing w:after="0" w:line="240" w:lineRule="auto"/>
        <w:ind w:left="0" w:firstLine="284"/>
        <w:jc w:val="both"/>
        <w:rPr>
          <w:rFonts w:ascii="Times New Roman" w:hAnsi="Times New Roman" w:cs="Times New Roman"/>
          <w:sz w:val="20"/>
        </w:rPr>
      </w:pPr>
      <w:r w:rsidRPr="00CB52BE">
        <w:rPr>
          <w:rFonts w:ascii="Times New Roman" w:hAnsi="Times New Roman" w:cs="Times New Roman"/>
          <w:sz w:val="20"/>
        </w:rPr>
        <w:t>The model was well trained and did not suffer from overfitting.</w:t>
      </w:r>
    </w:p>
    <w:p w14:paraId="707066C6" w14:textId="77777777" w:rsidR="00CB52BE" w:rsidRPr="00CB52BE" w:rsidRDefault="00CB52BE" w:rsidP="00D46CE6">
      <w:pPr>
        <w:pStyle w:val="a4"/>
        <w:numPr>
          <w:ilvl w:val="0"/>
          <w:numId w:val="6"/>
        </w:numPr>
        <w:tabs>
          <w:tab w:val="left" w:pos="142"/>
          <w:tab w:val="left" w:pos="426"/>
        </w:tabs>
        <w:spacing w:after="0" w:line="240" w:lineRule="auto"/>
        <w:ind w:left="0" w:firstLine="284"/>
        <w:jc w:val="both"/>
        <w:rPr>
          <w:rFonts w:ascii="Times New Roman" w:hAnsi="Times New Roman" w:cs="Times New Roman"/>
          <w:sz w:val="20"/>
        </w:rPr>
      </w:pPr>
      <w:r w:rsidRPr="00CB52BE">
        <w:rPr>
          <w:rFonts w:ascii="Times New Roman" w:hAnsi="Times New Roman" w:cs="Times New Roman"/>
          <w:sz w:val="20"/>
        </w:rPr>
        <w:t>Stable and high accuracy was achieved.</w:t>
      </w:r>
    </w:p>
    <w:p w14:paraId="2323BEEE" w14:textId="77777777" w:rsidR="00CB52BE" w:rsidRPr="00CB52BE" w:rsidRDefault="00CB52BE" w:rsidP="00D46CE6">
      <w:pPr>
        <w:pStyle w:val="a4"/>
        <w:numPr>
          <w:ilvl w:val="0"/>
          <w:numId w:val="6"/>
        </w:numPr>
        <w:tabs>
          <w:tab w:val="left" w:pos="142"/>
          <w:tab w:val="left" w:pos="426"/>
        </w:tabs>
        <w:spacing w:after="0" w:line="240" w:lineRule="auto"/>
        <w:ind w:left="0" w:firstLine="284"/>
        <w:jc w:val="both"/>
        <w:rPr>
          <w:rFonts w:ascii="Times New Roman" w:hAnsi="Times New Roman" w:cs="Times New Roman"/>
          <w:sz w:val="20"/>
        </w:rPr>
      </w:pPr>
      <w:r w:rsidRPr="00CB52BE">
        <w:rPr>
          <w:rFonts w:ascii="Times New Roman" w:hAnsi="Times New Roman" w:cs="Times New Roman"/>
          <w:sz w:val="20"/>
        </w:rPr>
        <w:lastRenderedPageBreak/>
        <w:t>The model can be considered reliable enough to be used in a real-world application environment (Figure 10).</w:t>
      </w:r>
    </w:p>
    <w:p w14:paraId="2D6073D3" w14:textId="77777777" w:rsidR="00CB52BE" w:rsidRPr="00CB52BE" w:rsidRDefault="00CB52BE" w:rsidP="00D46CE6">
      <w:pPr>
        <w:pStyle w:val="a4"/>
        <w:numPr>
          <w:ilvl w:val="0"/>
          <w:numId w:val="6"/>
        </w:numPr>
        <w:tabs>
          <w:tab w:val="left" w:pos="142"/>
          <w:tab w:val="left" w:pos="426"/>
        </w:tabs>
        <w:spacing w:after="0" w:line="240" w:lineRule="auto"/>
        <w:ind w:left="0" w:firstLine="284"/>
        <w:jc w:val="both"/>
        <w:rPr>
          <w:rFonts w:ascii="Times New Roman" w:hAnsi="Times New Roman" w:cs="Times New Roman"/>
          <w:sz w:val="20"/>
        </w:rPr>
      </w:pPr>
      <w:r w:rsidRPr="00CB52BE">
        <w:rPr>
          <w:rFonts w:ascii="Times New Roman" w:hAnsi="Times New Roman" w:cs="Times New Roman"/>
          <w:sz w:val="20"/>
        </w:rPr>
        <w:t>As can be seen from the graph, the model achieved stable and reliable results during the training process.</w:t>
      </w:r>
    </w:p>
    <w:p w14:paraId="68482471" w14:textId="77777777" w:rsidR="00CB52BE" w:rsidRPr="00CB52BE" w:rsidRDefault="00CB52BE" w:rsidP="00D46CE6">
      <w:pPr>
        <w:pStyle w:val="a4"/>
        <w:numPr>
          <w:ilvl w:val="0"/>
          <w:numId w:val="6"/>
        </w:numPr>
        <w:tabs>
          <w:tab w:val="left" w:pos="142"/>
          <w:tab w:val="left" w:pos="426"/>
        </w:tabs>
        <w:spacing w:after="0" w:line="240" w:lineRule="auto"/>
        <w:ind w:left="0" w:firstLine="284"/>
        <w:jc w:val="both"/>
        <w:rPr>
          <w:rFonts w:ascii="Times New Roman" w:hAnsi="Times New Roman" w:cs="Times New Roman"/>
          <w:sz w:val="20"/>
        </w:rPr>
      </w:pPr>
      <w:r w:rsidRPr="00CB52BE">
        <w:rPr>
          <w:rFonts w:ascii="Times New Roman" w:hAnsi="Times New Roman" w:cs="Times New Roman"/>
          <w:sz w:val="20"/>
        </w:rPr>
        <w:t>No signs of overfitting or underfitting were encountered.</w:t>
      </w:r>
    </w:p>
    <w:p w14:paraId="32AAE522" w14:textId="77777777" w:rsidR="00CB52BE" w:rsidRPr="00CB52BE" w:rsidRDefault="00CB52BE" w:rsidP="00D46CE6">
      <w:pPr>
        <w:pStyle w:val="a4"/>
        <w:numPr>
          <w:ilvl w:val="0"/>
          <w:numId w:val="6"/>
        </w:numPr>
        <w:tabs>
          <w:tab w:val="left" w:pos="142"/>
          <w:tab w:val="left" w:pos="426"/>
        </w:tabs>
        <w:spacing w:after="0" w:line="240" w:lineRule="auto"/>
        <w:ind w:left="0" w:firstLine="284"/>
        <w:jc w:val="both"/>
        <w:rPr>
          <w:rFonts w:ascii="Times New Roman" w:hAnsi="Times New Roman" w:cs="Times New Roman"/>
          <w:sz w:val="20"/>
        </w:rPr>
      </w:pPr>
      <w:r w:rsidRPr="00CB52BE">
        <w:rPr>
          <w:rFonts w:ascii="Times New Roman" w:hAnsi="Times New Roman" w:cs="Times New Roman"/>
          <w:sz w:val="20"/>
        </w:rPr>
        <w:t>The model also performs well on test samples, meaning that the model can be used on real data (Figure 11).</w:t>
      </w:r>
    </w:p>
    <w:p w14:paraId="5FF2BC5A" w14:textId="585DE9F0" w:rsidR="00F84944"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ru-RU"/>
        </w:rPr>
      </w:pPr>
      <w:r w:rsidRPr="00287E0A">
        <w:rPr>
          <w:rFonts w:ascii="Times New Roman" w:hAnsi="Times New Roman" w:cs="Times New Roman"/>
          <w:b/>
          <w:sz w:val="24"/>
          <w:szCs w:val="24"/>
        </w:rPr>
        <w:t>REFERENCES</w:t>
      </w:r>
    </w:p>
    <w:p w14:paraId="72889888" w14:textId="0DF173D4" w:rsidR="00CB52BE" w:rsidRPr="00CB52BE" w:rsidRDefault="004255AD" w:rsidP="00D46CE6">
      <w:pPr>
        <w:pStyle w:val="a4"/>
        <w:widowControl w:val="0"/>
        <w:numPr>
          <w:ilvl w:val="0"/>
          <w:numId w:val="3"/>
        </w:numPr>
        <w:tabs>
          <w:tab w:val="left" w:pos="284"/>
        </w:tabs>
        <w:autoSpaceDE w:val="0"/>
        <w:autoSpaceDN w:val="0"/>
        <w:adjustRightInd w:val="0"/>
        <w:spacing w:after="0" w:line="240" w:lineRule="auto"/>
        <w:ind w:left="0" w:firstLine="0"/>
        <w:rPr>
          <w:rFonts w:ascii="Times New Roman" w:hAnsi="Times New Roman" w:cs="Times New Roman"/>
          <w:sz w:val="20"/>
        </w:rPr>
      </w:pPr>
      <w:r>
        <w:rPr>
          <w:rFonts w:ascii="Times New Roman" w:hAnsi="Times New Roman" w:cs="Times New Roman"/>
          <w:sz w:val="20"/>
        </w:rPr>
        <w:t>R. Baratov and A. Mustafoqulov.</w:t>
      </w:r>
      <w:r w:rsidR="00CB52BE" w:rsidRPr="00CB52BE">
        <w:rPr>
          <w:rFonts w:ascii="Times New Roman" w:hAnsi="Times New Roman" w:cs="Times New Roman"/>
          <w:sz w:val="20"/>
        </w:rPr>
        <w:t xml:space="preserve"> “Smart angular displacement sensor for agricultural field robot manipulators,” E3S Web Conf., vol. 386, May 2023, </w:t>
      </w:r>
      <w:proofErr w:type="spellStart"/>
      <w:r w:rsidR="00CB52BE" w:rsidRPr="00CB52BE">
        <w:rPr>
          <w:rFonts w:ascii="Times New Roman" w:hAnsi="Times New Roman" w:cs="Times New Roman"/>
          <w:sz w:val="20"/>
        </w:rPr>
        <w:t>doi</w:t>
      </w:r>
      <w:proofErr w:type="spellEnd"/>
      <w:r w:rsidR="00CB52BE" w:rsidRPr="00CB52BE">
        <w:rPr>
          <w:rFonts w:ascii="Times New Roman" w:hAnsi="Times New Roman" w:cs="Times New Roman"/>
          <w:sz w:val="20"/>
        </w:rPr>
        <w:t>: 10.1051/E3SCONF/202338603008.</w:t>
      </w:r>
    </w:p>
    <w:p w14:paraId="7D507B2F" w14:textId="2DDAE705"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rPr>
          <w:rFonts w:ascii="Times New Roman" w:hAnsi="Times New Roman" w:cs="Times New Roman"/>
          <w:sz w:val="20"/>
        </w:rPr>
      </w:pPr>
      <w:r w:rsidRPr="00CB52BE">
        <w:rPr>
          <w:rFonts w:ascii="Times New Roman" w:hAnsi="Times New Roman" w:cs="Times New Roman"/>
          <w:sz w:val="20"/>
        </w:rPr>
        <w:t>“Root AI raises seed funding for Virgo robot to harvest multiple crops.” https://www.therobotreport.com/root-ai-raises-seed-funding-for-virgo-robot-designed-to-harvest-multiple-crops/ (accessed May 02, 2022).</w:t>
      </w:r>
    </w:p>
    <w:p w14:paraId="1392BBEE" w14:textId="3A2E5DC2"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K. Zhang, K. Lammers, P. Chu, N. Dickinson, Z. Li, and R. Lu, “Algorithm Design and Integration for a Robotic Apple Harvesting System,” IEEE Int. Conf. Intell. Robot. Syst., vol. 2022-October, pp. 9217–9224, 2022, doi: 10.1109/IROS47612.2022.9981417.</w:t>
      </w:r>
    </w:p>
    <w:p w14:paraId="7F4044B1" w14:textId="7E367AD8"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Z. Tian, X. Guo, W. Ma, and X. Xue, “Research on kiwifruit harvesting robot worldwide: A solution for sustainable development of kiwifruit industry,” Smart Agric. Technol., vol. 10, p. 100792, Mar. 2025, doi: 10.1016/J.ATECH.2025.100792.</w:t>
      </w:r>
    </w:p>
    <w:p w14:paraId="5F983315" w14:textId="58C06056"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Y. Xiong, Y. Ge, L. Grimstad, and P. J. From, “An autonomous strawberry-harvesting robot: Design, development, integration, and field evaluation,” J. F. Robot., vol. 37, no. 2, pp. 202–224, Mar. 2020, doi: 10.1002/ROB.21889.</w:t>
      </w:r>
    </w:p>
    <w:p w14:paraId="6CECA556" w14:textId="27BD08F0"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S. P. Galinato, “2014 COST ESTIMATES OF ESTABLISHING, PRODUCING, AND PACKING RED DELICIOUS APPLES IN WASHINGTON”.</w:t>
      </w:r>
    </w:p>
    <w:p w14:paraId="4D8FC5FC" w14:textId="6E014A04"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C. Lehnert, A. English, C. McCool, A. W. Tow, and T. Perez, “Autonomous Sweet Pepper Harvesting for Protected Cropping Systems,” IEEE Robot. Autom. Lett., vol. 2, no. 2, pp. 872–879, Apr. 2017, doi: 10.1109/LRA.2017.2655622.</w:t>
      </w:r>
    </w:p>
    <w:p w14:paraId="1FAB240C" w14:textId="59F3D36D"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“Research on kiwifruit harvesting robot worldwide: A solution for sustainable development of kiwifruit industry - ScienceDirect.” https://www.sciencedirect.com/science/article/pii/S2772375525000267 (accessed Feb. 09, 2025).</w:t>
      </w:r>
    </w:p>
    <w:p w14:paraId="0392AF7D" w14:textId="5C6624EE"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A. M. Denmukhammadiev, O. Q. Matchanov, E. E. Sobirov, and S. S. Azamov, “Energy-efficient environmentally friendly electric device for the destruction of weeds by heating them,” IOP Conf. Ser. Earth Environ. Sci., vol. 1076, no. 1, 2022, doi: 10.1088/1755-1315/1076/1/012036.</w:t>
      </w:r>
    </w:p>
    <w:p w14:paraId="2D62FAB2" w14:textId="34D7DF59"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R. Baratov, M. Begmatov, A. Mustafoqulov, F. Kucharov, and E. Sabirov, “Study on the methods of measuring power of the rotating mechanisms,” E3S Web Conf., vol. 434, p. 01014, Oct. 2023, doi: 10.1051/E3SCONF/202343401014.</w:t>
      </w:r>
    </w:p>
    <w:p w14:paraId="49383F8D" w14:textId="346616AE"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R. Baratov and A. Mustafoqulov, “Model of field robot manipulators and sensor for measuring angular displacement of its rotating parts”, doi: 10.1051/e3sconf/202340104006.</w:t>
      </w:r>
    </w:p>
    <w:p w14:paraId="0DEAE99B" w14:textId="47E8ED90"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A. Mustafoqulov, R. Baratov, Z. Radjapov, S. Kadirov, and B. Urinov, “Angular displacement measurement and control sensors of agricultural robot-manipulators,” BIO Web Conf., vol. 105, Apr. 2024, doi: 10.1051/BIOCONF/202410503003.</w:t>
      </w:r>
    </w:p>
    <w:p w14:paraId="08108992" w14:textId="7BF6818C" w:rsid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 xml:space="preserve">R. Baratov, H. Sunnatillayeva, and A. M. Mustafoqulov, “SMART SYSTEM FOR WHEAT DISEASES EARLY DETECTION,” Chem. Technol. Control Manag., vol. 2023, no. 6, pp. 38–43, Dec. 2023, </w:t>
      </w:r>
      <w:proofErr w:type="spellStart"/>
      <w:r w:rsidRPr="00CB52BE">
        <w:rPr>
          <w:rFonts w:ascii="Times New Roman" w:hAnsi="Times New Roman" w:cs="Times New Roman"/>
          <w:sz w:val="20"/>
        </w:rPr>
        <w:t>doi</w:t>
      </w:r>
      <w:proofErr w:type="spellEnd"/>
      <w:r w:rsidRPr="00CB52BE">
        <w:rPr>
          <w:rFonts w:ascii="Times New Roman" w:hAnsi="Times New Roman" w:cs="Times New Roman"/>
          <w:sz w:val="20"/>
        </w:rPr>
        <w:t>: 10.59048/2181-1105.1509.</w:t>
      </w:r>
    </w:p>
    <w:p w14:paraId="3DA57031" w14:textId="22BD4870" w:rsidR="00CB52BE" w:rsidRPr="00CB52BE" w:rsidRDefault="00D101A8"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 xml:space="preserve">R. </w:t>
      </w:r>
      <w:proofErr w:type="spellStart"/>
      <w:r w:rsidRPr="00CB52BE">
        <w:rPr>
          <w:rFonts w:ascii="Times New Roman" w:hAnsi="Times New Roman" w:cs="Times New Roman"/>
          <w:sz w:val="20"/>
        </w:rPr>
        <w:t>Baratov</w:t>
      </w:r>
      <w:proofErr w:type="spellEnd"/>
      <w:r w:rsidRPr="00CB52BE">
        <w:rPr>
          <w:rFonts w:ascii="Times New Roman" w:hAnsi="Times New Roman" w:cs="Times New Roman"/>
          <w:sz w:val="20"/>
        </w:rPr>
        <w:t xml:space="preserve">, H. </w:t>
      </w:r>
      <w:proofErr w:type="spellStart"/>
      <w:r>
        <w:rPr>
          <w:rFonts w:ascii="Times New Roman" w:hAnsi="Times New Roman" w:cs="Times New Roman"/>
          <w:sz w:val="20"/>
        </w:rPr>
        <w:t>Valixonova</w:t>
      </w:r>
      <w:proofErr w:type="spellEnd"/>
      <w:r w:rsidRPr="00CB52BE">
        <w:rPr>
          <w:rFonts w:ascii="Times New Roman" w:hAnsi="Times New Roman" w:cs="Times New Roman"/>
          <w:sz w:val="20"/>
        </w:rPr>
        <w:t xml:space="preserve"> and A. M. Mustafoqulov</w:t>
      </w:r>
      <w:r>
        <w:rPr>
          <w:rFonts w:ascii="Times New Roman" w:hAnsi="Times New Roman" w:cs="Times New Roman"/>
          <w:sz w:val="20"/>
        </w:rPr>
        <w:t>. “</w:t>
      </w:r>
      <w:r w:rsidRPr="00D101A8">
        <w:rPr>
          <w:rFonts w:ascii="Times New Roman" w:hAnsi="Times New Roman" w:cs="Times New Roman"/>
          <w:sz w:val="20"/>
        </w:rPr>
        <w:t xml:space="preserve">A smart system for de stem for detecting </w:t>
      </w:r>
      <w:proofErr w:type="gramStart"/>
      <w:r w:rsidRPr="00D101A8">
        <w:rPr>
          <w:rFonts w:ascii="Times New Roman" w:hAnsi="Times New Roman" w:cs="Times New Roman"/>
          <w:sz w:val="20"/>
        </w:rPr>
        <w:t>an</w:t>
      </w:r>
      <w:proofErr w:type="gramEnd"/>
      <w:r w:rsidRPr="00D101A8">
        <w:rPr>
          <w:rFonts w:ascii="Times New Roman" w:hAnsi="Times New Roman" w:cs="Times New Roman"/>
          <w:sz w:val="20"/>
        </w:rPr>
        <w:t xml:space="preserve"> ting anatomic and </w:t>
      </w:r>
      <w:proofErr w:type="spellStart"/>
      <w:r w:rsidRPr="00D101A8">
        <w:rPr>
          <w:rFonts w:ascii="Times New Roman" w:hAnsi="Times New Roman" w:cs="Times New Roman"/>
          <w:sz w:val="20"/>
        </w:rPr>
        <w:t>omic</w:t>
      </w:r>
      <w:proofErr w:type="spellEnd"/>
      <w:r w:rsidRPr="00D101A8">
        <w:rPr>
          <w:rFonts w:ascii="Times New Roman" w:hAnsi="Times New Roman" w:cs="Times New Roman"/>
          <w:sz w:val="20"/>
        </w:rPr>
        <w:t xml:space="preserve"> and histological </w:t>
      </w:r>
      <w:proofErr w:type="spellStart"/>
      <w:r w:rsidRPr="00D101A8">
        <w:rPr>
          <w:rFonts w:ascii="Times New Roman" w:hAnsi="Times New Roman" w:cs="Times New Roman"/>
          <w:sz w:val="20"/>
        </w:rPr>
        <w:t>sympt</w:t>
      </w:r>
      <w:proofErr w:type="spellEnd"/>
      <w:r w:rsidRPr="00D101A8">
        <w:rPr>
          <w:rFonts w:ascii="Times New Roman" w:hAnsi="Times New Roman" w:cs="Times New Roman"/>
          <w:sz w:val="20"/>
        </w:rPr>
        <w:t xml:space="preserve"> </w:t>
      </w:r>
      <w:proofErr w:type="spellStart"/>
      <w:r w:rsidRPr="00D101A8">
        <w:rPr>
          <w:rFonts w:ascii="Times New Roman" w:hAnsi="Times New Roman" w:cs="Times New Roman"/>
          <w:sz w:val="20"/>
        </w:rPr>
        <w:t>ogical</w:t>
      </w:r>
      <w:proofErr w:type="spellEnd"/>
      <w:r w:rsidRPr="00D101A8">
        <w:rPr>
          <w:rFonts w:ascii="Times New Roman" w:hAnsi="Times New Roman" w:cs="Times New Roman"/>
          <w:sz w:val="20"/>
        </w:rPr>
        <w:t xml:space="preserve"> symptoms of diseased a oms of diseased agricultural plants</w:t>
      </w:r>
      <w:r>
        <w:rPr>
          <w:rFonts w:ascii="Times New Roman" w:hAnsi="Times New Roman" w:cs="Times New Roman"/>
          <w:sz w:val="20"/>
        </w:rPr>
        <w:t xml:space="preserve">”. </w:t>
      </w:r>
      <w:r w:rsidRPr="00D101A8">
        <w:rPr>
          <w:rFonts w:ascii="Times New Roman" w:hAnsi="Times New Roman" w:cs="Times New Roman"/>
          <w:sz w:val="20"/>
        </w:rPr>
        <w:t>Chemical Technology, Control and Management, Tashkent. Accepted 30 June 2025; Available online 30 July 2025. https://ijctcm.researchcommons.org/journal/</w:t>
      </w:r>
      <w:r>
        <w:rPr>
          <w:rFonts w:ascii="Times New Roman" w:hAnsi="Times New Roman" w:cs="Times New Roman"/>
          <w:sz w:val="20"/>
        </w:rPr>
        <w:t>.</w:t>
      </w:r>
    </w:p>
    <w:p w14:paraId="7D7A6A98" w14:textId="270DF78B"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K. Zhang, K. Lammers, P. Chu, N. Dickinson, Z. Li, and R. Lu, “Algorithm Design and Integration for a Robotic Apple Harvesting System,” IEEE Int. Conf. Intell. Robot. Syst., vol. 2022-Octob, pp. 9217–9224, 2022, doi: 10.1109/IROS47612.2022.9981417.</w:t>
      </w:r>
    </w:p>
    <w:p w14:paraId="5C585123" w14:textId="232A1DC8" w:rsidR="00CB52BE" w:rsidRPr="00CB52BE"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T. Kamata, A. Roshanianfard, and N. Noguchi, “Heavy-weight Crop Harvesting Robot - Controlling Algorithm,” IFAC-PapersOnLine, vol. 51, no. 17, pp. 244–249, 2018, doi: 10.1016/j.ifacol.2018.08.165.</w:t>
      </w:r>
    </w:p>
    <w:p w14:paraId="71718FE5" w14:textId="624408C5" w:rsidR="00817B38" w:rsidRPr="00D101A8" w:rsidRDefault="00CB52BE" w:rsidP="00D46CE6">
      <w:pPr>
        <w:pStyle w:val="a4"/>
        <w:widowControl w:val="0"/>
        <w:numPr>
          <w:ilvl w:val="0"/>
          <w:numId w:val="3"/>
        </w:numPr>
        <w:tabs>
          <w:tab w:val="left" w:pos="284"/>
        </w:tabs>
        <w:autoSpaceDE w:val="0"/>
        <w:autoSpaceDN w:val="0"/>
        <w:adjustRightInd w:val="0"/>
        <w:spacing w:after="0" w:line="240" w:lineRule="auto"/>
        <w:ind w:left="0" w:firstLine="0"/>
        <w:jc w:val="both"/>
        <w:rPr>
          <w:rFonts w:ascii="Times New Roman" w:hAnsi="Times New Roman" w:cs="Times New Roman"/>
          <w:sz w:val="20"/>
        </w:rPr>
      </w:pPr>
      <w:r w:rsidRPr="00CB52BE">
        <w:rPr>
          <w:rFonts w:ascii="Times New Roman" w:hAnsi="Times New Roman" w:cs="Times New Roman"/>
          <w:sz w:val="20"/>
        </w:rPr>
        <w:t xml:space="preserve">G. Zhaoxin, L. Han, Z. Zhijiang, and P. Libo, “Design a Robot System for Tomato Picking Based on YOLO v5,” IFAC-PapersOnLine, vol. 55, no. 3, pp. 166–171, 2022, </w:t>
      </w:r>
      <w:proofErr w:type="spellStart"/>
      <w:r w:rsidRPr="00CB52BE">
        <w:rPr>
          <w:rFonts w:ascii="Times New Roman" w:hAnsi="Times New Roman" w:cs="Times New Roman"/>
          <w:sz w:val="20"/>
        </w:rPr>
        <w:t>doi</w:t>
      </w:r>
      <w:proofErr w:type="spellEnd"/>
      <w:r w:rsidRPr="00CB52BE">
        <w:rPr>
          <w:rFonts w:ascii="Times New Roman" w:hAnsi="Times New Roman" w:cs="Times New Roman"/>
          <w:sz w:val="20"/>
        </w:rPr>
        <w:t>: 10.1016/j.ifacol.2022.05.029.</w:t>
      </w:r>
    </w:p>
    <w:p w14:paraId="5B30AF25" w14:textId="77777777" w:rsidR="00683229" w:rsidRDefault="00683229" w:rsidP="00D46CE6">
      <w:pPr>
        <w:tabs>
          <w:tab w:val="left" w:pos="284"/>
          <w:tab w:val="left" w:pos="993"/>
        </w:tabs>
        <w:spacing w:after="0" w:line="240" w:lineRule="auto"/>
        <w:rPr>
          <w:rFonts w:ascii="Times New Roman" w:hAnsi="Times New Roman" w:cs="Times New Roman"/>
          <w:b/>
          <w:bCs/>
          <w:sz w:val="20"/>
          <w:szCs w:val="20"/>
        </w:rPr>
      </w:pPr>
    </w:p>
    <w:sectPr w:rsidR="00683229" w:rsidSect="009719AA">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73B3B"/>
    <w:multiLevelType w:val="hybridMultilevel"/>
    <w:tmpl w:val="81003D10"/>
    <w:lvl w:ilvl="0" w:tplc="39E8FEC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0519"/>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2D88"/>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EC3"/>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5AD"/>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30D9"/>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17C"/>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6D5E"/>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5E68"/>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28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9AA"/>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1E8F"/>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2BE"/>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1A8"/>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CE6"/>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docId w15:val="{09FF14A8-4FD6-4033-A470-B76731159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Balloon Text"/>
    <w:basedOn w:val="a"/>
    <w:link w:val="a8"/>
    <w:uiPriority w:val="99"/>
    <w:semiHidden/>
    <w:unhideWhenUsed/>
    <w:rsid w:val="00765E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5E68"/>
    <w:rPr>
      <w:rFonts w:ascii="Tahoma" w:hAnsi="Tahoma" w:cs="Tahoma"/>
      <w:sz w:val="16"/>
      <w:szCs w:val="16"/>
    </w:rPr>
  </w:style>
  <w:style w:type="character" w:customStyle="1" w:styleId="mord">
    <w:name w:val="mord"/>
    <w:basedOn w:val="a0"/>
    <w:rsid w:val="00953283"/>
  </w:style>
  <w:style w:type="character" w:customStyle="1" w:styleId="mbin">
    <w:name w:val="mbin"/>
    <w:basedOn w:val="a0"/>
    <w:rsid w:val="00953283"/>
  </w:style>
  <w:style w:type="character" w:customStyle="1" w:styleId="mrel">
    <w:name w:val="mrel"/>
    <w:basedOn w:val="a0"/>
    <w:rsid w:val="00953283"/>
  </w:style>
  <w:style w:type="character" w:customStyle="1" w:styleId="mpunct">
    <w:name w:val="mpunct"/>
    <w:basedOn w:val="a0"/>
    <w:rsid w:val="00953283"/>
  </w:style>
  <w:style w:type="character" w:customStyle="1" w:styleId="mopen">
    <w:name w:val="mopen"/>
    <w:basedOn w:val="a0"/>
    <w:rsid w:val="00953283"/>
  </w:style>
  <w:style w:type="character" w:customStyle="1" w:styleId="mclose">
    <w:name w:val="mclose"/>
    <w:basedOn w:val="a0"/>
    <w:rsid w:val="00953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9841</Words>
  <Characters>56098</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No'monjon Niyozov</cp:lastModifiedBy>
  <cp:revision>13</cp:revision>
  <cp:lastPrinted>2023-12-26T18:03:00Z</cp:lastPrinted>
  <dcterms:created xsi:type="dcterms:W3CDTF">2024-07-17T07:39:00Z</dcterms:created>
  <dcterms:modified xsi:type="dcterms:W3CDTF">2026-01-04T05:46:00Z</dcterms:modified>
</cp:coreProperties>
</file>