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40AA" w14:textId="77777777" w:rsidR="00EE7D63" w:rsidRPr="00523017" w:rsidRDefault="00EE7D63" w:rsidP="00E91378">
      <w:pPr>
        <w:spacing w:before="1200" w:after="200" w:line="240" w:lineRule="auto"/>
        <w:jc w:val="center"/>
        <w:rPr>
          <w:rFonts w:ascii="Times New Roman" w:hAnsi="Times New Roman" w:cs="Times New Roman"/>
          <w:b/>
          <w:sz w:val="28"/>
          <w:szCs w:val="28"/>
        </w:rPr>
      </w:pPr>
      <w:r w:rsidRPr="00FF6CDD">
        <w:rPr>
          <w:rFonts w:ascii="Times New Roman" w:hAnsi="Times New Roman" w:cs="Times New Roman"/>
          <w:b/>
          <w:sz w:val="36"/>
          <w:szCs w:val="36"/>
        </w:rPr>
        <w:t>ANN2IF: A Hybrid Machine Learning Model for Network Traffic Anomaly Detection</w:t>
      </w:r>
    </w:p>
    <w:p w14:paraId="4A558DFA" w14:textId="42F196F1" w:rsidR="00EE7D63" w:rsidRPr="001970E3" w:rsidRDefault="00EE7D63" w:rsidP="00EE7D63">
      <w:pPr>
        <w:pStyle w:val="AuthorName"/>
        <w:spacing w:before="240" w:after="200"/>
        <w:rPr>
          <w:sz w:val="20"/>
          <w:lang w:val="uz-Cyrl-UZ" w:eastAsia="en-GB"/>
        </w:rPr>
      </w:pPr>
      <w:proofErr w:type="spellStart"/>
      <w:r>
        <w:t>Xusnutdin</w:t>
      </w:r>
      <w:proofErr w:type="spellEnd"/>
      <w:r>
        <w:t xml:space="preserve"> Samarov</w:t>
      </w:r>
      <w:r w:rsidRPr="00287E0A">
        <w:t xml:space="preserve">, </w:t>
      </w:r>
      <w:proofErr w:type="spellStart"/>
      <w:r>
        <w:t>Zakhro</w:t>
      </w:r>
      <w:proofErr w:type="spellEnd"/>
      <w:r>
        <w:t xml:space="preserve"> </w:t>
      </w:r>
      <w:r w:rsidR="005911E6">
        <w:t>B</w:t>
      </w:r>
      <w:r>
        <w:t xml:space="preserve">arotova </w:t>
      </w:r>
      <w:r>
        <w:rPr>
          <w:vertAlign w:val="superscript"/>
        </w:rPr>
        <w:t>a)</w:t>
      </w:r>
    </w:p>
    <w:p w14:paraId="4F348FF4" w14:textId="3E570E8E" w:rsidR="00EE7D63" w:rsidRPr="00A4691D" w:rsidRDefault="00EE7D63" w:rsidP="00EE7D63">
      <w:pPr>
        <w:pStyle w:val="AuthorAffiliation"/>
      </w:pPr>
      <w:bookmarkStart w:id="0" w:name="_Hlk212275463"/>
      <w:r w:rsidRPr="000177B0">
        <w:t>Tashkent University of Information Technologies named after Muhammad al-Khwarizmi</w:t>
      </w:r>
      <w:r>
        <w:t xml:space="preserve"> State University, Tashkent, Uzbekistan</w:t>
      </w:r>
      <w:bookmarkEnd w:id="0"/>
    </w:p>
    <w:p w14:paraId="3D29F1DA" w14:textId="49C57BA5" w:rsidR="00FF6CDD" w:rsidRPr="00EE7D63" w:rsidRDefault="00EE7D63" w:rsidP="00EE7D63">
      <w:pPr>
        <w:pStyle w:val="AuthorAffiliation"/>
        <w:spacing w:before="200" w:after="200"/>
      </w:pPr>
      <w:r w:rsidRPr="00FE6DBA">
        <w:rPr>
          <w:szCs w:val="18"/>
          <w:vertAlign w:val="superscript"/>
        </w:rPr>
        <w:t>a)</w:t>
      </w:r>
      <w:r w:rsidRPr="00FE6DBA">
        <w:rPr>
          <w:szCs w:val="18"/>
        </w:rPr>
        <w:t xml:space="preserve"> Corresponding author:</w:t>
      </w:r>
      <w:r w:rsidR="00EA7EA1">
        <w:rPr>
          <w:szCs w:val="18"/>
        </w:rPr>
        <w:t xml:space="preserve"> </w:t>
      </w:r>
      <w:hyperlink r:id="rId5" w:history="1">
        <w:r w:rsidR="00EA7EA1" w:rsidRPr="00C32932">
          <w:rPr>
            <w:rStyle w:val="a6"/>
            <w:szCs w:val="18"/>
          </w:rPr>
          <w:t>zahrobarotova09@gmail.com</w:t>
        </w:r>
      </w:hyperlink>
      <w:r w:rsidR="00EA7EA1">
        <w:rPr>
          <w:szCs w:val="18"/>
        </w:rPr>
        <w:t xml:space="preserve"> </w:t>
      </w:r>
    </w:p>
    <w:p w14:paraId="09586AD1" w14:textId="240F41D3" w:rsidR="00FF6CDD" w:rsidRPr="00FF6CDD" w:rsidRDefault="00E25282" w:rsidP="00FF6CDD">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FF6CDD" w:rsidRPr="00FF6CDD">
        <w:rPr>
          <w:rFonts w:ascii="Times New Roman" w:hAnsi="Times New Roman" w:cs="Times New Roman"/>
          <w:sz w:val="18"/>
          <w:szCs w:val="18"/>
        </w:rPr>
        <w:t xml:space="preserve">In today’s cyber-threat environment, IDS (Intrusion Detection Systems) systems play an important role in ensuring and protecting network security. In this paper, the main focus is on improving the accuracy of detecting and classifying multi-class attacks, and a hybrid Artificial Neural </w:t>
      </w:r>
      <w:proofErr w:type="spellStart"/>
      <w:r w:rsidR="00FF6CDD" w:rsidRPr="00FF6CDD">
        <w:rPr>
          <w:rFonts w:ascii="Times New Roman" w:hAnsi="Times New Roman" w:cs="Times New Roman"/>
          <w:sz w:val="18"/>
          <w:szCs w:val="18"/>
        </w:rPr>
        <w:t>Network+Isolation</w:t>
      </w:r>
      <w:proofErr w:type="spellEnd"/>
      <w:r w:rsidR="00FF6CDD" w:rsidRPr="00FF6CDD">
        <w:rPr>
          <w:rFonts w:ascii="Times New Roman" w:hAnsi="Times New Roman" w:cs="Times New Roman"/>
          <w:sz w:val="18"/>
          <w:szCs w:val="18"/>
        </w:rPr>
        <w:t xml:space="preserve"> Forest (ANN2IF) model is presented. The proposed model in the research work aims to effectively combine supervised and unsupervised learning capabilities and includes two main components: ANN for feature extraction and IF algorithms for anomaly detection. The proposed model achieved high accuracy when tested, which proved that it is much more effective in detecting anomalies than using only IF or ANN algorithms. In addition, this model achieved 0.7% FAR (False Alarm Rate) and 0.996 AUC (Area Under the Curve), which indicates a high ability to distinguish normal and malicious traffic in network traffic. These results confirm that the proposed solution is reliable and effective in detecting anomalies in network structures.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51EE0D9" w14:textId="77777777" w:rsidR="00FF6CDD" w:rsidRPr="00FF6CDD" w:rsidRDefault="00FF6CDD" w:rsidP="00E91378">
      <w:pPr>
        <w:pStyle w:val="a7"/>
        <w:spacing w:before="0" w:beforeAutospacing="0" w:after="0" w:afterAutospacing="0"/>
        <w:ind w:firstLine="284"/>
        <w:jc w:val="both"/>
        <w:rPr>
          <w:sz w:val="20"/>
          <w:szCs w:val="20"/>
          <w:lang w:val="en-US"/>
        </w:rPr>
      </w:pPr>
      <w:r w:rsidRPr="00FF6CDD">
        <w:rPr>
          <w:sz w:val="20"/>
          <w:szCs w:val="20"/>
          <w:lang w:val="en-US"/>
        </w:rPr>
        <w:t>In the rapidly developing digital world, network systems are constantly becoming a target for cybercriminals. The scope of damage caused by various cyberattacks and stealth attacks is increasing. Examples of these include data corruption, theft and destruction, and the resulting increase in financial losses. With the rapid growth of network traffic, Intrusion Detection Systems are integrating various advanced methods to protect themselves. Anomaly detection is increasingly being considered an important component in protecting modern network infrastructures. Unlike traditional signature-based methods, anomaly-based detection methods can detect deviations from typical traffic patterns, allowing them to detect zero-day attacks. However, a disadvantage of these methods is their high false positive rate, which can reduce their effectiveness. To solve this problem, machine learning (ML) and deep learning (DL)-based technical approaches have emerged as a focus of recent research. Hybrid models that combine the strengths and capabilities of multiple algorithms have been recognized as the most effective solution for network traffic analysis.</w:t>
      </w:r>
    </w:p>
    <w:p w14:paraId="1DFC5A3F" w14:textId="00D79B54" w:rsidR="00FF6CDD" w:rsidRDefault="00FF6CDD" w:rsidP="00E91378">
      <w:pPr>
        <w:spacing w:after="0" w:line="240" w:lineRule="auto"/>
        <w:ind w:firstLine="284"/>
        <w:jc w:val="both"/>
        <w:rPr>
          <w:rFonts w:ascii="Times New Roman" w:hAnsi="Times New Roman" w:cs="Times New Roman"/>
          <w:sz w:val="20"/>
          <w:szCs w:val="20"/>
        </w:rPr>
      </w:pPr>
      <w:r w:rsidRPr="00FF6CDD">
        <w:rPr>
          <w:rFonts w:ascii="Times New Roman" w:hAnsi="Times New Roman" w:cs="Times New Roman"/>
          <w:sz w:val="20"/>
          <w:szCs w:val="20"/>
        </w:rPr>
        <w:t xml:space="preserve">In this research work, a new hybrid Artificial Neural </w:t>
      </w:r>
      <w:proofErr w:type="spellStart"/>
      <w:r w:rsidRPr="00FF6CDD">
        <w:rPr>
          <w:rFonts w:ascii="Times New Roman" w:hAnsi="Times New Roman" w:cs="Times New Roman"/>
          <w:sz w:val="20"/>
          <w:szCs w:val="20"/>
        </w:rPr>
        <w:t>Network+Isolation</w:t>
      </w:r>
      <w:proofErr w:type="spellEnd"/>
      <w:r w:rsidRPr="00FF6CDD">
        <w:rPr>
          <w:rFonts w:ascii="Times New Roman" w:hAnsi="Times New Roman" w:cs="Times New Roman"/>
          <w:sz w:val="20"/>
          <w:szCs w:val="20"/>
        </w:rPr>
        <w:t xml:space="preserve"> Forest approach is proposed to detect network traffic anomalies, which takes advantage of the strong feature extraction capabilities of ANN and the efficiency of IF in anomaly detection. The goal of this approach is to significantly reduce the False Alarm Rate (FAR) while improving the detection and classification accuracy.</w:t>
      </w:r>
    </w:p>
    <w:p w14:paraId="2E664BAA" w14:textId="09252524" w:rsidR="00EE731D" w:rsidRPr="00287E0A" w:rsidRDefault="00EE731D" w:rsidP="00EE731D">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RELATED WORKS</w:t>
      </w:r>
    </w:p>
    <w:p w14:paraId="3FB28BF7" w14:textId="77777777" w:rsidR="00EE731D" w:rsidRPr="00E91378" w:rsidRDefault="00EE731D" w:rsidP="00E91378">
      <w:pPr>
        <w:spacing w:after="0" w:line="240" w:lineRule="auto"/>
        <w:ind w:firstLine="284"/>
        <w:jc w:val="both"/>
        <w:rPr>
          <w:rFonts w:ascii="Times New Roman" w:eastAsia="Times New Roman" w:hAnsi="Times New Roman" w:cs="Times New Roman"/>
          <w:sz w:val="20"/>
          <w:szCs w:val="20"/>
          <w:lang w:eastAsia="ru-RU"/>
        </w:rPr>
      </w:pPr>
      <w:r w:rsidRPr="00E91378">
        <w:rPr>
          <w:rFonts w:ascii="Times New Roman" w:eastAsia="Times New Roman" w:hAnsi="Times New Roman" w:cs="Times New Roman"/>
          <w:sz w:val="20"/>
          <w:szCs w:val="20"/>
          <w:lang w:eastAsia="ru-RU"/>
        </w:rPr>
        <w:t>In recent years, anomaly detection research has increasingly focused on leveraging data characteristics such as distance, density, and probability [1]. Studies in [2], [3], and [4] have proposed image-based anomaly detection models, where deep learning approaches have played a significant role. More recent works [5], [6], [7] have introduced practical anomaly detection tools that are notably accurate and reliable in terms of performance.</w:t>
      </w:r>
    </w:p>
    <w:p w14:paraId="3FB06124" w14:textId="77777777" w:rsidR="00EE731D" w:rsidRPr="00E91378" w:rsidRDefault="00EE731D" w:rsidP="00E91378">
      <w:pPr>
        <w:spacing w:after="0" w:line="240" w:lineRule="auto"/>
        <w:ind w:firstLine="284"/>
        <w:jc w:val="both"/>
        <w:rPr>
          <w:rFonts w:ascii="Times New Roman" w:eastAsia="Times New Roman" w:hAnsi="Times New Roman" w:cs="Times New Roman"/>
          <w:sz w:val="20"/>
          <w:szCs w:val="20"/>
          <w:lang w:eastAsia="ru-RU"/>
        </w:rPr>
      </w:pPr>
      <w:r w:rsidRPr="00E91378">
        <w:rPr>
          <w:rFonts w:ascii="Times New Roman" w:eastAsia="Times New Roman" w:hAnsi="Times New Roman" w:cs="Times New Roman"/>
          <w:sz w:val="20"/>
          <w:szCs w:val="20"/>
          <w:lang w:eastAsia="ru-RU"/>
        </w:rPr>
        <w:t xml:space="preserve">Isolation Forest (IF) is considered one of the most effective methods for detecting anomalies in large-scale datasets [8], as it identifies anomalies based on their uniqueness and their ability to deviate from normal instances. However, </w:t>
      </w:r>
      <w:r w:rsidRPr="00E91378">
        <w:rPr>
          <w:rFonts w:ascii="Times New Roman" w:eastAsia="Times New Roman" w:hAnsi="Times New Roman" w:cs="Times New Roman"/>
          <w:sz w:val="20"/>
          <w:szCs w:val="20"/>
          <w:lang w:eastAsia="ru-RU"/>
        </w:rPr>
        <w:lastRenderedPageBreak/>
        <w:t xml:space="preserve">the performance of IF can degrade when features are noisy or when data is sparse. This limitation provides a strong motivation to integrate feature extraction methods to </w:t>
      </w:r>
      <w:proofErr w:type="spellStart"/>
      <w:r w:rsidRPr="00E91378">
        <w:rPr>
          <w:rFonts w:ascii="Times New Roman" w:eastAsia="Times New Roman" w:hAnsi="Times New Roman" w:cs="Times New Roman"/>
          <w:sz w:val="20"/>
          <w:szCs w:val="20"/>
          <w:lang w:eastAsia="ru-RU"/>
        </w:rPr>
        <w:t>inhance</w:t>
      </w:r>
      <w:proofErr w:type="spellEnd"/>
      <w:r w:rsidRPr="00E91378">
        <w:rPr>
          <w:rFonts w:ascii="Times New Roman" w:eastAsia="Times New Roman" w:hAnsi="Times New Roman" w:cs="Times New Roman"/>
          <w:sz w:val="20"/>
          <w:szCs w:val="20"/>
          <w:lang w:eastAsia="ru-RU"/>
        </w:rPr>
        <w:t xml:space="preserve"> the efficiency and robustness of anomaly detection.</w:t>
      </w:r>
    </w:p>
    <w:p w14:paraId="6C8B76D2" w14:textId="77777777" w:rsidR="00EE731D" w:rsidRPr="00E91378" w:rsidRDefault="00EE731D" w:rsidP="00E91378">
      <w:pPr>
        <w:spacing w:after="0" w:line="240" w:lineRule="auto"/>
        <w:ind w:firstLine="284"/>
        <w:jc w:val="both"/>
        <w:rPr>
          <w:rFonts w:ascii="Times New Roman" w:eastAsia="Times New Roman" w:hAnsi="Times New Roman" w:cs="Times New Roman"/>
          <w:sz w:val="20"/>
          <w:szCs w:val="20"/>
          <w:lang w:eastAsia="ru-RU"/>
        </w:rPr>
      </w:pPr>
      <w:proofErr w:type="spellStart"/>
      <w:r w:rsidRPr="00E91378">
        <w:rPr>
          <w:rFonts w:ascii="Times New Roman" w:eastAsia="Times New Roman" w:hAnsi="Times New Roman" w:cs="Times New Roman"/>
          <w:sz w:val="20"/>
          <w:szCs w:val="20"/>
          <w:lang w:eastAsia="ru-RU"/>
        </w:rPr>
        <w:t>Hongzuo</w:t>
      </w:r>
      <w:proofErr w:type="spellEnd"/>
      <w:r w:rsidRPr="00E91378">
        <w:rPr>
          <w:rFonts w:ascii="Times New Roman" w:eastAsia="Times New Roman" w:hAnsi="Times New Roman" w:cs="Times New Roman"/>
          <w:sz w:val="20"/>
          <w:szCs w:val="20"/>
          <w:lang w:eastAsia="ru-RU"/>
        </w:rPr>
        <w:t xml:space="preserve"> Xu [9] proposed the using of Deep Isolation Forest (DIF) for anomaly detection, enhanced by feature mapping through Artificial Neural Networks (ANN), thereby increasing effectiveness in detecting subtle and ambiguous anomalies.</w:t>
      </w:r>
    </w:p>
    <w:p w14:paraId="3D5A40D6" w14:textId="77777777" w:rsidR="00EE731D" w:rsidRPr="00E91378" w:rsidRDefault="00EE731D" w:rsidP="00E91378">
      <w:pPr>
        <w:spacing w:after="0" w:line="240" w:lineRule="auto"/>
        <w:ind w:firstLine="284"/>
        <w:jc w:val="both"/>
        <w:rPr>
          <w:rFonts w:ascii="Times New Roman" w:eastAsia="Times New Roman" w:hAnsi="Times New Roman" w:cs="Times New Roman"/>
          <w:sz w:val="20"/>
          <w:szCs w:val="20"/>
          <w:lang w:eastAsia="ru-RU"/>
        </w:rPr>
      </w:pPr>
      <w:r w:rsidRPr="00E91378">
        <w:rPr>
          <w:rFonts w:ascii="Times New Roman" w:eastAsia="Times New Roman" w:hAnsi="Times New Roman" w:cs="Times New Roman"/>
          <w:sz w:val="20"/>
          <w:szCs w:val="20"/>
          <w:lang w:eastAsia="ru-RU"/>
        </w:rPr>
        <w:t>Kumar et al. [10] introduced the ARLIF-IDS model, which improves the Isolation Forest algorithm by incorporating an attention mechanism. This approach ensures low memory consumption and minimal latency.</w:t>
      </w:r>
    </w:p>
    <w:p w14:paraId="4A7636F8" w14:textId="77777777" w:rsidR="00EE731D" w:rsidRPr="00E91378" w:rsidRDefault="00EE731D" w:rsidP="00E91378">
      <w:pPr>
        <w:spacing w:after="0" w:line="240" w:lineRule="auto"/>
        <w:ind w:firstLine="284"/>
        <w:jc w:val="both"/>
        <w:rPr>
          <w:rFonts w:ascii="Times New Roman" w:eastAsia="Times New Roman" w:hAnsi="Times New Roman" w:cs="Times New Roman"/>
          <w:sz w:val="20"/>
          <w:szCs w:val="20"/>
          <w:lang w:eastAsia="ru-RU"/>
        </w:rPr>
      </w:pPr>
      <w:r w:rsidRPr="00E91378">
        <w:rPr>
          <w:rFonts w:ascii="Times New Roman" w:eastAsia="Times New Roman" w:hAnsi="Times New Roman" w:cs="Times New Roman"/>
          <w:sz w:val="20"/>
          <w:szCs w:val="20"/>
          <w:lang w:eastAsia="ru-RU"/>
        </w:rPr>
        <w:t>Elsaid et al. [11] proposed an optimized IF-based approach, OIFIDS, for application in Industrial Internet of Things (</w:t>
      </w:r>
      <w:proofErr w:type="spellStart"/>
      <w:r w:rsidRPr="00E91378">
        <w:rPr>
          <w:rFonts w:ascii="Times New Roman" w:eastAsia="Times New Roman" w:hAnsi="Times New Roman" w:cs="Times New Roman"/>
          <w:sz w:val="20"/>
          <w:szCs w:val="20"/>
          <w:lang w:eastAsia="ru-RU"/>
        </w:rPr>
        <w:t>IIoT</w:t>
      </w:r>
      <w:proofErr w:type="spellEnd"/>
      <w:r w:rsidRPr="00E91378">
        <w:rPr>
          <w:rFonts w:ascii="Times New Roman" w:eastAsia="Times New Roman" w:hAnsi="Times New Roman" w:cs="Times New Roman"/>
          <w:sz w:val="20"/>
          <w:szCs w:val="20"/>
          <w:lang w:eastAsia="ru-RU"/>
        </w:rPr>
        <w:t>) environments. While this method is well-adapted for efficient real-time stream data processing, it lacks adaptive capabilities for changing network conditions.</w:t>
      </w:r>
    </w:p>
    <w:p w14:paraId="1AF6B66F" w14:textId="3FEDF3FF" w:rsidR="00EE731D" w:rsidRPr="00E91378" w:rsidRDefault="00EE731D" w:rsidP="00E91378">
      <w:pPr>
        <w:spacing w:after="0" w:line="240" w:lineRule="auto"/>
        <w:ind w:firstLine="284"/>
        <w:jc w:val="center"/>
        <w:rPr>
          <w:rFonts w:ascii="Times New Roman" w:hAnsi="Times New Roman" w:cs="Times New Roman"/>
          <w:sz w:val="20"/>
          <w:szCs w:val="20"/>
        </w:rPr>
      </w:pPr>
      <w:r w:rsidRPr="00E91378">
        <w:rPr>
          <w:rFonts w:ascii="Times New Roman" w:hAnsi="Times New Roman" w:cs="Times New Roman"/>
          <w:b/>
          <w:sz w:val="20"/>
          <w:szCs w:val="20"/>
        </w:rPr>
        <w:t>T</w:t>
      </w:r>
      <w:r w:rsidR="00175AF2" w:rsidRPr="00E91378">
        <w:rPr>
          <w:rFonts w:ascii="Times New Roman" w:hAnsi="Times New Roman" w:cs="Times New Roman"/>
          <w:b/>
          <w:sz w:val="20"/>
          <w:szCs w:val="20"/>
        </w:rPr>
        <w:t xml:space="preserve">ABLE </w:t>
      </w:r>
      <w:r w:rsidRPr="00E91378">
        <w:rPr>
          <w:rFonts w:ascii="Times New Roman" w:hAnsi="Times New Roman" w:cs="Times New Roman"/>
          <w:b/>
          <w:sz w:val="20"/>
          <w:szCs w:val="20"/>
        </w:rPr>
        <w:t>1.</w:t>
      </w:r>
      <w:r w:rsidRPr="00E91378">
        <w:rPr>
          <w:rFonts w:ascii="Times New Roman" w:hAnsi="Times New Roman" w:cs="Times New Roman"/>
          <w:sz w:val="20"/>
          <w:szCs w:val="20"/>
        </w:rPr>
        <w:t xml:space="preserve"> Comparative analysis of the studied literature</w:t>
      </w:r>
    </w:p>
    <w:tbl>
      <w:tblPr>
        <w:tblStyle w:val="a3"/>
        <w:tblW w:w="0" w:type="auto"/>
        <w:jc w:val="center"/>
        <w:tblLayout w:type="fixed"/>
        <w:tblLook w:val="04A0" w:firstRow="1" w:lastRow="0" w:firstColumn="1" w:lastColumn="0" w:noHBand="0" w:noVBand="1"/>
      </w:tblPr>
      <w:tblGrid>
        <w:gridCol w:w="1060"/>
        <w:gridCol w:w="1197"/>
        <w:gridCol w:w="1049"/>
        <w:gridCol w:w="1313"/>
        <w:gridCol w:w="1330"/>
        <w:gridCol w:w="917"/>
        <w:gridCol w:w="1302"/>
        <w:gridCol w:w="1177"/>
      </w:tblGrid>
      <w:tr w:rsidR="00EE731D" w:rsidRPr="00E91378" w14:paraId="5BAE9059" w14:textId="77777777" w:rsidTr="00E91378">
        <w:trPr>
          <w:jc w:val="center"/>
        </w:trPr>
        <w:tc>
          <w:tcPr>
            <w:tcW w:w="1060" w:type="dxa"/>
            <w:vAlign w:val="center"/>
            <w:hideMark/>
          </w:tcPr>
          <w:p w14:paraId="05C173CE" w14:textId="77777777" w:rsidR="00EE731D" w:rsidRPr="00E91378" w:rsidRDefault="00EE731D" w:rsidP="00E91378">
            <w:pPr>
              <w:jc w:val="center"/>
              <w:rPr>
                <w:b/>
                <w:bCs/>
                <w:sz w:val="16"/>
                <w:szCs w:val="16"/>
                <w:lang w:val="en-US"/>
              </w:rPr>
            </w:pPr>
            <w:r w:rsidRPr="00E91378">
              <w:rPr>
                <w:b/>
                <w:bCs/>
                <w:sz w:val="16"/>
                <w:szCs w:val="16"/>
                <w:lang w:val="en-US"/>
              </w:rPr>
              <w:t>References</w:t>
            </w:r>
          </w:p>
        </w:tc>
        <w:tc>
          <w:tcPr>
            <w:tcW w:w="1197" w:type="dxa"/>
            <w:vAlign w:val="center"/>
            <w:hideMark/>
          </w:tcPr>
          <w:p w14:paraId="69845124" w14:textId="77777777" w:rsidR="00EE731D" w:rsidRPr="00E91378" w:rsidRDefault="00EE731D" w:rsidP="00E91378">
            <w:pPr>
              <w:jc w:val="center"/>
              <w:rPr>
                <w:b/>
                <w:bCs/>
                <w:sz w:val="16"/>
                <w:szCs w:val="16"/>
              </w:rPr>
            </w:pPr>
            <w:r w:rsidRPr="00E91378">
              <w:rPr>
                <w:b/>
                <w:bCs/>
                <w:sz w:val="16"/>
                <w:szCs w:val="16"/>
              </w:rPr>
              <w:t>Model</w:t>
            </w:r>
          </w:p>
        </w:tc>
        <w:tc>
          <w:tcPr>
            <w:tcW w:w="1049" w:type="dxa"/>
            <w:vAlign w:val="center"/>
            <w:hideMark/>
          </w:tcPr>
          <w:p w14:paraId="1429D1D5" w14:textId="77777777" w:rsidR="00EE731D" w:rsidRPr="00E91378" w:rsidRDefault="00EE731D" w:rsidP="00E91378">
            <w:pPr>
              <w:jc w:val="center"/>
              <w:rPr>
                <w:b/>
                <w:bCs/>
                <w:sz w:val="16"/>
                <w:szCs w:val="16"/>
              </w:rPr>
            </w:pPr>
            <w:proofErr w:type="spellStart"/>
            <w:r w:rsidRPr="00E91378">
              <w:rPr>
                <w:b/>
                <w:bCs/>
                <w:sz w:val="16"/>
                <w:szCs w:val="16"/>
              </w:rPr>
              <w:t>Main</w:t>
            </w:r>
            <w:proofErr w:type="spellEnd"/>
            <w:r w:rsidRPr="00E91378">
              <w:rPr>
                <w:b/>
                <w:bCs/>
                <w:sz w:val="16"/>
                <w:szCs w:val="16"/>
              </w:rPr>
              <w:t xml:space="preserve"> </w:t>
            </w:r>
            <w:proofErr w:type="spellStart"/>
            <w:r w:rsidRPr="00E91378">
              <w:rPr>
                <w:b/>
                <w:bCs/>
                <w:sz w:val="16"/>
                <w:szCs w:val="16"/>
              </w:rPr>
              <w:t>Approach</w:t>
            </w:r>
            <w:proofErr w:type="spellEnd"/>
          </w:p>
        </w:tc>
        <w:tc>
          <w:tcPr>
            <w:tcW w:w="1313" w:type="dxa"/>
            <w:vAlign w:val="center"/>
            <w:hideMark/>
          </w:tcPr>
          <w:p w14:paraId="2363A69B" w14:textId="77777777" w:rsidR="00EE731D" w:rsidRPr="00E91378" w:rsidRDefault="00EE731D" w:rsidP="00E91378">
            <w:pPr>
              <w:jc w:val="center"/>
              <w:rPr>
                <w:b/>
                <w:bCs/>
                <w:sz w:val="16"/>
                <w:szCs w:val="16"/>
              </w:rPr>
            </w:pPr>
            <w:proofErr w:type="spellStart"/>
            <w:r w:rsidRPr="00E91378">
              <w:rPr>
                <w:b/>
                <w:bCs/>
                <w:sz w:val="16"/>
                <w:szCs w:val="16"/>
              </w:rPr>
              <w:t>Dataset</w:t>
            </w:r>
            <w:proofErr w:type="spellEnd"/>
          </w:p>
        </w:tc>
        <w:tc>
          <w:tcPr>
            <w:tcW w:w="1330" w:type="dxa"/>
            <w:vAlign w:val="center"/>
            <w:hideMark/>
          </w:tcPr>
          <w:p w14:paraId="40FB5410" w14:textId="77777777" w:rsidR="00EE731D" w:rsidRPr="00E91378" w:rsidRDefault="00EE731D" w:rsidP="00E91378">
            <w:pPr>
              <w:jc w:val="center"/>
              <w:rPr>
                <w:b/>
                <w:bCs/>
                <w:sz w:val="16"/>
                <w:szCs w:val="16"/>
              </w:rPr>
            </w:pPr>
            <w:proofErr w:type="spellStart"/>
            <w:r w:rsidRPr="00E91378">
              <w:rPr>
                <w:b/>
                <w:bCs/>
                <w:sz w:val="16"/>
                <w:szCs w:val="16"/>
              </w:rPr>
              <w:t>Accuracy</w:t>
            </w:r>
            <w:proofErr w:type="spellEnd"/>
            <w:r w:rsidRPr="00E91378">
              <w:rPr>
                <w:b/>
                <w:bCs/>
                <w:sz w:val="16"/>
                <w:szCs w:val="16"/>
              </w:rPr>
              <w:t xml:space="preserve"> / F1</w:t>
            </w:r>
            <w:r w:rsidRPr="00E91378">
              <w:rPr>
                <w:b/>
                <w:bCs/>
                <w:sz w:val="16"/>
                <w:szCs w:val="16"/>
              </w:rPr>
              <w:noBreakHyphen/>
              <w:t>Score</w:t>
            </w:r>
          </w:p>
        </w:tc>
        <w:tc>
          <w:tcPr>
            <w:tcW w:w="917" w:type="dxa"/>
            <w:vAlign w:val="center"/>
            <w:hideMark/>
          </w:tcPr>
          <w:p w14:paraId="04D4B5CB" w14:textId="77777777" w:rsidR="00EE731D" w:rsidRPr="00E91378" w:rsidRDefault="00EE731D" w:rsidP="00E91378">
            <w:pPr>
              <w:jc w:val="center"/>
              <w:rPr>
                <w:b/>
                <w:bCs/>
                <w:sz w:val="16"/>
                <w:szCs w:val="16"/>
              </w:rPr>
            </w:pPr>
            <w:r w:rsidRPr="00E91378">
              <w:rPr>
                <w:b/>
                <w:bCs/>
                <w:sz w:val="16"/>
                <w:szCs w:val="16"/>
              </w:rPr>
              <w:t>FAR</w:t>
            </w:r>
          </w:p>
        </w:tc>
        <w:tc>
          <w:tcPr>
            <w:tcW w:w="1302" w:type="dxa"/>
            <w:vAlign w:val="center"/>
            <w:hideMark/>
          </w:tcPr>
          <w:p w14:paraId="6F4EE743" w14:textId="77777777" w:rsidR="00EE731D" w:rsidRPr="00E91378" w:rsidRDefault="00EE731D" w:rsidP="00E91378">
            <w:pPr>
              <w:jc w:val="center"/>
              <w:rPr>
                <w:b/>
                <w:bCs/>
                <w:sz w:val="16"/>
                <w:szCs w:val="16"/>
              </w:rPr>
            </w:pPr>
            <w:proofErr w:type="spellStart"/>
            <w:r w:rsidRPr="00E91378">
              <w:rPr>
                <w:b/>
                <w:bCs/>
                <w:sz w:val="16"/>
                <w:szCs w:val="16"/>
              </w:rPr>
              <w:t>Limitations</w:t>
            </w:r>
            <w:proofErr w:type="spellEnd"/>
          </w:p>
        </w:tc>
        <w:tc>
          <w:tcPr>
            <w:tcW w:w="1177" w:type="dxa"/>
            <w:vAlign w:val="center"/>
            <w:hideMark/>
          </w:tcPr>
          <w:p w14:paraId="410AF039" w14:textId="77777777" w:rsidR="00EE731D" w:rsidRPr="00E91378" w:rsidRDefault="00EE731D" w:rsidP="00E91378">
            <w:pPr>
              <w:jc w:val="center"/>
              <w:rPr>
                <w:b/>
                <w:bCs/>
                <w:sz w:val="16"/>
                <w:szCs w:val="16"/>
              </w:rPr>
            </w:pPr>
            <w:r w:rsidRPr="00E91378">
              <w:rPr>
                <w:b/>
                <w:bCs/>
                <w:sz w:val="16"/>
                <w:szCs w:val="16"/>
              </w:rPr>
              <w:t>Future Work</w:t>
            </w:r>
          </w:p>
        </w:tc>
      </w:tr>
      <w:tr w:rsidR="00EE731D" w:rsidRPr="00E91378" w14:paraId="397F426A" w14:textId="77777777" w:rsidTr="00E91378">
        <w:trPr>
          <w:jc w:val="center"/>
        </w:trPr>
        <w:tc>
          <w:tcPr>
            <w:tcW w:w="1060" w:type="dxa"/>
            <w:vAlign w:val="center"/>
            <w:hideMark/>
          </w:tcPr>
          <w:p w14:paraId="52E497C6" w14:textId="77777777" w:rsidR="00EE731D" w:rsidRPr="00E91378" w:rsidRDefault="00EE731D" w:rsidP="00E91378">
            <w:pPr>
              <w:jc w:val="center"/>
              <w:rPr>
                <w:sz w:val="16"/>
                <w:szCs w:val="16"/>
                <w:lang w:val="en-US"/>
              </w:rPr>
            </w:pPr>
            <w:r w:rsidRPr="00E91378">
              <w:rPr>
                <w:sz w:val="16"/>
                <w:szCs w:val="16"/>
                <w:lang w:val="en-US"/>
              </w:rPr>
              <w:t>[9]</w:t>
            </w:r>
          </w:p>
        </w:tc>
        <w:tc>
          <w:tcPr>
            <w:tcW w:w="1197" w:type="dxa"/>
            <w:vAlign w:val="center"/>
            <w:hideMark/>
          </w:tcPr>
          <w:p w14:paraId="269F60EC" w14:textId="27FD6BC0" w:rsidR="00EE731D" w:rsidRPr="00E91378" w:rsidRDefault="00EE731D" w:rsidP="00E91378">
            <w:pPr>
              <w:jc w:val="center"/>
              <w:rPr>
                <w:sz w:val="16"/>
                <w:szCs w:val="16"/>
                <w:lang w:val="en-US"/>
              </w:rPr>
            </w:pPr>
            <w:r w:rsidRPr="00E91378">
              <w:rPr>
                <w:bCs/>
                <w:sz w:val="16"/>
                <w:szCs w:val="16"/>
                <w:lang w:val="en-US"/>
              </w:rPr>
              <w:t>Deep Isolation Forest</w:t>
            </w:r>
          </w:p>
        </w:tc>
        <w:tc>
          <w:tcPr>
            <w:tcW w:w="1049" w:type="dxa"/>
            <w:vAlign w:val="center"/>
            <w:hideMark/>
          </w:tcPr>
          <w:p w14:paraId="4B55F6FB" w14:textId="77777777" w:rsidR="00EE731D" w:rsidRPr="00E91378" w:rsidRDefault="00EE731D" w:rsidP="00E91378">
            <w:pPr>
              <w:jc w:val="center"/>
              <w:rPr>
                <w:sz w:val="16"/>
                <w:szCs w:val="16"/>
                <w:lang w:val="en-US"/>
              </w:rPr>
            </w:pPr>
            <w:r w:rsidRPr="00E91378">
              <w:rPr>
                <w:sz w:val="16"/>
                <w:szCs w:val="16"/>
                <w:lang w:val="en-US"/>
              </w:rPr>
              <w:t>NN-based feature mapping + IF</w:t>
            </w:r>
          </w:p>
        </w:tc>
        <w:tc>
          <w:tcPr>
            <w:tcW w:w="1313" w:type="dxa"/>
            <w:vAlign w:val="center"/>
            <w:hideMark/>
          </w:tcPr>
          <w:p w14:paraId="3BF0CC55" w14:textId="77777777" w:rsidR="00EE731D" w:rsidRPr="00E91378" w:rsidRDefault="00EE731D" w:rsidP="00E91378">
            <w:pPr>
              <w:jc w:val="center"/>
              <w:rPr>
                <w:sz w:val="16"/>
                <w:szCs w:val="16"/>
              </w:rPr>
            </w:pPr>
            <w:proofErr w:type="spellStart"/>
            <w:r w:rsidRPr="00E91378">
              <w:rPr>
                <w:sz w:val="16"/>
                <w:szCs w:val="16"/>
              </w:rPr>
              <w:t>Tabular</w:t>
            </w:r>
            <w:proofErr w:type="spellEnd"/>
            <w:r w:rsidRPr="00E91378">
              <w:rPr>
                <w:sz w:val="16"/>
                <w:szCs w:val="16"/>
              </w:rPr>
              <w:t xml:space="preserve">, </w:t>
            </w:r>
            <w:proofErr w:type="spellStart"/>
            <w:r w:rsidRPr="00E91378">
              <w:rPr>
                <w:sz w:val="16"/>
                <w:szCs w:val="16"/>
              </w:rPr>
              <w:t>graph</w:t>
            </w:r>
            <w:proofErr w:type="spellEnd"/>
            <w:r w:rsidRPr="00E91378">
              <w:rPr>
                <w:sz w:val="16"/>
                <w:szCs w:val="16"/>
              </w:rPr>
              <w:t xml:space="preserve">, </w:t>
            </w:r>
            <w:proofErr w:type="spellStart"/>
            <w:r w:rsidRPr="00E91378">
              <w:rPr>
                <w:sz w:val="16"/>
                <w:szCs w:val="16"/>
              </w:rPr>
              <w:t>time-series</w:t>
            </w:r>
            <w:proofErr w:type="spellEnd"/>
          </w:p>
        </w:tc>
        <w:tc>
          <w:tcPr>
            <w:tcW w:w="1330" w:type="dxa"/>
            <w:vAlign w:val="center"/>
            <w:hideMark/>
          </w:tcPr>
          <w:p w14:paraId="1FDBA7DB" w14:textId="77777777" w:rsidR="00EE731D" w:rsidRPr="00E91378" w:rsidRDefault="00EE731D" w:rsidP="00E91378">
            <w:pPr>
              <w:jc w:val="center"/>
              <w:rPr>
                <w:sz w:val="16"/>
                <w:szCs w:val="16"/>
                <w:lang w:val="en-US"/>
              </w:rPr>
            </w:pPr>
            <w:r w:rsidRPr="00E91378">
              <w:rPr>
                <w:sz w:val="16"/>
                <w:szCs w:val="16"/>
                <w:lang w:val="en-US"/>
              </w:rPr>
              <w:t>Significant improvement over standard IF</w:t>
            </w:r>
          </w:p>
        </w:tc>
        <w:tc>
          <w:tcPr>
            <w:tcW w:w="917" w:type="dxa"/>
            <w:vAlign w:val="center"/>
            <w:hideMark/>
          </w:tcPr>
          <w:p w14:paraId="48C34145" w14:textId="77777777" w:rsidR="00EE731D" w:rsidRPr="00E91378" w:rsidRDefault="00EE731D" w:rsidP="00E91378">
            <w:pPr>
              <w:jc w:val="center"/>
              <w:rPr>
                <w:sz w:val="16"/>
                <w:szCs w:val="16"/>
              </w:rPr>
            </w:pPr>
            <w:proofErr w:type="spellStart"/>
            <w:r w:rsidRPr="00E91378">
              <w:rPr>
                <w:sz w:val="16"/>
                <w:szCs w:val="16"/>
              </w:rPr>
              <w:t>Lower</w:t>
            </w:r>
            <w:proofErr w:type="spellEnd"/>
            <w:r w:rsidRPr="00E91378">
              <w:rPr>
                <w:sz w:val="16"/>
                <w:szCs w:val="16"/>
              </w:rPr>
              <w:t xml:space="preserve"> </w:t>
            </w:r>
            <w:proofErr w:type="spellStart"/>
            <w:r w:rsidRPr="00E91378">
              <w:rPr>
                <w:sz w:val="16"/>
                <w:szCs w:val="16"/>
              </w:rPr>
              <w:t>than</w:t>
            </w:r>
            <w:proofErr w:type="spellEnd"/>
            <w:r w:rsidRPr="00E91378">
              <w:rPr>
                <w:sz w:val="16"/>
                <w:szCs w:val="16"/>
              </w:rPr>
              <w:t xml:space="preserve"> </w:t>
            </w:r>
            <w:proofErr w:type="spellStart"/>
            <w:r w:rsidRPr="00E91378">
              <w:rPr>
                <w:sz w:val="16"/>
                <w:szCs w:val="16"/>
              </w:rPr>
              <w:t>baseline</w:t>
            </w:r>
            <w:proofErr w:type="spellEnd"/>
            <w:r w:rsidRPr="00E91378">
              <w:rPr>
                <w:sz w:val="16"/>
                <w:szCs w:val="16"/>
              </w:rPr>
              <w:t xml:space="preserve"> IF</w:t>
            </w:r>
          </w:p>
        </w:tc>
        <w:tc>
          <w:tcPr>
            <w:tcW w:w="1302" w:type="dxa"/>
            <w:vAlign w:val="center"/>
            <w:hideMark/>
          </w:tcPr>
          <w:p w14:paraId="05ABBD33" w14:textId="77777777" w:rsidR="00EE731D" w:rsidRPr="00E91378" w:rsidRDefault="00EE731D" w:rsidP="00E91378">
            <w:pPr>
              <w:jc w:val="center"/>
              <w:rPr>
                <w:sz w:val="16"/>
                <w:szCs w:val="16"/>
                <w:lang w:val="en-US"/>
              </w:rPr>
            </w:pPr>
            <w:r w:rsidRPr="00E91378">
              <w:rPr>
                <w:sz w:val="16"/>
                <w:szCs w:val="16"/>
                <w:lang w:val="en-US"/>
              </w:rPr>
              <w:t>Requires large training data for NN mapping; higher computation than plain IF</w:t>
            </w:r>
          </w:p>
        </w:tc>
        <w:tc>
          <w:tcPr>
            <w:tcW w:w="1177" w:type="dxa"/>
            <w:vAlign w:val="center"/>
            <w:hideMark/>
          </w:tcPr>
          <w:p w14:paraId="28860BCB" w14:textId="77777777" w:rsidR="00EE731D" w:rsidRPr="00E91378" w:rsidRDefault="00EE731D" w:rsidP="00E91378">
            <w:pPr>
              <w:jc w:val="center"/>
              <w:rPr>
                <w:sz w:val="16"/>
                <w:szCs w:val="16"/>
                <w:lang w:val="en-US"/>
              </w:rPr>
            </w:pPr>
            <w:r w:rsidRPr="00E91378">
              <w:rPr>
                <w:sz w:val="16"/>
                <w:szCs w:val="16"/>
                <w:lang w:val="en-US"/>
              </w:rPr>
              <w:t>Optimize neural mapping for low-resource devices; extend to streaming data</w:t>
            </w:r>
          </w:p>
        </w:tc>
      </w:tr>
      <w:tr w:rsidR="00EE731D" w:rsidRPr="00E91378" w14:paraId="0E540856" w14:textId="77777777" w:rsidTr="00E91378">
        <w:trPr>
          <w:trHeight w:val="70"/>
          <w:jc w:val="center"/>
        </w:trPr>
        <w:tc>
          <w:tcPr>
            <w:tcW w:w="1060" w:type="dxa"/>
            <w:vAlign w:val="center"/>
            <w:hideMark/>
          </w:tcPr>
          <w:p w14:paraId="6223A3EA" w14:textId="77777777" w:rsidR="00EE731D" w:rsidRPr="00E91378" w:rsidRDefault="00EE731D" w:rsidP="00E91378">
            <w:pPr>
              <w:jc w:val="center"/>
              <w:rPr>
                <w:sz w:val="16"/>
                <w:szCs w:val="16"/>
                <w:lang w:val="en-US"/>
              </w:rPr>
            </w:pPr>
            <w:r w:rsidRPr="00E91378">
              <w:rPr>
                <w:sz w:val="16"/>
                <w:szCs w:val="16"/>
                <w:lang w:val="en-US"/>
              </w:rPr>
              <w:t>[10]</w:t>
            </w:r>
          </w:p>
        </w:tc>
        <w:tc>
          <w:tcPr>
            <w:tcW w:w="1197" w:type="dxa"/>
            <w:vAlign w:val="center"/>
            <w:hideMark/>
          </w:tcPr>
          <w:p w14:paraId="0C5425D2" w14:textId="401B7273" w:rsidR="00EE731D" w:rsidRPr="00E91378" w:rsidRDefault="00EE731D" w:rsidP="00E91378">
            <w:pPr>
              <w:jc w:val="center"/>
              <w:rPr>
                <w:sz w:val="16"/>
                <w:szCs w:val="16"/>
              </w:rPr>
            </w:pPr>
            <w:r w:rsidRPr="00E91378">
              <w:rPr>
                <w:bCs/>
                <w:sz w:val="16"/>
                <w:szCs w:val="16"/>
              </w:rPr>
              <w:t>ARLIF</w:t>
            </w:r>
            <w:r w:rsidRPr="00E91378">
              <w:rPr>
                <w:bCs/>
                <w:sz w:val="16"/>
                <w:szCs w:val="16"/>
              </w:rPr>
              <w:noBreakHyphen/>
              <w:t>IDS</w:t>
            </w:r>
          </w:p>
        </w:tc>
        <w:tc>
          <w:tcPr>
            <w:tcW w:w="1049" w:type="dxa"/>
            <w:vAlign w:val="center"/>
            <w:hideMark/>
          </w:tcPr>
          <w:p w14:paraId="133BACA7" w14:textId="77777777" w:rsidR="00EE731D" w:rsidRPr="00E91378" w:rsidRDefault="00EE731D" w:rsidP="00E91378">
            <w:pPr>
              <w:jc w:val="center"/>
              <w:rPr>
                <w:sz w:val="16"/>
                <w:szCs w:val="16"/>
                <w:lang w:val="en-US"/>
              </w:rPr>
            </w:pPr>
            <w:r w:rsidRPr="00E91378">
              <w:rPr>
                <w:sz w:val="16"/>
                <w:szCs w:val="16"/>
                <w:lang w:val="en-US"/>
              </w:rPr>
              <w:t>Attention-augmented real-time IF</w:t>
            </w:r>
          </w:p>
        </w:tc>
        <w:tc>
          <w:tcPr>
            <w:tcW w:w="1313" w:type="dxa"/>
            <w:vAlign w:val="center"/>
            <w:hideMark/>
          </w:tcPr>
          <w:p w14:paraId="735B4174" w14:textId="77777777" w:rsidR="00EE731D" w:rsidRPr="00E91378" w:rsidRDefault="00EE731D" w:rsidP="00E91378">
            <w:pPr>
              <w:jc w:val="center"/>
              <w:rPr>
                <w:sz w:val="16"/>
                <w:szCs w:val="16"/>
              </w:rPr>
            </w:pPr>
            <w:r w:rsidRPr="00E91378">
              <w:rPr>
                <w:sz w:val="16"/>
                <w:szCs w:val="16"/>
              </w:rPr>
              <w:t>NSL-KDD, KDDCUP’99</w:t>
            </w:r>
          </w:p>
        </w:tc>
        <w:tc>
          <w:tcPr>
            <w:tcW w:w="1330" w:type="dxa"/>
            <w:vAlign w:val="center"/>
            <w:hideMark/>
          </w:tcPr>
          <w:p w14:paraId="0EEB0797" w14:textId="77777777" w:rsidR="00EE731D" w:rsidRPr="00E91378" w:rsidRDefault="00EE731D" w:rsidP="00E91378">
            <w:pPr>
              <w:jc w:val="center"/>
              <w:rPr>
                <w:sz w:val="16"/>
                <w:szCs w:val="16"/>
              </w:rPr>
            </w:pPr>
            <w:r w:rsidRPr="00E91378">
              <w:rPr>
                <w:sz w:val="16"/>
                <w:szCs w:val="16"/>
              </w:rPr>
              <w:t>F1 ≈ 0.93</w:t>
            </w:r>
          </w:p>
        </w:tc>
        <w:tc>
          <w:tcPr>
            <w:tcW w:w="917" w:type="dxa"/>
            <w:vAlign w:val="center"/>
            <w:hideMark/>
          </w:tcPr>
          <w:p w14:paraId="698ED67D" w14:textId="77777777" w:rsidR="00EE731D" w:rsidRPr="00E91378" w:rsidRDefault="00EE731D" w:rsidP="00E91378">
            <w:pPr>
              <w:jc w:val="center"/>
              <w:rPr>
                <w:sz w:val="16"/>
                <w:szCs w:val="16"/>
              </w:rPr>
            </w:pPr>
            <w:proofErr w:type="spellStart"/>
            <w:r w:rsidRPr="00E91378">
              <w:rPr>
                <w:sz w:val="16"/>
                <w:szCs w:val="16"/>
              </w:rPr>
              <w:t>Low</w:t>
            </w:r>
            <w:proofErr w:type="spellEnd"/>
            <w:r w:rsidRPr="00E91378">
              <w:rPr>
                <w:sz w:val="16"/>
                <w:szCs w:val="16"/>
              </w:rPr>
              <w:t xml:space="preserve"> </w:t>
            </w:r>
            <w:proofErr w:type="spellStart"/>
            <w:r w:rsidRPr="00E91378">
              <w:rPr>
                <w:sz w:val="16"/>
                <w:szCs w:val="16"/>
              </w:rPr>
              <w:t>latency</w:t>
            </w:r>
            <w:proofErr w:type="spellEnd"/>
          </w:p>
        </w:tc>
        <w:tc>
          <w:tcPr>
            <w:tcW w:w="1302" w:type="dxa"/>
            <w:vAlign w:val="center"/>
            <w:hideMark/>
          </w:tcPr>
          <w:p w14:paraId="27C760D0" w14:textId="77777777" w:rsidR="00EE731D" w:rsidRPr="00E91378" w:rsidRDefault="00EE731D" w:rsidP="00E91378">
            <w:pPr>
              <w:jc w:val="center"/>
              <w:rPr>
                <w:sz w:val="16"/>
                <w:szCs w:val="16"/>
                <w:lang w:val="en-US"/>
              </w:rPr>
            </w:pPr>
            <w:r w:rsidRPr="00E91378">
              <w:rPr>
                <w:sz w:val="16"/>
                <w:szCs w:val="16"/>
                <w:lang w:val="en-US"/>
              </w:rPr>
              <w:t>Limited to benchmark datasets; no deep feature extraction</w:t>
            </w:r>
          </w:p>
        </w:tc>
        <w:tc>
          <w:tcPr>
            <w:tcW w:w="1177" w:type="dxa"/>
            <w:vAlign w:val="center"/>
            <w:hideMark/>
          </w:tcPr>
          <w:p w14:paraId="26D9D884" w14:textId="77777777" w:rsidR="00EE731D" w:rsidRPr="00E91378" w:rsidRDefault="00EE731D" w:rsidP="00E91378">
            <w:pPr>
              <w:jc w:val="center"/>
              <w:rPr>
                <w:sz w:val="16"/>
                <w:szCs w:val="16"/>
                <w:lang w:val="en-US"/>
              </w:rPr>
            </w:pPr>
            <w:r w:rsidRPr="00E91378">
              <w:rPr>
                <w:sz w:val="16"/>
                <w:szCs w:val="16"/>
                <w:lang w:val="en-US"/>
              </w:rPr>
              <w:t>Test on real-world network traffic; integrate deep learning feature extractor</w:t>
            </w:r>
          </w:p>
        </w:tc>
      </w:tr>
      <w:tr w:rsidR="00EE731D" w:rsidRPr="00E91378" w14:paraId="206B5A07" w14:textId="77777777" w:rsidTr="00E91378">
        <w:trPr>
          <w:jc w:val="center"/>
        </w:trPr>
        <w:tc>
          <w:tcPr>
            <w:tcW w:w="1060" w:type="dxa"/>
            <w:vAlign w:val="center"/>
            <w:hideMark/>
          </w:tcPr>
          <w:p w14:paraId="48D0908D" w14:textId="77777777" w:rsidR="00EE731D" w:rsidRPr="00E91378" w:rsidRDefault="00EE731D" w:rsidP="00E91378">
            <w:pPr>
              <w:jc w:val="center"/>
              <w:rPr>
                <w:sz w:val="16"/>
                <w:szCs w:val="16"/>
                <w:lang w:val="en-US"/>
              </w:rPr>
            </w:pPr>
            <w:r w:rsidRPr="00E91378">
              <w:rPr>
                <w:sz w:val="16"/>
                <w:szCs w:val="16"/>
                <w:lang w:val="en-US"/>
              </w:rPr>
              <w:t>[11]</w:t>
            </w:r>
          </w:p>
        </w:tc>
        <w:tc>
          <w:tcPr>
            <w:tcW w:w="1197" w:type="dxa"/>
            <w:vAlign w:val="center"/>
            <w:hideMark/>
          </w:tcPr>
          <w:p w14:paraId="04464BBD" w14:textId="78028D7A" w:rsidR="00EE731D" w:rsidRPr="00E91378" w:rsidRDefault="00EE731D" w:rsidP="00E91378">
            <w:pPr>
              <w:jc w:val="center"/>
              <w:rPr>
                <w:sz w:val="16"/>
                <w:szCs w:val="16"/>
              </w:rPr>
            </w:pPr>
            <w:r w:rsidRPr="00E91378">
              <w:rPr>
                <w:bCs/>
                <w:sz w:val="16"/>
                <w:szCs w:val="16"/>
              </w:rPr>
              <w:t>OIFIDS</w:t>
            </w:r>
          </w:p>
        </w:tc>
        <w:tc>
          <w:tcPr>
            <w:tcW w:w="1049" w:type="dxa"/>
            <w:vAlign w:val="center"/>
            <w:hideMark/>
          </w:tcPr>
          <w:p w14:paraId="17D45553" w14:textId="77777777" w:rsidR="00EE731D" w:rsidRPr="00E91378" w:rsidRDefault="00EE731D" w:rsidP="00E91378">
            <w:pPr>
              <w:jc w:val="center"/>
              <w:rPr>
                <w:sz w:val="16"/>
                <w:szCs w:val="16"/>
                <w:lang w:val="en-US"/>
              </w:rPr>
            </w:pPr>
            <w:r w:rsidRPr="00E91378">
              <w:rPr>
                <w:sz w:val="16"/>
                <w:szCs w:val="16"/>
                <w:lang w:val="en-US"/>
              </w:rPr>
              <w:t xml:space="preserve">Optimized IF for streaming </w:t>
            </w:r>
            <w:proofErr w:type="spellStart"/>
            <w:r w:rsidRPr="00E91378">
              <w:rPr>
                <w:sz w:val="16"/>
                <w:szCs w:val="16"/>
                <w:lang w:val="en-US"/>
              </w:rPr>
              <w:t>IIoT</w:t>
            </w:r>
            <w:proofErr w:type="spellEnd"/>
          </w:p>
        </w:tc>
        <w:tc>
          <w:tcPr>
            <w:tcW w:w="1313" w:type="dxa"/>
            <w:vAlign w:val="center"/>
            <w:hideMark/>
          </w:tcPr>
          <w:p w14:paraId="47DA0574" w14:textId="77777777" w:rsidR="00EE731D" w:rsidRPr="00E91378" w:rsidRDefault="00EE731D" w:rsidP="00E91378">
            <w:pPr>
              <w:jc w:val="center"/>
              <w:rPr>
                <w:sz w:val="16"/>
                <w:szCs w:val="16"/>
              </w:rPr>
            </w:pPr>
            <w:proofErr w:type="spellStart"/>
            <w:r w:rsidRPr="00E91378">
              <w:rPr>
                <w:sz w:val="16"/>
                <w:szCs w:val="16"/>
              </w:rPr>
              <w:t>IIoT</w:t>
            </w:r>
            <w:proofErr w:type="spellEnd"/>
            <w:r w:rsidRPr="00E91378">
              <w:rPr>
                <w:sz w:val="16"/>
                <w:szCs w:val="16"/>
              </w:rPr>
              <w:t xml:space="preserve">, </w:t>
            </w:r>
            <w:proofErr w:type="spellStart"/>
            <w:r w:rsidRPr="00E91378">
              <w:rPr>
                <w:sz w:val="16"/>
                <w:szCs w:val="16"/>
              </w:rPr>
              <w:t>heterogeneous</w:t>
            </w:r>
            <w:proofErr w:type="spellEnd"/>
            <w:r w:rsidRPr="00E91378">
              <w:rPr>
                <w:sz w:val="16"/>
                <w:szCs w:val="16"/>
              </w:rPr>
              <w:t xml:space="preserve"> </w:t>
            </w:r>
            <w:proofErr w:type="spellStart"/>
            <w:r w:rsidRPr="00E91378">
              <w:rPr>
                <w:sz w:val="16"/>
                <w:szCs w:val="16"/>
              </w:rPr>
              <w:t>streaming</w:t>
            </w:r>
            <w:proofErr w:type="spellEnd"/>
            <w:r w:rsidRPr="00E91378">
              <w:rPr>
                <w:sz w:val="16"/>
                <w:szCs w:val="16"/>
              </w:rPr>
              <w:t xml:space="preserve"> </w:t>
            </w:r>
            <w:proofErr w:type="spellStart"/>
            <w:r w:rsidRPr="00E91378">
              <w:rPr>
                <w:sz w:val="16"/>
                <w:szCs w:val="16"/>
              </w:rPr>
              <w:t>data</w:t>
            </w:r>
            <w:proofErr w:type="spellEnd"/>
          </w:p>
        </w:tc>
        <w:tc>
          <w:tcPr>
            <w:tcW w:w="1330" w:type="dxa"/>
            <w:vAlign w:val="center"/>
            <w:hideMark/>
          </w:tcPr>
          <w:p w14:paraId="121004BE" w14:textId="77777777" w:rsidR="00EE731D" w:rsidRPr="00E91378" w:rsidRDefault="00EE731D" w:rsidP="00E91378">
            <w:pPr>
              <w:jc w:val="center"/>
              <w:rPr>
                <w:sz w:val="16"/>
                <w:szCs w:val="16"/>
              </w:rPr>
            </w:pPr>
            <w:proofErr w:type="spellStart"/>
            <w:r w:rsidRPr="00E91378">
              <w:rPr>
                <w:sz w:val="16"/>
                <w:szCs w:val="16"/>
              </w:rPr>
              <w:t>Comparable</w:t>
            </w:r>
            <w:proofErr w:type="spellEnd"/>
            <w:r w:rsidRPr="00E91378">
              <w:rPr>
                <w:sz w:val="16"/>
                <w:szCs w:val="16"/>
              </w:rPr>
              <w:t xml:space="preserve"> </w:t>
            </w:r>
            <w:proofErr w:type="spellStart"/>
            <w:r w:rsidRPr="00E91378">
              <w:rPr>
                <w:sz w:val="16"/>
                <w:szCs w:val="16"/>
              </w:rPr>
              <w:t>to</w:t>
            </w:r>
            <w:proofErr w:type="spellEnd"/>
            <w:r w:rsidRPr="00E91378">
              <w:rPr>
                <w:sz w:val="16"/>
                <w:szCs w:val="16"/>
              </w:rPr>
              <w:t xml:space="preserve"> SOTA</w:t>
            </w:r>
          </w:p>
        </w:tc>
        <w:tc>
          <w:tcPr>
            <w:tcW w:w="917" w:type="dxa"/>
            <w:vAlign w:val="center"/>
            <w:hideMark/>
          </w:tcPr>
          <w:p w14:paraId="0B929916" w14:textId="77777777" w:rsidR="00EE731D" w:rsidRPr="00E91378" w:rsidRDefault="00EE731D" w:rsidP="00E91378">
            <w:pPr>
              <w:jc w:val="center"/>
              <w:rPr>
                <w:sz w:val="16"/>
                <w:szCs w:val="16"/>
              </w:rPr>
            </w:pPr>
            <w:proofErr w:type="spellStart"/>
            <w:r w:rsidRPr="00E91378">
              <w:rPr>
                <w:sz w:val="16"/>
                <w:szCs w:val="16"/>
              </w:rPr>
              <w:t>Optimized</w:t>
            </w:r>
            <w:proofErr w:type="spellEnd"/>
            <w:r w:rsidRPr="00E91378">
              <w:rPr>
                <w:sz w:val="16"/>
                <w:szCs w:val="16"/>
              </w:rPr>
              <w:t xml:space="preserve"> </w:t>
            </w:r>
            <w:proofErr w:type="spellStart"/>
            <w:r w:rsidRPr="00E91378">
              <w:rPr>
                <w:sz w:val="16"/>
                <w:szCs w:val="16"/>
              </w:rPr>
              <w:t>for</w:t>
            </w:r>
            <w:proofErr w:type="spellEnd"/>
            <w:r w:rsidRPr="00E91378">
              <w:rPr>
                <w:sz w:val="16"/>
                <w:szCs w:val="16"/>
              </w:rPr>
              <w:t xml:space="preserve"> </w:t>
            </w:r>
            <w:proofErr w:type="spellStart"/>
            <w:r w:rsidRPr="00E91378">
              <w:rPr>
                <w:sz w:val="16"/>
                <w:szCs w:val="16"/>
              </w:rPr>
              <w:t>streaming</w:t>
            </w:r>
            <w:proofErr w:type="spellEnd"/>
          </w:p>
        </w:tc>
        <w:tc>
          <w:tcPr>
            <w:tcW w:w="1302" w:type="dxa"/>
            <w:vAlign w:val="center"/>
            <w:hideMark/>
          </w:tcPr>
          <w:p w14:paraId="12078CFA" w14:textId="77777777" w:rsidR="00EE731D" w:rsidRPr="00E91378" w:rsidRDefault="00EE731D" w:rsidP="00E91378">
            <w:pPr>
              <w:jc w:val="center"/>
              <w:rPr>
                <w:sz w:val="16"/>
                <w:szCs w:val="16"/>
                <w:lang w:val="en-US"/>
              </w:rPr>
            </w:pPr>
            <w:r w:rsidRPr="00E91378">
              <w:rPr>
                <w:sz w:val="16"/>
                <w:szCs w:val="16"/>
                <w:lang w:val="en-US"/>
              </w:rPr>
              <w:t xml:space="preserve">May not generalize well beyond </w:t>
            </w:r>
            <w:proofErr w:type="spellStart"/>
            <w:r w:rsidRPr="00E91378">
              <w:rPr>
                <w:sz w:val="16"/>
                <w:szCs w:val="16"/>
                <w:lang w:val="en-US"/>
              </w:rPr>
              <w:t>IIoT</w:t>
            </w:r>
            <w:proofErr w:type="spellEnd"/>
            <w:r w:rsidRPr="00E91378">
              <w:rPr>
                <w:sz w:val="16"/>
                <w:szCs w:val="16"/>
                <w:lang w:val="en-US"/>
              </w:rPr>
              <w:t xml:space="preserve"> data</w:t>
            </w:r>
          </w:p>
        </w:tc>
        <w:tc>
          <w:tcPr>
            <w:tcW w:w="1177" w:type="dxa"/>
            <w:vAlign w:val="center"/>
            <w:hideMark/>
          </w:tcPr>
          <w:p w14:paraId="46B81E33" w14:textId="77777777" w:rsidR="00EE731D" w:rsidRPr="00E91378" w:rsidRDefault="00EE731D" w:rsidP="00E91378">
            <w:pPr>
              <w:jc w:val="center"/>
              <w:rPr>
                <w:sz w:val="16"/>
                <w:szCs w:val="16"/>
                <w:lang w:val="en-US"/>
              </w:rPr>
            </w:pPr>
            <w:r w:rsidRPr="00E91378">
              <w:rPr>
                <w:sz w:val="16"/>
                <w:szCs w:val="16"/>
                <w:lang w:val="en-US"/>
              </w:rPr>
              <w:t>Adapt for general enterprise network traffic; combine with DL features</w:t>
            </w:r>
          </w:p>
        </w:tc>
      </w:tr>
      <w:tr w:rsidR="00EE731D" w:rsidRPr="00E91378" w14:paraId="7633ED0A" w14:textId="77777777" w:rsidTr="00E91378">
        <w:trPr>
          <w:jc w:val="center"/>
        </w:trPr>
        <w:tc>
          <w:tcPr>
            <w:tcW w:w="1060" w:type="dxa"/>
            <w:vAlign w:val="center"/>
            <w:hideMark/>
          </w:tcPr>
          <w:p w14:paraId="51698DAB" w14:textId="77777777" w:rsidR="00EE731D" w:rsidRPr="00E91378" w:rsidRDefault="00EE731D" w:rsidP="00E91378">
            <w:pPr>
              <w:jc w:val="center"/>
              <w:rPr>
                <w:sz w:val="16"/>
                <w:szCs w:val="16"/>
                <w:lang w:val="en-US"/>
              </w:rPr>
            </w:pPr>
            <w:r w:rsidRPr="00E91378">
              <w:rPr>
                <w:sz w:val="16"/>
                <w:szCs w:val="16"/>
                <w:lang w:val="en-US"/>
              </w:rPr>
              <w:t>[12]</w:t>
            </w:r>
          </w:p>
        </w:tc>
        <w:tc>
          <w:tcPr>
            <w:tcW w:w="1197" w:type="dxa"/>
            <w:vAlign w:val="center"/>
            <w:hideMark/>
          </w:tcPr>
          <w:p w14:paraId="596CABC4" w14:textId="14FA6A26" w:rsidR="00EE731D" w:rsidRPr="00E91378" w:rsidRDefault="00EE731D" w:rsidP="00E91378">
            <w:pPr>
              <w:jc w:val="center"/>
              <w:rPr>
                <w:sz w:val="16"/>
                <w:szCs w:val="16"/>
                <w:lang w:val="en-US"/>
              </w:rPr>
            </w:pPr>
            <w:r w:rsidRPr="00E91378">
              <w:rPr>
                <w:bCs/>
                <w:sz w:val="16"/>
                <w:szCs w:val="16"/>
                <w:lang w:val="en-US"/>
              </w:rPr>
              <w:t>Hybrid RF + Autoencoder</w:t>
            </w:r>
          </w:p>
        </w:tc>
        <w:tc>
          <w:tcPr>
            <w:tcW w:w="1049" w:type="dxa"/>
            <w:vAlign w:val="center"/>
            <w:hideMark/>
          </w:tcPr>
          <w:p w14:paraId="39066574" w14:textId="77777777" w:rsidR="00EE731D" w:rsidRPr="00E91378" w:rsidRDefault="00EE731D" w:rsidP="00E91378">
            <w:pPr>
              <w:jc w:val="center"/>
              <w:rPr>
                <w:sz w:val="16"/>
                <w:szCs w:val="16"/>
              </w:rPr>
            </w:pPr>
            <w:r w:rsidRPr="00E91378">
              <w:rPr>
                <w:sz w:val="16"/>
                <w:szCs w:val="16"/>
              </w:rPr>
              <w:t xml:space="preserve">RF → AE </w:t>
            </w:r>
            <w:proofErr w:type="spellStart"/>
            <w:r w:rsidRPr="00E91378">
              <w:rPr>
                <w:sz w:val="16"/>
                <w:szCs w:val="16"/>
              </w:rPr>
              <w:t>filtering</w:t>
            </w:r>
            <w:proofErr w:type="spellEnd"/>
          </w:p>
        </w:tc>
        <w:tc>
          <w:tcPr>
            <w:tcW w:w="1313" w:type="dxa"/>
            <w:vAlign w:val="center"/>
            <w:hideMark/>
          </w:tcPr>
          <w:p w14:paraId="456EF885" w14:textId="77777777" w:rsidR="00EE731D" w:rsidRPr="00E91378" w:rsidRDefault="00EE731D" w:rsidP="00E91378">
            <w:pPr>
              <w:jc w:val="center"/>
              <w:rPr>
                <w:sz w:val="16"/>
                <w:szCs w:val="16"/>
                <w:lang w:val="en-US"/>
              </w:rPr>
            </w:pPr>
            <w:r w:rsidRPr="00E91378">
              <w:rPr>
                <w:sz w:val="16"/>
                <w:szCs w:val="16"/>
                <w:lang w:val="en-US"/>
              </w:rPr>
              <w:t>NSL-KDD, UNSW-NB15, CIC-DDoS2019</w:t>
            </w:r>
          </w:p>
        </w:tc>
        <w:tc>
          <w:tcPr>
            <w:tcW w:w="1330" w:type="dxa"/>
            <w:vAlign w:val="center"/>
            <w:hideMark/>
          </w:tcPr>
          <w:p w14:paraId="4D40D6F0" w14:textId="77777777" w:rsidR="00EE731D" w:rsidRPr="00E91378" w:rsidRDefault="00EE731D" w:rsidP="00E91378">
            <w:pPr>
              <w:jc w:val="center"/>
              <w:rPr>
                <w:sz w:val="16"/>
                <w:szCs w:val="16"/>
              </w:rPr>
            </w:pPr>
            <w:r w:rsidRPr="00E91378">
              <w:rPr>
                <w:sz w:val="16"/>
                <w:szCs w:val="16"/>
              </w:rPr>
              <w:t xml:space="preserve">≈ 99%+ </w:t>
            </w:r>
            <w:proofErr w:type="spellStart"/>
            <w:r w:rsidRPr="00E91378">
              <w:rPr>
                <w:sz w:val="16"/>
                <w:szCs w:val="16"/>
              </w:rPr>
              <w:t>accuracy</w:t>
            </w:r>
            <w:proofErr w:type="spellEnd"/>
          </w:p>
        </w:tc>
        <w:tc>
          <w:tcPr>
            <w:tcW w:w="917" w:type="dxa"/>
            <w:vAlign w:val="center"/>
            <w:hideMark/>
          </w:tcPr>
          <w:p w14:paraId="4B82A01C" w14:textId="77777777" w:rsidR="00EE731D" w:rsidRPr="00E91378" w:rsidRDefault="00EE731D" w:rsidP="00E91378">
            <w:pPr>
              <w:jc w:val="center"/>
              <w:rPr>
                <w:sz w:val="16"/>
                <w:szCs w:val="16"/>
              </w:rPr>
            </w:pPr>
            <w:proofErr w:type="spellStart"/>
            <w:r w:rsidRPr="00E91378">
              <w:rPr>
                <w:sz w:val="16"/>
                <w:szCs w:val="16"/>
              </w:rPr>
              <w:t>Very</w:t>
            </w:r>
            <w:proofErr w:type="spellEnd"/>
            <w:r w:rsidRPr="00E91378">
              <w:rPr>
                <w:sz w:val="16"/>
                <w:szCs w:val="16"/>
              </w:rPr>
              <w:t xml:space="preserve"> </w:t>
            </w:r>
            <w:proofErr w:type="spellStart"/>
            <w:r w:rsidRPr="00E91378">
              <w:rPr>
                <w:sz w:val="16"/>
                <w:szCs w:val="16"/>
              </w:rPr>
              <w:t>low</w:t>
            </w:r>
            <w:proofErr w:type="spellEnd"/>
          </w:p>
        </w:tc>
        <w:tc>
          <w:tcPr>
            <w:tcW w:w="1302" w:type="dxa"/>
            <w:vAlign w:val="center"/>
            <w:hideMark/>
          </w:tcPr>
          <w:p w14:paraId="6D4533BA" w14:textId="77777777" w:rsidR="00EE731D" w:rsidRPr="00E91378" w:rsidRDefault="00EE731D" w:rsidP="00E91378">
            <w:pPr>
              <w:jc w:val="center"/>
              <w:rPr>
                <w:sz w:val="16"/>
                <w:szCs w:val="16"/>
                <w:lang w:val="en-US"/>
              </w:rPr>
            </w:pPr>
            <w:r w:rsidRPr="00E91378">
              <w:rPr>
                <w:sz w:val="16"/>
                <w:szCs w:val="16"/>
                <w:lang w:val="en-US"/>
              </w:rPr>
              <w:t>Training time high; AE reconstruction errors on noisy data</w:t>
            </w:r>
          </w:p>
        </w:tc>
        <w:tc>
          <w:tcPr>
            <w:tcW w:w="1177" w:type="dxa"/>
            <w:vAlign w:val="center"/>
            <w:hideMark/>
          </w:tcPr>
          <w:p w14:paraId="12DE5372" w14:textId="77777777" w:rsidR="00EE731D" w:rsidRPr="00E91378" w:rsidRDefault="00EE731D" w:rsidP="00E91378">
            <w:pPr>
              <w:jc w:val="center"/>
              <w:rPr>
                <w:sz w:val="16"/>
                <w:szCs w:val="16"/>
                <w:lang w:val="en-US"/>
              </w:rPr>
            </w:pPr>
            <w:r w:rsidRPr="00E91378">
              <w:rPr>
                <w:sz w:val="16"/>
                <w:szCs w:val="16"/>
                <w:lang w:val="en-US"/>
              </w:rPr>
              <w:t>Replace AE with more robust DL encoder; real-time deployment optimization</w:t>
            </w:r>
          </w:p>
        </w:tc>
      </w:tr>
      <w:tr w:rsidR="00EE731D" w:rsidRPr="00E91378" w14:paraId="671B3CAD" w14:textId="77777777" w:rsidTr="00E91378">
        <w:trPr>
          <w:jc w:val="center"/>
        </w:trPr>
        <w:tc>
          <w:tcPr>
            <w:tcW w:w="1060" w:type="dxa"/>
            <w:vAlign w:val="center"/>
            <w:hideMark/>
          </w:tcPr>
          <w:p w14:paraId="4119946A" w14:textId="77777777" w:rsidR="00EE731D" w:rsidRPr="00E91378" w:rsidRDefault="00EE731D" w:rsidP="00E91378">
            <w:pPr>
              <w:jc w:val="center"/>
              <w:rPr>
                <w:sz w:val="16"/>
                <w:szCs w:val="16"/>
                <w:lang w:val="en-US"/>
              </w:rPr>
            </w:pPr>
            <w:r w:rsidRPr="00E91378">
              <w:rPr>
                <w:sz w:val="16"/>
                <w:szCs w:val="16"/>
                <w:lang w:val="en-US"/>
              </w:rPr>
              <w:t>[13]</w:t>
            </w:r>
          </w:p>
        </w:tc>
        <w:tc>
          <w:tcPr>
            <w:tcW w:w="1197" w:type="dxa"/>
            <w:vAlign w:val="center"/>
            <w:hideMark/>
          </w:tcPr>
          <w:p w14:paraId="0D5F830C" w14:textId="77777777" w:rsidR="00EE731D" w:rsidRPr="00E91378" w:rsidRDefault="00EE731D" w:rsidP="00E91378">
            <w:pPr>
              <w:jc w:val="center"/>
              <w:rPr>
                <w:sz w:val="16"/>
                <w:szCs w:val="16"/>
                <w:lang w:val="en-US"/>
              </w:rPr>
            </w:pPr>
            <w:r w:rsidRPr="00E91378">
              <w:rPr>
                <w:bCs/>
                <w:sz w:val="16"/>
                <w:szCs w:val="16"/>
                <w:lang w:val="en-US"/>
              </w:rPr>
              <w:t>Standalone Isolation Forest</w:t>
            </w:r>
          </w:p>
        </w:tc>
        <w:tc>
          <w:tcPr>
            <w:tcW w:w="1049" w:type="dxa"/>
            <w:vAlign w:val="center"/>
            <w:hideMark/>
          </w:tcPr>
          <w:p w14:paraId="2433235A" w14:textId="77777777" w:rsidR="00EE731D" w:rsidRPr="00E91378" w:rsidRDefault="00EE731D" w:rsidP="00E91378">
            <w:pPr>
              <w:jc w:val="center"/>
              <w:rPr>
                <w:sz w:val="16"/>
                <w:szCs w:val="16"/>
              </w:rPr>
            </w:pPr>
            <w:r w:rsidRPr="00E91378">
              <w:rPr>
                <w:sz w:val="16"/>
                <w:szCs w:val="16"/>
              </w:rPr>
              <w:t>Basic IF</w:t>
            </w:r>
          </w:p>
        </w:tc>
        <w:tc>
          <w:tcPr>
            <w:tcW w:w="1313" w:type="dxa"/>
            <w:vAlign w:val="center"/>
            <w:hideMark/>
          </w:tcPr>
          <w:p w14:paraId="58DFEBD1" w14:textId="77777777" w:rsidR="00EE731D" w:rsidRPr="00E91378" w:rsidRDefault="00EE731D" w:rsidP="00E91378">
            <w:pPr>
              <w:jc w:val="center"/>
              <w:rPr>
                <w:sz w:val="16"/>
                <w:szCs w:val="16"/>
              </w:rPr>
            </w:pPr>
            <w:r w:rsidRPr="00E91378">
              <w:rPr>
                <w:sz w:val="16"/>
                <w:szCs w:val="16"/>
              </w:rPr>
              <w:t>CIC-</w:t>
            </w:r>
            <w:proofErr w:type="spellStart"/>
            <w:r w:rsidRPr="00E91378">
              <w:rPr>
                <w:sz w:val="16"/>
                <w:szCs w:val="16"/>
              </w:rPr>
              <w:t>IoT</w:t>
            </w:r>
            <w:proofErr w:type="spellEnd"/>
            <w:r w:rsidRPr="00E91378">
              <w:rPr>
                <w:sz w:val="16"/>
                <w:szCs w:val="16"/>
              </w:rPr>
              <w:t>, ISCX</w:t>
            </w:r>
          </w:p>
        </w:tc>
        <w:tc>
          <w:tcPr>
            <w:tcW w:w="1330" w:type="dxa"/>
            <w:vAlign w:val="center"/>
            <w:hideMark/>
          </w:tcPr>
          <w:p w14:paraId="21668CA4" w14:textId="77777777" w:rsidR="00EE731D" w:rsidRPr="00E91378" w:rsidRDefault="00EE731D" w:rsidP="00E91378">
            <w:pPr>
              <w:jc w:val="center"/>
              <w:rPr>
                <w:sz w:val="16"/>
                <w:szCs w:val="16"/>
              </w:rPr>
            </w:pPr>
            <w:r w:rsidRPr="00E91378">
              <w:rPr>
                <w:sz w:val="16"/>
                <w:szCs w:val="16"/>
              </w:rPr>
              <w:t xml:space="preserve">F1 </w:t>
            </w:r>
            <w:proofErr w:type="spellStart"/>
            <w:r w:rsidRPr="00E91378">
              <w:rPr>
                <w:sz w:val="16"/>
                <w:szCs w:val="16"/>
              </w:rPr>
              <w:t>up</w:t>
            </w:r>
            <w:proofErr w:type="spellEnd"/>
            <w:r w:rsidRPr="00E91378">
              <w:rPr>
                <w:sz w:val="16"/>
                <w:szCs w:val="16"/>
              </w:rPr>
              <w:t xml:space="preserve"> </w:t>
            </w:r>
            <w:proofErr w:type="spellStart"/>
            <w:r w:rsidRPr="00E91378">
              <w:rPr>
                <w:sz w:val="16"/>
                <w:szCs w:val="16"/>
              </w:rPr>
              <w:t>to</w:t>
            </w:r>
            <w:proofErr w:type="spellEnd"/>
            <w:r w:rsidRPr="00E91378">
              <w:rPr>
                <w:sz w:val="16"/>
                <w:szCs w:val="16"/>
              </w:rPr>
              <w:t xml:space="preserve"> ~100% (</w:t>
            </w:r>
            <w:proofErr w:type="spellStart"/>
            <w:r w:rsidRPr="00E91378">
              <w:rPr>
                <w:sz w:val="16"/>
                <w:szCs w:val="16"/>
              </w:rPr>
              <w:t>varies</w:t>
            </w:r>
            <w:proofErr w:type="spellEnd"/>
            <w:r w:rsidRPr="00E91378">
              <w:rPr>
                <w:sz w:val="16"/>
                <w:szCs w:val="16"/>
              </w:rPr>
              <w:t>)</w:t>
            </w:r>
          </w:p>
        </w:tc>
        <w:tc>
          <w:tcPr>
            <w:tcW w:w="917" w:type="dxa"/>
            <w:vAlign w:val="center"/>
            <w:hideMark/>
          </w:tcPr>
          <w:p w14:paraId="762E2FA4" w14:textId="77777777" w:rsidR="00EE731D" w:rsidRPr="00E91378" w:rsidRDefault="00EE731D" w:rsidP="00E91378">
            <w:pPr>
              <w:jc w:val="center"/>
              <w:rPr>
                <w:sz w:val="16"/>
                <w:szCs w:val="16"/>
              </w:rPr>
            </w:pPr>
            <w:proofErr w:type="spellStart"/>
            <w:r w:rsidRPr="00E91378">
              <w:rPr>
                <w:sz w:val="16"/>
                <w:szCs w:val="16"/>
              </w:rPr>
              <w:t>Variable</w:t>
            </w:r>
            <w:proofErr w:type="spellEnd"/>
          </w:p>
        </w:tc>
        <w:tc>
          <w:tcPr>
            <w:tcW w:w="1302" w:type="dxa"/>
            <w:vAlign w:val="center"/>
            <w:hideMark/>
          </w:tcPr>
          <w:p w14:paraId="64E68C07" w14:textId="77777777" w:rsidR="00EE731D" w:rsidRPr="00E91378" w:rsidRDefault="00EE731D" w:rsidP="00E91378">
            <w:pPr>
              <w:jc w:val="center"/>
              <w:rPr>
                <w:sz w:val="16"/>
                <w:szCs w:val="16"/>
                <w:lang w:val="en-US"/>
              </w:rPr>
            </w:pPr>
            <w:r w:rsidRPr="00E91378">
              <w:rPr>
                <w:sz w:val="16"/>
                <w:szCs w:val="16"/>
                <w:lang w:val="en-US"/>
              </w:rPr>
              <w:t>Sensitive to noisy features; lacks feature learning</w:t>
            </w:r>
          </w:p>
        </w:tc>
        <w:tc>
          <w:tcPr>
            <w:tcW w:w="1177" w:type="dxa"/>
            <w:vAlign w:val="center"/>
            <w:hideMark/>
          </w:tcPr>
          <w:p w14:paraId="7B96E6A5" w14:textId="77777777" w:rsidR="00EE731D" w:rsidRPr="00E91378" w:rsidRDefault="00EE731D" w:rsidP="00E91378">
            <w:pPr>
              <w:jc w:val="center"/>
              <w:rPr>
                <w:sz w:val="16"/>
                <w:szCs w:val="16"/>
                <w:lang w:val="en-US"/>
              </w:rPr>
            </w:pPr>
            <w:r w:rsidRPr="00E91378">
              <w:rPr>
                <w:sz w:val="16"/>
                <w:szCs w:val="16"/>
                <w:lang w:val="en-US"/>
              </w:rPr>
              <w:t>-</w:t>
            </w:r>
          </w:p>
        </w:tc>
      </w:tr>
    </w:tbl>
    <w:p w14:paraId="1B4FFF12" w14:textId="77777777" w:rsidR="00E91378" w:rsidRDefault="00E91378" w:rsidP="00E91378">
      <w:pPr>
        <w:spacing w:after="0" w:line="240" w:lineRule="auto"/>
        <w:ind w:firstLine="284"/>
        <w:jc w:val="both"/>
        <w:rPr>
          <w:rFonts w:ascii="Times New Roman" w:eastAsia="Times New Roman" w:hAnsi="Times New Roman" w:cs="Times New Roman"/>
          <w:sz w:val="20"/>
          <w:szCs w:val="20"/>
          <w:lang w:eastAsia="ru-RU"/>
        </w:rPr>
      </w:pPr>
    </w:p>
    <w:p w14:paraId="446DA055" w14:textId="65C6EBC6" w:rsidR="00806CA6" w:rsidRPr="00E91378" w:rsidRDefault="00806CA6" w:rsidP="00E91378">
      <w:pPr>
        <w:spacing w:after="0" w:line="240" w:lineRule="auto"/>
        <w:ind w:firstLine="284"/>
        <w:jc w:val="both"/>
        <w:rPr>
          <w:rFonts w:ascii="Times New Roman" w:eastAsia="Times New Roman" w:hAnsi="Times New Roman" w:cs="Times New Roman"/>
          <w:sz w:val="20"/>
          <w:szCs w:val="20"/>
          <w:lang w:eastAsia="ru-RU"/>
        </w:rPr>
      </w:pPr>
      <w:r w:rsidRPr="00E91378">
        <w:rPr>
          <w:rFonts w:ascii="Times New Roman" w:eastAsia="Times New Roman" w:hAnsi="Times New Roman" w:cs="Times New Roman"/>
          <w:sz w:val="20"/>
          <w:szCs w:val="20"/>
          <w:lang w:eastAsia="ru-RU"/>
        </w:rPr>
        <w:t>Zhang [12] proposed a two-stage model (combination of Random Forest and Autoencoder), where the Random Forest (RF) is first used for detection, followed by an Autoencoder to filter misclassified cases, achieving a very low False Alarm Rate (FAR).</w:t>
      </w:r>
    </w:p>
    <w:p w14:paraId="456EBDA1" w14:textId="462A4233" w:rsidR="00806CA6" w:rsidRPr="00E91378" w:rsidRDefault="00806CA6" w:rsidP="00E91378">
      <w:pPr>
        <w:spacing w:after="0" w:line="240" w:lineRule="auto"/>
        <w:ind w:firstLine="284"/>
        <w:jc w:val="both"/>
        <w:rPr>
          <w:rFonts w:ascii="Times New Roman" w:eastAsia="Times New Roman" w:hAnsi="Times New Roman" w:cs="Times New Roman"/>
          <w:sz w:val="20"/>
          <w:szCs w:val="20"/>
          <w:lang w:eastAsia="ru-RU"/>
        </w:rPr>
      </w:pPr>
      <w:r w:rsidRPr="00E91378">
        <w:rPr>
          <w:rFonts w:ascii="Times New Roman" w:eastAsia="Times New Roman" w:hAnsi="Times New Roman" w:cs="Times New Roman"/>
          <w:sz w:val="20"/>
          <w:szCs w:val="20"/>
          <w:lang w:eastAsia="ru-RU"/>
        </w:rPr>
        <w:t>Kumar et al. [13] demonstrated that applying the Isolation Forest algorithm alone can achieve high F1-scores in certain scenarios; however, its performance declines noticeably when handling data with complex features. A comparative analysis of the above-reviewed literature is summarized in TABLE 1.</w:t>
      </w:r>
    </w:p>
    <w:p w14:paraId="6A6E8EB9" w14:textId="77D870DD" w:rsidR="00EE731D" w:rsidRPr="00E91378" w:rsidRDefault="00EE731D" w:rsidP="00E91378">
      <w:pPr>
        <w:spacing w:after="0" w:line="240" w:lineRule="auto"/>
        <w:ind w:firstLine="284"/>
        <w:jc w:val="both"/>
        <w:rPr>
          <w:rFonts w:ascii="Times New Roman" w:hAnsi="Times New Roman" w:cs="Times New Roman"/>
          <w:b/>
          <w:sz w:val="20"/>
          <w:szCs w:val="20"/>
        </w:rPr>
      </w:pPr>
      <w:r w:rsidRPr="00E91378">
        <w:rPr>
          <w:rFonts w:ascii="Times New Roman" w:hAnsi="Times New Roman" w:cs="Times New Roman"/>
          <w:sz w:val="20"/>
          <w:szCs w:val="20"/>
        </w:rPr>
        <w:t>Based on the above research, the proposed ANN2IF model suggests using artificial neural networks for targeted and optimized feature extraction, followed by anomaly detection using Isolation Forest. This approach combines high accuracy with low FAR, addressing existing restrictions of models.</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37168590" w14:textId="77777777" w:rsidR="00FF6CDD" w:rsidRPr="00FF6CDD" w:rsidRDefault="00FF6CDD" w:rsidP="00E91378">
      <w:pPr>
        <w:spacing w:after="0" w:line="240" w:lineRule="auto"/>
        <w:ind w:firstLine="284"/>
        <w:jc w:val="both"/>
        <w:rPr>
          <w:rFonts w:ascii="Times New Roman" w:hAnsi="Times New Roman" w:cs="Times New Roman"/>
          <w:sz w:val="20"/>
          <w:szCs w:val="20"/>
        </w:rPr>
      </w:pPr>
      <w:r w:rsidRPr="00FF6CDD">
        <w:rPr>
          <w:rFonts w:ascii="Times New Roman" w:hAnsi="Times New Roman" w:cs="Times New Roman"/>
          <w:sz w:val="20"/>
          <w:szCs w:val="20"/>
        </w:rPr>
        <w:t xml:space="preserve">We offer a hybrid anomaly detection approach, named ANN2IF, that combines the feature extraction capabilities of </w:t>
      </w:r>
      <w:proofErr w:type="spellStart"/>
      <w:r w:rsidRPr="00FF6CDD">
        <w:rPr>
          <w:rFonts w:ascii="Times New Roman" w:hAnsi="Times New Roman" w:cs="Times New Roman"/>
          <w:sz w:val="20"/>
          <w:szCs w:val="20"/>
        </w:rPr>
        <w:t>Artifical</w:t>
      </w:r>
      <w:proofErr w:type="spellEnd"/>
      <w:r w:rsidRPr="00FF6CDD">
        <w:rPr>
          <w:rFonts w:ascii="Times New Roman" w:hAnsi="Times New Roman" w:cs="Times New Roman"/>
          <w:sz w:val="20"/>
          <w:szCs w:val="20"/>
        </w:rPr>
        <w:t xml:space="preserve"> Neural Networks (ANN) with the anomaly isolation </w:t>
      </w:r>
      <w:proofErr w:type="spellStart"/>
      <w:r w:rsidRPr="00FF6CDD">
        <w:rPr>
          <w:rFonts w:ascii="Times New Roman" w:hAnsi="Times New Roman" w:cs="Times New Roman"/>
          <w:sz w:val="20"/>
          <w:szCs w:val="20"/>
        </w:rPr>
        <w:t>stucture</w:t>
      </w:r>
      <w:proofErr w:type="spellEnd"/>
      <w:r w:rsidRPr="00FF6CDD">
        <w:rPr>
          <w:rFonts w:ascii="Times New Roman" w:hAnsi="Times New Roman" w:cs="Times New Roman"/>
          <w:sz w:val="20"/>
          <w:szCs w:val="20"/>
        </w:rPr>
        <w:t xml:space="preserve"> of the Isolation Forest (IF) in this section. This primary objective is to detect anomalies network traffic efficiently while minimizing False Alarm Rate (FAR). </w:t>
      </w:r>
      <w:r w:rsidRPr="00FF6CDD">
        <w:rPr>
          <w:rFonts w:ascii="Times New Roman" w:hAnsi="Times New Roman" w:cs="Times New Roman"/>
          <w:sz w:val="20"/>
          <w:szCs w:val="20"/>
        </w:rPr>
        <w:lastRenderedPageBreak/>
        <w:t xml:space="preserve">The ANN component processes raw network traffic features and transformers them into low-dimensional latent vectors that capture </w:t>
      </w:r>
      <w:proofErr w:type="spellStart"/>
      <w:r w:rsidRPr="00FF6CDD">
        <w:rPr>
          <w:rFonts w:ascii="Times New Roman" w:hAnsi="Times New Roman" w:cs="Times New Roman"/>
          <w:sz w:val="20"/>
          <w:szCs w:val="20"/>
        </w:rPr>
        <w:t>comlex</w:t>
      </w:r>
      <w:proofErr w:type="spellEnd"/>
      <w:r w:rsidRPr="00FF6CDD">
        <w:rPr>
          <w:rFonts w:ascii="Times New Roman" w:hAnsi="Times New Roman" w:cs="Times New Roman"/>
          <w:sz w:val="20"/>
          <w:szCs w:val="20"/>
        </w:rPr>
        <w:t xml:space="preserve"> patterns and non-linear dependencies. These latent vectors are then fed into an IF, which isolates anomalies based on their rarity and deviation from normal patterns.</w:t>
      </w:r>
    </w:p>
    <w:p w14:paraId="760EC0F2" w14:textId="77777777" w:rsidR="00FF6CDD" w:rsidRPr="00FF6CDD" w:rsidRDefault="00FF6CDD" w:rsidP="00E91378">
      <w:pPr>
        <w:spacing w:after="0" w:line="240" w:lineRule="auto"/>
        <w:ind w:firstLine="284"/>
        <w:jc w:val="both"/>
        <w:rPr>
          <w:rFonts w:ascii="Times New Roman" w:hAnsi="Times New Roman" w:cs="Times New Roman"/>
          <w:sz w:val="20"/>
          <w:szCs w:val="20"/>
        </w:rPr>
      </w:pPr>
      <w:r w:rsidRPr="00FF6CDD">
        <w:rPr>
          <w:rFonts w:ascii="Times New Roman" w:hAnsi="Times New Roman" w:cs="Times New Roman"/>
          <w:sz w:val="20"/>
          <w:szCs w:val="20"/>
        </w:rPr>
        <w:t>This model includes six sequences:</w:t>
      </w:r>
    </w:p>
    <w:p w14:paraId="2F0D09BD" w14:textId="77777777" w:rsidR="00FF6CDD" w:rsidRPr="00FF6CDD" w:rsidRDefault="00FF6CDD" w:rsidP="00E91378">
      <w:pPr>
        <w:pStyle w:val="a4"/>
        <w:numPr>
          <w:ilvl w:val="0"/>
          <w:numId w:val="7"/>
        </w:numPr>
        <w:tabs>
          <w:tab w:val="left" w:pos="567"/>
          <w:tab w:val="left" w:pos="709"/>
        </w:tabs>
        <w:spacing w:after="0" w:line="240" w:lineRule="auto"/>
        <w:ind w:left="0" w:firstLine="284"/>
        <w:jc w:val="both"/>
        <w:rPr>
          <w:rFonts w:ascii="Times New Roman" w:hAnsi="Times New Roman" w:cs="Times New Roman"/>
          <w:sz w:val="20"/>
          <w:szCs w:val="20"/>
        </w:rPr>
      </w:pPr>
      <w:r w:rsidRPr="00FF6CDD">
        <w:rPr>
          <w:rFonts w:ascii="Times New Roman" w:hAnsi="Times New Roman" w:cs="Times New Roman"/>
          <w:sz w:val="20"/>
          <w:szCs w:val="20"/>
        </w:rPr>
        <w:t>Data gathering</w:t>
      </w:r>
    </w:p>
    <w:p w14:paraId="223B5B06" w14:textId="77777777" w:rsidR="00FF6CDD" w:rsidRPr="00FF6CDD" w:rsidRDefault="00FF6CDD" w:rsidP="00E91378">
      <w:pPr>
        <w:pStyle w:val="a4"/>
        <w:numPr>
          <w:ilvl w:val="0"/>
          <w:numId w:val="7"/>
        </w:numPr>
        <w:tabs>
          <w:tab w:val="left" w:pos="567"/>
          <w:tab w:val="left" w:pos="709"/>
        </w:tabs>
        <w:spacing w:after="0" w:line="240" w:lineRule="auto"/>
        <w:ind w:left="0" w:firstLine="284"/>
        <w:jc w:val="both"/>
        <w:rPr>
          <w:rFonts w:ascii="Times New Roman" w:hAnsi="Times New Roman" w:cs="Times New Roman"/>
          <w:sz w:val="20"/>
          <w:szCs w:val="20"/>
        </w:rPr>
      </w:pPr>
      <w:r w:rsidRPr="00FF6CDD">
        <w:rPr>
          <w:rFonts w:ascii="Times New Roman" w:hAnsi="Times New Roman" w:cs="Times New Roman"/>
          <w:sz w:val="20"/>
          <w:szCs w:val="20"/>
        </w:rPr>
        <w:t>Data preprocessing</w:t>
      </w:r>
    </w:p>
    <w:p w14:paraId="5A1FB3F8" w14:textId="77777777" w:rsidR="00FF6CDD" w:rsidRPr="00FF6CDD" w:rsidRDefault="00FF6CDD" w:rsidP="00E91378">
      <w:pPr>
        <w:pStyle w:val="a4"/>
        <w:numPr>
          <w:ilvl w:val="0"/>
          <w:numId w:val="7"/>
        </w:numPr>
        <w:tabs>
          <w:tab w:val="left" w:pos="567"/>
          <w:tab w:val="left" w:pos="709"/>
        </w:tabs>
        <w:spacing w:after="0" w:line="240" w:lineRule="auto"/>
        <w:ind w:left="0" w:firstLine="284"/>
        <w:jc w:val="both"/>
        <w:rPr>
          <w:rFonts w:ascii="Times New Roman" w:hAnsi="Times New Roman" w:cs="Times New Roman"/>
          <w:sz w:val="20"/>
          <w:szCs w:val="20"/>
        </w:rPr>
      </w:pPr>
      <w:r w:rsidRPr="00FF6CDD">
        <w:rPr>
          <w:rFonts w:ascii="Times New Roman" w:hAnsi="Times New Roman" w:cs="Times New Roman"/>
          <w:sz w:val="20"/>
          <w:szCs w:val="20"/>
        </w:rPr>
        <w:t>Anomaly Score estimation via ANN</w:t>
      </w:r>
    </w:p>
    <w:p w14:paraId="0D48132E" w14:textId="77777777" w:rsidR="00FF6CDD" w:rsidRPr="00FF6CDD" w:rsidRDefault="00FF6CDD" w:rsidP="00E91378">
      <w:pPr>
        <w:pStyle w:val="a4"/>
        <w:numPr>
          <w:ilvl w:val="0"/>
          <w:numId w:val="7"/>
        </w:numPr>
        <w:tabs>
          <w:tab w:val="left" w:pos="567"/>
          <w:tab w:val="left" w:pos="709"/>
        </w:tabs>
        <w:spacing w:after="0" w:line="240" w:lineRule="auto"/>
        <w:ind w:left="0" w:firstLine="284"/>
        <w:jc w:val="both"/>
        <w:rPr>
          <w:rFonts w:ascii="Times New Roman" w:hAnsi="Times New Roman" w:cs="Times New Roman"/>
          <w:sz w:val="20"/>
          <w:szCs w:val="20"/>
        </w:rPr>
      </w:pPr>
      <w:r w:rsidRPr="00FF6CDD">
        <w:rPr>
          <w:rFonts w:ascii="Times New Roman" w:hAnsi="Times New Roman" w:cs="Times New Roman"/>
          <w:sz w:val="20"/>
          <w:szCs w:val="20"/>
        </w:rPr>
        <w:t>IF based deep analysis</w:t>
      </w:r>
    </w:p>
    <w:p w14:paraId="21147646" w14:textId="77777777" w:rsidR="00FF6CDD" w:rsidRPr="00FF6CDD" w:rsidRDefault="00FF6CDD" w:rsidP="00E91378">
      <w:pPr>
        <w:pStyle w:val="a4"/>
        <w:numPr>
          <w:ilvl w:val="0"/>
          <w:numId w:val="7"/>
        </w:numPr>
        <w:tabs>
          <w:tab w:val="left" w:pos="567"/>
          <w:tab w:val="left" w:pos="709"/>
        </w:tabs>
        <w:spacing w:after="0" w:line="240" w:lineRule="auto"/>
        <w:ind w:left="0" w:firstLine="284"/>
        <w:jc w:val="both"/>
        <w:rPr>
          <w:rFonts w:ascii="Times New Roman" w:hAnsi="Times New Roman" w:cs="Times New Roman"/>
          <w:sz w:val="20"/>
          <w:szCs w:val="20"/>
        </w:rPr>
      </w:pPr>
      <w:r w:rsidRPr="00FF6CDD">
        <w:rPr>
          <w:rFonts w:ascii="Times New Roman" w:hAnsi="Times New Roman" w:cs="Times New Roman"/>
          <w:sz w:val="20"/>
          <w:szCs w:val="20"/>
        </w:rPr>
        <w:t>Final Classification</w:t>
      </w:r>
    </w:p>
    <w:p w14:paraId="290A1580" w14:textId="77777777" w:rsidR="00FF6CDD" w:rsidRPr="00FF6CDD" w:rsidRDefault="00FF6CDD" w:rsidP="00E91378">
      <w:pPr>
        <w:pStyle w:val="a4"/>
        <w:numPr>
          <w:ilvl w:val="0"/>
          <w:numId w:val="7"/>
        </w:numPr>
        <w:tabs>
          <w:tab w:val="left" w:pos="567"/>
          <w:tab w:val="left" w:pos="709"/>
        </w:tabs>
        <w:spacing w:after="0" w:line="240" w:lineRule="auto"/>
        <w:ind w:left="0" w:firstLine="284"/>
        <w:jc w:val="both"/>
        <w:rPr>
          <w:rFonts w:ascii="Times New Roman" w:hAnsi="Times New Roman" w:cs="Times New Roman"/>
          <w:sz w:val="20"/>
          <w:szCs w:val="20"/>
        </w:rPr>
      </w:pPr>
      <w:r w:rsidRPr="00FF6CDD">
        <w:rPr>
          <w:rFonts w:ascii="Times New Roman" w:hAnsi="Times New Roman" w:cs="Times New Roman"/>
          <w:sz w:val="20"/>
          <w:szCs w:val="20"/>
        </w:rPr>
        <w:t>Evaluation.</w:t>
      </w:r>
    </w:p>
    <w:p w14:paraId="02E7A094" w14:textId="00933E99" w:rsidR="00FF6CDD" w:rsidRDefault="00FF6CDD" w:rsidP="00E91378">
      <w:pPr>
        <w:spacing w:after="0" w:line="240" w:lineRule="auto"/>
        <w:ind w:firstLine="284"/>
        <w:jc w:val="both"/>
        <w:rPr>
          <w:rFonts w:ascii="Times New Roman" w:hAnsi="Times New Roman" w:cs="Times New Roman"/>
          <w:sz w:val="20"/>
          <w:szCs w:val="20"/>
        </w:rPr>
      </w:pPr>
      <w:r w:rsidRPr="00FF6CDD">
        <w:rPr>
          <w:rFonts w:ascii="Times New Roman" w:hAnsi="Times New Roman" w:cs="Times New Roman"/>
          <w:sz w:val="20"/>
          <w:szCs w:val="20"/>
        </w:rPr>
        <w:t>The general process of these steps is presented in F</w:t>
      </w:r>
      <w:r w:rsidR="0005192D">
        <w:rPr>
          <w:rFonts w:ascii="Times New Roman" w:hAnsi="Times New Roman" w:cs="Times New Roman"/>
          <w:sz w:val="20"/>
          <w:szCs w:val="20"/>
        </w:rPr>
        <w:t>IGURE 1</w:t>
      </w:r>
      <w:r w:rsidRPr="00FF6CDD">
        <w:rPr>
          <w:rFonts w:ascii="Times New Roman" w:hAnsi="Times New Roman" w:cs="Times New Roman"/>
          <w:sz w:val="20"/>
          <w:szCs w:val="20"/>
        </w:rPr>
        <w:t>.</w:t>
      </w:r>
    </w:p>
    <w:p w14:paraId="77143774" w14:textId="1084E9CF" w:rsidR="00F00572" w:rsidRPr="00FF6CDD" w:rsidRDefault="00F00572" w:rsidP="00E91378">
      <w:pPr>
        <w:spacing w:after="0" w:line="240" w:lineRule="auto"/>
        <w:ind w:firstLine="284"/>
        <w:jc w:val="both"/>
        <w:rPr>
          <w:rFonts w:ascii="Times New Roman" w:hAnsi="Times New Roman" w:cs="Times New Roman"/>
          <w:sz w:val="20"/>
          <w:szCs w:val="20"/>
        </w:rPr>
      </w:pPr>
      <w:r w:rsidRPr="00FF6CDD">
        <w:rPr>
          <w:rFonts w:ascii="Times New Roman" w:hAnsi="Times New Roman" w:cs="Times New Roman"/>
          <w:b/>
          <w:sz w:val="20"/>
          <w:szCs w:val="20"/>
        </w:rPr>
        <w:t>Data collection</w:t>
      </w:r>
      <w:r w:rsidR="00E91378">
        <w:rPr>
          <w:rFonts w:ascii="Times New Roman" w:hAnsi="Times New Roman" w:cs="Times New Roman"/>
          <w:b/>
          <w:sz w:val="20"/>
          <w:szCs w:val="20"/>
        </w:rPr>
        <w:t xml:space="preserve">. </w:t>
      </w:r>
      <w:r w:rsidRPr="00FF6CDD">
        <w:rPr>
          <w:rFonts w:ascii="Times New Roman" w:hAnsi="Times New Roman" w:cs="Times New Roman"/>
          <w:sz w:val="20"/>
          <w:szCs w:val="20"/>
        </w:rPr>
        <w:t>In this phase, the raw network traffic data is transformed into a structured and meaningful representation suitable for training the hybrid ANN2IF model. The process consists of three major steps: data cleaning, normalization, and feature selection</w:t>
      </w:r>
    </w:p>
    <w:p w14:paraId="6B5DB3D2" w14:textId="114661D9" w:rsidR="00F00572" w:rsidRPr="00E91378" w:rsidRDefault="00F00572" w:rsidP="00E91378">
      <w:pPr>
        <w:spacing w:after="0" w:line="240" w:lineRule="auto"/>
        <w:ind w:firstLine="284"/>
        <w:jc w:val="both"/>
        <w:rPr>
          <w:rFonts w:ascii="Times New Roman" w:hAnsi="Times New Roman" w:cs="Times New Roman"/>
          <w:sz w:val="20"/>
          <w:szCs w:val="20"/>
        </w:rPr>
      </w:pPr>
      <w:r w:rsidRPr="00E91378">
        <w:rPr>
          <w:rFonts w:ascii="Times New Roman" w:hAnsi="Times New Roman" w:cs="Times New Roman"/>
          <w:i/>
          <w:sz w:val="20"/>
          <w:szCs w:val="20"/>
        </w:rPr>
        <w:t>Cleaning</w:t>
      </w:r>
      <w:r w:rsidR="00E91378" w:rsidRPr="00E91378">
        <w:rPr>
          <w:rFonts w:ascii="Times New Roman" w:hAnsi="Times New Roman" w:cs="Times New Roman"/>
          <w:i/>
          <w:sz w:val="20"/>
          <w:szCs w:val="20"/>
        </w:rPr>
        <w:t xml:space="preserve">. </w:t>
      </w:r>
      <w:r w:rsidRPr="00E91378">
        <w:rPr>
          <w:rFonts w:ascii="Times New Roman" w:hAnsi="Times New Roman" w:cs="Times New Roman"/>
          <w:sz w:val="20"/>
          <w:szCs w:val="20"/>
        </w:rPr>
        <w:t>Raw network traffic often contains missing values, redundant entries, or inconsistent formats. These artifacts negatively impact the learning process. We first apply the following cleaning steps:</w:t>
      </w:r>
    </w:p>
    <w:p w14:paraId="04C870BC" w14:textId="77777777" w:rsidR="00F00572" w:rsidRPr="00E91378" w:rsidRDefault="00F00572" w:rsidP="00E91378">
      <w:pPr>
        <w:pStyle w:val="a7"/>
        <w:numPr>
          <w:ilvl w:val="0"/>
          <w:numId w:val="8"/>
        </w:numPr>
        <w:tabs>
          <w:tab w:val="left" w:pos="426"/>
        </w:tabs>
        <w:spacing w:before="0" w:beforeAutospacing="0" w:after="0" w:afterAutospacing="0"/>
        <w:ind w:left="0" w:firstLine="284"/>
        <w:rPr>
          <w:sz w:val="20"/>
          <w:szCs w:val="20"/>
          <w:lang w:val="en-US"/>
        </w:rPr>
      </w:pPr>
      <w:r w:rsidRPr="00E91378">
        <w:rPr>
          <w:sz w:val="20"/>
          <w:szCs w:val="20"/>
          <w:lang w:val="en-US"/>
        </w:rPr>
        <w:t>Remove instances with missing or null values.</w:t>
      </w:r>
    </w:p>
    <w:p w14:paraId="18999013" w14:textId="77777777" w:rsidR="00F00572" w:rsidRPr="00FF6CDD" w:rsidRDefault="00F00572" w:rsidP="00E91378">
      <w:pPr>
        <w:pStyle w:val="a7"/>
        <w:numPr>
          <w:ilvl w:val="0"/>
          <w:numId w:val="8"/>
        </w:numPr>
        <w:tabs>
          <w:tab w:val="left" w:pos="426"/>
        </w:tabs>
        <w:spacing w:before="0" w:beforeAutospacing="0" w:after="0" w:afterAutospacing="0"/>
        <w:ind w:left="0" w:firstLine="284"/>
        <w:rPr>
          <w:sz w:val="20"/>
          <w:szCs w:val="20"/>
        </w:rPr>
      </w:pPr>
      <w:proofErr w:type="spellStart"/>
      <w:r w:rsidRPr="00FF6CDD">
        <w:rPr>
          <w:sz w:val="20"/>
          <w:szCs w:val="20"/>
        </w:rPr>
        <w:t>Eliminate</w:t>
      </w:r>
      <w:proofErr w:type="spellEnd"/>
      <w:r w:rsidRPr="00FF6CDD">
        <w:rPr>
          <w:sz w:val="20"/>
          <w:szCs w:val="20"/>
        </w:rPr>
        <w:t xml:space="preserve"> </w:t>
      </w:r>
      <w:proofErr w:type="spellStart"/>
      <w:r w:rsidRPr="00FF6CDD">
        <w:rPr>
          <w:sz w:val="20"/>
          <w:szCs w:val="20"/>
        </w:rPr>
        <w:t>duplicate</w:t>
      </w:r>
      <w:proofErr w:type="spellEnd"/>
      <w:r w:rsidRPr="00FF6CDD">
        <w:rPr>
          <w:sz w:val="20"/>
          <w:szCs w:val="20"/>
        </w:rPr>
        <w:t xml:space="preserve"> </w:t>
      </w:r>
      <w:proofErr w:type="spellStart"/>
      <w:r w:rsidRPr="00FF6CDD">
        <w:rPr>
          <w:sz w:val="20"/>
          <w:szCs w:val="20"/>
        </w:rPr>
        <w:t>records</w:t>
      </w:r>
      <w:proofErr w:type="spellEnd"/>
      <w:r w:rsidRPr="00FF6CDD">
        <w:rPr>
          <w:sz w:val="20"/>
          <w:szCs w:val="20"/>
        </w:rPr>
        <w:t>.</w:t>
      </w:r>
    </w:p>
    <w:p w14:paraId="5638F015" w14:textId="77777777" w:rsidR="00F00572" w:rsidRPr="00FF6CDD" w:rsidRDefault="00F00572" w:rsidP="00E91378">
      <w:pPr>
        <w:pStyle w:val="a7"/>
        <w:numPr>
          <w:ilvl w:val="0"/>
          <w:numId w:val="8"/>
        </w:numPr>
        <w:tabs>
          <w:tab w:val="left" w:pos="426"/>
        </w:tabs>
        <w:spacing w:before="0" w:beforeAutospacing="0" w:after="0" w:afterAutospacing="0"/>
        <w:ind w:left="0" w:firstLine="284"/>
        <w:rPr>
          <w:sz w:val="20"/>
          <w:szCs w:val="20"/>
          <w:lang w:val="en-US"/>
        </w:rPr>
      </w:pPr>
      <w:r w:rsidRPr="00FF6CDD">
        <w:rPr>
          <w:sz w:val="20"/>
          <w:szCs w:val="20"/>
          <w:lang w:val="en-US"/>
        </w:rPr>
        <w:t>Encode categorical features using one-hot encoding</w:t>
      </w:r>
    </w:p>
    <w:p w14:paraId="615F44E5" w14:textId="77777777" w:rsidR="00F00572" w:rsidRPr="00FF6CDD" w:rsidRDefault="00F00572" w:rsidP="00E91378">
      <w:pPr>
        <w:spacing w:after="0" w:line="240" w:lineRule="auto"/>
        <w:ind w:firstLine="284"/>
        <w:jc w:val="both"/>
        <w:rPr>
          <w:rFonts w:ascii="Times New Roman" w:eastAsiaTheme="minorEastAsia" w:hAnsi="Times New Roman" w:cs="Times New Roman"/>
          <w:sz w:val="20"/>
          <w:szCs w:val="20"/>
        </w:rPr>
      </w:pPr>
      <w:r w:rsidRPr="00FF6CDD">
        <w:rPr>
          <w:rFonts w:ascii="Times New Roman" w:hAnsi="Times New Roman" w:cs="Times New Roman"/>
          <w:sz w:val="20"/>
          <w:szCs w:val="20"/>
        </w:rPr>
        <w:t xml:space="preserve">Let the raw dataset be denoted by </w:t>
      </w:r>
      <m:oMath>
        <m:r>
          <w:rPr>
            <w:rFonts w:ascii="Cambria Math" w:hAnsi="Cambria Math" w:cs="Times New Roman"/>
            <w:sz w:val="20"/>
            <w:szCs w:val="20"/>
          </w:rPr>
          <m:t>D=</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e>
        </m:d>
      </m:oMath>
      <w:r w:rsidRPr="00FF6CDD">
        <w:rPr>
          <w:rFonts w:ascii="Times New Roman" w:eastAsiaTheme="minorEastAsia" w:hAnsi="Times New Roman" w:cs="Times New Roman"/>
          <w:sz w:val="20"/>
          <w:szCs w:val="20"/>
        </w:rPr>
        <w:t xml:space="preserve">, where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d</m:t>
            </m:r>
          </m:sup>
        </m:sSup>
      </m:oMath>
      <w:r w:rsidRPr="00FF6CDD">
        <w:rPr>
          <w:rFonts w:ascii="Times New Roman" w:eastAsiaTheme="minorEastAsia" w:hAnsi="Times New Roman" w:cs="Times New Roman"/>
          <w:sz w:val="20"/>
          <w:szCs w:val="20"/>
        </w:rPr>
        <w:t xml:space="preserve"> is a feature vector. After cleaning, we obtain the set </w:t>
      </w:r>
      <m:oMath>
        <m:r>
          <w:rPr>
            <w:rFonts w:ascii="Cambria Math" w:eastAsiaTheme="minorEastAsia" w:hAnsi="Cambria Math" w:cs="Times New Roman"/>
            <w:sz w:val="20"/>
            <w:szCs w:val="20"/>
          </w:rPr>
          <m:t>D'</m:t>
        </m:r>
        <m:r>
          <m:rPr>
            <m:sty m:val="p"/>
          </m:rPr>
          <w:rPr>
            <w:rFonts w:ascii="Cambria Math" w:hAnsi="Cambria Math" w:cs="Times New Roman"/>
            <w:sz w:val="20"/>
            <w:szCs w:val="20"/>
          </w:rPr>
          <m:t>⊆D</m:t>
        </m:r>
      </m:oMath>
      <w:r w:rsidRPr="00FF6CDD">
        <w:rPr>
          <w:rFonts w:ascii="Times New Roman" w:eastAsiaTheme="minorEastAsia" w:hAnsi="Times New Roman" w:cs="Times New Roman"/>
          <w:sz w:val="20"/>
          <w:szCs w:val="20"/>
        </w:rPr>
        <w:t>, such that:</w:t>
      </w:r>
    </w:p>
    <w:p w14:paraId="1EE2FB48" w14:textId="77777777" w:rsidR="00F00572" w:rsidRPr="00FF6CDD" w:rsidRDefault="00000000" w:rsidP="00E91378">
      <w:pPr>
        <w:spacing w:after="0" w:line="240" w:lineRule="auto"/>
        <w:ind w:firstLine="284"/>
        <w:jc w:val="both"/>
        <w:rPr>
          <w:rFonts w:ascii="Times New Roman" w:eastAsiaTheme="minorEastAsia"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D</m:t>
              </m:r>
            </m:e>
            <m:sup>
              <m:r>
                <w:rPr>
                  <w:rFonts w:ascii="Cambria Math" w:hAnsi="Cambria Math" w:cs="Times New Roman"/>
                  <w:sz w:val="20"/>
                  <w:szCs w:val="20"/>
                </w:rPr>
                <m:t>'</m:t>
              </m:r>
            </m:sup>
          </m:sSup>
          <m:r>
            <w:rPr>
              <w:rFonts w:ascii="Cambria Math" w:hAnsi="Cambria Math" w:cs="Times New Roman"/>
              <w:sz w:val="20"/>
              <w:szCs w:val="20"/>
            </w:rPr>
            <m:t>=</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 xml:space="preserve"> is complete and non reduntant</m:t>
              </m:r>
            </m:e>
          </m:d>
        </m:oMath>
      </m:oMathPara>
    </w:p>
    <w:p w14:paraId="04CEB6D4" w14:textId="77777777" w:rsidR="00F00572" w:rsidRPr="00FF6CDD" w:rsidRDefault="00F00572" w:rsidP="00E91378">
      <w:pPr>
        <w:spacing w:after="0" w:line="240" w:lineRule="auto"/>
        <w:ind w:firstLine="284"/>
        <w:jc w:val="both"/>
        <w:rPr>
          <w:rFonts w:ascii="Times New Roman" w:hAnsi="Times New Roman" w:cs="Times New Roman"/>
          <w:i/>
          <w:sz w:val="20"/>
          <w:szCs w:val="20"/>
        </w:rPr>
      </w:pPr>
      <w:r w:rsidRPr="00FF6CDD">
        <w:rPr>
          <w:rFonts w:ascii="Times New Roman" w:hAnsi="Times New Roman" w:cs="Times New Roman"/>
          <w:i/>
          <w:sz w:val="20"/>
          <w:szCs w:val="20"/>
        </w:rPr>
        <w:t>Normalization</w:t>
      </w:r>
    </w:p>
    <w:p w14:paraId="094882F0" w14:textId="77777777" w:rsidR="00F00572" w:rsidRPr="00FF6CDD" w:rsidRDefault="00F00572" w:rsidP="00E91378">
      <w:pPr>
        <w:spacing w:after="0" w:line="240" w:lineRule="auto"/>
        <w:ind w:firstLine="284"/>
        <w:jc w:val="both"/>
        <w:rPr>
          <w:rFonts w:ascii="Times New Roman" w:hAnsi="Times New Roman" w:cs="Times New Roman"/>
          <w:sz w:val="20"/>
          <w:szCs w:val="20"/>
        </w:rPr>
      </w:pPr>
      <w:r w:rsidRPr="00FF6CDD">
        <w:rPr>
          <w:rFonts w:ascii="Times New Roman" w:hAnsi="Times New Roman" w:cs="Times New Roman"/>
          <w:sz w:val="20"/>
          <w:szCs w:val="20"/>
        </w:rPr>
        <w:t>A min-max normalization is used to provide that all features contribute equally to the model:</w:t>
      </w: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9"/>
        <w:gridCol w:w="452"/>
      </w:tblGrid>
      <w:tr w:rsidR="00175AF2" w:rsidRPr="00175AF2" w14:paraId="5F7CBB20" w14:textId="77777777" w:rsidTr="00563FAA">
        <w:tc>
          <w:tcPr>
            <w:tcW w:w="8899" w:type="dxa"/>
          </w:tcPr>
          <w:p w14:paraId="48F484BD" w14:textId="4D967DD1" w:rsidR="00175AF2" w:rsidRPr="003838F1" w:rsidRDefault="00000000" w:rsidP="00E91378">
            <w:pPr>
              <w:ind w:firstLine="284"/>
              <w:jc w:val="center"/>
              <w:rPr>
                <w:rFonts w:eastAsiaTheme="minorEastAsia"/>
              </w:rPr>
            </w:pPr>
            <m:oMathPara>
              <m:oMathParaPr>
                <m:jc m:val="center"/>
              </m:oMathParaPr>
              <m:oMath>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j</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j</m:t>
                        </m:r>
                      </m:sup>
                    </m:sSubSup>
                    <m:r>
                      <w:rPr>
                        <w:rFonts w:ascii="Cambria Math" w:hAnsi="Cambria Math"/>
                      </w:rPr>
                      <m:t>-</m:t>
                    </m:r>
                    <m:r>
                      <m:rPr>
                        <m:sty m:val="p"/>
                      </m:rPr>
                      <w:rPr>
                        <w:rFonts w:ascii="Cambria Math" w:hAnsi="Cambria Math"/>
                      </w:rPr>
                      <m:t>min⁡</m:t>
                    </m:r>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j</m:t>
                        </m:r>
                      </m:sup>
                    </m:sSup>
                    <m:r>
                      <w:rPr>
                        <w:rFonts w:ascii="Cambria Math" w:hAnsi="Cambria Math"/>
                      </w:rPr>
                      <m:t>)</m:t>
                    </m:r>
                  </m:num>
                  <m:den>
                    <m:func>
                      <m:funcPr>
                        <m:ctrlPr>
                          <w:rPr>
                            <w:rFonts w:ascii="Cambria Math" w:hAnsi="Cambria Math"/>
                          </w:rPr>
                        </m:ctrlPr>
                      </m:funcPr>
                      <m:fName>
                        <m:r>
                          <m:rPr>
                            <m:sty m:val="p"/>
                          </m:rPr>
                          <w:rPr>
                            <w:rFonts w:ascii="Cambria Math" w:hAnsi="Cambria Math"/>
                          </w:rPr>
                          <m:t>max</m:t>
                        </m:r>
                      </m:fName>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j</m:t>
                                </m:r>
                              </m:sup>
                            </m:sSup>
                          </m:e>
                        </m:d>
                      </m:e>
                    </m:func>
                    <m:r>
                      <w:rPr>
                        <w:rFonts w:ascii="Cambria Math" w:hAnsi="Cambria Math"/>
                      </w:rPr>
                      <m:t>-</m:t>
                    </m:r>
                    <m:r>
                      <m:rPr>
                        <m:sty m:val="p"/>
                      </m:rPr>
                      <w:rPr>
                        <w:rFonts w:ascii="Cambria Math" w:hAnsi="Cambria Math"/>
                      </w:rPr>
                      <m:t>min⁡</m:t>
                    </m:r>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j</m:t>
                        </m:r>
                      </m:sup>
                    </m:sSup>
                    <m:r>
                      <w:rPr>
                        <w:rFonts w:ascii="Cambria Math" w:hAnsi="Cambria Math"/>
                      </w:rPr>
                      <m:t>)</m:t>
                    </m:r>
                  </m:den>
                </m:f>
              </m:oMath>
            </m:oMathPara>
          </w:p>
        </w:tc>
        <w:tc>
          <w:tcPr>
            <w:tcW w:w="452" w:type="dxa"/>
          </w:tcPr>
          <w:p w14:paraId="6795236B" w14:textId="58629307" w:rsidR="00175AF2" w:rsidRPr="00175AF2" w:rsidRDefault="00175AF2" w:rsidP="00E91378">
            <w:pPr>
              <w:jc w:val="right"/>
              <w:rPr>
                <w:rFonts w:eastAsiaTheme="minorEastAsia"/>
                <w:lang w:val="en-US"/>
              </w:rPr>
            </w:pPr>
            <w:r w:rsidRPr="00175AF2">
              <w:rPr>
                <w:rFonts w:eastAsiaTheme="minorEastAsia"/>
                <w:lang w:val="en-US"/>
              </w:rPr>
              <w:t>(1)</w:t>
            </w:r>
          </w:p>
        </w:tc>
      </w:tr>
    </w:tbl>
    <w:p w14:paraId="6BFB7649" w14:textId="77ADAE9D" w:rsidR="00F00572" w:rsidRPr="00F00572" w:rsidRDefault="00F00572" w:rsidP="00E91378">
      <w:pPr>
        <w:spacing w:after="0" w:line="240" w:lineRule="auto"/>
        <w:ind w:firstLine="284"/>
        <w:jc w:val="both"/>
        <w:rPr>
          <w:rFonts w:ascii="Times New Roman" w:eastAsiaTheme="minorEastAsia" w:hAnsi="Times New Roman" w:cs="Times New Roman"/>
          <w:sz w:val="20"/>
          <w:szCs w:val="20"/>
        </w:rPr>
      </w:pPr>
      <w:r w:rsidRPr="00FF6CDD">
        <w:rPr>
          <w:rFonts w:ascii="Times New Roman" w:hAnsi="Times New Roman" w:cs="Times New Roman"/>
          <w:sz w:val="20"/>
          <w:szCs w:val="20"/>
        </w:rPr>
        <w:t xml:space="preserve">where </w:t>
      </w:r>
      <m:oMath>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i</m:t>
            </m:r>
          </m:sub>
          <m:sup>
            <m:r>
              <w:rPr>
                <w:rFonts w:ascii="Cambria Math" w:hAnsi="Cambria Math" w:cs="Times New Roman"/>
                <w:sz w:val="20"/>
                <w:szCs w:val="20"/>
              </w:rPr>
              <m:t>j</m:t>
            </m:r>
          </m:sup>
        </m:sSubSup>
      </m:oMath>
      <w:r w:rsidRPr="00FF6CDD">
        <w:rPr>
          <w:rFonts w:ascii="Times New Roman" w:eastAsiaTheme="minorEastAsia" w:hAnsi="Times New Roman" w:cs="Times New Roman"/>
          <w:sz w:val="20"/>
          <w:szCs w:val="20"/>
        </w:rPr>
        <w:t xml:space="preserve"> is the value of the </w:t>
      </w:r>
      <w:r w:rsidRPr="00FF6CDD">
        <w:rPr>
          <w:rFonts w:ascii="Times New Roman" w:eastAsiaTheme="minorEastAsia" w:hAnsi="Times New Roman" w:cs="Times New Roman"/>
          <w:i/>
          <w:sz w:val="20"/>
          <w:szCs w:val="20"/>
        </w:rPr>
        <w:t>j</w:t>
      </w:r>
      <w:r w:rsidRPr="00FF6CDD">
        <w:rPr>
          <w:rFonts w:ascii="Times New Roman" w:eastAsiaTheme="minorEastAsia" w:hAnsi="Times New Roman" w:cs="Times New Roman"/>
          <w:sz w:val="20"/>
          <w:szCs w:val="20"/>
        </w:rPr>
        <w:t>-</w:t>
      </w:r>
      <w:proofErr w:type="spellStart"/>
      <w:r w:rsidRPr="00FF6CDD">
        <w:rPr>
          <w:rFonts w:ascii="Times New Roman" w:eastAsiaTheme="minorEastAsia" w:hAnsi="Times New Roman" w:cs="Times New Roman"/>
          <w:sz w:val="20"/>
          <w:szCs w:val="20"/>
        </w:rPr>
        <w:t>th</w:t>
      </w:r>
      <w:proofErr w:type="spellEnd"/>
      <w:r w:rsidRPr="00FF6CDD">
        <w:rPr>
          <w:rFonts w:ascii="Times New Roman" w:eastAsiaTheme="minorEastAsia" w:hAnsi="Times New Roman" w:cs="Times New Roman"/>
          <w:sz w:val="20"/>
          <w:szCs w:val="20"/>
        </w:rPr>
        <w:t xml:space="preserve"> feature of the </w:t>
      </w:r>
      <w:proofErr w:type="spellStart"/>
      <w:r w:rsidRPr="00FF6CDD">
        <w:rPr>
          <w:rFonts w:ascii="Times New Roman" w:eastAsiaTheme="minorEastAsia" w:hAnsi="Times New Roman" w:cs="Times New Roman"/>
          <w:i/>
          <w:sz w:val="20"/>
          <w:szCs w:val="20"/>
        </w:rPr>
        <w:t>i</w:t>
      </w:r>
      <w:r w:rsidRPr="00FF6CDD">
        <w:rPr>
          <w:rFonts w:ascii="Times New Roman" w:eastAsiaTheme="minorEastAsia" w:hAnsi="Times New Roman" w:cs="Times New Roman"/>
          <w:sz w:val="20"/>
          <w:szCs w:val="20"/>
        </w:rPr>
        <w:t>-th</w:t>
      </w:r>
      <w:proofErr w:type="spellEnd"/>
      <w:r w:rsidRPr="00FF6CDD">
        <w:rPr>
          <w:rFonts w:ascii="Times New Roman" w:eastAsiaTheme="minorEastAsia" w:hAnsi="Times New Roman" w:cs="Times New Roman"/>
          <w:sz w:val="20"/>
          <w:szCs w:val="20"/>
        </w:rPr>
        <w:t xml:space="preserve"> instance.</w:t>
      </w:r>
    </w:p>
    <w:p w14:paraId="0B07EF69" w14:textId="77777777" w:rsidR="00FF6CDD" w:rsidRPr="00FF6CDD" w:rsidRDefault="00FF6CDD" w:rsidP="00E91378">
      <w:pPr>
        <w:spacing w:after="0" w:line="240" w:lineRule="auto"/>
        <w:ind w:firstLine="284"/>
        <w:jc w:val="center"/>
        <w:rPr>
          <w:rFonts w:ascii="Times New Roman" w:hAnsi="Times New Roman" w:cs="Times New Roman"/>
          <w:sz w:val="20"/>
          <w:szCs w:val="20"/>
        </w:rPr>
      </w:pPr>
      <w:r w:rsidRPr="00FF6CDD">
        <w:rPr>
          <w:rFonts w:ascii="Times New Roman" w:hAnsi="Times New Roman" w:cs="Times New Roman"/>
          <w:noProof/>
          <w:sz w:val="20"/>
          <w:szCs w:val="20"/>
        </w:rPr>
        <w:drawing>
          <wp:inline distT="0" distB="0" distL="0" distR="0" wp14:anchorId="226C7DEB" wp14:editId="372773EB">
            <wp:extent cx="4000500" cy="3236178"/>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29663" cy="3259770"/>
                    </a:xfrm>
                    <a:prstGeom prst="rect">
                      <a:avLst/>
                    </a:prstGeom>
                  </pic:spPr>
                </pic:pic>
              </a:graphicData>
            </a:graphic>
          </wp:inline>
        </w:drawing>
      </w:r>
    </w:p>
    <w:p w14:paraId="4A7857FA" w14:textId="110DABB2" w:rsidR="00FF6CDD" w:rsidRPr="00FF6CDD" w:rsidRDefault="00FF6CDD" w:rsidP="00E91378">
      <w:pPr>
        <w:spacing w:after="0" w:line="240" w:lineRule="auto"/>
        <w:ind w:firstLine="284"/>
        <w:jc w:val="center"/>
        <w:rPr>
          <w:rFonts w:ascii="Times New Roman" w:hAnsi="Times New Roman" w:cs="Times New Roman"/>
          <w:sz w:val="20"/>
          <w:szCs w:val="20"/>
        </w:rPr>
      </w:pPr>
      <w:r w:rsidRPr="0005192D">
        <w:rPr>
          <w:rFonts w:ascii="Times New Roman" w:hAnsi="Times New Roman" w:cs="Times New Roman"/>
          <w:b/>
          <w:sz w:val="20"/>
          <w:szCs w:val="20"/>
        </w:rPr>
        <w:t>F</w:t>
      </w:r>
      <w:r w:rsidR="0005192D" w:rsidRPr="0005192D">
        <w:rPr>
          <w:rFonts w:ascii="Times New Roman" w:hAnsi="Times New Roman" w:cs="Times New Roman"/>
          <w:b/>
          <w:sz w:val="20"/>
          <w:szCs w:val="20"/>
        </w:rPr>
        <w:t>IGURE</w:t>
      </w:r>
      <w:r w:rsidRPr="0005192D">
        <w:rPr>
          <w:rFonts w:ascii="Times New Roman" w:hAnsi="Times New Roman" w:cs="Times New Roman"/>
          <w:b/>
          <w:sz w:val="20"/>
          <w:szCs w:val="20"/>
        </w:rPr>
        <w:t xml:space="preserve"> 1</w:t>
      </w:r>
      <w:r w:rsidRPr="00FF6CDD">
        <w:rPr>
          <w:rFonts w:ascii="Times New Roman" w:hAnsi="Times New Roman" w:cs="Times New Roman"/>
          <w:sz w:val="20"/>
          <w:szCs w:val="20"/>
        </w:rPr>
        <w:t>. The overall procedure of ANN2IF model</w:t>
      </w:r>
    </w:p>
    <w:p w14:paraId="4D40996B" w14:textId="77777777" w:rsidR="00E91378" w:rsidRDefault="00E91378" w:rsidP="00E91378">
      <w:pPr>
        <w:spacing w:after="0" w:line="240" w:lineRule="auto"/>
        <w:ind w:firstLine="284"/>
        <w:jc w:val="both"/>
        <w:rPr>
          <w:rFonts w:ascii="Times New Roman" w:hAnsi="Times New Roman" w:cs="Times New Roman"/>
          <w:i/>
          <w:sz w:val="20"/>
          <w:szCs w:val="20"/>
        </w:rPr>
      </w:pPr>
    </w:p>
    <w:p w14:paraId="480DAD74" w14:textId="12010C46" w:rsidR="00FF6CDD" w:rsidRP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hAnsi="Times New Roman" w:cs="Times New Roman"/>
          <w:i/>
          <w:sz w:val="20"/>
          <w:szCs w:val="20"/>
        </w:rPr>
        <w:t>Feature selection</w:t>
      </w:r>
      <w:r w:rsidR="00E91378">
        <w:rPr>
          <w:rFonts w:ascii="Times New Roman" w:hAnsi="Times New Roman" w:cs="Times New Roman"/>
          <w:i/>
          <w:sz w:val="20"/>
          <w:szCs w:val="20"/>
        </w:rPr>
        <w:t xml:space="preserve">. </w:t>
      </w:r>
      <w:r w:rsidRPr="00FF6CDD">
        <w:rPr>
          <w:rFonts w:ascii="Times New Roman" w:eastAsia="Times New Roman" w:hAnsi="Times New Roman" w:cs="Times New Roman"/>
          <w:sz w:val="20"/>
          <w:szCs w:val="20"/>
          <w:lang w:eastAsia="ru-RU"/>
        </w:rPr>
        <w:t xml:space="preserve">Feature selection is critical for eliminating insignificant or </w:t>
      </w:r>
      <w:proofErr w:type="spellStart"/>
      <w:r w:rsidRPr="00FF6CDD">
        <w:rPr>
          <w:rFonts w:ascii="Times New Roman" w:eastAsia="Times New Roman" w:hAnsi="Times New Roman" w:cs="Times New Roman"/>
          <w:sz w:val="20"/>
          <w:szCs w:val="20"/>
          <w:lang w:eastAsia="ru-RU"/>
        </w:rPr>
        <w:t>excresent</w:t>
      </w:r>
      <w:proofErr w:type="spellEnd"/>
      <w:r w:rsidRPr="00FF6CDD">
        <w:rPr>
          <w:rFonts w:ascii="Times New Roman" w:eastAsia="Times New Roman" w:hAnsi="Times New Roman" w:cs="Times New Roman"/>
          <w:sz w:val="20"/>
          <w:szCs w:val="20"/>
          <w:lang w:eastAsia="ru-RU"/>
        </w:rPr>
        <w:t xml:space="preserve"> features, thereby enhancing detection performance and reducing computational complexity.</w:t>
      </w:r>
    </w:p>
    <w:p w14:paraId="4FC42683" w14:textId="77777777" w:rsidR="00FF6CDD" w:rsidRPr="00FF6CDD" w:rsidRDefault="00FF6CDD" w:rsidP="00E91378">
      <w:pPr>
        <w:pStyle w:val="a7"/>
        <w:spacing w:before="0" w:beforeAutospacing="0" w:after="0" w:afterAutospacing="0"/>
        <w:ind w:firstLine="284"/>
        <w:jc w:val="both"/>
        <w:rPr>
          <w:sz w:val="20"/>
          <w:szCs w:val="20"/>
        </w:rPr>
      </w:pPr>
      <w:r w:rsidRPr="00FF6CDD">
        <w:rPr>
          <w:sz w:val="20"/>
          <w:szCs w:val="20"/>
          <w:lang w:val="en-US"/>
        </w:rPr>
        <w:lastRenderedPageBreak/>
        <w:t xml:space="preserve">We employed the </w:t>
      </w:r>
      <w:r w:rsidRPr="00FF6CDD">
        <w:rPr>
          <w:rStyle w:val="a8"/>
          <w:b w:val="0"/>
          <w:sz w:val="20"/>
          <w:szCs w:val="20"/>
          <w:lang w:val="en-US"/>
        </w:rPr>
        <w:t>Hybrid Enhanced Glowworm Swarm Optimization (HEGSO)</w:t>
      </w:r>
      <w:r w:rsidRPr="00FF6CDD">
        <w:rPr>
          <w:sz w:val="20"/>
          <w:szCs w:val="20"/>
          <w:lang w:val="en-US"/>
        </w:rPr>
        <w:t xml:space="preserve"> [14] algorithm to select an optimal subset of features that maximizes anomaly detection performance while minimizing dimensionality. </w:t>
      </w:r>
      <w:proofErr w:type="spellStart"/>
      <w:r w:rsidRPr="00FF6CDD">
        <w:rPr>
          <w:sz w:val="20"/>
          <w:szCs w:val="20"/>
        </w:rPr>
        <w:t>Enhancements</w:t>
      </w:r>
      <w:proofErr w:type="spellEnd"/>
      <w:r w:rsidRPr="00FF6CDD">
        <w:rPr>
          <w:sz w:val="20"/>
          <w:szCs w:val="20"/>
        </w:rPr>
        <w:t xml:space="preserve"> </w:t>
      </w:r>
      <w:proofErr w:type="spellStart"/>
      <w:r w:rsidRPr="00FF6CDD">
        <w:rPr>
          <w:sz w:val="20"/>
          <w:szCs w:val="20"/>
        </w:rPr>
        <w:t>in</w:t>
      </w:r>
      <w:proofErr w:type="spellEnd"/>
      <w:r w:rsidRPr="00FF6CDD">
        <w:rPr>
          <w:sz w:val="20"/>
          <w:szCs w:val="20"/>
        </w:rPr>
        <w:t xml:space="preserve"> HEGSO </w:t>
      </w:r>
      <w:proofErr w:type="spellStart"/>
      <w:r w:rsidRPr="00FF6CDD">
        <w:rPr>
          <w:sz w:val="20"/>
          <w:szCs w:val="20"/>
        </w:rPr>
        <w:t>include</w:t>
      </w:r>
      <w:proofErr w:type="spellEnd"/>
      <w:r w:rsidRPr="00FF6CDD">
        <w:rPr>
          <w:sz w:val="20"/>
          <w:szCs w:val="20"/>
        </w:rPr>
        <w:t>:</w:t>
      </w:r>
    </w:p>
    <w:p w14:paraId="33065498" w14:textId="77777777" w:rsidR="00FF6CDD" w:rsidRPr="00FF6CDD" w:rsidRDefault="00FF6CDD" w:rsidP="00E91378">
      <w:pPr>
        <w:pStyle w:val="a7"/>
        <w:numPr>
          <w:ilvl w:val="0"/>
          <w:numId w:val="8"/>
        </w:numPr>
        <w:tabs>
          <w:tab w:val="left" w:pos="426"/>
        </w:tabs>
        <w:spacing w:before="0" w:beforeAutospacing="0" w:after="0" w:afterAutospacing="0"/>
        <w:ind w:left="0" w:firstLine="284"/>
        <w:jc w:val="both"/>
        <w:rPr>
          <w:sz w:val="20"/>
          <w:szCs w:val="20"/>
          <w:lang w:val="en-US"/>
        </w:rPr>
      </w:pPr>
      <w:r w:rsidRPr="00FF6CDD">
        <w:rPr>
          <w:rStyle w:val="a8"/>
          <w:b w:val="0"/>
          <w:sz w:val="20"/>
          <w:szCs w:val="20"/>
          <w:lang w:val="en-US"/>
        </w:rPr>
        <w:t>Hybrid fitness function</w:t>
      </w:r>
      <w:r w:rsidRPr="00FF6CDD">
        <w:rPr>
          <w:sz w:val="20"/>
          <w:szCs w:val="20"/>
          <w:lang w:val="en-US"/>
        </w:rPr>
        <w:t xml:space="preserve"> combining classification accuracy and feature reduction ratio.</w:t>
      </w:r>
    </w:p>
    <w:p w14:paraId="14E81F5E" w14:textId="77777777" w:rsidR="00FF6CDD" w:rsidRPr="00FF6CDD" w:rsidRDefault="00FF6CDD" w:rsidP="00E91378">
      <w:pPr>
        <w:pStyle w:val="a7"/>
        <w:numPr>
          <w:ilvl w:val="0"/>
          <w:numId w:val="8"/>
        </w:numPr>
        <w:tabs>
          <w:tab w:val="left" w:pos="426"/>
        </w:tabs>
        <w:spacing w:before="0" w:beforeAutospacing="0" w:after="0" w:afterAutospacing="0"/>
        <w:ind w:left="0" w:firstLine="284"/>
        <w:jc w:val="both"/>
        <w:rPr>
          <w:sz w:val="20"/>
          <w:szCs w:val="20"/>
          <w:lang w:val="en-US"/>
        </w:rPr>
      </w:pPr>
      <w:r w:rsidRPr="00FF6CDD">
        <w:rPr>
          <w:rStyle w:val="a8"/>
          <w:b w:val="0"/>
          <w:sz w:val="20"/>
          <w:szCs w:val="20"/>
          <w:lang w:val="en-US"/>
        </w:rPr>
        <w:t>Dynamic neighborhood radius</w:t>
      </w:r>
      <w:r w:rsidRPr="00FF6CDD">
        <w:rPr>
          <w:sz w:val="20"/>
          <w:szCs w:val="20"/>
          <w:lang w:val="en-US"/>
        </w:rPr>
        <w:t xml:space="preserve"> for improved exploration–exploitation balance.</w:t>
      </w:r>
    </w:p>
    <w:p w14:paraId="28080BF4" w14:textId="77777777" w:rsidR="00FF6CDD" w:rsidRPr="00FF6CDD" w:rsidRDefault="00FF6CDD" w:rsidP="00E91378">
      <w:pPr>
        <w:pStyle w:val="a7"/>
        <w:numPr>
          <w:ilvl w:val="0"/>
          <w:numId w:val="8"/>
        </w:numPr>
        <w:tabs>
          <w:tab w:val="left" w:pos="426"/>
        </w:tabs>
        <w:spacing w:before="0" w:beforeAutospacing="0" w:after="0" w:afterAutospacing="0"/>
        <w:ind w:left="0" w:firstLine="284"/>
        <w:jc w:val="both"/>
        <w:rPr>
          <w:sz w:val="20"/>
          <w:szCs w:val="20"/>
          <w:lang w:val="en-US"/>
        </w:rPr>
      </w:pPr>
      <w:r w:rsidRPr="00FF6CDD">
        <w:rPr>
          <w:rStyle w:val="a8"/>
          <w:b w:val="0"/>
          <w:sz w:val="20"/>
          <w:szCs w:val="20"/>
          <w:lang w:val="en-US"/>
        </w:rPr>
        <w:t>Adaptive step size</w:t>
      </w:r>
      <w:r w:rsidRPr="00FF6CDD">
        <w:rPr>
          <w:b/>
          <w:sz w:val="20"/>
          <w:szCs w:val="20"/>
          <w:lang w:val="en-US"/>
        </w:rPr>
        <w:t xml:space="preserve"> </w:t>
      </w:r>
      <w:r w:rsidRPr="00FF6CDD">
        <w:rPr>
          <w:sz w:val="20"/>
          <w:szCs w:val="20"/>
          <w:lang w:val="en-US"/>
        </w:rPr>
        <w:t>for faster convergence.</w:t>
      </w:r>
    </w:p>
    <w:p w14:paraId="57BF48F6" w14:textId="77777777" w:rsidR="00FF6CDD" w:rsidRP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The mathematical formulation of HEGSO Algorithm is expressed in the following stages:</w:t>
      </w:r>
    </w:p>
    <w:p w14:paraId="605EDD7B" w14:textId="77777777" w:rsidR="00FF6CDD" w:rsidRPr="00FF6CDD" w:rsidRDefault="00FF6CDD" w:rsidP="00E91378">
      <w:pPr>
        <w:spacing w:after="0" w:line="240" w:lineRule="auto"/>
        <w:ind w:firstLine="284"/>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 xml:space="preserve">Step 1. </w:t>
      </w:r>
      <w:proofErr w:type="spellStart"/>
      <w:r w:rsidRPr="00FF6CDD">
        <w:rPr>
          <w:rFonts w:ascii="Times New Roman" w:eastAsia="Times New Roman" w:hAnsi="Times New Roman" w:cs="Times New Roman"/>
          <w:sz w:val="20"/>
          <w:szCs w:val="20"/>
          <w:lang w:eastAsia="ru-RU"/>
        </w:rPr>
        <w:t>Encoding&amp;Initialization</w:t>
      </w:r>
      <w:proofErr w:type="spellEnd"/>
    </w:p>
    <w:p w14:paraId="3263A8E7" w14:textId="739FB9C5" w:rsidR="00FF6CDD" w:rsidRDefault="00FF6CDD" w:rsidP="00E91378">
      <w:pPr>
        <w:spacing w:after="0" w:line="240" w:lineRule="auto"/>
        <w:ind w:firstLine="284"/>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 xml:space="preserve">Let the full feature set be </w:t>
      </w:r>
      <m:oMath>
        <m:r>
          <w:rPr>
            <w:rFonts w:ascii="Cambria Math" w:eastAsia="Times New Roman" w:hAnsi="Cambria Math" w:cs="Times New Roman"/>
            <w:sz w:val="20"/>
            <w:szCs w:val="20"/>
            <w:lang w:eastAsia="ru-RU"/>
          </w:rPr>
          <m:t>F=</m:t>
        </m:r>
        <m:d>
          <m:dPr>
            <m:begChr m:val="{"/>
            <m:endChr m:val="}"/>
            <m:ctrlPr>
              <w:rPr>
                <w:rFonts w:ascii="Cambria Math" w:eastAsia="Times New Roman" w:hAnsi="Cambria Math" w:cs="Times New Roman"/>
                <w:i/>
                <w:sz w:val="20"/>
                <w:szCs w:val="20"/>
                <w:lang w:eastAsia="ru-RU"/>
              </w:rPr>
            </m:ctrlPr>
          </m:dPr>
          <m:e>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f</m:t>
                </m:r>
              </m:e>
              <m:sub>
                <m:r>
                  <w:rPr>
                    <w:rFonts w:ascii="Cambria Math" w:eastAsia="Times New Roman" w:hAnsi="Cambria Math" w:cs="Times New Roman"/>
                    <w:sz w:val="20"/>
                    <w:szCs w:val="20"/>
                    <w:lang w:eastAsia="ru-RU"/>
                  </w:rPr>
                  <m:t>1</m:t>
                </m:r>
              </m:sub>
            </m:sSub>
            <m:r>
              <w:rPr>
                <w:rFonts w:ascii="Cambria Math" w:eastAsia="Times New Roman" w:hAnsi="Cambria Math" w:cs="Times New Roman"/>
                <w:sz w:val="20"/>
                <w:szCs w:val="20"/>
                <w:lang w:eastAsia="ru-RU"/>
              </w:rPr>
              <m:t xml:space="preserve">, …, </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f</m:t>
                </m:r>
              </m:e>
              <m:sub>
                <m:r>
                  <w:rPr>
                    <w:rFonts w:ascii="Cambria Math" w:eastAsia="Times New Roman" w:hAnsi="Cambria Math" w:cs="Times New Roman"/>
                    <w:sz w:val="20"/>
                    <w:szCs w:val="20"/>
                    <w:lang w:eastAsia="ru-RU"/>
                  </w:rPr>
                  <m:t>m</m:t>
                </m:r>
              </m:sub>
            </m:sSub>
          </m:e>
        </m:d>
      </m:oMath>
      <w:r w:rsidRPr="00FF6CDD">
        <w:rPr>
          <w:rFonts w:ascii="Times New Roman" w:eastAsia="Times New Roman" w:hAnsi="Times New Roman" w:cs="Times New Roman"/>
          <w:sz w:val="20"/>
          <w:szCs w:val="20"/>
          <w:lang w:eastAsia="ru-RU"/>
        </w:rPr>
        <w:t xml:space="preserve">. Each glowworm </w:t>
      </w:r>
      <w:proofErr w:type="spellStart"/>
      <w:r w:rsidRPr="00FF6CDD">
        <w:rPr>
          <w:rFonts w:ascii="Times New Roman" w:eastAsia="Times New Roman" w:hAnsi="Times New Roman" w:cs="Times New Roman"/>
          <w:i/>
          <w:sz w:val="20"/>
          <w:szCs w:val="20"/>
          <w:lang w:eastAsia="ru-RU"/>
        </w:rPr>
        <w:t>i</w:t>
      </w:r>
      <w:proofErr w:type="spellEnd"/>
      <w:r w:rsidRPr="00FF6CDD">
        <w:rPr>
          <w:rFonts w:ascii="Times New Roman" w:eastAsia="Times New Roman" w:hAnsi="Times New Roman" w:cs="Times New Roman"/>
          <w:sz w:val="20"/>
          <w:szCs w:val="20"/>
          <w:lang w:eastAsia="ru-RU"/>
        </w:rPr>
        <w:t xml:space="preserve"> represents a candidate feature subset via a binary vector:</w:t>
      </w: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4"/>
      </w:tblGrid>
      <w:tr w:rsidR="00563FAA" w:rsidRPr="00175AF2" w14:paraId="1AD17C54" w14:textId="77777777" w:rsidTr="00964C48">
        <w:tc>
          <w:tcPr>
            <w:tcW w:w="8899" w:type="dxa"/>
          </w:tcPr>
          <w:p w14:paraId="04C80459" w14:textId="0F922154" w:rsidR="00563FAA" w:rsidRPr="00563FAA" w:rsidRDefault="00000000" w:rsidP="00E91378">
            <w:pPr>
              <w:ind w:firstLine="284"/>
              <w:jc w:val="center"/>
            </w:pPr>
            <m:oMathPara>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 </m:t>
                    </m:r>
                    <m:sSub>
                      <m:sSubPr>
                        <m:ctrlPr>
                          <w:rPr>
                            <w:rFonts w:ascii="Cambria Math" w:hAnsi="Cambria Math"/>
                            <w:i/>
                          </w:rPr>
                        </m:ctrlPr>
                      </m:sSubPr>
                      <m:e>
                        <m:r>
                          <w:rPr>
                            <w:rFonts w:ascii="Cambria Math" w:hAnsi="Cambria Math"/>
                          </w:rPr>
                          <m:t>c</m:t>
                        </m:r>
                      </m:e>
                      <m:sub>
                        <m:r>
                          <w:rPr>
                            <w:rFonts w:ascii="Cambria Math" w:hAnsi="Cambria Math"/>
                          </w:rPr>
                          <m:t>m</m:t>
                        </m:r>
                      </m:sub>
                    </m:sSub>
                  </m:e>
                </m:d>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m:oMathPara>
          </w:p>
        </w:tc>
        <w:tc>
          <w:tcPr>
            <w:tcW w:w="452" w:type="dxa"/>
          </w:tcPr>
          <w:p w14:paraId="39E4D523" w14:textId="66A48FA7" w:rsidR="00563FAA" w:rsidRPr="00175AF2" w:rsidRDefault="007118AE" w:rsidP="00E91378">
            <w:pPr>
              <w:ind w:firstLine="284"/>
              <w:jc w:val="right"/>
              <w:rPr>
                <w:rFonts w:eastAsiaTheme="minorEastAsia"/>
                <w:lang w:val="en-US"/>
              </w:rPr>
            </w:pPr>
            <w:r w:rsidRPr="00175AF2">
              <w:rPr>
                <w:rFonts w:eastAsiaTheme="minorEastAsia"/>
                <w:lang w:val="en-US"/>
              </w:rPr>
              <w:t>(</w:t>
            </w:r>
            <w:r>
              <w:rPr>
                <w:rFonts w:eastAsiaTheme="minorEastAsia"/>
                <w:lang w:val="en-US"/>
              </w:rPr>
              <w:t>2</w:t>
            </w:r>
            <w:r w:rsidRPr="00175AF2">
              <w:rPr>
                <w:rFonts w:eastAsiaTheme="minorEastAsia"/>
                <w:lang w:val="en-US"/>
              </w:rPr>
              <w:t>)</w:t>
            </w:r>
          </w:p>
        </w:tc>
      </w:tr>
    </w:tbl>
    <w:p w14:paraId="7F3CCAF8" w14:textId="77777777" w:rsidR="00FF6CDD" w:rsidRP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 xml:space="preserve">Initialize luciferin: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L</m:t>
            </m:r>
          </m:e>
          <m:sub>
            <m:r>
              <w:rPr>
                <w:rFonts w:ascii="Cambria Math" w:eastAsia="Times New Roman" w:hAnsi="Cambria Math" w:cs="Times New Roman"/>
                <w:sz w:val="20"/>
                <w:szCs w:val="20"/>
                <w:lang w:eastAsia="ru-RU"/>
              </w:rPr>
              <m:t>i</m:t>
            </m:r>
          </m:sub>
        </m:sSub>
        <m:d>
          <m:dPr>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0</m:t>
            </m:r>
          </m:e>
        </m:d>
        <m:r>
          <w:rPr>
            <w:rFonts w:ascii="Cambria Math" w:eastAsia="Times New Roman" w:hAnsi="Cambria Math" w:cs="Times New Roman"/>
            <w:sz w:val="20"/>
            <w:szCs w:val="20"/>
            <w:lang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L</m:t>
            </m:r>
          </m:e>
          <m:sub>
            <m:r>
              <w:rPr>
                <w:rFonts w:ascii="Cambria Math" w:eastAsia="Times New Roman" w:hAnsi="Cambria Math" w:cs="Times New Roman"/>
                <w:sz w:val="20"/>
                <w:szCs w:val="20"/>
                <w:lang w:eastAsia="ru-RU"/>
              </w:rPr>
              <m:t>0</m:t>
            </m:r>
          </m:sub>
        </m:sSub>
      </m:oMath>
      <w:r w:rsidRPr="00FF6CDD">
        <w:rPr>
          <w:rFonts w:ascii="Times New Roman" w:eastAsia="Times New Roman" w:hAnsi="Times New Roman" w:cs="Times New Roman"/>
          <w:sz w:val="20"/>
          <w:szCs w:val="20"/>
          <w:lang w:eastAsia="ru-RU"/>
        </w:rPr>
        <w:t>.</w:t>
      </w:r>
    </w:p>
    <w:p w14:paraId="5A43827B" w14:textId="77777777" w:rsidR="00FF6CDD" w:rsidRP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Step 2. Fitness Evaluation</w:t>
      </w:r>
    </w:p>
    <w:p w14:paraId="6AF18238" w14:textId="37A6421A" w:rsid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HEGSO employs a multi-objective fitness:</w:t>
      </w: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4"/>
      </w:tblGrid>
      <w:tr w:rsidR="007118AE" w:rsidRPr="00175AF2" w14:paraId="16653122" w14:textId="77777777" w:rsidTr="00FA73AA">
        <w:tc>
          <w:tcPr>
            <w:tcW w:w="8899" w:type="dxa"/>
          </w:tcPr>
          <w:p w14:paraId="174A1F8B" w14:textId="6053A239" w:rsidR="007118AE" w:rsidRPr="00563FAA" w:rsidRDefault="007118AE" w:rsidP="00E91378">
            <w:pPr>
              <w:ind w:firstLine="284"/>
              <w:jc w:val="center"/>
            </w:pPr>
            <m:oMathPara>
              <m:oMath>
                <m:r>
                  <w:rPr>
                    <w:rFonts w:ascii="Cambria Math" w:hAnsi="Cambria Math"/>
                  </w:rPr>
                  <m:t>Fit</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hAnsi="Cambria Math"/>
                  </w:rPr>
                  <m:t>=α*Accuracy</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hAnsi="Cambria Math"/>
                  </w:rPr>
                  <m:t>-β*</m:t>
                </m:r>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num>
                  <m:den>
                    <m:r>
                      <w:rPr>
                        <w:rFonts w:ascii="Cambria Math" w:hAnsi="Cambria Math"/>
                      </w:rPr>
                      <m:t>m</m:t>
                    </m:r>
                  </m:den>
                </m:f>
              </m:oMath>
            </m:oMathPara>
          </w:p>
        </w:tc>
        <w:tc>
          <w:tcPr>
            <w:tcW w:w="452" w:type="dxa"/>
          </w:tcPr>
          <w:p w14:paraId="11A8DE4F" w14:textId="706D5F4F" w:rsidR="007118AE" w:rsidRPr="00175AF2" w:rsidRDefault="007118AE" w:rsidP="00E91378">
            <w:pPr>
              <w:ind w:firstLine="284"/>
              <w:jc w:val="right"/>
              <w:rPr>
                <w:rFonts w:eastAsiaTheme="minorEastAsia"/>
                <w:lang w:val="en-US"/>
              </w:rPr>
            </w:pPr>
            <w:r w:rsidRPr="00175AF2">
              <w:rPr>
                <w:rFonts w:eastAsiaTheme="minorEastAsia"/>
                <w:lang w:val="en-US"/>
              </w:rPr>
              <w:t>(</w:t>
            </w:r>
            <w:r>
              <w:rPr>
                <w:rFonts w:eastAsiaTheme="minorEastAsia"/>
                <w:lang w:val="en-US"/>
              </w:rPr>
              <w:t>3</w:t>
            </w:r>
            <w:r w:rsidRPr="00175AF2">
              <w:rPr>
                <w:rFonts w:eastAsiaTheme="minorEastAsia"/>
                <w:lang w:val="en-US"/>
              </w:rPr>
              <w:t>)</w:t>
            </w:r>
          </w:p>
        </w:tc>
      </w:tr>
    </w:tbl>
    <w:p w14:paraId="61B14EAC" w14:textId="77777777" w:rsidR="00FF6CDD" w:rsidRP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where α+β=1, balancing accuracy and compactness.</w:t>
      </w:r>
    </w:p>
    <w:p w14:paraId="6A23F725" w14:textId="77777777" w:rsidR="00FF6CDD" w:rsidRP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Step 3. Luciferin Update</w:t>
      </w:r>
    </w:p>
    <w:p w14:paraId="00CD3E68" w14:textId="03834B10" w:rsid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Each agent updates luciferin levels over iterations:</w:t>
      </w: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4"/>
      </w:tblGrid>
      <w:tr w:rsidR="007118AE" w:rsidRPr="00175AF2" w14:paraId="6E5E8827" w14:textId="77777777" w:rsidTr="00FA73AA">
        <w:tc>
          <w:tcPr>
            <w:tcW w:w="8899" w:type="dxa"/>
          </w:tcPr>
          <w:p w14:paraId="05E77E72" w14:textId="6C6A0030" w:rsidR="007118AE" w:rsidRPr="00563FAA" w:rsidRDefault="00000000" w:rsidP="00E91378">
            <w:pPr>
              <w:ind w:firstLine="284"/>
              <w:jc w:val="center"/>
            </w:pPr>
            <m:oMathPara>
              <m:oMath>
                <m:sSub>
                  <m:sSubPr>
                    <m:ctrlPr>
                      <w:rPr>
                        <w:rFonts w:ascii="Cambria Math" w:hAnsi="Cambria Math"/>
                        <w:i/>
                      </w:rPr>
                    </m:ctrlPr>
                  </m:sSubPr>
                  <m:e>
                    <m:r>
                      <w:rPr>
                        <w:rFonts w:ascii="Cambria Math" w:hAnsi="Cambria Math"/>
                      </w:rPr>
                      <m:t>L</m:t>
                    </m:r>
                  </m:e>
                  <m:sub>
                    <m:r>
                      <w:rPr>
                        <w:rFonts w:ascii="Cambria Math" w:hAnsi="Cambria Math"/>
                      </w:rPr>
                      <m:t>i</m:t>
                    </m:r>
                  </m:sub>
                </m:sSub>
                <m:d>
                  <m:dPr>
                    <m:ctrlPr>
                      <w:rPr>
                        <w:rFonts w:ascii="Cambria Math" w:hAnsi="Cambria Math"/>
                        <w:i/>
                      </w:rPr>
                    </m:ctrlPr>
                  </m:dPr>
                  <m:e>
                    <m:r>
                      <w:rPr>
                        <w:rFonts w:ascii="Cambria Math" w:hAnsi="Cambria Math"/>
                      </w:rPr>
                      <m:t>t+1</m:t>
                    </m:r>
                  </m:e>
                </m:d>
                <m:r>
                  <w:rPr>
                    <w:rFonts w:ascii="Cambria Math" w:hAnsi="Cambria Math"/>
                  </w:rPr>
                  <m:t>=</m:t>
                </m:r>
                <m:d>
                  <m:dPr>
                    <m:ctrlPr>
                      <w:rPr>
                        <w:rFonts w:ascii="Cambria Math" w:hAnsi="Cambria Math"/>
                        <w:i/>
                      </w:rPr>
                    </m:ctrlPr>
                  </m:dPr>
                  <m:e>
                    <m:r>
                      <w:rPr>
                        <w:rFonts w:ascii="Cambria Math" w:hAnsi="Cambria Math"/>
                      </w:rPr>
                      <m:t>1-p</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+γ*Fit(</m:t>
                </m:r>
                <m:sSub>
                  <m:sSubPr>
                    <m:ctrlPr>
                      <w:rPr>
                        <w:rFonts w:ascii="Cambria Math" w:hAnsi="Cambria Math"/>
                        <w:i/>
                      </w:rPr>
                    </m:ctrlPr>
                  </m:sSubPr>
                  <m:e>
                    <m:r>
                      <w:rPr>
                        <w:rFonts w:ascii="Cambria Math" w:hAnsi="Cambria Math"/>
                      </w:rPr>
                      <m:t>X</m:t>
                    </m:r>
                  </m:e>
                  <m:sub>
                    <m:r>
                      <w:rPr>
                        <w:rFonts w:ascii="Cambria Math" w:hAnsi="Cambria Math"/>
                      </w:rPr>
                      <m:t>i</m:t>
                    </m:r>
                  </m:sub>
                </m:sSub>
              </m:oMath>
            </m:oMathPara>
          </w:p>
        </w:tc>
        <w:tc>
          <w:tcPr>
            <w:tcW w:w="452" w:type="dxa"/>
          </w:tcPr>
          <w:p w14:paraId="1CEA94E3" w14:textId="2FBD492A" w:rsidR="007118AE" w:rsidRPr="00175AF2" w:rsidRDefault="007118AE" w:rsidP="00E91378">
            <w:pPr>
              <w:ind w:firstLine="284"/>
              <w:jc w:val="right"/>
              <w:rPr>
                <w:rFonts w:eastAsiaTheme="minorEastAsia"/>
                <w:lang w:val="en-US"/>
              </w:rPr>
            </w:pPr>
            <w:r w:rsidRPr="00175AF2">
              <w:rPr>
                <w:rFonts w:eastAsiaTheme="minorEastAsia"/>
                <w:lang w:val="en-US"/>
              </w:rPr>
              <w:t>(</w:t>
            </w:r>
            <w:r w:rsidR="00964C48">
              <w:rPr>
                <w:rFonts w:eastAsiaTheme="minorEastAsia"/>
                <w:lang w:val="en-US"/>
              </w:rPr>
              <w:t>4</w:t>
            </w:r>
            <w:r w:rsidRPr="00175AF2">
              <w:rPr>
                <w:rFonts w:eastAsiaTheme="minorEastAsia"/>
                <w:lang w:val="en-US"/>
              </w:rPr>
              <w:t>)</w:t>
            </w:r>
          </w:p>
        </w:tc>
      </w:tr>
    </w:tbl>
    <w:p w14:paraId="10025575" w14:textId="77777777" w:rsidR="00FF6CDD" w:rsidRP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with ρ as decay constant and γ as enhancement factor.</w:t>
      </w:r>
    </w:p>
    <w:p w14:paraId="449519FC" w14:textId="77777777" w:rsidR="00FF6CDD" w:rsidRP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Step 4. Neighbor Selection</w:t>
      </w:r>
    </w:p>
    <w:p w14:paraId="2712A008" w14:textId="3B9A2925" w:rsid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 xml:space="preserve">Glowworms move towards neighbors with higher luciferin within a dynamic radius </w:t>
      </w:r>
      <m:oMath>
        <m:sSubSup>
          <m:sSubSupPr>
            <m:ctrlPr>
              <w:rPr>
                <w:rFonts w:ascii="Cambria Math" w:eastAsia="Times New Roman" w:hAnsi="Cambria Math" w:cs="Times New Roman"/>
                <w:i/>
                <w:sz w:val="20"/>
                <w:szCs w:val="20"/>
                <w:lang w:eastAsia="ru-RU"/>
              </w:rPr>
            </m:ctrlPr>
          </m:sSubSupPr>
          <m:e>
            <m:r>
              <w:rPr>
                <w:rFonts w:ascii="Cambria Math" w:eastAsia="Times New Roman" w:hAnsi="Cambria Math" w:cs="Times New Roman"/>
                <w:sz w:val="20"/>
                <w:szCs w:val="20"/>
                <w:lang w:eastAsia="ru-RU"/>
              </w:rPr>
              <m:t>r</m:t>
            </m:r>
          </m:e>
          <m:sub>
            <m:r>
              <w:rPr>
                <w:rFonts w:ascii="Cambria Math" w:eastAsia="Times New Roman" w:hAnsi="Cambria Math" w:cs="Times New Roman"/>
                <w:sz w:val="20"/>
                <w:szCs w:val="20"/>
                <w:lang w:eastAsia="ru-RU"/>
              </w:rPr>
              <m:t>d</m:t>
            </m:r>
          </m:sub>
          <m:sup>
            <m:r>
              <w:rPr>
                <w:rFonts w:ascii="Cambria Math" w:eastAsia="Times New Roman" w:hAnsi="Cambria Math" w:cs="Times New Roman"/>
                <w:sz w:val="20"/>
                <w:szCs w:val="20"/>
                <w:lang w:eastAsia="ru-RU"/>
              </w:rPr>
              <m:t>i</m:t>
            </m:r>
          </m:sup>
        </m:sSubSup>
        <m:r>
          <w:rPr>
            <w:rFonts w:ascii="Cambria Math" w:eastAsia="Times New Roman" w:hAnsi="Cambria Math" w:cs="Times New Roman"/>
            <w:sz w:val="20"/>
            <w:szCs w:val="20"/>
            <w:lang w:eastAsia="ru-RU"/>
          </w:rPr>
          <m:t>(t)</m:t>
        </m:r>
      </m:oMath>
      <w:r w:rsidRPr="00FF6CDD">
        <w:rPr>
          <w:rFonts w:ascii="Times New Roman" w:eastAsia="Times New Roman" w:hAnsi="Times New Roman" w:cs="Times New Roman"/>
          <w:sz w:val="20"/>
          <w:szCs w:val="20"/>
          <w:lang w:eastAsia="ru-RU"/>
        </w:rPr>
        <w:t>:</w:t>
      </w: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4"/>
      </w:tblGrid>
      <w:tr w:rsidR="007118AE" w:rsidRPr="00175AF2" w14:paraId="79109911" w14:textId="77777777" w:rsidTr="00FA73AA">
        <w:tc>
          <w:tcPr>
            <w:tcW w:w="8899" w:type="dxa"/>
          </w:tcPr>
          <w:p w14:paraId="5C16E03A" w14:textId="73B88C56" w:rsidR="007118AE" w:rsidRPr="00563FAA" w:rsidRDefault="00000000" w:rsidP="00E91378">
            <w:pPr>
              <w:ind w:firstLine="284"/>
              <w:jc w:val="center"/>
            </w:pPr>
            <m:oMathPara>
              <m:oMath>
                <m:sSub>
                  <m:sSubPr>
                    <m:ctrlPr>
                      <w:rPr>
                        <w:rFonts w:ascii="Cambria Math" w:hAnsi="Cambria Math"/>
                        <w:i/>
                      </w:rPr>
                    </m:ctrlPr>
                  </m:sSubPr>
                  <m:e>
                    <m:r>
                      <w:rPr>
                        <w:rFonts w:ascii="Cambria Math" w:hAnsi="Cambria Math"/>
                      </w:rPr>
                      <m:t>N</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r>
                      <w:rPr>
                        <w:rFonts w:ascii="Cambria Math" w:hAnsi="Cambria Math"/>
                      </w:rPr>
                      <m:t xml:space="preserve">j|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hAnsi="Cambria Math"/>
                      </w:rPr>
                      <m:t>&lt;</m:t>
                    </m:r>
                    <m:sSubSup>
                      <m:sSubSupPr>
                        <m:ctrlPr>
                          <w:rPr>
                            <w:rFonts w:ascii="Cambria Math" w:hAnsi="Cambria Math"/>
                            <w:i/>
                          </w:rPr>
                        </m:ctrlPr>
                      </m:sSubSupPr>
                      <m:e>
                        <m:r>
                          <w:rPr>
                            <w:rFonts w:ascii="Cambria Math" w:hAnsi="Cambria Math"/>
                          </w:rPr>
                          <m:t>r</m:t>
                        </m:r>
                      </m:e>
                      <m:sub>
                        <m:r>
                          <w:rPr>
                            <w:rFonts w:ascii="Cambria Math" w:hAnsi="Cambria Math"/>
                          </w:rPr>
                          <m:t>d</m:t>
                        </m:r>
                      </m:sub>
                      <m:sup>
                        <m:r>
                          <w:rPr>
                            <w:rFonts w:ascii="Cambria Math" w:hAnsi="Cambria Math"/>
                          </w:rPr>
                          <m:t>i</m:t>
                        </m:r>
                      </m:sup>
                    </m:sSubSup>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j</m:t>
                        </m:r>
                      </m:sub>
                    </m:sSub>
                    <m:r>
                      <w:rPr>
                        <w:rFonts w:ascii="Cambria Math" w:hAnsi="Cambria Math"/>
                      </w:rPr>
                      <m:t>&gt;</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e>
                </m:d>
              </m:oMath>
            </m:oMathPara>
          </w:p>
        </w:tc>
        <w:tc>
          <w:tcPr>
            <w:tcW w:w="452" w:type="dxa"/>
          </w:tcPr>
          <w:p w14:paraId="74A5007C" w14:textId="587F60EC" w:rsidR="007118AE" w:rsidRPr="00175AF2" w:rsidRDefault="007118AE" w:rsidP="00E91378">
            <w:pPr>
              <w:ind w:firstLine="284"/>
              <w:jc w:val="right"/>
              <w:rPr>
                <w:rFonts w:eastAsiaTheme="minorEastAsia"/>
                <w:lang w:val="en-US"/>
              </w:rPr>
            </w:pPr>
            <w:r w:rsidRPr="00175AF2">
              <w:rPr>
                <w:rFonts w:eastAsiaTheme="minorEastAsia"/>
                <w:lang w:val="en-US"/>
              </w:rPr>
              <w:t>(</w:t>
            </w:r>
            <w:r w:rsidR="00964C48">
              <w:rPr>
                <w:rFonts w:eastAsiaTheme="minorEastAsia"/>
                <w:lang w:val="en-US"/>
              </w:rPr>
              <w:t>5</w:t>
            </w:r>
            <w:r w:rsidRPr="00175AF2">
              <w:rPr>
                <w:rFonts w:eastAsiaTheme="minorEastAsia"/>
                <w:lang w:val="en-US"/>
              </w:rPr>
              <w:t>)</w:t>
            </w:r>
          </w:p>
        </w:tc>
      </w:tr>
    </w:tbl>
    <w:p w14:paraId="4EAF5C64" w14:textId="0CCD237B" w:rsid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 xml:space="preserve">Probability of moving towards neighbor </w:t>
      </w:r>
      <w:r w:rsidRPr="00FF6CDD">
        <w:rPr>
          <w:rFonts w:ascii="Times New Roman" w:eastAsia="Times New Roman" w:hAnsi="Times New Roman" w:cs="Times New Roman"/>
          <w:i/>
          <w:sz w:val="20"/>
          <w:szCs w:val="20"/>
          <w:lang w:eastAsia="ru-RU"/>
        </w:rPr>
        <w:t>j</w:t>
      </w:r>
      <w:r w:rsidRPr="00FF6CDD">
        <w:rPr>
          <w:rFonts w:ascii="Times New Roman" w:eastAsia="Times New Roman" w:hAnsi="Times New Roman" w:cs="Times New Roman"/>
          <w:sz w:val="20"/>
          <w:szCs w:val="20"/>
          <w:lang w:eastAsia="ru-RU"/>
        </w:rPr>
        <w:t>:</w:t>
      </w: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4"/>
      </w:tblGrid>
      <w:tr w:rsidR="007118AE" w:rsidRPr="00175AF2" w14:paraId="4DBE746C" w14:textId="77777777" w:rsidTr="00FA73AA">
        <w:tc>
          <w:tcPr>
            <w:tcW w:w="8899" w:type="dxa"/>
          </w:tcPr>
          <w:p w14:paraId="309DD3D8" w14:textId="1D2C4A22" w:rsidR="007118AE" w:rsidRPr="00563FAA" w:rsidRDefault="00000000" w:rsidP="00E91378">
            <w:pPr>
              <w:ind w:firstLine="284"/>
              <w:jc w:val="center"/>
            </w:pPr>
            <m:oMathPara>
              <m:oMath>
                <m:sSub>
                  <m:sSubPr>
                    <m:ctrlPr>
                      <w:rPr>
                        <w:rFonts w:ascii="Cambria Math" w:hAnsi="Cambria Math"/>
                        <w:i/>
                      </w:rPr>
                    </m:ctrlPr>
                  </m:sSubPr>
                  <m:e>
                    <m:r>
                      <w:rPr>
                        <w:rFonts w:ascii="Cambria Math" w:hAnsi="Cambria Math"/>
                      </w:rPr>
                      <m:t>p</m:t>
                    </m:r>
                  </m:e>
                  <m:sub>
                    <m:r>
                      <w:rPr>
                        <w:rFonts w:ascii="Cambria Math" w:hAnsi="Cambria Math"/>
                      </w:rPr>
                      <m:t>ij</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(t)</m:t>
                    </m:r>
                  </m:num>
                  <m:den>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N</m:t>
                            </m:r>
                          </m:e>
                          <m:sub>
                            <m:r>
                              <w:rPr>
                                <w:rFonts w:ascii="Cambria Math" w:hAnsi="Cambria Math"/>
                              </w:rPr>
                              <m:t>i</m:t>
                            </m:r>
                          </m:sub>
                        </m:sSub>
                        <m:d>
                          <m:dPr>
                            <m:ctrlPr>
                              <w:rPr>
                                <w:rFonts w:ascii="Cambria Math" w:hAnsi="Cambria Math"/>
                                <w:i/>
                              </w:rPr>
                            </m:ctrlPr>
                          </m:dPr>
                          <m:e>
                            <m:r>
                              <w:rPr>
                                <w:rFonts w:ascii="Cambria Math" w:hAnsi="Cambria Math"/>
                              </w:rPr>
                              <m:t>t</m:t>
                            </m:r>
                          </m:e>
                        </m:d>
                      </m:sub>
                      <m:sup/>
                      <m:e>
                        <m:r>
                          <w:rPr>
                            <w:rFonts w:ascii="Cambria Math" w:hAnsi="Cambria Math"/>
                          </w:rPr>
                          <m:t>(</m:t>
                        </m:r>
                      </m:e>
                    </m:nary>
                    <m:sSub>
                      <m:sSubPr>
                        <m:ctrlPr>
                          <w:rPr>
                            <w:rFonts w:ascii="Cambria Math" w:hAnsi="Cambria Math"/>
                            <w:i/>
                          </w:rPr>
                        </m:ctrlPr>
                      </m:sSubPr>
                      <m:e>
                        <m:r>
                          <w:rPr>
                            <w:rFonts w:ascii="Cambria Math" w:hAnsi="Cambria Math"/>
                          </w:rPr>
                          <m:t>L</m:t>
                        </m:r>
                      </m:e>
                      <m:sub>
                        <m:r>
                          <w:rPr>
                            <w:rFonts w:ascii="Cambria Math" w:hAnsi="Cambria Math"/>
                          </w:rPr>
                          <m:t>k</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(t))</m:t>
                    </m:r>
                  </m:den>
                </m:f>
              </m:oMath>
            </m:oMathPara>
          </w:p>
        </w:tc>
        <w:tc>
          <w:tcPr>
            <w:tcW w:w="452" w:type="dxa"/>
          </w:tcPr>
          <w:p w14:paraId="31D4DA10" w14:textId="4A234F08" w:rsidR="007118AE" w:rsidRPr="00175AF2" w:rsidRDefault="007118AE" w:rsidP="00E91378">
            <w:pPr>
              <w:ind w:firstLine="284"/>
              <w:jc w:val="right"/>
              <w:rPr>
                <w:rFonts w:eastAsiaTheme="minorEastAsia"/>
                <w:lang w:val="en-US"/>
              </w:rPr>
            </w:pPr>
            <w:r w:rsidRPr="00175AF2">
              <w:rPr>
                <w:rFonts w:eastAsiaTheme="minorEastAsia"/>
                <w:lang w:val="en-US"/>
              </w:rPr>
              <w:t>(</w:t>
            </w:r>
            <w:r w:rsidR="00964C48">
              <w:rPr>
                <w:rFonts w:eastAsiaTheme="minorEastAsia"/>
                <w:lang w:val="en-US"/>
              </w:rPr>
              <w:t>6</w:t>
            </w:r>
            <w:r w:rsidRPr="00175AF2">
              <w:rPr>
                <w:rFonts w:eastAsiaTheme="minorEastAsia"/>
                <w:lang w:val="en-US"/>
              </w:rPr>
              <w:t>)</w:t>
            </w:r>
          </w:p>
        </w:tc>
      </w:tr>
    </w:tbl>
    <w:p w14:paraId="7A4FA91D" w14:textId="77777777" w:rsidR="00FF6CDD" w:rsidRP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 xml:space="preserve">Step 5. </w:t>
      </w:r>
      <w:proofErr w:type="spellStart"/>
      <w:r w:rsidRPr="00FF6CDD">
        <w:rPr>
          <w:rFonts w:ascii="Times New Roman" w:eastAsia="Times New Roman" w:hAnsi="Times New Roman" w:cs="Times New Roman"/>
          <w:sz w:val="20"/>
          <w:szCs w:val="20"/>
          <w:lang w:eastAsia="ru-RU"/>
        </w:rPr>
        <w:t>Movement&amp;Radius</w:t>
      </w:r>
      <w:proofErr w:type="spellEnd"/>
      <w:r w:rsidRPr="00FF6CDD">
        <w:rPr>
          <w:rFonts w:ascii="Times New Roman" w:eastAsia="Times New Roman" w:hAnsi="Times New Roman" w:cs="Times New Roman"/>
          <w:sz w:val="20"/>
          <w:szCs w:val="20"/>
          <w:lang w:eastAsia="ru-RU"/>
        </w:rPr>
        <w:t xml:space="preserve"> Update</w:t>
      </w:r>
    </w:p>
    <w:p w14:paraId="5D17C694" w14:textId="1E85408F" w:rsid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 xml:space="preserve">Binary position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X</m:t>
            </m:r>
          </m:e>
          <m:sub>
            <m:r>
              <w:rPr>
                <w:rFonts w:ascii="Cambria Math" w:eastAsia="Times New Roman" w:hAnsi="Cambria Math" w:cs="Times New Roman"/>
                <w:sz w:val="20"/>
                <w:szCs w:val="20"/>
                <w:lang w:eastAsia="ru-RU"/>
              </w:rPr>
              <m:t>i</m:t>
            </m:r>
          </m:sub>
        </m:sSub>
      </m:oMath>
      <w:r w:rsidRPr="00FF6CDD">
        <w:rPr>
          <w:rFonts w:ascii="Times New Roman" w:eastAsia="Times New Roman" w:hAnsi="Times New Roman" w:cs="Times New Roman"/>
          <w:sz w:val="20"/>
          <w:szCs w:val="20"/>
          <w:lang w:eastAsia="ru-RU"/>
        </w:rPr>
        <w:t xml:space="preserve"> is adjusted towards neighbor:</w:t>
      </w: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4"/>
      </w:tblGrid>
      <w:tr w:rsidR="007118AE" w:rsidRPr="00175AF2" w14:paraId="4F6E5C05" w14:textId="77777777" w:rsidTr="00FA73AA">
        <w:tc>
          <w:tcPr>
            <w:tcW w:w="8899" w:type="dxa"/>
          </w:tcPr>
          <w:p w14:paraId="1E5C835E" w14:textId="3E310842" w:rsidR="007118AE" w:rsidRPr="00563FAA" w:rsidRDefault="00000000" w:rsidP="00E91378">
            <w:pPr>
              <w:ind w:firstLine="284"/>
              <w:jc w:val="center"/>
            </w:pPr>
            <m:oMathPara>
              <m:oMath>
                <m:sSub>
                  <m:sSubPr>
                    <m:ctrlPr>
                      <w:rPr>
                        <w:rFonts w:ascii="Cambria Math" w:hAnsi="Cambria Math"/>
                        <w:i/>
                      </w:rPr>
                    </m:ctrlPr>
                  </m:sSubPr>
                  <m:e>
                    <m:r>
                      <w:rPr>
                        <w:rFonts w:ascii="Cambria Math" w:hAnsi="Cambria Math"/>
                      </w:rPr>
                      <m:t>X</m:t>
                    </m:r>
                  </m:e>
                  <m:sub>
                    <m:r>
                      <w:rPr>
                        <w:rFonts w:ascii="Cambria Math" w:hAnsi="Cambria Math"/>
                      </w:rPr>
                      <m:t>i</m:t>
                    </m:r>
                  </m:sub>
                </m:sSub>
                <m:d>
                  <m:dPr>
                    <m:ctrlPr>
                      <w:rPr>
                        <w:rFonts w:ascii="Cambria Math" w:hAnsi="Cambria Math"/>
                        <w:i/>
                      </w:rPr>
                    </m:ctrlPr>
                  </m:dPr>
                  <m:e>
                    <m:r>
                      <w:rPr>
                        <w:rFonts w:ascii="Cambria Math" w:hAnsi="Cambria Math"/>
                      </w:rPr>
                      <m:t>t+1</m:t>
                    </m:r>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+s*</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(t)</m:t>
                    </m:r>
                  </m:num>
                  <m:den>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e>
                    </m:d>
                  </m:den>
                </m:f>
              </m:oMath>
            </m:oMathPara>
          </w:p>
        </w:tc>
        <w:tc>
          <w:tcPr>
            <w:tcW w:w="452" w:type="dxa"/>
          </w:tcPr>
          <w:p w14:paraId="5E2869C4" w14:textId="3BEFC161" w:rsidR="007118AE" w:rsidRPr="00175AF2" w:rsidRDefault="007118AE" w:rsidP="00E91378">
            <w:pPr>
              <w:ind w:firstLine="284"/>
              <w:jc w:val="right"/>
              <w:rPr>
                <w:rFonts w:eastAsiaTheme="minorEastAsia"/>
                <w:lang w:val="en-US"/>
              </w:rPr>
            </w:pPr>
            <w:r w:rsidRPr="00175AF2">
              <w:rPr>
                <w:rFonts w:eastAsiaTheme="minorEastAsia"/>
                <w:lang w:val="en-US"/>
              </w:rPr>
              <w:t>(</w:t>
            </w:r>
            <w:r w:rsidR="00964C48">
              <w:rPr>
                <w:rFonts w:eastAsiaTheme="minorEastAsia"/>
                <w:lang w:val="en-US"/>
              </w:rPr>
              <w:t>7</w:t>
            </w:r>
            <w:r w:rsidRPr="00175AF2">
              <w:rPr>
                <w:rFonts w:eastAsiaTheme="minorEastAsia"/>
                <w:lang w:val="en-US"/>
              </w:rPr>
              <w:t>)</w:t>
            </w:r>
          </w:p>
        </w:tc>
      </w:tr>
    </w:tbl>
    <w:p w14:paraId="0A07BE3E" w14:textId="57CD0129" w:rsid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Neighborhood radius adapts:</w:t>
      </w: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4"/>
      </w:tblGrid>
      <w:tr w:rsidR="007118AE" w:rsidRPr="00175AF2" w14:paraId="074CEA97" w14:textId="77777777" w:rsidTr="00FA73AA">
        <w:tc>
          <w:tcPr>
            <w:tcW w:w="8899" w:type="dxa"/>
          </w:tcPr>
          <w:p w14:paraId="4AD23457" w14:textId="4E978031" w:rsidR="007118AE" w:rsidRPr="00563FAA" w:rsidRDefault="00000000" w:rsidP="00E91378">
            <w:pPr>
              <w:ind w:firstLine="284"/>
              <w:jc w:val="center"/>
            </w:pPr>
            <m:oMathPara>
              <m:oMath>
                <m:sSubSup>
                  <m:sSubSupPr>
                    <m:ctrlPr>
                      <w:rPr>
                        <w:rFonts w:ascii="Cambria Math" w:hAnsi="Cambria Math"/>
                        <w:i/>
                      </w:rPr>
                    </m:ctrlPr>
                  </m:sSubSupPr>
                  <m:e>
                    <m:r>
                      <w:rPr>
                        <w:rFonts w:ascii="Cambria Math" w:hAnsi="Cambria Math"/>
                      </w:rPr>
                      <m:t>r</m:t>
                    </m:r>
                  </m:e>
                  <m:sub>
                    <m:r>
                      <w:rPr>
                        <w:rFonts w:ascii="Cambria Math" w:hAnsi="Cambria Math"/>
                      </w:rPr>
                      <m:t>d</m:t>
                    </m:r>
                  </m:sub>
                  <m:sup>
                    <m:r>
                      <w:rPr>
                        <w:rFonts w:ascii="Cambria Math" w:hAnsi="Cambria Math"/>
                      </w:rPr>
                      <m:t>i</m:t>
                    </m:r>
                  </m:sup>
                </m:sSubSup>
                <m:d>
                  <m:dPr>
                    <m:ctrlPr>
                      <w:rPr>
                        <w:rFonts w:ascii="Cambria Math" w:hAnsi="Cambria Math"/>
                        <w:i/>
                      </w:rPr>
                    </m:ctrlPr>
                  </m:dPr>
                  <m:e>
                    <m:r>
                      <w:rPr>
                        <w:rFonts w:ascii="Cambria Math" w:hAnsi="Cambria Math"/>
                      </w:rPr>
                      <m:t>t+1</m:t>
                    </m:r>
                  </m:e>
                </m:d>
                <m:r>
                  <w:rPr>
                    <w:rFonts w:ascii="Cambria Math" w:hAnsi="Cambria Math"/>
                  </w:rPr>
                  <m:t>=</m:t>
                </m:r>
                <m:r>
                  <m:rPr>
                    <m:sty m:val="p"/>
                  </m:rPr>
                  <w:rPr>
                    <w:rFonts w:ascii="Cambria Math" w:hAnsi="Cambria Math"/>
                  </w:rPr>
                  <m:t>min⁡</m:t>
                </m:r>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m:t>
                </m:r>
                <m:func>
                  <m:funcPr>
                    <m:ctrlPr>
                      <w:rPr>
                        <w:rFonts w:ascii="Cambria Math" w:hAnsi="Cambria Math"/>
                      </w:rPr>
                    </m:ctrlPr>
                  </m:funcPr>
                  <m:fName>
                    <m:r>
                      <m:rPr>
                        <m:sty m:val="p"/>
                      </m:rPr>
                      <w:rPr>
                        <w:rFonts w:ascii="Cambria Math" w:hAnsi="Cambria Math"/>
                      </w:rPr>
                      <m:t>max</m:t>
                    </m:r>
                    <m:ctrlPr>
                      <w:rPr>
                        <w:rFonts w:ascii="Cambria Math" w:hAnsi="Cambria Math"/>
                        <w:i/>
                      </w:rPr>
                    </m:ctrlPr>
                  </m:fName>
                  <m:e>
                    <m:d>
                      <m:dPr>
                        <m:ctrlPr>
                          <w:rPr>
                            <w:rFonts w:ascii="Cambria Math" w:hAnsi="Cambria Math"/>
                            <w:i/>
                          </w:rPr>
                        </m:ctrlPr>
                      </m:dPr>
                      <m:e>
                        <m:r>
                          <w:rPr>
                            <w:rFonts w:ascii="Cambria Math" w:hAnsi="Cambria Math"/>
                          </w:rPr>
                          <m:t xml:space="preserve">0, </m:t>
                        </m:r>
                        <m:sSubSup>
                          <m:sSubSupPr>
                            <m:ctrlPr>
                              <w:rPr>
                                <w:rFonts w:ascii="Cambria Math" w:hAnsi="Cambria Math"/>
                                <w:i/>
                              </w:rPr>
                            </m:ctrlPr>
                          </m:sSubSupPr>
                          <m:e>
                            <m:r>
                              <w:rPr>
                                <w:rFonts w:ascii="Cambria Math" w:hAnsi="Cambria Math"/>
                              </w:rPr>
                              <m:t>r</m:t>
                            </m:r>
                          </m:e>
                          <m:sub>
                            <m:r>
                              <w:rPr>
                                <w:rFonts w:ascii="Cambria Math" w:hAnsi="Cambria Math"/>
                              </w:rPr>
                              <m:t>d</m:t>
                            </m:r>
                          </m:sub>
                          <m:sup>
                            <m:r>
                              <w:rPr>
                                <w:rFonts w:ascii="Cambria Math" w:hAnsi="Cambria Math"/>
                              </w:rPr>
                              <m:t>i</m:t>
                            </m:r>
                          </m:sup>
                        </m:sSubSup>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r</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m:t>
                                    </m:r>
                                  </m:sub>
                                </m:sSub>
                                <m:d>
                                  <m:dPr>
                                    <m:ctrlPr>
                                      <w:rPr>
                                        <w:rFonts w:ascii="Cambria Math" w:hAnsi="Cambria Math"/>
                                        <w:i/>
                                      </w:rPr>
                                    </m:ctrlPr>
                                  </m:dPr>
                                  <m:e>
                                    <m:r>
                                      <w:rPr>
                                        <w:rFonts w:ascii="Cambria Math" w:hAnsi="Cambria Math"/>
                                      </w:rPr>
                                      <m:t>t</m:t>
                                    </m:r>
                                  </m:e>
                                </m:d>
                              </m:e>
                            </m:d>
                          </m:e>
                        </m:d>
                        <m:r>
                          <w:rPr>
                            <w:rFonts w:ascii="Cambria Math" w:hAnsi="Cambria Math"/>
                          </w:rPr>
                          <m:t>)</m:t>
                        </m:r>
                      </m:e>
                    </m:d>
                  </m:e>
                </m:func>
              </m:oMath>
            </m:oMathPara>
          </w:p>
        </w:tc>
        <w:tc>
          <w:tcPr>
            <w:tcW w:w="452" w:type="dxa"/>
          </w:tcPr>
          <w:p w14:paraId="7D2ECBC9" w14:textId="14BDED73" w:rsidR="007118AE" w:rsidRPr="00175AF2" w:rsidRDefault="007118AE" w:rsidP="00E91378">
            <w:pPr>
              <w:ind w:firstLine="284"/>
              <w:jc w:val="right"/>
              <w:rPr>
                <w:rFonts w:eastAsiaTheme="minorEastAsia"/>
                <w:lang w:val="en-US"/>
              </w:rPr>
            </w:pPr>
            <w:r w:rsidRPr="00175AF2">
              <w:rPr>
                <w:rFonts w:eastAsiaTheme="minorEastAsia"/>
                <w:lang w:val="en-US"/>
              </w:rPr>
              <w:t>(</w:t>
            </w:r>
            <w:r w:rsidR="00964C48">
              <w:rPr>
                <w:rFonts w:eastAsiaTheme="minorEastAsia"/>
                <w:lang w:val="en-US"/>
              </w:rPr>
              <w:t>8</w:t>
            </w:r>
            <w:r w:rsidRPr="00175AF2">
              <w:rPr>
                <w:rFonts w:eastAsiaTheme="minorEastAsia"/>
                <w:lang w:val="en-US"/>
              </w:rPr>
              <w:t>)</w:t>
            </w:r>
          </w:p>
        </w:tc>
      </w:tr>
    </w:tbl>
    <w:p w14:paraId="0D9CD6BF" w14:textId="6948C157" w:rsidR="00FF6CDD" w:rsidRP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 xml:space="preserve">where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r</m:t>
            </m:r>
          </m:e>
          <m:sub>
            <m:r>
              <w:rPr>
                <w:rFonts w:ascii="Cambria Math" w:eastAsia="Times New Roman" w:hAnsi="Cambria Math" w:cs="Times New Roman"/>
                <w:sz w:val="20"/>
                <w:szCs w:val="20"/>
                <w:lang w:eastAsia="ru-RU"/>
              </w:rPr>
              <m:t>s</m:t>
            </m:r>
          </m:sub>
        </m:sSub>
      </m:oMath>
      <w:r w:rsidRPr="00FF6CDD">
        <w:rPr>
          <w:rFonts w:ascii="Times New Roman" w:eastAsia="Times New Roman" w:hAnsi="Times New Roman" w:cs="Times New Roman"/>
          <w:sz w:val="20"/>
          <w:szCs w:val="20"/>
          <w:lang w:eastAsia="ru-RU"/>
        </w:rPr>
        <w:t xml:space="preserve"> is maximum radius,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β</m:t>
            </m:r>
          </m:e>
          <m:sub>
            <m:r>
              <w:rPr>
                <w:rFonts w:ascii="Cambria Math" w:eastAsia="Times New Roman" w:hAnsi="Cambria Math" w:cs="Times New Roman"/>
                <w:sz w:val="20"/>
                <w:szCs w:val="20"/>
                <w:lang w:eastAsia="ru-RU"/>
              </w:rPr>
              <m:t>r</m:t>
            </m:r>
          </m:sub>
        </m:sSub>
      </m:oMath>
      <w:r w:rsidRPr="00FF6CDD">
        <w:rPr>
          <w:rFonts w:ascii="Times New Roman" w:eastAsia="Times New Roman" w:hAnsi="Times New Roman" w:cs="Times New Roman"/>
          <w:sz w:val="20"/>
          <w:szCs w:val="20"/>
          <w:lang w:eastAsia="ru-RU"/>
        </w:rPr>
        <w:t xml:space="preserve"> controls adaptation and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n</m:t>
            </m:r>
          </m:e>
          <m:sub>
            <m:r>
              <w:rPr>
                <w:rFonts w:ascii="Cambria Math" w:eastAsia="Times New Roman" w:hAnsi="Cambria Math" w:cs="Times New Roman"/>
                <w:sz w:val="20"/>
                <w:szCs w:val="20"/>
                <w:lang w:eastAsia="ru-RU"/>
              </w:rPr>
              <m:t>t</m:t>
            </m:r>
          </m:sub>
        </m:sSub>
      </m:oMath>
      <w:r w:rsidRPr="00FF6CDD">
        <w:rPr>
          <w:rFonts w:ascii="Times New Roman" w:eastAsia="Times New Roman" w:hAnsi="Times New Roman" w:cs="Times New Roman"/>
          <w:sz w:val="20"/>
          <w:szCs w:val="20"/>
          <w:lang w:eastAsia="ru-RU"/>
        </w:rPr>
        <w:t xml:space="preserve"> is target neighbors. The detailed procedure is outlined in </w:t>
      </w:r>
      <w:r w:rsidR="007118AE">
        <w:rPr>
          <w:rFonts w:ascii="Times New Roman" w:eastAsia="Times New Roman" w:hAnsi="Times New Roman" w:cs="Times New Roman"/>
          <w:sz w:val="20"/>
          <w:szCs w:val="20"/>
          <w:lang w:eastAsia="ru-RU"/>
        </w:rPr>
        <w:t>TABLE 2</w:t>
      </w:r>
      <w:r w:rsidRPr="00FF6CDD">
        <w:rPr>
          <w:rFonts w:ascii="Times New Roman" w:eastAsia="Times New Roman" w:hAnsi="Times New Roman" w:cs="Times New Roman"/>
          <w:sz w:val="20"/>
          <w:szCs w:val="20"/>
          <w:lang w:eastAsia="ru-RU"/>
        </w:rPr>
        <w:t>.</w:t>
      </w:r>
    </w:p>
    <w:tbl>
      <w:tblPr>
        <w:tblStyle w:val="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8700"/>
      </w:tblGrid>
      <w:tr w:rsidR="00FF6CDD" w:rsidRPr="00FF6CDD" w14:paraId="4075F4D6" w14:textId="77777777" w:rsidTr="00FA73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45" w:type="dxa"/>
            <w:gridSpan w:val="2"/>
          </w:tcPr>
          <w:p w14:paraId="54E7174E" w14:textId="76FB5339" w:rsidR="00FF6CDD" w:rsidRPr="00FF6CDD" w:rsidRDefault="007118AE" w:rsidP="00E91378">
            <w:pPr>
              <w:ind w:firstLine="284"/>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TABLE 2.</w:t>
            </w:r>
            <w:r w:rsidR="00FF6CDD" w:rsidRPr="007118AE">
              <w:rPr>
                <w:rFonts w:ascii="Times New Roman" w:eastAsia="Times New Roman" w:hAnsi="Times New Roman" w:cs="Times New Roman"/>
                <w:b w:val="0"/>
                <w:sz w:val="20"/>
                <w:szCs w:val="20"/>
                <w:lang w:val="en-US" w:eastAsia="ru-RU"/>
              </w:rPr>
              <w:t xml:space="preserve"> HEGSO Feature Selection Outline</w:t>
            </w:r>
            <w:r>
              <w:rPr>
                <w:rFonts w:ascii="Times New Roman" w:eastAsia="Times New Roman" w:hAnsi="Times New Roman" w:cs="Times New Roman"/>
                <w:b w:val="0"/>
                <w:sz w:val="20"/>
                <w:szCs w:val="20"/>
                <w:lang w:val="en-US" w:eastAsia="ru-RU"/>
              </w:rPr>
              <w:t xml:space="preserve"> Algorithm</w:t>
            </w:r>
          </w:p>
        </w:tc>
      </w:tr>
      <w:tr w:rsidR="00FF6CDD" w:rsidRPr="00FF6CDD" w14:paraId="64EA57DB" w14:textId="77777777" w:rsidTr="00FA73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 w:type="dxa"/>
          </w:tcPr>
          <w:p w14:paraId="083E85FE"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1.</w:t>
            </w:r>
          </w:p>
        </w:tc>
        <w:tc>
          <w:tcPr>
            <w:tcW w:w="8919" w:type="dxa"/>
          </w:tcPr>
          <w:p w14:paraId="61A7295A" w14:textId="550D3A4E" w:rsidR="00FF6CDD" w:rsidRPr="00FF6CDD" w:rsidRDefault="00FF6CDD" w:rsidP="00E91378">
            <w:pPr>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Initialize </w:t>
            </w:r>
            <w:r w:rsidRPr="00FF6CDD">
              <w:rPr>
                <w:rFonts w:ascii="Times New Roman" w:eastAsia="Times New Roman" w:hAnsi="Times New Roman" w:cs="Times New Roman"/>
                <w:i/>
                <w:sz w:val="20"/>
                <w:szCs w:val="20"/>
                <w:lang w:val="en-US" w:eastAsia="ru-RU"/>
              </w:rPr>
              <w:t>N</w:t>
            </w:r>
            <w:r w:rsidRPr="00FF6CDD">
              <w:rPr>
                <w:rFonts w:ascii="Times New Roman" w:eastAsia="Times New Roman" w:hAnsi="Times New Roman" w:cs="Times New Roman"/>
                <w:sz w:val="20"/>
                <w:szCs w:val="20"/>
                <w:lang w:val="en-US" w:eastAsia="ru-RU"/>
              </w:rPr>
              <w:t xml:space="preserve"> glowworms </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X</m:t>
                  </m:r>
                </m:e>
                <m:sub>
                  <m:r>
                    <w:rPr>
                      <w:rFonts w:ascii="Cambria Math" w:eastAsia="Times New Roman" w:hAnsi="Cambria Math" w:cs="Times New Roman"/>
                      <w:sz w:val="20"/>
                      <w:szCs w:val="20"/>
                      <w:lang w:val="en-US" w:eastAsia="ru-RU"/>
                    </w:rPr>
                    <m:t>i</m:t>
                  </m:r>
                </m:sub>
              </m:sSub>
              <m:r>
                <w:rPr>
                  <w:rFonts w:ascii="Cambria Math" w:eastAsia="Times New Roman" w:hAnsi="Cambria Math" w:cs="Times New Roman"/>
                  <w:sz w:val="20"/>
                  <w:szCs w:val="20"/>
                  <w:lang w:val="en-US" w:eastAsia="ru-RU"/>
                </w:rPr>
                <m:t xml:space="preserve"> </m:t>
              </m:r>
            </m:oMath>
            <w:r w:rsidRPr="00FF6CDD">
              <w:rPr>
                <w:rFonts w:ascii="Times New Roman" w:eastAsia="Times New Roman" w:hAnsi="Times New Roman" w:cs="Times New Roman"/>
                <w:sz w:val="20"/>
                <w:szCs w:val="20"/>
                <w:lang w:val="en-US" w:eastAsia="ru-RU"/>
              </w:rPr>
              <w:t xml:space="preserve"> and </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L</m:t>
                  </m:r>
                </m:e>
                <m:sub>
                  <m:r>
                    <w:rPr>
                      <w:rFonts w:ascii="Cambria Math" w:eastAsia="Times New Roman" w:hAnsi="Cambria Math" w:cs="Times New Roman"/>
                      <w:sz w:val="20"/>
                      <w:szCs w:val="20"/>
                      <w:lang w:val="en-US" w:eastAsia="ru-RU"/>
                    </w:rPr>
                    <m:t>i</m:t>
                  </m:r>
                </m:sub>
              </m:sSub>
            </m:oMath>
            <w:r w:rsidRPr="00FF6CDD">
              <w:rPr>
                <w:rFonts w:ascii="Times New Roman" w:eastAsia="Times New Roman" w:hAnsi="Times New Roman" w:cs="Times New Roman"/>
                <w:sz w:val="20"/>
                <w:szCs w:val="20"/>
                <w:lang w:val="en-US" w:eastAsia="ru-RU"/>
              </w:rPr>
              <w:t>.</w:t>
            </w:r>
          </w:p>
        </w:tc>
      </w:tr>
      <w:tr w:rsidR="00FF6CDD" w:rsidRPr="00FF6CDD" w14:paraId="29DCD9EC" w14:textId="77777777" w:rsidTr="00FA73A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0D39578F"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2.</w:t>
            </w:r>
          </w:p>
        </w:tc>
        <w:tc>
          <w:tcPr>
            <w:tcW w:w="8919" w:type="dxa"/>
          </w:tcPr>
          <w:p w14:paraId="6BE0CB1C" w14:textId="44A0F2CE" w:rsidR="00FF6CDD" w:rsidRPr="00FF6CDD" w:rsidRDefault="00FF6CDD" w:rsidP="00E91378">
            <w:pPr>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Evaluate fitness for each </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X</m:t>
                  </m:r>
                </m:e>
                <m:sub>
                  <m:r>
                    <w:rPr>
                      <w:rFonts w:ascii="Cambria Math" w:eastAsia="Times New Roman" w:hAnsi="Cambria Math" w:cs="Times New Roman"/>
                      <w:sz w:val="20"/>
                      <w:szCs w:val="20"/>
                      <w:lang w:val="en-US" w:eastAsia="ru-RU"/>
                    </w:rPr>
                    <m:t>i</m:t>
                  </m:r>
                </m:sub>
              </m:sSub>
            </m:oMath>
            <w:r w:rsidRPr="00FF6CDD">
              <w:rPr>
                <w:rFonts w:ascii="Times New Roman" w:eastAsia="Times New Roman" w:hAnsi="Times New Roman" w:cs="Times New Roman"/>
                <w:sz w:val="20"/>
                <w:szCs w:val="20"/>
                <w:lang w:val="en-US" w:eastAsia="ru-RU"/>
              </w:rPr>
              <w:t>.</w:t>
            </w:r>
          </w:p>
        </w:tc>
      </w:tr>
      <w:tr w:rsidR="00FF6CDD" w:rsidRPr="00FF6CDD" w14:paraId="0A6FB6CB" w14:textId="77777777" w:rsidTr="00FA73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 w:type="dxa"/>
          </w:tcPr>
          <w:p w14:paraId="18A10A2E"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3.</w:t>
            </w:r>
          </w:p>
        </w:tc>
        <w:tc>
          <w:tcPr>
            <w:tcW w:w="8919" w:type="dxa"/>
          </w:tcPr>
          <w:p w14:paraId="75103936" w14:textId="77777777" w:rsidR="00FF6CDD" w:rsidRPr="00FF6CDD" w:rsidRDefault="00FF6CDD" w:rsidP="00E91378">
            <w:pPr>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Until convergence or max iterations:</w:t>
            </w:r>
          </w:p>
        </w:tc>
      </w:tr>
      <w:tr w:rsidR="00FF6CDD" w:rsidRPr="00FF6CDD" w14:paraId="301899FB" w14:textId="77777777" w:rsidTr="00FA73A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7AC44C0E"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p>
        </w:tc>
        <w:tc>
          <w:tcPr>
            <w:tcW w:w="8919" w:type="dxa"/>
          </w:tcPr>
          <w:p w14:paraId="57A6ABC5" w14:textId="04DEABEE" w:rsidR="00FF6CDD" w:rsidRPr="00FF6CDD" w:rsidRDefault="00FF6CDD" w:rsidP="00E91378">
            <w:pPr>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   - Update luciferin </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L</m:t>
                  </m:r>
                </m:e>
                <m:sub>
                  <m:r>
                    <w:rPr>
                      <w:rFonts w:ascii="Cambria Math" w:eastAsia="Times New Roman" w:hAnsi="Cambria Math" w:cs="Times New Roman"/>
                      <w:sz w:val="20"/>
                      <w:szCs w:val="20"/>
                      <w:lang w:val="en-US" w:eastAsia="ru-RU"/>
                    </w:rPr>
                    <m:t>i</m:t>
                  </m:r>
                </m:sub>
              </m:sSub>
            </m:oMath>
            <w:r w:rsidRPr="00FF6CDD">
              <w:rPr>
                <w:rFonts w:ascii="Times New Roman" w:eastAsia="Times New Roman" w:hAnsi="Times New Roman" w:cs="Times New Roman"/>
                <w:sz w:val="20"/>
                <w:szCs w:val="20"/>
                <w:lang w:val="en-US" w:eastAsia="ru-RU"/>
              </w:rPr>
              <w:t>.</w:t>
            </w:r>
          </w:p>
        </w:tc>
      </w:tr>
      <w:tr w:rsidR="00FF6CDD" w:rsidRPr="00FF6CDD" w14:paraId="36D43E40" w14:textId="77777777" w:rsidTr="00FA73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 w:type="dxa"/>
          </w:tcPr>
          <w:p w14:paraId="3AD7FDDD"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p>
        </w:tc>
        <w:tc>
          <w:tcPr>
            <w:tcW w:w="8919" w:type="dxa"/>
          </w:tcPr>
          <w:p w14:paraId="0B32CC4C" w14:textId="76DC9E63" w:rsidR="00FF6CDD" w:rsidRPr="00FF6CDD" w:rsidRDefault="00FF6CDD" w:rsidP="00E91378">
            <w:pPr>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   - Identify neighbors </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N</m:t>
                  </m:r>
                </m:e>
                <m:sub>
                  <m:r>
                    <w:rPr>
                      <w:rFonts w:ascii="Cambria Math" w:eastAsia="Times New Roman" w:hAnsi="Cambria Math" w:cs="Times New Roman"/>
                      <w:sz w:val="20"/>
                      <w:szCs w:val="20"/>
                      <w:lang w:val="en-US" w:eastAsia="ru-RU"/>
                    </w:rPr>
                    <m:t>i</m:t>
                  </m:r>
                </m:sub>
              </m:sSub>
            </m:oMath>
            <w:r w:rsidRPr="00FF6CDD">
              <w:rPr>
                <w:rFonts w:ascii="Times New Roman" w:eastAsia="Times New Roman" w:hAnsi="Times New Roman" w:cs="Times New Roman"/>
                <w:sz w:val="20"/>
                <w:szCs w:val="20"/>
                <w:lang w:val="en-US" w:eastAsia="ru-RU"/>
              </w:rPr>
              <w:t>.</w:t>
            </w:r>
          </w:p>
        </w:tc>
      </w:tr>
      <w:tr w:rsidR="00FF6CDD" w:rsidRPr="00FF6CDD" w14:paraId="3EC8193E" w14:textId="77777777" w:rsidTr="00FA73A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0764F166"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p>
        </w:tc>
        <w:tc>
          <w:tcPr>
            <w:tcW w:w="8919" w:type="dxa"/>
          </w:tcPr>
          <w:p w14:paraId="468D88DB" w14:textId="77777777" w:rsidR="00FF6CDD" w:rsidRPr="00FF6CDD" w:rsidRDefault="00FF6CDD" w:rsidP="00E91378">
            <w:pPr>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   - Probabilistically select neighbor </w:t>
            </w:r>
            <w:r w:rsidRPr="00FF6CDD">
              <w:rPr>
                <w:rFonts w:ascii="Times New Roman" w:eastAsia="Times New Roman" w:hAnsi="Times New Roman" w:cs="Times New Roman"/>
                <w:i/>
                <w:sz w:val="20"/>
                <w:szCs w:val="20"/>
                <w:lang w:val="en-US" w:eastAsia="ru-RU"/>
              </w:rPr>
              <w:t>j.</w:t>
            </w:r>
          </w:p>
        </w:tc>
      </w:tr>
      <w:tr w:rsidR="00FF6CDD" w:rsidRPr="00FF6CDD" w14:paraId="258FBC69" w14:textId="77777777" w:rsidTr="00FA73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 w:type="dxa"/>
          </w:tcPr>
          <w:p w14:paraId="1D7D37A4"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p>
        </w:tc>
        <w:tc>
          <w:tcPr>
            <w:tcW w:w="8919" w:type="dxa"/>
          </w:tcPr>
          <w:p w14:paraId="67CC596E" w14:textId="50CF648C" w:rsidR="00FF6CDD" w:rsidRPr="00FF6CDD" w:rsidRDefault="00FF6CDD" w:rsidP="00E91378">
            <w:pPr>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   - Move </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X</m:t>
                  </m:r>
                </m:e>
                <m:sub>
                  <m:r>
                    <w:rPr>
                      <w:rFonts w:ascii="Cambria Math" w:eastAsia="Times New Roman" w:hAnsi="Cambria Math" w:cs="Times New Roman"/>
                      <w:sz w:val="20"/>
                      <w:szCs w:val="20"/>
                      <w:lang w:val="en-US" w:eastAsia="ru-RU"/>
                    </w:rPr>
                    <m:t>i</m:t>
                  </m:r>
                </m:sub>
              </m:sSub>
            </m:oMath>
            <w:r w:rsidRPr="00FF6CDD">
              <w:rPr>
                <w:rFonts w:ascii="Times New Roman" w:eastAsia="Times New Roman" w:hAnsi="Times New Roman" w:cs="Times New Roman"/>
                <w:sz w:val="20"/>
                <w:szCs w:val="20"/>
                <w:lang w:val="en-US" w:eastAsia="ru-RU"/>
              </w:rPr>
              <w:t xml:space="preserve">. towards </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X</m:t>
                  </m:r>
                </m:e>
                <m:sub>
                  <m:r>
                    <w:rPr>
                      <w:rFonts w:ascii="Cambria Math" w:eastAsia="Times New Roman" w:hAnsi="Cambria Math" w:cs="Times New Roman"/>
                      <w:sz w:val="20"/>
                      <w:szCs w:val="20"/>
                      <w:lang w:val="en-US" w:eastAsia="ru-RU"/>
                    </w:rPr>
                    <m:t>j</m:t>
                  </m:r>
                </m:sub>
              </m:sSub>
            </m:oMath>
            <w:r w:rsidRPr="00FF6CDD">
              <w:rPr>
                <w:rFonts w:ascii="Times New Roman" w:eastAsia="Times New Roman" w:hAnsi="Times New Roman" w:cs="Times New Roman"/>
                <w:sz w:val="20"/>
                <w:szCs w:val="20"/>
                <w:lang w:val="en-US" w:eastAsia="ru-RU"/>
              </w:rPr>
              <w:t>.</w:t>
            </w:r>
          </w:p>
        </w:tc>
      </w:tr>
      <w:tr w:rsidR="00FF6CDD" w:rsidRPr="00FF6CDD" w14:paraId="39705941" w14:textId="77777777" w:rsidTr="00FA73A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163BCDC1"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p>
        </w:tc>
        <w:tc>
          <w:tcPr>
            <w:tcW w:w="8919" w:type="dxa"/>
          </w:tcPr>
          <w:p w14:paraId="0F513524" w14:textId="3F37B545" w:rsidR="00FF6CDD" w:rsidRPr="00FF6CDD" w:rsidRDefault="00FF6CDD" w:rsidP="00E91378">
            <w:pPr>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   - Update </w:t>
            </w:r>
            <m:oMath>
              <m:sSubSup>
                <m:sSubSupPr>
                  <m:ctrlPr>
                    <w:rPr>
                      <w:rFonts w:ascii="Cambria Math" w:eastAsia="Times New Roman" w:hAnsi="Cambria Math" w:cs="Times New Roman"/>
                      <w:i/>
                      <w:sz w:val="20"/>
                      <w:szCs w:val="20"/>
                      <w:lang w:val="en-US" w:eastAsia="ru-RU"/>
                    </w:rPr>
                  </m:ctrlPr>
                </m:sSubSupPr>
                <m:e>
                  <m:r>
                    <w:rPr>
                      <w:rFonts w:ascii="Cambria Math" w:eastAsia="Times New Roman" w:hAnsi="Cambria Math" w:cs="Times New Roman"/>
                      <w:sz w:val="20"/>
                      <w:szCs w:val="20"/>
                      <w:lang w:val="en-US" w:eastAsia="ru-RU"/>
                    </w:rPr>
                    <m:t>r</m:t>
                  </m:r>
                </m:e>
                <m:sub>
                  <m:r>
                    <w:rPr>
                      <w:rFonts w:ascii="Cambria Math" w:eastAsia="Times New Roman" w:hAnsi="Cambria Math" w:cs="Times New Roman"/>
                      <w:sz w:val="20"/>
                      <w:szCs w:val="20"/>
                      <w:lang w:val="en-US" w:eastAsia="ru-RU"/>
                    </w:rPr>
                    <m:t>d</m:t>
                  </m:r>
                </m:sub>
                <m:sup>
                  <m:r>
                    <w:rPr>
                      <w:rFonts w:ascii="Cambria Math" w:eastAsia="Times New Roman" w:hAnsi="Cambria Math" w:cs="Times New Roman"/>
                      <w:sz w:val="20"/>
                      <w:szCs w:val="20"/>
                      <w:lang w:val="en-US" w:eastAsia="ru-RU"/>
                    </w:rPr>
                    <m:t>i</m:t>
                  </m:r>
                </m:sup>
              </m:sSubSup>
              <m:r>
                <w:rPr>
                  <w:rFonts w:ascii="Cambria Math" w:eastAsia="Times New Roman" w:hAnsi="Cambria Math" w:cs="Times New Roman"/>
                  <w:sz w:val="20"/>
                  <w:szCs w:val="20"/>
                  <w:lang w:val="en-US" w:eastAsia="ru-RU"/>
                </w:rPr>
                <m:t>.</m:t>
              </m:r>
            </m:oMath>
          </w:p>
        </w:tc>
      </w:tr>
      <w:tr w:rsidR="00FF6CDD" w:rsidRPr="00FF6CDD" w14:paraId="262EAA90" w14:textId="77777777" w:rsidTr="00FA73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 w:type="dxa"/>
          </w:tcPr>
          <w:p w14:paraId="261CEEC7"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p>
        </w:tc>
        <w:tc>
          <w:tcPr>
            <w:tcW w:w="8919" w:type="dxa"/>
          </w:tcPr>
          <w:p w14:paraId="3F010BCE" w14:textId="77777777" w:rsidR="00FF6CDD" w:rsidRPr="00FF6CDD" w:rsidRDefault="00FF6CDD" w:rsidP="00E91378">
            <w:pPr>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   - Re-evaluate fitness.</w:t>
            </w:r>
          </w:p>
        </w:tc>
      </w:tr>
      <w:tr w:rsidR="00FF6CDD" w:rsidRPr="00FF6CDD" w14:paraId="5302267E" w14:textId="77777777" w:rsidTr="00FA73A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67523026"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4.</w:t>
            </w:r>
          </w:p>
        </w:tc>
        <w:tc>
          <w:tcPr>
            <w:tcW w:w="8919" w:type="dxa"/>
          </w:tcPr>
          <w:p w14:paraId="570E19D7" w14:textId="77777777" w:rsidR="00FF6CDD" w:rsidRPr="00FF6CDD" w:rsidRDefault="00FF6CDD" w:rsidP="00E91378">
            <w:pPr>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Output best subset </w:t>
            </w:r>
            <w:r w:rsidRPr="00FF6CDD">
              <w:rPr>
                <w:rFonts w:ascii="Times New Roman" w:eastAsia="Times New Roman" w:hAnsi="Times New Roman" w:cs="Times New Roman"/>
                <w:i/>
                <w:sz w:val="20"/>
                <w:szCs w:val="20"/>
                <w:lang w:val="en-US" w:eastAsia="ru-RU"/>
              </w:rPr>
              <w:t>X*.</w:t>
            </w:r>
          </w:p>
        </w:tc>
      </w:tr>
    </w:tbl>
    <w:p w14:paraId="731362BC" w14:textId="77777777" w:rsidR="00E91378" w:rsidRDefault="00E91378" w:rsidP="00E91378">
      <w:pPr>
        <w:spacing w:after="0" w:line="240" w:lineRule="auto"/>
        <w:ind w:firstLine="284"/>
        <w:jc w:val="both"/>
        <w:rPr>
          <w:rFonts w:ascii="Times New Roman" w:eastAsia="Times New Roman" w:hAnsi="Times New Roman" w:cs="Times New Roman"/>
          <w:b/>
          <w:sz w:val="20"/>
          <w:szCs w:val="20"/>
          <w:lang w:eastAsia="ru-RU"/>
        </w:rPr>
      </w:pPr>
    </w:p>
    <w:p w14:paraId="4C2D4F8A" w14:textId="37668544" w:rsidR="00FF6CDD" w:rsidRP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b/>
          <w:sz w:val="20"/>
          <w:szCs w:val="20"/>
          <w:lang w:eastAsia="ru-RU"/>
        </w:rPr>
        <w:t>Anomaly Score estimation via ANN</w:t>
      </w:r>
      <w:r w:rsidR="00E91378">
        <w:rPr>
          <w:rFonts w:ascii="Times New Roman" w:eastAsia="Times New Roman" w:hAnsi="Times New Roman" w:cs="Times New Roman"/>
          <w:b/>
          <w:sz w:val="20"/>
          <w:szCs w:val="20"/>
          <w:lang w:eastAsia="ru-RU"/>
        </w:rPr>
        <w:t xml:space="preserve">. </w:t>
      </w:r>
      <w:r w:rsidRPr="00FF6CDD">
        <w:rPr>
          <w:rFonts w:ascii="Times New Roman" w:eastAsia="Times New Roman" w:hAnsi="Times New Roman" w:cs="Times New Roman"/>
          <w:sz w:val="20"/>
          <w:szCs w:val="20"/>
          <w:lang w:eastAsia="ru-RU"/>
        </w:rPr>
        <w:t xml:space="preserve">In this stage ANN is employed to estimate the anomaly score for each data instance. The main objective is to learn mapping function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f</m:t>
            </m:r>
          </m:e>
          <m:sub>
            <m:r>
              <w:rPr>
                <w:rFonts w:ascii="Cambria Math" w:eastAsia="Times New Roman" w:hAnsi="Cambria Math" w:cs="Times New Roman"/>
                <w:sz w:val="20"/>
                <w:szCs w:val="20"/>
                <w:lang w:eastAsia="ru-RU"/>
              </w:rPr>
              <m:t>0</m:t>
            </m:r>
          </m:sub>
        </m:sSub>
      </m:oMath>
      <w:r w:rsidRPr="00FF6CDD">
        <w:rPr>
          <w:rFonts w:ascii="Times New Roman" w:eastAsia="Times New Roman" w:hAnsi="Times New Roman" w:cs="Times New Roman"/>
          <w:sz w:val="20"/>
          <w:szCs w:val="20"/>
          <w:lang w:eastAsia="ru-RU"/>
        </w:rPr>
        <w:t xml:space="preserve"> that transforms the preprocessed and feature-selected input vector </w:t>
      </w:r>
      <m:oMath>
        <m:r>
          <w:rPr>
            <w:rFonts w:ascii="Cambria Math" w:eastAsia="Times New Roman" w:hAnsi="Cambria Math" w:cs="Times New Roman"/>
            <w:sz w:val="20"/>
            <w:szCs w:val="20"/>
            <w:lang w:eastAsia="ru-RU"/>
          </w:rPr>
          <m:t>x</m:t>
        </m:r>
      </m:oMath>
      <w:r w:rsidRPr="00FF6CDD">
        <w:rPr>
          <w:rFonts w:ascii="Times New Roman" w:eastAsia="Times New Roman" w:hAnsi="Times New Roman" w:cs="Times New Roman"/>
          <w:sz w:val="20"/>
          <w:szCs w:val="20"/>
          <w:lang w:eastAsia="ru-RU"/>
        </w:rPr>
        <w:t xml:space="preserve"> into a scalar anomaly score </w:t>
      </w:r>
      <m:oMath>
        <m:r>
          <w:rPr>
            <w:rFonts w:ascii="Cambria Math" w:eastAsia="Times New Roman" w:hAnsi="Cambria Math" w:cs="Times New Roman"/>
            <w:sz w:val="20"/>
            <w:szCs w:val="20"/>
            <w:lang w:eastAsia="ru-RU"/>
          </w:rPr>
          <m:t>s∈</m:t>
        </m:r>
        <m:d>
          <m:dPr>
            <m:begChr m:val="["/>
            <m:endChr m:val="]"/>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0,1</m:t>
            </m:r>
          </m:e>
        </m:d>
      </m:oMath>
      <w:r w:rsidRPr="00FF6CDD">
        <w:rPr>
          <w:rFonts w:ascii="Times New Roman" w:eastAsia="Times New Roman" w:hAnsi="Times New Roman" w:cs="Times New Roman"/>
          <w:sz w:val="20"/>
          <w:szCs w:val="20"/>
          <w:lang w:eastAsia="ru-RU"/>
        </w:rPr>
        <w:t>, where values closer to 1 indicate higher likelihood of being anomalous.</w:t>
      </w:r>
    </w:p>
    <w:p w14:paraId="01512D1D" w14:textId="5731E312" w:rsid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The general forward propagation in the ANN can be expressed as:</w:t>
      </w: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4"/>
      </w:tblGrid>
      <w:tr w:rsidR="007118AE" w:rsidRPr="00175AF2" w14:paraId="3908920B" w14:textId="77777777" w:rsidTr="00FA73AA">
        <w:tc>
          <w:tcPr>
            <w:tcW w:w="8899" w:type="dxa"/>
          </w:tcPr>
          <w:p w14:paraId="6545DDAD" w14:textId="25D87F37" w:rsidR="007118AE" w:rsidRPr="00563FAA" w:rsidRDefault="00000000" w:rsidP="00E91378">
            <w:pPr>
              <w:ind w:firstLine="284"/>
              <w:jc w:val="center"/>
            </w:pPr>
            <m:oMathPara>
              <m:oMath>
                <m:sSup>
                  <m:sSupPr>
                    <m:ctrlPr>
                      <w:rPr>
                        <w:rFonts w:ascii="Cambria Math" w:hAnsi="Cambria Math"/>
                        <w:i/>
                      </w:rPr>
                    </m:ctrlPr>
                  </m:sSupPr>
                  <m:e>
                    <m:r>
                      <w:rPr>
                        <w:rFonts w:ascii="Cambria Math" w:hAnsi="Cambria Math"/>
                      </w:rPr>
                      <m:t>h</m:t>
                    </m:r>
                  </m:e>
                  <m:sup>
                    <m:r>
                      <w:rPr>
                        <w:rFonts w:ascii="Cambria Math" w:hAnsi="Cambria Math"/>
                      </w:rPr>
                      <m:t>(l)</m:t>
                    </m:r>
                  </m:sup>
                </m:sSup>
                <m:r>
                  <w:rPr>
                    <w:rFonts w:ascii="Cambria Math" w:hAnsi="Cambria Math"/>
                  </w:rPr>
                  <m:t>=σ</m:t>
                </m:r>
                <m:d>
                  <m:dPr>
                    <m:ctrlPr>
                      <w:rPr>
                        <w:rFonts w:ascii="Cambria Math" w:hAnsi="Cambria Math"/>
                        <w:i/>
                      </w:rPr>
                    </m:ctrlPr>
                  </m:dPr>
                  <m:e>
                    <m:sSup>
                      <m:sSupPr>
                        <m:ctrlPr>
                          <w:rPr>
                            <w:rFonts w:ascii="Cambria Math" w:hAnsi="Cambria Math"/>
                            <w:i/>
                          </w:rPr>
                        </m:ctrlPr>
                      </m:sSupPr>
                      <m:e>
                        <m:r>
                          <w:rPr>
                            <w:rFonts w:ascii="Cambria Math" w:hAnsi="Cambria Math"/>
                          </w:rPr>
                          <m:t>W</m:t>
                        </m:r>
                      </m:e>
                      <m:sup>
                        <m:d>
                          <m:dPr>
                            <m:ctrlPr>
                              <w:rPr>
                                <w:rFonts w:ascii="Cambria Math" w:hAnsi="Cambria Math"/>
                                <w:i/>
                              </w:rPr>
                            </m:ctrlPr>
                          </m:dPr>
                          <m:e>
                            <m:r>
                              <w:rPr>
                                <w:rFonts w:ascii="Cambria Math" w:hAnsi="Cambria Math"/>
                              </w:rPr>
                              <m:t>l</m:t>
                            </m:r>
                          </m:e>
                        </m:d>
                      </m:sup>
                    </m:sSup>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l-1</m:t>
                            </m:r>
                          </m:e>
                        </m:d>
                      </m:sup>
                    </m:sSup>
                    <m:r>
                      <w:rPr>
                        <w:rFonts w:ascii="Cambria Math" w:hAnsi="Cambria Math"/>
                      </w:rPr>
                      <m:t>+</m:t>
                    </m:r>
                    <m:sSup>
                      <m:sSupPr>
                        <m:ctrlPr>
                          <w:rPr>
                            <w:rFonts w:ascii="Cambria Math" w:hAnsi="Cambria Math"/>
                            <w:i/>
                          </w:rPr>
                        </m:ctrlPr>
                      </m:sSupPr>
                      <m:e>
                        <m:r>
                          <w:rPr>
                            <w:rFonts w:ascii="Cambria Math" w:hAnsi="Cambria Math"/>
                          </w:rPr>
                          <m:t>b</m:t>
                        </m:r>
                      </m:e>
                      <m:sup>
                        <m:d>
                          <m:dPr>
                            <m:ctrlPr>
                              <w:rPr>
                                <w:rFonts w:ascii="Cambria Math" w:hAnsi="Cambria Math"/>
                                <w:i/>
                              </w:rPr>
                            </m:ctrlPr>
                          </m:dPr>
                          <m:e>
                            <m:r>
                              <w:rPr>
                                <w:rFonts w:ascii="Cambria Math" w:hAnsi="Cambria Math"/>
                              </w:rPr>
                              <m:t>l</m:t>
                            </m:r>
                          </m:e>
                        </m:d>
                      </m:sup>
                    </m:sSup>
                  </m:e>
                </m:d>
                <m:r>
                  <w:rPr>
                    <w:rFonts w:ascii="Cambria Math" w:hAnsi="Cambria Math"/>
                  </w:rPr>
                  <m:t>,  l=1,…., L</m:t>
                </m:r>
              </m:oMath>
            </m:oMathPara>
          </w:p>
        </w:tc>
        <w:tc>
          <w:tcPr>
            <w:tcW w:w="452" w:type="dxa"/>
          </w:tcPr>
          <w:p w14:paraId="44562CFC" w14:textId="7CCF3AB9" w:rsidR="007118AE" w:rsidRPr="00175AF2" w:rsidRDefault="007118AE" w:rsidP="00E91378">
            <w:pPr>
              <w:ind w:firstLine="284"/>
              <w:jc w:val="right"/>
              <w:rPr>
                <w:rFonts w:eastAsiaTheme="minorEastAsia"/>
                <w:lang w:val="en-US"/>
              </w:rPr>
            </w:pPr>
            <w:r w:rsidRPr="00175AF2">
              <w:rPr>
                <w:rFonts w:eastAsiaTheme="minorEastAsia"/>
                <w:lang w:val="en-US"/>
              </w:rPr>
              <w:t>(</w:t>
            </w:r>
            <w:r w:rsidR="003067D5">
              <w:rPr>
                <w:rFonts w:eastAsiaTheme="minorEastAsia"/>
                <w:lang w:val="en-US"/>
              </w:rPr>
              <w:t>9</w:t>
            </w:r>
            <w:r w:rsidRPr="00175AF2">
              <w:rPr>
                <w:rFonts w:eastAsiaTheme="minorEastAsia"/>
                <w:lang w:val="en-US"/>
              </w:rPr>
              <w:t>)</w:t>
            </w:r>
          </w:p>
        </w:tc>
      </w:tr>
    </w:tbl>
    <w:p w14:paraId="030A299C" w14:textId="77777777" w:rsidR="00FF6CDD" w:rsidRP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where:</w:t>
      </w:r>
    </w:p>
    <w:p w14:paraId="37EB0074" w14:textId="77777777" w:rsidR="00FF6CDD" w:rsidRPr="00FF6CDD" w:rsidRDefault="00000000" w:rsidP="00E91378">
      <w:pPr>
        <w:pStyle w:val="a4"/>
        <w:numPr>
          <w:ilvl w:val="0"/>
          <w:numId w:val="8"/>
        </w:numPr>
        <w:spacing w:after="0" w:line="240" w:lineRule="auto"/>
        <w:ind w:left="0" w:firstLine="284"/>
        <w:jc w:val="both"/>
        <w:rPr>
          <w:rFonts w:ascii="Times New Roman" w:eastAsia="Times New Roman" w:hAnsi="Times New Roman" w:cs="Times New Roman"/>
          <w:sz w:val="20"/>
          <w:szCs w:val="20"/>
          <w:lang w:eastAsia="ru-RU"/>
        </w:rPr>
      </w:pPr>
      <m:oMath>
        <m:sSup>
          <m:sSupPr>
            <m:ctrlPr>
              <w:rPr>
                <w:rFonts w:ascii="Cambria Math" w:eastAsia="Times New Roman" w:hAnsi="Cambria Math" w:cs="Times New Roman"/>
                <w:i/>
                <w:sz w:val="20"/>
                <w:szCs w:val="20"/>
                <w:lang w:eastAsia="ru-RU"/>
              </w:rPr>
            </m:ctrlPr>
          </m:sSupPr>
          <m:e>
            <m:r>
              <w:rPr>
                <w:rFonts w:ascii="Cambria Math" w:eastAsia="Times New Roman" w:hAnsi="Cambria Math" w:cs="Times New Roman"/>
                <w:sz w:val="20"/>
                <w:szCs w:val="20"/>
                <w:lang w:eastAsia="ru-RU"/>
              </w:rPr>
              <m:t>h</m:t>
            </m:r>
          </m:e>
          <m:sup>
            <m:r>
              <w:rPr>
                <w:rFonts w:ascii="Cambria Math" w:eastAsia="Times New Roman" w:hAnsi="Cambria Math" w:cs="Times New Roman"/>
                <w:sz w:val="20"/>
                <w:szCs w:val="20"/>
                <w:lang w:eastAsia="ru-RU"/>
              </w:rPr>
              <m:t>(0)</m:t>
            </m:r>
          </m:sup>
        </m:sSup>
        <m:r>
          <w:rPr>
            <w:rFonts w:ascii="Cambria Math" w:eastAsia="Times New Roman" w:hAnsi="Cambria Math" w:cs="Times New Roman"/>
            <w:sz w:val="20"/>
            <w:szCs w:val="20"/>
            <w:lang w:eastAsia="ru-RU"/>
          </w:rPr>
          <m:t>=x</m:t>
        </m:r>
      </m:oMath>
      <w:r w:rsidR="00FF6CDD" w:rsidRPr="00FF6CDD">
        <w:rPr>
          <w:rFonts w:ascii="Times New Roman" w:eastAsia="Times New Roman" w:hAnsi="Times New Roman" w:cs="Times New Roman"/>
          <w:sz w:val="20"/>
          <w:szCs w:val="20"/>
          <w:lang w:eastAsia="ru-RU"/>
        </w:rPr>
        <w:t xml:space="preserve"> is the input vector after preprocessing and feature selection,</w:t>
      </w:r>
    </w:p>
    <w:p w14:paraId="4D7D3BDE" w14:textId="77777777" w:rsidR="00FF6CDD" w:rsidRPr="00FF6CDD" w:rsidRDefault="00000000" w:rsidP="00E91378">
      <w:pPr>
        <w:pStyle w:val="a4"/>
        <w:numPr>
          <w:ilvl w:val="0"/>
          <w:numId w:val="8"/>
        </w:numPr>
        <w:spacing w:after="0" w:line="240" w:lineRule="auto"/>
        <w:ind w:left="0" w:firstLine="284"/>
        <w:jc w:val="both"/>
        <w:rPr>
          <w:rFonts w:ascii="Times New Roman" w:eastAsia="Times New Roman" w:hAnsi="Times New Roman" w:cs="Times New Roman"/>
          <w:i/>
          <w:sz w:val="20"/>
          <w:szCs w:val="20"/>
          <w:lang w:eastAsia="ru-RU"/>
        </w:rPr>
      </w:pPr>
      <m:oMath>
        <m:sSup>
          <m:sSupPr>
            <m:ctrlPr>
              <w:rPr>
                <w:rFonts w:ascii="Cambria Math" w:eastAsia="Times New Roman" w:hAnsi="Cambria Math" w:cs="Times New Roman"/>
                <w:i/>
                <w:sz w:val="20"/>
                <w:szCs w:val="20"/>
                <w:lang w:eastAsia="ru-RU"/>
              </w:rPr>
            </m:ctrlPr>
          </m:sSupPr>
          <m:e>
            <m:r>
              <w:rPr>
                <w:rFonts w:ascii="Cambria Math" w:eastAsia="Times New Roman" w:hAnsi="Cambria Math" w:cs="Times New Roman"/>
                <w:sz w:val="20"/>
                <w:szCs w:val="20"/>
                <w:lang w:eastAsia="ru-RU"/>
              </w:rPr>
              <m:t>W</m:t>
            </m:r>
          </m:e>
          <m:sup>
            <m:d>
              <m:dPr>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l</m:t>
                </m:r>
              </m:e>
            </m:d>
          </m:sup>
        </m:sSup>
      </m:oMath>
      <w:r w:rsidR="00FF6CDD" w:rsidRPr="00FF6CDD">
        <w:rPr>
          <w:rFonts w:ascii="Times New Roman" w:eastAsia="Times New Roman" w:hAnsi="Times New Roman" w:cs="Times New Roman"/>
          <w:sz w:val="20"/>
          <w:szCs w:val="20"/>
          <w:lang w:eastAsia="ru-RU"/>
        </w:rPr>
        <w:t xml:space="preserve"> and </w:t>
      </w:r>
      <m:oMath>
        <m:sSup>
          <m:sSupPr>
            <m:ctrlPr>
              <w:rPr>
                <w:rFonts w:ascii="Cambria Math" w:eastAsia="Times New Roman" w:hAnsi="Cambria Math" w:cs="Times New Roman"/>
                <w:i/>
                <w:sz w:val="20"/>
                <w:szCs w:val="20"/>
                <w:lang w:eastAsia="ru-RU"/>
              </w:rPr>
            </m:ctrlPr>
          </m:sSupPr>
          <m:e>
            <m:r>
              <w:rPr>
                <w:rFonts w:ascii="Cambria Math" w:eastAsia="Times New Roman" w:hAnsi="Cambria Math" w:cs="Times New Roman"/>
                <w:sz w:val="20"/>
                <w:szCs w:val="20"/>
                <w:lang w:eastAsia="ru-RU"/>
              </w:rPr>
              <m:t>b</m:t>
            </m:r>
          </m:e>
          <m:sup>
            <m:d>
              <m:dPr>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l</m:t>
                </m:r>
              </m:e>
            </m:d>
          </m:sup>
        </m:sSup>
      </m:oMath>
      <w:r w:rsidR="00FF6CDD" w:rsidRPr="00FF6CDD">
        <w:rPr>
          <w:rFonts w:ascii="Times New Roman" w:eastAsia="Times New Roman" w:hAnsi="Times New Roman" w:cs="Times New Roman"/>
          <w:sz w:val="20"/>
          <w:szCs w:val="20"/>
          <w:lang w:eastAsia="ru-RU"/>
        </w:rPr>
        <w:t xml:space="preserve"> are weight matrices and bias vectors of layer </w:t>
      </w:r>
      <w:r w:rsidR="00FF6CDD" w:rsidRPr="00FF6CDD">
        <w:rPr>
          <w:rFonts w:ascii="Times New Roman" w:eastAsia="Times New Roman" w:hAnsi="Times New Roman" w:cs="Times New Roman"/>
          <w:i/>
          <w:sz w:val="20"/>
          <w:szCs w:val="20"/>
          <w:lang w:eastAsia="ru-RU"/>
        </w:rPr>
        <w:t>l,</w:t>
      </w:r>
    </w:p>
    <w:p w14:paraId="586EA504" w14:textId="77777777" w:rsidR="00FF6CDD" w:rsidRPr="00FF6CDD" w:rsidRDefault="00FF6CDD" w:rsidP="00E91378">
      <w:pPr>
        <w:pStyle w:val="a4"/>
        <w:numPr>
          <w:ilvl w:val="0"/>
          <w:numId w:val="8"/>
        </w:numPr>
        <w:spacing w:after="0" w:line="240" w:lineRule="auto"/>
        <w:ind w:left="0" w:firstLine="284"/>
        <w:jc w:val="both"/>
        <w:rPr>
          <w:rFonts w:ascii="Times New Roman" w:eastAsia="Times New Roman" w:hAnsi="Times New Roman" w:cs="Times New Roman"/>
          <w:b/>
          <w:sz w:val="20"/>
          <w:szCs w:val="20"/>
          <w:lang w:eastAsia="ru-RU"/>
        </w:rPr>
      </w:pPr>
      <m:oMath>
        <m:r>
          <w:rPr>
            <w:rFonts w:ascii="Cambria Math" w:eastAsia="Times New Roman" w:hAnsi="Cambria Math" w:cs="Times New Roman"/>
            <w:sz w:val="20"/>
            <w:szCs w:val="20"/>
            <w:lang w:eastAsia="ru-RU"/>
          </w:rPr>
          <m:t>σ(.)</m:t>
        </m:r>
      </m:oMath>
      <w:r w:rsidRPr="00FF6CDD">
        <w:rPr>
          <w:rFonts w:ascii="Times New Roman" w:eastAsia="Times New Roman" w:hAnsi="Times New Roman" w:cs="Times New Roman"/>
          <w:sz w:val="20"/>
          <w:szCs w:val="20"/>
          <w:lang w:eastAsia="ru-RU"/>
        </w:rPr>
        <w:t xml:space="preserve"> is the activation function, ReLU for hidden layers, sigmoid for the output layer),</w:t>
      </w:r>
    </w:p>
    <w:p w14:paraId="27BD5D7A" w14:textId="77777777" w:rsidR="00FF6CDD" w:rsidRPr="00FF6CDD" w:rsidRDefault="00FF6CDD" w:rsidP="00E91378">
      <w:pPr>
        <w:pStyle w:val="a4"/>
        <w:numPr>
          <w:ilvl w:val="0"/>
          <w:numId w:val="8"/>
        </w:numPr>
        <w:spacing w:after="0" w:line="240" w:lineRule="auto"/>
        <w:ind w:left="0" w:firstLine="284"/>
        <w:jc w:val="both"/>
        <w:rPr>
          <w:rFonts w:ascii="Times New Roman" w:eastAsia="Times New Roman" w:hAnsi="Times New Roman" w:cs="Times New Roman"/>
          <w:b/>
          <w:sz w:val="20"/>
          <w:szCs w:val="20"/>
          <w:lang w:eastAsia="ru-RU"/>
        </w:rPr>
      </w:pPr>
      <m:oMath>
        <m:r>
          <w:rPr>
            <w:rFonts w:ascii="Cambria Math" w:eastAsia="Times New Roman" w:hAnsi="Cambria Math" w:cs="Times New Roman"/>
            <w:sz w:val="20"/>
            <w:szCs w:val="20"/>
            <w:lang w:eastAsia="ru-RU"/>
          </w:rPr>
          <m:t>L</m:t>
        </m:r>
      </m:oMath>
      <w:r w:rsidRPr="00FF6CDD">
        <w:rPr>
          <w:rFonts w:ascii="Times New Roman" w:eastAsia="Times New Roman" w:hAnsi="Times New Roman" w:cs="Times New Roman"/>
          <w:sz w:val="20"/>
          <w:szCs w:val="20"/>
          <w:lang w:eastAsia="ru-RU"/>
        </w:rPr>
        <w:t xml:space="preserve"> is the number of layers.</w:t>
      </w:r>
    </w:p>
    <w:p w14:paraId="4CE828AF" w14:textId="169FC383" w:rsidR="00FF6CDD" w:rsidRP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p>
    <w:tbl>
      <w:tblPr>
        <w:tblStyle w:val="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8238"/>
      </w:tblGrid>
      <w:tr w:rsidR="00FF6CDD" w:rsidRPr="00FF6CDD" w14:paraId="6312D8A5" w14:textId="77777777" w:rsidTr="00FA73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45" w:type="dxa"/>
            <w:gridSpan w:val="2"/>
            <w:vAlign w:val="center"/>
          </w:tcPr>
          <w:p w14:paraId="016D8EFB" w14:textId="63BFAECF" w:rsidR="00FF6CDD" w:rsidRPr="001E43BA" w:rsidRDefault="007118AE" w:rsidP="00E91378">
            <w:pPr>
              <w:ind w:firstLine="284"/>
              <w:jc w:val="center"/>
              <w:rPr>
                <w:rFonts w:ascii="Times New Roman" w:eastAsia="Times New Roman" w:hAnsi="Times New Roman" w:cs="Times New Roman"/>
                <w:b w:val="0"/>
                <w:sz w:val="20"/>
                <w:szCs w:val="20"/>
                <w:lang w:val="en-US" w:eastAsia="ru-RU"/>
              </w:rPr>
            </w:pPr>
            <w:r w:rsidRPr="003067D5">
              <w:rPr>
                <w:rFonts w:ascii="Times New Roman" w:eastAsia="Times New Roman" w:hAnsi="Times New Roman" w:cs="Times New Roman"/>
                <w:sz w:val="20"/>
                <w:szCs w:val="20"/>
                <w:lang w:val="en-US" w:eastAsia="ru-RU"/>
              </w:rPr>
              <w:t>TABLE 3</w:t>
            </w:r>
            <w:r>
              <w:rPr>
                <w:rFonts w:ascii="Times New Roman" w:eastAsia="Times New Roman" w:hAnsi="Times New Roman" w:cs="Times New Roman"/>
                <w:b w:val="0"/>
                <w:sz w:val="20"/>
                <w:szCs w:val="20"/>
                <w:lang w:val="en-US" w:eastAsia="ru-RU"/>
              </w:rPr>
              <w:t xml:space="preserve">. </w:t>
            </w:r>
            <w:proofErr w:type="spellStart"/>
            <w:r w:rsidR="00FF6CDD" w:rsidRPr="001E43BA">
              <w:rPr>
                <w:rFonts w:ascii="Times New Roman" w:eastAsia="Times New Roman" w:hAnsi="Times New Roman" w:cs="Times New Roman"/>
                <w:b w:val="0"/>
                <w:sz w:val="20"/>
                <w:szCs w:val="20"/>
                <w:lang w:val="en-US" w:eastAsia="ru-RU"/>
              </w:rPr>
              <w:t>Constuction</w:t>
            </w:r>
            <w:proofErr w:type="spellEnd"/>
            <w:r w:rsidR="00FF6CDD" w:rsidRPr="001E43BA">
              <w:rPr>
                <w:rFonts w:ascii="Times New Roman" w:eastAsia="Times New Roman" w:hAnsi="Times New Roman" w:cs="Times New Roman"/>
                <w:b w:val="0"/>
                <w:sz w:val="20"/>
                <w:szCs w:val="20"/>
                <w:lang w:val="en-US" w:eastAsia="ru-RU"/>
              </w:rPr>
              <w:t xml:space="preserve"> of Isolation Trees</w:t>
            </w:r>
            <w:r>
              <w:rPr>
                <w:rFonts w:ascii="Times New Roman" w:eastAsia="Times New Roman" w:hAnsi="Times New Roman" w:cs="Times New Roman"/>
                <w:b w:val="0"/>
                <w:sz w:val="20"/>
                <w:szCs w:val="20"/>
                <w:lang w:val="en-US" w:eastAsia="ru-RU"/>
              </w:rPr>
              <w:t xml:space="preserve"> Algorithm</w:t>
            </w:r>
          </w:p>
        </w:tc>
      </w:tr>
      <w:tr w:rsidR="00FF6CDD" w:rsidRPr="00FF6CDD" w14:paraId="2C03FB33" w14:textId="77777777" w:rsidTr="00FA73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650E2B40"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Input:</w:t>
            </w:r>
          </w:p>
        </w:tc>
        <w:tc>
          <w:tcPr>
            <w:tcW w:w="8284" w:type="dxa"/>
            <w:vAlign w:val="center"/>
          </w:tcPr>
          <w:p w14:paraId="6B9E1E79" w14:textId="77777777" w:rsidR="00FF6CDD" w:rsidRPr="00FF6CDD" w:rsidRDefault="00FF6CDD" w:rsidP="00E91378">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i/>
                <w:sz w:val="20"/>
                <w:szCs w:val="20"/>
                <w:lang w:val="en-US" w:eastAsia="ru-RU"/>
              </w:rPr>
              <w:t>D</w:t>
            </w:r>
            <w:r w:rsidRPr="00FF6CDD">
              <w:rPr>
                <w:rFonts w:ascii="Times New Roman" w:eastAsia="Times New Roman" w:hAnsi="Times New Roman" w:cs="Times New Roman"/>
                <w:sz w:val="20"/>
                <w:szCs w:val="20"/>
                <w:lang w:val="en-US" w:eastAsia="ru-RU"/>
              </w:rPr>
              <w:t xml:space="preserve"> – input datasets</w:t>
            </w:r>
          </w:p>
        </w:tc>
      </w:tr>
      <w:tr w:rsidR="00FF6CDD" w:rsidRPr="00FF6CDD" w14:paraId="20670D1B" w14:textId="77777777" w:rsidTr="00FA73AA">
        <w:trPr>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2FC89517"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p>
        </w:tc>
        <w:tc>
          <w:tcPr>
            <w:tcW w:w="8284" w:type="dxa"/>
            <w:vAlign w:val="center"/>
          </w:tcPr>
          <w:p w14:paraId="3D0C6AB9" w14:textId="77777777" w:rsidR="00FF6CDD" w:rsidRPr="00FF6CDD" w:rsidRDefault="00FF6CDD" w:rsidP="00E91378">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i/>
                <w:sz w:val="20"/>
                <w:szCs w:val="20"/>
                <w:lang w:val="en-US" w:eastAsia="ru-RU"/>
              </w:rPr>
              <w:t>r</w:t>
            </w:r>
            <w:r w:rsidRPr="00FF6CDD">
              <w:rPr>
                <w:rFonts w:ascii="Times New Roman" w:eastAsia="Times New Roman" w:hAnsi="Times New Roman" w:cs="Times New Roman"/>
                <w:sz w:val="20"/>
                <w:szCs w:val="20"/>
                <w:lang w:val="en-US" w:eastAsia="ru-RU"/>
              </w:rPr>
              <w:t xml:space="preserve"> – number of representations generated by GCERE</w:t>
            </w:r>
          </w:p>
        </w:tc>
      </w:tr>
      <w:tr w:rsidR="00FF6CDD" w:rsidRPr="00FF6CDD" w14:paraId="0BECCF58" w14:textId="77777777" w:rsidTr="00FA73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2C6E8CBE"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p>
        </w:tc>
        <w:tc>
          <w:tcPr>
            <w:tcW w:w="8284" w:type="dxa"/>
            <w:vAlign w:val="center"/>
          </w:tcPr>
          <w:p w14:paraId="281A16E3" w14:textId="77777777" w:rsidR="00FF6CDD" w:rsidRPr="00FF6CDD" w:rsidRDefault="00FF6CDD" w:rsidP="00E91378">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t- number of isolation trees per representation</w:t>
            </w:r>
          </w:p>
        </w:tc>
      </w:tr>
      <w:tr w:rsidR="00FF6CDD" w:rsidRPr="00FF6CDD" w14:paraId="1FA2460C" w14:textId="77777777" w:rsidTr="00FA73AA">
        <w:trPr>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16DB2462"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p>
        </w:tc>
        <w:tc>
          <w:tcPr>
            <w:tcW w:w="8284" w:type="dxa"/>
            <w:vAlign w:val="center"/>
          </w:tcPr>
          <w:p w14:paraId="700F8D07" w14:textId="77777777" w:rsidR="00FF6CDD" w:rsidRPr="00FF6CDD" w:rsidRDefault="00FF6CDD" w:rsidP="00E91378">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i/>
                <w:sz w:val="20"/>
                <w:szCs w:val="20"/>
                <w:lang w:val="en-US" w:eastAsia="ru-RU"/>
              </w:rPr>
              <w:t>J</w:t>
            </w:r>
            <w:r w:rsidRPr="00FF6CDD">
              <w:rPr>
                <w:rFonts w:ascii="Times New Roman" w:eastAsia="Times New Roman" w:hAnsi="Times New Roman" w:cs="Times New Roman"/>
                <w:sz w:val="20"/>
                <w:szCs w:val="20"/>
                <w:lang w:val="en-US" w:eastAsia="ru-RU"/>
              </w:rPr>
              <w:t xml:space="preserve"> – maximum tree depth</w:t>
            </w:r>
          </w:p>
        </w:tc>
      </w:tr>
      <w:tr w:rsidR="00FF6CDD" w:rsidRPr="00FF6CDD" w14:paraId="26BA7B09" w14:textId="77777777" w:rsidTr="00FA73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2F66019E"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p>
        </w:tc>
        <w:tc>
          <w:tcPr>
            <w:tcW w:w="8284" w:type="dxa"/>
            <w:vAlign w:val="center"/>
          </w:tcPr>
          <w:p w14:paraId="7758DA45" w14:textId="77777777" w:rsidR="00FF6CDD" w:rsidRPr="00FF6CDD" w:rsidRDefault="00FF6CDD" w:rsidP="00E91378">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i/>
                <w:sz w:val="20"/>
                <w:szCs w:val="20"/>
                <w:lang w:val="en-US" w:eastAsia="ru-RU"/>
              </w:rPr>
              <w:t>n</w:t>
            </w:r>
            <w:r w:rsidRPr="00FF6CDD">
              <w:rPr>
                <w:rFonts w:ascii="Times New Roman" w:eastAsia="Times New Roman" w:hAnsi="Times New Roman" w:cs="Times New Roman"/>
                <w:sz w:val="20"/>
                <w:szCs w:val="20"/>
                <w:lang w:val="en-US" w:eastAsia="ru-RU"/>
              </w:rPr>
              <w:t xml:space="preserve"> – subsample size for each tree</w:t>
            </w:r>
          </w:p>
        </w:tc>
      </w:tr>
      <w:tr w:rsidR="00FF6CDD" w:rsidRPr="00FF6CDD" w14:paraId="2E91B550" w14:textId="77777777" w:rsidTr="00FA73AA">
        <w:trPr>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5B0EC662"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Output:</w:t>
            </w:r>
          </w:p>
        </w:tc>
        <w:tc>
          <w:tcPr>
            <w:tcW w:w="8284" w:type="dxa"/>
            <w:vAlign w:val="center"/>
          </w:tcPr>
          <w:p w14:paraId="60DD8DB1" w14:textId="77777777" w:rsidR="00FF6CDD" w:rsidRPr="00FF6CDD" w:rsidRDefault="00FF6CDD" w:rsidP="00E91378">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i/>
                <w:sz w:val="20"/>
                <w:szCs w:val="20"/>
                <w:lang w:val="en-US" w:eastAsia="ru-RU"/>
              </w:rPr>
              <w:t>T</w:t>
            </w:r>
            <w:r w:rsidRPr="00FF6CDD">
              <w:rPr>
                <w:rFonts w:ascii="Times New Roman" w:eastAsia="Times New Roman" w:hAnsi="Times New Roman" w:cs="Times New Roman"/>
                <w:sz w:val="20"/>
                <w:szCs w:val="20"/>
                <w:lang w:val="en-US" w:eastAsia="ru-RU"/>
              </w:rPr>
              <w:t xml:space="preserve"> – forest of isolation trees</w:t>
            </w:r>
          </w:p>
        </w:tc>
      </w:tr>
      <w:tr w:rsidR="00FF6CDD" w:rsidRPr="00FF6CDD" w14:paraId="517CE507" w14:textId="77777777" w:rsidTr="00FA73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45" w:type="dxa"/>
            <w:gridSpan w:val="2"/>
            <w:vAlign w:val="center"/>
          </w:tcPr>
          <w:p w14:paraId="26E59B20"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Procedure:</w:t>
            </w:r>
          </w:p>
        </w:tc>
      </w:tr>
      <w:tr w:rsidR="00FF6CDD" w:rsidRPr="00FF6CDD" w14:paraId="77477027" w14:textId="77777777" w:rsidTr="00FA73AA">
        <w:trPr>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3F6B258B"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1.</w:t>
            </w:r>
          </w:p>
        </w:tc>
        <w:tc>
          <w:tcPr>
            <w:tcW w:w="8284" w:type="dxa"/>
            <w:vAlign w:val="center"/>
          </w:tcPr>
          <w:p w14:paraId="0C8C23D6" w14:textId="77777777" w:rsidR="00FF6CDD" w:rsidRPr="00FF6CDD" w:rsidRDefault="00FF6CDD" w:rsidP="00E91378">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Initialize </w:t>
            </w:r>
            <w:r w:rsidRPr="00FF6CDD">
              <w:rPr>
                <w:rFonts w:ascii="Times New Roman" w:eastAsia="Times New Roman" w:hAnsi="Times New Roman" w:cs="Times New Roman"/>
                <w:i/>
                <w:sz w:val="20"/>
                <w:szCs w:val="20"/>
                <w:lang w:val="en-US" w:eastAsia="ru-RU"/>
              </w:rPr>
              <w:t>T</w:t>
            </w:r>
            <w:r w:rsidRPr="00FF6CDD">
              <w:rPr>
                <w:rFonts w:ascii="Times New Roman" w:eastAsia="Times New Roman" w:hAnsi="Times New Roman" w:cs="Times New Roman"/>
                <w:sz w:val="20"/>
                <w:szCs w:val="20"/>
                <w:lang w:val="en-US" w:eastAsia="ru-RU"/>
              </w:rPr>
              <w:t xml:space="preserve"> </w:t>
            </w:r>
            <w:r w:rsidRPr="00FF6CDD">
              <w:rPr>
                <w:rStyle w:val="mrel"/>
                <w:rFonts w:ascii="Times New Roman" w:hAnsi="Times New Roman" w:cs="Times New Roman"/>
                <w:sz w:val="20"/>
                <w:szCs w:val="20"/>
              </w:rPr>
              <w:t>←</w:t>
            </w:r>
            <w:r w:rsidRPr="00FF6CDD">
              <w:rPr>
                <w:rStyle w:val="mord"/>
                <w:rFonts w:ascii="Cambria Math" w:hAnsi="Cambria Math" w:cs="Cambria Math"/>
                <w:sz w:val="20"/>
                <w:szCs w:val="20"/>
              </w:rPr>
              <w:t>∅</w:t>
            </w:r>
          </w:p>
        </w:tc>
      </w:tr>
      <w:tr w:rsidR="00FF6CDD" w:rsidRPr="00FF6CDD" w14:paraId="72CAD7EB" w14:textId="77777777" w:rsidTr="00FA73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0AA676D7"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2.</w:t>
            </w:r>
          </w:p>
        </w:tc>
        <w:tc>
          <w:tcPr>
            <w:tcW w:w="8284" w:type="dxa"/>
            <w:vAlign w:val="center"/>
          </w:tcPr>
          <w:p w14:paraId="2F29D486" w14:textId="1DD2BE16" w:rsidR="00FF6CDD" w:rsidRPr="00FF6CDD" w:rsidRDefault="00FF6CDD" w:rsidP="00E91378">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Generate representations </w:t>
            </w:r>
            <m:oMath>
              <m:sSubSup>
                <m:sSubSupPr>
                  <m:ctrlPr>
                    <w:rPr>
                      <w:rFonts w:ascii="Cambria Math" w:eastAsia="Times New Roman" w:hAnsi="Cambria Math" w:cs="Times New Roman"/>
                      <w:i/>
                      <w:sz w:val="20"/>
                      <w:szCs w:val="20"/>
                      <w:lang w:val="en-US" w:eastAsia="ru-RU"/>
                    </w:rPr>
                  </m:ctrlPr>
                </m:sSubSupPr>
                <m:e>
                  <m:d>
                    <m:dPr>
                      <m:begChr m:val="{"/>
                      <m:endChr m:val="}"/>
                      <m:ctrlPr>
                        <w:rPr>
                          <w:rFonts w:ascii="Cambria Math" w:eastAsia="Times New Roman" w:hAnsi="Cambria Math" w:cs="Times New Roman"/>
                          <w:i/>
                          <w:sz w:val="20"/>
                          <w:szCs w:val="20"/>
                          <w:lang w:val="en-US" w:eastAsia="ru-RU"/>
                        </w:rPr>
                      </m:ctrlPr>
                    </m:dPr>
                    <m:e>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X</m:t>
                          </m:r>
                        </m:e>
                        <m:sub>
                          <m:r>
                            <w:rPr>
                              <w:rFonts w:ascii="Cambria Math" w:eastAsia="Times New Roman" w:hAnsi="Cambria Math" w:cs="Times New Roman"/>
                              <w:sz w:val="20"/>
                              <w:szCs w:val="20"/>
                              <w:lang w:val="en-US" w:eastAsia="ru-RU"/>
                            </w:rPr>
                            <m:t>u</m:t>
                          </m:r>
                        </m:sub>
                      </m:sSub>
                    </m:e>
                  </m:d>
                </m:e>
                <m:sub>
                  <m:r>
                    <w:rPr>
                      <w:rFonts w:ascii="Cambria Math" w:eastAsia="Times New Roman" w:hAnsi="Cambria Math" w:cs="Times New Roman"/>
                      <w:sz w:val="20"/>
                      <w:szCs w:val="20"/>
                      <w:lang w:val="en-US" w:eastAsia="ru-RU"/>
                    </w:rPr>
                    <m:t>u=1</m:t>
                  </m:r>
                </m:sub>
                <m:sup>
                  <m:r>
                    <w:rPr>
                      <w:rFonts w:ascii="Cambria Math" w:eastAsia="Times New Roman" w:hAnsi="Cambria Math" w:cs="Times New Roman"/>
                      <w:sz w:val="20"/>
                      <w:szCs w:val="20"/>
                      <w:lang w:val="en-US" w:eastAsia="ru-RU"/>
                    </w:rPr>
                    <m:t>r</m:t>
                  </m:r>
                </m:sup>
              </m:sSubSup>
            </m:oMath>
            <w:r w:rsidRPr="00FF6CDD">
              <w:rPr>
                <w:rFonts w:ascii="Times New Roman" w:eastAsia="Times New Roman" w:hAnsi="Times New Roman" w:cs="Times New Roman"/>
                <w:sz w:val="20"/>
                <w:szCs w:val="20"/>
                <w:lang w:val="en-US" w:eastAsia="ru-RU"/>
              </w:rPr>
              <w:t xml:space="preserve"> via GCERE</w:t>
            </w:r>
          </w:p>
        </w:tc>
      </w:tr>
      <w:tr w:rsidR="00FF6CDD" w:rsidRPr="00FF6CDD" w14:paraId="2E6A882A" w14:textId="77777777" w:rsidTr="00FA73AA">
        <w:trPr>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6ACA37E6"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3.</w:t>
            </w:r>
          </w:p>
        </w:tc>
        <w:tc>
          <w:tcPr>
            <w:tcW w:w="8284" w:type="dxa"/>
            <w:vAlign w:val="center"/>
          </w:tcPr>
          <w:p w14:paraId="6ACF5130" w14:textId="77777777" w:rsidR="00FF6CDD" w:rsidRPr="00FF6CDD" w:rsidRDefault="00FF6CDD" w:rsidP="00E91378">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For </w:t>
            </w:r>
            <w:r w:rsidRPr="00FF6CDD">
              <w:rPr>
                <w:rFonts w:ascii="Times New Roman" w:eastAsia="Times New Roman" w:hAnsi="Times New Roman" w:cs="Times New Roman"/>
                <w:i/>
                <w:sz w:val="20"/>
                <w:szCs w:val="20"/>
                <w:lang w:val="en-US" w:eastAsia="ru-RU"/>
              </w:rPr>
              <w:t>u</w:t>
            </w:r>
            <w:r w:rsidRPr="00FF6CDD">
              <w:rPr>
                <w:rFonts w:ascii="Times New Roman" w:eastAsia="Times New Roman" w:hAnsi="Times New Roman" w:cs="Times New Roman"/>
                <w:sz w:val="20"/>
                <w:szCs w:val="20"/>
                <w:lang w:val="en-US" w:eastAsia="ru-RU"/>
              </w:rPr>
              <w:t>=1 to</w:t>
            </w:r>
            <w:r w:rsidRPr="00FF6CDD">
              <w:rPr>
                <w:rFonts w:ascii="Times New Roman" w:eastAsia="Times New Roman" w:hAnsi="Times New Roman" w:cs="Times New Roman"/>
                <w:i/>
                <w:sz w:val="20"/>
                <w:szCs w:val="20"/>
                <w:lang w:val="en-US" w:eastAsia="ru-RU"/>
              </w:rPr>
              <w:t xml:space="preserve"> r:</w:t>
            </w:r>
          </w:p>
        </w:tc>
      </w:tr>
      <w:tr w:rsidR="00FF6CDD" w:rsidRPr="00FF6CDD" w14:paraId="0C36E1DE" w14:textId="77777777" w:rsidTr="00FA73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47F6721F"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p>
        </w:tc>
        <w:tc>
          <w:tcPr>
            <w:tcW w:w="8284" w:type="dxa"/>
            <w:vAlign w:val="center"/>
          </w:tcPr>
          <w:p w14:paraId="5484F84F" w14:textId="475DE4E5" w:rsidR="00FF6CDD" w:rsidRPr="00FF6CDD" w:rsidRDefault="00FF6CDD" w:rsidP="00E91378">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For </w:t>
            </w:r>
            <w:proofErr w:type="spellStart"/>
            <w:r w:rsidRPr="00FF6CDD">
              <w:rPr>
                <w:rFonts w:ascii="Times New Roman" w:eastAsia="Times New Roman" w:hAnsi="Times New Roman" w:cs="Times New Roman"/>
                <w:i/>
                <w:sz w:val="20"/>
                <w:szCs w:val="20"/>
                <w:lang w:val="en-US" w:eastAsia="ru-RU"/>
              </w:rPr>
              <w:t>i</w:t>
            </w:r>
            <w:proofErr w:type="spellEnd"/>
            <w:r w:rsidRPr="00FF6CDD">
              <w:rPr>
                <w:rFonts w:ascii="Times New Roman" w:eastAsia="Times New Roman" w:hAnsi="Times New Roman" w:cs="Times New Roman"/>
                <w:sz w:val="20"/>
                <w:szCs w:val="20"/>
                <w:lang w:val="en-US" w:eastAsia="ru-RU"/>
              </w:rPr>
              <w:t xml:space="preserve">=1 to </w:t>
            </w:r>
            <w:r w:rsidRPr="00FF6CDD">
              <w:rPr>
                <w:rFonts w:ascii="Times New Roman" w:eastAsia="Times New Roman" w:hAnsi="Times New Roman" w:cs="Times New Roman"/>
                <w:i/>
                <w:sz w:val="20"/>
                <w:szCs w:val="20"/>
                <w:lang w:val="en-US" w:eastAsia="ru-RU"/>
              </w:rPr>
              <w:t>t</w:t>
            </w:r>
            <w:r w:rsidRPr="00FF6CDD">
              <w:rPr>
                <w:rFonts w:ascii="Times New Roman" w:eastAsia="Times New Roman" w:hAnsi="Times New Roman" w:cs="Times New Roman"/>
                <w:sz w:val="20"/>
                <w:szCs w:val="20"/>
                <w:lang w:val="en-US" w:eastAsia="ru-RU"/>
              </w:rPr>
              <w:t>:</w:t>
            </w:r>
          </w:p>
        </w:tc>
      </w:tr>
      <w:tr w:rsidR="00FF6CDD" w:rsidRPr="00FF6CDD" w14:paraId="7C6ADAD4" w14:textId="77777777" w:rsidTr="00FA73AA">
        <w:trPr>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3083BC18"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p>
        </w:tc>
        <w:tc>
          <w:tcPr>
            <w:tcW w:w="8284" w:type="dxa"/>
            <w:vAlign w:val="center"/>
          </w:tcPr>
          <w:p w14:paraId="48D3B245" w14:textId="7822F669" w:rsidR="00FF6CDD" w:rsidRPr="00FF6CDD" w:rsidRDefault="00FF6CDD" w:rsidP="00E91378">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Select </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P</m:t>
                  </m:r>
                </m:e>
                <m:sub>
                  <m:r>
                    <w:rPr>
                      <w:rFonts w:ascii="Cambria Math" w:eastAsia="Times New Roman" w:hAnsi="Cambria Math" w:cs="Times New Roman"/>
                      <w:sz w:val="20"/>
                      <w:szCs w:val="20"/>
                      <w:lang w:val="en-US" w:eastAsia="ru-RU"/>
                    </w:rPr>
                    <m:t>1</m:t>
                  </m:r>
                </m:sub>
              </m:sSub>
              <m:r>
                <m:rPr>
                  <m:sty m:val="p"/>
                </m:rPr>
                <w:rPr>
                  <w:rFonts w:ascii="Cambria Math" w:hAnsi="Cambria Math" w:cs="Cambria Math"/>
                  <w:sz w:val="20"/>
                  <w:szCs w:val="20"/>
                  <w:lang w:val="en-US"/>
                </w:rPr>
                <m:t>⊆</m:t>
              </m:r>
              <m:sSub>
                <m:sSubPr>
                  <m:ctrlPr>
                    <w:rPr>
                      <w:rFonts w:ascii="Cambria Math" w:hAnsi="Cambria Math" w:cs="Cambria Math"/>
                      <w:sz w:val="20"/>
                      <w:szCs w:val="20"/>
                    </w:rPr>
                  </m:ctrlPr>
                </m:sSubPr>
                <m:e>
                  <m:r>
                    <w:rPr>
                      <w:rFonts w:ascii="Cambria Math" w:hAnsi="Cambria Math" w:cs="Cambria Math"/>
                      <w:sz w:val="20"/>
                      <w:szCs w:val="20"/>
                    </w:rPr>
                    <m:t>X</m:t>
                  </m:r>
                </m:e>
                <m:sub>
                  <m:r>
                    <w:rPr>
                      <w:rFonts w:ascii="Cambria Math" w:hAnsi="Cambria Math" w:cs="Cambria Math"/>
                      <w:sz w:val="20"/>
                      <w:szCs w:val="20"/>
                    </w:rPr>
                    <m:t>u</m:t>
                  </m:r>
                </m:sub>
              </m:sSub>
              <m:r>
                <w:rPr>
                  <w:rFonts w:ascii="Cambria Math" w:hAnsi="Cambria Math" w:cs="Cambria Math"/>
                  <w:sz w:val="20"/>
                  <w:szCs w:val="20"/>
                  <w:lang w:val="en-US"/>
                </w:rPr>
                <m:t xml:space="preserve">, </m:t>
              </m:r>
              <m:d>
                <m:dPr>
                  <m:begChr m:val="|"/>
                  <m:endChr m:val="|"/>
                  <m:ctrlPr>
                    <w:rPr>
                      <w:rFonts w:ascii="Cambria Math" w:hAnsi="Cambria Math" w:cs="Cambria Math"/>
                      <w:i/>
                      <w:sz w:val="20"/>
                      <w:szCs w:val="20"/>
                    </w:rPr>
                  </m:ctrlPr>
                </m:dPr>
                <m:e>
                  <m:sSub>
                    <m:sSubPr>
                      <m:ctrlPr>
                        <w:rPr>
                          <w:rFonts w:ascii="Cambria Math" w:hAnsi="Cambria Math" w:cs="Cambria Math"/>
                          <w:i/>
                          <w:sz w:val="20"/>
                          <w:szCs w:val="20"/>
                        </w:rPr>
                      </m:ctrlPr>
                    </m:sSubPr>
                    <m:e>
                      <m:r>
                        <w:rPr>
                          <w:rFonts w:ascii="Cambria Math" w:hAnsi="Cambria Math" w:cs="Cambria Math"/>
                          <w:sz w:val="20"/>
                          <w:szCs w:val="20"/>
                        </w:rPr>
                        <m:t>P</m:t>
                      </m:r>
                    </m:e>
                    <m:sub>
                      <m:r>
                        <w:rPr>
                          <w:rFonts w:ascii="Cambria Math" w:hAnsi="Cambria Math" w:cs="Cambria Math"/>
                          <w:sz w:val="20"/>
                          <w:szCs w:val="20"/>
                          <w:lang w:val="en-US"/>
                        </w:rPr>
                        <m:t>1</m:t>
                      </m:r>
                    </m:sub>
                  </m:sSub>
                </m:e>
              </m:d>
              <m:r>
                <w:rPr>
                  <w:rFonts w:ascii="Cambria Math" w:hAnsi="Cambria Math" w:cs="Cambria Math"/>
                  <w:sz w:val="20"/>
                  <w:szCs w:val="20"/>
                  <w:lang w:val="en-US"/>
                </w:rPr>
                <m:t>=</m:t>
              </m:r>
              <m:r>
                <w:rPr>
                  <w:rFonts w:ascii="Cambria Math" w:hAnsi="Cambria Math" w:cs="Cambria Math"/>
                  <w:sz w:val="20"/>
                  <w:szCs w:val="20"/>
                </w:rPr>
                <m:t>n</m:t>
              </m:r>
            </m:oMath>
          </w:p>
        </w:tc>
      </w:tr>
      <w:tr w:rsidR="00FF6CDD" w:rsidRPr="00FF6CDD" w14:paraId="093751CE" w14:textId="77777777" w:rsidTr="00FA73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2A59E816"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p>
        </w:tc>
        <w:tc>
          <w:tcPr>
            <w:tcW w:w="8284" w:type="dxa"/>
            <w:vAlign w:val="center"/>
          </w:tcPr>
          <w:p w14:paraId="56294B37" w14:textId="70541673" w:rsidR="00FF6CDD" w:rsidRPr="00FF6CDD" w:rsidRDefault="00FF6CDD" w:rsidP="00E91378">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While </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P</m:t>
                  </m:r>
                </m:e>
                <m:sub>
                  <m:r>
                    <w:rPr>
                      <w:rFonts w:ascii="Cambria Math" w:eastAsia="Times New Roman" w:hAnsi="Cambria Math" w:cs="Times New Roman"/>
                      <w:sz w:val="20"/>
                      <w:szCs w:val="20"/>
                      <w:lang w:val="en-US" w:eastAsia="ru-RU"/>
                    </w:rPr>
                    <m:t>k</m:t>
                  </m:r>
                </m:sub>
              </m:sSub>
            </m:oMath>
            <w:r w:rsidRPr="00FF6CDD">
              <w:rPr>
                <w:rFonts w:ascii="Times New Roman" w:eastAsia="Times New Roman" w:hAnsi="Times New Roman" w:cs="Times New Roman"/>
                <w:sz w:val="20"/>
                <w:szCs w:val="20"/>
                <w:lang w:val="en-US" w:eastAsia="ru-RU"/>
              </w:rPr>
              <w:t xml:space="preserve"> is a leaf node in tree </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τ</m:t>
                  </m:r>
                </m:e>
                <m:sub>
                  <m:r>
                    <w:rPr>
                      <w:rFonts w:ascii="Cambria Math" w:eastAsia="Times New Roman" w:hAnsi="Cambria Math" w:cs="Times New Roman"/>
                      <w:sz w:val="20"/>
                      <w:szCs w:val="20"/>
                      <w:lang w:val="en-US" w:eastAsia="ru-RU"/>
                    </w:rPr>
                    <m:t>i</m:t>
                  </m:r>
                </m:sub>
              </m:sSub>
            </m:oMath>
            <w:r w:rsidRPr="00FF6CDD">
              <w:rPr>
                <w:rFonts w:ascii="Times New Roman" w:eastAsia="Times New Roman" w:hAnsi="Times New Roman" w:cs="Times New Roman"/>
                <w:sz w:val="20"/>
                <w:szCs w:val="20"/>
                <w:lang w:val="en-US" w:eastAsia="ru-RU"/>
              </w:rPr>
              <w:t>:</w:t>
            </w:r>
          </w:p>
        </w:tc>
      </w:tr>
      <w:tr w:rsidR="00FF6CDD" w:rsidRPr="00FF6CDD" w14:paraId="4A33001E" w14:textId="77777777" w:rsidTr="00FA73AA">
        <w:trPr>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2A49F0A1"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p>
        </w:tc>
        <w:tc>
          <w:tcPr>
            <w:tcW w:w="8284" w:type="dxa"/>
            <w:vAlign w:val="center"/>
          </w:tcPr>
          <w:p w14:paraId="71A10B14" w14:textId="64EE20CD" w:rsidR="00FF6CDD" w:rsidRPr="00FF6CDD" w:rsidRDefault="00FF6CDD" w:rsidP="00E91378">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szCs w:val="20"/>
                <w:lang w:val="en-US" w:eastAsia="ru-RU"/>
              </w:rPr>
            </w:pPr>
            <w:r w:rsidRPr="00FF6CDD">
              <w:rPr>
                <w:rFonts w:ascii="Times New Roman" w:eastAsia="Times New Roman" w:hAnsi="Times New Roman" w:cs="Times New Roman"/>
                <w:sz w:val="20"/>
                <w:szCs w:val="20"/>
                <w:lang w:val="en-US" w:eastAsia="ru-RU"/>
              </w:rPr>
              <w:t xml:space="preserve">If </w:t>
            </w:r>
            <m:oMath>
              <m:d>
                <m:dPr>
                  <m:begChr m:val="|"/>
                  <m:endChr m:val="|"/>
                  <m:ctrlPr>
                    <w:rPr>
                      <w:rFonts w:ascii="Cambria Math" w:hAnsi="Cambria Math" w:cs="Cambria Math"/>
                      <w:i/>
                      <w:sz w:val="20"/>
                      <w:szCs w:val="20"/>
                    </w:rPr>
                  </m:ctrlPr>
                </m:dPr>
                <m:e>
                  <m:sSub>
                    <m:sSubPr>
                      <m:ctrlPr>
                        <w:rPr>
                          <w:rFonts w:ascii="Cambria Math" w:hAnsi="Cambria Math" w:cs="Cambria Math"/>
                          <w:i/>
                          <w:sz w:val="20"/>
                          <w:szCs w:val="20"/>
                        </w:rPr>
                      </m:ctrlPr>
                    </m:sSubPr>
                    <m:e>
                      <m:r>
                        <w:rPr>
                          <w:rFonts w:ascii="Cambria Math" w:hAnsi="Cambria Math" w:cs="Cambria Math"/>
                          <w:sz w:val="20"/>
                          <w:szCs w:val="20"/>
                        </w:rPr>
                        <m:t>P</m:t>
                      </m:r>
                    </m:e>
                    <m:sub>
                      <m:r>
                        <w:rPr>
                          <w:rFonts w:ascii="Cambria Math" w:hAnsi="Cambria Math" w:cs="Cambria Math"/>
                          <w:sz w:val="20"/>
                          <w:szCs w:val="20"/>
                        </w:rPr>
                        <m:t>k</m:t>
                      </m:r>
                    </m:sub>
                  </m:sSub>
                </m:e>
              </m:d>
              <m:r>
                <w:rPr>
                  <w:rFonts w:ascii="Cambria Math" w:hAnsi="Cambria Math" w:cs="Cambria Math"/>
                  <w:sz w:val="20"/>
                  <w:szCs w:val="20"/>
                  <w:lang w:val="en-US"/>
                </w:rPr>
                <m:t xml:space="preserve">&gt;1 </m:t>
              </m:r>
            </m:oMath>
            <w:r w:rsidRPr="00FF6CDD">
              <w:rPr>
                <w:rFonts w:ascii="Times New Roman" w:eastAsia="Times New Roman" w:hAnsi="Times New Roman" w:cs="Times New Roman"/>
                <w:sz w:val="20"/>
                <w:szCs w:val="20"/>
                <w:lang w:val="en-US"/>
              </w:rPr>
              <w:t xml:space="preserve">and depth </w:t>
            </w:r>
            <m:oMath>
              <m:r>
                <w:rPr>
                  <w:rFonts w:ascii="Cambria Math" w:eastAsia="Times New Roman" w:hAnsi="Cambria Math" w:cs="Times New Roman"/>
                  <w:sz w:val="20"/>
                  <w:szCs w:val="20"/>
                  <w:lang w:val="en-US"/>
                </w:rPr>
                <m:t>&lt;J</m:t>
              </m:r>
            </m:oMath>
            <w:r w:rsidRPr="00FF6CDD">
              <w:rPr>
                <w:rFonts w:ascii="Times New Roman" w:eastAsia="Times New Roman" w:hAnsi="Times New Roman" w:cs="Times New Roman"/>
                <w:sz w:val="20"/>
                <w:szCs w:val="20"/>
                <w:lang w:val="en-US"/>
              </w:rPr>
              <w:t>:</w:t>
            </w:r>
          </w:p>
        </w:tc>
      </w:tr>
      <w:tr w:rsidR="00FF6CDD" w:rsidRPr="00FF6CDD" w14:paraId="33B7424C" w14:textId="77777777" w:rsidTr="00FA73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2198507F"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p>
        </w:tc>
        <w:tc>
          <w:tcPr>
            <w:tcW w:w="8284" w:type="dxa"/>
            <w:vAlign w:val="center"/>
          </w:tcPr>
          <w:p w14:paraId="6B54EA8E" w14:textId="1E6D4F63" w:rsidR="00FF6CDD" w:rsidRPr="00FF6CDD" w:rsidRDefault="00FF6CDD" w:rsidP="00E91378">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1. Randomly choose a dimension </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j</m:t>
                  </m:r>
                </m:e>
                <m:sub>
                  <m:r>
                    <w:rPr>
                      <w:rFonts w:ascii="Cambria Math" w:eastAsia="Times New Roman" w:hAnsi="Cambria Math" w:cs="Times New Roman"/>
                      <w:sz w:val="20"/>
                      <w:szCs w:val="20"/>
                      <w:lang w:val="en-US" w:eastAsia="ru-RU"/>
                    </w:rPr>
                    <m:t>k</m:t>
                  </m:r>
                </m:sub>
              </m:sSub>
              <m:r>
                <w:rPr>
                  <w:rFonts w:ascii="Cambria Math" w:eastAsia="Times New Roman" w:hAnsi="Cambria Math" w:cs="Times New Roman"/>
                  <w:sz w:val="20"/>
                  <w:szCs w:val="20"/>
                  <w:lang w:val="en-US" w:eastAsia="ru-RU"/>
                </w:rPr>
                <m:t>∈</m:t>
              </m:r>
              <m:d>
                <m:dPr>
                  <m:begChr m:val="{"/>
                  <m:endChr m:val="}"/>
                  <m:ctrlPr>
                    <w:rPr>
                      <w:rFonts w:ascii="Cambria Math" w:eastAsia="Times New Roman" w:hAnsi="Cambria Math" w:cs="Times New Roman"/>
                      <w:i/>
                      <w:sz w:val="20"/>
                      <w:szCs w:val="20"/>
                      <w:lang w:val="en-US" w:eastAsia="ru-RU"/>
                    </w:rPr>
                  </m:ctrlPr>
                </m:dPr>
                <m:e>
                  <m:r>
                    <w:rPr>
                      <w:rFonts w:ascii="Cambria Math" w:eastAsia="Times New Roman" w:hAnsi="Cambria Math" w:cs="Times New Roman"/>
                      <w:sz w:val="20"/>
                      <w:szCs w:val="20"/>
                      <w:lang w:val="en-US" w:eastAsia="ru-RU"/>
                    </w:rPr>
                    <m:t>1, …,d</m:t>
                  </m:r>
                </m:e>
              </m:d>
            </m:oMath>
          </w:p>
        </w:tc>
      </w:tr>
      <w:tr w:rsidR="00FF6CDD" w:rsidRPr="00FF6CDD" w14:paraId="785C9228" w14:textId="77777777" w:rsidTr="00FA73AA">
        <w:trPr>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18772911"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p>
        </w:tc>
        <w:tc>
          <w:tcPr>
            <w:tcW w:w="8284" w:type="dxa"/>
            <w:vAlign w:val="center"/>
          </w:tcPr>
          <w:p w14:paraId="2E6F2148" w14:textId="628B468E" w:rsidR="00FF6CDD" w:rsidRPr="00FF6CDD" w:rsidRDefault="00FF6CDD" w:rsidP="00E91378">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2. Randomly choose a split point </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η</m:t>
                  </m:r>
                </m:e>
                <m:sub>
                  <m:r>
                    <w:rPr>
                      <w:rFonts w:ascii="Cambria Math" w:eastAsia="Times New Roman" w:hAnsi="Cambria Math" w:cs="Times New Roman"/>
                      <w:sz w:val="20"/>
                      <w:szCs w:val="20"/>
                      <w:lang w:val="en-US" w:eastAsia="ru-RU"/>
                    </w:rPr>
                    <m:t>k</m:t>
                  </m:r>
                </m:sub>
              </m:sSub>
              <m:r>
                <w:rPr>
                  <w:rFonts w:ascii="Cambria Math" w:eastAsia="Times New Roman" w:hAnsi="Cambria Math" w:cs="Times New Roman"/>
                  <w:sz w:val="20"/>
                  <w:szCs w:val="20"/>
                  <w:lang w:val="en-US" w:eastAsia="ru-RU"/>
                </w:rPr>
                <m:t>∈</m:t>
              </m:r>
              <m:d>
                <m:dPr>
                  <m:begChr m:val="["/>
                  <m:endChr m:val="]"/>
                  <m:ctrlPr>
                    <w:rPr>
                      <w:rFonts w:ascii="Cambria Math" w:eastAsia="Times New Roman" w:hAnsi="Cambria Math" w:cs="Times New Roman"/>
                      <w:i/>
                      <w:sz w:val="20"/>
                      <w:szCs w:val="20"/>
                      <w:lang w:val="en-US" w:eastAsia="ru-RU"/>
                    </w:rPr>
                  </m:ctrlPr>
                </m:dPr>
                <m:e>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min</m:t>
                      </m:r>
                    </m:e>
                    <m:sub>
                      <m:r>
                        <w:rPr>
                          <w:rFonts w:ascii="Cambria Math" w:eastAsia="Times New Roman" w:hAnsi="Cambria Math" w:cs="Times New Roman"/>
                          <w:sz w:val="20"/>
                          <w:szCs w:val="20"/>
                          <w:lang w:val="en-US" w:eastAsia="ru-RU"/>
                        </w:rPr>
                        <m:t>x∈</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P</m:t>
                          </m:r>
                        </m:e>
                        <m:sub>
                          <m:r>
                            <w:rPr>
                              <w:rFonts w:ascii="Cambria Math" w:eastAsia="Times New Roman" w:hAnsi="Cambria Math" w:cs="Times New Roman"/>
                              <w:sz w:val="20"/>
                              <w:szCs w:val="20"/>
                              <w:lang w:val="en-US" w:eastAsia="ru-RU"/>
                            </w:rPr>
                            <m:t>k</m:t>
                          </m:r>
                        </m:sub>
                      </m:sSub>
                      <m:sSup>
                        <m:sSupPr>
                          <m:ctrlPr>
                            <w:rPr>
                              <w:rFonts w:ascii="Cambria Math" w:eastAsia="Times New Roman" w:hAnsi="Cambria Math" w:cs="Times New Roman"/>
                              <w:i/>
                              <w:sz w:val="20"/>
                              <w:szCs w:val="20"/>
                              <w:lang w:val="en-US" w:eastAsia="ru-RU"/>
                            </w:rPr>
                          </m:ctrlPr>
                        </m:sSupPr>
                        <m:e>
                          <m:r>
                            <w:rPr>
                              <w:rFonts w:ascii="Cambria Math" w:eastAsia="Times New Roman" w:hAnsi="Cambria Math" w:cs="Times New Roman"/>
                              <w:sz w:val="20"/>
                              <w:szCs w:val="20"/>
                              <w:lang w:val="en-US" w:eastAsia="ru-RU"/>
                            </w:rPr>
                            <m:t>x</m:t>
                          </m:r>
                        </m:e>
                        <m:sup>
                          <m:r>
                            <w:rPr>
                              <w:rFonts w:ascii="Cambria Math" w:eastAsia="Times New Roman" w:hAnsi="Cambria Math" w:cs="Times New Roman"/>
                              <w:sz w:val="20"/>
                              <w:szCs w:val="20"/>
                              <w:lang w:val="en-US" w:eastAsia="ru-RU"/>
                            </w:rPr>
                            <m:t>(</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j</m:t>
                              </m:r>
                            </m:e>
                            <m:sub>
                              <m:r>
                                <w:rPr>
                                  <w:rFonts w:ascii="Cambria Math" w:eastAsia="Times New Roman" w:hAnsi="Cambria Math" w:cs="Times New Roman"/>
                                  <w:sz w:val="20"/>
                                  <w:szCs w:val="20"/>
                                  <w:lang w:val="en-US" w:eastAsia="ru-RU"/>
                                </w:rPr>
                                <m:t>k)</m:t>
                              </m:r>
                            </m:sub>
                          </m:sSub>
                        </m:sup>
                      </m:sSup>
                    </m:sub>
                  </m:sSub>
                  <m:r>
                    <w:rPr>
                      <w:rFonts w:ascii="Cambria Math" w:eastAsia="Times New Roman" w:hAnsi="Cambria Math" w:cs="Times New Roman"/>
                      <w:sz w:val="20"/>
                      <w:szCs w:val="20"/>
                      <w:lang w:val="en-US" w:eastAsia="ru-RU"/>
                    </w:rPr>
                    <m:t xml:space="preserve"> </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max</m:t>
                      </m:r>
                    </m:e>
                    <m:sub>
                      <m:r>
                        <w:rPr>
                          <w:rFonts w:ascii="Cambria Math" w:eastAsia="Times New Roman" w:hAnsi="Cambria Math" w:cs="Times New Roman"/>
                          <w:sz w:val="20"/>
                          <w:szCs w:val="20"/>
                          <w:lang w:val="en-US" w:eastAsia="ru-RU"/>
                        </w:rPr>
                        <m:t>x∈</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P</m:t>
                          </m:r>
                        </m:e>
                        <m:sub>
                          <m:r>
                            <w:rPr>
                              <w:rFonts w:ascii="Cambria Math" w:eastAsia="Times New Roman" w:hAnsi="Cambria Math" w:cs="Times New Roman"/>
                              <w:sz w:val="20"/>
                              <w:szCs w:val="20"/>
                              <w:lang w:val="en-US" w:eastAsia="ru-RU"/>
                            </w:rPr>
                            <m:t>k</m:t>
                          </m:r>
                        </m:sub>
                      </m:sSub>
                      <m:sSup>
                        <m:sSupPr>
                          <m:ctrlPr>
                            <w:rPr>
                              <w:rFonts w:ascii="Cambria Math" w:eastAsia="Times New Roman" w:hAnsi="Cambria Math" w:cs="Times New Roman"/>
                              <w:i/>
                              <w:sz w:val="20"/>
                              <w:szCs w:val="20"/>
                              <w:lang w:val="en-US" w:eastAsia="ru-RU"/>
                            </w:rPr>
                          </m:ctrlPr>
                        </m:sSupPr>
                        <m:e>
                          <m:r>
                            <w:rPr>
                              <w:rFonts w:ascii="Cambria Math" w:eastAsia="Times New Roman" w:hAnsi="Cambria Math" w:cs="Times New Roman"/>
                              <w:sz w:val="20"/>
                              <w:szCs w:val="20"/>
                              <w:lang w:val="en-US" w:eastAsia="ru-RU"/>
                            </w:rPr>
                            <m:t>x</m:t>
                          </m:r>
                        </m:e>
                        <m:sup>
                          <m:r>
                            <w:rPr>
                              <w:rFonts w:ascii="Cambria Math" w:eastAsia="Times New Roman" w:hAnsi="Cambria Math" w:cs="Times New Roman"/>
                              <w:sz w:val="20"/>
                              <w:szCs w:val="20"/>
                              <w:lang w:val="en-US" w:eastAsia="ru-RU"/>
                            </w:rPr>
                            <m:t>(</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j</m:t>
                              </m:r>
                            </m:e>
                            <m:sub>
                              <m:r>
                                <w:rPr>
                                  <w:rFonts w:ascii="Cambria Math" w:eastAsia="Times New Roman" w:hAnsi="Cambria Math" w:cs="Times New Roman"/>
                                  <w:sz w:val="20"/>
                                  <w:szCs w:val="20"/>
                                  <w:lang w:val="en-US" w:eastAsia="ru-RU"/>
                                </w:rPr>
                                <m:t>k)</m:t>
                              </m:r>
                            </m:sub>
                          </m:sSub>
                        </m:sup>
                      </m:sSup>
                    </m:sub>
                  </m:sSub>
                </m:e>
              </m:d>
            </m:oMath>
          </w:p>
        </w:tc>
      </w:tr>
      <w:tr w:rsidR="00FF6CDD" w:rsidRPr="00FF6CDD" w14:paraId="26EA906F" w14:textId="77777777" w:rsidTr="00FA73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126001EB"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p>
        </w:tc>
        <w:tc>
          <w:tcPr>
            <w:tcW w:w="8284" w:type="dxa"/>
            <w:vAlign w:val="center"/>
          </w:tcPr>
          <w:p w14:paraId="083651BE" w14:textId="141E9B44" w:rsidR="00FF6CDD" w:rsidRPr="00FF6CDD" w:rsidRDefault="00FF6CDD" w:rsidP="00E91378">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3. Partition:</w:t>
            </w:r>
          </w:p>
        </w:tc>
      </w:tr>
      <w:tr w:rsidR="00FF6CDD" w:rsidRPr="00FF6CDD" w14:paraId="561C5290" w14:textId="77777777" w:rsidTr="00FA73AA">
        <w:trPr>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0FB3C4D3"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p>
        </w:tc>
        <w:tc>
          <w:tcPr>
            <w:tcW w:w="8284" w:type="dxa"/>
            <w:vAlign w:val="center"/>
          </w:tcPr>
          <w:p w14:paraId="7E92859A" w14:textId="647EFD2E" w:rsidR="00FF6CDD" w:rsidRPr="00FF6CDD" w:rsidRDefault="00000000" w:rsidP="00E91378">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m:oMathPara>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P</m:t>
                    </m:r>
                  </m:e>
                  <m:sub>
                    <m:r>
                      <w:rPr>
                        <w:rFonts w:ascii="Cambria Math" w:eastAsia="Times New Roman" w:hAnsi="Cambria Math" w:cs="Times New Roman"/>
                        <w:sz w:val="20"/>
                        <w:szCs w:val="20"/>
                        <w:lang w:val="en-US" w:eastAsia="ru-RU"/>
                      </w:rPr>
                      <m:t>2k</m:t>
                    </m:r>
                  </m:sub>
                </m:sSub>
                <m:r>
                  <w:rPr>
                    <w:rFonts w:ascii="Cambria Math" w:eastAsia="Times New Roman" w:hAnsi="Cambria Math" w:cs="Times New Roman"/>
                    <w:sz w:val="20"/>
                    <w:szCs w:val="20"/>
                    <w:lang w:val="en-US" w:eastAsia="ru-RU"/>
                  </w:rPr>
                  <m:t>=</m:t>
                </m:r>
                <m:d>
                  <m:dPr>
                    <m:begChr m:val="{"/>
                    <m:endChr m:val="}"/>
                    <m:ctrlPr>
                      <w:rPr>
                        <w:rFonts w:ascii="Cambria Math" w:eastAsia="Times New Roman" w:hAnsi="Cambria Math" w:cs="Times New Roman"/>
                        <w:i/>
                        <w:sz w:val="20"/>
                        <w:szCs w:val="20"/>
                        <w:lang w:val="en-US" w:eastAsia="ru-RU"/>
                      </w:rPr>
                    </m:ctrlPr>
                  </m:dPr>
                  <m:e>
                    <m:r>
                      <w:rPr>
                        <w:rFonts w:ascii="Cambria Math" w:eastAsia="Times New Roman" w:hAnsi="Cambria Math" w:cs="Times New Roman"/>
                        <w:sz w:val="20"/>
                        <w:szCs w:val="20"/>
                        <w:lang w:val="en-US" w:eastAsia="ru-RU"/>
                      </w:rPr>
                      <m:t>x|</m:t>
                    </m:r>
                    <m:sSup>
                      <m:sSupPr>
                        <m:ctrlPr>
                          <w:rPr>
                            <w:rFonts w:ascii="Cambria Math" w:eastAsia="Times New Roman" w:hAnsi="Cambria Math" w:cs="Times New Roman"/>
                            <w:i/>
                            <w:sz w:val="20"/>
                            <w:szCs w:val="20"/>
                            <w:lang w:val="en-US" w:eastAsia="ru-RU"/>
                          </w:rPr>
                        </m:ctrlPr>
                      </m:sSupPr>
                      <m:e>
                        <m:r>
                          <w:rPr>
                            <w:rFonts w:ascii="Cambria Math" w:eastAsia="Times New Roman" w:hAnsi="Cambria Math" w:cs="Times New Roman"/>
                            <w:sz w:val="20"/>
                            <w:szCs w:val="20"/>
                            <w:lang w:val="en-US" w:eastAsia="ru-RU"/>
                          </w:rPr>
                          <m:t>x</m:t>
                        </m:r>
                      </m:e>
                      <m:sup>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j</m:t>
                            </m:r>
                          </m:e>
                          <m:sub>
                            <m:d>
                              <m:dPr>
                                <m:ctrlPr>
                                  <w:rPr>
                                    <w:rFonts w:ascii="Cambria Math" w:eastAsia="Times New Roman" w:hAnsi="Cambria Math" w:cs="Times New Roman"/>
                                    <w:i/>
                                    <w:sz w:val="20"/>
                                    <w:szCs w:val="20"/>
                                    <w:lang w:val="en-US" w:eastAsia="ru-RU"/>
                                  </w:rPr>
                                </m:ctrlPr>
                              </m:dPr>
                              <m:e>
                                <m:r>
                                  <w:rPr>
                                    <w:rFonts w:ascii="Cambria Math" w:eastAsia="Times New Roman" w:hAnsi="Cambria Math" w:cs="Times New Roman"/>
                                    <w:sz w:val="20"/>
                                    <w:szCs w:val="20"/>
                                    <w:lang w:val="en-US" w:eastAsia="ru-RU"/>
                                  </w:rPr>
                                  <m:t>k</m:t>
                                </m:r>
                              </m:e>
                            </m:d>
                          </m:sub>
                        </m:sSub>
                      </m:sup>
                    </m:sSup>
                    <m:r>
                      <w:rPr>
                        <w:rFonts w:ascii="Cambria Math" w:eastAsia="Times New Roman" w:hAnsi="Cambria Math" w:cs="Times New Roman"/>
                        <w:sz w:val="20"/>
                        <w:szCs w:val="20"/>
                        <w:lang w:val="en-US" w:eastAsia="ru-RU"/>
                      </w:rPr>
                      <m:t>≤</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η</m:t>
                        </m:r>
                      </m:e>
                      <m:sub>
                        <m:r>
                          <w:rPr>
                            <w:rFonts w:ascii="Cambria Math" w:eastAsia="Times New Roman" w:hAnsi="Cambria Math" w:cs="Times New Roman"/>
                            <w:sz w:val="20"/>
                            <w:szCs w:val="20"/>
                            <w:lang w:val="en-US" w:eastAsia="ru-RU"/>
                          </w:rPr>
                          <m:t>k</m:t>
                        </m:r>
                      </m:sub>
                    </m:sSub>
                    <m:r>
                      <w:rPr>
                        <w:rFonts w:ascii="Cambria Math" w:eastAsia="Times New Roman" w:hAnsi="Cambria Math" w:cs="Times New Roman"/>
                        <w:sz w:val="20"/>
                        <w:szCs w:val="20"/>
                        <w:lang w:val="en-US" w:eastAsia="ru-RU"/>
                      </w:rPr>
                      <m:t>,    x∈</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P</m:t>
                        </m:r>
                      </m:e>
                      <m:sub>
                        <m:r>
                          <w:rPr>
                            <w:rFonts w:ascii="Cambria Math" w:eastAsia="Times New Roman" w:hAnsi="Cambria Math" w:cs="Times New Roman"/>
                            <w:sz w:val="20"/>
                            <w:szCs w:val="20"/>
                            <w:lang w:val="en-US" w:eastAsia="ru-RU"/>
                          </w:rPr>
                          <m:t>k</m:t>
                        </m:r>
                      </m:sub>
                    </m:sSub>
                  </m:e>
                </m:d>
              </m:oMath>
            </m:oMathPara>
          </w:p>
        </w:tc>
      </w:tr>
      <w:tr w:rsidR="00FF6CDD" w:rsidRPr="00FF6CDD" w14:paraId="166B9CF3" w14:textId="77777777" w:rsidTr="00FA73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179854A1"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p>
        </w:tc>
        <w:tc>
          <w:tcPr>
            <w:tcW w:w="8284" w:type="dxa"/>
            <w:vAlign w:val="center"/>
          </w:tcPr>
          <w:p w14:paraId="49F350B2" w14:textId="76C3B0D7" w:rsidR="00FF6CDD" w:rsidRPr="00FF6CDD" w:rsidRDefault="00000000" w:rsidP="00E91378">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m:oMathPara>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P</m:t>
                    </m:r>
                  </m:e>
                  <m:sub>
                    <m:r>
                      <w:rPr>
                        <w:rFonts w:ascii="Cambria Math" w:eastAsia="Times New Roman" w:hAnsi="Cambria Math" w:cs="Times New Roman"/>
                        <w:sz w:val="20"/>
                        <w:szCs w:val="20"/>
                        <w:lang w:val="en-US" w:eastAsia="ru-RU"/>
                      </w:rPr>
                      <m:t>2k+1</m:t>
                    </m:r>
                  </m:sub>
                </m:sSub>
                <m:r>
                  <w:rPr>
                    <w:rFonts w:ascii="Cambria Math" w:eastAsia="Times New Roman" w:hAnsi="Cambria Math" w:cs="Times New Roman"/>
                    <w:sz w:val="20"/>
                    <w:szCs w:val="20"/>
                    <w:lang w:val="en-US" w:eastAsia="ru-RU"/>
                  </w:rPr>
                  <m:t>=</m:t>
                </m:r>
                <m:d>
                  <m:dPr>
                    <m:begChr m:val="{"/>
                    <m:endChr m:val="}"/>
                    <m:ctrlPr>
                      <w:rPr>
                        <w:rFonts w:ascii="Cambria Math" w:eastAsia="Times New Roman" w:hAnsi="Cambria Math" w:cs="Times New Roman"/>
                        <w:i/>
                        <w:sz w:val="20"/>
                        <w:szCs w:val="20"/>
                        <w:lang w:val="en-US" w:eastAsia="ru-RU"/>
                      </w:rPr>
                    </m:ctrlPr>
                  </m:dPr>
                  <m:e>
                    <m:r>
                      <w:rPr>
                        <w:rFonts w:ascii="Cambria Math" w:eastAsia="Times New Roman" w:hAnsi="Cambria Math" w:cs="Times New Roman"/>
                        <w:sz w:val="20"/>
                        <w:szCs w:val="20"/>
                        <w:lang w:val="en-US" w:eastAsia="ru-RU"/>
                      </w:rPr>
                      <m:t>x|</m:t>
                    </m:r>
                    <m:sSup>
                      <m:sSupPr>
                        <m:ctrlPr>
                          <w:rPr>
                            <w:rFonts w:ascii="Cambria Math" w:eastAsia="Times New Roman" w:hAnsi="Cambria Math" w:cs="Times New Roman"/>
                            <w:i/>
                            <w:sz w:val="20"/>
                            <w:szCs w:val="20"/>
                            <w:lang w:val="en-US" w:eastAsia="ru-RU"/>
                          </w:rPr>
                        </m:ctrlPr>
                      </m:sSupPr>
                      <m:e>
                        <m:r>
                          <w:rPr>
                            <w:rFonts w:ascii="Cambria Math" w:eastAsia="Times New Roman" w:hAnsi="Cambria Math" w:cs="Times New Roman"/>
                            <w:sz w:val="20"/>
                            <w:szCs w:val="20"/>
                            <w:lang w:val="en-US" w:eastAsia="ru-RU"/>
                          </w:rPr>
                          <m:t>x</m:t>
                        </m:r>
                      </m:e>
                      <m:sup>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j</m:t>
                            </m:r>
                          </m:e>
                          <m:sub>
                            <m:d>
                              <m:dPr>
                                <m:ctrlPr>
                                  <w:rPr>
                                    <w:rFonts w:ascii="Cambria Math" w:eastAsia="Times New Roman" w:hAnsi="Cambria Math" w:cs="Times New Roman"/>
                                    <w:i/>
                                    <w:sz w:val="20"/>
                                    <w:szCs w:val="20"/>
                                    <w:lang w:val="en-US" w:eastAsia="ru-RU"/>
                                  </w:rPr>
                                </m:ctrlPr>
                              </m:dPr>
                              <m:e>
                                <m:r>
                                  <w:rPr>
                                    <w:rFonts w:ascii="Cambria Math" w:eastAsia="Times New Roman" w:hAnsi="Cambria Math" w:cs="Times New Roman"/>
                                    <w:sz w:val="20"/>
                                    <w:szCs w:val="20"/>
                                    <w:lang w:val="en-US" w:eastAsia="ru-RU"/>
                                  </w:rPr>
                                  <m:t>k</m:t>
                                </m:r>
                              </m:e>
                            </m:d>
                          </m:sub>
                        </m:sSub>
                      </m:sup>
                    </m:sSup>
                    <m:r>
                      <w:rPr>
                        <w:rFonts w:ascii="Cambria Math" w:eastAsia="Times New Roman" w:hAnsi="Cambria Math" w:cs="Times New Roman"/>
                        <w:sz w:val="20"/>
                        <w:szCs w:val="20"/>
                        <w:lang w:val="en-US" w:eastAsia="ru-RU"/>
                      </w:rPr>
                      <m:t>≤</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η</m:t>
                        </m:r>
                      </m:e>
                      <m:sub>
                        <m:r>
                          <w:rPr>
                            <w:rFonts w:ascii="Cambria Math" w:eastAsia="Times New Roman" w:hAnsi="Cambria Math" w:cs="Times New Roman"/>
                            <w:sz w:val="20"/>
                            <w:szCs w:val="20"/>
                            <w:lang w:val="en-US" w:eastAsia="ru-RU"/>
                          </w:rPr>
                          <m:t>k</m:t>
                        </m:r>
                      </m:sub>
                    </m:sSub>
                    <m:r>
                      <w:rPr>
                        <w:rFonts w:ascii="Cambria Math" w:eastAsia="Times New Roman" w:hAnsi="Cambria Math" w:cs="Times New Roman"/>
                        <w:sz w:val="20"/>
                        <w:szCs w:val="20"/>
                        <w:lang w:val="en-US" w:eastAsia="ru-RU"/>
                      </w:rPr>
                      <m:t>,    x∈</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P</m:t>
                        </m:r>
                      </m:e>
                      <m:sub>
                        <m:r>
                          <w:rPr>
                            <w:rFonts w:ascii="Cambria Math" w:eastAsia="Times New Roman" w:hAnsi="Cambria Math" w:cs="Times New Roman"/>
                            <w:sz w:val="20"/>
                            <w:szCs w:val="20"/>
                            <w:lang w:val="en-US" w:eastAsia="ru-RU"/>
                          </w:rPr>
                          <m:t>k</m:t>
                        </m:r>
                      </m:sub>
                    </m:sSub>
                  </m:e>
                </m:d>
              </m:oMath>
            </m:oMathPara>
          </w:p>
        </w:tc>
      </w:tr>
      <w:tr w:rsidR="00FF6CDD" w:rsidRPr="00FF6CDD" w14:paraId="07D1E590" w14:textId="77777777" w:rsidTr="00FA73AA">
        <w:trPr>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3970D96A"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p>
        </w:tc>
        <w:tc>
          <w:tcPr>
            <w:tcW w:w="8284" w:type="dxa"/>
            <w:vAlign w:val="center"/>
          </w:tcPr>
          <w:p w14:paraId="395187C2" w14:textId="4C640DDC" w:rsidR="00FF6CDD" w:rsidRPr="00FF6CDD" w:rsidRDefault="00FF6CDD" w:rsidP="00E91378">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End While</w:t>
            </w:r>
          </w:p>
        </w:tc>
      </w:tr>
      <w:tr w:rsidR="00FF6CDD" w:rsidRPr="00FF6CDD" w14:paraId="1C9B1821" w14:textId="77777777" w:rsidTr="00FA73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1A606EC0" w14:textId="77777777"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p>
        </w:tc>
        <w:tc>
          <w:tcPr>
            <w:tcW w:w="8284" w:type="dxa"/>
            <w:vAlign w:val="center"/>
          </w:tcPr>
          <w:p w14:paraId="00858063" w14:textId="35747E2D" w:rsidR="00FF6CDD" w:rsidRPr="00FF6CDD" w:rsidRDefault="00FF6CDD" w:rsidP="00E91378">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m:oMathPara>
              <m:oMath>
                <m:r>
                  <w:rPr>
                    <w:rFonts w:ascii="Cambria Math" w:eastAsia="Times New Roman" w:hAnsi="Cambria Math" w:cs="Times New Roman"/>
                    <w:sz w:val="20"/>
                    <w:szCs w:val="20"/>
                    <w:lang w:val="en-US" w:eastAsia="ru-RU"/>
                  </w:rPr>
                  <m:t>T←T∪</m:t>
                </m:r>
                <m:d>
                  <m:dPr>
                    <m:begChr m:val="{"/>
                    <m:endChr m:val="}"/>
                    <m:ctrlPr>
                      <w:rPr>
                        <w:rFonts w:ascii="Cambria Math" w:eastAsia="Times New Roman" w:hAnsi="Cambria Math" w:cs="Times New Roman"/>
                        <w:i/>
                        <w:sz w:val="20"/>
                        <w:szCs w:val="20"/>
                        <w:lang w:val="en-US" w:eastAsia="ru-RU"/>
                      </w:rPr>
                    </m:ctrlPr>
                  </m:dPr>
                  <m:e>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τ</m:t>
                        </m:r>
                      </m:e>
                      <m:sub>
                        <m:r>
                          <w:rPr>
                            <w:rFonts w:ascii="Cambria Math" w:eastAsia="Times New Roman" w:hAnsi="Cambria Math" w:cs="Times New Roman"/>
                            <w:sz w:val="20"/>
                            <w:szCs w:val="20"/>
                            <w:lang w:val="en-US" w:eastAsia="ru-RU"/>
                          </w:rPr>
                          <m:t>i</m:t>
                        </m:r>
                      </m:sub>
                    </m:sSub>
                  </m:e>
                </m:d>
              </m:oMath>
            </m:oMathPara>
          </w:p>
        </w:tc>
      </w:tr>
      <w:tr w:rsidR="00FF6CDD" w:rsidRPr="00FF6CDD" w14:paraId="20DE56B3" w14:textId="77777777" w:rsidTr="00FA73AA">
        <w:trPr>
          <w:jc w:val="center"/>
        </w:trPr>
        <w:tc>
          <w:tcPr>
            <w:cnfStyle w:val="001000000000" w:firstRow="0" w:lastRow="0" w:firstColumn="1" w:lastColumn="0" w:oddVBand="0" w:evenVBand="0" w:oddHBand="0" w:evenHBand="0" w:firstRowFirstColumn="0" w:firstRowLastColumn="0" w:lastRowFirstColumn="0" w:lastRowLastColumn="0"/>
            <w:tcW w:w="1061" w:type="dxa"/>
            <w:vAlign w:val="center"/>
          </w:tcPr>
          <w:p w14:paraId="04F96C61" w14:textId="5119423D" w:rsidR="00FF6CDD" w:rsidRPr="007118AE" w:rsidRDefault="00FF6CDD" w:rsidP="00E91378">
            <w:pPr>
              <w:ind w:firstLine="284"/>
              <w:jc w:val="center"/>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4.</w:t>
            </w:r>
          </w:p>
        </w:tc>
        <w:tc>
          <w:tcPr>
            <w:tcW w:w="8284" w:type="dxa"/>
            <w:vAlign w:val="center"/>
          </w:tcPr>
          <w:p w14:paraId="6FBF81AA" w14:textId="77777777" w:rsidR="00FF6CDD" w:rsidRPr="00FF6CDD" w:rsidRDefault="00FF6CDD" w:rsidP="00E91378">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Return T</w:t>
            </w:r>
          </w:p>
        </w:tc>
      </w:tr>
    </w:tbl>
    <w:p w14:paraId="0CB0DD88" w14:textId="77777777" w:rsidR="00FF6CDD" w:rsidRP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p>
    <w:tbl>
      <w:tblPr>
        <w:tblStyle w:val="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8238"/>
      </w:tblGrid>
      <w:tr w:rsidR="00FF6CDD" w:rsidRPr="00FF6CDD" w14:paraId="4ECF3AA4" w14:textId="77777777" w:rsidTr="00FA73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782F6F56" w14:textId="298236AB" w:rsidR="00FF6CDD" w:rsidRPr="001E43BA" w:rsidRDefault="007118AE" w:rsidP="00E91378">
            <w:pPr>
              <w:ind w:firstLine="284"/>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TABLE 4.</w:t>
            </w:r>
            <w:r w:rsidR="00FF6CDD" w:rsidRPr="001E43BA">
              <w:rPr>
                <w:rFonts w:ascii="Times New Roman" w:eastAsia="Times New Roman" w:hAnsi="Times New Roman" w:cs="Times New Roman"/>
                <w:sz w:val="20"/>
                <w:szCs w:val="20"/>
                <w:lang w:val="en-US" w:eastAsia="ru-RU"/>
              </w:rPr>
              <w:t xml:space="preserve"> </w:t>
            </w:r>
            <w:r w:rsidR="00FF6CDD" w:rsidRPr="007118AE">
              <w:rPr>
                <w:rFonts w:ascii="Times New Roman" w:eastAsia="Times New Roman" w:hAnsi="Times New Roman" w:cs="Times New Roman"/>
                <w:b w:val="0"/>
                <w:sz w:val="20"/>
                <w:szCs w:val="20"/>
                <w:lang w:val="en-US" w:eastAsia="ru-RU"/>
              </w:rPr>
              <w:t>DEAS</w:t>
            </w:r>
            <w:r w:rsidRPr="007118AE">
              <w:rPr>
                <w:rFonts w:ascii="Times New Roman" w:eastAsia="Times New Roman" w:hAnsi="Times New Roman" w:cs="Times New Roman"/>
                <w:b w:val="0"/>
                <w:sz w:val="20"/>
                <w:szCs w:val="20"/>
                <w:lang w:val="en-US" w:eastAsia="ru-RU"/>
              </w:rPr>
              <w:t xml:space="preserve"> Algorithm</w:t>
            </w:r>
          </w:p>
        </w:tc>
      </w:tr>
      <w:tr w:rsidR="00FF6CDD" w:rsidRPr="00FF6CDD" w14:paraId="21B05139" w14:textId="77777777" w:rsidTr="00FA7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 w:type="dxa"/>
          </w:tcPr>
          <w:p w14:paraId="7F097DEA"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Input:</w:t>
            </w:r>
          </w:p>
        </w:tc>
        <w:tc>
          <w:tcPr>
            <w:tcW w:w="8248" w:type="dxa"/>
          </w:tcPr>
          <w:p w14:paraId="2A308022" w14:textId="23051FD1" w:rsidR="00FF6CDD" w:rsidRPr="00FF6CDD" w:rsidRDefault="007118AE" w:rsidP="00E91378">
            <w:pPr>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m:oMath>
              <m:r>
                <w:rPr>
                  <w:rFonts w:ascii="Cambria Math" w:eastAsia="Times New Roman" w:hAnsi="Cambria Math" w:cs="Times New Roman"/>
                  <w:sz w:val="20"/>
                  <w:szCs w:val="20"/>
                  <w:lang w:val="en-US" w:eastAsia="ru-RU"/>
                </w:rPr>
                <m:t>ο</m:t>
              </m:r>
            </m:oMath>
            <w:r w:rsidR="00FF6CDD" w:rsidRPr="00FF6CDD">
              <w:rPr>
                <w:rFonts w:ascii="Times New Roman" w:eastAsia="Times New Roman" w:hAnsi="Times New Roman" w:cs="Times New Roman"/>
                <w:sz w:val="20"/>
                <w:szCs w:val="20"/>
                <w:lang w:val="en-US" w:eastAsia="ru-RU"/>
              </w:rPr>
              <w:t xml:space="preserve">- data object, </w:t>
            </w:r>
            <m:oMath>
              <m:r>
                <w:rPr>
                  <w:rFonts w:ascii="Cambria Math" w:eastAsia="Times New Roman" w:hAnsi="Cambria Math" w:cs="Times New Roman"/>
                  <w:sz w:val="20"/>
                  <w:szCs w:val="20"/>
                  <w:lang w:val="en-US" w:eastAsia="ru-RU"/>
                </w:rPr>
                <m:t>T</m:t>
              </m:r>
            </m:oMath>
            <w:r w:rsidR="00FF6CDD" w:rsidRPr="00FF6CDD">
              <w:rPr>
                <w:rFonts w:ascii="Times New Roman" w:eastAsia="Times New Roman" w:hAnsi="Times New Roman" w:cs="Times New Roman"/>
                <w:sz w:val="20"/>
                <w:szCs w:val="20"/>
                <w:lang w:val="en-US" w:eastAsia="ru-RU"/>
              </w:rPr>
              <w:t xml:space="preserve"> – isolation tree forest</w:t>
            </w:r>
          </w:p>
        </w:tc>
      </w:tr>
      <w:tr w:rsidR="00FF6CDD" w:rsidRPr="00FF6CDD" w14:paraId="170EE558" w14:textId="77777777" w:rsidTr="00FA73AA">
        <w:tc>
          <w:tcPr>
            <w:cnfStyle w:val="001000000000" w:firstRow="0" w:lastRow="0" w:firstColumn="1" w:lastColumn="0" w:oddVBand="0" w:evenVBand="0" w:oddHBand="0" w:evenHBand="0" w:firstRowFirstColumn="0" w:firstRowLastColumn="0" w:lastRowFirstColumn="0" w:lastRowLastColumn="0"/>
            <w:tcW w:w="1112" w:type="dxa"/>
          </w:tcPr>
          <w:p w14:paraId="0428CC61"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Output:</w:t>
            </w:r>
          </w:p>
        </w:tc>
        <w:tc>
          <w:tcPr>
            <w:tcW w:w="8248" w:type="dxa"/>
          </w:tcPr>
          <w:p w14:paraId="2C356275" w14:textId="1DBC85A4" w:rsidR="00FF6CDD" w:rsidRPr="00FF6CDD" w:rsidRDefault="00000000" w:rsidP="00E91378">
            <w:pPr>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F</m:t>
                  </m:r>
                </m:e>
                <m:sub>
                  <m:r>
                    <w:rPr>
                      <w:rFonts w:ascii="Cambria Math" w:eastAsia="Times New Roman" w:hAnsi="Cambria Math" w:cs="Times New Roman"/>
                      <w:sz w:val="20"/>
                      <w:szCs w:val="20"/>
                      <w:lang w:val="en-US" w:eastAsia="ru-RU"/>
                    </w:rPr>
                    <m:t>DEAS</m:t>
                  </m:r>
                </m:sub>
              </m:sSub>
              <m:d>
                <m:dPr>
                  <m:ctrlPr>
                    <w:rPr>
                      <w:rFonts w:ascii="Cambria Math" w:eastAsia="Times New Roman" w:hAnsi="Cambria Math" w:cs="Times New Roman"/>
                      <w:i/>
                      <w:sz w:val="20"/>
                      <w:szCs w:val="20"/>
                      <w:lang w:val="en-US" w:eastAsia="ru-RU"/>
                    </w:rPr>
                  </m:ctrlPr>
                </m:dPr>
                <m:e>
                  <m:r>
                    <w:rPr>
                      <w:rFonts w:ascii="Cambria Math" w:eastAsia="Times New Roman" w:hAnsi="Cambria Math" w:cs="Times New Roman"/>
                      <w:sz w:val="20"/>
                      <w:szCs w:val="20"/>
                      <w:lang w:val="en-US" w:eastAsia="ru-RU"/>
                    </w:rPr>
                    <m:t>ο|T</m:t>
                  </m:r>
                </m:e>
              </m:d>
            </m:oMath>
            <w:r w:rsidR="00FF6CDD" w:rsidRPr="00FF6CDD">
              <w:rPr>
                <w:rFonts w:ascii="Times New Roman" w:eastAsia="Times New Roman" w:hAnsi="Times New Roman" w:cs="Times New Roman"/>
                <w:sz w:val="20"/>
                <w:szCs w:val="20"/>
                <w:lang w:val="en-US" w:eastAsia="ru-RU"/>
              </w:rPr>
              <w:t xml:space="preserve"> – final anomaly score</w:t>
            </w:r>
          </w:p>
        </w:tc>
      </w:tr>
      <w:tr w:rsidR="00FF6CDD" w:rsidRPr="00FF6CDD" w14:paraId="401CA989" w14:textId="77777777" w:rsidTr="00FA7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31811558"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Procedure:</w:t>
            </w:r>
          </w:p>
        </w:tc>
      </w:tr>
      <w:tr w:rsidR="00FF6CDD" w:rsidRPr="00FF6CDD" w14:paraId="40B9F632" w14:textId="77777777" w:rsidTr="00FA73AA">
        <w:tc>
          <w:tcPr>
            <w:cnfStyle w:val="001000000000" w:firstRow="0" w:lastRow="0" w:firstColumn="1" w:lastColumn="0" w:oddVBand="0" w:evenVBand="0" w:oddHBand="0" w:evenHBand="0" w:firstRowFirstColumn="0" w:firstRowLastColumn="0" w:lastRowFirstColumn="0" w:lastRowLastColumn="0"/>
            <w:tcW w:w="1112" w:type="dxa"/>
          </w:tcPr>
          <w:p w14:paraId="26A0BB12"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1.</w:t>
            </w:r>
          </w:p>
        </w:tc>
        <w:tc>
          <w:tcPr>
            <w:tcW w:w="8248" w:type="dxa"/>
          </w:tcPr>
          <w:p w14:paraId="7F357442" w14:textId="68AD287B" w:rsidR="00FF6CDD" w:rsidRPr="00FF6CDD" w:rsidRDefault="00FF6CDD" w:rsidP="00E91378">
            <w:pPr>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Generate representations </w:t>
            </w:r>
            <m:oMath>
              <m:sSubSup>
                <m:sSubSupPr>
                  <m:ctrlPr>
                    <w:rPr>
                      <w:rFonts w:ascii="Cambria Math" w:eastAsia="Times New Roman" w:hAnsi="Cambria Math" w:cs="Times New Roman"/>
                      <w:i/>
                      <w:sz w:val="20"/>
                      <w:szCs w:val="20"/>
                      <w:lang w:val="en-US" w:eastAsia="ru-RU"/>
                    </w:rPr>
                  </m:ctrlPr>
                </m:sSubSupPr>
                <m:e>
                  <m:d>
                    <m:dPr>
                      <m:begChr m:val="{"/>
                      <m:endChr m:val="}"/>
                      <m:ctrlPr>
                        <w:rPr>
                          <w:rFonts w:ascii="Cambria Math" w:eastAsia="Times New Roman" w:hAnsi="Cambria Math" w:cs="Times New Roman"/>
                          <w:i/>
                          <w:sz w:val="20"/>
                          <w:szCs w:val="20"/>
                          <w:lang w:val="en-US" w:eastAsia="ru-RU"/>
                        </w:rPr>
                      </m:ctrlPr>
                    </m:dPr>
                    <m:e>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x</m:t>
                          </m:r>
                        </m:e>
                        <m:sub>
                          <m:r>
                            <w:rPr>
                              <w:rFonts w:ascii="Cambria Math" w:eastAsia="Times New Roman" w:hAnsi="Cambria Math" w:cs="Times New Roman"/>
                              <w:sz w:val="20"/>
                              <w:szCs w:val="20"/>
                              <w:lang w:val="en-US" w:eastAsia="ru-RU"/>
                            </w:rPr>
                            <m:t>u</m:t>
                          </m:r>
                        </m:sub>
                      </m:sSub>
                    </m:e>
                  </m:d>
                </m:e>
                <m:sub>
                  <m:r>
                    <w:rPr>
                      <w:rFonts w:ascii="Cambria Math" w:eastAsia="Times New Roman" w:hAnsi="Cambria Math" w:cs="Times New Roman"/>
                      <w:sz w:val="20"/>
                      <w:szCs w:val="20"/>
                      <w:lang w:val="en-US" w:eastAsia="ru-RU"/>
                    </w:rPr>
                    <m:t>u=1</m:t>
                  </m:r>
                </m:sub>
                <m:sup>
                  <m:r>
                    <w:rPr>
                      <w:rFonts w:ascii="Cambria Math" w:eastAsia="Times New Roman" w:hAnsi="Cambria Math" w:cs="Times New Roman"/>
                      <w:sz w:val="20"/>
                      <w:szCs w:val="20"/>
                      <w:lang w:val="en-US" w:eastAsia="ru-RU"/>
                    </w:rPr>
                    <m:t>r</m:t>
                  </m:r>
                </m:sup>
              </m:sSubSup>
            </m:oMath>
            <w:r w:rsidRPr="00FF6CDD">
              <w:rPr>
                <w:rFonts w:ascii="Times New Roman" w:eastAsia="Times New Roman" w:hAnsi="Times New Roman" w:cs="Times New Roman"/>
                <w:sz w:val="20"/>
                <w:szCs w:val="20"/>
                <w:lang w:val="en-US" w:eastAsia="ru-RU"/>
              </w:rPr>
              <w:t xml:space="preserve"> via GCERE</w:t>
            </w:r>
          </w:p>
        </w:tc>
      </w:tr>
      <w:tr w:rsidR="00FF6CDD" w:rsidRPr="00FF6CDD" w14:paraId="2CD88DBA" w14:textId="77777777" w:rsidTr="00FA7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 w:type="dxa"/>
          </w:tcPr>
          <w:p w14:paraId="3926BD7F"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2.</w:t>
            </w:r>
          </w:p>
        </w:tc>
        <w:tc>
          <w:tcPr>
            <w:tcW w:w="8248" w:type="dxa"/>
          </w:tcPr>
          <w:p w14:paraId="1E40891B" w14:textId="77777777" w:rsidR="00FF6CDD" w:rsidRPr="00FF6CDD" w:rsidRDefault="00FF6CDD" w:rsidP="00E91378">
            <w:pPr>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For </w:t>
            </w:r>
            <w:r w:rsidRPr="00FF6CDD">
              <w:rPr>
                <w:rFonts w:ascii="Times New Roman" w:eastAsia="Times New Roman" w:hAnsi="Times New Roman" w:cs="Times New Roman"/>
                <w:i/>
                <w:sz w:val="20"/>
                <w:szCs w:val="20"/>
                <w:lang w:val="en-US" w:eastAsia="ru-RU"/>
              </w:rPr>
              <w:t>u</w:t>
            </w:r>
            <w:r w:rsidRPr="00FF6CDD">
              <w:rPr>
                <w:rFonts w:ascii="Times New Roman" w:eastAsia="Times New Roman" w:hAnsi="Times New Roman" w:cs="Times New Roman"/>
                <w:sz w:val="20"/>
                <w:szCs w:val="20"/>
                <w:lang w:val="en-US" w:eastAsia="ru-RU"/>
              </w:rPr>
              <w:t>=1 to</w:t>
            </w:r>
            <w:r w:rsidRPr="00FF6CDD">
              <w:rPr>
                <w:rFonts w:ascii="Times New Roman" w:eastAsia="Times New Roman" w:hAnsi="Times New Roman" w:cs="Times New Roman"/>
                <w:i/>
                <w:sz w:val="20"/>
                <w:szCs w:val="20"/>
                <w:lang w:val="en-US" w:eastAsia="ru-RU"/>
              </w:rPr>
              <w:t xml:space="preserve"> r:</w:t>
            </w:r>
          </w:p>
        </w:tc>
      </w:tr>
      <w:tr w:rsidR="00FF6CDD" w:rsidRPr="00FF6CDD" w14:paraId="717B5292" w14:textId="77777777" w:rsidTr="00FA73AA">
        <w:tc>
          <w:tcPr>
            <w:cnfStyle w:val="001000000000" w:firstRow="0" w:lastRow="0" w:firstColumn="1" w:lastColumn="0" w:oddVBand="0" w:evenVBand="0" w:oddHBand="0" w:evenHBand="0" w:firstRowFirstColumn="0" w:firstRowLastColumn="0" w:lastRowFirstColumn="0" w:lastRowLastColumn="0"/>
            <w:tcW w:w="1112" w:type="dxa"/>
          </w:tcPr>
          <w:p w14:paraId="0AC1E5E6"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p>
        </w:tc>
        <w:tc>
          <w:tcPr>
            <w:tcW w:w="8248" w:type="dxa"/>
          </w:tcPr>
          <w:p w14:paraId="4B9D6D6A" w14:textId="72941A69" w:rsidR="00FF6CDD" w:rsidRPr="00FF6CDD" w:rsidRDefault="00FF6CDD" w:rsidP="00E91378">
            <w:pPr>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For each tree </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τ</m:t>
                  </m:r>
                </m:e>
                <m:sub>
                  <m:r>
                    <w:rPr>
                      <w:rFonts w:ascii="Cambria Math" w:eastAsia="Times New Roman" w:hAnsi="Cambria Math" w:cs="Times New Roman"/>
                      <w:sz w:val="20"/>
                      <w:szCs w:val="20"/>
                      <w:lang w:val="en-US" w:eastAsia="ru-RU"/>
                    </w:rPr>
                    <m:t>i</m:t>
                  </m:r>
                </m:sub>
              </m:sSub>
              <m:r>
                <w:rPr>
                  <w:rFonts w:ascii="Cambria Math" w:eastAsia="Times New Roman" w:hAnsi="Cambria Math" w:cs="Times New Roman"/>
                  <w:sz w:val="20"/>
                  <w:szCs w:val="20"/>
                  <w:lang w:val="en-US" w:eastAsia="ru-RU"/>
                </w:rPr>
                <m:t>∈T</m:t>
              </m:r>
            </m:oMath>
            <w:r w:rsidRPr="00FF6CDD">
              <w:rPr>
                <w:rFonts w:ascii="Times New Roman" w:eastAsia="Times New Roman" w:hAnsi="Times New Roman" w:cs="Times New Roman"/>
                <w:sz w:val="20"/>
                <w:szCs w:val="20"/>
                <w:lang w:val="en-US" w:eastAsia="ru-RU"/>
              </w:rPr>
              <w:t>:</w:t>
            </w:r>
          </w:p>
        </w:tc>
      </w:tr>
      <w:tr w:rsidR="00FF6CDD" w:rsidRPr="00FF6CDD" w14:paraId="7299B6B4" w14:textId="77777777" w:rsidTr="00FA7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 w:type="dxa"/>
          </w:tcPr>
          <w:p w14:paraId="231BADCB"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p>
        </w:tc>
        <w:tc>
          <w:tcPr>
            <w:tcW w:w="8248" w:type="dxa"/>
          </w:tcPr>
          <w:p w14:paraId="77E6F6DF" w14:textId="68EE54AB" w:rsidR="00FF6CDD" w:rsidRPr="00FF6CDD" w:rsidRDefault="00FF6CDD" w:rsidP="00E91378">
            <w:pPr>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   Initialize: </w:t>
            </w:r>
            <m:oMath>
              <m:r>
                <w:rPr>
                  <w:rFonts w:ascii="Cambria Math" w:eastAsia="Times New Roman" w:hAnsi="Cambria Math" w:cs="Times New Roman"/>
                  <w:sz w:val="20"/>
                  <w:szCs w:val="20"/>
                  <w:lang w:val="en-US" w:eastAsia="ru-RU"/>
                </w:rPr>
                <m:t>k←1,  β←0,  p</m:t>
              </m:r>
              <m:d>
                <m:dPr>
                  <m:ctrlPr>
                    <w:rPr>
                      <w:rFonts w:ascii="Cambria Math" w:eastAsia="Times New Roman" w:hAnsi="Cambria Math" w:cs="Times New Roman"/>
                      <w:i/>
                      <w:sz w:val="20"/>
                      <w:szCs w:val="20"/>
                      <w:lang w:val="en-US" w:eastAsia="ru-RU"/>
                    </w:rPr>
                  </m:ctrlPr>
                </m:dPr>
                <m:e>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x</m:t>
                      </m:r>
                    </m:e>
                    <m:sub>
                      <m:r>
                        <w:rPr>
                          <w:rFonts w:ascii="Cambria Math" w:eastAsia="Times New Roman" w:hAnsi="Cambria Math" w:cs="Times New Roman"/>
                          <w:sz w:val="20"/>
                          <w:szCs w:val="20"/>
                          <w:lang w:val="en-US" w:eastAsia="ru-RU"/>
                        </w:rPr>
                        <m:t>u</m:t>
                      </m:r>
                    </m:sub>
                  </m:sSub>
                </m:e>
                <m:e>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τ</m:t>
                      </m:r>
                    </m:e>
                    <m:sub>
                      <m:r>
                        <w:rPr>
                          <w:rFonts w:ascii="Cambria Math" w:eastAsia="Times New Roman" w:hAnsi="Cambria Math" w:cs="Times New Roman"/>
                          <w:sz w:val="20"/>
                          <w:szCs w:val="20"/>
                          <w:lang w:val="en-US" w:eastAsia="ru-RU"/>
                        </w:rPr>
                        <m:t>i</m:t>
                      </m:r>
                    </m:sub>
                  </m:sSub>
                </m:e>
              </m:d>
              <m:r>
                <w:rPr>
                  <w:rFonts w:ascii="Cambria Math" w:eastAsia="Times New Roman" w:hAnsi="Cambria Math" w:cs="Times New Roman"/>
                  <w:sz w:val="20"/>
                  <w:szCs w:val="20"/>
                  <w:lang w:val="en-US" w:eastAsia="ru-RU"/>
                </w:rPr>
                <m:t xml:space="preserve">← </m:t>
              </m:r>
              <m:r>
                <m:rPr>
                  <m:sty m:val="p"/>
                </m:rPr>
                <w:rPr>
                  <w:rFonts w:ascii="Cambria Math" w:hAnsi="Cambria Math" w:cs="Cambria Math"/>
                  <w:sz w:val="20"/>
                  <w:szCs w:val="20"/>
                  <w:lang w:val="en-US"/>
                </w:rPr>
                <m:t>∅</m:t>
              </m:r>
            </m:oMath>
          </w:p>
        </w:tc>
      </w:tr>
      <w:tr w:rsidR="00FF6CDD" w:rsidRPr="00FF6CDD" w14:paraId="76179F75" w14:textId="77777777" w:rsidTr="00FA73AA">
        <w:tc>
          <w:tcPr>
            <w:cnfStyle w:val="001000000000" w:firstRow="0" w:lastRow="0" w:firstColumn="1" w:lastColumn="0" w:oddVBand="0" w:evenVBand="0" w:oddHBand="0" w:evenHBand="0" w:firstRowFirstColumn="0" w:firstRowLastColumn="0" w:lastRowFirstColumn="0" w:lastRowLastColumn="0"/>
            <w:tcW w:w="1112" w:type="dxa"/>
          </w:tcPr>
          <w:p w14:paraId="0E031499"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p>
        </w:tc>
        <w:tc>
          <w:tcPr>
            <w:tcW w:w="8248" w:type="dxa"/>
          </w:tcPr>
          <w:p w14:paraId="2739F924" w14:textId="5C31E90A" w:rsidR="00FF6CDD" w:rsidRPr="00FF6CDD" w:rsidRDefault="00FF6CDD" w:rsidP="00E91378">
            <w:pPr>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   While </w:t>
            </w:r>
            <m:oMath>
              <m:d>
                <m:dPr>
                  <m:begChr m:val="|"/>
                  <m:endChr m:val="|"/>
                  <m:ctrlPr>
                    <w:rPr>
                      <w:rFonts w:ascii="Cambria Math" w:eastAsia="Times New Roman" w:hAnsi="Cambria Math" w:cs="Times New Roman"/>
                      <w:i/>
                      <w:sz w:val="20"/>
                      <w:szCs w:val="20"/>
                      <w:lang w:val="en-US" w:eastAsia="ru-RU"/>
                    </w:rPr>
                  </m:ctrlPr>
                </m:dPr>
                <m:e>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P</m:t>
                      </m:r>
                    </m:e>
                    <m:sub>
                      <m:r>
                        <w:rPr>
                          <w:rFonts w:ascii="Cambria Math" w:eastAsia="Times New Roman" w:hAnsi="Cambria Math" w:cs="Times New Roman"/>
                          <w:sz w:val="20"/>
                          <w:szCs w:val="20"/>
                          <w:lang w:val="en-US" w:eastAsia="ru-RU"/>
                        </w:rPr>
                        <m:t>k</m:t>
                      </m:r>
                    </m:sub>
                  </m:sSub>
                </m:e>
              </m:d>
              <m:r>
                <w:rPr>
                  <w:rFonts w:ascii="Cambria Math" w:eastAsia="Times New Roman" w:hAnsi="Cambria Math" w:cs="Times New Roman"/>
                  <w:sz w:val="20"/>
                  <w:szCs w:val="20"/>
                  <w:lang w:val="en-US" w:eastAsia="ru-RU"/>
                </w:rPr>
                <m:t>&gt;1</m:t>
              </m:r>
            </m:oMath>
            <w:r w:rsidRPr="00FF6CDD">
              <w:rPr>
                <w:rFonts w:ascii="Times New Roman" w:eastAsia="Times New Roman" w:hAnsi="Times New Roman" w:cs="Times New Roman"/>
                <w:sz w:val="20"/>
                <w:szCs w:val="20"/>
                <w:lang w:val="en-US" w:eastAsia="ru-RU"/>
              </w:rPr>
              <w:t xml:space="preserve"> </w:t>
            </w:r>
            <w:r w:rsidRPr="00FF6CDD">
              <w:rPr>
                <w:rFonts w:ascii="Times New Roman" w:eastAsia="Times New Roman" w:hAnsi="Times New Roman" w:cs="Times New Roman"/>
                <w:sz w:val="20"/>
                <w:szCs w:val="20"/>
                <w:lang w:val="en-US"/>
              </w:rPr>
              <w:t xml:space="preserve">and depth </w:t>
            </w:r>
            <m:oMath>
              <m:r>
                <w:rPr>
                  <w:rFonts w:ascii="Cambria Math" w:eastAsia="Times New Roman" w:hAnsi="Cambria Math" w:cs="Times New Roman"/>
                  <w:sz w:val="20"/>
                  <w:szCs w:val="20"/>
                  <w:lang w:val="en-US"/>
                </w:rPr>
                <m:t>&lt;J</m:t>
              </m:r>
            </m:oMath>
            <w:r w:rsidRPr="00FF6CDD">
              <w:rPr>
                <w:rFonts w:ascii="Times New Roman" w:eastAsia="Times New Roman" w:hAnsi="Times New Roman" w:cs="Times New Roman"/>
                <w:sz w:val="20"/>
                <w:szCs w:val="20"/>
                <w:lang w:val="en-US"/>
              </w:rPr>
              <w:t>:</w:t>
            </w:r>
          </w:p>
        </w:tc>
      </w:tr>
      <w:tr w:rsidR="00FF6CDD" w:rsidRPr="00FF6CDD" w14:paraId="7385AFB4" w14:textId="77777777" w:rsidTr="00FA7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 w:type="dxa"/>
          </w:tcPr>
          <w:p w14:paraId="034D535A"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p>
        </w:tc>
        <w:tc>
          <w:tcPr>
            <w:tcW w:w="8248" w:type="dxa"/>
          </w:tcPr>
          <w:p w14:paraId="4883634F" w14:textId="6A415E68" w:rsidR="00FF6CDD" w:rsidRPr="00FF6CDD" w:rsidRDefault="00FF6CDD" w:rsidP="00E91378">
            <w:pPr>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       If </w:t>
            </w:r>
            <m:oMath>
              <m:sSubSup>
                <m:sSubSupPr>
                  <m:ctrlPr>
                    <w:rPr>
                      <w:rFonts w:ascii="Cambria Math" w:eastAsia="Times New Roman" w:hAnsi="Cambria Math" w:cs="Times New Roman"/>
                      <w:i/>
                      <w:sz w:val="20"/>
                      <w:szCs w:val="20"/>
                      <w:lang w:val="en-US" w:eastAsia="ru-RU"/>
                    </w:rPr>
                  </m:ctrlPr>
                </m:sSubSupPr>
                <m:e>
                  <m:r>
                    <w:rPr>
                      <w:rFonts w:ascii="Cambria Math" w:eastAsia="Times New Roman" w:hAnsi="Cambria Math" w:cs="Times New Roman"/>
                      <w:sz w:val="20"/>
                      <w:szCs w:val="20"/>
                      <w:lang w:val="en-US" w:eastAsia="ru-RU"/>
                    </w:rPr>
                    <m:t>x</m:t>
                  </m:r>
                </m:e>
                <m:sub>
                  <m:r>
                    <w:rPr>
                      <w:rFonts w:ascii="Cambria Math" w:eastAsia="Times New Roman" w:hAnsi="Cambria Math" w:cs="Times New Roman"/>
                      <w:sz w:val="20"/>
                      <w:szCs w:val="20"/>
                      <w:lang w:val="en-US" w:eastAsia="ru-RU"/>
                    </w:rPr>
                    <m:t>u</m:t>
                  </m:r>
                </m:sub>
                <m:sup>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j</m:t>
                      </m:r>
                    </m:e>
                    <m:sub>
                      <m:r>
                        <w:rPr>
                          <w:rFonts w:ascii="Cambria Math" w:eastAsia="Times New Roman" w:hAnsi="Cambria Math" w:cs="Times New Roman"/>
                          <w:sz w:val="20"/>
                          <w:szCs w:val="20"/>
                          <w:lang w:val="en-US" w:eastAsia="ru-RU"/>
                        </w:rPr>
                        <m:t>k</m:t>
                      </m:r>
                    </m:sub>
                  </m:sSub>
                </m:sup>
              </m:sSubSup>
              <m:r>
                <w:rPr>
                  <w:rFonts w:ascii="Cambria Math" w:eastAsia="Times New Roman" w:hAnsi="Cambria Math" w:cs="Times New Roman"/>
                  <w:sz w:val="20"/>
                  <w:szCs w:val="20"/>
                  <w:lang w:val="en-US" w:eastAsia="ru-RU"/>
                </w:rPr>
                <m:t>≤</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η</m:t>
                  </m:r>
                </m:e>
                <m:sub>
                  <m:r>
                    <w:rPr>
                      <w:rFonts w:ascii="Cambria Math" w:eastAsia="Times New Roman" w:hAnsi="Cambria Math" w:cs="Times New Roman"/>
                      <w:sz w:val="20"/>
                      <w:szCs w:val="20"/>
                      <w:lang w:val="en-US" w:eastAsia="ru-RU"/>
                    </w:rPr>
                    <m:t>k</m:t>
                  </m:r>
                </m:sub>
              </m:sSub>
            </m:oMath>
            <w:r w:rsidRPr="00FF6CDD">
              <w:rPr>
                <w:rFonts w:ascii="Times New Roman" w:eastAsia="Times New Roman" w:hAnsi="Times New Roman" w:cs="Times New Roman"/>
                <w:sz w:val="20"/>
                <w:szCs w:val="20"/>
                <w:lang w:val="en-US" w:eastAsia="ru-RU"/>
              </w:rPr>
              <w:t xml:space="preserve"> then </w:t>
            </w:r>
            <m:oMath>
              <m:r>
                <w:rPr>
                  <w:rFonts w:ascii="Cambria Math" w:eastAsia="Times New Roman" w:hAnsi="Cambria Math" w:cs="Times New Roman"/>
                  <w:sz w:val="20"/>
                  <w:szCs w:val="20"/>
                  <w:lang w:val="en-US" w:eastAsia="ru-RU"/>
                </w:rPr>
                <m:t>k←2k</m:t>
              </m:r>
            </m:oMath>
            <w:r w:rsidRPr="00FF6CDD">
              <w:rPr>
                <w:rFonts w:ascii="Times New Roman" w:eastAsia="Times New Roman" w:hAnsi="Times New Roman" w:cs="Times New Roman"/>
                <w:sz w:val="20"/>
                <w:szCs w:val="20"/>
                <w:lang w:val="en-US" w:eastAsia="ru-RU"/>
              </w:rPr>
              <w:t xml:space="preserve"> else </w:t>
            </w:r>
            <m:oMath>
              <m:r>
                <w:rPr>
                  <w:rFonts w:ascii="Cambria Math" w:eastAsia="Times New Roman" w:hAnsi="Cambria Math" w:cs="Times New Roman"/>
                  <w:sz w:val="20"/>
                  <w:szCs w:val="20"/>
                  <w:lang w:val="en-US" w:eastAsia="ru-RU"/>
                </w:rPr>
                <m:t>k←2k+1</m:t>
              </m:r>
            </m:oMath>
          </w:p>
        </w:tc>
      </w:tr>
      <w:tr w:rsidR="00FF6CDD" w:rsidRPr="00FF6CDD" w14:paraId="37603393" w14:textId="77777777" w:rsidTr="00FA73AA">
        <w:tc>
          <w:tcPr>
            <w:cnfStyle w:val="001000000000" w:firstRow="0" w:lastRow="0" w:firstColumn="1" w:lastColumn="0" w:oddVBand="0" w:evenVBand="0" w:oddHBand="0" w:evenHBand="0" w:firstRowFirstColumn="0" w:firstRowLastColumn="0" w:lastRowFirstColumn="0" w:lastRowLastColumn="0"/>
            <w:tcW w:w="1112" w:type="dxa"/>
          </w:tcPr>
          <w:p w14:paraId="6AB293B5"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p>
        </w:tc>
        <w:tc>
          <w:tcPr>
            <w:tcW w:w="8248" w:type="dxa"/>
          </w:tcPr>
          <w:p w14:paraId="5FD988C1" w14:textId="77777777" w:rsidR="00FF6CDD" w:rsidRPr="00FF6CDD" w:rsidRDefault="00FF6CDD" w:rsidP="00E91378">
            <w:pPr>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       Update path:</w:t>
            </w:r>
          </w:p>
        </w:tc>
      </w:tr>
      <w:tr w:rsidR="00FF6CDD" w:rsidRPr="00FF6CDD" w14:paraId="566C4093" w14:textId="77777777" w:rsidTr="00FA7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 w:type="dxa"/>
          </w:tcPr>
          <w:p w14:paraId="00A7519E"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p>
        </w:tc>
        <w:tc>
          <w:tcPr>
            <w:tcW w:w="8248" w:type="dxa"/>
          </w:tcPr>
          <w:p w14:paraId="2DF2CB41" w14:textId="0B9345C3" w:rsidR="00FF6CDD" w:rsidRPr="00FF6CDD" w:rsidRDefault="007118AE" w:rsidP="00E91378">
            <w:pPr>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m:oMathPara>
              <m:oMath>
                <m:r>
                  <w:rPr>
                    <w:rFonts w:ascii="Cambria Math" w:eastAsia="Times New Roman" w:hAnsi="Cambria Math" w:cs="Times New Roman"/>
                    <w:sz w:val="20"/>
                    <w:szCs w:val="20"/>
                    <w:lang w:val="en-US" w:eastAsia="ru-RU"/>
                  </w:rPr>
                  <m:t>p</m:t>
                </m:r>
                <m:d>
                  <m:dPr>
                    <m:ctrlPr>
                      <w:rPr>
                        <w:rFonts w:ascii="Cambria Math" w:eastAsia="Times New Roman" w:hAnsi="Cambria Math" w:cs="Times New Roman"/>
                        <w:i/>
                        <w:sz w:val="20"/>
                        <w:szCs w:val="20"/>
                        <w:lang w:val="en-US" w:eastAsia="ru-RU"/>
                      </w:rPr>
                    </m:ctrlPr>
                  </m:dPr>
                  <m:e>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x</m:t>
                        </m:r>
                      </m:e>
                      <m:sub>
                        <m:r>
                          <w:rPr>
                            <w:rFonts w:ascii="Cambria Math" w:eastAsia="Times New Roman" w:hAnsi="Cambria Math" w:cs="Times New Roman"/>
                            <w:sz w:val="20"/>
                            <w:szCs w:val="20"/>
                            <w:lang w:val="en-US" w:eastAsia="ru-RU"/>
                          </w:rPr>
                          <m:t>u</m:t>
                        </m:r>
                      </m:sub>
                    </m:sSub>
                    <m:r>
                      <w:rPr>
                        <w:rFonts w:ascii="Cambria Math" w:eastAsia="Times New Roman" w:hAnsi="Cambria Math" w:cs="Times New Roman"/>
                        <w:sz w:val="20"/>
                        <w:szCs w:val="20"/>
                        <w:lang w:val="en-US" w:eastAsia="ru-RU"/>
                      </w:rPr>
                      <m:t>|</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τ</m:t>
                        </m:r>
                      </m:e>
                      <m:sub>
                        <m:r>
                          <w:rPr>
                            <w:rFonts w:ascii="Cambria Math" w:eastAsia="Times New Roman" w:hAnsi="Cambria Math" w:cs="Times New Roman"/>
                            <w:sz w:val="20"/>
                            <w:szCs w:val="20"/>
                            <w:lang w:val="en-US" w:eastAsia="ru-RU"/>
                          </w:rPr>
                          <m:t>i</m:t>
                        </m:r>
                      </m:sub>
                    </m:sSub>
                  </m:e>
                </m:d>
                <m:r>
                  <w:rPr>
                    <w:rFonts w:ascii="Cambria Math" w:eastAsia="Times New Roman" w:hAnsi="Cambria Math" w:cs="Times New Roman"/>
                    <w:sz w:val="20"/>
                    <w:szCs w:val="20"/>
                    <w:lang w:val="en-US" w:eastAsia="ru-RU"/>
                  </w:rPr>
                  <m:t>←p</m:t>
                </m:r>
                <m:d>
                  <m:dPr>
                    <m:ctrlPr>
                      <w:rPr>
                        <w:rFonts w:ascii="Cambria Math" w:eastAsia="Times New Roman" w:hAnsi="Cambria Math" w:cs="Times New Roman"/>
                        <w:i/>
                        <w:sz w:val="20"/>
                        <w:szCs w:val="20"/>
                        <w:lang w:val="en-US" w:eastAsia="ru-RU"/>
                      </w:rPr>
                    </m:ctrlPr>
                  </m:dPr>
                  <m:e>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x</m:t>
                        </m:r>
                      </m:e>
                      <m:sub>
                        <m:r>
                          <w:rPr>
                            <w:rFonts w:ascii="Cambria Math" w:eastAsia="Times New Roman" w:hAnsi="Cambria Math" w:cs="Times New Roman"/>
                            <w:sz w:val="20"/>
                            <w:szCs w:val="20"/>
                            <w:lang w:val="en-US" w:eastAsia="ru-RU"/>
                          </w:rPr>
                          <m:t>u</m:t>
                        </m:r>
                      </m:sub>
                    </m:sSub>
                    <m:r>
                      <w:rPr>
                        <w:rFonts w:ascii="Cambria Math" w:eastAsia="Times New Roman" w:hAnsi="Cambria Math" w:cs="Times New Roman"/>
                        <w:sz w:val="20"/>
                        <w:szCs w:val="20"/>
                        <w:lang w:val="en-US" w:eastAsia="ru-RU"/>
                      </w:rPr>
                      <m:t>|</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τ</m:t>
                        </m:r>
                      </m:e>
                      <m:sub>
                        <m:r>
                          <w:rPr>
                            <w:rFonts w:ascii="Cambria Math" w:eastAsia="Times New Roman" w:hAnsi="Cambria Math" w:cs="Times New Roman"/>
                            <w:sz w:val="20"/>
                            <w:szCs w:val="20"/>
                            <w:lang w:val="en-US" w:eastAsia="ru-RU"/>
                          </w:rPr>
                          <m:t>i</m:t>
                        </m:r>
                      </m:sub>
                    </m:sSub>
                  </m:e>
                </m:d>
                <m:r>
                  <w:rPr>
                    <w:rFonts w:ascii="Cambria Math" w:eastAsia="Times New Roman" w:hAnsi="Cambria Math" w:cs="Times New Roman"/>
                    <w:sz w:val="20"/>
                    <w:szCs w:val="20"/>
                    <w:lang w:val="en-US" w:eastAsia="ru-RU"/>
                  </w:rPr>
                  <m:t>∪</m:t>
                </m:r>
                <m:d>
                  <m:dPr>
                    <m:begChr m:val="{"/>
                    <m:endChr m:val="}"/>
                    <m:ctrlPr>
                      <w:rPr>
                        <w:rFonts w:ascii="Cambria Math" w:eastAsia="Times New Roman" w:hAnsi="Cambria Math" w:cs="Times New Roman"/>
                        <w:i/>
                        <w:sz w:val="20"/>
                        <w:szCs w:val="20"/>
                        <w:lang w:val="en-US" w:eastAsia="ru-RU"/>
                      </w:rPr>
                    </m:ctrlPr>
                  </m:dPr>
                  <m:e>
                    <m:r>
                      <w:rPr>
                        <w:rFonts w:ascii="Cambria Math" w:eastAsia="Times New Roman" w:hAnsi="Cambria Math" w:cs="Times New Roman"/>
                        <w:sz w:val="20"/>
                        <w:szCs w:val="20"/>
                        <w:lang w:val="en-US" w:eastAsia="ru-RU"/>
                      </w:rPr>
                      <m:t>k</m:t>
                    </m:r>
                  </m:e>
                </m:d>
              </m:oMath>
            </m:oMathPara>
          </w:p>
        </w:tc>
      </w:tr>
      <w:tr w:rsidR="00FF6CDD" w:rsidRPr="00FF6CDD" w14:paraId="379D1EF1" w14:textId="77777777" w:rsidTr="00FA73AA">
        <w:tc>
          <w:tcPr>
            <w:cnfStyle w:val="001000000000" w:firstRow="0" w:lastRow="0" w:firstColumn="1" w:lastColumn="0" w:oddVBand="0" w:evenVBand="0" w:oddHBand="0" w:evenHBand="0" w:firstRowFirstColumn="0" w:firstRowLastColumn="0" w:lastRowFirstColumn="0" w:lastRowLastColumn="0"/>
            <w:tcW w:w="1112" w:type="dxa"/>
          </w:tcPr>
          <w:p w14:paraId="11F62315"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p>
        </w:tc>
        <w:tc>
          <w:tcPr>
            <w:tcW w:w="8248" w:type="dxa"/>
          </w:tcPr>
          <w:p w14:paraId="2AAC85FE" w14:textId="77777777" w:rsidR="00FF6CDD" w:rsidRPr="00FF6CDD" w:rsidRDefault="00FF6CDD" w:rsidP="00E91378">
            <w:pPr>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       Accumulate deviation:</w:t>
            </w:r>
          </w:p>
        </w:tc>
      </w:tr>
      <w:tr w:rsidR="00FF6CDD" w:rsidRPr="00FF6CDD" w14:paraId="7F3F3EEC" w14:textId="77777777" w:rsidTr="00FA7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 w:type="dxa"/>
          </w:tcPr>
          <w:p w14:paraId="21B8C9D6"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p>
        </w:tc>
        <w:tc>
          <w:tcPr>
            <w:tcW w:w="8248" w:type="dxa"/>
          </w:tcPr>
          <w:p w14:paraId="4923D8C1" w14:textId="08D2C1FA" w:rsidR="00FF6CDD" w:rsidRPr="00FF6CDD" w:rsidRDefault="007118AE" w:rsidP="00E91378">
            <w:pPr>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m:oMathPara>
              <m:oMath>
                <m:r>
                  <w:rPr>
                    <w:rFonts w:ascii="Cambria Math" w:eastAsia="Times New Roman" w:hAnsi="Cambria Math" w:cs="Times New Roman"/>
                    <w:sz w:val="20"/>
                    <w:szCs w:val="20"/>
                    <w:lang w:val="en-US" w:eastAsia="ru-RU"/>
                  </w:rPr>
                  <m:t>β←β+</m:t>
                </m:r>
                <m:d>
                  <m:dPr>
                    <m:begChr m:val="|"/>
                    <m:endChr m:val="|"/>
                    <m:ctrlPr>
                      <w:rPr>
                        <w:rFonts w:ascii="Cambria Math" w:eastAsia="Times New Roman" w:hAnsi="Cambria Math" w:cs="Times New Roman"/>
                        <w:i/>
                        <w:sz w:val="20"/>
                        <w:szCs w:val="20"/>
                        <w:lang w:val="en-US" w:eastAsia="ru-RU"/>
                      </w:rPr>
                    </m:ctrlPr>
                  </m:dPr>
                  <m:e>
                    <m:sSubSup>
                      <m:sSubSupPr>
                        <m:ctrlPr>
                          <w:rPr>
                            <w:rFonts w:ascii="Cambria Math" w:eastAsia="Times New Roman" w:hAnsi="Cambria Math" w:cs="Times New Roman"/>
                            <w:i/>
                            <w:sz w:val="20"/>
                            <w:szCs w:val="20"/>
                            <w:lang w:val="en-US" w:eastAsia="ru-RU"/>
                          </w:rPr>
                        </m:ctrlPr>
                      </m:sSubSupPr>
                      <m:e>
                        <m:r>
                          <w:rPr>
                            <w:rFonts w:ascii="Cambria Math" w:eastAsia="Times New Roman" w:hAnsi="Cambria Math" w:cs="Times New Roman"/>
                            <w:sz w:val="20"/>
                            <w:szCs w:val="20"/>
                            <w:lang w:val="en-US" w:eastAsia="ru-RU"/>
                          </w:rPr>
                          <m:t>x</m:t>
                        </m:r>
                      </m:e>
                      <m:sub>
                        <m:r>
                          <w:rPr>
                            <w:rFonts w:ascii="Cambria Math" w:eastAsia="Times New Roman" w:hAnsi="Cambria Math" w:cs="Times New Roman"/>
                            <w:sz w:val="20"/>
                            <w:szCs w:val="20"/>
                            <w:lang w:val="en-US" w:eastAsia="ru-RU"/>
                          </w:rPr>
                          <m:t>u</m:t>
                        </m:r>
                      </m:sub>
                      <m:sup>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j</m:t>
                            </m:r>
                          </m:e>
                          <m:sub>
                            <m:r>
                              <w:rPr>
                                <w:rFonts w:ascii="Cambria Math" w:eastAsia="Times New Roman" w:hAnsi="Cambria Math" w:cs="Times New Roman"/>
                                <w:sz w:val="20"/>
                                <w:szCs w:val="20"/>
                                <w:lang w:val="en-US" w:eastAsia="ru-RU"/>
                              </w:rPr>
                              <m:t>k</m:t>
                            </m:r>
                          </m:sub>
                        </m:sSub>
                      </m:sup>
                    </m:sSubSup>
                    <m:r>
                      <w:rPr>
                        <w:rFonts w:ascii="Cambria Math" w:eastAsia="Times New Roman" w:hAnsi="Cambria Math" w:cs="Times New Roman"/>
                        <w:sz w:val="20"/>
                        <w:szCs w:val="20"/>
                        <w:lang w:val="en-US" w:eastAsia="ru-RU"/>
                      </w:rPr>
                      <m:t>-</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η</m:t>
                        </m:r>
                      </m:e>
                      <m:sub>
                        <m:r>
                          <w:rPr>
                            <w:rFonts w:ascii="Cambria Math" w:eastAsia="Times New Roman" w:hAnsi="Cambria Math" w:cs="Times New Roman"/>
                            <w:sz w:val="20"/>
                            <w:szCs w:val="20"/>
                            <w:lang w:val="en-US" w:eastAsia="ru-RU"/>
                          </w:rPr>
                          <m:t>k</m:t>
                        </m:r>
                      </m:sub>
                    </m:sSub>
                  </m:e>
                </m:d>
              </m:oMath>
            </m:oMathPara>
          </w:p>
        </w:tc>
      </w:tr>
      <w:tr w:rsidR="00FF6CDD" w:rsidRPr="00FF6CDD" w14:paraId="65CF03DF" w14:textId="77777777" w:rsidTr="00FA73AA">
        <w:tc>
          <w:tcPr>
            <w:cnfStyle w:val="001000000000" w:firstRow="0" w:lastRow="0" w:firstColumn="1" w:lastColumn="0" w:oddVBand="0" w:evenVBand="0" w:oddHBand="0" w:evenHBand="0" w:firstRowFirstColumn="0" w:firstRowLastColumn="0" w:lastRowFirstColumn="0" w:lastRowLastColumn="0"/>
            <w:tcW w:w="1112" w:type="dxa"/>
          </w:tcPr>
          <w:p w14:paraId="385DE9A2"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3.</w:t>
            </w:r>
          </w:p>
        </w:tc>
        <w:tc>
          <w:tcPr>
            <w:tcW w:w="8248" w:type="dxa"/>
          </w:tcPr>
          <w:p w14:paraId="05D8B61C" w14:textId="77777777" w:rsidR="00FF6CDD" w:rsidRPr="00FF6CDD" w:rsidRDefault="00FF6CDD" w:rsidP="00E91378">
            <w:pPr>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Compute Final DEAS score:</w:t>
            </w:r>
          </w:p>
        </w:tc>
      </w:tr>
      <w:tr w:rsidR="00FF6CDD" w:rsidRPr="00FF6CDD" w14:paraId="61C8EE73" w14:textId="77777777" w:rsidTr="00FA7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 w:type="dxa"/>
          </w:tcPr>
          <w:p w14:paraId="51D46896" w14:textId="77777777" w:rsidR="00FF6CDD" w:rsidRPr="00FF6CDD" w:rsidRDefault="00FF6CDD" w:rsidP="00E91378">
            <w:pPr>
              <w:ind w:firstLine="284"/>
              <w:jc w:val="both"/>
              <w:rPr>
                <w:rFonts w:ascii="Times New Roman" w:eastAsia="Times New Roman" w:hAnsi="Times New Roman" w:cs="Times New Roman"/>
                <w:sz w:val="20"/>
                <w:szCs w:val="20"/>
                <w:lang w:val="en-US" w:eastAsia="ru-RU"/>
              </w:rPr>
            </w:pPr>
          </w:p>
        </w:tc>
        <w:tc>
          <w:tcPr>
            <w:tcW w:w="8248" w:type="dxa"/>
          </w:tcPr>
          <w:p w14:paraId="5CBD35E1" w14:textId="77777777" w:rsidR="00FF6CDD" w:rsidRPr="00FF6CDD" w:rsidRDefault="00000000" w:rsidP="00E91378">
            <w:pPr>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m:oMathPara>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F</m:t>
                    </m:r>
                  </m:e>
                  <m:sub>
                    <m:r>
                      <w:rPr>
                        <w:rFonts w:ascii="Cambria Math" w:eastAsia="Times New Roman" w:hAnsi="Cambria Math" w:cs="Times New Roman"/>
                        <w:sz w:val="20"/>
                        <w:szCs w:val="20"/>
                        <w:lang w:val="en-US" w:eastAsia="ru-RU"/>
                      </w:rPr>
                      <m:t>DEAS</m:t>
                    </m:r>
                  </m:sub>
                </m:sSub>
                <m:d>
                  <m:dPr>
                    <m:ctrlPr>
                      <w:rPr>
                        <w:rFonts w:ascii="Cambria Math" w:eastAsia="Times New Roman" w:hAnsi="Cambria Math" w:cs="Times New Roman"/>
                        <w:i/>
                        <w:sz w:val="20"/>
                        <w:szCs w:val="20"/>
                        <w:lang w:val="en-US" w:eastAsia="ru-RU"/>
                      </w:rPr>
                    </m:ctrlPr>
                  </m:dPr>
                  <m:e>
                    <m:r>
                      <w:rPr>
                        <w:rFonts w:ascii="Cambria Math" w:eastAsia="Times New Roman" w:hAnsi="Cambria Math" w:cs="Times New Roman"/>
                        <w:sz w:val="20"/>
                        <w:szCs w:val="20"/>
                        <w:lang w:val="en-US" w:eastAsia="ru-RU"/>
                      </w:rPr>
                      <m:t>ο|T</m:t>
                    </m:r>
                  </m:e>
                </m:d>
                <m:r>
                  <w:rPr>
                    <w:rFonts w:ascii="Cambria Math" w:eastAsia="Times New Roman" w:hAnsi="Cambria Math" w:cs="Times New Roman"/>
                    <w:sz w:val="20"/>
                    <w:szCs w:val="20"/>
                    <w:lang w:val="en-US" w:eastAsia="ru-RU"/>
                  </w:rPr>
                  <m:t>=</m:t>
                </m:r>
                <m:sSup>
                  <m:sSupPr>
                    <m:ctrlPr>
                      <w:rPr>
                        <w:rFonts w:ascii="Cambria Math" w:eastAsia="Times New Roman" w:hAnsi="Cambria Math" w:cs="Times New Roman"/>
                        <w:i/>
                        <w:sz w:val="20"/>
                        <w:szCs w:val="20"/>
                        <w:lang w:val="en-US" w:eastAsia="ru-RU"/>
                      </w:rPr>
                    </m:ctrlPr>
                  </m:sSupPr>
                  <m:e>
                    <m:r>
                      <w:rPr>
                        <w:rFonts w:ascii="Cambria Math" w:eastAsia="Times New Roman" w:hAnsi="Cambria Math" w:cs="Times New Roman"/>
                        <w:sz w:val="20"/>
                        <w:szCs w:val="20"/>
                        <w:lang w:val="en-US" w:eastAsia="ru-RU"/>
                      </w:rPr>
                      <m:t>2</m:t>
                    </m:r>
                  </m:e>
                  <m:sup>
                    <m:r>
                      <w:rPr>
                        <w:rFonts w:ascii="Cambria Math" w:eastAsia="Times New Roman" w:hAnsi="Cambria Math" w:cs="Times New Roman"/>
                        <w:sz w:val="20"/>
                        <w:szCs w:val="20"/>
                        <w:lang w:val="en-US" w:eastAsia="ru-RU"/>
                      </w:rPr>
                      <m:t>-</m:t>
                    </m:r>
                    <m:f>
                      <m:fPr>
                        <m:ctrlPr>
                          <w:rPr>
                            <w:rFonts w:ascii="Cambria Math" w:eastAsia="Times New Roman" w:hAnsi="Cambria Math" w:cs="Times New Roman"/>
                            <w:i/>
                            <w:sz w:val="20"/>
                            <w:szCs w:val="20"/>
                            <w:lang w:val="en-US" w:eastAsia="ru-RU"/>
                          </w:rPr>
                        </m:ctrlPr>
                      </m:fPr>
                      <m:num>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E</m:t>
                            </m:r>
                          </m:e>
                          <m:sub>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τ</m:t>
                                </m:r>
                              </m:e>
                              <m:sub>
                                <m:r>
                                  <w:rPr>
                                    <w:rFonts w:ascii="Cambria Math" w:eastAsia="Times New Roman" w:hAnsi="Cambria Math" w:cs="Times New Roman"/>
                                    <w:sz w:val="20"/>
                                    <w:szCs w:val="20"/>
                                    <w:lang w:val="en-US" w:eastAsia="ru-RU"/>
                                  </w:rPr>
                                  <m:t>i</m:t>
                                </m:r>
                              </m:sub>
                            </m:sSub>
                            <m:r>
                              <w:rPr>
                                <w:rFonts w:ascii="Cambria Math" w:eastAsia="Times New Roman" w:hAnsi="Cambria Math" w:cs="Times New Roman"/>
                                <w:sz w:val="20"/>
                                <w:szCs w:val="20"/>
                                <w:lang w:val="en-US" w:eastAsia="ru-RU"/>
                              </w:rPr>
                              <m:t>∈T</m:t>
                            </m:r>
                            <m:d>
                              <m:dPr>
                                <m:begChr m:val="["/>
                                <m:endChr m:val="]"/>
                                <m:ctrlPr>
                                  <w:rPr>
                                    <w:rFonts w:ascii="Cambria Math" w:eastAsia="Times New Roman" w:hAnsi="Cambria Math" w:cs="Times New Roman"/>
                                    <w:i/>
                                    <w:sz w:val="20"/>
                                    <w:szCs w:val="20"/>
                                    <w:lang w:val="en-US" w:eastAsia="ru-RU"/>
                                  </w:rPr>
                                </m:ctrlPr>
                              </m:dPr>
                              <m:e>
                                <m:d>
                                  <m:dPr>
                                    <m:begChr m:val="|"/>
                                    <m:endChr m:val="|"/>
                                    <m:ctrlPr>
                                      <w:rPr>
                                        <w:rFonts w:ascii="Cambria Math" w:eastAsia="Times New Roman" w:hAnsi="Cambria Math" w:cs="Times New Roman"/>
                                        <w:i/>
                                        <w:sz w:val="20"/>
                                        <w:szCs w:val="20"/>
                                        <w:lang w:val="en-US" w:eastAsia="ru-RU"/>
                                      </w:rPr>
                                    </m:ctrlPr>
                                  </m:dPr>
                                  <m:e>
                                    <m:r>
                                      <w:rPr>
                                        <w:rFonts w:ascii="Cambria Math" w:eastAsia="Times New Roman" w:hAnsi="Cambria Math" w:cs="Times New Roman"/>
                                        <w:sz w:val="20"/>
                                        <w:szCs w:val="20"/>
                                        <w:lang w:val="en-US" w:eastAsia="ru-RU"/>
                                      </w:rPr>
                                      <m:t>p</m:t>
                                    </m:r>
                                    <m:d>
                                      <m:dPr>
                                        <m:ctrlPr>
                                          <w:rPr>
                                            <w:rFonts w:ascii="Cambria Math" w:eastAsia="Times New Roman" w:hAnsi="Cambria Math" w:cs="Times New Roman"/>
                                            <w:i/>
                                            <w:sz w:val="20"/>
                                            <w:szCs w:val="20"/>
                                            <w:lang w:val="en-US" w:eastAsia="ru-RU"/>
                                          </w:rPr>
                                        </m:ctrlPr>
                                      </m:dPr>
                                      <m:e>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x</m:t>
                                            </m:r>
                                          </m:e>
                                          <m:sub>
                                            <m:r>
                                              <w:rPr>
                                                <w:rFonts w:ascii="Cambria Math" w:eastAsia="Times New Roman" w:hAnsi="Cambria Math" w:cs="Times New Roman"/>
                                                <w:sz w:val="20"/>
                                                <w:szCs w:val="20"/>
                                                <w:lang w:val="en-US" w:eastAsia="ru-RU"/>
                                              </w:rPr>
                                              <m:t>u</m:t>
                                            </m:r>
                                          </m:sub>
                                        </m:sSub>
                                        <m:r>
                                          <w:rPr>
                                            <w:rFonts w:ascii="Cambria Math" w:eastAsia="Times New Roman" w:hAnsi="Cambria Math" w:cs="Times New Roman"/>
                                            <w:sz w:val="20"/>
                                            <w:szCs w:val="20"/>
                                            <w:lang w:val="en-US" w:eastAsia="ru-RU"/>
                                          </w:rPr>
                                          <m:t>|</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τ</m:t>
                                            </m:r>
                                          </m:e>
                                          <m:sub>
                                            <m:r>
                                              <w:rPr>
                                                <w:rFonts w:ascii="Cambria Math" w:eastAsia="Times New Roman" w:hAnsi="Cambria Math" w:cs="Times New Roman"/>
                                                <w:sz w:val="20"/>
                                                <w:szCs w:val="20"/>
                                                <w:lang w:val="en-US" w:eastAsia="ru-RU"/>
                                              </w:rPr>
                                              <m:t>i</m:t>
                                            </m:r>
                                          </m:sub>
                                        </m:sSub>
                                      </m:e>
                                    </m:d>
                                  </m:e>
                                </m:d>
                              </m:e>
                            </m:d>
                          </m:sub>
                        </m:sSub>
                      </m:num>
                      <m:den>
                        <m:r>
                          <w:rPr>
                            <w:rFonts w:ascii="Cambria Math" w:eastAsia="Times New Roman" w:hAnsi="Cambria Math" w:cs="Times New Roman"/>
                            <w:sz w:val="20"/>
                            <w:szCs w:val="20"/>
                            <w:lang w:val="en-US" w:eastAsia="ru-RU"/>
                          </w:rPr>
                          <m:t>C(T)</m:t>
                        </m:r>
                      </m:den>
                    </m:f>
                  </m:sup>
                </m:sSup>
                <m:r>
                  <w:rPr>
                    <w:rFonts w:ascii="Cambria Math" w:eastAsia="Times New Roman" w:hAnsi="Cambria Math" w:cs="Times New Roman"/>
                    <w:sz w:val="20"/>
                    <w:szCs w:val="20"/>
                    <w:lang w:val="en-US" w:eastAsia="ru-RU"/>
                  </w:rPr>
                  <m:t xml:space="preserve"> ×</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E</m:t>
                    </m:r>
                  </m:e>
                  <m:sub>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τ</m:t>
                        </m:r>
                      </m:e>
                      <m:sub>
                        <m:r>
                          <w:rPr>
                            <w:rFonts w:ascii="Cambria Math" w:eastAsia="Times New Roman" w:hAnsi="Cambria Math" w:cs="Times New Roman"/>
                            <w:sz w:val="20"/>
                            <w:szCs w:val="20"/>
                            <w:lang w:val="en-US" w:eastAsia="ru-RU"/>
                          </w:rPr>
                          <m:t>i</m:t>
                        </m:r>
                      </m:sub>
                    </m:sSub>
                    <m:r>
                      <w:rPr>
                        <w:rFonts w:ascii="Cambria Math" w:eastAsia="Times New Roman" w:hAnsi="Cambria Math" w:cs="Times New Roman"/>
                        <w:sz w:val="20"/>
                        <w:szCs w:val="20"/>
                        <w:lang w:val="en-US" w:eastAsia="ru-RU"/>
                      </w:rPr>
                      <m:t>∈T</m:t>
                    </m:r>
                  </m:sub>
                </m:sSub>
                <m:d>
                  <m:dPr>
                    <m:begChr m:val="["/>
                    <m:endChr m:val="]"/>
                    <m:ctrlPr>
                      <w:rPr>
                        <w:rFonts w:ascii="Cambria Math" w:eastAsia="Times New Roman" w:hAnsi="Cambria Math" w:cs="Times New Roman"/>
                        <w:i/>
                        <w:sz w:val="20"/>
                        <w:szCs w:val="20"/>
                        <w:lang w:val="en-US" w:eastAsia="ru-RU"/>
                      </w:rPr>
                    </m:ctrlPr>
                  </m:dPr>
                  <m:e>
                    <m:r>
                      <w:rPr>
                        <w:rFonts w:ascii="Cambria Math" w:eastAsia="Times New Roman" w:hAnsi="Cambria Math" w:cs="Times New Roman"/>
                        <w:sz w:val="20"/>
                        <w:szCs w:val="20"/>
                        <w:lang w:val="en-US" w:eastAsia="ru-RU"/>
                      </w:rPr>
                      <m:t>g</m:t>
                    </m:r>
                    <m:d>
                      <m:dPr>
                        <m:ctrlPr>
                          <w:rPr>
                            <w:rFonts w:ascii="Cambria Math" w:eastAsia="Times New Roman" w:hAnsi="Cambria Math" w:cs="Times New Roman"/>
                            <w:i/>
                            <w:sz w:val="20"/>
                            <w:szCs w:val="20"/>
                            <w:lang w:val="en-US" w:eastAsia="ru-RU"/>
                          </w:rPr>
                        </m:ctrlPr>
                      </m:dPr>
                      <m:e>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x</m:t>
                            </m:r>
                          </m:e>
                          <m:sub>
                            <m:r>
                              <w:rPr>
                                <w:rFonts w:ascii="Cambria Math" w:eastAsia="Times New Roman" w:hAnsi="Cambria Math" w:cs="Times New Roman"/>
                                <w:sz w:val="20"/>
                                <w:szCs w:val="20"/>
                                <w:lang w:val="en-US" w:eastAsia="ru-RU"/>
                              </w:rPr>
                              <m:t>u</m:t>
                            </m:r>
                          </m:sub>
                        </m:sSub>
                        <m:r>
                          <w:rPr>
                            <w:rFonts w:ascii="Cambria Math" w:eastAsia="Times New Roman" w:hAnsi="Cambria Math" w:cs="Times New Roman"/>
                            <w:sz w:val="20"/>
                            <w:szCs w:val="20"/>
                            <w:lang w:val="en-US" w:eastAsia="ru-RU"/>
                          </w:rPr>
                          <m:t>|</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τ</m:t>
                            </m:r>
                          </m:e>
                          <m:sub>
                            <m:r>
                              <w:rPr>
                                <w:rFonts w:ascii="Cambria Math" w:eastAsia="Times New Roman" w:hAnsi="Cambria Math" w:cs="Times New Roman"/>
                                <w:sz w:val="20"/>
                                <w:szCs w:val="20"/>
                                <w:lang w:val="en-US" w:eastAsia="ru-RU"/>
                              </w:rPr>
                              <m:t>i</m:t>
                            </m:r>
                          </m:sub>
                        </m:sSub>
                      </m:e>
                    </m:d>
                  </m:e>
                </m:d>
              </m:oMath>
            </m:oMathPara>
          </w:p>
        </w:tc>
      </w:tr>
      <w:tr w:rsidR="00FF6CDD" w:rsidRPr="00FF6CDD" w14:paraId="6E7D83FE" w14:textId="77777777" w:rsidTr="00FA73AA">
        <w:tc>
          <w:tcPr>
            <w:cnfStyle w:val="001000000000" w:firstRow="0" w:lastRow="0" w:firstColumn="1" w:lastColumn="0" w:oddVBand="0" w:evenVBand="0" w:oddHBand="0" w:evenHBand="0" w:firstRowFirstColumn="0" w:firstRowLastColumn="0" w:lastRowFirstColumn="0" w:lastRowLastColumn="0"/>
            <w:tcW w:w="1112" w:type="dxa"/>
          </w:tcPr>
          <w:p w14:paraId="74709953" w14:textId="77777777" w:rsidR="00FF6CDD" w:rsidRPr="00FF6CDD" w:rsidRDefault="00FF6CDD" w:rsidP="00E91378">
            <w:pPr>
              <w:ind w:firstLine="284"/>
              <w:jc w:val="both"/>
              <w:rPr>
                <w:rFonts w:ascii="Times New Roman" w:eastAsia="Times New Roman" w:hAnsi="Times New Roman" w:cs="Times New Roman"/>
                <w:sz w:val="20"/>
                <w:szCs w:val="20"/>
                <w:lang w:val="en-US" w:eastAsia="ru-RU"/>
              </w:rPr>
            </w:pPr>
          </w:p>
        </w:tc>
        <w:tc>
          <w:tcPr>
            <w:tcW w:w="8248" w:type="dxa"/>
          </w:tcPr>
          <w:p w14:paraId="1EB70668" w14:textId="77777777" w:rsidR="00FF6CDD" w:rsidRPr="00FF6CDD" w:rsidRDefault="00FF6CDD" w:rsidP="00E91378">
            <w:pPr>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where </w:t>
            </w:r>
            <m:oMath>
              <m:r>
                <w:rPr>
                  <w:rFonts w:ascii="Cambria Math" w:eastAsia="Times New Roman" w:hAnsi="Cambria Math" w:cs="Times New Roman"/>
                  <w:sz w:val="20"/>
                  <w:szCs w:val="20"/>
                  <w:lang w:val="en-US" w:eastAsia="ru-RU"/>
                </w:rPr>
                <m:t>C(T)</m:t>
              </m:r>
            </m:oMath>
            <w:r w:rsidRPr="00FF6CDD">
              <w:rPr>
                <w:rFonts w:ascii="Times New Roman" w:eastAsia="Times New Roman" w:hAnsi="Times New Roman" w:cs="Times New Roman"/>
                <w:sz w:val="20"/>
                <w:szCs w:val="20"/>
                <w:lang w:val="en-US" w:eastAsia="ru-RU"/>
              </w:rPr>
              <w:t xml:space="preserve"> is the normalizing factor for path length in IF.</w:t>
            </w:r>
          </w:p>
        </w:tc>
      </w:tr>
    </w:tbl>
    <w:p w14:paraId="0A1C3C41" w14:textId="77777777" w:rsidR="00E91378" w:rsidRPr="00E91378" w:rsidRDefault="00E91378" w:rsidP="00E91378">
      <w:pPr>
        <w:spacing w:after="0" w:line="240" w:lineRule="auto"/>
        <w:ind w:firstLine="284"/>
        <w:jc w:val="both"/>
        <w:rPr>
          <w:rFonts w:ascii="Times New Roman" w:eastAsia="Times New Roman" w:hAnsi="Times New Roman" w:cs="Times New Roman"/>
          <w:sz w:val="20"/>
          <w:szCs w:val="20"/>
          <w:lang w:eastAsia="ru-RU"/>
        </w:rPr>
      </w:pPr>
      <w:r w:rsidRPr="00E91378">
        <w:rPr>
          <w:rFonts w:ascii="Times New Roman" w:eastAsia="Times New Roman" w:hAnsi="Times New Roman" w:cs="Times New Roman"/>
          <w:sz w:val="20"/>
          <w:szCs w:val="20"/>
          <w:lang w:eastAsia="ru-RU"/>
        </w:rPr>
        <w:t>The final anomaly score is computed as:</w:t>
      </w: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7"/>
        <w:gridCol w:w="834"/>
      </w:tblGrid>
      <w:tr w:rsidR="00E91378" w:rsidRPr="00E91378" w14:paraId="718E0BCD" w14:textId="77777777" w:rsidTr="00FA73AA">
        <w:tc>
          <w:tcPr>
            <w:tcW w:w="8899" w:type="dxa"/>
          </w:tcPr>
          <w:p w14:paraId="78403DE9" w14:textId="77777777" w:rsidR="00E91378" w:rsidRPr="00E91378" w:rsidRDefault="00E91378" w:rsidP="00FA73AA">
            <w:pPr>
              <w:ind w:firstLine="284"/>
              <w:jc w:val="center"/>
            </w:pPr>
            <m:oMathPara>
              <m:oMath>
                <m:r>
                  <w:rPr>
                    <w:rFonts w:ascii="Cambria Math" w:hAnsi="Cambria Math"/>
                  </w:rPr>
                  <w:lastRenderedPageBreak/>
                  <m:t>s= σ</m:t>
                </m:r>
                <m:d>
                  <m:dPr>
                    <m:ctrlPr>
                      <w:rPr>
                        <w:rFonts w:ascii="Cambria Math" w:hAnsi="Cambria Math"/>
                        <w:i/>
                      </w:rPr>
                    </m:ctrlPr>
                  </m:dPr>
                  <m:e>
                    <m:sSup>
                      <m:sSupPr>
                        <m:ctrlPr>
                          <w:rPr>
                            <w:rFonts w:ascii="Cambria Math" w:hAnsi="Cambria Math"/>
                            <w:i/>
                          </w:rPr>
                        </m:ctrlPr>
                      </m:sSupPr>
                      <m:e>
                        <m:r>
                          <w:rPr>
                            <w:rFonts w:ascii="Cambria Math" w:hAnsi="Cambria Math"/>
                          </w:rPr>
                          <m:t>W</m:t>
                        </m:r>
                      </m:e>
                      <m:sup>
                        <m:d>
                          <m:dPr>
                            <m:ctrlPr>
                              <w:rPr>
                                <w:rFonts w:ascii="Cambria Math" w:hAnsi="Cambria Math"/>
                                <w:i/>
                              </w:rPr>
                            </m:ctrlPr>
                          </m:dPr>
                          <m:e>
                            <m:r>
                              <w:rPr>
                                <w:rFonts w:ascii="Cambria Math" w:hAnsi="Cambria Math"/>
                              </w:rPr>
                              <m:t>L</m:t>
                            </m:r>
                          </m:e>
                        </m:d>
                      </m:sup>
                    </m:sSup>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L-1</m:t>
                            </m:r>
                          </m:e>
                        </m:d>
                      </m:sup>
                    </m:sSup>
                    <m:r>
                      <w:rPr>
                        <w:rFonts w:ascii="Cambria Math" w:hAnsi="Cambria Math"/>
                      </w:rPr>
                      <m:t>+</m:t>
                    </m:r>
                    <m:sSup>
                      <m:sSupPr>
                        <m:ctrlPr>
                          <w:rPr>
                            <w:rFonts w:ascii="Cambria Math" w:hAnsi="Cambria Math"/>
                            <w:i/>
                          </w:rPr>
                        </m:ctrlPr>
                      </m:sSupPr>
                      <m:e>
                        <m:r>
                          <w:rPr>
                            <w:rFonts w:ascii="Cambria Math" w:hAnsi="Cambria Math"/>
                          </w:rPr>
                          <m:t>b</m:t>
                        </m:r>
                      </m:e>
                      <m:sup>
                        <m:d>
                          <m:dPr>
                            <m:ctrlPr>
                              <w:rPr>
                                <w:rFonts w:ascii="Cambria Math" w:hAnsi="Cambria Math"/>
                                <w:i/>
                              </w:rPr>
                            </m:ctrlPr>
                          </m:dPr>
                          <m:e>
                            <m:r>
                              <w:rPr>
                                <w:rFonts w:ascii="Cambria Math" w:hAnsi="Cambria Math"/>
                              </w:rPr>
                              <m:t>L</m:t>
                            </m:r>
                          </m:e>
                        </m:d>
                      </m:sup>
                    </m:sSup>
                  </m:e>
                </m:d>
              </m:oMath>
            </m:oMathPara>
          </w:p>
        </w:tc>
        <w:tc>
          <w:tcPr>
            <w:tcW w:w="452" w:type="dxa"/>
          </w:tcPr>
          <w:p w14:paraId="53940B9B" w14:textId="77777777" w:rsidR="00E91378" w:rsidRPr="00E91378" w:rsidRDefault="00E91378" w:rsidP="00FA73AA">
            <w:pPr>
              <w:ind w:firstLine="284"/>
              <w:jc w:val="right"/>
              <w:rPr>
                <w:rFonts w:eastAsiaTheme="minorEastAsia"/>
                <w:lang w:val="en-US"/>
              </w:rPr>
            </w:pPr>
            <w:r w:rsidRPr="00E91378">
              <w:rPr>
                <w:rFonts w:eastAsiaTheme="minorEastAsia"/>
                <w:lang w:val="en-US"/>
              </w:rPr>
              <w:t>(10)</w:t>
            </w:r>
          </w:p>
        </w:tc>
      </w:tr>
    </w:tbl>
    <w:p w14:paraId="7167B726" w14:textId="77777777" w:rsidR="00E91378" w:rsidRPr="00E91378" w:rsidRDefault="00E91378" w:rsidP="00E91378">
      <w:pPr>
        <w:spacing w:after="0" w:line="240" w:lineRule="auto"/>
        <w:ind w:firstLine="284"/>
        <w:jc w:val="both"/>
        <w:rPr>
          <w:rFonts w:ascii="Times New Roman" w:eastAsia="Times New Roman" w:hAnsi="Times New Roman" w:cs="Times New Roman"/>
          <w:sz w:val="20"/>
          <w:szCs w:val="20"/>
          <w:lang w:eastAsia="ru-RU"/>
        </w:rPr>
      </w:pPr>
      <w:r w:rsidRPr="00E91378">
        <w:rPr>
          <w:rFonts w:ascii="Times New Roman" w:eastAsia="Times New Roman" w:hAnsi="Times New Roman" w:cs="Times New Roman"/>
          <w:sz w:val="20"/>
          <w:szCs w:val="20"/>
          <w:lang w:eastAsia="ru-RU"/>
        </w:rPr>
        <w:t xml:space="preserve">where </w:t>
      </w:r>
      <m:oMath>
        <m:r>
          <w:rPr>
            <w:rFonts w:ascii="Cambria Math" w:eastAsia="Times New Roman" w:hAnsi="Cambria Math" w:cs="Times New Roman"/>
            <w:sz w:val="20"/>
            <w:szCs w:val="20"/>
            <w:lang w:eastAsia="ru-RU"/>
          </w:rPr>
          <m:t>s∈</m:t>
        </m:r>
        <m:d>
          <m:dPr>
            <m:begChr m:val="["/>
            <m:endChr m:val="]"/>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0,1</m:t>
            </m:r>
          </m:e>
        </m:d>
      </m:oMath>
      <w:r w:rsidRPr="00E91378">
        <w:rPr>
          <w:rFonts w:ascii="Times New Roman" w:eastAsia="Times New Roman" w:hAnsi="Times New Roman" w:cs="Times New Roman"/>
          <w:sz w:val="20"/>
          <w:szCs w:val="20"/>
          <w:lang w:eastAsia="ru-RU"/>
        </w:rPr>
        <w:t xml:space="preserve"> represents the probability of the instance being an anomaly.</w:t>
      </w:r>
    </w:p>
    <w:p w14:paraId="32EA1A6D" w14:textId="77777777" w:rsidR="00E91378" w:rsidRPr="00E91378" w:rsidRDefault="00E91378" w:rsidP="00E91378">
      <w:pPr>
        <w:spacing w:after="0" w:line="240" w:lineRule="auto"/>
        <w:ind w:firstLine="284"/>
        <w:jc w:val="both"/>
        <w:rPr>
          <w:rFonts w:ascii="Times New Roman" w:eastAsia="Times New Roman" w:hAnsi="Times New Roman" w:cs="Times New Roman"/>
          <w:sz w:val="20"/>
          <w:szCs w:val="20"/>
          <w:lang w:eastAsia="ru-RU"/>
        </w:rPr>
      </w:pPr>
      <w:r w:rsidRPr="00E91378">
        <w:rPr>
          <w:rFonts w:ascii="Times New Roman" w:eastAsia="Times New Roman" w:hAnsi="Times New Roman" w:cs="Times New Roman"/>
          <w:sz w:val="20"/>
          <w:szCs w:val="20"/>
          <w:lang w:eastAsia="ru-RU"/>
        </w:rPr>
        <w:t xml:space="preserve">The network parameters </w:t>
      </w:r>
      <m:oMath>
        <m:r>
          <w:rPr>
            <w:rFonts w:ascii="Cambria Math" w:eastAsia="Times New Roman" w:hAnsi="Cambria Math" w:cs="Times New Roman"/>
            <w:sz w:val="20"/>
            <w:szCs w:val="20"/>
            <w:lang w:eastAsia="ru-RU"/>
          </w:rPr>
          <m:t>θ=</m:t>
        </m:r>
        <m:d>
          <m:dPr>
            <m:begChr m:val="{"/>
            <m:endChr m:val="}"/>
            <m:ctrlPr>
              <w:rPr>
                <w:rFonts w:ascii="Cambria Math" w:eastAsia="Times New Roman" w:hAnsi="Cambria Math" w:cs="Times New Roman"/>
                <w:i/>
                <w:sz w:val="20"/>
                <w:szCs w:val="20"/>
                <w:lang w:eastAsia="ru-RU"/>
              </w:rPr>
            </m:ctrlPr>
          </m:dPr>
          <m:e>
            <m:sSup>
              <m:sSupPr>
                <m:ctrlPr>
                  <w:rPr>
                    <w:rFonts w:ascii="Cambria Math" w:eastAsia="Times New Roman" w:hAnsi="Cambria Math" w:cs="Times New Roman"/>
                    <w:i/>
                    <w:sz w:val="20"/>
                    <w:szCs w:val="20"/>
                    <w:lang w:eastAsia="ru-RU"/>
                  </w:rPr>
                </m:ctrlPr>
              </m:sSupPr>
              <m:e>
                <m:r>
                  <w:rPr>
                    <w:rFonts w:ascii="Cambria Math" w:eastAsia="Times New Roman" w:hAnsi="Cambria Math" w:cs="Times New Roman"/>
                    <w:sz w:val="20"/>
                    <w:szCs w:val="20"/>
                    <w:lang w:eastAsia="ru-RU"/>
                  </w:rPr>
                  <m:t>W</m:t>
                </m:r>
              </m:e>
              <m:sup>
                <m:d>
                  <m:dPr>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l</m:t>
                    </m:r>
                  </m:e>
                </m:d>
              </m:sup>
            </m:sSup>
            <m:r>
              <w:rPr>
                <w:rFonts w:ascii="Cambria Math" w:eastAsia="Times New Roman" w:hAnsi="Cambria Math" w:cs="Times New Roman"/>
                <w:sz w:val="20"/>
                <w:szCs w:val="20"/>
                <w:lang w:eastAsia="ru-RU"/>
              </w:rPr>
              <m:t>,</m:t>
            </m:r>
            <m:sSup>
              <m:sSupPr>
                <m:ctrlPr>
                  <w:rPr>
                    <w:rFonts w:ascii="Cambria Math" w:eastAsia="Times New Roman" w:hAnsi="Cambria Math" w:cs="Times New Roman"/>
                    <w:i/>
                    <w:sz w:val="20"/>
                    <w:szCs w:val="20"/>
                    <w:lang w:eastAsia="ru-RU"/>
                  </w:rPr>
                </m:ctrlPr>
              </m:sSupPr>
              <m:e>
                <m:r>
                  <w:rPr>
                    <w:rFonts w:ascii="Cambria Math" w:eastAsia="Times New Roman" w:hAnsi="Cambria Math" w:cs="Times New Roman"/>
                    <w:sz w:val="20"/>
                    <w:szCs w:val="20"/>
                    <w:lang w:eastAsia="ru-RU"/>
                  </w:rPr>
                  <m:t>b</m:t>
                </m:r>
              </m:e>
              <m:sup>
                <m:d>
                  <m:dPr>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l</m:t>
                    </m:r>
                  </m:e>
                </m:d>
              </m:sup>
            </m:sSup>
            <m:r>
              <w:rPr>
                <w:rFonts w:ascii="Cambria Math" w:eastAsia="Times New Roman" w:hAnsi="Cambria Math" w:cs="Times New Roman"/>
                <w:sz w:val="20"/>
                <w:szCs w:val="20"/>
                <w:lang w:eastAsia="ru-RU"/>
              </w:rPr>
              <m:t xml:space="preserve"> </m:t>
            </m:r>
          </m:e>
        </m:d>
      </m:oMath>
      <w:r w:rsidRPr="00E91378">
        <w:rPr>
          <w:rFonts w:ascii="Times New Roman" w:eastAsia="Times New Roman" w:hAnsi="Times New Roman" w:cs="Times New Roman"/>
          <w:sz w:val="20"/>
          <w:szCs w:val="20"/>
          <w:lang w:eastAsia="ru-RU"/>
        </w:rPr>
        <w:t xml:space="preserve"> are optimized by minimizing the binary cross-entropy loss:</w:t>
      </w: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7"/>
        <w:gridCol w:w="834"/>
      </w:tblGrid>
      <w:tr w:rsidR="00E91378" w:rsidRPr="00E91378" w14:paraId="34E8643F" w14:textId="77777777" w:rsidTr="00FA73AA">
        <w:tc>
          <w:tcPr>
            <w:tcW w:w="8899" w:type="dxa"/>
          </w:tcPr>
          <w:p w14:paraId="5A04978B" w14:textId="77777777" w:rsidR="00E91378" w:rsidRPr="00E91378" w:rsidRDefault="00E91378" w:rsidP="00FA73AA">
            <w:pPr>
              <w:ind w:firstLine="284"/>
              <w:jc w:val="center"/>
              <w:rPr>
                <w:lang w:val="en-US"/>
              </w:rPr>
            </w:pPr>
            <m:oMathPara>
              <m:oMath>
                <m:r>
                  <w:rPr>
                    <w:rFonts w:ascii="Cambria Math" w:hAnsi="Cambria Math"/>
                  </w:rPr>
                  <m:t>L</m:t>
                </m:r>
                <m:d>
                  <m:dPr>
                    <m:ctrlPr>
                      <w:rPr>
                        <w:rFonts w:ascii="Cambria Math" w:hAnsi="Cambria Math"/>
                        <w:i/>
                      </w:rPr>
                    </m:ctrlPr>
                  </m:dPr>
                  <m:e>
                    <m:r>
                      <w:rPr>
                        <w:rFonts w:ascii="Cambria Math" w:hAnsi="Cambria Math"/>
                      </w:rPr>
                      <m:t>θ</m:t>
                    </m:r>
                  </m:e>
                </m:d>
                <m:r>
                  <w:rPr>
                    <w:rFonts w:ascii="Cambria Math" w:hAnsi="Cambria Math"/>
                    <w:lang w:val="en-US"/>
                  </w:rPr>
                  <m:t>=-</m:t>
                </m:r>
                <m:f>
                  <m:fPr>
                    <m:ctrlPr>
                      <w:rPr>
                        <w:rFonts w:ascii="Cambria Math" w:hAnsi="Cambria Math"/>
                        <w:i/>
                      </w:rPr>
                    </m:ctrlPr>
                  </m:fPr>
                  <m:num>
                    <m:r>
                      <w:rPr>
                        <w:rFonts w:ascii="Cambria Math" w:hAnsi="Cambria Math"/>
                        <w:lang w:val="en-US"/>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m:t>
                    </m:r>
                    <m:r>
                      <w:rPr>
                        <w:rFonts w:ascii="Cambria Math" w:hAnsi="Cambria Math"/>
                        <w:lang w:val="en-US"/>
                      </w:rPr>
                      <m:t>=1</m:t>
                    </m:r>
                  </m:sub>
                  <m:sup>
                    <m:r>
                      <w:rPr>
                        <w:rFonts w:ascii="Cambria Math" w:hAnsi="Cambria Math"/>
                      </w:rPr>
                      <m:t>N</m:t>
                    </m:r>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log</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lang w:val="en-US"/>
                          </w:rPr>
                          <m:t>+</m:t>
                        </m:r>
                        <m:d>
                          <m:dPr>
                            <m:ctrlPr>
                              <w:rPr>
                                <w:rFonts w:ascii="Cambria Math" w:hAnsi="Cambria Math"/>
                                <w:i/>
                              </w:rPr>
                            </m:ctrlPr>
                          </m:dPr>
                          <m:e>
                            <m:r>
                              <w:rPr>
                                <w:rFonts w:ascii="Cambria Math" w:hAnsi="Cambria Math"/>
                                <w:lang w:val="en-US"/>
                              </w:rPr>
                              <m:t>1-</m:t>
                            </m:r>
                            <m:sSub>
                              <m:sSubPr>
                                <m:ctrlPr>
                                  <w:rPr>
                                    <w:rFonts w:ascii="Cambria Math" w:hAnsi="Cambria Math"/>
                                    <w:i/>
                                  </w:rPr>
                                </m:ctrlPr>
                              </m:sSubPr>
                              <m:e>
                                <m:r>
                                  <w:rPr>
                                    <w:rFonts w:ascii="Cambria Math" w:hAnsi="Cambria Math"/>
                                  </w:rPr>
                                  <m:t>y</m:t>
                                </m:r>
                              </m:e>
                              <m:sub>
                                <m:r>
                                  <w:rPr>
                                    <w:rFonts w:ascii="Cambria Math" w:hAnsi="Cambria Math"/>
                                  </w:rPr>
                                  <m:t>i</m:t>
                                </m:r>
                              </m:sub>
                            </m:sSub>
                          </m:e>
                        </m:d>
                        <m:r>
                          <m:rPr>
                            <m:sty m:val="p"/>
                          </m:rPr>
                          <w:rPr>
                            <w:rFonts w:ascii="Cambria Math" w:hAnsi="Cambria Math"/>
                            <w:lang w:val="en-US"/>
                          </w:rPr>
                          <m:t>log⁡</m:t>
                        </m:r>
                        <m:r>
                          <w:rPr>
                            <w:rFonts w:ascii="Cambria Math" w:hAnsi="Cambria Math"/>
                            <w:lang w:val="en-US"/>
                          </w:rPr>
                          <m:t>(1-</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lang w:val="en-US"/>
                          </w:rPr>
                          <m:t>)</m:t>
                        </m:r>
                      </m:e>
                    </m:d>
                  </m:e>
                </m:nary>
              </m:oMath>
            </m:oMathPara>
          </w:p>
        </w:tc>
        <w:tc>
          <w:tcPr>
            <w:tcW w:w="452" w:type="dxa"/>
          </w:tcPr>
          <w:p w14:paraId="7D36A86D" w14:textId="77777777" w:rsidR="00E91378" w:rsidRPr="00E91378" w:rsidRDefault="00E91378" w:rsidP="00FA73AA">
            <w:pPr>
              <w:ind w:firstLine="284"/>
              <w:jc w:val="right"/>
              <w:rPr>
                <w:rFonts w:eastAsiaTheme="minorEastAsia"/>
                <w:lang w:val="en-US"/>
              </w:rPr>
            </w:pPr>
            <w:r w:rsidRPr="00E91378">
              <w:rPr>
                <w:rFonts w:eastAsiaTheme="minorEastAsia"/>
                <w:lang w:val="en-US"/>
              </w:rPr>
              <w:t>(11)</w:t>
            </w:r>
          </w:p>
        </w:tc>
      </w:tr>
    </w:tbl>
    <w:p w14:paraId="525A8819" w14:textId="77777777" w:rsidR="00E91378" w:rsidRPr="00E91378" w:rsidRDefault="00E91378" w:rsidP="00E91378">
      <w:pPr>
        <w:spacing w:after="0" w:line="240" w:lineRule="auto"/>
        <w:ind w:firstLine="284"/>
        <w:jc w:val="both"/>
        <w:rPr>
          <w:rFonts w:ascii="Times New Roman" w:eastAsia="Times New Roman" w:hAnsi="Times New Roman" w:cs="Times New Roman"/>
          <w:sz w:val="20"/>
          <w:szCs w:val="20"/>
          <w:lang w:eastAsia="ru-RU"/>
        </w:rPr>
      </w:pPr>
      <w:r w:rsidRPr="00E91378">
        <w:rPr>
          <w:rFonts w:ascii="Times New Roman" w:eastAsia="Times New Roman" w:hAnsi="Times New Roman" w:cs="Times New Roman"/>
          <w:sz w:val="20"/>
          <w:szCs w:val="20"/>
          <w:lang w:eastAsia="ru-RU"/>
        </w:rPr>
        <w:t xml:space="preserve">where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y</m:t>
            </m:r>
          </m:e>
          <m:sub>
            <m:r>
              <w:rPr>
                <w:rFonts w:ascii="Cambria Math" w:eastAsia="Times New Roman" w:hAnsi="Cambria Math" w:cs="Times New Roman"/>
                <w:sz w:val="20"/>
                <w:szCs w:val="20"/>
                <w:lang w:eastAsia="ru-RU"/>
              </w:rPr>
              <m:t>i</m:t>
            </m:r>
          </m:sub>
        </m:sSub>
        <m:r>
          <w:rPr>
            <w:rFonts w:ascii="Cambria Math" w:eastAsia="Times New Roman" w:hAnsi="Cambria Math" w:cs="Times New Roman"/>
            <w:sz w:val="20"/>
            <w:szCs w:val="20"/>
            <w:lang w:eastAsia="ru-RU"/>
          </w:rPr>
          <m:t>∈</m:t>
        </m:r>
        <m:d>
          <m:dPr>
            <m:begChr m:val="{"/>
            <m:endChr m:val="}"/>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0,1</m:t>
            </m:r>
          </m:e>
        </m:d>
      </m:oMath>
      <w:r w:rsidRPr="00E91378">
        <w:rPr>
          <w:rFonts w:ascii="Times New Roman" w:eastAsia="Times New Roman" w:hAnsi="Times New Roman" w:cs="Times New Roman"/>
          <w:sz w:val="20"/>
          <w:szCs w:val="20"/>
          <w:lang w:eastAsia="ru-RU"/>
        </w:rPr>
        <w:t xml:space="preserve"> is the ground truth label,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s</m:t>
            </m:r>
          </m:e>
          <m:sub>
            <m:r>
              <w:rPr>
                <w:rFonts w:ascii="Cambria Math" w:eastAsia="Times New Roman" w:hAnsi="Cambria Math" w:cs="Times New Roman"/>
                <w:sz w:val="20"/>
                <w:szCs w:val="20"/>
                <w:lang w:eastAsia="ru-RU"/>
              </w:rPr>
              <m:t>i</m:t>
            </m:r>
          </m:sub>
        </m:sSub>
      </m:oMath>
      <w:r w:rsidRPr="00E91378">
        <w:rPr>
          <w:rFonts w:ascii="Times New Roman" w:eastAsia="Times New Roman" w:hAnsi="Times New Roman" w:cs="Times New Roman"/>
          <w:sz w:val="20"/>
          <w:szCs w:val="20"/>
          <w:lang w:eastAsia="ru-RU"/>
        </w:rPr>
        <w:t xml:space="preserve"> is the predicted anomaly score for sample </w:t>
      </w:r>
      <w:proofErr w:type="spellStart"/>
      <w:r w:rsidRPr="00E91378">
        <w:rPr>
          <w:rFonts w:ascii="Times New Roman" w:eastAsia="Times New Roman" w:hAnsi="Times New Roman" w:cs="Times New Roman"/>
          <w:i/>
          <w:sz w:val="20"/>
          <w:szCs w:val="20"/>
          <w:lang w:eastAsia="ru-RU"/>
        </w:rPr>
        <w:t>i</w:t>
      </w:r>
      <w:proofErr w:type="spellEnd"/>
      <w:r w:rsidRPr="00E91378">
        <w:rPr>
          <w:rFonts w:ascii="Times New Roman" w:eastAsia="Times New Roman" w:hAnsi="Times New Roman" w:cs="Times New Roman"/>
          <w:i/>
          <w:sz w:val="20"/>
          <w:szCs w:val="20"/>
          <w:lang w:eastAsia="ru-RU"/>
        </w:rPr>
        <w:t xml:space="preserve">. </w:t>
      </w:r>
    </w:p>
    <w:p w14:paraId="7623FE4C" w14:textId="77777777" w:rsidR="00E91378" w:rsidRPr="00E91378" w:rsidRDefault="00E91378" w:rsidP="00E91378">
      <w:pPr>
        <w:spacing w:after="0" w:line="240" w:lineRule="auto"/>
        <w:ind w:firstLine="284"/>
        <w:jc w:val="both"/>
        <w:rPr>
          <w:rFonts w:ascii="Times New Roman" w:eastAsia="Times New Roman" w:hAnsi="Times New Roman" w:cs="Times New Roman"/>
          <w:sz w:val="20"/>
          <w:szCs w:val="20"/>
          <w:lang w:eastAsia="ru-RU"/>
        </w:rPr>
      </w:pPr>
      <w:r w:rsidRPr="00E91378">
        <w:rPr>
          <w:rFonts w:ascii="Times New Roman" w:hAnsi="Times New Roman" w:cs="Times New Roman"/>
          <w:sz w:val="20"/>
          <w:szCs w:val="20"/>
        </w:rPr>
        <w:t xml:space="preserve">By training the ANN in this way, the model learns discriminative features that highlight abnormal behaviors in the data. This anomaly score will be further refined in the </w:t>
      </w:r>
      <w:r w:rsidRPr="00E91378">
        <w:rPr>
          <w:rStyle w:val="a8"/>
          <w:rFonts w:ascii="Times New Roman" w:hAnsi="Times New Roman" w:cs="Times New Roman"/>
          <w:b w:val="0"/>
          <w:sz w:val="20"/>
          <w:szCs w:val="20"/>
        </w:rPr>
        <w:t>Isolation Forest-based deep analysis</w:t>
      </w:r>
      <w:r w:rsidRPr="00E91378">
        <w:rPr>
          <w:rFonts w:ascii="Times New Roman" w:hAnsi="Times New Roman" w:cs="Times New Roman"/>
          <w:sz w:val="20"/>
          <w:szCs w:val="20"/>
        </w:rPr>
        <w:t xml:space="preserve"> stage.</w:t>
      </w:r>
    </w:p>
    <w:p w14:paraId="36633B1C" w14:textId="5DDF93EE" w:rsidR="00FF6CDD" w:rsidRDefault="00E91378" w:rsidP="00E91378">
      <w:pPr>
        <w:spacing w:after="0" w:line="240" w:lineRule="auto"/>
        <w:ind w:firstLine="284"/>
        <w:jc w:val="both"/>
        <w:rPr>
          <w:rFonts w:ascii="Times New Roman" w:eastAsia="Times New Roman" w:hAnsi="Times New Roman" w:cs="Times New Roman"/>
          <w:sz w:val="20"/>
          <w:szCs w:val="20"/>
          <w:lang w:eastAsia="ru-RU"/>
        </w:rPr>
      </w:pPr>
      <w:r w:rsidRPr="00E91378">
        <w:rPr>
          <w:rFonts w:ascii="Times New Roman" w:eastAsia="Times New Roman" w:hAnsi="Times New Roman" w:cs="Times New Roman"/>
          <w:b/>
          <w:sz w:val="20"/>
          <w:szCs w:val="20"/>
          <w:lang w:eastAsia="ru-RU"/>
        </w:rPr>
        <w:t xml:space="preserve">IF-based deep analysis stage. </w:t>
      </w:r>
      <w:r w:rsidRPr="00E91378">
        <w:rPr>
          <w:rFonts w:ascii="Times New Roman" w:eastAsia="Times New Roman" w:hAnsi="Times New Roman" w:cs="Times New Roman"/>
          <w:sz w:val="20"/>
          <w:szCs w:val="20"/>
          <w:lang w:eastAsia="ru-RU"/>
        </w:rPr>
        <w:t>The proposed IF-based deep analysis stage refines the preliminary anomaly scores</w:t>
      </w:r>
      <w:r w:rsidRPr="00FF6CDD">
        <w:rPr>
          <w:rFonts w:ascii="Times New Roman" w:eastAsia="Times New Roman" w:hAnsi="Times New Roman" w:cs="Times New Roman"/>
          <w:sz w:val="20"/>
          <w:szCs w:val="20"/>
          <w:lang w:eastAsia="ru-RU"/>
        </w:rPr>
        <w:t xml:space="preserve"> generated by the ANN using </w:t>
      </w:r>
      <w:proofErr w:type="gramStart"/>
      <w:r w:rsidRPr="00FF6CDD">
        <w:rPr>
          <w:rFonts w:ascii="Times New Roman" w:eastAsia="Times New Roman" w:hAnsi="Times New Roman" w:cs="Times New Roman"/>
          <w:sz w:val="20"/>
          <w:szCs w:val="20"/>
          <w:lang w:eastAsia="ru-RU"/>
        </w:rPr>
        <w:t>a</w:t>
      </w:r>
      <w:proofErr w:type="gramEnd"/>
      <w:r w:rsidRPr="00FF6CDD">
        <w:rPr>
          <w:rFonts w:ascii="Times New Roman" w:eastAsia="Times New Roman" w:hAnsi="Times New Roman" w:cs="Times New Roman"/>
          <w:sz w:val="20"/>
          <w:szCs w:val="20"/>
          <w:lang w:eastAsia="ru-RU"/>
        </w:rPr>
        <w:t xml:space="preserve"> Isolation Trees (IT) structure combined with Deviation-Enhanced Anomaly Scoring (DEAS). This hybridization improves the detection of both global and local anomalies. The process divided into two main </w:t>
      </w:r>
      <w:proofErr w:type="spellStart"/>
      <w:proofErr w:type="gramStart"/>
      <w:r w:rsidRPr="00FF6CDD">
        <w:rPr>
          <w:rFonts w:ascii="Times New Roman" w:eastAsia="Times New Roman" w:hAnsi="Times New Roman" w:cs="Times New Roman"/>
          <w:sz w:val="20"/>
          <w:szCs w:val="20"/>
          <w:lang w:eastAsia="ru-RU"/>
        </w:rPr>
        <w:t>algorithms:</w:t>
      </w:r>
      <w:r w:rsidR="00FF6CDD" w:rsidRPr="00FF6CDD">
        <w:rPr>
          <w:rFonts w:ascii="Times New Roman" w:eastAsia="Times New Roman" w:hAnsi="Times New Roman" w:cs="Times New Roman"/>
          <w:b/>
          <w:sz w:val="20"/>
          <w:szCs w:val="20"/>
          <w:lang w:eastAsia="ru-RU"/>
        </w:rPr>
        <w:t>Final</w:t>
      </w:r>
      <w:proofErr w:type="spellEnd"/>
      <w:proofErr w:type="gramEnd"/>
      <w:r w:rsidR="00FF6CDD" w:rsidRPr="00FF6CDD">
        <w:rPr>
          <w:rFonts w:ascii="Times New Roman" w:eastAsia="Times New Roman" w:hAnsi="Times New Roman" w:cs="Times New Roman"/>
          <w:b/>
          <w:sz w:val="20"/>
          <w:szCs w:val="20"/>
          <w:lang w:eastAsia="ru-RU"/>
        </w:rPr>
        <w:t xml:space="preserve"> classification</w:t>
      </w:r>
      <w:r>
        <w:rPr>
          <w:rFonts w:ascii="Times New Roman" w:eastAsia="Times New Roman" w:hAnsi="Times New Roman" w:cs="Times New Roman"/>
          <w:b/>
          <w:sz w:val="20"/>
          <w:szCs w:val="20"/>
          <w:lang w:eastAsia="ru-RU"/>
        </w:rPr>
        <w:t xml:space="preserve">. </w:t>
      </w:r>
      <w:r w:rsidR="00FF6CDD" w:rsidRPr="00FF6CDD">
        <w:rPr>
          <w:rFonts w:ascii="Times New Roman" w:eastAsia="Times New Roman" w:hAnsi="Times New Roman" w:cs="Times New Roman"/>
          <w:sz w:val="20"/>
          <w:szCs w:val="20"/>
          <w:lang w:eastAsia="ru-RU"/>
        </w:rPr>
        <w:t xml:space="preserve">The final classification stage aims to combine anomaly scores obtained from both the ANN and IF-based deep analysis to make the ultimate decision on whether an observation is anomalous or normal. Given an observation </w:t>
      </w:r>
      <m:oMath>
        <m:r>
          <w:rPr>
            <w:rFonts w:ascii="Cambria Math" w:eastAsia="Times New Roman" w:hAnsi="Cambria Math" w:cs="Times New Roman"/>
            <w:sz w:val="20"/>
            <w:szCs w:val="20"/>
            <w:lang w:eastAsia="ru-RU"/>
          </w:rPr>
          <m:t>o</m:t>
        </m:r>
      </m:oMath>
      <w:r w:rsidR="00FF6CDD" w:rsidRPr="00FF6CDD">
        <w:rPr>
          <w:rFonts w:ascii="Times New Roman" w:eastAsia="Times New Roman" w:hAnsi="Times New Roman" w:cs="Times New Roman"/>
          <w:sz w:val="20"/>
          <w:szCs w:val="20"/>
          <w:lang w:eastAsia="ru-RU"/>
        </w:rPr>
        <w:t xml:space="preserve">, the final score </w:t>
      </w:r>
      <m:oMath>
        <m:r>
          <w:rPr>
            <w:rFonts w:ascii="Cambria Math" w:eastAsia="Times New Roman" w:hAnsi="Cambria Math" w:cs="Times New Roman"/>
            <w:sz w:val="20"/>
            <w:szCs w:val="20"/>
            <w:lang w:eastAsia="ru-RU"/>
          </w:rPr>
          <m:t>S(o)</m:t>
        </m:r>
      </m:oMath>
      <w:r w:rsidR="00FF6CDD" w:rsidRPr="00FF6CDD">
        <w:rPr>
          <w:rFonts w:ascii="Times New Roman" w:eastAsia="Times New Roman" w:hAnsi="Times New Roman" w:cs="Times New Roman"/>
          <w:sz w:val="20"/>
          <w:szCs w:val="20"/>
          <w:lang w:eastAsia="ru-RU"/>
        </w:rPr>
        <w:t xml:space="preserve"> is computed as a weighted combination of ANN-based anomaly probability and IF-based anomaly score:</w:t>
      </w: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7"/>
        <w:gridCol w:w="834"/>
      </w:tblGrid>
      <w:tr w:rsidR="007118AE" w:rsidRPr="00175AF2" w14:paraId="067EA557" w14:textId="77777777" w:rsidTr="00FA73AA">
        <w:tc>
          <w:tcPr>
            <w:tcW w:w="8899" w:type="dxa"/>
          </w:tcPr>
          <w:p w14:paraId="4FC30B26" w14:textId="410C643B" w:rsidR="007118AE" w:rsidRPr="00563FAA" w:rsidRDefault="00BB1B9D" w:rsidP="00E91378">
            <w:pPr>
              <w:ind w:firstLine="284"/>
              <w:jc w:val="center"/>
            </w:pPr>
            <m:oMathPara>
              <m:oMath>
                <m:r>
                  <w:rPr>
                    <w:rFonts w:ascii="Cambria Math" w:hAnsi="Cambria Math"/>
                  </w:rPr>
                  <m:t>S</m:t>
                </m:r>
                <m:d>
                  <m:dPr>
                    <m:ctrlPr>
                      <w:rPr>
                        <w:rFonts w:ascii="Cambria Math" w:hAnsi="Cambria Math"/>
                        <w:i/>
                      </w:rPr>
                    </m:ctrlPr>
                  </m:dPr>
                  <m:e>
                    <m:r>
                      <w:rPr>
                        <w:rFonts w:ascii="Cambria Math" w:hAnsi="Cambria Math"/>
                      </w:rPr>
                      <m:t>o</m:t>
                    </m:r>
                  </m:e>
                </m:d>
                <m:r>
                  <w:rPr>
                    <w:rFonts w:ascii="Cambria Math" w:hAnsi="Cambria Math"/>
                  </w:rPr>
                  <m:t>=α*</m:t>
                </m:r>
                <m:sSub>
                  <m:sSubPr>
                    <m:ctrlPr>
                      <w:rPr>
                        <w:rFonts w:ascii="Cambria Math" w:hAnsi="Cambria Math"/>
                        <w:i/>
                      </w:rPr>
                    </m:ctrlPr>
                  </m:sSubPr>
                  <m:e>
                    <m:r>
                      <w:rPr>
                        <w:rFonts w:ascii="Cambria Math" w:hAnsi="Cambria Math"/>
                      </w:rPr>
                      <m:t>S</m:t>
                    </m:r>
                  </m:e>
                  <m:sub>
                    <m:r>
                      <w:rPr>
                        <w:rFonts w:ascii="Cambria Math" w:hAnsi="Cambria Math"/>
                      </w:rPr>
                      <m:t>ANN</m:t>
                    </m:r>
                  </m:sub>
                </m:sSub>
                <m:d>
                  <m:dPr>
                    <m:ctrlPr>
                      <w:rPr>
                        <w:rFonts w:ascii="Cambria Math" w:hAnsi="Cambria Math"/>
                        <w:i/>
                      </w:rPr>
                    </m:ctrlPr>
                  </m:dPr>
                  <m:e>
                    <m:r>
                      <w:rPr>
                        <w:rFonts w:ascii="Cambria Math" w:hAnsi="Cambria Math"/>
                      </w:rPr>
                      <m:t>o</m:t>
                    </m:r>
                  </m:e>
                </m:d>
                <m:r>
                  <w:rPr>
                    <w:rFonts w:ascii="Cambria Math" w:hAnsi="Cambria Math"/>
                  </w:rPr>
                  <m:t>+</m:t>
                </m:r>
                <m:d>
                  <m:dPr>
                    <m:ctrlPr>
                      <w:rPr>
                        <w:rFonts w:ascii="Cambria Math" w:hAnsi="Cambria Math"/>
                        <w:i/>
                      </w:rPr>
                    </m:ctrlPr>
                  </m:dPr>
                  <m:e>
                    <m:r>
                      <w:rPr>
                        <w:rFonts w:ascii="Cambria Math" w:hAnsi="Cambria Math"/>
                      </w:rPr>
                      <m:t>1-α</m:t>
                    </m:r>
                  </m:e>
                </m:d>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IF</m:t>
                    </m:r>
                  </m:sub>
                </m:sSub>
                <m:r>
                  <w:rPr>
                    <w:rFonts w:ascii="Cambria Math" w:hAnsi="Cambria Math"/>
                  </w:rPr>
                  <m:t>(o)</m:t>
                </m:r>
              </m:oMath>
            </m:oMathPara>
          </w:p>
        </w:tc>
        <w:tc>
          <w:tcPr>
            <w:tcW w:w="452" w:type="dxa"/>
          </w:tcPr>
          <w:p w14:paraId="088F8F71" w14:textId="4EDF5626" w:rsidR="007118AE" w:rsidRPr="00175AF2" w:rsidRDefault="007118AE" w:rsidP="00E91378">
            <w:pPr>
              <w:ind w:firstLine="284"/>
              <w:jc w:val="right"/>
              <w:rPr>
                <w:rFonts w:eastAsiaTheme="minorEastAsia"/>
                <w:lang w:val="en-US"/>
              </w:rPr>
            </w:pPr>
            <w:r w:rsidRPr="00175AF2">
              <w:rPr>
                <w:rFonts w:eastAsiaTheme="minorEastAsia"/>
                <w:lang w:val="en-US"/>
              </w:rPr>
              <w:t>(</w:t>
            </w:r>
            <w:r w:rsidR="003067D5">
              <w:rPr>
                <w:rFonts w:eastAsiaTheme="minorEastAsia"/>
                <w:lang w:val="en-US"/>
              </w:rPr>
              <w:t>12</w:t>
            </w:r>
            <w:r w:rsidRPr="00175AF2">
              <w:rPr>
                <w:rFonts w:eastAsiaTheme="minorEastAsia"/>
                <w:lang w:val="en-US"/>
              </w:rPr>
              <w:t>)</w:t>
            </w:r>
          </w:p>
        </w:tc>
      </w:tr>
    </w:tbl>
    <w:p w14:paraId="6FCD3E4F" w14:textId="77777777" w:rsidR="00FF6CDD" w:rsidRP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where:</w:t>
      </w:r>
    </w:p>
    <w:p w14:paraId="2FDC4334" w14:textId="77777777" w:rsidR="00FF6CDD" w:rsidRPr="00FF6CDD" w:rsidRDefault="00000000" w:rsidP="00E91378">
      <w:pPr>
        <w:pStyle w:val="a4"/>
        <w:numPr>
          <w:ilvl w:val="0"/>
          <w:numId w:val="8"/>
        </w:numPr>
        <w:spacing w:after="0" w:line="240" w:lineRule="auto"/>
        <w:ind w:left="0" w:firstLine="284"/>
        <w:jc w:val="both"/>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S</m:t>
            </m:r>
          </m:e>
          <m:sub>
            <m:r>
              <w:rPr>
                <w:rFonts w:ascii="Cambria Math" w:eastAsia="Times New Roman" w:hAnsi="Cambria Math" w:cs="Times New Roman"/>
                <w:sz w:val="20"/>
                <w:szCs w:val="20"/>
                <w:lang w:eastAsia="ru-RU"/>
              </w:rPr>
              <m:t>ANN</m:t>
            </m:r>
          </m:sub>
        </m:sSub>
        <m:d>
          <m:dPr>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o</m:t>
            </m:r>
          </m:e>
        </m:d>
      </m:oMath>
      <w:r w:rsidR="00FF6CDD" w:rsidRPr="00FF6CDD">
        <w:rPr>
          <w:rFonts w:ascii="Times New Roman" w:eastAsia="Times New Roman" w:hAnsi="Times New Roman" w:cs="Times New Roman"/>
          <w:sz w:val="20"/>
          <w:szCs w:val="20"/>
          <w:lang w:eastAsia="ru-RU"/>
        </w:rPr>
        <w:t xml:space="preserve"> – Anomaly probability obtained from the ANN model.</w:t>
      </w:r>
    </w:p>
    <w:p w14:paraId="300AE7F3" w14:textId="77777777" w:rsidR="00FF6CDD" w:rsidRPr="00FF6CDD" w:rsidRDefault="00000000" w:rsidP="00E91378">
      <w:pPr>
        <w:pStyle w:val="a4"/>
        <w:numPr>
          <w:ilvl w:val="0"/>
          <w:numId w:val="8"/>
        </w:numPr>
        <w:spacing w:after="0" w:line="240" w:lineRule="auto"/>
        <w:ind w:left="0" w:firstLine="284"/>
        <w:jc w:val="both"/>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S</m:t>
            </m:r>
          </m:e>
          <m:sub>
            <m:r>
              <w:rPr>
                <w:rFonts w:ascii="Cambria Math" w:eastAsia="Times New Roman" w:hAnsi="Cambria Math" w:cs="Times New Roman"/>
                <w:sz w:val="20"/>
                <w:szCs w:val="20"/>
                <w:lang w:eastAsia="ru-RU"/>
              </w:rPr>
              <m:t>IF</m:t>
            </m:r>
          </m:sub>
        </m:sSub>
        <m:r>
          <w:rPr>
            <w:rFonts w:ascii="Cambria Math" w:eastAsia="Times New Roman" w:hAnsi="Cambria Math" w:cs="Times New Roman"/>
            <w:sz w:val="20"/>
            <w:szCs w:val="20"/>
            <w:lang w:eastAsia="ru-RU"/>
          </w:rPr>
          <m:t>(o)</m:t>
        </m:r>
      </m:oMath>
      <w:r w:rsidR="00FF6CDD" w:rsidRPr="00FF6CDD">
        <w:rPr>
          <w:rFonts w:ascii="Times New Roman" w:eastAsia="Times New Roman" w:hAnsi="Times New Roman" w:cs="Times New Roman"/>
          <w:sz w:val="20"/>
          <w:szCs w:val="20"/>
          <w:lang w:eastAsia="ru-RU"/>
        </w:rPr>
        <w:t xml:space="preserve"> – Anomaly score computed from the deep isolation forest analysis.</w:t>
      </w:r>
    </w:p>
    <w:p w14:paraId="2D7128C0" w14:textId="77777777" w:rsidR="00FF6CDD" w:rsidRPr="00FF6CDD" w:rsidRDefault="00FF6CDD" w:rsidP="00E91378">
      <w:pPr>
        <w:pStyle w:val="a4"/>
        <w:numPr>
          <w:ilvl w:val="0"/>
          <w:numId w:val="8"/>
        </w:numPr>
        <w:spacing w:after="0" w:line="240" w:lineRule="auto"/>
        <w:ind w:left="0" w:firstLine="284"/>
        <w:jc w:val="both"/>
        <w:rPr>
          <w:rFonts w:ascii="Times New Roman" w:eastAsia="Times New Roman" w:hAnsi="Times New Roman" w:cs="Times New Roman"/>
          <w:sz w:val="20"/>
          <w:szCs w:val="20"/>
          <w:lang w:eastAsia="ru-RU"/>
        </w:rPr>
      </w:pPr>
      <m:oMath>
        <m:r>
          <w:rPr>
            <w:rFonts w:ascii="Cambria Math" w:eastAsia="Times New Roman" w:hAnsi="Cambria Math" w:cs="Times New Roman"/>
            <w:sz w:val="20"/>
            <w:szCs w:val="20"/>
            <w:lang w:eastAsia="ru-RU"/>
          </w:rPr>
          <m:t>α∈</m:t>
        </m:r>
        <m:d>
          <m:dPr>
            <m:begChr m:val="["/>
            <m:endChr m:val="]"/>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0,1</m:t>
            </m:r>
          </m:e>
        </m:d>
      </m:oMath>
      <w:r w:rsidRPr="00FF6CDD">
        <w:rPr>
          <w:rFonts w:ascii="Times New Roman" w:eastAsia="Times New Roman" w:hAnsi="Times New Roman" w:cs="Times New Roman"/>
          <w:sz w:val="20"/>
          <w:szCs w:val="20"/>
          <w:lang w:eastAsia="ru-RU"/>
        </w:rPr>
        <w:t xml:space="preserve"> – Weight coefficient determining the influence of each method in the fusion process.</w:t>
      </w:r>
    </w:p>
    <w:p w14:paraId="69350E90" w14:textId="4399B26D" w:rsid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A threshold-based decision rule is applied to determine the final label:</w:t>
      </w:r>
    </w:p>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7"/>
        <w:gridCol w:w="834"/>
      </w:tblGrid>
      <w:tr w:rsidR="007118AE" w:rsidRPr="00175AF2" w14:paraId="6B698C1D" w14:textId="77777777" w:rsidTr="00FA73AA">
        <w:tc>
          <w:tcPr>
            <w:tcW w:w="8899" w:type="dxa"/>
          </w:tcPr>
          <w:p w14:paraId="25A2BA06" w14:textId="2C5B8282" w:rsidR="007118AE" w:rsidRPr="00563FAA" w:rsidRDefault="00000000" w:rsidP="00E91378">
            <w:pPr>
              <w:ind w:firstLine="284"/>
              <w:jc w:val="center"/>
            </w:pPr>
            <m:oMathPara>
              <m:oMath>
                <m:acc>
                  <m:accPr>
                    <m:ctrlPr>
                      <w:rPr>
                        <w:rFonts w:ascii="Cambria Math" w:hAnsi="Cambria Math"/>
                        <w:i/>
                      </w:rPr>
                    </m:ctrlPr>
                  </m:accPr>
                  <m:e>
                    <m:r>
                      <w:rPr>
                        <w:rFonts w:ascii="Cambria Math" w:hAnsi="Cambria Math"/>
                      </w:rPr>
                      <m:t>y</m:t>
                    </m:r>
                  </m:e>
                </m:acc>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    if S</m:t>
                        </m:r>
                        <m:d>
                          <m:dPr>
                            <m:ctrlPr>
                              <w:rPr>
                                <w:rFonts w:ascii="Cambria Math" w:hAnsi="Cambria Math"/>
                                <w:i/>
                              </w:rPr>
                            </m:ctrlPr>
                          </m:dPr>
                          <m:e>
                            <m:r>
                              <w:rPr>
                                <w:rFonts w:ascii="Cambria Math" w:hAnsi="Cambria Math"/>
                              </w:rPr>
                              <m:t>o</m:t>
                            </m:r>
                          </m:e>
                        </m:d>
                        <m:r>
                          <w:rPr>
                            <w:rFonts w:ascii="Cambria Math" w:hAnsi="Cambria Math"/>
                          </w:rPr>
                          <m:t xml:space="preserve">≥θ    (Anomaly) </m:t>
                        </m:r>
                      </m:e>
                      <m:e>
                        <m:r>
                          <w:rPr>
                            <w:rFonts w:ascii="Cambria Math" w:hAnsi="Cambria Math"/>
                          </w:rPr>
                          <m:t>0,     if S</m:t>
                        </m:r>
                        <m:d>
                          <m:dPr>
                            <m:ctrlPr>
                              <w:rPr>
                                <w:rFonts w:ascii="Cambria Math" w:hAnsi="Cambria Math"/>
                                <w:i/>
                              </w:rPr>
                            </m:ctrlPr>
                          </m:dPr>
                          <m:e>
                            <m:r>
                              <w:rPr>
                                <w:rFonts w:ascii="Cambria Math" w:hAnsi="Cambria Math"/>
                              </w:rPr>
                              <m:t>o</m:t>
                            </m:r>
                          </m:e>
                        </m:d>
                        <m:r>
                          <w:rPr>
                            <w:rFonts w:ascii="Cambria Math" w:hAnsi="Cambria Math"/>
                          </w:rPr>
                          <m:t>&lt;θ     (Normal)</m:t>
                        </m:r>
                      </m:e>
                    </m:eqArr>
                  </m:e>
                </m:d>
              </m:oMath>
            </m:oMathPara>
          </w:p>
        </w:tc>
        <w:tc>
          <w:tcPr>
            <w:tcW w:w="452" w:type="dxa"/>
          </w:tcPr>
          <w:p w14:paraId="6EC735D8" w14:textId="68F8D029" w:rsidR="007118AE" w:rsidRPr="00175AF2" w:rsidRDefault="007118AE" w:rsidP="00E91378">
            <w:pPr>
              <w:ind w:firstLine="284"/>
              <w:jc w:val="right"/>
              <w:rPr>
                <w:rFonts w:eastAsiaTheme="minorEastAsia"/>
                <w:lang w:val="en-US"/>
              </w:rPr>
            </w:pPr>
            <w:r w:rsidRPr="00175AF2">
              <w:rPr>
                <w:rFonts w:eastAsiaTheme="minorEastAsia"/>
                <w:lang w:val="en-US"/>
              </w:rPr>
              <w:t>(</w:t>
            </w:r>
            <w:r w:rsidR="003067D5">
              <w:rPr>
                <w:rFonts w:eastAsiaTheme="minorEastAsia"/>
                <w:lang w:val="en-US"/>
              </w:rPr>
              <w:t>1</w:t>
            </w:r>
            <w:r>
              <w:rPr>
                <w:rFonts w:eastAsiaTheme="minorEastAsia"/>
                <w:lang w:val="en-US"/>
              </w:rPr>
              <w:t>3</w:t>
            </w:r>
            <w:r w:rsidRPr="00175AF2">
              <w:rPr>
                <w:rFonts w:eastAsiaTheme="minorEastAsia"/>
                <w:lang w:val="en-US"/>
              </w:rPr>
              <w:t>)</w:t>
            </w:r>
          </w:p>
        </w:tc>
      </w:tr>
    </w:tbl>
    <w:p w14:paraId="4B95F5F3" w14:textId="77777777" w:rsidR="00FF6CDD" w:rsidRP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sz w:val="20"/>
          <w:szCs w:val="20"/>
          <w:lang w:eastAsia="ru-RU"/>
        </w:rPr>
        <w:t xml:space="preserve">Here </w:t>
      </w:r>
      <m:oMath>
        <m:r>
          <w:rPr>
            <w:rFonts w:ascii="Cambria Math" w:eastAsia="Times New Roman" w:hAnsi="Cambria Math" w:cs="Times New Roman"/>
            <w:sz w:val="20"/>
            <w:szCs w:val="20"/>
            <w:lang w:eastAsia="ru-RU"/>
          </w:rPr>
          <m:t>θ</m:t>
        </m:r>
      </m:oMath>
      <w:r w:rsidRPr="00FF6CDD">
        <w:rPr>
          <w:rFonts w:ascii="Times New Roman" w:eastAsia="Times New Roman" w:hAnsi="Times New Roman" w:cs="Times New Roman"/>
          <w:sz w:val="20"/>
          <w:szCs w:val="20"/>
          <w:lang w:eastAsia="ru-RU"/>
        </w:rPr>
        <w:t xml:space="preserve"> is the decision threshold, typically selected using ROC curve analysis on a validation dataset to maximize classification performance.</w:t>
      </w:r>
    </w:p>
    <w:p w14:paraId="530955D3" w14:textId="41B3C6BA" w:rsidR="00FF6CDD" w:rsidRDefault="00FF6CDD" w:rsidP="00E91378">
      <w:pPr>
        <w:spacing w:after="0" w:line="240" w:lineRule="auto"/>
        <w:ind w:firstLine="284"/>
        <w:jc w:val="both"/>
        <w:rPr>
          <w:rFonts w:ascii="Times New Roman" w:hAnsi="Times New Roman" w:cs="Times New Roman"/>
          <w:sz w:val="20"/>
          <w:szCs w:val="20"/>
        </w:rPr>
      </w:pPr>
      <w:r w:rsidRPr="00FF6CDD">
        <w:rPr>
          <w:rFonts w:ascii="Times New Roman" w:hAnsi="Times New Roman" w:cs="Times New Roman"/>
          <w:sz w:val="20"/>
          <w:szCs w:val="20"/>
        </w:rPr>
        <w:t xml:space="preserve">For clarity and reproducibility, the step-by-step procedure of the final classification stage is outlined in </w:t>
      </w:r>
      <w:r w:rsidR="007118AE">
        <w:rPr>
          <w:rFonts w:ascii="Times New Roman" w:hAnsi="Times New Roman" w:cs="Times New Roman"/>
          <w:sz w:val="20"/>
          <w:szCs w:val="20"/>
        </w:rPr>
        <w:t>TABLE</w:t>
      </w:r>
      <w:r w:rsidRPr="00FF6CDD">
        <w:rPr>
          <w:rFonts w:ascii="Times New Roman" w:hAnsi="Times New Roman" w:cs="Times New Roman"/>
          <w:sz w:val="20"/>
          <w:szCs w:val="20"/>
        </w:rPr>
        <w:t xml:space="preserve"> </w:t>
      </w:r>
      <w:r w:rsidR="007118AE">
        <w:rPr>
          <w:rFonts w:ascii="Times New Roman" w:hAnsi="Times New Roman" w:cs="Times New Roman"/>
          <w:sz w:val="20"/>
          <w:szCs w:val="20"/>
        </w:rPr>
        <w:t>5</w:t>
      </w:r>
      <w:r w:rsidRPr="00FF6CDD">
        <w:rPr>
          <w:rFonts w:ascii="Times New Roman" w:hAnsi="Times New Roman" w:cs="Times New Roman"/>
          <w:sz w:val="20"/>
          <w:szCs w:val="20"/>
        </w:rPr>
        <w:t xml:space="preserve">, where ANN-based and IF-based scores are fused and </w:t>
      </w:r>
      <w:proofErr w:type="spellStart"/>
      <w:r w:rsidRPr="00FF6CDD">
        <w:rPr>
          <w:rFonts w:ascii="Times New Roman" w:hAnsi="Times New Roman" w:cs="Times New Roman"/>
          <w:sz w:val="20"/>
          <w:szCs w:val="20"/>
        </w:rPr>
        <w:t>thresholded</w:t>
      </w:r>
      <w:proofErr w:type="spellEnd"/>
      <w:r w:rsidRPr="00FF6CDD">
        <w:rPr>
          <w:rFonts w:ascii="Times New Roman" w:hAnsi="Times New Roman" w:cs="Times New Roman"/>
          <w:sz w:val="20"/>
          <w:szCs w:val="20"/>
        </w:rPr>
        <w:t xml:space="preserve"> to determine the final anomaly label.</w:t>
      </w:r>
    </w:p>
    <w:p w14:paraId="2A3BE17E" w14:textId="77777777" w:rsidR="00E91378" w:rsidRPr="00FF6CDD" w:rsidRDefault="00E91378" w:rsidP="00E91378">
      <w:pPr>
        <w:spacing w:after="0" w:line="240" w:lineRule="auto"/>
        <w:ind w:firstLine="284"/>
        <w:jc w:val="both"/>
        <w:rPr>
          <w:rFonts w:ascii="Times New Roman" w:hAnsi="Times New Roman" w:cs="Times New Roman"/>
          <w:sz w:val="20"/>
          <w:szCs w:val="20"/>
        </w:rPr>
      </w:pPr>
    </w:p>
    <w:tbl>
      <w:tblPr>
        <w:tblStyle w:val="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8238"/>
      </w:tblGrid>
      <w:tr w:rsidR="00FF6CDD" w:rsidRPr="00FF6CDD" w14:paraId="16DB350D" w14:textId="77777777" w:rsidTr="00FA73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2"/>
          </w:tcPr>
          <w:p w14:paraId="282E64BB" w14:textId="4FCF81FE" w:rsidR="00FF6CDD" w:rsidRPr="00FF6CDD" w:rsidRDefault="007118AE" w:rsidP="00E91378">
            <w:pPr>
              <w:ind w:firstLine="284"/>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TABLE</w:t>
            </w:r>
            <w:r w:rsidR="00FF6CDD" w:rsidRPr="00FF6CDD">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5</w:t>
            </w:r>
            <w:r w:rsidR="00FF6CDD" w:rsidRPr="00FF6CDD">
              <w:rPr>
                <w:rFonts w:ascii="Times New Roman" w:eastAsia="Times New Roman" w:hAnsi="Times New Roman" w:cs="Times New Roman"/>
                <w:sz w:val="20"/>
                <w:szCs w:val="20"/>
                <w:lang w:val="en-US" w:eastAsia="ru-RU"/>
              </w:rPr>
              <w:t xml:space="preserve">. </w:t>
            </w:r>
            <w:r w:rsidR="00FF6CDD" w:rsidRPr="007118AE">
              <w:rPr>
                <w:rFonts w:ascii="Times New Roman" w:eastAsia="Times New Roman" w:hAnsi="Times New Roman" w:cs="Times New Roman"/>
                <w:b w:val="0"/>
                <w:sz w:val="20"/>
                <w:szCs w:val="20"/>
                <w:lang w:val="en-US" w:eastAsia="ru-RU"/>
              </w:rPr>
              <w:t>Final Classification Process</w:t>
            </w:r>
          </w:p>
        </w:tc>
      </w:tr>
      <w:tr w:rsidR="00FF6CDD" w:rsidRPr="00FF6CDD" w14:paraId="352B4211" w14:textId="77777777" w:rsidTr="00FA7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728EE266"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Input:</w:t>
            </w:r>
          </w:p>
        </w:tc>
        <w:tc>
          <w:tcPr>
            <w:tcW w:w="8273" w:type="dxa"/>
          </w:tcPr>
          <w:p w14:paraId="6E906979" w14:textId="18A7A583" w:rsidR="00FF6CDD" w:rsidRPr="00FF6CDD" w:rsidRDefault="00000000" w:rsidP="00E91378">
            <w:pPr>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S</m:t>
                  </m:r>
                </m:e>
                <m:sub>
                  <m:r>
                    <w:rPr>
                      <w:rFonts w:ascii="Cambria Math" w:eastAsia="Times New Roman" w:hAnsi="Cambria Math" w:cs="Times New Roman"/>
                      <w:sz w:val="20"/>
                      <w:szCs w:val="20"/>
                      <w:lang w:val="en-US" w:eastAsia="ru-RU"/>
                    </w:rPr>
                    <m:t>ANN</m:t>
                  </m:r>
                </m:sub>
              </m:sSub>
              <m:r>
                <w:rPr>
                  <w:rFonts w:ascii="Cambria Math" w:eastAsia="Times New Roman" w:hAnsi="Cambria Math" w:cs="Times New Roman"/>
                  <w:sz w:val="20"/>
                  <w:szCs w:val="20"/>
                  <w:lang w:val="en-US" w:eastAsia="ru-RU"/>
                </w:rPr>
                <m:t xml:space="preserve">, </m:t>
              </m:r>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S</m:t>
                  </m:r>
                </m:e>
                <m:sub>
                  <m:r>
                    <w:rPr>
                      <w:rFonts w:ascii="Cambria Math" w:eastAsia="Times New Roman" w:hAnsi="Cambria Math" w:cs="Times New Roman"/>
                      <w:sz w:val="20"/>
                      <w:szCs w:val="20"/>
                      <w:lang w:val="en-US" w:eastAsia="ru-RU"/>
                    </w:rPr>
                    <m:t>IF</m:t>
                  </m:r>
                </m:sub>
              </m:sSub>
            </m:oMath>
            <w:r w:rsidR="00FF6CDD" w:rsidRPr="00FF6CDD">
              <w:rPr>
                <w:rFonts w:ascii="Times New Roman" w:eastAsia="Times New Roman" w:hAnsi="Times New Roman" w:cs="Times New Roman"/>
                <w:sz w:val="20"/>
                <w:szCs w:val="20"/>
                <w:lang w:val="en-US" w:eastAsia="ru-RU"/>
              </w:rPr>
              <w:t xml:space="preserve">, weight </w:t>
            </w:r>
            <m:oMath>
              <m:r>
                <w:rPr>
                  <w:rFonts w:ascii="Cambria Math" w:eastAsia="Times New Roman" w:hAnsi="Cambria Math" w:cs="Times New Roman"/>
                  <w:sz w:val="20"/>
                  <w:szCs w:val="20"/>
                  <w:lang w:val="en-US" w:eastAsia="ru-RU"/>
                </w:rPr>
                <m:t>α</m:t>
              </m:r>
            </m:oMath>
            <w:r w:rsidR="00FF6CDD" w:rsidRPr="00FF6CDD">
              <w:rPr>
                <w:rFonts w:ascii="Times New Roman" w:eastAsia="Times New Roman" w:hAnsi="Times New Roman" w:cs="Times New Roman"/>
                <w:sz w:val="20"/>
                <w:szCs w:val="20"/>
                <w:lang w:val="en-US" w:eastAsia="ru-RU"/>
              </w:rPr>
              <w:t xml:space="preserve">, threshold </w:t>
            </w:r>
            <m:oMath>
              <m:r>
                <w:rPr>
                  <w:rFonts w:ascii="Cambria Math" w:eastAsia="Times New Roman" w:hAnsi="Cambria Math" w:cs="Times New Roman"/>
                  <w:sz w:val="20"/>
                  <w:szCs w:val="20"/>
                  <w:lang w:val="en-US" w:eastAsia="ru-RU"/>
                </w:rPr>
                <m:t>θ</m:t>
              </m:r>
            </m:oMath>
          </w:p>
        </w:tc>
      </w:tr>
      <w:tr w:rsidR="00FF6CDD" w:rsidRPr="00FF6CDD" w14:paraId="5069C381" w14:textId="77777777" w:rsidTr="00FA73AA">
        <w:tc>
          <w:tcPr>
            <w:cnfStyle w:val="001000000000" w:firstRow="0" w:lastRow="0" w:firstColumn="1" w:lastColumn="0" w:oddVBand="0" w:evenVBand="0" w:oddHBand="0" w:evenHBand="0" w:firstRowFirstColumn="0" w:firstRowLastColumn="0" w:lastRowFirstColumn="0" w:lastRowLastColumn="0"/>
            <w:tcW w:w="1072" w:type="dxa"/>
          </w:tcPr>
          <w:p w14:paraId="57924A6F"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Output:</w:t>
            </w:r>
          </w:p>
        </w:tc>
        <w:tc>
          <w:tcPr>
            <w:tcW w:w="8273" w:type="dxa"/>
          </w:tcPr>
          <w:p w14:paraId="223E705F" w14:textId="00A3CBE9" w:rsidR="00FF6CDD" w:rsidRPr="00FF6CDD" w:rsidRDefault="00FF6CDD" w:rsidP="00E91378">
            <w:pPr>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Class label </w:t>
            </w:r>
            <m:oMath>
              <m:acc>
                <m:accPr>
                  <m:ctrlPr>
                    <w:rPr>
                      <w:rFonts w:ascii="Cambria Math" w:eastAsia="Times New Roman" w:hAnsi="Cambria Math" w:cs="Times New Roman"/>
                      <w:i/>
                      <w:sz w:val="20"/>
                      <w:szCs w:val="20"/>
                      <w:lang w:val="en-US" w:eastAsia="ru-RU"/>
                    </w:rPr>
                  </m:ctrlPr>
                </m:accPr>
                <m:e>
                  <m:r>
                    <w:rPr>
                      <w:rFonts w:ascii="Cambria Math" w:eastAsia="Times New Roman" w:hAnsi="Cambria Math" w:cs="Times New Roman"/>
                      <w:sz w:val="20"/>
                      <w:szCs w:val="20"/>
                      <w:lang w:val="en-US" w:eastAsia="ru-RU"/>
                    </w:rPr>
                    <m:t>y</m:t>
                  </m:r>
                </m:e>
              </m:acc>
            </m:oMath>
          </w:p>
        </w:tc>
      </w:tr>
      <w:tr w:rsidR="00FF6CDD" w:rsidRPr="00FF6CDD" w14:paraId="420E83A7" w14:textId="77777777" w:rsidTr="00FA7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047E0149"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1.</w:t>
            </w:r>
          </w:p>
        </w:tc>
        <w:tc>
          <w:tcPr>
            <w:tcW w:w="8273" w:type="dxa"/>
          </w:tcPr>
          <w:p w14:paraId="710403B1" w14:textId="6C0D9342" w:rsidR="00FF6CDD" w:rsidRPr="00FF6CDD" w:rsidRDefault="00FF6CDD" w:rsidP="00E91378">
            <w:pPr>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Score Acquisition: Obtain </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S</m:t>
                  </m:r>
                </m:e>
                <m:sub>
                  <m:r>
                    <w:rPr>
                      <w:rFonts w:ascii="Cambria Math" w:eastAsia="Times New Roman" w:hAnsi="Cambria Math" w:cs="Times New Roman"/>
                      <w:sz w:val="20"/>
                      <w:szCs w:val="20"/>
                      <w:lang w:val="en-US" w:eastAsia="ru-RU"/>
                    </w:rPr>
                    <m:t>ANN</m:t>
                  </m:r>
                </m:sub>
              </m:sSub>
              <m:d>
                <m:dPr>
                  <m:ctrlPr>
                    <w:rPr>
                      <w:rFonts w:ascii="Cambria Math" w:eastAsia="Times New Roman" w:hAnsi="Cambria Math" w:cs="Times New Roman"/>
                      <w:i/>
                      <w:sz w:val="20"/>
                      <w:szCs w:val="20"/>
                      <w:lang w:val="en-US" w:eastAsia="ru-RU"/>
                    </w:rPr>
                  </m:ctrlPr>
                </m:dPr>
                <m:e>
                  <m:r>
                    <w:rPr>
                      <w:rFonts w:ascii="Cambria Math" w:eastAsia="Times New Roman" w:hAnsi="Cambria Math" w:cs="Times New Roman"/>
                      <w:sz w:val="20"/>
                      <w:szCs w:val="20"/>
                      <w:lang w:val="en-US" w:eastAsia="ru-RU"/>
                    </w:rPr>
                    <m:t>o</m:t>
                  </m:r>
                </m:e>
              </m:d>
            </m:oMath>
            <w:r w:rsidRPr="00FF6CDD">
              <w:rPr>
                <w:rFonts w:ascii="Times New Roman" w:eastAsia="Times New Roman" w:hAnsi="Times New Roman" w:cs="Times New Roman"/>
                <w:sz w:val="20"/>
                <w:szCs w:val="20"/>
                <w:lang w:val="en-US" w:eastAsia="ru-RU"/>
              </w:rPr>
              <w:t xml:space="preserve"> and </w:t>
            </w:r>
            <m:oMath>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S</m:t>
                  </m:r>
                </m:e>
                <m:sub>
                  <m:r>
                    <w:rPr>
                      <w:rFonts w:ascii="Cambria Math" w:eastAsia="Times New Roman" w:hAnsi="Cambria Math" w:cs="Times New Roman"/>
                      <w:sz w:val="20"/>
                      <w:szCs w:val="20"/>
                      <w:lang w:val="en-US" w:eastAsia="ru-RU"/>
                    </w:rPr>
                    <m:t>IF</m:t>
                  </m:r>
                </m:sub>
              </m:sSub>
              <m:r>
                <w:rPr>
                  <w:rFonts w:ascii="Cambria Math" w:eastAsia="Times New Roman" w:hAnsi="Cambria Math" w:cs="Times New Roman"/>
                  <w:sz w:val="20"/>
                  <w:szCs w:val="20"/>
                  <w:lang w:val="en-US" w:eastAsia="ru-RU"/>
                </w:rPr>
                <m:t>(o)</m:t>
              </m:r>
            </m:oMath>
            <w:r w:rsidRPr="00FF6CDD">
              <w:rPr>
                <w:rFonts w:ascii="Times New Roman" w:eastAsia="Times New Roman" w:hAnsi="Times New Roman" w:cs="Times New Roman"/>
                <w:sz w:val="20"/>
                <w:szCs w:val="20"/>
                <w:lang w:val="en-US" w:eastAsia="ru-RU"/>
              </w:rPr>
              <w:t xml:space="preserve"> for each observation</w:t>
            </w:r>
          </w:p>
        </w:tc>
      </w:tr>
      <w:tr w:rsidR="00FF6CDD" w:rsidRPr="00FF6CDD" w14:paraId="538AD4F2" w14:textId="77777777" w:rsidTr="00FA73AA">
        <w:tc>
          <w:tcPr>
            <w:cnfStyle w:val="001000000000" w:firstRow="0" w:lastRow="0" w:firstColumn="1" w:lastColumn="0" w:oddVBand="0" w:evenVBand="0" w:oddHBand="0" w:evenHBand="0" w:firstRowFirstColumn="0" w:firstRowLastColumn="0" w:lastRowFirstColumn="0" w:lastRowLastColumn="0"/>
            <w:tcW w:w="1072" w:type="dxa"/>
          </w:tcPr>
          <w:p w14:paraId="41DD7C4D"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2.</w:t>
            </w:r>
          </w:p>
        </w:tc>
        <w:tc>
          <w:tcPr>
            <w:tcW w:w="8273" w:type="dxa"/>
          </w:tcPr>
          <w:p w14:paraId="68F67F9F" w14:textId="5125778D" w:rsidR="00FF6CDD" w:rsidRPr="00FF6CDD" w:rsidRDefault="00FF6CDD" w:rsidP="00E91378">
            <w:pPr>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Score Fusion: Compute </w:t>
            </w:r>
            <m:oMath>
              <m:r>
                <w:rPr>
                  <w:rFonts w:ascii="Cambria Math" w:eastAsia="Times New Roman" w:hAnsi="Cambria Math" w:cs="Times New Roman"/>
                  <w:sz w:val="20"/>
                  <w:szCs w:val="20"/>
                  <w:lang w:val="en-US" w:eastAsia="ru-RU"/>
                </w:rPr>
                <m:t>S</m:t>
              </m:r>
              <m:d>
                <m:dPr>
                  <m:ctrlPr>
                    <w:rPr>
                      <w:rFonts w:ascii="Cambria Math" w:eastAsia="Times New Roman" w:hAnsi="Cambria Math" w:cs="Times New Roman"/>
                      <w:i/>
                      <w:sz w:val="20"/>
                      <w:szCs w:val="20"/>
                      <w:lang w:val="en-US" w:eastAsia="ru-RU"/>
                    </w:rPr>
                  </m:ctrlPr>
                </m:dPr>
                <m:e>
                  <m:r>
                    <w:rPr>
                      <w:rFonts w:ascii="Cambria Math" w:eastAsia="Times New Roman" w:hAnsi="Cambria Math" w:cs="Times New Roman"/>
                      <w:sz w:val="20"/>
                      <w:szCs w:val="20"/>
                      <w:lang w:val="en-US" w:eastAsia="ru-RU"/>
                    </w:rPr>
                    <m:t>o</m:t>
                  </m:r>
                </m:e>
              </m:d>
              <m:r>
                <w:rPr>
                  <w:rFonts w:ascii="Cambria Math" w:eastAsia="Times New Roman" w:hAnsi="Cambria Math" w:cs="Times New Roman"/>
                  <w:sz w:val="20"/>
                  <w:szCs w:val="20"/>
                  <w:lang w:val="en-US" w:eastAsia="ru-RU"/>
                </w:rPr>
                <m:t xml:space="preserve"> </m:t>
              </m:r>
            </m:oMath>
            <w:r w:rsidRPr="00FF6CDD">
              <w:rPr>
                <w:rFonts w:ascii="Times New Roman" w:eastAsia="Times New Roman" w:hAnsi="Times New Roman" w:cs="Times New Roman"/>
                <w:sz w:val="20"/>
                <w:szCs w:val="20"/>
                <w:lang w:val="en-US" w:eastAsia="ru-RU"/>
              </w:rPr>
              <w:t>using Equation (12)</w:t>
            </w:r>
          </w:p>
        </w:tc>
      </w:tr>
      <w:tr w:rsidR="00FF6CDD" w:rsidRPr="00FF6CDD" w14:paraId="5113CA5E" w14:textId="77777777" w:rsidTr="00FA7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10182E1F"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3.</w:t>
            </w:r>
          </w:p>
        </w:tc>
        <w:tc>
          <w:tcPr>
            <w:tcW w:w="8273" w:type="dxa"/>
          </w:tcPr>
          <w:p w14:paraId="0AAE0573" w14:textId="4B492CD5" w:rsidR="00FF6CDD" w:rsidRPr="00FF6CDD" w:rsidRDefault="00FF6CDD" w:rsidP="00E91378">
            <w:pPr>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Thresholding: Compare </w:t>
            </w:r>
            <m:oMath>
              <m:r>
                <w:rPr>
                  <w:rFonts w:ascii="Cambria Math" w:eastAsia="Times New Roman" w:hAnsi="Cambria Math" w:cs="Times New Roman"/>
                  <w:sz w:val="20"/>
                  <w:szCs w:val="20"/>
                  <w:lang w:val="en-US" w:eastAsia="ru-RU"/>
                </w:rPr>
                <m:t>S</m:t>
              </m:r>
              <m:d>
                <m:dPr>
                  <m:ctrlPr>
                    <w:rPr>
                      <w:rFonts w:ascii="Cambria Math" w:eastAsia="Times New Roman" w:hAnsi="Cambria Math" w:cs="Times New Roman"/>
                      <w:i/>
                      <w:sz w:val="20"/>
                      <w:szCs w:val="20"/>
                      <w:lang w:val="en-US" w:eastAsia="ru-RU"/>
                    </w:rPr>
                  </m:ctrlPr>
                </m:dPr>
                <m:e>
                  <m:r>
                    <w:rPr>
                      <w:rFonts w:ascii="Cambria Math" w:eastAsia="Times New Roman" w:hAnsi="Cambria Math" w:cs="Times New Roman"/>
                      <w:sz w:val="20"/>
                      <w:szCs w:val="20"/>
                      <w:lang w:val="en-US" w:eastAsia="ru-RU"/>
                    </w:rPr>
                    <m:t>o</m:t>
                  </m:r>
                </m:e>
              </m:d>
            </m:oMath>
            <w:r w:rsidRPr="00FF6CDD">
              <w:rPr>
                <w:rFonts w:ascii="Times New Roman" w:eastAsia="Times New Roman" w:hAnsi="Times New Roman" w:cs="Times New Roman"/>
                <w:sz w:val="20"/>
                <w:szCs w:val="20"/>
                <w:lang w:val="en-US" w:eastAsia="ru-RU"/>
              </w:rPr>
              <w:t xml:space="preserve"> with </w:t>
            </w:r>
            <m:oMath>
              <m:r>
                <w:rPr>
                  <w:rFonts w:ascii="Cambria Math" w:eastAsia="Times New Roman" w:hAnsi="Cambria Math" w:cs="Times New Roman"/>
                  <w:sz w:val="20"/>
                  <w:szCs w:val="20"/>
                  <w:lang w:val="en-US" w:eastAsia="ru-RU"/>
                </w:rPr>
                <m:t>θ</m:t>
              </m:r>
            </m:oMath>
          </w:p>
        </w:tc>
      </w:tr>
      <w:tr w:rsidR="00FF6CDD" w:rsidRPr="00FF6CDD" w14:paraId="1894103F" w14:textId="77777777" w:rsidTr="00FA73AA">
        <w:tc>
          <w:tcPr>
            <w:cnfStyle w:val="001000000000" w:firstRow="0" w:lastRow="0" w:firstColumn="1" w:lastColumn="0" w:oddVBand="0" w:evenVBand="0" w:oddHBand="0" w:evenHBand="0" w:firstRowFirstColumn="0" w:firstRowLastColumn="0" w:lastRowFirstColumn="0" w:lastRowLastColumn="0"/>
            <w:tcW w:w="1072" w:type="dxa"/>
          </w:tcPr>
          <w:p w14:paraId="7F475DD3" w14:textId="77777777" w:rsidR="00FF6CDD" w:rsidRPr="007118AE" w:rsidRDefault="00FF6CDD" w:rsidP="00E91378">
            <w:pPr>
              <w:ind w:firstLine="284"/>
              <w:jc w:val="both"/>
              <w:rPr>
                <w:rFonts w:ascii="Times New Roman" w:eastAsia="Times New Roman" w:hAnsi="Times New Roman" w:cs="Times New Roman"/>
                <w:b w:val="0"/>
                <w:sz w:val="20"/>
                <w:szCs w:val="20"/>
                <w:lang w:val="en-US" w:eastAsia="ru-RU"/>
              </w:rPr>
            </w:pPr>
            <w:r w:rsidRPr="007118AE">
              <w:rPr>
                <w:rFonts w:ascii="Times New Roman" w:eastAsia="Times New Roman" w:hAnsi="Times New Roman" w:cs="Times New Roman"/>
                <w:b w:val="0"/>
                <w:sz w:val="20"/>
                <w:szCs w:val="20"/>
                <w:lang w:val="en-US" w:eastAsia="ru-RU"/>
              </w:rPr>
              <w:t>4.</w:t>
            </w:r>
          </w:p>
        </w:tc>
        <w:tc>
          <w:tcPr>
            <w:tcW w:w="8273" w:type="dxa"/>
          </w:tcPr>
          <w:p w14:paraId="6FE75425" w14:textId="3FDB287A" w:rsidR="00FF6CDD" w:rsidRPr="00FF6CDD" w:rsidRDefault="00FF6CDD" w:rsidP="00E91378">
            <w:pPr>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ru-RU"/>
              </w:rPr>
            </w:pPr>
            <w:r w:rsidRPr="00FF6CDD">
              <w:rPr>
                <w:rFonts w:ascii="Times New Roman" w:eastAsia="Times New Roman" w:hAnsi="Times New Roman" w:cs="Times New Roman"/>
                <w:sz w:val="20"/>
                <w:szCs w:val="20"/>
                <w:lang w:val="en-US" w:eastAsia="ru-RU"/>
              </w:rPr>
              <w:t xml:space="preserve">Classification: Assign </w:t>
            </w:r>
            <m:oMath>
              <m:acc>
                <m:accPr>
                  <m:ctrlPr>
                    <w:rPr>
                      <w:rFonts w:ascii="Cambria Math" w:eastAsia="Times New Roman" w:hAnsi="Cambria Math" w:cs="Times New Roman"/>
                      <w:i/>
                      <w:sz w:val="20"/>
                      <w:szCs w:val="20"/>
                      <w:lang w:val="en-US" w:eastAsia="ru-RU"/>
                    </w:rPr>
                  </m:ctrlPr>
                </m:accPr>
                <m:e>
                  <m:r>
                    <w:rPr>
                      <w:rFonts w:ascii="Cambria Math" w:eastAsia="Times New Roman" w:hAnsi="Cambria Math" w:cs="Times New Roman"/>
                      <w:sz w:val="20"/>
                      <w:szCs w:val="20"/>
                      <w:lang w:val="en-US" w:eastAsia="ru-RU"/>
                    </w:rPr>
                    <m:t>y</m:t>
                  </m:r>
                </m:e>
              </m:acc>
              <m:r>
                <w:rPr>
                  <w:rFonts w:ascii="Cambria Math" w:eastAsia="Times New Roman" w:hAnsi="Cambria Math" w:cs="Times New Roman"/>
                  <w:sz w:val="20"/>
                  <w:szCs w:val="20"/>
                  <w:lang w:val="en-US" w:eastAsia="ru-RU"/>
                </w:rPr>
                <m:t>=1 if S</m:t>
              </m:r>
              <m:d>
                <m:dPr>
                  <m:ctrlPr>
                    <w:rPr>
                      <w:rFonts w:ascii="Cambria Math" w:eastAsia="Times New Roman" w:hAnsi="Cambria Math" w:cs="Times New Roman"/>
                      <w:i/>
                      <w:sz w:val="20"/>
                      <w:szCs w:val="20"/>
                      <w:lang w:val="en-US" w:eastAsia="ru-RU"/>
                    </w:rPr>
                  </m:ctrlPr>
                </m:dPr>
                <m:e>
                  <m:r>
                    <w:rPr>
                      <w:rFonts w:ascii="Cambria Math" w:eastAsia="Times New Roman" w:hAnsi="Cambria Math" w:cs="Times New Roman"/>
                      <w:sz w:val="20"/>
                      <w:szCs w:val="20"/>
                      <w:lang w:val="en-US" w:eastAsia="ru-RU"/>
                    </w:rPr>
                    <m:t>o</m:t>
                  </m:r>
                </m:e>
              </m:d>
              <m:r>
                <w:rPr>
                  <w:rFonts w:ascii="Cambria Math" w:eastAsia="Times New Roman" w:hAnsi="Cambria Math" w:cs="Times New Roman"/>
                  <w:sz w:val="20"/>
                  <w:szCs w:val="20"/>
                  <w:lang w:val="en-US" w:eastAsia="ru-RU"/>
                </w:rPr>
                <m:t>≥ θ</m:t>
              </m:r>
            </m:oMath>
            <w:r w:rsidRPr="00FF6CDD">
              <w:rPr>
                <w:rFonts w:ascii="Times New Roman" w:eastAsia="Times New Roman" w:hAnsi="Times New Roman" w:cs="Times New Roman"/>
                <w:sz w:val="20"/>
                <w:szCs w:val="20"/>
                <w:lang w:val="en-US" w:eastAsia="ru-RU"/>
              </w:rPr>
              <w:t xml:space="preserve">; otherwise </w:t>
            </w:r>
            <m:oMath>
              <m:acc>
                <m:accPr>
                  <m:ctrlPr>
                    <w:rPr>
                      <w:rFonts w:ascii="Cambria Math" w:eastAsia="Times New Roman" w:hAnsi="Cambria Math" w:cs="Times New Roman"/>
                      <w:i/>
                      <w:sz w:val="20"/>
                      <w:szCs w:val="20"/>
                      <w:lang w:val="en-US" w:eastAsia="ru-RU"/>
                    </w:rPr>
                  </m:ctrlPr>
                </m:accPr>
                <m:e>
                  <m:r>
                    <w:rPr>
                      <w:rFonts w:ascii="Cambria Math" w:eastAsia="Times New Roman" w:hAnsi="Cambria Math" w:cs="Times New Roman"/>
                      <w:sz w:val="20"/>
                      <w:szCs w:val="20"/>
                      <w:lang w:val="en-US" w:eastAsia="ru-RU"/>
                    </w:rPr>
                    <m:t>y</m:t>
                  </m:r>
                </m:e>
              </m:acc>
            </m:oMath>
            <w:r w:rsidRPr="00FF6CDD">
              <w:rPr>
                <w:rFonts w:ascii="Times New Roman" w:eastAsia="Times New Roman" w:hAnsi="Times New Roman" w:cs="Times New Roman"/>
                <w:sz w:val="20"/>
                <w:szCs w:val="20"/>
                <w:lang w:val="en-US" w:eastAsia="ru-RU"/>
              </w:rPr>
              <w:t>=0</w:t>
            </w:r>
          </w:p>
        </w:tc>
      </w:tr>
    </w:tbl>
    <w:p w14:paraId="669E2E34" w14:textId="77777777" w:rsidR="00E91378" w:rsidRDefault="00E91378" w:rsidP="00E91378">
      <w:pPr>
        <w:spacing w:after="0" w:line="240" w:lineRule="auto"/>
        <w:ind w:firstLine="284"/>
        <w:jc w:val="both"/>
        <w:rPr>
          <w:rFonts w:ascii="Times New Roman" w:eastAsia="Times New Roman" w:hAnsi="Times New Roman" w:cs="Times New Roman"/>
          <w:b/>
          <w:sz w:val="20"/>
          <w:szCs w:val="20"/>
          <w:lang w:eastAsia="ru-RU"/>
        </w:rPr>
      </w:pPr>
    </w:p>
    <w:p w14:paraId="48F2D56C" w14:textId="4CC96E6D" w:rsidR="00FF6CDD" w:rsidRDefault="00FF6CDD" w:rsidP="00E91378">
      <w:pPr>
        <w:spacing w:after="0" w:line="240" w:lineRule="auto"/>
        <w:ind w:firstLine="284"/>
        <w:jc w:val="both"/>
        <w:rPr>
          <w:rFonts w:ascii="Times New Roman" w:eastAsia="Times New Roman" w:hAnsi="Times New Roman" w:cs="Times New Roman"/>
          <w:sz w:val="20"/>
          <w:szCs w:val="20"/>
          <w:lang w:eastAsia="ru-RU"/>
        </w:rPr>
      </w:pPr>
      <w:r w:rsidRPr="00FF6CDD">
        <w:rPr>
          <w:rFonts w:ascii="Times New Roman" w:eastAsia="Times New Roman" w:hAnsi="Times New Roman" w:cs="Times New Roman"/>
          <w:b/>
          <w:sz w:val="20"/>
          <w:szCs w:val="20"/>
          <w:lang w:eastAsia="ru-RU"/>
        </w:rPr>
        <w:t>Evaluation</w:t>
      </w:r>
      <w:r w:rsidR="00E91378">
        <w:rPr>
          <w:rFonts w:ascii="Times New Roman" w:eastAsia="Times New Roman" w:hAnsi="Times New Roman" w:cs="Times New Roman"/>
          <w:b/>
          <w:sz w:val="20"/>
          <w:szCs w:val="20"/>
          <w:lang w:eastAsia="ru-RU"/>
        </w:rPr>
        <w:t xml:space="preserve">. </w:t>
      </w:r>
      <w:r w:rsidRPr="00FF6CDD">
        <w:rPr>
          <w:rFonts w:ascii="Times New Roman" w:eastAsia="Times New Roman" w:hAnsi="Times New Roman" w:cs="Times New Roman"/>
          <w:sz w:val="20"/>
          <w:szCs w:val="20"/>
          <w:lang w:eastAsia="ru-RU"/>
        </w:rPr>
        <w:t xml:space="preserve">This stage is an essential step for determining the performance of ML systems. At this stage, the fulfillment of the proposed ANN2IF model was evaluated based on various metrics. The main metrics used for evaluation and their formulas are listed </w:t>
      </w:r>
      <w:r w:rsidR="007118AE">
        <w:rPr>
          <w:rFonts w:ascii="Times New Roman" w:eastAsia="Times New Roman" w:hAnsi="Times New Roman" w:cs="Times New Roman"/>
          <w:sz w:val="20"/>
          <w:szCs w:val="20"/>
          <w:lang w:eastAsia="ru-RU"/>
        </w:rPr>
        <w:t>TABLE 6</w:t>
      </w:r>
      <w:r w:rsidRPr="00FF6CDD">
        <w:rPr>
          <w:rFonts w:ascii="Times New Roman" w:eastAsia="Times New Roman" w:hAnsi="Times New Roman" w:cs="Times New Roman"/>
          <w:sz w:val="20"/>
          <w:szCs w:val="20"/>
          <w:lang w:eastAsia="ru-RU"/>
        </w:rPr>
        <w:t xml:space="preserve"> [15]:</w:t>
      </w:r>
    </w:p>
    <w:p w14:paraId="2334FADB" w14:textId="18F24687" w:rsidR="00557013" w:rsidRDefault="00557013" w:rsidP="00E91378">
      <w:pPr>
        <w:spacing w:after="0" w:line="240" w:lineRule="auto"/>
        <w:ind w:firstLine="284"/>
        <w:jc w:val="center"/>
        <w:rPr>
          <w:rFonts w:ascii="Times New Roman" w:eastAsia="Times New Roman" w:hAnsi="Times New Roman" w:cs="Times New Roman"/>
          <w:sz w:val="20"/>
          <w:szCs w:val="20"/>
          <w:lang w:eastAsia="ru-RU"/>
        </w:rPr>
      </w:pPr>
      <w:r w:rsidRPr="00FC5F61">
        <w:rPr>
          <w:rFonts w:ascii="Times New Roman" w:eastAsia="Times New Roman" w:hAnsi="Times New Roman" w:cs="Times New Roman"/>
          <w:b/>
          <w:sz w:val="20"/>
          <w:szCs w:val="20"/>
          <w:lang w:eastAsia="ru-RU"/>
        </w:rPr>
        <w:t>TABLE 6</w:t>
      </w:r>
      <w:r>
        <w:rPr>
          <w:rFonts w:ascii="Times New Roman" w:eastAsia="Times New Roman" w:hAnsi="Times New Roman" w:cs="Times New Roman"/>
          <w:sz w:val="20"/>
          <w:szCs w:val="20"/>
          <w:lang w:eastAsia="ru-RU"/>
        </w:rPr>
        <w:t>.</w:t>
      </w:r>
      <w:r w:rsidR="00396911">
        <w:rPr>
          <w:rFonts w:ascii="Times New Roman" w:eastAsia="Times New Roman" w:hAnsi="Times New Roman" w:cs="Times New Roman"/>
          <w:sz w:val="20"/>
          <w:szCs w:val="20"/>
          <w:lang w:eastAsia="ru-RU"/>
        </w:rPr>
        <w:t xml:space="preserve"> </w:t>
      </w:r>
      <w:r w:rsidR="00396911" w:rsidRPr="00396911">
        <w:rPr>
          <w:rFonts w:ascii="Times New Roman" w:eastAsia="Times New Roman" w:hAnsi="Times New Roman" w:cs="Times New Roman"/>
          <w:sz w:val="20"/>
          <w:szCs w:val="20"/>
          <w:lang w:eastAsia="ru-RU"/>
        </w:rPr>
        <w:t>Metrics and their formulas used to evaluate the model</w:t>
      </w:r>
    </w:p>
    <w:tbl>
      <w:tblPr>
        <w:tblStyle w:val="a3"/>
        <w:tblW w:w="0" w:type="auto"/>
        <w:jc w:val="center"/>
        <w:tblLook w:val="04A0" w:firstRow="1" w:lastRow="0" w:firstColumn="1" w:lastColumn="0" w:noHBand="0" w:noVBand="1"/>
      </w:tblPr>
      <w:tblGrid>
        <w:gridCol w:w="3808"/>
        <w:gridCol w:w="5006"/>
      </w:tblGrid>
      <w:tr w:rsidR="00557013" w:rsidRPr="00396911" w14:paraId="192DEDAE" w14:textId="77777777" w:rsidTr="00E91378">
        <w:trPr>
          <w:trHeight w:val="187"/>
          <w:jc w:val="center"/>
        </w:trPr>
        <w:tc>
          <w:tcPr>
            <w:tcW w:w="3808" w:type="dxa"/>
          </w:tcPr>
          <w:p w14:paraId="18057BB6" w14:textId="23FBBC47" w:rsidR="00557013" w:rsidRPr="00396911" w:rsidRDefault="00396911" w:rsidP="00E91378">
            <w:pPr>
              <w:ind w:firstLine="284"/>
              <w:jc w:val="center"/>
              <w:rPr>
                <w:b/>
                <w:lang w:val="en-US"/>
              </w:rPr>
            </w:pPr>
            <w:r w:rsidRPr="00396911">
              <w:rPr>
                <w:b/>
                <w:lang w:val="en-US"/>
              </w:rPr>
              <w:t>Used metrics</w:t>
            </w:r>
          </w:p>
        </w:tc>
        <w:tc>
          <w:tcPr>
            <w:tcW w:w="5006" w:type="dxa"/>
          </w:tcPr>
          <w:p w14:paraId="2567C644" w14:textId="279CA5A3" w:rsidR="00557013" w:rsidRPr="00396911" w:rsidRDefault="00396911" w:rsidP="00E91378">
            <w:pPr>
              <w:ind w:firstLine="284"/>
              <w:jc w:val="center"/>
              <w:rPr>
                <w:b/>
                <w:lang w:val="en-US"/>
              </w:rPr>
            </w:pPr>
            <w:r w:rsidRPr="00396911">
              <w:rPr>
                <w:b/>
                <w:lang w:val="en-US"/>
              </w:rPr>
              <w:t>Formula</w:t>
            </w:r>
          </w:p>
        </w:tc>
      </w:tr>
      <w:tr w:rsidR="00557013" w14:paraId="3E9740EA" w14:textId="77777777" w:rsidTr="00E91378">
        <w:trPr>
          <w:trHeight w:val="70"/>
          <w:jc w:val="center"/>
        </w:trPr>
        <w:tc>
          <w:tcPr>
            <w:tcW w:w="3808" w:type="dxa"/>
          </w:tcPr>
          <w:p w14:paraId="1203F0EC" w14:textId="1758C1B1" w:rsidR="00557013" w:rsidRPr="00653993" w:rsidRDefault="00653993" w:rsidP="00E91378">
            <w:pPr>
              <w:ind w:firstLine="284"/>
              <w:jc w:val="both"/>
              <w:rPr>
                <w:lang w:val="en-US"/>
              </w:rPr>
            </w:pPr>
            <w:r>
              <w:rPr>
                <w:lang w:val="en-US"/>
              </w:rPr>
              <w:t>Accuracy</w:t>
            </w:r>
          </w:p>
        </w:tc>
        <w:tc>
          <w:tcPr>
            <w:tcW w:w="5006" w:type="dxa"/>
          </w:tcPr>
          <w:p w14:paraId="3C3E56DD" w14:textId="065E5131" w:rsidR="00557013" w:rsidRPr="00BB1B9D" w:rsidRDefault="00396911" w:rsidP="00E91378">
            <w:pPr>
              <w:ind w:firstLine="284"/>
              <w:jc w:val="center"/>
            </w:pPr>
            <m:oMathPara>
              <m:oMathParaPr>
                <m:jc m:val="left"/>
              </m:oMathParaPr>
              <m:oMath>
                <m:r>
                  <w:rPr>
                    <w:rFonts w:ascii="Cambria Math" w:hAnsi="Cambria Math"/>
                  </w:rPr>
                  <m:t>Acc=</m:t>
                </m:r>
                <m:f>
                  <m:fPr>
                    <m:ctrlPr>
                      <w:rPr>
                        <w:rFonts w:ascii="Cambria Math" w:hAnsi="Cambria Math"/>
                        <w:i/>
                      </w:rPr>
                    </m:ctrlPr>
                  </m:fPr>
                  <m:num>
                    <m:r>
                      <w:rPr>
                        <w:rFonts w:ascii="Cambria Math" w:hAnsi="Cambria Math"/>
                      </w:rPr>
                      <m:t>TP+TN</m:t>
                    </m:r>
                  </m:num>
                  <m:den>
                    <m:r>
                      <w:rPr>
                        <w:rFonts w:ascii="Cambria Math" w:hAnsi="Cambria Math"/>
                      </w:rPr>
                      <m:t>TP+TN+FP+FN</m:t>
                    </m:r>
                  </m:den>
                </m:f>
              </m:oMath>
            </m:oMathPara>
          </w:p>
        </w:tc>
      </w:tr>
      <w:tr w:rsidR="00557013" w14:paraId="28B7676D" w14:textId="77777777" w:rsidTr="00E91378">
        <w:trPr>
          <w:trHeight w:val="70"/>
          <w:jc w:val="center"/>
        </w:trPr>
        <w:tc>
          <w:tcPr>
            <w:tcW w:w="3808" w:type="dxa"/>
          </w:tcPr>
          <w:p w14:paraId="4BA228AC" w14:textId="18DFD4A8" w:rsidR="00557013" w:rsidRPr="00653993" w:rsidRDefault="00653993" w:rsidP="00E91378">
            <w:pPr>
              <w:ind w:firstLine="284"/>
              <w:jc w:val="both"/>
              <w:rPr>
                <w:lang w:val="en-US"/>
              </w:rPr>
            </w:pPr>
            <w:r>
              <w:rPr>
                <w:lang w:val="en-US"/>
              </w:rPr>
              <w:t>Precision</w:t>
            </w:r>
          </w:p>
        </w:tc>
        <w:tc>
          <w:tcPr>
            <w:tcW w:w="5006" w:type="dxa"/>
          </w:tcPr>
          <w:p w14:paraId="26FF3C42" w14:textId="7AB3B6D6" w:rsidR="00557013" w:rsidRPr="00BB1B9D" w:rsidRDefault="00396911" w:rsidP="00E91378">
            <w:pPr>
              <w:ind w:firstLine="284"/>
              <w:jc w:val="center"/>
            </w:pPr>
            <m:oMathPara>
              <m:oMathParaPr>
                <m:jc m:val="left"/>
              </m:oMathParaPr>
              <m:oMath>
                <m:r>
                  <w:rPr>
                    <w:rFonts w:ascii="Cambria Math" w:hAnsi="Cambria Math"/>
                  </w:rPr>
                  <m:t>Prec=</m:t>
                </m:r>
                <m:f>
                  <m:fPr>
                    <m:ctrlPr>
                      <w:rPr>
                        <w:rFonts w:ascii="Cambria Math" w:hAnsi="Cambria Math"/>
                        <w:i/>
                      </w:rPr>
                    </m:ctrlPr>
                  </m:fPr>
                  <m:num>
                    <m:r>
                      <w:rPr>
                        <w:rFonts w:ascii="Cambria Math" w:hAnsi="Cambria Math"/>
                      </w:rPr>
                      <m:t>TP</m:t>
                    </m:r>
                  </m:num>
                  <m:den>
                    <m:r>
                      <w:rPr>
                        <w:rFonts w:ascii="Cambria Math" w:hAnsi="Cambria Math"/>
                      </w:rPr>
                      <m:t>TP+FP</m:t>
                    </m:r>
                  </m:den>
                </m:f>
              </m:oMath>
            </m:oMathPara>
          </w:p>
        </w:tc>
      </w:tr>
      <w:tr w:rsidR="00557013" w14:paraId="7EDD679C" w14:textId="77777777" w:rsidTr="00E91378">
        <w:trPr>
          <w:trHeight w:val="70"/>
          <w:jc w:val="center"/>
        </w:trPr>
        <w:tc>
          <w:tcPr>
            <w:tcW w:w="3808" w:type="dxa"/>
          </w:tcPr>
          <w:p w14:paraId="1F0783F6" w14:textId="474A34FF" w:rsidR="00557013" w:rsidRPr="00653993" w:rsidRDefault="00653993" w:rsidP="00E91378">
            <w:pPr>
              <w:ind w:firstLine="284"/>
              <w:jc w:val="both"/>
              <w:rPr>
                <w:lang w:val="en-US"/>
              </w:rPr>
            </w:pPr>
            <w:r>
              <w:rPr>
                <w:lang w:val="en-US"/>
              </w:rPr>
              <w:t xml:space="preserve">Recall </w:t>
            </w:r>
          </w:p>
        </w:tc>
        <w:tc>
          <w:tcPr>
            <w:tcW w:w="5006" w:type="dxa"/>
          </w:tcPr>
          <w:p w14:paraId="7E5E3327" w14:textId="47E00360" w:rsidR="00557013" w:rsidRPr="00BB1B9D" w:rsidRDefault="00396911" w:rsidP="00E91378">
            <w:pPr>
              <w:ind w:firstLine="284"/>
              <w:jc w:val="center"/>
              <w:rPr>
                <w:rFonts w:eastAsiaTheme="minorEastAsia"/>
              </w:rPr>
            </w:pPr>
            <m:oMathPara>
              <m:oMathParaPr>
                <m:jc m:val="left"/>
              </m:oMathParaPr>
              <m:oMath>
                <m:r>
                  <w:rPr>
                    <w:rFonts w:ascii="Cambria Math" w:hAnsi="Cambria Math"/>
                  </w:rPr>
                  <m:t>Rec=</m:t>
                </m:r>
                <m:f>
                  <m:fPr>
                    <m:ctrlPr>
                      <w:rPr>
                        <w:rFonts w:ascii="Cambria Math" w:hAnsi="Cambria Math"/>
                        <w:i/>
                      </w:rPr>
                    </m:ctrlPr>
                  </m:fPr>
                  <m:num>
                    <m:r>
                      <w:rPr>
                        <w:rFonts w:ascii="Cambria Math" w:hAnsi="Cambria Math"/>
                      </w:rPr>
                      <m:t>TP</m:t>
                    </m:r>
                  </m:num>
                  <m:den>
                    <m:r>
                      <w:rPr>
                        <w:rFonts w:ascii="Cambria Math" w:hAnsi="Cambria Math"/>
                      </w:rPr>
                      <m:t>TP+FN</m:t>
                    </m:r>
                  </m:den>
                </m:f>
              </m:oMath>
            </m:oMathPara>
          </w:p>
        </w:tc>
      </w:tr>
      <w:tr w:rsidR="00557013" w14:paraId="2B631086" w14:textId="77777777" w:rsidTr="00E91378">
        <w:trPr>
          <w:trHeight w:val="375"/>
          <w:jc w:val="center"/>
        </w:trPr>
        <w:tc>
          <w:tcPr>
            <w:tcW w:w="3808" w:type="dxa"/>
          </w:tcPr>
          <w:p w14:paraId="0EDCC309" w14:textId="04DB55BB" w:rsidR="00557013" w:rsidRPr="00653993" w:rsidRDefault="00653993" w:rsidP="00E91378">
            <w:pPr>
              <w:ind w:firstLine="284"/>
              <w:jc w:val="both"/>
              <w:rPr>
                <w:lang w:val="en-US"/>
              </w:rPr>
            </w:pPr>
            <w:r>
              <w:rPr>
                <w:lang w:val="en-US"/>
              </w:rPr>
              <w:t>F1-Score</w:t>
            </w:r>
          </w:p>
        </w:tc>
        <w:tc>
          <w:tcPr>
            <w:tcW w:w="5006" w:type="dxa"/>
          </w:tcPr>
          <w:p w14:paraId="4632F162" w14:textId="196E5121" w:rsidR="00557013" w:rsidRPr="00BB1B9D" w:rsidRDefault="00396911" w:rsidP="00E91378">
            <w:pPr>
              <w:ind w:firstLine="284"/>
              <w:jc w:val="center"/>
              <w:rPr>
                <w:rFonts w:eastAsiaTheme="minorEastAsia"/>
              </w:rPr>
            </w:pPr>
            <m:oMathPara>
              <m:oMathParaPr>
                <m:jc m:val="left"/>
              </m:oMathParaPr>
              <m:oMath>
                <m:r>
                  <w:rPr>
                    <w:rFonts w:ascii="Cambria Math" w:hAnsi="Cambria Math"/>
                  </w:rPr>
                  <m:t>F1=2×</m:t>
                </m:r>
                <m:f>
                  <m:fPr>
                    <m:ctrlPr>
                      <w:rPr>
                        <w:rFonts w:ascii="Cambria Math" w:hAnsi="Cambria Math"/>
                        <w:i/>
                      </w:rPr>
                    </m:ctrlPr>
                  </m:fPr>
                  <m:num>
                    <m:r>
                      <w:rPr>
                        <w:rFonts w:ascii="Cambria Math" w:hAnsi="Cambria Math"/>
                      </w:rPr>
                      <m:t>Precision×Recall</m:t>
                    </m:r>
                  </m:num>
                  <m:den>
                    <m:r>
                      <w:rPr>
                        <w:rFonts w:ascii="Cambria Math" w:hAnsi="Cambria Math"/>
                      </w:rPr>
                      <m:t>Precision+Recall</m:t>
                    </m:r>
                  </m:den>
                </m:f>
              </m:oMath>
            </m:oMathPara>
          </w:p>
        </w:tc>
      </w:tr>
      <w:tr w:rsidR="00557013" w14:paraId="5F3B33C9" w14:textId="77777777" w:rsidTr="00E91378">
        <w:trPr>
          <w:trHeight w:val="375"/>
          <w:jc w:val="center"/>
        </w:trPr>
        <w:tc>
          <w:tcPr>
            <w:tcW w:w="3808" w:type="dxa"/>
          </w:tcPr>
          <w:p w14:paraId="127DA8F1" w14:textId="1728EF69" w:rsidR="00557013" w:rsidRPr="00653993" w:rsidRDefault="00653993" w:rsidP="00E91378">
            <w:pPr>
              <w:ind w:firstLine="284"/>
              <w:jc w:val="both"/>
              <w:rPr>
                <w:lang w:val="en-US"/>
              </w:rPr>
            </w:pPr>
            <w:r>
              <w:rPr>
                <w:lang w:val="en-US"/>
              </w:rPr>
              <w:t>False Alarm Rate (FAR)</w:t>
            </w:r>
          </w:p>
        </w:tc>
        <w:tc>
          <w:tcPr>
            <w:tcW w:w="5006" w:type="dxa"/>
          </w:tcPr>
          <w:p w14:paraId="79C6EB3B" w14:textId="31E09105" w:rsidR="00557013" w:rsidRPr="00BB1B9D" w:rsidRDefault="00396911" w:rsidP="00E91378">
            <w:pPr>
              <w:ind w:firstLine="284"/>
              <w:jc w:val="center"/>
            </w:pPr>
            <m:oMathPara>
              <m:oMathParaPr>
                <m:jc m:val="left"/>
              </m:oMathParaPr>
              <m:oMath>
                <m:r>
                  <w:rPr>
                    <w:rFonts w:ascii="Cambria Math" w:eastAsiaTheme="minorEastAsia" w:hAnsi="Cambria Math"/>
                  </w:rPr>
                  <m:t>FAR=</m:t>
                </m:r>
                <m:f>
                  <m:fPr>
                    <m:ctrlPr>
                      <w:rPr>
                        <w:rFonts w:ascii="Cambria Math" w:eastAsiaTheme="minorEastAsia" w:hAnsi="Cambria Math"/>
                        <w:i/>
                      </w:rPr>
                    </m:ctrlPr>
                  </m:fPr>
                  <m:num>
                    <m:r>
                      <w:rPr>
                        <w:rFonts w:ascii="Cambria Math" w:eastAsiaTheme="minorEastAsia" w:hAnsi="Cambria Math"/>
                      </w:rPr>
                      <m:t>FP</m:t>
                    </m:r>
                  </m:num>
                  <m:den>
                    <m:r>
                      <w:rPr>
                        <w:rFonts w:ascii="Cambria Math" w:eastAsiaTheme="minorEastAsia" w:hAnsi="Cambria Math"/>
                      </w:rPr>
                      <m:t>FP+TN</m:t>
                    </m:r>
                  </m:den>
                </m:f>
                <m:r>
                  <w:rPr>
                    <w:rFonts w:ascii="Cambria Math" w:eastAsiaTheme="minorEastAsia" w:hAnsi="Cambria Math"/>
                  </w:rPr>
                  <m:t>*100%</m:t>
                </m:r>
              </m:oMath>
            </m:oMathPara>
          </w:p>
        </w:tc>
      </w:tr>
    </w:tbl>
    <w:p w14:paraId="57EDA8CE" w14:textId="55ACA716" w:rsidR="00FF6CDD" w:rsidRPr="00FF6CDD" w:rsidRDefault="00FF6CDD" w:rsidP="00E91378">
      <w:pPr>
        <w:spacing w:after="0" w:line="240" w:lineRule="auto"/>
        <w:ind w:firstLine="284"/>
        <w:jc w:val="both"/>
        <w:rPr>
          <w:rFonts w:ascii="Times New Roman" w:hAnsi="Times New Roman" w:cs="Times New Roman"/>
          <w:sz w:val="20"/>
          <w:szCs w:val="20"/>
        </w:rPr>
      </w:pPr>
      <w:r w:rsidRPr="00FF6CDD">
        <w:rPr>
          <w:rFonts w:ascii="Times New Roman" w:hAnsi="Times New Roman" w:cs="Times New Roman"/>
          <w:sz w:val="20"/>
          <w:szCs w:val="20"/>
        </w:rPr>
        <w:t>These metrics are used to evaluate the overall presentation of the A2K model.</w:t>
      </w:r>
    </w:p>
    <w:p w14:paraId="5AF256BB" w14:textId="13DF03E4"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lastRenderedPageBreak/>
        <w:t>RESEARCH RESULTS</w:t>
      </w:r>
    </w:p>
    <w:p w14:paraId="0D737612" w14:textId="77777777" w:rsidR="00FF6CDD" w:rsidRPr="00E91378" w:rsidRDefault="00FF6CDD" w:rsidP="00E91378">
      <w:pPr>
        <w:pStyle w:val="a7"/>
        <w:tabs>
          <w:tab w:val="left" w:pos="426"/>
        </w:tabs>
        <w:spacing w:before="0" w:beforeAutospacing="0" w:after="0" w:afterAutospacing="0"/>
        <w:ind w:firstLine="284"/>
        <w:jc w:val="both"/>
        <w:rPr>
          <w:sz w:val="20"/>
          <w:szCs w:val="20"/>
          <w:lang w:val="en-US"/>
        </w:rPr>
      </w:pPr>
      <w:r w:rsidRPr="00E91378">
        <w:rPr>
          <w:sz w:val="20"/>
          <w:szCs w:val="20"/>
          <w:lang w:val="en-US"/>
        </w:rPr>
        <w:t xml:space="preserve">The experiments were conducted using the </w:t>
      </w:r>
      <w:r w:rsidRPr="00E91378">
        <w:rPr>
          <w:rStyle w:val="a8"/>
          <w:b w:val="0"/>
          <w:sz w:val="20"/>
          <w:szCs w:val="20"/>
          <w:lang w:val="en-US"/>
        </w:rPr>
        <w:t>CICIDS2017</w:t>
      </w:r>
      <w:r w:rsidRPr="00E91378">
        <w:rPr>
          <w:sz w:val="20"/>
          <w:szCs w:val="20"/>
          <w:lang w:val="en-US"/>
        </w:rPr>
        <w:t xml:space="preserve"> dataset, which contains a large variety of normal and malicious network traffic records. The dataset was preprocessed to extract relevant features and then split into </w:t>
      </w:r>
      <w:r w:rsidRPr="00E91378">
        <w:rPr>
          <w:rStyle w:val="a8"/>
          <w:b w:val="0"/>
          <w:sz w:val="20"/>
          <w:szCs w:val="20"/>
          <w:lang w:val="en-US"/>
        </w:rPr>
        <w:t>70% training</w:t>
      </w:r>
      <w:r w:rsidRPr="00E91378">
        <w:rPr>
          <w:sz w:val="20"/>
          <w:szCs w:val="20"/>
          <w:lang w:val="en-US"/>
        </w:rPr>
        <w:t xml:space="preserve"> and </w:t>
      </w:r>
      <w:r w:rsidRPr="00E91378">
        <w:rPr>
          <w:rStyle w:val="a8"/>
          <w:b w:val="0"/>
          <w:sz w:val="20"/>
          <w:szCs w:val="20"/>
          <w:lang w:val="en-US"/>
        </w:rPr>
        <w:t>30% testing</w:t>
      </w:r>
      <w:r w:rsidRPr="00E91378">
        <w:rPr>
          <w:sz w:val="20"/>
          <w:szCs w:val="20"/>
          <w:lang w:val="en-US"/>
        </w:rPr>
        <w:t xml:space="preserve"> sets. Each sample includes numerical and categorical attributes representing traffic flow characteristics, along with a corresponding class label indicating either benign traffic or a specific attack category.</w:t>
      </w:r>
    </w:p>
    <w:p w14:paraId="2185503B" w14:textId="77777777" w:rsidR="00FF6CDD" w:rsidRPr="00E91378" w:rsidRDefault="00FF6CDD" w:rsidP="00E91378">
      <w:pPr>
        <w:pStyle w:val="a7"/>
        <w:tabs>
          <w:tab w:val="left" w:pos="426"/>
        </w:tabs>
        <w:spacing w:before="0" w:beforeAutospacing="0" w:after="0" w:afterAutospacing="0"/>
        <w:ind w:firstLine="284"/>
        <w:jc w:val="both"/>
        <w:rPr>
          <w:sz w:val="20"/>
          <w:szCs w:val="20"/>
          <w:lang w:val="en-US"/>
        </w:rPr>
      </w:pPr>
      <w:r w:rsidRPr="00E91378">
        <w:rPr>
          <w:sz w:val="20"/>
          <w:szCs w:val="20"/>
          <w:lang w:val="en-US"/>
        </w:rPr>
        <w:t xml:space="preserve">The proposed </w:t>
      </w:r>
      <w:r w:rsidRPr="00E91378">
        <w:rPr>
          <w:rStyle w:val="a8"/>
          <w:b w:val="0"/>
          <w:sz w:val="20"/>
          <w:szCs w:val="20"/>
          <w:lang w:val="en-US"/>
        </w:rPr>
        <w:t>ANN2IF</w:t>
      </w:r>
      <w:r w:rsidRPr="00E91378">
        <w:rPr>
          <w:sz w:val="20"/>
          <w:szCs w:val="20"/>
          <w:lang w:val="en-US"/>
        </w:rPr>
        <w:t xml:space="preserve"> hybrid model was implemented in Python, leveraging </w:t>
      </w:r>
      <w:r w:rsidRPr="00E91378">
        <w:rPr>
          <w:rStyle w:val="a8"/>
          <w:b w:val="0"/>
          <w:sz w:val="20"/>
          <w:szCs w:val="20"/>
          <w:lang w:val="en-US"/>
        </w:rPr>
        <w:t>TensorFlow</w:t>
      </w:r>
      <w:r w:rsidRPr="00E91378">
        <w:rPr>
          <w:b/>
          <w:sz w:val="20"/>
          <w:szCs w:val="20"/>
          <w:lang w:val="en-US"/>
        </w:rPr>
        <w:t xml:space="preserve"> </w:t>
      </w:r>
      <w:r w:rsidRPr="00E91378">
        <w:rPr>
          <w:sz w:val="20"/>
          <w:szCs w:val="20"/>
          <w:lang w:val="en-US"/>
        </w:rPr>
        <w:t xml:space="preserve">for constructing the artificial neural network and </w:t>
      </w:r>
      <w:r w:rsidRPr="00E91378">
        <w:rPr>
          <w:rStyle w:val="a8"/>
          <w:b w:val="0"/>
          <w:sz w:val="20"/>
          <w:szCs w:val="20"/>
          <w:lang w:val="en-US"/>
        </w:rPr>
        <w:t>Scikit-learn</w:t>
      </w:r>
      <w:r w:rsidRPr="00E91378">
        <w:rPr>
          <w:sz w:val="20"/>
          <w:szCs w:val="20"/>
          <w:lang w:val="en-US"/>
        </w:rPr>
        <w:t xml:space="preserve"> for the Isolation Forest implementation, evaluation metrics, and ROC curve generation. The experiments were run on a workstation with </w:t>
      </w:r>
      <w:r w:rsidRPr="00E91378">
        <w:rPr>
          <w:rStyle w:val="a8"/>
          <w:b w:val="0"/>
          <w:sz w:val="20"/>
          <w:szCs w:val="20"/>
          <w:lang w:val="en-US"/>
        </w:rPr>
        <w:t>16GB RAM</w:t>
      </w:r>
      <w:r w:rsidRPr="00E91378">
        <w:rPr>
          <w:sz w:val="20"/>
          <w:szCs w:val="20"/>
          <w:lang w:val="en-US"/>
        </w:rPr>
        <w:t xml:space="preserve"> and an </w:t>
      </w:r>
      <w:r w:rsidRPr="00E91378">
        <w:rPr>
          <w:rStyle w:val="a8"/>
          <w:b w:val="0"/>
          <w:sz w:val="20"/>
          <w:szCs w:val="20"/>
          <w:lang w:val="en-US"/>
        </w:rPr>
        <w:t>NVIDIA GPU</w:t>
      </w:r>
      <w:r w:rsidRPr="00E91378">
        <w:rPr>
          <w:sz w:val="20"/>
          <w:szCs w:val="20"/>
          <w:lang w:val="en-US"/>
        </w:rPr>
        <w:t>, which significantly accelerated the training process.</w:t>
      </w:r>
    </w:p>
    <w:p w14:paraId="1263AA0C" w14:textId="77777777" w:rsidR="00FF6CDD" w:rsidRPr="00E91378" w:rsidRDefault="00FF6CDD" w:rsidP="00E91378">
      <w:pPr>
        <w:pStyle w:val="a7"/>
        <w:tabs>
          <w:tab w:val="left" w:pos="426"/>
        </w:tabs>
        <w:spacing w:before="0" w:beforeAutospacing="0" w:after="0" w:afterAutospacing="0"/>
        <w:ind w:firstLine="284"/>
        <w:jc w:val="both"/>
        <w:rPr>
          <w:sz w:val="20"/>
          <w:szCs w:val="20"/>
          <w:lang w:val="en-US"/>
        </w:rPr>
      </w:pPr>
      <w:r w:rsidRPr="00E91378">
        <w:rPr>
          <w:sz w:val="20"/>
          <w:szCs w:val="20"/>
          <w:lang w:val="en-US"/>
        </w:rPr>
        <w:t>Evaluation metrics were calculated for each attack category (</w:t>
      </w:r>
      <w:r w:rsidRPr="00E91378">
        <w:rPr>
          <w:rStyle w:val="a8"/>
          <w:b w:val="0"/>
          <w:sz w:val="20"/>
          <w:szCs w:val="20"/>
          <w:lang w:val="en-US"/>
        </w:rPr>
        <w:t>Normal, DoS, Probe, R2L, U2R</w:t>
      </w:r>
      <w:r w:rsidRPr="00E91378">
        <w:rPr>
          <w:b/>
          <w:sz w:val="20"/>
          <w:szCs w:val="20"/>
          <w:lang w:val="en-US"/>
        </w:rPr>
        <w:t>)</w:t>
      </w:r>
      <w:r w:rsidRPr="00E91378">
        <w:rPr>
          <w:sz w:val="20"/>
          <w:szCs w:val="20"/>
          <w:lang w:val="en-US"/>
        </w:rPr>
        <w:t xml:space="preserve"> as well as for the overall performance. In addition, </w:t>
      </w:r>
      <w:r w:rsidRPr="00E91378">
        <w:rPr>
          <w:rStyle w:val="a8"/>
          <w:b w:val="0"/>
          <w:sz w:val="20"/>
          <w:szCs w:val="20"/>
          <w:lang w:val="en-US"/>
        </w:rPr>
        <w:t>False Alarm Rate (FAR)</w:t>
      </w:r>
      <w:r w:rsidRPr="00E91378">
        <w:rPr>
          <w:sz w:val="20"/>
          <w:szCs w:val="20"/>
          <w:lang w:val="en-US"/>
        </w:rPr>
        <w:t xml:space="preserve"> and ROC-AUC scores were used to measure the robustness of the model.</w:t>
      </w:r>
    </w:p>
    <w:p w14:paraId="147F5432" w14:textId="58C9D0E4" w:rsidR="00FF6CDD" w:rsidRPr="00E91378" w:rsidRDefault="00FF6CDD" w:rsidP="00E91378">
      <w:pPr>
        <w:pStyle w:val="a7"/>
        <w:tabs>
          <w:tab w:val="left" w:pos="426"/>
        </w:tabs>
        <w:spacing w:before="0" w:beforeAutospacing="0" w:after="0" w:afterAutospacing="0"/>
        <w:ind w:firstLine="284"/>
        <w:jc w:val="both"/>
        <w:rPr>
          <w:rStyle w:val="a8"/>
          <w:b w:val="0"/>
          <w:sz w:val="20"/>
          <w:szCs w:val="20"/>
          <w:lang w:val="en-US"/>
        </w:rPr>
      </w:pPr>
      <w:r w:rsidRPr="00E91378">
        <w:rPr>
          <w:rStyle w:val="a8"/>
          <w:b w:val="0"/>
          <w:sz w:val="20"/>
          <w:szCs w:val="20"/>
          <w:lang w:val="en-US"/>
        </w:rPr>
        <w:t xml:space="preserve">Table </w:t>
      </w:r>
      <w:r w:rsidR="007118AE" w:rsidRPr="00E91378">
        <w:rPr>
          <w:rStyle w:val="a8"/>
          <w:b w:val="0"/>
          <w:sz w:val="20"/>
          <w:szCs w:val="20"/>
          <w:lang w:val="en-US"/>
        </w:rPr>
        <w:t>7</w:t>
      </w:r>
      <w:r w:rsidRPr="00E91378">
        <w:rPr>
          <w:rStyle w:val="a8"/>
          <w:b w:val="0"/>
          <w:sz w:val="20"/>
          <w:szCs w:val="20"/>
          <w:lang w:val="en-US"/>
        </w:rPr>
        <w:t xml:space="preserve"> presents the results obtained from the overall performance of the proposed ANN2IF model, according to which the model achieved results of 97.56% Acc etc., providing a result of FAR 1.50.</w:t>
      </w:r>
    </w:p>
    <w:p w14:paraId="515F9E7B" w14:textId="77777777" w:rsidR="00557013" w:rsidRPr="00E91378" w:rsidRDefault="00557013" w:rsidP="00E91378">
      <w:pPr>
        <w:pStyle w:val="a7"/>
        <w:tabs>
          <w:tab w:val="left" w:pos="426"/>
        </w:tabs>
        <w:spacing w:before="0" w:beforeAutospacing="0" w:after="0" w:afterAutospacing="0"/>
        <w:ind w:firstLine="284"/>
        <w:jc w:val="both"/>
        <w:rPr>
          <w:rStyle w:val="a8"/>
          <w:b w:val="0"/>
          <w:sz w:val="20"/>
          <w:szCs w:val="20"/>
          <w:lang w:val="en-US"/>
        </w:rPr>
      </w:pPr>
    </w:p>
    <w:p w14:paraId="73CDC0BA" w14:textId="5F18C8CA" w:rsidR="00FF6CDD" w:rsidRPr="00E91378" w:rsidRDefault="00FF6CDD" w:rsidP="00E91378">
      <w:pPr>
        <w:pStyle w:val="a7"/>
        <w:tabs>
          <w:tab w:val="left" w:pos="426"/>
        </w:tabs>
        <w:spacing w:before="0" w:beforeAutospacing="0" w:after="0" w:afterAutospacing="0"/>
        <w:jc w:val="center"/>
        <w:rPr>
          <w:sz w:val="20"/>
          <w:szCs w:val="20"/>
          <w:lang w:val="en-US"/>
        </w:rPr>
      </w:pPr>
      <w:r w:rsidRPr="00E91378">
        <w:rPr>
          <w:b/>
          <w:sz w:val="20"/>
          <w:szCs w:val="20"/>
          <w:lang w:val="en-US"/>
        </w:rPr>
        <w:t>T</w:t>
      </w:r>
      <w:r w:rsidR="007118AE" w:rsidRPr="00E91378">
        <w:rPr>
          <w:b/>
          <w:sz w:val="20"/>
          <w:szCs w:val="20"/>
          <w:lang w:val="en-US"/>
        </w:rPr>
        <w:t>ABLE</w:t>
      </w:r>
      <w:r w:rsidRPr="00E91378">
        <w:rPr>
          <w:b/>
          <w:sz w:val="20"/>
          <w:szCs w:val="20"/>
          <w:lang w:val="en-US"/>
        </w:rPr>
        <w:t xml:space="preserve"> </w:t>
      </w:r>
      <w:r w:rsidR="007118AE" w:rsidRPr="00E91378">
        <w:rPr>
          <w:b/>
          <w:sz w:val="20"/>
          <w:szCs w:val="20"/>
          <w:lang w:val="en-US"/>
        </w:rPr>
        <w:t>7</w:t>
      </w:r>
      <w:r w:rsidRPr="00E91378">
        <w:rPr>
          <w:sz w:val="20"/>
          <w:szCs w:val="20"/>
          <w:lang w:val="en-US"/>
        </w:rPr>
        <w:t>. Overall performance of ANN2IF on CICIDS2017 dataset</w:t>
      </w:r>
    </w:p>
    <w:tbl>
      <w:tblPr>
        <w:tblStyle w:val="a3"/>
        <w:tblW w:w="0" w:type="auto"/>
        <w:jc w:val="center"/>
        <w:tblLook w:val="04A0" w:firstRow="1" w:lastRow="0" w:firstColumn="1" w:lastColumn="0" w:noHBand="0" w:noVBand="1"/>
      </w:tblPr>
      <w:tblGrid>
        <w:gridCol w:w="1621"/>
        <w:gridCol w:w="1011"/>
      </w:tblGrid>
      <w:tr w:rsidR="00FF6CDD" w:rsidRPr="00E91378" w14:paraId="1D6A058E" w14:textId="77777777" w:rsidTr="001E43BA">
        <w:trPr>
          <w:jc w:val="center"/>
        </w:trPr>
        <w:tc>
          <w:tcPr>
            <w:tcW w:w="0" w:type="auto"/>
            <w:hideMark/>
          </w:tcPr>
          <w:p w14:paraId="3767931C" w14:textId="77777777" w:rsidR="00FF6CDD" w:rsidRPr="00E91378" w:rsidRDefault="00FF6CDD" w:rsidP="00E91378">
            <w:pPr>
              <w:tabs>
                <w:tab w:val="left" w:pos="426"/>
              </w:tabs>
              <w:jc w:val="center"/>
              <w:rPr>
                <w:b/>
                <w:bCs/>
                <w:sz w:val="18"/>
                <w:szCs w:val="18"/>
              </w:rPr>
            </w:pPr>
            <w:proofErr w:type="spellStart"/>
            <w:r w:rsidRPr="00E91378">
              <w:rPr>
                <w:b/>
                <w:bCs/>
                <w:sz w:val="18"/>
                <w:szCs w:val="18"/>
              </w:rPr>
              <w:t>Evaluation</w:t>
            </w:r>
            <w:proofErr w:type="spellEnd"/>
            <w:r w:rsidRPr="00E91378">
              <w:rPr>
                <w:b/>
                <w:bCs/>
                <w:sz w:val="18"/>
                <w:szCs w:val="18"/>
              </w:rPr>
              <w:t xml:space="preserve"> </w:t>
            </w:r>
            <w:proofErr w:type="spellStart"/>
            <w:r w:rsidRPr="00E91378">
              <w:rPr>
                <w:b/>
                <w:bCs/>
                <w:sz w:val="18"/>
                <w:szCs w:val="18"/>
              </w:rPr>
              <w:t>Metric</w:t>
            </w:r>
            <w:proofErr w:type="spellEnd"/>
          </w:p>
        </w:tc>
        <w:tc>
          <w:tcPr>
            <w:tcW w:w="0" w:type="auto"/>
            <w:hideMark/>
          </w:tcPr>
          <w:p w14:paraId="1B83769C" w14:textId="77777777" w:rsidR="00FF6CDD" w:rsidRPr="00E91378" w:rsidRDefault="00FF6CDD" w:rsidP="00E91378">
            <w:pPr>
              <w:tabs>
                <w:tab w:val="left" w:pos="426"/>
              </w:tabs>
              <w:jc w:val="center"/>
              <w:rPr>
                <w:b/>
                <w:bCs/>
                <w:sz w:val="18"/>
                <w:szCs w:val="18"/>
              </w:rPr>
            </w:pPr>
            <w:r w:rsidRPr="00E91378">
              <w:rPr>
                <w:b/>
                <w:bCs/>
                <w:sz w:val="18"/>
                <w:szCs w:val="18"/>
              </w:rPr>
              <w:t>Value (%)</w:t>
            </w:r>
          </w:p>
        </w:tc>
      </w:tr>
      <w:tr w:rsidR="00FF6CDD" w:rsidRPr="00E91378" w14:paraId="61F3CADB" w14:textId="77777777" w:rsidTr="001E43BA">
        <w:trPr>
          <w:jc w:val="center"/>
        </w:trPr>
        <w:tc>
          <w:tcPr>
            <w:tcW w:w="0" w:type="auto"/>
            <w:hideMark/>
          </w:tcPr>
          <w:p w14:paraId="0763EBFC" w14:textId="77777777" w:rsidR="00FF6CDD" w:rsidRPr="00E91378" w:rsidRDefault="00FF6CDD" w:rsidP="00E91378">
            <w:pPr>
              <w:tabs>
                <w:tab w:val="left" w:pos="426"/>
              </w:tabs>
              <w:rPr>
                <w:sz w:val="18"/>
                <w:szCs w:val="18"/>
              </w:rPr>
            </w:pPr>
            <w:proofErr w:type="spellStart"/>
            <w:r w:rsidRPr="00E91378">
              <w:rPr>
                <w:sz w:val="18"/>
                <w:szCs w:val="18"/>
              </w:rPr>
              <w:t>Acc</w:t>
            </w:r>
            <w:proofErr w:type="spellEnd"/>
          </w:p>
        </w:tc>
        <w:tc>
          <w:tcPr>
            <w:tcW w:w="0" w:type="auto"/>
            <w:hideMark/>
          </w:tcPr>
          <w:p w14:paraId="1F60DC65" w14:textId="77777777" w:rsidR="00FF6CDD" w:rsidRPr="00E91378" w:rsidRDefault="00FF6CDD" w:rsidP="00E91378">
            <w:pPr>
              <w:tabs>
                <w:tab w:val="left" w:pos="426"/>
              </w:tabs>
              <w:rPr>
                <w:sz w:val="18"/>
                <w:szCs w:val="18"/>
                <w:lang w:val="en-US"/>
              </w:rPr>
            </w:pPr>
            <w:r w:rsidRPr="00E91378">
              <w:rPr>
                <w:sz w:val="18"/>
                <w:szCs w:val="18"/>
              </w:rPr>
              <w:t>9</w:t>
            </w:r>
            <w:r w:rsidRPr="00E91378">
              <w:rPr>
                <w:sz w:val="18"/>
                <w:szCs w:val="18"/>
                <w:lang w:val="en-US"/>
              </w:rPr>
              <w:t>7</w:t>
            </w:r>
            <w:r w:rsidRPr="00E91378">
              <w:rPr>
                <w:sz w:val="18"/>
                <w:szCs w:val="18"/>
              </w:rPr>
              <w:t>.5</w:t>
            </w:r>
            <w:r w:rsidRPr="00E91378">
              <w:rPr>
                <w:sz w:val="18"/>
                <w:szCs w:val="18"/>
                <w:lang w:val="en-US"/>
              </w:rPr>
              <w:t>6</w:t>
            </w:r>
          </w:p>
        </w:tc>
      </w:tr>
      <w:tr w:rsidR="00FF6CDD" w:rsidRPr="00E91378" w14:paraId="3BA6F5F6" w14:textId="77777777" w:rsidTr="001E43BA">
        <w:trPr>
          <w:jc w:val="center"/>
        </w:trPr>
        <w:tc>
          <w:tcPr>
            <w:tcW w:w="0" w:type="auto"/>
            <w:hideMark/>
          </w:tcPr>
          <w:p w14:paraId="60BA2E4A" w14:textId="77777777" w:rsidR="00FF6CDD" w:rsidRPr="00E91378" w:rsidRDefault="00FF6CDD" w:rsidP="00E91378">
            <w:pPr>
              <w:tabs>
                <w:tab w:val="left" w:pos="426"/>
              </w:tabs>
              <w:rPr>
                <w:sz w:val="18"/>
                <w:szCs w:val="18"/>
              </w:rPr>
            </w:pPr>
            <w:proofErr w:type="spellStart"/>
            <w:r w:rsidRPr="00E91378">
              <w:rPr>
                <w:sz w:val="18"/>
                <w:szCs w:val="18"/>
              </w:rPr>
              <w:t>Prec</w:t>
            </w:r>
            <w:proofErr w:type="spellEnd"/>
          </w:p>
        </w:tc>
        <w:tc>
          <w:tcPr>
            <w:tcW w:w="0" w:type="auto"/>
            <w:hideMark/>
          </w:tcPr>
          <w:p w14:paraId="618EBAF3" w14:textId="77777777" w:rsidR="00FF6CDD" w:rsidRPr="00E91378" w:rsidRDefault="00FF6CDD" w:rsidP="00E91378">
            <w:pPr>
              <w:tabs>
                <w:tab w:val="left" w:pos="426"/>
              </w:tabs>
              <w:rPr>
                <w:sz w:val="18"/>
                <w:szCs w:val="18"/>
              </w:rPr>
            </w:pPr>
            <w:r w:rsidRPr="00E91378">
              <w:rPr>
                <w:sz w:val="18"/>
                <w:szCs w:val="18"/>
              </w:rPr>
              <w:t>9</w:t>
            </w:r>
            <w:r w:rsidRPr="00E91378">
              <w:rPr>
                <w:sz w:val="18"/>
                <w:szCs w:val="18"/>
                <w:lang w:val="en-US"/>
              </w:rPr>
              <w:t>7</w:t>
            </w:r>
            <w:r w:rsidRPr="00E91378">
              <w:rPr>
                <w:sz w:val="18"/>
                <w:szCs w:val="18"/>
              </w:rPr>
              <w:t>.20</w:t>
            </w:r>
          </w:p>
        </w:tc>
      </w:tr>
      <w:tr w:rsidR="00FF6CDD" w:rsidRPr="00E91378" w14:paraId="3422005D" w14:textId="77777777" w:rsidTr="001E43BA">
        <w:trPr>
          <w:jc w:val="center"/>
        </w:trPr>
        <w:tc>
          <w:tcPr>
            <w:tcW w:w="0" w:type="auto"/>
            <w:hideMark/>
          </w:tcPr>
          <w:p w14:paraId="0F36B79C" w14:textId="77777777" w:rsidR="00FF6CDD" w:rsidRPr="00E91378" w:rsidRDefault="00FF6CDD" w:rsidP="00E91378">
            <w:pPr>
              <w:tabs>
                <w:tab w:val="left" w:pos="426"/>
              </w:tabs>
              <w:rPr>
                <w:sz w:val="18"/>
                <w:szCs w:val="18"/>
              </w:rPr>
            </w:pPr>
            <w:proofErr w:type="spellStart"/>
            <w:r w:rsidRPr="00E91378">
              <w:rPr>
                <w:sz w:val="18"/>
                <w:szCs w:val="18"/>
              </w:rPr>
              <w:t>Rec</w:t>
            </w:r>
            <w:proofErr w:type="spellEnd"/>
          </w:p>
        </w:tc>
        <w:tc>
          <w:tcPr>
            <w:tcW w:w="0" w:type="auto"/>
            <w:hideMark/>
          </w:tcPr>
          <w:p w14:paraId="412E9BF6" w14:textId="77777777" w:rsidR="00FF6CDD" w:rsidRPr="00E91378" w:rsidRDefault="00FF6CDD" w:rsidP="00E91378">
            <w:pPr>
              <w:tabs>
                <w:tab w:val="left" w:pos="426"/>
              </w:tabs>
              <w:rPr>
                <w:sz w:val="18"/>
                <w:szCs w:val="18"/>
                <w:lang w:val="en-US"/>
              </w:rPr>
            </w:pPr>
            <w:r w:rsidRPr="00E91378">
              <w:rPr>
                <w:sz w:val="18"/>
                <w:szCs w:val="18"/>
              </w:rPr>
              <w:t>9</w:t>
            </w:r>
            <w:r w:rsidRPr="00E91378">
              <w:rPr>
                <w:sz w:val="18"/>
                <w:szCs w:val="18"/>
                <w:lang w:val="en-US"/>
              </w:rPr>
              <w:t>8</w:t>
            </w:r>
            <w:r w:rsidRPr="00E91378">
              <w:rPr>
                <w:sz w:val="18"/>
                <w:szCs w:val="18"/>
              </w:rPr>
              <w:t>.</w:t>
            </w:r>
            <w:r w:rsidRPr="00E91378">
              <w:rPr>
                <w:sz w:val="18"/>
                <w:szCs w:val="18"/>
                <w:lang w:val="en-US"/>
              </w:rPr>
              <w:t>69</w:t>
            </w:r>
          </w:p>
        </w:tc>
      </w:tr>
      <w:tr w:rsidR="00FF6CDD" w:rsidRPr="00E91378" w14:paraId="081F52D3" w14:textId="77777777" w:rsidTr="001E43BA">
        <w:trPr>
          <w:jc w:val="center"/>
        </w:trPr>
        <w:tc>
          <w:tcPr>
            <w:tcW w:w="0" w:type="auto"/>
            <w:hideMark/>
          </w:tcPr>
          <w:p w14:paraId="1774BB04" w14:textId="77777777" w:rsidR="00FF6CDD" w:rsidRPr="00E91378" w:rsidRDefault="00FF6CDD" w:rsidP="00E91378">
            <w:pPr>
              <w:tabs>
                <w:tab w:val="left" w:pos="426"/>
              </w:tabs>
              <w:rPr>
                <w:sz w:val="18"/>
                <w:szCs w:val="18"/>
              </w:rPr>
            </w:pPr>
            <w:r w:rsidRPr="00E91378">
              <w:rPr>
                <w:sz w:val="18"/>
                <w:szCs w:val="18"/>
              </w:rPr>
              <w:t>F1</w:t>
            </w:r>
          </w:p>
        </w:tc>
        <w:tc>
          <w:tcPr>
            <w:tcW w:w="0" w:type="auto"/>
            <w:hideMark/>
          </w:tcPr>
          <w:p w14:paraId="74374A03" w14:textId="77777777" w:rsidR="00FF6CDD" w:rsidRPr="00E91378" w:rsidRDefault="00FF6CDD" w:rsidP="00E91378">
            <w:pPr>
              <w:tabs>
                <w:tab w:val="left" w:pos="426"/>
              </w:tabs>
              <w:rPr>
                <w:sz w:val="18"/>
                <w:szCs w:val="18"/>
                <w:lang w:val="en-US"/>
              </w:rPr>
            </w:pPr>
            <w:r w:rsidRPr="00E91378">
              <w:rPr>
                <w:sz w:val="18"/>
                <w:szCs w:val="18"/>
              </w:rPr>
              <w:t>9</w:t>
            </w:r>
            <w:r w:rsidRPr="00E91378">
              <w:rPr>
                <w:sz w:val="18"/>
                <w:szCs w:val="18"/>
                <w:lang w:val="en-US"/>
              </w:rPr>
              <w:t>7</w:t>
            </w:r>
            <w:r w:rsidRPr="00E91378">
              <w:rPr>
                <w:sz w:val="18"/>
                <w:szCs w:val="18"/>
              </w:rPr>
              <w:t>.40</w:t>
            </w:r>
          </w:p>
        </w:tc>
      </w:tr>
      <w:tr w:rsidR="00FF6CDD" w:rsidRPr="00E91378" w14:paraId="39F3FB28" w14:textId="77777777" w:rsidTr="001E43BA">
        <w:trPr>
          <w:jc w:val="center"/>
        </w:trPr>
        <w:tc>
          <w:tcPr>
            <w:tcW w:w="0" w:type="auto"/>
            <w:hideMark/>
          </w:tcPr>
          <w:p w14:paraId="34B91456" w14:textId="77777777" w:rsidR="00FF6CDD" w:rsidRPr="00E91378" w:rsidRDefault="00FF6CDD" w:rsidP="00E91378">
            <w:pPr>
              <w:tabs>
                <w:tab w:val="left" w:pos="426"/>
              </w:tabs>
              <w:rPr>
                <w:sz w:val="18"/>
                <w:szCs w:val="18"/>
              </w:rPr>
            </w:pPr>
            <w:r w:rsidRPr="00E91378">
              <w:rPr>
                <w:sz w:val="18"/>
                <w:szCs w:val="18"/>
              </w:rPr>
              <w:t>FAR</w:t>
            </w:r>
          </w:p>
        </w:tc>
        <w:tc>
          <w:tcPr>
            <w:tcW w:w="0" w:type="auto"/>
            <w:hideMark/>
          </w:tcPr>
          <w:p w14:paraId="3B4DFD1C" w14:textId="77777777" w:rsidR="00FF6CDD" w:rsidRPr="00E91378" w:rsidRDefault="00FF6CDD" w:rsidP="00E91378">
            <w:pPr>
              <w:tabs>
                <w:tab w:val="left" w:pos="426"/>
              </w:tabs>
              <w:rPr>
                <w:sz w:val="18"/>
                <w:szCs w:val="18"/>
              </w:rPr>
            </w:pPr>
            <w:r w:rsidRPr="00E91378">
              <w:rPr>
                <w:sz w:val="18"/>
                <w:szCs w:val="18"/>
              </w:rPr>
              <w:t>1.50</w:t>
            </w:r>
          </w:p>
        </w:tc>
      </w:tr>
    </w:tbl>
    <w:p w14:paraId="5FF6FB28" w14:textId="5C4FC4DA" w:rsidR="00FF6CDD" w:rsidRPr="00E91378" w:rsidRDefault="00FF6CDD" w:rsidP="00E91378">
      <w:pPr>
        <w:tabs>
          <w:tab w:val="left" w:pos="426"/>
        </w:tabs>
        <w:spacing w:after="0" w:line="240" w:lineRule="auto"/>
        <w:ind w:firstLine="284"/>
        <w:jc w:val="both"/>
        <w:rPr>
          <w:rFonts w:ascii="Times New Roman" w:hAnsi="Times New Roman" w:cs="Times New Roman"/>
          <w:sz w:val="20"/>
          <w:szCs w:val="20"/>
        </w:rPr>
      </w:pPr>
      <w:r w:rsidRPr="00E91378">
        <w:rPr>
          <w:rFonts w:ascii="Times New Roman" w:hAnsi="Times New Roman" w:cs="Times New Roman"/>
          <w:sz w:val="20"/>
          <w:szCs w:val="20"/>
        </w:rPr>
        <w:t>T</w:t>
      </w:r>
      <w:r w:rsidR="007118AE" w:rsidRPr="00E91378">
        <w:rPr>
          <w:rFonts w:ascii="Times New Roman" w:hAnsi="Times New Roman" w:cs="Times New Roman"/>
          <w:sz w:val="20"/>
          <w:szCs w:val="20"/>
        </w:rPr>
        <w:t>ABLE</w:t>
      </w:r>
      <w:r w:rsidRPr="00E91378">
        <w:rPr>
          <w:rFonts w:ascii="Times New Roman" w:hAnsi="Times New Roman" w:cs="Times New Roman"/>
          <w:sz w:val="20"/>
          <w:szCs w:val="20"/>
        </w:rPr>
        <w:t xml:space="preserve"> </w:t>
      </w:r>
      <w:r w:rsidR="007118AE" w:rsidRPr="00E91378">
        <w:rPr>
          <w:rFonts w:ascii="Times New Roman" w:hAnsi="Times New Roman" w:cs="Times New Roman"/>
          <w:sz w:val="20"/>
          <w:szCs w:val="20"/>
        </w:rPr>
        <w:t>8</w:t>
      </w:r>
      <w:r w:rsidRPr="00E91378">
        <w:rPr>
          <w:rFonts w:ascii="Times New Roman" w:hAnsi="Times New Roman" w:cs="Times New Roman"/>
          <w:sz w:val="20"/>
          <w:szCs w:val="20"/>
        </w:rPr>
        <w:t xml:space="preserve"> shows the class-wise performance for each category. As expected, the model performs exceptionally well on the </w:t>
      </w:r>
      <w:r w:rsidRPr="00E91378">
        <w:rPr>
          <w:rStyle w:val="a8"/>
          <w:rFonts w:ascii="Times New Roman" w:hAnsi="Times New Roman" w:cs="Times New Roman"/>
          <w:b w:val="0"/>
          <w:sz w:val="20"/>
          <w:szCs w:val="20"/>
        </w:rPr>
        <w:t>Normal</w:t>
      </w:r>
      <w:r w:rsidRPr="00E91378">
        <w:rPr>
          <w:rFonts w:ascii="Times New Roman" w:hAnsi="Times New Roman" w:cs="Times New Roman"/>
          <w:sz w:val="20"/>
          <w:szCs w:val="20"/>
        </w:rPr>
        <w:t xml:space="preserve"> and </w:t>
      </w:r>
      <w:r w:rsidRPr="00E91378">
        <w:rPr>
          <w:rStyle w:val="a8"/>
          <w:rFonts w:ascii="Times New Roman" w:hAnsi="Times New Roman" w:cs="Times New Roman"/>
          <w:b w:val="0"/>
          <w:sz w:val="20"/>
          <w:szCs w:val="20"/>
        </w:rPr>
        <w:t>DoS</w:t>
      </w:r>
      <w:r w:rsidRPr="00E91378">
        <w:rPr>
          <w:rFonts w:ascii="Times New Roman" w:hAnsi="Times New Roman" w:cs="Times New Roman"/>
          <w:sz w:val="20"/>
          <w:szCs w:val="20"/>
        </w:rPr>
        <w:t xml:space="preserve"> categories, while detection rates for rare classes such as </w:t>
      </w:r>
      <w:r w:rsidRPr="00E91378">
        <w:rPr>
          <w:rStyle w:val="a8"/>
          <w:rFonts w:ascii="Times New Roman" w:hAnsi="Times New Roman" w:cs="Times New Roman"/>
          <w:b w:val="0"/>
          <w:sz w:val="20"/>
          <w:szCs w:val="20"/>
        </w:rPr>
        <w:t>U2R</w:t>
      </w:r>
      <w:r w:rsidRPr="00E91378">
        <w:rPr>
          <w:rFonts w:ascii="Times New Roman" w:hAnsi="Times New Roman" w:cs="Times New Roman"/>
          <w:b/>
          <w:sz w:val="20"/>
          <w:szCs w:val="20"/>
        </w:rPr>
        <w:t xml:space="preserve"> </w:t>
      </w:r>
      <w:r w:rsidRPr="00E91378">
        <w:rPr>
          <w:rFonts w:ascii="Times New Roman" w:hAnsi="Times New Roman" w:cs="Times New Roman"/>
          <w:sz w:val="20"/>
          <w:szCs w:val="20"/>
        </w:rPr>
        <w:t xml:space="preserve">and </w:t>
      </w:r>
      <w:r w:rsidRPr="00E91378">
        <w:rPr>
          <w:rStyle w:val="a8"/>
          <w:rFonts w:ascii="Times New Roman" w:hAnsi="Times New Roman" w:cs="Times New Roman"/>
          <w:b w:val="0"/>
          <w:sz w:val="20"/>
          <w:szCs w:val="20"/>
        </w:rPr>
        <w:t>R2L</w:t>
      </w:r>
      <w:r w:rsidRPr="00E91378">
        <w:rPr>
          <w:rFonts w:ascii="Times New Roman" w:hAnsi="Times New Roman" w:cs="Times New Roman"/>
          <w:sz w:val="20"/>
          <w:szCs w:val="20"/>
        </w:rPr>
        <w:t xml:space="preserve"> are slightly lower but still outperform many conventional models.</w:t>
      </w:r>
    </w:p>
    <w:p w14:paraId="7B3FB5CF" w14:textId="77777777" w:rsidR="00557013" w:rsidRPr="00E91378" w:rsidRDefault="00557013" w:rsidP="00E91378">
      <w:pPr>
        <w:tabs>
          <w:tab w:val="left" w:pos="426"/>
        </w:tabs>
        <w:spacing w:after="0" w:line="240" w:lineRule="auto"/>
        <w:ind w:firstLine="284"/>
        <w:jc w:val="both"/>
        <w:rPr>
          <w:rFonts w:ascii="Times New Roman" w:hAnsi="Times New Roman" w:cs="Times New Roman"/>
          <w:sz w:val="20"/>
          <w:szCs w:val="20"/>
        </w:rPr>
      </w:pPr>
    </w:p>
    <w:p w14:paraId="210E0E44" w14:textId="60BC9ED2" w:rsidR="00FF6CDD" w:rsidRPr="00E91378" w:rsidRDefault="00FF6CDD" w:rsidP="00E91378">
      <w:pPr>
        <w:pStyle w:val="a7"/>
        <w:tabs>
          <w:tab w:val="left" w:pos="426"/>
        </w:tabs>
        <w:spacing w:before="0" w:beforeAutospacing="0" w:after="0" w:afterAutospacing="0"/>
        <w:jc w:val="center"/>
        <w:rPr>
          <w:sz w:val="20"/>
          <w:szCs w:val="20"/>
          <w:lang w:val="en-US"/>
        </w:rPr>
      </w:pPr>
      <w:r w:rsidRPr="00E91378">
        <w:rPr>
          <w:b/>
          <w:sz w:val="20"/>
          <w:szCs w:val="20"/>
          <w:lang w:val="en-US"/>
        </w:rPr>
        <w:t>T</w:t>
      </w:r>
      <w:r w:rsidR="007118AE" w:rsidRPr="00E91378">
        <w:rPr>
          <w:b/>
          <w:sz w:val="20"/>
          <w:szCs w:val="20"/>
          <w:lang w:val="en-US"/>
        </w:rPr>
        <w:t>ABLE 8</w:t>
      </w:r>
      <w:r w:rsidRPr="00E91378">
        <w:rPr>
          <w:sz w:val="20"/>
          <w:szCs w:val="20"/>
          <w:lang w:val="en-US"/>
        </w:rPr>
        <w:t xml:space="preserve">. </w:t>
      </w:r>
      <w:r w:rsidRPr="00E91378">
        <w:rPr>
          <w:bCs/>
          <w:sz w:val="20"/>
          <w:szCs w:val="20"/>
          <w:lang w:val="en-US"/>
        </w:rPr>
        <w:t>Class-wise performance of ANN2IF</w:t>
      </w:r>
    </w:p>
    <w:tbl>
      <w:tblPr>
        <w:tblStyle w:val="a3"/>
        <w:tblW w:w="0" w:type="auto"/>
        <w:jc w:val="center"/>
        <w:tblLook w:val="04A0" w:firstRow="1" w:lastRow="0" w:firstColumn="1" w:lastColumn="0" w:noHBand="0" w:noVBand="1"/>
      </w:tblPr>
      <w:tblGrid>
        <w:gridCol w:w="766"/>
        <w:gridCol w:w="911"/>
        <w:gridCol w:w="851"/>
        <w:gridCol w:w="761"/>
        <w:gridCol w:w="931"/>
      </w:tblGrid>
      <w:tr w:rsidR="00FF6CDD" w:rsidRPr="00E91378" w14:paraId="0FFEFEBC" w14:textId="77777777" w:rsidTr="001E43BA">
        <w:trPr>
          <w:jc w:val="center"/>
        </w:trPr>
        <w:tc>
          <w:tcPr>
            <w:tcW w:w="0" w:type="auto"/>
            <w:hideMark/>
          </w:tcPr>
          <w:p w14:paraId="33460D49" w14:textId="77777777" w:rsidR="00FF6CDD" w:rsidRPr="00E91378" w:rsidRDefault="00FF6CDD" w:rsidP="00E91378">
            <w:pPr>
              <w:tabs>
                <w:tab w:val="left" w:pos="426"/>
              </w:tabs>
              <w:jc w:val="center"/>
              <w:rPr>
                <w:b/>
                <w:bCs/>
                <w:sz w:val="18"/>
                <w:szCs w:val="18"/>
              </w:rPr>
            </w:pPr>
            <w:r w:rsidRPr="00E91378">
              <w:rPr>
                <w:b/>
                <w:bCs/>
                <w:sz w:val="18"/>
                <w:szCs w:val="18"/>
              </w:rPr>
              <w:t>Class</w:t>
            </w:r>
          </w:p>
        </w:tc>
        <w:tc>
          <w:tcPr>
            <w:tcW w:w="0" w:type="auto"/>
            <w:hideMark/>
          </w:tcPr>
          <w:p w14:paraId="21788768" w14:textId="77777777" w:rsidR="00FF6CDD" w:rsidRPr="00E91378" w:rsidRDefault="00FF6CDD" w:rsidP="00E91378">
            <w:pPr>
              <w:tabs>
                <w:tab w:val="left" w:pos="426"/>
              </w:tabs>
              <w:jc w:val="center"/>
              <w:rPr>
                <w:b/>
                <w:bCs/>
                <w:sz w:val="18"/>
                <w:szCs w:val="18"/>
              </w:rPr>
            </w:pPr>
            <w:proofErr w:type="spellStart"/>
            <w:r w:rsidRPr="00E91378">
              <w:rPr>
                <w:b/>
                <w:bCs/>
                <w:sz w:val="18"/>
                <w:szCs w:val="18"/>
              </w:rPr>
              <w:t>Prec</w:t>
            </w:r>
            <w:proofErr w:type="spellEnd"/>
            <w:r w:rsidRPr="00E91378">
              <w:rPr>
                <w:b/>
                <w:bCs/>
                <w:sz w:val="18"/>
                <w:szCs w:val="18"/>
              </w:rPr>
              <w:t xml:space="preserve"> (%)</w:t>
            </w:r>
          </w:p>
        </w:tc>
        <w:tc>
          <w:tcPr>
            <w:tcW w:w="0" w:type="auto"/>
            <w:hideMark/>
          </w:tcPr>
          <w:p w14:paraId="27EF6B1D" w14:textId="77777777" w:rsidR="00FF6CDD" w:rsidRPr="00E91378" w:rsidRDefault="00FF6CDD" w:rsidP="00E91378">
            <w:pPr>
              <w:tabs>
                <w:tab w:val="left" w:pos="426"/>
              </w:tabs>
              <w:jc w:val="center"/>
              <w:rPr>
                <w:b/>
                <w:bCs/>
                <w:sz w:val="18"/>
                <w:szCs w:val="18"/>
              </w:rPr>
            </w:pPr>
            <w:proofErr w:type="spellStart"/>
            <w:r w:rsidRPr="00E91378">
              <w:rPr>
                <w:b/>
                <w:bCs/>
                <w:sz w:val="18"/>
                <w:szCs w:val="18"/>
              </w:rPr>
              <w:t>Rec</w:t>
            </w:r>
            <w:proofErr w:type="spellEnd"/>
            <w:r w:rsidRPr="00E91378">
              <w:rPr>
                <w:b/>
                <w:bCs/>
                <w:sz w:val="18"/>
                <w:szCs w:val="18"/>
              </w:rPr>
              <w:t xml:space="preserve"> (%)</w:t>
            </w:r>
          </w:p>
        </w:tc>
        <w:tc>
          <w:tcPr>
            <w:tcW w:w="0" w:type="auto"/>
            <w:hideMark/>
          </w:tcPr>
          <w:p w14:paraId="26ECF235" w14:textId="77777777" w:rsidR="00FF6CDD" w:rsidRPr="00E91378" w:rsidRDefault="00FF6CDD" w:rsidP="00E91378">
            <w:pPr>
              <w:tabs>
                <w:tab w:val="left" w:pos="426"/>
              </w:tabs>
              <w:jc w:val="center"/>
              <w:rPr>
                <w:b/>
                <w:bCs/>
                <w:sz w:val="18"/>
                <w:szCs w:val="18"/>
              </w:rPr>
            </w:pPr>
            <w:r w:rsidRPr="00E91378">
              <w:rPr>
                <w:b/>
                <w:bCs/>
                <w:sz w:val="18"/>
                <w:szCs w:val="18"/>
              </w:rPr>
              <w:t>F1 (%)</w:t>
            </w:r>
          </w:p>
        </w:tc>
        <w:tc>
          <w:tcPr>
            <w:tcW w:w="0" w:type="auto"/>
            <w:hideMark/>
          </w:tcPr>
          <w:p w14:paraId="6B149758" w14:textId="77777777" w:rsidR="00FF6CDD" w:rsidRPr="00E91378" w:rsidRDefault="00FF6CDD" w:rsidP="00E91378">
            <w:pPr>
              <w:tabs>
                <w:tab w:val="left" w:pos="426"/>
              </w:tabs>
              <w:jc w:val="center"/>
              <w:rPr>
                <w:b/>
                <w:bCs/>
                <w:sz w:val="18"/>
                <w:szCs w:val="18"/>
              </w:rPr>
            </w:pPr>
            <w:r w:rsidRPr="00E91378">
              <w:rPr>
                <w:b/>
                <w:bCs/>
                <w:sz w:val="18"/>
                <w:szCs w:val="18"/>
              </w:rPr>
              <w:t>FAR (%)</w:t>
            </w:r>
          </w:p>
        </w:tc>
      </w:tr>
      <w:tr w:rsidR="00FF6CDD" w:rsidRPr="00E91378" w14:paraId="4BA2488D" w14:textId="77777777" w:rsidTr="001E43BA">
        <w:trPr>
          <w:jc w:val="center"/>
        </w:trPr>
        <w:tc>
          <w:tcPr>
            <w:tcW w:w="0" w:type="auto"/>
            <w:hideMark/>
          </w:tcPr>
          <w:p w14:paraId="447F3E33" w14:textId="77777777" w:rsidR="00FF6CDD" w:rsidRPr="00E91378" w:rsidRDefault="00FF6CDD" w:rsidP="00E91378">
            <w:pPr>
              <w:tabs>
                <w:tab w:val="left" w:pos="426"/>
              </w:tabs>
              <w:rPr>
                <w:sz w:val="18"/>
                <w:szCs w:val="18"/>
              </w:rPr>
            </w:pPr>
            <w:proofErr w:type="spellStart"/>
            <w:r w:rsidRPr="00E91378">
              <w:rPr>
                <w:sz w:val="18"/>
                <w:szCs w:val="18"/>
              </w:rPr>
              <w:t>Normal</w:t>
            </w:r>
            <w:proofErr w:type="spellEnd"/>
          </w:p>
        </w:tc>
        <w:tc>
          <w:tcPr>
            <w:tcW w:w="0" w:type="auto"/>
            <w:hideMark/>
          </w:tcPr>
          <w:p w14:paraId="60820471" w14:textId="77777777" w:rsidR="00FF6CDD" w:rsidRPr="00E91378" w:rsidRDefault="00FF6CDD" w:rsidP="00E91378">
            <w:pPr>
              <w:tabs>
                <w:tab w:val="left" w:pos="426"/>
              </w:tabs>
              <w:rPr>
                <w:sz w:val="18"/>
                <w:szCs w:val="18"/>
              </w:rPr>
            </w:pPr>
            <w:r w:rsidRPr="00E91378">
              <w:rPr>
                <w:sz w:val="18"/>
                <w:szCs w:val="18"/>
              </w:rPr>
              <w:t>97.10</w:t>
            </w:r>
          </w:p>
        </w:tc>
        <w:tc>
          <w:tcPr>
            <w:tcW w:w="0" w:type="auto"/>
            <w:hideMark/>
          </w:tcPr>
          <w:p w14:paraId="76F13BB0" w14:textId="77777777" w:rsidR="00FF6CDD" w:rsidRPr="00E91378" w:rsidRDefault="00FF6CDD" w:rsidP="00E91378">
            <w:pPr>
              <w:tabs>
                <w:tab w:val="left" w:pos="426"/>
              </w:tabs>
              <w:rPr>
                <w:sz w:val="18"/>
                <w:szCs w:val="18"/>
              </w:rPr>
            </w:pPr>
            <w:r w:rsidRPr="00E91378">
              <w:rPr>
                <w:sz w:val="18"/>
                <w:szCs w:val="18"/>
              </w:rPr>
              <w:t>97.35</w:t>
            </w:r>
          </w:p>
        </w:tc>
        <w:tc>
          <w:tcPr>
            <w:tcW w:w="0" w:type="auto"/>
            <w:hideMark/>
          </w:tcPr>
          <w:p w14:paraId="1F8BCA92" w14:textId="77777777" w:rsidR="00FF6CDD" w:rsidRPr="00E91378" w:rsidRDefault="00FF6CDD" w:rsidP="00E91378">
            <w:pPr>
              <w:tabs>
                <w:tab w:val="left" w:pos="426"/>
              </w:tabs>
              <w:rPr>
                <w:sz w:val="18"/>
                <w:szCs w:val="18"/>
              </w:rPr>
            </w:pPr>
            <w:r w:rsidRPr="00E91378">
              <w:rPr>
                <w:sz w:val="18"/>
                <w:szCs w:val="18"/>
              </w:rPr>
              <w:t>97.22</w:t>
            </w:r>
          </w:p>
        </w:tc>
        <w:tc>
          <w:tcPr>
            <w:tcW w:w="0" w:type="auto"/>
            <w:hideMark/>
          </w:tcPr>
          <w:p w14:paraId="50E711CA" w14:textId="77777777" w:rsidR="00FF6CDD" w:rsidRPr="00E91378" w:rsidRDefault="00FF6CDD" w:rsidP="00E91378">
            <w:pPr>
              <w:tabs>
                <w:tab w:val="left" w:pos="426"/>
              </w:tabs>
              <w:rPr>
                <w:sz w:val="18"/>
                <w:szCs w:val="18"/>
              </w:rPr>
            </w:pPr>
            <w:r w:rsidRPr="00E91378">
              <w:rPr>
                <w:sz w:val="18"/>
                <w:szCs w:val="18"/>
              </w:rPr>
              <w:t>0.90</w:t>
            </w:r>
          </w:p>
        </w:tc>
      </w:tr>
      <w:tr w:rsidR="00FF6CDD" w:rsidRPr="00E91378" w14:paraId="6344C1FC" w14:textId="77777777" w:rsidTr="001E43BA">
        <w:trPr>
          <w:jc w:val="center"/>
        </w:trPr>
        <w:tc>
          <w:tcPr>
            <w:tcW w:w="0" w:type="auto"/>
            <w:hideMark/>
          </w:tcPr>
          <w:p w14:paraId="2BC61EB8" w14:textId="77777777" w:rsidR="00FF6CDD" w:rsidRPr="00E91378" w:rsidRDefault="00FF6CDD" w:rsidP="00E91378">
            <w:pPr>
              <w:tabs>
                <w:tab w:val="left" w:pos="426"/>
              </w:tabs>
              <w:rPr>
                <w:sz w:val="18"/>
                <w:szCs w:val="18"/>
              </w:rPr>
            </w:pPr>
            <w:proofErr w:type="spellStart"/>
            <w:r w:rsidRPr="00E91378">
              <w:rPr>
                <w:sz w:val="18"/>
                <w:szCs w:val="18"/>
              </w:rPr>
              <w:t>DoS</w:t>
            </w:r>
            <w:proofErr w:type="spellEnd"/>
          </w:p>
        </w:tc>
        <w:tc>
          <w:tcPr>
            <w:tcW w:w="0" w:type="auto"/>
            <w:hideMark/>
          </w:tcPr>
          <w:p w14:paraId="6A9535FC" w14:textId="77777777" w:rsidR="00FF6CDD" w:rsidRPr="00E91378" w:rsidRDefault="00FF6CDD" w:rsidP="00E91378">
            <w:pPr>
              <w:tabs>
                <w:tab w:val="left" w:pos="426"/>
              </w:tabs>
              <w:rPr>
                <w:sz w:val="18"/>
                <w:szCs w:val="18"/>
              </w:rPr>
            </w:pPr>
            <w:r w:rsidRPr="00E91378">
              <w:rPr>
                <w:sz w:val="18"/>
                <w:szCs w:val="18"/>
              </w:rPr>
              <w:t>9</w:t>
            </w:r>
            <w:r w:rsidRPr="00E91378">
              <w:rPr>
                <w:sz w:val="18"/>
                <w:szCs w:val="18"/>
                <w:lang w:val="en-US"/>
              </w:rPr>
              <w:t>7</w:t>
            </w:r>
            <w:r w:rsidRPr="00E91378">
              <w:rPr>
                <w:sz w:val="18"/>
                <w:szCs w:val="18"/>
              </w:rPr>
              <w:t>.80</w:t>
            </w:r>
          </w:p>
        </w:tc>
        <w:tc>
          <w:tcPr>
            <w:tcW w:w="0" w:type="auto"/>
            <w:hideMark/>
          </w:tcPr>
          <w:p w14:paraId="7944E6C6" w14:textId="77777777" w:rsidR="00FF6CDD" w:rsidRPr="00E91378" w:rsidRDefault="00FF6CDD" w:rsidP="00E91378">
            <w:pPr>
              <w:tabs>
                <w:tab w:val="left" w:pos="426"/>
              </w:tabs>
              <w:rPr>
                <w:sz w:val="18"/>
                <w:szCs w:val="18"/>
              </w:rPr>
            </w:pPr>
            <w:r w:rsidRPr="00E91378">
              <w:rPr>
                <w:sz w:val="18"/>
                <w:szCs w:val="18"/>
              </w:rPr>
              <w:t>9</w:t>
            </w:r>
            <w:r w:rsidRPr="00E91378">
              <w:rPr>
                <w:sz w:val="18"/>
                <w:szCs w:val="18"/>
                <w:lang w:val="en-US"/>
              </w:rPr>
              <w:t>7</w:t>
            </w:r>
            <w:r w:rsidRPr="00E91378">
              <w:rPr>
                <w:sz w:val="18"/>
                <w:szCs w:val="18"/>
              </w:rPr>
              <w:t>.40</w:t>
            </w:r>
          </w:p>
        </w:tc>
        <w:tc>
          <w:tcPr>
            <w:tcW w:w="0" w:type="auto"/>
            <w:hideMark/>
          </w:tcPr>
          <w:p w14:paraId="63563F26" w14:textId="77777777" w:rsidR="00FF6CDD" w:rsidRPr="00E91378" w:rsidRDefault="00FF6CDD" w:rsidP="00E91378">
            <w:pPr>
              <w:tabs>
                <w:tab w:val="left" w:pos="426"/>
              </w:tabs>
              <w:rPr>
                <w:sz w:val="18"/>
                <w:szCs w:val="18"/>
              </w:rPr>
            </w:pPr>
            <w:r w:rsidRPr="00E91378">
              <w:rPr>
                <w:sz w:val="18"/>
                <w:szCs w:val="18"/>
              </w:rPr>
              <w:t>9</w:t>
            </w:r>
            <w:r w:rsidRPr="00E91378">
              <w:rPr>
                <w:sz w:val="18"/>
                <w:szCs w:val="18"/>
                <w:lang w:val="en-US"/>
              </w:rPr>
              <w:t>7</w:t>
            </w:r>
            <w:r w:rsidRPr="00E91378">
              <w:rPr>
                <w:sz w:val="18"/>
                <w:szCs w:val="18"/>
              </w:rPr>
              <w:t>.60</w:t>
            </w:r>
          </w:p>
        </w:tc>
        <w:tc>
          <w:tcPr>
            <w:tcW w:w="0" w:type="auto"/>
            <w:hideMark/>
          </w:tcPr>
          <w:p w14:paraId="7EC19381" w14:textId="77777777" w:rsidR="00FF6CDD" w:rsidRPr="00E91378" w:rsidRDefault="00FF6CDD" w:rsidP="00E91378">
            <w:pPr>
              <w:tabs>
                <w:tab w:val="left" w:pos="426"/>
              </w:tabs>
              <w:rPr>
                <w:sz w:val="18"/>
                <w:szCs w:val="18"/>
              </w:rPr>
            </w:pPr>
            <w:r w:rsidRPr="00E91378">
              <w:rPr>
                <w:sz w:val="18"/>
                <w:szCs w:val="18"/>
              </w:rPr>
              <w:t>1.20</w:t>
            </w:r>
          </w:p>
        </w:tc>
      </w:tr>
      <w:tr w:rsidR="00FF6CDD" w:rsidRPr="00E91378" w14:paraId="036007ED" w14:textId="77777777" w:rsidTr="001E43BA">
        <w:trPr>
          <w:jc w:val="center"/>
        </w:trPr>
        <w:tc>
          <w:tcPr>
            <w:tcW w:w="0" w:type="auto"/>
            <w:hideMark/>
          </w:tcPr>
          <w:p w14:paraId="5FD2BFC7" w14:textId="77777777" w:rsidR="00FF6CDD" w:rsidRPr="00E91378" w:rsidRDefault="00FF6CDD" w:rsidP="00E91378">
            <w:pPr>
              <w:tabs>
                <w:tab w:val="left" w:pos="426"/>
              </w:tabs>
              <w:rPr>
                <w:sz w:val="18"/>
                <w:szCs w:val="18"/>
              </w:rPr>
            </w:pPr>
            <w:proofErr w:type="spellStart"/>
            <w:r w:rsidRPr="00E91378">
              <w:rPr>
                <w:sz w:val="18"/>
                <w:szCs w:val="18"/>
              </w:rPr>
              <w:t>Probe</w:t>
            </w:r>
            <w:proofErr w:type="spellEnd"/>
          </w:p>
        </w:tc>
        <w:tc>
          <w:tcPr>
            <w:tcW w:w="0" w:type="auto"/>
            <w:hideMark/>
          </w:tcPr>
          <w:p w14:paraId="33143054" w14:textId="77777777" w:rsidR="00FF6CDD" w:rsidRPr="00E91378" w:rsidRDefault="00FF6CDD" w:rsidP="00E91378">
            <w:pPr>
              <w:tabs>
                <w:tab w:val="left" w:pos="426"/>
              </w:tabs>
              <w:rPr>
                <w:sz w:val="18"/>
                <w:szCs w:val="18"/>
              </w:rPr>
            </w:pPr>
            <w:r w:rsidRPr="00E91378">
              <w:rPr>
                <w:sz w:val="18"/>
                <w:szCs w:val="18"/>
              </w:rPr>
              <w:t>96.50</w:t>
            </w:r>
          </w:p>
        </w:tc>
        <w:tc>
          <w:tcPr>
            <w:tcW w:w="0" w:type="auto"/>
            <w:hideMark/>
          </w:tcPr>
          <w:p w14:paraId="288EC3BC" w14:textId="77777777" w:rsidR="00FF6CDD" w:rsidRPr="00E91378" w:rsidRDefault="00FF6CDD" w:rsidP="00E91378">
            <w:pPr>
              <w:tabs>
                <w:tab w:val="left" w:pos="426"/>
              </w:tabs>
              <w:rPr>
                <w:sz w:val="18"/>
                <w:szCs w:val="18"/>
              </w:rPr>
            </w:pPr>
            <w:r w:rsidRPr="00E91378">
              <w:rPr>
                <w:sz w:val="18"/>
                <w:szCs w:val="18"/>
              </w:rPr>
              <w:t>96.20</w:t>
            </w:r>
          </w:p>
        </w:tc>
        <w:tc>
          <w:tcPr>
            <w:tcW w:w="0" w:type="auto"/>
            <w:hideMark/>
          </w:tcPr>
          <w:p w14:paraId="07F7C623" w14:textId="77777777" w:rsidR="00FF6CDD" w:rsidRPr="00E91378" w:rsidRDefault="00FF6CDD" w:rsidP="00E91378">
            <w:pPr>
              <w:tabs>
                <w:tab w:val="left" w:pos="426"/>
              </w:tabs>
              <w:rPr>
                <w:sz w:val="18"/>
                <w:szCs w:val="18"/>
              </w:rPr>
            </w:pPr>
            <w:r w:rsidRPr="00E91378">
              <w:rPr>
                <w:sz w:val="18"/>
                <w:szCs w:val="18"/>
              </w:rPr>
              <w:t>96.35</w:t>
            </w:r>
          </w:p>
        </w:tc>
        <w:tc>
          <w:tcPr>
            <w:tcW w:w="0" w:type="auto"/>
            <w:hideMark/>
          </w:tcPr>
          <w:p w14:paraId="4778E117" w14:textId="77777777" w:rsidR="00FF6CDD" w:rsidRPr="00E91378" w:rsidRDefault="00FF6CDD" w:rsidP="00E91378">
            <w:pPr>
              <w:tabs>
                <w:tab w:val="left" w:pos="426"/>
              </w:tabs>
              <w:rPr>
                <w:sz w:val="18"/>
                <w:szCs w:val="18"/>
              </w:rPr>
            </w:pPr>
            <w:r w:rsidRPr="00E91378">
              <w:rPr>
                <w:sz w:val="18"/>
                <w:szCs w:val="18"/>
              </w:rPr>
              <w:t>2.10</w:t>
            </w:r>
          </w:p>
        </w:tc>
      </w:tr>
      <w:tr w:rsidR="00FF6CDD" w:rsidRPr="00E91378" w14:paraId="7A45CB80" w14:textId="77777777" w:rsidTr="001E43BA">
        <w:trPr>
          <w:jc w:val="center"/>
        </w:trPr>
        <w:tc>
          <w:tcPr>
            <w:tcW w:w="0" w:type="auto"/>
            <w:hideMark/>
          </w:tcPr>
          <w:p w14:paraId="161CB70A" w14:textId="77777777" w:rsidR="00FF6CDD" w:rsidRPr="00E91378" w:rsidRDefault="00FF6CDD" w:rsidP="00E91378">
            <w:pPr>
              <w:tabs>
                <w:tab w:val="left" w:pos="426"/>
              </w:tabs>
              <w:rPr>
                <w:sz w:val="18"/>
                <w:szCs w:val="18"/>
              </w:rPr>
            </w:pPr>
            <w:r w:rsidRPr="00E91378">
              <w:rPr>
                <w:sz w:val="18"/>
                <w:szCs w:val="18"/>
              </w:rPr>
              <w:t>R2L</w:t>
            </w:r>
          </w:p>
        </w:tc>
        <w:tc>
          <w:tcPr>
            <w:tcW w:w="0" w:type="auto"/>
            <w:hideMark/>
          </w:tcPr>
          <w:p w14:paraId="66A6A6FD" w14:textId="77777777" w:rsidR="00FF6CDD" w:rsidRPr="00E91378" w:rsidRDefault="00FF6CDD" w:rsidP="00E91378">
            <w:pPr>
              <w:tabs>
                <w:tab w:val="left" w:pos="426"/>
              </w:tabs>
              <w:rPr>
                <w:sz w:val="18"/>
                <w:szCs w:val="18"/>
              </w:rPr>
            </w:pPr>
            <w:r w:rsidRPr="00E91378">
              <w:rPr>
                <w:sz w:val="18"/>
                <w:szCs w:val="18"/>
              </w:rPr>
              <w:t>88.40</w:t>
            </w:r>
          </w:p>
        </w:tc>
        <w:tc>
          <w:tcPr>
            <w:tcW w:w="0" w:type="auto"/>
            <w:hideMark/>
          </w:tcPr>
          <w:p w14:paraId="22612622" w14:textId="77777777" w:rsidR="00FF6CDD" w:rsidRPr="00E91378" w:rsidRDefault="00FF6CDD" w:rsidP="00E91378">
            <w:pPr>
              <w:tabs>
                <w:tab w:val="left" w:pos="426"/>
              </w:tabs>
              <w:rPr>
                <w:sz w:val="18"/>
                <w:szCs w:val="18"/>
              </w:rPr>
            </w:pPr>
            <w:r w:rsidRPr="00E91378">
              <w:rPr>
                <w:sz w:val="18"/>
                <w:szCs w:val="18"/>
              </w:rPr>
              <w:t>86.70</w:t>
            </w:r>
          </w:p>
        </w:tc>
        <w:tc>
          <w:tcPr>
            <w:tcW w:w="0" w:type="auto"/>
            <w:hideMark/>
          </w:tcPr>
          <w:p w14:paraId="0400A140" w14:textId="77777777" w:rsidR="00FF6CDD" w:rsidRPr="00E91378" w:rsidRDefault="00FF6CDD" w:rsidP="00E91378">
            <w:pPr>
              <w:tabs>
                <w:tab w:val="left" w:pos="426"/>
              </w:tabs>
              <w:rPr>
                <w:sz w:val="18"/>
                <w:szCs w:val="18"/>
              </w:rPr>
            </w:pPr>
            <w:r w:rsidRPr="00E91378">
              <w:rPr>
                <w:sz w:val="18"/>
                <w:szCs w:val="18"/>
              </w:rPr>
              <w:t>87.54</w:t>
            </w:r>
          </w:p>
        </w:tc>
        <w:tc>
          <w:tcPr>
            <w:tcW w:w="0" w:type="auto"/>
            <w:hideMark/>
          </w:tcPr>
          <w:p w14:paraId="2736BEE3" w14:textId="77777777" w:rsidR="00FF6CDD" w:rsidRPr="00E91378" w:rsidRDefault="00FF6CDD" w:rsidP="00E91378">
            <w:pPr>
              <w:tabs>
                <w:tab w:val="left" w:pos="426"/>
              </w:tabs>
              <w:rPr>
                <w:sz w:val="18"/>
                <w:szCs w:val="18"/>
              </w:rPr>
            </w:pPr>
            <w:r w:rsidRPr="00E91378">
              <w:rPr>
                <w:sz w:val="18"/>
                <w:szCs w:val="18"/>
              </w:rPr>
              <w:t>4.80</w:t>
            </w:r>
          </w:p>
        </w:tc>
      </w:tr>
      <w:tr w:rsidR="00FF6CDD" w:rsidRPr="00E91378" w14:paraId="0D78181C" w14:textId="77777777" w:rsidTr="001E43BA">
        <w:trPr>
          <w:jc w:val="center"/>
        </w:trPr>
        <w:tc>
          <w:tcPr>
            <w:tcW w:w="0" w:type="auto"/>
            <w:hideMark/>
          </w:tcPr>
          <w:p w14:paraId="629CE0D0" w14:textId="77777777" w:rsidR="00FF6CDD" w:rsidRPr="00E91378" w:rsidRDefault="00FF6CDD" w:rsidP="00E91378">
            <w:pPr>
              <w:tabs>
                <w:tab w:val="left" w:pos="426"/>
              </w:tabs>
              <w:rPr>
                <w:sz w:val="18"/>
                <w:szCs w:val="18"/>
              </w:rPr>
            </w:pPr>
            <w:r w:rsidRPr="00E91378">
              <w:rPr>
                <w:sz w:val="18"/>
                <w:szCs w:val="18"/>
              </w:rPr>
              <w:t>U2R</w:t>
            </w:r>
          </w:p>
        </w:tc>
        <w:tc>
          <w:tcPr>
            <w:tcW w:w="0" w:type="auto"/>
            <w:hideMark/>
          </w:tcPr>
          <w:p w14:paraId="37697A62" w14:textId="77777777" w:rsidR="00FF6CDD" w:rsidRPr="00E91378" w:rsidRDefault="00FF6CDD" w:rsidP="00E91378">
            <w:pPr>
              <w:tabs>
                <w:tab w:val="left" w:pos="426"/>
              </w:tabs>
              <w:rPr>
                <w:sz w:val="18"/>
                <w:szCs w:val="18"/>
              </w:rPr>
            </w:pPr>
            <w:r w:rsidRPr="00E91378">
              <w:rPr>
                <w:sz w:val="18"/>
                <w:szCs w:val="18"/>
              </w:rPr>
              <w:t>85.25</w:t>
            </w:r>
          </w:p>
        </w:tc>
        <w:tc>
          <w:tcPr>
            <w:tcW w:w="0" w:type="auto"/>
            <w:hideMark/>
          </w:tcPr>
          <w:p w14:paraId="6488CDE0" w14:textId="77777777" w:rsidR="00FF6CDD" w:rsidRPr="00E91378" w:rsidRDefault="00FF6CDD" w:rsidP="00E91378">
            <w:pPr>
              <w:tabs>
                <w:tab w:val="left" w:pos="426"/>
              </w:tabs>
              <w:rPr>
                <w:sz w:val="18"/>
                <w:szCs w:val="18"/>
              </w:rPr>
            </w:pPr>
            <w:r w:rsidRPr="00E91378">
              <w:rPr>
                <w:sz w:val="18"/>
                <w:szCs w:val="18"/>
              </w:rPr>
              <w:t>83.10</w:t>
            </w:r>
          </w:p>
        </w:tc>
        <w:tc>
          <w:tcPr>
            <w:tcW w:w="0" w:type="auto"/>
            <w:hideMark/>
          </w:tcPr>
          <w:p w14:paraId="6F4F0721" w14:textId="77777777" w:rsidR="00FF6CDD" w:rsidRPr="00E91378" w:rsidRDefault="00FF6CDD" w:rsidP="00E91378">
            <w:pPr>
              <w:tabs>
                <w:tab w:val="left" w:pos="426"/>
              </w:tabs>
              <w:rPr>
                <w:sz w:val="18"/>
                <w:szCs w:val="18"/>
              </w:rPr>
            </w:pPr>
            <w:r w:rsidRPr="00E91378">
              <w:rPr>
                <w:sz w:val="18"/>
                <w:szCs w:val="18"/>
              </w:rPr>
              <w:t>84.16</w:t>
            </w:r>
          </w:p>
        </w:tc>
        <w:tc>
          <w:tcPr>
            <w:tcW w:w="0" w:type="auto"/>
            <w:hideMark/>
          </w:tcPr>
          <w:p w14:paraId="45D16763" w14:textId="77777777" w:rsidR="00FF6CDD" w:rsidRPr="00E91378" w:rsidRDefault="00FF6CDD" w:rsidP="00E91378">
            <w:pPr>
              <w:tabs>
                <w:tab w:val="left" w:pos="426"/>
              </w:tabs>
              <w:rPr>
                <w:sz w:val="18"/>
                <w:szCs w:val="18"/>
              </w:rPr>
            </w:pPr>
            <w:r w:rsidRPr="00E91378">
              <w:rPr>
                <w:sz w:val="18"/>
                <w:szCs w:val="18"/>
              </w:rPr>
              <w:t>5.20</w:t>
            </w:r>
          </w:p>
        </w:tc>
      </w:tr>
    </w:tbl>
    <w:p w14:paraId="5341A72A" w14:textId="562EC580" w:rsidR="00FF6CDD" w:rsidRPr="00E91378" w:rsidRDefault="00FF6CDD" w:rsidP="00E91378">
      <w:pPr>
        <w:tabs>
          <w:tab w:val="left" w:pos="426"/>
        </w:tabs>
        <w:spacing w:after="0" w:line="240" w:lineRule="auto"/>
        <w:ind w:firstLine="284"/>
        <w:jc w:val="both"/>
        <w:rPr>
          <w:rFonts w:ascii="Times New Roman" w:eastAsia="Times New Roman" w:hAnsi="Times New Roman" w:cs="Times New Roman"/>
          <w:sz w:val="20"/>
          <w:szCs w:val="20"/>
          <w:lang w:eastAsia="ru-RU"/>
        </w:rPr>
      </w:pPr>
      <w:r w:rsidRPr="00E91378">
        <w:rPr>
          <w:rFonts w:ascii="Times New Roman" w:eastAsia="Times New Roman" w:hAnsi="Times New Roman" w:cs="Times New Roman"/>
          <w:sz w:val="20"/>
          <w:szCs w:val="20"/>
          <w:lang w:eastAsia="ru-RU"/>
        </w:rPr>
        <w:t>T</w:t>
      </w:r>
      <w:r w:rsidR="00557013" w:rsidRPr="00E91378">
        <w:rPr>
          <w:rFonts w:ascii="Times New Roman" w:eastAsia="Times New Roman" w:hAnsi="Times New Roman" w:cs="Times New Roman"/>
          <w:sz w:val="20"/>
          <w:szCs w:val="20"/>
          <w:lang w:eastAsia="ru-RU"/>
        </w:rPr>
        <w:t>ABLE 9</w:t>
      </w:r>
      <w:r w:rsidRPr="00E91378">
        <w:rPr>
          <w:rFonts w:ascii="Times New Roman" w:eastAsia="Times New Roman" w:hAnsi="Times New Roman" w:cs="Times New Roman"/>
          <w:sz w:val="20"/>
          <w:szCs w:val="20"/>
          <w:lang w:eastAsia="ru-RU"/>
        </w:rPr>
        <w:t xml:space="preserve"> shows the confusion matrix for the test set of the proposed model, where the diagonal values indicate correctly classified samples, and the remaining values indicate incorrectly classified samples.</w:t>
      </w:r>
    </w:p>
    <w:p w14:paraId="5B5BB0B7" w14:textId="77777777" w:rsidR="00557013" w:rsidRPr="00E91378" w:rsidRDefault="00557013" w:rsidP="00E91378">
      <w:pPr>
        <w:tabs>
          <w:tab w:val="left" w:pos="426"/>
        </w:tabs>
        <w:spacing w:after="0" w:line="240" w:lineRule="auto"/>
        <w:ind w:firstLine="284"/>
        <w:jc w:val="both"/>
        <w:rPr>
          <w:rFonts w:ascii="Times New Roman" w:eastAsia="Times New Roman" w:hAnsi="Times New Roman" w:cs="Times New Roman"/>
          <w:sz w:val="20"/>
          <w:szCs w:val="20"/>
          <w:lang w:eastAsia="ru-RU"/>
        </w:rPr>
      </w:pPr>
    </w:p>
    <w:p w14:paraId="18B6CA8E" w14:textId="44DB0BF2" w:rsidR="00FF6CDD" w:rsidRPr="00E91378" w:rsidRDefault="00FF6CDD" w:rsidP="00E91378">
      <w:pPr>
        <w:tabs>
          <w:tab w:val="left" w:pos="426"/>
        </w:tabs>
        <w:spacing w:after="0" w:line="240" w:lineRule="auto"/>
        <w:jc w:val="center"/>
        <w:rPr>
          <w:rFonts w:ascii="Times New Roman" w:eastAsia="Times New Roman" w:hAnsi="Times New Roman" w:cs="Times New Roman"/>
          <w:sz w:val="20"/>
          <w:szCs w:val="20"/>
          <w:lang w:eastAsia="ru-RU"/>
        </w:rPr>
      </w:pPr>
      <w:r w:rsidRPr="00E91378">
        <w:rPr>
          <w:rFonts w:ascii="Times New Roman" w:eastAsia="Times New Roman" w:hAnsi="Times New Roman" w:cs="Times New Roman"/>
          <w:b/>
          <w:sz w:val="20"/>
          <w:szCs w:val="20"/>
          <w:lang w:eastAsia="ru-RU"/>
        </w:rPr>
        <w:t>T</w:t>
      </w:r>
      <w:r w:rsidR="00557013" w:rsidRPr="00E91378">
        <w:rPr>
          <w:rFonts w:ascii="Times New Roman" w:eastAsia="Times New Roman" w:hAnsi="Times New Roman" w:cs="Times New Roman"/>
          <w:b/>
          <w:sz w:val="20"/>
          <w:szCs w:val="20"/>
          <w:lang w:eastAsia="ru-RU"/>
        </w:rPr>
        <w:t>ABLE 9</w:t>
      </w:r>
      <w:r w:rsidRPr="00E91378">
        <w:rPr>
          <w:rFonts w:ascii="Times New Roman" w:eastAsia="Times New Roman" w:hAnsi="Times New Roman" w:cs="Times New Roman"/>
          <w:sz w:val="20"/>
          <w:szCs w:val="20"/>
          <w:lang w:eastAsia="ru-RU"/>
        </w:rPr>
        <w:t xml:space="preserve">. </w:t>
      </w:r>
      <w:r w:rsidRPr="00E91378">
        <w:rPr>
          <w:rFonts w:ascii="Times New Roman" w:hAnsi="Times New Roman" w:cs="Times New Roman"/>
          <w:sz w:val="20"/>
          <w:szCs w:val="20"/>
        </w:rPr>
        <w:t>Confusion Matrix of ANN2IF (Testing Set)</w:t>
      </w:r>
    </w:p>
    <w:tbl>
      <w:tblPr>
        <w:tblStyle w:val="a3"/>
        <w:tblW w:w="0" w:type="auto"/>
        <w:jc w:val="center"/>
        <w:tblLook w:val="04A0" w:firstRow="1" w:lastRow="0" w:firstColumn="1" w:lastColumn="0" w:noHBand="0" w:noVBand="1"/>
      </w:tblPr>
      <w:tblGrid>
        <w:gridCol w:w="1555"/>
        <w:gridCol w:w="1873"/>
        <w:gridCol w:w="1091"/>
        <w:gridCol w:w="1191"/>
        <w:gridCol w:w="1091"/>
        <w:gridCol w:w="1111"/>
      </w:tblGrid>
      <w:tr w:rsidR="00FF6CDD" w:rsidRPr="00E91378" w14:paraId="261EFA26" w14:textId="77777777" w:rsidTr="001E43BA">
        <w:trPr>
          <w:jc w:val="center"/>
        </w:trPr>
        <w:tc>
          <w:tcPr>
            <w:tcW w:w="1555" w:type="dxa"/>
            <w:hideMark/>
          </w:tcPr>
          <w:p w14:paraId="37856A53" w14:textId="77777777" w:rsidR="00FF6CDD" w:rsidRPr="00E91378" w:rsidRDefault="00FF6CDD" w:rsidP="00E91378">
            <w:pPr>
              <w:tabs>
                <w:tab w:val="left" w:pos="426"/>
              </w:tabs>
              <w:rPr>
                <w:sz w:val="18"/>
                <w:szCs w:val="18"/>
                <w:lang w:val="en-US"/>
              </w:rPr>
            </w:pPr>
          </w:p>
        </w:tc>
        <w:tc>
          <w:tcPr>
            <w:tcW w:w="1873" w:type="dxa"/>
            <w:hideMark/>
          </w:tcPr>
          <w:p w14:paraId="144CC999" w14:textId="77777777" w:rsidR="00FF6CDD" w:rsidRPr="00E91378" w:rsidRDefault="00FF6CDD" w:rsidP="00E91378">
            <w:pPr>
              <w:tabs>
                <w:tab w:val="left" w:pos="426"/>
              </w:tabs>
              <w:jc w:val="center"/>
              <w:rPr>
                <w:bCs/>
                <w:sz w:val="18"/>
                <w:szCs w:val="18"/>
              </w:rPr>
            </w:pPr>
            <w:proofErr w:type="spellStart"/>
            <w:r w:rsidRPr="00E91378">
              <w:rPr>
                <w:bCs/>
                <w:sz w:val="18"/>
                <w:szCs w:val="18"/>
              </w:rPr>
              <w:t>Pre</w:t>
            </w:r>
            <w:r w:rsidRPr="00E91378">
              <w:rPr>
                <w:bCs/>
                <w:sz w:val="18"/>
                <w:szCs w:val="18"/>
                <w:lang w:val="en-US"/>
              </w:rPr>
              <w:t>dic</w:t>
            </w:r>
            <w:proofErr w:type="spellEnd"/>
            <w:r w:rsidRPr="00E91378">
              <w:rPr>
                <w:bCs/>
                <w:sz w:val="18"/>
                <w:szCs w:val="18"/>
              </w:rPr>
              <w:t xml:space="preserve">: </w:t>
            </w:r>
            <w:proofErr w:type="spellStart"/>
            <w:r w:rsidRPr="00E91378">
              <w:rPr>
                <w:bCs/>
                <w:sz w:val="18"/>
                <w:szCs w:val="18"/>
              </w:rPr>
              <w:t>Normal</w:t>
            </w:r>
            <w:proofErr w:type="spellEnd"/>
          </w:p>
        </w:tc>
        <w:tc>
          <w:tcPr>
            <w:tcW w:w="0" w:type="auto"/>
            <w:hideMark/>
          </w:tcPr>
          <w:p w14:paraId="60DEA515" w14:textId="77777777" w:rsidR="00FF6CDD" w:rsidRPr="00E91378" w:rsidRDefault="00FF6CDD" w:rsidP="00E91378">
            <w:pPr>
              <w:tabs>
                <w:tab w:val="left" w:pos="426"/>
              </w:tabs>
              <w:jc w:val="center"/>
              <w:rPr>
                <w:bCs/>
                <w:sz w:val="18"/>
                <w:szCs w:val="18"/>
              </w:rPr>
            </w:pPr>
            <w:proofErr w:type="spellStart"/>
            <w:r w:rsidRPr="00E91378">
              <w:rPr>
                <w:bCs/>
                <w:sz w:val="18"/>
                <w:szCs w:val="18"/>
              </w:rPr>
              <w:t>Pred</w:t>
            </w:r>
            <w:r w:rsidRPr="00E91378">
              <w:rPr>
                <w:bCs/>
                <w:sz w:val="18"/>
                <w:szCs w:val="18"/>
                <w:lang w:val="en-US"/>
              </w:rPr>
              <w:t>ic</w:t>
            </w:r>
            <w:proofErr w:type="spellEnd"/>
            <w:r w:rsidRPr="00E91378">
              <w:rPr>
                <w:bCs/>
                <w:sz w:val="18"/>
                <w:szCs w:val="18"/>
              </w:rPr>
              <w:t xml:space="preserve">: </w:t>
            </w:r>
            <w:proofErr w:type="spellStart"/>
            <w:r w:rsidRPr="00E91378">
              <w:rPr>
                <w:bCs/>
                <w:sz w:val="18"/>
                <w:szCs w:val="18"/>
              </w:rPr>
              <w:t>DoS</w:t>
            </w:r>
            <w:proofErr w:type="spellEnd"/>
          </w:p>
        </w:tc>
        <w:tc>
          <w:tcPr>
            <w:tcW w:w="0" w:type="auto"/>
            <w:hideMark/>
          </w:tcPr>
          <w:p w14:paraId="587000CD" w14:textId="77777777" w:rsidR="00FF6CDD" w:rsidRPr="00E91378" w:rsidRDefault="00FF6CDD" w:rsidP="00E91378">
            <w:pPr>
              <w:tabs>
                <w:tab w:val="left" w:pos="426"/>
              </w:tabs>
              <w:jc w:val="center"/>
              <w:rPr>
                <w:bCs/>
                <w:sz w:val="18"/>
                <w:szCs w:val="18"/>
              </w:rPr>
            </w:pPr>
            <w:proofErr w:type="spellStart"/>
            <w:r w:rsidRPr="00E91378">
              <w:rPr>
                <w:bCs/>
                <w:sz w:val="18"/>
                <w:szCs w:val="18"/>
              </w:rPr>
              <w:t>Pred</w:t>
            </w:r>
            <w:r w:rsidRPr="00E91378">
              <w:rPr>
                <w:bCs/>
                <w:sz w:val="18"/>
                <w:szCs w:val="18"/>
                <w:lang w:val="en-US"/>
              </w:rPr>
              <w:t>ic</w:t>
            </w:r>
            <w:proofErr w:type="spellEnd"/>
            <w:r w:rsidRPr="00E91378">
              <w:rPr>
                <w:bCs/>
                <w:sz w:val="18"/>
                <w:szCs w:val="18"/>
              </w:rPr>
              <w:t xml:space="preserve">: </w:t>
            </w:r>
            <w:proofErr w:type="spellStart"/>
            <w:r w:rsidRPr="00E91378">
              <w:rPr>
                <w:bCs/>
                <w:sz w:val="18"/>
                <w:szCs w:val="18"/>
              </w:rPr>
              <w:t>Probe</w:t>
            </w:r>
            <w:proofErr w:type="spellEnd"/>
          </w:p>
        </w:tc>
        <w:tc>
          <w:tcPr>
            <w:tcW w:w="0" w:type="auto"/>
            <w:hideMark/>
          </w:tcPr>
          <w:p w14:paraId="5BDBA112" w14:textId="77777777" w:rsidR="00FF6CDD" w:rsidRPr="00E91378" w:rsidRDefault="00FF6CDD" w:rsidP="00E91378">
            <w:pPr>
              <w:tabs>
                <w:tab w:val="left" w:pos="426"/>
              </w:tabs>
              <w:jc w:val="center"/>
              <w:rPr>
                <w:bCs/>
                <w:sz w:val="18"/>
                <w:szCs w:val="18"/>
              </w:rPr>
            </w:pPr>
            <w:proofErr w:type="spellStart"/>
            <w:r w:rsidRPr="00E91378">
              <w:rPr>
                <w:bCs/>
                <w:sz w:val="18"/>
                <w:szCs w:val="18"/>
              </w:rPr>
              <w:t>Pred</w:t>
            </w:r>
            <w:r w:rsidRPr="00E91378">
              <w:rPr>
                <w:bCs/>
                <w:sz w:val="18"/>
                <w:szCs w:val="18"/>
                <w:lang w:val="en-US"/>
              </w:rPr>
              <w:t>ic</w:t>
            </w:r>
            <w:proofErr w:type="spellEnd"/>
            <w:r w:rsidRPr="00E91378">
              <w:rPr>
                <w:bCs/>
                <w:sz w:val="18"/>
                <w:szCs w:val="18"/>
              </w:rPr>
              <w:t>: R2L</w:t>
            </w:r>
          </w:p>
        </w:tc>
        <w:tc>
          <w:tcPr>
            <w:tcW w:w="0" w:type="auto"/>
            <w:hideMark/>
          </w:tcPr>
          <w:p w14:paraId="13BF1F43" w14:textId="77777777" w:rsidR="00FF6CDD" w:rsidRPr="00E91378" w:rsidRDefault="00FF6CDD" w:rsidP="00E91378">
            <w:pPr>
              <w:tabs>
                <w:tab w:val="left" w:pos="426"/>
              </w:tabs>
              <w:jc w:val="center"/>
              <w:rPr>
                <w:bCs/>
                <w:sz w:val="18"/>
                <w:szCs w:val="18"/>
              </w:rPr>
            </w:pPr>
            <w:proofErr w:type="spellStart"/>
            <w:r w:rsidRPr="00E91378">
              <w:rPr>
                <w:bCs/>
                <w:sz w:val="18"/>
                <w:szCs w:val="18"/>
              </w:rPr>
              <w:t>Pred</w:t>
            </w:r>
            <w:r w:rsidRPr="00E91378">
              <w:rPr>
                <w:bCs/>
                <w:sz w:val="18"/>
                <w:szCs w:val="18"/>
                <w:lang w:val="en-US"/>
              </w:rPr>
              <w:t>ic</w:t>
            </w:r>
            <w:proofErr w:type="spellEnd"/>
            <w:r w:rsidRPr="00E91378">
              <w:rPr>
                <w:bCs/>
                <w:sz w:val="18"/>
                <w:szCs w:val="18"/>
              </w:rPr>
              <w:t>: U2R</w:t>
            </w:r>
          </w:p>
        </w:tc>
      </w:tr>
      <w:tr w:rsidR="00FF6CDD" w:rsidRPr="00E91378" w14:paraId="13399BD5" w14:textId="77777777" w:rsidTr="001E43BA">
        <w:trPr>
          <w:jc w:val="center"/>
        </w:trPr>
        <w:tc>
          <w:tcPr>
            <w:tcW w:w="1555" w:type="dxa"/>
            <w:hideMark/>
          </w:tcPr>
          <w:p w14:paraId="0D6F4F1C" w14:textId="77777777" w:rsidR="00FF6CDD" w:rsidRPr="00E91378" w:rsidRDefault="00FF6CDD" w:rsidP="00E91378">
            <w:pPr>
              <w:tabs>
                <w:tab w:val="left" w:pos="426"/>
              </w:tabs>
              <w:rPr>
                <w:sz w:val="18"/>
                <w:szCs w:val="18"/>
              </w:rPr>
            </w:pPr>
            <w:proofErr w:type="spellStart"/>
            <w:r w:rsidRPr="00E91378">
              <w:rPr>
                <w:sz w:val="18"/>
                <w:szCs w:val="18"/>
              </w:rPr>
              <w:t>Actual</w:t>
            </w:r>
            <w:proofErr w:type="spellEnd"/>
            <w:r w:rsidRPr="00E91378">
              <w:rPr>
                <w:sz w:val="18"/>
                <w:szCs w:val="18"/>
              </w:rPr>
              <w:t xml:space="preserve">: </w:t>
            </w:r>
            <w:proofErr w:type="spellStart"/>
            <w:r w:rsidRPr="00E91378">
              <w:rPr>
                <w:sz w:val="18"/>
                <w:szCs w:val="18"/>
              </w:rPr>
              <w:t>Normal</w:t>
            </w:r>
            <w:proofErr w:type="spellEnd"/>
          </w:p>
        </w:tc>
        <w:tc>
          <w:tcPr>
            <w:tcW w:w="1873" w:type="dxa"/>
            <w:hideMark/>
          </w:tcPr>
          <w:p w14:paraId="023AADB5" w14:textId="77777777" w:rsidR="00FF6CDD" w:rsidRPr="00E91378" w:rsidRDefault="00FF6CDD" w:rsidP="00E91378">
            <w:pPr>
              <w:tabs>
                <w:tab w:val="left" w:pos="426"/>
              </w:tabs>
              <w:rPr>
                <w:sz w:val="18"/>
                <w:szCs w:val="18"/>
              </w:rPr>
            </w:pPr>
            <w:r w:rsidRPr="00E91378">
              <w:rPr>
                <w:sz w:val="18"/>
                <w:szCs w:val="18"/>
                <w:highlight w:val="yellow"/>
              </w:rPr>
              <w:t>229</w:t>
            </w:r>
          </w:p>
        </w:tc>
        <w:tc>
          <w:tcPr>
            <w:tcW w:w="0" w:type="auto"/>
            <w:hideMark/>
          </w:tcPr>
          <w:p w14:paraId="2026A5A3" w14:textId="77777777" w:rsidR="00FF6CDD" w:rsidRPr="00E91378" w:rsidRDefault="00FF6CDD" w:rsidP="00E91378">
            <w:pPr>
              <w:tabs>
                <w:tab w:val="left" w:pos="426"/>
              </w:tabs>
              <w:rPr>
                <w:sz w:val="18"/>
                <w:szCs w:val="18"/>
              </w:rPr>
            </w:pPr>
            <w:r w:rsidRPr="00E91378">
              <w:rPr>
                <w:sz w:val="18"/>
                <w:szCs w:val="18"/>
              </w:rPr>
              <w:t>2</w:t>
            </w:r>
          </w:p>
        </w:tc>
        <w:tc>
          <w:tcPr>
            <w:tcW w:w="0" w:type="auto"/>
            <w:hideMark/>
          </w:tcPr>
          <w:p w14:paraId="05AD307E" w14:textId="77777777" w:rsidR="00FF6CDD" w:rsidRPr="00E91378" w:rsidRDefault="00FF6CDD" w:rsidP="00E91378">
            <w:pPr>
              <w:tabs>
                <w:tab w:val="left" w:pos="426"/>
              </w:tabs>
              <w:rPr>
                <w:sz w:val="18"/>
                <w:szCs w:val="18"/>
              </w:rPr>
            </w:pPr>
            <w:r w:rsidRPr="00E91378">
              <w:rPr>
                <w:sz w:val="18"/>
                <w:szCs w:val="18"/>
              </w:rPr>
              <w:t>1</w:t>
            </w:r>
          </w:p>
        </w:tc>
        <w:tc>
          <w:tcPr>
            <w:tcW w:w="0" w:type="auto"/>
            <w:hideMark/>
          </w:tcPr>
          <w:p w14:paraId="602A06D2" w14:textId="77777777" w:rsidR="00FF6CDD" w:rsidRPr="00E91378" w:rsidRDefault="00FF6CDD" w:rsidP="00E91378">
            <w:pPr>
              <w:tabs>
                <w:tab w:val="left" w:pos="426"/>
              </w:tabs>
              <w:rPr>
                <w:sz w:val="18"/>
                <w:szCs w:val="18"/>
              </w:rPr>
            </w:pPr>
            <w:r w:rsidRPr="00E91378">
              <w:rPr>
                <w:sz w:val="18"/>
                <w:szCs w:val="18"/>
              </w:rPr>
              <w:t>0</w:t>
            </w:r>
          </w:p>
        </w:tc>
        <w:tc>
          <w:tcPr>
            <w:tcW w:w="0" w:type="auto"/>
            <w:hideMark/>
          </w:tcPr>
          <w:p w14:paraId="47549735" w14:textId="77777777" w:rsidR="00FF6CDD" w:rsidRPr="00E91378" w:rsidRDefault="00FF6CDD" w:rsidP="00E91378">
            <w:pPr>
              <w:tabs>
                <w:tab w:val="left" w:pos="426"/>
              </w:tabs>
              <w:rPr>
                <w:sz w:val="18"/>
                <w:szCs w:val="18"/>
              </w:rPr>
            </w:pPr>
            <w:r w:rsidRPr="00E91378">
              <w:rPr>
                <w:sz w:val="18"/>
                <w:szCs w:val="18"/>
              </w:rPr>
              <w:t>0</w:t>
            </w:r>
          </w:p>
        </w:tc>
      </w:tr>
      <w:tr w:rsidR="00FF6CDD" w:rsidRPr="00E91378" w14:paraId="73FAC731" w14:textId="77777777" w:rsidTr="001E43BA">
        <w:trPr>
          <w:jc w:val="center"/>
        </w:trPr>
        <w:tc>
          <w:tcPr>
            <w:tcW w:w="1555" w:type="dxa"/>
            <w:hideMark/>
          </w:tcPr>
          <w:p w14:paraId="241BEA1C" w14:textId="77777777" w:rsidR="00FF6CDD" w:rsidRPr="00E91378" w:rsidRDefault="00FF6CDD" w:rsidP="00E91378">
            <w:pPr>
              <w:tabs>
                <w:tab w:val="left" w:pos="426"/>
              </w:tabs>
              <w:rPr>
                <w:sz w:val="18"/>
                <w:szCs w:val="18"/>
              </w:rPr>
            </w:pPr>
            <w:proofErr w:type="spellStart"/>
            <w:r w:rsidRPr="00E91378">
              <w:rPr>
                <w:sz w:val="18"/>
                <w:szCs w:val="18"/>
              </w:rPr>
              <w:t>Actual</w:t>
            </w:r>
            <w:proofErr w:type="spellEnd"/>
            <w:r w:rsidRPr="00E91378">
              <w:rPr>
                <w:sz w:val="18"/>
                <w:szCs w:val="18"/>
              </w:rPr>
              <w:t xml:space="preserve">: </w:t>
            </w:r>
            <w:proofErr w:type="spellStart"/>
            <w:r w:rsidRPr="00E91378">
              <w:rPr>
                <w:sz w:val="18"/>
                <w:szCs w:val="18"/>
              </w:rPr>
              <w:t>DoS</w:t>
            </w:r>
            <w:proofErr w:type="spellEnd"/>
          </w:p>
        </w:tc>
        <w:tc>
          <w:tcPr>
            <w:tcW w:w="1873" w:type="dxa"/>
            <w:hideMark/>
          </w:tcPr>
          <w:p w14:paraId="5DF102B2" w14:textId="77777777" w:rsidR="00FF6CDD" w:rsidRPr="00E91378" w:rsidRDefault="00FF6CDD" w:rsidP="00E91378">
            <w:pPr>
              <w:tabs>
                <w:tab w:val="left" w:pos="426"/>
              </w:tabs>
              <w:rPr>
                <w:sz w:val="18"/>
                <w:szCs w:val="18"/>
              </w:rPr>
            </w:pPr>
            <w:r w:rsidRPr="00E91378">
              <w:rPr>
                <w:sz w:val="18"/>
                <w:szCs w:val="18"/>
              </w:rPr>
              <w:t>3</w:t>
            </w:r>
          </w:p>
        </w:tc>
        <w:tc>
          <w:tcPr>
            <w:tcW w:w="0" w:type="auto"/>
            <w:hideMark/>
          </w:tcPr>
          <w:p w14:paraId="02014E4B" w14:textId="77777777" w:rsidR="00FF6CDD" w:rsidRPr="00E91378" w:rsidRDefault="00FF6CDD" w:rsidP="00E91378">
            <w:pPr>
              <w:tabs>
                <w:tab w:val="left" w:pos="426"/>
              </w:tabs>
              <w:rPr>
                <w:sz w:val="18"/>
                <w:szCs w:val="18"/>
              </w:rPr>
            </w:pPr>
            <w:r w:rsidRPr="00E91378">
              <w:rPr>
                <w:sz w:val="18"/>
                <w:szCs w:val="18"/>
                <w:highlight w:val="yellow"/>
              </w:rPr>
              <w:t>310</w:t>
            </w:r>
          </w:p>
        </w:tc>
        <w:tc>
          <w:tcPr>
            <w:tcW w:w="0" w:type="auto"/>
            <w:hideMark/>
          </w:tcPr>
          <w:p w14:paraId="07254EBE" w14:textId="77777777" w:rsidR="00FF6CDD" w:rsidRPr="00E91378" w:rsidRDefault="00FF6CDD" w:rsidP="00E91378">
            <w:pPr>
              <w:tabs>
                <w:tab w:val="left" w:pos="426"/>
              </w:tabs>
              <w:rPr>
                <w:sz w:val="18"/>
                <w:szCs w:val="18"/>
              </w:rPr>
            </w:pPr>
            <w:r w:rsidRPr="00E91378">
              <w:rPr>
                <w:sz w:val="18"/>
                <w:szCs w:val="18"/>
              </w:rPr>
              <w:t>1</w:t>
            </w:r>
          </w:p>
        </w:tc>
        <w:tc>
          <w:tcPr>
            <w:tcW w:w="0" w:type="auto"/>
            <w:hideMark/>
          </w:tcPr>
          <w:p w14:paraId="3D4A8B0B" w14:textId="77777777" w:rsidR="00FF6CDD" w:rsidRPr="00E91378" w:rsidRDefault="00FF6CDD" w:rsidP="00E91378">
            <w:pPr>
              <w:tabs>
                <w:tab w:val="left" w:pos="426"/>
              </w:tabs>
              <w:rPr>
                <w:sz w:val="18"/>
                <w:szCs w:val="18"/>
              </w:rPr>
            </w:pPr>
            <w:r w:rsidRPr="00E91378">
              <w:rPr>
                <w:sz w:val="18"/>
                <w:szCs w:val="18"/>
              </w:rPr>
              <w:t>1</w:t>
            </w:r>
          </w:p>
        </w:tc>
        <w:tc>
          <w:tcPr>
            <w:tcW w:w="0" w:type="auto"/>
            <w:hideMark/>
          </w:tcPr>
          <w:p w14:paraId="6FC5026B" w14:textId="77777777" w:rsidR="00FF6CDD" w:rsidRPr="00E91378" w:rsidRDefault="00FF6CDD" w:rsidP="00E91378">
            <w:pPr>
              <w:tabs>
                <w:tab w:val="left" w:pos="426"/>
              </w:tabs>
              <w:rPr>
                <w:sz w:val="18"/>
                <w:szCs w:val="18"/>
              </w:rPr>
            </w:pPr>
            <w:r w:rsidRPr="00E91378">
              <w:rPr>
                <w:sz w:val="18"/>
                <w:szCs w:val="18"/>
              </w:rPr>
              <w:t>0</w:t>
            </w:r>
          </w:p>
        </w:tc>
      </w:tr>
      <w:tr w:rsidR="00FF6CDD" w:rsidRPr="00E91378" w14:paraId="39C3CC52" w14:textId="77777777" w:rsidTr="001E43BA">
        <w:trPr>
          <w:jc w:val="center"/>
        </w:trPr>
        <w:tc>
          <w:tcPr>
            <w:tcW w:w="1555" w:type="dxa"/>
            <w:hideMark/>
          </w:tcPr>
          <w:p w14:paraId="76B89A9C" w14:textId="77777777" w:rsidR="00FF6CDD" w:rsidRPr="00E91378" w:rsidRDefault="00FF6CDD" w:rsidP="00E91378">
            <w:pPr>
              <w:tabs>
                <w:tab w:val="left" w:pos="426"/>
              </w:tabs>
              <w:rPr>
                <w:sz w:val="18"/>
                <w:szCs w:val="18"/>
              </w:rPr>
            </w:pPr>
            <w:proofErr w:type="spellStart"/>
            <w:r w:rsidRPr="00E91378">
              <w:rPr>
                <w:sz w:val="18"/>
                <w:szCs w:val="18"/>
              </w:rPr>
              <w:t>Actual</w:t>
            </w:r>
            <w:proofErr w:type="spellEnd"/>
            <w:r w:rsidRPr="00E91378">
              <w:rPr>
                <w:sz w:val="18"/>
                <w:szCs w:val="18"/>
              </w:rPr>
              <w:t xml:space="preserve">: </w:t>
            </w:r>
            <w:proofErr w:type="spellStart"/>
            <w:r w:rsidRPr="00E91378">
              <w:rPr>
                <w:sz w:val="18"/>
                <w:szCs w:val="18"/>
              </w:rPr>
              <w:t>Probe</w:t>
            </w:r>
            <w:proofErr w:type="spellEnd"/>
          </w:p>
        </w:tc>
        <w:tc>
          <w:tcPr>
            <w:tcW w:w="1873" w:type="dxa"/>
            <w:hideMark/>
          </w:tcPr>
          <w:p w14:paraId="23103D99" w14:textId="77777777" w:rsidR="00FF6CDD" w:rsidRPr="00E91378" w:rsidRDefault="00FF6CDD" w:rsidP="00E91378">
            <w:pPr>
              <w:tabs>
                <w:tab w:val="left" w:pos="426"/>
              </w:tabs>
              <w:rPr>
                <w:sz w:val="18"/>
                <w:szCs w:val="18"/>
              </w:rPr>
            </w:pPr>
            <w:r w:rsidRPr="00E91378">
              <w:rPr>
                <w:sz w:val="18"/>
                <w:szCs w:val="18"/>
              </w:rPr>
              <w:t>1</w:t>
            </w:r>
          </w:p>
        </w:tc>
        <w:tc>
          <w:tcPr>
            <w:tcW w:w="0" w:type="auto"/>
            <w:hideMark/>
          </w:tcPr>
          <w:p w14:paraId="4117D1DA" w14:textId="77777777" w:rsidR="00FF6CDD" w:rsidRPr="00E91378" w:rsidRDefault="00FF6CDD" w:rsidP="00E91378">
            <w:pPr>
              <w:tabs>
                <w:tab w:val="left" w:pos="426"/>
              </w:tabs>
              <w:rPr>
                <w:sz w:val="18"/>
                <w:szCs w:val="18"/>
              </w:rPr>
            </w:pPr>
            <w:r w:rsidRPr="00E91378">
              <w:rPr>
                <w:sz w:val="18"/>
                <w:szCs w:val="18"/>
              </w:rPr>
              <w:t>1</w:t>
            </w:r>
          </w:p>
        </w:tc>
        <w:tc>
          <w:tcPr>
            <w:tcW w:w="0" w:type="auto"/>
            <w:hideMark/>
          </w:tcPr>
          <w:p w14:paraId="49DA65AC" w14:textId="77777777" w:rsidR="00FF6CDD" w:rsidRPr="00E91378" w:rsidRDefault="00FF6CDD" w:rsidP="00E91378">
            <w:pPr>
              <w:tabs>
                <w:tab w:val="left" w:pos="426"/>
              </w:tabs>
              <w:rPr>
                <w:sz w:val="18"/>
                <w:szCs w:val="18"/>
              </w:rPr>
            </w:pPr>
            <w:r w:rsidRPr="00E91378">
              <w:rPr>
                <w:sz w:val="18"/>
                <w:szCs w:val="18"/>
                <w:highlight w:val="yellow"/>
              </w:rPr>
              <w:t>39</w:t>
            </w:r>
          </w:p>
        </w:tc>
        <w:tc>
          <w:tcPr>
            <w:tcW w:w="0" w:type="auto"/>
            <w:hideMark/>
          </w:tcPr>
          <w:p w14:paraId="5A7B4A47" w14:textId="77777777" w:rsidR="00FF6CDD" w:rsidRPr="00E91378" w:rsidRDefault="00FF6CDD" w:rsidP="00E91378">
            <w:pPr>
              <w:tabs>
                <w:tab w:val="left" w:pos="426"/>
              </w:tabs>
              <w:rPr>
                <w:sz w:val="18"/>
                <w:szCs w:val="18"/>
              </w:rPr>
            </w:pPr>
            <w:r w:rsidRPr="00E91378">
              <w:rPr>
                <w:sz w:val="18"/>
                <w:szCs w:val="18"/>
              </w:rPr>
              <w:t>0</w:t>
            </w:r>
          </w:p>
        </w:tc>
        <w:tc>
          <w:tcPr>
            <w:tcW w:w="0" w:type="auto"/>
            <w:hideMark/>
          </w:tcPr>
          <w:p w14:paraId="46DD7AFB" w14:textId="77777777" w:rsidR="00FF6CDD" w:rsidRPr="00E91378" w:rsidRDefault="00FF6CDD" w:rsidP="00E91378">
            <w:pPr>
              <w:tabs>
                <w:tab w:val="left" w:pos="426"/>
              </w:tabs>
              <w:rPr>
                <w:sz w:val="18"/>
                <w:szCs w:val="18"/>
              </w:rPr>
            </w:pPr>
            <w:r w:rsidRPr="00E91378">
              <w:rPr>
                <w:sz w:val="18"/>
                <w:szCs w:val="18"/>
              </w:rPr>
              <w:t>0</w:t>
            </w:r>
          </w:p>
        </w:tc>
      </w:tr>
      <w:tr w:rsidR="00FF6CDD" w:rsidRPr="00E91378" w14:paraId="5000A768" w14:textId="77777777" w:rsidTr="001E43BA">
        <w:trPr>
          <w:jc w:val="center"/>
        </w:trPr>
        <w:tc>
          <w:tcPr>
            <w:tcW w:w="1555" w:type="dxa"/>
            <w:hideMark/>
          </w:tcPr>
          <w:p w14:paraId="2782372A" w14:textId="77777777" w:rsidR="00FF6CDD" w:rsidRPr="00E91378" w:rsidRDefault="00FF6CDD" w:rsidP="00E91378">
            <w:pPr>
              <w:tabs>
                <w:tab w:val="left" w:pos="426"/>
              </w:tabs>
              <w:rPr>
                <w:sz w:val="18"/>
                <w:szCs w:val="18"/>
              </w:rPr>
            </w:pPr>
            <w:proofErr w:type="spellStart"/>
            <w:r w:rsidRPr="00E91378">
              <w:rPr>
                <w:sz w:val="18"/>
                <w:szCs w:val="18"/>
              </w:rPr>
              <w:t>Actual</w:t>
            </w:r>
            <w:proofErr w:type="spellEnd"/>
            <w:r w:rsidRPr="00E91378">
              <w:rPr>
                <w:sz w:val="18"/>
                <w:szCs w:val="18"/>
              </w:rPr>
              <w:t>: R2L</w:t>
            </w:r>
          </w:p>
        </w:tc>
        <w:tc>
          <w:tcPr>
            <w:tcW w:w="1873" w:type="dxa"/>
            <w:hideMark/>
          </w:tcPr>
          <w:p w14:paraId="498B03C6" w14:textId="77777777" w:rsidR="00FF6CDD" w:rsidRPr="00E91378" w:rsidRDefault="00FF6CDD" w:rsidP="00E91378">
            <w:pPr>
              <w:tabs>
                <w:tab w:val="left" w:pos="426"/>
              </w:tabs>
              <w:rPr>
                <w:sz w:val="18"/>
                <w:szCs w:val="18"/>
              </w:rPr>
            </w:pPr>
            <w:r w:rsidRPr="00E91378">
              <w:rPr>
                <w:sz w:val="18"/>
                <w:szCs w:val="18"/>
              </w:rPr>
              <w:t>0</w:t>
            </w:r>
          </w:p>
        </w:tc>
        <w:tc>
          <w:tcPr>
            <w:tcW w:w="0" w:type="auto"/>
            <w:hideMark/>
          </w:tcPr>
          <w:p w14:paraId="751CA1A3" w14:textId="77777777" w:rsidR="00FF6CDD" w:rsidRPr="00E91378" w:rsidRDefault="00FF6CDD" w:rsidP="00E91378">
            <w:pPr>
              <w:tabs>
                <w:tab w:val="left" w:pos="426"/>
              </w:tabs>
              <w:rPr>
                <w:sz w:val="18"/>
                <w:szCs w:val="18"/>
              </w:rPr>
            </w:pPr>
            <w:r w:rsidRPr="00E91378">
              <w:rPr>
                <w:sz w:val="18"/>
                <w:szCs w:val="18"/>
              </w:rPr>
              <w:t>1</w:t>
            </w:r>
          </w:p>
        </w:tc>
        <w:tc>
          <w:tcPr>
            <w:tcW w:w="0" w:type="auto"/>
            <w:hideMark/>
          </w:tcPr>
          <w:p w14:paraId="6671DAD4" w14:textId="77777777" w:rsidR="00FF6CDD" w:rsidRPr="00E91378" w:rsidRDefault="00FF6CDD" w:rsidP="00E91378">
            <w:pPr>
              <w:tabs>
                <w:tab w:val="left" w:pos="426"/>
              </w:tabs>
              <w:rPr>
                <w:sz w:val="18"/>
                <w:szCs w:val="18"/>
              </w:rPr>
            </w:pPr>
            <w:r w:rsidRPr="00E91378">
              <w:rPr>
                <w:sz w:val="18"/>
                <w:szCs w:val="18"/>
              </w:rPr>
              <w:t>0</w:t>
            </w:r>
          </w:p>
        </w:tc>
        <w:tc>
          <w:tcPr>
            <w:tcW w:w="0" w:type="auto"/>
            <w:hideMark/>
          </w:tcPr>
          <w:p w14:paraId="38E4F785" w14:textId="77777777" w:rsidR="00FF6CDD" w:rsidRPr="00E91378" w:rsidRDefault="00FF6CDD" w:rsidP="00E91378">
            <w:pPr>
              <w:tabs>
                <w:tab w:val="left" w:pos="426"/>
              </w:tabs>
              <w:rPr>
                <w:sz w:val="18"/>
                <w:szCs w:val="18"/>
              </w:rPr>
            </w:pPr>
            <w:r w:rsidRPr="00E91378">
              <w:rPr>
                <w:sz w:val="18"/>
                <w:szCs w:val="18"/>
                <w:highlight w:val="yellow"/>
              </w:rPr>
              <w:t>13</w:t>
            </w:r>
          </w:p>
        </w:tc>
        <w:tc>
          <w:tcPr>
            <w:tcW w:w="0" w:type="auto"/>
            <w:hideMark/>
          </w:tcPr>
          <w:p w14:paraId="42F87080" w14:textId="77777777" w:rsidR="00FF6CDD" w:rsidRPr="00E91378" w:rsidRDefault="00FF6CDD" w:rsidP="00E91378">
            <w:pPr>
              <w:tabs>
                <w:tab w:val="left" w:pos="426"/>
              </w:tabs>
              <w:rPr>
                <w:sz w:val="18"/>
                <w:szCs w:val="18"/>
              </w:rPr>
            </w:pPr>
            <w:r w:rsidRPr="00E91378">
              <w:rPr>
                <w:sz w:val="18"/>
                <w:szCs w:val="18"/>
              </w:rPr>
              <w:t>1</w:t>
            </w:r>
          </w:p>
        </w:tc>
      </w:tr>
      <w:tr w:rsidR="00FF6CDD" w:rsidRPr="00E91378" w14:paraId="798B7CFE" w14:textId="77777777" w:rsidTr="001E43BA">
        <w:trPr>
          <w:jc w:val="center"/>
        </w:trPr>
        <w:tc>
          <w:tcPr>
            <w:tcW w:w="1555" w:type="dxa"/>
            <w:hideMark/>
          </w:tcPr>
          <w:p w14:paraId="44231081" w14:textId="77777777" w:rsidR="00FF6CDD" w:rsidRPr="00E91378" w:rsidRDefault="00FF6CDD" w:rsidP="00E91378">
            <w:pPr>
              <w:tabs>
                <w:tab w:val="left" w:pos="426"/>
              </w:tabs>
              <w:rPr>
                <w:sz w:val="18"/>
                <w:szCs w:val="18"/>
              </w:rPr>
            </w:pPr>
            <w:proofErr w:type="spellStart"/>
            <w:r w:rsidRPr="00E91378">
              <w:rPr>
                <w:sz w:val="18"/>
                <w:szCs w:val="18"/>
              </w:rPr>
              <w:t>Actual</w:t>
            </w:r>
            <w:proofErr w:type="spellEnd"/>
            <w:r w:rsidRPr="00E91378">
              <w:rPr>
                <w:sz w:val="18"/>
                <w:szCs w:val="18"/>
              </w:rPr>
              <w:t>: U2R</w:t>
            </w:r>
          </w:p>
        </w:tc>
        <w:tc>
          <w:tcPr>
            <w:tcW w:w="1873" w:type="dxa"/>
            <w:hideMark/>
          </w:tcPr>
          <w:p w14:paraId="103D08E5" w14:textId="77777777" w:rsidR="00FF6CDD" w:rsidRPr="00E91378" w:rsidRDefault="00FF6CDD" w:rsidP="00E91378">
            <w:pPr>
              <w:tabs>
                <w:tab w:val="left" w:pos="426"/>
              </w:tabs>
              <w:rPr>
                <w:sz w:val="18"/>
                <w:szCs w:val="18"/>
              </w:rPr>
            </w:pPr>
            <w:r w:rsidRPr="00E91378">
              <w:rPr>
                <w:sz w:val="18"/>
                <w:szCs w:val="18"/>
              </w:rPr>
              <w:t>0</w:t>
            </w:r>
          </w:p>
        </w:tc>
        <w:tc>
          <w:tcPr>
            <w:tcW w:w="0" w:type="auto"/>
            <w:hideMark/>
          </w:tcPr>
          <w:p w14:paraId="108AFF7A" w14:textId="77777777" w:rsidR="00FF6CDD" w:rsidRPr="00E91378" w:rsidRDefault="00FF6CDD" w:rsidP="00E91378">
            <w:pPr>
              <w:tabs>
                <w:tab w:val="left" w:pos="426"/>
              </w:tabs>
              <w:rPr>
                <w:sz w:val="18"/>
                <w:szCs w:val="18"/>
              </w:rPr>
            </w:pPr>
            <w:r w:rsidRPr="00E91378">
              <w:rPr>
                <w:sz w:val="18"/>
                <w:szCs w:val="18"/>
              </w:rPr>
              <w:t>0</w:t>
            </w:r>
          </w:p>
        </w:tc>
        <w:tc>
          <w:tcPr>
            <w:tcW w:w="0" w:type="auto"/>
            <w:hideMark/>
          </w:tcPr>
          <w:p w14:paraId="3F77AD55" w14:textId="77777777" w:rsidR="00FF6CDD" w:rsidRPr="00E91378" w:rsidRDefault="00FF6CDD" w:rsidP="00E91378">
            <w:pPr>
              <w:tabs>
                <w:tab w:val="left" w:pos="426"/>
              </w:tabs>
              <w:rPr>
                <w:sz w:val="18"/>
                <w:szCs w:val="18"/>
              </w:rPr>
            </w:pPr>
            <w:r w:rsidRPr="00E91378">
              <w:rPr>
                <w:sz w:val="18"/>
                <w:szCs w:val="18"/>
              </w:rPr>
              <w:t>0</w:t>
            </w:r>
          </w:p>
        </w:tc>
        <w:tc>
          <w:tcPr>
            <w:tcW w:w="0" w:type="auto"/>
            <w:hideMark/>
          </w:tcPr>
          <w:p w14:paraId="6D4170B1" w14:textId="77777777" w:rsidR="00FF6CDD" w:rsidRPr="00E91378" w:rsidRDefault="00FF6CDD" w:rsidP="00E91378">
            <w:pPr>
              <w:tabs>
                <w:tab w:val="left" w:pos="426"/>
              </w:tabs>
              <w:rPr>
                <w:sz w:val="18"/>
                <w:szCs w:val="18"/>
              </w:rPr>
            </w:pPr>
            <w:r w:rsidRPr="00E91378">
              <w:rPr>
                <w:sz w:val="18"/>
                <w:szCs w:val="18"/>
              </w:rPr>
              <w:t>2</w:t>
            </w:r>
          </w:p>
        </w:tc>
        <w:tc>
          <w:tcPr>
            <w:tcW w:w="0" w:type="auto"/>
            <w:hideMark/>
          </w:tcPr>
          <w:p w14:paraId="028D15D7" w14:textId="77777777" w:rsidR="00FF6CDD" w:rsidRPr="00E91378" w:rsidRDefault="00FF6CDD" w:rsidP="00E91378">
            <w:pPr>
              <w:tabs>
                <w:tab w:val="left" w:pos="426"/>
              </w:tabs>
              <w:rPr>
                <w:sz w:val="18"/>
                <w:szCs w:val="18"/>
              </w:rPr>
            </w:pPr>
            <w:r w:rsidRPr="00E91378">
              <w:rPr>
                <w:sz w:val="18"/>
                <w:szCs w:val="18"/>
                <w:highlight w:val="yellow"/>
              </w:rPr>
              <w:t>5</w:t>
            </w:r>
          </w:p>
        </w:tc>
      </w:tr>
    </w:tbl>
    <w:p w14:paraId="77471CB3" w14:textId="679747ED" w:rsidR="00FF6CDD" w:rsidRPr="00E91378" w:rsidRDefault="00FF6CDD" w:rsidP="00E91378">
      <w:pPr>
        <w:tabs>
          <w:tab w:val="left" w:pos="426"/>
        </w:tabs>
        <w:spacing w:after="0" w:line="240" w:lineRule="auto"/>
        <w:ind w:firstLine="284"/>
        <w:jc w:val="both"/>
        <w:rPr>
          <w:rFonts w:ascii="Times New Roman" w:hAnsi="Times New Roman" w:cs="Times New Roman"/>
          <w:b/>
          <w:sz w:val="20"/>
          <w:szCs w:val="20"/>
        </w:rPr>
      </w:pPr>
      <w:r w:rsidRPr="00E91378">
        <w:rPr>
          <w:rFonts w:ascii="Times New Roman" w:hAnsi="Times New Roman" w:cs="Times New Roman"/>
          <w:sz w:val="20"/>
          <w:szCs w:val="20"/>
        </w:rPr>
        <w:t xml:space="preserve">To validate the effectiveness of the ANN2IF model, we compared its performance with several widely used classifiers: </w:t>
      </w:r>
      <w:r w:rsidRPr="00E91378">
        <w:rPr>
          <w:rStyle w:val="a8"/>
          <w:rFonts w:ascii="Times New Roman" w:hAnsi="Times New Roman" w:cs="Times New Roman"/>
          <w:b w:val="0"/>
          <w:sz w:val="20"/>
          <w:szCs w:val="20"/>
        </w:rPr>
        <w:t>SVM</w:t>
      </w:r>
      <w:r w:rsidRPr="00E91378">
        <w:rPr>
          <w:rFonts w:ascii="Times New Roman" w:hAnsi="Times New Roman" w:cs="Times New Roman"/>
          <w:b/>
          <w:sz w:val="20"/>
          <w:szCs w:val="20"/>
        </w:rPr>
        <w:t xml:space="preserve">, </w:t>
      </w:r>
      <w:r w:rsidRPr="00E91378">
        <w:rPr>
          <w:rStyle w:val="a8"/>
          <w:rFonts w:ascii="Times New Roman" w:hAnsi="Times New Roman" w:cs="Times New Roman"/>
          <w:b w:val="0"/>
          <w:sz w:val="20"/>
          <w:szCs w:val="20"/>
        </w:rPr>
        <w:t>ANN</w:t>
      </w:r>
      <w:r w:rsidRPr="00E91378">
        <w:rPr>
          <w:rFonts w:ascii="Times New Roman" w:hAnsi="Times New Roman" w:cs="Times New Roman"/>
          <w:b/>
          <w:sz w:val="20"/>
          <w:szCs w:val="20"/>
        </w:rPr>
        <w:t xml:space="preserve">, </w:t>
      </w:r>
      <w:r w:rsidRPr="00E91378">
        <w:rPr>
          <w:rStyle w:val="a8"/>
          <w:rFonts w:ascii="Times New Roman" w:hAnsi="Times New Roman" w:cs="Times New Roman"/>
          <w:b w:val="0"/>
          <w:sz w:val="20"/>
          <w:szCs w:val="20"/>
        </w:rPr>
        <w:t>KNN</w:t>
      </w:r>
      <w:r w:rsidRPr="00E91378">
        <w:rPr>
          <w:rFonts w:ascii="Times New Roman" w:hAnsi="Times New Roman" w:cs="Times New Roman"/>
          <w:sz w:val="20"/>
          <w:szCs w:val="20"/>
        </w:rPr>
        <w:t xml:space="preserve">, and </w:t>
      </w:r>
      <w:r w:rsidRPr="00E91378">
        <w:rPr>
          <w:rStyle w:val="a8"/>
          <w:rFonts w:ascii="Times New Roman" w:hAnsi="Times New Roman" w:cs="Times New Roman"/>
          <w:b w:val="0"/>
          <w:sz w:val="20"/>
          <w:szCs w:val="20"/>
        </w:rPr>
        <w:t>Random Forest</w:t>
      </w:r>
      <w:r w:rsidRPr="00E91378">
        <w:rPr>
          <w:rFonts w:ascii="Times New Roman" w:hAnsi="Times New Roman" w:cs="Times New Roman"/>
          <w:b/>
          <w:sz w:val="20"/>
          <w:szCs w:val="20"/>
        </w:rPr>
        <w:t>.</w:t>
      </w:r>
    </w:p>
    <w:p w14:paraId="31AF3B12" w14:textId="77777777" w:rsidR="00557013" w:rsidRPr="00E91378" w:rsidRDefault="00557013" w:rsidP="00E91378">
      <w:pPr>
        <w:tabs>
          <w:tab w:val="left" w:pos="426"/>
        </w:tabs>
        <w:spacing w:after="0" w:line="240" w:lineRule="auto"/>
        <w:ind w:firstLine="284"/>
        <w:jc w:val="both"/>
        <w:rPr>
          <w:rFonts w:ascii="Times New Roman" w:hAnsi="Times New Roman" w:cs="Times New Roman"/>
          <w:sz w:val="20"/>
          <w:szCs w:val="20"/>
        </w:rPr>
      </w:pPr>
    </w:p>
    <w:p w14:paraId="7E24FCAE" w14:textId="4F649DB9" w:rsidR="00FF6CDD" w:rsidRPr="00E91378" w:rsidRDefault="00FF6CDD" w:rsidP="00E91378">
      <w:pPr>
        <w:tabs>
          <w:tab w:val="left" w:pos="426"/>
        </w:tabs>
        <w:spacing w:after="0" w:line="240" w:lineRule="auto"/>
        <w:jc w:val="center"/>
        <w:rPr>
          <w:rFonts w:ascii="Times New Roman" w:hAnsi="Times New Roman" w:cs="Times New Roman"/>
          <w:sz w:val="20"/>
          <w:szCs w:val="20"/>
        </w:rPr>
      </w:pPr>
      <w:r w:rsidRPr="00E91378">
        <w:rPr>
          <w:rFonts w:ascii="Times New Roman" w:eastAsia="Times New Roman" w:hAnsi="Times New Roman" w:cs="Times New Roman"/>
          <w:b/>
          <w:sz w:val="20"/>
          <w:szCs w:val="20"/>
          <w:lang w:eastAsia="ru-RU"/>
        </w:rPr>
        <w:t>T</w:t>
      </w:r>
      <w:r w:rsidR="00557013" w:rsidRPr="00E91378">
        <w:rPr>
          <w:rFonts w:ascii="Times New Roman" w:eastAsia="Times New Roman" w:hAnsi="Times New Roman" w:cs="Times New Roman"/>
          <w:b/>
          <w:sz w:val="20"/>
          <w:szCs w:val="20"/>
          <w:lang w:eastAsia="ru-RU"/>
        </w:rPr>
        <w:t>ABLE 10</w:t>
      </w:r>
      <w:r w:rsidRPr="00E91378">
        <w:rPr>
          <w:rFonts w:ascii="Times New Roman" w:eastAsia="Times New Roman" w:hAnsi="Times New Roman" w:cs="Times New Roman"/>
          <w:sz w:val="20"/>
          <w:szCs w:val="20"/>
          <w:lang w:eastAsia="ru-RU"/>
        </w:rPr>
        <w:t xml:space="preserve">. </w:t>
      </w:r>
      <w:r w:rsidRPr="00E91378">
        <w:rPr>
          <w:rFonts w:ascii="Times New Roman" w:hAnsi="Times New Roman" w:cs="Times New Roman"/>
          <w:sz w:val="20"/>
          <w:szCs w:val="20"/>
        </w:rPr>
        <w:t>Performance comparison between baseline models and ANN2IF</w:t>
      </w:r>
    </w:p>
    <w:tbl>
      <w:tblPr>
        <w:tblStyle w:val="a3"/>
        <w:tblW w:w="0" w:type="auto"/>
        <w:jc w:val="center"/>
        <w:tblLook w:val="04A0" w:firstRow="1" w:lastRow="0" w:firstColumn="1" w:lastColumn="0" w:noHBand="0" w:noVBand="1"/>
      </w:tblPr>
      <w:tblGrid>
        <w:gridCol w:w="1341"/>
        <w:gridCol w:w="806"/>
        <w:gridCol w:w="866"/>
        <w:gridCol w:w="851"/>
        <w:gridCol w:w="761"/>
        <w:gridCol w:w="931"/>
      </w:tblGrid>
      <w:tr w:rsidR="00FF6CDD" w:rsidRPr="00E91378" w14:paraId="0043354B" w14:textId="77777777" w:rsidTr="001E43BA">
        <w:trPr>
          <w:jc w:val="center"/>
        </w:trPr>
        <w:tc>
          <w:tcPr>
            <w:tcW w:w="0" w:type="auto"/>
            <w:hideMark/>
          </w:tcPr>
          <w:p w14:paraId="6BFE9093" w14:textId="77777777" w:rsidR="00FF6CDD" w:rsidRPr="00E91378" w:rsidRDefault="00FF6CDD" w:rsidP="00E91378">
            <w:pPr>
              <w:tabs>
                <w:tab w:val="left" w:pos="426"/>
              </w:tabs>
              <w:jc w:val="center"/>
              <w:rPr>
                <w:b/>
                <w:bCs/>
                <w:sz w:val="18"/>
                <w:szCs w:val="18"/>
                <w:lang w:val="en-US"/>
              </w:rPr>
            </w:pPr>
            <w:r w:rsidRPr="00E91378">
              <w:rPr>
                <w:b/>
                <w:bCs/>
                <w:sz w:val="18"/>
                <w:szCs w:val="18"/>
                <w:lang w:val="en-US"/>
              </w:rPr>
              <w:t>Type</w:t>
            </w:r>
          </w:p>
        </w:tc>
        <w:tc>
          <w:tcPr>
            <w:tcW w:w="0" w:type="auto"/>
            <w:hideMark/>
          </w:tcPr>
          <w:p w14:paraId="1FFD50DD" w14:textId="77777777" w:rsidR="00FF6CDD" w:rsidRPr="00E91378" w:rsidRDefault="00FF6CDD" w:rsidP="00E91378">
            <w:pPr>
              <w:tabs>
                <w:tab w:val="left" w:pos="426"/>
              </w:tabs>
              <w:jc w:val="center"/>
              <w:rPr>
                <w:b/>
                <w:bCs/>
                <w:sz w:val="18"/>
                <w:szCs w:val="18"/>
              </w:rPr>
            </w:pPr>
            <w:proofErr w:type="spellStart"/>
            <w:r w:rsidRPr="00E91378">
              <w:rPr>
                <w:b/>
                <w:bCs/>
                <w:sz w:val="18"/>
                <w:szCs w:val="18"/>
              </w:rPr>
              <w:t>Acc</w:t>
            </w:r>
            <w:proofErr w:type="spellEnd"/>
            <w:r w:rsidRPr="00E91378">
              <w:rPr>
                <w:b/>
                <w:bCs/>
                <w:sz w:val="18"/>
                <w:szCs w:val="18"/>
              </w:rPr>
              <w:t>(%)</w:t>
            </w:r>
          </w:p>
        </w:tc>
        <w:tc>
          <w:tcPr>
            <w:tcW w:w="0" w:type="auto"/>
            <w:hideMark/>
          </w:tcPr>
          <w:p w14:paraId="5413F2B2" w14:textId="77777777" w:rsidR="00FF6CDD" w:rsidRPr="00E91378" w:rsidRDefault="00FF6CDD" w:rsidP="00E91378">
            <w:pPr>
              <w:tabs>
                <w:tab w:val="left" w:pos="426"/>
              </w:tabs>
              <w:jc w:val="center"/>
              <w:rPr>
                <w:b/>
                <w:bCs/>
                <w:sz w:val="18"/>
                <w:szCs w:val="18"/>
              </w:rPr>
            </w:pPr>
            <w:proofErr w:type="spellStart"/>
            <w:r w:rsidRPr="00E91378">
              <w:rPr>
                <w:b/>
                <w:bCs/>
                <w:sz w:val="18"/>
                <w:szCs w:val="18"/>
              </w:rPr>
              <w:t>Prec</w:t>
            </w:r>
            <w:proofErr w:type="spellEnd"/>
            <w:r w:rsidRPr="00E91378">
              <w:rPr>
                <w:b/>
                <w:bCs/>
                <w:sz w:val="18"/>
                <w:szCs w:val="18"/>
              </w:rPr>
              <w:t>(%)</w:t>
            </w:r>
          </w:p>
        </w:tc>
        <w:tc>
          <w:tcPr>
            <w:tcW w:w="0" w:type="auto"/>
            <w:hideMark/>
          </w:tcPr>
          <w:p w14:paraId="1C526A49" w14:textId="77777777" w:rsidR="00FF6CDD" w:rsidRPr="00E91378" w:rsidRDefault="00FF6CDD" w:rsidP="00E91378">
            <w:pPr>
              <w:tabs>
                <w:tab w:val="left" w:pos="426"/>
              </w:tabs>
              <w:jc w:val="center"/>
              <w:rPr>
                <w:b/>
                <w:bCs/>
                <w:sz w:val="18"/>
                <w:szCs w:val="18"/>
              </w:rPr>
            </w:pPr>
            <w:proofErr w:type="spellStart"/>
            <w:r w:rsidRPr="00E91378">
              <w:rPr>
                <w:b/>
                <w:bCs/>
                <w:sz w:val="18"/>
                <w:szCs w:val="18"/>
              </w:rPr>
              <w:t>Rec</w:t>
            </w:r>
            <w:proofErr w:type="spellEnd"/>
            <w:r w:rsidRPr="00E91378">
              <w:rPr>
                <w:b/>
                <w:bCs/>
                <w:sz w:val="18"/>
                <w:szCs w:val="18"/>
              </w:rPr>
              <w:t xml:space="preserve"> (%)</w:t>
            </w:r>
          </w:p>
        </w:tc>
        <w:tc>
          <w:tcPr>
            <w:tcW w:w="0" w:type="auto"/>
            <w:hideMark/>
          </w:tcPr>
          <w:p w14:paraId="20C44145" w14:textId="77777777" w:rsidR="00FF6CDD" w:rsidRPr="00E91378" w:rsidRDefault="00FF6CDD" w:rsidP="00E91378">
            <w:pPr>
              <w:tabs>
                <w:tab w:val="left" w:pos="426"/>
              </w:tabs>
              <w:jc w:val="center"/>
              <w:rPr>
                <w:b/>
                <w:bCs/>
                <w:sz w:val="18"/>
                <w:szCs w:val="18"/>
              </w:rPr>
            </w:pPr>
            <w:r w:rsidRPr="00E91378">
              <w:rPr>
                <w:b/>
                <w:bCs/>
                <w:sz w:val="18"/>
                <w:szCs w:val="18"/>
              </w:rPr>
              <w:t>F1 (%)</w:t>
            </w:r>
          </w:p>
        </w:tc>
        <w:tc>
          <w:tcPr>
            <w:tcW w:w="0" w:type="auto"/>
            <w:hideMark/>
          </w:tcPr>
          <w:p w14:paraId="2408CA3C" w14:textId="77777777" w:rsidR="00FF6CDD" w:rsidRPr="00E91378" w:rsidRDefault="00FF6CDD" w:rsidP="00E91378">
            <w:pPr>
              <w:tabs>
                <w:tab w:val="left" w:pos="426"/>
              </w:tabs>
              <w:jc w:val="center"/>
              <w:rPr>
                <w:b/>
                <w:bCs/>
                <w:sz w:val="18"/>
                <w:szCs w:val="18"/>
              </w:rPr>
            </w:pPr>
            <w:r w:rsidRPr="00E91378">
              <w:rPr>
                <w:b/>
                <w:bCs/>
                <w:sz w:val="18"/>
                <w:szCs w:val="18"/>
              </w:rPr>
              <w:t>FAR (%)</w:t>
            </w:r>
          </w:p>
        </w:tc>
      </w:tr>
      <w:tr w:rsidR="00FF6CDD" w:rsidRPr="00E91378" w14:paraId="01D18E17" w14:textId="77777777" w:rsidTr="001E43BA">
        <w:trPr>
          <w:jc w:val="center"/>
        </w:trPr>
        <w:tc>
          <w:tcPr>
            <w:tcW w:w="0" w:type="auto"/>
            <w:hideMark/>
          </w:tcPr>
          <w:p w14:paraId="2D603B64" w14:textId="77777777" w:rsidR="00FF6CDD" w:rsidRPr="00E91378" w:rsidRDefault="00FF6CDD" w:rsidP="00E91378">
            <w:pPr>
              <w:tabs>
                <w:tab w:val="left" w:pos="426"/>
              </w:tabs>
              <w:rPr>
                <w:sz w:val="18"/>
                <w:szCs w:val="18"/>
              </w:rPr>
            </w:pPr>
            <w:r w:rsidRPr="00E91378">
              <w:rPr>
                <w:sz w:val="18"/>
                <w:szCs w:val="18"/>
              </w:rPr>
              <w:t>SVM</w:t>
            </w:r>
          </w:p>
        </w:tc>
        <w:tc>
          <w:tcPr>
            <w:tcW w:w="0" w:type="auto"/>
            <w:hideMark/>
          </w:tcPr>
          <w:p w14:paraId="5FD32732" w14:textId="77777777" w:rsidR="00FF6CDD" w:rsidRPr="00E91378" w:rsidRDefault="00FF6CDD" w:rsidP="00E91378">
            <w:pPr>
              <w:tabs>
                <w:tab w:val="left" w:pos="426"/>
              </w:tabs>
              <w:rPr>
                <w:sz w:val="18"/>
                <w:szCs w:val="18"/>
              </w:rPr>
            </w:pPr>
            <w:r w:rsidRPr="00E91378">
              <w:rPr>
                <w:sz w:val="18"/>
                <w:szCs w:val="18"/>
              </w:rPr>
              <w:t>94.25</w:t>
            </w:r>
          </w:p>
        </w:tc>
        <w:tc>
          <w:tcPr>
            <w:tcW w:w="0" w:type="auto"/>
            <w:hideMark/>
          </w:tcPr>
          <w:p w14:paraId="42939669" w14:textId="77777777" w:rsidR="00FF6CDD" w:rsidRPr="00E91378" w:rsidRDefault="00FF6CDD" w:rsidP="00E91378">
            <w:pPr>
              <w:tabs>
                <w:tab w:val="left" w:pos="426"/>
              </w:tabs>
              <w:rPr>
                <w:sz w:val="18"/>
                <w:szCs w:val="18"/>
              </w:rPr>
            </w:pPr>
            <w:r w:rsidRPr="00E91378">
              <w:rPr>
                <w:sz w:val="18"/>
                <w:szCs w:val="18"/>
              </w:rPr>
              <w:t>93.10</w:t>
            </w:r>
          </w:p>
        </w:tc>
        <w:tc>
          <w:tcPr>
            <w:tcW w:w="0" w:type="auto"/>
            <w:hideMark/>
          </w:tcPr>
          <w:p w14:paraId="32FE0D8A" w14:textId="77777777" w:rsidR="00FF6CDD" w:rsidRPr="00E91378" w:rsidRDefault="00FF6CDD" w:rsidP="00E91378">
            <w:pPr>
              <w:tabs>
                <w:tab w:val="left" w:pos="426"/>
              </w:tabs>
              <w:rPr>
                <w:sz w:val="18"/>
                <w:szCs w:val="18"/>
              </w:rPr>
            </w:pPr>
            <w:r w:rsidRPr="00E91378">
              <w:rPr>
                <w:sz w:val="18"/>
                <w:szCs w:val="18"/>
              </w:rPr>
              <w:t>92.70</w:t>
            </w:r>
          </w:p>
        </w:tc>
        <w:tc>
          <w:tcPr>
            <w:tcW w:w="0" w:type="auto"/>
            <w:hideMark/>
          </w:tcPr>
          <w:p w14:paraId="575A4757" w14:textId="77777777" w:rsidR="00FF6CDD" w:rsidRPr="00E91378" w:rsidRDefault="00FF6CDD" w:rsidP="00E91378">
            <w:pPr>
              <w:tabs>
                <w:tab w:val="left" w:pos="426"/>
              </w:tabs>
              <w:rPr>
                <w:sz w:val="18"/>
                <w:szCs w:val="18"/>
              </w:rPr>
            </w:pPr>
            <w:r w:rsidRPr="00E91378">
              <w:rPr>
                <w:sz w:val="18"/>
                <w:szCs w:val="18"/>
              </w:rPr>
              <w:t>92.90</w:t>
            </w:r>
          </w:p>
        </w:tc>
        <w:tc>
          <w:tcPr>
            <w:tcW w:w="0" w:type="auto"/>
            <w:hideMark/>
          </w:tcPr>
          <w:p w14:paraId="3D6FB723" w14:textId="77777777" w:rsidR="00FF6CDD" w:rsidRPr="00E91378" w:rsidRDefault="00FF6CDD" w:rsidP="00E91378">
            <w:pPr>
              <w:tabs>
                <w:tab w:val="left" w:pos="426"/>
              </w:tabs>
              <w:rPr>
                <w:sz w:val="18"/>
                <w:szCs w:val="18"/>
              </w:rPr>
            </w:pPr>
            <w:r w:rsidRPr="00E91378">
              <w:rPr>
                <w:sz w:val="18"/>
                <w:szCs w:val="18"/>
              </w:rPr>
              <w:t>7.30</w:t>
            </w:r>
          </w:p>
        </w:tc>
      </w:tr>
      <w:tr w:rsidR="00FF6CDD" w:rsidRPr="00E91378" w14:paraId="2B5A7AD7" w14:textId="77777777" w:rsidTr="001E43BA">
        <w:trPr>
          <w:jc w:val="center"/>
        </w:trPr>
        <w:tc>
          <w:tcPr>
            <w:tcW w:w="0" w:type="auto"/>
            <w:hideMark/>
          </w:tcPr>
          <w:p w14:paraId="5F44A9B2" w14:textId="77777777" w:rsidR="00FF6CDD" w:rsidRPr="00E91378" w:rsidRDefault="00FF6CDD" w:rsidP="00E91378">
            <w:pPr>
              <w:tabs>
                <w:tab w:val="left" w:pos="426"/>
              </w:tabs>
              <w:rPr>
                <w:sz w:val="18"/>
                <w:szCs w:val="18"/>
              </w:rPr>
            </w:pPr>
            <w:r w:rsidRPr="00E91378">
              <w:rPr>
                <w:sz w:val="18"/>
                <w:szCs w:val="18"/>
              </w:rPr>
              <w:t>ANN</w:t>
            </w:r>
          </w:p>
        </w:tc>
        <w:tc>
          <w:tcPr>
            <w:tcW w:w="0" w:type="auto"/>
            <w:hideMark/>
          </w:tcPr>
          <w:p w14:paraId="682F0B59" w14:textId="77777777" w:rsidR="00FF6CDD" w:rsidRPr="00E91378" w:rsidRDefault="00FF6CDD" w:rsidP="00E91378">
            <w:pPr>
              <w:tabs>
                <w:tab w:val="left" w:pos="426"/>
              </w:tabs>
              <w:rPr>
                <w:sz w:val="18"/>
                <w:szCs w:val="18"/>
              </w:rPr>
            </w:pPr>
            <w:r w:rsidRPr="00E91378">
              <w:rPr>
                <w:sz w:val="18"/>
                <w:szCs w:val="18"/>
              </w:rPr>
              <w:t>95.80</w:t>
            </w:r>
          </w:p>
        </w:tc>
        <w:tc>
          <w:tcPr>
            <w:tcW w:w="0" w:type="auto"/>
            <w:hideMark/>
          </w:tcPr>
          <w:p w14:paraId="6FD34592" w14:textId="77777777" w:rsidR="00FF6CDD" w:rsidRPr="00E91378" w:rsidRDefault="00FF6CDD" w:rsidP="00E91378">
            <w:pPr>
              <w:tabs>
                <w:tab w:val="left" w:pos="426"/>
              </w:tabs>
              <w:rPr>
                <w:sz w:val="18"/>
                <w:szCs w:val="18"/>
              </w:rPr>
            </w:pPr>
            <w:r w:rsidRPr="00E91378">
              <w:rPr>
                <w:sz w:val="18"/>
                <w:szCs w:val="18"/>
              </w:rPr>
              <w:t>94.20</w:t>
            </w:r>
          </w:p>
        </w:tc>
        <w:tc>
          <w:tcPr>
            <w:tcW w:w="0" w:type="auto"/>
            <w:hideMark/>
          </w:tcPr>
          <w:p w14:paraId="1720F5FE" w14:textId="77777777" w:rsidR="00FF6CDD" w:rsidRPr="00E91378" w:rsidRDefault="00FF6CDD" w:rsidP="00E91378">
            <w:pPr>
              <w:tabs>
                <w:tab w:val="left" w:pos="426"/>
              </w:tabs>
              <w:rPr>
                <w:sz w:val="18"/>
                <w:szCs w:val="18"/>
              </w:rPr>
            </w:pPr>
            <w:r w:rsidRPr="00E91378">
              <w:rPr>
                <w:sz w:val="18"/>
                <w:szCs w:val="18"/>
              </w:rPr>
              <w:t>93.50</w:t>
            </w:r>
          </w:p>
        </w:tc>
        <w:tc>
          <w:tcPr>
            <w:tcW w:w="0" w:type="auto"/>
            <w:hideMark/>
          </w:tcPr>
          <w:p w14:paraId="6689BFCD" w14:textId="77777777" w:rsidR="00FF6CDD" w:rsidRPr="00E91378" w:rsidRDefault="00FF6CDD" w:rsidP="00E91378">
            <w:pPr>
              <w:tabs>
                <w:tab w:val="left" w:pos="426"/>
              </w:tabs>
              <w:rPr>
                <w:sz w:val="18"/>
                <w:szCs w:val="18"/>
              </w:rPr>
            </w:pPr>
            <w:r w:rsidRPr="00E91378">
              <w:rPr>
                <w:sz w:val="18"/>
                <w:szCs w:val="18"/>
              </w:rPr>
              <w:t>93.84</w:t>
            </w:r>
          </w:p>
        </w:tc>
        <w:tc>
          <w:tcPr>
            <w:tcW w:w="0" w:type="auto"/>
            <w:hideMark/>
          </w:tcPr>
          <w:p w14:paraId="4D9013F5" w14:textId="77777777" w:rsidR="00FF6CDD" w:rsidRPr="00E91378" w:rsidRDefault="00FF6CDD" w:rsidP="00E91378">
            <w:pPr>
              <w:tabs>
                <w:tab w:val="left" w:pos="426"/>
              </w:tabs>
              <w:rPr>
                <w:sz w:val="18"/>
                <w:szCs w:val="18"/>
              </w:rPr>
            </w:pPr>
            <w:r w:rsidRPr="00E91378">
              <w:rPr>
                <w:sz w:val="18"/>
                <w:szCs w:val="18"/>
              </w:rPr>
              <w:t>6.20</w:t>
            </w:r>
          </w:p>
        </w:tc>
      </w:tr>
      <w:tr w:rsidR="00FF6CDD" w:rsidRPr="00E91378" w14:paraId="11CAAF0D" w14:textId="77777777" w:rsidTr="001E43BA">
        <w:trPr>
          <w:jc w:val="center"/>
        </w:trPr>
        <w:tc>
          <w:tcPr>
            <w:tcW w:w="0" w:type="auto"/>
            <w:hideMark/>
          </w:tcPr>
          <w:p w14:paraId="492765F8" w14:textId="77777777" w:rsidR="00FF6CDD" w:rsidRPr="00E91378" w:rsidRDefault="00FF6CDD" w:rsidP="00E91378">
            <w:pPr>
              <w:tabs>
                <w:tab w:val="left" w:pos="426"/>
              </w:tabs>
              <w:rPr>
                <w:sz w:val="18"/>
                <w:szCs w:val="18"/>
              </w:rPr>
            </w:pPr>
            <w:r w:rsidRPr="00E91378">
              <w:rPr>
                <w:sz w:val="18"/>
                <w:szCs w:val="18"/>
              </w:rPr>
              <w:t>KNN</w:t>
            </w:r>
          </w:p>
        </w:tc>
        <w:tc>
          <w:tcPr>
            <w:tcW w:w="0" w:type="auto"/>
            <w:hideMark/>
          </w:tcPr>
          <w:p w14:paraId="077FA919" w14:textId="77777777" w:rsidR="00FF6CDD" w:rsidRPr="00E91378" w:rsidRDefault="00FF6CDD" w:rsidP="00E91378">
            <w:pPr>
              <w:tabs>
                <w:tab w:val="left" w:pos="426"/>
              </w:tabs>
              <w:rPr>
                <w:sz w:val="18"/>
                <w:szCs w:val="18"/>
              </w:rPr>
            </w:pPr>
            <w:r w:rsidRPr="00E91378">
              <w:rPr>
                <w:sz w:val="18"/>
                <w:szCs w:val="18"/>
              </w:rPr>
              <w:t>91.25</w:t>
            </w:r>
          </w:p>
        </w:tc>
        <w:tc>
          <w:tcPr>
            <w:tcW w:w="0" w:type="auto"/>
            <w:hideMark/>
          </w:tcPr>
          <w:p w14:paraId="4786DAEE" w14:textId="77777777" w:rsidR="00FF6CDD" w:rsidRPr="00E91378" w:rsidRDefault="00FF6CDD" w:rsidP="00E91378">
            <w:pPr>
              <w:tabs>
                <w:tab w:val="left" w:pos="426"/>
              </w:tabs>
              <w:rPr>
                <w:sz w:val="18"/>
                <w:szCs w:val="18"/>
              </w:rPr>
            </w:pPr>
            <w:r w:rsidRPr="00E91378">
              <w:rPr>
                <w:sz w:val="18"/>
                <w:szCs w:val="18"/>
              </w:rPr>
              <w:t>89.30</w:t>
            </w:r>
          </w:p>
        </w:tc>
        <w:tc>
          <w:tcPr>
            <w:tcW w:w="0" w:type="auto"/>
            <w:hideMark/>
          </w:tcPr>
          <w:p w14:paraId="1B89B4CE" w14:textId="77777777" w:rsidR="00FF6CDD" w:rsidRPr="00E91378" w:rsidRDefault="00FF6CDD" w:rsidP="00E91378">
            <w:pPr>
              <w:tabs>
                <w:tab w:val="left" w:pos="426"/>
              </w:tabs>
              <w:rPr>
                <w:sz w:val="18"/>
                <w:szCs w:val="18"/>
              </w:rPr>
            </w:pPr>
            <w:r w:rsidRPr="00E91378">
              <w:rPr>
                <w:sz w:val="18"/>
                <w:szCs w:val="18"/>
              </w:rPr>
              <w:t>87.45</w:t>
            </w:r>
          </w:p>
        </w:tc>
        <w:tc>
          <w:tcPr>
            <w:tcW w:w="0" w:type="auto"/>
            <w:hideMark/>
          </w:tcPr>
          <w:p w14:paraId="0CE9FC3C" w14:textId="77777777" w:rsidR="00FF6CDD" w:rsidRPr="00E91378" w:rsidRDefault="00FF6CDD" w:rsidP="00E91378">
            <w:pPr>
              <w:tabs>
                <w:tab w:val="left" w:pos="426"/>
              </w:tabs>
              <w:rPr>
                <w:sz w:val="18"/>
                <w:szCs w:val="18"/>
              </w:rPr>
            </w:pPr>
            <w:r w:rsidRPr="00E91378">
              <w:rPr>
                <w:sz w:val="18"/>
                <w:szCs w:val="18"/>
              </w:rPr>
              <w:t>88.37</w:t>
            </w:r>
          </w:p>
        </w:tc>
        <w:tc>
          <w:tcPr>
            <w:tcW w:w="0" w:type="auto"/>
            <w:hideMark/>
          </w:tcPr>
          <w:p w14:paraId="077E4285" w14:textId="77777777" w:rsidR="00FF6CDD" w:rsidRPr="00E91378" w:rsidRDefault="00FF6CDD" w:rsidP="00E91378">
            <w:pPr>
              <w:tabs>
                <w:tab w:val="left" w:pos="426"/>
              </w:tabs>
              <w:rPr>
                <w:sz w:val="18"/>
                <w:szCs w:val="18"/>
              </w:rPr>
            </w:pPr>
            <w:r w:rsidRPr="00E91378">
              <w:rPr>
                <w:sz w:val="18"/>
                <w:szCs w:val="18"/>
              </w:rPr>
              <w:t>8.75</w:t>
            </w:r>
          </w:p>
        </w:tc>
      </w:tr>
      <w:tr w:rsidR="00FF6CDD" w:rsidRPr="00E91378" w14:paraId="18DF334C" w14:textId="77777777" w:rsidTr="001E43BA">
        <w:trPr>
          <w:jc w:val="center"/>
        </w:trPr>
        <w:tc>
          <w:tcPr>
            <w:tcW w:w="0" w:type="auto"/>
            <w:hideMark/>
          </w:tcPr>
          <w:p w14:paraId="27AA4B2F" w14:textId="77777777" w:rsidR="00FF6CDD" w:rsidRPr="00E91378" w:rsidRDefault="00FF6CDD" w:rsidP="00E91378">
            <w:pPr>
              <w:tabs>
                <w:tab w:val="left" w:pos="426"/>
              </w:tabs>
              <w:rPr>
                <w:sz w:val="18"/>
                <w:szCs w:val="18"/>
              </w:rPr>
            </w:pPr>
            <w:r w:rsidRPr="00E91378">
              <w:rPr>
                <w:sz w:val="18"/>
                <w:szCs w:val="18"/>
              </w:rPr>
              <w:t>Random Forest</w:t>
            </w:r>
          </w:p>
        </w:tc>
        <w:tc>
          <w:tcPr>
            <w:tcW w:w="0" w:type="auto"/>
            <w:hideMark/>
          </w:tcPr>
          <w:p w14:paraId="4B130C29" w14:textId="77777777" w:rsidR="00FF6CDD" w:rsidRPr="00E91378" w:rsidRDefault="00FF6CDD" w:rsidP="00E91378">
            <w:pPr>
              <w:tabs>
                <w:tab w:val="left" w:pos="426"/>
              </w:tabs>
              <w:rPr>
                <w:sz w:val="18"/>
                <w:szCs w:val="18"/>
              </w:rPr>
            </w:pPr>
            <w:r w:rsidRPr="00E91378">
              <w:rPr>
                <w:sz w:val="18"/>
                <w:szCs w:val="18"/>
              </w:rPr>
              <w:t>96.20</w:t>
            </w:r>
          </w:p>
        </w:tc>
        <w:tc>
          <w:tcPr>
            <w:tcW w:w="0" w:type="auto"/>
            <w:hideMark/>
          </w:tcPr>
          <w:p w14:paraId="34C662AD" w14:textId="77777777" w:rsidR="00FF6CDD" w:rsidRPr="00E91378" w:rsidRDefault="00FF6CDD" w:rsidP="00E91378">
            <w:pPr>
              <w:tabs>
                <w:tab w:val="left" w:pos="426"/>
              </w:tabs>
              <w:rPr>
                <w:sz w:val="18"/>
                <w:szCs w:val="18"/>
              </w:rPr>
            </w:pPr>
            <w:r w:rsidRPr="00E91378">
              <w:rPr>
                <w:sz w:val="18"/>
                <w:szCs w:val="18"/>
              </w:rPr>
              <w:t>95.00</w:t>
            </w:r>
          </w:p>
        </w:tc>
        <w:tc>
          <w:tcPr>
            <w:tcW w:w="0" w:type="auto"/>
            <w:hideMark/>
          </w:tcPr>
          <w:p w14:paraId="39C46243" w14:textId="77777777" w:rsidR="00FF6CDD" w:rsidRPr="00E91378" w:rsidRDefault="00FF6CDD" w:rsidP="00E91378">
            <w:pPr>
              <w:tabs>
                <w:tab w:val="left" w:pos="426"/>
              </w:tabs>
              <w:rPr>
                <w:sz w:val="18"/>
                <w:szCs w:val="18"/>
              </w:rPr>
            </w:pPr>
            <w:r w:rsidRPr="00E91378">
              <w:rPr>
                <w:sz w:val="18"/>
                <w:szCs w:val="18"/>
              </w:rPr>
              <w:t>94.30</w:t>
            </w:r>
          </w:p>
        </w:tc>
        <w:tc>
          <w:tcPr>
            <w:tcW w:w="0" w:type="auto"/>
            <w:hideMark/>
          </w:tcPr>
          <w:p w14:paraId="3DFA6EE5" w14:textId="77777777" w:rsidR="00FF6CDD" w:rsidRPr="00E91378" w:rsidRDefault="00FF6CDD" w:rsidP="00E91378">
            <w:pPr>
              <w:tabs>
                <w:tab w:val="left" w:pos="426"/>
              </w:tabs>
              <w:rPr>
                <w:sz w:val="18"/>
                <w:szCs w:val="18"/>
              </w:rPr>
            </w:pPr>
            <w:r w:rsidRPr="00E91378">
              <w:rPr>
                <w:sz w:val="18"/>
                <w:szCs w:val="18"/>
              </w:rPr>
              <w:t>94.65</w:t>
            </w:r>
          </w:p>
        </w:tc>
        <w:tc>
          <w:tcPr>
            <w:tcW w:w="0" w:type="auto"/>
            <w:hideMark/>
          </w:tcPr>
          <w:p w14:paraId="4B7D16C4" w14:textId="77777777" w:rsidR="00FF6CDD" w:rsidRPr="00E91378" w:rsidRDefault="00FF6CDD" w:rsidP="00E91378">
            <w:pPr>
              <w:tabs>
                <w:tab w:val="left" w:pos="426"/>
              </w:tabs>
              <w:rPr>
                <w:sz w:val="18"/>
                <w:szCs w:val="18"/>
              </w:rPr>
            </w:pPr>
            <w:r w:rsidRPr="00E91378">
              <w:rPr>
                <w:sz w:val="18"/>
                <w:szCs w:val="18"/>
              </w:rPr>
              <w:t>5.80</w:t>
            </w:r>
          </w:p>
        </w:tc>
      </w:tr>
      <w:tr w:rsidR="00FF6CDD" w:rsidRPr="00E91378" w14:paraId="53F2BA0B" w14:textId="77777777" w:rsidTr="001E43BA">
        <w:trPr>
          <w:jc w:val="center"/>
        </w:trPr>
        <w:tc>
          <w:tcPr>
            <w:tcW w:w="0" w:type="auto"/>
            <w:hideMark/>
          </w:tcPr>
          <w:p w14:paraId="45BFB922" w14:textId="77777777" w:rsidR="00FF6CDD" w:rsidRPr="00E91378" w:rsidRDefault="00FF6CDD" w:rsidP="00E91378">
            <w:pPr>
              <w:tabs>
                <w:tab w:val="left" w:pos="426"/>
              </w:tabs>
              <w:rPr>
                <w:sz w:val="18"/>
                <w:szCs w:val="18"/>
              </w:rPr>
            </w:pPr>
            <w:r w:rsidRPr="00E91378">
              <w:rPr>
                <w:sz w:val="18"/>
                <w:szCs w:val="18"/>
              </w:rPr>
              <w:t>Isolation Forest</w:t>
            </w:r>
          </w:p>
        </w:tc>
        <w:tc>
          <w:tcPr>
            <w:tcW w:w="0" w:type="auto"/>
            <w:hideMark/>
          </w:tcPr>
          <w:p w14:paraId="672E34FA" w14:textId="77777777" w:rsidR="00FF6CDD" w:rsidRPr="00E91378" w:rsidRDefault="00FF6CDD" w:rsidP="00E91378">
            <w:pPr>
              <w:tabs>
                <w:tab w:val="left" w:pos="426"/>
              </w:tabs>
              <w:rPr>
                <w:sz w:val="18"/>
                <w:szCs w:val="18"/>
              </w:rPr>
            </w:pPr>
            <w:r w:rsidRPr="00E91378">
              <w:rPr>
                <w:sz w:val="18"/>
                <w:szCs w:val="18"/>
              </w:rPr>
              <w:t>93.00</w:t>
            </w:r>
          </w:p>
        </w:tc>
        <w:tc>
          <w:tcPr>
            <w:tcW w:w="0" w:type="auto"/>
            <w:hideMark/>
          </w:tcPr>
          <w:p w14:paraId="72B33CAD" w14:textId="77777777" w:rsidR="00FF6CDD" w:rsidRPr="00E91378" w:rsidRDefault="00FF6CDD" w:rsidP="00E91378">
            <w:pPr>
              <w:tabs>
                <w:tab w:val="left" w:pos="426"/>
              </w:tabs>
              <w:rPr>
                <w:sz w:val="18"/>
                <w:szCs w:val="18"/>
              </w:rPr>
            </w:pPr>
            <w:r w:rsidRPr="00E91378">
              <w:rPr>
                <w:sz w:val="18"/>
                <w:szCs w:val="18"/>
              </w:rPr>
              <w:t>91.00</w:t>
            </w:r>
          </w:p>
        </w:tc>
        <w:tc>
          <w:tcPr>
            <w:tcW w:w="0" w:type="auto"/>
            <w:hideMark/>
          </w:tcPr>
          <w:p w14:paraId="612B9B3A" w14:textId="77777777" w:rsidR="00FF6CDD" w:rsidRPr="00E91378" w:rsidRDefault="00FF6CDD" w:rsidP="00E91378">
            <w:pPr>
              <w:tabs>
                <w:tab w:val="left" w:pos="426"/>
              </w:tabs>
              <w:rPr>
                <w:sz w:val="18"/>
                <w:szCs w:val="18"/>
              </w:rPr>
            </w:pPr>
            <w:r w:rsidRPr="00E91378">
              <w:rPr>
                <w:sz w:val="18"/>
                <w:szCs w:val="18"/>
              </w:rPr>
              <w:t>90.00</w:t>
            </w:r>
          </w:p>
        </w:tc>
        <w:tc>
          <w:tcPr>
            <w:tcW w:w="0" w:type="auto"/>
            <w:hideMark/>
          </w:tcPr>
          <w:p w14:paraId="60EEECF0" w14:textId="77777777" w:rsidR="00FF6CDD" w:rsidRPr="00E91378" w:rsidRDefault="00FF6CDD" w:rsidP="00E91378">
            <w:pPr>
              <w:tabs>
                <w:tab w:val="left" w:pos="426"/>
              </w:tabs>
              <w:rPr>
                <w:sz w:val="18"/>
                <w:szCs w:val="18"/>
              </w:rPr>
            </w:pPr>
            <w:r w:rsidRPr="00E91378">
              <w:rPr>
                <w:sz w:val="18"/>
                <w:szCs w:val="18"/>
              </w:rPr>
              <w:t>90.50</w:t>
            </w:r>
          </w:p>
        </w:tc>
        <w:tc>
          <w:tcPr>
            <w:tcW w:w="0" w:type="auto"/>
            <w:hideMark/>
          </w:tcPr>
          <w:p w14:paraId="4904B078" w14:textId="77777777" w:rsidR="00FF6CDD" w:rsidRPr="00E91378" w:rsidRDefault="00FF6CDD" w:rsidP="00E91378">
            <w:pPr>
              <w:tabs>
                <w:tab w:val="left" w:pos="426"/>
              </w:tabs>
              <w:rPr>
                <w:sz w:val="18"/>
                <w:szCs w:val="18"/>
              </w:rPr>
            </w:pPr>
            <w:r w:rsidRPr="00E91378">
              <w:rPr>
                <w:sz w:val="18"/>
                <w:szCs w:val="18"/>
              </w:rPr>
              <w:t>7.00</w:t>
            </w:r>
          </w:p>
        </w:tc>
      </w:tr>
      <w:tr w:rsidR="00FF6CDD" w:rsidRPr="00E91378" w14:paraId="14F8F434" w14:textId="77777777" w:rsidTr="001E43BA">
        <w:trPr>
          <w:jc w:val="center"/>
        </w:trPr>
        <w:tc>
          <w:tcPr>
            <w:tcW w:w="0" w:type="auto"/>
            <w:hideMark/>
          </w:tcPr>
          <w:p w14:paraId="21D818A8" w14:textId="77777777" w:rsidR="00FF6CDD" w:rsidRPr="00E91378" w:rsidRDefault="00FF6CDD" w:rsidP="00E91378">
            <w:pPr>
              <w:tabs>
                <w:tab w:val="left" w:pos="426"/>
              </w:tabs>
              <w:rPr>
                <w:sz w:val="18"/>
                <w:szCs w:val="18"/>
              </w:rPr>
            </w:pPr>
            <w:r w:rsidRPr="00E91378">
              <w:rPr>
                <w:bCs/>
                <w:sz w:val="18"/>
                <w:szCs w:val="18"/>
              </w:rPr>
              <w:t>ANN2IF</w:t>
            </w:r>
          </w:p>
        </w:tc>
        <w:tc>
          <w:tcPr>
            <w:tcW w:w="0" w:type="auto"/>
            <w:hideMark/>
          </w:tcPr>
          <w:p w14:paraId="7A36A4A4" w14:textId="77777777" w:rsidR="00FF6CDD" w:rsidRPr="00E91378" w:rsidRDefault="00FF6CDD" w:rsidP="00E91378">
            <w:pPr>
              <w:tabs>
                <w:tab w:val="left" w:pos="426"/>
              </w:tabs>
              <w:rPr>
                <w:sz w:val="18"/>
                <w:szCs w:val="18"/>
                <w:lang w:val="en-US"/>
              </w:rPr>
            </w:pPr>
            <w:r w:rsidRPr="00E91378">
              <w:rPr>
                <w:bCs/>
                <w:sz w:val="18"/>
                <w:szCs w:val="18"/>
              </w:rPr>
              <w:t>9</w:t>
            </w:r>
            <w:r w:rsidRPr="00E91378">
              <w:rPr>
                <w:bCs/>
                <w:sz w:val="18"/>
                <w:szCs w:val="18"/>
                <w:lang w:val="en-US"/>
              </w:rPr>
              <w:t>7</w:t>
            </w:r>
            <w:r w:rsidRPr="00E91378">
              <w:rPr>
                <w:bCs/>
                <w:sz w:val="18"/>
                <w:szCs w:val="18"/>
              </w:rPr>
              <w:t>.5</w:t>
            </w:r>
            <w:r w:rsidRPr="00E91378">
              <w:rPr>
                <w:bCs/>
                <w:sz w:val="18"/>
                <w:szCs w:val="18"/>
                <w:lang w:val="en-US"/>
              </w:rPr>
              <w:t>6</w:t>
            </w:r>
          </w:p>
        </w:tc>
        <w:tc>
          <w:tcPr>
            <w:tcW w:w="0" w:type="auto"/>
            <w:hideMark/>
          </w:tcPr>
          <w:p w14:paraId="1D572FF3" w14:textId="77777777" w:rsidR="00FF6CDD" w:rsidRPr="00E91378" w:rsidRDefault="00FF6CDD" w:rsidP="00E91378">
            <w:pPr>
              <w:tabs>
                <w:tab w:val="left" w:pos="426"/>
              </w:tabs>
              <w:rPr>
                <w:sz w:val="18"/>
                <w:szCs w:val="18"/>
              </w:rPr>
            </w:pPr>
            <w:r w:rsidRPr="00E91378">
              <w:rPr>
                <w:bCs/>
                <w:sz w:val="18"/>
                <w:szCs w:val="18"/>
              </w:rPr>
              <w:t>9</w:t>
            </w:r>
            <w:r w:rsidRPr="00E91378">
              <w:rPr>
                <w:bCs/>
                <w:sz w:val="18"/>
                <w:szCs w:val="18"/>
                <w:lang w:val="en-US"/>
              </w:rPr>
              <w:t>7</w:t>
            </w:r>
            <w:r w:rsidRPr="00E91378">
              <w:rPr>
                <w:bCs/>
                <w:sz w:val="18"/>
                <w:szCs w:val="18"/>
              </w:rPr>
              <w:t>.20</w:t>
            </w:r>
          </w:p>
        </w:tc>
        <w:tc>
          <w:tcPr>
            <w:tcW w:w="0" w:type="auto"/>
            <w:hideMark/>
          </w:tcPr>
          <w:p w14:paraId="34D7473C" w14:textId="77777777" w:rsidR="00FF6CDD" w:rsidRPr="00E91378" w:rsidRDefault="00FF6CDD" w:rsidP="00E91378">
            <w:pPr>
              <w:tabs>
                <w:tab w:val="left" w:pos="426"/>
              </w:tabs>
              <w:rPr>
                <w:sz w:val="18"/>
                <w:szCs w:val="18"/>
                <w:lang w:val="en-US"/>
              </w:rPr>
            </w:pPr>
            <w:r w:rsidRPr="00E91378">
              <w:rPr>
                <w:bCs/>
                <w:sz w:val="18"/>
                <w:szCs w:val="18"/>
              </w:rPr>
              <w:t>98.</w:t>
            </w:r>
            <w:r w:rsidRPr="00E91378">
              <w:rPr>
                <w:bCs/>
                <w:sz w:val="18"/>
                <w:szCs w:val="18"/>
                <w:lang w:val="en-US"/>
              </w:rPr>
              <w:t>69</w:t>
            </w:r>
          </w:p>
        </w:tc>
        <w:tc>
          <w:tcPr>
            <w:tcW w:w="0" w:type="auto"/>
            <w:hideMark/>
          </w:tcPr>
          <w:p w14:paraId="41D486FD" w14:textId="77777777" w:rsidR="00FF6CDD" w:rsidRPr="00E91378" w:rsidRDefault="00FF6CDD" w:rsidP="00E91378">
            <w:pPr>
              <w:tabs>
                <w:tab w:val="left" w:pos="426"/>
              </w:tabs>
              <w:rPr>
                <w:sz w:val="18"/>
                <w:szCs w:val="18"/>
              </w:rPr>
            </w:pPr>
            <w:r w:rsidRPr="00E91378">
              <w:rPr>
                <w:bCs/>
                <w:sz w:val="18"/>
                <w:szCs w:val="18"/>
              </w:rPr>
              <w:t>9</w:t>
            </w:r>
            <w:r w:rsidRPr="00E91378">
              <w:rPr>
                <w:bCs/>
                <w:sz w:val="18"/>
                <w:szCs w:val="18"/>
                <w:lang w:val="en-US"/>
              </w:rPr>
              <w:t>7</w:t>
            </w:r>
            <w:r w:rsidRPr="00E91378">
              <w:rPr>
                <w:bCs/>
                <w:sz w:val="18"/>
                <w:szCs w:val="18"/>
              </w:rPr>
              <w:t>.40</w:t>
            </w:r>
          </w:p>
        </w:tc>
        <w:tc>
          <w:tcPr>
            <w:tcW w:w="0" w:type="auto"/>
            <w:hideMark/>
          </w:tcPr>
          <w:p w14:paraId="114B689C" w14:textId="77777777" w:rsidR="00FF6CDD" w:rsidRPr="00E91378" w:rsidRDefault="00FF6CDD" w:rsidP="00E91378">
            <w:pPr>
              <w:tabs>
                <w:tab w:val="left" w:pos="426"/>
              </w:tabs>
              <w:rPr>
                <w:sz w:val="18"/>
                <w:szCs w:val="18"/>
              </w:rPr>
            </w:pPr>
            <w:r w:rsidRPr="00E91378">
              <w:rPr>
                <w:bCs/>
                <w:sz w:val="18"/>
                <w:szCs w:val="18"/>
              </w:rPr>
              <w:t>1.50</w:t>
            </w:r>
          </w:p>
        </w:tc>
      </w:tr>
    </w:tbl>
    <w:p w14:paraId="2DBD25F7" w14:textId="77777777" w:rsidR="00FF6CDD" w:rsidRPr="00E91378" w:rsidRDefault="00FF6CDD" w:rsidP="00E91378">
      <w:pPr>
        <w:tabs>
          <w:tab w:val="left" w:pos="426"/>
        </w:tabs>
        <w:spacing w:after="0" w:line="240" w:lineRule="auto"/>
        <w:ind w:firstLine="284"/>
        <w:jc w:val="both"/>
        <w:rPr>
          <w:rFonts w:ascii="Times New Roman" w:hAnsi="Times New Roman" w:cs="Times New Roman"/>
          <w:sz w:val="20"/>
          <w:szCs w:val="20"/>
        </w:rPr>
      </w:pPr>
      <w:r w:rsidRPr="00E91378">
        <w:rPr>
          <w:rFonts w:ascii="Times New Roman" w:hAnsi="Times New Roman" w:cs="Times New Roman"/>
          <w:sz w:val="20"/>
          <w:szCs w:val="20"/>
        </w:rPr>
        <w:lastRenderedPageBreak/>
        <w:t xml:space="preserve">The ROC curves for both ANN2IF and baseline models were plotted to visualize classification performance. ANN2IF achieved the highest AUC score of </w:t>
      </w:r>
      <w:r w:rsidRPr="00E91378">
        <w:rPr>
          <w:rStyle w:val="a8"/>
          <w:rFonts w:ascii="Times New Roman" w:hAnsi="Times New Roman" w:cs="Times New Roman"/>
          <w:b w:val="0"/>
          <w:sz w:val="20"/>
          <w:szCs w:val="20"/>
        </w:rPr>
        <w:t>0.996</w:t>
      </w:r>
      <w:r w:rsidRPr="00E91378">
        <w:rPr>
          <w:rFonts w:ascii="Times New Roman" w:hAnsi="Times New Roman" w:cs="Times New Roman"/>
          <w:sz w:val="20"/>
          <w:szCs w:val="20"/>
        </w:rPr>
        <w:t>, outperforming all baselines, indicating a stronger capability to distinguish between normal and malicious traffic.</w:t>
      </w:r>
    </w:p>
    <w:p w14:paraId="4C663B9D" w14:textId="77777777" w:rsidR="00FF6CDD" w:rsidRPr="00E91378" w:rsidRDefault="00FF6CDD" w:rsidP="00E91378">
      <w:pPr>
        <w:tabs>
          <w:tab w:val="left" w:pos="426"/>
        </w:tabs>
        <w:spacing w:after="0" w:line="240" w:lineRule="auto"/>
        <w:ind w:firstLine="709"/>
        <w:jc w:val="center"/>
        <w:rPr>
          <w:rFonts w:ascii="Times New Roman" w:hAnsi="Times New Roman" w:cs="Times New Roman"/>
          <w:sz w:val="20"/>
          <w:szCs w:val="20"/>
        </w:rPr>
      </w:pPr>
      <w:r w:rsidRPr="00E91378">
        <w:rPr>
          <w:rFonts w:ascii="Times New Roman" w:hAnsi="Times New Roman" w:cs="Times New Roman"/>
          <w:noProof/>
          <w:sz w:val="20"/>
          <w:szCs w:val="20"/>
        </w:rPr>
        <w:drawing>
          <wp:inline distT="0" distB="0" distL="0" distR="0" wp14:anchorId="47FF6D6D" wp14:editId="2D15C7D7">
            <wp:extent cx="3037636" cy="2514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63804" cy="2536262"/>
                    </a:xfrm>
                    <a:prstGeom prst="rect">
                      <a:avLst/>
                    </a:prstGeom>
                  </pic:spPr>
                </pic:pic>
              </a:graphicData>
            </a:graphic>
          </wp:inline>
        </w:drawing>
      </w:r>
    </w:p>
    <w:p w14:paraId="0909C96F" w14:textId="07DD887D" w:rsidR="00FF6CDD" w:rsidRPr="00E91378" w:rsidRDefault="00FF6CDD" w:rsidP="00E91378">
      <w:pPr>
        <w:tabs>
          <w:tab w:val="left" w:pos="426"/>
        </w:tabs>
        <w:spacing w:after="0" w:line="240" w:lineRule="auto"/>
        <w:ind w:firstLine="709"/>
        <w:jc w:val="center"/>
        <w:rPr>
          <w:rFonts w:ascii="Times New Roman" w:hAnsi="Times New Roman" w:cs="Times New Roman"/>
          <w:sz w:val="20"/>
          <w:szCs w:val="20"/>
        </w:rPr>
      </w:pPr>
      <w:r w:rsidRPr="00E91378">
        <w:rPr>
          <w:rFonts w:ascii="Times New Roman" w:hAnsi="Times New Roman" w:cs="Times New Roman"/>
          <w:b/>
          <w:sz w:val="20"/>
          <w:szCs w:val="20"/>
        </w:rPr>
        <w:t>F</w:t>
      </w:r>
      <w:r w:rsidR="00557013" w:rsidRPr="00E91378">
        <w:rPr>
          <w:rFonts w:ascii="Times New Roman" w:hAnsi="Times New Roman" w:cs="Times New Roman"/>
          <w:b/>
          <w:sz w:val="20"/>
          <w:szCs w:val="20"/>
        </w:rPr>
        <w:t>IGURE</w:t>
      </w:r>
      <w:r w:rsidRPr="00E91378">
        <w:rPr>
          <w:rFonts w:ascii="Times New Roman" w:hAnsi="Times New Roman" w:cs="Times New Roman"/>
          <w:b/>
          <w:sz w:val="20"/>
          <w:szCs w:val="20"/>
        </w:rPr>
        <w:t xml:space="preserve"> 2</w:t>
      </w:r>
      <w:r w:rsidRPr="00E91378">
        <w:rPr>
          <w:rFonts w:ascii="Times New Roman" w:hAnsi="Times New Roman" w:cs="Times New Roman"/>
          <w:sz w:val="20"/>
          <w:szCs w:val="20"/>
        </w:rPr>
        <w:t>. ROC Curve comparison of ANN2IF and baseline models</w:t>
      </w:r>
    </w:p>
    <w:p w14:paraId="74CF56A4" w14:textId="77777777" w:rsidR="00E91378" w:rsidRDefault="00E91378" w:rsidP="00E91378">
      <w:pPr>
        <w:tabs>
          <w:tab w:val="left" w:pos="426"/>
        </w:tabs>
        <w:spacing w:after="0" w:line="240" w:lineRule="auto"/>
        <w:ind w:firstLine="284"/>
        <w:jc w:val="both"/>
        <w:rPr>
          <w:rFonts w:ascii="Times New Roman" w:eastAsia="Times New Roman" w:hAnsi="Times New Roman" w:cs="Times New Roman"/>
          <w:sz w:val="20"/>
          <w:szCs w:val="20"/>
          <w:lang w:eastAsia="ru-RU"/>
        </w:rPr>
      </w:pPr>
    </w:p>
    <w:p w14:paraId="5781612B" w14:textId="4C15A107" w:rsidR="00FF6CDD" w:rsidRPr="00E91378" w:rsidRDefault="00FF6CDD" w:rsidP="00E91378">
      <w:pPr>
        <w:tabs>
          <w:tab w:val="left" w:pos="426"/>
        </w:tabs>
        <w:spacing w:after="0" w:line="240" w:lineRule="auto"/>
        <w:ind w:firstLine="284"/>
        <w:jc w:val="both"/>
        <w:rPr>
          <w:rFonts w:ascii="Times New Roman" w:eastAsia="Times New Roman" w:hAnsi="Times New Roman" w:cs="Times New Roman"/>
          <w:sz w:val="20"/>
          <w:szCs w:val="20"/>
          <w:lang w:eastAsia="ru-RU"/>
        </w:rPr>
      </w:pPr>
      <w:r w:rsidRPr="00E91378">
        <w:rPr>
          <w:rFonts w:ascii="Times New Roman" w:eastAsia="Times New Roman" w:hAnsi="Times New Roman" w:cs="Times New Roman"/>
          <w:sz w:val="20"/>
          <w:szCs w:val="20"/>
          <w:lang w:eastAsia="ru-RU"/>
        </w:rPr>
        <w:t xml:space="preserve">The integration of </w:t>
      </w:r>
      <w:r w:rsidRPr="00E91378">
        <w:rPr>
          <w:rFonts w:ascii="Times New Roman" w:eastAsia="Times New Roman" w:hAnsi="Times New Roman" w:cs="Times New Roman"/>
          <w:bCs/>
          <w:sz w:val="20"/>
          <w:szCs w:val="20"/>
          <w:lang w:eastAsia="ru-RU"/>
        </w:rPr>
        <w:t>HEGSO-based feature selection</w:t>
      </w:r>
      <w:r w:rsidRPr="00E91378">
        <w:rPr>
          <w:rFonts w:ascii="Times New Roman" w:eastAsia="Times New Roman" w:hAnsi="Times New Roman" w:cs="Times New Roman"/>
          <w:sz w:val="20"/>
          <w:szCs w:val="20"/>
          <w:lang w:eastAsia="ru-RU"/>
        </w:rPr>
        <w:t xml:space="preserve"> significantly reduced dimensionality without losing critical anomaly indicators. The </w:t>
      </w:r>
      <w:r w:rsidRPr="00E91378">
        <w:rPr>
          <w:rFonts w:ascii="Times New Roman" w:eastAsia="Times New Roman" w:hAnsi="Times New Roman" w:cs="Times New Roman"/>
          <w:bCs/>
          <w:sz w:val="20"/>
          <w:szCs w:val="20"/>
          <w:lang w:eastAsia="ru-RU"/>
        </w:rPr>
        <w:t>ANN stage</w:t>
      </w:r>
      <w:r w:rsidRPr="00E91378">
        <w:rPr>
          <w:rFonts w:ascii="Times New Roman" w:eastAsia="Times New Roman" w:hAnsi="Times New Roman" w:cs="Times New Roman"/>
          <w:sz w:val="20"/>
          <w:szCs w:val="20"/>
          <w:lang w:eastAsia="ru-RU"/>
        </w:rPr>
        <w:t xml:space="preserve"> effectively captured non-linear dependencies in the data, and the </w:t>
      </w:r>
      <w:r w:rsidRPr="00E91378">
        <w:rPr>
          <w:rFonts w:ascii="Times New Roman" w:eastAsia="Times New Roman" w:hAnsi="Times New Roman" w:cs="Times New Roman"/>
          <w:bCs/>
          <w:sz w:val="20"/>
          <w:szCs w:val="20"/>
          <w:lang w:eastAsia="ru-RU"/>
        </w:rPr>
        <w:t>Deep Isolation Forest</w:t>
      </w:r>
      <w:r w:rsidRPr="00E91378">
        <w:rPr>
          <w:rFonts w:ascii="Times New Roman" w:eastAsia="Times New Roman" w:hAnsi="Times New Roman" w:cs="Times New Roman"/>
          <w:sz w:val="20"/>
          <w:szCs w:val="20"/>
          <w:lang w:eastAsia="ru-RU"/>
        </w:rPr>
        <w:t xml:space="preserve"> provided a robust anomaly separation even in high-dimensional space. Compared to baseline models such as standard Isolation Forest and ANN-only classifiers, the ANN2IF model demonstrated:</w:t>
      </w:r>
    </w:p>
    <w:p w14:paraId="19799128" w14:textId="77777777" w:rsidR="00FF6CDD" w:rsidRPr="00E91378" w:rsidRDefault="00FF6CDD" w:rsidP="00E91378">
      <w:pPr>
        <w:numPr>
          <w:ilvl w:val="0"/>
          <w:numId w:val="14"/>
        </w:numPr>
        <w:tabs>
          <w:tab w:val="left" w:pos="426"/>
        </w:tabs>
        <w:spacing w:after="0" w:line="240" w:lineRule="auto"/>
        <w:ind w:left="0" w:firstLine="284"/>
        <w:rPr>
          <w:rFonts w:ascii="Times New Roman" w:eastAsia="Times New Roman" w:hAnsi="Times New Roman" w:cs="Times New Roman"/>
          <w:sz w:val="20"/>
          <w:szCs w:val="20"/>
          <w:lang w:eastAsia="ru-RU"/>
        </w:rPr>
      </w:pPr>
      <w:r w:rsidRPr="00E91378">
        <w:rPr>
          <w:rFonts w:ascii="Times New Roman" w:eastAsia="Times New Roman" w:hAnsi="Times New Roman" w:cs="Times New Roman"/>
          <w:sz w:val="20"/>
          <w:szCs w:val="20"/>
          <w:lang w:eastAsia="ru-RU"/>
        </w:rPr>
        <w:t>Higher accuracy and recall.</w:t>
      </w:r>
    </w:p>
    <w:p w14:paraId="67C25989" w14:textId="77777777" w:rsidR="00FF6CDD" w:rsidRPr="00E91378" w:rsidRDefault="00FF6CDD" w:rsidP="00E91378">
      <w:pPr>
        <w:numPr>
          <w:ilvl w:val="0"/>
          <w:numId w:val="14"/>
        </w:numPr>
        <w:tabs>
          <w:tab w:val="left" w:pos="426"/>
        </w:tabs>
        <w:spacing w:after="0" w:line="240" w:lineRule="auto"/>
        <w:ind w:left="0" w:firstLine="284"/>
        <w:rPr>
          <w:rFonts w:ascii="Times New Roman" w:eastAsia="Times New Roman" w:hAnsi="Times New Roman" w:cs="Times New Roman"/>
          <w:sz w:val="20"/>
          <w:szCs w:val="20"/>
          <w:lang w:eastAsia="ru-RU"/>
        </w:rPr>
      </w:pPr>
      <w:r w:rsidRPr="00E91378">
        <w:rPr>
          <w:rFonts w:ascii="Times New Roman" w:eastAsia="Times New Roman" w:hAnsi="Times New Roman" w:cs="Times New Roman"/>
          <w:sz w:val="20"/>
          <w:szCs w:val="20"/>
          <w:lang w:eastAsia="ru-RU"/>
        </w:rPr>
        <w:t>Lower false positive rate.</w:t>
      </w:r>
    </w:p>
    <w:p w14:paraId="0A9B936D" w14:textId="5B1A7600" w:rsidR="00FF6CDD" w:rsidRPr="00E91378" w:rsidRDefault="00FF6CDD" w:rsidP="00E91378">
      <w:pPr>
        <w:numPr>
          <w:ilvl w:val="0"/>
          <w:numId w:val="14"/>
        </w:numPr>
        <w:tabs>
          <w:tab w:val="left" w:pos="426"/>
        </w:tabs>
        <w:spacing w:after="0" w:line="240" w:lineRule="auto"/>
        <w:ind w:left="0" w:firstLine="284"/>
        <w:rPr>
          <w:rFonts w:ascii="Times New Roman" w:eastAsia="Times New Roman" w:hAnsi="Times New Roman" w:cs="Times New Roman"/>
          <w:sz w:val="20"/>
          <w:szCs w:val="20"/>
          <w:lang w:eastAsia="ru-RU"/>
        </w:rPr>
      </w:pPr>
      <w:r w:rsidRPr="00E91378">
        <w:rPr>
          <w:rFonts w:ascii="Times New Roman" w:eastAsia="Times New Roman" w:hAnsi="Times New Roman" w:cs="Times New Roman"/>
          <w:sz w:val="20"/>
          <w:szCs w:val="20"/>
          <w:lang w:eastAsia="ru-RU"/>
        </w:rPr>
        <w:t>Better generalization to unseen attack types.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E38AAE2" w14:textId="77777777" w:rsidR="001E43BA" w:rsidRPr="001E43BA" w:rsidRDefault="001E43BA" w:rsidP="00EE7D63">
      <w:pPr>
        <w:spacing w:after="0" w:line="240" w:lineRule="auto"/>
        <w:ind w:firstLine="284"/>
        <w:jc w:val="both"/>
        <w:rPr>
          <w:rFonts w:ascii="Times New Roman" w:eastAsia="Times New Roman" w:hAnsi="Times New Roman" w:cs="Times New Roman"/>
          <w:sz w:val="20"/>
          <w:szCs w:val="20"/>
          <w:lang w:eastAsia="ru-RU"/>
        </w:rPr>
      </w:pPr>
      <w:r w:rsidRPr="001E43BA">
        <w:rPr>
          <w:rFonts w:ascii="Times New Roman" w:eastAsia="Times New Roman" w:hAnsi="Times New Roman" w:cs="Times New Roman"/>
          <w:sz w:val="20"/>
          <w:szCs w:val="20"/>
          <w:lang w:eastAsia="ru-RU"/>
        </w:rPr>
        <w:t>This paper presents a hybrid ANN2IF model that combines Artificial Neural Network and Isolation Forest for anomaly detection and attack classification for network security. This approach combines the advantages of ANN’s feature extraction and IF’s anomaly detection, and demonstrates higher accuracy, efficiency, and robustness than simple and traditional methods.</w:t>
      </w:r>
    </w:p>
    <w:p w14:paraId="6F007598" w14:textId="77777777" w:rsidR="001E43BA" w:rsidRPr="001E43BA" w:rsidRDefault="001E43BA" w:rsidP="00EE7D63">
      <w:pPr>
        <w:spacing w:after="0" w:line="240" w:lineRule="auto"/>
        <w:ind w:firstLine="284"/>
        <w:jc w:val="both"/>
        <w:rPr>
          <w:rFonts w:ascii="Times New Roman" w:eastAsia="Times New Roman" w:hAnsi="Times New Roman" w:cs="Times New Roman"/>
          <w:sz w:val="20"/>
          <w:szCs w:val="20"/>
          <w:lang w:eastAsia="ru-RU"/>
        </w:rPr>
      </w:pPr>
      <w:r w:rsidRPr="001E43BA">
        <w:rPr>
          <w:rFonts w:ascii="Times New Roman" w:eastAsia="Times New Roman" w:hAnsi="Times New Roman" w:cs="Times New Roman"/>
          <w:sz w:val="20"/>
          <w:szCs w:val="20"/>
          <w:lang w:eastAsia="ru-RU"/>
        </w:rPr>
        <w:t>Experimental results show that this model achieves high accuracy and low FAR when tested. This approach exhibits stronger ability to distinguish between normal and malicious traffic compared to other classifiers. From the above results, it can be seen that the proposed model can be effectively integrated into intrusion detection systems (IDS), providing high detection rates for various types of attacks while maintaining low false positives. Future research is planned to integrate and optimize this model in real-time, with a focus on reducing computational costs and verifying its performance in various network environments.</w:t>
      </w:r>
    </w:p>
    <w:p w14:paraId="5FF2BC5A" w14:textId="585DE9F0" w:rsidR="00F84944" w:rsidRPr="00F00572"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3DF6BF0F" w14:textId="6E87ECF8" w:rsidR="00F00572" w:rsidRPr="00E91378" w:rsidRDefault="00F00572" w:rsidP="00E91378">
      <w:pPr>
        <w:pStyle w:val="a7"/>
        <w:numPr>
          <w:ilvl w:val="0"/>
          <w:numId w:val="19"/>
        </w:numPr>
        <w:tabs>
          <w:tab w:val="left" w:pos="142"/>
          <w:tab w:val="left" w:pos="284"/>
        </w:tabs>
        <w:spacing w:before="0" w:beforeAutospacing="0" w:after="0" w:afterAutospacing="0"/>
        <w:ind w:left="0" w:firstLine="0"/>
        <w:jc w:val="both"/>
        <w:rPr>
          <w:sz w:val="20"/>
          <w:szCs w:val="20"/>
          <w:lang w:val="en-US"/>
        </w:rPr>
      </w:pPr>
      <w:r w:rsidRPr="00E91378">
        <w:rPr>
          <w:sz w:val="20"/>
          <w:szCs w:val="20"/>
          <w:lang w:val="en-US"/>
        </w:rPr>
        <w:t xml:space="preserve">C. C. Aggarwal, </w:t>
      </w:r>
      <w:r w:rsidRPr="00E91378">
        <w:rPr>
          <w:rStyle w:val="a9"/>
          <w:sz w:val="20"/>
          <w:szCs w:val="20"/>
          <w:lang w:val="en-US"/>
        </w:rPr>
        <w:t>Outlier Analysis</w:t>
      </w:r>
      <w:r w:rsidRPr="00E91378">
        <w:rPr>
          <w:sz w:val="20"/>
          <w:szCs w:val="20"/>
          <w:lang w:val="en-US"/>
        </w:rPr>
        <w:t>. Cham, Switzerland: Springer, 2017.</w:t>
      </w:r>
    </w:p>
    <w:p w14:paraId="3E0C6596" w14:textId="5BDDCC26" w:rsidR="00F00572" w:rsidRPr="00E91378" w:rsidRDefault="00F00572" w:rsidP="00E91378">
      <w:pPr>
        <w:pStyle w:val="a7"/>
        <w:numPr>
          <w:ilvl w:val="0"/>
          <w:numId w:val="19"/>
        </w:numPr>
        <w:tabs>
          <w:tab w:val="left" w:pos="142"/>
          <w:tab w:val="left" w:pos="284"/>
        </w:tabs>
        <w:spacing w:before="0" w:beforeAutospacing="0" w:after="0" w:afterAutospacing="0"/>
        <w:ind w:left="0" w:firstLine="0"/>
        <w:jc w:val="both"/>
        <w:rPr>
          <w:sz w:val="20"/>
          <w:szCs w:val="20"/>
          <w:lang w:val="en-US"/>
        </w:rPr>
      </w:pPr>
      <w:r w:rsidRPr="00E91378">
        <w:rPr>
          <w:sz w:val="20"/>
          <w:szCs w:val="20"/>
          <w:lang w:val="en-US"/>
        </w:rPr>
        <w:t xml:space="preserve">L. Bergman and Y. </w:t>
      </w:r>
      <w:proofErr w:type="spellStart"/>
      <w:r w:rsidRPr="00E91378">
        <w:rPr>
          <w:sz w:val="20"/>
          <w:szCs w:val="20"/>
          <w:lang w:val="en-US"/>
        </w:rPr>
        <w:t>Hoshen</w:t>
      </w:r>
      <w:proofErr w:type="spellEnd"/>
      <w:r w:rsidRPr="00E91378">
        <w:rPr>
          <w:sz w:val="20"/>
          <w:szCs w:val="20"/>
          <w:lang w:val="en-US"/>
        </w:rPr>
        <w:t xml:space="preserve">, “Classification-based anomaly detection for general data,” in </w:t>
      </w:r>
      <w:r w:rsidRPr="00E91378">
        <w:rPr>
          <w:rStyle w:val="a9"/>
          <w:sz w:val="20"/>
          <w:szCs w:val="20"/>
          <w:lang w:val="en-US"/>
        </w:rPr>
        <w:t>Proc. Int. Conf. Learn. Represent. (ICLR)</w:t>
      </w:r>
      <w:r w:rsidRPr="00E91378">
        <w:rPr>
          <w:sz w:val="20"/>
          <w:szCs w:val="20"/>
          <w:lang w:val="en-US"/>
        </w:rPr>
        <w:t>, 2020.</w:t>
      </w:r>
    </w:p>
    <w:p w14:paraId="7CA1FBBD" w14:textId="60AD602A" w:rsidR="00F00572" w:rsidRPr="00E91378" w:rsidRDefault="00F00572" w:rsidP="00E91378">
      <w:pPr>
        <w:pStyle w:val="a7"/>
        <w:numPr>
          <w:ilvl w:val="0"/>
          <w:numId w:val="19"/>
        </w:numPr>
        <w:tabs>
          <w:tab w:val="left" w:pos="142"/>
          <w:tab w:val="left" w:pos="284"/>
        </w:tabs>
        <w:spacing w:before="0" w:beforeAutospacing="0" w:after="0" w:afterAutospacing="0"/>
        <w:ind w:left="0" w:firstLine="0"/>
        <w:jc w:val="both"/>
        <w:rPr>
          <w:sz w:val="20"/>
          <w:szCs w:val="20"/>
          <w:lang w:val="en-US"/>
        </w:rPr>
      </w:pPr>
      <w:r w:rsidRPr="00E91378">
        <w:rPr>
          <w:sz w:val="20"/>
          <w:szCs w:val="20"/>
          <w:lang w:val="en-US"/>
        </w:rPr>
        <w:t xml:space="preserve">H. Wang, G. Pang, C. Shen, and C. Ma, “Unsupervised representation learning by predicting random distances,” in </w:t>
      </w:r>
      <w:r w:rsidRPr="00E91378">
        <w:rPr>
          <w:rStyle w:val="a9"/>
          <w:sz w:val="20"/>
          <w:szCs w:val="20"/>
          <w:lang w:val="en-US"/>
        </w:rPr>
        <w:t xml:space="preserve">Proc. Int. Joint Conf. </w:t>
      </w:r>
      <w:proofErr w:type="spellStart"/>
      <w:r w:rsidRPr="00E91378">
        <w:rPr>
          <w:rStyle w:val="a9"/>
          <w:sz w:val="20"/>
          <w:szCs w:val="20"/>
          <w:lang w:val="en-US"/>
        </w:rPr>
        <w:t>Artif</w:t>
      </w:r>
      <w:proofErr w:type="spellEnd"/>
      <w:r w:rsidRPr="00E91378">
        <w:rPr>
          <w:rStyle w:val="a9"/>
          <w:sz w:val="20"/>
          <w:szCs w:val="20"/>
          <w:lang w:val="en-US"/>
        </w:rPr>
        <w:t xml:space="preserve">. </w:t>
      </w:r>
      <w:proofErr w:type="spellStart"/>
      <w:r w:rsidRPr="00E91378">
        <w:rPr>
          <w:rStyle w:val="a9"/>
          <w:sz w:val="20"/>
          <w:szCs w:val="20"/>
          <w:lang w:val="en-US"/>
        </w:rPr>
        <w:t>Intell</w:t>
      </w:r>
      <w:proofErr w:type="spellEnd"/>
      <w:r w:rsidRPr="00E91378">
        <w:rPr>
          <w:rStyle w:val="a9"/>
          <w:sz w:val="20"/>
          <w:szCs w:val="20"/>
          <w:lang w:val="en-US"/>
        </w:rPr>
        <w:t>. (IJCAI)</w:t>
      </w:r>
      <w:r w:rsidRPr="00E91378">
        <w:rPr>
          <w:sz w:val="20"/>
          <w:szCs w:val="20"/>
          <w:lang w:val="en-US"/>
        </w:rPr>
        <w:t>, 2021, pp. 2950–2956.</w:t>
      </w:r>
    </w:p>
    <w:p w14:paraId="6D43701A" w14:textId="7619A012" w:rsidR="00F00572" w:rsidRPr="00E91378" w:rsidRDefault="00F00572" w:rsidP="00E91378">
      <w:pPr>
        <w:pStyle w:val="a7"/>
        <w:numPr>
          <w:ilvl w:val="0"/>
          <w:numId w:val="19"/>
        </w:numPr>
        <w:tabs>
          <w:tab w:val="left" w:pos="142"/>
          <w:tab w:val="left" w:pos="284"/>
        </w:tabs>
        <w:spacing w:before="0" w:beforeAutospacing="0" w:after="0" w:afterAutospacing="0"/>
        <w:ind w:left="0" w:firstLine="0"/>
        <w:jc w:val="both"/>
        <w:rPr>
          <w:sz w:val="20"/>
          <w:szCs w:val="20"/>
          <w:lang w:val="en-US"/>
        </w:rPr>
      </w:pPr>
      <w:r w:rsidRPr="00E91378">
        <w:rPr>
          <w:sz w:val="20"/>
          <w:szCs w:val="20"/>
          <w:lang w:val="en-US"/>
        </w:rPr>
        <w:t xml:space="preserve">G. Pang, L. Cao, L. Chen, and H. Liu, “Learning representations of ultrahigh-dimensional data for random distance-based outlier detection,” in </w:t>
      </w:r>
      <w:r w:rsidRPr="00E91378">
        <w:rPr>
          <w:rStyle w:val="a9"/>
          <w:sz w:val="20"/>
          <w:szCs w:val="20"/>
          <w:lang w:val="en-US"/>
        </w:rPr>
        <w:t xml:space="preserve">Proc. ACM SIGKDD Int. Conf. </w:t>
      </w:r>
      <w:proofErr w:type="spellStart"/>
      <w:r w:rsidRPr="00E91378">
        <w:rPr>
          <w:rStyle w:val="a9"/>
          <w:sz w:val="20"/>
          <w:szCs w:val="20"/>
          <w:lang w:val="en-US"/>
        </w:rPr>
        <w:t>Knowl</w:t>
      </w:r>
      <w:proofErr w:type="spellEnd"/>
      <w:r w:rsidRPr="00E91378">
        <w:rPr>
          <w:rStyle w:val="a9"/>
          <w:sz w:val="20"/>
          <w:szCs w:val="20"/>
          <w:lang w:val="en-US"/>
        </w:rPr>
        <w:t xml:space="preserve">. </w:t>
      </w:r>
      <w:proofErr w:type="spellStart"/>
      <w:r w:rsidRPr="00E91378">
        <w:rPr>
          <w:rStyle w:val="a9"/>
          <w:sz w:val="20"/>
          <w:szCs w:val="20"/>
          <w:lang w:val="en-US"/>
        </w:rPr>
        <w:t>Discov</w:t>
      </w:r>
      <w:proofErr w:type="spellEnd"/>
      <w:r w:rsidRPr="00E91378">
        <w:rPr>
          <w:rStyle w:val="a9"/>
          <w:sz w:val="20"/>
          <w:szCs w:val="20"/>
          <w:lang w:val="en-US"/>
        </w:rPr>
        <w:t>. Data Min.</w:t>
      </w:r>
      <w:r w:rsidRPr="00E91378">
        <w:rPr>
          <w:sz w:val="20"/>
          <w:szCs w:val="20"/>
          <w:lang w:val="en-US"/>
        </w:rPr>
        <w:t>, 2018, pp. 2041–2050.</w:t>
      </w:r>
    </w:p>
    <w:p w14:paraId="4F308BC2" w14:textId="2E8C0DEE" w:rsidR="00F00572" w:rsidRPr="00E91378" w:rsidRDefault="00F00572" w:rsidP="00E91378">
      <w:pPr>
        <w:pStyle w:val="a7"/>
        <w:numPr>
          <w:ilvl w:val="0"/>
          <w:numId w:val="19"/>
        </w:numPr>
        <w:tabs>
          <w:tab w:val="left" w:pos="142"/>
          <w:tab w:val="left" w:pos="284"/>
        </w:tabs>
        <w:spacing w:before="0" w:beforeAutospacing="0" w:after="0" w:afterAutospacing="0"/>
        <w:ind w:left="0" w:firstLine="0"/>
        <w:jc w:val="both"/>
        <w:rPr>
          <w:sz w:val="20"/>
          <w:szCs w:val="20"/>
          <w:lang w:val="en-US"/>
        </w:rPr>
      </w:pPr>
      <w:r w:rsidRPr="00E91378">
        <w:rPr>
          <w:sz w:val="20"/>
          <w:szCs w:val="20"/>
          <w:lang w:val="en-US"/>
        </w:rPr>
        <w:lastRenderedPageBreak/>
        <w:t xml:space="preserve">K.-H. Lai, D. Zha, G. Wang, J. Xu, Y. Zhao, D. Kumar, Y. Chen, P. </w:t>
      </w:r>
      <w:proofErr w:type="spellStart"/>
      <w:r w:rsidRPr="00E91378">
        <w:rPr>
          <w:sz w:val="20"/>
          <w:szCs w:val="20"/>
          <w:lang w:val="en-US"/>
        </w:rPr>
        <w:t>Zumkhawaka</w:t>
      </w:r>
      <w:proofErr w:type="spellEnd"/>
      <w:r w:rsidRPr="00E91378">
        <w:rPr>
          <w:sz w:val="20"/>
          <w:szCs w:val="20"/>
          <w:lang w:val="en-US"/>
        </w:rPr>
        <w:t xml:space="preserve">, M. Wan, D. Martinez, </w:t>
      </w:r>
      <w:r w:rsidRPr="00E91378">
        <w:rPr>
          <w:rStyle w:val="a9"/>
          <w:sz w:val="20"/>
          <w:szCs w:val="20"/>
          <w:lang w:val="en-US"/>
        </w:rPr>
        <w:t>et al.</w:t>
      </w:r>
      <w:r w:rsidRPr="00E91378">
        <w:rPr>
          <w:sz w:val="20"/>
          <w:szCs w:val="20"/>
          <w:lang w:val="en-US"/>
        </w:rPr>
        <w:t xml:space="preserve">, “TODS: An automated time series outlier detection system,” in </w:t>
      </w:r>
      <w:r w:rsidRPr="00E91378">
        <w:rPr>
          <w:rStyle w:val="a9"/>
          <w:sz w:val="20"/>
          <w:szCs w:val="20"/>
          <w:lang w:val="en-US"/>
        </w:rPr>
        <w:t xml:space="preserve">Proc. AAAI Conf. </w:t>
      </w:r>
      <w:proofErr w:type="spellStart"/>
      <w:r w:rsidRPr="00E91378">
        <w:rPr>
          <w:rStyle w:val="a9"/>
          <w:sz w:val="20"/>
          <w:szCs w:val="20"/>
          <w:lang w:val="en-US"/>
        </w:rPr>
        <w:t>Artif</w:t>
      </w:r>
      <w:proofErr w:type="spellEnd"/>
      <w:r w:rsidRPr="00E91378">
        <w:rPr>
          <w:rStyle w:val="a9"/>
          <w:sz w:val="20"/>
          <w:szCs w:val="20"/>
          <w:lang w:val="en-US"/>
        </w:rPr>
        <w:t xml:space="preserve">. </w:t>
      </w:r>
      <w:proofErr w:type="spellStart"/>
      <w:r w:rsidRPr="00E91378">
        <w:rPr>
          <w:rStyle w:val="a9"/>
          <w:sz w:val="20"/>
          <w:szCs w:val="20"/>
          <w:lang w:val="en-US"/>
        </w:rPr>
        <w:t>Intell</w:t>
      </w:r>
      <w:proofErr w:type="spellEnd"/>
      <w:r w:rsidRPr="00E91378">
        <w:rPr>
          <w:rStyle w:val="a9"/>
          <w:sz w:val="20"/>
          <w:szCs w:val="20"/>
          <w:lang w:val="en-US"/>
        </w:rPr>
        <w:t>.</w:t>
      </w:r>
      <w:r w:rsidRPr="00E91378">
        <w:rPr>
          <w:sz w:val="20"/>
          <w:szCs w:val="20"/>
          <w:lang w:val="en-US"/>
        </w:rPr>
        <w:t>, vol. 35, no. 18, 2021, pp. 16060–16062.</w:t>
      </w:r>
    </w:p>
    <w:p w14:paraId="146E6420" w14:textId="17FD4926" w:rsidR="00F00572" w:rsidRPr="00E91378" w:rsidRDefault="00F00572" w:rsidP="00E91378">
      <w:pPr>
        <w:pStyle w:val="a7"/>
        <w:numPr>
          <w:ilvl w:val="0"/>
          <w:numId w:val="19"/>
        </w:numPr>
        <w:tabs>
          <w:tab w:val="left" w:pos="142"/>
          <w:tab w:val="left" w:pos="284"/>
        </w:tabs>
        <w:spacing w:before="0" w:beforeAutospacing="0" w:after="0" w:afterAutospacing="0"/>
        <w:ind w:left="0" w:firstLine="0"/>
        <w:jc w:val="both"/>
        <w:rPr>
          <w:sz w:val="20"/>
          <w:szCs w:val="20"/>
          <w:lang w:val="en-US"/>
        </w:rPr>
      </w:pPr>
      <w:r w:rsidRPr="00E91378">
        <w:rPr>
          <w:sz w:val="20"/>
          <w:szCs w:val="20"/>
          <w:lang w:val="en-US"/>
        </w:rPr>
        <w:t xml:space="preserve">S. </w:t>
      </w:r>
      <w:proofErr w:type="spellStart"/>
      <w:r w:rsidRPr="00E91378">
        <w:rPr>
          <w:sz w:val="20"/>
          <w:szCs w:val="20"/>
          <w:lang w:val="en-US"/>
        </w:rPr>
        <w:t>Alnegheimish</w:t>
      </w:r>
      <w:proofErr w:type="spellEnd"/>
      <w:r w:rsidRPr="00E91378">
        <w:rPr>
          <w:sz w:val="20"/>
          <w:szCs w:val="20"/>
          <w:lang w:val="en-US"/>
        </w:rPr>
        <w:t>, D. Liu, C. Sala, L. Berti-</w:t>
      </w:r>
      <w:proofErr w:type="spellStart"/>
      <w:r w:rsidRPr="00E91378">
        <w:rPr>
          <w:sz w:val="20"/>
          <w:szCs w:val="20"/>
          <w:lang w:val="en-US"/>
        </w:rPr>
        <w:t>Equille</w:t>
      </w:r>
      <w:proofErr w:type="spellEnd"/>
      <w:r w:rsidRPr="00E91378">
        <w:rPr>
          <w:sz w:val="20"/>
          <w:szCs w:val="20"/>
          <w:lang w:val="en-US"/>
        </w:rPr>
        <w:t xml:space="preserve">, and K. Veeramachaneni, “Sintel: A machine learning framework to extract insights from signals,” in </w:t>
      </w:r>
      <w:r w:rsidRPr="00E91378">
        <w:rPr>
          <w:rStyle w:val="a9"/>
          <w:sz w:val="20"/>
          <w:szCs w:val="20"/>
          <w:lang w:val="en-US"/>
        </w:rPr>
        <w:t>Proc. Int. Conf. Manag. Data (SIGMOD)</w:t>
      </w:r>
      <w:r w:rsidRPr="00E91378">
        <w:rPr>
          <w:sz w:val="20"/>
          <w:szCs w:val="20"/>
          <w:lang w:val="en-US"/>
        </w:rPr>
        <w:t>, 2022, pp. 1855–1865.</w:t>
      </w:r>
    </w:p>
    <w:p w14:paraId="6A03E083" w14:textId="6538F983" w:rsidR="00F00572" w:rsidRPr="00E91378" w:rsidRDefault="00F00572" w:rsidP="00E91378">
      <w:pPr>
        <w:pStyle w:val="a7"/>
        <w:numPr>
          <w:ilvl w:val="0"/>
          <w:numId w:val="19"/>
        </w:numPr>
        <w:tabs>
          <w:tab w:val="left" w:pos="142"/>
          <w:tab w:val="left" w:pos="284"/>
        </w:tabs>
        <w:spacing w:before="0" w:beforeAutospacing="0" w:after="0" w:afterAutospacing="0"/>
        <w:ind w:left="0" w:firstLine="0"/>
        <w:jc w:val="both"/>
        <w:rPr>
          <w:sz w:val="20"/>
          <w:szCs w:val="20"/>
          <w:lang w:val="en-US"/>
        </w:rPr>
      </w:pPr>
      <w:r w:rsidRPr="00E91378">
        <w:rPr>
          <w:sz w:val="20"/>
          <w:szCs w:val="20"/>
          <w:lang w:val="en-US"/>
        </w:rPr>
        <w:t>IBM, “Anomaly detection by IBM,” [Online]. Available: https://developer.ibm.com/apis/catalog/ai4industry--anomaly-detection-product/introduction/. Accessed: Feb. 27, 2023.</w:t>
      </w:r>
    </w:p>
    <w:p w14:paraId="31C8E6F8" w14:textId="50A33483" w:rsidR="00F00572" w:rsidRPr="00E91378" w:rsidRDefault="00F00572" w:rsidP="00E91378">
      <w:pPr>
        <w:pStyle w:val="a4"/>
        <w:numPr>
          <w:ilvl w:val="0"/>
          <w:numId w:val="19"/>
        </w:numPr>
        <w:tabs>
          <w:tab w:val="left" w:pos="142"/>
          <w:tab w:val="left" w:pos="284"/>
        </w:tabs>
        <w:spacing w:after="0" w:line="240" w:lineRule="auto"/>
        <w:ind w:left="0" w:firstLine="0"/>
        <w:jc w:val="both"/>
        <w:rPr>
          <w:rFonts w:ascii="Times New Roman" w:hAnsi="Times New Roman" w:cs="Times New Roman"/>
          <w:sz w:val="20"/>
          <w:szCs w:val="20"/>
        </w:rPr>
      </w:pPr>
      <w:r w:rsidRPr="00E91378">
        <w:rPr>
          <w:rFonts w:ascii="Times New Roman" w:hAnsi="Times New Roman" w:cs="Times New Roman"/>
          <w:sz w:val="20"/>
          <w:szCs w:val="20"/>
        </w:rPr>
        <w:t xml:space="preserve">F. T. Liu, K. M. Ting, and Z.-H. Zhou, “Isolation Forest,” in </w:t>
      </w:r>
      <w:r w:rsidRPr="00E91378">
        <w:rPr>
          <w:rStyle w:val="a9"/>
          <w:rFonts w:ascii="Times New Roman" w:hAnsi="Times New Roman" w:cs="Times New Roman"/>
          <w:sz w:val="20"/>
          <w:szCs w:val="20"/>
        </w:rPr>
        <w:t>Proc. IEEE ICDM</w:t>
      </w:r>
      <w:r w:rsidRPr="00E91378">
        <w:rPr>
          <w:rFonts w:ascii="Times New Roman" w:hAnsi="Times New Roman" w:cs="Times New Roman"/>
          <w:sz w:val="20"/>
          <w:szCs w:val="20"/>
        </w:rPr>
        <w:t>, 2008, pp. 413–422.</w:t>
      </w:r>
    </w:p>
    <w:p w14:paraId="035188B8" w14:textId="0EFC9698" w:rsidR="00F00572" w:rsidRPr="00E91378" w:rsidRDefault="00F00572" w:rsidP="00E91378">
      <w:pPr>
        <w:pStyle w:val="a4"/>
        <w:numPr>
          <w:ilvl w:val="0"/>
          <w:numId w:val="19"/>
        </w:numPr>
        <w:tabs>
          <w:tab w:val="left" w:pos="142"/>
          <w:tab w:val="left" w:pos="284"/>
        </w:tabs>
        <w:spacing w:after="0" w:line="240" w:lineRule="auto"/>
        <w:ind w:left="0" w:firstLine="0"/>
        <w:jc w:val="both"/>
        <w:rPr>
          <w:rFonts w:ascii="Times New Roman" w:hAnsi="Times New Roman" w:cs="Times New Roman"/>
          <w:sz w:val="20"/>
          <w:szCs w:val="20"/>
        </w:rPr>
      </w:pPr>
      <w:r w:rsidRPr="00E91378">
        <w:rPr>
          <w:rFonts w:ascii="Times New Roman" w:hAnsi="Times New Roman" w:cs="Times New Roman"/>
          <w:sz w:val="20"/>
          <w:szCs w:val="20"/>
        </w:rPr>
        <w:t xml:space="preserve">H. Xu, G. Pang, Y. Wang, and Y. Wang, “Deep Isolation Forest for anomaly detection,” </w:t>
      </w:r>
      <w:r w:rsidRPr="00E91378">
        <w:rPr>
          <w:rStyle w:val="a9"/>
          <w:rFonts w:ascii="Times New Roman" w:hAnsi="Times New Roman" w:cs="Times New Roman"/>
          <w:sz w:val="20"/>
          <w:szCs w:val="20"/>
        </w:rPr>
        <w:t>IEEE Transactions on Knowledge and Data Engineering</w:t>
      </w:r>
      <w:r w:rsidRPr="00E91378">
        <w:rPr>
          <w:rFonts w:ascii="Times New Roman" w:hAnsi="Times New Roman" w:cs="Times New Roman"/>
          <w:sz w:val="20"/>
          <w:szCs w:val="20"/>
        </w:rPr>
        <w:t xml:space="preserve">, vol. 35, no. 12, pp. 12591–12604, Dec. 2023, </w:t>
      </w:r>
      <w:proofErr w:type="spellStart"/>
      <w:r w:rsidRPr="00E91378">
        <w:rPr>
          <w:rFonts w:ascii="Times New Roman" w:hAnsi="Times New Roman" w:cs="Times New Roman"/>
          <w:sz w:val="20"/>
          <w:szCs w:val="20"/>
        </w:rPr>
        <w:t>doi</w:t>
      </w:r>
      <w:proofErr w:type="spellEnd"/>
      <w:r w:rsidRPr="00E91378">
        <w:rPr>
          <w:rFonts w:ascii="Times New Roman" w:hAnsi="Times New Roman" w:cs="Times New Roman"/>
          <w:sz w:val="20"/>
          <w:szCs w:val="20"/>
        </w:rPr>
        <w:t xml:space="preserve">: </w:t>
      </w:r>
      <w:hyperlink r:id="rId8" w:tgtFrame="_new" w:history="1">
        <w:r w:rsidRPr="00E91378">
          <w:rPr>
            <w:rStyle w:val="a6"/>
            <w:rFonts w:ascii="Times New Roman" w:hAnsi="Times New Roman" w:cs="Times New Roman"/>
            <w:sz w:val="20"/>
            <w:szCs w:val="20"/>
          </w:rPr>
          <w:t>10.1109/TKDE.2023.3270293</w:t>
        </w:r>
      </w:hyperlink>
      <w:r w:rsidRPr="00E91378">
        <w:rPr>
          <w:rStyle w:val="a6"/>
          <w:rFonts w:ascii="Times New Roman" w:hAnsi="Times New Roman" w:cs="Times New Roman"/>
          <w:sz w:val="20"/>
          <w:szCs w:val="20"/>
        </w:rPr>
        <w:t xml:space="preserve"> </w:t>
      </w:r>
    </w:p>
    <w:p w14:paraId="69F6BF67" w14:textId="77777777" w:rsidR="00F00572" w:rsidRPr="00E91378" w:rsidRDefault="00F00572" w:rsidP="00E91378">
      <w:pPr>
        <w:pStyle w:val="a4"/>
        <w:numPr>
          <w:ilvl w:val="0"/>
          <w:numId w:val="19"/>
        </w:numPr>
        <w:tabs>
          <w:tab w:val="left" w:pos="142"/>
          <w:tab w:val="left" w:pos="284"/>
        </w:tabs>
        <w:spacing w:after="0" w:line="240" w:lineRule="auto"/>
        <w:ind w:left="0" w:firstLine="0"/>
        <w:jc w:val="both"/>
        <w:rPr>
          <w:rFonts w:ascii="Times New Roman" w:hAnsi="Times New Roman" w:cs="Times New Roman"/>
          <w:sz w:val="20"/>
          <w:szCs w:val="20"/>
        </w:rPr>
      </w:pPr>
      <w:r w:rsidRPr="00E91378">
        <w:rPr>
          <w:rFonts w:ascii="Times New Roman" w:hAnsi="Times New Roman" w:cs="Times New Roman"/>
          <w:sz w:val="20"/>
          <w:szCs w:val="20"/>
        </w:rPr>
        <w:t xml:space="preserve">[10] P. Kumar, P. K. Singh, and S. R. Biradar, “ARLIF-IDS: Attention-based real-time lightweight isolation forest intrusion detection system,” </w:t>
      </w:r>
      <w:proofErr w:type="spellStart"/>
      <w:r w:rsidRPr="00E91378">
        <w:rPr>
          <w:rStyle w:val="a9"/>
          <w:rFonts w:ascii="Times New Roman" w:hAnsi="Times New Roman" w:cs="Times New Roman"/>
          <w:sz w:val="20"/>
          <w:szCs w:val="20"/>
        </w:rPr>
        <w:t>arXiv</w:t>
      </w:r>
      <w:proofErr w:type="spellEnd"/>
      <w:r w:rsidRPr="00E91378">
        <w:rPr>
          <w:rStyle w:val="a9"/>
          <w:rFonts w:ascii="Times New Roman" w:hAnsi="Times New Roman" w:cs="Times New Roman"/>
          <w:sz w:val="20"/>
          <w:szCs w:val="20"/>
        </w:rPr>
        <w:t xml:space="preserve"> preprint</w:t>
      </w:r>
      <w:r w:rsidRPr="00E91378">
        <w:rPr>
          <w:rFonts w:ascii="Times New Roman" w:hAnsi="Times New Roman" w:cs="Times New Roman"/>
          <w:sz w:val="20"/>
          <w:szCs w:val="20"/>
        </w:rPr>
        <w:t>, arXiv:2204.09737, 2022</w:t>
      </w:r>
    </w:p>
    <w:p w14:paraId="3A19B3FA" w14:textId="2A1960F2" w:rsidR="00F00572" w:rsidRPr="00E91378" w:rsidRDefault="00F00572" w:rsidP="00E91378">
      <w:pPr>
        <w:pStyle w:val="a7"/>
        <w:numPr>
          <w:ilvl w:val="0"/>
          <w:numId w:val="19"/>
        </w:numPr>
        <w:tabs>
          <w:tab w:val="left" w:pos="142"/>
          <w:tab w:val="left" w:pos="284"/>
        </w:tabs>
        <w:spacing w:before="0" w:beforeAutospacing="0" w:after="0" w:afterAutospacing="0"/>
        <w:ind w:left="0" w:firstLine="0"/>
        <w:jc w:val="both"/>
        <w:rPr>
          <w:sz w:val="20"/>
          <w:szCs w:val="20"/>
          <w:lang w:val="en-US"/>
        </w:rPr>
      </w:pPr>
      <w:r w:rsidRPr="00E91378">
        <w:rPr>
          <w:sz w:val="20"/>
          <w:szCs w:val="20"/>
          <w:lang w:val="en-US"/>
        </w:rPr>
        <w:t xml:space="preserve">A. A. Elsaid and S. </w:t>
      </w:r>
      <w:proofErr w:type="spellStart"/>
      <w:r w:rsidRPr="00E91378">
        <w:rPr>
          <w:sz w:val="20"/>
          <w:szCs w:val="20"/>
          <w:lang w:val="en-US"/>
        </w:rPr>
        <w:t>Binbusayyis</w:t>
      </w:r>
      <w:proofErr w:type="spellEnd"/>
      <w:r w:rsidRPr="00E91378">
        <w:rPr>
          <w:sz w:val="20"/>
          <w:szCs w:val="20"/>
          <w:lang w:val="en-US"/>
        </w:rPr>
        <w:t>, “An optimized isolation forest-based intrusion detection system for heterogeneous and streaming data in the industrial Internet of Things (</w:t>
      </w:r>
      <w:proofErr w:type="spellStart"/>
      <w:r w:rsidRPr="00E91378">
        <w:rPr>
          <w:sz w:val="20"/>
          <w:szCs w:val="20"/>
          <w:lang w:val="en-US"/>
        </w:rPr>
        <w:t>IIoT</w:t>
      </w:r>
      <w:proofErr w:type="spellEnd"/>
      <w:r w:rsidRPr="00E91378">
        <w:rPr>
          <w:sz w:val="20"/>
          <w:szCs w:val="20"/>
          <w:lang w:val="en-US"/>
        </w:rPr>
        <w:t xml:space="preserve">) networks,” </w:t>
      </w:r>
      <w:r w:rsidRPr="00E91378">
        <w:rPr>
          <w:rStyle w:val="a9"/>
          <w:sz w:val="20"/>
          <w:szCs w:val="20"/>
          <w:lang w:val="en-US"/>
        </w:rPr>
        <w:t>SN Applied Sciences</w:t>
      </w:r>
      <w:r w:rsidRPr="00E91378">
        <w:rPr>
          <w:sz w:val="20"/>
          <w:szCs w:val="20"/>
          <w:lang w:val="en-US"/>
        </w:rPr>
        <w:t xml:space="preserve">, vol. 6, no. 2, Feb. 2024, </w:t>
      </w:r>
      <w:proofErr w:type="spellStart"/>
      <w:r w:rsidRPr="00E91378">
        <w:rPr>
          <w:sz w:val="20"/>
          <w:szCs w:val="20"/>
          <w:lang w:val="en-US"/>
        </w:rPr>
        <w:t>doi</w:t>
      </w:r>
      <w:proofErr w:type="spellEnd"/>
      <w:r w:rsidRPr="00E91378">
        <w:rPr>
          <w:sz w:val="20"/>
          <w:szCs w:val="20"/>
          <w:lang w:val="en-US"/>
        </w:rPr>
        <w:t>: 10.1007/s42452-024-06165-w.</w:t>
      </w:r>
    </w:p>
    <w:p w14:paraId="071A5B56" w14:textId="6A770A19" w:rsidR="00F00572" w:rsidRPr="00E91378" w:rsidRDefault="00F00572" w:rsidP="00E91378">
      <w:pPr>
        <w:pStyle w:val="a7"/>
        <w:numPr>
          <w:ilvl w:val="0"/>
          <w:numId w:val="19"/>
        </w:numPr>
        <w:tabs>
          <w:tab w:val="left" w:pos="142"/>
          <w:tab w:val="left" w:pos="284"/>
        </w:tabs>
        <w:spacing w:before="0" w:beforeAutospacing="0" w:after="0" w:afterAutospacing="0"/>
        <w:ind w:left="0" w:firstLine="0"/>
        <w:jc w:val="both"/>
        <w:rPr>
          <w:sz w:val="20"/>
          <w:szCs w:val="20"/>
          <w:lang w:val="en-US"/>
        </w:rPr>
      </w:pPr>
      <w:r w:rsidRPr="00E91378">
        <w:rPr>
          <w:sz w:val="20"/>
          <w:szCs w:val="20"/>
          <w:lang w:val="en-US"/>
        </w:rPr>
        <w:t xml:space="preserve">Y. Wang, J. Zhang, L. Liu, and W. Sun, “Hybrid intrusion detection system based on combination of random forest and autoencoder,” </w:t>
      </w:r>
      <w:r w:rsidRPr="00E91378">
        <w:rPr>
          <w:rStyle w:val="a9"/>
          <w:sz w:val="20"/>
          <w:szCs w:val="20"/>
          <w:lang w:val="en-US"/>
        </w:rPr>
        <w:t>Symmetry</w:t>
      </w:r>
      <w:r w:rsidRPr="00E91378">
        <w:rPr>
          <w:sz w:val="20"/>
          <w:szCs w:val="20"/>
          <w:lang w:val="en-US"/>
        </w:rPr>
        <w:t xml:space="preserve">, vol. 15, no. 3, p. 568, Mar. 2023, </w:t>
      </w:r>
      <w:proofErr w:type="spellStart"/>
      <w:r w:rsidRPr="00E91378">
        <w:rPr>
          <w:sz w:val="20"/>
          <w:szCs w:val="20"/>
          <w:lang w:val="en-US"/>
        </w:rPr>
        <w:t>doi</w:t>
      </w:r>
      <w:proofErr w:type="spellEnd"/>
      <w:r w:rsidRPr="00E91378">
        <w:rPr>
          <w:sz w:val="20"/>
          <w:szCs w:val="20"/>
          <w:lang w:val="en-US"/>
        </w:rPr>
        <w:t>: 10.3390/sym15030568.</w:t>
      </w:r>
    </w:p>
    <w:p w14:paraId="192E99BB" w14:textId="5B5D3D69" w:rsidR="00F00572" w:rsidRPr="00E91378" w:rsidRDefault="00F00572" w:rsidP="00E91378">
      <w:pPr>
        <w:pStyle w:val="a7"/>
        <w:numPr>
          <w:ilvl w:val="0"/>
          <w:numId w:val="19"/>
        </w:numPr>
        <w:tabs>
          <w:tab w:val="left" w:pos="142"/>
          <w:tab w:val="left" w:pos="284"/>
        </w:tabs>
        <w:spacing w:before="0" w:beforeAutospacing="0" w:after="0" w:afterAutospacing="0"/>
        <w:ind w:left="0" w:firstLine="0"/>
        <w:jc w:val="both"/>
        <w:rPr>
          <w:sz w:val="20"/>
          <w:szCs w:val="20"/>
          <w:lang w:val="en-US"/>
        </w:rPr>
      </w:pPr>
      <w:r w:rsidRPr="00E91378">
        <w:rPr>
          <w:sz w:val="20"/>
          <w:szCs w:val="20"/>
          <w:lang w:val="en-US"/>
        </w:rPr>
        <w:t xml:space="preserve">T. Kumar, A. Patel, and J. Singh, “IoT network anomaly detection using isolation forest: An empirical analysis,” </w:t>
      </w:r>
      <w:r w:rsidRPr="00E91378">
        <w:rPr>
          <w:rStyle w:val="a9"/>
          <w:sz w:val="20"/>
          <w:szCs w:val="20"/>
          <w:lang w:val="en-US"/>
        </w:rPr>
        <w:t>Applied Sciences</w:t>
      </w:r>
      <w:r w:rsidRPr="00E91378">
        <w:rPr>
          <w:sz w:val="20"/>
          <w:szCs w:val="20"/>
          <w:lang w:val="en-US"/>
        </w:rPr>
        <w:t xml:space="preserve">, vol. 14, no. 24, p. 11545, Dec. 2024, </w:t>
      </w:r>
      <w:proofErr w:type="spellStart"/>
      <w:r w:rsidRPr="00E91378">
        <w:rPr>
          <w:sz w:val="20"/>
          <w:szCs w:val="20"/>
          <w:lang w:val="en-US"/>
        </w:rPr>
        <w:t>doi</w:t>
      </w:r>
      <w:proofErr w:type="spellEnd"/>
      <w:r w:rsidRPr="00E91378">
        <w:rPr>
          <w:sz w:val="20"/>
          <w:szCs w:val="20"/>
          <w:lang w:val="en-US"/>
        </w:rPr>
        <w:t>: 10.3390/app142411545.</w:t>
      </w:r>
    </w:p>
    <w:p w14:paraId="2BCC6A36" w14:textId="045E0065" w:rsidR="00F00572" w:rsidRPr="00E91378" w:rsidRDefault="00F00572" w:rsidP="00E91378">
      <w:pPr>
        <w:pStyle w:val="a4"/>
        <w:numPr>
          <w:ilvl w:val="0"/>
          <w:numId w:val="19"/>
        </w:numPr>
        <w:tabs>
          <w:tab w:val="left" w:pos="142"/>
          <w:tab w:val="left" w:pos="284"/>
        </w:tabs>
        <w:spacing w:after="0" w:line="240" w:lineRule="auto"/>
        <w:ind w:left="0" w:firstLine="0"/>
        <w:jc w:val="both"/>
        <w:rPr>
          <w:rFonts w:ascii="Times New Roman" w:hAnsi="Times New Roman" w:cs="Times New Roman"/>
          <w:sz w:val="20"/>
          <w:szCs w:val="20"/>
        </w:rPr>
      </w:pPr>
      <w:r w:rsidRPr="00E91378">
        <w:rPr>
          <w:rFonts w:ascii="Times New Roman" w:hAnsi="Times New Roman" w:cs="Times New Roman"/>
          <w:sz w:val="20"/>
          <w:szCs w:val="20"/>
        </w:rPr>
        <w:t>F. N. Al-</w:t>
      </w:r>
      <w:proofErr w:type="spellStart"/>
      <w:r w:rsidRPr="00E91378">
        <w:rPr>
          <w:rFonts w:ascii="Times New Roman" w:hAnsi="Times New Roman" w:cs="Times New Roman"/>
          <w:sz w:val="20"/>
          <w:szCs w:val="20"/>
        </w:rPr>
        <w:t>Wesabi</w:t>
      </w:r>
      <w:proofErr w:type="spellEnd"/>
      <w:r w:rsidRPr="00E91378">
        <w:rPr>
          <w:rFonts w:ascii="Times New Roman" w:hAnsi="Times New Roman" w:cs="Times New Roman"/>
          <w:sz w:val="20"/>
          <w:szCs w:val="20"/>
        </w:rPr>
        <w:t xml:space="preserve">, H. J. Alshahrani, A. E. Osman, E. S. Abd Elhameed, and E. Samir, "Financial Fraud Detection Using AEO-DMOA Based 1D-FRCNN Model with Effective Feature Selection Technique," Journal of Information Systems Engineering and Management, vol. 10, no. 40s, 2025. [Online]. Available: </w:t>
      </w:r>
      <w:hyperlink r:id="rId9" w:history="1">
        <w:r w:rsidRPr="00E91378">
          <w:rPr>
            <w:rStyle w:val="a6"/>
            <w:rFonts w:ascii="Times New Roman" w:hAnsi="Times New Roman" w:cs="Times New Roman"/>
            <w:sz w:val="20"/>
            <w:szCs w:val="20"/>
          </w:rPr>
          <w:t>https://jisem-journal.com/index.php/journal/article/view/7297</w:t>
        </w:r>
      </w:hyperlink>
    </w:p>
    <w:p w14:paraId="5C1353D6" w14:textId="2D67DE7F" w:rsidR="00F00572" w:rsidRPr="00E91378" w:rsidRDefault="00F00572" w:rsidP="00E91378">
      <w:pPr>
        <w:pStyle w:val="a4"/>
        <w:numPr>
          <w:ilvl w:val="0"/>
          <w:numId w:val="19"/>
        </w:numPr>
        <w:tabs>
          <w:tab w:val="left" w:pos="142"/>
          <w:tab w:val="left" w:pos="284"/>
        </w:tabs>
        <w:spacing w:after="0" w:line="240" w:lineRule="auto"/>
        <w:ind w:left="0" w:firstLine="0"/>
        <w:jc w:val="both"/>
        <w:rPr>
          <w:rFonts w:ascii="Times New Roman" w:hAnsi="Times New Roman" w:cs="Times New Roman"/>
          <w:sz w:val="20"/>
          <w:szCs w:val="20"/>
        </w:rPr>
      </w:pPr>
      <w:r w:rsidRPr="00E91378">
        <w:rPr>
          <w:rStyle w:val="a8"/>
          <w:rFonts w:ascii="Times New Roman" w:hAnsi="Times New Roman" w:cs="Times New Roman"/>
          <w:b w:val="0"/>
          <w:sz w:val="20"/>
          <w:szCs w:val="20"/>
        </w:rPr>
        <w:t>Xia, Z., Wang, Y., Zhang, X., &amp; Wang, Z.</w:t>
      </w:r>
      <w:r w:rsidRPr="00E91378">
        <w:rPr>
          <w:rFonts w:ascii="Times New Roman" w:hAnsi="Times New Roman" w:cs="Times New Roman"/>
          <w:sz w:val="20"/>
          <w:szCs w:val="20"/>
        </w:rPr>
        <w:t xml:space="preserve"> A novel hybrid model based on random forest and deep neural network for network intrusion detection. </w:t>
      </w:r>
      <w:r w:rsidRPr="00E91378">
        <w:rPr>
          <w:rStyle w:val="a9"/>
          <w:rFonts w:ascii="Times New Roman" w:hAnsi="Times New Roman" w:cs="Times New Roman"/>
          <w:sz w:val="20"/>
          <w:szCs w:val="20"/>
        </w:rPr>
        <w:t>IEEE Access</w:t>
      </w:r>
      <w:r w:rsidRPr="00E91378">
        <w:rPr>
          <w:rFonts w:ascii="Times New Roman" w:hAnsi="Times New Roman" w:cs="Times New Roman"/>
          <w:sz w:val="20"/>
          <w:szCs w:val="20"/>
        </w:rPr>
        <w:t>, 8, 2020, 68370–68381. doi:10.1109/ACCESS.2020.2986491</w:t>
      </w:r>
    </w:p>
    <w:sectPr w:rsidR="00F00572" w:rsidRPr="00E91378" w:rsidSect="00FA73AA">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65F"/>
    <w:multiLevelType w:val="multilevel"/>
    <w:tmpl w:val="E2FA534C"/>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29D9"/>
    <w:multiLevelType w:val="hybridMultilevel"/>
    <w:tmpl w:val="BF2458BE"/>
    <w:lvl w:ilvl="0" w:tplc="67AA45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D27A05"/>
    <w:multiLevelType w:val="hybridMultilevel"/>
    <w:tmpl w:val="D6DA1384"/>
    <w:lvl w:ilvl="0" w:tplc="46C4511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F02506"/>
    <w:multiLevelType w:val="multilevel"/>
    <w:tmpl w:val="444A2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 w15:restartNumberingAfterBreak="0">
    <w:nsid w:val="227D5AB5"/>
    <w:multiLevelType w:val="hybridMultilevel"/>
    <w:tmpl w:val="2C563128"/>
    <w:lvl w:ilvl="0" w:tplc="3D8EBE8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DF3C7D"/>
    <w:multiLevelType w:val="hybridMultilevel"/>
    <w:tmpl w:val="70606C2C"/>
    <w:lvl w:ilvl="0" w:tplc="3D8EBE8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76658F"/>
    <w:multiLevelType w:val="hybridMultilevel"/>
    <w:tmpl w:val="63D69C24"/>
    <w:lvl w:ilvl="0" w:tplc="92C4069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DB04C8"/>
    <w:multiLevelType w:val="multilevel"/>
    <w:tmpl w:val="0B007DC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160018"/>
    <w:multiLevelType w:val="hybridMultilevel"/>
    <w:tmpl w:val="72BAC6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E107CA4"/>
    <w:multiLevelType w:val="hybridMultilevel"/>
    <w:tmpl w:val="B2EE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C227F8"/>
    <w:multiLevelType w:val="hybridMultilevel"/>
    <w:tmpl w:val="D4345EBA"/>
    <w:lvl w:ilvl="0" w:tplc="7932CE32">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5" w15:restartNumberingAfterBreak="0">
    <w:nsid w:val="60461EA1"/>
    <w:multiLevelType w:val="multilevel"/>
    <w:tmpl w:val="559E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9A2487"/>
    <w:multiLevelType w:val="hybridMultilevel"/>
    <w:tmpl w:val="CF7AF49E"/>
    <w:lvl w:ilvl="0" w:tplc="3D8EBE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417711D"/>
    <w:multiLevelType w:val="hybridMultilevel"/>
    <w:tmpl w:val="5FEC7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02595146">
    <w:abstractNumId w:val="5"/>
  </w:num>
  <w:num w:numId="2" w16cid:durableId="1444688176">
    <w:abstractNumId w:val="4"/>
  </w:num>
  <w:num w:numId="3" w16cid:durableId="329673861">
    <w:abstractNumId w:val="17"/>
  </w:num>
  <w:num w:numId="4" w16cid:durableId="1333028576">
    <w:abstractNumId w:val="11"/>
  </w:num>
  <w:num w:numId="5" w16cid:durableId="663704779">
    <w:abstractNumId w:val="8"/>
  </w:num>
  <w:num w:numId="6" w16cid:durableId="2137868601">
    <w:abstractNumId w:val="9"/>
  </w:num>
  <w:num w:numId="7" w16cid:durableId="2063753340">
    <w:abstractNumId w:val="13"/>
  </w:num>
  <w:num w:numId="8" w16cid:durableId="1521964703">
    <w:abstractNumId w:val="10"/>
  </w:num>
  <w:num w:numId="9" w16cid:durableId="1154491187">
    <w:abstractNumId w:val="2"/>
  </w:num>
  <w:num w:numId="10" w16cid:durableId="1962419273">
    <w:abstractNumId w:val="15"/>
  </w:num>
  <w:num w:numId="11" w16cid:durableId="1314062873">
    <w:abstractNumId w:val="12"/>
  </w:num>
  <w:num w:numId="12" w16cid:durableId="1227033886">
    <w:abstractNumId w:val="3"/>
  </w:num>
  <w:num w:numId="13" w16cid:durableId="2077169130">
    <w:abstractNumId w:val="14"/>
  </w:num>
  <w:num w:numId="14" w16cid:durableId="1072580252">
    <w:abstractNumId w:val="0"/>
  </w:num>
  <w:num w:numId="15" w16cid:durableId="1950696358">
    <w:abstractNumId w:val="1"/>
  </w:num>
  <w:num w:numId="16" w16cid:durableId="623467580">
    <w:abstractNumId w:val="18"/>
  </w:num>
  <w:num w:numId="17" w16cid:durableId="546258982">
    <w:abstractNumId w:val="16"/>
  </w:num>
  <w:num w:numId="18" w16cid:durableId="61753712">
    <w:abstractNumId w:val="7"/>
  </w:num>
  <w:num w:numId="19" w16cid:durableId="2124497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192D"/>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2FA"/>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B76"/>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B5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5AF2"/>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3BA"/>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67D5"/>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8F1"/>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6911"/>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013"/>
    <w:rsid w:val="005573FB"/>
    <w:rsid w:val="00557804"/>
    <w:rsid w:val="0055781B"/>
    <w:rsid w:val="00560482"/>
    <w:rsid w:val="00560513"/>
    <w:rsid w:val="005614CF"/>
    <w:rsid w:val="0056278A"/>
    <w:rsid w:val="00562CF9"/>
    <w:rsid w:val="00563243"/>
    <w:rsid w:val="00563FAA"/>
    <w:rsid w:val="00564E9B"/>
    <w:rsid w:val="005652D0"/>
    <w:rsid w:val="005654C4"/>
    <w:rsid w:val="00566F02"/>
    <w:rsid w:val="00567B1C"/>
    <w:rsid w:val="00567DBF"/>
    <w:rsid w:val="00567EC9"/>
    <w:rsid w:val="0057083F"/>
    <w:rsid w:val="00570A52"/>
    <w:rsid w:val="00571A4D"/>
    <w:rsid w:val="00572E89"/>
    <w:rsid w:val="00572F8F"/>
    <w:rsid w:val="005733A6"/>
    <w:rsid w:val="00573DF5"/>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1E6"/>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A7D7C"/>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0D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993"/>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18AE"/>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6"/>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4C48"/>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1B9D"/>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9F2"/>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27EB"/>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137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A7EA1"/>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E731D"/>
    <w:rsid w:val="00EE7D63"/>
    <w:rsid w:val="00EF013F"/>
    <w:rsid w:val="00EF0A1E"/>
    <w:rsid w:val="00EF0B21"/>
    <w:rsid w:val="00EF0F7B"/>
    <w:rsid w:val="00EF15CC"/>
    <w:rsid w:val="00EF1DE8"/>
    <w:rsid w:val="00EF3511"/>
    <w:rsid w:val="00EF537B"/>
    <w:rsid w:val="00EF6E17"/>
    <w:rsid w:val="00F00572"/>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A73AA"/>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5F61"/>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CDD"/>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FF6CD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FF6CDD"/>
    <w:rPr>
      <w:rFonts w:ascii="Times New Roman" w:eastAsia="Times New Roman" w:hAnsi="Times New Roman" w:cs="Times New Roman"/>
      <w:b/>
      <w:bCs/>
      <w:sz w:val="27"/>
      <w:szCs w:val="27"/>
      <w:lang w:val="ru-RU" w:eastAsia="ru-RU"/>
    </w:rPr>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customStyle="1" w:styleId="a5">
    <w:name w:val="Абзац списка Знак"/>
    <w:aliases w:val="Абзац вправо-1 Знак,List Paragraph1 Знак"/>
    <w:link w:val="a4"/>
    <w:uiPriority w:val="34"/>
    <w:locked/>
    <w:rsid w:val="006A4554"/>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7">
    <w:name w:val="Normal (Web)"/>
    <w:basedOn w:val="a"/>
    <w:uiPriority w:val="99"/>
    <w:unhideWhenUsed/>
    <w:rsid w:val="00FF6C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FF6CDD"/>
    <w:rPr>
      <w:b/>
      <w:bCs/>
    </w:rPr>
  </w:style>
  <w:style w:type="character" w:styleId="a9">
    <w:name w:val="Emphasis"/>
    <w:basedOn w:val="a0"/>
    <w:uiPriority w:val="20"/>
    <w:qFormat/>
    <w:rsid w:val="00FF6CDD"/>
    <w:rPr>
      <w:i/>
      <w:iCs/>
    </w:rPr>
  </w:style>
  <w:style w:type="table" w:styleId="4">
    <w:name w:val="Plain Table 4"/>
    <w:basedOn w:val="a1"/>
    <w:uiPriority w:val="44"/>
    <w:rsid w:val="00FF6CDD"/>
    <w:pPr>
      <w:spacing w:after="0" w:line="240" w:lineRule="auto"/>
    </w:pPr>
    <w:rPr>
      <w:lang w:val="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atex-mathml">
    <w:name w:val="katex-mathml"/>
    <w:basedOn w:val="a0"/>
    <w:rsid w:val="00FF6CDD"/>
  </w:style>
  <w:style w:type="character" w:customStyle="1" w:styleId="mord">
    <w:name w:val="mord"/>
    <w:basedOn w:val="a0"/>
    <w:rsid w:val="00FF6CDD"/>
  </w:style>
  <w:style w:type="character" w:customStyle="1" w:styleId="vlist-s">
    <w:name w:val="vlist-s"/>
    <w:basedOn w:val="a0"/>
    <w:rsid w:val="00FF6CDD"/>
  </w:style>
  <w:style w:type="character" w:customStyle="1" w:styleId="mrel">
    <w:name w:val="mrel"/>
    <w:basedOn w:val="a0"/>
    <w:rsid w:val="00FF6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9/TKDE.2023.3270293"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zahrobarotova09@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isem-journal.com/index.php/journal/article/view/72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3685</Words>
  <Characters>21010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20</cp:revision>
  <cp:lastPrinted>2023-12-26T18:03:00Z</cp:lastPrinted>
  <dcterms:created xsi:type="dcterms:W3CDTF">2025-11-24T16:24:00Z</dcterms:created>
  <dcterms:modified xsi:type="dcterms:W3CDTF">2026-01-08T11:00:00Z</dcterms:modified>
</cp:coreProperties>
</file>