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6D63" w14:textId="4208A630" w:rsidR="005D40AD" w:rsidRPr="006C675F" w:rsidRDefault="005D40AD" w:rsidP="0065008D">
      <w:pPr>
        <w:spacing w:before="1200" w:after="200" w:line="240" w:lineRule="auto"/>
        <w:jc w:val="center"/>
        <w:rPr>
          <w:rFonts w:ascii="Times New Roman" w:hAnsi="Times New Roman" w:cs="Times New Roman"/>
          <w:b/>
          <w:sz w:val="36"/>
          <w:szCs w:val="36"/>
          <w:lang w:val="uz-Latn-UZ"/>
        </w:rPr>
      </w:pPr>
      <w:bookmarkStart w:id="0" w:name="_Hlk216382919"/>
      <w:r w:rsidRPr="006C675F">
        <w:rPr>
          <w:rFonts w:ascii="Times New Roman" w:hAnsi="Times New Roman" w:cs="Times New Roman"/>
          <w:b/>
          <w:sz w:val="36"/>
          <w:szCs w:val="36"/>
          <w:lang w:val="uz-Latn-UZ"/>
        </w:rPr>
        <w:t>Analysis</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of</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ways</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to</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optimize</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the</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operating</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modes</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of</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electrically</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driven</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vehicles</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in</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hot</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climatic</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conditions,</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considering</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the</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loads</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on</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their</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battery</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packs</w:t>
      </w:r>
      <w:r w:rsidR="0065008D" w:rsidRPr="006C675F">
        <w:rPr>
          <w:rFonts w:ascii="Times New Roman" w:hAnsi="Times New Roman" w:cs="Times New Roman"/>
          <w:b/>
          <w:sz w:val="36"/>
          <w:szCs w:val="36"/>
          <w:lang w:val="uz-Latn-UZ"/>
        </w:rPr>
        <w:t xml:space="preserve"> </w:t>
      </w:r>
      <w:r w:rsidRPr="006C675F">
        <w:rPr>
          <w:rFonts w:ascii="Times New Roman" w:hAnsi="Times New Roman" w:cs="Times New Roman"/>
          <w:b/>
          <w:sz w:val="36"/>
          <w:szCs w:val="36"/>
          <w:lang w:val="uz-Latn-UZ"/>
        </w:rPr>
        <w:t>an</w:t>
      </w:r>
      <w:r w:rsidR="0065008D" w:rsidRPr="006C675F">
        <w:rPr>
          <w:rFonts w:ascii="Times New Roman" w:hAnsi="Times New Roman" w:cs="Times New Roman"/>
          <w:b/>
          <w:sz w:val="36"/>
          <w:szCs w:val="36"/>
          <w:lang w:val="uz-Latn-UZ"/>
        </w:rPr>
        <w:t>d engines under various regimes</w:t>
      </w:r>
    </w:p>
    <w:p w14:paraId="579F8DDB" w14:textId="77777777" w:rsidR="00E34665" w:rsidRPr="00E34665" w:rsidRDefault="00E34665" w:rsidP="00E34665">
      <w:pPr>
        <w:pStyle w:val="AuthorName"/>
        <w:spacing w:before="240" w:after="200"/>
        <w:rPr>
          <w:szCs w:val="28"/>
          <w:lang w:val="uz-Latn-UZ" w:eastAsia="en-GB"/>
        </w:rPr>
      </w:pPr>
      <w:r w:rsidRPr="00E34665">
        <w:rPr>
          <w:szCs w:val="24"/>
          <w:lang w:val="uz-Latn-UZ"/>
        </w:rPr>
        <w:t>Oybek Daminov</w:t>
      </w:r>
      <w:r w:rsidRPr="00E34665">
        <w:rPr>
          <w:szCs w:val="24"/>
          <w:vertAlign w:val="superscript"/>
          <w:lang w:val="uz-Latn-UZ"/>
        </w:rPr>
        <w:t>1,а)</w:t>
      </w:r>
      <w:r w:rsidRPr="00E34665">
        <w:rPr>
          <w:szCs w:val="24"/>
          <w:lang w:val="uz-Latn-UZ"/>
        </w:rPr>
        <w:t>, Akbar Juraboev</w:t>
      </w:r>
      <w:r w:rsidRPr="00E34665">
        <w:rPr>
          <w:szCs w:val="24"/>
          <w:vertAlign w:val="superscript"/>
          <w:lang w:val="uz-Latn-UZ"/>
        </w:rPr>
        <w:t>1</w:t>
      </w:r>
      <w:r w:rsidRPr="00E34665">
        <w:rPr>
          <w:szCs w:val="24"/>
          <w:lang w:val="uz-Latn-UZ"/>
        </w:rPr>
        <w:t xml:space="preserve">, </w:t>
      </w:r>
      <w:r w:rsidRPr="00E34665">
        <w:rPr>
          <w:szCs w:val="28"/>
          <w:lang w:val="uz-Latn-UZ"/>
        </w:rPr>
        <w:t>Jakhongir Mirzaabdullaev</w:t>
      </w:r>
      <w:r w:rsidRPr="00E34665">
        <w:rPr>
          <w:szCs w:val="28"/>
          <w:vertAlign w:val="superscript"/>
          <w:lang w:val="uz-Latn-UZ"/>
        </w:rPr>
        <w:t>1</w:t>
      </w:r>
      <w:r w:rsidRPr="00E34665">
        <w:rPr>
          <w:szCs w:val="28"/>
          <w:lang w:val="uz-Latn-UZ"/>
        </w:rPr>
        <w:t xml:space="preserve">, </w:t>
      </w:r>
      <w:r w:rsidRPr="00E34665">
        <w:rPr>
          <w:szCs w:val="24"/>
          <w:lang w:val="uz-Latn-UZ"/>
        </w:rPr>
        <w:t>Fikret Umerov</w:t>
      </w:r>
      <w:r w:rsidRPr="00E34665">
        <w:rPr>
          <w:szCs w:val="24"/>
          <w:vertAlign w:val="superscript"/>
          <w:lang w:val="uz-Latn-UZ"/>
        </w:rPr>
        <w:t>2</w:t>
      </w:r>
      <w:r w:rsidRPr="00E34665">
        <w:rPr>
          <w:szCs w:val="24"/>
          <w:lang w:val="uz-Latn-UZ"/>
        </w:rPr>
        <w:t xml:space="preserve">, </w:t>
      </w:r>
      <w:r w:rsidRPr="00E34665">
        <w:rPr>
          <w:rFonts w:eastAsia="SimSun"/>
          <w:szCs w:val="28"/>
          <w:lang w:val="uz-Latn-UZ" w:eastAsia="zh-CN"/>
        </w:rPr>
        <w:t>Fang Xianwen</w:t>
      </w:r>
      <w:r w:rsidRPr="00E34665">
        <w:rPr>
          <w:rFonts w:eastAsia="SimSun"/>
          <w:szCs w:val="28"/>
          <w:vertAlign w:val="superscript"/>
          <w:lang w:val="uz-Latn-UZ" w:eastAsia="zh-CN"/>
        </w:rPr>
        <w:t>3</w:t>
      </w:r>
      <w:r w:rsidRPr="00E34665">
        <w:rPr>
          <w:rFonts w:eastAsia="SimSun"/>
          <w:szCs w:val="28"/>
          <w:lang w:val="uz-Latn-UZ" w:eastAsia="zh-CN"/>
        </w:rPr>
        <w:t>,</w:t>
      </w:r>
      <w:r w:rsidRPr="00E34665">
        <w:rPr>
          <w:szCs w:val="28"/>
          <w:lang w:val="uz-Latn-UZ"/>
        </w:rPr>
        <w:t xml:space="preserve"> Seyran Asanov</w:t>
      </w:r>
      <w:r w:rsidRPr="00E34665">
        <w:rPr>
          <w:szCs w:val="28"/>
          <w:vertAlign w:val="superscript"/>
          <w:lang w:val="uz-Latn-UZ"/>
        </w:rPr>
        <w:t>2</w:t>
      </w:r>
      <w:r w:rsidRPr="00E34665">
        <w:rPr>
          <w:szCs w:val="28"/>
          <w:lang w:val="uz-Latn-UZ"/>
        </w:rPr>
        <w:t>, Avaz Yangibaev</w:t>
      </w:r>
      <w:r w:rsidRPr="00E34665">
        <w:rPr>
          <w:szCs w:val="28"/>
          <w:vertAlign w:val="superscript"/>
          <w:lang w:val="uz-Latn-UZ"/>
        </w:rPr>
        <w:t>1</w:t>
      </w:r>
      <w:r w:rsidRPr="00E34665">
        <w:rPr>
          <w:szCs w:val="28"/>
          <w:lang w:val="uz-Latn-UZ"/>
        </w:rPr>
        <w:t xml:space="preserve">, </w:t>
      </w:r>
      <w:bookmarkStart w:id="1" w:name="_Hlk217053324"/>
      <w:r w:rsidRPr="00E34665">
        <w:rPr>
          <w:szCs w:val="28"/>
          <w:lang w:val="uz-Latn-UZ"/>
        </w:rPr>
        <w:t>Lazizbek Daminov</w:t>
      </w:r>
      <w:bookmarkEnd w:id="1"/>
      <w:r w:rsidRPr="00E34665">
        <w:rPr>
          <w:szCs w:val="28"/>
          <w:vertAlign w:val="superscript"/>
          <w:lang w:val="uz-Latn-UZ"/>
        </w:rPr>
        <w:t>1,4</w:t>
      </w:r>
    </w:p>
    <w:p w14:paraId="1F11EA78" w14:textId="77777777" w:rsidR="00E34665" w:rsidRPr="0077211B" w:rsidRDefault="00E34665" w:rsidP="00E34665">
      <w:pPr>
        <w:pStyle w:val="AuthorAffiliation"/>
      </w:pPr>
      <w:r w:rsidRPr="0077211B">
        <w:rPr>
          <w:vertAlign w:val="superscript"/>
        </w:rPr>
        <w:t>1</w:t>
      </w:r>
      <w:r w:rsidRPr="0077211B">
        <w:t xml:space="preserve">Tashkent State Technical University named after Islam Karimov, 100095, Tashkent, Uzbekistan </w:t>
      </w:r>
    </w:p>
    <w:p w14:paraId="0D5CC441" w14:textId="77777777" w:rsidR="00E34665" w:rsidRPr="0077211B" w:rsidRDefault="00E34665" w:rsidP="00E34665">
      <w:pPr>
        <w:pStyle w:val="AuthorAffiliation"/>
      </w:pPr>
      <w:r w:rsidRPr="0077211B">
        <w:rPr>
          <w:vertAlign w:val="superscript"/>
        </w:rPr>
        <w:t>2</w:t>
      </w:r>
      <w:r w:rsidRPr="0077211B">
        <w:t>Turin Polytechnic University in Tashkent, 100095, Tashkent, Uzbekistan</w:t>
      </w:r>
    </w:p>
    <w:p w14:paraId="3AE1B01B" w14:textId="77777777" w:rsidR="00E34665" w:rsidRPr="0077211B" w:rsidRDefault="00E34665" w:rsidP="00E34665">
      <w:pPr>
        <w:pStyle w:val="AuthorAffiliation"/>
      </w:pPr>
      <w:r w:rsidRPr="0077211B">
        <w:rPr>
          <w:vertAlign w:val="superscript"/>
        </w:rPr>
        <w:t>3</w:t>
      </w:r>
      <w:r w:rsidRPr="0077211B">
        <w:t>Anhui University of Science and Technology, Huainan, China</w:t>
      </w:r>
    </w:p>
    <w:p w14:paraId="7F2DC203" w14:textId="77777777" w:rsidR="00E34665" w:rsidRPr="0077211B" w:rsidRDefault="00E34665" w:rsidP="00E34665">
      <w:pPr>
        <w:pStyle w:val="AuthorAffiliation"/>
      </w:pPr>
      <w:r w:rsidRPr="0077211B">
        <w:rPr>
          <w:vertAlign w:val="superscript"/>
        </w:rPr>
        <w:t>4</w:t>
      </w:r>
      <w:r w:rsidRPr="0077211B">
        <w:t xml:space="preserve">Karshi State Technical University, Karshi, Uzbekistan </w:t>
      </w:r>
    </w:p>
    <w:p w14:paraId="2B40C362" w14:textId="49C963E1" w:rsidR="009A188A" w:rsidRPr="006C675F" w:rsidRDefault="009A188A" w:rsidP="009A188A">
      <w:pPr>
        <w:pStyle w:val="AuthorAffiliation"/>
        <w:spacing w:before="200" w:after="200"/>
        <w:rPr>
          <w:lang w:val="uz-Latn-UZ"/>
        </w:rPr>
      </w:pPr>
      <w:r w:rsidRPr="006C675F">
        <w:rPr>
          <w:szCs w:val="18"/>
          <w:vertAlign w:val="superscript"/>
          <w:lang w:val="uz-Latn-UZ"/>
        </w:rPr>
        <w:t>a)</w:t>
      </w:r>
      <w:r w:rsidRPr="006C675F">
        <w:rPr>
          <w:szCs w:val="18"/>
          <w:lang w:val="uz-Latn-UZ"/>
        </w:rPr>
        <w:t xml:space="preserve">Corresponding author: </w:t>
      </w:r>
      <w:r w:rsidR="005469A0">
        <w:fldChar w:fldCharType="begin"/>
      </w:r>
      <w:r w:rsidR="005469A0">
        <w:instrText>HYPERLINK "mailto:oybek.daminov@tdtu.uz"</w:instrText>
      </w:r>
      <w:r w:rsidR="005469A0">
        <w:fldChar w:fldCharType="separate"/>
      </w:r>
      <w:r w:rsidR="005469A0" w:rsidRPr="006C675F">
        <w:rPr>
          <w:rStyle w:val="a6"/>
          <w:rFonts w:eastAsiaTheme="majorEastAsia"/>
          <w:szCs w:val="18"/>
          <w:lang w:val="uz-Latn-UZ"/>
        </w:rPr>
        <w:t>oybek.daminov@tdtu.uz</w:t>
      </w:r>
      <w:r w:rsidR="005469A0">
        <w:fldChar w:fldCharType="end"/>
      </w:r>
      <w:r w:rsidRPr="006C675F">
        <w:rPr>
          <w:szCs w:val="18"/>
          <w:lang w:val="uz-Latn-UZ"/>
        </w:rPr>
        <w:t xml:space="preserve"> </w:t>
      </w:r>
    </w:p>
    <w:p w14:paraId="1891C1F7" w14:textId="6487AD6D" w:rsidR="005D40AD" w:rsidRPr="006C675F" w:rsidRDefault="005D40AD" w:rsidP="0062255C">
      <w:pPr>
        <w:spacing w:before="360" w:after="360" w:line="240" w:lineRule="auto"/>
        <w:ind w:left="284" w:right="284"/>
        <w:jc w:val="both"/>
        <w:rPr>
          <w:rFonts w:ascii="Times New Roman" w:hAnsi="Times New Roman" w:cs="Times New Roman"/>
          <w:iCs/>
          <w:sz w:val="18"/>
          <w:szCs w:val="18"/>
          <w:lang w:val="uz-Latn-UZ"/>
        </w:rPr>
      </w:pPr>
      <w:r w:rsidRPr="006C675F">
        <w:rPr>
          <w:rFonts w:ascii="Times New Roman" w:hAnsi="Times New Roman" w:cs="Times New Roman"/>
          <w:b/>
          <w:sz w:val="18"/>
          <w:szCs w:val="18"/>
          <w:lang w:val="uz-Latn-UZ"/>
        </w:rPr>
        <w:t>Abstract</w:t>
      </w:r>
      <w:r w:rsidRPr="006C675F">
        <w:rPr>
          <w:rFonts w:ascii="Times New Roman" w:hAnsi="Times New Roman" w:cs="Times New Roman"/>
          <w:iCs/>
          <w:sz w:val="18"/>
          <w:szCs w:val="18"/>
          <w:lang w:val="uz-Latn-UZ"/>
        </w:rPr>
        <w:t>.</w:t>
      </w:r>
      <w:r w:rsidR="0065008D" w:rsidRPr="006C675F">
        <w:rPr>
          <w:rFonts w:ascii="Times New Roman" w:hAnsi="Times New Roman" w:cs="Times New Roman"/>
          <w:iCs/>
          <w:sz w:val="18"/>
          <w:szCs w:val="18"/>
          <w:lang w:val="uz-Latn-UZ"/>
        </w:rPr>
        <w:t xml:space="preserve"> </w:t>
      </w:r>
      <w:r w:rsidR="0062255C" w:rsidRPr="0062255C">
        <w:rPr>
          <w:rFonts w:ascii="Times New Roman" w:hAnsi="Times New Roman" w:cs="Times New Roman"/>
          <w:iCs/>
          <w:sz w:val="18"/>
          <w:szCs w:val="18"/>
          <w:lang w:val="uz-Cyrl-UZ"/>
        </w:rPr>
        <w:t>The rapid global expansion of electric and hybrid vehicles has increased the importance of improving their operational efficiency under diverse climatic conditions. In hot and arid regions, particularly in Central Asia, elevated ambient temperatures have a significant impact on the performance, durability, and energy efficiency of battery packs, electric motors, and power electronic systems. This study presents a comprehensive and comparative analysis of the operating modes of electric and hybrid vehicles under high-temperature conditions, focusing on battery load characteristics, engine energy indicators, and overall energy consumption.</w:t>
      </w:r>
      <w:r w:rsidR="0062255C">
        <w:rPr>
          <w:rFonts w:ascii="Times New Roman" w:hAnsi="Times New Roman" w:cs="Times New Roman"/>
          <w:iCs/>
          <w:sz w:val="18"/>
          <w:szCs w:val="18"/>
          <w:lang w:val="uz-Cyrl-UZ"/>
        </w:rPr>
        <w:t xml:space="preserve"> </w:t>
      </w:r>
      <w:r w:rsidR="0062255C" w:rsidRPr="0062255C">
        <w:rPr>
          <w:rFonts w:ascii="Times New Roman" w:hAnsi="Times New Roman" w:cs="Times New Roman"/>
          <w:iCs/>
          <w:sz w:val="18"/>
          <w:szCs w:val="18"/>
          <w:lang w:val="uz-Cyrl-UZ"/>
        </w:rPr>
        <w:t>The research examines the effects of thermal stress on commonly used lithium-ion battery technologies, including lithium iron phosphate and lithium cobalt oxide batteries, under various driving regimes. Experimental and analytical results demonstrate that battery discharge capacity, internal resistance, and energy efficiency are highly dependent on temperature variations, especially during urban driving cycles with frequent acceleration and deceleration. In addition, the stability of electric motors and power electronic components at elevated temperatures is evaluated, and the potential role of supercapacitors in reducing peak battery loads and improving energy utilization is investigated.</w:t>
      </w:r>
      <w:r w:rsidR="0062255C">
        <w:rPr>
          <w:rFonts w:ascii="Times New Roman" w:hAnsi="Times New Roman" w:cs="Times New Roman"/>
          <w:iCs/>
          <w:sz w:val="18"/>
          <w:szCs w:val="18"/>
          <w:lang w:val="uz-Cyrl-UZ"/>
        </w:rPr>
        <w:t xml:space="preserve"> </w:t>
      </w:r>
      <w:r w:rsidR="0062255C" w:rsidRPr="0062255C">
        <w:rPr>
          <w:rFonts w:ascii="Times New Roman" w:hAnsi="Times New Roman" w:cs="Times New Roman"/>
          <w:iCs/>
          <w:sz w:val="18"/>
          <w:szCs w:val="18"/>
          <w:lang w:val="uz-Cyrl-UZ"/>
        </w:rPr>
        <w:t>The findings show that the implementation of optimized thermal management systems, adaptive energy control strategies, and appropriate selection of battery chemistry, combined with auxiliary energy storage solutions, can significantly reduce energy losses and extend vehicle range in hot climatic environments. The results provide practical recommendations for enhancing the performance, reliability, and service life of electric and hybrid vehicles operating in regions with high ambient temperatures.</w:t>
      </w:r>
    </w:p>
    <w:p w14:paraId="6974B68B" w14:textId="60D033A6" w:rsidR="00A14259" w:rsidRPr="006C675F" w:rsidRDefault="00A14259" w:rsidP="009A188A">
      <w:pPr>
        <w:spacing w:before="240" w:after="240" w:line="240" w:lineRule="auto"/>
        <w:jc w:val="center"/>
        <w:rPr>
          <w:rFonts w:ascii="Times New Roman" w:hAnsi="Times New Roman" w:cs="Times New Roman"/>
          <w:b/>
          <w:sz w:val="24"/>
          <w:szCs w:val="24"/>
          <w:lang w:val="uz-Latn-UZ"/>
        </w:rPr>
      </w:pPr>
      <w:r w:rsidRPr="006C675F">
        <w:rPr>
          <w:rFonts w:ascii="Times New Roman" w:hAnsi="Times New Roman" w:cs="Times New Roman"/>
          <w:b/>
          <w:sz w:val="24"/>
          <w:szCs w:val="24"/>
          <w:lang w:val="uz-Latn-UZ"/>
        </w:rPr>
        <w:t>INTRODUCTION</w:t>
      </w:r>
    </w:p>
    <w:bookmarkEnd w:id="0"/>
    <w:p w14:paraId="42813B66" w14:textId="77777777" w:rsidR="0007399A" w:rsidRDefault="0007399A" w:rsidP="00A14259">
      <w:pPr>
        <w:spacing w:after="0" w:line="240" w:lineRule="auto"/>
        <w:ind w:firstLine="284"/>
        <w:jc w:val="both"/>
        <w:rPr>
          <w:rFonts w:ascii="Times New Roman" w:hAnsi="Times New Roman" w:cs="Times New Roman"/>
          <w:sz w:val="20"/>
          <w:lang w:val="uz-Latn-UZ"/>
        </w:rPr>
      </w:pPr>
      <w:r w:rsidRPr="0007399A">
        <w:rPr>
          <w:rFonts w:ascii="Times New Roman" w:hAnsi="Times New Roman" w:cs="Times New Roman"/>
          <w:sz w:val="20"/>
          <w:lang w:val="uz-Latn-UZ"/>
        </w:rPr>
        <w:t>As a result of the consistent introduction of green technologies in the sectors of the economy, including the transport sector, the corresponding infrastructure is also developing. This is a positive and global trend. In order to actively introduce green technologies in all sectors, reduce the amount of harmful gases emitted into the atmosphere by supporting the production of electric vehicles and their components, a document “On measures to support the organization of the production of electric vehicles by the state” was signed, which set out the relevant tasks. A number of measures were established to support the production of hybrid and electric vehicles, provide incentives for imported components, raw materials, equipment and technological equipment, including spare parts for servicing.</w:t>
      </w:r>
    </w:p>
    <w:p w14:paraId="1CE72951" w14:textId="2EF6860C" w:rsidR="00243918" w:rsidRPr="006C675F" w:rsidRDefault="00A00196" w:rsidP="00A14259">
      <w:pPr>
        <w:spacing w:after="0" w:line="240" w:lineRule="auto"/>
        <w:ind w:firstLine="284"/>
        <w:jc w:val="both"/>
        <w:rPr>
          <w:rFonts w:ascii="Times New Roman" w:hAnsi="Times New Roman" w:cs="Times New Roman"/>
          <w:sz w:val="20"/>
          <w:lang w:val="uz-Latn-UZ"/>
        </w:rPr>
      </w:pPr>
      <w:r w:rsidRPr="006C675F">
        <w:rPr>
          <w:rFonts w:ascii="Times New Roman" w:hAnsi="Times New Roman" w:cs="Times New Roman"/>
          <w:sz w:val="20"/>
          <w:lang w:val="uz-Latn-UZ"/>
        </w:rPr>
        <w:t>One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important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factors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increase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demand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for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electric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vehicles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2020-2030</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environment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has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its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own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path</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reducing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toxic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gases,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emissions,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which</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one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global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environmental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problems.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Therefore,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demand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for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electric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vehicles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growing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every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day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world.</w:t>
      </w:r>
      <w:r w:rsidR="0065008D" w:rsidRPr="006C675F">
        <w:rPr>
          <w:lang w:val="uz-Latn-UZ"/>
        </w:rPr>
        <w:t xml:space="preserve"> </w:t>
      </w:r>
      <w:r w:rsidRPr="006C675F">
        <w:rPr>
          <w:rFonts w:ascii="Times New Roman" w:hAnsi="Times New Roman" w:cs="Times New Roman"/>
          <w:sz w:val="20"/>
          <w:lang w:val="uz-Latn-UZ"/>
        </w:rPr>
        <w:t>Analysis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reports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from</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International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National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Centers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for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Economic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Research</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Reforms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shows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active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development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segment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various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electric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vehicles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noticeably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increasing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compared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previous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years.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trend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clear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proof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lastRenderedPageBreak/>
        <w:t>not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only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international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scale,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but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also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countries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Central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Asia,</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particular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republics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Uzbekistan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Kyrgyzstan,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during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2021-2025,</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popularity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type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transport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among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population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has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increased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several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times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compared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popular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cars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with</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internal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combustion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engines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[1</w:t>
      </w:r>
      <w:r w:rsidR="0006231B" w:rsidRPr="006C675F">
        <w:rPr>
          <w:rFonts w:ascii="Times New Roman" w:hAnsi="Times New Roman" w:cs="Times New Roman"/>
          <w:sz w:val="20"/>
          <w:lang w:val="uz-Latn-UZ"/>
        </w:rPr>
        <w:t>][2][3][4]</w:t>
      </w:r>
      <w:r w:rsidR="009A188A" w:rsidRPr="006C675F">
        <w:rPr>
          <w:rFonts w:ascii="Times New Roman" w:hAnsi="Times New Roman" w:cs="Times New Roman"/>
          <w:sz w:val="20"/>
          <w:lang w:val="uz-Latn-UZ"/>
        </w:rPr>
        <w:t>.</w:t>
      </w:r>
    </w:p>
    <w:p w14:paraId="1BCF6AAC" w14:textId="77777777" w:rsidR="00A00196" w:rsidRPr="006C675F" w:rsidRDefault="00A00196" w:rsidP="009A188A">
      <w:pPr>
        <w:spacing w:after="0" w:line="240" w:lineRule="auto"/>
        <w:jc w:val="center"/>
        <w:rPr>
          <w:rFonts w:ascii="Times New Roman" w:hAnsi="Times New Roman" w:cs="Times New Roman"/>
          <w:sz w:val="20"/>
          <w:lang w:val="uz-Latn-UZ"/>
        </w:rPr>
      </w:pPr>
    </w:p>
    <w:p w14:paraId="456F8284" w14:textId="77777777" w:rsidR="00A14259" w:rsidRPr="006C675F" w:rsidRDefault="001E1986" w:rsidP="009A188A">
      <w:pPr>
        <w:spacing w:after="0" w:line="240" w:lineRule="auto"/>
        <w:jc w:val="center"/>
        <w:rPr>
          <w:rFonts w:ascii="Times New Roman" w:hAnsi="Times New Roman" w:cs="Times New Roman"/>
          <w:sz w:val="20"/>
          <w:lang w:val="uz-Latn-UZ"/>
        </w:rPr>
      </w:pPr>
      <w:r w:rsidRPr="006C675F">
        <w:rPr>
          <w:noProof/>
          <w:lang w:val="uz-Latn-UZ" w:eastAsia="ru-RU"/>
        </w:rPr>
        <w:drawing>
          <wp:inline distT="0" distB="0" distL="0" distR="0" wp14:anchorId="272B5BBE" wp14:editId="7B2C0E89">
            <wp:extent cx="5934226" cy="2857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136" t="42696" r="30586" b="24537"/>
                    <a:stretch/>
                  </pic:blipFill>
                  <pic:spPr bwMode="auto">
                    <a:xfrm>
                      <a:off x="0" y="0"/>
                      <a:ext cx="6018411" cy="2898038"/>
                    </a:xfrm>
                    <a:prstGeom prst="rect">
                      <a:avLst/>
                    </a:prstGeom>
                    <a:ln>
                      <a:noFill/>
                    </a:ln>
                    <a:extLst>
                      <a:ext uri="{53640926-AAD7-44D8-BBD7-CCE9431645EC}">
                        <a14:shadowObscured xmlns:a14="http://schemas.microsoft.com/office/drawing/2010/main"/>
                      </a:ext>
                    </a:extLst>
                  </pic:spPr>
                </pic:pic>
              </a:graphicData>
            </a:graphic>
          </wp:inline>
        </w:drawing>
      </w:r>
    </w:p>
    <w:p w14:paraId="6EB79E3F" w14:textId="77777777" w:rsidR="009A188A" w:rsidRPr="006C675F" w:rsidRDefault="009A188A" w:rsidP="009A188A">
      <w:pPr>
        <w:spacing w:before="120" w:after="0" w:line="240" w:lineRule="auto"/>
        <w:jc w:val="center"/>
        <w:rPr>
          <w:rFonts w:ascii="Times New Roman" w:hAnsi="Times New Roman" w:cs="Times New Roman"/>
          <w:sz w:val="20"/>
          <w:lang w:val="uz-Latn-UZ"/>
        </w:rPr>
      </w:pPr>
      <w:r w:rsidRPr="006C675F">
        <w:rPr>
          <w:rFonts w:ascii="Times New Roman" w:hAnsi="Times New Roman" w:cs="Times New Roman"/>
          <w:b/>
          <w:bCs/>
          <w:sz w:val="20"/>
          <w:lang w:val="uz-Latn-UZ"/>
        </w:rPr>
        <w:t>FIGURE1</w:t>
      </w:r>
      <w:r w:rsidRPr="006C675F">
        <w:rPr>
          <w:rFonts w:ascii="Times New Roman" w:hAnsi="Times New Roman" w:cs="Times New Roman"/>
          <w:sz w:val="20"/>
          <w:lang w:val="uz-Latn-UZ"/>
        </w:rPr>
        <w:t>. EV Global Market Sales Trends In BYD And Tesla</w:t>
      </w:r>
    </w:p>
    <w:p w14:paraId="61EEED53" w14:textId="5BB32110" w:rsidR="00A14259" w:rsidRPr="006C675F" w:rsidRDefault="00530189" w:rsidP="009A188A">
      <w:pPr>
        <w:spacing w:after="0" w:line="240" w:lineRule="auto"/>
        <w:jc w:val="center"/>
        <w:rPr>
          <w:rFonts w:ascii="Times New Roman" w:hAnsi="Times New Roman" w:cs="Times New Roman"/>
          <w:sz w:val="20"/>
          <w:lang w:val="uz-Latn-UZ"/>
        </w:rPr>
      </w:pPr>
      <w:r w:rsidRPr="006C675F">
        <w:rPr>
          <w:rFonts w:ascii="Times New Roman" w:hAnsi="Times New Roman" w:cs="Times New Roman"/>
          <w:sz w:val="20"/>
          <w:lang w:val="uz-Latn-UZ"/>
        </w:rPr>
        <w:t>Date: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BYD,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Tesla's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Data</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(2023),</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Note: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BYD's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EV</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sales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not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include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PHV</w:t>
      </w:r>
    </w:p>
    <w:p w14:paraId="5A530BA5" w14:textId="74C07010" w:rsidR="00605763" w:rsidRPr="006C675F" w:rsidRDefault="00605763" w:rsidP="009A188A">
      <w:pPr>
        <w:spacing w:after="0" w:line="240" w:lineRule="auto"/>
        <w:jc w:val="center"/>
        <w:rPr>
          <w:rFonts w:ascii="Times New Roman" w:hAnsi="Times New Roman" w:cs="Times New Roman"/>
          <w:sz w:val="20"/>
          <w:lang w:val="uz-Latn-UZ"/>
        </w:rPr>
      </w:pPr>
    </w:p>
    <w:p w14:paraId="7ADCE00A" w14:textId="13F47BAB" w:rsidR="0006231B" w:rsidRPr="006C675F" w:rsidRDefault="0006231B" w:rsidP="00A14259">
      <w:pPr>
        <w:spacing w:after="0" w:line="240" w:lineRule="auto"/>
        <w:ind w:firstLine="284"/>
        <w:jc w:val="both"/>
        <w:rPr>
          <w:rFonts w:ascii="Times New Roman" w:hAnsi="Times New Roman" w:cs="Times New Roman"/>
          <w:sz w:val="20"/>
          <w:lang w:val="uz-Latn-UZ"/>
        </w:rPr>
      </w:pP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number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people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using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electric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vehicles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expected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increase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future.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[6][7]</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Thus,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different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climatic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regions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world,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may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considered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natural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for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people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who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prefer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type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transportation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want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convenience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long-distance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travel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turn.</w:t>
      </w:r>
    </w:p>
    <w:p w14:paraId="17C68BB4" w14:textId="77777777" w:rsidR="0006231B" w:rsidRPr="006C675F" w:rsidRDefault="0006231B" w:rsidP="00A14259">
      <w:pPr>
        <w:spacing w:after="0" w:line="240" w:lineRule="auto"/>
        <w:ind w:firstLine="284"/>
        <w:jc w:val="both"/>
        <w:rPr>
          <w:rFonts w:ascii="Times New Roman" w:hAnsi="Times New Roman" w:cs="Times New Roman"/>
          <w:sz w:val="20"/>
          <w:lang w:val="uz-Latn-UZ"/>
        </w:rPr>
      </w:pPr>
    </w:p>
    <w:p w14:paraId="5275C8AD" w14:textId="5448A10B" w:rsidR="00A14259" w:rsidRPr="006C675F" w:rsidRDefault="00605763" w:rsidP="00A14259">
      <w:pPr>
        <w:widowControl w:val="0"/>
        <w:spacing w:after="0" w:line="240" w:lineRule="auto"/>
        <w:jc w:val="center"/>
        <w:rPr>
          <w:rFonts w:ascii="Times New Roman" w:eastAsia="Courier New" w:hAnsi="Times New Roman" w:cs="Courier New"/>
          <w:sz w:val="20"/>
          <w:szCs w:val="20"/>
          <w:lang w:val="uz-Latn-UZ"/>
        </w:rPr>
      </w:pPr>
      <w:r w:rsidRPr="006C675F">
        <w:rPr>
          <w:noProof/>
          <w:lang w:val="uz-Latn-UZ" w:eastAsia="ru-RU"/>
        </w:rPr>
        <w:drawing>
          <wp:inline distT="0" distB="0" distL="0" distR="0" wp14:anchorId="0156FA4B" wp14:editId="700F8317">
            <wp:extent cx="5248893" cy="3159125"/>
            <wp:effectExtent l="0" t="0" r="9525"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3109" cy="3185737"/>
                    </a:xfrm>
                    <a:prstGeom prst="rect">
                      <a:avLst/>
                    </a:prstGeom>
                    <a:noFill/>
                    <a:ln>
                      <a:noFill/>
                    </a:ln>
                  </pic:spPr>
                </pic:pic>
              </a:graphicData>
            </a:graphic>
          </wp:inline>
        </w:drawing>
      </w:r>
    </w:p>
    <w:p w14:paraId="2361A9EB" w14:textId="572E7715" w:rsidR="00605763" w:rsidRPr="006C675F" w:rsidRDefault="00605763" w:rsidP="009A188A">
      <w:pPr>
        <w:spacing w:before="120" w:after="0" w:line="240" w:lineRule="auto"/>
        <w:jc w:val="center"/>
        <w:rPr>
          <w:rFonts w:ascii="Times New Roman" w:hAnsi="Times New Roman" w:cs="Times New Roman"/>
          <w:sz w:val="20"/>
          <w:lang w:val="uz-Latn-UZ"/>
        </w:rPr>
      </w:pPr>
      <w:r w:rsidRPr="006C675F">
        <w:rPr>
          <w:rFonts w:ascii="Times New Roman" w:hAnsi="Times New Roman" w:cs="Times New Roman"/>
          <w:b/>
          <w:bCs/>
          <w:sz w:val="20"/>
          <w:lang w:val="uz-Latn-UZ"/>
        </w:rPr>
        <w:t>FIGURE2</w:t>
      </w:r>
      <w:r w:rsidRPr="006C675F">
        <w:rPr>
          <w:rFonts w:ascii="Times New Roman" w:hAnsi="Times New Roman" w:cs="Times New Roman"/>
          <w:sz w:val="20"/>
          <w:lang w:val="uz-Latn-UZ"/>
        </w:rPr>
        <w: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EVs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quantity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region</w:t>
      </w:r>
    </w:p>
    <w:p w14:paraId="523353C9" w14:textId="73E8C037" w:rsidR="00A14259" w:rsidRPr="006C675F" w:rsidRDefault="00A14259" w:rsidP="009A188A">
      <w:pPr>
        <w:spacing w:before="240" w:after="240" w:line="240" w:lineRule="auto"/>
        <w:jc w:val="center"/>
        <w:rPr>
          <w:rFonts w:ascii="Times New Roman" w:hAnsi="Times New Roman" w:cs="Times New Roman"/>
          <w:b/>
          <w:sz w:val="24"/>
          <w:szCs w:val="24"/>
          <w:lang w:val="uz-Latn-UZ"/>
        </w:rPr>
      </w:pPr>
      <w:r w:rsidRPr="006C675F">
        <w:rPr>
          <w:rFonts w:ascii="Times New Roman" w:hAnsi="Times New Roman" w:cs="Times New Roman"/>
          <w:b/>
          <w:sz w:val="24"/>
          <w:szCs w:val="24"/>
          <w:lang w:val="uz-Latn-UZ"/>
        </w:rPr>
        <w:lastRenderedPageBreak/>
        <w:t>EXPERIMENTAL</w:t>
      </w:r>
      <w:r w:rsidR="0065008D" w:rsidRPr="006C675F">
        <w:rPr>
          <w:rFonts w:ascii="Times New Roman" w:hAnsi="Times New Roman" w:cs="Times New Roman"/>
          <w:b/>
          <w:sz w:val="24"/>
          <w:szCs w:val="24"/>
          <w:lang w:val="uz-Latn-UZ"/>
        </w:rPr>
        <w:t xml:space="preserve"> </w:t>
      </w:r>
      <w:r w:rsidRPr="006C675F">
        <w:rPr>
          <w:rFonts w:ascii="Times New Roman" w:hAnsi="Times New Roman" w:cs="Times New Roman"/>
          <w:b/>
          <w:sz w:val="24"/>
          <w:szCs w:val="24"/>
          <w:lang w:val="uz-Latn-UZ"/>
        </w:rPr>
        <w:t>RESEARCH</w:t>
      </w:r>
    </w:p>
    <w:p w14:paraId="00CDB106" w14:textId="6C9666F2" w:rsidR="00831639" w:rsidRPr="006C675F" w:rsidRDefault="00831639" w:rsidP="009A188A">
      <w:pPr>
        <w:spacing w:after="0" w:line="240" w:lineRule="auto"/>
        <w:ind w:firstLine="284"/>
        <w:jc w:val="both"/>
        <w:rPr>
          <w:rFonts w:ascii="Times New Roman" w:hAnsi="Times New Roman" w:cs="Times New Roman"/>
          <w:sz w:val="20"/>
          <w:szCs w:val="20"/>
          <w:lang w:val="uz-Latn-UZ"/>
        </w:rPr>
      </w:pPr>
      <w:r w:rsidRPr="006C675F">
        <w:rPr>
          <w:rFonts w:ascii="Times New Roman" w:hAnsi="Times New Roman" w:cs="Times New Roman"/>
          <w:b/>
          <w:bCs/>
          <w:i/>
          <w:iCs/>
          <w:sz w:val="20"/>
          <w:szCs w:val="20"/>
          <w:lang w:val="uz-Latn-UZ"/>
        </w:rPr>
        <w:t>Advantages</w:t>
      </w:r>
      <w:r w:rsidR="0065008D" w:rsidRPr="006C675F">
        <w:rPr>
          <w:rFonts w:ascii="Times New Roman" w:hAnsi="Times New Roman" w:cs="Times New Roman"/>
          <w:b/>
          <w:bCs/>
          <w:i/>
          <w:iCs/>
          <w:sz w:val="20"/>
          <w:szCs w:val="20"/>
          <w:lang w:val="uz-Latn-UZ"/>
        </w:rPr>
        <w:t xml:space="preserve"> </w:t>
      </w:r>
      <w:r w:rsidRPr="006C675F">
        <w:rPr>
          <w:rFonts w:ascii="Times New Roman" w:hAnsi="Times New Roman" w:cs="Times New Roman"/>
          <w:b/>
          <w:bCs/>
          <w:i/>
          <w:iCs/>
          <w:sz w:val="20"/>
          <w:szCs w:val="20"/>
          <w:lang w:val="uz-Latn-UZ"/>
        </w:rPr>
        <w:t>of</w:t>
      </w:r>
      <w:r w:rsidR="0065008D" w:rsidRPr="006C675F">
        <w:rPr>
          <w:rFonts w:ascii="Times New Roman" w:hAnsi="Times New Roman" w:cs="Times New Roman"/>
          <w:b/>
          <w:bCs/>
          <w:i/>
          <w:iCs/>
          <w:sz w:val="20"/>
          <w:szCs w:val="20"/>
          <w:lang w:val="uz-Latn-UZ"/>
        </w:rPr>
        <w:t xml:space="preserve"> </w:t>
      </w:r>
      <w:r w:rsidRPr="006C675F">
        <w:rPr>
          <w:rFonts w:ascii="Times New Roman" w:hAnsi="Times New Roman" w:cs="Times New Roman"/>
          <w:b/>
          <w:bCs/>
          <w:i/>
          <w:iCs/>
          <w:sz w:val="20"/>
          <w:szCs w:val="20"/>
          <w:lang w:val="uz-Latn-UZ"/>
        </w:rPr>
        <w:t>electrically</w:t>
      </w:r>
      <w:r w:rsidR="0065008D" w:rsidRPr="006C675F">
        <w:rPr>
          <w:rFonts w:ascii="Times New Roman" w:hAnsi="Times New Roman" w:cs="Times New Roman"/>
          <w:b/>
          <w:bCs/>
          <w:i/>
          <w:iCs/>
          <w:sz w:val="20"/>
          <w:szCs w:val="20"/>
          <w:lang w:val="uz-Latn-UZ"/>
        </w:rPr>
        <w:t xml:space="preserve"> </w:t>
      </w:r>
      <w:r w:rsidRPr="006C675F">
        <w:rPr>
          <w:rFonts w:ascii="Times New Roman" w:hAnsi="Times New Roman" w:cs="Times New Roman"/>
          <w:b/>
          <w:bCs/>
          <w:i/>
          <w:iCs/>
          <w:sz w:val="20"/>
          <w:szCs w:val="20"/>
          <w:lang w:val="uz-Latn-UZ"/>
        </w:rPr>
        <w:t>driven</w:t>
      </w:r>
      <w:r w:rsidR="0065008D" w:rsidRPr="006C675F">
        <w:rPr>
          <w:rFonts w:ascii="Times New Roman" w:hAnsi="Times New Roman" w:cs="Times New Roman"/>
          <w:b/>
          <w:bCs/>
          <w:i/>
          <w:iCs/>
          <w:sz w:val="20"/>
          <w:szCs w:val="20"/>
          <w:lang w:val="uz-Latn-UZ"/>
        </w:rPr>
        <w:t xml:space="preserve"> </w:t>
      </w:r>
      <w:r w:rsidRPr="006C675F">
        <w:rPr>
          <w:rFonts w:ascii="Times New Roman" w:hAnsi="Times New Roman" w:cs="Times New Roman"/>
          <w:b/>
          <w:bCs/>
          <w:i/>
          <w:iCs/>
          <w:sz w:val="20"/>
          <w:szCs w:val="20"/>
          <w:lang w:val="uz-Latn-UZ"/>
        </w:rPr>
        <w:t>vehicles</w:t>
      </w:r>
      <w:r w:rsidRPr="006C675F">
        <w:rPr>
          <w:rFonts w:ascii="Times New Roman" w:hAnsi="Times New Roman" w:cs="Times New Roman"/>
          <w:sz w:val="20"/>
          <w:szCs w:val="20"/>
          <w:lang w:val="uz-Latn-UZ"/>
        </w:rPr>
        <w: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Electrically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driven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vehicles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are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divided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into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these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classes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according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their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production,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which</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include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battery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electric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vehicles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(BEV),</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combined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hybrid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electric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vehicles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(PHEV),</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hybrid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electric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vehicles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(HEV),</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fuel-electric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vehicles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(FCEV),</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each</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which</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has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separate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operational</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characteristics</w:t>
      </w:r>
      <w:r w:rsidR="0065008D" w:rsidRPr="006C675F">
        <w:rPr>
          <w:rFonts w:ascii="Times New Roman" w:hAnsi="Times New Roman" w:cs="Times New Roman"/>
          <w:sz w:val="20"/>
          <w:szCs w:val="20"/>
          <w:lang w:val="uz-Latn-UZ"/>
        </w:rPr>
        <w:t xml:space="preserve"> </w:t>
      </w:r>
      <w:r w:rsidR="0006231B" w:rsidRPr="006C675F">
        <w:rPr>
          <w:rFonts w:ascii="Times New Roman" w:hAnsi="Times New Roman" w:cs="Times New Roman"/>
          <w:sz w:val="20"/>
          <w:lang w:val="uz-Latn-UZ"/>
        </w:rPr>
        <w:t>[11][12][13]</w:t>
      </w:r>
      <w:r w:rsidR="009A188A" w:rsidRPr="006C675F">
        <w:rPr>
          <w:rFonts w:ascii="Times New Roman" w:hAnsi="Times New Roman" w:cs="Times New Roman"/>
          <w:sz w:val="20"/>
          <w:lang w:val="uz-Latn-UZ"/>
        </w:rPr>
        <w: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szCs w:val="20"/>
          <w:lang w:val="uz-Latn-UZ"/>
        </w:rPr>
        <w:t>Across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Central</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Asia,</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battery-powered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hybrid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electric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vehicles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are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widely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popular.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Regardless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their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type,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have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common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parts.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main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components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include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battery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battery,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charging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port,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converter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inverter,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electric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motor,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side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charger,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voltage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force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electronic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controller,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heat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cooling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system,</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electric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drive</w:t>
      </w:r>
      <w:r w:rsidR="0065008D" w:rsidRPr="006C675F">
        <w:rPr>
          <w:rFonts w:ascii="Times New Roman" w:hAnsi="Times New Roman" w:cs="Times New Roman"/>
          <w:sz w:val="20"/>
          <w:szCs w:val="20"/>
          <w:lang w:val="uz-Latn-UZ"/>
        </w:rPr>
        <w:t xml:space="preserve"> </w:t>
      </w:r>
      <w:r w:rsidR="006F0E7D" w:rsidRPr="006C675F">
        <w:rPr>
          <w:rFonts w:ascii="Times New Roman" w:hAnsi="Times New Roman" w:cs="Times New Roman"/>
          <w:sz w:val="20"/>
          <w:lang w:val="uz-Latn-UZ"/>
        </w:rPr>
        <w:t>[11][12][13]</w:t>
      </w:r>
      <w:r w:rsidR="009A188A" w:rsidRPr="006C675F">
        <w:rPr>
          <w:rFonts w:ascii="Times New Roman" w:hAnsi="Times New Roman" w:cs="Times New Roman"/>
          <w:sz w:val="20"/>
          <w:lang w:val="uz-Latn-UZ"/>
        </w:rPr>
        <w: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szCs w:val="20"/>
          <w:lang w:val="uz-Latn-UZ"/>
        </w:rPr>
        <w:t>One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main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advantages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electric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vehicles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that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not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produce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toxic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harmful</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gases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while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driving.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same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time,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absence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excessive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noise,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ensuring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calm</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movement,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important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feature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automobiles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with</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internal</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combustion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engines</w:t>
      </w:r>
      <w:r w:rsidR="0065008D" w:rsidRPr="006C675F">
        <w:rPr>
          <w:rFonts w:ascii="Times New Roman" w:hAnsi="Times New Roman" w:cs="Times New Roman"/>
          <w:sz w:val="20"/>
          <w:szCs w:val="20"/>
          <w:lang w:val="uz-Latn-UZ"/>
        </w:rPr>
        <w:t xml:space="preserve"> </w:t>
      </w:r>
      <w:r w:rsidR="006F0E7D" w:rsidRPr="006C675F">
        <w:rPr>
          <w:rFonts w:ascii="Times New Roman" w:hAnsi="Times New Roman" w:cs="Times New Roman"/>
          <w:sz w:val="20"/>
          <w:lang w:val="uz-Latn-UZ"/>
        </w:rPr>
        <w:t>[14]</w:t>
      </w:r>
      <w:r w:rsidR="0006231B" w:rsidRPr="006C675F">
        <w:rPr>
          <w:rFonts w:ascii="Times New Roman" w:hAnsi="Times New Roman" w:cs="Times New Roman"/>
          <w:sz w:val="20"/>
          <w:szCs w:val="20"/>
          <w:lang w:val="uz-Latn-UZ"/>
        </w:rPr>
        <w:t>[15][16]</w:t>
      </w:r>
      <w:r w:rsidR="009A188A" w:rsidRPr="006C675F">
        <w:rPr>
          <w:rFonts w:ascii="Times New Roman" w:hAnsi="Times New Roman" w:cs="Times New Roman"/>
          <w:sz w:val="20"/>
          <w:szCs w:val="20"/>
          <w:lang w:val="uz-Latn-UZ"/>
        </w:rPr>
        <w:t>.</w:t>
      </w:r>
    </w:p>
    <w:p w14:paraId="7ED17A05" w14:textId="77777777" w:rsidR="00831639" w:rsidRPr="006C675F" w:rsidRDefault="00831639" w:rsidP="0062255C">
      <w:pPr>
        <w:spacing w:after="0" w:line="240" w:lineRule="auto"/>
        <w:jc w:val="center"/>
        <w:rPr>
          <w:rFonts w:ascii="Times New Roman" w:hAnsi="Times New Roman" w:cs="Times New Roman"/>
          <w:sz w:val="20"/>
          <w:lang w:val="uz-Latn-UZ"/>
        </w:rPr>
      </w:pPr>
      <w:r w:rsidRPr="006C675F">
        <w:rPr>
          <w:rFonts w:ascii="Times New Roman" w:hAnsi="Times New Roman" w:cs="Times New Roman"/>
          <w:noProof/>
          <w:sz w:val="20"/>
          <w:lang w:val="uz-Latn-UZ" w:eastAsia="ru-RU"/>
        </w:rPr>
        <w:drawing>
          <wp:inline distT="0" distB="0" distL="0" distR="0" wp14:anchorId="3F46B6C2" wp14:editId="784B4BE2">
            <wp:extent cx="5749802" cy="3497284"/>
            <wp:effectExtent l="0" t="0" r="381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506" t="2908" r="3206" b="2959"/>
                    <a:stretch/>
                  </pic:blipFill>
                  <pic:spPr bwMode="auto">
                    <a:xfrm>
                      <a:off x="0" y="0"/>
                      <a:ext cx="5790628" cy="3522116"/>
                    </a:xfrm>
                    <a:prstGeom prst="rect">
                      <a:avLst/>
                    </a:prstGeom>
                    <a:noFill/>
                    <a:ln>
                      <a:noFill/>
                    </a:ln>
                    <a:extLst>
                      <a:ext uri="{53640926-AAD7-44D8-BBD7-CCE9431645EC}">
                        <a14:shadowObscured xmlns:a14="http://schemas.microsoft.com/office/drawing/2010/main"/>
                      </a:ext>
                    </a:extLst>
                  </pic:spPr>
                </pic:pic>
              </a:graphicData>
            </a:graphic>
          </wp:inline>
        </w:drawing>
      </w:r>
    </w:p>
    <w:p w14:paraId="45431FA8" w14:textId="401A4885" w:rsidR="00831639" w:rsidRPr="006C675F" w:rsidRDefault="00831639" w:rsidP="00B16815">
      <w:pPr>
        <w:spacing w:before="120" w:after="0" w:line="240" w:lineRule="auto"/>
        <w:jc w:val="center"/>
        <w:rPr>
          <w:rFonts w:ascii="Times New Roman" w:hAnsi="Times New Roman" w:cs="Times New Roman"/>
          <w:b/>
          <w:bCs/>
          <w:sz w:val="20"/>
          <w:lang w:val="uz-Latn-UZ"/>
        </w:rPr>
      </w:pPr>
      <w:r w:rsidRPr="006C675F">
        <w:rPr>
          <w:rFonts w:ascii="Times New Roman" w:hAnsi="Times New Roman" w:cs="Times New Roman"/>
          <w:b/>
          <w:bCs/>
          <w:sz w:val="20"/>
          <w:lang w:val="uz-Latn-UZ"/>
        </w:rPr>
        <w:t>FIGURE</w:t>
      </w:r>
      <w:r w:rsidR="0065008D" w:rsidRPr="006C675F">
        <w:rPr>
          <w:rFonts w:ascii="Times New Roman" w:hAnsi="Times New Roman" w:cs="Times New Roman"/>
          <w:b/>
          <w:bCs/>
          <w:sz w:val="20"/>
          <w:lang w:val="uz-Latn-UZ"/>
        </w:rPr>
        <w:t xml:space="preserve"> </w:t>
      </w:r>
      <w:r w:rsidR="0006231B" w:rsidRPr="006C675F">
        <w:rPr>
          <w:rFonts w:ascii="Times New Roman" w:hAnsi="Times New Roman" w:cs="Times New Roman"/>
          <w:b/>
          <w:bCs/>
          <w:sz w:val="20"/>
          <w:lang w:val="uz-Latn-UZ"/>
        </w:rPr>
        <w:t>3</w:t>
      </w:r>
      <w:r w:rsidRPr="006C675F">
        <w:rPr>
          <w:rFonts w:ascii="Times New Roman" w:hAnsi="Times New Roman" w:cs="Times New Roman"/>
          <w:b/>
          <w:bCs/>
          <w:sz w:val="20"/>
          <w:lang w:val="uz-Latn-UZ"/>
        </w:rPr>
        <w:t>.</w:t>
      </w:r>
      <w:r w:rsidR="0065008D" w:rsidRPr="006C675F">
        <w:rPr>
          <w:rFonts w:ascii="Times New Roman" w:hAnsi="Times New Roman" w:cs="Times New Roman"/>
          <w:b/>
          <w:bCs/>
          <w:sz w:val="20"/>
          <w:lang w:val="uz-Latn-UZ"/>
        </w:rPr>
        <w:t xml:space="preserve"> </w:t>
      </w:r>
      <w:r w:rsidRPr="006C675F">
        <w:rPr>
          <w:rFonts w:ascii="Times New Roman" w:hAnsi="Times New Roman" w:cs="Times New Roman"/>
          <w:sz w:val="20"/>
          <w:lang w:val="uz-Latn-UZ"/>
        </w:rPr>
        <w:t>Subsystems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EVs</w:t>
      </w:r>
    </w:p>
    <w:p w14:paraId="4B5CDCD3" w14:textId="77777777" w:rsidR="00EC77A9" w:rsidRPr="006C675F" w:rsidRDefault="00EC77A9" w:rsidP="00831639">
      <w:pPr>
        <w:spacing w:after="0" w:line="240" w:lineRule="auto"/>
        <w:ind w:firstLine="284"/>
        <w:jc w:val="center"/>
        <w:rPr>
          <w:rFonts w:ascii="Times New Roman" w:hAnsi="Times New Roman" w:cs="Times New Roman"/>
          <w:b/>
          <w:bCs/>
          <w:sz w:val="20"/>
          <w:lang w:val="uz-Latn-UZ"/>
        </w:rPr>
      </w:pPr>
    </w:p>
    <w:p w14:paraId="0FC9797F" w14:textId="741377D2" w:rsidR="00831639" w:rsidRPr="006C675F" w:rsidRDefault="00831639" w:rsidP="009A188A">
      <w:pPr>
        <w:spacing w:after="0" w:line="240" w:lineRule="auto"/>
        <w:ind w:firstLine="284"/>
        <w:jc w:val="both"/>
        <w:rPr>
          <w:rFonts w:ascii="Times New Roman" w:hAnsi="Times New Roman" w:cs="Times New Roman"/>
          <w:sz w:val="20"/>
          <w:szCs w:val="20"/>
          <w:lang w:val="uz-Latn-UZ"/>
        </w:rPr>
      </w:pPr>
      <w:r w:rsidRPr="006C675F">
        <w:rPr>
          <w:rFonts w:ascii="Times New Roman" w:hAnsi="Times New Roman" w:cs="Times New Roman"/>
          <w:b/>
          <w:bCs/>
          <w:i/>
          <w:iCs/>
          <w:sz w:val="20"/>
          <w:szCs w:val="20"/>
          <w:lang w:val="uz-Latn-UZ"/>
        </w:rPr>
        <w:t>Main</w:t>
      </w:r>
      <w:r w:rsidR="0065008D" w:rsidRPr="006C675F">
        <w:rPr>
          <w:rFonts w:ascii="Times New Roman" w:hAnsi="Times New Roman" w:cs="Times New Roman"/>
          <w:b/>
          <w:bCs/>
          <w:i/>
          <w:iCs/>
          <w:sz w:val="20"/>
          <w:szCs w:val="20"/>
          <w:lang w:val="uz-Latn-UZ"/>
        </w:rPr>
        <w:t xml:space="preserve"> </w:t>
      </w:r>
      <w:r w:rsidRPr="006C675F">
        <w:rPr>
          <w:rFonts w:ascii="Times New Roman" w:hAnsi="Times New Roman" w:cs="Times New Roman"/>
          <w:b/>
          <w:bCs/>
          <w:i/>
          <w:iCs/>
          <w:sz w:val="20"/>
          <w:szCs w:val="20"/>
          <w:lang w:val="uz-Latn-UZ"/>
        </w:rPr>
        <w:t>disadvantages</w:t>
      </w:r>
      <w:r w:rsidR="0065008D" w:rsidRPr="006C675F">
        <w:rPr>
          <w:rFonts w:ascii="Times New Roman" w:hAnsi="Times New Roman" w:cs="Times New Roman"/>
          <w:b/>
          <w:bCs/>
          <w:i/>
          <w:iCs/>
          <w:sz w:val="20"/>
          <w:szCs w:val="20"/>
          <w:lang w:val="uz-Latn-UZ"/>
        </w:rPr>
        <w:t xml:space="preserve"> </w:t>
      </w:r>
      <w:r w:rsidRPr="006C675F">
        <w:rPr>
          <w:rFonts w:ascii="Times New Roman" w:hAnsi="Times New Roman" w:cs="Times New Roman"/>
          <w:b/>
          <w:bCs/>
          <w:i/>
          <w:iCs/>
          <w:sz w:val="20"/>
          <w:szCs w:val="20"/>
          <w:lang w:val="uz-Latn-UZ"/>
        </w:rPr>
        <w:t>of</w:t>
      </w:r>
      <w:r w:rsidR="0065008D" w:rsidRPr="006C675F">
        <w:rPr>
          <w:rFonts w:ascii="Times New Roman" w:hAnsi="Times New Roman" w:cs="Times New Roman"/>
          <w:b/>
          <w:bCs/>
          <w:i/>
          <w:iCs/>
          <w:sz w:val="20"/>
          <w:szCs w:val="20"/>
          <w:lang w:val="uz-Latn-UZ"/>
        </w:rPr>
        <w:t xml:space="preserve"> </w:t>
      </w:r>
      <w:r w:rsidRPr="006C675F">
        <w:rPr>
          <w:rFonts w:ascii="Times New Roman" w:hAnsi="Times New Roman" w:cs="Times New Roman"/>
          <w:b/>
          <w:bCs/>
          <w:i/>
          <w:iCs/>
          <w:sz w:val="20"/>
          <w:szCs w:val="20"/>
          <w:lang w:val="uz-Latn-UZ"/>
        </w:rPr>
        <w:t>electric</w:t>
      </w:r>
      <w:r w:rsidR="0065008D" w:rsidRPr="006C675F">
        <w:rPr>
          <w:rFonts w:ascii="Times New Roman" w:hAnsi="Times New Roman" w:cs="Times New Roman"/>
          <w:b/>
          <w:bCs/>
          <w:i/>
          <w:iCs/>
          <w:sz w:val="20"/>
          <w:szCs w:val="20"/>
          <w:lang w:val="uz-Latn-UZ"/>
        </w:rPr>
        <w:t xml:space="preserve"> </w:t>
      </w:r>
      <w:r w:rsidRPr="006C675F">
        <w:rPr>
          <w:rFonts w:ascii="Times New Roman" w:hAnsi="Times New Roman" w:cs="Times New Roman"/>
          <w:b/>
          <w:bCs/>
          <w:i/>
          <w:iCs/>
          <w:sz w:val="20"/>
          <w:szCs w:val="20"/>
          <w:lang w:val="uz-Latn-UZ"/>
        </w:rPr>
        <w:t>vehicles.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According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analysis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researchers,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most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cases,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due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certain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types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problems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electric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vehicles,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noted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that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arise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due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connection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used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batteries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with</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energy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reserves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according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their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characteristics.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This,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turn,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requires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us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pay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attention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increasing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their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demand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for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energy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storage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optimal</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energy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use</w:t>
      </w:r>
      <w:r w:rsidR="0065008D" w:rsidRPr="006C675F">
        <w:rPr>
          <w:rFonts w:ascii="Times New Roman" w:hAnsi="Times New Roman" w:cs="Times New Roman"/>
          <w:sz w:val="20"/>
          <w:szCs w:val="20"/>
          <w:lang w:val="uz-Latn-UZ"/>
        </w:rPr>
        <w:t xml:space="preserve"> </w:t>
      </w:r>
      <w:r w:rsidR="006F0E7D" w:rsidRPr="006C675F">
        <w:rPr>
          <w:rFonts w:ascii="Times New Roman" w:hAnsi="Times New Roman" w:cs="Times New Roman"/>
          <w:sz w:val="20"/>
          <w:szCs w:val="20"/>
          <w:lang w:val="uz-Latn-UZ"/>
        </w:rPr>
        <w:t>[17][18][19]</w:t>
      </w:r>
      <w:r w:rsidR="009A188A" w:rsidRPr="006C675F">
        <w:rPr>
          <w:rFonts w:ascii="Times New Roman" w:hAnsi="Times New Roman" w:cs="Times New Roman"/>
          <w:sz w:val="20"/>
          <w:szCs w:val="20"/>
          <w:lang w:val="uz-Latn-UZ"/>
        </w:rPr>
        <w: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Due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uneven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distribution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climatic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conditions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Earth,</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one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ways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reduce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these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causes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to</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conduct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various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analyses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vehicles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used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one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region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before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operating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another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region.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After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all,</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natural</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that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loss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electricity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internal</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resistance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materials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used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regions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with</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color w:val="000000"/>
          <w:sz w:val="20"/>
          <w:szCs w:val="20"/>
          <w:lang w:val="uz-Latn-UZ"/>
        </w:rPr>
        <w:t>hot</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climate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differs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from</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losses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countries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moving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temperate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weather.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Therefore,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research</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properties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materials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used,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cooling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system,</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and</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control</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devices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one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necessary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factors</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for</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achieving</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high</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efficiency</w:t>
      </w:r>
      <w:r w:rsidR="0065008D" w:rsidRPr="006C675F">
        <w:rPr>
          <w:rFonts w:ascii="Times New Roman" w:hAnsi="Times New Roman" w:cs="Times New Roman"/>
          <w:sz w:val="20"/>
          <w:szCs w:val="20"/>
          <w:lang w:val="uz-Latn-UZ"/>
        </w:rPr>
        <w:t xml:space="preserve"> </w:t>
      </w:r>
      <w:r w:rsidR="006F0E7D" w:rsidRPr="006C675F">
        <w:rPr>
          <w:rFonts w:ascii="Times New Roman" w:hAnsi="Times New Roman" w:cs="Times New Roman"/>
          <w:sz w:val="20"/>
          <w:szCs w:val="20"/>
          <w:lang w:val="uz-Latn-UZ"/>
        </w:rPr>
        <w:t>[20][21][22]</w:t>
      </w:r>
      <w:r w:rsidR="002E13AA" w:rsidRPr="006C675F">
        <w:rPr>
          <w:rFonts w:ascii="Times New Roman" w:hAnsi="Times New Roman" w:cs="Times New Roman"/>
          <w:sz w:val="20"/>
          <w:szCs w:val="20"/>
          <w:lang w:val="uz-Latn-UZ"/>
        </w:rPr>
        <w:t>[23]</w:t>
      </w:r>
      <w:r w:rsidR="009A188A" w:rsidRPr="006C675F">
        <w:rPr>
          <w:rFonts w:ascii="Times New Roman" w:hAnsi="Times New Roman" w:cs="Times New Roman"/>
          <w:sz w:val="20"/>
          <w:szCs w:val="20"/>
          <w:lang w:val="uz-Latn-UZ"/>
        </w:rPr>
        <w:t>.</w:t>
      </w:r>
    </w:p>
    <w:p w14:paraId="70B8907E" w14:textId="513966BE" w:rsidR="00277F5A" w:rsidRPr="006C675F" w:rsidRDefault="00277F5A" w:rsidP="009A188A">
      <w:pPr>
        <w:spacing w:after="0" w:line="240" w:lineRule="auto"/>
        <w:ind w:firstLine="284"/>
        <w:jc w:val="both"/>
        <w:rPr>
          <w:rFonts w:ascii="Times New Roman" w:hAnsi="Times New Roman" w:cs="Times New Roman"/>
          <w:sz w:val="20"/>
          <w:lang w:val="uz-Latn-UZ"/>
        </w:rPr>
      </w:pPr>
      <w:r w:rsidRPr="006C675F">
        <w:rPr>
          <w:rFonts w:ascii="Times New Roman" w:hAnsi="Times New Roman" w:cs="Times New Roman"/>
          <w:sz w:val="20"/>
          <w:lang w:val="uz-Latn-UZ"/>
        </w:rPr>
        <w:t>Electric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vehicles,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regardless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their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type,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consist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similar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basic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devices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perform</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main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function.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battery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block,</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which</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main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source,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addition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constant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supply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electricity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all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main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auxiliary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devices,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receives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electric</w:t>
      </w:r>
      <w:r w:rsidR="0065008D" w:rsidRPr="006C675F">
        <w:rPr>
          <w:rFonts w:ascii="Times New Roman" w:hAnsi="Times New Roman" w:cs="Times New Roman"/>
          <w:sz w:val="20"/>
          <w:lang w:val="uz-Latn-UZ"/>
        </w:rPr>
        <w:t xml:space="preserve"> </w:t>
      </w:r>
      <w:r w:rsidRPr="006C675F">
        <w:rPr>
          <w:rFonts w:ascii="Times New Roman" w:hAnsi="Times New Roman" w:cs="Times New Roman"/>
          <w:color w:val="000000"/>
          <w:sz w:val="18"/>
          <w:lang w:val="uz-Latn-UZ"/>
        </w:rPr>
        <w:t>motor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voltage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overcome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various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loads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imposed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driver,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stability,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variability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encountered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vehicle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road.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These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forces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constant,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not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only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synchronous,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but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also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different,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causing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different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amounts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electrical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energy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consumed.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result,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triband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urban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conditions,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where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excitation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movement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frequently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repeated,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energy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consumption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somewhat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higher</w:t>
      </w:r>
      <w:r w:rsidR="0065008D" w:rsidRPr="006C675F">
        <w:rPr>
          <w:rFonts w:ascii="Times New Roman" w:hAnsi="Times New Roman" w:cs="Times New Roman"/>
          <w:sz w:val="20"/>
          <w:lang w:val="uz-Latn-UZ"/>
        </w:rPr>
        <w:t xml:space="preserve"> </w:t>
      </w:r>
      <w:r w:rsidR="006E77C4" w:rsidRPr="006C675F">
        <w:rPr>
          <w:rFonts w:ascii="Times New Roman" w:hAnsi="Times New Roman" w:cs="Times New Roman"/>
          <w:sz w:val="20"/>
          <w:lang w:val="uz-Latn-UZ"/>
        </w:rPr>
        <w:t>[17][18][19][20][21]</w:t>
      </w:r>
      <w:r w:rsidR="009A188A"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Therefore,</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stable</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operation</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cooling</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system</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hot</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climates</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or</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optimal</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use</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battery</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packs</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various</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warehouses</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serves</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increase</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power</w:t>
      </w:r>
      <w:r w:rsidR="0065008D" w:rsidRPr="006C675F">
        <w:rPr>
          <w:rFonts w:ascii="Times New Roman" w:hAnsi="Times New Roman" w:cs="Times New Roman"/>
          <w:sz w:val="20"/>
          <w:lang w:val="uz-Latn-UZ"/>
        </w:rPr>
        <w:t xml:space="preserve"> </w:t>
      </w:r>
      <w:r w:rsidR="006F0E7D" w:rsidRPr="006C675F">
        <w:rPr>
          <w:rFonts w:ascii="Times New Roman" w:hAnsi="Times New Roman" w:cs="Times New Roman"/>
          <w:sz w:val="20"/>
          <w:lang w:val="uz-Latn-UZ"/>
        </w:rPr>
        <w:t>reserve</w:t>
      </w:r>
      <w:r w:rsidR="0065008D" w:rsidRPr="006C675F">
        <w:rPr>
          <w:rFonts w:ascii="Times New Roman" w:hAnsi="Times New Roman" w:cs="Times New Roman"/>
          <w:sz w:val="20"/>
          <w:lang w:val="uz-Latn-UZ"/>
        </w:rPr>
        <w:t xml:space="preserve"> </w:t>
      </w:r>
      <w:r w:rsidR="006E77C4" w:rsidRPr="006C675F">
        <w:rPr>
          <w:rFonts w:ascii="Times New Roman" w:hAnsi="Times New Roman" w:cs="Times New Roman"/>
          <w:sz w:val="20"/>
          <w:lang w:val="uz-Latn-UZ"/>
        </w:rPr>
        <w:t>[22][23]</w:t>
      </w:r>
      <w:r w:rsidR="009A188A" w:rsidRPr="006C675F">
        <w:rPr>
          <w:rFonts w:ascii="Times New Roman" w:hAnsi="Times New Roman" w:cs="Times New Roman"/>
          <w:sz w:val="20"/>
          <w:lang w:val="uz-Latn-UZ"/>
        </w:rPr>
        <w:t>.</w:t>
      </w:r>
    </w:p>
    <w:p w14:paraId="53F25FAE" w14:textId="45FCFA6D" w:rsidR="00A14259" w:rsidRPr="006C675F" w:rsidRDefault="00A14259" w:rsidP="009A188A">
      <w:pPr>
        <w:spacing w:before="240" w:after="240" w:line="240" w:lineRule="auto"/>
        <w:jc w:val="center"/>
        <w:rPr>
          <w:rFonts w:ascii="Times New Roman" w:hAnsi="Times New Roman" w:cs="Times New Roman"/>
          <w:b/>
          <w:sz w:val="24"/>
          <w:szCs w:val="24"/>
          <w:lang w:val="uz-Latn-UZ"/>
        </w:rPr>
      </w:pPr>
      <w:r w:rsidRPr="006C675F">
        <w:rPr>
          <w:rFonts w:ascii="Times New Roman" w:hAnsi="Times New Roman" w:cs="Times New Roman"/>
          <w:b/>
          <w:sz w:val="24"/>
          <w:szCs w:val="24"/>
          <w:lang w:val="uz-Latn-UZ"/>
        </w:rPr>
        <w:lastRenderedPageBreak/>
        <w:t>RESEARCH</w:t>
      </w:r>
      <w:r w:rsidR="0065008D" w:rsidRPr="006C675F">
        <w:rPr>
          <w:rFonts w:ascii="Times New Roman" w:hAnsi="Times New Roman" w:cs="Times New Roman"/>
          <w:b/>
          <w:sz w:val="24"/>
          <w:szCs w:val="24"/>
          <w:lang w:val="uz-Latn-UZ"/>
        </w:rPr>
        <w:t xml:space="preserve"> </w:t>
      </w:r>
      <w:r w:rsidRPr="006C675F">
        <w:rPr>
          <w:rFonts w:ascii="Times New Roman" w:hAnsi="Times New Roman" w:cs="Times New Roman"/>
          <w:b/>
          <w:sz w:val="24"/>
          <w:szCs w:val="24"/>
          <w:lang w:val="uz-Latn-UZ"/>
        </w:rPr>
        <w:t>RESULTS</w:t>
      </w:r>
    </w:p>
    <w:p w14:paraId="6F7C9504" w14:textId="08A46D30" w:rsidR="009B265D" w:rsidRPr="006C675F" w:rsidRDefault="009B265D" w:rsidP="009A188A">
      <w:pPr>
        <w:spacing w:after="0" w:line="240" w:lineRule="auto"/>
        <w:ind w:firstLine="284"/>
        <w:jc w:val="both"/>
        <w:rPr>
          <w:rFonts w:ascii="Times New Roman" w:hAnsi="Times New Roman" w:cs="Times New Roman"/>
          <w:sz w:val="20"/>
          <w:lang w:val="uz-Latn-UZ"/>
        </w:rPr>
      </w:pPr>
      <w:r w:rsidRPr="006C675F">
        <w:rPr>
          <w:rFonts w:ascii="Times New Roman" w:hAnsi="Times New Roman" w:cs="Times New Roman"/>
          <w:sz w:val="20"/>
          <w:lang w:val="uz-Latn-UZ"/>
        </w:rPr>
        <w:t>Li</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ion-type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batteries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more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widely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used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electric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vehicles</w:t>
      </w:r>
      <w:r w:rsidR="009A188A"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[1][2].</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Analyses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show</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type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battery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has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average</w:t>
      </w:r>
      <w:r w:rsidR="0065008D" w:rsidRPr="006C675F">
        <w:rPr>
          <w:rFonts w:ascii="Times New Roman" w:hAnsi="Times New Roman" w:cs="Times New Roman"/>
          <w:sz w:val="20"/>
          <w:lang w:val="uz-Latn-UZ"/>
        </w:rPr>
        <w:t xml:space="preserve"> </w:t>
      </w:r>
      <w:r w:rsidRPr="006C675F">
        <w:rPr>
          <w:rFonts w:ascii="Times New Roman" w:hAnsi="Times New Roman" w:cs="Times New Roman"/>
          <w:color w:val="000000"/>
          <w:sz w:val="18"/>
          <w:lang w:val="uz-Latn-UZ"/>
        </w:rPr>
        <w:t>temperature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range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for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normal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heat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operation,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influence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hot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cold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temperature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fluxes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its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results.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Taking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into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account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discharge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efficiency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cycle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duration,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operating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temperature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lithium-ion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batteries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around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10-40</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w:t>
      </w:r>
      <w:r w:rsidR="009A188A"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[1][2][3].</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has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been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shown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operating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modes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electric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motors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stable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temperature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40</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w:t>
      </w:r>
      <w:r w:rsidR="009A188A"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[1][2].</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Below</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graphs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these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cases.</w:t>
      </w:r>
    </w:p>
    <w:p w14:paraId="26FD71ED" w14:textId="77777777" w:rsidR="009A188A" w:rsidRPr="006C675F" w:rsidRDefault="009A188A" w:rsidP="009A188A">
      <w:pPr>
        <w:spacing w:after="0" w:line="240" w:lineRule="auto"/>
        <w:jc w:val="both"/>
        <w:rPr>
          <w:rFonts w:ascii="Times New Roman" w:hAnsi="Times New Roman" w:cs="Times New Roman"/>
          <w:sz w:val="20"/>
          <w:lang w:val="uz-Latn-UZ"/>
        </w:rPr>
      </w:pPr>
    </w:p>
    <w:p w14:paraId="5CBAF06D" w14:textId="433FFB9C" w:rsidR="00D04866" w:rsidRPr="006C675F" w:rsidRDefault="00D04866" w:rsidP="009A18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val="uz-Latn-UZ"/>
        </w:rPr>
      </w:pPr>
      <w:r w:rsidRPr="006C675F">
        <w:rPr>
          <w:rFonts w:ascii="Times New Roman" w:hAnsi="Times New Roman" w:cs="Times New Roman"/>
          <w:b/>
          <w:bCs/>
          <w:sz w:val="20"/>
          <w:szCs w:val="20"/>
          <w:lang w:val="uz-Latn-UZ"/>
        </w:rPr>
        <w:t>TABLE</w:t>
      </w:r>
      <w:r w:rsidR="0065008D" w:rsidRPr="006C675F">
        <w:rPr>
          <w:rFonts w:ascii="Times New Roman" w:hAnsi="Times New Roman" w:cs="Times New Roman"/>
          <w:b/>
          <w:bCs/>
          <w:sz w:val="20"/>
          <w:szCs w:val="20"/>
          <w:lang w:val="uz-Latn-UZ"/>
        </w:rPr>
        <w:t xml:space="preserve"> </w:t>
      </w:r>
      <w:r w:rsidRPr="006C675F">
        <w:rPr>
          <w:rFonts w:ascii="Times New Roman" w:hAnsi="Times New Roman" w:cs="Times New Roman"/>
          <w:b/>
          <w:bCs/>
          <w:sz w:val="20"/>
          <w:szCs w:val="20"/>
          <w:lang w:val="uz-Latn-UZ"/>
        </w:rPr>
        <w:t>1.</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Influence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temperature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eastAsia="de-DE"/>
        </w:rPr>
        <w:t>the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discharge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capacity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(1C)</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of</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a</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lithium</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iron</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phosphate</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battery</w:t>
      </w:r>
      <w:r w:rsidR="0065008D" w:rsidRPr="006C675F">
        <w:rPr>
          <w:rFonts w:ascii="Times New Roman" w:hAnsi="Times New Roman" w:cs="Times New Roman"/>
          <w:sz w:val="20"/>
          <w:szCs w:val="20"/>
          <w:lang w:val="uz-Latn-UZ"/>
        </w:rPr>
        <w:t xml:space="preserve"> </w:t>
      </w:r>
      <w:r w:rsidRPr="006C675F">
        <w:rPr>
          <w:rFonts w:ascii="Times New Roman" w:hAnsi="Times New Roman" w:cs="Times New Roman"/>
          <w:sz w:val="20"/>
          <w:szCs w:val="20"/>
          <w:lang w:val="uz-Latn-UZ"/>
        </w:rPr>
        <w:t>[27]</w:t>
      </w:r>
      <w:r w:rsidR="009A188A" w:rsidRPr="006C675F">
        <w:rPr>
          <w:rFonts w:ascii="Times New Roman" w:hAnsi="Times New Roman" w:cs="Times New Roman"/>
          <w:sz w:val="20"/>
          <w:szCs w:val="20"/>
          <w:lang w:val="uz-Latn-UZ"/>
        </w:rPr>
        <w:t>.</w:t>
      </w:r>
    </w:p>
    <w:p w14:paraId="154D486F" w14:textId="6F86DFFC" w:rsidR="00D04866" w:rsidRPr="006C675F" w:rsidRDefault="00D04866" w:rsidP="009A188A">
      <w:pPr>
        <w:spacing w:after="0" w:line="240" w:lineRule="auto"/>
        <w:jc w:val="center"/>
        <w:rPr>
          <w:rFonts w:ascii="Times New Roman" w:hAnsi="Times New Roman" w:cs="Times New Roman"/>
          <w:noProof/>
          <w:sz w:val="20"/>
          <w:lang w:val="uz-Latn-UZ" w:eastAsia="ru-RU"/>
        </w:rPr>
      </w:pPr>
      <w:r w:rsidRPr="006C675F">
        <w:rPr>
          <w:rFonts w:ascii="Times New Roman" w:hAnsi="Times New Roman" w:cs="Times New Roman"/>
          <w:noProof/>
          <w:sz w:val="20"/>
          <w:lang w:val="uz-Latn-UZ" w:eastAsia="ru-RU"/>
        </w:rPr>
        <w:drawing>
          <wp:inline distT="0" distB="0" distL="0" distR="0" wp14:anchorId="63E10DEB" wp14:editId="59A94744">
            <wp:extent cx="5951895" cy="1728788"/>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34" r="1706"/>
                    <a:stretch/>
                  </pic:blipFill>
                  <pic:spPr bwMode="auto">
                    <a:xfrm>
                      <a:off x="0" y="0"/>
                      <a:ext cx="6081682" cy="1766486"/>
                    </a:xfrm>
                    <a:prstGeom prst="rect">
                      <a:avLst/>
                    </a:prstGeom>
                    <a:noFill/>
                    <a:ln>
                      <a:noFill/>
                    </a:ln>
                    <a:extLst>
                      <a:ext uri="{53640926-AAD7-44D8-BBD7-CCE9431645EC}">
                        <a14:shadowObscured xmlns:a14="http://schemas.microsoft.com/office/drawing/2010/main"/>
                      </a:ext>
                    </a:extLst>
                  </pic:spPr>
                </pic:pic>
              </a:graphicData>
            </a:graphic>
          </wp:inline>
        </w:drawing>
      </w:r>
    </w:p>
    <w:p w14:paraId="244BBD9C" w14:textId="77777777" w:rsidR="003F70AC" w:rsidRPr="006C675F" w:rsidRDefault="003F70AC" w:rsidP="009A188A">
      <w:pPr>
        <w:spacing w:after="0" w:line="240" w:lineRule="auto"/>
        <w:jc w:val="center"/>
        <w:rPr>
          <w:rFonts w:ascii="Times New Roman" w:hAnsi="Times New Roman" w:cs="Times New Roman"/>
          <w:noProof/>
          <w:sz w:val="20"/>
          <w:lang w:val="uz-Latn-UZ" w:eastAsia="ru-RU"/>
        </w:rPr>
      </w:pPr>
    </w:p>
    <w:p w14:paraId="1A3B5011" w14:textId="12C24685" w:rsidR="00241D53" w:rsidRPr="006C675F" w:rsidRDefault="00FB4AB4" w:rsidP="003F70AC">
      <w:pPr>
        <w:spacing w:after="0" w:line="240" w:lineRule="auto"/>
        <w:jc w:val="center"/>
        <w:rPr>
          <w:rFonts w:ascii="Times New Roman" w:hAnsi="Times New Roman" w:cs="Times New Roman"/>
          <w:noProof/>
          <w:sz w:val="20"/>
          <w:lang w:val="uz-Latn-UZ" w:eastAsia="ru-RU"/>
        </w:rPr>
      </w:pPr>
      <w:r w:rsidRPr="006C675F">
        <w:rPr>
          <w:rFonts w:ascii="Times New Roman" w:hAnsi="Times New Roman" w:cs="Times New Roman"/>
          <w:noProof/>
          <w:sz w:val="20"/>
          <w:lang w:val="uz-Latn-UZ" w:eastAsia="ru-RU"/>
        </w:rPr>
        <w:drawing>
          <wp:inline distT="0" distB="0" distL="0" distR="0" wp14:anchorId="089C0910" wp14:editId="42B6497E">
            <wp:extent cx="5810051" cy="318852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3337" cy="3338503"/>
                    </a:xfrm>
                    <a:prstGeom prst="rect">
                      <a:avLst/>
                    </a:prstGeom>
                    <a:noFill/>
                    <a:ln>
                      <a:noFill/>
                    </a:ln>
                  </pic:spPr>
                </pic:pic>
              </a:graphicData>
            </a:graphic>
          </wp:inline>
        </w:drawing>
      </w:r>
    </w:p>
    <w:p w14:paraId="55B06839" w14:textId="28B4D099" w:rsidR="00FB4AB4" w:rsidRPr="006C675F" w:rsidRDefault="00FB4AB4" w:rsidP="009A188A">
      <w:pPr>
        <w:spacing w:before="120" w:after="0" w:line="240" w:lineRule="auto"/>
        <w:jc w:val="center"/>
        <w:rPr>
          <w:rFonts w:ascii="Times New Roman" w:hAnsi="Times New Roman" w:cs="Times New Roman"/>
          <w:sz w:val="20"/>
          <w:lang w:val="uz-Latn-UZ"/>
        </w:rPr>
      </w:pPr>
      <w:r w:rsidRPr="006C675F">
        <w:rPr>
          <w:rFonts w:ascii="Times New Roman" w:hAnsi="Times New Roman" w:cs="Times New Roman"/>
          <w:b/>
          <w:bCs/>
          <w:sz w:val="20"/>
          <w:lang w:val="uz-Latn-UZ"/>
        </w:rPr>
        <w:t>FIGURE</w:t>
      </w:r>
      <w:r w:rsidR="0065008D" w:rsidRPr="006C675F">
        <w:rPr>
          <w:rFonts w:ascii="Times New Roman" w:hAnsi="Times New Roman" w:cs="Times New Roman"/>
          <w:b/>
          <w:bCs/>
          <w:sz w:val="20"/>
          <w:lang w:val="uz-Latn-UZ"/>
        </w:rPr>
        <w:t xml:space="preserve"> </w:t>
      </w:r>
      <w:r w:rsidRPr="006C675F">
        <w:rPr>
          <w:rFonts w:ascii="Times New Roman" w:hAnsi="Times New Roman" w:cs="Times New Roman"/>
          <w:b/>
          <w:bCs/>
          <w:sz w:val="20"/>
          <w:lang w:val="uz-Latn-UZ"/>
        </w:rPr>
        <w:t>4.</w:t>
      </w:r>
      <w:r w:rsidR="0065008D" w:rsidRPr="006C675F">
        <w:rPr>
          <w:rFonts w:ascii="Times New Roman" w:hAnsi="Times New Roman" w:cs="Times New Roman"/>
          <w:b/>
          <w:bCs/>
          <w:sz w:val="20"/>
          <w:lang w:val="uz-Latn-UZ"/>
        </w:rPr>
        <w:t xml:space="preserve"> </w:t>
      </w:r>
      <w:r w:rsidRPr="006C675F">
        <w:rPr>
          <w:rFonts w:ascii="Times New Roman" w:hAnsi="Times New Roman" w:cs="Times New Roman"/>
          <w:sz w:val="20"/>
          <w:lang w:val="uz-Latn-UZ"/>
        </w:rPr>
        <w:t>Discharge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capacity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lithium</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iron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phosphate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battery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different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temperatures.</w:t>
      </w:r>
    </w:p>
    <w:p w14:paraId="3250026A" w14:textId="75CEC86A" w:rsidR="00D04866" w:rsidRPr="006C675F" w:rsidRDefault="00D04866" w:rsidP="00FB4AB4">
      <w:pPr>
        <w:spacing w:after="0" w:line="240" w:lineRule="auto"/>
        <w:ind w:firstLine="284"/>
        <w:jc w:val="center"/>
        <w:rPr>
          <w:rFonts w:ascii="Times New Roman" w:hAnsi="Times New Roman" w:cs="Times New Roman"/>
          <w:sz w:val="20"/>
          <w:lang w:val="uz-Latn-UZ"/>
        </w:rPr>
      </w:pPr>
    </w:p>
    <w:p w14:paraId="18EB7D3A" w14:textId="4CA8B28D" w:rsidR="00237523" w:rsidRDefault="009C2352" w:rsidP="0065008D">
      <w:pPr>
        <w:spacing w:after="0" w:line="240" w:lineRule="auto"/>
        <w:ind w:firstLine="284"/>
        <w:jc w:val="both"/>
        <w:rPr>
          <w:rFonts w:ascii="Times New Roman" w:hAnsi="Times New Roman" w:cs="Times New Roman"/>
          <w:sz w:val="20"/>
          <w:lang w:val="uz-Latn-UZ"/>
        </w:rPr>
      </w:pPr>
      <w:r w:rsidRPr="006C675F">
        <w:rPr>
          <w:rFonts w:ascii="Times New Roman" w:hAnsi="Times New Roman" w:cs="Times New Roman"/>
          <w:sz w:val="20"/>
          <w:lang w:val="uz-Latn-UZ"/>
        </w:rPr>
        <w:t>As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can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seen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from</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table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diagram,</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high</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temperatures,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energy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storage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capacity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lithium-iron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phosphate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batteries</w:t>
      </w:r>
      <w:r w:rsidR="0065008D" w:rsidRPr="006C675F">
        <w:rPr>
          <w:rFonts w:ascii="Times New Roman" w:hAnsi="Times New Roman" w:cs="Times New Roman"/>
          <w:sz w:val="20"/>
          <w:lang w:val="uz-Latn-UZ"/>
        </w:rPr>
        <w:t xml:space="preserve"> </w:t>
      </w:r>
      <w:r w:rsidRPr="006C675F">
        <w:rPr>
          <w:rFonts w:ascii="Times New Roman" w:hAnsi="Times New Roman" w:cs="Times New Roman"/>
          <w:color w:val="000000"/>
          <w:sz w:val="18"/>
          <w:lang w:val="uz-Latn-UZ"/>
        </w:rPr>
        <w:t>changes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with</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increasing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temperature,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but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60°C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approaches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nominal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values.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Central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Asia,</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not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only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color w:val="000000"/>
          <w:sz w:val="18"/>
          <w:lang w:val="uz-Latn-UZ"/>
        </w:rPr>
        <w:t>summer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months,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but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also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late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spring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and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early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autumn,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air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temperature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warmer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than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other</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regions</w:t>
      </w:r>
      <w:r w:rsidR="009A188A"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[32]</w:t>
      </w:r>
      <w:r w:rsidR="009A188A" w:rsidRPr="006C675F">
        <w:rPr>
          <w:rFonts w:ascii="Times New Roman" w:hAnsi="Times New Roman" w:cs="Times New Roman"/>
          <w:sz w:val="20"/>
          <w:lang w:val="uz-Latn-UZ"/>
        </w:rPr>
        <w:t>.</w:t>
      </w:r>
    </w:p>
    <w:p w14:paraId="7ED6B05F" w14:textId="0D3934F6" w:rsidR="0062255C" w:rsidRDefault="0062255C" w:rsidP="0065008D">
      <w:pPr>
        <w:spacing w:after="0" w:line="240" w:lineRule="auto"/>
        <w:ind w:firstLine="284"/>
        <w:jc w:val="both"/>
        <w:rPr>
          <w:rFonts w:ascii="Times New Roman" w:hAnsi="Times New Roman" w:cs="Times New Roman"/>
          <w:sz w:val="20"/>
          <w:lang w:val="uz-Latn-UZ"/>
        </w:rPr>
      </w:pPr>
    </w:p>
    <w:p w14:paraId="66B16C00" w14:textId="3F892367" w:rsidR="0062255C" w:rsidRDefault="0062255C" w:rsidP="0065008D">
      <w:pPr>
        <w:spacing w:after="0" w:line="240" w:lineRule="auto"/>
        <w:ind w:firstLine="284"/>
        <w:jc w:val="both"/>
        <w:rPr>
          <w:rFonts w:ascii="Times New Roman" w:hAnsi="Times New Roman" w:cs="Times New Roman"/>
          <w:sz w:val="20"/>
          <w:lang w:val="uz-Latn-UZ"/>
        </w:rPr>
      </w:pPr>
    </w:p>
    <w:p w14:paraId="0B1FF35F" w14:textId="77777777" w:rsidR="0062255C" w:rsidRPr="006C675F" w:rsidRDefault="0062255C" w:rsidP="0065008D">
      <w:pPr>
        <w:spacing w:after="0" w:line="240" w:lineRule="auto"/>
        <w:ind w:firstLine="284"/>
        <w:jc w:val="both"/>
        <w:rPr>
          <w:rFonts w:ascii="Times New Roman" w:hAnsi="Times New Roman" w:cs="Times New Roman"/>
          <w:sz w:val="20"/>
          <w:lang w:val="uz-Latn-UZ"/>
        </w:rPr>
      </w:pPr>
    </w:p>
    <w:p w14:paraId="39FE726F" w14:textId="77777777" w:rsidR="009A188A" w:rsidRPr="006C675F" w:rsidRDefault="009A188A" w:rsidP="0065008D">
      <w:pPr>
        <w:spacing w:after="0" w:line="240" w:lineRule="auto"/>
        <w:ind w:firstLine="284"/>
        <w:jc w:val="both"/>
        <w:rPr>
          <w:rFonts w:ascii="Times New Roman" w:hAnsi="Times New Roman" w:cs="Times New Roman"/>
          <w:sz w:val="20"/>
          <w:lang w:val="uz-Latn-UZ"/>
        </w:rPr>
      </w:pPr>
    </w:p>
    <w:p w14:paraId="48EEE3CE" w14:textId="52346F45" w:rsidR="00D04866" w:rsidRPr="006C675F" w:rsidRDefault="00D04866" w:rsidP="009A188A">
      <w:pPr>
        <w:spacing w:after="0" w:line="240" w:lineRule="auto"/>
        <w:jc w:val="center"/>
        <w:rPr>
          <w:rFonts w:ascii="Times New Roman" w:hAnsi="Times New Roman" w:cs="Times New Roman"/>
          <w:sz w:val="20"/>
          <w:lang w:val="uz-Latn-UZ"/>
        </w:rPr>
      </w:pPr>
      <w:r w:rsidRPr="006C675F">
        <w:rPr>
          <w:rFonts w:ascii="Times New Roman" w:hAnsi="Times New Roman" w:cs="Times New Roman"/>
          <w:b/>
          <w:bCs/>
          <w:sz w:val="20"/>
          <w:lang w:val="uz-Latn-UZ"/>
        </w:rPr>
        <w:lastRenderedPageBreak/>
        <w:t>TABLE</w:t>
      </w:r>
      <w:r w:rsidR="0065008D" w:rsidRPr="006C675F">
        <w:rPr>
          <w:rFonts w:ascii="Times New Roman" w:hAnsi="Times New Roman" w:cs="Times New Roman"/>
          <w:b/>
          <w:bCs/>
          <w:sz w:val="20"/>
          <w:lang w:val="uz-Latn-UZ"/>
        </w:rPr>
        <w:t xml:space="preserve"> </w:t>
      </w:r>
      <w:r w:rsidRPr="006C675F">
        <w:rPr>
          <w:rFonts w:ascii="Times New Roman" w:hAnsi="Times New Roman" w:cs="Times New Roman"/>
          <w:b/>
          <w:bCs/>
          <w:sz w:val="20"/>
          <w:lang w:val="uz-Latn-UZ"/>
        </w:rPr>
        <w:t>2.</w:t>
      </w:r>
      <w:r w:rsidR="0065008D" w:rsidRPr="006C675F">
        <w:rPr>
          <w:rFonts w:ascii="Times New Roman" w:hAnsi="Times New Roman" w:cs="Times New Roman"/>
          <w:b/>
          <w:bCs/>
          <w:sz w:val="20"/>
          <w:lang w:val="uz-Latn-UZ"/>
        </w:rPr>
        <w:t xml:space="preserve"> </w:t>
      </w:r>
      <w:r w:rsidRPr="006C675F">
        <w:rPr>
          <w:rFonts w:ascii="Times New Roman" w:hAnsi="Times New Roman" w:cs="Times New Roman"/>
          <w:sz w:val="20"/>
          <w:lang w:val="uz-Latn-UZ"/>
        </w:rPr>
        <w:t>Influence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temperature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discharge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capacity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(1C)</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lithium</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cobalt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oxide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battery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[2</w:t>
      </w:r>
      <w:r w:rsidR="002E13AA" w:rsidRPr="006C675F">
        <w:rPr>
          <w:rFonts w:ascii="Times New Roman" w:hAnsi="Times New Roman" w:cs="Times New Roman"/>
          <w:sz w:val="20"/>
          <w:lang w:val="uz-Latn-UZ"/>
        </w:rPr>
        <w:t>8</w:t>
      </w:r>
      <w:r w:rsidRPr="006C675F">
        <w:rPr>
          <w:rFonts w:ascii="Times New Roman" w:hAnsi="Times New Roman" w:cs="Times New Roman"/>
          <w:sz w:val="20"/>
          <w:lang w:val="uz-Latn-UZ"/>
        </w:rPr>
        <w:t>]</w:t>
      </w:r>
      <w:r w:rsidR="009A188A" w:rsidRPr="006C675F">
        <w:rPr>
          <w:rFonts w:ascii="Times New Roman" w:hAnsi="Times New Roman" w:cs="Times New Roman"/>
          <w:sz w:val="20"/>
          <w:lang w:val="uz-Latn-UZ"/>
        </w:rPr>
        <w:t>.</w:t>
      </w:r>
    </w:p>
    <w:p w14:paraId="05F016A4" w14:textId="66A15829" w:rsidR="003F70AC" w:rsidRPr="006C675F" w:rsidRDefault="00237523" w:rsidP="003F70AC">
      <w:pPr>
        <w:spacing w:after="0" w:line="240" w:lineRule="auto"/>
        <w:jc w:val="center"/>
        <w:rPr>
          <w:rFonts w:ascii="Times New Roman" w:eastAsia="Times New Roman" w:hAnsi="Times New Roman" w:cs="Times New Roman"/>
          <w:b/>
          <w:sz w:val="24"/>
          <w:szCs w:val="24"/>
          <w:lang w:val="uz-Latn-UZ" w:eastAsia="de-DE"/>
        </w:rPr>
      </w:pPr>
      <w:r w:rsidRPr="006C675F">
        <w:rPr>
          <w:rFonts w:ascii="Times New Roman" w:hAnsi="Times New Roman" w:cs="Times New Roman"/>
          <w:noProof/>
          <w:sz w:val="20"/>
          <w:lang w:val="uz-Latn-UZ" w:eastAsia="ru-RU"/>
        </w:rPr>
        <w:drawing>
          <wp:inline distT="0" distB="0" distL="0" distR="0" wp14:anchorId="256CF408" wp14:editId="0F37EC9C">
            <wp:extent cx="5925224" cy="171926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039" r="1994"/>
                    <a:stretch/>
                  </pic:blipFill>
                  <pic:spPr bwMode="auto">
                    <a:xfrm>
                      <a:off x="0" y="0"/>
                      <a:ext cx="5952242" cy="1727102"/>
                    </a:xfrm>
                    <a:prstGeom prst="rect">
                      <a:avLst/>
                    </a:prstGeom>
                    <a:noFill/>
                    <a:ln>
                      <a:noFill/>
                    </a:ln>
                    <a:extLst>
                      <a:ext uri="{53640926-AAD7-44D8-BBD7-CCE9431645EC}">
                        <a14:shadowObscured xmlns:a14="http://schemas.microsoft.com/office/drawing/2010/main"/>
                      </a:ext>
                    </a:extLst>
                  </pic:spPr>
                </pic:pic>
              </a:graphicData>
            </a:graphic>
          </wp:inline>
        </w:drawing>
      </w:r>
    </w:p>
    <w:p w14:paraId="56BFFAC7" w14:textId="77777777" w:rsidR="003F70AC" w:rsidRPr="006C675F" w:rsidRDefault="003F70AC" w:rsidP="009A188A">
      <w:pPr>
        <w:spacing w:after="0" w:line="240" w:lineRule="auto"/>
        <w:jc w:val="center"/>
        <w:rPr>
          <w:rFonts w:ascii="Times New Roman" w:eastAsia="Times New Roman" w:hAnsi="Times New Roman" w:cs="Times New Roman"/>
          <w:b/>
          <w:sz w:val="24"/>
          <w:szCs w:val="24"/>
          <w:lang w:val="uz-Latn-UZ" w:eastAsia="de-DE"/>
        </w:rPr>
      </w:pPr>
    </w:p>
    <w:p w14:paraId="5EEACA39" w14:textId="5E97F071" w:rsidR="006E77C4" w:rsidRPr="006C675F" w:rsidRDefault="00980346" w:rsidP="009A188A">
      <w:pPr>
        <w:spacing w:after="0" w:line="240" w:lineRule="auto"/>
        <w:jc w:val="center"/>
        <w:rPr>
          <w:rFonts w:ascii="Times New Roman" w:eastAsia="Times New Roman" w:hAnsi="Times New Roman" w:cs="Times New Roman"/>
          <w:b/>
          <w:sz w:val="24"/>
          <w:szCs w:val="24"/>
          <w:lang w:val="uz-Latn-UZ" w:eastAsia="de-DE"/>
        </w:rPr>
      </w:pPr>
      <w:r w:rsidRPr="006C675F">
        <w:rPr>
          <w:rFonts w:ascii="Times New Roman" w:eastAsia="Times New Roman" w:hAnsi="Times New Roman" w:cs="Times New Roman"/>
          <w:b/>
          <w:noProof/>
          <w:sz w:val="24"/>
          <w:szCs w:val="24"/>
          <w:lang w:val="uz-Latn-UZ" w:eastAsia="ru-RU"/>
        </w:rPr>
        <w:drawing>
          <wp:inline distT="0" distB="0" distL="0" distR="0" wp14:anchorId="24254DBD" wp14:editId="34CA36E5">
            <wp:extent cx="5548367" cy="291539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5818" cy="2977107"/>
                    </a:xfrm>
                    <a:prstGeom prst="rect">
                      <a:avLst/>
                    </a:prstGeom>
                    <a:noFill/>
                    <a:ln>
                      <a:noFill/>
                    </a:ln>
                  </pic:spPr>
                </pic:pic>
              </a:graphicData>
            </a:graphic>
          </wp:inline>
        </w:drawing>
      </w:r>
    </w:p>
    <w:p w14:paraId="3E9A515E" w14:textId="255BA69E" w:rsidR="00980346" w:rsidRPr="006C675F" w:rsidRDefault="00980346" w:rsidP="009A188A">
      <w:pPr>
        <w:spacing w:before="120" w:after="0" w:line="240" w:lineRule="auto"/>
        <w:ind w:firstLine="284"/>
        <w:jc w:val="center"/>
        <w:rPr>
          <w:rFonts w:ascii="Times New Roman" w:hAnsi="Times New Roman" w:cs="Times New Roman"/>
          <w:sz w:val="20"/>
          <w:lang w:val="uz-Latn-UZ"/>
        </w:rPr>
      </w:pPr>
      <w:r w:rsidRPr="006C675F">
        <w:rPr>
          <w:rFonts w:ascii="Times New Roman" w:hAnsi="Times New Roman" w:cs="Times New Roman"/>
          <w:b/>
          <w:bCs/>
          <w:sz w:val="20"/>
          <w:lang w:val="uz-Latn-UZ"/>
        </w:rPr>
        <w:t>FIGURE</w:t>
      </w:r>
      <w:r w:rsidR="0065008D" w:rsidRPr="006C675F">
        <w:rPr>
          <w:rFonts w:ascii="Times New Roman" w:hAnsi="Times New Roman" w:cs="Times New Roman"/>
          <w:b/>
          <w:bCs/>
          <w:sz w:val="20"/>
          <w:lang w:val="uz-Latn-UZ"/>
        </w:rPr>
        <w:t xml:space="preserve"> </w:t>
      </w:r>
      <w:r w:rsidR="00D04866" w:rsidRPr="006C675F">
        <w:rPr>
          <w:rFonts w:ascii="Times New Roman" w:hAnsi="Times New Roman" w:cs="Times New Roman"/>
          <w:b/>
          <w:bCs/>
          <w:sz w:val="20"/>
          <w:lang w:val="uz-Latn-UZ"/>
        </w:rPr>
        <w:t>5</w:t>
      </w:r>
      <w:r w:rsidRPr="006C675F">
        <w:rPr>
          <w:rFonts w:ascii="Times New Roman" w:hAnsi="Times New Roman" w:cs="Times New Roman"/>
          <w:b/>
          <w:bCs/>
          <w:sz w:val="20"/>
          <w:lang w:val="uz-Latn-UZ"/>
        </w:rPr>
        <w:t>.</w:t>
      </w:r>
      <w:r w:rsidR="0065008D" w:rsidRPr="006C675F">
        <w:rPr>
          <w:rFonts w:ascii="Times New Roman" w:hAnsi="Times New Roman" w:cs="Times New Roman"/>
          <w:b/>
          <w:bCs/>
          <w:sz w:val="20"/>
          <w:lang w:val="uz-Latn-UZ"/>
        </w:rPr>
        <w:t xml:space="preserve"> </w:t>
      </w:r>
      <w:r w:rsidRPr="006C675F">
        <w:rPr>
          <w:rFonts w:ascii="Times New Roman" w:hAnsi="Times New Roman" w:cs="Times New Roman"/>
          <w:sz w:val="20"/>
          <w:lang w:val="uz-Latn-UZ"/>
        </w:rPr>
        <w:t>Discharge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capacity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lithium</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cobalt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oxide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battery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different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temperatures.</w:t>
      </w:r>
      <w:r w:rsidR="0065008D" w:rsidRPr="006C675F">
        <w:rPr>
          <w:rFonts w:ascii="Times New Roman" w:hAnsi="Times New Roman" w:cs="Times New Roman"/>
          <w:sz w:val="20"/>
          <w:lang w:val="uz-Latn-UZ"/>
        </w:rPr>
        <w:t xml:space="preserve"> </w:t>
      </w:r>
    </w:p>
    <w:p w14:paraId="1F3F38A3" w14:textId="77777777" w:rsidR="00237523" w:rsidRPr="006C675F" w:rsidRDefault="00237523" w:rsidP="00237523">
      <w:pPr>
        <w:spacing w:after="0" w:line="240" w:lineRule="auto"/>
        <w:ind w:firstLine="284"/>
        <w:rPr>
          <w:rFonts w:ascii="Times New Roman" w:hAnsi="Times New Roman" w:cs="Times New Roman"/>
          <w:sz w:val="20"/>
          <w:highlight w:val="yellow"/>
          <w:lang w:val="uz-Latn-UZ"/>
        </w:rPr>
      </w:pPr>
    </w:p>
    <w:p w14:paraId="51374615" w14:textId="173FBED5" w:rsidR="005C68B4" w:rsidRPr="006C675F" w:rsidRDefault="005C68B4" w:rsidP="0065008D">
      <w:pPr>
        <w:spacing w:after="0" w:line="240" w:lineRule="auto"/>
        <w:ind w:firstLine="284"/>
        <w:jc w:val="both"/>
        <w:rPr>
          <w:rFonts w:ascii="Times New Roman" w:hAnsi="Times New Roman" w:cs="Times New Roman"/>
          <w:sz w:val="20"/>
          <w:lang w:val="uz-Latn-UZ"/>
        </w:rPr>
      </w:pPr>
      <w:r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energy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storage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capacity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lithium</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cobalt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oxide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batteries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changes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even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with</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increasing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temperature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based</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on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relatively</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small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indicators,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remaining</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close</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nominal</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values</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even</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at</w:t>
      </w:r>
      <w:r w:rsidR="0065008D" w:rsidRPr="006C675F">
        <w:rPr>
          <w:rFonts w:ascii="Times New Roman" w:hAnsi="Times New Roman" w:cs="Times New Roman"/>
          <w:sz w:val="20"/>
          <w:lang w:val="uz-Latn-UZ"/>
        </w:rPr>
        <w:t xml:space="preserve"> </w:t>
      </w:r>
      <w:r w:rsidRPr="006C675F">
        <w:rPr>
          <w:rFonts w:ascii="Times New Roman" w:hAnsi="Times New Roman" w:cs="Times New Roman"/>
          <w:sz w:val="20"/>
          <w:lang w:val="uz-Latn-UZ"/>
        </w:rPr>
        <w:t>60°C.</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During</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charging</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mode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an</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electric</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vehicle,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when</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temperature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battery</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block</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increases</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by</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several</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indicators</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[33</w:t>
      </w:r>
      <w:r w:rsidR="00E34665">
        <w:rPr>
          <w:rFonts w:ascii="Times New Roman" w:hAnsi="Times New Roman" w:cs="Times New Roman"/>
          <w:sz w:val="20"/>
          <w:lang w:val="uz-Latn-UZ"/>
        </w:rPr>
        <w:t>-36</w:t>
      </w:r>
      <w:r w:rsidR="00B674D9" w:rsidRPr="006C675F">
        <w:rPr>
          <w:rFonts w:ascii="Times New Roman" w:hAnsi="Times New Roman" w:cs="Times New Roman"/>
          <w:sz w:val="20"/>
          <w:lang w:val="uz-Latn-UZ"/>
        </w:rPr>
        <w:t>],</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use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of</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aforementioned</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battery</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type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is</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likely</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contribute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to</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increasing</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the</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energy</w:t>
      </w:r>
      <w:r w:rsidR="0065008D" w:rsidRPr="006C675F">
        <w:rPr>
          <w:rFonts w:ascii="Times New Roman" w:hAnsi="Times New Roman" w:cs="Times New Roman"/>
          <w:sz w:val="20"/>
          <w:lang w:val="uz-Latn-UZ"/>
        </w:rPr>
        <w:t xml:space="preserve"> </w:t>
      </w:r>
      <w:r w:rsidR="00B674D9" w:rsidRPr="006C675F">
        <w:rPr>
          <w:rFonts w:ascii="Times New Roman" w:hAnsi="Times New Roman" w:cs="Times New Roman"/>
          <w:sz w:val="20"/>
          <w:lang w:val="uz-Latn-UZ"/>
        </w:rPr>
        <w:t>capacity.</w:t>
      </w:r>
    </w:p>
    <w:p w14:paraId="788BA301" w14:textId="057FEC98" w:rsidR="00A14259" w:rsidRPr="006C675F" w:rsidRDefault="00A14259" w:rsidP="009A188A">
      <w:pPr>
        <w:spacing w:before="240" w:after="240" w:line="240" w:lineRule="auto"/>
        <w:jc w:val="center"/>
        <w:rPr>
          <w:rFonts w:ascii="Times New Roman" w:hAnsi="Times New Roman" w:cs="Times New Roman"/>
          <w:b/>
          <w:sz w:val="24"/>
          <w:szCs w:val="24"/>
          <w:lang w:val="uz-Latn-UZ"/>
        </w:rPr>
      </w:pPr>
      <w:r w:rsidRPr="006C675F">
        <w:rPr>
          <w:rFonts w:ascii="Times New Roman" w:hAnsi="Times New Roman" w:cs="Times New Roman"/>
          <w:b/>
          <w:sz w:val="24"/>
          <w:szCs w:val="24"/>
          <w:lang w:val="uz-Latn-UZ"/>
        </w:rPr>
        <w:t>CONCLUSIONS</w:t>
      </w:r>
    </w:p>
    <w:p w14:paraId="49FD421E" w14:textId="77777777" w:rsidR="0062255C" w:rsidRPr="0062255C" w:rsidRDefault="0062255C" w:rsidP="0062255C">
      <w:pPr>
        <w:spacing w:after="0" w:line="240" w:lineRule="auto"/>
        <w:ind w:firstLine="284"/>
        <w:jc w:val="both"/>
        <w:rPr>
          <w:rFonts w:ascii="Times New Roman" w:hAnsi="Times New Roman" w:cs="Times New Roman"/>
          <w:sz w:val="20"/>
          <w:lang w:val="uz-Latn-UZ"/>
        </w:rPr>
      </w:pPr>
      <w:r w:rsidRPr="0062255C">
        <w:rPr>
          <w:rFonts w:ascii="Times New Roman" w:hAnsi="Times New Roman" w:cs="Times New Roman"/>
          <w:sz w:val="20"/>
          <w:lang w:val="uz-Latn-UZ"/>
        </w:rPr>
        <w:t>This study investigated the optimization of operating modes for electrically driven vehicles under hot climatic conditions, focusing on the interaction between battery packs, electric motors, and varying load regimes. The analysis confirms that elevated ambient temperatures have a substantial impact on battery discharge characteristics, energy storage capacity, and overall vehicle efficiency. Lithium-ion battery technologies demonstrate different thermal responses, with lithium cobalt oxide batteries showing greater stability in high-temperature environments compared to lithium iron phosphate batteries.</w:t>
      </w:r>
    </w:p>
    <w:p w14:paraId="54C81AEF" w14:textId="77777777" w:rsidR="0062255C" w:rsidRPr="0062255C" w:rsidRDefault="0062255C" w:rsidP="0062255C">
      <w:pPr>
        <w:spacing w:after="0" w:line="240" w:lineRule="auto"/>
        <w:ind w:firstLine="284"/>
        <w:jc w:val="both"/>
        <w:rPr>
          <w:rFonts w:ascii="Times New Roman" w:hAnsi="Times New Roman" w:cs="Times New Roman"/>
          <w:sz w:val="20"/>
          <w:lang w:val="uz-Latn-UZ"/>
        </w:rPr>
      </w:pPr>
      <w:r w:rsidRPr="0062255C">
        <w:rPr>
          <w:rFonts w:ascii="Times New Roman" w:hAnsi="Times New Roman" w:cs="Times New Roman"/>
          <w:sz w:val="20"/>
          <w:lang w:val="uz-Latn-UZ"/>
        </w:rPr>
        <w:t xml:space="preserve">The results highlight that frequent start–stop driving cycles in urban conditions increase energy consumption and thermal stress on battery systems, emphasizing the importance of effective cooling and thermal control strategies. Maintaining battery operating temperatures within an optimal range of approximately 10–40 °C is critical for preserving discharge efficiency and prolonging cycle life. Furthermore, the stable operation of electric motors at </w:t>
      </w:r>
      <w:r w:rsidRPr="0062255C">
        <w:rPr>
          <w:rFonts w:ascii="Times New Roman" w:hAnsi="Times New Roman" w:cs="Times New Roman"/>
          <w:sz w:val="20"/>
          <w:lang w:val="uz-Latn-UZ"/>
        </w:rPr>
        <w:lastRenderedPageBreak/>
        <w:t>temperatures up to 40 °C suggests that coordinated thermal management between battery packs and drive systems can enhance overall system reliability.</w:t>
      </w:r>
    </w:p>
    <w:p w14:paraId="2C528DF2" w14:textId="77777777" w:rsidR="0062255C" w:rsidRPr="0062255C" w:rsidRDefault="0062255C" w:rsidP="0062255C">
      <w:pPr>
        <w:spacing w:after="0" w:line="240" w:lineRule="auto"/>
        <w:ind w:firstLine="284"/>
        <w:jc w:val="both"/>
        <w:rPr>
          <w:rFonts w:ascii="Times New Roman" w:hAnsi="Times New Roman" w:cs="Times New Roman"/>
          <w:sz w:val="20"/>
          <w:lang w:val="uz-Latn-UZ"/>
        </w:rPr>
      </w:pPr>
      <w:r w:rsidRPr="0062255C">
        <w:rPr>
          <w:rFonts w:ascii="Times New Roman" w:hAnsi="Times New Roman" w:cs="Times New Roman"/>
          <w:sz w:val="20"/>
          <w:lang w:val="uz-Latn-UZ"/>
        </w:rPr>
        <w:t>In conclusion, the implementation of adaptive energy management algorithms, advanced cooling systems, and climate-oriented battery selection can significantly improve the operational efficiency and range of electric vehicles in hot regions. These findings provide a scientific basis for the development of region-specific design and operational strategies, supporting the sustainable expansion of electric mobility in countries with extreme climatic conditions.</w:t>
      </w:r>
    </w:p>
    <w:p w14:paraId="2A7E7E6F" w14:textId="4A7FF63A" w:rsidR="005C68B4" w:rsidRPr="0062255C" w:rsidRDefault="0062255C" w:rsidP="0062255C">
      <w:pPr>
        <w:spacing w:after="0" w:line="240" w:lineRule="auto"/>
        <w:ind w:firstLine="284"/>
        <w:jc w:val="both"/>
        <w:rPr>
          <w:rFonts w:ascii="Times New Roman" w:hAnsi="Times New Roman" w:cs="Times New Roman"/>
          <w:sz w:val="20"/>
          <w:lang w:val="uz-Cyrl-UZ"/>
        </w:rPr>
      </w:pPr>
      <w:r w:rsidRPr="0062255C">
        <w:rPr>
          <w:rFonts w:ascii="Times New Roman" w:hAnsi="Times New Roman" w:cs="Times New Roman"/>
          <w:sz w:val="20"/>
          <w:lang w:val="uz-Latn-UZ"/>
        </w:rPr>
        <w:t>In addition, the following general conclusion can be reached</w:t>
      </w:r>
      <w:r>
        <w:rPr>
          <w:rFonts w:ascii="Times New Roman" w:hAnsi="Times New Roman" w:cs="Times New Roman"/>
          <w:sz w:val="20"/>
          <w:lang w:val="uz-Cyrl-UZ"/>
        </w:rPr>
        <w:t xml:space="preserve"> - </w:t>
      </w:r>
      <w:r w:rsidRPr="0062255C">
        <w:rPr>
          <w:rFonts w:ascii="Times New Roman" w:hAnsi="Times New Roman" w:cs="Times New Roman"/>
          <w:sz w:val="20"/>
          <w:lang w:val="uz-Latn-UZ"/>
        </w:rPr>
        <w:t xml:space="preserve">that </w:t>
      </w:r>
      <w:r w:rsidR="005C68B4" w:rsidRPr="0062255C">
        <w:rPr>
          <w:rFonts w:ascii="Times New Roman" w:hAnsi="Times New Roman" w:cs="Times New Roman"/>
          <w:sz w:val="20"/>
          <w:lang w:val="uz-Latn-UZ"/>
        </w:rPr>
        <w:t>when</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using</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electric</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vehicles</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in</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hot</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climates,</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it</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is</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necessary</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to</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implement</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the</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following</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tasks</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to</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increase</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their</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mobility</w:t>
      </w:r>
      <w:r w:rsidR="0065008D" w:rsidRPr="0062255C">
        <w:rPr>
          <w:rFonts w:ascii="Times New Roman" w:hAnsi="Times New Roman" w:cs="Times New Roman"/>
          <w:sz w:val="20"/>
          <w:lang w:val="uz-Latn-UZ"/>
        </w:rPr>
        <w:t xml:space="preserve"> </w:t>
      </w:r>
      <w:r w:rsidR="005C68B4" w:rsidRPr="0062255C">
        <w:rPr>
          <w:rFonts w:ascii="Times New Roman" w:hAnsi="Times New Roman" w:cs="Times New Roman"/>
          <w:sz w:val="20"/>
          <w:lang w:val="uz-Latn-UZ"/>
        </w:rPr>
        <w:t>reserve</w:t>
      </w:r>
      <w:r>
        <w:rPr>
          <w:rFonts w:ascii="Times New Roman" w:hAnsi="Times New Roman" w:cs="Times New Roman"/>
          <w:sz w:val="20"/>
          <w:lang w:val="uz-Cyrl-UZ"/>
        </w:rPr>
        <w:t>:</w:t>
      </w:r>
    </w:p>
    <w:p w14:paraId="51C5381F" w14:textId="54E2B80F" w:rsidR="005C68B4" w:rsidRPr="0062255C" w:rsidRDefault="005C68B4" w:rsidP="0062255C">
      <w:pPr>
        <w:spacing w:after="0" w:line="240" w:lineRule="auto"/>
        <w:ind w:firstLine="284"/>
        <w:jc w:val="both"/>
        <w:rPr>
          <w:rFonts w:ascii="Times New Roman" w:hAnsi="Times New Roman" w:cs="Times New Roman"/>
          <w:sz w:val="20"/>
          <w:lang w:val="uz-Latn-UZ"/>
        </w:rPr>
      </w:pPr>
      <w:r w:rsidRPr="0062255C">
        <w:rPr>
          <w:rFonts w:ascii="Times New Roman" w:hAnsi="Times New Roman" w:cs="Times New Roman"/>
          <w:sz w:val="20"/>
          <w:lang w:val="uz-Latn-UZ"/>
        </w:rPr>
        <w:t>1.</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Determination</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of</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the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types</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of</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accumulator</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batteries</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suitable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for</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a</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hot</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climate;</w:t>
      </w:r>
    </w:p>
    <w:p w14:paraId="1606E843" w14:textId="02D4E670" w:rsidR="005C68B4" w:rsidRPr="0062255C" w:rsidRDefault="005C68B4" w:rsidP="0062255C">
      <w:pPr>
        <w:spacing w:after="0" w:line="240" w:lineRule="auto"/>
        <w:ind w:firstLine="284"/>
        <w:jc w:val="both"/>
        <w:rPr>
          <w:rFonts w:ascii="Times New Roman" w:hAnsi="Times New Roman" w:cs="Times New Roman"/>
          <w:sz w:val="20"/>
          <w:lang w:val="uz-Latn-UZ"/>
        </w:rPr>
      </w:pPr>
      <w:r w:rsidRPr="0062255C">
        <w:rPr>
          <w:rFonts w:ascii="Times New Roman" w:hAnsi="Times New Roman" w:cs="Times New Roman"/>
          <w:sz w:val="20"/>
          <w:lang w:val="uz-Latn-UZ"/>
        </w:rPr>
        <w:t>2.</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Research</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of</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the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cooling</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system</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and</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development</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of</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the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nominal</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temperature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regime;</w:t>
      </w:r>
    </w:p>
    <w:p w14:paraId="22091481" w14:textId="66DE5028" w:rsidR="005C68B4" w:rsidRPr="0062255C" w:rsidRDefault="005C68B4" w:rsidP="0062255C">
      <w:pPr>
        <w:spacing w:after="0" w:line="240" w:lineRule="auto"/>
        <w:ind w:firstLine="284"/>
        <w:jc w:val="both"/>
        <w:rPr>
          <w:rFonts w:ascii="Times New Roman" w:hAnsi="Times New Roman" w:cs="Times New Roman"/>
          <w:sz w:val="20"/>
          <w:lang w:val="uz-Latn-UZ"/>
        </w:rPr>
      </w:pPr>
      <w:r w:rsidRPr="0062255C">
        <w:rPr>
          <w:rFonts w:ascii="Times New Roman" w:hAnsi="Times New Roman" w:cs="Times New Roman"/>
          <w:sz w:val="20"/>
          <w:lang w:val="uz-Latn-UZ"/>
        </w:rPr>
        <w:t>3.</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Application</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of</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the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resistance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of</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batteries</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to</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various</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rapidly</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changing</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loads;</w:t>
      </w:r>
    </w:p>
    <w:p w14:paraId="51645B40" w14:textId="5AB5DCAF" w:rsidR="005C68B4" w:rsidRPr="0062255C" w:rsidRDefault="005C68B4" w:rsidP="0062255C">
      <w:pPr>
        <w:spacing w:after="0" w:line="240" w:lineRule="auto"/>
        <w:ind w:firstLine="284"/>
        <w:jc w:val="both"/>
        <w:rPr>
          <w:rFonts w:ascii="Times New Roman" w:hAnsi="Times New Roman" w:cs="Times New Roman"/>
          <w:sz w:val="20"/>
          <w:lang w:val="uz-Latn-UZ"/>
        </w:rPr>
      </w:pPr>
      <w:r w:rsidRPr="0062255C">
        <w:rPr>
          <w:rFonts w:ascii="Times New Roman" w:hAnsi="Times New Roman" w:cs="Times New Roman"/>
          <w:sz w:val="20"/>
          <w:lang w:val="uz-Latn-UZ"/>
        </w:rPr>
        <w:t>4.</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Improvement</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of</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additional</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devices</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or</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cooling</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systems,</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taking</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into</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account</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the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possibility</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of</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overheating</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of</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the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electric</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motor.</w:t>
      </w:r>
    </w:p>
    <w:p w14:paraId="1FD3E3EA" w14:textId="20CDE795" w:rsidR="005C68B4" w:rsidRPr="0062255C" w:rsidRDefault="005C68B4" w:rsidP="0062255C">
      <w:pPr>
        <w:spacing w:after="0" w:line="240" w:lineRule="auto"/>
        <w:ind w:firstLine="284"/>
        <w:jc w:val="both"/>
        <w:rPr>
          <w:rFonts w:ascii="Times New Roman" w:hAnsi="Times New Roman" w:cs="Times New Roman"/>
          <w:sz w:val="20"/>
          <w:lang w:val="uz-Latn-UZ"/>
        </w:rPr>
      </w:pPr>
      <w:r w:rsidRPr="0062255C">
        <w:rPr>
          <w:rFonts w:ascii="Times New Roman" w:hAnsi="Times New Roman" w:cs="Times New Roman"/>
          <w:sz w:val="20"/>
          <w:lang w:val="uz-Latn-UZ"/>
        </w:rPr>
        <w:t>By</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refining</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these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results,</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we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can</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optimize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the</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current</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power</w:t>
      </w:r>
      <w:r w:rsidR="0065008D" w:rsidRPr="0062255C">
        <w:rPr>
          <w:rFonts w:ascii="Times New Roman" w:hAnsi="Times New Roman" w:cs="Times New Roman"/>
          <w:sz w:val="20"/>
          <w:lang w:val="uz-Latn-UZ"/>
        </w:rPr>
        <w:t xml:space="preserve"> </w:t>
      </w:r>
      <w:r w:rsidRPr="0062255C">
        <w:rPr>
          <w:rFonts w:ascii="Times New Roman" w:hAnsi="Times New Roman" w:cs="Times New Roman"/>
          <w:sz w:val="20"/>
          <w:lang w:val="uz-Latn-UZ"/>
        </w:rPr>
        <w:t>state.</w:t>
      </w:r>
    </w:p>
    <w:p w14:paraId="1FF96270" w14:textId="77777777" w:rsidR="00A14259" w:rsidRPr="006C675F" w:rsidRDefault="00A14259" w:rsidP="009A188A">
      <w:pPr>
        <w:spacing w:before="240" w:after="240" w:line="240" w:lineRule="auto"/>
        <w:jc w:val="center"/>
        <w:rPr>
          <w:rFonts w:ascii="Times New Roman" w:hAnsi="Times New Roman" w:cs="Times New Roman"/>
          <w:b/>
          <w:sz w:val="24"/>
          <w:szCs w:val="24"/>
          <w:lang w:val="uz-Latn-UZ"/>
        </w:rPr>
      </w:pPr>
      <w:r w:rsidRPr="006C675F">
        <w:rPr>
          <w:rFonts w:ascii="Times New Roman" w:hAnsi="Times New Roman" w:cs="Times New Roman"/>
          <w:b/>
          <w:sz w:val="24"/>
          <w:szCs w:val="24"/>
          <w:lang w:val="uz-Latn-UZ"/>
        </w:rPr>
        <w:t>REFERENCES</w:t>
      </w:r>
    </w:p>
    <w:p w14:paraId="2B0041F4" w14:textId="2469D830" w:rsidR="00113349" w:rsidRPr="00D55390" w:rsidRDefault="00237408"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Miaomiao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Tao,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Boqiang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Lin,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Stephen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Poletti;</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Some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insights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from</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extended</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STIRPAT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framework;</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Energy</w:t>
      </w:r>
      <w:r w:rsidR="00287420" w:rsidRPr="00D55390">
        <w:rPr>
          <w:rFonts w:ascii="Times New Roman" w:hAnsi="Times New Roman" w:cs="Times New Roman"/>
          <w:sz w:val="20"/>
          <w:szCs w:val="20"/>
          <w:lang w:val="uz-Latn-UZ"/>
        </w:rPr>
        <w: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Volume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316,</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February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2025;</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134473</w:t>
      </w:r>
      <w:r w:rsidR="0065008D" w:rsidRPr="00D55390">
        <w:rPr>
          <w:rFonts w:ascii="Times New Roman" w:hAnsi="Times New Roman" w:cs="Times New Roman"/>
          <w:sz w:val="20"/>
          <w:szCs w:val="20"/>
          <w:lang w:val="uz-Latn-UZ"/>
        </w:rPr>
        <w:t xml:space="preserve"> </w:t>
      </w:r>
      <w:r w:rsidR="00113349" w:rsidRPr="00D55390">
        <w:rPr>
          <w:rFonts w:ascii="Times New Roman" w:hAnsi="Times New Roman" w:cs="Times New Roman"/>
          <w:sz w:val="20"/>
          <w:szCs w:val="20"/>
          <w:lang w:val="uz-Latn-UZ"/>
        </w:rPr>
        <w:t>Deciphering</w:t>
      </w:r>
      <w:r w:rsidR="0065008D" w:rsidRPr="00D55390">
        <w:rPr>
          <w:rFonts w:ascii="Times New Roman" w:hAnsi="Times New Roman" w:cs="Times New Roman"/>
          <w:sz w:val="20"/>
          <w:szCs w:val="20"/>
          <w:lang w:val="uz-Latn-UZ"/>
        </w:rPr>
        <w:t xml:space="preserve"> </w:t>
      </w:r>
      <w:r w:rsidR="00113349"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00113349" w:rsidRPr="00D55390">
        <w:rPr>
          <w:rFonts w:ascii="Times New Roman" w:hAnsi="Times New Roman" w:cs="Times New Roman"/>
          <w:sz w:val="20"/>
          <w:szCs w:val="20"/>
          <w:lang w:val="uz-Latn-UZ"/>
        </w:rPr>
        <w:t>impact</w:t>
      </w:r>
      <w:r w:rsidR="0065008D" w:rsidRPr="00D55390">
        <w:rPr>
          <w:rFonts w:ascii="Times New Roman" w:hAnsi="Times New Roman" w:cs="Times New Roman"/>
          <w:sz w:val="20"/>
          <w:szCs w:val="20"/>
          <w:lang w:val="uz-Latn-UZ"/>
        </w:rPr>
        <w:t xml:space="preserve"> </w:t>
      </w:r>
      <w:r w:rsidR="00113349"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00113349"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00113349"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00113349" w:rsidRPr="00D55390">
        <w:rPr>
          <w:rFonts w:ascii="Times New Roman" w:hAnsi="Times New Roman" w:cs="Times New Roman"/>
          <w:sz w:val="20"/>
          <w:szCs w:val="20"/>
          <w:lang w:val="uz-Latn-UZ"/>
        </w:rPr>
        <w:t>on</w:t>
      </w:r>
      <w:r w:rsidR="0065008D" w:rsidRPr="00D55390">
        <w:rPr>
          <w:rFonts w:ascii="Times New Roman" w:hAnsi="Times New Roman" w:cs="Times New Roman"/>
          <w:sz w:val="20"/>
          <w:szCs w:val="20"/>
          <w:lang w:val="uz-Latn-UZ"/>
        </w:rPr>
        <w:t xml:space="preserve"> </w:t>
      </w:r>
      <w:r w:rsidR="00113349" w:rsidRPr="00D55390">
        <w:rPr>
          <w:rFonts w:ascii="Times New Roman" w:hAnsi="Times New Roman" w:cs="Times New Roman"/>
          <w:sz w:val="20"/>
          <w:szCs w:val="20"/>
          <w:lang w:val="uz-Latn-UZ"/>
        </w:rPr>
        <w:t>carbon</w:t>
      </w:r>
      <w:r w:rsidR="0065008D" w:rsidRPr="00D55390">
        <w:rPr>
          <w:rFonts w:ascii="Times New Roman" w:hAnsi="Times New Roman" w:cs="Times New Roman"/>
          <w:sz w:val="20"/>
          <w:szCs w:val="20"/>
          <w:lang w:val="uz-Latn-UZ"/>
        </w:rPr>
        <w:t xml:space="preserve"> </w:t>
      </w:r>
      <w:r w:rsidR="00113349" w:rsidRPr="00D55390">
        <w:rPr>
          <w:rFonts w:ascii="Times New Roman" w:hAnsi="Times New Roman" w:cs="Times New Roman"/>
          <w:sz w:val="20"/>
          <w:szCs w:val="20"/>
          <w:lang w:val="uz-Latn-UZ"/>
        </w:rPr>
        <w:t>emissions:</w:t>
      </w:r>
      <w:r w:rsidR="0065008D" w:rsidRPr="00D55390">
        <w:rPr>
          <w:rFonts w:ascii="Times New Roman" w:hAnsi="Times New Roman" w:cs="Times New Roman"/>
          <w:sz w:val="20"/>
          <w:szCs w:val="20"/>
          <w:lang w:val="uz-Latn-UZ"/>
        </w:rPr>
        <w:t xml:space="preserve"> </w:t>
      </w:r>
      <w:hyperlink r:id="rId13" w:history="1">
        <w:r w:rsidR="0065008D" w:rsidRPr="00D55390">
          <w:rPr>
            <w:rStyle w:val="a6"/>
            <w:rFonts w:ascii="Times New Roman" w:hAnsi="Times New Roman" w:cs="Times New Roman"/>
            <w:sz w:val="20"/>
            <w:szCs w:val="20"/>
            <w:lang w:val="uz-Latn-UZ"/>
          </w:rPr>
          <w:t>https://doi.org/10.1016/j.energy.2025.134473</w:t>
        </w:r>
      </w:hyperlink>
    </w:p>
    <w:p w14:paraId="3D422CF1" w14:textId="3EF70537" w:rsidR="001E1986" w:rsidRPr="00D55390" w:rsidRDefault="001E1986"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Shengbo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Cui,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Nanting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Zhao</w:t>
      </w:r>
      <w:r w:rsidR="00530189" w:rsidRPr="00D55390">
        <w:rPr>
          <w:rFonts w:ascii="Times New Roman" w:hAnsi="Times New Roman" w:cs="Times New Roman"/>
          <w:sz w:val="20"/>
          <w:szCs w:val="20"/>
          <w:lang w:val="uz-Latn-UZ"/>
        </w:rPr>
        <w: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Study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Current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Status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Future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Prospects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Automotive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Market.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Journal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Social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Science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Cultural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Development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1(2)</w:t>
      </w:r>
      <w:r w:rsidR="0065008D" w:rsidRPr="00D55390">
        <w:rPr>
          <w:rFonts w:ascii="Times New Roman" w:hAnsi="Times New Roman" w:cs="Times New Roman"/>
          <w:sz w:val="20"/>
          <w:szCs w:val="20"/>
          <w:lang w:val="uz-Latn-UZ"/>
        </w:rPr>
        <w:t xml:space="preserve"> </w:t>
      </w:r>
      <w:hyperlink r:id="rId14" w:history="1">
        <w:r w:rsidR="0065008D" w:rsidRPr="00D55390">
          <w:rPr>
            <w:rStyle w:val="a6"/>
            <w:rFonts w:ascii="Times New Roman" w:hAnsi="Times New Roman" w:cs="Times New Roman"/>
            <w:sz w:val="20"/>
            <w:szCs w:val="20"/>
            <w:lang w:val="uz-Latn-UZ"/>
          </w:rPr>
          <w:t>https://doi.org/10.70767/jsscd.v1i2.296</w:t>
        </w:r>
      </w:hyperlink>
    </w:p>
    <w:p w14:paraId="1E9870F1" w14:textId="65B754AA" w:rsidR="007B3618" w:rsidRPr="00D55390" w:rsidRDefault="0086394C"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hyperlink r:id="rId15" w:history="1">
        <w:r w:rsidRPr="00D55390">
          <w:rPr>
            <w:rStyle w:val="a6"/>
            <w:rFonts w:ascii="Times New Roman" w:hAnsi="Times New Roman" w:cs="Times New Roman"/>
            <w:sz w:val="20"/>
            <w:szCs w:val="20"/>
            <w:lang w:val="uz-Latn-UZ"/>
          </w:rPr>
          <w:t>https://www.iea.org/reports/global-ev-outlook-2025/trends-in-electric-car-markets-2</w:t>
        </w:r>
      </w:hyperlink>
    </w:p>
    <w:p w14:paraId="0A98F748" w14:textId="28FF12EB" w:rsidR="006F7404" w:rsidRPr="00D55390" w:rsidRDefault="006F7404"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Hewitt,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Ashworth,</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MacKenzie,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“Using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green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infrastructure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improve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urban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air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quality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(GI4AQ),”</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Ambio,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49,</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62–73,</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2020,</w:t>
      </w:r>
      <w:r w:rsidR="0065008D" w:rsidRPr="00D55390">
        <w:rPr>
          <w:rFonts w:ascii="Times New Roman" w:hAnsi="Times New Roman" w:cs="Times New Roman"/>
          <w:sz w:val="20"/>
          <w:szCs w:val="20"/>
          <w:lang w:val="uz-Latn-UZ"/>
        </w:rPr>
        <w:t xml:space="preserve"> </w:t>
      </w:r>
      <w:hyperlink r:id="rId16" w:history="1">
        <w:r w:rsidR="0065008D" w:rsidRPr="00D55390">
          <w:rPr>
            <w:rStyle w:val="a6"/>
            <w:rFonts w:ascii="Times New Roman" w:hAnsi="Times New Roman" w:cs="Times New Roman"/>
            <w:sz w:val="20"/>
            <w:szCs w:val="20"/>
            <w:lang w:val="uz-Latn-UZ"/>
          </w:rPr>
          <w:t>https://doi.org/10.1007/s13280-019-01164-3</w:t>
        </w:r>
      </w:hyperlink>
      <w:r w:rsidRPr="00D55390">
        <w:rPr>
          <w:rFonts w:ascii="Times New Roman" w:hAnsi="Times New Roman" w:cs="Times New Roman"/>
          <w:sz w:val="20"/>
          <w:szCs w:val="20"/>
          <w:lang w:val="uz-Latn-UZ"/>
        </w:rPr>
        <w:t>.</w:t>
      </w:r>
    </w:p>
    <w:p w14:paraId="4F41745D" w14:textId="550145B4" w:rsidR="00DD2AF4" w:rsidRPr="00D55390" w:rsidRDefault="00DD2AF4"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Teresa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Nogueira,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Ezequiel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Sousa,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Gustavo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Alves;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Impact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on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distribution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network</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power;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Reports,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Volume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8,</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Supplement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3,</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June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Pages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145-152;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growth</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until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2030:</w:t>
      </w:r>
      <w:r w:rsidR="0065008D" w:rsidRPr="00D55390">
        <w:rPr>
          <w:rFonts w:ascii="Times New Roman" w:hAnsi="Times New Roman" w:cs="Times New Roman"/>
          <w:sz w:val="20"/>
          <w:szCs w:val="20"/>
          <w:lang w:val="uz-Latn-UZ"/>
        </w:rPr>
        <w:t xml:space="preserve"> </w:t>
      </w:r>
      <w:hyperlink r:id="rId17" w:history="1">
        <w:r w:rsidR="0065008D" w:rsidRPr="00D55390">
          <w:rPr>
            <w:rStyle w:val="a6"/>
            <w:rFonts w:ascii="Times New Roman" w:hAnsi="Times New Roman" w:cs="Times New Roman"/>
            <w:sz w:val="20"/>
            <w:szCs w:val="20"/>
            <w:lang w:val="uz-Latn-UZ"/>
          </w:rPr>
          <w:t>https://doi.org/10.1016/j.egyr.2022.01.106</w:t>
        </w:r>
      </w:hyperlink>
    </w:p>
    <w:p w14:paraId="46729662" w14:textId="2F8637F4" w:rsidR="00DD2AF4" w:rsidRPr="00D55390" w:rsidRDefault="0011320E"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Bruno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Cesar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Krause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Moras,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Christina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Marie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Joslin,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Konstantina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Gkritza;</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Used</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or</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new</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Public</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preferences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market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segments;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International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Journal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Sustainable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Transportation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25</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October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2025</w:t>
      </w:r>
      <w:r w:rsidR="0000408A" w:rsidRPr="00D55390">
        <w:rPr>
          <w:rFonts w:ascii="Times New Roman" w:hAnsi="Times New Roman" w:cs="Times New Roman"/>
          <w:sz w:val="20"/>
          <w:szCs w:val="20"/>
          <w:lang w:val="uz-Latn-UZ"/>
        </w:rPr>
        <w:t>;</w:t>
      </w:r>
      <w:r w:rsidR="0065008D" w:rsidRPr="00D55390">
        <w:rPr>
          <w:rFonts w:ascii="Times New Roman" w:hAnsi="Times New Roman" w:cs="Times New Roman"/>
          <w:sz w:val="20"/>
          <w:szCs w:val="20"/>
          <w:lang w:val="uz-Latn-UZ"/>
        </w:rPr>
        <w:t xml:space="preserve"> </w:t>
      </w:r>
      <w:hyperlink r:id="rId18" w:history="1">
        <w:r w:rsidR="0065008D" w:rsidRPr="00D55390">
          <w:rPr>
            <w:rStyle w:val="a6"/>
            <w:rFonts w:ascii="Times New Roman" w:hAnsi="Times New Roman" w:cs="Times New Roman"/>
            <w:sz w:val="20"/>
            <w:szCs w:val="20"/>
            <w:lang w:val="uz-Latn-UZ"/>
          </w:rPr>
          <w:t>https://doi.org/10.1080/15568318.2025.2572827</w:t>
        </w:r>
      </w:hyperlink>
    </w:p>
    <w:p w14:paraId="4E25A443" w14:textId="50B80109" w:rsidR="006F7404" w:rsidRPr="00D55390" w:rsidRDefault="00393351"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Style w:val="typography-modulelvnit"/>
          <w:rFonts w:ascii="Times New Roman" w:hAnsi="Times New Roman" w:cs="Times New Roman"/>
          <w:color w:val="2E2E2E"/>
          <w:sz w:val="20"/>
          <w:szCs w:val="24"/>
          <w:lang w:val="uz-Latn-UZ"/>
        </w:rPr>
        <w:t>Bazarov, B.I.</w:t>
      </w:r>
      <w:r w:rsidRPr="00D55390">
        <w:rPr>
          <w:rStyle w:val="authors-moduleumr1o"/>
          <w:rFonts w:ascii="Times New Roman" w:hAnsi="Times New Roman" w:cs="Times New Roman"/>
          <w:color w:val="2E2E2E"/>
          <w:sz w:val="20"/>
          <w:szCs w:val="24"/>
          <w:lang w:val="uz-Latn-UZ"/>
        </w:rPr>
        <w:t xml:space="preserve">, </w:t>
      </w:r>
      <w:r w:rsidRPr="00D55390">
        <w:rPr>
          <w:rStyle w:val="typography-modulelvnit"/>
          <w:rFonts w:ascii="Times New Roman" w:hAnsi="Times New Roman" w:cs="Times New Roman"/>
          <w:color w:val="2E2E2E"/>
          <w:sz w:val="20"/>
          <w:szCs w:val="24"/>
          <w:lang w:val="uz-Latn-UZ"/>
        </w:rPr>
        <w:t>Sidikov, F.S.</w:t>
      </w:r>
      <w:r w:rsidRPr="00D55390">
        <w:rPr>
          <w:rStyle w:val="authors-moduleumr1o"/>
          <w:rFonts w:ascii="Times New Roman" w:hAnsi="Times New Roman" w:cs="Times New Roman"/>
          <w:color w:val="2E2E2E"/>
          <w:sz w:val="20"/>
          <w:szCs w:val="24"/>
          <w:lang w:val="uz-Latn-UZ"/>
        </w:rPr>
        <w:t xml:space="preserve">, </w:t>
      </w:r>
      <w:r w:rsidRPr="00D55390">
        <w:rPr>
          <w:rStyle w:val="typography-modulelvnit"/>
          <w:rFonts w:ascii="Times New Roman" w:hAnsi="Times New Roman" w:cs="Times New Roman"/>
          <w:color w:val="2E2E2E"/>
          <w:sz w:val="20"/>
          <w:szCs w:val="24"/>
          <w:lang w:val="uz-Latn-UZ"/>
        </w:rPr>
        <w:t>Usmanov, I.I.</w:t>
      </w:r>
      <w:r w:rsidRPr="00D55390">
        <w:rPr>
          <w:rStyle w:val="authors-moduleumr1o"/>
          <w:rFonts w:ascii="Times New Roman" w:hAnsi="Times New Roman" w:cs="Times New Roman"/>
          <w:color w:val="2E2E2E"/>
          <w:sz w:val="20"/>
          <w:szCs w:val="24"/>
          <w:lang w:val="uz-Latn-UZ"/>
        </w:rPr>
        <w:t xml:space="preserve">, </w:t>
      </w:r>
      <w:r w:rsidRPr="00D55390">
        <w:rPr>
          <w:rStyle w:val="typography-modulelvnit"/>
          <w:rFonts w:ascii="Times New Roman" w:hAnsi="Times New Roman" w:cs="Times New Roman"/>
          <w:color w:val="2E2E2E"/>
          <w:sz w:val="20"/>
          <w:szCs w:val="24"/>
          <w:lang w:val="uz-Latn-UZ"/>
        </w:rPr>
        <w:t xml:space="preserve">Magdiyev, K.I. </w:t>
      </w:r>
      <w:hyperlink r:id="rId19" w:history="1">
        <w:r w:rsidRPr="00D55390">
          <w:rPr>
            <w:rStyle w:val="typography-modulelvnit"/>
            <w:rFonts w:ascii="Times New Roman" w:hAnsi="Times New Roman" w:cs="Times New Roman"/>
            <w:bCs/>
            <w:color w:val="2E2E2E"/>
            <w:sz w:val="20"/>
            <w:szCs w:val="24"/>
          </w:rPr>
          <w:t>Computational determination of flow parameters of thermostat for combustion engine cooling system</w:t>
        </w:r>
      </w:hyperlink>
      <w:r w:rsidRPr="00D55390">
        <w:rPr>
          <w:rFonts w:ascii="Times New Roman" w:hAnsi="Times New Roman" w:cs="Times New Roman"/>
          <w:bCs/>
          <w:color w:val="505050"/>
          <w:sz w:val="20"/>
          <w:szCs w:val="24"/>
        </w:rPr>
        <w:t xml:space="preserve">. </w:t>
      </w:r>
      <w:hyperlink r:id="rId20" w:history="1">
        <w:r w:rsidRPr="00D55390">
          <w:rPr>
            <w:rStyle w:val="typography-modulelvnit"/>
            <w:rFonts w:ascii="Times New Roman" w:hAnsi="Times New Roman" w:cs="Times New Roman"/>
            <w:color w:val="2E2E2E"/>
            <w:sz w:val="20"/>
            <w:szCs w:val="24"/>
            <w:bdr w:val="none" w:sz="0" w:space="0" w:color="auto" w:frame="1"/>
            <w:shd w:val="clear" w:color="auto" w:fill="FFFFFF"/>
          </w:rPr>
          <w:t>Bio Web of Conferences</w:t>
        </w:r>
      </w:hyperlink>
      <w:r w:rsidRPr="00D55390">
        <w:rPr>
          <w:rStyle w:val="typography-modulelvnit"/>
          <w:rFonts w:ascii="Times New Roman" w:hAnsi="Times New Roman" w:cs="Times New Roman"/>
          <w:color w:val="2E2E2E"/>
          <w:sz w:val="20"/>
          <w:szCs w:val="24"/>
          <w:shd w:val="clear" w:color="auto" w:fill="FFFFFF"/>
        </w:rPr>
        <w:t xml:space="preserve">, 2024, 105, 01022. </w:t>
      </w:r>
      <w:hyperlink r:id="rId21" w:history="1">
        <w:r w:rsidRPr="00D55390">
          <w:rPr>
            <w:rStyle w:val="a6"/>
            <w:rFonts w:ascii="Times New Roman" w:hAnsi="Times New Roman" w:cs="Times New Roman"/>
            <w:sz w:val="20"/>
            <w:szCs w:val="24"/>
            <w:shd w:val="clear" w:color="auto" w:fill="FFFFFF"/>
          </w:rPr>
          <w:t>https://doi.org/10.1051/bioconf/202410501022</w:t>
        </w:r>
      </w:hyperlink>
    </w:p>
    <w:p w14:paraId="6AC65271" w14:textId="2D5D85CE" w:rsidR="00FD34A1" w:rsidRPr="00D55390" w:rsidRDefault="00FD34A1"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Olabi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“Battery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Progress,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power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electronic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converters,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strength,</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weakness,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opportunity,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threat,”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Thermo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fluids,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16,</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100212,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2022,</w:t>
      </w:r>
      <w:r w:rsidR="0065008D" w:rsidRPr="00D55390">
        <w:rPr>
          <w:rFonts w:ascii="Times New Roman" w:hAnsi="Times New Roman" w:cs="Times New Roman"/>
          <w:sz w:val="20"/>
          <w:szCs w:val="20"/>
          <w:lang w:val="uz-Latn-UZ"/>
        </w:rPr>
        <w:t xml:space="preserve"> </w:t>
      </w:r>
      <w:hyperlink r:id="rId22" w:history="1">
        <w:r w:rsidR="0065008D" w:rsidRPr="00D55390">
          <w:rPr>
            <w:rStyle w:val="a6"/>
            <w:rFonts w:ascii="Times New Roman" w:hAnsi="Times New Roman" w:cs="Times New Roman"/>
            <w:sz w:val="20"/>
            <w:szCs w:val="20"/>
            <w:lang w:val="uz-Latn-UZ"/>
          </w:rPr>
          <w:t>https://doi.org/10.1016/j.ijft.2022.100212</w:t>
        </w:r>
      </w:hyperlink>
      <w:r w:rsidRPr="00D55390">
        <w:rPr>
          <w:rFonts w:ascii="Times New Roman" w:hAnsi="Times New Roman" w:cs="Times New Roman"/>
          <w:sz w:val="20"/>
          <w:szCs w:val="20"/>
          <w:lang w:val="uz-Latn-UZ"/>
        </w:rPr>
        <w:t>.</w:t>
      </w:r>
    </w:p>
    <w:p w14:paraId="7D6AB7C9" w14:textId="7715994D" w:rsidR="007D5BF0" w:rsidRPr="00D55390" w:rsidRDefault="007D5BF0"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Ragab</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Sayed,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Sabry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Allam,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Sheeraz</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Iqbal,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MdShafiullah,</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Muhammad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Aurangzeb;</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Brief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Overview</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Components,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Types,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Technologies,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Challenges,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Impacts,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Battery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Technologies,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Future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Development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Directions;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Systems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21-2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(2025):</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161-181</w:t>
      </w:r>
    </w:p>
    <w:p w14:paraId="49C7FE25" w14:textId="07BB1B83" w:rsidR="0065008D" w:rsidRPr="00D55390" w:rsidRDefault="007D5BF0" w:rsidP="00D55390">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Metwaly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“Smart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integration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drive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system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for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induction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motor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applications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International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Journal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Power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Electronics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Drive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Systems,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20-28,</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2021,</w:t>
      </w:r>
      <w:r w:rsidR="0065008D" w:rsidRPr="00D55390">
        <w:rPr>
          <w:rFonts w:ascii="Times New Roman" w:hAnsi="Times New Roman" w:cs="Times New Roman"/>
          <w:sz w:val="20"/>
          <w:szCs w:val="20"/>
          <w:lang w:val="uz-Latn-UZ"/>
        </w:rPr>
        <w:t xml:space="preserve"> </w:t>
      </w:r>
      <w:hyperlink r:id="rId23" w:history="1">
        <w:r w:rsidR="0065008D" w:rsidRPr="00D55390">
          <w:rPr>
            <w:rStyle w:val="a6"/>
            <w:rFonts w:ascii="Times New Roman" w:hAnsi="Times New Roman" w:cs="Times New Roman"/>
            <w:sz w:val="20"/>
            <w:szCs w:val="20"/>
            <w:lang w:val="uz-Latn-UZ"/>
          </w:rPr>
          <w:t>https://doi.org/10.11591/ijpeds.v12.i1.pp20-28</w:t>
        </w:r>
      </w:hyperlink>
      <w:r w:rsidRPr="00D55390">
        <w:rPr>
          <w:rFonts w:ascii="Times New Roman" w:hAnsi="Times New Roman" w:cs="Times New Roman"/>
          <w:sz w:val="20"/>
          <w:szCs w:val="20"/>
          <w:lang w:val="uz-Latn-UZ"/>
        </w:rPr>
        <w: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state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art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hybrid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Proceedings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IEEE,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90,</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247-275,</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2002,</w:t>
      </w:r>
      <w:r w:rsidR="0065008D" w:rsidRPr="00D55390">
        <w:rPr>
          <w:rFonts w:ascii="Times New Roman" w:hAnsi="Times New Roman" w:cs="Times New Roman"/>
          <w:sz w:val="20"/>
          <w:szCs w:val="20"/>
          <w:lang w:val="uz-Latn-UZ"/>
        </w:rPr>
        <w:t xml:space="preserve"> </w:t>
      </w:r>
      <w:hyperlink r:id="rId24" w:history="1">
        <w:r w:rsidR="0065008D" w:rsidRPr="00D55390">
          <w:rPr>
            <w:rStyle w:val="a6"/>
            <w:rFonts w:ascii="Times New Roman" w:hAnsi="Times New Roman" w:cs="Times New Roman"/>
            <w:sz w:val="20"/>
            <w:szCs w:val="20"/>
            <w:lang w:val="uz-Latn-UZ"/>
          </w:rPr>
          <w:t>https://doi.org/10.1109/5.989873</w:t>
        </w:r>
      </w:hyperlink>
      <w:r w:rsidRPr="00D55390">
        <w:rPr>
          <w:rFonts w:ascii="Times New Roman" w:hAnsi="Times New Roman" w:cs="Times New Roman"/>
          <w:sz w:val="20"/>
          <w:szCs w:val="20"/>
          <w:lang w:val="uz-Latn-UZ"/>
        </w:rPr>
        <w:t>.</w:t>
      </w:r>
    </w:p>
    <w:p w14:paraId="55B21D86" w14:textId="29040CD1" w:rsidR="006F0E7D" w:rsidRPr="00D55390" w:rsidRDefault="006F0E7D"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Ahmed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Abd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Baset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Abd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Halim,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Ehab</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Hassan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Eid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Bayoumi,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Walid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El-Khattam,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Amr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Mohamed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Ibrahim;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review</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their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components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technologies;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International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Journal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Power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Electronics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Drive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Systems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(IJPEDS)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December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2041~2061;</w:t>
      </w:r>
      <w:r w:rsidR="0065008D" w:rsidRPr="00D55390">
        <w:rPr>
          <w:rFonts w:ascii="Times New Roman" w:hAnsi="Times New Roman" w:cs="Times New Roman"/>
          <w:sz w:val="20"/>
          <w:szCs w:val="20"/>
          <w:lang w:val="uz-Latn-UZ"/>
        </w:rPr>
        <w:t xml:space="preserve"> </w:t>
      </w:r>
      <w:hyperlink r:id="rId25" w:history="1">
        <w:r w:rsidR="0065008D" w:rsidRPr="00D55390">
          <w:rPr>
            <w:rStyle w:val="a6"/>
            <w:rFonts w:ascii="Times New Roman" w:hAnsi="Times New Roman" w:cs="Times New Roman"/>
            <w:sz w:val="20"/>
            <w:szCs w:val="20"/>
            <w:lang w:val="uz-Latn-UZ"/>
          </w:rPr>
          <w:t>https://doi.org/0.11591/ijpeds.v13.i4.pp2041-2061</w:t>
        </w:r>
      </w:hyperlink>
    </w:p>
    <w:p w14:paraId="2C7DB11B" w14:textId="318968F9" w:rsidR="006F0E7D" w:rsidRPr="00D55390" w:rsidRDefault="006F0E7D"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Jorge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Arenas;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impact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transition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urban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noise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pollution;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Current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Opinion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Environmental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Science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&amp;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Health,</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Volume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45,</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June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2025,</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100623;</w:t>
      </w:r>
      <w:r w:rsidR="0065008D" w:rsidRPr="00D55390">
        <w:rPr>
          <w:rFonts w:ascii="Times New Roman" w:hAnsi="Times New Roman" w:cs="Times New Roman"/>
          <w:sz w:val="20"/>
          <w:szCs w:val="20"/>
          <w:lang w:val="uz-Latn-UZ"/>
        </w:rPr>
        <w:t xml:space="preserve"> </w:t>
      </w:r>
      <w:hyperlink r:id="rId26" w:history="1">
        <w:r w:rsidR="0065008D" w:rsidRPr="00D55390">
          <w:rPr>
            <w:rStyle w:val="a6"/>
            <w:rFonts w:ascii="Times New Roman" w:hAnsi="Times New Roman" w:cs="Times New Roman"/>
            <w:sz w:val="20"/>
            <w:szCs w:val="20"/>
            <w:lang w:val="uz-Latn-UZ"/>
          </w:rPr>
          <w:t>https://doi.org/10.1016/j.coesh.2025.100623</w:t>
        </w:r>
      </w:hyperlink>
    </w:p>
    <w:p w14:paraId="3BF1787C" w14:textId="606F3141" w:rsidR="006F0E7D" w:rsidRPr="00D55390" w:rsidRDefault="006F0E7D"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Muhammad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Javid,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Raed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Ali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Al-Mestneer,</w:t>
      </w:r>
      <w:r w:rsidR="0065008D" w:rsidRPr="00D55390">
        <w:rPr>
          <w:rFonts w:ascii="Times New Roman" w:hAnsi="Times New Roman" w:cs="Times New Roman"/>
          <w:lang w:val="uz-Latn-UZ"/>
        </w:rPr>
        <w:t xml:space="preserve"> </w:t>
      </w:r>
      <w:r w:rsidRPr="00D55390">
        <w:rPr>
          <w:rFonts w:ascii="Times New Roman" w:hAnsi="Times New Roman" w:cs="Times New Roman"/>
          <w:sz w:val="20"/>
          <w:szCs w:val="20"/>
          <w:lang w:val="uz-Latn-UZ"/>
        </w:rPr>
        <w:t>Introduction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Saudi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Arabia: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Impacts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oil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consumption,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CO2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emissions,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electricity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demand;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Strategy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Reviews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Volume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62,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November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2025,</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101982;</w:t>
      </w:r>
      <w:r w:rsidR="0065008D" w:rsidRPr="00D55390">
        <w:rPr>
          <w:rFonts w:ascii="Times New Roman" w:hAnsi="Times New Roman" w:cs="Times New Roman"/>
          <w:sz w:val="20"/>
          <w:szCs w:val="20"/>
          <w:lang w:val="uz-Latn-UZ"/>
        </w:rPr>
        <w:t xml:space="preserve"> </w:t>
      </w:r>
      <w:hyperlink r:id="rId27" w:history="1">
        <w:r w:rsidRPr="00D55390">
          <w:rPr>
            <w:rStyle w:val="a6"/>
            <w:rFonts w:ascii="Times New Roman" w:hAnsi="Times New Roman" w:cs="Times New Roman"/>
            <w:sz w:val="20"/>
            <w:szCs w:val="20"/>
            <w:lang w:val="uz-Latn-UZ"/>
          </w:rPr>
          <w:t>https://doi.org/10.1016/j.esr.2025.101982</w:t>
        </w:r>
      </w:hyperlink>
    </w:p>
    <w:p w14:paraId="611C58E1" w14:textId="77777777" w:rsidR="0065008D" w:rsidRPr="00D55390" w:rsidRDefault="006F0E7D" w:rsidP="00D55390">
      <w:pPr>
        <w:pStyle w:val="a4"/>
        <w:numPr>
          <w:ilvl w:val="0"/>
          <w:numId w:val="1"/>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lang w:val="uz-Latn-UZ"/>
        </w:rPr>
      </w:pPr>
      <w:r w:rsidRPr="00D55390">
        <w:rPr>
          <w:rFonts w:ascii="Times New Roman" w:hAnsi="Times New Roman" w:cs="Times New Roman"/>
          <w:sz w:val="20"/>
          <w:szCs w:val="20"/>
          <w:lang w:val="uz-Latn-UZ"/>
        </w:rPr>
        <w:t>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Elassy,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Al-Hattab,</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Takruri,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Badawi,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“Intelligent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transportation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systems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for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sustainable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smart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cities,”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Transp.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16,</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100252,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2024,</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doi:</w:t>
      </w:r>
      <w:r w:rsidR="0065008D" w:rsidRPr="00D55390">
        <w:rPr>
          <w:rFonts w:ascii="Times New Roman" w:hAnsi="Times New Roman" w:cs="Times New Roman"/>
          <w:sz w:val="20"/>
          <w:szCs w:val="20"/>
          <w:lang w:val="uz-Latn-UZ"/>
        </w:rPr>
        <w:t xml:space="preserve"> </w:t>
      </w:r>
      <w:hyperlink r:id="rId28" w:history="1">
        <w:r w:rsidRPr="00D55390">
          <w:rPr>
            <w:rStyle w:val="a6"/>
            <w:rFonts w:ascii="Times New Roman" w:hAnsi="Times New Roman" w:cs="Times New Roman"/>
            <w:sz w:val="20"/>
            <w:szCs w:val="20"/>
            <w:lang w:val="uz-Latn-UZ"/>
          </w:rPr>
          <w:t>https://doi.org/10.1016/j.treng.2024.100252.</w:t>
        </w:r>
      </w:hyperlink>
    </w:p>
    <w:p w14:paraId="581B02B0" w14:textId="7D121F01" w:rsidR="006F7404" w:rsidRPr="00D55390" w:rsidRDefault="006F7404"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lastRenderedPageBreak/>
        <w:t>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Selmi,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Khadhraoui,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Cherif,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“Fuel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cell–based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technologies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challenges,”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Environ.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Sci.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Pollut.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29,</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52,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78121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78131,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2022,</w:t>
      </w:r>
      <w:r w:rsidR="0065008D" w:rsidRPr="00D55390">
        <w:rPr>
          <w:rFonts w:ascii="Times New Roman" w:hAnsi="Times New Roman" w:cs="Times New Roman"/>
          <w:sz w:val="20"/>
          <w:szCs w:val="20"/>
          <w:lang w:val="uz-Latn-UZ"/>
        </w:rPr>
        <w:t xml:space="preserve"> </w:t>
      </w:r>
      <w:hyperlink r:id="rId29" w:history="1">
        <w:r w:rsidR="0065008D" w:rsidRPr="00D55390">
          <w:rPr>
            <w:rStyle w:val="a6"/>
            <w:rFonts w:ascii="Times New Roman" w:hAnsi="Times New Roman" w:cs="Times New Roman"/>
            <w:sz w:val="20"/>
            <w:szCs w:val="20"/>
            <w:lang w:val="uz-Latn-UZ"/>
          </w:rPr>
          <w:t>https://doi.org/10.1007/s11356-022-23171-w</w:t>
        </w:r>
      </w:hyperlink>
      <w:r w:rsidRPr="00D55390">
        <w:rPr>
          <w:rFonts w:ascii="Times New Roman" w:hAnsi="Times New Roman" w:cs="Times New Roman"/>
          <w:sz w:val="20"/>
          <w:szCs w:val="20"/>
          <w:lang w:val="uz-Latn-UZ"/>
        </w:rPr>
        <w:t>.</w:t>
      </w:r>
    </w:p>
    <w:p w14:paraId="181F48EF" w14:textId="12A72313" w:rsidR="00CB1FB9" w:rsidRPr="00D55390" w:rsidRDefault="00CB1FB9"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Gaston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Maggetto,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Joeri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Van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Mierlo;</w:t>
      </w:r>
      <w:r w:rsidR="0065008D" w:rsidRPr="00D55390">
        <w:rPr>
          <w:rFonts w:ascii="Times New Roman" w:hAnsi="Times New Roman" w:cs="Times New Roman"/>
          <w:sz w:val="20"/>
          <w:szCs w:val="20"/>
          <w:lang w:val="uz-Latn-UZ"/>
        </w:rPr>
        <w:t xml:space="preserve"> </w:t>
      </w:r>
      <w:r w:rsidR="006F0E7D"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006F0E7D"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006F0E7D" w:rsidRPr="00D55390">
        <w:rPr>
          <w:rFonts w:ascii="Times New Roman" w:hAnsi="Times New Roman" w:cs="Times New Roman"/>
          <w:sz w:val="20"/>
          <w:szCs w:val="20"/>
          <w:lang w:val="uz-Latn-UZ"/>
        </w:rPr>
        <w:t>hybrid</w:t>
      </w:r>
      <w:r w:rsidR="0065008D" w:rsidRPr="00D55390">
        <w:rPr>
          <w:rFonts w:ascii="Times New Roman" w:hAnsi="Times New Roman" w:cs="Times New Roman"/>
          <w:sz w:val="20"/>
          <w:szCs w:val="20"/>
          <w:lang w:val="uz-Latn-UZ"/>
        </w:rPr>
        <w:t xml:space="preserve"> </w:t>
      </w:r>
      <w:r w:rsidR="006F0E7D"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006F0E7D"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006F0E7D"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006F0E7D" w:rsidRPr="00D55390">
        <w:rPr>
          <w:rFonts w:ascii="Times New Roman" w:hAnsi="Times New Roman" w:cs="Times New Roman"/>
          <w:sz w:val="20"/>
          <w:szCs w:val="20"/>
          <w:lang w:val="uz-Latn-UZ"/>
        </w:rPr>
        <w:t>fuel</w:t>
      </w:r>
      <w:r w:rsidR="0065008D" w:rsidRPr="00D55390">
        <w:rPr>
          <w:rFonts w:ascii="Times New Roman" w:hAnsi="Times New Roman" w:cs="Times New Roman"/>
          <w:sz w:val="20"/>
          <w:szCs w:val="20"/>
          <w:lang w:val="uz-Latn-UZ"/>
        </w:rPr>
        <w:t xml:space="preserve"> </w:t>
      </w:r>
      <w:r w:rsidR="006F0E7D" w:rsidRPr="00D55390">
        <w:rPr>
          <w:rFonts w:ascii="Times New Roman" w:hAnsi="Times New Roman" w:cs="Times New Roman"/>
          <w:sz w:val="20"/>
          <w:szCs w:val="20"/>
          <w:lang w:val="uz-Latn-UZ"/>
        </w:rPr>
        <w:t>cell</w:t>
      </w:r>
      <w:r w:rsidR="0065008D" w:rsidRPr="00D55390">
        <w:rPr>
          <w:rFonts w:ascii="Times New Roman" w:hAnsi="Times New Roman" w:cs="Times New Roman"/>
          <w:sz w:val="20"/>
          <w:szCs w:val="20"/>
          <w:lang w:val="uz-Latn-UZ"/>
        </w:rPr>
        <w:t xml:space="preserve"> </w:t>
      </w:r>
      <w:r w:rsidR="006F0E7D"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006F0E7D" w:rsidRPr="00D55390">
        <w:rPr>
          <w:rFonts w:ascii="Times New Roman" w:hAnsi="Times New Roman" w:cs="Times New Roman"/>
          <w:sz w:val="20"/>
          <w:szCs w:val="20"/>
          <w:lang w:val="uz-Latn-UZ"/>
        </w:rPr>
        <w:t>vehicles-</w:t>
      </w:r>
      <w:r w:rsidR="0000408A" w:rsidRPr="00D55390">
        <w:rPr>
          <w:rFonts w:ascii="Times New Roman" w:hAnsi="Times New Roman" w:cs="Times New Roman"/>
          <w:sz w:val="20"/>
          <w:szCs w:val="20"/>
          <w:lang w:val="uz-Latn-UZ"/>
        </w:rPr>
        <w:t>state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art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perspectives;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Annales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Chimie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Science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Matériaux</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Volume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26,</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Issue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4,</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July–August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2001,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9-26;</w:t>
      </w:r>
    </w:p>
    <w:p w14:paraId="086C2643" w14:textId="33A9A186" w:rsidR="007D5BF0" w:rsidRPr="00D55390" w:rsidRDefault="007D5BF0"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Farah</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Elida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Selamat,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Junta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Tagusari</w:t>
      </w:r>
      <w:r w:rsidR="00F64743" w:rsidRPr="00D55390">
        <w:rPr>
          <w:rFonts w:ascii="Times New Roman" w:hAnsi="Times New Roman" w:cs="Times New Roman"/>
          <w:sz w:val="20"/>
          <w:szCs w:val="20"/>
          <w:lang w:val="uz-Latn-UZ"/>
        </w:rPr>
        <w: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Assessing</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health</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risk</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reduction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from</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road</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traffic</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noise: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impact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vehicle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composition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traffic</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speed</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in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transition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to</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prediction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in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Sapporo</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City,</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Japan;</w:t>
      </w:r>
      <w:r w:rsidR="0065008D" w:rsidRPr="00D55390">
        <w:rPr>
          <w:rFonts w:ascii="Times New Roman" w:hAnsi="Times New Roman" w:cs="Times New Roman"/>
          <w:sz w:val="20"/>
          <w:szCs w:val="20"/>
          <w:lang w:val="uz-Latn-UZ"/>
        </w:rPr>
        <w:t xml:space="preserve"> </w:t>
      </w:r>
      <w:r w:rsidR="00F64743" w:rsidRPr="00D55390">
        <w:rPr>
          <w:rFonts w:ascii="Times New Roman" w:hAnsi="Times New Roman" w:cs="Times New Roman"/>
          <w:sz w:val="20"/>
          <w:szCs w:val="20"/>
          <w:lang w:val="uz-Latn-UZ"/>
        </w:rPr>
        <w:t>Hygiene</w:t>
      </w:r>
      <w:r w:rsidR="0065008D" w:rsidRPr="00D55390">
        <w:rPr>
          <w:rFonts w:ascii="Times New Roman" w:hAnsi="Times New Roman" w:cs="Times New Roman"/>
          <w:sz w:val="20"/>
          <w:szCs w:val="20"/>
          <w:lang w:val="uz-Latn-UZ"/>
        </w:rPr>
        <w:t xml:space="preserve"> </w:t>
      </w:r>
      <w:r w:rsidR="00F64743"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00F64743" w:rsidRPr="00D55390">
        <w:rPr>
          <w:rFonts w:ascii="Times New Roman" w:hAnsi="Times New Roman" w:cs="Times New Roman"/>
          <w:sz w:val="20"/>
          <w:szCs w:val="20"/>
          <w:lang w:val="uz-Latn-UZ"/>
        </w:rPr>
        <w:t>Environmental</w:t>
      </w:r>
      <w:r w:rsidR="0065008D" w:rsidRPr="00D55390">
        <w:rPr>
          <w:rFonts w:ascii="Times New Roman" w:hAnsi="Times New Roman" w:cs="Times New Roman"/>
          <w:sz w:val="20"/>
          <w:szCs w:val="20"/>
          <w:lang w:val="uz-Latn-UZ"/>
        </w:rPr>
        <w:t xml:space="preserve"> </w:t>
      </w:r>
      <w:r w:rsidR="00F64743" w:rsidRPr="00D55390">
        <w:rPr>
          <w:rFonts w:ascii="Times New Roman" w:hAnsi="Times New Roman" w:cs="Times New Roman"/>
          <w:sz w:val="20"/>
          <w:szCs w:val="20"/>
          <w:lang w:val="uz-Latn-UZ"/>
        </w:rPr>
        <w:t>Health</w:t>
      </w:r>
      <w:r w:rsidR="0065008D" w:rsidRPr="00D55390">
        <w:rPr>
          <w:rFonts w:ascii="Times New Roman" w:hAnsi="Times New Roman" w:cs="Times New Roman"/>
          <w:sz w:val="20"/>
          <w:szCs w:val="20"/>
          <w:lang w:val="uz-Latn-UZ"/>
        </w:rPr>
        <w:t xml:space="preserve"> </w:t>
      </w:r>
      <w:r w:rsidR="00F64743" w:rsidRPr="00D55390">
        <w:rPr>
          <w:rFonts w:ascii="Times New Roman" w:hAnsi="Times New Roman" w:cs="Times New Roman"/>
          <w:sz w:val="20"/>
          <w:szCs w:val="20"/>
          <w:lang w:val="uz-Latn-UZ"/>
        </w:rPr>
        <w:t>Advances,</w:t>
      </w:r>
      <w:r w:rsidR="0065008D" w:rsidRPr="00D55390">
        <w:rPr>
          <w:rFonts w:ascii="Times New Roman" w:hAnsi="Times New Roman" w:cs="Times New Roman"/>
          <w:sz w:val="20"/>
          <w:szCs w:val="20"/>
          <w:lang w:val="uz-Latn-UZ"/>
        </w:rPr>
        <w:t xml:space="preserve"> </w:t>
      </w:r>
      <w:r w:rsidR="00F64743" w:rsidRPr="00D55390">
        <w:rPr>
          <w:rFonts w:ascii="Times New Roman" w:hAnsi="Times New Roman" w:cs="Times New Roman"/>
          <w:sz w:val="20"/>
          <w:szCs w:val="20"/>
          <w:lang w:val="uz-Latn-UZ"/>
        </w:rPr>
        <w:t>Volume</w:t>
      </w:r>
      <w:r w:rsidR="0065008D" w:rsidRPr="00D55390">
        <w:rPr>
          <w:rFonts w:ascii="Times New Roman" w:hAnsi="Times New Roman" w:cs="Times New Roman"/>
          <w:sz w:val="20"/>
          <w:szCs w:val="20"/>
          <w:lang w:val="uz-Latn-UZ"/>
        </w:rPr>
        <w:t xml:space="preserve"> </w:t>
      </w:r>
      <w:r w:rsidR="00F64743" w:rsidRPr="00D55390">
        <w:rPr>
          <w:rFonts w:ascii="Times New Roman" w:hAnsi="Times New Roman" w:cs="Times New Roman"/>
          <w:sz w:val="20"/>
          <w:szCs w:val="20"/>
          <w:lang w:val="uz-Latn-UZ"/>
        </w:rPr>
        <w:t>14,</w:t>
      </w:r>
      <w:r w:rsidR="0065008D" w:rsidRPr="00D55390">
        <w:rPr>
          <w:rFonts w:ascii="Times New Roman" w:hAnsi="Times New Roman" w:cs="Times New Roman"/>
          <w:sz w:val="20"/>
          <w:szCs w:val="20"/>
          <w:lang w:val="uz-Latn-UZ"/>
        </w:rPr>
        <w:t xml:space="preserve"> </w:t>
      </w:r>
      <w:r w:rsidR="00F64743" w:rsidRPr="00D55390">
        <w:rPr>
          <w:rFonts w:ascii="Times New Roman" w:hAnsi="Times New Roman" w:cs="Times New Roman"/>
          <w:sz w:val="20"/>
          <w:szCs w:val="20"/>
          <w:lang w:val="uz-Latn-UZ"/>
        </w:rPr>
        <w:t>June</w:t>
      </w:r>
      <w:r w:rsidR="0065008D" w:rsidRPr="00D55390">
        <w:rPr>
          <w:rFonts w:ascii="Times New Roman" w:hAnsi="Times New Roman" w:cs="Times New Roman"/>
          <w:sz w:val="20"/>
          <w:szCs w:val="20"/>
          <w:lang w:val="uz-Latn-UZ"/>
        </w:rPr>
        <w:t xml:space="preserve"> </w:t>
      </w:r>
      <w:r w:rsidR="00F64743" w:rsidRPr="00D55390">
        <w:rPr>
          <w:rFonts w:ascii="Times New Roman" w:hAnsi="Times New Roman" w:cs="Times New Roman"/>
          <w:sz w:val="20"/>
          <w:szCs w:val="20"/>
          <w:lang w:val="uz-Latn-UZ"/>
        </w:rPr>
        <w:t>2025,</w:t>
      </w:r>
      <w:r w:rsidR="0065008D" w:rsidRPr="00D55390">
        <w:rPr>
          <w:rFonts w:ascii="Times New Roman" w:hAnsi="Times New Roman" w:cs="Times New Roman"/>
          <w:sz w:val="20"/>
          <w:szCs w:val="20"/>
          <w:lang w:val="uz-Latn-UZ"/>
        </w:rPr>
        <w:t xml:space="preserve"> </w:t>
      </w:r>
      <w:r w:rsidR="00F64743" w:rsidRPr="00D55390">
        <w:rPr>
          <w:rFonts w:ascii="Times New Roman" w:hAnsi="Times New Roman" w:cs="Times New Roman"/>
          <w:sz w:val="20"/>
          <w:szCs w:val="20"/>
          <w:lang w:val="uz-Latn-UZ"/>
        </w:rPr>
        <w:t>100125;</w:t>
      </w:r>
      <w:r w:rsidR="0065008D" w:rsidRPr="00D55390">
        <w:rPr>
          <w:rFonts w:ascii="Times New Roman" w:hAnsi="Times New Roman" w:cs="Times New Roman"/>
          <w:sz w:val="20"/>
          <w:szCs w:val="20"/>
          <w:lang w:val="uz-Latn-UZ"/>
        </w:rPr>
        <w:t xml:space="preserve"> </w:t>
      </w:r>
      <w:hyperlink r:id="rId30" w:history="1">
        <w:r w:rsidR="0065008D" w:rsidRPr="00D55390">
          <w:rPr>
            <w:rStyle w:val="a6"/>
            <w:rFonts w:ascii="Times New Roman" w:hAnsi="Times New Roman" w:cs="Times New Roman"/>
            <w:sz w:val="20"/>
            <w:szCs w:val="20"/>
            <w:lang w:val="uz-Latn-UZ"/>
          </w:rPr>
          <w:t>https://doi.org/10.1016/j.heha.2025.100125</w:t>
        </w:r>
      </w:hyperlink>
    </w:p>
    <w:p w14:paraId="7DA02DDA" w14:textId="0236E059" w:rsidR="00F64743" w:rsidRPr="00D55390" w:rsidRDefault="00F64743"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Sacha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Baclet,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Julien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Cesbron,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Pierre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Aumond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Arnaud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Can,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Romain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Rumpler;</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correction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model</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for</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noise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emissions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light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during</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acceleration;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Applied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Acoustics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w:t>
      </w:r>
      <w:r w:rsidRPr="00D55390">
        <w:rPr>
          <w:rFonts w:ascii="Times New Roman" w:hAnsi="Times New Roman" w:cs="Times New Roman"/>
          <w:sz w:val="20"/>
          <w:szCs w:val="20"/>
          <w:lang w:val="uz-Latn-UZ"/>
        </w:rPr>
        <w:t>Volume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236,</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5</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June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2025,</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110713;</w:t>
      </w:r>
      <w:r w:rsidR="0065008D" w:rsidRPr="00D55390">
        <w:rPr>
          <w:rFonts w:ascii="Times New Roman" w:hAnsi="Times New Roman" w:cs="Times New Roman"/>
          <w:sz w:val="20"/>
          <w:szCs w:val="20"/>
          <w:lang w:val="uz-Latn-UZ"/>
        </w:rPr>
        <w:t xml:space="preserve"> </w:t>
      </w:r>
      <w:hyperlink r:id="rId31" w:history="1">
        <w:r w:rsidR="0065008D" w:rsidRPr="00D55390">
          <w:rPr>
            <w:rStyle w:val="a6"/>
            <w:rFonts w:ascii="Times New Roman" w:hAnsi="Times New Roman" w:cs="Times New Roman"/>
            <w:sz w:val="20"/>
            <w:szCs w:val="20"/>
            <w:lang w:val="uz-Latn-UZ"/>
          </w:rPr>
          <w:t>https://doi.org/10.1016/j.apacoust.2025.110713</w:t>
        </w:r>
      </w:hyperlink>
    </w:p>
    <w:p w14:paraId="130594BE" w14:textId="116DFF1F" w:rsidR="00F64743" w:rsidRPr="00D55390" w:rsidRDefault="00F64743"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Camacho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Popa,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“Fast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charging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smart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charging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tests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for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batteries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using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renewable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Oil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&amp;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Gas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Science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Technology–Revue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d’IFP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nouvelles,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7,</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1-12,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2016,</w:t>
      </w:r>
      <w:r w:rsidR="0065008D" w:rsidRPr="00D55390">
        <w:rPr>
          <w:rFonts w:ascii="Times New Roman" w:hAnsi="Times New Roman" w:cs="Times New Roman"/>
          <w:sz w:val="20"/>
          <w:szCs w:val="20"/>
          <w:lang w:val="uz-Latn-UZ"/>
        </w:rPr>
        <w:t xml:space="preserve"> </w:t>
      </w:r>
      <w:hyperlink r:id="rId32" w:history="1">
        <w:r w:rsidR="0065008D" w:rsidRPr="00D55390">
          <w:rPr>
            <w:rStyle w:val="a6"/>
            <w:rFonts w:ascii="Times New Roman" w:hAnsi="Times New Roman" w:cs="Times New Roman"/>
            <w:sz w:val="20"/>
            <w:szCs w:val="20"/>
            <w:lang w:val="uz-Latn-UZ"/>
          </w:rPr>
          <w:t>https://doi.org/10.2516/ogst/2014001</w:t>
        </w:r>
      </w:hyperlink>
      <w:r w:rsidRPr="00D55390">
        <w:rPr>
          <w:rFonts w:ascii="Times New Roman" w:hAnsi="Times New Roman" w:cs="Times New Roman"/>
          <w:sz w:val="20"/>
          <w:szCs w:val="20"/>
          <w:lang w:val="uz-Latn-UZ"/>
        </w:rPr>
        <w:t>.</w:t>
      </w:r>
    </w:p>
    <w:p w14:paraId="12784B30" w14:textId="108399D1" w:rsidR="00F64743" w:rsidRPr="00D55390" w:rsidRDefault="00F64743"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Joanna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Czerepko,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Piotr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Sliż,</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Aleksander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Jagiełło;</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Which</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Cars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Disadvantages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Are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Most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Significant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from</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Users'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Perspective?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Analysis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Key</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Factors;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Which</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Car</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Disadvantages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Are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Most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Significant</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from</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Users’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Perspective?</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An</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Analysis</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Key</w:t>
      </w:r>
      <w:r w:rsidR="0065008D" w:rsidRPr="00D55390">
        <w:rPr>
          <w:rFonts w:ascii="Times New Roman" w:hAnsi="Times New Roman" w:cs="Times New Roman"/>
          <w:sz w:val="20"/>
          <w:szCs w:val="20"/>
          <w:lang w:val="uz-Latn-UZ"/>
        </w:rPr>
        <w:t xml:space="preserve"> </w:t>
      </w:r>
      <w:r w:rsidR="0000408A" w:rsidRPr="00D55390">
        <w:rPr>
          <w:rFonts w:ascii="Times New Roman" w:hAnsi="Times New Roman" w:cs="Times New Roman"/>
          <w:sz w:val="20"/>
          <w:szCs w:val="20"/>
          <w:lang w:val="uz-Latn-UZ"/>
        </w:rPr>
        <w:t>Factors;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Journal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Management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Financial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Sciences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June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2025;</w:t>
      </w:r>
      <w:r w:rsidR="0065008D" w:rsidRPr="00D55390">
        <w:rPr>
          <w:rFonts w:ascii="Times New Roman" w:hAnsi="Times New Roman" w:cs="Times New Roman"/>
          <w:sz w:val="20"/>
          <w:szCs w:val="20"/>
          <w:lang w:val="uz-Latn-UZ"/>
        </w:rPr>
        <w:t xml:space="preserve"> </w:t>
      </w:r>
      <w:hyperlink r:id="rId33" w:history="1">
        <w:r w:rsidR="0065008D" w:rsidRPr="00D55390">
          <w:rPr>
            <w:rStyle w:val="a6"/>
            <w:rFonts w:ascii="Times New Roman" w:hAnsi="Times New Roman" w:cs="Times New Roman"/>
            <w:sz w:val="20"/>
            <w:szCs w:val="20"/>
            <w:lang w:val="uz-Latn-UZ"/>
          </w:rPr>
          <w:t>https://doi.org/10.33119/JMFS.2025.56.1</w:t>
        </w:r>
      </w:hyperlink>
    </w:p>
    <w:p w14:paraId="539CAB99" w14:textId="66F3A264" w:rsidR="0048623F" w:rsidRPr="00D55390" w:rsidRDefault="00F64743"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J.</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Denlinger,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Miller,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Batteries: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Requirements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Challenges,”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Joule,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4,</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3,</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511–515,</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2020,</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doi:</w:t>
      </w:r>
      <w:r w:rsidR="0065008D" w:rsidRPr="00D55390">
        <w:rPr>
          <w:rFonts w:ascii="Times New Roman" w:hAnsi="Times New Roman" w:cs="Times New Roman"/>
          <w:sz w:val="20"/>
          <w:szCs w:val="20"/>
          <w:lang w:val="uz-Latn-UZ"/>
        </w:rPr>
        <w:t xml:space="preserve"> </w:t>
      </w:r>
      <w:hyperlink r:id="rId34" w:history="1">
        <w:r w:rsidRPr="00D55390">
          <w:rPr>
            <w:rStyle w:val="a6"/>
            <w:rFonts w:ascii="Times New Roman" w:hAnsi="Times New Roman" w:cs="Times New Roman"/>
            <w:sz w:val="20"/>
            <w:szCs w:val="20"/>
            <w:lang w:val="uz-Latn-UZ"/>
          </w:rPr>
          <w:t>https://doi.org/10.1016/j.joule.2020.01.013</w:t>
        </w:r>
      </w:hyperlink>
      <w:r w:rsidRPr="00D55390">
        <w:rPr>
          <w:rFonts w:ascii="Times New Roman" w:hAnsi="Times New Roman" w:cs="Times New Roman"/>
          <w:sz w:val="20"/>
          <w:szCs w:val="20"/>
          <w:lang w:val="uz-Latn-UZ"/>
        </w:rPr>
        <w:t>.</w:t>
      </w:r>
    </w:p>
    <w:p w14:paraId="77B348B9" w14:textId="5D19E978" w:rsidR="00F64743" w:rsidRPr="00D55390" w:rsidRDefault="00F64743"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Yuki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Kobayashi,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Tomoyasu</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Adachi,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Hiroyuki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Yamamoto,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Ryo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Shiozaki,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Masahiro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Kato,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Yuki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Asada,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Development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Heating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System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for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Combining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Refrigerant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Coolant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Circuits;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Mitsubishi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Heavy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Industries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Technical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Review</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60</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(June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2023)</w:t>
      </w:r>
    </w:p>
    <w:p w14:paraId="4D9CE6FC" w14:textId="0F968782" w:rsidR="006E77C4" w:rsidRPr="00D55390" w:rsidRDefault="006E77C4" w:rsidP="00D55390">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Rosario,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dissertation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for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degree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doctor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philosophy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“Power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Management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Multiple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Storage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Systems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Cranfield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University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2007.</w:t>
      </w:r>
    </w:p>
    <w:p w14:paraId="621FC042" w14:textId="58A31E77" w:rsidR="002E13AA" w:rsidRPr="00D55390" w:rsidRDefault="002E13AA"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Daminov,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Mirzaabdullaev,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Umerov,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U.;</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Khimmataliev,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Daminov,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Sharipov,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Kurbanov,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battery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technology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optimization.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AIP</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Conf.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Proc.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3331,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060026</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(2025)</w:t>
      </w:r>
      <w:r w:rsidR="0065008D" w:rsidRPr="00D55390">
        <w:rPr>
          <w:rFonts w:ascii="Times New Roman" w:hAnsi="Times New Roman" w:cs="Times New Roman"/>
          <w:sz w:val="20"/>
          <w:szCs w:val="20"/>
          <w:lang w:val="uz-Latn-UZ"/>
        </w:rPr>
        <w:t xml:space="preserve"> </w:t>
      </w:r>
      <w:hyperlink r:id="rId35" w:history="1">
        <w:r w:rsidR="0065008D" w:rsidRPr="00D55390">
          <w:rPr>
            <w:rStyle w:val="a6"/>
            <w:rFonts w:ascii="Times New Roman" w:hAnsi="Times New Roman" w:cs="Times New Roman"/>
            <w:sz w:val="20"/>
            <w:szCs w:val="20"/>
            <w:lang w:val="uz-Latn-UZ"/>
          </w:rPr>
          <w:t>https://doi.org/10.1063/5.0306143</w:t>
        </w:r>
      </w:hyperlink>
    </w:p>
    <w:p w14:paraId="6807049E" w14:textId="79017A35" w:rsidR="00FD34A1" w:rsidRPr="00D55390" w:rsidRDefault="006E77C4"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Juraboev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Z.,</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Scientific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adviser: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ass.p</w:t>
      </w:r>
      <w:r w:rsidR="00AE7725" w:rsidRPr="00D55390">
        <w:rPr>
          <w:rFonts w:ascii="Times New Roman" w:hAnsi="Times New Roman" w:cs="Times New Roman"/>
          <w:sz w:val="20"/>
          <w:szCs w:val="20"/>
          <w:lang w:val="uz-Latn-UZ"/>
        </w:rPr>
        <w:t>ro</w:t>
      </w:r>
      <w:r w:rsidRPr="00D55390">
        <w:rPr>
          <w:rFonts w:ascii="Times New Roman" w:hAnsi="Times New Roman" w:cs="Times New Roman"/>
          <w:sz w:val="20"/>
          <w:szCs w:val="20"/>
          <w:lang w:val="uz-Latn-UZ"/>
        </w:rPr>
        <w:t>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O.Daminov;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Optimization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resource-determining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operating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modes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batteries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eastAsia="Times New Roman" w:hAnsi="Times New Roman" w:cs="Times New Roman"/>
          <w:sz w:val="28"/>
          <w:szCs w:val="28"/>
          <w:lang w:val="uz-Latn-UZ" w:eastAsia="ru-RU"/>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dissertation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for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degree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master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degree;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Tashkent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2022</w:t>
      </w:r>
    </w:p>
    <w:p w14:paraId="3D7326F5" w14:textId="5C1514CB" w:rsidR="00FD34A1" w:rsidRPr="00D55390" w:rsidRDefault="00496F26"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U.S.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Department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Alternative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Fuels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Data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Center.</w:t>
      </w:r>
      <w:r w:rsidR="0065008D" w:rsidRPr="00D55390">
        <w:rPr>
          <w:rFonts w:ascii="Times New Roman" w:hAnsi="Times New Roman" w:cs="Times New Roman"/>
          <w:sz w:val="20"/>
          <w:szCs w:val="20"/>
          <w:lang w:val="uz-Latn-UZ"/>
        </w:rPr>
        <w:t xml:space="preserve"> </w:t>
      </w:r>
      <w:hyperlink r:id="rId36" w:history="1">
        <w:r w:rsidR="0065008D" w:rsidRPr="00D55390">
          <w:rPr>
            <w:rStyle w:val="a6"/>
            <w:rFonts w:ascii="Times New Roman" w:hAnsi="Times New Roman" w:cs="Times New Roman"/>
            <w:sz w:val="20"/>
            <w:szCs w:val="20"/>
            <w:lang w:val="uz-Latn-UZ"/>
          </w:rPr>
          <w:t>https://afdc.energy.gov/vehicles/electricbatteries</w:t>
        </w:r>
      </w:hyperlink>
      <w:r w:rsidRPr="00D55390">
        <w:rPr>
          <w:rFonts w:ascii="Times New Roman" w:hAnsi="Times New Roman" w:cs="Times New Roman"/>
          <w:sz w:val="20"/>
          <w:szCs w:val="20"/>
          <w:lang w:val="uz-Latn-UZ"/>
        </w:rPr>
        <w:t>.</w:t>
      </w:r>
    </w:p>
    <w:p w14:paraId="492B72B9" w14:textId="47925938" w:rsidR="0086394C" w:rsidRPr="00D55390" w:rsidRDefault="00496F26"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International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Renewable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Agency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(IRENA);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IRENA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(2024),</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Critical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materials: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Batteries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for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vehicles,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International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Renewable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Agency,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Abu</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Dhabi.</w:t>
      </w:r>
    </w:p>
    <w:p w14:paraId="5C5DCFA2" w14:textId="65F9A78F" w:rsidR="00AF122E" w:rsidRPr="00D55390" w:rsidRDefault="00FB4AB4"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Lv,</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Wang,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X.;</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Lu,</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W.;</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Zhang,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Influence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Temperature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Capacity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Lithium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Batteries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with</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Different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Anodes.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2022,</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15,</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60.</w:t>
      </w:r>
      <w:r w:rsidR="0065008D" w:rsidRPr="00D55390">
        <w:rPr>
          <w:rFonts w:ascii="Times New Roman" w:hAnsi="Times New Roman" w:cs="Times New Roman"/>
          <w:sz w:val="20"/>
          <w:szCs w:val="20"/>
          <w:lang w:val="uz-Latn-UZ"/>
        </w:rPr>
        <w:t xml:space="preserve"> </w:t>
      </w:r>
      <w:hyperlink r:id="rId37" w:history="1">
        <w:r w:rsidR="0065008D" w:rsidRPr="00D55390">
          <w:rPr>
            <w:rStyle w:val="a6"/>
            <w:rFonts w:ascii="Times New Roman" w:hAnsi="Times New Roman" w:cs="Times New Roman"/>
            <w:sz w:val="20"/>
            <w:szCs w:val="20"/>
            <w:lang w:val="uz-Latn-UZ"/>
          </w:rPr>
          <w:t>https://doi.org/10.3390/en15010060</w:t>
        </w:r>
      </w:hyperlink>
    </w:p>
    <w:p w14:paraId="47B71163" w14:textId="3315A8FE" w:rsidR="00AF122E" w:rsidRPr="00D55390" w:rsidRDefault="00980346"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Shuai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Modi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Jianga,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Peng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Taoa,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Chengyi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Songa,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Jianbo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Wua,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Jun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Wangb,</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Tao</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Denga,Wen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Shanga,;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Temperature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effect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thermal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impact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lithium-ion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batteries: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review;</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Progress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Natural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Science: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Materials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International,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Volume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28,</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Issue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6,</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December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2018;</w:t>
      </w:r>
      <w:r w:rsidR="0065008D" w:rsidRPr="00D55390">
        <w:rPr>
          <w:rFonts w:ascii="Times New Roman" w:hAnsi="Times New Roman" w:cs="Times New Roman"/>
          <w:sz w:val="20"/>
          <w:szCs w:val="20"/>
          <w:lang w:val="uz-Latn-UZ"/>
        </w:rPr>
        <w:t xml:space="preserve"> </w:t>
      </w:r>
      <w:hyperlink r:id="rId38" w:history="1">
        <w:r w:rsidR="0065008D" w:rsidRPr="00D55390">
          <w:rPr>
            <w:rStyle w:val="a6"/>
            <w:rFonts w:ascii="Times New Roman" w:hAnsi="Times New Roman" w:cs="Times New Roman"/>
            <w:sz w:val="20"/>
            <w:szCs w:val="20"/>
            <w:lang w:val="uz-Latn-UZ"/>
          </w:rPr>
          <w:t>https://doi.org/10.1016/j.pnsc.2018.11.002</w:t>
        </w:r>
      </w:hyperlink>
    </w:p>
    <w:p w14:paraId="19F7DFD9" w14:textId="2276D0F9" w:rsidR="00E17802" w:rsidRPr="00D55390" w:rsidRDefault="00E17802"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Yuqiang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Zeng,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Divya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Chalise,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Sean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Lubner,1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Sumanjeet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Kaur,1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Ravi</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Prasher;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review</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thermal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physics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management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inside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lithium-ion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batteries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for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high</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density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fast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charging;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Energy</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Storage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Materials,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Volume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41,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October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2021,</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Pages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264-288;</w:t>
      </w:r>
      <w:r w:rsidR="0065008D" w:rsidRPr="00D55390">
        <w:rPr>
          <w:rFonts w:ascii="Times New Roman" w:hAnsi="Times New Roman" w:cs="Times New Roman"/>
          <w:sz w:val="20"/>
          <w:szCs w:val="20"/>
          <w:lang w:val="uz-Latn-UZ"/>
        </w:rPr>
        <w:t xml:space="preserve"> </w:t>
      </w:r>
      <w:hyperlink r:id="rId39" w:history="1">
        <w:r w:rsidR="0065008D" w:rsidRPr="00D55390">
          <w:rPr>
            <w:rStyle w:val="a6"/>
            <w:rFonts w:ascii="Times New Roman" w:hAnsi="Times New Roman" w:cs="Times New Roman"/>
            <w:sz w:val="20"/>
            <w:szCs w:val="20"/>
            <w:lang w:val="uz-Latn-UZ"/>
          </w:rPr>
          <w:t>https://doi.org/10.1016/j.ensm.2021.06.008</w:t>
        </w:r>
      </w:hyperlink>
    </w:p>
    <w:p w14:paraId="6E3396CE" w14:textId="45F88BAB" w:rsidR="00F11615" w:rsidRPr="00D55390" w:rsidRDefault="00E17802"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Haydon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Kerk</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Motion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Solutions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Pittman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Motors;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Temperature</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effects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motor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performance;</w:t>
      </w:r>
      <w:r w:rsidR="0065008D" w:rsidRPr="00D55390">
        <w:rPr>
          <w:rFonts w:ascii="Times New Roman" w:hAnsi="Times New Roman" w:cs="Times New Roman"/>
          <w:sz w:val="20"/>
          <w:szCs w:val="20"/>
          <w:lang w:val="uz-Latn-UZ"/>
        </w:rPr>
        <w:t xml:space="preserve"> </w:t>
      </w:r>
      <w:r w:rsidR="00980346" w:rsidRPr="00D55390">
        <w:rPr>
          <w:rFonts w:ascii="Times New Roman" w:hAnsi="Times New Roman" w:cs="Times New Roman"/>
          <w:sz w:val="20"/>
          <w:szCs w:val="20"/>
          <w:lang w:val="uz-Latn-UZ"/>
        </w:rPr>
        <w:t>534</w:t>
      </w:r>
      <w:r w:rsidR="0065008D" w:rsidRPr="00D55390">
        <w:rPr>
          <w:rFonts w:ascii="Times New Roman" w:hAnsi="Times New Roman" w:cs="Times New Roman"/>
          <w:sz w:val="20"/>
          <w:szCs w:val="20"/>
          <w:lang w:val="uz-Latn-UZ"/>
        </w:rPr>
        <w:t xml:space="preserve"> </w:t>
      </w:r>
      <w:r w:rsidR="00980346" w:rsidRPr="00D55390">
        <w:rPr>
          <w:rFonts w:ascii="Times New Roman" w:hAnsi="Times New Roman" w:cs="Times New Roman"/>
          <w:sz w:val="20"/>
          <w:szCs w:val="20"/>
          <w:lang w:val="uz-Latn-UZ"/>
        </w:rPr>
        <w:t>GODSHALL</w:t>
      </w:r>
      <w:r w:rsidR="0065008D" w:rsidRPr="00D55390">
        <w:rPr>
          <w:rFonts w:ascii="Times New Roman" w:hAnsi="Times New Roman" w:cs="Times New Roman"/>
          <w:sz w:val="20"/>
          <w:szCs w:val="20"/>
          <w:lang w:val="uz-Latn-UZ"/>
        </w:rPr>
        <w:t xml:space="preserve"> </w:t>
      </w:r>
      <w:r w:rsidR="00980346" w:rsidRPr="00D55390">
        <w:rPr>
          <w:rFonts w:ascii="Times New Roman" w:hAnsi="Times New Roman" w:cs="Times New Roman"/>
          <w:sz w:val="20"/>
          <w:szCs w:val="20"/>
          <w:lang w:val="uz-Latn-UZ"/>
        </w:rPr>
        <w:t>DRIVE</w:t>
      </w:r>
      <w:r w:rsidRPr="00D55390">
        <w:rPr>
          <w:rFonts w:ascii="Times New Roman" w:hAnsi="Times New Roman" w:cs="Times New Roman"/>
          <w:sz w:val="20"/>
          <w:szCs w:val="20"/>
          <w:lang w:val="uz-Latn-UZ"/>
        </w:rPr>
        <w:t>,</w:t>
      </w:r>
      <w:r w:rsidR="0065008D" w:rsidRPr="00D55390">
        <w:rPr>
          <w:rFonts w:ascii="Times New Roman" w:hAnsi="Times New Roman" w:cs="Times New Roman"/>
          <w:sz w:val="20"/>
          <w:szCs w:val="20"/>
          <w:lang w:val="uz-Latn-UZ"/>
        </w:rPr>
        <w:t xml:space="preserve"> </w:t>
      </w:r>
      <w:r w:rsidR="00980346" w:rsidRPr="00D55390">
        <w:rPr>
          <w:rFonts w:ascii="Times New Roman" w:hAnsi="Times New Roman" w:cs="Times New Roman"/>
          <w:sz w:val="20"/>
          <w:szCs w:val="20"/>
          <w:lang w:val="uz-Latn-UZ"/>
        </w:rPr>
        <w:t>HARLEYSVILLE,</w:t>
      </w:r>
      <w:r w:rsidR="0065008D" w:rsidRPr="00D55390">
        <w:rPr>
          <w:rFonts w:ascii="Times New Roman" w:hAnsi="Times New Roman" w:cs="Times New Roman"/>
          <w:sz w:val="20"/>
          <w:szCs w:val="20"/>
          <w:lang w:val="uz-Latn-UZ"/>
        </w:rPr>
        <w:t xml:space="preserve"> </w:t>
      </w:r>
      <w:r w:rsidR="00980346" w:rsidRPr="00D55390">
        <w:rPr>
          <w:rFonts w:ascii="Times New Roman" w:hAnsi="Times New Roman" w:cs="Times New Roman"/>
          <w:sz w:val="20"/>
          <w:szCs w:val="20"/>
          <w:lang w:val="uz-Latn-UZ"/>
        </w:rPr>
        <w:t>PA</w:t>
      </w:r>
      <w:r w:rsidR="0065008D" w:rsidRPr="00D55390">
        <w:rPr>
          <w:rFonts w:ascii="Times New Roman" w:hAnsi="Times New Roman" w:cs="Times New Roman"/>
          <w:sz w:val="20"/>
          <w:szCs w:val="20"/>
          <w:lang w:val="uz-Latn-UZ"/>
        </w:rPr>
        <w:t xml:space="preserve"> </w:t>
      </w:r>
      <w:r w:rsidR="00980346" w:rsidRPr="00D55390">
        <w:rPr>
          <w:rFonts w:ascii="Times New Roman" w:hAnsi="Times New Roman" w:cs="Times New Roman"/>
          <w:sz w:val="20"/>
          <w:szCs w:val="20"/>
          <w:lang w:val="uz-Latn-UZ"/>
        </w:rPr>
        <w:t>19438</w:t>
      </w:r>
    </w:p>
    <w:p w14:paraId="4991DF6A" w14:textId="066AD438" w:rsidR="00FB319A" w:rsidRPr="00D55390" w:rsidRDefault="00FB319A"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D55390">
        <w:rPr>
          <w:rFonts w:ascii="Times New Roman" w:hAnsi="Times New Roman" w:cs="Times New Roman"/>
          <w:sz w:val="20"/>
          <w:szCs w:val="20"/>
          <w:lang w:val="uz-Latn-UZ"/>
        </w:rPr>
        <w:t>Drexler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David,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Kampker</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Achim,</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Born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Henrik,</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Nankemann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Michael,</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Hartmann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Sebastian,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Kulawik</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Tobias;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Advances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electric</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motors: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review</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benchmarking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of</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product</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design</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and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manufacturing</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technologies;</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Elektrotechnik</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und</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Informationstechnik,</w:t>
      </w:r>
      <w:r w:rsidR="0065008D" w:rsidRPr="00D55390">
        <w:rPr>
          <w:rFonts w:ascii="Times New Roman" w:hAnsi="Times New Roman" w:cs="Times New Roman"/>
          <w:sz w:val="20"/>
          <w:szCs w:val="20"/>
          <w:lang w:val="uz-Latn-UZ"/>
        </w:rPr>
        <w:t xml:space="preserve"> </w:t>
      </w:r>
      <w:r w:rsidRPr="00D55390">
        <w:rPr>
          <w:rFonts w:ascii="Times New Roman" w:hAnsi="Times New Roman" w:cs="Times New Roman"/>
          <w:sz w:val="20"/>
          <w:szCs w:val="20"/>
          <w:lang w:val="uz-Latn-UZ"/>
        </w:rPr>
        <w:t>2025/07/15;</w:t>
      </w:r>
      <w:r w:rsidR="0065008D" w:rsidRPr="00D55390">
        <w:rPr>
          <w:rFonts w:ascii="Times New Roman" w:hAnsi="Times New Roman" w:cs="Times New Roman"/>
          <w:sz w:val="20"/>
          <w:szCs w:val="20"/>
          <w:lang w:val="uz-Latn-UZ"/>
        </w:rPr>
        <w:t xml:space="preserve"> </w:t>
      </w:r>
      <w:hyperlink r:id="rId40" w:history="1">
        <w:r w:rsidR="0065008D" w:rsidRPr="00D55390">
          <w:rPr>
            <w:rStyle w:val="a6"/>
            <w:rFonts w:ascii="Times New Roman" w:hAnsi="Times New Roman" w:cs="Times New Roman"/>
            <w:sz w:val="20"/>
            <w:szCs w:val="20"/>
            <w:lang w:val="uz-Latn-UZ"/>
          </w:rPr>
          <w:t>https://doi.org/10.1007/s00502-025-01331-3</w:t>
        </w:r>
      </w:hyperlink>
    </w:p>
    <w:p w14:paraId="02BBE15E" w14:textId="41473318" w:rsidR="00F11615" w:rsidRPr="00D55390" w:rsidRDefault="00393351" w:rsidP="00D55390">
      <w:pPr>
        <w:pStyle w:val="a4"/>
        <w:numPr>
          <w:ilvl w:val="0"/>
          <w:numId w:val="1"/>
        </w:numPr>
        <w:tabs>
          <w:tab w:val="left" w:pos="284"/>
          <w:tab w:val="left" w:pos="993"/>
        </w:tabs>
        <w:spacing w:after="0" w:line="240" w:lineRule="auto"/>
        <w:ind w:left="0" w:firstLine="0"/>
        <w:jc w:val="both"/>
        <w:rPr>
          <w:rFonts w:ascii="Times New Roman" w:hAnsi="Times New Roman" w:cs="Times New Roman"/>
          <w:sz w:val="16"/>
          <w:szCs w:val="20"/>
          <w:lang w:val="uz-Latn-UZ"/>
        </w:rPr>
      </w:pPr>
      <w:r w:rsidRPr="00D55390">
        <w:rPr>
          <w:rFonts w:ascii="Times New Roman" w:eastAsia="Times New Roman" w:hAnsi="Times New Roman" w:cs="Times New Roman"/>
          <w:color w:val="2E2E2E"/>
          <w:sz w:val="20"/>
          <w:szCs w:val="24"/>
          <w:lang w:eastAsia="ru-RU"/>
        </w:rPr>
        <w:t xml:space="preserve">Umirov, N., Abdurokhmonov, S., </w:t>
      </w:r>
      <w:proofErr w:type="spellStart"/>
      <w:r w:rsidRPr="00D55390">
        <w:rPr>
          <w:rFonts w:ascii="Times New Roman" w:eastAsia="Times New Roman" w:hAnsi="Times New Roman" w:cs="Times New Roman"/>
          <w:color w:val="2E2E2E"/>
          <w:sz w:val="20"/>
          <w:szCs w:val="24"/>
          <w:lang w:eastAsia="ru-RU"/>
        </w:rPr>
        <w:t>Ganiboyeva</w:t>
      </w:r>
      <w:proofErr w:type="spellEnd"/>
      <w:r w:rsidRPr="00D55390">
        <w:rPr>
          <w:rFonts w:ascii="Times New Roman" w:eastAsia="Times New Roman" w:hAnsi="Times New Roman" w:cs="Times New Roman"/>
          <w:color w:val="2E2E2E"/>
          <w:sz w:val="20"/>
          <w:szCs w:val="24"/>
          <w:lang w:eastAsia="ru-RU"/>
        </w:rPr>
        <w:t>, E., Alimova, Z.</w:t>
      </w:r>
      <w:r w:rsidRPr="00D55390">
        <w:rPr>
          <w:rFonts w:ascii="Times New Roman" w:eastAsia="Times New Roman" w:hAnsi="Times New Roman" w:cs="Times New Roman"/>
          <w:color w:val="2E2E2E"/>
          <w:sz w:val="20"/>
          <w:szCs w:val="24"/>
          <w:lang w:val="uz-Cyrl-UZ" w:eastAsia="ru-RU"/>
        </w:rPr>
        <w:t xml:space="preserve"> </w:t>
      </w:r>
      <w:hyperlink r:id="rId41" w:history="1">
        <w:r w:rsidRPr="00D55390">
          <w:rPr>
            <w:rFonts w:ascii="Times New Roman" w:eastAsia="Times New Roman" w:hAnsi="Times New Roman" w:cs="Times New Roman"/>
            <w:color w:val="2E2E2E"/>
            <w:sz w:val="20"/>
            <w:szCs w:val="24"/>
            <w:lang w:eastAsia="ru-RU"/>
          </w:rPr>
          <w:t>Thermal equilibrium of the tractor and vehicle engines' cooling systems in agriculture technological processes</w:t>
        </w:r>
      </w:hyperlink>
      <w:r w:rsidRPr="00D55390">
        <w:rPr>
          <w:rFonts w:ascii="Times New Roman" w:eastAsia="Times New Roman" w:hAnsi="Times New Roman" w:cs="Times New Roman"/>
          <w:color w:val="505050"/>
          <w:sz w:val="20"/>
          <w:szCs w:val="24"/>
          <w:lang w:val="uz-Cyrl-UZ" w:eastAsia="ru-RU"/>
        </w:rPr>
        <w:t xml:space="preserve">. </w:t>
      </w:r>
      <w:hyperlink r:id="rId42" w:history="1">
        <w:r w:rsidRPr="00D55390">
          <w:rPr>
            <w:rFonts w:ascii="Times New Roman" w:eastAsia="Times New Roman" w:hAnsi="Times New Roman" w:cs="Times New Roman"/>
            <w:color w:val="2E2E2E"/>
            <w:sz w:val="20"/>
            <w:szCs w:val="24"/>
            <w:bdr w:val="none" w:sz="0" w:space="0" w:color="auto" w:frame="1"/>
            <w:shd w:val="clear" w:color="auto" w:fill="FFFFFF"/>
            <w:lang w:eastAsia="ru-RU"/>
          </w:rPr>
          <w:t>Bio Web of Conferences</w:t>
        </w:r>
      </w:hyperlink>
      <w:r w:rsidRPr="00D55390">
        <w:rPr>
          <w:rFonts w:ascii="Times New Roman" w:eastAsia="Times New Roman" w:hAnsi="Times New Roman" w:cs="Times New Roman"/>
          <w:color w:val="2E2E2E"/>
          <w:sz w:val="20"/>
          <w:szCs w:val="24"/>
          <w:shd w:val="clear" w:color="auto" w:fill="FFFFFF"/>
          <w:lang w:eastAsia="ru-RU"/>
        </w:rPr>
        <w:t>, 2024, 105, 05020</w:t>
      </w:r>
      <w:r w:rsidRPr="00D55390">
        <w:rPr>
          <w:rFonts w:ascii="Times New Roman" w:eastAsia="Times New Roman" w:hAnsi="Times New Roman" w:cs="Times New Roman"/>
          <w:color w:val="2E2E2E"/>
          <w:sz w:val="20"/>
          <w:szCs w:val="24"/>
          <w:shd w:val="clear" w:color="auto" w:fill="FFFFFF"/>
          <w:lang w:val="uz-Cyrl-UZ" w:eastAsia="ru-RU"/>
        </w:rPr>
        <w:t xml:space="preserve">. </w:t>
      </w:r>
      <w:hyperlink r:id="rId43" w:history="1">
        <w:r w:rsidRPr="00D55390">
          <w:rPr>
            <w:rStyle w:val="a6"/>
            <w:rFonts w:ascii="Times New Roman" w:hAnsi="Times New Roman" w:cs="Times New Roman"/>
            <w:sz w:val="20"/>
            <w:szCs w:val="24"/>
          </w:rPr>
          <w:t>https://doi.org/10.1051/bioconf/202410505020</w:t>
        </w:r>
      </w:hyperlink>
    </w:p>
    <w:p w14:paraId="4C622D5C" w14:textId="0F0681A6" w:rsidR="008B0908" w:rsidRPr="00E34665" w:rsidRDefault="008B0908" w:rsidP="00E34665">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E34665">
        <w:rPr>
          <w:rFonts w:ascii="Times New Roman" w:hAnsi="Times New Roman" w:cs="Times New Roman"/>
          <w:sz w:val="20"/>
          <w:szCs w:val="20"/>
          <w:lang w:val="uz-Latn-UZ"/>
        </w:rPr>
        <w:t>Daminov</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O.O.,</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Juraboev</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A.Z.,</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Daminov</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L.O.,</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Kurbanov</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A.M.</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Analysis</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of</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energy</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sources</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for</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electric</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vehicles.</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International</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Conference</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on</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Electrical</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Facilities</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and</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informational</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technologies</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2022</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(ICEF</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2022).</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"New</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Intelligence</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Technology:</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Past,</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Present</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and</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Future".</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Turin</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polytechnic</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university</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in</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Tashkent,</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Uzbekistan.</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August</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10-13,</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2022.</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pp.</w:t>
      </w:r>
      <w:r w:rsidR="0065008D" w:rsidRPr="00E34665">
        <w:rPr>
          <w:rFonts w:ascii="Times New Roman" w:hAnsi="Times New Roman" w:cs="Times New Roman"/>
          <w:sz w:val="20"/>
          <w:szCs w:val="20"/>
          <w:lang w:val="uz-Latn-UZ"/>
        </w:rPr>
        <w:t xml:space="preserve"> </w:t>
      </w:r>
      <w:r w:rsidRPr="00E34665">
        <w:rPr>
          <w:rFonts w:ascii="Times New Roman" w:hAnsi="Times New Roman" w:cs="Times New Roman"/>
          <w:sz w:val="20"/>
          <w:szCs w:val="20"/>
          <w:lang w:val="uz-Latn-UZ"/>
        </w:rPr>
        <w:t>37–41.</w:t>
      </w:r>
    </w:p>
    <w:p w14:paraId="5DD17AD9" w14:textId="77777777" w:rsidR="00E34665" w:rsidRPr="00E34665" w:rsidRDefault="00E34665" w:rsidP="00E34665">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E34665">
        <w:rPr>
          <w:rFonts w:ascii="Times New Roman" w:eastAsia="Times New Roman" w:hAnsi="Times New Roman" w:cs="Times New Roman"/>
          <w:sz w:val="20"/>
          <w:szCs w:val="20"/>
        </w:rPr>
        <w:t xml:space="preserve">Aliev K, Narejo S, </w:t>
      </w:r>
      <w:proofErr w:type="spellStart"/>
      <w:r w:rsidRPr="00E34665">
        <w:rPr>
          <w:rFonts w:ascii="Times New Roman" w:eastAsia="Times New Roman" w:hAnsi="Times New Roman" w:cs="Times New Roman"/>
          <w:sz w:val="20"/>
          <w:szCs w:val="20"/>
        </w:rPr>
        <w:t>Pasero</w:t>
      </w:r>
      <w:proofErr w:type="spellEnd"/>
      <w:r w:rsidRPr="00E34665">
        <w:rPr>
          <w:rFonts w:ascii="Times New Roman" w:eastAsia="Times New Roman" w:hAnsi="Times New Roman" w:cs="Times New Roman"/>
          <w:sz w:val="20"/>
          <w:szCs w:val="20"/>
        </w:rPr>
        <w:t xml:space="preserve"> E, </w:t>
      </w:r>
      <w:proofErr w:type="spellStart"/>
      <w:r w:rsidRPr="00E34665">
        <w:rPr>
          <w:rFonts w:ascii="Times New Roman" w:eastAsia="Times New Roman" w:hAnsi="Times New Roman" w:cs="Times New Roman"/>
          <w:sz w:val="20"/>
          <w:szCs w:val="20"/>
        </w:rPr>
        <w:t>Inoyatkhodjaev</w:t>
      </w:r>
      <w:proofErr w:type="spellEnd"/>
      <w:r w:rsidRPr="00E34665">
        <w:rPr>
          <w:rFonts w:ascii="Times New Roman" w:eastAsia="Times New Roman" w:hAnsi="Times New Roman" w:cs="Times New Roman"/>
          <w:sz w:val="20"/>
          <w:szCs w:val="20"/>
        </w:rPr>
        <w:t xml:space="preserve"> J. A Predictive Model of Artificial Neural Network for Fuel Consumption in Engine Control System, 2018, p. 213–22. </w:t>
      </w:r>
      <w:hyperlink r:id="rId44" w:history="1">
        <w:r w:rsidRPr="00E34665">
          <w:rPr>
            <w:rStyle w:val="a6"/>
            <w:rFonts w:ascii="Times New Roman" w:eastAsia="Times New Roman" w:hAnsi="Times New Roman" w:cs="Times New Roman"/>
            <w:sz w:val="20"/>
            <w:szCs w:val="20"/>
          </w:rPr>
          <w:t>https://doi.org/10.1007/978-3-319-56904-8_21</w:t>
        </w:r>
      </w:hyperlink>
      <w:r w:rsidRPr="00E34665">
        <w:rPr>
          <w:rFonts w:ascii="Times New Roman" w:eastAsia="Times New Roman" w:hAnsi="Times New Roman" w:cs="Times New Roman"/>
          <w:sz w:val="20"/>
          <w:szCs w:val="20"/>
        </w:rPr>
        <w:t>.</w:t>
      </w:r>
    </w:p>
    <w:p w14:paraId="6E3F6650" w14:textId="4862C666" w:rsidR="00E34665" w:rsidRPr="00E34665" w:rsidRDefault="00E34665" w:rsidP="00E34665">
      <w:pPr>
        <w:pStyle w:val="a4"/>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Latn-UZ"/>
        </w:rPr>
      </w:pPr>
      <w:r w:rsidRPr="00E34665">
        <w:rPr>
          <w:rFonts w:ascii="Times New Roman" w:eastAsia="Times New Roman" w:hAnsi="Times New Roman" w:cs="Times New Roman"/>
          <w:sz w:val="20"/>
          <w:szCs w:val="20"/>
        </w:rPr>
        <w:lastRenderedPageBreak/>
        <w:t xml:space="preserve">S. Asanov, F. Umerov, J. </w:t>
      </w:r>
      <w:proofErr w:type="spellStart"/>
      <w:r w:rsidRPr="00E34665">
        <w:rPr>
          <w:rFonts w:ascii="Times New Roman" w:eastAsia="Times New Roman" w:hAnsi="Times New Roman" w:cs="Times New Roman"/>
          <w:sz w:val="20"/>
          <w:szCs w:val="20"/>
        </w:rPr>
        <w:t>Inoyatkhodjaev</w:t>
      </w:r>
      <w:proofErr w:type="spellEnd"/>
      <w:r w:rsidRPr="00E34665">
        <w:rPr>
          <w:rFonts w:ascii="Times New Roman" w:eastAsia="Times New Roman" w:hAnsi="Times New Roman" w:cs="Times New Roman"/>
          <w:sz w:val="20"/>
          <w:szCs w:val="20"/>
        </w:rPr>
        <w:t xml:space="preserve">, N. Bekmurodov, B. Kodirov. Influence of Powertrain Topology (FWD vs RWD) on Regenerative braking capabilities in Electric Vehicles. 74th International Conference on </w:t>
      </w:r>
      <w:proofErr w:type="spellStart"/>
      <w:r w:rsidRPr="00E34665">
        <w:rPr>
          <w:rFonts w:ascii="Times New Roman" w:eastAsia="Times New Roman" w:hAnsi="Times New Roman" w:cs="Times New Roman"/>
          <w:sz w:val="20"/>
          <w:szCs w:val="20"/>
        </w:rPr>
        <w:t>Vibroengineering</w:t>
      </w:r>
      <w:proofErr w:type="spellEnd"/>
      <w:r w:rsidRPr="00E34665">
        <w:rPr>
          <w:rFonts w:ascii="Times New Roman" w:eastAsia="Times New Roman" w:hAnsi="Times New Roman" w:cs="Times New Roman"/>
          <w:sz w:val="20"/>
          <w:szCs w:val="20"/>
        </w:rPr>
        <w:t xml:space="preserve"> in Tashkent. </w:t>
      </w:r>
      <w:proofErr w:type="spellStart"/>
      <w:r w:rsidRPr="00E34665">
        <w:rPr>
          <w:rFonts w:ascii="Times New Roman" w:eastAsia="Times New Roman" w:hAnsi="Times New Roman" w:cs="Times New Roman"/>
          <w:sz w:val="20"/>
          <w:szCs w:val="20"/>
        </w:rPr>
        <w:t>Vibroengineering</w:t>
      </w:r>
      <w:proofErr w:type="spellEnd"/>
      <w:r w:rsidRPr="00E34665">
        <w:rPr>
          <w:rFonts w:ascii="Times New Roman" w:eastAsia="Times New Roman" w:hAnsi="Times New Roman" w:cs="Times New Roman"/>
          <w:sz w:val="20"/>
          <w:szCs w:val="20"/>
        </w:rPr>
        <w:t xml:space="preserve"> Procedia, 2025.</w:t>
      </w:r>
    </w:p>
    <w:sectPr w:rsidR="00E34665" w:rsidRPr="00E34665" w:rsidSect="00D5539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B4902"/>
    <w:multiLevelType w:val="hybridMultilevel"/>
    <w:tmpl w:val="3536D07A"/>
    <w:lvl w:ilvl="0" w:tplc="4F5A9B76">
      <w:start w:val="1"/>
      <w:numFmt w:val="decimal"/>
      <w:lvlText w:val="%1."/>
      <w:lvlJc w:val="left"/>
      <w:pPr>
        <w:ind w:left="927" w:hanging="360"/>
      </w:pPr>
      <w:rPr>
        <w:rFonts w:hint="default"/>
        <w:color w:val="auto"/>
        <w:sz w:val="20"/>
        <w:szCs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3372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59"/>
    <w:rsid w:val="0000408A"/>
    <w:rsid w:val="000407C7"/>
    <w:rsid w:val="0006231B"/>
    <w:rsid w:val="00070025"/>
    <w:rsid w:val="00070255"/>
    <w:rsid w:val="0007399A"/>
    <w:rsid w:val="000C7F5B"/>
    <w:rsid w:val="0011320E"/>
    <w:rsid w:val="00113349"/>
    <w:rsid w:val="001B001A"/>
    <w:rsid w:val="001E1986"/>
    <w:rsid w:val="00237408"/>
    <w:rsid w:val="00237523"/>
    <w:rsid w:val="00241D53"/>
    <w:rsid w:val="00243918"/>
    <w:rsid w:val="0026531C"/>
    <w:rsid w:val="00277F5A"/>
    <w:rsid w:val="00287420"/>
    <w:rsid w:val="002E13AA"/>
    <w:rsid w:val="00393351"/>
    <w:rsid w:val="003A17D6"/>
    <w:rsid w:val="003F70AC"/>
    <w:rsid w:val="00437CF9"/>
    <w:rsid w:val="00465118"/>
    <w:rsid w:val="00483CAB"/>
    <w:rsid w:val="0048623F"/>
    <w:rsid w:val="00490D8B"/>
    <w:rsid w:val="00496F26"/>
    <w:rsid w:val="004B0A6B"/>
    <w:rsid w:val="00522506"/>
    <w:rsid w:val="00530189"/>
    <w:rsid w:val="005469A0"/>
    <w:rsid w:val="005C68B4"/>
    <w:rsid w:val="005D40AD"/>
    <w:rsid w:val="00605763"/>
    <w:rsid w:val="00605F9E"/>
    <w:rsid w:val="0062255C"/>
    <w:rsid w:val="0065008D"/>
    <w:rsid w:val="00651FF9"/>
    <w:rsid w:val="00662475"/>
    <w:rsid w:val="006C675F"/>
    <w:rsid w:val="006E77C4"/>
    <w:rsid w:val="006F0E7D"/>
    <w:rsid w:val="006F7404"/>
    <w:rsid w:val="007B3618"/>
    <w:rsid w:val="007B41BF"/>
    <w:rsid w:val="007D5BF0"/>
    <w:rsid w:val="00806574"/>
    <w:rsid w:val="00831639"/>
    <w:rsid w:val="0086394C"/>
    <w:rsid w:val="00894B25"/>
    <w:rsid w:val="0089572F"/>
    <w:rsid w:val="008B0908"/>
    <w:rsid w:val="008D6CF8"/>
    <w:rsid w:val="0091751D"/>
    <w:rsid w:val="00946C9D"/>
    <w:rsid w:val="00980346"/>
    <w:rsid w:val="009A188A"/>
    <w:rsid w:val="009B265D"/>
    <w:rsid w:val="009C2352"/>
    <w:rsid w:val="009C2F78"/>
    <w:rsid w:val="009D3D32"/>
    <w:rsid w:val="009E46AD"/>
    <w:rsid w:val="00A00196"/>
    <w:rsid w:val="00A14259"/>
    <w:rsid w:val="00A56DFE"/>
    <w:rsid w:val="00AD5CEF"/>
    <w:rsid w:val="00AE7725"/>
    <w:rsid w:val="00AF122E"/>
    <w:rsid w:val="00B16815"/>
    <w:rsid w:val="00B2209F"/>
    <w:rsid w:val="00B237D3"/>
    <w:rsid w:val="00B60E50"/>
    <w:rsid w:val="00B674D9"/>
    <w:rsid w:val="00B904D2"/>
    <w:rsid w:val="00BC013C"/>
    <w:rsid w:val="00C02B95"/>
    <w:rsid w:val="00C47FFC"/>
    <w:rsid w:val="00C502AC"/>
    <w:rsid w:val="00CB1FB9"/>
    <w:rsid w:val="00D04866"/>
    <w:rsid w:val="00D46595"/>
    <w:rsid w:val="00D55390"/>
    <w:rsid w:val="00DD2AF4"/>
    <w:rsid w:val="00E17802"/>
    <w:rsid w:val="00E34665"/>
    <w:rsid w:val="00EC77A9"/>
    <w:rsid w:val="00F11615"/>
    <w:rsid w:val="00F2514A"/>
    <w:rsid w:val="00F51DB5"/>
    <w:rsid w:val="00F64743"/>
    <w:rsid w:val="00FB319A"/>
    <w:rsid w:val="00FB4AB4"/>
    <w:rsid w:val="00FD0B92"/>
    <w:rsid w:val="00FD3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31D6"/>
  <w15:chartTrackingRefBased/>
  <w15:docId w15:val="{B68C11AF-4C99-41C1-A37B-6D144AD3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259"/>
    <w:rPr>
      <w:lang w:val="en-US"/>
    </w:rPr>
  </w:style>
  <w:style w:type="paragraph" w:styleId="1">
    <w:name w:val="heading 1"/>
    <w:basedOn w:val="a"/>
    <w:next w:val="a"/>
    <w:link w:val="10"/>
    <w:uiPriority w:val="9"/>
    <w:qFormat/>
    <w:rsid w:val="001E19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142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Name">
    <w:name w:val="Author Name"/>
    <w:basedOn w:val="a"/>
    <w:next w:val="AuthorAffiliation"/>
    <w:rsid w:val="00A14259"/>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A14259"/>
    <w:pPr>
      <w:spacing w:after="0" w:line="240" w:lineRule="auto"/>
      <w:jc w:val="center"/>
    </w:pPr>
    <w:rPr>
      <w:rFonts w:ascii="Times New Roman" w:eastAsia="Times New Roman" w:hAnsi="Times New Roman" w:cs="Times New Roman"/>
      <w:i/>
      <w:sz w:val="20"/>
      <w:szCs w:val="20"/>
    </w:rPr>
  </w:style>
  <w:style w:type="character" w:customStyle="1" w:styleId="20">
    <w:name w:val="Заголовок 2 Знак"/>
    <w:basedOn w:val="a0"/>
    <w:link w:val="2"/>
    <w:uiPriority w:val="9"/>
    <w:rsid w:val="00A14259"/>
    <w:rPr>
      <w:rFonts w:asciiTheme="majorHAnsi" w:eastAsiaTheme="majorEastAsia" w:hAnsiTheme="majorHAnsi" w:cstheme="majorBidi"/>
      <w:color w:val="2F5496" w:themeColor="accent1" w:themeShade="BF"/>
      <w:sz w:val="26"/>
      <w:szCs w:val="26"/>
      <w:lang w:val="en-US"/>
    </w:rPr>
  </w:style>
  <w:style w:type="table" w:styleId="a3">
    <w:name w:val="Table Grid"/>
    <w:basedOn w:val="a1"/>
    <w:uiPriority w:val="39"/>
    <w:rsid w:val="00A142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A14259"/>
    <w:pPr>
      <w:ind w:left="720"/>
      <w:contextualSpacing/>
    </w:pPr>
  </w:style>
  <w:style w:type="character" w:styleId="a6">
    <w:name w:val="Hyperlink"/>
    <w:basedOn w:val="a0"/>
    <w:uiPriority w:val="99"/>
    <w:unhideWhenUsed/>
    <w:rsid w:val="00A14259"/>
    <w:rPr>
      <w:color w:val="0563C1" w:themeColor="hyperlink"/>
      <w:u w:val="single"/>
    </w:rPr>
  </w:style>
  <w:style w:type="paragraph" w:customStyle="1" w:styleId="Default">
    <w:name w:val="Default"/>
    <w:rsid w:val="00A1425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5">
    <w:name w:val="Абзац списка Знак"/>
    <w:aliases w:val="Абзац вправо-1 Знак,List Paragraph1 Знак"/>
    <w:link w:val="a4"/>
    <w:uiPriority w:val="34"/>
    <w:locked/>
    <w:rsid w:val="00A14259"/>
    <w:rPr>
      <w:lang w:val="en-US"/>
    </w:rPr>
  </w:style>
  <w:style w:type="character" w:customStyle="1" w:styleId="10">
    <w:name w:val="Заголовок 1 Знак"/>
    <w:basedOn w:val="a0"/>
    <w:link w:val="1"/>
    <w:uiPriority w:val="9"/>
    <w:rsid w:val="001E1986"/>
    <w:rPr>
      <w:rFonts w:asciiTheme="majorHAnsi" w:eastAsiaTheme="majorEastAsia" w:hAnsiTheme="majorHAnsi" w:cstheme="majorBidi"/>
      <w:color w:val="2F5496" w:themeColor="accent1" w:themeShade="BF"/>
      <w:sz w:val="32"/>
      <w:szCs w:val="32"/>
      <w:lang w:val="en-US"/>
    </w:rPr>
  </w:style>
  <w:style w:type="paragraph" w:customStyle="1" w:styleId="leading-8">
    <w:name w:val="leading-8"/>
    <w:basedOn w:val="a"/>
    <w:rsid w:val="000700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1">
    <w:name w:val="Неразрешенное упоминание1"/>
    <w:basedOn w:val="a0"/>
    <w:uiPriority w:val="99"/>
    <w:semiHidden/>
    <w:unhideWhenUsed/>
    <w:rsid w:val="00C502AC"/>
    <w:rPr>
      <w:color w:val="605E5C"/>
      <w:shd w:val="clear" w:color="auto" w:fill="E1DFDD"/>
    </w:rPr>
  </w:style>
  <w:style w:type="character" w:customStyle="1" w:styleId="typography-modulelvnit">
    <w:name w:val="typography-module__lvnit"/>
    <w:basedOn w:val="a0"/>
    <w:rsid w:val="00393351"/>
  </w:style>
  <w:style w:type="character" w:customStyle="1" w:styleId="authors-moduleumr1o">
    <w:name w:val="authors-module__umr1o"/>
    <w:basedOn w:val="a0"/>
    <w:rsid w:val="00393351"/>
  </w:style>
  <w:style w:type="character" w:customStyle="1" w:styleId="typographytypographycrpwo">
    <w:name w:val="typography_typography__crpwo"/>
    <w:basedOn w:val="a0"/>
    <w:rsid w:val="0039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4901">
      <w:bodyDiv w:val="1"/>
      <w:marLeft w:val="0"/>
      <w:marRight w:val="0"/>
      <w:marTop w:val="0"/>
      <w:marBottom w:val="0"/>
      <w:divBdr>
        <w:top w:val="none" w:sz="0" w:space="0" w:color="auto"/>
        <w:left w:val="none" w:sz="0" w:space="0" w:color="auto"/>
        <w:bottom w:val="none" w:sz="0" w:space="0" w:color="auto"/>
        <w:right w:val="none" w:sz="0" w:space="0" w:color="auto"/>
      </w:divBdr>
    </w:div>
    <w:div w:id="365639279">
      <w:bodyDiv w:val="1"/>
      <w:marLeft w:val="0"/>
      <w:marRight w:val="0"/>
      <w:marTop w:val="0"/>
      <w:marBottom w:val="0"/>
      <w:divBdr>
        <w:top w:val="none" w:sz="0" w:space="0" w:color="auto"/>
        <w:left w:val="none" w:sz="0" w:space="0" w:color="auto"/>
        <w:bottom w:val="none" w:sz="0" w:space="0" w:color="auto"/>
        <w:right w:val="none" w:sz="0" w:space="0" w:color="auto"/>
      </w:divBdr>
    </w:div>
    <w:div w:id="666714349">
      <w:bodyDiv w:val="1"/>
      <w:marLeft w:val="0"/>
      <w:marRight w:val="0"/>
      <w:marTop w:val="0"/>
      <w:marBottom w:val="0"/>
      <w:divBdr>
        <w:top w:val="none" w:sz="0" w:space="0" w:color="auto"/>
        <w:left w:val="none" w:sz="0" w:space="0" w:color="auto"/>
        <w:bottom w:val="none" w:sz="0" w:space="0" w:color="auto"/>
        <w:right w:val="none" w:sz="0" w:space="0" w:color="auto"/>
      </w:divBdr>
    </w:div>
    <w:div w:id="750543035">
      <w:bodyDiv w:val="1"/>
      <w:marLeft w:val="0"/>
      <w:marRight w:val="0"/>
      <w:marTop w:val="0"/>
      <w:marBottom w:val="0"/>
      <w:divBdr>
        <w:top w:val="none" w:sz="0" w:space="0" w:color="auto"/>
        <w:left w:val="none" w:sz="0" w:space="0" w:color="auto"/>
        <w:bottom w:val="none" w:sz="0" w:space="0" w:color="auto"/>
        <w:right w:val="none" w:sz="0" w:space="0" w:color="auto"/>
      </w:divBdr>
    </w:div>
    <w:div w:id="910164880">
      <w:bodyDiv w:val="1"/>
      <w:marLeft w:val="0"/>
      <w:marRight w:val="0"/>
      <w:marTop w:val="0"/>
      <w:marBottom w:val="0"/>
      <w:divBdr>
        <w:top w:val="none" w:sz="0" w:space="0" w:color="auto"/>
        <w:left w:val="none" w:sz="0" w:space="0" w:color="auto"/>
        <w:bottom w:val="none" w:sz="0" w:space="0" w:color="auto"/>
        <w:right w:val="none" w:sz="0" w:space="0" w:color="auto"/>
      </w:divBdr>
      <w:divsChild>
        <w:div w:id="1827356331">
          <w:marLeft w:val="0"/>
          <w:marRight w:val="0"/>
          <w:marTop w:val="0"/>
          <w:marBottom w:val="0"/>
          <w:divBdr>
            <w:top w:val="none" w:sz="0" w:space="0" w:color="auto"/>
            <w:left w:val="none" w:sz="0" w:space="0" w:color="auto"/>
            <w:bottom w:val="none" w:sz="0" w:space="0" w:color="auto"/>
            <w:right w:val="none" w:sz="0" w:space="0" w:color="auto"/>
          </w:divBdr>
          <w:divsChild>
            <w:div w:id="1273129704">
              <w:marLeft w:val="0"/>
              <w:marRight w:val="0"/>
              <w:marTop w:val="0"/>
              <w:marBottom w:val="0"/>
              <w:divBdr>
                <w:top w:val="none" w:sz="0" w:space="0" w:color="auto"/>
                <w:left w:val="none" w:sz="0" w:space="0" w:color="auto"/>
                <w:bottom w:val="none" w:sz="0" w:space="0" w:color="auto"/>
                <w:right w:val="none" w:sz="0" w:space="0" w:color="auto"/>
              </w:divBdr>
            </w:div>
            <w:div w:id="1704361408">
              <w:marLeft w:val="0"/>
              <w:marRight w:val="0"/>
              <w:marTop w:val="0"/>
              <w:marBottom w:val="0"/>
              <w:divBdr>
                <w:top w:val="none" w:sz="0" w:space="0" w:color="auto"/>
                <w:left w:val="none" w:sz="0" w:space="0" w:color="auto"/>
                <w:bottom w:val="none" w:sz="0" w:space="0" w:color="auto"/>
                <w:right w:val="none" w:sz="0" w:space="0" w:color="auto"/>
              </w:divBdr>
            </w:div>
            <w:div w:id="1573009568">
              <w:marLeft w:val="0"/>
              <w:marRight w:val="0"/>
              <w:marTop w:val="0"/>
              <w:marBottom w:val="0"/>
              <w:divBdr>
                <w:top w:val="none" w:sz="0" w:space="0" w:color="auto"/>
                <w:left w:val="none" w:sz="0" w:space="0" w:color="auto"/>
                <w:bottom w:val="none" w:sz="0" w:space="0" w:color="auto"/>
                <w:right w:val="none" w:sz="0" w:space="0" w:color="auto"/>
              </w:divBdr>
            </w:div>
            <w:div w:id="1609317065">
              <w:marLeft w:val="0"/>
              <w:marRight w:val="0"/>
              <w:marTop w:val="0"/>
              <w:marBottom w:val="0"/>
              <w:divBdr>
                <w:top w:val="none" w:sz="0" w:space="0" w:color="auto"/>
                <w:left w:val="none" w:sz="0" w:space="0" w:color="auto"/>
                <w:bottom w:val="none" w:sz="0" w:space="0" w:color="auto"/>
                <w:right w:val="none" w:sz="0" w:space="0" w:color="auto"/>
              </w:divBdr>
            </w:div>
            <w:div w:id="1086729742">
              <w:marLeft w:val="0"/>
              <w:marRight w:val="0"/>
              <w:marTop w:val="0"/>
              <w:marBottom w:val="0"/>
              <w:divBdr>
                <w:top w:val="none" w:sz="0" w:space="0" w:color="auto"/>
                <w:left w:val="none" w:sz="0" w:space="0" w:color="auto"/>
                <w:bottom w:val="none" w:sz="0" w:space="0" w:color="auto"/>
                <w:right w:val="none" w:sz="0" w:space="0" w:color="auto"/>
              </w:divBdr>
            </w:div>
            <w:div w:id="1657298958">
              <w:marLeft w:val="0"/>
              <w:marRight w:val="0"/>
              <w:marTop w:val="0"/>
              <w:marBottom w:val="0"/>
              <w:divBdr>
                <w:top w:val="none" w:sz="0" w:space="0" w:color="auto"/>
                <w:left w:val="none" w:sz="0" w:space="0" w:color="auto"/>
                <w:bottom w:val="none" w:sz="0" w:space="0" w:color="auto"/>
                <w:right w:val="none" w:sz="0" w:space="0" w:color="auto"/>
              </w:divBdr>
            </w:div>
            <w:div w:id="673649298">
              <w:marLeft w:val="0"/>
              <w:marRight w:val="0"/>
              <w:marTop w:val="0"/>
              <w:marBottom w:val="0"/>
              <w:divBdr>
                <w:top w:val="none" w:sz="0" w:space="0" w:color="auto"/>
                <w:left w:val="none" w:sz="0" w:space="0" w:color="auto"/>
                <w:bottom w:val="none" w:sz="0" w:space="0" w:color="auto"/>
                <w:right w:val="none" w:sz="0" w:space="0" w:color="auto"/>
              </w:divBdr>
            </w:div>
            <w:div w:id="1887450705">
              <w:marLeft w:val="0"/>
              <w:marRight w:val="0"/>
              <w:marTop w:val="0"/>
              <w:marBottom w:val="0"/>
              <w:divBdr>
                <w:top w:val="none" w:sz="0" w:space="0" w:color="auto"/>
                <w:left w:val="none" w:sz="0" w:space="0" w:color="auto"/>
                <w:bottom w:val="none" w:sz="0" w:space="0" w:color="auto"/>
                <w:right w:val="none" w:sz="0" w:space="0" w:color="auto"/>
              </w:divBdr>
            </w:div>
            <w:div w:id="1602957704">
              <w:marLeft w:val="0"/>
              <w:marRight w:val="0"/>
              <w:marTop w:val="0"/>
              <w:marBottom w:val="0"/>
              <w:divBdr>
                <w:top w:val="none" w:sz="0" w:space="0" w:color="auto"/>
                <w:left w:val="none" w:sz="0" w:space="0" w:color="auto"/>
                <w:bottom w:val="none" w:sz="0" w:space="0" w:color="auto"/>
                <w:right w:val="none" w:sz="0" w:space="0" w:color="auto"/>
              </w:divBdr>
            </w:div>
            <w:div w:id="1311403835">
              <w:marLeft w:val="0"/>
              <w:marRight w:val="0"/>
              <w:marTop w:val="0"/>
              <w:marBottom w:val="0"/>
              <w:divBdr>
                <w:top w:val="none" w:sz="0" w:space="0" w:color="auto"/>
                <w:left w:val="none" w:sz="0" w:space="0" w:color="auto"/>
                <w:bottom w:val="none" w:sz="0" w:space="0" w:color="auto"/>
                <w:right w:val="none" w:sz="0" w:space="0" w:color="auto"/>
              </w:divBdr>
            </w:div>
            <w:div w:id="148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00911">
      <w:bodyDiv w:val="1"/>
      <w:marLeft w:val="0"/>
      <w:marRight w:val="0"/>
      <w:marTop w:val="0"/>
      <w:marBottom w:val="0"/>
      <w:divBdr>
        <w:top w:val="none" w:sz="0" w:space="0" w:color="auto"/>
        <w:left w:val="none" w:sz="0" w:space="0" w:color="auto"/>
        <w:bottom w:val="none" w:sz="0" w:space="0" w:color="auto"/>
        <w:right w:val="none" w:sz="0" w:space="0" w:color="auto"/>
      </w:divBdr>
    </w:div>
    <w:div w:id="1217474946">
      <w:bodyDiv w:val="1"/>
      <w:marLeft w:val="0"/>
      <w:marRight w:val="0"/>
      <w:marTop w:val="0"/>
      <w:marBottom w:val="0"/>
      <w:divBdr>
        <w:top w:val="none" w:sz="0" w:space="0" w:color="auto"/>
        <w:left w:val="none" w:sz="0" w:space="0" w:color="auto"/>
        <w:bottom w:val="none" w:sz="0" w:space="0" w:color="auto"/>
        <w:right w:val="none" w:sz="0" w:space="0" w:color="auto"/>
      </w:divBdr>
    </w:div>
    <w:div w:id="1379739833">
      <w:bodyDiv w:val="1"/>
      <w:marLeft w:val="0"/>
      <w:marRight w:val="0"/>
      <w:marTop w:val="0"/>
      <w:marBottom w:val="0"/>
      <w:divBdr>
        <w:top w:val="none" w:sz="0" w:space="0" w:color="auto"/>
        <w:left w:val="none" w:sz="0" w:space="0" w:color="auto"/>
        <w:bottom w:val="none" w:sz="0" w:space="0" w:color="auto"/>
        <w:right w:val="none" w:sz="0" w:space="0" w:color="auto"/>
      </w:divBdr>
    </w:div>
    <w:div w:id="1644197784">
      <w:bodyDiv w:val="1"/>
      <w:marLeft w:val="0"/>
      <w:marRight w:val="0"/>
      <w:marTop w:val="0"/>
      <w:marBottom w:val="0"/>
      <w:divBdr>
        <w:top w:val="none" w:sz="0" w:space="0" w:color="auto"/>
        <w:left w:val="none" w:sz="0" w:space="0" w:color="auto"/>
        <w:bottom w:val="none" w:sz="0" w:space="0" w:color="auto"/>
        <w:right w:val="none" w:sz="0" w:space="0" w:color="auto"/>
      </w:divBdr>
      <w:divsChild>
        <w:div w:id="1343316272">
          <w:marLeft w:val="0"/>
          <w:marRight w:val="0"/>
          <w:marTop w:val="0"/>
          <w:marBottom w:val="75"/>
          <w:divBdr>
            <w:top w:val="none" w:sz="0" w:space="0" w:color="auto"/>
            <w:left w:val="none" w:sz="0" w:space="0" w:color="auto"/>
            <w:bottom w:val="none" w:sz="0" w:space="0" w:color="auto"/>
            <w:right w:val="none" w:sz="0" w:space="0" w:color="auto"/>
          </w:divBdr>
        </w:div>
        <w:div w:id="104468947">
          <w:marLeft w:val="0"/>
          <w:marRight w:val="0"/>
          <w:marTop w:val="0"/>
          <w:marBottom w:val="75"/>
          <w:divBdr>
            <w:top w:val="none" w:sz="0" w:space="0" w:color="auto"/>
            <w:left w:val="none" w:sz="0" w:space="0" w:color="auto"/>
            <w:bottom w:val="none" w:sz="0" w:space="0" w:color="auto"/>
            <w:right w:val="none" w:sz="0" w:space="0" w:color="auto"/>
          </w:divBdr>
        </w:div>
      </w:divsChild>
    </w:div>
    <w:div w:id="1879276160">
      <w:bodyDiv w:val="1"/>
      <w:marLeft w:val="0"/>
      <w:marRight w:val="0"/>
      <w:marTop w:val="0"/>
      <w:marBottom w:val="0"/>
      <w:divBdr>
        <w:top w:val="none" w:sz="0" w:space="0" w:color="auto"/>
        <w:left w:val="none" w:sz="0" w:space="0" w:color="auto"/>
        <w:bottom w:val="none" w:sz="0" w:space="0" w:color="auto"/>
        <w:right w:val="none" w:sz="0" w:space="0" w:color="auto"/>
      </w:divBdr>
    </w:div>
    <w:div w:id="19428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nergy.2025.134473" TargetMode="External"/><Relationship Id="rId18" Type="http://schemas.openxmlformats.org/officeDocument/2006/relationships/hyperlink" Target="https://doi.org/10.1080/15568318.2025.2572827" TargetMode="External"/><Relationship Id="rId26" Type="http://schemas.openxmlformats.org/officeDocument/2006/relationships/hyperlink" Target="https://doi.org/10.1016/j.coesh.2025.100623" TargetMode="External"/><Relationship Id="rId39" Type="http://schemas.openxmlformats.org/officeDocument/2006/relationships/hyperlink" Target="https://doi.org/10.1016/j.ensm.2021.06.008" TargetMode="External"/><Relationship Id="rId21" Type="http://schemas.openxmlformats.org/officeDocument/2006/relationships/hyperlink" Target="https://doi.org/10.1051/bioconf/202410501022" TargetMode="External"/><Relationship Id="rId34" Type="http://schemas.openxmlformats.org/officeDocument/2006/relationships/hyperlink" Target="https://doi.org/10.1016/j.joule.2020.01.013" TargetMode="External"/><Relationship Id="rId42" Type="http://schemas.openxmlformats.org/officeDocument/2006/relationships/hyperlink" Target="https://www.scopus.com/authid/detail.uri?authorId=58951756100"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doi.org/10.1007/s13280-019-01164-3" TargetMode="External"/><Relationship Id="rId29" Type="http://schemas.openxmlformats.org/officeDocument/2006/relationships/hyperlink" Target="https://doi.org/10.1007/s11356-022-23171-w"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doi.org/10.1109/5.989873" TargetMode="External"/><Relationship Id="rId32" Type="http://schemas.openxmlformats.org/officeDocument/2006/relationships/hyperlink" Target="https://doi.org/10.2516/ogst/2014001" TargetMode="External"/><Relationship Id="rId37" Type="http://schemas.openxmlformats.org/officeDocument/2006/relationships/hyperlink" Target="https://doi.org/10.3390/en15010060" TargetMode="External"/><Relationship Id="rId40" Type="http://schemas.openxmlformats.org/officeDocument/2006/relationships/hyperlink" Target="https://doi.org/10.1007/s00502-025-01331-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ea.org/reports/global-ev-outlook-2025/trends-in-electric-car-markets-2" TargetMode="External"/><Relationship Id="rId23" Type="http://schemas.openxmlformats.org/officeDocument/2006/relationships/hyperlink" Target="https://doi.org/10.11591/ijpeds.v12.i1.pp20-28" TargetMode="External"/><Relationship Id="rId28" Type="http://schemas.openxmlformats.org/officeDocument/2006/relationships/hyperlink" Target="https://doi.org/10.1016/j.treng.2024.100252." TargetMode="External"/><Relationship Id="rId36" Type="http://schemas.openxmlformats.org/officeDocument/2006/relationships/hyperlink" Target="https://afdc.energy.gov/vehicles/electricbatteries" TargetMode="External"/><Relationship Id="rId10" Type="http://schemas.openxmlformats.org/officeDocument/2006/relationships/image" Target="media/image5.png"/><Relationship Id="rId19" Type="http://schemas.openxmlformats.org/officeDocument/2006/relationships/hyperlink" Target="https://www.scopus.com/pages/publications/85192538776?origin=resultslist" TargetMode="External"/><Relationship Id="rId31" Type="http://schemas.openxmlformats.org/officeDocument/2006/relationships/hyperlink" Target="https://doi.org/10.1016/j.apacoust.2025.110713" TargetMode="External"/><Relationship Id="rId44" Type="http://schemas.openxmlformats.org/officeDocument/2006/relationships/hyperlink" Target="https://doi.org/10.1007/978-3-319-56904-8_21"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70767/jsscd.v1i2.296" TargetMode="External"/><Relationship Id="rId22" Type="http://schemas.openxmlformats.org/officeDocument/2006/relationships/hyperlink" Target="https://doi.org/10.1016/j.ijft.2022.100212" TargetMode="External"/><Relationship Id="rId27" Type="http://schemas.openxmlformats.org/officeDocument/2006/relationships/hyperlink" Target="https://doi.org/10.1016/j.esr.2025.101982" TargetMode="External"/><Relationship Id="rId30" Type="http://schemas.openxmlformats.org/officeDocument/2006/relationships/hyperlink" Target="https://doi.org/10.1016/j.heha.2025.100125" TargetMode="External"/><Relationship Id="rId35" Type="http://schemas.openxmlformats.org/officeDocument/2006/relationships/hyperlink" Target="https://doi.org/10.1063/5.0306143" TargetMode="External"/><Relationship Id="rId43" Type="http://schemas.openxmlformats.org/officeDocument/2006/relationships/hyperlink" Target="https://doi.org/10.1051/bioconf/202410505020" TargetMode="Externa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yperlink" Target="https://doi.org/10.1016/j.egyr.2022.01.106" TargetMode="External"/><Relationship Id="rId25" Type="http://schemas.openxmlformats.org/officeDocument/2006/relationships/hyperlink" Target="https://doi.org/0.11591/ijpeds.v13.i4.pp2041-2061" TargetMode="External"/><Relationship Id="rId33" Type="http://schemas.openxmlformats.org/officeDocument/2006/relationships/hyperlink" Target="https://doi.org/10.33119/JMFS.2025.56.1" TargetMode="External"/><Relationship Id="rId38" Type="http://schemas.openxmlformats.org/officeDocument/2006/relationships/hyperlink" Target="https://doi.org/10.1016/j.pnsc.2018.11.002" TargetMode="External"/><Relationship Id="rId46" Type="http://schemas.openxmlformats.org/officeDocument/2006/relationships/theme" Target="theme/theme1.xml"/><Relationship Id="rId20" Type="http://schemas.openxmlformats.org/officeDocument/2006/relationships/hyperlink" Target="https://www.scopus.com/authid/detail.uri?authorId=57768299000" TargetMode="External"/><Relationship Id="rId41" Type="http://schemas.openxmlformats.org/officeDocument/2006/relationships/hyperlink" Target="https://www.scopus.com/pages/publications/85192567362?origin=results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FB4E2-CC3B-4934-945B-A8BAEC8D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4794</TotalTime>
  <Pages>8</Pages>
  <Words>3346</Words>
  <Characters>19073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76</cp:revision>
  <dcterms:created xsi:type="dcterms:W3CDTF">2025-12-11T17:01:00Z</dcterms:created>
  <dcterms:modified xsi:type="dcterms:W3CDTF">2025-12-28T04:29:00Z</dcterms:modified>
</cp:coreProperties>
</file>