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3264B" w14:textId="6453CA45" w:rsidR="00C450DF" w:rsidRPr="008764A8" w:rsidRDefault="00C450DF" w:rsidP="008764A8">
      <w:pPr>
        <w:spacing w:before="1200" w:after="200" w:line="240" w:lineRule="auto"/>
        <w:ind w:firstLine="567"/>
        <w:jc w:val="center"/>
        <w:rPr>
          <w:rStyle w:val="a9"/>
          <w:rFonts w:ascii="Times New Roman" w:hAnsi="Times New Roman" w:cs="Times New Roman"/>
          <w:b/>
          <w:bCs/>
          <w:i w:val="0"/>
          <w:iCs w:val="0"/>
          <w:sz w:val="36"/>
          <w:szCs w:val="36"/>
        </w:rPr>
      </w:pPr>
      <w:r w:rsidRPr="008764A8">
        <w:rPr>
          <w:rStyle w:val="a9"/>
          <w:rFonts w:ascii="Times New Roman" w:hAnsi="Times New Roman" w:cs="Times New Roman"/>
          <w:b/>
          <w:bCs/>
          <w:i w:val="0"/>
          <w:iCs w:val="0"/>
          <w:sz w:val="36"/>
          <w:szCs w:val="36"/>
        </w:rPr>
        <w:t>I</w:t>
      </w:r>
      <w:r w:rsidR="00D6038E" w:rsidRPr="008764A8">
        <w:rPr>
          <w:rStyle w:val="a9"/>
          <w:rFonts w:ascii="Times New Roman" w:hAnsi="Times New Roman" w:cs="Times New Roman"/>
          <w:b/>
          <w:bCs/>
          <w:i w:val="0"/>
          <w:iCs w:val="0"/>
          <w:sz w:val="36"/>
          <w:szCs w:val="36"/>
        </w:rPr>
        <w:t>nvestigation of the dynamics of the 3-methylpyridine molecule based on Raman scattering, infrared absorption spectra, and theoretical calculations</w:t>
      </w:r>
    </w:p>
    <w:p w14:paraId="0ADEA779" w14:textId="3810CEAD" w:rsidR="003F4D67" w:rsidRPr="007F370C" w:rsidRDefault="00C450DF" w:rsidP="007F370C">
      <w:pPr>
        <w:spacing w:after="200" w:line="360" w:lineRule="auto"/>
        <w:jc w:val="center"/>
        <w:rPr>
          <w:rStyle w:val="a9"/>
          <w:rFonts w:ascii="Times New Roman" w:hAnsi="Times New Roman" w:cs="Times New Roman"/>
          <w:i w:val="0"/>
          <w:iCs w:val="0"/>
          <w:sz w:val="28"/>
          <w:szCs w:val="28"/>
        </w:rPr>
      </w:pPr>
      <w:r w:rsidRPr="007F370C">
        <w:rPr>
          <w:rStyle w:val="a9"/>
          <w:rFonts w:ascii="Times New Roman" w:hAnsi="Times New Roman" w:cs="Times New Roman"/>
          <w:i w:val="0"/>
          <w:iCs w:val="0"/>
          <w:sz w:val="28"/>
          <w:szCs w:val="28"/>
        </w:rPr>
        <w:t xml:space="preserve">Dilafruz </w:t>
      </w:r>
      <w:r w:rsidR="00D6038E" w:rsidRPr="007F370C">
        <w:rPr>
          <w:rStyle w:val="a9"/>
          <w:rFonts w:ascii="Times New Roman" w:hAnsi="Times New Roman" w:cs="Times New Roman"/>
          <w:i w:val="0"/>
          <w:iCs w:val="0"/>
          <w:sz w:val="28"/>
          <w:szCs w:val="28"/>
        </w:rPr>
        <w:t>Kh</w:t>
      </w:r>
      <w:r w:rsidR="00D6038E" w:rsidRPr="007F370C">
        <w:rPr>
          <w:rStyle w:val="a9"/>
          <w:rFonts w:ascii="Times New Roman" w:hAnsi="Times New Roman" w:cs="Times New Roman"/>
          <w:i w:val="0"/>
          <w:iCs w:val="0"/>
          <w:sz w:val="28"/>
          <w:szCs w:val="28"/>
          <w:lang w:val="en-US"/>
        </w:rPr>
        <w:t>u</w:t>
      </w:r>
      <w:proofErr w:type="spellStart"/>
      <w:r w:rsidR="00D6038E" w:rsidRPr="007F370C">
        <w:rPr>
          <w:rStyle w:val="a9"/>
          <w:rFonts w:ascii="Times New Roman" w:hAnsi="Times New Roman" w:cs="Times New Roman"/>
          <w:i w:val="0"/>
          <w:iCs w:val="0"/>
          <w:sz w:val="28"/>
          <w:szCs w:val="28"/>
        </w:rPr>
        <w:t>doyberdieva</w:t>
      </w:r>
      <w:proofErr w:type="spellEnd"/>
      <w:r w:rsidR="00DD7EFD">
        <w:rPr>
          <w:rStyle w:val="a9"/>
          <w:rFonts w:ascii="Times New Roman" w:hAnsi="Times New Roman" w:cs="Times New Roman"/>
          <w:i w:val="0"/>
          <w:iCs w:val="0"/>
          <w:sz w:val="28"/>
          <w:szCs w:val="28"/>
        </w:rPr>
        <w:t xml:space="preserve"> </w:t>
      </w:r>
      <w:proofErr w:type="gramStart"/>
      <w:r w:rsidRPr="007F370C">
        <w:rPr>
          <w:rStyle w:val="a9"/>
          <w:rFonts w:ascii="Times New Roman" w:hAnsi="Times New Roman" w:cs="Times New Roman"/>
          <w:i w:val="0"/>
          <w:iCs w:val="0"/>
          <w:sz w:val="28"/>
          <w:szCs w:val="28"/>
          <w:vertAlign w:val="superscript"/>
        </w:rPr>
        <w:t>1</w:t>
      </w:r>
      <w:r w:rsidR="00D45508" w:rsidRPr="007F370C">
        <w:rPr>
          <w:rStyle w:val="a9"/>
          <w:rFonts w:ascii="Times New Roman" w:hAnsi="Times New Roman" w:cs="Times New Roman"/>
          <w:i w:val="0"/>
          <w:iCs w:val="0"/>
          <w:sz w:val="28"/>
          <w:szCs w:val="28"/>
          <w:vertAlign w:val="superscript"/>
        </w:rPr>
        <w:t>,</w:t>
      </w:r>
      <w:r w:rsidR="00D6038E" w:rsidRPr="007F370C">
        <w:rPr>
          <w:rStyle w:val="a9"/>
          <w:rFonts w:ascii="Times New Roman" w:hAnsi="Times New Roman" w:cs="Times New Roman"/>
          <w:i w:val="0"/>
          <w:iCs w:val="0"/>
          <w:sz w:val="28"/>
          <w:szCs w:val="28"/>
          <w:vertAlign w:val="superscript"/>
        </w:rPr>
        <w:t>a</w:t>
      </w:r>
      <w:proofErr w:type="gramEnd"/>
      <w:r w:rsidR="00D6038E" w:rsidRPr="007F370C">
        <w:rPr>
          <w:rStyle w:val="a9"/>
          <w:rFonts w:ascii="Times New Roman" w:hAnsi="Times New Roman" w:cs="Times New Roman"/>
          <w:i w:val="0"/>
          <w:iCs w:val="0"/>
          <w:sz w:val="28"/>
          <w:szCs w:val="28"/>
          <w:vertAlign w:val="superscript"/>
        </w:rPr>
        <w:t>)</w:t>
      </w:r>
      <w:r w:rsidR="00D6038E" w:rsidRPr="007F370C">
        <w:rPr>
          <w:rStyle w:val="a9"/>
          <w:rFonts w:ascii="Times New Roman" w:hAnsi="Times New Roman" w:cs="Times New Roman"/>
          <w:i w:val="0"/>
          <w:iCs w:val="0"/>
          <w:sz w:val="28"/>
          <w:szCs w:val="28"/>
        </w:rPr>
        <w:t xml:space="preserve">, </w:t>
      </w:r>
      <w:r w:rsidRPr="007F370C">
        <w:rPr>
          <w:rStyle w:val="a9"/>
          <w:rFonts w:ascii="Times New Roman" w:hAnsi="Times New Roman" w:cs="Times New Roman"/>
          <w:i w:val="0"/>
          <w:iCs w:val="0"/>
          <w:sz w:val="28"/>
          <w:szCs w:val="28"/>
        </w:rPr>
        <w:t>Shavkat</w:t>
      </w:r>
      <w:r w:rsidR="00D6038E" w:rsidRPr="007F370C">
        <w:rPr>
          <w:rFonts w:ascii="Times New Roman" w:hAnsi="Times New Roman" w:cs="Times New Roman"/>
          <w:i/>
          <w:iCs/>
          <w:sz w:val="28"/>
          <w:szCs w:val="28"/>
        </w:rPr>
        <w:t xml:space="preserve"> </w:t>
      </w:r>
      <w:r w:rsidR="00D6038E" w:rsidRPr="007F370C">
        <w:rPr>
          <w:rStyle w:val="a9"/>
          <w:rFonts w:ascii="Times New Roman" w:hAnsi="Times New Roman" w:cs="Times New Roman"/>
          <w:i w:val="0"/>
          <w:iCs w:val="0"/>
          <w:sz w:val="28"/>
          <w:szCs w:val="28"/>
        </w:rPr>
        <w:t>Otajonov</w:t>
      </w:r>
      <w:r w:rsidR="00D6038E" w:rsidRPr="007F370C">
        <w:rPr>
          <w:rStyle w:val="a9"/>
          <w:rFonts w:ascii="Times New Roman" w:hAnsi="Times New Roman" w:cs="Times New Roman"/>
          <w:i w:val="0"/>
          <w:iCs w:val="0"/>
          <w:sz w:val="28"/>
          <w:szCs w:val="28"/>
          <w:vertAlign w:val="superscript"/>
        </w:rPr>
        <w:t>2</w:t>
      </w:r>
      <w:r w:rsidR="00D6038E" w:rsidRPr="007F370C">
        <w:rPr>
          <w:rStyle w:val="a9"/>
          <w:rFonts w:ascii="Times New Roman" w:hAnsi="Times New Roman" w:cs="Times New Roman"/>
          <w:i w:val="0"/>
          <w:iCs w:val="0"/>
          <w:sz w:val="28"/>
          <w:szCs w:val="28"/>
        </w:rPr>
        <w:t xml:space="preserve">, </w:t>
      </w:r>
      <w:r w:rsidR="00D6038E" w:rsidRPr="007F370C">
        <w:rPr>
          <w:rFonts w:ascii="Times New Roman" w:hAnsi="Times New Roman" w:cs="Times New Roman"/>
          <w:sz w:val="28"/>
          <w:szCs w:val="28"/>
          <w:lang w:val="uz-Latn-UZ"/>
        </w:rPr>
        <w:t>Gulbahor</w:t>
      </w:r>
      <w:r w:rsidR="00D6038E" w:rsidRPr="007F370C">
        <w:rPr>
          <w:rFonts w:ascii="Times New Roman" w:eastAsia="Times New Roman" w:hAnsi="Times New Roman"/>
          <w:color w:val="333333"/>
          <w:kern w:val="2"/>
          <w:sz w:val="28"/>
          <w:szCs w:val="28"/>
          <w:shd w:val="clear" w:color="auto" w:fill="FFFFFF"/>
          <w:lang w:val="uz-Latn-UZ"/>
          <w14:ligatures w14:val="standardContextual"/>
        </w:rPr>
        <w:t xml:space="preserve"> </w:t>
      </w:r>
      <w:r w:rsidR="00D6038E" w:rsidRPr="007F370C">
        <w:rPr>
          <w:rFonts w:ascii="Times New Roman" w:hAnsi="Times New Roman" w:cs="Times New Roman"/>
          <w:sz w:val="28"/>
          <w:szCs w:val="28"/>
          <w:lang w:val="uz-Latn-UZ"/>
        </w:rPr>
        <w:t>Abdimalikova</w:t>
      </w:r>
      <w:r w:rsidR="00D6038E" w:rsidRPr="007F370C">
        <w:rPr>
          <w:rFonts w:ascii="Times New Roman" w:hAnsi="Times New Roman" w:cs="Times New Roman"/>
          <w:sz w:val="28"/>
          <w:szCs w:val="28"/>
          <w:vertAlign w:val="superscript"/>
        </w:rPr>
        <w:t xml:space="preserve"> </w:t>
      </w:r>
      <w:r w:rsidRPr="007F370C">
        <w:rPr>
          <w:rStyle w:val="a9"/>
          <w:rFonts w:ascii="Times New Roman" w:hAnsi="Times New Roman" w:cs="Times New Roman"/>
          <w:i w:val="0"/>
          <w:iCs w:val="0"/>
          <w:sz w:val="28"/>
          <w:szCs w:val="28"/>
          <w:vertAlign w:val="superscript"/>
        </w:rPr>
        <w:t>1</w:t>
      </w:r>
    </w:p>
    <w:p w14:paraId="0005E1C2" w14:textId="5A8D31C3" w:rsidR="00D6038E" w:rsidRPr="008764A8" w:rsidRDefault="00D6038E" w:rsidP="008764A8">
      <w:pPr>
        <w:spacing w:after="0" w:line="240" w:lineRule="auto"/>
        <w:jc w:val="center"/>
        <w:rPr>
          <w:rStyle w:val="a9"/>
          <w:rFonts w:ascii="Times New Roman" w:hAnsi="Times New Roman" w:cs="Times New Roman"/>
          <w:iCs w:val="0"/>
          <w:sz w:val="20"/>
          <w:szCs w:val="20"/>
          <w:lang w:val="en-US"/>
        </w:rPr>
      </w:pPr>
      <w:r w:rsidRPr="008764A8">
        <w:rPr>
          <w:rStyle w:val="a9"/>
          <w:rFonts w:ascii="Times New Roman" w:hAnsi="Times New Roman" w:cs="Times New Roman"/>
          <w:iCs w:val="0"/>
          <w:sz w:val="20"/>
          <w:szCs w:val="20"/>
          <w:vertAlign w:val="superscript"/>
        </w:rPr>
        <w:t>1</w:t>
      </w:r>
      <w:r w:rsidR="00DD7EFD">
        <w:rPr>
          <w:rStyle w:val="a9"/>
          <w:rFonts w:ascii="Times New Roman" w:hAnsi="Times New Roman" w:cs="Times New Roman"/>
          <w:iCs w:val="0"/>
          <w:sz w:val="20"/>
          <w:szCs w:val="20"/>
          <w:vertAlign w:val="superscript"/>
        </w:rPr>
        <w:t xml:space="preserve"> </w:t>
      </w:r>
      <w:proofErr w:type="spellStart"/>
      <w:r w:rsidRPr="008764A8">
        <w:rPr>
          <w:rStyle w:val="a9"/>
          <w:rFonts w:ascii="Times New Roman" w:hAnsi="Times New Roman" w:cs="Times New Roman"/>
          <w:iCs w:val="0"/>
          <w:sz w:val="20"/>
          <w:szCs w:val="20"/>
        </w:rPr>
        <w:t>Chirchik</w:t>
      </w:r>
      <w:proofErr w:type="spellEnd"/>
      <w:r w:rsidRPr="008764A8">
        <w:rPr>
          <w:rStyle w:val="a9"/>
          <w:rFonts w:ascii="Times New Roman" w:hAnsi="Times New Roman" w:cs="Times New Roman"/>
          <w:iCs w:val="0"/>
          <w:sz w:val="20"/>
          <w:szCs w:val="20"/>
        </w:rPr>
        <w:t xml:space="preserve"> State Pedagogical University</w:t>
      </w:r>
      <w:r w:rsidR="007F370C" w:rsidRPr="008764A8">
        <w:rPr>
          <w:rStyle w:val="a9"/>
          <w:rFonts w:ascii="Times New Roman" w:hAnsi="Times New Roman" w:cs="Times New Roman"/>
          <w:iCs w:val="0"/>
          <w:sz w:val="20"/>
          <w:szCs w:val="20"/>
        </w:rPr>
        <w:t xml:space="preserve">, </w:t>
      </w:r>
      <w:proofErr w:type="spellStart"/>
      <w:r w:rsidR="007F370C" w:rsidRPr="008764A8">
        <w:rPr>
          <w:rStyle w:val="a9"/>
          <w:rFonts w:ascii="Times New Roman" w:hAnsi="Times New Roman" w:cs="Times New Roman"/>
          <w:iCs w:val="0"/>
          <w:sz w:val="20"/>
          <w:szCs w:val="20"/>
        </w:rPr>
        <w:t>Chirchik</w:t>
      </w:r>
      <w:proofErr w:type="spellEnd"/>
      <w:r w:rsidR="007F370C" w:rsidRPr="008764A8">
        <w:rPr>
          <w:rStyle w:val="a9"/>
          <w:rFonts w:ascii="Times New Roman" w:hAnsi="Times New Roman" w:cs="Times New Roman"/>
          <w:iCs w:val="0"/>
          <w:sz w:val="20"/>
          <w:szCs w:val="20"/>
        </w:rPr>
        <w:t xml:space="preserve">, </w:t>
      </w:r>
      <w:r w:rsidR="007F370C" w:rsidRPr="008764A8">
        <w:rPr>
          <w:rFonts w:ascii="Times New Roman" w:hAnsi="Times New Roman" w:cs="Times New Roman"/>
          <w:i/>
          <w:sz w:val="20"/>
          <w:szCs w:val="20"/>
          <w:lang w:val="en-US"/>
        </w:rPr>
        <w:t>Uzbekistan</w:t>
      </w:r>
    </w:p>
    <w:p w14:paraId="0A8125B8" w14:textId="464C3263" w:rsidR="003F4D67" w:rsidRPr="008764A8" w:rsidRDefault="00D6038E" w:rsidP="008764A8">
      <w:pPr>
        <w:spacing w:after="0" w:line="240" w:lineRule="auto"/>
        <w:jc w:val="center"/>
        <w:rPr>
          <w:rStyle w:val="a9"/>
          <w:rFonts w:ascii="Times New Roman" w:hAnsi="Times New Roman" w:cs="Times New Roman"/>
          <w:iCs w:val="0"/>
          <w:sz w:val="20"/>
          <w:szCs w:val="20"/>
          <w:lang w:val="en-US"/>
        </w:rPr>
      </w:pPr>
      <w:r w:rsidRPr="008764A8">
        <w:rPr>
          <w:rStyle w:val="a9"/>
          <w:rFonts w:ascii="Times New Roman" w:hAnsi="Times New Roman" w:cs="Times New Roman"/>
          <w:iCs w:val="0"/>
          <w:sz w:val="20"/>
          <w:szCs w:val="20"/>
          <w:vertAlign w:val="superscript"/>
        </w:rPr>
        <w:t>2</w:t>
      </w:r>
      <w:r w:rsidR="00787760" w:rsidRPr="008764A8">
        <w:rPr>
          <w:rStyle w:val="a9"/>
          <w:rFonts w:ascii="Times New Roman" w:hAnsi="Times New Roman" w:cs="Times New Roman"/>
          <w:iCs w:val="0"/>
          <w:sz w:val="20"/>
          <w:szCs w:val="20"/>
        </w:rPr>
        <w:t xml:space="preserve">The </w:t>
      </w:r>
      <w:r w:rsidR="00C450DF" w:rsidRPr="008764A8">
        <w:rPr>
          <w:rStyle w:val="a9"/>
          <w:rFonts w:ascii="Times New Roman" w:hAnsi="Times New Roman" w:cs="Times New Roman"/>
          <w:iCs w:val="0"/>
          <w:sz w:val="20"/>
          <w:szCs w:val="20"/>
        </w:rPr>
        <w:t>National University of Uzbekistan</w:t>
      </w:r>
      <w:r w:rsidR="00787760" w:rsidRPr="008764A8">
        <w:rPr>
          <w:rStyle w:val="a9"/>
          <w:rFonts w:ascii="Times New Roman" w:hAnsi="Times New Roman" w:cs="Times New Roman"/>
          <w:iCs w:val="0"/>
          <w:sz w:val="20"/>
          <w:szCs w:val="20"/>
        </w:rPr>
        <w:t xml:space="preserve"> named after Mirzo Ulugbek</w:t>
      </w:r>
      <w:r w:rsidR="007F370C" w:rsidRPr="008764A8">
        <w:rPr>
          <w:rStyle w:val="a9"/>
          <w:rFonts w:ascii="Times New Roman" w:hAnsi="Times New Roman" w:cs="Times New Roman"/>
          <w:iCs w:val="0"/>
          <w:sz w:val="20"/>
          <w:szCs w:val="20"/>
        </w:rPr>
        <w:t>,</w:t>
      </w:r>
      <w:r w:rsidR="007F370C" w:rsidRPr="008764A8">
        <w:rPr>
          <w:sz w:val="20"/>
          <w:szCs w:val="20"/>
          <w:lang w:val="en-US"/>
        </w:rPr>
        <w:t xml:space="preserve"> </w:t>
      </w:r>
      <w:r w:rsidR="007F370C" w:rsidRPr="008764A8">
        <w:rPr>
          <w:rFonts w:ascii="Times New Roman" w:hAnsi="Times New Roman" w:cs="Times New Roman"/>
          <w:i/>
          <w:sz w:val="20"/>
          <w:szCs w:val="20"/>
          <w:lang w:val="en-US"/>
        </w:rPr>
        <w:t>Tashkent, Uzbekistan</w:t>
      </w:r>
    </w:p>
    <w:p w14:paraId="6AD0FB09" w14:textId="629D700E" w:rsidR="00C450DF" w:rsidRPr="00DD7EFD" w:rsidRDefault="000A53D6" w:rsidP="000A53D6">
      <w:pPr>
        <w:spacing w:before="200" w:after="200" w:line="240" w:lineRule="auto"/>
        <w:ind w:left="720"/>
        <w:jc w:val="center"/>
        <w:rPr>
          <w:rStyle w:val="a9"/>
          <w:rFonts w:ascii="Times New Roman" w:hAnsi="Times New Roman" w:cs="Times New Roman"/>
          <w:i w:val="0"/>
          <w:iCs w:val="0"/>
          <w:sz w:val="20"/>
          <w:szCs w:val="20"/>
          <w:vertAlign w:val="superscript"/>
          <w:lang w:val="en-US"/>
        </w:rPr>
      </w:pPr>
      <w:r w:rsidRPr="00DD7EFD">
        <w:rPr>
          <w:rFonts w:ascii="Times New Roman" w:eastAsia="Calibri" w:hAnsi="Times New Roman" w:cs="Times New Roman"/>
          <w:i/>
          <w:iCs/>
          <w:sz w:val="20"/>
          <w:szCs w:val="20"/>
          <w:vertAlign w:val="superscript"/>
          <w:lang w:val="en-US"/>
        </w:rPr>
        <w:t>a)</w:t>
      </w:r>
      <w:r w:rsidRPr="00DD7EFD">
        <w:rPr>
          <w:rFonts w:ascii="Times New Roman" w:eastAsia="Calibri" w:hAnsi="Times New Roman" w:cs="Times New Roman"/>
          <w:i/>
          <w:iCs/>
          <w:sz w:val="20"/>
          <w:szCs w:val="20"/>
          <w:lang w:val="en-US"/>
        </w:rPr>
        <w:t xml:space="preserve"> </w:t>
      </w:r>
      <w:r w:rsidR="008764A8" w:rsidRPr="00DD7EFD">
        <w:rPr>
          <w:rFonts w:ascii="Times New Roman" w:eastAsia="Calibri" w:hAnsi="Times New Roman" w:cs="Times New Roman"/>
          <w:i/>
          <w:iCs/>
          <w:sz w:val="20"/>
          <w:szCs w:val="20"/>
          <w:lang w:val="en-US"/>
        </w:rPr>
        <w:t>Corresponding author:</w:t>
      </w:r>
      <w:r w:rsidR="008764A8" w:rsidRPr="00DD7EFD">
        <w:rPr>
          <w:rFonts w:ascii="Times New Roman" w:hAnsi="Times New Roman" w:cs="Times New Roman"/>
          <w:i/>
          <w:iCs/>
          <w:sz w:val="20"/>
          <w:szCs w:val="20"/>
        </w:rPr>
        <w:t xml:space="preserve"> </w:t>
      </w:r>
      <w:hyperlink r:id="rId5" w:history="1">
        <w:r w:rsidR="00DD7EFD" w:rsidRPr="00DC0432">
          <w:rPr>
            <w:rStyle w:val="a4"/>
            <w:rFonts w:ascii="Times New Roman" w:hAnsi="Times New Roman" w:cs="Times New Roman"/>
            <w:i/>
            <w:iCs/>
            <w:sz w:val="20"/>
            <w:szCs w:val="20"/>
          </w:rPr>
          <w:t>xudoyberdiyevadilafruz915@gmail.com</w:t>
        </w:r>
      </w:hyperlink>
      <w:r w:rsidR="00DD7EFD">
        <w:rPr>
          <w:rFonts w:ascii="Times New Roman" w:hAnsi="Times New Roman" w:cs="Times New Roman"/>
          <w:i/>
          <w:iCs/>
          <w:sz w:val="20"/>
          <w:szCs w:val="20"/>
        </w:rPr>
        <w:t xml:space="preserve"> </w:t>
      </w:r>
    </w:p>
    <w:p w14:paraId="6E3B88C5" w14:textId="72308115" w:rsidR="00C450DF" w:rsidRPr="000A53D6" w:rsidRDefault="00C450DF" w:rsidP="00DD7EFD">
      <w:pPr>
        <w:spacing w:before="360" w:after="360" w:line="240" w:lineRule="auto"/>
        <w:ind w:left="284" w:right="284"/>
        <w:jc w:val="both"/>
        <w:rPr>
          <w:rStyle w:val="a9"/>
          <w:rFonts w:ascii="Times New Roman" w:hAnsi="Times New Roman" w:cs="Times New Roman"/>
          <w:i w:val="0"/>
          <w:iCs w:val="0"/>
          <w:sz w:val="18"/>
          <w:szCs w:val="18"/>
        </w:rPr>
      </w:pPr>
      <w:r w:rsidRPr="000A53D6">
        <w:rPr>
          <w:rStyle w:val="a9"/>
          <w:rFonts w:ascii="Times New Roman" w:hAnsi="Times New Roman" w:cs="Times New Roman"/>
          <w:b/>
          <w:bCs/>
          <w:i w:val="0"/>
          <w:iCs w:val="0"/>
          <w:sz w:val="18"/>
          <w:szCs w:val="18"/>
        </w:rPr>
        <w:t>Abstract</w:t>
      </w:r>
      <w:r w:rsidR="007F370C" w:rsidRPr="000A53D6">
        <w:rPr>
          <w:rStyle w:val="a9"/>
          <w:rFonts w:ascii="Times New Roman" w:hAnsi="Times New Roman" w:cs="Times New Roman"/>
          <w:b/>
          <w:bCs/>
          <w:i w:val="0"/>
          <w:iCs w:val="0"/>
          <w:sz w:val="18"/>
          <w:szCs w:val="18"/>
        </w:rPr>
        <w:t xml:space="preserve">. </w:t>
      </w:r>
      <w:r w:rsidRPr="000A53D6">
        <w:rPr>
          <w:rStyle w:val="a9"/>
          <w:rFonts w:ascii="Times New Roman" w:hAnsi="Times New Roman" w:cs="Times New Roman"/>
          <w:i w:val="0"/>
          <w:iCs w:val="0"/>
          <w:sz w:val="18"/>
          <w:szCs w:val="18"/>
        </w:rPr>
        <w:t xml:space="preserve">The structure and vibrational dynamics of the 3-methylpyridine </w:t>
      </w:r>
      <w:r w:rsidR="003F4D67" w:rsidRPr="000A53D6">
        <w:rPr>
          <w:rFonts w:ascii="Times New Roman" w:hAnsi="Times New Roman" w:cs="Times New Roman"/>
          <w:sz w:val="18"/>
          <w:szCs w:val="18"/>
          <w:lang w:val="uz-Cyrl-UZ"/>
        </w:rPr>
        <w:t>(C</w:t>
      </w:r>
      <w:r w:rsidR="003F4D67" w:rsidRPr="000A53D6">
        <w:rPr>
          <w:rFonts w:ascii="Times New Roman" w:hAnsi="Times New Roman" w:cs="Times New Roman"/>
          <w:sz w:val="18"/>
          <w:szCs w:val="18"/>
          <w:vertAlign w:val="subscript"/>
          <w:lang w:val="uz-Cyrl-UZ"/>
        </w:rPr>
        <w:t>5</w:t>
      </w:r>
      <w:r w:rsidR="003F4D67" w:rsidRPr="000A53D6">
        <w:rPr>
          <w:rFonts w:ascii="Times New Roman" w:hAnsi="Times New Roman" w:cs="Times New Roman"/>
          <w:sz w:val="18"/>
          <w:szCs w:val="18"/>
          <w:lang w:val="uz-Cyrl-UZ"/>
        </w:rPr>
        <w:t>H</w:t>
      </w:r>
      <w:r w:rsidR="003F4D67" w:rsidRPr="000A53D6">
        <w:rPr>
          <w:rFonts w:ascii="Times New Roman" w:hAnsi="Times New Roman" w:cs="Times New Roman"/>
          <w:sz w:val="18"/>
          <w:szCs w:val="18"/>
          <w:vertAlign w:val="subscript"/>
          <w:lang w:val="uz-Cyrl-UZ"/>
        </w:rPr>
        <w:t>4</w:t>
      </w:r>
      <w:r w:rsidR="003F4D67" w:rsidRPr="000A53D6">
        <w:rPr>
          <w:rFonts w:ascii="Times New Roman" w:hAnsi="Times New Roman" w:cs="Times New Roman"/>
          <w:sz w:val="18"/>
          <w:szCs w:val="18"/>
          <w:lang w:val="uz-Cyrl-UZ"/>
        </w:rPr>
        <w:t>N(CH</w:t>
      </w:r>
      <w:r w:rsidR="003F4D67" w:rsidRPr="000A53D6">
        <w:rPr>
          <w:rFonts w:ascii="Times New Roman" w:hAnsi="Times New Roman" w:cs="Times New Roman"/>
          <w:sz w:val="18"/>
          <w:szCs w:val="18"/>
          <w:vertAlign w:val="subscript"/>
          <w:lang w:val="uz-Cyrl-UZ"/>
        </w:rPr>
        <w:t>3</w:t>
      </w:r>
      <w:r w:rsidR="003F4D67" w:rsidRPr="000A53D6">
        <w:rPr>
          <w:rFonts w:ascii="Times New Roman" w:hAnsi="Times New Roman" w:cs="Times New Roman"/>
          <w:sz w:val="18"/>
          <w:szCs w:val="18"/>
          <w:lang w:val="uz-Cyrl-UZ"/>
        </w:rPr>
        <w:t>)</w:t>
      </w:r>
      <w:r w:rsidR="003F4D67" w:rsidRPr="000A53D6">
        <w:rPr>
          <w:rFonts w:ascii="Times New Roman" w:hAnsi="Times New Roman" w:cs="Times New Roman"/>
          <w:sz w:val="18"/>
          <w:szCs w:val="18"/>
          <w:lang w:val="en-US"/>
        </w:rPr>
        <w:t xml:space="preserve"> </w:t>
      </w:r>
      <w:r w:rsidRPr="000A53D6">
        <w:rPr>
          <w:rStyle w:val="a9"/>
          <w:rFonts w:ascii="Times New Roman" w:hAnsi="Times New Roman" w:cs="Times New Roman"/>
          <w:i w:val="0"/>
          <w:iCs w:val="0"/>
          <w:sz w:val="18"/>
          <w:szCs w:val="18"/>
        </w:rPr>
        <w:t xml:space="preserve">molecule were investigated using Raman scattering and infrared absorption spectra, as well as theoretical calculation results based on the (DFT) method and the </w:t>
      </w:r>
      <w:r w:rsidR="003F4D67" w:rsidRPr="000A53D6">
        <w:rPr>
          <w:rFonts w:ascii="Times New Roman" w:hAnsi="Times New Roman" w:cs="Times New Roman"/>
          <w:sz w:val="18"/>
          <w:szCs w:val="18"/>
          <w:lang w:val="uz-Cyrl-UZ"/>
        </w:rPr>
        <w:t>(B3LYP) HF/6-311G</w:t>
      </w:r>
      <w:r w:rsidR="003F4D67" w:rsidRPr="000A53D6">
        <w:rPr>
          <w:rFonts w:ascii="Times New Roman" w:hAnsi="Times New Roman" w:cs="Times New Roman"/>
          <w:sz w:val="18"/>
          <w:szCs w:val="18"/>
          <w:vertAlign w:val="superscript"/>
          <w:lang w:val="uz-Cyrl-UZ"/>
        </w:rPr>
        <w:t>**</w:t>
      </w:r>
      <w:r w:rsidR="003F4D67" w:rsidRPr="000A53D6">
        <w:rPr>
          <w:rFonts w:ascii="Times New Roman" w:hAnsi="Times New Roman" w:cs="Times New Roman"/>
          <w:sz w:val="18"/>
          <w:szCs w:val="18"/>
          <w:lang w:val="en-US"/>
        </w:rPr>
        <w:t xml:space="preserve"> </w:t>
      </w:r>
      <w:r w:rsidRPr="000A53D6">
        <w:rPr>
          <w:rStyle w:val="a9"/>
          <w:rFonts w:ascii="Times New Roman" w:hAnsi="Times New Roman" w:cs="Times New Roman"/>
          <w:i w:val="0"/>
          <w:iCs w:val="0"/>
          <w:sz w:val="18"/>
          <w:szCs w:val="18"/>
        </w:rPr>
        <w:t xml:space="preserve">basis set. The contribution of the </w:t>
      </w:r>
      <w:r w:rsidR="00787760" w:rsidRPr="000A53D6">
        <w:rPr>
          <w:rFonts w:ascii="Times New Roman" w:hAnsi="Times New Roman" w:cs="Times New Roman"/>
          <w:sz w:val="18"/>
          <w:szCs w:val="18"/>
          <w:lang w:val="uz-Cyrl-UZ"/>
        </w:rPr>
        <w:t>CH</w:t>
      </w:r>
      <w:r w:rsidR="00787760" w:rsidRPr="000A53D6">
        <w:rPr>
          <w:rFonts w:ascii="Times New Roman" w:hAnsi="Times New Roman" w:cs="Times New Roman"/>
          <w:sz w:val="18"/>
          <w:szCs w:val="18"/>
          <w:vertAlign w:val="subscript"/>
          <w:lang w:val="uz-Cyrl-UZ"/>
        </w:rPr>
        <w:t>3</w:t>
      </w:r>
      <w:r w:rsidR="00787760" w:rsidRPr="000A53D6">
        <w:rPr>
          <w:rFonts w:ascii="Times New Roman" w:hAnsi="Times New Roman" w:cs="Times New Roman"/>
          <w:sz w:val="18"/>
          <w:szCs w:val="18"/>
          <w:lang w:val="uz-Cyrl-UZ"/>
        </w:rPr>
        <w:t xml:space="preserve"> </w:t>
      </w:r>
      <w:r w:rsidRPr="000A53D6">
        <w:rPr>
          <w:rStyle w:val="a9"/>
          <w:rFonts w:ascii="Times New Roman" w:hAnsi="Times New Roman" w:cs="Times New Roman"/>
          <w:i w:val="0"/>
          <w:iCs w:val="0"/>
          <w:sz w:val="18"/>
          <w:szCs w:val="18"/>
        </w:rPr>
        <w:t>group to the Raman spectrum was studied by comparing the 3-methylpyridine molecule with pyridine. The shift of the spectral line associated with the vibration of the pyridine ring towards higher frequencies in the low-frequency range (100-1043 cm</w:t>
      </w:r>
      <w:r w:rsidRPr="000A53D6">
        <w:rPr>
          <w:rStyle w:val="a9"/>
          <w:rFonts w:ascii="Times New Roman" w:hAnsi="Times New Roman" w:cs="Times New Roman"/>
          <w:i w:val="0"/>
          <w:iCs w:val="0"/>
          <w:sz w:val="18"/>
          <w:szCs w:val="18"/>
          <w:vertAlign w:val="superscript"/>
        </w:rPr>
        <w:t>-1</w:t>
      </w:r>
      <w:r w:rsidRPr="000A53D6">
        <w:rPr>
          <w:rStyle w:val="a9"/>
          <w:rFonts w:ascii="Times New Roman" w:hAnsi="Times New Roman" w:cs="Times New Roman"/>
          <w:i w:val="0"/>
          <w:iCs w:val="0"/>
          <w:sz w:val="18"/>
          <w:szCs w:val="18"/>
        </w:rPr>
        <w:t>) and the shift of the spectral lines resulting from the rotational-twisting movements of the pyridine ring towards lower frequencies were discussed.</w:t>
      </w:r>
    </w:p>
    <w:p w14:paraId="02797C4D" w14:textId="37F42350" w:rsidR="003F4D67" w:rsidRPr="000A53D6" w:rsidRDefault="00C450DF" w:rsidP="00AF6AED">
      <w:pPr>
        <w:pStyle w:val="a5"/>
        <w:spacing w:before="240" w:after="240" w:line="360" w:lineRule="auto"/>
        <w:ind w:left="0" w:firstLine="567"/>
        <w:contextualSpacing w:val="0"/>
        <w:jc w:val="center"/>
        <w:rPr>
          <w:rStyle w:val="a9"/>
          <w:rFonts w:ascii="Times New Roman" w:hAnsi="Times New Roman" w:cs="Times New Roman"/>
          <w:b/>
          <w:bCs/>
          <w:i w:val="0"/>
          <w:iCs w:val="0"/>
          <w:sz w:val="24"/>
          <w:szCs w:val="24"/>
        </w:rPr>
      </w:pPr>
      <w:r w:rsidRPr="000A53D6">
        <w:rPr>
          <w:rStyle w:val="a9"/>
          <w:rFonts w:ascii="Times New Roman" w:hAnsi="Times New Roman" w:cs="Times New Roman"/>
          <w:b/>
          <w:bCs/>
          <w:i w:val="0"/>
          <w:iCs w:val="0"/>
          <w:sz w:val="24"/>
          <w:szCs w:val="24"/>
        </w:rPr>
        <w:t>I</w:t>
      </w:r>
      <w:r w:rsidR="00D2567C" w:rsidRPr="000A53D6">
        <w:rPr>
          <w:rStyle w:val="a9"/>
          <w:rFonts w:ascii="Times New Roman" w:hAnsi="Times New Roman" w:cs="Times New Roman"/>
          <w:b/>
          <w:bCs/>
          <w:i w:val="0"/>
          <w:iCs w:val="0"/>
          <w:sz w:val="24"/>
          <w:szCs w:val="24"/>
        </w:rPr>
        <w:t>NTRODUCTION</w:t>
      </w:r>
    </w:p>
    <w:p w14:paraId="3837C74E" w14:textId="77777777" w:rsidR="00787760" w:rsidRPr="00AF6AED" w:rsidRDefault="00C450DF"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Obtaining accurate information about intermolecular interaction forces and their nature in condensed media, investigating the mechanisms of manifestation of optical spectra in molecules with complex atomic arrangements, and drawing scientifically grounded conclusions about molecular structures are among the fundamental and practical directions of spectroscopic research. Our research work is a logical continuation of studies in this direction, dedicated to investigating the relaxation regularities at energy levels.</w:t>
      </w:r>
    </w:p>
    <w:p w14:paraId="29A4E733" w14:textId="29302CEA" w:rsidR="005057A6" w:rsidRPr="00AF6AED" w:rsidRDefault="005057A6"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Below, we will focus on the analysis of certain experimental and theoretical works relevant to our research.</w:t>
      </w:r>
    </w:p>
    <w:p w14:paraId="36466B8A" w14:textId="7CD09AD5" w:rsidR="005057A6" w:rsidRPr="00AF6AED" w:rsidRDefault="005057A6"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 xml:space="preserve">Despite the extensive study of the structures of pyridine and its derivatives, which are considered organic heterocyclic compounds, the number of spectroscopic studies dedicated to them continues to grow annually due to their wide application in pharmacology, </w:t>
      </w:r>
      <w:proofErr w:type="spellStart"/>
      <w:r w:rsidRPr="00AF6AED">
        <w:rPr>
          <w:rStyle w:val="a9"/>
          <w:rFonts w:ascii="Times New Roman" w:hAnsi="Times New Roman" w:cs="Times New Roman"/>
          <w:i w:val="0"/>
          <w:iCs w:val="0"/>
          <w:sz w:val="20"/>
          <w:szCs w:val="20"/>
        </w:rPr>
        <w:t>agrochemistry</w:t>
      </w:r>
      <w:proofErr w:type="spellEnd"/>
      <w:r w:rsidRPr="00AF6AED">
        <w:rPr>
          <w:rStyle w:val="a9"/>
          <w:rFonts w:ascii="Times New Roman" w:hAnsi="Times New Roman" w:cs="Times New Roman"/>
          <w:i w:val="0"/>
          <w:iCs w:val="0"/>
          <w:sz w:val="20"/>
          <w:szCs w:val="20"/>
        </w:rPr>
        <w:t xml:space="preserve">, and many other fields. The Raman </w:t>
      </w:r>
      <w:r w:rsidR="00FD7C8B" w:rsidRPr="00AF6AED">
        <w:rPr>
          <w:rStyle w:val="a9"/>
          <w:rFonts w:ascii="Times New Roman" w:hAnsi="Times New Roman" w:cs="Times New Roman"/>
          <w:i w:val="0"/>
          <w:iCs w:val="0"/>
          <w:sz w:val="20"/>
          <w:szCs w:val="20"/>
        </w:rPr>
        <w:t xml:space="preserve">scattering </w:t>
      </w:r>
      <w:r w:rsidRPr="00AF6AED">
        <w:rPr>
          <w:rStyle w:val="a9"/>
          <w:rFonts w:ascii="Times New Roman" w:hAnsi="Times New Roman" w:cs="Times New Roman"/>
          <w:i w:val="0"/>
          <w:iCs w:val="0"/>
          <w:sz w:val="20"/>
          <w:szCs w:val="20"/>
        </w:rPr>
        <w:t>(RS) and infrared (IR) absorption spectra of various pyridine derivatives have been studied through both experimental and quantum-chemical theoretical calculations, analyzing the different characteristics of the spectra [1-6]. The spectral properties of pyridine for atmospheric monitoring have been identified using IR absorption spectra for the gas phase of pyridine [7]. The frequency shift of the Rayleigh scattering spectrums Mandelstam-Brillouin component in aqueous solutions of γ-picoline has been studied in relation to temperature and concentration [8]. The bond length and valence vibration frequency of the B-N bond in the pyridine-borane molecule, as well as the effect of complex formation on pyridine, have been demonstrated [9]. Molecular clustering regularities in pyridine, aniline, and their solutions have been studied using the RS spectra [10,11]. The frequency shifts and line width changes of the spectral lines in the 960-1080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and 2700-3650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ranges in mixtures of pyridine with methanol at various relative concentrations have been discussed in relation to pyridine concentration [12].</w:t>
      </w:r>
    </w:p>
    <w:p w14:paraId="11898FCE" w14:textId="0675E26A" w:rsidR="005057A6" w:rsidRPr="00AF6AED" w:rsidRDefault="005057A6"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Raman spectra resulting from vibrational and rotational movements of molecules in aromatic hydrocarbons with symmetric and asymmetric polarizability tensors have been studied, providing detailed information on the mechanisms of optical spectrum manifestation based on the analysis of the obtained results. The frequencies of the RS spectra have been theoretically calculated and compared with experimental results based on these findings [13,14,15].</w:t>
      </w:r>
    </w:p>
    <w:p w14:paraId="5D6CBE8B" w14:textId="17682614" w:rsidR="00B110A3" w:rsidRPr="00AF6AED" w:rsidRDefault="00B110A3"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lastRenderedPageBreak/>
        <w:t xml:space="preserve">The Raman spectra of multi-atomic organic molecules such as acetone, neopentane, and ethylene explain several characteristic features of the vibrations of </w:t>
      </w:r>
      <w:r w:rsidR="005057A6" w:rsidRPr="00AF6AED">
        <w:rPr>
          <w:rFonts w:ascii="Times New Roman" w:hAnsi="Times New Roman" w:cs="Times New Roman"/>
          <w:sz w:val="20"/>
          <w:szCs w:val="20"/>
          <w:lang w:val="uz-Cyrl-UZ"/>
        </w:rPr>
        <w:t>CH</w:t>
      </w:r>
      <w:r w:rsidR="005057A6" w:rsidRPr="00AF6AED">
        <w:rPr>
          <w:rFonts w:ascii="Times New Roman" w:hAnsi="Times New Roman" w:cs="Times New Roman"/>
          <w:sz w:val="20"/>
          <w:szCs w:val="20"/>
          <w:vertAlign w:val="subscript"/>
          <w:lang w:val="uz-Cyrl-UZ"/>
        </w:rPr>
        <w:t>3</w:t>
      </w:r>
      <w:r w:rsidR="005057A6" w:rsidRPr="00AF6AED">
        <w:rPr>
          <w:rFonts w:ascii="Times New Roman" w:hAnsi="Times New Roman" w:cs="Times New Roman"/>
          <w:sz w:val="20"/>
          <w:szCs w:val="20"/>
          <w:lang w:val="uz-Cyrl-UZ"/>
        </w:rPr>
        <w:t xml:space="preserve"> </w:t>
      </w:r>
      <w:r w:rsidRPr="00AF6AED">
        <w:rPr>
          <w:rStyle w:val="a9"/>
          <w:rFonts w:ascii="Times New Roman" w:hAnsi="Times New Roman" w:cs="Times New Roman"/>
          <w:i w:val="0"/>
          <w:iCs w:val="0"/>
          <w:sz w:val="20"/>
          <w:szCs w:val="20"/>
        </w:rPr>
        <w:t xml:space="preserve">and </w:t>
      </w:r>
      <w:r w:rsidR="005057A6" w:rsidRPr="00AF6AED">
        <w:rPr>
          <w:rFonts w:ascii="Times New Roman" w:hAnsi="Times New Roman" w:cs="Times New Roman"/>
          <w:sz w:val="20"/>
          <w:szCs w:val="20"/>
          <w:lang w:val="uz-Cyrl-UZ"/>
        </w:rPr>
        <w:t>CH</w:t>
      </w:r>
      <w:r w:rsidR="005057A6" w:rsidRPr="00AF6AED">
        <w:rPr>
          <w:rFonts w:ascii="Times New Roman" w:hAnsi="Times New Roman" w:cs="Times New Roman"/>
          <w:sz w:val="20"/>
          <w:szCs w:val="20"/>
          <w:vertAlign w:val="subscript"/>
          <w:lang w:val="uz-Cyrl-UZ"/>
        </w:rPr>
        <w:t>2</w:t>
      </w:r>
      <w:r w:rsidR="005057A6" w:rsidRPr="00AF6AED">
        <w:rPr>
          <w:rFonts w:ascii="Times New Roman" w:hAnsi="Times New Roman" w:cs="Times New Roman"/>
          <w:sz w:val="20"/>
          <w:szCs w:val="20"/>
          <w:lang w:val="uz-Cyrl-UZ"/>
        </w:rPr>
        <w:t xml:space="preserve"> </w:t>
      </w:r>
      <w:r w:rsidRPr="00AF6AED">
        <w:rPr>
          <w:rStyle w:val="a9"/>
          <w:rFonts w:ascii="Times New Roman" w:hAnsi="Times New Roman" w:cs="Times New Roman"/>
          <w:i w:val="0"/>
          <w:iCs w:val="0"/>
          <w:sz w:val="20"/>
          <w:szCs w:val="20"/>
        </w:rPr>
        <w:t xml:space="preserve">groups [16]. </w:t>
      </w:r>
    </w:p>
    <w:p w14:paraId="6C56664A" w14:textId="680C3AB1" w:rsidR="005057A6" w:rsidRPr="00AF6AED" w:rsidRDefault="00B110A3"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For simple alcohols (from n-pentanol to n-</w:t>
      </w:r>
      <w:proofErr w:type="spellStart"/>
      <w:r w:rsidRPr="00AF6AED">
        <w:rPr>
          <w:rStyle w:val="a9"/>
          <w:rFonts w:ascii="Times New Roman" w:hAnsi="Times New Roman" w:cs="Times New Roman"/>
          <w:i w:val="0"/>
          <w:iCs w:val="0"/>
          <w:sz w:val="20"/>
          <w:szCs w:val="20"/>
        </w:rPr>
        <w:t>decanol</w:t>
      </w:r>
      <w:proofErr w:type="spellEnd"/>
      <w:r w:rsidRPr="00AF6AED">
        <w:rPr>
          <w:rStyle w:val="a9"/>
          <w:rFonts w:ascii="Times New Roman" w:hAnsi="Times New Roman" w:cs="Times New Roman"/>
          <w:i w:val="0"/>
          <w:iCs w:val="0"/>
          <w:sz w:val="20"/>
          <w:szCs w:val="20"/>
        </w:rPr>
        <w:t>), it has been determined that the spectral lines in the Raman spectra in the low-frequency range of 200-600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are related to the twisting and bending vibrations of the groups formed by the increasing number of carbon atoms in the hydrocarbon chain [17]. The Raman spectrum of n-butane has spectral lines at 116.60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and 121.28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in the low-frequency range, which are associated with asymmetric twisting vibrations [18]. The following authors [19] have evaluated the short frequency range of 1550-1900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in Raman spectra as a </w:t>
      </w:r>
      <w:r w:rsidR="00EF7140" w:rsidRPr="00AF6AED">
        <w:rPr>
          <w:rStyle w:val="a9"/>
          <w:rFonts w:ascii="Times New Roman" w:hAnsi="Times New Roman" w:cs="Times New Roman"/>
          <w:i w:val="0"/>
          <w:iCs w:val="0"/>
          <w:sz w:val="20"/>
          <w:szCs w:val="20"/>
        </w:rPr>
        <w:t>“</w:t>
      </w:r>
      <w:r w:rsidRPr="00AF6AED">
        <w:rPr>
          <w:rStyle w:val="a9"/>
          <w:rFonts w:ascii="Times New Roman" w:hAnsi="Times New Roman" w:cs="Times New Roman"/>
          <w:i w:val="0"/>
          <w:iCs w:val="0"/>
          <w:sz w:val="20"/>
          <w:szCs w:val="20"/>
        </w:rPr>
        <w:t>fingerprint within a fingerprint</w:t>
      </w:r>
      <w:r w:rsidR="00EF7140" w:rsidRPr="00AF6AED">
        <w:rPr>
          <w:rStyle w:val="a9"/>
          <w:rFonts w:ascii="Times New Roman" w:hAnsi="Times New Roman" w:cs="Times New Roman"/>
          <w:i w:val="0"/>
          <w:iCs w:val="0"/>
          <w:sz w:val="20"/>
          <w:szCs w:val="20"/>
        </w:rPr>
        <w:t>”</w:t>
      </w:r>
      <w:r w:rsidRPr="00AF6AED">
        <w:rPr>
          <w:rStyle w:val="a9"/>
          <w:rFonts w:ascii="Times New Roman" w:hAnsi="Times New Roman" w:cs="Times New Roman"/>
          <w:i w:val="0"/>
          <w:iCs w:val="0"/>
          <w:sz w:val="20"/>
          <w:szCs w:val="20"/>
        </w:rPr>
        <w:t xml:space="preserve"> region for identifying pharmaceutical ingredients in drugs. </w:t>
      </w:r>
    </w:p>
    <w:p w14:paraId="5EE4A0F8" w14:textId="32CF0C98" w:rsidR="00B110A3" w:rsidRPr="00AF6AED" w:rsidRDefault="00B110A3"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 xml:space="preserve">Despite the abundance of experimental and theoretical data on the regularities of various physical properties of pyridines with a methyl group in the molecular structure, there is currently no unified view on the molecular-level processes occurring in these liquids and their manifestation in </w:t>
      </w:r>
      <w:r w:rsidR="005057A6" w:rsidRPr="00AF6AED">
        <w:rPr>
          <w:rStyle w:val="a9"/>
          <w:rFonts w:ascii="Times New Roman" w:hAnsi="Times New Roman" w:cs="Times New Roman"/>
          <w:i w:val="0"/>
          <w:iCs w:val="0"/>
          <w:sz w:val="20"/>
          <w:szCs w:val="20"/>
        </w:rPr>
        <w:t>R</w:t>
      </w:r>
      <w:r w:rsidRPr="00AF6AED">
        <w:rPr>
          <w:rStyle w:val="a9"/>
          <w:rFonts w:ascii="Times New Roman" w:hAnsi="Times New Roman" w:cs="Times New Roman"/>
          <w:i w:val="0"/>
          <w:iCs w:val="0"/>
          <w:sz w:val="20"/>
          <w:szCs w:val="20"/>
        </w:rPr>
        <w:t xml:space="preserve">S spectra. This indicates the need for further extensive research on these objects. </w:t>
      </w:r>
    </w:p>
    <w:p w14:paraId="47ABE456" w14:textId="61A1A8C9" w:rsidR="00B110A3" w:rsidRPr="00AF6AED" w:rsidRDefault="00B110A3" w:rsidP="00AF6AED">
      <w:pPr>
        <w:spacing w:after="0" w:line="240" w:lineRule="auto"/>
        <w:ind w:firstLine="284"/>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 xml:space="preserve">Based on the above considerations, this study investigates the structure and vibrational regularities of the 3-methylpyridine </w:t>
      </w:r>
      <w:r w:rsidR="005057A6" w:rsidRPr="00AF6AED">
        <w:rPr>
          <w:rFonts w:ascii="Times New Roman" w:hAnsi="Times New Roman" w:cs="Times New Roman"/>
          <w:sz w:val="20"/>
          <w:szCs w:val="20"/>
          <w:lang w:val="uz-Cyrl-UZ"/>
        </w:rPr>
        <w:t>(C</w:t>
      </w:r>
      <w:r w:rsidR="005057A6" w:rsidRPr="00AF6AED">
        <w:rPr>
          <w:rFonts w:ascii="Times New Roman" w:hAnsi="Times New Roman" w:cs="Times New Roman"/>
          <w:sz w:val="20"/>
          <w:szCs w:val="20"/>
          <w:vertAlign w:val="subscript"/>
          <w:lang w:val="uz-Cyrl-UZ"/>
        </w:rPr>
        <w:t>5</w:t>
      </w:r>
      <w:r w:rsidR="005057A6" w:rsidRPr="00AF6AED">
        <w:rPr>
          <w:rFonts w:ascii="Times New Roman" w:hAnsi="Times New Roman" w:cs="Times New Roman"/>
          <w:sz w:val="20"/>
          <w:szCs w:val="20"/>
          <w:lang w:val="uz-Cyrl-UZ"/>
        </w:rPr>
        <w:t>H</w:t>
      </w:r>
      <w:r w:rsidR="005057A6" w:rsidRPr="00AF6AED">
        <w:rPr>
          <w:rFonts w:ascii="Times New Roman" w:hAnsi="Times New Roman" w:cs="Times New Roman"/>
          <w:sz w:val="20"/>
          <w:szCs w:val="20"/>
          <w:vertAlign w:val="subscript"/>
          <w:lang w:val="uz-Cyrl-UZ"/>
        </w:rPr>
        <w:t>4</w:t>
      </w:r>
      <w:r w:rsidR="005057A6" w:rsidRPr="00AF6AED">
        <w:rPr>
          <w:rFonts w:ascii="Times New Roman" w:hAnsi="Times New Roman" w:cs="Times New Roman"/>
          <w:sz w:val="20"/>
          <w:szCs w:val="20"/>
          <w:lang w:val="uz-Cyrl-UZ"/>
        </w:rPr>
        <w:t>N(CH</w:t>
      </w:r>
      <w:r w:rsidR="005057A6" w:rsidRPr="00AF6AED">
        <w:rPr>
          <w:rFonts w:ascii="Times New Roman" w:hAnsi="Times New Roman" w:cs="Times New Roman"/>
          <w:sz w:val="20"/>
          <w:szCs w:val="20"/>
          <w:vertAlign w:val="subscript"/>
          <w:lang w:val="uz-Cyrl-UZ"/>
        </w:rPr>
        <w:t>3</w:t>
      </w:r>
      <w:r w:rsidR="005057A6" w:rsidRPr="00AF6AED">
        <w:rPr>
          <w:rFonts w:ascii="Times New Roman" w:hAnsi="Times New Roman" w:cs="Times New Roman"/>
          <w:sz w:val="20"/>
          <w:szCs w:val="20"/>
          <w:lang w:val="uz-Cyrl-UZ"/>
        </w:rPr>
        <w:t xml:space="preserve">) </w:t>
      </w:r>
      <w:r w:rsidR="005057A6" w:rsidRPr="00AF6AED">
        <w:rPr>
          <w:rStyle w:val="a9"/>
          <w:rFonts w:ascii="Times New Roman" w:hAnsi="Times New Roman" w:cs="Times New Roman"/>
          <w:i w:val="0"/>
          <w:iCs w:val="0"/>
          <w:sz w:val="20"/>
          <w:szCs w:val="20"/>
        </w:rPr>
        <w:t>molecule</w:t>
      </w:r>
      <w:r w:rsidRPr="00AF6AED">
        <w:rPr>
          <w:rStyle w:val="a9"/>
          <w:rFonts w:ascii="Times New Roman" w:hAnsi="Times New Roman" w:cs="Times New Roman"/>
          <w:i w:val="0"/>
          <w:iCs w:val="0"/>
          <w:sz w:val="20"/>
          <w:szCs w:val="20"/>
        </w:rPr>
        <w:t xml:space="preserve"> by comparing its </w:t>
      </w:r>
      <w:r w:rsidR="005057A6" w:rsidRPr="00AF6AED">
        <w:rPr>
          <w:rStyle w:val="a9"/>
          <w:rFonts w:ascii="Times New Roman" w:hAnsi="Times New Roman" w:cs="Times New Roman"/>
          <w:i w:val="0"/>
          <w:iCs w:val="0"/>
          <w:sz w:val="20"/>
          <w:szCs w:val="20"/>
        </w:rPr>
        <w:t>R</w:t>
      </w:r>
      <w:r w:rsidRPr="00AF6AED">
        <w:rPr>
          <w:rStyle w:val="a9"/>
          <w:rFonts w:ascii="Times New Roman" w:hAnsi="Times New Roman" w:cs="Times New Roman"/>
          <w:i w:val="0"/>
          <w:iCs w:val="0"/>
          <w:sz w:val="20"/>
          <w:szCs w:val="20"/>
        </w:rPr>
        <w:t xml:space="preserve">S and IR absorption spectra, as well as theoretical quantum-chemical calculation results, with those of pyridine </w:t>
      </w:r>
      <w:r w:rsidR="005057A6" w:rsidRPr="00AF6AED">
        <w:rPr>
          <w:rFonts w:ascii="Times New Roman" w:hAnsi="Times New Roman" w:cs="Times New Roman"/>
          <w:sz w:val="20"/>
          <w:szCs w:val="20"/>
          <w:lang w:val="uz-Cyrl-UZ"/>
        </w:rPr>
        <w:t>(C</w:t>
      </w:r>
      <w:r w:rsidR="005057A6" w:rsidRPr="00AF6AED">
        <w:rPr>
          <w:rFonts w:ascii="Times New Roman" w:hAnsi="Times New Roman" w:cs="Times New Roman"/>
          <w:sz w:val="20"/>
          <w:szCs w:val="20"/>
          <w:vertAlign w:val="subscript"/>
          <w:lang w:val="uz-Cyrl-UZ"/>
        </w:rPr>
        <w:t>5</w:t>
      </w:r>
      <w:r w:rsidR="005057A6" w:rsidRPr="00AF6AED">
        <w:rPr>
          <w:rFonts w:ascii="Times New Roman" w:hAnsi="Times New Roman" w:cs="Times New Roman"/>
          <w:sz w:val="20"/>
          <w:szCs w:val="20"/>
          <w:lang w:val="uz-Cyrl-UZ"/>
        </w:rPr>
        <w:t>H</w:t>
      </w:r>
      <w:r w:rsidR="005057A6" w:rsidRPr="00AF6AED">
        <w:rPr>
          <w:rFonts w:ascii="Times New Roman" w:hAnsi="Times New Roman" w:cs="Times New Roman"/>
          <w:sz w:val="20"/>
          <w:szCs w:val="20"/>
          <w:vertAlign w:val="subscript"/>
          <w:lang w:val="uz-Cyrl-UZ"/>
        </w:rPr>
        <w:t>5</w:t>
      </w:r>
      <w:r w:rsidR="005057A6" w:rsidRPr="00AF6AED">
        <w:rPr>
          <w:rFonts w:ascii="Times New Roman" w:hAnsi="Times New Roman" w:cs="Times New Roman"/>
          <w:sz w:val="20"/>
          <w:szCs w:val="20"/>
          <w:lang w:val="uz-Cyrl-UZ"/>
        </w:rPr>
        <w:t>N)</w:t>
      </w:r>
      <w:r w:rsidRPr="00AF6AED">
        <w:rPr>
          <w:rStyle w:val="a9"/>
          <w:rFonts w:ascii="Times New Roman" w:hAnsi="Times New Roman" w:cs="Times New Roman"/>
          <w:i w:val="0"/>
          <w:iCs w:val="0"/>
          <w:sz w:val="20"/>
          <w:szCs w:val="20"/>
        </w:rPr>
        <w:t xml:space="preserve">. The contribution of the </w:t>
      </w:r>
      <w:r w:rsidR="005057A6" w:rsidRPr="00AF6AED">
        <w:rPr>
          <w:rFonts w:ascii="Times New Roman" w:hAnsi="Times New Roman" w:cs="Times New Roman"/>
          <w:sz w:val="20"/>
          <w:szCs w:val="20"/>
          <w:lang w:val="uz-Cyrl-UZ"/>
        </w:rPr>
        <w:t>CH</w:t>
      </w:r>
      <w:r w:rsidR="005057A6" w:rsidRPr="00AF6AED">
        <w:rPr>
          <w:rFonts w:ascii="Times New Roman" w:hAnsi="Times New Roman" w:cs="Times New Roman"/>
          <w:sz w:val="20"/>
          <w:szCs w:val="20"/>
          <w:vertAlign w:val="subscript"/>
          <w:lang w:val="uz-Cyrl-UZ"/>
        </w:rPr>
        <w:t>3</w:t>
      </w:r>
      <w:r w:rsidR="005057A6" w:rsidRPr="00AF6AED">
        <w:rPr>
          <w:rFonts w:ascii="Times New Roman" w:hAnsi="Times New Roman" w:cs="Times New Roman"/>
          <w:sz w:val="20"/>
          <w:szCs w:val="20"/>
          <w:lang w:val="uz-Cyrl-UZ"/>
        </w:rPr>
        <w:t xml:space="preserve"> </w:t>
      </w:r>
      <w:r w:rsidRPr="00AF6AED">
        <w:rPr>
          <w:rStyle w:val="a9"/>
          <w:rFonts w:ascii="Times New Roman" w:hAnsi="Times New Roman" w:cs="Times New Roman"/>
          <w:i w:val="0"/>
          <w:iCs w:val="0"/>
          <w:sz w:val="20"/>
          <w:szCs w:val="20"/>
        </w:rPr>
        <w:t>group to the Raman spectrum of the 3-methylpyridine molecule is examined.</w:t>
      </w:r>
    </w:p>
    <w:p w14:paraId="33ADF387" w14:textId="77777777" w:rsidR="00D2567C" w:rsidRPr="00AF6AED" w:rsidRDefault="00D2567C" w:rsidP="00FC290A">
      <w:pPr>
        <w:pStyle w:val="a5"/>
        <w:tabs>
          <w:tab w:val="left" w:pos="426"/>
        </w:tabs>
        <w:spacing w:before="240" w:after="240" w:line="360" w:lineRule="auto"/>
        <w:ind w:left="0"/>
        <w:contextualSpacing w:val="0"/>
        <w:jc w:val="center"/>
        <w:rPr>
          <w:rFonts w:ascii="Times New Roman" w:hAnsi="Times New Roman" w:cs="Times New Roman"/>
          <w:b/>
          <w:bCs/>
          <w:sz w:val="24"/>
          <w:szCs w:val="24"/>
          <w:lang w:val="en-US"/>
        </w:rPr>
      </w:pPr>
      <w:r w:rsidRPr="00AF6AED">
        <w:rPr>
          <w:rFonts w:ascii="Times New Roman" w:hAnsi="Times New Roman" w:cs="Times New Roman"/>
          <w:b/>
          <w:bCs/>
          <w:sz w:val="24"/>
          <w:szCs w:val="24"/>
          <w:lang w:val="en-US"/>
        </w:rPr>
        <w:t>EXPERIMENTAL RESEARCH</w:t>
      </w:r>
    </w:p>
    <w:p w14:paraId="5CE903E8" w14:textId="50410B8D" w:rsidR="00660E14" w:rsidRPr="00AF6AED" w:rsidRDefault="006526F2" w:rsidP="00AF6AED">
      <w:pPr>
        <w:pStyle w:val="a5"/>
        <w:spacing w:after="0" w:line="240" w:lineRule="auto"/>
        <w:ind w:left="0" w:firstLine="284"/>
        <w:contextualSpacing w:val="0"/>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 xml:space="preserve">3-methylpyridine was purchased </w:t>
      </w:r>
      <w:r w:rsidR="00660E14" w:rsidRPr="00AF6AED">
        <w:rPr>
          <w:rStyle w:val="a9"/>
          <w:rFonts w:ascii="Times New Roman" w:hAnsi="Times New Roman" w:cs="Times New Roman"/>
          <w:i w:val="0"/>
          <w:iCs w:val="0"/>
          <w:sz w:val="20"/>
          <w:szCs w:val="20"/>
        </w:rPr>
        <w:t>by</w:t>
      </w:r>
      <w:r w:rsidRPr="00AF6AED">
        <w:rPr>
          <w:rStyle w:val="a9"/>
          <w:rFonts w:ascii="Times New Roman" w:hAnsi="Times New Roman" w:cs="Times New Roman"/>
          <w:i w:val="0"/>
          <w:iCs w:val="0"/>
          <w:sz w:val="20"/>
          <w:szCs w:val="20"/>
        </w:rPr>
        <w:t xml:space="preserve"> the </w:t>
      </w:r>
      <w:r w:rsidR="00D56309" w:rsidRPr="00AF6AED">
        <w:rPr>
          <w:rStyle w:val="a9"/>
          <w:rFonts w:ascii="Times New Roman" w:hAnsi="Times New Roman" w:cs="Times New Roman"/>
          <w:i w:val="0"/>
          <w:iCs w:val="0"/>
          <w:sz w:val="20"/>
          <w:szCs w:val="20"/>
        </w:rPr>
        <w:t>“</w:t>
      </w:r>
      <w:r w:rsidRPr="00AF6AED">
        <w:rPr>
          <w:rStyle w:val="a9"/>
          <w:rFonts w:ascii="Times New Roman" w:hAnsi="Times New Roman" w:cs="Times New Roman"/>
          <w:i w:val="0"/>
          <w:iCs w:val="0"/>
          <w:sz w:val="20"/>
          <w:szCs w:val="20"/>
        </w:rPr>
        <w:t>Sigma-Aldrich</w:t>
      </w:r>
      <w:r w:rsidR="00D56309" w:rsidRPr="00AF6AED">
        <w:rPr>
          <w:rStyle w:val="a9"/>
          <w:rFonts w:ascii="Times New Roman" w:hAnsi="Times New Roman" w:cs="Times New Roman"/>
          <w:i w:val="0"/>
          <w:iCs w:val="0"/>
          <w:sz w:val="20"/>
          <w:szCs w:val="20"/>
        </w:rPr>
        <w:t>”</w:t>
      </w:r>
      <w:r w:rsidRPr="00AF6AED">
        <w:rPr>
          <w:rStyle w:val="a9"/>
          <w:rFonts w:ascii="Times New Roman" w:hAnsi="Times New Roman" w:cs="Times New Roman"/>
          <w:i w:val="0"/>
          <w:iCs w:val="0"/>
          <w:sz w:val="20"/>
          <w:szCs w:val="20"/>
        </w:rPr>
        <w:t xml:space="preserve"> company in the USA. Its purity is 99.5%, and it was used for recording spectra without additional purification. The</w:t>
      </w:r>
      <w:r w:rsidR="00660E14" w:rsidRPr="00AF6AED">
        <w:rPr>
          <w:rStyle w:val="a9"/>
          <w:rFonts w:ascii="Times New Roman" w:hAnsi="Times New Roman" w:cs="Times New Roman"/>
          <w:i w:val="0"/>
          <w:iCs w:val="0"/>
          <w:sz w:val="20"/>
          <w:szCs w:val="20"/>
        </w:rPr>
        <w:t xml:space="preserve"> RS</w:t>
      </w:r>
      <w:r w:rsidRPr="00AF6AED">
        <w:rPr>
          <w:rStyle w:val="a9"/>
          <w:rFonts w:ascii="Times New Roman" w:hAnsi="Times New Roman" w:cs="Times New Roman"/>
          <w:i w:val="0"/>
          <w:iCs w:val="0"/>
          <w:sz w:val="20"/>
          <w:szCs w:val="20"/>
        </w:rPr>
        <w:t xml:space="preserve"> spectra of the research objects were recorded on a spectrometer created on the basis of the </w:t>
      </w:r>
      <w:proofErr w:type="spellStart"/>
      <w:r w:rsidRPr="00AF6AED">
        <w:rPr>
          <w:rStyle w:val="a9"/>
          <w:rFonts w:ascii="Times New Roman" w:hAnsi="Times New Roman" w:cs="Times New Roman"/>
          <w:i w:val="0"/>
          <w:iCs w:val="0"/>
          <w:sz w:val="20"/>
          <w:szCs w:val="20"/>
        </w:rPr>
        <w:t>InVia</w:t>
      </w:r>
      <w:proofErr w:type="spellEnd"/>
      <w:r w:rsidRPr="00AF6AED">
        <w:rPr>
          <w:rStyle w:val="a9"/>
          <w:rFonts w:ascii="Times New Roman" w:hAnsi="Times New Roman" w:cs="Times New Roman"/>
          <w:i w:val="0"/>
          <w:iCs w:val="0"/>
          <w:sz w:val="20"/>
          <w:szCs w:val="20"/>
        </w:rPr>
        <w:t xml:space="preserve"> Raman spectrometer from </w:t>
      </w:r>
      <w:r w:rsidR="00D56309" w:rsidRPr="00AF6AED">
        <w:rPr>
          <w:rStyle w:val="a9"/>
          <w:rFonts w:ascii="Times New Roman" w:hAnsi="Times New Roman" w:cs="Times New Roman"/>
          <w:i w:val="0"/>
          <w:iCs w:val="0"/>
          <w:sz w:val="20"/>
          <w:szCs w:val="20"/>
        </w:rPr>
        <w:t>“</w:t>
      </w:r>
      <w:r w:rsidRPr="00AF6AED">
        <w:rPr>
          <w:rStyle w:val="a9"/>
          <w:rFonts w:ascii="Times New Roman" w:hAnsi="Times New Roman" w:cs="Times New Roman"/>
          <w:i w:val="0"/>
          <w:iCs w:val="0"/>
          <w:sz w:val="20"/>
          <w:szCs w:val="20"/>
        </w:rPr>
        <w:t>Renishaw</w:t>
      </w:r>
      <w:r w:rsidR="00D56309" w:rsidRPr="00AF6AED">
        <w:rPr>
          <w:rStyle w:val="a9"/>
          <w:rFonts w:ascii="Times New Roman" w:hAnsi="Times New Roman" w:cs="Times New Roman"/>
          <w:i w:val="0"/>
          <w:iCs w:val="0"/>
          <w:sz w:val="20"/>
          <w:szCs w:val="20"/>
        </w:rPr>
        <w:t>”</w:t>
      </w:r>
      <w:r w:rsidRPr="00AF6AED">
        <w:rPr>
          <w:rStyle w:val="a9"/>
          <w:rFonts w:ascii="Times New Roman" w:hAnsi="Times New Roman" w:cs="Times New Roman"/>
          <w:i w:val="0"/>
          <w:iCs w:val="0"/>
          <w:sz w:val="20"/>
          <w:szCs w:val="20"/>
        </w:rPr>
        <w:t xml:space="preserve"> company (in the frequency range of 100 – 4000 cm</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The spectral resolution of the Raman spectrometer is 0.3 c</w:t>
      </w:r>
      <w:r w:rsidR="00660E14" w:rsidRPr="00AF6AED">
        <w:rPr>
          <w:rStyle w:val="a9"/>
          <w:rFonts w:ascii="Times New Roman" w:hAnsi="Times New Roman" w:cs="Times New Roman"/>
          <w:i w:val="0"/>
          <w:iCs w:val="0"/>
          <w:sz w:val="20"/>
          <w:szCs w:val="20"/>
        </w:rPr>
        <w:t>m</w:t>
      </w:r>
      <w:r w:rsidR="00660E14"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and the spatial resolution is 0.25 </w:t>
      </w:r>
      <w:proofErr w:type="spellStart"/>
      <w:r w:rsidRPr="00AF6AED">
        <w:rPr>
          <w:rStyle w:val="a9"/>
          <w:rFonts w:ascii="Times New Roman" w:hAnsi="Times New Roman" w:cs="Times New Roman"/>
          <w:i w:val="0"/>
          <w:iCs w:val="0"/>
          <w:sz w:val="20"/>
          <w:szCs w:val="20"/>
        </w:rPr>
        <w:t>μm</w:t>
      </w:r>
      <w:proofErr w:type="spellEnd"/>
      <w:r w:rsidRPr="00AF6AED">
        <w:rPr>
          <w:rStyle w:val="a9"/>
          <w:rFonts w:ascii="Times New Roman" w:hAnsi="Times New Roman" w:cs="Times New Roman"/>
          <w:i w:val="0"/>
          <w:iCs w:val="0"/>
          <w:sz w:val="20"/>
          <w:szCs w:val="20"/>
        </w:rPr>
        <w:t xml:space="preserve">. Lasers with a power of 100 </w:t>
      </w:r>
      <w:proofErr w:type="spellStart"/>
      <w:r w:rsidRPr="00AF6AED">
        <w:rPr>
          <w:rStyle w:val="a9"/>
          <w:rFonts w:ascii="Times New Roman" w:hAnsi="Times New Roman" w:cs="Times New Roman"/>
          <w:i w:val="0"/>
          <w:iCs w:val="0"/>
          <w:sz w:val="20"/>
          <w:szCs w:val="20"/>
        </w:rPr>
        <w:t>mW</w:t>
      </w:r>
      <w:proofErr w:type="spellEnd"/>
      <w:r w:rsidRPr="00AF6AED">
        <w:rPr>
          <w:rStyle w:val="a9"/>
          <w:rFonts w:ascii="Times New Roman" w:hAnsi="Times New Roman" w:cs="Times New Roman"/>
          <w:i w:val="0"/>
          <w:iCs w:val="0"/>
          <w:sz w:val="20"/>
          <w:szCs w:val="20"/>
        </w:rPr>
        <w:t xml:space="preserve"> and wavelengths of 532 nm and 785 nm were used as light sources. The IR absorption spectra were recorded on the Spectrum Two IQ-Fure spectrometer (in the range of 400 – 4000 cm</w:t>
      </w:r>
      <w:r w:rsidR="00660E14" w:rsidRPr="00AF6AED">
        <w:rPr>
          <w:rStyle w:val="a9"/>
          <w:rFonts w:ascii="Times New Roman" w:hAnsi="Times New Roman" w:cs="Times New Roman"/>
          <w:i w:val="0"/>
          <w:iCs w:val="0"/>
          <w:sz w:val="20"/>
          <w:szCs w:val="20"/>
          <w:vertAlign w:val="superscript"/>
        </w:rPr>
        <w:t>-</w:t>
      </w:r>
      <w:r w:rsidRPr="00AF6AED">
        <w:rPr>
          <w:rStyle w:val="a9"/>
          <w:rFonts w:ascii="Times New Roman" w:hAnsi="Times New Roman" w:cs="Times New Roman"/>
          <w:i w:val="0"/>
          <w:iCs w:val="0"/>
          <w:sz w:val="20"/>
          <w:szCs w:val="20"/>
          <w:vertAlign w:val="superscript"/>
        </w:rPr>
        <w:t>1</w:t>
      </w:r>
      <w:r w:rsidRPr="00AF6AED">
        <w:rPr>
          <w:rStyle w:val="a9"/>
          <w:rFonts w:ascii="Times New Roman" w:hAnsi="Times New Roman" w:cs="Times New Roman"/>
          <w:i w:val="0"/>
          <w:iCs w:val="0"/>
          <w:sz w:val="20"/>
          <w:szCs w:val="20"/>
        </w:rPr>
        <w:t xml:space="preserve">). </w:t>
      </w:r>
    </w:p>
    <w:p w14:paraId="7BF3999B" w14:textId="09ED0482" w:rsidR="006526F2" w:rsidRPr="00AF6AED" w:rsidRDefault="006526F2" w:rsidP="00AF6AED">
      <w:pPr>
        <w:pStyle w:val="a5"/>
        <w:spacing w:after="0" w:line="240" w:lineRule="auto"/>
        <w:ind w:left="0" w:firstLine="284"/>
        <w:contextualSpacing w:val="0"/>
        <w:jc w:val="both"/>
        <w:rPr>
          <w:rStyle w:val="a9"/>
          <w:rFonts w:ascii="Times New Roman" w:hAnsi="Times New Roman" w:cs="Times New Roman"/>
          <w:i w:val="0"/>
          <w:iCs w:val="0"/>
          <w:sz w:val="20"/>
          <w:szCs w:val="20"/>
        </w:rPr>
      </w:pPr>
      <w:r w:rsidRPr="00AF6AED">
        <w:rPr>
          <w:rStyle w:val="a9"/>
          <w:rFonts w:ascii="Times New Roman" w:hAnsi="Times New Roman" w:cs="Times New Roman"/>
          <w:i w:val="0"/>
          <w:iCs w:val="0"/>
          <w:sz w:val="20"/>
          <w:szCs w:val="20"/>
        </w:rPr>
        <w:t xml:space="preserve">The optimal geometric parameters and theoretically calculated Raman spectrum of the 3-methylpyridine molecule were obtained using the ORCA software, based on the density functional theory (DFT) method and the </w:t>
      </w:r>
      <w:r w:rsidR="004D3FE4" w:rsidRPr="00AF6AED">
        <w:rPr>
          <w:rFonts w:ascii="Times New Roman" w:hAnsi="Times New Roman" w:cs="Times New Roman"/>
          <w:sz w:val="20"/>
          <w:szCs w:val="20"/>
          <w:lang w:val="uz-Cyrl-UZ"/>
        </w:rPr>
        <w:t>(B3LYP) HF/6-311G</w:t>
      </w:r>
      <w:r w:rsidR="004D3FE4" w:rsidRPr="00AF6AED">
        <w:rPr>
          <w:rFonts w:ascii="Times New Roman" w:hAnsi="Times New Roman" w:cs="Times New Roman"/>
          <w:sz w:val="20"/>
          <w:szCs w:val="20"/>
          <w:vertAlign w:val="superscript"/>
          <w:lang w:val="uz-Cyrl-UZ"/>
        </w:rPr>
        <w:t>**</w:t>
      </w:r>
      <w:r w:rsidR="004D3FE4" w:rsidRPr="00AF6AED">
        <w:rPr>
          <w:rFonts w:ascii="Times New Roman" w:hAnsi="Times New Roman" w:cs="Times New Roman"/>
          <w:sz w:val="20"/>
          <w:szCs w:val="20"/>
          <w:lang w:val="en-US"/>
        </w:rPr>
        <w:t xml:space="preserve"> </w:t>
      </w:r>
      <w:r w:rsidRPr="00AF6AED">
        <w:rPr>
          <w:rStyle w:val="a9"/>
          <w:rFonts w:ascii="Times New Roman" w:hAnsi="Times New Roman" w:cs="Times New Roman"/>
          <w:i w:val="0"/>
          <w:iCs w:val="0"/>
          <w:sz w:val="20"/>
          <w:szCs w:val="20"/>
        </w:rPr>
        <w:t>basis set [20].</w:t>
      </w:r>
    </w:p>
    <w:p w14:paraId="4C5B9E65" w14:textId="77777777" w:rsidR="00D2567C" w:rsidRPr="0019441C" w:rsidRDefault="00D2567C" w:rsidP="0056466C">
      <w:pPr>
        <w:pStyle w:val="a5"/>
        <w:spacing w:before="200" w:after="200" w:line="360" w:lineRule="auto"/>
        <w:ind w:left="0"/>
        <w:contextualSpacing w:val="0"/>
        <w:jc w:val="center"/>
        <w:rPr>
          <w:rStyle w:val="a9"/>
          <w:rFonts w:ascii="Times New Roman" w:hAnsi="Times New Roman" w:cs="Times New Roman"/>
          <w:b/>
          <w:bCs/>
          <w:i w:val="0"/>
          <w:iCs w:val="0"/>
          <w:sz w:val="24"/>
          <w:szCs w:val="24"/>
        </w:rPr>
      </w:pPr>
      <w:r w:rsidRPr="0019441C">
        <w:rPr>
          <w:rStyle w:val="a9"/>
          <w:rFonts w:ascii="Times New Roman" w:hAnsi="Times New Roman" w:cs="Times New Roman"/>
          <w:b/>
          <w:bCs/>
          <w:i w:val="0"/>
          <w:iCs w:val="0"/>
          <w:sz w:val="24"/>
          <w:szCs w:val="24"/>
        </w:rPr>
        <w:t>RESEARCH RESULTS</w:t>
      </w:r>
    </w:p>
    <w:p w14:paraId="4B58B955" w14:textId="2482961E" w:rsidR="006526F2" w:rsidRPr="0019441C" w:rsidRDefault="006526F2" w:rsidP="0019441C">
      <w:pPr>
        <w:spacing w:after="240" w:line="240" w:lineRule="auto"/>
        <w:ind w:firstLine="284"/>
        <w:jc w:val="both"/>
        <w:rPr>
          <w:rStyle w:val="a9"/>
          <w:rFonts w:ascii="Times New Roman" w:hAnsi="Times New Roman" w:cs="Times New Roman"/>
          <w:i w:val="0"/>
          <w:iCs w:val="0"/>
          <w:sz w:val="20"/>
          <w:szCs w:val="20"/>
        </w:rPr>
      </w:pPr>
      <w:r w:rsidRPr="0019441C">
        <w:rPr>
          <w:rStyle w:val="a9"/>
          <w:rFonts w:ascii="Times New Roman" w:hAnsi="Times New Roman" w:cs="Times New Roman"/>
          <w:b/>
          <w:bCs/>
          <w:i w:val="0"/>
          <w:iCs w:val="0"/>
          <w:sz w:val="20"/>
          <w:szCs w:val="20"/>
        </w:rPr>
        <w:t xml:space="preserve">Experimental </w:t>
      </w:r>
      <w:r w:rsidR="00B110A3" w:rsidRPr="0019441C">
        <w:rPr>
          <w:rStyle w:val="a9"/>
          <w:rFonts w:ascii="Times New Roman" w:hAnsi="Times New Roman" w:cs="Times New Roman"/>
          <w:b/>
          <w:bCs/>
          <w:i w:val="0"/>
          <w:iCs w:val="0"/>
          <w:sz w:val="20"/>
          <w:szCs w:val="20"/>
        </w:rPr>
        <w:t>R</w:t>
      </w:r>
      <w:r w:rsidRPr="0019441C">
        <w:rPr>
          <w:rStyle w:val="a9"/>
          <w:rFonts w:ascii="Times New Roman" w:hAnsi="Times New Roman" w:cs="Times New Roman"/>
          <w:b/>
          <w:bCs/>
          <w:i w:val="0"/>
          <w:iCs w:val="0"/>
          <w:sz w:val="20"/>
          <w:szCs w:val="20"/>
        </w:rPr>
        <w:t>S spectra selected for analysis</w:t>
      </w:r>
      <w:r w:rsidR="00D2567C" w:rsidRPr="0019441C">
        <w:rPr>
          <w:rStyle w:val="a9"/>
          <w:rFonts w:ascii="Times New Roman" w:hAnsi="Times New Roman" w:cs="Times New Roman"/>
          <w:b/>
          <w:bCs/>
          <w:i w:val="0"/>
          <w:iCs w:val="0"/>
          <w:sz w:val="20"/>
          <w:szCs w:val="20"/>
        </w:rPr>
        <w:t xml:space="preserve">. </w:t>
      </w:r>
      <w:r w:rsidRPr="0019441C">
        <w:rPr>
          <w:rStyle w:val="a9"/>
          <w:rFonts w:ascii="Times New Roman" w:hAnsi="Times New Roman" w:cs="Times New Roman"/>
          <w:i w:val="0"/>
          <w:iCs w:val="0"/>
          <w:sz w:val="20"/>
          <w:szCs w:val="20"/>
        </w:rPr>
        <w:t xml:space="preserve">The </w:t>
      </w:r>
      <w:r w:rsidR="00B110A3" w:rsidRPr="0019441C">
        <w:rPr>
          <w:rStyle w:val="a9"/>
          <w:rFonts w:ascii="Times New Roman" w:hAnsi="Times New Roman" w:cs="Times New Roman"/>
          <w:i w:val="0"/>
          <w:iCs w:val="0"/>
          <w:sz w:val="20"/>
          <w:szCs w:val="20"/>
        </w:rPr>
        <w:t>R</w:t>
      </w:r>
      <w:r w:rsidRPr="0019441C">
        <w:rPr>
          <w:rStyle w:val="a9"/>
          <w:rFonts w:ascii="Times New Roman" w:hAnsi="Times New Roman" w:cs="Times New Roman"/>
          <w:i w:val="0"/>
          <w:iCs w:val="0"/>
          <w:sz w:val="20"/>
          <w:szCs w:val="20"/>
        </w:rPr>
        <w:t xml:space="preserve">S spectra for the research objects were recorded using laser radiation in the visible (λ=532 nm) and near-infrared (λ=785 nm) regions, with the frequency distribution of the spectra shown in Figures 1 and 2. </w:t>
      </w:r>
    </w:p>
    <w:p w14:paraId="15568E30" w14:textId="112BDEF9" w:rsidR="004F1423" w:rsidRPr="00D2567C" w:rsidRDefault="00143E08" w:rsidP="00FD5007">
      <w:pPr>
        <w:spacing w:after="0" w:line="360" w:lineRule="auto"/>
        <w:jc w:val="center"/>
        <w:rPr>
          <w:rFonts w:ascii="Times New Roman" w:hAnsi="Times New Roman" w:cs="Times New Roman"/>
          <w:sz w:val="24"/>
          <w:szCs w:val="24"/>
          <w:lang w:val="en-US"/>
        </w:rPr>
      </w:pPr>
      <w:r w:rsidRPr="00D2567C">
        <w:rPr>
          <w:noProof/>
          <w:sz w:val="24"/>
          <w:szCs w:val="24"/>
          <w:lang w:val="ru-RU" w:eastAsia="ru-RU"/>
        </w:rPr>
        <w:drawing>
          <wp:inline distT="0" distB="0" distL="0" distR="0" wp14:anchorId="5B159FAB" wp14:editId="253CF9E1">
            <wp:extent cx="2562225" cy="2428506"/>
            <wp:effectExtent l="0" t="0" r="0" b="0"/>
            <wp:docPr id="620952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5258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2590420" cy="2455230"/>
                    </a:xfrm>
                    <a:prstGeom prst="rect">
                      <a:avLst/>
                    </a:prstGeom>
                  </pic:spPr>
                </pic:pic>
              </a:graphicData>
            </a:graphic>
          </wp:inline>
        </w:drawing>
      </w:r>
    </w:p>
    <w:p w14:paraId="547A060C" w14:textId="14E69E07" w:rsidR="00394A86" w:rsidRPr="004D6E19" w:rsidRDefault="0056466C" w:rsidP="0019441C">
      <w:pPr>
        <w:spacing w:after="0" w:line="240" w:lineRule="auto"/>
        <w:jc w:val="center"/>
        <w:rPr>
          <w:rFonts w:ascii="Times New Roman" w:hAnsi="Times New Roman" w:cs="Times New Roman"/>
          <w:sz w:val="20"/>
          <w:szCs w:val="20"/>
          <w:lang w:val="en-US"/>
        </w:rPr>
      </w:pPr>
      <w:r w:rsidRPr="004D6E19">
        <w:rPr>
          <w:rFonts w:ascii="Times New Roman" w:hAnsi="Times New Roman" w:cs="Times New Roman"/>
          <w:b/>
          <w:sz w:val="20"/>
          <w:szCs w:val="20"/>
          <w:lang w:val="en-US"/>
        </w:rPr>
        <w:t>FIGURE 1.</w:t>
      </w:r>
      <w:r w:rsidR="00523FAB" w:rsidRPr="004D6E19">
        <w:rPr>
          <w:rFonts w:ascii="Times New Roman" w:hAnsi="Times New Roman" w:cs="Times New Roman"/>
          <w:sz w:val="20"/>
          <w:szCs w:val="20"/>
          <w:lang w:val="uz-Cyrl-UZ"/>
        </w:rPr>
        <w:t xml:space="preserve"> </w:t>
      </w:r>
      <w:r w:rsidR="00A06BE4" w:rsidRPr="004D6E19">
        <w:rPr>
          <w:rFonts w:ascii="Times New Roman" w:hAnsi="Times New Roman" w:cs="Times New Roman"/>
          <w:sz w:val="20"/>
          <w:szCs w:val="20"/>
          <w:lang w:val="en-US"/>
        </w:rPr>
        <w:t>RS</w:t>
      </w:r>
      <w:r w:rsidR="00523FAB" w:rsidRPr="004D6E19">
        <w:rPr>
          <w:rFonts w:ascii="Times New Roman" w:hAnsi="Times New Roman" w:cs="Times New Roman"/>
          <w:sz w:val="20"/>
          <w:szCs w:val="20"/>
          <w:lang w:val="uz-Cyrl-UZ"/>
        </w:rPr>
        <w:t xml:space="preserve"> spectra for pyridine: a) laser-532 nm, laser power-10</w:t>
      </w:r>
      <w:r w:rsidR="00A06BE4" w:rsidRPr="004D6E19">
        <w:rPr>
          <w:rFonts w:ascii="Times New Roman" w:hAnsi="Times New Roman" w:cs="Times New Roman"/>
          <w:sz w:val="20"/>
          <w:szCs w:val="20"/>
          <w:lang w:val="uz-Cyrl-UZ"/>
        </w:rPr>
        <w:t>%;</w:t>
      </w:r>
      <w:r w:rsidR="00DD7EFD">
        <w:rPr>
          <w:rFonts w:ascii="Times New Roman" w:hAnsi="Times New Roman" w:cs="Times New Roman"/>
          <w:sz w:val="20"/>
          <w:szCs w:val="20"/>
          <w:lang w:val="en-US"/>
        </w:rPr>
        <w:t xml:space="preserve"> </w:t>
      </w:r>
      <w:r w:rsidR="00394A86" w:rsidRPr="004D6E19">
        <w:rPr>
          <w:rFonts w:ascii="Times New Roman" w:hAnsi="Times New Roman" w:cs="Times New Roman"/>
          <w:sz w:val="20"/>
          <w:szCs w:val="20"/>
          <w:lang w:val="uz-Cyrl-UZ"/>
        </w:rPr>
        <w:t>b) laser-785 nm, laser power 10%.</w:t>
      </w:r>
    </w:p>
    <w:p w14:paraId="7B873E69" w14:textId="34344F2E" w:rsidR="00706740" w:rsidRPr="00D2567C" w:rsidRDefault="00706740" w:rsidP="00242EFB">
      <w:pPr>
        <w:spacing w:after="0" w:line="360" w:lineRule="auto"/>
        <w:jc w:val="center"/>
        <w:rPr>
          <w:rFonts w:ascii="Times New Roman" w:hAnsi="Times New Roman" w:cs="Times New Roman"/>
          <w:sz w:val="24"/>
          <w:szCs w:val="24"/>
          <w:lang w:val="en-US"/>
        </w:rPr>
      </w:pPr>
      <w:r w:rsidRPr="00D2567C">
        <w:rPr>
          <w:noProof/>
          <w:sz w:val="24"/>
          <w:szCs w:val="24"/>
          <w:lang w:val="ru-RU" w:eastAsia="ru-RU"/>
        </w:rPr>
        <w:lastRenderedPageBreak/>
        <w:drawing>
          <wp:inline distT="0" distB="0" distL="0" distR="0" wp14:anchorId="55CE663C" wp14:editId="543D5EE9">
            <wp:extent cx="2922240" cy="3190875"/>
            <wp:effectExtent l="0" t="0" r="0" b="0"/>
            <wp:docPr id="931452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2276"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930615" cy="3200020"/>
                    </a:xfrm>
                    <a:prstGeom prst="rect">
                      <a:avLst/>
                    </a:prstGeom>
                  </pic:spPr>
                </pic:pic>
              </a:graphicData>
            </a:graphic>
          </wp:inline>
        </w:drawing>
      </w:r>
    </w:p>
    <w:p w14:paraId="0EB64BED" w14:textId="091EAA27" w:rsidR="00A06BE4" w:rsidRPr="004D6E19" w:rsidRDefault="0056466C" w:rsidP="00C73FA8">
      <w:pPr>
        <w:spacing w:after="0" w:line="240" w:lineRule="auto"/>
        <w:ind w:firstLine="720"/>
        <w:jc w:val="center"/>
        <w:rPr>
          <w:rStyle w:val="a9"/>
          <w:rFonts w:ascii="Times New Roman" w:hAnsi="Times New Roman" w:cs="Times New Roman"/>
          <w:i w:val="0"/>
          <w:iCs w:val="0"/>
          <w:sz w:val="20"/>
          <w:szCs w:val="20"/>
        </w:rPr>
      </w:pPr>
      <w:r w:rsidRPr="004D6E19">
        <w:rPr>
          <w:rFonts w:ascii="Times New Roman" w:hAnsi="Times New Roman" w:cs="Times New Roman"/>
          <w:b/>
          <w:sz w:val="20"/>
          <w:szCs w:val="20"/>
          <w:lang w:val="en-US"/>
        </w:rPr>
        <w:t xml:space="preserve">FIGURE </w:t>
      </w:r>
      <w:r w:rsidR="00A06BE4" w:rsidRPr="004D6E19">
        <w:rPr>
          <w:rStyle w:val="a9"/>
          <w:rFonts w:ascii="Times New Roman" w:hAnsi="Times New Roman" w:cs="Times New Roman"/>
          <w:i w:val="0"/>
          <w:iCs w:val="0"/>
          <w:sz w:val="20"/>
          <w:szCs w:val="20"/>
        </w:rPr>
        <w:t>2. RS spectra for 3-methylpyridine: a) laser-532 nm, laser power-10%;</w:t>
      </w:r>
      <w:r w:rsidR="00DD7EFD">
        <w:rPr>
          <w:rStyle w:val="a9"/>
          <w:rFonts w:ascii="Times New Roman" w:hAnsi="Times New Roman" w:cs="Times New Roman"/>
          <w:i w:val="0"/>
          <w:iCs w:val="0"/>
          <w:sz w:val="20"/>
          <w:szCs w:val="20"/>
        </w:rPr>
        <w:t xml:space="preserve"> </w:t>
      </w:r>
      <w:r w:rsidR="00A06BE4" w:rsidRPr="004D6E19">
        <w:rPr>
          <w:rStyle w:val="a9"/>
          <w:rFonts w:ascii="Times New Roman" w:hAnsi="Times New Roman" w:cs="Times New Roman"/>
          <w:i w:val="0"/>
          <w:iCs w:val="0"/>
          <w:sz w:val="20"/>
          <w:szCs w:val="20"/>
        </w:rPr>
        <w:t>b) laser-785 nm, laser power 10%.</w:t>
      </w:r>
    </w:p>
    <w:p w14:paraId="5D8BA418" w14:textId="77777777" w:rsidR="00E16E66" w:rsidRPr="00C73FA8" w:rsidRDefault="00E16E66" w:rsidP="00C73FA8">
      <w:pPr>
        <w:pStyle w:val="a5"/>
        <w:spacing w:before="240" w:after="0" w:line="240" w:lineRule="auto"/>
        <w:ind w:left="0" w:firstLine="284"/>
        <w:contextualSpacing w:val="0"/>
        <w:jc w:val="both"/>
        <w:rPr>
          <w:rStyle w:val="a9"/>
          <w:rFonts w:ascii="Times New Roman" w:hAnsi="Times New Roman" w:cs="Times New Roman"/>
          <w:i w:val="0"/>
          <w:iCs w:val="0"/>
          <w:sz w:val="20"/>
          <w:szCs w:val="20"/>
        </w:rPr>
      </w:pPr>
      <w:r w:rsidRPr="00C73FA8">
        <w:rPr>
          <w:rStyle w:val="a9"/>
          <w:rFonts w:ascii="Times New Roman" w:hAnsi="Times New Roman" w:cs="Times New Roman"/>
          <w:i w:val="0"/>
          <w:iCs w:val="0"/>
          <w:sz w:val="20"/>
          <w:szCs w:val="20"/>
        </w:rPr>
        <w:t xml:space="preserve">According to the analysis of Figures 1 and 2, the </w:t>
      </w:r>
      <w:bookmarkStart w:id="0" w:name="_Hlk170972888"/>
      <w:r w:rsidRPr="00C73FA8">
        <w:rPr>
          <w:rStyle w:val="a9"/>
          <w:rFonts w:ascii="Times New Roman" w:hAnsi="Times New Roman" w:cs="Times New Roman"/>
          <w:i w:val="0"/>
          <w:iCs w:val="0"/>
          <w:sz w:val="20"/>
          <w:szCs w:val="20"/>
        </w:rPr>
        <w:t>fluorescence</w:t>
      </w:r>
      <w:bookmarkEnd w:id="0"/>
      <w:r w:rsidRPr="00C73FA8">
        <w:rPr>
          <w:rStyle w:val="a9"/>
          <w:rFonts w:ascii="Times New Roman" w:hAnsi="Times New Roman" w:cs="Times New Roman"/>
          <w:i w:val="0"/>
          <w:iCs w:val="0"/>
          <w:sz w:val="20"/>
          <w:szCs w:val="20"/>
        </w:rPr>
        <w:t xml:space="preserve"> effects influence on the </w:t>
      </w:r>
      <w:r w:rsidRPr="00C73FA8">
        <w:rPr>
          <w:rStyle w:val="a9"/>
          <w:rFonts w:ascii="Times New Roman" w:hAnsi="Times New Roman" w:cs="Times New Roman"/>
          <w:i w:val="0"/>
          <w:iCs w:val="0"/>
          <w:sz w:val="20"/>
          <w:szCs w:val="20"/>
          <w:lang w:val="en-US"/>
        </w:rPr>
        <w:t>R</w:t>
      </w:r>
      <w:r w:rsidRPr="00C73FA8">
        <w:rPr>
          <w:rStyle w:val="a9"/>
          <w:rFonts w:ascii="Times New Roman" w:hAnsi="Times New Roman" w:cs="Times New Roman"/>
          <w:i w:val="0"/>
          <w:iCs w:val="0"/>
          <w:sz w:val="20"/>
          <w:szCs w:val="20"/>
        </w:rPr>
        <w:t>S spectrum was observed in 3-methylpyridine, whereas no fluorescence was observed in pyridine. Therefore, in the analysis of the RS spectra, the spectrum obtained using laser radiation with a wavelength of 532 nm was used for pyridine, and the spectrum obtained using laser radiation with a wavelength of 785 nm was used for 3-methylpyridine.</w:t>
      </w:r>
    </w:p>
    <w:p w14:paraId="07194B92" w14:textId="6A5D1B9D" w:rsidR="00A06BE4" w:rsidRDefault="00A06BE4" w:rsidP="00334361">
      <w:pPr>
        <w:spacing w:after="240" w:line="240" w:lineRule="auto"/>
        <w:ind w:firstLine="284"/>
        <w:jc w:val="both"/>
        <w:rPr>
          <w:rStyle w:val="a9"/>
          <w:rFonts w:ascii="Times New Roman" w:hAnsi="Times New Roman" w:cs="Times New Roman"/>
          <w:i w:val="0"/>
          <w:iCs w:val="0"/>
          <w:sz w:val="20"/>
          <w:szCs w:val="20"/>
        </w:rPr>
      </w:pPr>
      <w:r w:rsidRPr="00C73FA8">
        <w:rPr>
          <w:rStyle w:val="a9"/>
          <w:rFonts w:ascii="Times New Roman" w:hAnsi="Times New Roman" w:cs="Times New Roman"/>
          <w:b/>
          <w:bCs/>
          <w:i w:val="0"/>
          <w:iCs w:val="0"/>
          <w:sz w:val="20"/>
          <w:szCs w:val="20"/>
        </w:rPr>
        <w:t>Results of the calculation of the optimal geometric parameters of the 3-methylpyridine molecule.</w:t>
      </w:r>
      <w:r w:rsidR="00D2567C" w:rsidRPr="00C73FA8">
        <w:rPr>
          <w:rStyle w:val="a9"/>
          <w:rFonts w:ascii="Times New Roman" w:hAnsi="Times New Roman" w:cs="Times New Roman"/>
          <w:b/>
          <w:bCs/>
          <w:i w:val="0"/>
          <w:iCs w:val="0"/>
          <w:sz w:val="20"/>
          <w:szCs w:val="20"/>
        </w:rPr>
        <w:t xml:space="preserve"> </w:t>
      </w:r>
      <w:r w:rsidRPr="00C73FA8">
        <w:rPr>
          <w:rStyle w:val="a9"/>
          <w:rFonts w:ascii="Times New Roman" w:hAnsi="Times New Roman" w:cs="Times New Roman"/>
          <w:i w:val="0"/>
          <w:iCs w:val="0"/>
          <w:sz w:val="20"/>
          <w:szCs w:val="20"/>
        </w:rPr>
        <w:t>The 3-methylpyridine molecule is a derivative formed by the substitution of a methyl group (</w:t>
      </w:r>
      <w:r w:rsidRPr="00C73FA8">
        <w:rPr>
          <w:rFonts w:ascii="Times New Roman" w:hAnsi="Times New Roman" w:cs="Times New Roman"/>
          <w:sz w:val="20"/>
          <w:szCs w:val="20"/>
          <w:lang w:val="uz-Cyrl-UZ"/>
        </w:rPr>
        <w:t>CH</w:t>
      </w:r>
      <w:r w:rsidRPr="00C73FA8">
        <w:rPr>
          <w:rFonts w:ascii="Times New Roman" w:hAnsi="Times New Roman" w:cs="Times New Roman"/>
          <w:sz w:val="20"/>
          <w:szCs w:val="20"/>
          <w:vertAlign w:val="subscript"/>
          <w:lang w:val="uz-Cyrl-UZ"/>
        </w:rPr>
        <w:t>3</w:t>
      </w:r>
      <w:r w:rsidRPr="00C73FA8">
        <w:rPr>
          <w:rStyle w:val="a9"/>
          <w:rFonts w:ascii="Times New Roman" w:hAnsi="Times New Roman" w:cs="Times New Roman"/>
          <w:i w:val="0"/>
          <w:iCs w:val="0"/>
          <w:sz w:val="20"/>
          <w:szCs w:val="20"/>
        </w:rPr>
        <w:t>) for one hydrogen in the pyridine ring. Fig</w:t>
      </w:r>
      <w:r w:rsidR="00896E54" w:rsidRPr="00C73FA8">
        <w:rPr>
          <w:rStyle w:val="a9"/>
          <w:rFonts w:ascii="Times New Roman" w:hAnsi="Times New Roman" w:cs="Times New Roman"/>
          <w:i w:val="0"/>
          <w:iCs w:val="0"/>
          <w:sz w:val="20"/>
          <w:szCs w:val="20"/>
        </w:rPr>
        <w:t>.</w:t>
      </w:r>
      <w:r w:rsidRPr="00C73FA8">
        <w:rPr>
          <w:rStyle w:val="a9"/>
          <w:rFonts w:ascii="Times New Roman" w:hAnsi="Times New Roman" w:cs="Times New Roman"/>
          <w:i w:val="0"/>
          <w:iCs w:val="0"/>
          <w:sz w:val="20"/>
          <w:szCs w:val="20"/>
        </w:rPr>
        <w:t>3 shows the structural model of the 3-methylpyridine molecule. The optimized geometric parameters of the 3-methylpyridine molecule are given in Table 1.</w:t>
      </w:r>
    </w:p>
    <w:p w14:paraId="6BB08969" w14:textId="77777777" w:rsidR="00EE6355" w:rsidRPr="00D2567C" w:rsidRDefault="00EE6355" w:rsidP="00EE6355">
      <w:pPr>
        <w:spacing w:after="0" w:line="360" w:lineRule="auto"/>
        <w:jc w:val="center"/>
        <w:rPr>
          <w:rFonts w:ascii="Times New Roman" w:hAnsi="Times New Roman" w:cs="Times New Roman"/>
          <w:bCs/>
          <w:sz w:val="24"/>
          <w:szCs w:val="24"/>
          <w:lang w:val="uz-Cyrl-UZ"/>
        </w:rPr>
      </w:pPr>
      <w:r w:rsidRPr="00D2567C">
        <w:rPr>
          <w:noProof/>
          <w:sz w:val="24"/>
          <w:szCs w:val="24"/>
          <w:lang w:val="ru-RU" w:eastAsia="ru-RU"/>
        </w:rPr>
        <w:drawing>
          <wp:inline distT="0" distB="0" distL="0" distR="0" wp14:anchorId="19C376D9" wp14:editId="449ED02F">
            <wp:extent cx="3706896" cy="2686050"/>
            <wp:effectExtent l="0" t="0" r="8255" b="0"/>
            <wp:docPr id="916564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64162"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142" t="5176" r="2218" b="3395"/>
                    <a:stretch/>
                  </pic:blipFill>
                  <pic:spPr bwMode="auto">
                    <a:xfrm>
                      <a:off x="0" y="0"/>
                      <a:ext cx="3714968" cy="2691899"/>
                    </a:xfrm>
                    <a:prstGeom prst="rect">
                      <a:avLst/>
                    </a:prstGeom>
                    <a:ln>
                      <a:noFill/>
                    </a:ln>
                    <a:extLst>
                      <a:ext uri="{53640926-AAD7-44D8-BBD7-CCE9431645EC}">
                        <a14:shadowObscured xmlns:a14="http://schemas.microsoft.com/office/drawing/2010/main"/>
                      </a:ext>
                    </a:extLst>
                  </pic:spPr>
                </pic:pic>
              </a:graphicData>
            </a:graphic>
          </wp:inline>
        </w:drawing>
      </w:r>
    </w:p>
    <w:p w14:paraId="6E946073" w14:textId="0D855A8F" w:rsidR="00042C1D" w:rsidRPr="004D6E19" w:rsidRDefault="00621846" w:rsidP="00936557">
      <w:pPr>
        <w:spacing w:after="120" w:line="360" w:lineRule="auto"/>
        <w:ind w:firstLine="720"/>
        <w:jc w:val="center"/>
        <w:rPr>
          <w:rFonts w:ascii="Times New Roman" w:hAnsi="Times New Roman" w:cs="Times New Roman"/>
          <w:sz w:val="20"/>
          <w:szCs w:val="20"/>
          <w:lang w:val="en-US"/>
        </w:rPr>
      </w:pPr>
      <w:r w:rsidRPr="004D6E19">
        <w:rPr>
          <w:rFonts w:ascii="Times New Roman" w:hAnsi="Times New Roman" w:cs="Times New Roman"/>
          <w:b/>
          <w:sz w:val="20"/>
          <w:szCs w:val="20"/>
          <w:lang w:val="en-US"/>
        </w:rPr>
        <w:t>FIGURE</w:t>
      </w:r>
      <w:r w:rsidR="00703088" w:rsidRPr="004D6E19">
        <w:rPr>
          <w:rFonts w:ascii="Times New Roman" w:hAnsi="Times New Roman" w:cs="Times New Roman"/>
          <w:bCs/>
          <w:sz w:val="20"/>
          <w:szCs w:val="20"/>
          <w:lang w:val="uz-Cyrl-UZ"/>
        </w:rPr>
        <w:t xml:space="preserve"> </w:t>
      </w:r>
      <w:r w:rsidRPr="004D6E19">
        <w:rPr>
          <w:rFonts w:ascii="Times New Roman" w:hAnsi="Times New Roman" w:cs="Times New Roman"/>
          <w:b/>
          <w:bCs/>
          <w:sz w:val="20"/>
          <w:szCs w:val="20"/>
          <w:lang w:val="en-US"/>
        </w:rPr>
        <w:t>3</w:t>
      </w:r>
      <w:r w:rsidR="00703088" w:rsidRPr="004D6E19">
        <w:rPr>
          <w:rFonts w:ascii="Times New Roman" w:hAnsi="Times New Roman" w:cs="Times New Roman"/>
          <w:bCs/>
          <w:sz w:val="20"/>
          <w:szCs w:val="20"/>
          <w:lang w:val="uz-Cyrl-UZ"/>
        </w:rPr>
        <w:t xml:space="preserve">. </w:t>
      </w:r>
      <w:r w:rsidR="00042C1D" w:rsidRPr="004D6E19">
        <w:rPr>
          <w:rFonts w:ascii="Times New Roman" w:hAnsi="Times New Roman" w:cs="Times New Roman"/>
          <w:sz w:val="20"/>
          <w:szCs w:val="20"/>
          <w:lang w:val="uz-Cyrl-UZ"/>
        </w:rPr>
        <w:t>3-Methylpyridine</w:t>
      </w:r>
      <w:r w:rsidR="00042C1D" w:rsidRPr="004D6E19">
        <w:rPr>
          <w:rFonts w:ascii="Times New Roman" w:hAnsi="Times New Roman" w:cs="Times New Roman"/>
          <w:sz w:val="20"/>
          <w:szCs w:val="20"/>
          <w:lang w:val="en-US"/>
        </w:rPr>
        <w:t xml:space="preserve"> </w:t>
      </w:r>
      <w:r w:rsidR="00042C1D" w:rsidRPr="004D6E19">
        <w:rPr>
          <w:rFonts w:ascii="Times New Roman" w:hAnsi="Times New Roman" w:cs="Times New Roman"/>
          <w:sz w:val="20"/>
          <w:szCs w:val="20"/>
          <w:lang w:val="uz-Cyrl-UZ"/>
        </w:rPr>
        <w:t>molecular structure model.</w:t>
      </w:r>
    </w:p>
    <w:p w14:paraId="1F29FC6C" w14:textId="787257D5" w:rsidR="00703088" w:rsidRPr="004D6E19" w:rsidRDefault="00703088" w:rsidP="00936557">
      <w:pPr>
        <w:spacing w:after="0" w:line="360" w:lineRule="auto"/>
        <w:jc w:val="center"/>
        <w:rPr>
          <w:rFonts w:ascii="Times New Roman" w:hAnsi="Times New Roman" w:cs="Times New Roman"/>
          <w:sz w:val="20"/>
          <w:szCs w:val="20"/>
          <w:lang w:val="en-US"/>
        </w:rPr>
      </w:pPr>
      <w:r w:rsidRPr="004D6E19">
        <w:rPr>
          <w:rFonts w:ascii="Times New Roman" w:hAnsi="Times New Roman" w:cs="Times New Roman"/>
          <w:b/>
          <w:sz w:val="20"/>
          <w:szCs w:val="20"/>
          <w:lang w:val="uz-Cyrl-UZ"/>
        </w:rPr>
        <w:lastRenderedPageBreak/>
        <w:t>T</w:t>
      </w:r>
      <w:r w:rsidR="00936557" w:rsidRPr="004D6E19">
        <w:rPr>
          <w:rFonts w:ascii="Times New Roman" w:hAnsi="Times New Roman" w:cs="Times New Roman"/>
          <w:b/>
          <w:sz w:val="20"/>
          <w:szCs w:val="20"/>
          <w:lang w:val="uz-Cyrl-UZ"/>
        </w:rPr>
        <w:t>ABLE</w:t>
      </w:r>
      <w:r w:rsidRPr="004D6E19">
        <w:rPr>
          <w:rFonts w:ascii="Times New Roman" w:hAnsi="Times New Roman" w:cs="Times New Roman"/>
          <w:b/>
          <w:sz w:val="20"/>
          <w:szCs w:val="20"/>
          <w:lang w:val="uz-Cyrl-UZ"/>
        </w:rPr>
        <w:t>1.</w:t>
      </w:r>
      <w:r w:rsidR="00ED22C7" w:rsidRPr="004D6E19">
        <w:rPr>
          <w:rFonts w:ascii="Times New Roman" w:hAnsi="Times New Roman" w:cs="Times New Roman"/>
          <w:sz w:val="20"/>
          <w:szCs w:val="20"/>
          <w:lang w:val="uz-Cyrl-UZ"/>
        </w:rPr>
        <w:t xml:space="preserve"> Theoretically calculated optimal geometric parameters of the 3-methylpyridine molecule</w:t>
      </w:r>
    </w:p>
    <w:tbl>
      <w:tblPr>
        <w:tblStyle w:val="7"/>
        <w:tblW w:w="0" w:type="auto"/>
        <w:jc w:val="center"/>
        <w:tblLayout w:type="fixed"/>
        <w:tblLook w:val="04A0" w:firstRow="1" w:lastRow="0" w:firstColumn="1" w:lastColumn="0" w:noHBand="0" w:noVBand="1"/>
      </w:tblPr>
      <w:tblGrid>
        <w:gridCol w:w="1292"/>
        <w:gridCol w:w="1153"/>
        <w:gridCol w:w="1730"/>
        <w:gridCol w:w="1153"/>
        <w:gridCol w:w="2162"/>
        <w:gridCol w:w="1297"/>
      </w:tblGrid>
      <w:tr w:rsidR="00F22E5A" w:rsidRPr="00EE7D0D" w14:paraId="684F41DE" w14:textId="77777777" w:rsidTr="00EE7D0D">
        <w:trPr>
          <w:trHeight w:val="874"/>
          <w:jc w:val="center"/>
        </w:trPr>
        <w:tc>
          <w:tcPr>
            <w:tcW w:w="1292" w:type="dxa"/>
            <w:vAlign w:val="center"/>
          </w:tcPr>
          <w:p w14:paraId="1C17C04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Bond between atoms</w:t>
            </w:r>
          </w:p>
        </w:tc>
        <w:tc>
          <w:tcPr>
            <w:tcW w:w="1153" w:type="dxa"/>
            <w:vAlign w:val="center"/>
          </w:tcPr>
          <w:p w14:paraId="5638C21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 xml:space="preserve">Bond </w:t>
            </w:r>
            <w:r w:rsidRPr="00EE7D0D">
              <w:rPr>
                <w:rFonts w:ascii="Times New Roman" w:eastAsia="Calibri" w:hAnsi="Times New Roman" w:cs="Times New Roman"/>
                <w:sz w:val="18"/>
                <w:szCs w:val="18"/>
                <w:lang w:val="en-US"/>
              </w:rPr>
              <w:t>l</w:t>
            </w:r>
            <w:r w:rsidRPr="00EE7D0D">
              <w:rPr>
                <w:rFonts w:ascii="Times New Roman" w:eastAsia="Calibri" w:hAnsi="Times New Roman" w:cs="Times New Roman"/>
                <w:sz w:val="18"/>
                <w:szCs w:val="18"/>
                <w:lang w:val="uz-Cyrl-UZ"/>
              </w:rPr>
              <w:t>ength (Å)</w:t>
            </w:r>
          </w:p>
        </w:tc>
        <w:tc>
          <w:tcPr>
            <w:tcW w:w="1730" w:type="dxa"/>
            <w:vAlign w:val="center"/>
          </w:tcPr>
          <w:p w14:paraId="5A7B5CE0"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Bond</w:t>
            </w:r>
            <w:r w:rsidRPr="00EE7D0D">
              <w:rPr>
                <w:rFonts w:ascii="Times New Roman" w:eastAsia="Calibri" w:hAnsi="Times New Roman" w:cs="Times New Roman"/>
                <w:sz w:val="18"/>
                <w:szCs w:val="18"/>
                <w:lang w:val="en-US"/>
              </w:rPr>
              <w:t xml:space="preserve"> </w:t>
            </w:r>
            <w:r w:rsidRPr="00EE7D0D">
              <w:rPr>
                <w:rFonts w:ascii="Times New Roman" w:eastAsia="Calibri" w:hAnsi="Times New Roman" w:cs="Times New Roman"/>
                <w:sz w:val="18"/>
                <w:szCs w:val="18"/>
                <w:lang w:val="uz-Cyrl-UZ"/>
              </w:rPr>
              <w:t>between atoms</w:t>
            </w:r>
          </w:p>
        </w:tc>
        <w:tc>
          <w:tcPr>
            <w:tcW w:w="1153" w:type="dxa"/>
            <w:vAlign w:val="center"/>
          </w:tcPr>
          <w:p w14:paraId="49A6D9C3" w14:textId="77777777" w:rsidR="00F22E5A" w:rsidRPr="00EE7D0D" w:rsidRDefault="00F22E5A" w:rsidP="00EE7D0D">
            <w:pPr>
              <w:jc w:val="center"/>
              <w:rPr>
                <w:rFonts w:ascii="Times New Roman" w:eastAsia="Calibri" w:hAnsi="Times New Roman" w:cs="Times New Roman"/>
                <w:sz w:val="18"/>
                <w:szCs w:val="18"/>
              </w:rPr>
            </w:pPr>
            <w:r w:rsidRPr="00EE7D0D">
              <w:rPr>
                <w:rFonts w:ascii="Times New Roman" w:eastAsia="Calibri" w:hAnsi="Times New Roman" w:cs="Times New Roman"/>
                <w:sz w:val="18"/>
                <w:szCs w:val="18"/>
                <w:lang w:val="uz-Cyrl-UZ"/>
              </w:rPr>
              <w:t>Bond</w:t>
            </w:r>
            <w:r w:rsidRPr="00EE7D0D">
              <w:rPr>
                <w:rFonts w:ascii="Times New Roman" w:eastAsia="Calibri" w:hAnsi="Times New Roman" w:cs="Times New Roman"/>
                <w:sz w:val="18"/>
                <w:szCs w:val="18"/>
                <w:lang w:val="en-US"/>
              </w:rPr>
              <w:t xml:space="preserve"> a</w:t>
            </w:r>
            <w:r w:rsidRPr="00EE7D0D">
              <w:rPr>
                <w:rFonts w:ascii="Times New Roman" w:eastAsia="Calibri" w:hAnsi="Times New Roman" w:cs="Times New Roman"/>
                <w:sz w:val="18"/>
                <w:szCs w:val="18"/>
                <w:lang w:val="uz-Cyrl-UZ"/>
              </w:rPr>
              <w:t>ngle</w:t>
            </w:r>
            <w:r w:rsidRPr="00EE7D0D">
              <w:rPr>
                <w:rFonts w:ascii="Times New Roman" w:eastAsia="Calibri" w:hAnsi="Times New Roman" w:cs="Times New Roman"/>
                <w:sz w:val="18"/>
                <w:szCs w:val="18"/>
                <w:lang w:val="en-US"/>
              </w:rPr>
              <w:t xml:space="preserve"> </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vertAlign w:val="superscript"/>
                <w:lang w:val="uz-Cyrl-UZ"/>
              </w:rPr>
              <w:t>0</w:t>
            </w:r>
            <w:r w:rsidRPr="00EE7D0D">
              <w:rPr>
                <w:rFonts w:ascii="Times New Roman" w:eastAsia="Calibri" w:hAnsi="Times New Roman" w:cs="Times New Roman"/>
                <w:sz w:val="18"/>
                <w:szCs w:val="18"/>
                <w:lang w:val="uz-Cyrl-UZ"/>
              </w:rPr>
              <w:t>)</w:t>
            </w:r>
          </w:p>
        </w:tc>
        <w:tc>
          <w:tcPr>
            <w:tcW w:w="2162" w:type="dxa"/>
            <w:vAlign w:val="center"/>
          </w:tcPr>
          <w:p w14:paraId="20FCE642" w14:textId="1BA57A9C"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Bond</w:t>
            </w:r>
          </w:p>
          <w:p w14:paraId="211A3258" w14:textId="365D7CDA"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between</w:t>
            </w:r>
          </w:p>
          <w:p w14:paraId="050A0E9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atoms</w:t>
            </w:r>
          </w:p>
        </w:tc>
        <w:tc>
          <w:tcPr>
            <w:tcW w:w="1297" w:type="dxa"/>
            <w:vAlign w:val="center"/>
          </w:tcPr>
          <w:p w14:paraId="6DDDBE25" w14:textId="3B8B8A4B"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Dihedral a</w:t>
            </w:r>
            <w:r w:rsidRPr="00EE7D0D">
              <w:rPr>
                <w:rFonts w:ascii="Times New Roman" w:eastAsia="Calibri" w:hAnsi="Times New Roman" w:cs="Times New Roman"/>
                <w:sz w:val="18"/>
                <w:szCs w:val="18"/>
                <w:lang w:val="uz-Cyrl-UZ"/>
              </w:rPr>
              <w:t>ngle</w:t>
            </w:r>
          </w:p>
          <w:p w14:paraId="6ED479B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vertAlign w:val="superscript"/>
                <w:lang w:val="uz-Cyrl-UZ"/>
              </w:rPr>
              <w:t>0</w:t>
            </w:r>
            <w:r w:rsidRPr="00EE7D0D">
              <w:rPr>
                <w:rFonts w:ascii="Times New Roman" w:eastAsia="Calibri" w:hAnsi="Times New Roman" w:cs="Times New Roman"/>
                <w:sz w:val="18"/>
                <w:szCs w:val="18"/>
                <w:lang w:val="uz-Cyrl-UZ"/>
              </w:rPr>
              <w:t>)</w:t>
            </w:r>
          </w:p>
        </w:tc>
      </w:tr>
      <w:tr w:rsidR="00F22E5A" w:rsidRPr="00EE7D0D" w14:paraId="394CFBD7" w14:textId="77777777" w:rsidTr="00EE7D0D">
        <w:trPr>
          <w:trHeight w:val="298"/>
          <w:jc w:val="center"/>
        </w:trPr>
        <w:tc>
          <w:tcPr>
            <w:tcW w:w="1292" w:type="dxa"/>
            <w:vAlign w:val="center"/>
          </w:tcPr>
          <w:p w14:paraId="439EC561" w14:textId="77777777" w:rsidR="00F22E5A" w:rsidRPr="00EE7D0D" w:rsidRDefault="00F22E5A" w:rsidP="00EE7D0D">
            <w:pPr>
              <w:jc w:val="center"/>
              <w:rPr>
                <w:rFonts w:ascii="Times New Roman" w:eastAsia="Calibri" w:hAnsi="Times New Roman" w:cs="Times New Roman"/>
                <w:sz w:val="18"/>
                <w:szCs w:val="18"/>
                <w:vertAlign w:val="subscript"/>
              </w:rPr>
            </w:pPr>
            <w:r w:rsidRPr="00EE7D0D">
              <w:rPr>
                <w:rFonts w:ascii="Times New Roman" w:eastAsia="Calibri" w:hAnsi="Times New Roman" w:cs="Times New Roman"/>
                <w:sz w:val="18"/>
                <w:szCs w:val="18"/>
                <w:lang w:val="en-US"/>
              </w:rPr>
              <w:t>C1–C2</w:t>
            </w:r>
          </w:p>
        </w:tc>
        <w:tc>
          <w:tcPr>
            <w:tcW w:w="1153" w:type="dxa"/>
            <w:vAlign w:val="center"/>
          </w:tcPr>
          <w:p w14:paraId="3D06EB0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1.4012</w:t>
            </w:r>
          </w:p>
        </w:tc>
        <w:tc>
          <w:tcPr>
            <w:tcW w:w="1730" w:type="dxa"/>
            <w:vAlign w:val="center"/>
          </w:tcPr>
          <w:p w14:paraId="4D72A496"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N6-C1-H8</w:t>
            </w:r>
          </w:p>
        </w:tc>
        <w:tc>
          <w:tcPr>
            <w:tcW w:w="1153" w:type="dxa"/>
            <w:vAlign w:val="center"/>
          </w:tcPr>
          <w:p w14:paraId="4220E7C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115.82</w:t>
            </w:r>
          </w:p>
        </w:tc>
        <w:tc>
          <w:tcPr>
            <w:tcW w:w="2162" w:type="dxa"/>
            <w:vAlign w:val="center"/>
          </w:tcPr>
          <w:p w14:paraId="0369B776"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C3-C2-C1-H8</w:t>
            </w:r>
          </w:p>
        </w:tc>
        <w:tc>
          <w:tcPr>
            <w:tcW w:w="1297" w:type="dxa"/>
            <w:vAlign w:val="center"/>
          </w:tcPr>
          <w:p w14:paraId="09AFD362"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4A023F8C" w14:textId="77777777" w:rsidTr="00EE7D0D">
        <w:trPr>
          <w:trHeight w:val="276"/>
          <w:jc w:val="center"/>
        </w:trPr>
        <w:tc>
          <w:tcPr>
            <w:tcW w:w="1292" w:type="dxa"/>
            <w:vAlign w:val="center"/>
          </w:tcPr>
          <w:p w14:paraId="59664B82" w14:textId="77777777" w:rsidR="00F22E5A" w:rsidRPr="00EE7D0D" w:rsidRDefault="00F22E5A" w:rsidP="00EE7D0D">
            <w:pPr>
              <w:jc w:val="center"/>
              <w:rPr>
                <w:rFonts w:ascii="Times New Roman" w:eastAsia="Calibri" w:hAnsi="Times New Roman" w:cs="Times New Roman"/>
                <w:sz w:val="18"/>
                <w:szCs w:val="18"/>
                <w:vertAlign w:val="subscript"/>
                <w:lang w:val="uz-Cyrl-UZ"/>
              </w:rPr>
            </w:pPr>
            <w:r w:rsidRPr="00EE7D0D">
              <w:rPr>
                <w:rFonts w:ascii="Times New Roman" w:eastAsia="Calibri" w:hAnsi="Times New Roman" w:cs="Times New Roman"/>
                <w:sz w:val="18"/>
                <w:szCs w:val="18"/>
                <w:lang w:val="en-US"/>
              </w:rPr>
              <w:t>C2–C3</w:t>
            </w:r>
          </w:p>
        </w:tc>
        <w:tc>
          <w:tcPr>
            <w:tcW w:w="1153" w:type="dxa"/>
            <w:vAlign w:val="center"/>
          </w:tcPr>
          <w:p w14:paraId="446BA35A"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1.3942</w:t>
            </w:r>
          </w:p>
        </w:tc>
        <w:tc>
          <w:tcPr>
            <w:tcW w:w="1730" w:type="dxa"/>
            <w:vAlign w:val="center"/>
          </w:tcPr>
          <w:p w14:paraId="70668776"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C2-C1-N6</w:t>
            </w:r>
          </w:p>
        </w:tc>
        <w:tc>
          <w:tcPr>
            <w:tcW w:w="1153" w:type="dxa"/>
            <w:vAlign w:val="center"/>
          </w:tcPr>
          <w:p w14:paraId="2867BCE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124.65</w:t>
            </w:r>
          </w:p>
        </w:tc>
        <w:tc>
          <w:tcPr>
            <w:tcW w:w="2162" w:type="dxa"/>
            <w:vAlign w:val="center"/>
          </w:tcPr>
          <w:p w14:paraId="2EC7515F"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uz-Cyrl-UZ"/>
              </w:rPr>
              <w:t>C3-C2-C1-</w:t>
            </w:r>
            <w:r w:rsidRPr="00EE7D0D">
              <w:rPr>
                <w:rFonts w:ascii="Times New Roman" w:eastAsia="Calibri" w:hAnsi="Times New Roman" w:cs="Times New Roman"/>
                <w:sz w:val="18"/>
                <w:szCs w:val="18"/>
                <w:lang w:val="en-US"/>
              </w:rPr>
              <w:t>N6</w:t>
            </w:r>
          </w:p>
        </w:tc>
        <w:tc>
          <w:tcPr>
            <w:tcW w:w="1297" w:type="dxa"/>
            <w:vAlign w:val="center"/>
          </w:tcPr>
          <w:p w14:paraId="2F8986B9"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213F1ED2" w14:textId="77777777" w:rsidTr="00EE7D0D">
        <w:trPr>
          <w:trHeight w:val="276"/>
          <w:jc w:val="center"/>
        </w:trPr>
        <w:tc>
          <w:tcPr>
            <w:tcW w:w="1292" w:type="dxa"/>
            <w:vAlign w:val="center"/>
          </w:tcPr>
          <w:p w14:paraId="534CBD9E" w14:textId="77777777" w:rsidR="00F22E5A" w:rsidRPr="00EE7D0D" w:rsidRDefault="00F22E5A" w:rsidP="00EE7D0D">
            <w:pPr>
              <w:jc w:val="center"/>
              <w:rPr>
                <w:rFonts w:ascii="Times New Roman" w:eastAsia="Calibri" w:hAnsi="Times New Roman" w:cs="Times New Roman"/>
                <w:sz w:val="18"/>
                <w:szCs w:val="18"/>
                <w:vertAlign w:val="subscript"/>
                <w:lang w:val="uz-Cyrl-UZ"/>
              </w:rPr>
            </w:pPr>
            <w:r w:rsidRPr="00EE7D0D">
              <w:rPr>
                <w:rFonts w:ascii="Times New Roman" w:eastAsia="Calibri" w:hAnsi="Times New Roman" w:cs="Times New Roman"/>
                <w:sz w:val="18"/>
                <w:szCs w:val="18"/>
                <w:lang w:val="en-US"/>
              </w:rPr>
              <w:t>C3–C4</w:t>
            </w:r>
          </w:p>
        </w:tc>
        <w:tc>
          <w:tcPr>
            <w:tcW w:w="1153" w:type="dxa"/>
            <w:vAlign w:val="center"/>
          </w:tcPr>
          <w:p w14:paraId="4213357C"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1.3922</w:t>
            </w:r>
          </w:p>
        </w:tc>
        <w:tc>
          <w:tcPr>
            <w:tcW w:w="1730" w:type="dxa"/>
            <w:vAlign w:val="center"/>
          </w:tcPr>
          <w:p w14:paraId="75F79CC7"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C2-C1-H8</w:t>
            </w:r>
          </w:p>
        </w:tc>
        <w:tc>
          <w:tcPr>
            <w:tcW w:w="1153" w:type="dxa"/>
            <w:vAlign w:val="center"/>
          </w:tcPr>
          <w:p w14:paraId="37466A1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119.53</w:t>
            </w:r>
          </w:p>
        </w:tc>
        <w:tc>
          <w:tcPr>
            <w:tcW w:w="2162" w:type="dxa"/>
            <w:vAlign w:val="center"/>
          </w:tcPr>
          <w:p w14:paraId="2361C310"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7</w:t>
            </w:r>
            <w:r w:rsidRPr="00EE7D0D">
              <w:rPr>
                <w:rFonts w:ascii="Times New Roman" w:eastAsia="Calibri" w:hAnsi="Times New Roman" w:cs="Times New Roman"/>
                <w:sz w:val="18"/>
                <w:szCs w:val="18"/>
                <w:lang w:val="uz-Cyrl-UZ"/>
              </w:rPr>
              <w:t>-C2-C1-H8</w:t>
            </w:r>
          </w:p>
        </w:tc>
        <w:tc>
          <w:tcPr>
            <w:tcW w:w="1297" w:type="dxa"/>
            <w:vAlign w:val="center"/>
          </w:tcPr>
          <w:p w14:paraId="7884FF32"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4F6C94D5" w14:textId="77777777" w:rsidTr="00EE7D0D">
        <w:trPr>
          <w:trHeight w:val="298"/>
          <w:jc w:val="center"/>
        </w:trPr>
        <w:tc>
          <w:tcPr>
            <w:tcW w:w="1292" w:type="dxa"/>
            <w:vAlign w:val="center"/>
          </w:tcPr>
          <w:p w14:paraId="0D8E294C"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C4–C5</w:t>
            </w:r>
          </w:p>
        </w:tc>
        <w:tc>
          <w:tcPr>
            <w:tcW w:w="1153" w:type="dxa"/>
            <w:vAlign w:val="center"/>
          </w:tcPr>
          <w:p w14:paraId="21D2F545"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1.3909</w:t>
            </w:r>
          </w:p>
        </w:tc>
        <w:tc>
          <w:tcPr>
            <w:tcW w:w="1730" w:type="dxa"/>
            <w:vAlign w:val="center"/>
          </w:tcPr>
          <w:p w14:paraId="3518156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C1-C2-C3</w:t>
            </w:r>
          </w:p>
        </w:tc>
        <w:tc>
          <w:tcPr>
            <w:tcW w:w="1153" w:type="dxa"/>
            <w:vAlign w:val="center"/>
          </w:tcPr>
          <w:p w14:paraId="77FB1418"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116.70</w:t>
            </w:r>
          </w:p>
        </w:tc>
        <w:tc>
          <w:tcPr>
            <w:tcW w:w="2162" w:type="dxa"/>
            <w:vAlign w:val="center"/>
          </w:tcPr>
          <w:p w14:paraId="763ED593"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7</w:t>
            </w:r>
            <w:r w:rsidRPr="00EE7D0D">
              <w:rPr>
                <w:rFonts w:ascii="Times New Roman" w:eastAsia="Calibri" w:hAnsi="Times New Roman" w:cs="Times New Roman"/>
                <w:sz w:val="18"/>
                <w:szCs w:val="18"/>
                <w:lang w:val="uz-Cyrl-UZ"/>
              </w:rPr>
              <w:t>-C2-C1-</w:t>
            </w:r>
            <w:r w:rsidRPr="00EE7D0D">
              <w:rPr>
                <w:rFonts w:ascii="Times New Roman" w:eastAsia="Calibri" w:hAnsi="Times New Roman" w:cs="Times New Roman"/>
                <w:sz w:val="18"/>
                <w:szCs w:val="18"/>
                <w:lang w:val="en-US"/>
              </w:rPr>
              <w:t>N6</w:t>
            </w:r>
          </w:p>
        </w:tc>
        <w:tc>
          <w:tcPr>
            <w:tcW w:w="1297" w:type="dxa"/>
            <w:vAlign w:val="center"/>
          </w:tcPr>
          <w:p w14:paraId="63946827"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2268A00B" w14:textId="77777777" w:rsidTr="00EE7D0D">
        <w:trPr>
          <w:trHeight w:val="276"/>
          <w:jc w:val="center"/>
        </w:trPr>
        <w:tc>
          <w:tcPr>
            <w:tcW w:w="1292" w:type="dxa"/>
            <w:vAlign w:val="center"/>
          </w:tcPr>
          <w:p w14:paraId="1396821A"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C5–N6</w:t>
            </w:r>
          </w:p>
        </w:tc>
        <w:tc>
          <w:tcPr>
            <w:tcW w:w="1153" w:type="dxa"/>
            <w:vAlign w:val="center"/>
          </w:tcPr>
          <w:p w14:paraId="1009E74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1.3376</w:t>
            </w:r>
          </w:p>
        </w:tc>
        <w:tc>
          <w:tcPr>
            <w:tcW w:w="1730" w:type="dxa"/>
            <w:vAlign w:val="center"/>
          </w:tcPr>
          <w:p w14:paraId="66FB563A"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C3-C2-C7</w:t>
            </w:r>
          </w:p>
        </w:tc>
        <w:tc>
          <w:tcPr>
            <w:tcW w:w="1153" w:type="dxa"/>
            <w:vAlign w:val="center"/>
          </w:tcPr>
          <w:p w14:paraId="5327E66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122.37</w:t>
            </w:r>
          </w:p>
        </w:tc>
        <w:tc>
          <w:tcPr>
            <w:tcW w:w="2162" w:type="dxa"/>
            <w:vAlign w:val="center"/>
          </w:tcPr>
          <w:p w14:paraId="3CBFF15D"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H9</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C1</w:t>
            </w:r>
          </w:p>
        </w:tc>
        <w:tc>
          <w:tcPr>
            <w:tcW w:w="1297" w:type="dxa"/>
            <w:vAlign w:val="center"/>
          </w:tcPr>
          <w:p w14:paraId="2A9B49BD"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6A08D9D2" w14:textId="77777777" w:rsidTr="00EE7D0D">
        <w:trPr>
          <w:trHeight w:val="298"/>
          <w:jc w:val="center"/>
        </w:trPr>
        <w:tc>
          <w:tcPr>
            <w:tcW w:w="1292" w:type="dxa"/>
            <w:vAlign w:val="center"/>
          </w:tcPr>
          <w:p w14:paraId="22D08B4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N6–C1</w:t>
            </w:r>
          </w:p>
        </w:tc>
        <w:tc>
          <w:tcPr>
            <w:tcW w:w="1153" w:type="dxa"/>
            <w:vAlign w:val="center"/>
          </w:tcPr>
          <w:p w14:paraId="357D09DA"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1.3329</w:t>
            </w:r>
          </w:p>
        </w:tc>
        <w:tc>
          <w:tcPr>
            <w:tcW w:w="1730" w:type="dxa"/>
            <w:vAlign w:val="center"/>
          </w:tcPr>
          <w:p w14:paraId="18EFB3DC"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C1-C2-C7</w:t>
            </w:r>
          </w:p>
        </w:tc>
        <w:tc>
          <w:tcPr>
            <w:tcW w:w="1153" w:type="dxa"/>
            <w:vAlign w:val="center"/>
          </w:tcPr>
          <w:p w14:paraId="3ED3B339"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120.93</w:t>
            </w:r>
          </w:p>
        </w:tc>
        <w:tc>
          <w:tcPr>
            <w:tcW w:w="2162" w:type="dxa"/>
            <w:vAlign w:val="center"/>
          </w:tcPr>
          <w:p w14:paraId="5A8F634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p>
        </w:tc>
        <w:tc>
          <w:tcPr>
            <w:tcW w:w="1297" w:type="dxa"/>
            <w:vAlign w:val="center"/>
          </w:tcPr>
          <w:p w14:paraId="49E179C2"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2033F31C" w14:textId="77777777" w:rsidTr="00EE7D0D">
        <w:trPr>
          <w:trHeight w:val="276"/>
          <w:jc w:val="center"/>
        </w:trPr>
        <w:tc>
          <w:tcPr>
            <w:tcW w:w="1292" w:type="dxa"/>
            <w:vAlign w:val="center"/>
          </w:tcPr>
          <w:p w14:paraId="70993F07"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C2–C7</w:t>
            </w:r>
          </w:p>
        </w:tc>
        <w:tc>
          <w:tcPr>
            <w:tcW w:w="1153" w:type="dxa"/>
            <w:vAlign w:val="center"/>
          </w:tcPr>
          <w:p w14:paraId="4213E568"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1.5080</w:t>
            </w:r>
          </w:p>
        </w:tc>
        <w:tc>
          <w:tcPr>
            <w:tcW w:w="1730" w:type="dxa"/>
            <w:vAlign w:val="center"/>
          </w:tcPr>
          <w:p w14:paraId="105495FC"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C4-C3-H9</w:t>
            </w:r>
          </w:p>
        </w:tc>
        <w:tc>
          <w:tcPr>
            <w:tcW w:w="1153" w:type="dxa"/>
            <w:vAlign w:val="center"/>
          </w:tcPr>
          <w:p w14:paraId="180A97C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120.39</w:t>
            </w:r>
          </w:p>
        </w:tc>
        <w:tc>
          <w:tcPr>
            <w:tcW w:w="2162" w:type="dxa"/>
            <w:vAlign w:val="center"/>
          </w:tcPr>
          <w:p w14:paraId="696E503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C1</w:t>
            </w:r>
          </w:p>
        </w:tc>
        <w:tc>
          <w:tcPr>
            <w:tcW w:w="1297" w:type="dxa"/>
            <w:vAlign w:val="center"/>
          </w:tcPr>
          <w:p w14:paraId="480919EA"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4D85B62B" w14:textId="77777777" w:rsidTr="00EE7D0D">
        <w:trPr>
          <w:trHeight w:val="298"/>
          <w:jc w:val="center"/>
        </w:trPr>
        <w:tc>
          <w:tcPr>
            <w:tcW w:w="1292" w:type="dxa"/>
            <w:vAlign w:val="center"/>
          </w:tcPr>
          <w:p w14:paraId="04024F7E"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H8–C1</w:t>
            </w:r>
          </w:p>
        </w:tc>
        <w:tc>
          <w:tcPr>
            <w:tcW w:w="1153" w:type="dxa"/>
            <w:vAlign w:val="center"/>
          </w:tcPr>
          <w:p w14:paraId="67B051D7"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1.0887</w:t>
            </w:r>
          </w:p>
        </w:tc>
        <w:tc>
          <w:tcPr>
            <w:tcW w:w="1730" w:type="dxa"/>
            <w:vAlign w:val="center"/>
          </w:tcPr>
          <w:p w14:paraId="7240805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C2-C3-C4</w:t>
            </w:r>
          </w:p>
        </w:tc>
        <w:tc>
          <w:tcPr>
            <w:tcW w:w="1153" w:type="dxa"/>
            <w:vAlign w:val="center"/>
          </w:tcPr>
          <w:p w14:paraId="2F897921"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119.57</w:t>
            </w:r>
          </w:p>
        </w:tc>
        <w:tc>
          <w:tcPr>
            <w:tcW w:w="2162" w:type="dxa"/>
            <w:vAlign w:val="center"/>
          </w:tcPr>
          <w:p w14:paraId="47F8BEE1"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p>
        </w:tc>
        <w:tc>
          <w:tcPr>
            <w:tcW w:w="1297" w:type="dxa"/>
            <w:vAlign w:val="center"/>
          </w:tcPr>
          <w:p w14:paraId="2CBF9A0D"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7CE15792" w14:textId="77777777" w:rsidTr="00EE7D0D">
        <w:trPr>
          <w:trHeight w:val="276"/>
          <w:jc w:val="center"/>
        </w:trPr>
        <w:tc>
          <w:tcPr>
            <w:tcW w:w="1292" w:type="dxa"/>
            <w:vAlign w:val="center"/>
          </w:tcPr>
          <w:p w14:paraId="1DAA7A79" w14:textId="77777777" w:rsidR="00F22E5A" w:rsidRPr="00EE7D0D" w:rsidRDefault="00F22E5A" w:rsidP="00EE7D0D">
            <w:pPr>
              <w:jc w:val="center"/>
              <w:rPr>
                <w:rFonts w:ascii="Times New Roman" w:eastAsia="Calibri" w:hAnsi="Times New Roman" w:cs="Times New Roman"/>
                <w:sz w:val="18"/>
                <w:szCs w:val="18"/>
                <w:lang w:val="ru-RU"/>
              </w:rPr>
            </w:pPr>
            <w:r w:rsidRPr="00EE7D0D">
              <w:rPr>
                <w:rFonts w:ascii="Times New Roman" w:eastAsia="Calibri" w:hAnsi="Times New Roman" w:cs="Times New Roman"/>
                <w:sz w:val="18"/>
                <w:szCs w:val="18"/>
                <w:lang w:val="en-US"/>
              </w:rPr>
              <w:t>H9–C3</w:t>
            </w:r>
          </w:p>
        </w:tc>
        <w:tc>
          <w:tcPr>
            <w:tcW w:w="1153" w:type="dxa"/>
            <w:vAlign w:val="center"/>
          </w:tcPr>
          <w:p w14:paraId="3029282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1.0856</w:t>
            </w:r>
          </w:p>
        </w:tc>
        <w:tc>
          <w:tcPr>
            <w:tcW w:w="1730" w:type="dxa"/>
            <w:vAlign w:val="center"/>
          </w:tcPr>
          <w:p w14:paraId="35F75DB4"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C2-C3-H9</w:t>
            </w:r>
          </w:p>
        </w:tc>
        <w:tc>
          <w:tcPr>
            <w:tcW w:w="1153" w:type="dxa"/>
            <w:vAlign w:val="center"/>
          </w:tcPr>
          <w:p w14:paraId="6DD298E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120.05</w:t>
            </w:r>
          </w:p>
        </w:tc>
        <w:tc>
          <w:tcPr>
            <w:tcW w:w="2162" w:type="dxa"/>
            <w:vAlign w:val="center"/>
          </w:tcPr>
          <w:p w14:paraId="4341DACC" w14:textId="77777777" w:rsidR="00F22E5A" w:rsidRPr="00EE7D0D" w:rsidRDefault="00F22E5A" w:rsidP="00EE7D0D">
            <w:pPr>
              <w:jc w:val="center"/>
              <w:rPr>
                <w:rFonts w:ascii="Times New Roman" w:eastAsia="Calibri" w:hAnsi="Times New Roman" w:cs="Times New Roman"/>
                <w:sz w:val="18"/>
                <w:szCs w:val="18"/>
              </w:rPr>
            </w:pPr>
            <w:r w:rsidRPr="00EE7D0D">
              <w:rPr>
                <w:rFonts w:ascii="Times New Roman" w:eastAsia="Calibri" w:hAnsi="Times New Roman" w:cs="Times New Roman"/>
                <w:sz w:val="18"/>
                <w:szCs w:val="18"/>
                <w:lang w:val="en-US"/>
              </w:rPr>
              <w:t>H10</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H</w:t>
            </w:r>
            <w:r w:rsidRPr="00EE7D0D">
              <w:rPr>
                <w:rFonts w:ascii="Times New Roman" w:eastAsia="Calibri" w:hAnsi="Times New Roman" w:cs="Times New Roman"/>
                <w:sz w:val="18"/>
                <w:szCs w:val="18"/>
              </w:rPr>
              <w:t>9</w:t>
            </w:r>
          </w:p>
        </w:tc>
        <w:tc>
          <w:tcPr>
            <w:tcW w:w="1297" w:type="dxa"/>
            <w:vAlign w:val="center"/>
          </w:tcPr>
          <w:p w14:paraId="50739328"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089360D9" w14:textId="77777777" w:rsidTr="00EE7D0D">
        <w:trPr>
          <w:trHeight w:val="298"/>
          <w:jc w:val="center"/>
        </w:trPr>
        <w:tc>
          <w:tcPr>
            <w:tcW w:w="1292" w:type="dxa"/>
            <w:vAlign w:val="center"/>
          </w:tcPr>
          <w:p w14:paraId="6BE96769"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H10–C4</w:t>
            </w:r>
          </w:p>
        </w:tc>
        <w:tc>
          <w:tcPr>
            <w:tcW w:w="1153" w:type="dxa"/>
            <w:vAlign w:val="center"/>
          </w:tcPr>
          <w:p w14:paraId="74310C38"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1.0839</w:t>
            </w:r>
          </w:p>
        </w:tc>
        <w:tc>
          <w:tcPr>
            <w:tcW w:w="1730" w:type="dxa"/>
            <w:vAlign w:val="center"/>
          </w:tcPr>
          <w:p w14:paraId="18AEC1E6"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C5-C4-H10</w:t>
            </w:r>
          </w:p>
        </w:tc>
        <w:tc>
          <w:tcPr>
            <w:tcW w:w="1153" w:type="dxa"/>
            <w:vAlign w:val="center"/>
          </w:tcPr>
          <w:p w14:paraId="03514A48"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120.40</w:t>
            </w:r>
          </w:p>
        </w:tc>
        <w:tc>
          <w:tcPr>
            <w:tcW w:w="2162" w:type="dxa"/>
            <w:vAlign w:val="center"/>
          </w:tcPr>
          <w:p w14:paraId="609B68B2"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H10</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C2</w:t>
            </w:r>
          </w:p>
        </w:tc>
        <w:tc>
          <w:tcPr>
            <w:tcW w:w="1297" w:type="dxa"/>
            <w:vAlign w:val="center"/>
          </w:tcPr>
          <w:p w14:paraId="450C6BE1"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78EA3BB1" w14:textId="77777777" w:rsidTr="00EE7D0D">
        <w:trPr>
          <w:trHeight w:val="276"/>
          <w:jc w:val="center"/>
        </w:trPr>
        <w:tc>
          <w:tcPr>
            <w:tcW w:w="1292" w:type="dxa"/>
            <w:vAlign w:val="center"/>
          </w:tcPr>
          <w:p w14:paraId="18F70A99"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H11–C5</w:t>
            </w:r>
          </w:p>
        </w:tc>
        <w:tc>
          <w:tcPr>
            <w:tcW w:w="1153" w:type="dxa"/>
            <w:vAlign w:val="center"/>
          </w:tcPr>
          <w:p w14:paraId="585E5809"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1.0867</w:t>
            </w:r>
          </w:p>
        </w:tc>
        <w:tc>
          <w:tcPr>
            <w:tcW w:w="1730" w:type="dxa"/>
            <w:vAlign w:val="center"/>
          </w:tcPr>
          <w:p w14:paraId="366443E9"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C3-C4-H10</w:t>
            </w:r>
          </w:p>
        </w:tc>
        <w:tc>
          <w:tcPr>
            <w:tcW w:w="1153" w:type="dxa"/>
            <w:vAlign w:val="center"/>
          </w:tcPr>
          <w:p w14:paraId="3F8E180A"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121.03</w:t>
            </w:r>
          </w:p>
        </w:tc>
        <w:tc>
          <w:tcPr>
            <w:tcW w:w="2162" w:type="dxa"/>
            <w:vAlign w:val="center"/>
          </w:tcPr>
          <w:p w14:paraId="493CFBA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C5</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H</w:t>
            </w:r>
            <w:r w:rsidRPr="00EE7D0D">
              <w:rPr>
                <w:rFonts w:ascii="Times New Roman" w:eastAsia="Calibri" w:hAnsi="Times New Roman" w:cs="Times New Roman"/>
                <w:sz w:val="18"/>
                <w:szCs w:val="18"/>
              </w:rPr>
              <w:t>9</w:t>
            </w:r>
          </w:p>
        </w:tc>
        <w:tc>
          <w:tcPr>
            <w:tcW w:w="1297" w:type="dxa"/>
            <w:vAlign w:val="center"/>
          </w:tcPr>
          <w:p w14:paraId="438FA643"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04D54911" w14:textId="77777777" w:rsidTr="00EE7D0D">
        <w:trPr>
          <w:trHeight w:val="298"/>
          <w:jc w:val="center"/>
        </w:trPr>
        <w:tc>
          <w:tcPr>
            <w:tcW w:w="1292" w:type="dxa"/>
            <w:vAlign w:val="center"/>
          </w:tcPr>
          <w:p w14:paraId="4D00EFF5"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H12–C7</w:t>
            </w:r>
          </w:p>
        </w:tc>
        <w:tc>
          <w:tcPr>
            <w:tcW w:w="1153" w:type="dxa"/>
            <w:vAlign w:val="center"/>
          </w:tcPr>
          <w:p w14:paraId="3802712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1.0914</w:t>
            </w:r>
          </w:p>
        </w:tc>
        <w:tc>
          <w:tcPr>
            <w:tcW w:w="1730" w:type="dxa"/>
            <w:vAlign w:val="center"/>
          </w:tcPr>
          <w:p w14:paraId="50BCD01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C3-C4-C5</w:t>
            </w:r>
          </w:p>
        </w:tc>
        <w:tc>
          <w:tcPr>
            <w:tcW w:w="1153" w:type="dxa"/>
            <w:vAlign w:val="center"/>
          </w:tcPr>
          <w:p w14:paraId="76890A01"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118.57</w:t>
            </w:r>
          </w:p>
        </w:tc>
        <w:tc>
          <w:tcPr>
            <w:tcW w:w="2162" w:type="dxa"/>
            <w:vAlign w:val="center"/>
          </w:tcPr>
          <w:p w14:paraId="0251B2EA"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C5</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3</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C2</w:t>
            </w:r>
          </w:p>
        </w:tc>
        <w:tc>
          <w:tcPr>
            <w:tcW w:w="1297" w:type="dxa"/>
            <w:vAlign w:val="center"/>
          </w:tcPr>
          <w:p w14:paraId="134979E0"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09316195" w14:textId="77777777" w:rsidTr="00EE7D0D">
        <w:trPr>
          <w:trHeight w:val="276"/>
          <w:jc w:val="center"/>
        </w:trPr>
        <w:tc>
          <w:tcPr>
            <w:tcW w:w="1292" w:type="dxa"/>
            <w:vAlign w:val="center"/>
          </w:tcPr>
          <w:p w14:paraId="0560CE9F"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H13–C7</w:t>
            </w:r>
          </w:p>
        </w:tc>
        <w:tc>
          <w:tcPr>
            <w:tcW w:w="1153" w:type="dxa"/>
            <w:vAlign w:val="center"/>
          </w:tcPr>
          <w:p w14:paraId="6DE35B2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1.0943</w:t>
            </w:r>
          </w:p>
        </w:tc>
        <w:tc>
          <w:tcPr>
            <w:tcW w:w="1730" w:type="dxa"/>
            <w:vAlign w:val="center"/>
          </w:tcPr>
          <w:p w14:paraId="462C4274"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C4-C5-H11</w:t>
            </w:r>
          </w:p>
        </w:tc>
        <w:tc>
          <w:tcPr>
            <w:tcW w:w="1153" w:type="dxa"/>
            <w:vAlign w:val="center"/>
          </w:tcPr>
          <w:p w14:paraId="2AFE35F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120.69</w:t>
            </w:r>
          </w:p>
        </w:tc>
        <w:tc>
          <w:tcPr>
            <w:tcW w:w="2162" w:type="dxa"/>
            <w:vAlign w:val="center"/>
          </w:tcPr>
          <w:p w14:paraId="7569AFDA"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H11</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5</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-С</w:t>
            </w:r>
            <w:r w:rsidRPr="00EE7D0D">
              <w:rPr>
                <w:rFonts w:ascii="Times New Roman" w:eastAsia="Calibri" w:hAnsi="Times New Roman" w:cs="Times New Roman"/>
                <w:sz w:val="18"/>
                <w:szCs w:val="18"/>
              </w:rPr>
              <w:t>3</w:t>
            </w:r>
          </w:p>
        </w:tc>
        <w:tc>
          <w:tcPr>
            <w:tcW w:w="1297" w:type="dxa"/>
            <w:vAlign w:val="center"/>
          </w:tcPr>
          <w:p w14:paraId="728C3DF2"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68DDF0CB" w14:textId="77777777" w:rsidTr="00EE7D0D">
        <w:trPr>
          <w:trHeight w:val="298"/>
          <w:jc w:val="center"/>
        </w:trPr>
        <w:tc>
          <w:tcPr>
            <w:tcW w:w="1292" w:type="dxa"/>
            <w:vAlign w:val="center"/>
          </w:tcPr>
          <w:p w14:paraId="46793D90"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H14–C7</w:t>
            </w:r>
          </w:p>
        </w:tc>
        <w:tc>
          <w:tcPr>
            <w:tcW w:w="1153" w:type="dxa"/>
            <w:vAlign w:val="center"/>
          </w:tcPr>
          <w:p w14:paraId="343B8C2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1.0943</w:t>
            </w:r>
          </w:p>
        </w:tc>
        <w:tc>
          <w:tcPr>
            <w:tcW w:w="1730" w:type="dxa"/>
            <w:vAlign w:val="center"/>
          </w:tcPr>
          <w:p w14:paraId="6B7BF7D9"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C4-C5-N6</w:t>
            </w:r>
          </w:p>
        </w:tc>
        <w:tc>
          <w:tcPr>
            <w:tcW w:w="1153" w:type="dxa"/>
            <w:vAlign w:val="center"/>
          </w:tcPr>
          <w:p w14:paraId="0DE03792"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123.12</w:t>
            </w:r>
          </w:p>
        </w:tc>
        <w:tc>
          <w:tcPr>
            <w:tcW w:w="2162" w:type="dxa"/>
            <w:vAlign w:val="center"/>
          </w:tcPr>
          <w:p w14:paraId="6DC099B4"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N6</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5</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H</w:t>
            </w:r>
            <w:r w:rsidRPr="00EE7D0D">
              <w:rPr>
                <w:rFonts w:ascii="Times New Roman" w:eastAsia="Calibri" w:hAnsi="Times New Roman" w:cs="Times New Roman"/>
                <w:sz w:val="18"/>
                <w:szCs w:val="18"/>
              </w:rPr>
              <w:t>10</w:t>
            </w:r>
          </w:p>
        </w:tc>
        <w:tc>
          <w:tcPr>
            <w:tcW w:w="1297" w:type="dxa"/>
            <w:vAlign w:val="center"/>
          </w:tcPr>
          <w:p w14:paraId="10D57B0A"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5D312C85" w14:textId="77777777" w:rsidTr="00EE7D0D">
        <w:trPr>
          <w:trHeight w:val="276"/>
          <w:jc w:val="center"/>
        </w:trPr>
        <w:tc>
          <w:tcPr>
            <w:tcW w:w="1292" w:type="dxa"/>
            <w:vAlign w:val="center"/>
          </w:tcPr>
          <w:p w14:paraId="256B847F" w14:textId="73452394" w:rsidR="00F22E5A" w:rsidRPr="00EE7D0D" w:rsidRDefault="00F22E5A" w:rsidP="00EE7D0D">
            <w:pPr>
              <w:jc w:val="center"/>
              <w:rPr>
                <w:rFonts w:ascii="Times New Roman" w:eastAsia="Calibri" w:hAnsi="Times New Roman" w:cs="Times New Roman"/>
                <w:sz w:val="18"/>
                <w:szCs w:val="18"/>
                <w:lang w:val="ru-RU"/>
              </w:rPr>
            </w:pPr>
          </w:p>
        </w:tc>
        <w:tc>
          <w:tcPr>
            <w:tcW w:w="1153" w:type="dxa"/>
            <w:vAlign w:val="center"/>
          </w:tcPr>
          <w:p w14:paraId="28C6D36E"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6EA9EDE3"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N6-C5-H11</w:t>
            </w:r>
          </w:p>
        </w:tc>
        <w:tc>
          <w:tcPr>
            <w:tcW w:w="1153" w:type="dxa"/>
            <w:vAlign w:val="center"/>
          </w:tcPr>
          <w:p w14:paraId="08180FE2"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116.19</w:t>
            </w:r>
          </w:p>
        </w:tc>
        <w:tc>
          <w:tcPr>
            <w:tcW w:w="2162" w:type="dxa"/>
            <w:vAlign w:val="center"/>
          </w:tcPr>
          <w:p w14:paraId="1E2612A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N6</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5</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-С</w:t>
            </w:r>
            <w:r w:rsidRPr="00EE7D0D">
              <w:rPr>
                <w:rFonts w:ascii="Times New Roman" w:eastAsia="Calibri" w:hAnsi="Times New Roman" w:cs="Times New Roman"/>
                <w:sz w:val="18"/>
                <w:szCs w:val="18"/>
              </w:rPr>
              <w:t>3</w:t>
            </w:r>
          </w:p>
        </w:tc>
        <w:tc>
          <w:tcPr>
            <w:tcW w:w="1297" w:type="dxa"/>
            <w:vAlign w:val="center"/>
          </w:tcPr>
          <w:p w14:paraId="35A6DB20"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642C9A51" w14:textId="77777777" w:rsidTr="00EE7D0D">
        <w:trPr>
          <w:trHeight w:val="298"/>
          <w:jc w:val="center"/>
        </w:trPr>
        <w:tc>
          <w:tcPr>
            <w:tcW w:w="1292" w:type="dxa"/>
            <w:vAlign w:val="center"/>
          </w:tcPr>
          <w:p w14:paraId="4285D89C"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23D3C0E6"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0D9C046F"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C1-N6-C5</w:t>
            </w:r>
          </w:p>
        </w:tc>
        <w:tc>
          <w:tcPr>
            <w:tcW w:w="1153" w:type="dxa"/>
            <w:vAlign w:val="center"/>
          </w:tcPr>
          <w:p w14:paraId="3562D7B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117.40</w:t>
            </w:r>
          </w:p>
        </w:tc>
        <w:tc>
          <w:tcPr>
            <w:tcW w:w="2162" w:type="dxa"/>
            <w:vAlign w:val="center"/>
          </w:tcPr>
          <w:p w14:paraId="2BFB3717"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H11</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5</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4</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H10</w:t>
            </w:r>
          </w:p>
        </w:tc>
        <w:tc>
          <w:tcPr>
            <w:tcW w:w="1297" w:type="dxa"/>
            <w:vAlign w:val="center"/>
          </w:tcPr>
          <w:p w14:paraId="5F7D477E"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5FBF31EE" w14:textId="77777777" w:rsidTr="00EE7D0D">
        <w:trPr>
          <w:trHeight w:val="276"/>
          <w:jc w:val="center"/>
        </w:trPr>
        <w:tc>
          <w:tcPr>
            <w:tcW w:w="1292" w:type="dxa"/>
            <w:vAlign w:val="center"/>
          </w:tcPr>
          <w:p w14:paraId="1E2904B2"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26A5F064"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4703E9FE"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H13-C7-H14</w:t>
            </w:r>
          </w:p>
        </w:tc>
        <w:tc>
          <w:tcPr>
            <w:tcW w:w="1153" w:type="dxa"/>
            <w:vAlign w:val="center"/>
          </w:tcPr>
          <w:p w14:paraId="7C34A1E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107.18</w:t>
            </w:r>
          </w:p>
        </w:tc>
        <w:tc>
          <w:tcPr>
            <w:tcW w:w="2162" w:type="dxa"/>
            <w:vAlign w:val="center"/>
          </w:tcPr>
          <w:p w14:paraId="0A349CC0"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C1</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N6</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5</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H11</w:t>
            </w:r>
          </w:p>
        </w:tc>
        <w:tc>
          <w:tcPr>
            <w:tcW w:w="1297" w:type="dxa"/>
            <w:vAlign w:val="center"/>
          </w:tcPr>
          <w:p w14:paraId="1F6E2647"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6DF7AF11" w14:textId="77777777" w:rsidTr="00EE7D0D">
        <w:trPr>
          <w:trHeight w:val="276"/>
          <w:jc w:val="center"/>
        </w:trPr>
        <w:tc>
          <w:tcPr>
            <w:tcW w:w="1292" w:type="dxa"/>
            <w:vAlign w:val="center"/>
          </w:tcPr>
          <w:p w14:paraId="44EB63E2"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1563A893"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2B46D038"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H12-C7-H14</w:t>
            </w:r>
          </w:p>
        </w:tc>
        <w:tc>
          <w:tcPr>
            <w:tcW w:w="1153" w:type="dxa"/>
            <w:vAlign w:val="center"/>
          </w:tcPr>
          <w:p w14:paraId="56AEAC64"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107.80</w:t>
            </w:r>
          </w:p>
        </w:tc>
        <w:tc>
          <w:tcPr>
            <w:tcW w:w="2162" w:type="dxa"/>
            <w:vAlign w:val="center"/>
          </w:tcPr>
          <w:p w14:paraId="06184D1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C1</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N6</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5</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C4</w:t>
            </w:r>
          </w:p>
        </w:tc>
        <w:tc>
          <w:tcPr>
            <w:tcW w:w="1297" w:type="dxa"/>
            <w:vAlign w:val="center"/>
          </w:tcPr>
          <w:p w14:paraId="6D519616"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10F9AE7C" w14:textId="77777777" w:rsidTr="00EE7D0D">
        <w:trPr>
          <w:trHeight w:val="298"/>
          <w:jc w:val="center"/>
        </w:trPr>
        <w:tc>
          <w:tcPr>
            <w:tcW w:w="1292" w:type="dxa"/>
            <w:vAlign w:val="center"/>
          </w:tcPr>
          <w:p w14:paraId="520420BA"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03685BA9"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55911EF0"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C2-C7-H14</w:t>
            </w:r>
          </w:p>
        </w:tc>
        <w:tc>
          <w:tcPr>
            <w:tcW w:w="1153" w:type="dxa"/>
            <w:vAlign w:val="center"/>
          </w:tcPr>
          <w:p w14:paraId="3B5CAE09"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111.29</w:t>
            </w:r>
          </w:p>
        </w:tc>
        <w:tc>
          <w:tcPr>
            <w:tcW w:w="2162" w:type="dxa"/>
            <w:vAlign w:val="center"/>
          </w:tcPr>
          <w:p w14:paraId="6D8D68BB"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C5</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N6</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1</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H8</w:t>
            </w:r>
          </w:p>
        </w:tc>
        <w:tc>
          <w:tcPr>
            <w:tcW w:w="1297" w:type="dxa"/>
            <w:vAlign w:val="center"/>
          </w:tcPr>
          <w:p w14:paraId="64F7C97D"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180</w:t>
            </w:r>
          </w:p>
        </w:tc>
      </w:tr>
      <w:tr w:rsidR="00F22E5A" w:rsidRPr="00EE7D0D" w14:paraId="4F8BF5E5" w14:textId="77777777" w:rsidTr="00EE7D0D">
        <w:trPr>
          <w:trHeight w:val="276"/>
          <w:jc w:val="center"/>
        </w:trPr>
        <w:tc>
          <w:tcPr>
            <w:tcW w:w="1292" w:type="dxa"/>
            <w:vAlign w:val="center"/>
          </w:tcPr>
          <w:p w14:paraId="55A77801"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14B3979B"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48CBD599"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H12-C7-H13</w:t>
            </w:r>
          </w:p>
        </w:tc>
        <w:tc>
          <w:tcPr>
            <w:tcW w:w="1153" w:type="dxa"/>
            <w:vAlign w:val="center"/>
          </w:tcPr>
          <w:p w14:paraId="4ECE229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107.80</w:t>
            </w:r>
          </w:p>
        </w:tc>
        <w:tc>
          <w:tcPr>
            <w:tcW w:w="2162" w:type="dxa"/>
            <w:vAlign w:val="center"/>
          </w:tcPr>
          <w:p w14:paraId="551152FE"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C5</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N6</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1</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C2</w:t>
            </w:r>
          </w:p>
        </w:tc>
        <w:tc>
          <w:tcPr>
            <w:tcW w:w="1297" w:type="dxa"/>
            <w:vAlign w:val="center"/>
          </w:tcPr>
          <w:p w14:paraId="14A9C234"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-0</w:t>
            </w:r>
          </w:p>
        </w:tc>
      </w:tr>
      <w:tr w:rsidR="00F22E5A" w:rsidRPr="00EE7D0D" w14:paraId="7E98186F" w14:textId="77777777" w:rsidTr="00EE7D0D">
        <w:trPr>
          <w:trHeight w:val="298"/>
          <w:jc w:val="center"/>
        </w:trPr>
        <w:tc>
          <w:tcPr>
            <w:tcW w:w="1292" w:type="dxa"/>
            <w:vAlign w:val="center"/>
          </w:tcPr>
          <w:p w14:paraId="47652417"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0E264E4A"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6E962EBE"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C2-C7-H13</w:t>
            </w:r>
          </w:p>
        </w:tc>
        <w:tc>
          <w:tcPr>
            <w:tcW w:w="1153" w:type="dxa"/>
            <w:vAlign w:val="center"/>
          </w:tcPr>
          <w:p w14:paraId="128C2244"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111.29</w:t>
            </w:r>
          </w:p>
        </w:tc>
        <w:tc>
          <w:tcPr>
            <w:tcW w:w="2162" w:type="dxa"/>
            <w:vAlign w:val="center"/>
          </w:tcPr>
          <w:p w14:paraId="250B4C44"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H14</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C3</w:t>
            </w:r>
          </w:p>
        </w:tc>
        <w:tc>
          <w:tcPr>
            <w:tcW w:w="1297" w:type="dxa"/>
            <w:vAlign w:val="center"/>
          </w:tcPr>
          <w:p w14:paraId="3D79A412" w14:textId="77777777" w:rsidR="00F22E5A" w:rsidRPr="00EE7D0D" w:rsidRDefault="00F22E5A" w:rsidP="00EE7D0D">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120</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27</w:t>
            </w:r>
          </w:p>
        </w:tc>
      </w:tr>
      <w:tr w:rsidR="00F22E5A" w:rsidRPr="00EE7D0D" w14:paraId="5A03CAFE" w14:textId="77777777" w:rsidTr="00EE7D0D">
        <w:trPr>
          <w:trHeight w:val="276"/>
          <w:jc w:val="center"/>
        </w:trPr>
        <w:tc>
          <w:tcPr>
            <w:tcW w:w="1292" w:type="dxa"/>
            <w:vAlign w:val="center"/>
          </w:tcPr>
          <w:p w14:paraId="2BEE489F"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6F64BD9F"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06CB7001" w14:textId="77777777" w:rsidR="00F22E5A" w:rsidRPr="00EE7D0D" w:rsidRDefault="00F22E5A" w:rsidP="00EE7D0D">
            <w:pPr>
              <w:jc w:val="center"/>
              <w:rPr>
                <w:rFonts w:ascii="Times New Roman" w:eastAsia="Calibri" w:hAnsi="Times New Roman" w:cs="Times New Roman"/>
                <w:sz w:val="18"/>
                <w:szCs w:val="18"/>
              </w:rPr>
            </w:pPr>
            <w:r w:rsidRPr="00EE7D0D">
              <w:rPr>
                <w:rFonts w:ascii="Times New Roman" w:eastAsia="Calibri" w:hAnsi="Times New Roman" w:cs="Times New Roman"/>
                <w:sz w:val="18"/>
                <w:szCs w:val="18"/>
                <w:lang w:val="en-US"/>
              </w:rPr>
              <w:t>H12-C7-H12</w:t>
            </w:r>
          </w:p>
        </w:tc>
        <w:tc>
          <w:tcPr>
            <w:tcW w:w="1153" w:type="dxa"/>
            <w:vAlign w:val="center"/>
          </w:tcPr>
          <w:p w14:paraId="459497E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111.28</w:t>
            </w:r>
          </w:p>
        </w:tc>
        <w:tc>
          <w:tcPr>
            <w:tcW w:w="2162" w:type="dxa"/>
            <w:vAlign w:val="center"/>
          </w:tcPr>
          <w:p w14:paraId="70953676"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H14</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C1</w:t>
            </w:r>
          </w:p>
        </w:tc>
        <w:tc>
          <w:tcPr>
            <w:tcW w:w="1297" w:type="dxa"/>
            <w:vAlign w:val="center"/>
          </w:tcPr>
          <w:p w14:paraId="27574521"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-59.73</w:t>
            </w:r>
          </w:p>
        </w:tc>
      </w:tr>
      <w:tr w:rsidR="00F22E5A" w:rsidRPr="00EE7D0D" w14:paraId="711A5CFC" w14:textId="77777777" w:rsidTr="00EE7D0D">
        <w:trPr>
          <w:trHeight w:val="298"/>
          <w:jc w:val="center"/>
        </w:trPr>
        <w:tc>
          <w:tcPr>
            <w:tcW w:w="1292" w:type="dxa"/>
            <w:vAlign w:val="center"/>
          </w:tcPr>
          <w:p w14:paraId="5E8F6177"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3D9B0159"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7E8F9B7B"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664CA9F4" w14:textId="77777777" w:rsidR="00F22E5A" w:rsidRPr="00EE7D0D" w:rsidRDefault="00F22E5A" w:rsidP="00EE7D0D">
            <w:pPr>
              <w:jc w:val="center"/>
              <w:rPr>
                <w:rFonts w:ascii="Times New Roman" w:eastAsia="Calibri" w:hAnsi="Times New Roman" w:cs="Times New Roman"/>
                <w:sz w:val="18"/>
                <w:szCs w:val="18"/>
                <w:lang w:val="uz-Cyrl-UZ"/>
              </w:rPr>
            </w:pPr>
          </w:p>
        </w:tc>
        <w:tc>
          <w:tcPr>
            <w:tcW w:w="2162" w:type="dxa"/>
            <w:vAlign w:val="center"/>
          </w:tcPr>
          <w:p w14:paraId="2620E19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H13</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C3</w:t>
            </w:r>
          </w:p>
        </w:tc>
        <w:tc>
          <w:tcPr>
            <w:tcW w:w="1297" w:type="dxa"/>
            <w:vAlign w:val="center"/>
          </w:tcPr>
          <w:p w14:paraId="567C140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-120.24</w:t>
            </w:r>
          </w:p>
        </w:tc>
      </w:tr>
      <w:tr w:rsidR="00F22E5A" w:rsidRPr="00EE7D0D" w14:paraId="1C5086E5" w14:textId="77777777" w:rsidTr="00EE7D0D">
        <w:trPr>
          <w:trHeight w:val="276"/>
          <w:jc w:val="center"/>
        </w:trPr>
        <w:tc>
          <w:tcPr>
            <w:tcW w:w="1292" w:type="dxa"/>
            <w:vAlign w:val="center"/>
          </w:tcPr>
          <w:p w14:paraId="1B6E3213"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6D83C68F"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73655CF9"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12ACB492" w14:textId="77777777" w:rsidR="00F22E5A" w:rsidRPr="00EE7D0D" w:rsidRDefault="00F22E5A" w:rsidP="00EE7D0D">
            <w:pPr>
              <w:jc w:val="center"/>
              <w:rPr>
                <w:rFonts w:ascii="Times New Roman" w:eastAsia="Calibri" w:hAnsi="Times New Roman" w:cs="Times New Roman"/>
                <w:sz w:val="18"/>
                <w:szCs w:val="18"/>
                <w:lang w:val="uz-Cyrl-UZ"/>
              </w:rPr>
            </w:pPr>
          </w:p>
        </w:tc>
        <w:tc>
          <w:tcPr>
            <w:tcW w:w="2162" w:type="dxa"/>
            <w:vAlign w:val="center"/>
          </w:tcPr>
          <w:p w14:paraId="0697FF1D"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H13</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C1</w:t>
            </w:r>
          </w:p>
        </w:tc>
        <w:tc>
          <w:tcPr>
            <w:tcW w:w="1297" w:type="dxa"/>
            <w:vAlign w:val="center"/>
          </w:tcPr>
          <w:p w14:paraId="1022A63F"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59.76</w:t>
            </w:r>
          </w:p>
        </w:tc>
      </w:tr>
      <w:tr w:rsidR="00F22E5A" w:rsidRPr="00EE7D0D" w14:paraId="6A1B570A" w14:textId="77777777" w:rsidTr="00EE7D0D">
        <w:trPr>
          <w:trHeight w:val="298"/>
          <w:jc w:val="center"/>
        </w:trPr>
        <w:tc>
          <w:tcPr>
            <w:tcW w:w="1292" w:type="dxa"/>
            <w:vAlign w:val="center"/>
          </w:tcPr>
          <w:p w14:paraId="5853C805"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212D56F0"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636CF6F9"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664B9ABA" w14:textId="77777777" w:rsidR="00F22E5A" w:rsidRPr="00EE7D0D" w:rsidRDefault="00F22E5A" w:rsidP="00EE7D0D">
            <w:pPr>
              <w:jc w:val="center"/>
              <w:rPr>
                <w:rFonts w:ascii="Times New Roman" w:eastAsia="Calibri" w:hAnsi="Times New Roman" w:cs="Times New Roman"/>
                <w:sz w:val="18"/>
                <w:szCs w:val="18"/>
                <w:lang w:val="uz-Cyrl-UZ"/>
              </w:rPr>
            </w:pPr>
          </w:p>
        </w:tc>
        <w:tc>
          <w:tcPr>
            <w:tcW w:w="2162" w:type="dxa"/>
            <w:vAlign w:val="center"/>
          </w:tcPr>
          <w:p w14:paraId="7D7BBD77"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C3</w:t>
            </w:r>
          </w:p>
        </w:tc>
        <w:tc>
          <w:tcPr>
            <w:tcW w:w="1297" w:type="dxa"/>
            <w:vAlign w:val="center"/>
          </w:tcPr>
          <w:p w14:paraId="0F206DA7"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0.01</w:t>
            </w:r>
          </w:p>
        </w:tc>
      </w:tr>
      <w:tr w:rsidR="00F22E5A" w:rsidRPr="00EE7D0D" w14:paraId="3B858A71" w14:textId="77777777" w:rsidTr="00EE7D0D">
        <w:trPr>
          <w:trHeight w:val="276"/>
          <w:jc w:val="center"/>
        </w:trPr>
        <w:tc>
          <w:tcPr>
            <w:tcW w:w="1292" w:type="dxa"/>
            <w:vAlign w:val="center"/>
          </w:tcPr>
          <w:p w14:paraId="35E6FD64"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7993A83C" w14:textId="77777777" w:rsidR="00F22E5A" w:rsidRPr="00EE7D0D" w:rsidRDefault="00F22E5A" w:rsidP="00EE7D0D">
            <w:pPr>
              <w:jc w:val="center"/>
              <w:rPr>
                <w:rFonts w:ascii="Times New Roman" w:eastAsia="Calibri" w:hAnsi="Times New Roman" w:cs="Times New Roman"/>
                <w:sz w:val="18"/>
                <w:szCs w:val="18"/>
                <w:lang w:val="uz-Cyrl-UZ"/>
              </w:rPr>
            </w:pPr>
          </w:p>
        </w:tc>
        <w:tc>
          <w:tcPr>
            <w:tcW w:w="1730" w:type="dxa"/>
            <w:vAlign w:val="center"/>
          </w:tcPr>
          <w:p w14:paraId="30AA0DDE" w14:textId="77777777" w:rsidR="00F22E5A" w:rsidRPr="00EE7D0D" w:rsidRDefault="00F22E5A" w:rsidP="00EE7D0D">
            <w:pPr>
              <w:jc w:val="center"/>
              <w:rPr>
                <w:rFonts w:ascii="Times New Roman" w:eastAsia="Calibri" w:hAnsi="Times New Roman" w:cs="Times New Roman"/>
                <w:sz w:val="18"/>
                <w:szCs w:val="18"/>
                <w:lang w:val="en-US"/>
              </w:rPr>
            </w:pPr>
          </w:p>
        </w:tc>
        <w:tc>
          <w:tcPr>
            <w:tcW w:w="1153" w:type="dxa"/>
            <w:vAlign w:val="center"/>
          </w:tcPr>
          <w:p w14:paraId="06E2D219" w14:textId="77777777" w:rsidR="00F22E5A" w:rsidRPr="00EE7D0D" w:rsidRDefault="00F22E5A" w:rsidP="00EE7D0D">
            <w:pPr>
              <w:jc w:val="center"/>
              <w:rPr>
                <w:rFonts w:ascii="Times New Roman" w:eastAsia="Calibri" w:hAnsi="Times New Roman" w:cs="Times New Roman"/>
                <w:sz w:val="18"/>
                <w:szCs w:val="18"/>
                <w:lang w:val="uz-Cyrl-UZ"/>
              </w:rPr>
            </w:pPr>
          </w:p>
        </w:tc>
        <w:tc>
          <w:tcPr>
            <w:tcW w:w="2162" w:type="dxa"/>
            <w:vAlign w:val="center"/>
          </w:tcPr>
          <w:p w14:paraId="46A2B165"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H12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C7</w:t>
            </w:r>
            <w:r w:rsidRPr="00EE7D0D">
              <w:rPr>
                <w:rFonts w:ascii="Times New Roman" w:eastAsia="Calibri" w:hAnsi="Times New Roman" w:cs="Times New Roman"/>
                <w:sz w:val="18"/>
                <w:szCs w:val="18"/>
                <w:lang w:val="uz-Cyrl-UZ"/>
              </w:rPr>
              <w:t>-C</w:t>
            </w:r>
            <w:r w:rsidRPr="00EE7D0D">
              <w:rPr>
                <w:rFonts w:ascii="Times New Roman" w:eastAsia="Calibri" w:hAnsi="Times New Roman" w:cs="Times New Roman"/>
                <w:sz w:val="18"/>
                <w:szCs w:val="18"/>
                <w:lang w:val="en-US"/>
              </w:rPr>
              <w:t>2</w:t>
            </w:r>
            <w:r w:rsidRPr="00EE7D0D">
              <w:rPr>
                <w:rFonts w:ascii="Times New Roman" w:eastAsia="Calibri" w:hAnsi="Times New Roman" w:cs="Times New Roman"/>
                <w:sz w:val="18"/>
                <w:szCs w:val="18"/>
                <w:lang w:val="uz-Cyrl-UZ"/>
              </w:rPr>
              <w:t>-</w:t>
            </w:r>
            <w:r w:rsidRPr="00EE7D0D">
              <w:rPr>
                <w:rFonts w:ascii="Times New Roman" w:eastAsia="Calibri" w:hAnsi="Times New Roman" w:cs="Times New Roman"/>
                <w:sz w:val="18"/>
                <w:szCs w:val="18"/>
                <w:lang w:val="en-US"/>
              </w:rPr>
              <w:t>C1</w:t>
            </w:r>
          </w:p>
        </w:tc>
        <w:tc>
          <w:tcPr>
            <w:tcW w:w="1297" w:type="dxa"/>
            <w:vAlign w:val="center"/>
          </w:tcPr>
          <w:p w14:paraId="6A7C3EE3" w14:textId="77777777" w:rsidR="00F22E5A" w:rsidRPr="00EE7D0D" w:rsidRDefault="00F22E5A" w:rsidP="00EE7D0D">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-179.99</w:t>
            </w:r>
          </w:p>
        </w:tc>
      </w:tr>
    </w:tbl>
    <w:p w14:paraId="1859CFFD" w14:textId="77777777" w:rsidR="00C73FA8" w:rsidRPr="00DD7EFD" w:rsidRDefault="00C73FA8" w:rsidP="00DD7EFD">
      <w:pPr>
        <w:spacing w:after="0" w:line="240" w:lineRule="auto"/>
        <w:jc w:val="center"/>
        <w:rPr>
          <w:rFonts w:ascii="Times New Roman" w:hAnsi="Times New Roman" w:cs="Times New Roman"/>
          <w:sz w:val="16"/>
          <w:szCs w:val="16"/>
          <w:lang w:val="en-US"/>
        </w:rPr>
      </w:pPr>
    </w:p>
    <w:p w14:paraId="43341283" w14:textId="06502197" w:rsidR="00CC56DB" w:rsidRPr="00FC290A" w:rsidRDefault="00CC56DB" w:rsidP="00DD7EFD">
      <w:pPr>
        <w:spacing w:after="0" w:line="240" w:lineRule="auto"/>
        <w:ind w:firstLine="284"/>
        <w:jc w:val="both"/>
        <w:rPr>
          <w:rStyle w:val="a9"/>
          <w:rFonts w:ascii="Times New Roman" w:hAnsi="Times New Roman" w:cs="Times New Roman"/>
          <w:i w:val="0"/>
          <w:iCs w:val="0"/>
          <w:sz w:val="20"/>
          <w:szCs w:val="20"/>
          <w:lang w:val="uz-Cyrl-UZ"/>
        </w:rPr>
      </w:pPr>
      <w:r w:rsidRPr="00FC290A">
        <w:rPr>
          <w:rStyle w:val="a9"/>
          <w:rFonts w:ascii="Times New Roman" w:hAnsi="Times New Roman" w:cs="Times New Roman"/>
          <w:i w:val="0"/>
          <w:iCs w:val="0"/>
          <w:sz w:val="20"/>
          <w:szCs w:val="20"/>
        </w:rPr>
        <w:t xml:space="preserve">From the analysis of Table 1, it is evident that among the C–C bonds in the 3-methylpyridine molecule, the </w:t>
      </w:r>
      <w:r w:rsidRPr="00FC290A">
        <w:rPr>
          <w:rFonts w:ascii="Times New Roman" w:eastAsia="Calibri" w:hAnsi="Times New Roman" w:cs="Times New Roman"/>
          <w:sz w:val="20"/>
          <w:szCs w:val="20"/>
          <w:lang w:val="uz-Cyrl-UZ"/>
        </w:rPr>
        <w:t xml:space="preserve">C2 - C3 </w:t>
      </w:r>
      <w:r w:rsidRPr="00FC290A">
        <w:rPr>
          <w:rStyle w:val="a9"/>
          <w:rFonts w:ascii="Times New Roman" w:hAnsi="Times New Roman" w:cs="Times New Roman"/>
          <w:i w:val="0"/>
          <w:iCs w:val="0"/>
          <w:sz w:val="20"/>
          <w:szCs w:val="20"/>
        </w:rPr>
        <w:t xml:space="preserve">and </w:t>
      </w:r>
      <w:r w:rsidRPr="00FC290A">
        <w:rPr>
          <w:rFonts w:ascii="Times New Roman" w:eastAsia="Calibri" w:hAnsi="Times New Roman" w:cs="Times New Roman"/>
          <w:sz w:val="20"/>
          <w:szCs w:val="20"/>
          <w:lang w:val="uz-Cyrl-UZ"/>
        </w:rPr>
        <w:t xml:space="preserve">C1 - C2 </w:t>
      </w:r>
      <w:r w:rsidRPr="00FC290A">
        <w:rPr>
          <w:rStyle w:val="a9"/>
          <w:rFonts w:ascii="Times New Roman" w:hAnsi="Times New Roman" w:cs="Times New Roman"/>
          <w:i w:val="0"/>
          <w:iCs w:val="0"/>
          <w:sz w:val="20"/>
          <w:szCs w:val="20"/>
        </w:rPr>
        <w:t xml:space="preserve">bond lengths are the longest, extending by 0.0030 Å and 0.007 Å respectively compared to the bond lengths in the pyridine molecule [15]. The shortest bond is the </w:t>
      </w:r>
      <w:r w:rsidRPr="00FC290A">
        <w:rPr>
          <w:rFonts w:ascii="Times New Roman" w:eastAsia="Calibri" w:hAnsi="Times New Roman" w:cs="Times New Roman"/>
          <w:sz w:val="20"/>
          <w:szCs w:val="20"/>
          <w:lang w:val="uz-Cyrl-UZ"/>
        </w:rPr>
        <w:t xml:space="preserve">C4 - C5 </w:t>
      </w:r>
      <w:r w:rsidRPr="00FC290A">
        <w:rPr>
          <w:rStyle w:val="a9"/>
          <w:rFonts w:ascii="Times New Roman" w:hAnsi="Times New Roman" w:cs="Times New Roman"/>
          <w:i w:val="0"/>
          <w:iCs w:val="0"/>
          <w:sz w:val="20"/>
          <w:szCs w:val="20"/>
        </w:rPr>
        <w:t xml:space="preserve">bond, which is shortened by 0.002 Å. The </w:t>
      </w:r>
      <w:r w:rsidR="000D4EBF" w:rsidRPr="00FC290A">
        <w:rPr>
          <w:rFonts w:ascii="Times New Roman" w:eastAsia="Calibri" w:hAnsi="Times New Roman" w:cs="Times New Roman"/>
          <w:sz w:val="20"/>
          <w:szCs w:val="20"/>
          <w:lang w:val="uz-Cyrl-UZ"/>
        </w:rPr>
        <w:t xml:space="preserve">H9 – C3 </w:t>
      </w:r>
      <w:r w:rsidR="000D4EBF" w:rsidRPr="00FC290A">
        <w:rPr>
          <w:rFonts w:ascii="Times New Roman" w:eastAsia="Calibri" w:hAnsi="Times New Roman" w:cs="Times New Roman"/>
          <w:sz w:val="20"/>
          <w:szCs w:val="20"/>
          <w:lang w:val="en-US"/>
        </w:rPr>
        <w:t>and</w:t>
      </w:r>
      <w:r w:rsidR="000D4EBF" w:rsidRPr="00FC290A">
        <w:rPr>
          <w:rFonts w:ascii="Times New Roman" w:eastAsia="Calibri" w:hAnsi="Times New Roman" w:cs="Times New Roman"/>
          <w:sz w:val="20"/>
          <w:szCs w:val="20"/>
          <w:lang w:val="uz-Cyrl-UZ"/>
        </w:rPr>
        <w:t xml:space="preserve"> H8 - C1 </w:t>
      </w:r>
      <w:r w:rsidRPr="00FC290A">
        <w:rPr>
          <w:rStyle w:val="a9"/>
          <w:rFonts w:ascii="Times New Roman" w:hAnsi="Times New Roman" w:cs="Times New Roman"/>
          <w:i w:val="0"/>
          <w:iCs w:val="0"/>
          <w:sz w:val="20"/>
          <w:szCs w:val="20"/>
        </w:rPr>
        <w:t xml:space="preserve">bonds are extended by 0.001 Å. The </w:t>
      </w:r>
      <w:r w:rsidR="000D4EBF" w:rsidRPr="00FC290A">
        <w:rPr>
          <w:rFonts w:ascii="Times New Roman" w:eastAsia="Calibri" w:hAnsi="Times New Roman" w:cs="Times New Roman"/>
          <w:sz w:val="20"/>
          <w:szCs w:val="20"/>
          <w:lang w:val="uz-Cyrl-UZ"/>
        </w:rPr>
        <w:t xml:space="preserve">N6 - C1 </w:t>
      </w:r>
      <w:r w:rsidRPr="00FC290A">
        <w:rPr>
          <w:rStyle w:val="a9"/>
          <w:rFonts w:ascii="Times New Roman" w:hAnsi="Times New Roman" w:cs="Times New Roman"/>
          <w:i w:val="0"/>
          <w:iCs w:val="0"/>
          <w:sz w:val="20"/>
          <w:szCs w:val="20"/>
        </w:rPr>
        <w:t xml:space="preserve">bond length is extended by 0.003 Å, while the </w:t>
      </w:r>
      <w:r w:rsidR="000D4EBF" w:rsidRPr="00FC290A">
        <w:rPr>
          <w:rFonts w:ascii="Times New Roman" w:eastAsia="Calibri" w:hAnsi="Times New Roman" w:cs="Times New Roman"/>
          <w:sz w:val="20"/>
          <w:szCs w:val="20"/>
          <w:lang w:val="uz-Cyrl-UZ"/>
        </w:rPr>
        <w:t xml:space="preserve">C5 - N6 </w:t>
      </w:r>
      <w:r w:rsidRPr="00FC290A">
        <w:rPr>
          <w:rStyle w:val="a9"/>
          <w:rFonts w:ascii="Times New Roman" w:hAnsi="Times New Roman" w:cs="Times New Roman"/>
          <w:i w:val="0"/>
          <w:iCs w:val="0"/>
          <w:sz w:val="20"/>
          <w:szCs w:val="20"/>
        </w:rPr>
        <w:t xml:space="preserve">bond length is shortened by 0.004 Å. The angle of the methyl group introduced into the pyridine ring decreased by 2°, while the adjacent </w:t>
      </w:r>
      <w:r w:rsidR="000D4EBF" w:rsidRPr="00FC290A">
        <w:rPr>
          <w:rFonts w:ascii="Times New Roman" w:eastAsia="Calibri" w:hAnsi="Times New Roman" w:cs="Times New Roman"/>
          <w:sz w:val="20"/>
          <w:szCs w:val="20"/>
          <w:lang w:val="uz-Cyrl-UZ"/>
        </w:rPr>
        <w:t xml:space="preserve">C2-C1-N6 </w:t>
      </w:r>
      <w:r w:rsidR="000D4EBF" w:rsidRPr="00FC290A">
        <w:rPr>
          <w:rFonts w:ascii="Times New Roman" w:eastAsia="Calibri" w:hAnsi="Times New Roman" w:cs="Times New Roman"/>
          <w:sz w:val="20"/>
          <w:szCs w:val="20"/>
          <w:lang w:val="en-US"/>
        </w:rPr>
        <w:t>and</w:t>
      </w:r>
      <w:r w:rsidR="000D4EBF" w:rsidRPr="00FC290A">
        <w:rPr>
          <w:rFonts w:ascii="Times New Roman" w:eastAsia="Calibri" w:hAnsi="Times New Roman" w:cs="Times New Roman"/>
          <w:sz w:val="20"/>
          <w:szCs w:val="20"/>
          <w:lang w:val="uz-Cyrl-UZ"/>
        </w:rPr>
        <w:t xml:space="preserve"> C2-C3-C4 </w:t>
      </w:r>
      <w:r w:rsidRPr="00FC290A">
        <w:rPr>
          <w:rStyle w:val="a9"/>
          <w:rFonts w:ascii="Times New Roman" w:hAnsi="Times New Roman" w:cs="Times New Roman"/>
          <w:i w:val="0"/>
          <w:iCs w:val="0"/>
          <w:sz w:val="20"/>
          <w:szCs w:val="20"/>
        </w:rPr>
        <w:t xml:space="preserve">angles increased by 1°. Among the bond distances, the distance between the </w:t>
      </w:r>
      <w:r w:rsidR="000D4EBF" w:rsidRPr="00FC290A">
        <w:rPr>
          <w:rFonts w:ascii="Times New Roman" w:hAnsi="Times New Roman" w:cs="Times New Roman"/>
          <w:sz w:val="20"/>
          <w:szCs w:val="20"/>
          <w:lang w:val="uz-Cyrl-UZ"/>
        </w:rPr>
        <w:t>C2 –C7</w:t>
      </w:r>
      <w:r w:rsidR="000D4EBF" w:rsidRPr="00FC290A">
        <w:rPr>
          <w:rFonts w:ascii="Times New Roman" w:hAnsi="Times New Roman" w:cs="Times New Roman"/>
          <w:sz w:val="20"/>
          <w:szCs w:val="20"/>
          <w:lang w:val="en-US"/>
        </w:rPr>
        <w:t xml:space="preserve"> </w:t>
      </w:r>
      <w:r w:rsidRPr="00FC290A">
        <w:rPr>
          <w:rStyle w:val="a9"/>
          <w:rFonts w:ascii="Times New Roman" w:hAnsi="Times New Roman" w:cs="Times New Roman"/>
          <w:i w:val="0"/>
          <w:iCs w:val="0"/>
          <w:sz w:val="20"/>
          <w:szCs w:val="20"/>
        </w:rPr>
        <w:t xml:space="preserve">atoms is the largest, measured at 1.5080 Å. These changes in the pyridine ring are related to the introduction of the electron-donor </w:t>
      </w:r>
      <w:r w:rsidR="009C6F28" w:rsidRPr="00FC290A">
        <w:rPr>
          <w:rFonts w:ascii="Times New Roman" w:hAnsi="Times New Roman" w:cs="Times New Roman"/>
          <w:sz w:val="20"/>
          <w:szCs w:val="20"/>
          <w:lang w:val="uz-Cyrl-UZ"/>
        </w:rPr>
        <w:t>CH</w:t>
      </w:r>
      <w:r w:rsidR="009C6F28" w:rsidRPr="00FC290A">
        <w:rPr>
          <w:rFonts w:ascii="Times New Roman" w:hAnsi="Times New Roman" w:cs="Times New Roman"/>
          <w:sz w:val="20"/>
          <w:szCs w:val="20"/>
          <w:vertAlign w:val="subscript"/>
          <w:lang w:val="uz-Cyrl-UZ"/>
        </w:rPr>
        <w:t>3</w:t>
      </w:r>
      <w:r w:rsidR="009C6F28" w:rsidRPr="00FC290A">
        <w:rPr>
          <w:rFonts w:ascii="Times New Roman" w:hAnsi="Times New Roman" w:cs="Times New Roman"/>
          <w:sz w:val="20"/>
          <w:szCs w:val="20"/>
          <w:lang w:val="uz-Cyrl-UZ"/>
        </w:rPr>
        <w:t xml:space="preserve"> </w:t>
      </w:r>
      <w:r w:rsidRPr="00FC290A">
        <w:rPr>
          <w:rStyle w:val="a9"/>
          <w:rFonts w:ascii="Times New Roman" w:hAnsi="Times New Roman" w:cs="Times New Roman"/>
          <w:i w:val="0"/>
          <w:iCs w:val="0"/>
          <w:sz w:val="20"/>
          <w:szCs w:val="20"/>
        </w:rPr>
        <w:t>group.</w:t>
      </w:r>
    </w:p>
    <w:p w14:paraId="107CF56D" w14:textId="2AD29976" w:rsidR="000D4EBF" w:rsidRPr="00FC290A" w:rsidRDefault="00B25C9D" w:rsidP="00DD7EFD">
      <w:pPr>
        <w:spacing w:after="0" w:line="240" w:lineRule="auto"/>
        <w:ind w:firstLine="284"/>
        <w:jc w:val="both"/>
        <w:rPr>
          <w:rStyle w:val="a9"/>
          <w:rFonts w:ascii="Times New Roman" w:hAnsi="Times New Roman" w:cs="Times New Roman"/>
          <w:i w:val="0"/>
          <w:iCs w:val="0"/>
          <w:sz w:val="20"/>
          <w:szCs w:val="20"/>
        </w:rPr>
      </w:pPr>
      <w:r w:rsidRPr="00FC290A">
        <w:rPr>
          <w:rStyle w:val="a9"/>
          <w:rFonts w:ascii="Times New Roman" w:hAnsi="Times New Roman" w:cs="Times New Roman"/>
          <w:b/>
          <w:bCs/>
          <w:i w:val="0"/>
          <w:iCs w:val="0"/>
          <w:sz w:val="20"/>
          <w:szCs w:val="20"/>
          <w:lang w:val="uz-Cyrl-UZ"/>
        </w:rPr>
        <w:t xml:space="preserve">Results of </w:t>
      </w:r>
      <w:r w:rsidR="00EF1824" w:rsidRPr="00FC290A">
        <w:rPr>
          <w:rStyle w:val="a9"/>
          <w:rFonts w:ascii="Times New Roman" w:hAnsi="Times New Roman" w:cs="Times New Roman"/>
          <w:b/>
          <w:bCs/>
          <w:i w:val="0"/>
          <w:iCs w:val="0"/>
          <w:sz w:val="20"/>
          <w:szCs w:val="20"/>
          <w:lang w:val="en-US"/>
        </w:rPr>
        <w:t>R</w:t>
      </w:r>
      <w:r w:rsidRPr="00FC290A">
        <w:rPr>
          <w:rStyle w:val="a9"/>
          <w:rFonts w:ascii="Times New Roman" w:hAnsi="Times New Roman" w:cs="Times New Roman"/>
          <w:b/>
          <w:bCs/>
          <w:i w:val="0"/>
          <w:iCs w:val="0"/>
          <w:sz w:val="20"/>
          <w:szCs w:val="20"/>
          <w:lang w:val="uz-Cyrl-UZ"/>
        </w:rPr>
        <w:t>S analysis, IR absorption and theoretical calculated spectra obtained for the 3-methylpyridine molecule.</w:t>
      </w:r>
      <w:r w:rsidR="00D2567C" w:rsidRPr="00FC290A">
        <w:rPr>
          <w:rStyle w:val="a9"/>
          <w:rFonts w:ascii="Times New Roman" w:hAnsi="Times New Roman" w:cs="Times New Roman"/>
          <w:b/>
          <w:bCs/>
          <w:i w:val="0"/>
          <w:iCs w:val="0"/>
          <w:sz w:val="20"/>
          <w:szCs w:val="20"/>
          <w:lang w:val="en-US"/>
        </w:rPr>
        <w:t xml:space="preserve"> </w:t>
      </w:r>
      <w:r w:rsidR="00CC56DB" w:rsidRPr="00FC290A">
        <w:rPr>
          <w:rStyle w:val="a9"/>
          <w:rFonts w:ascii="Times New Roman" w:hAnsi="Times New Roman" w:cs="Times New Roman"/>
          <w:i w:val="0"/>
          <w:iCs w:val="0"/>
          <w:sz w:val="20"/>
          <w:szCs w:val="20"/>
        </w:rPr>
        <w:t>Fig</w:t>
      </w:r>
      <w:r w:rsidR="009059BA" w:rsidRPr="00FC290A">
        <w:rPr>
          <w:rStyle w:val="a9"/>
          <w:rFonts w:ascii="Times New Roman" w:hAnsi="Times New Roman" w:cs="Times New Roman"/>
          <w:i w:val="0"/>
          <w:iCs w:val="0"/>
          <w:sz w:val="20"/>
          <w:szCs w:val="20"/>
          <w:lang w:val="en-US"/>
        </w:rPr>
        <w:t>.</w:t>
      </w:r>
      <w:r w:rsidR="00CC56DB" w:rsidRPr="00FC290A">
        <w:rPr>
          <w:rStyle w:val="a9"/>
          <w:rFonts w:ascii="Times New Roman" w:hAnsi="Times New Roman" w:cs="Times New Roman"/>
          <w:i w:val="0"/>
          <w:iCs w:val="0"/>
          <w:sz w:val="20"/>
          <w:szCs w:val="20"/>
        </w:rPr>
        <w:t xml:space="preserve">4 illustrates the general view of the experimental RS and IR absorption spectra in the wavenumber range of 0-3500 </w:t>
      </w:r>
      <w:r w:rsidR="009C6F28" w:rsidRPr="00FC290A">
        <w:rPr>
          <w:rFonts w:ascii="Times New Roman" w:hAnsi="Times New Roman" w:cs="Times New Roman"/>
          <w:sz w:val="20"/>
          <w:szCs w:val="20"/>
        </w:rPr>
        <w:t>cm</w:t>
      </w:r>
      <w:r w:rsidR="009C6F28" w:rsidRPr="00FC290A">
        <w:rPr>
          <w:rFonts w:ascii="Times New Roman" w:hAnsi="Times New Roman" w:cs="Times New Roman"/>
          <w:sz w:val="20"/>
          <w:szCs w:val="20"/>
          <w:vertAlign w:val="superscript"/>
          <w:lang w:val="uz-Cyrl-UZ"/>
        </w:rPr>
        <w:t>-1</w:t>
      </w:r>
      <w:r w:rsidR="009C6F28" w:rsidRPr="00FC290A">
        <w:rPr>
          <w:rFonts w:ascii="Times New Roman" w:hAnsi="Times New Roman" w:cs="Times New Roman"/>
          <w:sz w:val="20"/>
          <w:szCs w:val="20"/>
          <w:lang w:val="uz-Cyrl-UZ"/>
        </w:rPr>
        <w:t xml:space="preserve"> </w:t>
      </w:r>
      <w:r w:rsidR="00CC56DB" w:rsidRPr="00FC290A">
        <w:rPr>
          <w:rStyle w:val="a9"/>
          <w:rFonts w:ascii="Times New Roman" w:hAnsi="Times New Roman" w:cs="Times New Roman"/>
          <w:i w:val="0"/>
          <w:iCs w:val="0"/>
          <w:sz w:val="20"/>
          <w:szCs w:val="20"/>
        </w:rPr>
        <w:t>for the 3-methylpyridine molecule.</w:t>
      </w:r>
      <w:r w:rsidR="009E7FA7" w:rsidRPr="00FC290A">
        <w:rPr>
          <w:rStyle w:val="a9"/>
          <w:rFonts w:ascii="Times New Roman" w:hAnsi="Times New Roman" w:cs="Times New Roman"/>
          <w:i w:val="0"/>
          <w:iCs w:val="0"/>
          <w:sz w:val="20"/>
          <w:szCs w:val="20"/>
          <w:lang w:val="uz-Cyrl-UZ"/>
        </w:rPr>
        <w:t xml:space="preserve"> </w:t>
      </w:r>
      <w:r w:rsidR="00CC56DB" w:rsidRPr="00FC290A">
        <w:rPr>
          <w:rStyle w:val="a9"/>
          <w:rFonts w:ascii="Times New Roman" w:hAnsi="Times New Roman" w:cs="Times New Roman"/>
          <w:i w:val="0"/>
          <w:iCs w:val="0"/>
          <w:sz w:val="20"/>
          <w:szCs w:val="20"/>
        </w:rPr>
        <w:t xml:space="preserve"> </w:t>
      </w:r>
      <w:r w:rsidR="009E7FA7" w:rsidRPr="00FC290A">
        <w:rPr>
          <w:rStyle w:val="a9"/>
          <w:rFonts w:ascii="Times New Roman" w:hAnsi="Times New Roman" w:cs="Times New Roman"/>
          <w:i w:val="0"/>
          <w:iCs w:val="0"/>
          <w:sz w:val="20"/>
          <w:szCs w:val="20"/>
        </w:rPr>
        <w:t xml:space="preserve">An overview of the theoretically calculated and experimentally obtained </w:t>
      </w:r>
      <w:r w:rsidR="009E7FA7" w:rsidRPr="00FC290A">
        <w:rPr>
          <w:rStyle w:val="a9"/>
          <w:rFonts w:ascii="Times New Roman" w:hAnsi="Times New Roman" w:cs="Times New Roman"/>
          <w:i w:val="0"/>
          <w:iCs w:val="0"/>
          <w:sz w:val="20"/>
          <w:szCs w:val="20"/>
          <w:lang w:val="en-US"/>
        </w:rPr>
        <w:t>Raman</w:t>
      </w:r>
      <w:r w:rsidR="009E7FA7" w:rsidRPr="00FC290A">
        <w:rPr>
          <w:rStyle w:val="a9"/>
          <w:rFonts w:ascii="Times New Roman" w:hAnsi="Times New Roman" w:cs="Times New Roman"/>
          <w:i w:val="0"/>
          <w:iCs w:val="0"/>
          <w:sz w:val="20"/>
          <w:szCs w:val="20"/>
        </w:rPr>
        <w:t xml:space="preserve"> spectra of the 3-methylpyridine molecule is presented in Fig.5.</w:t>
      </w:r>
      <w:r w:rsidR="00A079B2" w:rsidRPr="00FC290A">
        <w:rPr>
          <w:rStyle w:val="a9"/>
          <w:rFonts w:ascii="Times New Roman" w:hAnsi="Times New Roman" w:cs="Times New Roman"/>
          <w:i w:val="0"/>
          <w:iCs w:val="0"/>
          <w:sz w:val="20"/>
          <w:szCs w:val="20"/>
        </w:rPr>
        <w:t xml:space="preserve"> </w:t>
      </w:r>
      <w:r w:rsidR="00CC56DB" w:rsidRPr="00FC290A">
        <w:rPr>
          <w:rStyle w:val="a9"/>
          <w:rFonts w:ascii="Times New Roman" w:hAnsi="Times New Roman" w:cs="Times New Roman"/>
          <w:i w:val="0"/>
          <w:iCs w:val="0"/>
          <w:sz w:val="20"/>
          <w:szCs w:val="20"/>
        </w:rPr>
        <w:t>The experimental results are included in Table 2.</w:t>
      </w:r>
    </w:p>
    <w:p w14:paraId="0F7D67FA" w14:textId="77777777" w:rsidR="00D96096" w:rsidRDefault="00267C48" w:rsidP="00DD7EFD">
      <w:pPr>
        <w:spacing w:after="0" w:line="240" w:lineRule="auto"/>
        <w:jc w:val="center"/>
        <w:rPr>
          <w:rFonts w:ascii="Times New Roman" w:hAnsi="Times New Roman" w:cs="Times New Roman"/>
          <w:b/>
          <w:sz w:val="28"/>
          <w:szCs w:val="28"/>
          <w:lang w:val="en-US"/>
        </w:rPr>
      </w:pPr>
      <w:r w:rsidRPr="00267C48">
        <w:rPr>
          <w:rFonts w:ascii="Times New Roman" w:hAnsi="Times New Roman" w:cs="Times New Roman"/>
          <w:b/>
          <w:noProof/>
          <w:sz w:val="28"/>
          <w:szCs w:val="28"/>
          <w:lang w:val="ru-RU" w:eastAsia="ru-RU"/>
        </w:rPr>
        <w:lastRenderedPageBreak/>
        <w:drawing>
          <wp:inline distT="0" distB="0" distL="0" distR="0" wp14:anchorId="45B60BFD" wp14:editId="1AA2C88A">
            <wp:extent cx="3228975" cy="3779085"/>
            <wp:effectExtent l="0" t="0" r="0" b="0"/>
            <wp:docPr id="8255016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b="1027"/>
                    <a:stretch/>
                  </pic:blipFill>
                  <pic:spPr bwMode="auto">
                    <a:xfrm>
                      <a:off x="0" y="0"/>
                      <a:ext cx="3228975" cy="3779085"/>
                    </a:xfrm>
                    <a:prstGeom prst="rect">
                      <a:avLst/>
                    </a:prstGeom>
                    <a:noFill/>
                    <a:ln>
                      <a:noFill/>
                    </a:ln>
                    <a:extLst>
                      <a:ext uri="{53640926-AAD7-44D8-BBD7-CCE9431645EC}">
                        <a14:shadowObscured xmlns:a14="http://schemas.microsoft.com/office/drawing/2010/main"/>
                      </a:ext>
                    </a:extLst>
                  </pic:spPr>
                </pic:pic>
              </a:graphicData>
            </a:graphic>
          </wp:inline>
        </w:drawing>
      </w:r>
    </w:p>
    <w:p w14:paraId="0781259A" w14:textId="6B4BD22F" w:rsidR="00D96096" w:rsidRDefault="00936557" w:rsidP="00DD7EFD">
      <w:pPr>
        <w:spacing w:after="0" w:line="240" w:lineRule="auto"/>
        <w:ind w:firstLine="720"/>
        <w:jc w:val="center"/>
        <w:rPr>
          <w:rFonts w:ascii="Times New Roman" w:hAnsi="Times New Roman" w:cs="Times New Roman"/>
          <w:sz w:val="20"/>
          <w:szCs w:val="20"/>
          <w:lang w:val="en-US"/>
        </w:rPr>
      </w:pPr>
      <w:r w:rsidRPr="004D6E19">
        <w:rPr>
          <w:rFonts w:ascii="Times New Roman" w:hAnsi="Times New Roman" w:cs="Times New Roman"/>
          <w:b/>
          <w:sz w:val="20"/>
          <w:szCs w:val="20"/>
          <w:lang w:val="en-US"/>
        </w:rPr>
        <w:t xml:space="preserve">FIGURE 4. </w:t>
      </w:r>
      <w:r w:rsidR="00A22867" w:rsidRPr="004D6E19">
        <w:rPr>
          <w:rFonts w:ascii="Times New Roman" w:hAnsi="Times New Roman" w:cs="Times New Roman"/>
          <w:sz w:val="20"/>
          <w:szCs w:val="20"/>
          <w:lang w:val="uz-Cyrl-UZ"/>
        </w:rPr>
        <w:t>for 3-methylpyridine</w:t>
      </w:r>
      <w:r w:rsidR="00503DB8" w:rsidRPr="004D6E19">
        <w:rPr>
          <w:rFonts w:ascii="Times New Roman" w:hAnsi="Times New Roman" w:cs="Times New Roman"/>
          <w:sz w:val="20"/>
          <w:szCs w:val="20"/>
          <w:lang w:val="en-US"/>
        </w:rPr>
        <w:t xml:space="preserve"> </w:t>
      </w:r>
      <w:r w:rsidR="00503DB8" w:rsidRPr="004D6E19">
        <w:rPr>
          <w:rFonts w:ascii="Times New Roman" w:hAnsi="Times New Roman" w:cs="Times New Roman"/>
          <w:sz w:val="20"/>
          <w:szCs w:val="20"/>
          <w:lang w:val="uz-Cyrl-UZ"/>
        </w:rPr>
        <w:t>obtained experimentally</w:t>
      </w:r>
      <w:r w:rsidR="00D96096" w:rsidRPr="004D6E19">
        <w:rPr>
          <w:rFonts w:ascii="Times New Roman" w:hAnsi="Times New Roman" w:cs="Times New Roman"/>
          <w:sz w:val="20"/>
          <w:szCs w:val="20"/>
          <w:lang w:val="en-US"/>
        </w:rPr>
        <w:t>:</w:t>
      </w:r>
      <w:r w:rsidR="00D96096" w:rsidRPr="004D6E19">
        <w:rPr>
          <w:rFonts w:ascii="Times New Roman" w:hAnsi="Times New Roman" w:cs="Times New Roman"/>
          <w:sz w:val="20"/>
          <w:szCs w:val="20"/>
          <w:lang w:val="uz-Cyrl-UZ"/>
        </w:rPr>
        <w:t xml:space="preserve"> </w:t>
      </w:r>
      <w:r w:rsidR="00D96096" w:rsidRPr="004D6E19">
        <w:rPr>
          <w:rFonts w:ascii="Times New Roman" w:hAnsi="Times New Roman" w:cs="Times New Roman"/>
          <w:sz w:val="20"/>
          <w:szCs w:val="20"/>
          <w:lang w:val="en-US"/>
        </w:rPr>
        <w:t xml:space="preserve">a) </w:t>
      </w:r>
      <w:r w:rsidR="00D96096" w:rsidRPr="004D6E19">
        <w:rPr>
          <w:rFonts w:ascii="Times New Roman" w:hAnsi="Times New Roman" w:cs="Times New Roman"/>
          <w:sz w:val="20"/>
          <w:szCs w:val="20"/>
          <w:lang w:val="uz-Cyrl-UZ"/>
        </w:rPr>
        <w:t xml:space="preserve">IR absorption spectrum, </w:t>
      </w:r>
      <w:r w:rsidR="00D96096" w:rsidRPr="004D6E19">
        <w:rPr>
          <w:rFonts w:ascii="Times New Roman" w:hAnsi="Times New Roman" w:cs="Times New Roman"/>
          <w:sz w:val="20"/>
          <w:szCs w:val="20"/>
          <w:lang w:val="en-US"/>
        </w:rPr>
        <w:t xml:space="preserve">b) </w:t>
      </w:r>
      <w:r w:rsidR="00CC56DB" w:rsidRPr="004D6E19">
        <w:rPr>
          <w:rFonts w:ascii="Times New Roman" w:hAnsi="Times New Roman" w:cs="Times New Roman"/>
          <w:sz w:val="20"/>
          <w:szCs w:val="20"/>
          <w:lang w:val="en-US"/>
        </w:rPr>
        <w:t>RS</w:t>
      </w:r>
      <w:r w:rsidR="00D96096" w:rsidRPr="004D6E19">
        <w:rPr>
          <w:rFonts w:ascii="Times New Roman" w:hAnsi="Times New Roman" w:cs="Times New Roman"/>
          <w:sz w:val="20"/>
          <w:szCs w:val="20"/>
          <w:lang w:val="uz-Cyrl-UZ"/>
        </w:rPr>
        <w:t xml:space="preserve"> spectrum</w:t>
      </w:r>
    </w:p>
    <w:p w14:paraId="3AB410C0" w14:textId="77777777" w:rsidR="00EE7D0D" w:rsidRPr="00EE7D0D" w:rsidRDefault="00EE7D0D" w:rsidP="00DD7EFD">
      <w:pPr>
        <w:spacing w:after="0" w:line="240" w:lineRule="auto"/>
        <w:ind w:firstLine="720"/>
        <w:jc w:val="center"/>
        <w:rPr>
          <w:rFonts w:ascii="Times New Roman" w:hAnsi="Times New Roman" w:cs="Times New Roman"/>
          <w:sz w:val="20"/>
          <w:szCs w:val="20"/>
          <w:lang w:val="en-US"/>
        </w:rPr>
      </w:pPr>
    </w:p>
    <w:p w14:paraId="011F3365" w14:textId="69CB861C" w:rsidR="00A3470A" w:rsidRPr="00A3470A" w:rsidRDefault="00A3470A" w:rsidP="00DD7EFD">
      <w:pPr>
        <w:spacing w:after="0" w:line="240" w:lineRule="auto"/>
        <w:jc w:val="center"/>
        <w:rPr>
          <w:rFonts w:ascii="Times New Roman" w:hAnsi="Times New Roman" w:cs="Times New Roman"/>
          <w:sz w:val="18"/>
          <w:szCs w:val="18"/>
          <w:lang w:val="en-US"/>
        </w:rPr>
      </w:pPr>
      <w:r>
        <w:rPr>
          <w:noProof/>
          <w:lang w:val="ru-RU" w:eastAsia="ru-RU"/>
        </w:rPr>
        <w:drawing>
          <wp:inline distT="0" distB="0" distL="0" distR="0" wp14:anchorId="3FE4C939" wp14:editId="29B99553">
            <wp:extent cx="3038475" cy="3688242"/>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Lst>
                    </a:blip>
                    <a:stretch>
                      <a:fillRect/>
                    </a:stretch>
                  </pic:blipFill>
                  <pic:spPr>
                    <a:xfrm>
                      <a:off x="0" y="0"/>
                      <a:ext cx="3044089" cy="3695056"/>
                    </a:xfrm>
                    <a:prstGeom prst="rect">
                      <a:avLst/>
                    </a:prstGeom>
                  </pic:spPr>
                </pic:pic>
              </a:graphicData>
            </a:graphic>
          </wp:inline>
        </w:drawing>
      </w:r>
    </w:p>
    <w:p w14:paraId="5014D27A" w14:textId="77777777" w:rsidR="004F03CA" w:rsidRPr="004D6E19" w:rsidRDefault="004F03CA" w:rsidP="00DD7EFD">
      <w:pPr>
        <w:spacing w:after="0" w:line="240" w:lineRule="auto"/>
        <w:jc w:val="center"/>
        <w:rPr>
          <w:rStyle w:val="a9"/>
          <w:rFonts w:ascii="Times New Roman" w:hAnsi="Times New Roman" w:cs="Times New Roman"/>
          <w:i w:val="0"/>
          <w:iCs w:val="0"/>
          <w:sz w:val="20"/>
          <w:szCs w:val="20"/>
        </w:rPr>
      </w:pPr>
      <w:r w:rsidRPr="004D6E19">
        <w:rPr>
          <w:rFonts w:ascii="Times New Roman" w:hAnsi="Times New Roman" w:cs="Times New Roman"/>
          <w:b/>
          <w:sz w:val="20"/>
          <w:szCs w:val="20"/>
          <w:lang w:val="en-US"/>
        </w:rPr>
        <w:t xml:space="preserve">FIGURE 5. </w:t>
      </w:r>
      <w:r w:rsidRPr="004D6E19">
        <w:rPr>
          <w:rStyle w:val="a9"/>
          <w:rFonts w:ascii="Times New Roman" w:hAnsi="Times New Roman" w:cs="Times New Roman"/>
          <w:i w:val="0"/>
          <w:iCs w:val="0"/>
          <w:sz w:val="20"/>
          <w:szCs w:val="20"/>
        </w:rPr>
        <w:t>For 3-methylpyridine: a) Theoretically calculated RS spectrum, b) Experimentally obtained RS spectrum</w:t>
      </w:r>
    </w:p>
    <w:p w14:paraId="008C3D72" w14:textId="51991648" w:rsidR="003A5AD8" w:rsidRPr="004D6E19" w:rsidRDefault="00B11DD6" w:rsidP="00DD7EFD">
      <w:pPr>
        <w:spacing w:after="0" w:line="240" w:lineRule="auto"/>
        <w:jc w:val="center"/>
        <w:rPr>
          <w:rFonts w:ascii="Times New Roman" w:hAnsi="Times New Roman" w:cs="Times New Roman"/>
          <w:sz w:val="20"/>
          <w:szCs w:val="20"/>
          <w:lang w:val="en-US"/>
        </w:rPr>
      </w:pPr>
      <w:r w:rsidRPr="004D6E19">
        <w:rPr>
          <w:rFonts w:ascii="Times New Roman" w:hAnsi="Times New Roman" w:cs="Times New Roman"/>
          <w:b/>
          <w:sz w:val="20"/>
          <w:szCs w:val="20"/>
          <w:lang w:val="uz-Cyrl-UZ"/>
        </w:rPr>
        <w:lastRenderedPageBreak/>
        <w:t>T</w:t>
      </w:r>
      <w:r w:rsidR="00936557" w:rsidRPr="004D6E19">
        <w:rPr>
          <w:rFonts w:ascii="Times New Roman" w:hAnsi="Times New Roman" w:cs="Times New Roman"/>
          <w:b/>
          <w:sz w:val="20"/>
          <w:szCs w:val="20"/>
          <w:lang w:val="uz-Cyrl-UZ"/>
        </w:rPr>
        <w:t>ABLE</w:t>
      </w:r>
      <w:r w:rsidRPr="004D6E19">
        <w:rPr>
          <w:rFonts w:ascii="Times New Roman" w:hAnsi="Times New Roman" w:cs="Times New Roman"/>
          <w:b/>
          <w:sz w:val="20"/>
          <w:szCs w:val="20"/>
          <w:lang w:val="uz-Cyrl-UZ"/>
        </w:rPr>
        <w:t xml:space="preserve"> 2.</w:t>
      </w:r>
      <w:r w:rsidRPr="004D6E19">
        <w:rPr>
          <w:rFonts w:ascii="Times New Roman" w:hAnsi="Times New Roman" w:cs="Times New Roman"/>
          <w:sz w:val="20"/>
          <w:szCs w:val="20"/>
          <w:lang w:val="uz-Cyrl-UZ"/>
        </w:rPr>
        <w:t xml:space="preserve"> </w:t>
      </w:r>
      <w:r w:rsidR="00065431" w:rsidRPr="004D6E19">
        <w:rPr>
          <w:rFonts w:ascii="Times New Roman" w:hAnsi="Times New Roman" w:cs="Times New Roman"/>
          <w:sz w:val="20"/>
          <w:szCs w:val="20"/>
          <w:lang w:val="uz-Cyrl-UZ"/>
        </w:rPr>
        <w:t>Experimental and theoretically calculated normal vibrational wavenumbers of the 3-methylpyridine molecule.</w:t>
      </w:r>
    </w:p>
    <w:tbl>
      <w:tblPr>
        <w:tblStyle w:val="a3"/>
        <w:tblW w:w="0" w:type="auto"/>
        <w:jc w:val="center"/>
        <w:tblLook w:val="04A0" w:firstRow="1" w:lastRow="0" w:firstColumn="1" w:lastColumn="0" w:noHBand="0" w:noVBand="1"/>
      </w:tblPr>
      <w:tblGrid>
        <w:gridCol w:w="655"/>
        <w:gridCol w:w="1701"/>
        <w:gridCol w:w="1560"/>
        <w:gridCol w:w="1559"/>
        <w:gridCol w:w="1701"/>
        <w:gridCol w:w="1504"/>
      </w:tblGrid>
      <w:tr w:rsidR="00F22E5A" w:rsidRPr="00EE7D0D" w14:paraId="61D07286" w14:textId="77777777" w:rsidTr="002E048D">
        <w:trPr>
          <w:jc w:val="center"/>
        </w:trPr>
        <w:tc>
          <w:tcPr>
            <w:tcW w:w="655" w:type="dxa"/>
            <w:vMerge w:val="restart"/>
          </w:tcPr>
          <w:p w14:paraId="4461CCA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3261" w:type="dxa"/>
            <w:gridSpan w:val="2"/>
          </w:tcPr>
          <w:p w14:paraId="76F55B5D" w14:textId="77777777" w:rsidR="00F22E5A" w:rsidRPr="00EE7D0D" w:rsidRDefault="00F22E5A" w:rsidP="00F22E5A">
            <w:pPr>
              <w:jc w:val="center"/>
              <w:rPr>
                <w:rFonts w:ascii="Times New Roman" w:eastAsia="Calibri" w:hAnsi="Times New Roman" w:cs="Times New Roman"/>
                <w:sz w:val="18"/>
                <w:szCs w:val="18"/>
                <w:vertAlign w:val="superscript"/>
                <w:lang w:val="uz-Cyrl-UZ"/>
              </w:rPr>
            </w:pPr>
            <w:r w:rsidRPr="00EE7D0D">
              <w:rPr>
                <w:rFonts w:ascii="Times New Roman" w:eastAsia="Calibri" w:hAnsi="Times New Roman" w:cs="Times New Roman"/>
                <w:sz w:val="18"/>
                <w:szCs w:val="18"/>
                <w:lang w:val="uz-Cyrl-UZ"/>
              </w:rPr>
              <w:t xml:space="preserve">Experimentally obtained wave number value, </w:t>
            </w:r>
            <w:r w:rsidRPr="00EE7D0D">
              <w:rPr>
                <w:rFonts w:ascii="Times New Roman" w:eastAsia="Calibri" w:hAnsi="Times New Roman" w:cs="Times New Roman"/>
                <w:sz w:val="18"/>
                <w:szCs w:val="18"/>
                <w:lang w:val="en-US"/>
              </w:rPr>
              <w:t>cm</w:t>
            </w:r>
            <w:r w:rsidRPr="00EE7D0D">
              <w:rPr>
                <w:rFonts w:ascii="Times New Roman" w:eastAsia="Calibri" w:hAnsi="Times New Roman" w:cs="Times New Roman"/>
                <w:sz w:val="18"/>
                <w:szCs w:val="18"/>
                <w:vertAlign w:val="superscript"/>
                <w:lang w:val="uz-Cyrl-UZ"/>
              </w:rPr>
              <w:t>-1</w:t>
            </w:r>
          </w:p>
        </w:tc>
        <w:tc>
          <w:tcPr>
            <w:tcW w:w="4764" w:type="dxa"/>
            <w:gridSpan w:val="3"/>
          </w:tcPr>
          <w:p w14:paraId="3DBEF52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Theoretically calculated wave number value ν, c</w:t>
            </w:r>
            <w:r w:rsidRPr="00EE7D0D">
              <w:rPr>
                <w:rFonts w:ascii="Times New Roman" w:eastAsia="Calibri" w:hAnsi="Times New Roman" w:cs="Times New Roman"/>
                <w:sz w:val="18"/>
                <w:szCs w:val="18"/>
                <w:lang w:val="en-US"/>
              </w:rPr>
              <w:t>m</w:t>
            </w:r>
            <w:r w:rsidRPr="00EE7D0D">
              <w:rPr>
                <w:rFonts w:ascii="Times New Roman" w:eastAsia="Calibri" w:hAnsi="Times New Roman" w:cs="Times New Roman"/>
                <w:sz w:val="18"/>
                <w:szCs w:val="18"/>
                <w:vertAlign w:val="superscript"/>
                <w:lang w:val="uz-Cyrl-UZ"/>
              </w:rPr>
              <w:t>-1</w:t>
            </w:r>
          </w:p>
        </w:tc>
      </w:tr>
      <w:tr w:rsidR="00F22E5A" w:rsidRPr="00EE7D0D" w14:paraId="3BBA0219" w14:textId="77777777" w:rsidTr="002E048D">
        <w:trPr>
          <w:jc w:val="center"/>
        </w:trPr>
        <w:tc>
          <w:tcPr>
            <w:tcW w:w="655" w:type="dxa"/>
            <w:vMerge/>
          </w:tcPr>
          <w:p w14:paraId="14C65AD8" w14:textId="77777777" w:rsidR="00F22E5A" w:rsidRPr="00EE7D0D" w:rsidRDefault="00F22E5A" w:rsidP="00F22E5A">
            <w:pPr>
              <w:jc w:val="center"/>
              <w:rPr>
                <w:rFonts w:ascii="Times New Roman" w:eastAsia="Calibri" w:hAnsi="Times New Roman" w:cs="Times New Roman"/>
                <w:sz w:val="18"/>
                <w:szCs w:val="18"/>
                <w:lang w:val="uz-Cyrl-UZ"/>
              </w:rPr>
            </w:pPr>
          </w:p>
        </w:tc>
        <w:tc>
          <w:tcPr>
            <w:tcW w:w="1701" w:type="dxa"/>
          </w:tcPr>
          <w:p w14:paraId="1897D3FB" w14:textId="77777777" w:rsidR="00F22E5A" w:rsidRPr="00EE7D0D" w:rsidRDefault="00F22E5A" w:rsidP="00F22E5A">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RS</w:t>
            </w:r>
          </w:p>
        </w:tc>
        <w:tc>
          <w:tcPr>
            <w:tcW w:w="1560" w:type="dxa"/>
          </w:tcPr>
          <w:p w14:paraId="13AC10EA" w14:textId="77777777" w:rsidR="00F22E5A" w:rsidRPr="00EE7D0D" w:rsidRDefault="00F22E5A" w:rsidP="00F22E5A">
            <w:pPr>
              <w:jc w:val="center"/>
              <w:rPr>
                <w:rFonts w:ascii="Times New Roman" w:eastAsia="Calibri" w:hAnsi="Times New Roman" w:cs="Times New Roman"/>
                <w:sz w:val="18"/>
                <w:szCs w:val="18"/>
                <w:lang w:val="en-US"/>
              </w:rPr>
            </w:pPr>
            <w:r w:rsidRPr="00EE7D0D">
              <w:rPr>
                <w:rFonts w:ascii="Times New Roman" w:eastAsia="Calibri" w:hAnsi="Times New Roman" w:cs="Times New Roman"/>
                <w:sz w:val="18"/>
                <w:szCs w:val="18"/>
                <w:lang w:val="en-US"/>
              </w:rPr>
              <w:t>IR</w:t>
            </w:r>
          </w:p>
        </w:tc>
        <w:tc>
          <w:tcPr>
            <w:tcW w:w="1559" w:type="dxa"/>
          </w:tcPr>
          <w:p w14:paraId="4B11947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ν</w:t>
            </w:r>
          </w:p>
        </w:tc>
        <w:tc>
          <w:tcPr>
            <w:tcW w:w="1701" w:type="dxa"/>
          </w:tcPr>
          <w:p w14:paraId="7C7A2AB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RS</w:t>
            </w:r>
            <w:r w:rsidRPr="00EE7D0D">
              <w:rPr>
                <w:rFonts w:ascii="Times New Roman" w:eastAsia="Calibri" w:hAnsi="Times New Roman" w:cs="Times New Roman"/>
                <w:sz w:val="18"/>
                <w:szCs w:val="18"/>
                <w:lang w:val="uz-Cyrl-UZ"/>
              </w:rPr>
              <w:t xml:space="preserve"> a.</w:t>
            </w:r>
          </w:p>
        </w:tc>
        <w:tc>
          <w:tcPr>
            <w:tcW w:w="1504" w:type="dxa"/>
          </w:tcPr>
          <w:p w14:paraId="75C5AE3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en-US"/>
              </w:rPr>
              <w:t>IR</w:t>
            </w:r>
            <w:r w:rsidRPr="00EE7D0D">
              <w:rPr>
                <w:rFonts w:ascii="Times New Roman" w:eastAsia="Calibri" w:hAnsi="Times New Roman" w:cs="Times New Roman"/>
                <w:sz w:val="18"/>
                <w:szCs w:val="18"/>
                <w:lang w:val="uz-Cyrl-UZ"/>
              </w:rPr>
              <w:t xml:space="preserve"> a.</w:t>
            </w:r>
          </w:p>
        </w:tc>
      </w:tr>
      <w:tr w:rsidR="00F22E5A" w:rsidRPr="00EE7D0D" w14:paraId="6A8F52C5" w14:textId="77777777" w:rsidTr="002E048D">
        <w:trPr>
          <w:jc w:val="center"/>
        </w:trPr>
        <w:tc>
          <w:tcPr>
            <w:tcW w:w="655" w:type="dxa"/>
          </w:tcPr>
          <w:p w14:paraId="69EF4BE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w:t>
            </w:r>
          </w:p>
        </w:tc>
        <w:tc>
          <w:tcPr>
            <w:tcW w:w="1701" w:type="dxa"/>
          </w:tcPr>
          <w:p w14:paraId="1C3EC59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117</w:t>
            </w:r>
          </w:p>
        </w:tc>
        <w:tc>
          <w:tcPr>
            <w:tcW w:w="1560" w:type="dxa"/>
          </w:tcPr>
          <w:p w14:paraId="2F2E027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1320C72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701" w:type="dxa"/>
          </w:tcPr>
          <w:p w14:paraId="6B84E0A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w:t>
            </w:r>
          </w:p>
        </w:tc>
        <w:tc>
          <w:tcPr>
            <w:tcW w:w="1504" w:type="dxa"/>
          </w:tcPr>
          <w:p w14:paraId="63AC784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w:t>
            </w:r>
          </w:p>
        </w:tc>
      </w:tr>
      <w:tr w:rsidR="00F22E5A" w:rsidRPr="00EE7D0D" w14:paraId="445122F3" w14:textId="77777777" w:rsidTr="002E048D">
        <w:trPr>
          <w:jc w:val="center"/>
        </w:trPr>
        <w:tc>
          <w:tcPr>
            <w:tcW w:w="655" w:type="dxa"/>
          </w:tcPr>
          <w:p w14:paraId="17674FF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w:t>
            </w:r>
          </w:p>
        </w:tc>
        <w:tc>
          <w:tcPr>
            <w:tcW w:w="1701" w:type="dxa"/>
          </w:tcPr>
          <w:p w14:paraId="7174A9D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221</w:t>
            </w:r>
          </w:p>
        </w:tc>
        <w:tc>
          <w:tcPr>
            <w:tcW w:w="1560" w:type="dxa"/>
          </w:tcPr>
          <w:p w14:paraId="23A4DD3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06C7A30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212</w:t>
            </w:r>
          </w:p>
        </w:tc>
        <w:tc>
          <w:tcPr>
            <w:tcW w:w="1701" w:type="dxa"/>
          </w:tcPr>
          <w:p w14:paraId="33C737A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2.533</w:t>
            </w:r>
          </w:p>
        </w:tc>
        <w:tc>
          <w:tcPr>
            <w:tcW w:w="1504" w:type="dxa"/>
          </w:tcPr>
          <w:p w14:paraId="7CAE431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1.520</w:t>
            </w:r>
          </w:p>
        </w:tc>
      </w:tr>
      <w:tr w:rsidR="00F22E5A" w:rsidRPr="00EE7D0D" w14:paraId="471F3311" w14:textId="77777777" w:rsidTr="002E048D">
        <w:trPr>
          <w:jc w:val="center"/>
        </w:trPr>
        <w:tc>
          <w:tcPr>
            <w:tcW w:w="655" w:type="dxa"/>
          </w:tcPr>
          <w:p w14:paraId="77B68A5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w:t>
            </w:r>
          </w:p>
        </w:tc>
        <w:tc>
          <w:tcPr>
            <w:tcW w:w="1701" w:type="dxa"/>
          </w:tcPr>
          <w:p w14:paraId="30E5D8B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341</w:t>
            </w:r>
          </w:p>
        </w:tc>
        <w:tc>
          <w:tcPr>
            <w:tcW w:w="1560" w:type="dxa"/>
          </w:tcPr>
          <w:p w14:paraId="7CB7A57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2C52CC6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335</w:t>
            </w:r>
          </w:p>
        </w:tc>
        <w:tc>
          <w:tcPr>
            <w:tcW w:w="1701" w:type="dxa"/>
          </w:tcPr>
          <w:p w14:paraId="7F7831B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0.282</w:t>
            </w:r>
          </w:p>
        </w:tc>
        <w:tc>
          <w:tcPr>
            <w:tcW w:w="1504" w:type="dxa"/>
          </w:tcPr>
          <w:p w14:paraId="4117BFA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0.260</w:t>
            </w:r>
          </w:p>
        </w:tc>
      </w:tr>
      <w:tr w:rsidR="00F22E5A" w:rsidRPr="00EE7D0D" w14:paraId="1CC6C8BE" w14:textId="77777777" w:rsidTr="002E048D">
        <w:trPr>
          <w:jc w:val="center"/>
        </w:trPr>
        <w:tc>
          <w:tcPr>
            <w:tcW w:w="655" w:type="dxa"/>
          </w:tcPr>
          <w:p w14:paraId="12F6FA2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w:t>
            </w:r>
          </w:p>
        </w:tc>
        <w:tc>
          <w:tcPr>
            <w:tcW w:w="1701" w:type="dxa"/>
          </w:tcPr>
          <w:p w14:paraId="27E68D7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415</w:t>
            </w:r>
          </w:p>
        </w:tc>
        <w:tc>
          <w:tcPr>
            <w:tcW w:w="1560" w:type="dxa"/>
          </w:tcPr>
          <w:p w14:paraId="52CEFBE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401</w:t>
            </w:r>
          </w:p>
        </w:tc>
        <w:tc>
          <w:tcPr>
            <w:tcW w:w="1559" w:type="dxa"/>
          </w:tcPr>
          <w:p w14:paraId="69A1D02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410</w:t>
            </w:r>
          </w:p>
        </w:tc>
        <w:tc>
          <w:tcPr>
            <w:tcW w:w="1701" w:type="dxa"/>
          </w:tcPr>
          <w:p w14:paraId="7FBBA48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0.333</w:t>
            </w:r>
          </w:p>
        </w:tc>
        <w:tc>
          <w:tcPr>
            <w:tcW w:w="1504" w:type="dxa"/>
          </w:tcPr>
          <w:p w14:paraId="5CA40E5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3.706</w:t>
            </w:r>
          </w:p>
        </w:tc>
      </w:tr>
      <w:tr w:rsidR="00F22E5A" w:rsidRPr="00EE7D0D" w14:paraId="026FC1BF" w14:textId="77777777" w:rsidTr="002E048D">
        <w:trPr>
          <w:jc w:val="center"/>
        </w:trPr>
        <w:tc>
          <w:tcPr>
            <w:tcW w:w="655" w:type="dxa"/>
          </w:tcPr>
          <w:p w14:paraId="110FF02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w:t>
            </w:r>
          </w:p>
        </w:tc>
        <w:tc>
          <w:tcPr>
            <w:tcW w:w="1701" w:type="dxa"/>
          </w:tcPr>
          <w:p w14:paraId="2B7CB47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464</w:t>
            </w:r>
          </w:p>
        </w:tc>
        <w:tc>
          <w:tcPr>
            <w:tcW w:w="1560" w:type="dxa"/>
          </w:tcPr>
          <w:p w14:paraId="6A23870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456</w:t>
            </w:r>
          </w:p>
        </w:tc>
        <w:tc>
          <w:tcPr>
            <w:tcW w:w="1559" w:type="dxa"/>
          </w:tcPr>
          <w:p w14:paraId="6FFFFCE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468</w:t>
            </w:r>
          </w:p>
        </w:tc>
        <w:tc>
          <w:tcPr>
            <w:tcW w:w="1701" w:type="dxa"/>
          </w:tcPr>
          <w:p w14:paraId="4A96BA5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0.433</w:t>
            </w:r>
          </w:p>
        </w:tc>
        <w:tc>
          <w:tcPr>
            <w:tcW w:w="1504" w:type="dxa"/>
          </w:tcPr>
          <w:p w14:paraId="13781FF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0.306</w:t>
            </w:r>
          </w:p>
        </w:tc>
      </w:tr>
      <w:tr w:rsidR="00F22E5A" w:rsidRPr="00EE7D0D" w14:paraId="65241FB1" w14:textId="77777777" w:rsidTr="002E048D">
        <w:trPr>
          <w:jc w:val="center"/>
        </w:trPr>
        <w:tc>
          <w:tcPr>
            <w:tcW w:w="655" w:type="dxa"/>
          </w:tcPr>
          <w:p w14:paraId="14685C8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6</w:t>
            </w:r>
          </w:p>
        </w:tc>
        <w:tc>
          <w:tcPr>
            <w:tcW w:w="1701" w:type="dxa"/>
          </w:tcPr>
          <w:p w14:paraId="02B2A45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538</w:t>
            </w:r>
          </w:p>
        </w:tc>
        <w:tc>
          <w:tcPr>
            <w:tcW w:w="1560" w:type="dxa"/>
          </w:tcPr>
          <w:p w14:paraId="1A56E99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538</w:t>
            </w:r>
          </w:p>
        </w:tc>
        <w:tc>
          <w:tcPr>
            <w:tcW w:w="1559" w:type="dxa"/>
          </w:tcPr>
          <w:p w14:paraId="134CB6E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544</w:t>
            </w:r>
          </w:p>
        </w:tc>
        <w:tc>
          <w:tcPr>
            <w:tcW w:w="1701" w:type="dxa"/>
          </w:tcPr>
          <w:p w14:paraId="0111935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6.199</w:t>
            </w:r>
          </w:p>
        </w:tc>
        <w:tc>
          <w:tcPr>
            <w:tcW w:w="1504" w:type="dxa"/>
          </w:tcPr>
          <w:p w14:paraId="1A4F094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5.072</w:t>
            </w:r>
          </w:p>
        </w:tc>
      </w:tr>
      <w:tr w:rsidR="00F22E5A" w:rsidRPr="00EE7D0D" w14:paraId="44BA2B72" w14:textId="77777777" w:rsidTr="002E048D">
        <w:trPr>
          <w:jc w:val="center"/>
        </w:trPr>
        <w:tc>
          <w:tcPr>
            <w:tcW w:w="655" w:type="dxa"/>
          </w:tcPr>
          <w:p w14:paraId="35E0BD6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w:t>
            </w:r>
          </w:p>
        </w:tc>
        <w:tc>
          <w:tcPr>
            <w:tcW w:w="1701" w:type="dxa"/>
          </w:tcPr>
          <w:p w14:paraId="09CEF06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632</w:t>
            </w:r>
          </w:p>
        </w:tc>
        <w:tc>
          <w:tcPr>
            <w:tcW w:w="1560" w:type="dxa"/>
          </w:tcPr>
          <w:p w14:paraId="62E8C2E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630</w:t>
            </w:r>
          </w:p>
        </w:tc>
        <w:tc>
          <w:tcPr>
            <w:tcW w:w="1559" w:type="dxa"/>
          </w:tcPr>
          <w:p w14:paraId="1689256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643</w:t>
            </w:r>
          </w:p>
        </w:tc>
        <w:tc>
          <w:tcPr>
            <w:tcW w:w="1701" w:type="dxa"/>
          </w:tcPr>
          <w:p w14:paraId="266DB1D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5.336</w:t>
            </w:r>
          </w:p>
        </w:tc>
        <w:tc>
          <w:tcPr>
            <w:tcW w:w="1504" w:type="dxa"/>
          </w:tcPr>
          <w:p w14:paraId="594B9C5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32,916</w:t>
            </w:r>
          </w:p>
        </w:tc>
      </w:tr>
      <w:tr w:rsidR="00F22E5A" w:rsidRPr="00EE7D0D" w14:paraId="30E979A9" w14:textId="77777777" w:rsidTr="002E048D">
        <w:trPr>
          <w:jc w:val="center"/>
        </w:trPr>
        <w:tc>
          <w:tcPr>
            <w:tcW w:w="655" w:type="dxa"/>
          </w:tcPr>
          <w:p w14:paraId="35218CD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8</w:t>
            </w:r>
          </w:p>
        </w:tc>
        <w:tc>
          <w:tcPr>
            <w:tcW w:w="1701" w:type="dxa"/>
          </w:tcPr>
          <w:p w14:paraId="632487B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0B785EF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710</w:t>
            </w:r>
          </w:p>
        </w:tc>
        <w:tc>
          <w:tcPr>
            <w:tcW w:w="1559" w:type="dxa"/>
          </w:tcPr>
          <w:p w14:paraId="23E0D70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731</w:t>
            </w:r>
          </w:p>
        </w:tc>
        <w:tc>
          <w:tcPr>
            <w:tcW w:w="1701" w:type="dxa"/>
          </w:tcPr>
          <w:p w14:paraId="03A59CC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0.117</w:t>
            </w:r>
          </w:p>
        </w:tc>
        <w:tc>
          <w:tcPr>
            <w:tcW w:w="1504" w:type="dxa"/>
          </w:tcPr>
          <w:p w14:paraId="037B6BF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20,472</w:t>
            </w:r>
          </w:p>
        </w:tc>
      </w:tr>
      <w:tr w:rsidR="00F22E5A" w:rsidRPr="00EE7D0D" w14:paraId="539F7F0D" w14:textId="77777777" w:rsidTr="002E048D">
        <w:trPr>
          <w:jc w:val="center"/>
        </w:trPr>
        <w:tc>
          <w:tcPr>
            <w:tcW w:w="655" w:type="dxa"/>
          </w:tcPr>
          <w:p w14:paraId="07ED123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w:t>
            </w:r>
          </w:p>
        </w:tc>
        <w:tc>
          <w:tcPr>
            <w:tcW w:w="1701" w:type="dxa"/>
          </w:tcPr>
          <w:p w14:paraId="2CE0052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2932356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787</w:t>
            </w:r>
          </w:p>
        </w:tc>
        <w:tc>
          <w:tcPr>
            <w:tcW w:w="1559" w:type="dxa"/>
          </w:tcPr>
          <w:p w14:paraId="0636BB6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799</w:t>
            </w:r>
          </w:p>
        </w:tc>
        <w:tc>
          <w:tcPr>
            <w:tcW w:w="1701" w:type="dxa"/>
          </w:tcPr>
          <w:p w14:paraId="7CBF5CB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0.311</w:t>
            </w:r>
          </w:p>
        </w:tc>
        <w:tc>
          <w:tcPr>
            <w:tcW w:w="1504" w:type="dxa"/>
          </w:tcPr>
          <w:p w14:paraId="5454C89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1.150</w:t>
            </w:r>
          </w:p>
        </w:tc>
      </w:tr>
      <w:tr w:rsidR="00F22E5A" w:rsidRPr="00EE7D0D" w14:paraId="1E0CB3F4" w14:textId="77777777" w:rsidTr="002E048D">
        <w:trPr>
          <w:jc w:val="center"/>
        </w:trPr>
        <w:tc>
          <w:tcPr>
            <w:tcW w:w="655" w:type="dxa"/>
          </w:tcPr>
          <w:p w14:paraId="28D9F2C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w:t>
            </w:r>
          </w:p>
        </w:tc>
        <w:tc>
          <w:tcPr>
            <w:tcW w:w="1701" w:type="dxa"/>
          </w:tcPr>
          <w:p w14:paraId="4C43D36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808</w:t>
            </w:r>
          </w:p>
        </w:tc>
        <w:tc>
          <w:tcPr>
            <w:tcW w:w="1560" w:type="dxa"/>
          </w:tcPr>
          <w:p w14:paraId="6112BE3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2718E222" w14:textId="77777777" w:rsidR="00F22E5A" w:rsidRPr="00EE7D0D" w:rsidRDefault="00F22E5A" w:rsidP="00F22E5A">
            <w:pPr>
              <w:jc w:val="center"/>
              <w:rPr>
                <w:rFonts w:ascii="Times New Roman" w:eastAsia="Calibri" w:hAnsi="Times New Roman" w:cs="Times New Roman"/>
                <w:sz w:val="18"/>
                <w:szCs w:val="18"/>
                <w:lang w:val="uz-Cyrl-UZ"/>
              </w:rPr>
            </w:pPr>
            <w:bookmarkStart w:id="1" w:name="_Hlk164006423"/>
            <w:r w:rsidRPr="00EE7D0D">
              <w:rPr>
                <w:rFonts w:ascii="Times New Roman" w:eastAsia="Calibri" w:hAnsi="Times New Roman" w:cs="Times New Roman"/>
                <w:sz w:val="18"/>
                <w:szCs w:val="18"/>
                <w:lang w:val="uz-Cyrl-UZ"/>
              </w:rPr>
              <w:t>812</w:t>
            </w:r>
            <w:bookmarkEnd w:id="1"/>
          </w:p>
        </w:tc>
        <w:tc>
          <w:tcPr>
            <w:tcW w:w="1701" w:type="dxa"/>
          </w:tcPr>
          <w:p w14:paraId="00A8002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12,887</w:t>
            </w:r>
          </w:p>
        </w:tc>
        <w:tc>
          <w:tcPr>
            <w:tcW w:w="1504" w:type="dxa"/>
          </w:tcPr>
          <w:p w14:paraId="4819BA4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0.586</w:t>
            </w:r>
          </w:p>
        </w:tc>
      </w:tr>
      <w:tr w:rsidR="00F22E5A" w:rsidRPr="00EE7D0D" w14:paraId="4BB60995" w14:textId="77777777" w:rsidTr="002E048D">
        <w:trPr>
          <w:jc w:val="center"/>
        </w:trPr>
        <w:tc>
          <w:tcPr>
            <w:tcW w:w="655" w:type="dxa"/>
          </w:tcPr>
          <w:p w14:paraId="68605B6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w:t>
            </w:r>
          </w:p>
        </w:tc>
        <w:tc>
          <w:tcPr>
            <w:tcW w:w="1701" w:type="dxa"/>
          </w:tcPr>
          <w:p w14:paraId="539E538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7BF66FB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38281F3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944</w:t>
            </w:r>
          </w:p>
        </w:tc>
        <w:tc>
          <w:tcPr>
            <w:tcW w:w="1701" w:type="dxa"/>
          </w:tcPr>
          <w:p w14:paraId="7641435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0.603</w:t>
            </w:r>
          </w:p>
        </w:tc>
        <w:tc>
          <w:tcPr>
            <w:tcW w:w="1504" w:type="dxa"/>
          </w:tcPr>
          <w:p w14:paraId="40C11E5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0.005</w:t>
            </w:r>
          </w:p>
        </w:tc>
      </w:tr>
      <w:tr w:rsidR="00F22E5A" w:rsidRPr="00EE7D0D" w14:paraId="206E17F0" w14:textId="77777777" w:rsidTr="002E048D">
        <w:trPr>
          <w:jc w:val="center"/>
        </w:trPr>
        <w:tc>
          <w:tcPr>
            <w:tcW w:w="655" w:type="dxa"/>
          </w:tcPr>
          <w:p w14:paraId="219A7D6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w:t>
            </w:r>
          </w:p>
        </w:tc>
        <w:tc>
          <w:tcPr>
            <w:tcW w:w="1701" w:type="dxa"/>
          </w:tcPr>
          <w:p w14:paraId="3EC8F3C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3E3D686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54DAC6A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951</w:t>
            </w:r>
          </w:p>
        </w:tc>
        <w:tc>
          <w:tcPr>
            <w:tcW w:w="1701" w:type="dxa"/>
          </w:tcPr>
          <w:p w14:paraId="6802E37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0.724</w:t>
            </w:r>
          </w:p>
        </w:tc>
        <w:tc>
          <w:tcPr>
            <w:tcW w:w="1504" w:type="dxa"/>
          </w:tcPr>
          <w:p w14:paraId="51DCD89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0.208</w:t>
            </w:r>
          </w:p>
        </w:tc>
      </w:tr>
      <w:tr w:rsidR="00F22E5A" w:rsidRPr="00EE7D0D" w14:paraId="0548BACB" w14:textId="77777777" w:rsidTr="002E048D">
        <w:trPr>
          <w:jc w:val="center"/>
        </w:trPr>
        <w:tc>
          <w:tcPr>
            <w:tcW w:w="655" w:type="dxa"/>
          </w:tcPr>
          <w:p w14:paraId="3A99081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w:t>
            </w:r>
          </w:p>
        </w:tc>
        <w:tc>
          <w:tcPr>
            <w:tcW w:w="1701" w:type="dxa"/>
          </w:tcPr>
          <w:p w14:paraId="1BD7184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25CBBDD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143F2E6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998</w:t>
            </w:r>
          </w:p>
        </w:tc>
        <w:tc>
          <w:tcPr>
            <w:tcW w:w="1701" w:type="dxa"/>
          </w:tcPr>
          <w:p w14:paraId="56E4404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0.131</w:t>
            </w:r>
          </w:p>
        </w:tc>
        <w:tc>
          <w:tcPr>
            <w:tcW w:w="1504" w:type="dxa"/>
          </w:tcPr>
          <w:p w14:paraId="0D83686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5.590</w:t>
            </w:r>
          </w:p>
        </w:tc>
      </w:tr>
      <w:tr w:rsidR="00F22E5A" w:rsidRPr="00EE7D0D" w14:paraId="207A5EBA" w14:textId="77777777" w:rsidTr="002E048D">
        <w:trPr>
          <w:jc w:val="center"/>
        </w:trPr>
        <w:tc>
          <w:tcPr>
            <w:tcW w:w="655" w:type="dxa"/>
          </w:tcPr>
          <w:p w14:paraId="5232B7E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w:t>
            </w:r>
          </w:p>
        </w:tc>
        <w:tc>
          <w:tcPr>
            <w:tcW w:w="1701" w:type="dxa"/>
          </w:tcPr>
          <w:p w14:paraId="7EC57DD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797A97E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6F221BE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1001</w:t>
            </w:r>
          </w:p>
        </w:tc>
        <w:tc>
          <w:tcPr>
            <w:tcW w:w="1701" w:type="dxa"/>
          </w:tcPr>
          <w:p w14:paraId="0A958CE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1.166</w:t>
            </w:r>
          </w:p>
        </w:tc>
        <w:tc>
          <w:tcPr>
            <w:tcW w:w="1504" w:type="dxa"/>
          </w:tcPr>
          <w:p w14:paraId="264AD92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11,562</w:t>
            </w:r>
          </w:p>
        </w:tc>
      </w:tr>
      <w:tr w:rsidR="00F22E5A" w:rsidRPr="00EE7D0D" w14:paraId="0027E464" w14:textId="77777777" w:rsidTr="002E048D">
        <w:trPr>
          <w:jc w:val="center"/>
        </w:trPr>
        <w:tc>
          <w:tcPr>
            <w:tcW w:w="655" w:type="dxa"/>
          </w:tcPr>
          <w:p w14:paraId="1190D513" w14:textId="77777777" w:rsidR="00F22E5A" w:rsidRPr="00EE7D0D" w:rsidRDefault="00F22E5A" w:rsidP="00F22E5A">
            <w:pPr>
              <w:jc w:val="center"/>
              <w:rPr>
                <w:rFonts w:ascii="Times New Roman" w:eastAsia="Calibri" w:hAnsi="Times New Roman" w:cs="Times New Roman"/>
                <w:sz w:val="18"/>
                <w:szCs w:val="18"/>
                <w:lang w:val="uz-Cyrl-UZ"/>
              </w:rPr>
            </w:pPr>
            <w:bookmarkStart w:id="2" w:name="_Hlk164006957"/>
            <w:r w:rsidRPr="00EE7D0D">
              <w:rPr>
                <w:rFonts w:ascii="Times New Roman" w:eastAsia="Calibri" w:hAnsi="Times New Roman" w:cs="Times New Roman"/>
                <w:sz w:val="18"/>
                <w:szCs w:val="18"/>
                <w:lang w:val="uz-Cyrl-UZ"/>
              </w:rPr>
              <w:t>15</w:t>
            </w:r>
          </w:p>
        </w:tc>
        <w:tc>
          <w:tcPr>
            <w:tcW w:w="1701" w:type="dxa"/>
          </w:tcPr>
          <w:p w14:paraId="7C4AE2A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1030</w:t>
            </w:r>
          </w:p>
        </w:tc>
        <w:tc>
          <w:tcPr>
            <w:tcW w:w="1560" w:type="dxa"/>
          </w:tcPr>
          <w:p w14:paraId="5FE6666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1029</w:t>
            </w:r>
          </w:p>
        </w:tc>
        <w:tc>
          <w:tcPr>
            <w:tcW w:w="1559" w:type="dxa"/>
          </w:tcPr>
          <w:p w14:paraId="24F364B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1041</w:t>
            </w:r>
          </w:p>
        </w:tc>
        <w:tc>
          <w:tcPr>
            <w:tcW w:w="1701" w:type="dxa"/>
          </w:tcPr>
          <w:p w14:paraId="286CB95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9.385</w:t>
            </w:r>
          </w:p>
        </w:tc>
        <w:tc>
          <w:tcPr>
            <w:tcW w:w="1504" w:type="dxa"/>
          </w:tcPr>
          <w:p w14:paraId="6E103E0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11,562</w:t>
            </w:r>
          </w:p>
        </w:tc>
      </w:tr>
      <w:tr w:rsidR="00F22E5A" w:rsidRPr="00EE7D0D" w14:paraId="53A5FED4" w14:textId="77777777" w:rsidTr="002E048D">
        <w:trPr>
          <w:jc w:val="center"/>
        </w:trPr>
        <w:tc>
          <w:tcPr>
            <w:tcW w:w="655" w:type="dxa"/>
          </w:tcPr>
          <w:p w14:paraId="1571880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16</w:t>
            </w:r>
          </w:p>
        </w:tc>
        <w:tc>
          <w:tcPr>
            <w:tcW w:w="1701" w:type="dxa"/>
          </w:tcPr>
          <w:p w14:paraId="3F7B404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1043</w:t>
            </w:r>
          </w:p>
        </w:tc>
        <w:tc>
          <w:tcPr>
            <w:tcW w:w="1560" w:type="dxa"/>
          </w:tcPr>
          <w:p w14:paraId="765D57D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1042</w:t>
            </w:r>
          </w:p>
        </w:tc>
        <w:tc>
          <w:tcPr>
            <w:tcW w:w="1559" w:type="dxa"/>
          </w:tcPr>
          <w:p w14:paraId="7600793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1064</w:t>
            </w:r>
          </w:p>
        </w:tc>
        <w:tc>
          <w:tcPr>
            <w:tcW w:w="1701" w:type="dxa"/>
          </w:tcPr>
          <w:p w14:paraId="0B36711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20.491</w:t>
            </w:r>
          </w:p>
        </w:tc>
        <w:tc>
          <w:tcPr>
            <w:tcW w:w="1504" w:type="dxa"/>
          </w:tcPr>
          <w:p w14:paraId="429E72C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0.304</w:t>
            </w:r>
          </w:p>
        </w:tc>
      </w:tr>
      <w:bookmarkEnd w:id="2"/>
      <w:tr w:rsidR="00F22E5A" w:rsidRPr="00EE7D0D" w14:paraId="4A596942" w14:textId="77777777" w:rsidTr="002E048D">
        <w:trPr>
          <w:jc w:val="center"/>
        </w:trPr>
        <w:tc>
          <w:tcPr>
            <w:tcW w:w="655" w:type="dxa"/>
          </w:tcPr>
          <w:p w14:paraId="222DF03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17</w:t>
            </w:r>
          </w:p>
        </w:tc>
        <w:tc>
          <w:tcPr>
            <w:tcW w:w="1701" w:type="dxa"/>
          </w:tcPr>
          <w:p w14:paraId="5766639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1107</w:t>
            </w:r>
          </w:p>
        </w:tc>
        <w:tc>
          <w:tcPr>
            <w:tcW w:w="1560" w:type="dxa"/>
          </w:tcPr>
          <w:p w14:paraId="0E06CB3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1107</w:t>
            </w:r>
          </w:p>
        </w:tc>
        <w:tc>
          <w:tcPr>
            <w:tcW w:w="1559" w:type="dxa"/>
          </w:tcPr>
          <w:p w14:paraId="35AE6AB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1065</w:t>
            </w:r>
          </w:p>
        </w:tc>
        <w:tc>
          <w:tcPr>
            <w:tcW w:w="1701" w:type="dxa"/>
          </w:tcPr>
          <w:p w14:paraId="7F40229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0.035</w:t>
            </w:r>
          </w:p>
        </w:tc>
        <w:tc>
          <w:tcPr>
            <w:tcW w:w="1504" w:type="dxa"/>
          </w:tcPr>
          <w:p w14:paraId="5A7B618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4.376</w:t>
            </w:r>
          </w:p>
        </w:tc>
      </w:tr>
      <w:tr w:rsidR="00F22E5A" w:rsidRPr="00EE7D0D" w14:paraId="21A362F5" w14:textId="77777777" w:rsidTr="002E048D">
        <w:trPr>
          <w:jc w:val="center"/>
        </w:trPr>
        <w:tc>
          <w:tcPr>
            <w:tcW w:w="655" w:type="dxa"/>
          </w:tcPr>
          <w:p w14:paraId="6327F46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18</w:t>
            </w:r>
          </w:p>
        </w:tc>
        <w:tc>
          <w:tcPr>
            <w:tcW w:w="1701" w:type="dxa"/>
          </w:tcPr>
          <w:p w14:paraId="0ED8BF3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1127</w:t>
            </w:r>
          </w:p>
        </w:tc>
        <w:tc>
          <w:tcPr>
            <w:tcW w:w="1560" w:type="dxa"/>
          </w:tcPr>
          <w:p w14:paraId="2C2C244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1128</w:t>
            </w:r>
          </w:p>
        </w:tc>
        <w:tc>
          <w:tcPr>
            <w:tcW w:w="1559" w:type="dxa"/>
          </w:tcPr>
          <w:p w14:paraId="3478915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1142</w:t>
            </w:r>
          </w:p>
        </w:tc>
        <w:tc>
          <w:tcPr>
            <w:tcW w:w="1701" w:type="dxa"/>
          </w:tcPr>
          <w:p w14:paraId="106C460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1.440</w:t>
            </w:r>
          </w:p>
        </w:tc>
        <w:tc>
          <w:tcPr>
            <w:tcW w:w="1504" w:type="dxa"/>
          </w:tcPr>
          <w:p w14:paraId="24C7D78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8.0003</w:t>
            </w:r>
          </w:p>
        </w:tc>
      </w:tr>
      <w:tr w:rsidR="00F22E5A" w:rsidRPr="00EE7D0D" w14:paraId="0102B877" w14:textId="77777777" w:rsidTr="002E048D">
        <w:trPr>
          <w:jc w:val="center"/>
        </w:trPr>
        <w:tc>
          <w:tcPr>
            <w:tcW w:w="655" w:type="dxa"/>
          </w:tcPr>
          <w:p w14:paraId="1418047C" w14:textId="77777777" w:rsidR="00F22E5A" w:rsidRPr="00EE7D0D" w:rsidRDefault="00F22E5A" w:rsidP="00F22E5A">
            <w:pPr>
              <w:jc w:val="center"/>
              <w:rPr>
                <w:rFonts w:ascii="Times New Roman" w:eastAsia="Calibri" w:hAnsi="Times New Roman" w:cs="Times New Roman"/>
                <w:sz w:val="18"/>
                <w:szCs w:val="18"/>
                <w:lang w:val="uz-Cyrl-UZ"/>
              </w:rPr>
            </w:pPr>
            <w:bookmarkStart w:id="3" w:name="_Hlk163943721"/>
            <w:r w:rsidRPr="00EE7D0D">
              <w:rPr>
                <w:rFonts w:ascii="Times New Roman" w:eastAsia="Calibri" w:hAnsi="Times New Roman" w:cs="Times New Roman"/>
                <w:sz w:val="18"/>
                <w:szCs w:val="18"/>
                <w:lang w:val="uz-Cyrl-UZ"/>
              </w:rPr>
              <w:t>19</w:t>
            </w:r>
          </w:p>
        </w:tc>
        <w:tc>
          <w:tcPr>
            <w:tcW w:w="1701" w:type="dxa"/>
          </w:tcPr>
          <w:p w14:paraId="7870B45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1192</w:t>
            </w:r>
          </w:p>
        </w:tc>
        <w:tc>
          <w:tcPr>
            <w:tcW w:w="1560" w:type="dxa"/>
          </w:tcPr>
          <w:p w14:paraId="16C3E07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1192</w:t>
            </w:r>
          </w:p>
        </w:tc>
        <w:tc>
          <w:tcPr>
            <w:tcW w:w="1559" w:type="dxa"/>
          </w:tcPr>
          <w:p w14:paraId="73866A1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1216</w:t>
            </w:r>
          </w:p>
        </w:tc>
        <w:tc>
          <w:tcPr>
            <w:tcW w:w="1701" w:type="dxa"/>
          </w:tcPr>
          <w:p w14:paraId="06A053F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9.134</w:t>
            </w:r>
          </w:p>
        </w:tc>
        <w:tc>
          <w:tcPr>
            <w:tcW w:w="1504" w:type="dxa"/>
          </w:tcPr>
          <w:p w14:paraId="4FC2D8C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4.905</w:t>
            </w:r>
          </w:p>
        </w:tc>
      </w:tr>
      <w:tr w:rsidR="00F22E5A" w:rsidRPr="00EE7D0D" w14:paraId="097BAF28" w14:textId="77777777" w:rsidTr="002E048D">
        <w:trPr>
          <w:jc w:val="center"/>
        </w:trPr>
        <w:tc>
          <w:tcPr>
            <w:tcW w:w="655" w:type="dxa"/>
          </w:tcPr>
          <w:p w14:paraId="606B57D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20</w:t>
            </w:r>
          </w:p>
        </w:tc>
        <w:tc>
          <w:tcPr>
            <w:tcW w:w="1701" w:type="dxa"/>
          </w:tcPr>
          <w:p w14:paraId="1116A0B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1230</w:t>
            </w:r>
          </w:p>
        </w:tc>
        <w:tc>
          <w:tcPr>
            <w:tcW w:w="1560" w:type="dxa"/>
          </w:tcPr>
          <w:p w14:paraId="2C1F585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1230</w:t>
            </w:r>
          </w:p>
        </w:tc>
        <w:tc>
          <w:tcPr>
            <w:tcW w:w="1559" w:type="dxa"/>
          </w:tcPr>
          <w:p w14:paraId="498D5B6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1245</w:t>
            </w:r>
          </w:p>
        </w:tc>
        <w:tc>
          <w:tcPr>
            <w:tcW w:w="1701" w:type="dxa"/>
          </w:tcPr>
          <w:p w14:paraId="4EF9193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6.106</w:t>
            </w:r>
          </w:p>
        </w:tc>
        <w:tc>
          <w:tcPr>
            <w:tcW w:w="1504" w:type="dxa"/>
          </w:tcPr>
          <w:p w14:paraId="454880A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2.979</w:t>
            </w:r>
          </w:p>
        </w:tc>
      </w:tr>
      <w:bookmarkEnd w:id="3"/>
      <w:tr w:rsidR="00F22E5A" w:rsidRPr="00EE7D0D" w14:paraId="0FFC5916" w14:textId="77777777" w:rsidTr="002E048D">
        <w:trPr>
          <w:jc w:val="center"/>
        </w:trPr>
        <w:tc>
          <w:tcPr>
            <w:tcW w:w="655" w:type="dxa"/>
          </w:tcPr>
          <w:p w14:paraId="68FB3F0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21</w:t>
            </w:r>
          </w:p>
        </w:tc>
        <w:tc>
          <w:tcPr>
            <w:tcW w:w="1701" w:type="dxa"/>
          </w:tcPr>
          <w:p w14:paraId="09AD39C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558D1E3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21CC146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1283</w:t>
            </w:r>
          </w:p>
        </w:tc>
        <w:tc>
          <w:tcPr>
            <w:tcW w:w="1701" w:type="dxa"/>
          </w:tcPr>
          <w:p w14:paraId="2D3825D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2.712</w:t>
            </w:r>
          </w:p>
        </w:tc>
        <w:tc>
          <w:tcPr>
            <w:tcW w:w="1504" w:type="dxa"/>
          </w:tcPr>
          <w:p w14:paraId="5E0F675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1.045</w:t>
            </w:r>
          </w:p>
        </w:tc>
      </w:tr>
      <w:tr w:rsidR="00F22E5A" w:rsidRPr="00EE7D0D" w14:paraId="2389B5D7" w14:textId="77777777" w:rsidTr="002E048D">
        <w:trPr>
          <w:jc w:val="center"/>
        </w:trPr>
        <w:tc>
          <w:tcPr>
            <w:tcW w:w="655" w:type="dxa"/>
          </w:tcPr>
          <w:p w14:paraId="5EF26AB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22</w:t>
            </w:r>
          </w:p>
        </w:tc>
        <w:tc>
          <w:tcPr>
            <w:tcW w:w="1701" w:type="dxa"/>
          </w:tcPr>
          <w:p w14:paraId="14F50AD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17AE509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1557AE2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1363</w:t>
            </w:r>
          </w:p>
        </w:tc>
        <w:tc>
          <w:tcPr>
            <w:tcW w:w="1701" w:type="dxa"/>
          </w:tcPr>
          <w:p w14:paraId="5FC1694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1.033</w:t>
            </w:r>
          </w:p>
        </w:tc>
        <w:tc>
          <w:tcPr>
            <w:tcW w:w="1504" w:type="dxa"/>
          </w:tcPr>
          <w:p w14:paraId="19EFE75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1.478</w:t>
            </w:r>
          </w:p>
        </w:tc>
      </w:tr>
      <w:tr w:rsidR="00F22E5A" w:rsidRPr="00EE7D0D" w14:paraId="04B79DBD" w14:textId="77777777" w:rsidTr="002E048D">
        <w:trPr>
          <w:jc w:val="center"/>
        </w:trPr>
        <w:tc>
          <w:tcPr>
            <w:tcW w:w="655" w:type="dxa"/>
          </w:tcPr>
          <w:p w14:paraId="7511C169" w14:textId="77777777" w:rsidR="00F22E5A" w:rsidRPr="00EE7D0D" w:rsidRDefault="00F22E5A" w:rsidP="00F22E5A">
            <w:pPr>
              <w:jc w:val="center"/>
              <w:rPr>
                <w:rFonts w:ascii="Times New Roman" w:eastAsia="Calibri" w:hAnsi="Times New Roman" w:cs="Times New Roman"/>
                <w:sz w:val="18"/>
                <w:szCs w:val="18"/>
                <w:lang w:val="uz-Cyrl-UZ"/>
              </w:rPr>
            </w:pPr>
            <w:bookmarkStart w:id="4" w:name="_Hlk163933567"/>
            <w:r w:rsidRPr="00EE7D0D">
              <w:rPr>
                <w:rFonts w:ascii="Times New Roman" w:eastAsia="Calibri" w:hAnsi="Times New Roman" w:cs="Times New Roman"/>
                <w:sz w:val="18"/>
                <w:szCs w:val="18"/>
                <w:lang w:val="uz-Cyrl-UZ"/>
              </w:rPr>
              <w:t>23</w:t>
            </w:r>
          </w:p>
        </w:tc>
        <w:tc>
          <w:tcPr>
            <w:tcW w:w="1701" w:type="dxa"/>
          </w:tcPr>
          <w:p w14:paraId="4535BDD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1385</w:t>
            </w:r>
          </w:p>
        </w:tc>
        <w:tc>
          <w:tcPr>
            <w:tcW w:w="1560" w:type="dxa"/>
          </w:tcPr>
          <w:p w14:paraId="39C10C7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1384</w:t>
            </w:r>
          </w:p>
        </w:tc>
        <w:tc>
          <w:tcPr>
            <w:tcW w:w="1559" w:type="dxa"/>
          </w:tcPr>
          <w:p w14:paraId="3E081AE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1416</w:t>
            </w:r>
          </w:p>
        </w:tc>
        <w:tc>
          <w:tcPr>
            <w:tcW w:w="1701" w:type="dxa"/>
          </w:tcPr>
          <w:p w14:paraId="57FC07E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15,690</w:t>
            </w:r>
          </w:p>
        </w:tc>
        <w:tc>
          <w:tcPr>
            <w:tcW w:w="1504" w:type="dxa"/>
          </w:tcPr>
          <w:p w14:paraId="7AC8CEE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0.547</w:t>
            </w:r>
          </w:p>
        </w:tc>
      </w:tr>
      <w:bookmarkEnd w:id="4"/>
      <w:tr w:rsidR="00F22E5A" w:rsidRPr="00EE7D0D" w14:paraId="2ED557E0" w14:textId="77777777" w:rsidTr="002E048D">
        <w:trPr>
          <w:jc w:val="center"/>
        </w:trPr>
        <w:tc>
          <w:tcPr>
            <w:tcW w:w="655" w:type="dxa"/>
          </w:tcPr>
          <w:p w14:paraId="132B195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24</w:t>
            </w:r>
          </w:p>
        </w:tc>
        <w:tc>
          <w:tcPr>
            <w:tcW w:w="1701" w:type="dxa"/>
          </w:tcPr>
          <w:p w14:paraId="777771C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3C55877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1413</w:t>
            </w:r>
          </w:p>
        </w:tc>
        <w:tc>
          <w:tcPr>
            <w:tcW w:w="1559" w:type="dxa"/>
          </w:tcPr>
          <w:p w14:paraId="383B7AF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1445</w:t>
            </w:r>
          </w:p>
        </w:tc>
        <w:tc>
          <w:tcPr>
            <w:tcW w:w="1701" w:type="dxa"/>
          </w:tcPr>
          <w:p w14:paraId="5CE8095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4.315</w:t>
            </w:r>
          </w:p>
        </w:tc>
        <w:tc>
          <w:tcPr>
            <w:tcW w:w="1504" w:type="dxa"/>
          </w:tcPr>
          <w:p w14:paraId="4CBAA19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11.013</w:t>
            </w:r>
          </w:p>
        </w:tc>
      </w:tr>
      <w:tr w:rsidR="00F22E5A" w:rsidRPr="00EE7D0D" w14:paraId="06DE73D0" w14:textId="77777777" w:rsidTr="002E048D">
        <w:trPr>
          <w:jc w:val="center"/>
        </w:trPr>
        <w:tc>
          <w:tcPr>
            <w:tcW w:w="655" w:type="dxa"/>
          </w:tcPr>
          <w:p w14:paraId="4998ED30" w14:textId="77777777" w:rsidR="00F22E5A" w:rsidRPr="00EE7D0D" w:rsidRDefault="00F22E5A" w:rsidP="00F22E5A">
            <w:pPr>
              <w:jc w:val="center"/>
              <w:rPr>
                <w:rFonts w:ascii="Times New Roman" w:eastAsia="Calibri" w:hAnsi="Times New Roman" w:cs="Times New Roman"/>
                <w:sz w:val="18"/>
                <w:szCs w:val="18"/>
                <w:lang w:val="uz-Cyrl-UZ"/>
              </w:rPr>
            </w:pPr>
            <w:bookmarkStart w:id="5" w:name="_Hlk163933035"/>
            <w:r w:rsidRPr="00EE7D0D">
              <w:rPr>
                <w:rFonts w:ascii="Times New Roman" w:eastAsia="Calibri" w:hAnsi="Times New Roman" w:cs="Times New Roman"/>
                <w:sz w:val="18"/>
                <w:szCs w:val="18"/>
                <w:lang w:val="uz-Cyrl-UZ"/>
              </w:rPr>
              <w:t>25</w:t>
            </w:r>
          </w:p>
        </w:tc>
        <w:tc>
          <w:tcPr>
            <w:tcW w:w="1701" w:type="dxa"/>
          </w:tcPr>
          <w:p w14:paraId="0AD028D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6EBBE19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1456</w:t>
            </w:r>
          </w:p>
        </w:tc>
        <w:tc>
          <w:tcPr>
            <w:tcW w:w="1559" w:type="dxa"/>
          </w:tcPr>
          <w:p w14:paraId="38C9AEF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1487</w:t>
            </w:r>
          </w:p>
        </w:tc>
        <w:tc>
          <w:tcPr>
            <w:tcW w:w="1701" w:type="dxa"/>
          </w:tcPr>
          <w:p w14:paraId="2C49858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12.041</w:t>
            </w:r>
          </w:p>
        </w:tc>
        <w:tc>
          <w:tcPr>
            <w:tcW w:w="1504" w:type="dxa"/>
          </w:tcPr>
          <w:p w14:paraId="1B938EE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9.404</w:t>
            </w:r>
          </w:p>
        </w:tc>
      </w:tr>
      <w:tr w:rsidR="00F22E5A" w:rsidRPr="00EE7D0D" w14:paraId="2B12977B" w14:textId="77777777" w:rsidTr="002E048D">
        <w:trPr>
          <w:jc w:val="center"/>
        </w:trPr>
        <w:tc>
          <w:tcPr>
            <w:tcW w:w="655" w:type="dxa"/>
          </w:tcPr>
          <w:p w14:paraId="1F0DAD02" w14:textId="77777777" w:rsidR="00F22E5A" w:rsidRPr="00EE7D0D" w:rsidRDefault="00F22E5A" w:rsidP="00F22E5A">
            <w:pPr>
              <w:jc w:val="center"/>
              <w:rPr>
                <w:rFonts w:ascii="Times New Roman" w:eastAsia="Calibri" w:hAnsi="Times New Roman" w:cs="Times New Roman"/>
                <w:sz w:val="18"/>
                <w:szCs w:val="18"/>
                <w:lang w:val="uz-Cyrl-UZ"/>
              </w:rPr>
            </w:pPr>
            <w:bookmarkStart w:id="6" w:name="_Hlk163932529"/>
            <w:r w:rsidRPr="00EE7D0D">
              <w:rPr>
                <w:rFonts w:ascii="Times New Roman" w:eastAsia="Calibri" w:hAnsi="Times New Roman" w:cs="Times New Roman"/>
                <w:sz w:val="18"/>
                <w:szCs w:val="18"/>
                <w:lang w:val="uz-Cyrl-UZ"/>
              </w:rPr>
              <w:t>26</w:t>
            </w:r>
          </w:p>
        </w:tc>
        <w:tc>
          <w:tcPr>
            <w:tcW w:w="1701" w:type="dxa"/>
          </w:tcPr>
          <w:p w14:paraId="6AB2F34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6E2BC48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1479</w:t>
            </w:r>
          </w:p>
        </w:tc>
        <w:tc>
          <w:tcPr>
            <w:tcW w:w="1559" w:type="dxa"/>
          </w:tcPr>
          <w:p w14:paraId="20206CA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1497</w:t>
            </w:r>
          </w:p>
        </w:tc>
        <w:tc>
          <w:tcPr>
            <w:tcW w:w="1701" w:type="dxa"/>
          </w:tcPr>
          <w:p w14:paraId="16F5204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7,973</w:t>
            </w:r>
          </w:p>
        </w:tc>
        <w:tc>
          <w:tcPr>
            <w:tcW w:w="1504" w:type="dxa"/>
          </w:tcPr>
          <w:p w14:paraId="54E3326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18.336</w:t>
            </w:r>
          </w:p>
        </w:tc>
      </w:tr>
      <w:tr w:rsidR="00F22E5A" w:rsidRPr="00EE7D0D" w14:paraId="6F42A52C" w14:textId="77777777" w:rsidTr="002E048D">
        <w:trPr>
          <w:jc w:val="center"/>
        </w:trPr>
        <w:tc>
          <w:tcPr>
            <w:tcW w:w="655" w:type="dxa"/>
          </w:tcPr>
          <w:p w14:paraId="034A044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27</w:t>
            </w:r>
          </w:p>
        </w:tc>
        <w:tc>
          <w:tcPr>
            <w:tcW w:w="1701" w:type="dxa"/>
          </w:tcPr>
          <w:p w14:paraId="4992F34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1581</w:t>
            </w:r>
          </w:p>
        </w:tc>
        <w:tc>
          <w:tcPr>
            <w:tcW w:w="1560" w:type="dxa"/>
          </w:tcPr>
          <w:p w14:paraId="258BE2A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1578</w:t>
            </w:r>
          </w:p>
        </w:tc>
        <w:tc>
          <w:tcPr>
            <w:tcW w:w="1559" w:type="dxa"/>
          </w:tcPr>
          <w:p w14:paraId="02840FA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1510</w:t>
            </w:r>
          </w:p>
        </w:tc>
        <w:tc>
          <w:tcPr>
            <w:tcW w:w="1701" w:type="dxa"/>
          </w:tcPr>
          <w:p w14:paraId="1F59E08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0.310</w:t>
            </w:r>
          </w:p>
        </w:tc>
        <w:tc>
          <w:tcPr>
            <w:tcW w:w="1504" w:type="dxa"/>
          </w:tcPr>
          <w:p w14:paraId="5607408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12,726</w:t>
            </w:r>
          </w:p>
        </w:tc>
      </w:tr>
      <w:tr w:rsidR="00F22E5A" w:rsidRPr="00EE7D0D" w14:paraId="4DCF6D5E" w14:textId="77777777" w:rsidTr="002E048D">
        <w:trPr>
          <w:jc w:val="center"/>
        </w:trPr>
        <w:tc>
          <w:tcPr>
            <w:tcW w:w="655" w:type="dxa"/>
          </w:tcPr>
          <w:p w14:paraId="6AC7830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28</w:t>
            </w:r>
          </w:p>
        </w:tc>
        <w:tc>
          <w:tcPr>
            <w:tcW w:w="1701" w:type="dxa"/>
          </w:tcPr>
          <w:p w14:paraId="02FB12C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1596</w:t>
            </w:r>
          </w:p>
        </w:tc>
        <w:tc>
          <w:tcPr>
            <w:tcW w:w="1560" w:type="dxa"/>
          </w:tcPr>
          <w:p w14:paraId="750CA87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1596</w:t>
            </w:r>
          </w:p>
        </w:tc>
        <w:tc>
          <w:tcPr>
            <w:tcW w:w="1559" w:type="dxa"/>
          </w:tcPr>
          <w:p w14:paraId="01A802A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1613</w:t>
            </w:r>
          </w:p>
        </w:tc>
        <w:tc>
          <w:tcPr>
            <w:tcW w:w="1701" w:type="dxa"/>
          </w:tcPr>
          <w:p w14:paraId="257B73C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7,958</w:t>
            </w:r>
          </w:p>
        </w:tc>
        <w:tc>
          <w:tcPr>
            <w:tcW w:w="1504" w:type="dxa"/>
          </w:tcPr>
          <w:p w14:paraId="0C1647D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16,791</w:t>
            </w:r>
          </w:p>
        </w:tc>
      </w:tr>
      <w:bookmarkEnd w:id="5"/>
      <w:bookmarkEnd w:id="6"/>
      <w:tr w:rsidR="00F22E5A" w:rsidRPr="00EE7D0D" w14:paraId="13923E42" w14:textId="77777777" w:rsidTr="002E048D">
        <w:trPr>
          <w:jc w:val="center"/>
        </w:trPr>
        <w:tc>
          <w:tcPr>
            <w:tcW w:w="655" w:type="dxa"/>
          </w:tcPr>
          <w:p w14:paraId="29A3985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29</w:t>
            </w:r>
          </w:p>
        </w:tc>
        <w:tc>
          <w:tcPr>
            <w:tcW w:w="1701" w:type="dxa"/>
          </w:tcPr>
          <w:p w14:paraId="0416F91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005F0B3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593E6D1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1633</w:t>
            </w:r>
          </w:p>
        </w:tc>
        <w:tc>
          <w:tcPr>
            <w:tcW w:w="1701" w:type="dxa"/>
          </w:tcPr>
          <w:p w14:paraId="4AEAD31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18,840</w:t>
            </w:r>
          </w:p>
        </w:tc>
        <w:tc>
          <w:tcPr>
            <w:tcW w:w="1504" w:type="dxa"/>
          </w:tcPr>
          <w:p w14:paraId="2DB1A84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0.573</w:t>
            </w:r>
          </w:p>
        </w:tc>
      </w:tr>
      <w:tr w:rsidR="00F22E5A" w:rsidRPr="00EE7D0D" w14:paraId="1D9E5B98" w14:textId="77777777" w:rsidTr="002E048D">
        <w:trPr>
          <w:jc w:val="center"/>
        </w:trPr>
        <w:tc>
          <w:tcPr>
            <w:tcW w:w="655" w:type="dxa"/>
          </w:tcPr>
          <w:p w14:paraId="6C6B2AD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30</w:t>
            </w:r>
          </w:p>
        </w:tc>
        <w:tc>
          <w:tcPr>
            <w:tcW w:w="1701" w:type="dxa"/>
          </w:tcPr>
          <w:p w14:paraId="665845A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2929</w:t>
            </w:r>
          </w:p>
        </w:tc>
        <w:tc>
          <w:tcPr>
            <w:tcW w:w="1560" w:type="dxa"/>
          </w:tcPr>
          <w:p w14:paraId="63755B7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2927</w:t>
            </w:r>
          </w:p>
        </w:tc>
        <w:tc>
          <w:tcPr>
            <w:tcW w:w="1559" w:type="dxa"/>
          </w:tcPr>
          <w:p w14:paraId="2842630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3023</w:t>
            </w:r>
          </w:p>
        </w:tc>
        <w:tc>
          <w:tcPr>
            <w:tcW w:w="1701" w:type="dxa"/>
          </w:tcPr>
          <w:p w14:paraId="15DE075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194.316</w:t>
            </w:r>
          </w:p>
        </w:tc>
        <w:tc>
          <w:tcPr>
            <w:tcW w:w="1504" w:type="dxa"/>
          </w:tcPr>
          <w:p w14:paraId="01CC81D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22,592</w:t>
            </w:r>
          </w:p>
        </w:tc>
      </w:tr>
      <w:tr w:rsidR="00F22E5A" w:rsidRPr="00EE7D0D" w14:paraId="390D2409" w14:textId="77777777" w:rsidTr="002E048D">
        <w:trPr>
          <w:jc w:val="center"/>
        </w:trPr>
        <w:tc>
          <w:tcPr>
            <w:tcW w:w="655" w:type="dxa"/>
          </w:tcPr>
          <w:p w14:paraId="5F2C901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31</w:t>
            </w:r>
          </w:p>
        </w:tc>
        <w:tc>
          <w:tcPr>
            <w:tcW w:w="1701" w:type="dxa"/>
          </w:tcPr>
          <w:p w14:paraId="4B9FAF5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3062</w:t>
            </w:r>
          </w:p>
        </w:tc>
        <w:tc>
          <w:tcPr>
            <w:tcW w:w="1560" w:type="dxa"/>
          </w:tcPr>
          <w:p w14:paraId="4816B4A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3028</w:t>
            </w:r>
          </w:p>
        </w:tc>
        <w:tc>
          <w:tcPr>
            <w:tcW w:w="1559" w:type="dxa"/>
          </w:tcPr>
          <w:p w14:paraId="2A1C99B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3074</w:t>
            </w:r>
          </w:p>
        </w:tc>
        <w:tc>
          <w:tcPr>
            <w:tcW w:w="1701" w:type="dxa"/>
          </w:tcPr>
          <w:p w14:paraId="264307A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90.233</w:t>
            </w:r>
          </w:p>
        </w:tc>
        <w:tc>
          <w:tcPr>
            <w:tcW w:w="1504" w:type="dxa"/>
          </w:tcPr>
          <w:p w14:paraId="7488A41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15.204</w:t>
            </w:r>
          </w:p>
        </w:tc>
      </w:tr>
      <w:tr w:rsidR="00F22E5A" w:rsidRPr="00EE7D0D" w14:paraId="63600118" w14:textId="77777777" w:rsidTr="002E048D">
        <w:trPr>
          <w:jc w:val="center"/>
        </w:trPr>
        <w:tc>
          <w:tcPr>
            <w:tcW w:w="655" w:type="dxa"/>
          </w:tcPr>
          <w:p w14:paraId="482C40F7"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32</w:t>
            </w:r>
          </w:p>
        </w:tc>
        <w:tc>
          <w:tcPr>
            <w:tcW w:w="1701" w:type="dxa"/>
          </w:tcPr>
          <w:p w14:paraId="64C5197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786E22D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343ACE8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3101</w:t>
            </w:r>
          </w:p>
        </w:tc>
        <w:tc>
          <w:tcPr>
            <w:tcW w:w="1701" w:type="dxa"/>
          </w:tcPr>
          <w:p w14:paraId="4F11A473"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59,796</w:t>
            </w:r>
          </w:p>
        </w:tc>
        <w:tc>
          <w:tcPr>
            <w:tcW w:w="1504" w:type="dxa"/>
          </w:tcPr>
          <w:p w14:paraId="72DEAB5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14,969</w:t>
            </w:r>
          </w:p>
        </w:tc>
      </w:tr>
      <w:tr w:rsidR="00F22E5A" w:rsidRPr="00EE7D0D" w14:paraId="508C264C" w14:textId="77777777" w:rsidTr="002E048D">
        <w:trPr>
          <w:jc w:val="center"/>
        </w:trPr>
        <w:tc>
          <w:tcPr>
            <w:tcW w:w="655" w:type="dxa"/>
          </w:tcPr>
          <w:p w14:paraId="7516E37C"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33</w:t>
            </w:r>
          </w:p>
        </w:tc>
        <w:tc>
          <w:tcPr>
            <w:tcW w:w="1701" w:type="dxa"/>
          </w:tcPr>
          <w:p w14:paraId="0A22103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57D51E11"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25EF575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3120</w:t>
            </w:r>
          </w:p>
        </w:tc>
        <w:tc>
          <w:tcPr>
            <w:tcW w:w="1701" w:type="dxa"/>
          </w:tcPr>
          <w:p w14:paraId="69F6139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104.931</w:t>
            </w:r>
          </w:p>
        </w:tc>
        <w:tc>
          <w:tcPr>
            <w:tcW w:w="1504" w:type="dxa"/>
          </w:tcPr>
          <w:p w14:paraId="205AA582"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33,909</w:t>
            </w:r>
          </w:p>
        </w:tc>
      </w:tr>
      <w:tr w:rsidR="00F22E5A" w:rsidRPr="00EE7D0D" w14:paraId="2E9AC47B" w14:textId="77777777" w:rsidTr="002E048D">
        <w:trPr>
          <w:jc w:val="center"/>
        </w:trPr>
        <w:tc>
          <w:tcPr>
            <w:tcW w:w="655" w:type="dxa"/>
          </w:tcPr>
          <w:p w14:paraId="2BA602AF"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34</w:t>
            </w:r>
          </w:p>
        </w:tc>
        <w:tc>
          <w:tcPr>
            <w:tcW w:w="1701" w:type="dxa"/>
          </w:tcPr>
          <w:p w14:paraId="1AC1BB95"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15460BF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3B45A520"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3141</w:t>
            </w:r>
          </w:p>
        </w:tc>
        <w:tc>
          <w:tcPr>
            <w:tcW w:w="1701" w:type="dxa"/>
          </w:tcPr>
          <w:p w14:paraId="79DC7E6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127,942</w:t>
            </w:r>
          </w:p>
        </w:tc>
        <w:tc>
          <w:tcPr>
            <w:tcW w:w="1504" w:type="dxa"/>
          </w:tcPr>
          <w:p w14:paraId="1AEA6E6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9.6010</w:t>
            </w:r>
          </w:p>
        </w:tc>
      </w:tr>
      <w:tr w:rsidR="00F22E5A" w:rsidRPr="00EE7D0D" w14:paraId="4082CB38" w14:textId="77777777" w:rsidTr="002E048D">
        <w:trPr>
          <w:jc w:val="center"/>
        </w:trPr>
        <w:tc>
          <w:tcPr>
            <w:tcW w:w="655" w:type="dxa"/>
          </w:tcPr>
          <w:p w14:paraId="027072B6"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35</w:t>
            </w:r>
          </w:p>
        </w:tc>
        <w:tc>
          <w:tcPr>
            <w:tcW w:w="1701" w:type="dxa"/>
          </w:tcPr>
          <w:p w14:paraId="2EED634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64071069"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7E0D66A8"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3154</w:t>
            </w:r>
          </w:p>
        </w:tc>
        <w:tc>
          <w:tcPr>
            <w:tcW w:w="1701" w:type="dxa"/>
          </w:tcPr>
          <w:p w14:paraId="6328250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70,570</w:t>
            </w:r>
          </w:p>
        </w:tc>
        <w:tc>
          <w:tcPr>
            <w:tcW w:w="1504" w:type="dxa"/>
          </w:tcPr>
          <w:p w14:paraId="162264D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17.362</w:t>
            </w:r>
          </w:p>
        </w:tc>
      </w:tr>
      <w:tr w:rsidR="00F22E5A" w:rsidRPr="00EE7D0D" w14:paraId="72BB5A0C" w14:textId="77777777" w:rsidTr="002E048D">
        <w:trPr>
          <w:jc w:val="center"/>
        </w:trPr>
        <w:tc>
          <w:tcPr>
            <w:tcW w:w="655" w:type="dxa"/>
          </w:tcPr>
          <w:p w14:paraId="74BAF1A4"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36</w:t>
            </w:r>
          </w:p>
        </w:tc>
        <w:tc>
          <w:tcPr>
            <w:tcW w:w="1701" w:type="dxa"/>
          </w:tcPr>
          <w:p w14:paraId="42D519AA"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60" w:type="dxa"/>
          </w:tcPr>
          <w:p w14:paraId="0446569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w:t>
            </w:r>
          </w:p>
        </w:tc>
        <w:tc>
          <w:tcPr>
            <w:tcW w:w="1559" w:type="dxa"/>
          </w:tcPr>
          <w:p w14:paraId="1975A64B"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3182</w:t>
            </w:r>
          </w:p>
        </w:tc>
        <w:tc>
          <w:tcPr>
            <w:tcW w:w="1701" w:type="dxa"/>
          </w:tcPr>
          <w:p w14:paraId="51795C3E"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189.903</w:t>
            </w:r>
          </w:p>
        </w:tc>
        <w:tc>
          <w:tcPr>
            <w:tcW w:w="1504" w:type="dxa"/>
          </w:tcPr>
          <w:p w14:paraId="37D49DED" w14:textId="77777777" w:rsidR="00F22E5A" w:rsidRPr="00EE7D0D" w:rsidRDefault="00F22E5A" w:rsidP="00F22E5A">
            <w:pPr>
              <w:jc w:val="center"/>
              <w:rPr>
                <w:rFonts w:ascii="Times New Roman" w:eastAsia="Calibri" w:hAnsi="Times New Roman" w:cs="Times New Roman"/>
                <w:sz w:val="18"/>
                <w:szCs w:val="18"/>
                <w:lang w:val="uz-Cyrl-UZ"/>
              </w:rPr>
            </w:pPr>
            <w:r w:rsidRPr="00EE7D0D">
              <w:rPr>
                <w:rFonts w:ascii="Times New Roman" w:eastAsia="Calibri" w:hAnsi="Times New Roman" w:cs="Times New Roman"/>
                <w:sz w:val="18"/>
                <w:szCs w:val="18"/>
                <w:lang w:val="uz-Cyrl-UZ"/>
              </w:rPr>
              <w:t>17.232</w:t>
            </w:r>
          </w:p>
        </w:tc>
      </w:tr>
    </w:tbl>
    <w:p w14:paraId="08B803E8" w14:textId="77777777" w:rsidR="00DD7EFD" w:rsidRDefault="00DD7EFD" w:rsidP="00DD7EFD">
      <w:pPr>
        <w:spacing w:after="0" w:line="240" w:lineRule="auto"/>
        <w:ind w:firstLine="284"/>
        <w:jc w:val="both"/>
        <w:rPr>
          <w:rStyle w:val="a9"/>
          <w:rFonts w:ascii="Times New Roman" w:hAnsi="Times New Roman" w:cs="Times New Roman"/>
          <w:i w:val="0"/>
          <w:iCs w:val="0"/>
          <w:sz w:val="20"/>
          <w:szCs w:val="20"/>
        </w:rPr>
      </w:pPr>
    </w:p>
    <w:p w14:paraId="0240B6FD" w14:textId="6CA81EF1" w:rsidR="00DF2DE7" w:rsidRPr="00FC290A" w:rsidRDefault="00DF2DE7" w:rsidP="00DD7EFD">
      <w:pPr>
        <w:spacing w:after="0" w:line="240" w:lineRule="auto"/>
        <w:ind w:firstLine="284"/>
        <w:jc w:val="both"/>
        <w:rPr>
          <w:rStyle w:val="a9"/>
          <w:rFonts w:ascii="Times New Roman" w:hAnsi="Times New Roman" w:cs="Times New Roman"/>
          <w:i w:val="0"/>
          <w:iCs w:val="0"/>
          <w:sz w:val="20"/>
          <w:szCs w:val="20"/>
        </w:rPr>
      </w:pPr>
      <w:r w:rsidRPr="00FC290A">
        <w:rPr>
          <w:rStyle w:val="a9"/>
          <w:rFonts w:ascii="Times New Roman" w:hAnsi="Times New Roman" w:cs="Times New Roman"/>
          <w:i w:val="0"/>
          <w:iCs w:val="0"/>
          <w:sz w:val="20"/>
          <w:szCs w:val="20"/>
        </w:rPr>
        <w:t>According to the research results, 13 spectral lines with varying intensities were observed in the RS spectrum of the 3-methylpyridine molecule in the frequency range of 100–3500 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The analysis of these spectral lines is provided below.</w:t>
      </w:r>
    </w:p>
    <w:p w14:paraId="07B8B88B" w14:textId="2ABFDC6C" w:rsidR="00DF2DE7" w:rsidRPr="00FC290A" w:rsidRDefault="00DF2DE7" w:rsidP="00DD7EFD">
      <w:pPr>
        <w:spacing w:after="0" w:line="240" w:lineRule="auto"/>
        <w:ind w:firstLine="284"/>
        <w:jc w:val="both"/>
        <w:rPr>
          <w:rStyle w:val="a9"/>
          <w:rFonts w:ascii="Times New Roman" w:hAnsi="Times New Roman" w:cs="Times New Roman"/>
          <w:i w:val="0"/>
          <w:iCs w:val="0"/>
          <w:sz w:val="20"/>
          <w:szCs w:val="20"/>
        </w:rPr>
      </w:pPr>
      <w:r w:rsidRPr="00FC290A">
        <w:rPr>
          <w:rStyle w:val="a9"/>
          <w:rFonts w:ascii="Times New Roman" w:hAnsi="Times New Roman" w:cs="Times New Roman"/>
          <w:i w:val="0"/>
          <w:iCs w:val="0"/>
          <w:sz w:val="20"/>
          <w:szCs w:val="20"/>
        </w:rPr>
        <w:t xml:space="preserve">For heterocyclic aromatic compounds, the spectral lines related to the valence vibrations of the C-H bond are found in the 3000–3100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 xml:space="preserve">frequency range in the RS spectrum [21, 22, 23]. The spectral line at 3062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 xml:space="preserve">in the RS spectrum corresponds to the valence vibrations of the C-H bonds in the pyridine ring, appearing at 3028 cm⁻¹ in the IR absorption spectrum and at 3074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 xml:space="preserve">in the theoretical calculations. Literature [21, 22] indicates that the spectral line associated with the valence vibrations of the </w:t>
      </w:r>
      <w:r w:rsidR="004D3FE4" w:rsidRPr="00FC290A">
        <w:rPr>
          <w:rFonts w:ascii="Times New Roman" w:hAnsi="Times New Roman" w:cs="Times New Roman"/>
          <w:bCs/>
          <w:sz w:val="20"/>
          <w:szCs w:val="20"/>
          <w:lang w:val="uz-Cyrl-UZ"/>
        </w:rPr>
        <w:t>CH</w:t>
      </w:r>
      <w:r w:rsidR="004D3FE4" w:rsidRPr="00FC290A">
        <w:rPr>
          <w:rFonts w:ascii="Times New Roman" w:hAnsi="Times New Roman" w:cs="Times New Roman"/>
          <w:bCs/>
          <w:sz w:val="20"/>
          <w:szCs w:val="20"/>
          <w:vertAlign w:val="subscript"/>
          <w:lang w:val="uz-Cyrl-UZ"/>
        </w:rPr>
        <w:t>3</w:t>
      </w:r>
      <w:r w:rsidR="004D3FE4" w:rsidRPr="00FC290A">
        <w:rPr>
          <w:rFonts w:ascii="Times New Roman" w:hAnsi="Times New Roman" w:cs="Times New Roman"/>
          <w:bCs/>
          <w:sz w:val="20"/>
          <w:szCs w:val="20"/>
          <w:lang w:val="uz-Cyrl-UZ"/>
        </w:rPr>
        <w:t xml:space="preserve"> </w:t>
      </w:r>
      <w:r w:rsidRPr="00FC290A">
        <w:rPr>
          <w:rStyle w:val="a9"/>
          <w:rFonts w:ascii="Times New Roman" w:hAnsi="Times New Roman" w:cs="Times New Roman"/>
          <w:i w:val="0"/>
          <w:iCs w:val="0"/>
          <w:sz w:val="20"/>
          <w:szCs w:val="20"/>
        </w:rPr>
        <w:t xml:space="preserve">group is at a lower frequency range of 2870–2962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compared to the valence vibrations of the CH bonds in the pyridine ring. In the RS spectrum, the spectral line related to the symmetric valence vibrations of the methyl group is observed at 2929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at 2927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IR spectrum, and at 3023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theoretical spectrum.</w:t>
      </w:r>
    </w:p>
    <w:p w14:paraId="548C5B8D" w14:textId="1EF4CA0F" w:rsidR="00DF2DE7" w:rsidRPr="00FC290A" w:rsidRDefault="00DF2DE7" w:rsidP="00DD7EFD">
      <w:pPr>
        <w:spacing w:after="0" w:line="240" w:lineRule="auto"/>
        <w:ind w:firstLine="284"/>
        <w:jc w:val="both"/>
        <w:rPr>
          <w:rStyle w:val="a9"/>
          <w:rFonts w:ascii="Times New Roman" w:hAnsi="Times New Roman" w:cs="Times New Roman"/>
          <w:i w:val="0"/>
          <w:iCs w:val="0"/>
          <w:sz w:val="20"/>
          <w:szCs w:val="20"/>
        </w:rPr>
      </w:pPr>
      <w:r w:rsidRPr="00FC290A">
        <w:rPr>
          <w:rStyle w:val="a9"/>
          <w:rFonts w:ascii="Times New Roman" w:hAnsi="Times New Roman" w:cs="Times New Roman"/>
          <w:i w:val="0"/>
          <w:iCs w:val="0"/>
          <w:sz w:val="20"/>
          <w:szCs w:val="20"/>
        </w:rPr>
        <w:t xml:space="preserve">The valence vibrations related to the CC bond of the pyridine ring should be observed in the frequency range of 1750–1450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[22, 23]. In our study, spectral lines related to these vibrations were observed at 1581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and 1596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RS spectrum, at 1479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1578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and 1596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IR spectrum, and at 1487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1497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and 1613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theoretical calculations.</w:t>
      </w:r>
    </w:p>
    <w:p w14:paraId="27A123C1" w14:textId="32766547" w:rsidR="00DF2DE7" w:rsidRPr="00FC290A" w:rsidRDefault="00DF2DE7" w:rsidP="00DD7EFD">
      <w:pPr>
        <w:spacing w:after="0" w:line="240" w:lineRule="auto"/>
        <w:ind w:firstLine="284"/>
        <w:jc w:val="both"/>
        <w:rPr>
          <w:rStyle w:val="a9"/>
          <w:rFonts w:ascii="Times New Roman" w:hAnsi="Times New Roman" w:cs="Times New Roman"/>
          <w:i w:val="0"/>
          <w:iCs w:val="0"/>
          <w:sz w:val="20"/>
          <w:szCs w:val="20"/>
        </w:rPr>
      </w:pPr>
      <w:r w:rsidRPr="00FC290A">
        <w:rPr>
          <w:rStyle w:val="a9"/>
          <w:rFonts w:ascii="Times New Roman" w:hAnsi="Times New Roman" w:cs="Times New Roman"/>
          <w:i w:val="0"/>
          <w:iCs w:val="0"/>
          <w:sz w:val="20"/>
          <w:szCs w:val="20"/>
        </w:rPr>
        <w:lastRenderedPageBreak/>
        <w:t xml:space="preserve">The spectral line observed at 1385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RS spectrum is related to the symmetric deformation vibrations of the </w:t>
      </w:r>
      <w:r w:rsidR="004D3FE4" w:rsidRPr="00FC290A">
        <w:rPr>
          <w:rFonts w:ascii="Times New Roman" w:hAnsi="Times New Roman" w:cs="Times New Roman"/>
          <w:bCs/>
          <w:sz w:val="20"/>
          <w:szCs w:val="20"/>
          <w:lang w:val="uz-Cyrl-UZ"/>
        </w:rPr>
        <w:t>CH</w:t>
      </w:r>
      <w:r w:rsidR="004D3FE4" w:rsidRPr="00FC290A">
        <w:rPr>
          <w:rFonts w:ascii="Times New Roman" w:hAnsi="Times New Roman" w:cs="Times New Roman"/>
          <w:bCs/>
          <w:sz w:val="20"/>
          <w:szCs w:val="20"/>
          <w:vertAlign w:val="subscript"/>
          <w:lang w:val="uz-Cyrl-UZ"/>
        </w:rPr>
        <w:t>3</w:t>
      </w:r>
      <w:r w:rsidR="004D3FE4" w:rsidRPr="00FC290A">
        <w:rPr>
          <w:rFonts w:ascii="Times New Roman" w:hAnsi="Times New Roman" w:cs="Times New Roman"/>
          <w:bCs/>
          <w:sz w:val="20"/>
          <w:szCs w:val="20"/>
          <w:lang w:val="uz-Cyrl-UZ"/>
        </w:rPr>
        <w:t xml:space="preserve"> </w:t>
      </w:r>
      <w:r w:rsidRPr="00FC290A">
        <w:rPr>
          <w:rStyle w:val="a9"/>
          <w:rFonts w:ascii="Times New Roman" w:hAnsi="Times New Roman" w:cs="Times New Roman"/>
          <w:i w:val="0"/>
          <w:iCs w:val="0"/>
          <w:sz w:val="20"/>
          <w:szCs w:val="20"/>
        </w:rPr>
        <w:t xml:space="preserve">group, corresponding to 1384 cm⁻¹ in the IR spectrum and 1416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in the theoretical spectrum, confirming that these lines are related to symmetric deformation vibrations.</w:t>
      </w:r>
    </w:p>
    <w:p w14:paraId="4C9750FE" w14:textId="32D82371" w:rsidR="00CC56DB" w:rsidRPr="00FC290A" w:rsidRDefault="00DF2DE7" w:rsidP="00DD7EFD">
      <w:pPr>
        <w:spacing w:after="0" w:line="240" w:lineRule="auto"/>
        <w:ind w:firstLine="284"/>
        <w:jc w:val="both"/>
        <w:rPr>
          <w:rStyle w:val="a9"/>
          <w:rFonts w:ascii="Times New Roman" w:hAnsi="Times New Roman" w:cs="Times New Roman"/>
          <w:i w:val="0"/>
          <w:iCs w:val="0"/>
          <w:sz w:val="20"/>
          <w:szCs w:val="20"/>
        </w:rPr>
      </w:pPr>
      <w:r w:rsidRPr="00FC290A">
        <w:rPr>
          <w:rStyle w:val="a9"/>
          <w:rFonts w:ascii="Times New Roman" w:hAnsi="Times New Roman" w:cs="Times New Roman"/>
          <w:i w:val="0"/>
          <w:iCs w:val="0"/>
          <w:sz w:val="20"/>
          <w:szCs w:val="20"/>
        </w:rPr>
        <w:t xml:space="preserve">In the frequency range of 1000–1250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-1</w:t>
      </w:r>
      <w:r w:rsidRPr="00FC290A">
        <w:rPr>
          <w:rStyle w:val="a9"/>
          <w:rFonts w:ascii="Times New Roman" w:hAnsi="Times New Roman" w:cs="Times New Roman"/>
          <w:i w:val="0"/>
          <w:iCs w:val="0"/>
          <w:sz w:val="20"/>
          <w:szCs w:val="20"/>
        </w:rPr>
        <w:t xml:space="preserve">, the in-plane deformation vibrations of the aromatic ring CH bond are exhibited [22]. The spectral lines at 1192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 xml:space="preserve">and 1230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 xml:space="preserve">in the experimentally obtained RS spectrum, at 1192 cm⁻¹ and 1230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 xml:space="preserve">in the IR absorption spectrum, and at 1216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009C6F28" w:rsidRPr="00FC290A">
        <w:rPr>
          <w:rStyle w:val="a9"/>
          <w:rFonts w:ascii="Times New Roman" w:hAnsi="Times New Roman" w:cs="Times New Roman"/>
          <w:i w:val="0"/>
          <w:iCs w:val="0"/>
          <w:sz w:val="20"/>
          <w:szCs w:val="20"/>
        </w:rPr>
        <w:t>a</w:t>
      </w:r>
      <w:r w:rsidRPr="00FC290A">
        <w:rPr>
          <w:rStyle w:val="a9"/>
          <w:rFonts w:ascii="Times New Roman" w:hAnsi="Times New Roman" w:cs="Times New Roman"/>
          <w:i w:val="0"/>
          <w:iCs w:val="0"/>
          <w:sz w:val="20"/>
          <w:szCs w:val="20"/>
        </w:rPr>
        <w:t xml:space="preserve">nd 1245 </w:t>
      </w:r>
      <w:r w:rsidR="009C6F28" w:rsidRPr="00FC290A">
        <w:rPr>
          <w:rStyle w:val="a9"/>
          <w:rFonts w:ascii="Times New Roman" w:hAnsi="Times New Roman" w:cs="Times New Roman"/>
          <w:i w:val="0"/>
          <w:iCs w:val="0"/>
          <w:sz w:val="20"/>
          <w:szCs w:val="20"/>
        </w:rPr>
        <w:t>cm</w:t>
      </w:r>
      <w:r w:rsidR="009C6F28" w:rsidRPr="00FC290A">
        <w:rPr>
          <w:rStyle w:val="a9"/>
          <w:rFonts w:ascii="Times New Roman" w:hAnsi="Times New Roman" w:cs="Times New Roman"/>
          <w:i w:val="0"/>
          <w:iCs w:val="0"/>
          <w:sz w:val="20"/>
          <w:szCs w:val="20"/>
          <w:vertAlign w:val="superscript"/>
        </w:rPr>
        <w:t xml:space="preserve">-1 </w:t>
      </w:r>
      <w:r w:rsidRPr="00FC290A">
        <w:rPr>
          <w:rStyle w:val="a9"/>
          <w:rFonts w:ascii="Times New Roman" w:hAnsi="Times New Roman" w:cs="Times New Roman"/>
          <w:i w:val="0"/>
          <w:iCs w:val="0"/>
          <w:sz w:val="20"/>
          <w:szCs w:val="20"/>
        </w:rPr>
        <w:t>in the theoretical calculations were considered to be related to the in-plane deformation vibrations of the CH bond.</w:t>
      </w:r>
    </w:p>
    <w:p w14:paraId="55EBEF42" w14:textId="46FA6BD5" w:rsidR="004801A3" w:rsidRPr="00FC290A" w:rsidRDefault="004801A3" w:rsidP="00DD7EFD">
      <w:pPr>
        <w:spacing w:after="0" w:line="240" w:lineRule="auto"/>
        <w:ind w:firstLine="284"/>
        <w:jc w:val="both"/>
        <w:rPr>
          <w:rFonts w:ascii="Times New Roman" w:hAnsi="Times New Roman" w:cs="Times New Roman"/>
          <w:sz w:val="20"/>
          <w:szCs w:val="20"/>
        </w:rPr>
      </w:pPr>
      <w:r w:rsidRPr="00FC290A">
        <w:rPr>
          <w:rFonts w:ascii="Times New Roman" w:hAnsi="Times New Roman" w:cs="Times New Roman"/>
          <w:bCs/>
          <w:sz w:val="20"/>
          <w:szCs w:val="20"/>
          <w:lang w:val="uz-Cyrl-UZ"/>
        </w:rPr>
        <w:t>The spectral lines at 1030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and 1043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in the experimental data correspond to the asymmetric and symmetric (ring breathing) stretching vibrations of the pyridine ring, respectively. The spectral line at 1043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in the Raman </w:t>
      </w:r>
      <w:r w:rsidRPr="00FC290A">
        <w:rPr>
          <w:rFonts w:ascii="Times New Roman" w:hAnsi="Times New Roman" w:cs="Times New Roman"/>
          <w:bCs/>
          <w:sz w:val="20"/>
          <w:szCs w:val="20"/>
          <w:lang w:val="en-US"/>
        </w:rPr>
        <w:t>scattering (RS)</w:t>
      </w:r>
      <w:r w:rsidRPr="00FC290A">
        <w:rPr>
          <w:rFonts w:ascii="Times New Roman" w:hAnsi="Times New Roman" w:cs="Times New Roman"/>
          <w:bCs/>
          <w:sz w:val="20"/>
          <w:szCs w:val="20"/>
          <w:lang w:val="uz-Cyrl-UZ"/>
        </w:rPr>
        <w:t xml:space="preserve"> of 3-methylpyridine corresponds to the spectral line at 992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in the Raman </w:t>
      </w:r>
      <w:r w:rsidRPr="00FC290A">
        <w:rPr>
          <w:rFonts w:ascii="Times New Roman" w:hAnsi="Times New Roman" w:cs="Times New Roman"/>
          <w:bCs/>
          <w:sz w:val="20"/>
          <w:szCs w:val="20"/>
          <w:lang w:val="en-US"/>
        </w:rPr>
        <w:t>scattering (RS)</w:t>
      </w:r>
      <w:r w:rsidRPr="00FC290A">
        <w:rPr>
          <w:rFonts w:ascii="Times New Roman" w:hAnsi="Times New Roman" w:cs="Times New Roman"/>
          <w:bCs/>
          <w:sz w:val="20"/>
          <w:szCs w:val="20"/>
          <w:lang w:val="uz-Cyrl-UZ"/>
        </w:rPr>
        <w:t xml:space="preserve"> of pyridine, showing a shift of +51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to higher frequencies. This blue shift in the spectral line may be due to intermolecular interactions between the </w:t>
      </w:r>
      <w:r w:rsidR="004D3FE4" w:rsidRPr="00FC290A">
        <w:rPr>
          <w:rFonts w:ascii="Times New Roman" w:hAnsi="Times New Roman" w:cs="Times New Roman"/>
          <w:bCs/>
          <w:sz w:val="20"/>
          <w:szCs w:val="20"/>
          <w:lang w:val="uz-Cyrl-UZ"/>
        </w:rPr>
        <w:t xml:space="preserve">N </w:t>
      </w:r>
      <w:r w:rsidRPr="00FC290A">
        <w:rPr>
          <w:rFonts w:ascii="Times New Roman" w:hAnsi="Times New Roman" w:cs="Times New Roman"/>
          <w:bCs/>
          <w:sz w:val="20"/>
          <w:szCs w:val="20"/>
          <w:lang w:val="uz-Cyrl-UZ"/>
        </w:rPr>
        <w:t xml:space="preserve">atom of the 3-methylpyridine molecule and the </w:t>
      </w:r>
      <w:r w:rsidR="004D3FE4" w:rsidRPr="00FC290A">
        <w:rPr>
          <w:rFonts w:ascii="Times New Roman" w:hAnsi="Times New Roman" w:cs="Times New Roman"/>
          <w:bCs/>
          <w:sz w:val="20"/>
          <w:szCs w:val="20"/>
          <w:lang w:val="uz-Cyrl-UZ"/>
        </w:rPr>
        <w:t xml:space="preserve">H </w:t>
      </w:r>
      <w:r w:rsidRPr="00FC290A">
        <w:rPr>
          <w:rFonts w:ascii="Times New Roman" w:hAnsi="Times New Roman" w:cs="Times New Roman"/>
          <w:bCs/>
          <w:sz w:val="20"/>
          <w:szCs w:val="20"/>
          <w:lang w:val="uz-Cyrl-UZ"/>
        </w:rPr>
        <w:t>atoms of the neighboring molecule's methyl group. These spectral lines correspond to frequencies of 1029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and 1041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in the IR absorption spectrum, and to frequencies of 1042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and 1064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in the theoretical calculations.</w:t>
      </w:r>
    </w:p>
    <w:p w14:paraId="47CFC360" w14:textId="52083495" w:rsidR="004801A3" w:rsidRPr="00FC290A" w:rsidRDefault="004801A3" w:rsidP="00DD7EFD">
      <w:pPr>
        <w:spacing w:after="0" w:line="240" w:lineRule="auto"/>
        <w:ind w:firstLine="284"/>
        <w:jc w:val="both"/>
        <w:rPr>
          <w:rFonts w:ascii="Times New Roman" w:hAnsi="Times New Roman" w:cs="Times New Roman"/>
          <w:bCs/>
          <w:sz w:val="20"/>
          <w:szCs w:val="20"/>
          <w:lang w:val="en-US"/>
        </w:rPr>
      </w:pPr>
      <w:r w:rsidRPr="00FC290A">
        <w:rPr>
          <w:rFonts w:ascii="Times New Roman" w:hAnsi="Times New Roman" w:cs="Times New Roman"/>
          <w:bCs/>
          <w:sz w:val="20"/>
          <w:szCs w:val="20"/>
          <w:lang w:val="uz-Cyrl-UZ"/>
        </w:rPr>
        <w:t>The spectral line at 808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is associated with out-of-plane deformation vibrations of the </w:t>
      </w:r>
      <w:r w:rsidR="004D3FE4" w:rsidRPr="00FC290A">
        <w:rPr>
          <w:rFonts w:ascii="Times New Roman" w:hAnsi="Times New Roman" w:cs="Times New Roman"/>
          <w:bCs/>
          <w:sz w:val="20"/>
          <w:szCs w:val="20"/>
          <w:lang w:val="en-US"/>
        </w:rPr>
        <w:t>H</w:t>
      </w:r>
      <w:r w:rsidR="004D3FE4" w:rsidRPr="00FC290A">
        <w:rPr>
          <w:rFonts w:ascii="Times New Roman" w:hAnsi="Times New Roman" w:cs="Times New Roman"/>
          <w:bCs/>
          <w:sz w:val="20"/>
          <w:szCs w:val="20"/>
        </w:rPr>
        <w:t xml:space="preserve"> </w:t>
      </w:r>
      <w:r w:rsidRPr="00FC290A">
        <w:rPr>
          <w:rFonts w:ascii="Times New Roman" w:hAnsi="Times New Roman" w:cs="Times New Roman"/>
          <w:bCs/>
          <w:sz w:val="20"/>
          <w:szCs w:val="20"/>
          <w:lang w:val="uz-Cyrl-UZ"/>
        </w:rPr>
        <w:t>atoms in the methyl group. In the theoretical calculations, this line appears at 812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showing good agreement between the experimental and theoretical results.</w:t>
      </w:r>
    </w:p>
    <w:p w14:paraId="41961EF2" w14:textId="5D5EE7B0" w:rsidR="004801A3" w:rsidRPr="00FC290A" w:rsidRDefault="004801A3" w:rsidP="00DD7EFD">
      <w:pPr>
        <w:spacing w:after="0" w:line="240" w:lineRule="auto"/>
        <w:ind w:firstLine="284"/>
        <w:jc w:val="both"/>
        <w:rPr>
          <w:rFonts w:ascii="Times New Roman" w:hAnsi="Times New Roman" w:cs="Times New Roman"/>
          <w:bCs/>
          <w:sz w:val="20"/>
          <w:szCs w:val="20"/>
          <w:lang w:val="en-US"/>
        </w:rPr>
      </w:pPr>
      <w:r w:rsidRPr="00FC290A">
        <w:rPr>
          <w:rFonts w:ascii="Times New Roman" w:hAnsi="Times New Roman" w:cs="Times New Roman"/>
          <w:bCs/>
          <w:sz w:val="20"/>
          <w:szCs w:val="20"/>
          <w:lang w:val="uz-Cyrl-UZ"/>
        </w:rPr>
        <w:t>The spectral lines at 538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and 632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which fall within the lower frequency range, are related to the rotational-twisting movements of the pyridine ring in the studied molecule. These lines have shifted to lower frequencies by -68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and -22 cm</w:t>
      </w:r>
      <w:r w:rsidRPr="00FC290A">
        <w:rPr>
          <w:rFonts w:ascii="Times New Roman" w:hAnsi="Times New Roman" w:cs="Times New Roman"/>
          <w:bCs/>
          <w:sz w:val="20"/>
          <w:szCs w:val="20"/>
          <w:vertAlign w:val="superscript"/>
          <w:lang w:val="uz-Cyrl-UZ"/>
        </w:rPr>
        <w:t>-1</w:t>
      </w:r>
      <w:r w:rsidRPr="00FC290A">
        <w:rPr>
          <w:rFonts w:ascii="Times New Roman" w:hAnsi="Times New Roman" w:cs="Times New Roman"/>
          <w:bCs/>
          <w:sz w:val="20"/>
          <w:szCs w:val="20"/>
          <w:lang w:val="uz-Cyrl-UZ"/>
        </w:rPr>
        <w:t xml:space="preserve">, respectively. Such a red shift in the spectral lines may be due to the substitution of one </w:t>
      </w:r>
      <w:r w:rsidR="004D3FE4" w:rsidRPr="00FC290A">
        <w:rPr>
          <w:rFonts w:ascii="Times New Roman" w:hAnsi="Times New Roman" w:cs="Times New Roman"/>
          <w:bCs/>
          <w:sz w:val="20"/>
          <w:szCs w:val="20"/>
          <w:lang w:val="uz-Cyrl-UZ"/>
        </w:rPr>
        <w:t xml:space="preserve">H </w:t>
      </w:r>
      <w:r w:rsidRPr="00FC290A">
        <w:rPr>
          <w:rFonts w:ascii="Times New Roman" w:hAnsi="Times New Roman" w:cs="Times New Roman"/>
          <w:bCs/>
          <w:sz w:val="20"/>
          <w:szCs w:val="20"/>
          <w:lang w:val="uz-Cyrl-UZ"/>
        </w:rPr>
        <w:t>atom in the pyridine ring with a CH</w:t>
      </w:r>
      <w:r w:rsidRPr="00FC290A">
        <w:rPr>
          <w:rFonts w:ascii="Times New Roman" w:hAnsi="Times New Roman" w:cs="Times New Roman"/>
          <w:bCs/>
          <w:sz w:val="20"/>
          <w:szCs w:val="20"/>
          <w:vertAlign w:val="subscript"/>
          <w:lang w:val="uz-Cyrl-UZ"/>
        </w:rPr>
        <w:t>3</w:t>
      </w:r>
      <w:r w:rsidRPr="00FC290A">
        <w:rPr>
          <w:rFonts w:ascii="Times New Roman" w:hAnsi="Times New Roman" w:cs="Times New Roman"/>
          <w:bCs/>
          <w:sz w:val="20"/>
          <w:szCs w:val="20"/>
          <w:lang w:val="uz-Cyrl-UZ"/>
        </w:rPr>
        <w:t xml:space="preserve"> methyl group.</w:t>
      </w:r>
    </w:p>
    <w:p w14:paraId="281269D0" w14:textId="77777777" w:rsidR="004801A3" w:rsidRPr="00FC290A" w:rsidRDefault="004801A3" w:rsidP="00DD7EFD">
      <w:pPr>
        <w:spacing w:after="0" w:line="240" w:lineRule="auto"/>
        <w:ind w:firstLine="284"/>
        <w:jc w:val="both"/>
        <w:rPr>
          <w:rFonts w:ascii="Times New Roman" w:hAnsi="Times New Roman" w:cs="Times New Roman"/>
          <w:bCs/>
          <w:sz w:val="20"/>
          <w:szCs w:val="20"/>
          <w:lang w:val="en-US"/>
        </w:rPr>
      </w:pPr>
      <w:r w:rsidRPr="00FC290A">
        <w:rPr>
          <w:rFonts w:ascii="Times New Roman" w:hAnsi="Times New Roman" w:cs="Times New Roman"/>
          <w:bCs/>
          <w:sz w:val="20"/>
          <w:szCs w:val="20"/>
          <w:lang w:val="uz-Cyrl-UZ"/>
        </w:rPr>
        <w:t>When comparing the experimentally obtained spectrum with the theoretically calculated spectrum, only small shifts in frequencies related to certain vibrations were observed. These discrepancies might be due to certain limitations in the theoretical calculations.</w:t>
      </w:r>
    </w:p>
    <w:p w14:paraId="63B44043" w14:textId="0812F314" w:rsidR="00AD4C54" w:rsidRPr="00FC290A" w:rsidRDefault="00C53655" w:rsidP="00355844">
      <w:pPr>
        <w:pStyle w:val="a5"/>
        <w:spacing w:before="120" w:after="120" w:line="360" w:lineRule="auto"/>
        <w:ind w:left="431"/>
        <w:contextualSpacing w:val="0"/>
        <w:jc w:val="center"/>
        <w:rPr>
          <w:rFonts w:ascii="Times New Roman" w:hAnsi="Times New Roman" w:cs="Times New Roman"/>
          <w:b/>
          <w:sz w:val="24"/>
          <w:szCs w:val="24"/>
          <w:lang w:val="uz-Cyrl-UZ"/>
        </w:rPr>
      </w:pPr>
      <w:r w:rsidRPr="00FC290A">
        <w:rPr>
          <w:rFonts w:ascii="Times New Roman" w:hAnsi="Times New Roman" w:cs="Times New Roman"/>
          <w:b/>
          <w:bCs/>
          <w:sz w:val="24"/>
          <w:szCs w:val="24"/>
        </w:rPr>
        <w:t>C</w:t>
      </w:r>
      <w:r w:rsidR="00D2567C" w:rsidRPr="00FC290A">
        <w:rPr>
          <w:rFonts w:ascii="Times New Roman" w:hAnsi="Times New Roman" w:cs="Times New Roman"/>
          <w:b/>
          <w:bCs/>
          <w:sz w:val="24"/>
          <w:szCs w:val="24"/>
        </w:rPr>
        <w:t>ONCLUSION</w:t>
      </w:r>
    </w:p>
    <w:p w14:paraId="15123BB6" w14:textId="31D62629" w:rsidR="00D032E9" w:rsidRPr="00FC290A" w:rsidRDefault="00C26CD7" w:rsidP="00DD7EFD">
      <w:pPr>
        <w:spacing w:after="0" w:line="240" w:lineRule="auto"/>
        <w:ind w:firstLine="284"/>
        <w:jc w:val="both"/>
        <w:rPr>
          <w:rFonts w:ascii="Times New Roman" w:hAnsi="Times New Roman" w:cs="Times New Roman"/>
          <w:bCs/>
          <w:sz w:val="20"/>
          <w:szCs w:val="20"/>
          <w:lang w:val="uz-Cyrl-UZ"/>
        </w:rPr>
      </w:pPr>
      <w:r w:rsidRPr="00FC290A">
        <w:rPr>
          <w:rFonts w:ascii="Times New Roman" w:hAnsi="Times New Roman" w:cs="Times New Roman"/>
          <w:sz w:val="20"/>
          <w:szCs w:val="20"/>
          <w:lang w:val="en-US"/>
        </w:rPr>
        <w:t xml:space="preserve">The structure and vibrational properties of the 3-methylpyridine </w:t>
      </w:r>
      <w:r w:rsidRPr="00FC290A">
        <w:rPr>
          <w:rFonts w:ascii="Times New Roman" w:hAnsi="Times New Roman" w:cs="Times New Roman"/>
          <w:sz w:val="20"/>
          <w:szCs w:val="20"/>
          <w:lang w:val="uz-Cyrl-UZ"/>
        </w:rPr>
        <w:t>(C</w:t>
      </w:r>
      <w:r w:rsidRPr="00FC290A">
        <w:rPr>
          <w:rFonts w:ascii="Times New Roman" w:hAnsi="Times New Roman" w:cs="Times New Roman"/>
          <w:sz w:val="20"/>
          <w:szCs w:val="20"/>
          <w:vertAlign w:val="subscript"/>
          <w:lang w:val="uz-Cyrl-UZ"/>
        </w:rPr>
        <w:t>5</w:t>
      </w:r>
      <w:r w:rsidRPr="00FC290A">
        <w:rPr>
          <w:rFonts w:ascii="Times New Roman" w:hAnsi="Times New Roman" w:cs="Times New Roman"/>
          <w:sz w:val="20"/>
          <w:szCs w:val="20"/>
          <w:lang w:val="uz-Cyrl-UZ"/>
        </w:rPr>
        <w:t>H</w:t>
      </w:r>
      <w:r w:rsidRPr="00FC290A">
        <w:rPr>
          <w:rFonts w:ascii="Times New Roman" w:hAnsi="Times New Roman" w:cs="Times New Roman"/>
          <w:sz w:val="20"/>
          <w:szCs w:val="20"/>
          <w:vertAlign w:val="subscript"/>
          <w:lang w:val="uz-Cyrl-UZ"/>
        </w:rPr>
        <w:t>4</w:t>
      </w:r>
      <w:r w:rsidRPr="00FC290A">
        <w:rPr>
          <w:rFonts w:ascii="Times New Roman" w:hAnsi="Times New Roman" w:cs="Times New Roman"/>
          <w:sz w:val="20"/>
          <w:szCs w:val="20"/>
          <w:lang w:val="uz-Cyrl-UZ"/>
        </w:rPr>
        <w:t>N(CH</w:t>
      </w:r>
      <w:r w:rsidRPr="00FC290A">
        <w:rPr>
          <w:rFonts w:ascii="Times New Roman" w:hAnsi="Times New Roman" w:cs="Times New Roman"/>
          <w:sz w:val="20"/>
          <w:szCs w:val="20"/>
          <w:vertAlign w:val="subscript"/>
          <w:lang w:val="uz-Cyrl-UZ"/>
        </w:rPr>
        <w:t>3</w:t>
      </w:r>
      <w:r w:rsidRPr="00FC290A">
        <w:rPr>
          <w:rFonts w:ascii="Times New Roman" w:hAnsi="Times New Roman" w:cs="Times New Roman"/>
          <w:sz w:val="20"/>
          <w:szCs w:val="20"/>
          <w:lang w:val="uz-Cyrl-UZ"/>
        </w:rPr>
        <w:t xml:space="preserve">) </w:t>
      </w:r>
      <w:r w:rsidRPr="00FC290A">
        <w:rPr>
          <w:rFonts w:ascii="Times New Roman" w:hAnsi="Times New Roman" w:cs="Times New Roman"/>
          <w:sz w:val="20"/>
          <w:szCs w:val="20"/>
          <w:lang w:val="en-US"/>
        </w:rPr>
        <w:t xml:space="preserve">molecule were investigated using Raman scattering and infrared absorption spectra, as well as theoretical calculations based on the Density Functional Theory (DFT) method and the </w:t>
      </w:r>
      <w:r w:rsidRPr="00FC290A">
        <w:rPr>
          <w:rFonts w:ascii="Times New Roman" w:hAnsi="Times New Roman" w:cs="Times New Roman"/>
          <w:sz w:val="20"/>
          <w:szCs w:val="20"/>
          <w:lang w:val="uz-Cyrl-UZ"/>
        </w:rPr>
        <w:t>(B3LYP) HF/6-311G</w:t>
      </w:r>
      <w:r w:rsidRPr="00FC290A">
        <w:rPr>
          <w:rFonts w:ascii="Times New Roman" w:hAnsi="Times New Roman" w:cs="Times New Roman"/>
          <w:sz w:val="20"/>
          <w:szCs w:val="20"/>
          <w:vertAlign w:val="superscript"/>
          <w:lang w:val="uz-Cyrl-UZ"/>
        </w:rPr>
        <w:t>**</w:t>
      </w:r>
      <w:r w:rsidRPr="00FC290A">
        <w:rPr>
          <w:rFonts w:ascii="Times New Roman" w:hAnsi="Times New Roman" w:cs="Times New Roman"/>
          <w:sz w:val="20"/>
          <w:szCs w:val="20"/>
          <w:lang w:val="en-US"/>
        </w:rPr>
        <w:t xml:space="preserve"> basis set. The contribution of the </w:t>
      </w:r>
      <w:r w:rsidR="004D3FE4" w:rsidRPr="00FC290A">
        <w:rPr>
          <w:rFonts w:ascii="Times New Roman" w:hAnsi="Times New Roman" w:cs="Times New Roman"/>
          <w:sz w:val="20"/>
          <w:szCs w:val="20"/>
          <w:lang w:val="uz-Cyrl-UZ"/>
        </w:rPr>
        <w:t>CH</w:t>
      </w:r>
      <w:r w:rsidR="004D3FE4" w:rsidRPr="00FC290A">
        <w:rPr>
          <w:rFonts w:ascii="Times New Roman" w:hAnsi="Times New Roman" w:cs="Times New Roman"/>
          <w:sz w:val="20"/>
          <w:szCs w:val="20"/>
          <w:vertAlign w:val="subscript"/>
          <w:lang w:val="uz-Cyrl-UZ"/>
        </w:rPr>
        <w:t>3</w:t>
      </w:r>
      <w:r w:rsidR="004D3FE4" w:rsidRPr="00FC290A">
        <w:rPr>
          <w:rFonts w:ascii="Times New Roman" w:hAnsi="Times New Roman" w:cs="Times New Roman"/>
          <w:sz w:val="20"/>
          <w:szCs w:val="20"/>
          <w:lang w:val="uz-Cyrl-UZ"/>
        </w:rPr>
        <w:t xml:space="preserve"> </w:t>
      </w:r>
      <w:r w:rsidRPr="00FC290A">
        <w:rPr>
          <w:rFonts w:ascii="Times New Roman" w:hAnsi="Times New Roman" w:cs="Times New Roman"/>
          <w:sz w:val="20"/>
          <w:szCs w:val="20"/>
          <w:lang w:val="en-US"/>
        </w:rPr>
        <w:t xml:space="preserve">group to the Raman spectrum was studied by comparing the 3-methylpyridine molecule to pyridine. It was noted that in the lower frequency range (100-1043 cm-1), the spectral line associated with the vibration of the pyridine ring shifted to higher frequencies, which is attributed to intermolecular H-bonding. The shift of the spectral lines formed by the rotational-twisting movements of the pyridine ring to lower frequencies was found to be related to the methyl substitution in the </w:t>
      </w:r>
      <w:r w:rsidR="009C4E7B" w:rsidRPr="00FC290A">
        <w:rPr>
          <w:rFonts w:ascii="Times New Roman" w:hAnsi="Times New Roman" w:cs="Times New Roman"/>
          <w:sz w:val="20"/>
          <w:szCs w:val="20"/>
          <w:lang w:val="en-US"/>
        </w:rPr>
        <w:t>structure.</w:t>
      </w:r>
    </w:p>
    <w:p w14:paraId="6C78CCA8" w14:textId="6B90263C" w:rsidR="00471100" w:rsidRPr="00FC290A" w:rsidRDefault="00471100" w:rsidP="00DD7EFD">
      <w:pPr>
        <w:spacing w:after="0" w:line="240" w:lineRule="auto"/>
        <w:ind w:firstLine="284"/>
        <w:jc w:val="both"/>
        <w:rPr>
          <w:rFonts w:ascii="Times New Roman" w:hAnsi="Times New Roman" w:cs="Times New Roman"/>
          <w:bCs/>
          <w:sz w:val="20"/>
          <w:szCs w:val="20"/>
          <w:lang w:val="uz-Cyrl-UZ"/>
        </w:rPr>
      </w:pPr>
      <w:r w:rsidRPr="00FC290A">
        <w:rPr>
          <w:rFonts w:ascii="Times New Roman" w:hAnsi="Times New Roman" w:cs="Times New Roman"/>
          <w:b/>
          <w:bCs/>
          <w:sz w:val="20"/>
          <w:szCs w:val="20"/>
          <w:lang w:val="uz-Cyrl-UZ"/>
        </w:rPr>
        <w:t>Acknowledgments:</w:t>
      </w:r>
      <w:r w:rsidR="00D2567C" w:rsidRPr="00FC290A">
        <w:rPr>
          <w:rFonts w:ascii="Times New Roman" w:hAnsi="Times New Roman" w:cs="Times New Roman"/>
          <w:bCs/>
          <w:sz w:val="20"/>
          <w:szCs w:val="20"/>
          <w:lang w:val="en-US"/>
        </w:rPr>
        <w:t xml:space="preserve"> </w:t>
      </w:r>
      <w:r w:rsidRPr="00FC290A">
        <w:rPr>
          <w:rFonts w:ascii="Times New Roman" w:hAnsi="Times New Roman" w:cs="Times New Roman"/>
          <w:bCs/>
          <w:sz w:val="20"/>
          <w:szCs w:val="20"/>
          <w:lang w:val="uz-Cyrl-UZ"/>
        </w:rPr>
        <w:t xml:space="preserve">This work is supported by the World Bank Project "Modernizing Uzbekistan National Innovation System" and Subproject title is </w:t>
      </w:r>
      <w:r w:rsidR="00706B0A" w:rsidRPr="00FC290A">
        <w:rPr>
          <w:rFonts w:ascii="Times New Roman" w:hAnsi="Times New Roman" w:cs="Times New Roman"/>
          <w:bCs/>
          <w:sz w:val="20"/>
          <w:szCs w:val="20"/>
          <w:lang w:val="en-US"/>
        </w:rPr>
        <w:t>“</w:t>
      </w:r>
      <w:r w:rsidRPr="00FC290A">
        <w:rPr>
          <w:rFonts w:ascii="Times New Roman" w:hAnsi="Times New Roman" w:cs="Times New Roman"/>
          <w:bCs/>
          <w:sz w:val="20"/>
          <w:szCs w:val="20"/>
          <w:lang w:val="uz-Cyrl-UZ"/>
        </w:rPr>
        <w:t>Tunable optical harmonic generation and soliton transport in optoelectronic networks</w:t>
      </w:r>
      <w:r w:rsidR="00706B0A" w:rsidRPr="00FC290A">
        <w:rPr>
          <w:rFonts w:ascii="Times New Roman" w:hAnsi="Times New Roman" w:cs="Times New Roman"/>
          <w:bCs/>
          <w:sz w:val="20"/>
          <w:szCs w:val="20"/>
          <w:lang w:val="en-US"/>
        </w:rPr>
        <w:t>”</w:t>
      </w:r>
      <w:r w:rsidRPr="00FC290A">
        <w:rPr>
          <w:rFonts w:ascii="Times New Roman" w:hAnsi="Times New Roman" w:cs="Times New Roman"/>
          <w:bCs/>
          <w:sz w:val="20"/>
          <w:szCs w:val="20"/>
          <w:lang w:val="uz-Cyrl-UZ"/>
        </w:rPr>
        <w:t xml:space="preserve"> (REP-04032022/206).</w:t>
      </w:r>
    </w:p>
    <w:p w14:paraId="7150403D" w14:textId="6FED0D65" w:rsidR="00B63013" w:rsidRDefault="00BD064C" w:rsidP="00D2567C">
      <w:pPr>
        <w:spacing w:before="200" w:after="200" w:line="360" w:lineRule="auto"/>
        <w:ind w:firstLine="720"/>
        <w:jc w:val="center"/>
        <w:rPr>
          <w:rFonts w:ascii="Times New Roman" w:hAnsi="Times New Roman" w:cs="Times New Roman"/>
          <w:b/>
          <w:sz w:val="24"/>
          <w:szCs w:val="24"/>
          <w:lang w:val="en-US"/>
        </w:rPr>
      </w:pPr>
      <w:r w:rsidRPr="00FC290A">
        <w:rPr>
          <w:rFonts w:ascii="Times New Roman" w:hAnsi="Times New Roman" w:cs="Times New Roman"/>
          <w:b/>
          <w:sz w:val="24"/>
          <w:szCs w:val="24"/>
          <w:lang w:val="en-US"/>
        </w:rPr>
        <w:t>REFERENCES</w:t>
      </w:r>
    </w:p>
    <w:p w14:paraId="33F12DA2"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K.A. Bunding, John R. Lombardi, Ronald L. Birke,</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Surface enhanced Raman spectra of methylpyridines,</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Chemical Physics,</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Vol</w:t>
      </w:r>
      <w:r w:rsidRPr="00DD7EFD">
        <w:rPr>
          <w:rFonts w:ascii="Times New Roman" w:hAnsi="Times New Roman" w:cs="Times New Roman"/>
          <w:sz w:val="20"/>
          <w:szCs w:val="20"/>
          <w:lang w:val="uz-Cyrl-UZ"/>
        </w:rPr>
        <w:t>.</w:t>
      </w:r>
      <w:r w:rsidRPr="00DD7EFD">
        <w:rPr>
          <w:rFonts w:ascii="Times New Roman" w:hAnsi="Times New Roman" w:cs="Times New Roman"/>
          <w:sz w:val="20"/>
          <w:szCs w:val="20"/>
          <w:lang w:val="en-US"/>
        </w:rPr>
        <w:t xml:space="preserve"> 49,</w:t>
      </w:r>
      <w:r w:rsidRPr="00DD7EFD">
        <w:rPr>
          <w:rFonts w:ascii="Times New Roman" w:hAnsi="Times New Roman" w:cs="Times New Roman"/>
          <w:sz w:val="20"/>
          <w:szCs w:val="20"/>
          <w:lang w:val="uz-Cyrl-UZ"/>
        </w:rPr>
        <w:t xml:space="preserve"> </w:t>
      </w:r>
      <w:r w:rsidRPr="00DD7EFD">
        <w:rPr>
          <w:rFonts w:ascii="Times New Roman" w:hAnsi="Times New Roman" w:cs="Times New Roman"/>
          <w:bCs/>
          <w:sz w:val="20"/>
          <w:szCs w:val="20"/>
          <w:lang w:val="uz-Cyrl-UZ"/>
        </w:rPr>
        <w:t>Issue 5,</w:t>
      </w:r>
      <w:r w:rsidRPr="00DD7EFD">
        <w:rPr>
          <w:rFonts w:ascii="Times New Roman" w:hAnsi="Times New Roman" w:cs="Times New Roman"/>
          <w:sz w:val="20"/>
          <w:szCs w:val="20"/>
          <w:lang w:val="en-US"/>
        </w:rPr>
        <w:t xml:space="preserve"> 1980,</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P</w:t>
      </w:r>
      <w:r w:rsidRPr="00DD7EFD">
        <w:rPr>
          <w:rFonts w:ascii="Times New Roman" w:hAnsi="Times New Roman" w:cs="Times New Roman"/>
          <w:sz w:val="20"/>
          <w:szCs w:val="20"/>
          <w:lang w:val="uz-Cyrl-UZ"/>
        </w:rPr>
        <w:t>.</w:t>
      </w:r>
      <w:r w:rsidRPr="00DD7EFD">
        <w:rPr>
          <w:rFonts w:ascii="Times New Roman" w:hAnsi="Times New Roman" w:cs="Times New Roman"/>
          <w:sz w:val="20"/>
          <w:szCs w:val="20"/>
          <w:lang w:val="en-US"/>
        </w:rPr>
        <w:t xml:space="preserve"> 53-58,</w:t>
      </w:r>
    </w:p>
    <w:p w14:paraId="467074BF"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sz w:val="20"/>
          <w:szCs w:val="20"/>
          <w:lang w:val="en-US"/>
        </w:rPr>
      </w:pPr>
      <w:hyperlink r:id="rId15" w:history="1">
        <w:r w:rsidRPr="00DD7EFD">
          <w:rPr>
            <w:rStyle w:val="a4"/>
            <w:rFonts w:ascii="Times New Roman" w:hAnsi="Times New Roman" w:cs="Times New Roman"/>
            <w:sz w:val="20"/>
            <w:szCs w:val="20"/>
            <w:lang w:val="en-US"/>
          </w:rPr>
          <w:t>https://doi.org/10.1016/0301-0104(80)85038-5</w:t>
        </w:r>
      </w:hyperlink>
      <w:r w:rsidRPr="00DD7EFD">
        <w:rPr>
          <w:rFonts w:ascii="Times New Roman" w:hAnsi="Times New Roman" w:cs="Times New Roman"/>
          <w:sz w:val="20"/>
          <w:szCs w:val="20"/>
          <w:lang w:val="en-US"/>
        </w:rPr>
        <w:t>.</w:t>
      </w:r>
    </w:p>
    <w:p w14:paraId="633B9582" w14:textId="79810C3A" w:rsidR="004E6CB4" w:rsidRPr="00DD7EFD" w:rsidRDefault="004E6CB4" w:rsidP="00DD7EFD">
      <w:pPr>
        <w:pStyle w:val="a5"/>
        <w:numPr>
          <w:ilvl w:val="0"/>
          <w:numId w:val="2"/>
        </w:numPr>
        <w:tabs>
          <w:tab w:val="left" w:pos="284"/>
        </w:tabs>
        <w:spacing w:after="0" w:line="240" w:lineRule="auto"/>
        <w:ind w:left="0" w:firstLine="0"/>
        <w:jc w:val="both"/>
        <w:rPr>
          <w:rStyle w:val="a4"/>
          <w:rFonts w:ascii="Times New Roman" w:hAnsi="Times New Roman" w:cs="Times New Roman"/>
          <w:bCs/>
          <w:color w:val="auto"/>
          <w:sz w:val="20"/>
          <w:szCs w:val="20"/>
          <w:u w:val="none"/>
          <w:lang w:val="uz-Cyrl-UZ"/>
        </w:rPr>
      </w:pPr>
      <w:r w:rsidRPr="00DD7EFD">
        <w:rPr>
          <w:rFonts w:ascii="Times New Roman" w:hAnsi="Times New Roman" w:cs="Times New Roman"/>
          <w:bCs/>
          <w:sz w:val="20"/>
          <w:szCs w:val="20"/>
          <w:lang w:val="uz-Cyrl-UZ"/>
        </w:rPr>
        <w:t xml:space="preserve">Kazumasa Yoshikai, Toshikazu Hieida, Yoshinori Nibu, Hiroko Shimada, Ryoichi Shimada, </w:t>
      </w:r>
      <w:r w:rsidR="00CB16EB" w:rsidRPr="00DD7EFD">
        <w:rPr>
          <w:rFonts w:ascii="Times New Roman" w:hAnsi="Times New Roman" w:cs="Times New Roman"/>
          <w:bCs/>
          <w:sz w:val="20"/>
          <w:szCs w:val="20"/>
          <w:lang w:val="uz-Cyrl-UZ"/>
        </w:rPr>
        <w:t>Normal Vibrations of 4-Methyl- and 4-Methyl-d3-pyridines</w:t>
      </w:r>
      <w:r w:rsidR="00CB16EB"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 xml:space="preserve">Bulletin of the Chemical Society of Japan, Vol. 63, Issue 5, May 1990, P. 1529–1531. </w:t>
      </w:r>
      <w:hyperlink r:id="rId16" w:history="1">
        <w:r w:rsidRPr="00DD7EFD">
          <w:rPr>
            <w:rStyle w:val="a4"/>
            <w:rFonts w:ascii="Times New Roman" w:hAnsi="Times New Roman" w:cs="Times New Roman"/>
            <w:bCs/>
            <w:sz w:val="20"/>
            <w:szCs w:val="20"/>
            <w:lang w:val="uz-Cyrl-UZ"/>
          </w:rPr>
          <w:t>https://doi.org/10.1246/bcsj.63.1529</w:t>
        </w:r>
      </w:hyperlink>
    </w:p>
    <w:p w14:paraId="7FE3790F"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 xml:space="preserve">M. Szafran, J. </w:t>
      </w:r>
      <w:proofErr w:type="spellStart"/>
      <w:r w:rsidRPr="00DD7EFD">
        <w:rPr>
          <w:rFonts w:ascii="Times New Roman" w:hAnsi="Times New Roman" w:cs="Times New Roman"/>
          <w:sz w:val="20"/>
          <w:szCs w:val="20"/>
          <w:lang w:val="en-US"/>
        </w:rPr>
        <w:t>Koput</w:t>
      </w:r>
      <w:proofErr w:type="spellEnd"/>
      <w:r w:rsidRPr="00DD7EFD">
        <w:rPr>
          <w:rFonts w:ascii="Times New Roman" w:hAnsi="Times New Roman" w:cs="Times New Roman"/>
          <w:sz w:val="20"/>
          <w:szCs w:val="20"/>
          <w:lang w:val="en-US"/>
        </w:rPr>
        <w:t>,</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 xml:space="preserve">Ab initio and DFT calculations of structure and vibrational spectra of pyridine and its </w:t>
      </w:r>
      <w:proofErr w:type="spellStart"/>
      <w:r w:rsidRPr="00DD7EFD">
        <w:rPr>
          <w:rFonts w:ascii="Times New Roman" w:hAnsi="Times New Roman" w:cs="Times New Roman"/>
          <w:sz w:val="20"/>
          <w:szCs w:val="20"/>
          <w:lang w:val="en-US"/>
        </w:rPr>
        <w:t>isotopomers</w:t>
      </w:r>
      <w:proofErr w:type="spellEnd"/>
      <w:r w:rsidRPr="00DD7EFD">
        <w:rPr>
          <w:rFonts w:ascii="Times New Roman" w:hAnsi="Times New Roman" w:cs="Times New Roman"/>
          <w:sz w:val="20"/>
          <w:szCs w:val="20"/>
          <w:lang w:val="en-US"/>
        </w:rPr>
        <w:t>,</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Journal of Molecular Structure,</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Vol. 565–566,</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2001,</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P</w:t>
      </w:r>
      <w:r w:rsidRPr="00DD7EFD">
        <w:rPr>
          <w:rFonts w:ascii="Times New Roman" w:hAnsi="Times New Roman" w:cs="Times New Roman"/>
          <w:sz w:val="20"/>
          <w:szCs w:val="20"/>
          <w:lang w:val="uz-Cyrl-UZ"/>
        </w:rPr>
        <w:t>.</w:t>
      </w:r>
      <w:r w:rsidRPr="00DD7EFD">
        <w:rPr>
          <w:rFonts w:ascii="Times New Roman" w:hAnsi="Times New Roman" w:cs="Times New Roman"/>
          <w:sz w:val="20"/>
          <w:szCs w:val="20"/>
          <w:lang w:val="en-US"/>
        </w:rPr>
        <w:t xml:space="preserve"> 439-448,</w:t>
      </w:r>
      <w:r w:rsidRPr="00DD7EFD">
        <w:rPr>
          <w:rFonts w:ascii="Times New Roman" w:hAnsi="Times New Roman" w:cs="Times New Roman"/>
          <w:sz w:val="20"/>
          <w:szCs w:val="20"/>
          <w:lang w:val="uz-Cyrl-UZ"/>
        </w:rPr>
        <w:t xml:space="preserve"> </w:t>
      </w:r>
    </w:p>
    <w:p w14:paraId="54A836AC" w14:textId="77777777" w:rsidR="004E6CB4" w:rsidRPr="00DD7EFD" w:rsidRDefault="004E6CB4" w:rsidP="00DD7EFD">
      <w:pPr>
        <w:pStyle w:val="a5"/>
        <w:tabs>
          <w:tab w:val="left" w:pos="284"/>
        </w:tabs>
        <w:spacing w:after="0" w:line="240" w:lineRule="auto"/>
        <w:ind w:left="0"/>
        <w:rPr>
          <w:rFonts w:ascii="Times New Roman" w:hAnsi="Times New Roman" w:cs="Times New Roman"/>
          <w:sz w:val="20"/>
          <w:szCs w:val="20"/>
          <w:lang w:val="en-US"/>
        </w:rPr>
      </w:pPr>
      <w:hyperlink r:id="rId17" w:history="1">
        <w:r w:rsidRPr="00DD7EFD">
          <w:rPr>
            <w:rStyle w:val="a4"/>
            <w:rFonts w:ascii="Times New Roman" w:hAnsi="Times New Roman" w:cs="Times New Roman"/>
            <w:sz w:val="20"/>
            <w:szCs w:val="20"/>
            <w:lang w:val="en-US"/>
          </w:rPr>
          <w:t>https://doi.org/10.1016/S0022-2860(00)00934-0</w:t>
        </w:r>
      </w:hyperlink>
      <w:r w:rsidRPr="00DD7EFD">
        <w:rPr>
          <w:rFonts w:ascii="Times New Roman" w:hAnsi="Times New Roman" w:cs="Times New Roman"/>
          <w:sz w:val="20"/>
          <w:szCs w:val="20"/>
          <w:lang w:val="en-US"/>
        </w:rPr>
        <w:t>.</w:t>
      </w:r>
    </w:p>
    <w:p w14:paraId="544658FF"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 xml:space="preserve">N. </w:t>
      </w:r>
      <w:proofErr w:type="spellStart"/>
      <w:r w:rsidRPr="00DD7EFD">
        <w:rPr>
          <w:rFonts w:ascii="Times New Roman" w:hAnsi="Times New Roman" w:cs="Times New Roman"/>
          <w:sz w:val="20"/>
          <w:szCs w:val="20"/>
          <w:lang w:val="en-US"/>
        </w:rPr>
        <w:t>Sundaraganesan</w:t>
      </w:r>
      <w:proofErr w:type="spellEnd"/>
      <w:r w:rsidRPr="00DD7EFD">
        <w:rPr>
          <w:rFonts w:ascii="Times New Roman" w:hAnsi="Times New Roman" w:cs="Times New Roman"/>
          <w:sz w:val="20"/>
          <w:szCs w:val="20"/>
          <w:lang w:val="en-US"/>
        </w:rPr>
        <w:t xml:space="preserve">, C. Meganathan, Mustafa Kurt, Molecular structure and vibrational spectra of 2-amino-5-methyl pyridine and 2-amino-6-methyl pyridine by density functional methods, Journal of Molecular Structure, Vol. 891, Issues 1–3, 2008, P. 284-291. </w:t>
      </w:r>
    </w:p>
    <w:p w14:paraId="29D119C9"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sz w:val="20"/>
          <w:szCs w:val="20"/>
          <w:lang w:val="en-US"/>
        </w:rPr>
      </w:pPr>
      <w:hyperlink r:id="rId18" w:history="1">
        <w:r w:rsidRPr="00DD7EFD">
          <w:rPr>
            <w:rStyle w:val="a4"/>
            <w:rFonts w:ascii="Times New Roman" w:hAnsi="Times New Roman" w:cs="Times New Roman"/>
            <w:sz w:val="20"/>
            <w:szCs w:val="20"/>
            <w:lang w:val="en-US"/>
          </w:rPr>
          <w:t>https://doi.org/10.1016/j.molstruc.2008.03.051</w:t>
        </w:r>
      </w:hyperlink>
      <w:r w:rsidRPr="00DD7EFD">
        <w:rPr>
          <w:rFonts w:ascii="Times New Roman" w:hAnsi="Times New Roman" w:cs="Times New Roman"/>
          <w:sz w:val="20"/>
          <w:szCs w:val="20"/>
          <w:lang w:val="en-US"/>
        </w:rPr>
        <w:t>.</w:t>
      </w:r>
    </w:p>
    <w:p w14:paraId="7E172467"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uz-Cyrl-UZ"/>
        </w:rPr>
      </w:pPr>
      <w:r w:rsidRPr="00DD7EFD">
        <w:rPr>
          <w:rFonts w:ascii="Times New Roman" w:hAnsi="Times New Roman" w:cs="Times New Roman"/>
          <w:sz w:val="20"/>
          <w:szCs w:val="20"/>
          <w:lang w:val="uz-Cyrl-UZ"/>
        </w:rPr>
        <w:lastRenderedPageBreak/>
        <w:t xml:space="preserve">K.R. Santhy, M. Daniel Sweetlin, S. Muthu, Christina Susan Abraham, M. Raja, Molecular structure, spectroscopic (FT-IR, FT-Raman) studies, Homo–Lumo and Fukui function calculations of 2-Acetyl amino-5-bromo- 4 methyl pyridine by density functional theory, Chemical Data Collections, Vol.24, 2019, </w:t>
      </w:r>
    </w:p>
    <w:p w14:paraId="58DC839E"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sz w:val="20"/>
          <w:szCs w:val="20"/>
          <w:lang w:val="uz-Cyrl-UZ"/>
        </w:rPr>
      </w:pPr>
      <w:hyperlink r:id="rId19" w:history="1">
        <w:r w:rsidRPr="00DD7EFD">
          <w:rPr>
            <w:rStyle w:val="a4"/>
            <w:rFonts w:ascii="Times New Roman" w:hAnsi="Times New Roman" w:cs="Times New Roman"/>
            <w:sz w:val="20"/>
            <w:szCs w:val="20"/>
            <w:lang w:val="uz-Cyrl-UZ"/>
          </w:rPr>
          <w:t>https://doi.org/10.1016/j.cdc.2019.100291</w:t>
        </w:r>
      </w:hyperlink>
      <w:r w:rsidRPr="00DD7EFD">
        <w:rPr>
          <w:rFonts w:ascii="Times New Roman" w:hAnsi="Times New Roman" w:cs="Times New Roman"/>
          <w:sz w:val="20"/>
          <w:szCs w:val="20"/>
          <w:lang w:val="uz-Cyrl-UZ"/>
        </w:rPr>
        <w:t>.</w:t>
      </w:r>
    </w:p>
    <w:p w14:paraId="1EB23C83" w14:textId="5C2796E2"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S. Premkumar, A. Jawahar, T. Mathavan, M. Kumara Dhas, A. Milton Franklin Benial, Vibrational spectroscopic and DFT calculation studies of 2-amino-7-bromo-5-oxo-</w:t>
      </w:r>
      <w:r w:rsidR="00193735" w:rsidRPr="00DD7EFD">
        <w:rPr>
          <w:rFonts w:ascii="Times New Roman" w:hAnsi="Times New Roman" w:cs="Times New Roman"/>
          <w:sz w:val="20"/>
          <w:szCs w:val="20"/>
          <w:lang w:val="en-US"/>
        </w:rPr>
        <w:t xml:space="preserve"> </w:t>
      </w:r>
      <w:r w:rsidRPr="00DD7EFD">
        <w:rPr>
          <w:rFonts w:ascii="Times New Roman" w:hAnsi="Times New Roman" w:cs="Times New Roman"/>
          <w:sz w:val="20"/>
          <w:szCs w:val="20"/>
          <w:lang w:val="en-US"/>
        </w:rPr>
        <w:t>[1]</w:t>
      </w:r>
      <w:r w:rsidR="00193735" w:rsidRPr="00DD7EFD">
        <w:rPr>
          <w:rFonts w:ascii="Times New Roman" w:hAnsi="Times New Roman" w:cs="Times New Roman"/>
          <w:sz w:val="20"/>
          <w:szCs w:val="20"/>
          <w:lang w:val="en-US"/>
        </w:rPr>
        <w:t xml:space="preserve"> </w:t>
      </w:r>
      <w:proofErr w:type="spellStart"/>
      <w:r w:rsidRPr="00DD7EFD">
        <w:rPr>
          <w:rFonts w:ascii="Times New Roman" w:hAnsi="Times New Roman" w:cs="Times New Roman"/>
          <w:sz w:val="20"/>
          <w:szCs w:val="20"/>
          <w:lang w:val="en-US"/>
        </w:rPr>
        <w:t>benzopyrano</w:t>
      </w:r>
      <w:proofErr w:type="spellEnd"/>
      <w:r w:rsidRPr="00DD7EFD">
        <w:rPr>
          <w:rFonts w:ascii="Times New Roman" w:hAnsi="Times New Roman" w:cs="Times New Roman"/>
          <w:sz w:val="20"/>
          <w:szCs w:val="20"/>
          <w:lang w:val="en-US"/>
        </w:rPr>
        <w:t xml:space="preserve"> [2,3-b]</w:t>
      </w:r>
      <w:r w:rsidR="00193735" w:rsidRPr="00DD7EFD">
        <w:rPr>
          <w:rFonts w:ascii="Times New Roman" w:hAnsi="Times New Roman" w:cs="Times New Roman"/>
          <w:sz w:val="20"/>
          <w:szCs w:val="20"/>
          <w:lang w:val="en-US"/>
        </w:rPr>
        <w:t xml:space="preserve"> </w:t>
      </w:r>
      <w:r w:rsidRPr="00DD7EFD">
        <w:rPr>
          <w:rFonts w:ascii="Times New Roman" w:hAnsi="Times New Roman" w:cs="Times New Roman"/>
          <w:sz w:val="20"/>
          <w:szCs w:val="20"/>
          <w:lang w:val="en-US"/>
        </w:rPr>
        <w:t xml:space="preserve">pyridine-3 carbonitrile, </w:t>
      </w:r>
      <w:proofErr w:type="spellStart"/>
      <w:r w:rsidRPr="00DD7EFD">
        <w:rPr>
          <w:rFonts w:ascii="Times New Roman" w:hAnsi="Times New Roman" w:cs="Times New Roman"/>
          <w:sz w:val="20"/>
          <w:szCs w:val="20"/>
          <w:lang w:val="en-US"/>
        </w:rPr>
        <w:t>Spectrochimica</w:t>
      </w:r>
      <w:proofErr w:type="spellEnd"/>
      <w:r w:rsidRPr="00DD7EFD">
        <w:rPr>
          <w:rFonts w:ascii="Times New Roman" w:hAnsi="Times New Roman" w:cs="Times New Roman"/>
          <w:sz w:val="20"/>
          <w:szCs w:val="20"/>
          <w:lang w:val="en-US"/>
        </w:rPr>
        <w:t xml:space="preserve"> Acta Part A: Molecular and Biomolecular Spectroscopy, Vol. 138, 2015, P. 252-263. </w:t>
      </w:r>
      <w:hyperlink r:id="rId20" w:history="1">
        <w:r w:rsidRPr="00DD7EFD">
          <w:rPr>
            <w:rStyle w:val="a4"/>
            <w:rFonts w:ascii="Times New Roman" w:hAnsi="Times New Roman" w:cs="Times New Roman"/>
            <w:sz w:val="20"/>
            <w:szCs w:val="20"/>
            <w:lang w:val="en-US"/>
          </w:rPr>
          <w:t>https://doi.org/10.1016/j.saa.2014.11.029</w:t>
        </w:r>
      </w:hyperlink>
      <w:r w:rsidRPr="00DD7EFD">
        <w:rPr>
          <w:rFonts w:ascii="Times New Roman" w:hAnsi="Times New Roman" w:cs="Times New Roman"/>
          <w:sz w:val="20"/>
          <w:szCs w:val="20"/>
          <w:lang w:val="en-US"/>
        </w:rPr>
        <w:t>.</w:t>
      </w:r>
    </w:p>
    <w:p w14:paraId="36C82796"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 xml:space="preserve">T.J. Johnson, P.M. Aker, N.K. </w:t>
      </w:r>
      <w:proofErr w:type="spellStart"/>
      <w:r w:rsidRPr="00DD7EFD">
        <w:rPr>
          <w:rFonts w:ascii="Times New Roman" w:hAnsi="Times New Roman" w:cs="Times New Roman"/>
          <w:sz w:val="20"/>
          <w:szCs w:val="20"/>
          <w:lang w:val="en-US"/>
        </w:rPr>
        <w:t>Scharko</w:t>
      </w:r>
      <w:proofErr w:type="spellEnd"/>
      <w:r w:rsidRPr="00DD7EFD">
        <w:rPr>
          <w:rFonts w:ascii="Times New Roman" w:hAnsi="Times New Roman" w:cs="Times New Roman"/>
          <w:sz w:val="20"/>
          <w:szCs w:val="20"/>
          <w:lang w:val="en-US"/>
        </w:rPr>
        <w:t xml:space="preserve">, S.D. Williams, Quantitative infrared and near-infrared gas-phase spectra for pyridine: Absolute intensities and vibrational assignments, Journal of Quantitative Spectroscopy and Radiative Transfer, Vol. 206, 2018, P. 355-366. </w:t>
      </w:r>
    </w:p>
    <w:p w14:paraId="37A36F99"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sz w:val="20"/>
          <w:szCs w:val="20"/>
          <w:lang w:val="en-US"/>
        </w:rPr>
      </w:pPr>
      <w:hyperlink r:id="rId21" w:history="1">
        <w:r w:rsidRPr="00DD7EFD">
          <w:rPr>
            <w:rStyle w:val="a4"/>
            <w:rFonts w:ascii="Times New Roman" w:hAnsi="Times New Roman" w:cs="Times New Roman"/>
            <w:sz w:val="20"/>
            <w:szCs w:val="20"/>
            <w:lang w:val="en-US"/>
          </w:rPr>
          <w:t>https://doi.org/10.1016/j.jqsrt.2017.11.023</w:t>
        </w:r>
      </w:hyperlink>
      <w:r w:rsidRPr="00DD7EFD">
        <w:rPr>
          <w:rFonts w:ascii="Times New Roman" w:hAnsi="Times New Roman" w:cs="Times New Roman"/>
          <w:sz w:val="20"/>
          <w:szCs w:val="20"/>
          <w:lang w:val="en-US"/>
        </w:rPr>
        <w:t>.</w:t>
      </w:r>
    </w:p>
    <w:p w14:paraId="13FD0CB6"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 xml:space="preserve">Sabirov L.M., Semenov D.I., </w:t>
      </w:r>
      <w:proofErr w:type="spellStart"/>
      <w:r w:rsidRPr="00DD7EFD">
        <w:rPr>
          <w:rFonts w:ascii="Times New Roman" w:hAnsi="Times New Roman" w:cs="Times New Roman"/>
          <w:sz w:val="20"/>
          <w:szCs w:val="20"/>
          <w:lang w:val="en-US"/>
        </w:rPr>
        <w:t>Khaidarov</w:t>
      </w:r>
      <w:proofErr w:type="spellEnd"/>
      <w:r w:rsidRPr="00DD7EFD">
        <w:rPr>
          <w:rFonts w:ascii="Times New Roman" w:hAnsi="Times New Roman" w:cs="Times New Roman"/>
          <w:sz w:val="20"/>
          <w:szCs w:val="20"/>
          <w:lang w:val="en-US"/>
        </w:rPr>
        <w:t xml:space="preserve"> </w:t>
      </w:r>
      <w:proofErr w:type="spellStart"/>
      <w:r w:rsidRPr="00DD7EFD">
        <w:rPr>
          <w:rFonts w:ascii="Times New Roman" w:hAnsi="Times New Roman" w:cs="Times New Roman"/>
          <w:sz w:val="20"/>
          <w:szCs w:val="20"/>
          <w:lang w:val="en-US"/>
        </w:rPr>
        <w:t>Kh.S</w:t>
      </w:r>
      <w:proofErr w:type="spellEnd"/>
      <w:r w:rsidRPr="00DD7EFD">
        <w:rPr>
          <w:rFonts w:ascii="Times New Roman" w:hAnsi="Times New Roman" w:cs="Times New Roman"/>
          <w:sz w:val="20"/>
          <w:szCs w:val="20"/>
          <w:lang w:val="en-US"/>
        </w:rPr>
        <w:t xml:space="preserve">. </w:t>
      </w:r>
      <w:proofErr w:type="spellStart"/>
      <w:r w:rsidRPr="00DD7EFD">
        <w:rPr>
          <w:rFonts w:ascii="Times New Roman" w:hAnsi="Times New Roman" w:cs="Times New Roman"/>
          <w:sz w:val="20"/>
          <w:szCs w:val="20"/>
          <w:lang w:val="en-US"/>
        </w:rPr>
        <w:t>Mandelshtam</w:t>
      </w:r>
      <w:proofErr w:type="spellEnd"/>
      <w:r w:rsidRPr="00DD7EFD">
        <w:rPr>
          <w:rFonts w:ascii="Times New Roman" w:hAnsi="Times New Roman" w:cs="Times New Roman"/>
          <w:sz w:val="20"/>
          <w:szCs w:val="20"/>
          <w:lang w:val="en-US"/>
        </w:rPr>
        <w:t xml:space="preserve">-Brillouin scattering spectra of aqueous solutions of γ-picoline and manifestation of a phase transition of the structural type in these spectra at low concentrations of γ-picoline. Opt. and </w:t>
      </w:r>
      <w:proofErr w:type="spellStart"/>
      <w:r w:rsidRPr="00DD7EFD">
        <w:rPr>
          <w:rFonts w:ascii="Times New Roman" w:hAnsi="Times New Roman" w:cs="Times New Roman"/>
          <w:sz w:val="20"/>
          <w:szCs w:val="20"/>
          <w:lang w:val="en-US"/>
        </w:rPr>
        <w:t>spectros</w:t>
      </w:r>
      <w:proofErr w:type="spellEnd"/>
      <w:r w:rsidRPr="00DD7EFD">
        <w:rPr>
          <w:rFonts w:ascii="Times New Roman" w:hAnsi="Times New Roman" w:cs="Times New Roman"/>
          <w:sz w:val="20"/>
          <w:szCs w:val="20"/>
          <w:lang w:val="en-US"/>
        </w:rPr>
        <w:t xml:space="preserve">., 2008, 105, pp. 369-376. </w:t>
      </w:r>
    </w:p>
    <w:p w14:paraId="6DDD6A92"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sz w:val="20"/>
          <w:szCs w:val="20"/>
          <w:lang w:val="en-US"/>
        </w:rPr>
      </w:pPr>
      <w:hyperlink r:id="rId22" w:history="1">
        <w:r w:rsidRPr="00DD7EFD">
          <w:rPr>
            <w:rStyle w:val="a4"/>
            <w:rFonts w:ascii="Times New Roman" w:hAnsi="Times New Roman" w:cs="Times New Roman"/>
            <w:sz w:val="20"/>
            <w:szCs w:val="20"/>
            <w:lang w:val="en-US"/>
          </w:rPr>
          <w:t>http://dx.doi.org/10.1134/S0030400X08090087</w:t>
        </w:r>
      </w:hyperlink>
    </w:p>
    <w:p w14:paraId="624E55AD"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 xml:space="preserve">Ethan С. Lambert, Benjamin W. Stratton, and Nathan I. Hammer. Raman Spectroscopic and Quantum Chemical Investigation of the Pyridine-Borane Complex and the Effects of Dative Bonding on the Normal Modes of Pyridine. ACS Omega, 2022/04/08. V.7, P.13189−13195. </w:t>
      </w:r>
    </w:p>
    <w:p w14:paraId="7239CAC0" w14:textId="77777777" w:rsidR="004E6CB4" w:rsidRPr="00DD7EFD" w:rsidRDefault="004E6CB4" w:rsidP="00DD7EFD">
      <w:pPr>
        <w:pStyle w:val="a5"/>
        <w:tabs>
          <w:tab w:val="left" w:pos="284"/>
        </w:tabs>
        <w:spacing w:after="0" w:line="240" w:lineRule="auto"/>
        <w:ind w:left="0"/>
        <w:jc w:val="both"/>
        <w:rPr>
          <w:rStyle w:val="a4"/>
          <w:rFonts w:ascii="Times New Roman" w:hAnsi="Times New Roman" w:cs="Times New Roman"/>
          <w:sz w:val="20"/>
          <w:szCs w:val="20"/>
          <w:lang w:val="en-US"/>
        </w:rPr>
      </w:pPr>
      <w:hyperlink r:id="rId23" w:history="1">
        <w:r w:rsidRPr="00DD7EFD">
          <w:rPr>
            <w:rStyle w:val="a4"/>
            <w:rFonts w:ascii="Times New Roman" w:hAnsi="Times New Roman" w:cs="Times New Roman"/>
            <w:sz w:val="20"/>
            <w:szCs w:val="20"/>
            <w:lang w:val="en-US"/>
          </w:rPr>
          <w:t>http://dx.doi.org/10.1021/acsomega.2c00636</w:t>
        </w:r>
      </w:hyperlink>
    </w:p>
    <w:p w14:paraId="2E242016"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F.H. Tukhvatullin, B.G. Hudayberdiev, A. Jumabaev, H.A. Hushvaktov, A.A. Absanov,</w:t>
      </w:r>
      <w:r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Aggregation of molecules in liquid pyridine and its solutions: Raman spectra and quantum-chemical calculations,</w:t>
      </w:r>
      <w:r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Journal of Molecular Liquids, Vol.155, Issue 1, 2010, P.67-70, ISSN 0167-7322,</w:t>
      </w:r>
    </w:p>
    <w:p w14:paraId="3AEFBB0B"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 xml:space="preserve"> </w:t>
      </w:r>
      <w:hyperlink r:id="rId24" w:history="1">
        <w:r w:rsidRPr="00DD7EFD">
          <w:rPr>
            <w:rStyle w:val="a4"/>
            <w:rFonts w:ascii="Times New Roman" w:hAnsi="Times New Roman" w:cs="Times New Roman"/>
            <w:bCs/>
            <w:sz w:val="20"/>
            <w:szCs w:val="20"/>
            <w:lang w:val="uz-Cyrl-UZ"/>
          </w:rPr>
          <w:t>https://doi.org/10.1016/j.molliq.2010.05.015</w:t>
        </w:r>
      </w:hyperlink>
      <w:r w:rsidRPr="00DD7EFD">
        <w:rPr>
          <w:rFonts w:ascii="Times New Roman" w:hAnsi="Times New Roman" w:cs="Times New Roman"/>
          <w:bCs/>
          <w:sz w:val="20"/>
          <w:szCs w:val="20"/>
          <w:lang w:val="uz-Cyrl-UZ"/>
        </w:rPr>
        <w:t>.</w:t>
      </w:r>
    </w:p>
    <w:p w14:paraId="2634FEAA"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 xml:space="preserve">Abduvakhid Jumabaev, Bekzod Khudaykulov, Iryna Doroshenko, Hakim Hushvaktov, Ahmad Absanov, Raman and ab initio study of intermolecular interactions in aniline, Vibrational Spectroscopy, Vol.122, 2022, 103422, ISSN 0924-2031. </w:t>
      </w:r>
      <w:hyperlink r:id="rId25" w:history="1">
        <w:r w:rsidRPr="00DD7EFD">
          <w:rPr>
            <w:rStyle w:val="a4"/>
            <w:rFonts w:ascii="Times New Roman" w:hAnsi="Times New Roman" w:cs="Times New Roman"/>
            <w:bCs/>
            <w:sz w:val="20"/>
            <w:szCs w:val="20"/>
            <w:lang w:val="uz-Cyrl-UZ"/>
          </w:rPr>
          <w:t>https://doi.org/10.1016/j.vibspec.2022.103422</w:t>
        </w:r>
      </w:hyperlink>
      <w:r w:rsidRPr="00DD7EFD">
        <w:rPr>
          <w:rFonts w:ascii="Times New Roman" w:hAnsi="Times New Roman" w:cs="Times New Roman"/>
          <w:bCs/>
          <w:sz w:val="20"/>
          <w:szCs w:val="20"/>
          <w:lang w:val="uz-Cyrl-UZ"/>
        </w:rPr>
        <w:t>.</w:t>
      </w:r>
    </w:p>
    <w:p w14:paraId="5A1A8DE8" w14:textId="696ABFD2"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en-US"/>
        </w:rPr>
        <w:t xml:space="preserve">M. </w:t>
      </w:r>
      <w:proofErr w:type="spellStart"/>
      <w:r w:rsidRPr="00DD7EFD">
        <w:rPr>
          <w:rFonts w:ascii="Times New Roman" w:hAnsi="Times New Roman" w:cs="Times New Roman"/>
          <w:bCs/>
          <w:sz w:val="20"/>
          <w:szCs w:val="20"/>
          <w:lang w:val="en-US"/>
        </w:rPr>
        <w:t>Kreyens</w:t>
      </w:r>
      <w:r w:rsidR="001F3219" w:rsidRPr="00DD7EFD">
        <w:rPr>
          <w:rFonts w:ascii="Times New Roman" w:hAnsi="Times New Roman" w:cs="Times New Roman"/>
          <w:bCs/>
          <w:sz w:val="20"/>
          <w:szCs w:val="20"/>
          <w:lang w:val="en-US"/>
        </w:rPr>
        <w:t>c</w:t>
      </w:r>
      <w:r w:rsidRPr="00DD7EFD">
        <w:rPr>
          <w:rFonts w:ascii="Times New Roman" w:hAnsi="Times New Roman" w:cs="Times New Roman"/>
          <w:bCs/>
          <w:sz w:val="20"/>
          <w:szCs w:val="20"/>
          <w:lang w:val="en-US"/>
        </w:rPr>
        <w:t>hmidt</w:t>
      </w:r>
      <w:proofErr w:type="spellEnd"/>
      <w:r w:rsidRPr="00DD7EFD">
        <w:rPr>
          <w:rFonts w:ascii="Times New Roman" w:hAnsi="Times New Roman" w:cs="Times New Roman"/>
          <w:bCs/>
          <w:sz w:val="20"/>
          <w:szCs w:val="20"/>
          <w:lang w:val="en-US"/>
        </w:rPr>
        <w:t>, H</w:t>
      </w:r>
      <w:r w:rsidR="00EE37CA" w:rsidRPr="00DD7EFD">
        <w:rPr>
          <w:rFonts w:ascii="Times New Roman" w:hAnsi="Times New Roman" w:cs="Times New Roman"/>
          <w:bCs/>
          <w:sz w:val="20"/>
          <w:szCs w:val="20"/>
          <w:lang w:val="en-US"/>
        </w:rPr>
        <w:t>.</w:t>
      </w:r>
      <w:r w:rsidRPr="00DD7EFD">
        <w:rPr>
          <w:rFonts w:ascii="Times New Roman" w:hAnsi="Times New Roman" w:cs="Times New Roman"/>
          <w:bCs/>
          <w:sz w:val="20"/>
          <w:szCs w:val="20"/>
          <w:lang w:val="en-US"/>
        </w:rPr>
        <w:t>H</w:t>
      </w:r>
      <w:r w:rsidR="00EE37CA" w:rsidRPr="00DD7EFD">
        <w:rPr>
          <w:rFonts w:ascii="Times New Roman" w:hAnsi="Times New Roman" w:cs="Times New Roman"/>
          <w:bCs/>
          <w:sz w:val="20"/>
          <w:szCs w:val="20"/>
          <w:lang w:val="en-US"/>
        </w:rPr>
        <w:t>.</w:t>
      </w:r>
      <w:r w:rsidRPr="00DD7EFD">
        <w:rPr>
          <w:rFonts w:ascii="Times New Roman" w:hAnsi="Times New Roman" w:cs="Times New Roman"/>
          <w:bCs/>
          <w:sz w:val="20"/>
          <w:szCs w:val="20"/>
          <w:lang w:val="en-US"/>
        </w:rPr>
        <w:t xml:space="preserve"> </w:t>
      </w:r>
      <w:proofErr w:type="spellStart"/>
      <w:r w:rsidRPr="00DD7EFD">
        <w:rPr>
          <w:rFonts w:ascii="Times New Roman" w:hAnsi="Times New Roman" w:cs="Times New Roman"/>
          <w:bCs/>
          <w:sz w:val="20"/>
          <w:szCs w:val="20"/>
          <w:lang w:val="en-US"/>
        </w:rPr>
        <w:t>Eysel</w:t>
      </w:r>
      <w:proofErr w:type="spellEnd"/>
      <w:r w:rsidRPr="00DD7EFD">
        <w:rPr>
          <w:rFonts w:ascii="Times New Roman" w:hAnsi="Times New Roman" w:cs="Times New Roman"/>
          <w:bCs/>
          <w:sz w:val="20"/>
          <w:szCs w:val="20"/>
          <w:lang w:val="en-US"/>
        </w:rPr>
        <w:t>, B</w:t>
      </w:r>
      <w:r w:rsidR="00EE37CA" w:rsidRPr="00DD7EFD">
        <w:rPr>
          <w:rFonts w:ascii="Times New Roman" w:hAnsi="Times New Roman" w:cs="Times New Roman"/>
          <w:bCs/>
          <w:sz w:val="20"/>
          <w:szCs w:val="20"/>
          <w:lang w:val="en-US"/>
        </w:rPr>
        <w:t>.</w:t>
      </w:r>
      <w:r w:rsidRPr="00DD7EFD">
        <w:rPr>
          <w:rFonts w:ascii="Times New Roman" w:hAnsi="Times New Roman" w:cs="Times New Roman"/>
          <w:bCs/>
          <w:sz w:val="20"/>
          <w:szCs w:val="20"/>
          <w:lang w:val="en-US"/>
        </w:rPr>
        <w:t>P</w:t>
      </w:r>
      <w:r w:rsidR="00EE37CA" w:rsidRPr="00DD7EFD">
        <w:rPr>
          <w:rFonts w:ascii="Times New Roman" w:hAnsi="Times New Roman" w:cs="Times New Roman"/>
          <w:bCs/>
          <w:sz w:val="20"/>
          <w:szCs w:val="20"/>
          <w:lang w:val="en-US"/>
        </w:rPr>
        <w:t>.</w:t>
      </w:r>
      <w:r w:rsidRPr="00DD7EFD">
        <w:rPr>
          <w:rFonts w:ascii="Times New Roman" w:hAnsi="Times New Roman" w:cs="Times New Roman"/>
          <w:bCs/>
          <w:sz w:val="20"/>
          <w:szCs w:val="20"/>
          <w:lang w:val="en-US"/>
        </w:rPr>
        <w:t xml:space="preserve"> Astana</w:t>
      </w:r>
      <w:r w:rsidRPr="00DD7EFD">
        <w:rPr>
          <w:rFonts w:ascii="Times New Roman" w:hAnsi="Times New Roman" w:cs="Times New Roman"/>
          <w:bCs/>
          <w:sz w:val="20"/>
          <w:szCs w:val="20"/>
          <w:lang w:val="uz-Cyrl-UZ"/>
        </w:rPr>
        <w:t>.</w:t>
      </w:r>
      <w:r w:rsidR="007B5638" w:rsidRPr="00DD7EFD">
        <w:rPr>
          <w:rFonts w:ascii="Times New Roman" w:hAnsi="Times New Roman" w:cs="Times New Roman"/>
          <w:bCs/>
          <w:sz w:val="20"/>
          <w:szCs w:val="20"/>
          <w:lang w:val="en-US"/>
        </w:rPr>
        <w:t>, Study of the Pyridine-Methanol System Using Four-Channel Raman Spectroscopy: Concentration Dependence of Frequencies, Line Widths and Integrated Intensities</w:t>
      </w:r>
      <w:r w:rsidR="0043083E" w:rsidRPr="00DD7EFD">
        <w:rPr>
          <w:rFonts w:ascii="Times New Roman" w:hAnsi="Times New Roman" w:cs="Times New Roman"/>
          <w:bCs/>
          <w:sz w:val="20"/>
          <w:szCs w:val="20"/>
          <w:lang w:val="en-US"/>
        </w:rPr>
        <w:t>,</w:t>
      </w:r>
      <w:r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en-US"/>
        </w:rPr>
        <w:t>Journal of Raman Spectroscopy, Vol.24,</w:t>
      </w:r>
      <w:r w:rsidR="0043083E" w:rsidRPr="00DD7EFD">
        <w:rPr>
          <w:rFonts w:ascii="Times New Roman" w:hAnsi="Times New Roman" w:cs="Times New Roman"/>
          <w:bCs/>
          <w:sz w:val="20"/>
          <w:szCs w:val="20"/>
          <w:lang w:val="en-US"/>
        </w:rPr>
        <w:t xml:space="preserve"> 1993,</w:t>
      </w:r>
      <w:r w:rsidRPr="00DD7EFD">
        <w:rPr>
          <w:rFonts w:ascii="Times New Roman" w:hAnsi="Times New Roman" w:cs="Times New Roman"/>
          <w:bCs/>
          <w:sz w:val="20"/>
          <w:szCs w:val="20"/>
          <w:lang w:val="en-US"/>
        </w:rPr>
        <w:t xml:space="preserve"> P.645-652</w:t>
      </w:r>
      <w:r w:rsidRPr="00DD7EFD">
        <w:rPr>
          <w:rFonts w:ascii="Times New Roman" w:hAnsi="Times New Roman" w:cs="Times New Roman"/>
          <w:bCs/>
          <w:sz w:val="20"/>
          <w:szCs w:val="20"/>
          <w:lang w:val="uz-Cyrl-UZ"/>
        </w:rPr>
        <w:t>.</w:t>
      </w:r>
      <w:r w:rsidR="008256C0" w:rsidRPr="00DD7EFD">
        <w:rPr>
          <w:rFonts w:ascii="Times New Roman" w:hAnsi="Times New Roman" w:cs="Times New Roman"/>
          <w:bCs/>
          <w:sz w:val="20"/>
          <w:szCs w:val="20"/>
          <w:lang w:val="uz-Cyrl-UZ"/>
        </w:rPr>
        <w:t xml:space="preserve"> </w:t>
      </w:r>
      <w:hyperlink r:id="rId26" w:history="1">
        <w:r w:rsidR="00021528" w:rsidRPr="00DD7EFD">
          <w:rPr>
            <w:rStyle w:val="a4"/>
            <w:rFonts w:ascii="Times New Roman" w:hAnsi="Times New Roman" w:cs="Times New Roman"/>
            <w:bCs/>
            <w:sz w:val="20"/>
            <w:szCs w:val="20"/>
            <w:lang w:val="uz-Cyrl-UZ"/>
          </w:rPr>
          <w:t>https://doi.org/10.1002/jrs.1250241003</w:t>
        </w:r>
      </w:hyperlink>
    </w:p>
    <w:p w14:paraId="0DE90FEC" w14:textId="69A10168" w:rsidR="004E6CB4" w:rsidRPr="00DD7EFD" w:rsidRDefault="00355844" w:rsidP="00DD7EFD">
      <w:pPr>
        <w:pStyle w:val="a5"/>
        <w:numPr>
          <w:ilvl w:val="0"/>
          <w:numId w:val="2"/>
        </w:numPr>
        <w:tabs>
          <w:tab w:val="left" w:pos="284"/>
        </w:tabs>
        <w:spacing w:after="0" w:line="240" w:lineRule="auto"/>
        <w:ind w:left="0" w:firstLine="0"/>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Eshchanov</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B</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Otajonov</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SH</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Kolebatelnaya</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i</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vrashatelnaya</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spektroskopiya</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molekul</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v</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jidkoy</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faze</w:t>
      </w:r>
      <w:r w:rsidR="00BD37FE"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uz-Cyrl-UZ"/>
        </w:rPr>
        <w:t>Toshkent</w:t>
      </w:r>
      <w:r w:rsidR="00BD37FE" w:rsidRPr="00DD7EFD">
        <w:rPr>
          <w:rFonts w:ascii="Times New Roman" w:hAnsi="Times New Roman" w:cs="Times New Roman"/>
          <w:bCs/>
          <w:sz w:val="20"/>
          <w:szCs w:val="20"/>
          <w:lang w:val="uz-Cyrl-UZ"/>
        </w:rPr>
        <w:t xml:space="preserve">, 2019, </w:t>
      </w:r>
      <w:r w:rsidRPr="00DD7EFD">
        <w:rPr>
          <w:rFonts w:ascii="Times New Roman" w:hAnsi="Times New Roman" w:cs="Times New Roman"/>
          <w:bCs/>
          <w:sz w:val="20"/>
          <w:szCs w:val="20"/>
          <w:lang w:val="uz-Cyrl-UZ"/>
        </w:rPr>
        <w:t>S</w:t>
      </w:r>
      <w:r w:rsidR="00BD37FE" w:rsidRPr="00DD7EFD">
        <w:rPr>
          <w:rFonts w:ascii="Times New Roman" w:hAnsi="Times New Roman" w:cs="Times New Roman"/>
          <w:bCs/>
          <w:sz w:val="20"/>
          <w:szCs w:val="20"/>
          <w:lang w:val="uz-Cyrl-UZ"/>
        </w:rPr>
        <w:t>.178.</w:t>
      </w:r>
      <w:r w:rsidR="00BD37FE" w:rsidRPr="00DD7EFD">
        <w:rPr>
          <w:rFonts w:ascii="Times New Roman" w:hAnsi="Times New Roman" w:cs="Times New Roman"/>
          <w:bCs/>
          <w:sz w:val="20"/>
          <w:szCs w:val="20"/>
          <w:lang w:val="en-US"/>
        </w:rPr>
        <w:t xml:space="preserve"> </w:t>
      </w:r>
    </w:p>
    <w:p w14:paraId="4114773F" w14:textId="25922CD1" w:rsidR="004E6CB4" w:rsidRPr="00DD7EFD" w:rsidRDefault="00D00457"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en-US"/>
        </w:rPr>
        <w:t>Bakhodir Eshchanov</w:t>
      </w:r>
      <w:r w:rsidR="004E6CB4"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rPr>
        <w:t xml:space="preserve">Shavkat </w:t>
      </w:r>
      <w:proofErr w:type="spellStart"/>
      <w:r w:rsidRPr="00DD7EFD">
        <w:rPr>
          <w:rFonts w:ascii="Times New Roman" w:hAnsi="Times New Roman" w:cs="Times New Roman"/>
          <w:bCs/>
          <w:sz w:val="20"/>
          <w:szCs w:val="20"/>
        </w:rPr>
        <w:t>Otajonov</w:t>
      </w:r>
      <w:proofErr w:type="spellEnd"/>
      <w:r w:rsidR="004E6CB4"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rPr>
        <w:t xml:space="preserve">Dilafruz </w:t>
      </w:r>
      <w:proofErr w:type="spellStart"/>
      <w:r w:rsidRPr="00DD7EFD">
        <w:rPr>
          <w:rFonts w:ascii="Times New Roman" w:hAnsi="Times New Roman" w:cs="Times New Roman"/>
          <w:bCs/>
          <w:sz w:val="20"/>
          <w:szCs w:val="20"/>
        </w:rPr>
        <w:t>Xudoyberdiyeva</w:t>
      </w:r>
      <w:proofErr w:type="spellEnd"/>
      <w:r w:rsidRPr="00DD7EFD">
        <w:rPr>
          <w:rFonts w:ascii="Times New Roman" w:hAnsi="Times New Roman" w:cs="Times New Roman"/>
          <w:bCs/>
          <w:sz w:val="20"/>
          <w:szCs w:val="20"/>
        </w:rPr>
        <w:t xml:space="preserve"> and others</w:t>
      </w:r>
      <w:r w:rsidR="004E6CB4" w:rsidRPr="00DD7EFD">
        <w:rPr>
          <w:rFonts w:ascii="Times New Roman" w:hAnsi="Times New Roman" w:cs="Times New Roman"/>
          <w:bCs/>
          <w:sz w:val="20"/>
          <w:szCs w:val="20"/>
          <w:lang w:val="uz-Cyrl-UZ"/>
        </w:rPr>
        <w:t xml:space="preserve">. </w:t>
      </w:r>
      <w:r w:rsidRPr="00DD7EFD">
        <w:rPr>
          <w:rFonts w:ascii="Times New Roman" w:hAnsi="Times New Roman" w:cs="Times New Roman"/>
          <w:sz w:val="20"/>
          <w:szCs w:val="20"/>
        </w:rPr>
        <w:t xml:space="preserve">Intermolecular dynamics of condensed state: study of temperature effect on anisotropy relaxation by vibration spectroscopy </w:t>
      </w:r>
      <w:r w:rsidR="004E6CB4" w:rsidRPr="00DD7EFD">
        <w:rPr>
          <w:rFonts w:ascii="Times New Roman" w:hAnsi="Times New Roman" w:cs="Times New Roman"/>
          <w:bCs/>
          <w:sz w:val="20"/>
          <w:szCs w:val="20"/>
          <w:lang w:val="uz-Cyrl-UZ"/>
        </w:rPr>
        <w:t>//</w:t>
      </w:r>
      <w:r w:rsidR="0023406A"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en-US"/>
        </w:rPr>
        <w:t>Bulletin of National University of Uzbekistan: Mathematics and Natural Sciences</w:t>
      </w:r>
      <w:r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en-US"/>
        </w:rPr>
        <w:t xml:space="preserve">Vol.3, Issue 3, </w:t>
      </w:r>
      <w:r w:rsidRPr="00DD7EFD">
        <w:rPr>
          <w:rFonts w:ascii="Times New Roman" w:hAnsi="Times New Roman" w:cs="Times New Roman"/>
          <w:bCs/>
          <w:sz w:val="20"/>
          <w:szCs w:val="20"/>
          <w:lang w:val="uz-Cyrl-UZ"/>
        </w:rPr>
        <w:t xml:space="preserve">2020. </w:t>
      </w:r>
      <w:r w:rsidRPr="00DD7EFD">
        <w:rPr>
          <w:rFonts w:ascii="Times New Roman" w:hAnsi="Times New Roman" w:cs="Times New Roman"/>
          <w:bCs/>
          <w:sz w:val="20"/>
          <w:szCs w:val="20"/>
          <w:lang w:val="en-US"/>
        </w:rPr>
        <w:t xml:space="preserve">Pages 388-411. </w:t>
      </w:r>
      <w:hyperlink r:id="rId27" w:history="1">
        <w:r w:rsidRPr="00DD7EFD">
          <w:rPr>
            <w:rStyle w:val="a4"/>
            <w:rFonts w:ascii="Times New Roman" w:hAnsi="Times New Roman" w:cs="Times New Roman"/>
            <w:bCs/>
            <w:sz w:val="20"/>
            <w:szCs w:val="20"/>
            <w:lang w:val="en-US"/>
          </w:rPr>
          <w:t>https://doi.org/10.56017/2181-1318.1119</w:t>
        </w:r>
      </w:hyperlink>
    </w:p>
    <w:p w14:paraId="706E6FA0" w14:textId="77777777" w:rsidR="00F43CD2"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 xml:space="preserve">Dilafruz Khudoyberdieva, Shavkat Otajonov, Bakhodir Eshchanov, Husan Eshquvatov, Nuraddin Abdullayev, Mechanisms of Raman scattering spectrum of light from pyridine molecule in the lower frequency range, Results in Optics, 2024, </w:t>
      </w:r>
      <w:r w:rsidR="00492C01" w:rsidRPr="00DD7EFD">
        <w:rPr>
          <w:rFonts w:ascii="Times New Roman" w:hAnsi="Times New Roman" w:cs="Times New Roman"/>
          <w:bCs/>
          <w:sz w:val="20"/>
          <w:szCs w:val="20"/>
          <w:lang w:val="en-US"/>
        </w:rPr>
        <w:t xml:space="preserve">Vol.16, </w:t>
      </w:r>
      <w:r w:rsidRPr="00DD7EFD">
        <w:rPr>
          <w:rFonts w:ascii="Times New Roman" w:hAnsi="Times New Roman" w:cs="Times New Roman"/>
          <w:bCs/>
          <w:sz w:val="20"/>
          <w:szCs w:val="20"/>
          <w:lang w:val="uz-Cyrl-UZ"/>
        </w:rPr>
        <w:t>100685, ISSN 2666-9501.</w:t>
      </w:r>
      <w:r w:rsidR="00F43CD2" w:rsidRPr="00DD7EFD">
        <w:rPr>
          <w:rFonts w:ascii="Times New Roman" w:hAnsi="Times New Roman" w:cs="Times New Roman"/>
          <w:bCs/>
          <w:sz w:val="20"/>
          <w:szCs w:val="20"/>
          <w:lang w:val="en-US"/>
        </w:rPr>
        <w:t xml:space="preserve"> </w:t>
      </w:r>
    </w:p>
    <w:p w14:paraId="4140AA30" w14:textId="07F80CC2" w:rsidR="004E6CB4" w:rsidRPr="00DD7EFD" w:rsidRDefault="00F43CD2" w:rsidP="00DD7EFD">
      <w:pPr>
        <w:pStyle w:val="a5"/>
        <w:tabs>
          <w:tab w:val="left" w:pos="284"/>
        </w:tabs>
        <w:spacing w:after="0" w:line="240" w:lineRule="auto"/>
        <w:ind w:left="0"/>
        <w:jc w:val="both"/>
        <w:rPr>
          <w:rFonts w:ascii="Times New Roman" w:hAnsi="Times New Roman" w:cs="Times New Roman"/>
          <w:bCs/>
          <w:sz w:val="20"/>
          <w:szCs w:val="20"/>
          <w:lang w:val="uz-Cyrl-UZ"/>
        </w:rPr>
      </w:pPr>
      <w:hyperlink r:id="rId28" w:history="1">
        <w:r w:rsidRPr="00DD7EFD">
          <w:rPr>
            <w:rStyle w:val="a4"/>
            <w:rFonts w:ascii="Times New Roman" w:hAnsi="Times New Roman" w:cs="Times New Roman"/>
            <w:bCs/>
            <w:sz w:val="20"/>
            <w:szCs w:val="20"/>
            <w:lang w:val="uz-Cyrl-UZ"/>
          </w:rPr>
          <w:t>https://doi.org/10.1016/j.rio.2024.100685</w:t>
        </w:r>
      </w:hyperlink>
      <w:r w:rsidR="004E6CB4" w:rsidRPr="00DD7EFD">
        <w:rPr>
          <w:rFonts w:ascii="Times New Roman" w:hAnsi="Times New Roman" w:cs="Times New Roman"/>
          <w:bCs/>
          <w:sz w:val="20"/>
          <w:szCs w:val="20"/>
          <w:lang w:val="uz-Cyrl-UZ"/>
        </w:rPr>
        <w:t>.</w:t>
      </w:r>
    </w:p>
    <w:p w14:paraId="68CDCD93"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 xml:space="preserve">J. Sebek and Roie Knaanie and Brian Albee and Eric Olaf Potma and R. Benny Gerber, Spectroscopy of the C-H stretching vibrational band in selected organic molecules, The journal of physical chemistry A, 2013, Vol. 117. 32, P. 7442–7452. </w:t>
      </w:r>
      <w:hyperlink r:id="rId29" w:history="1">
        <w:r w:rsidRPr="00DD7EFD">
          <w:rPr>
            <w:rStyle w:val="a4"/>
            <w:rFonts w:ascii="Times New Roman" w:hAnsi="Times New Roman" w:cs="Times New Roman"/>
            <w:bCs/>
            <w:sz w:val="20"/>
            <w:szCs w:val="20"/>
            <w:lang w:val="uz-Cyrl-UZ"/>
          </w:rPr>
          <w:t>https://doi.org/10.1021/jp4014674</w:t>
        </w:r>
      </w:hyperlink>
    </w:p>
    <w:p w14:paraId="6DE73F9C" w14:textId="77777777" w:rsidR="00F43CD2"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 xml:space="preserve">G.А. Pitsevich, I.Yu. Doroshenko, V.Ye. Pogorelov, Е.N. Kozlovskaya, T. Borzda, V. Sablinskas, V. Balevicius, Long-wave Raman spectra of some normal alcohols, Vibrational Spectroscopy, 2014, Vol.72, P.26-32. </w:t>
      </w:r>
    </w:p>
    <w:p w14:paraId="3A546DF3" w14:textId="3DF250BF" w:rsidR="004E6CB4" w:rsidRPr="00DD7EFD" w:rsidRDefault="00791EC7" w:rsidP="00DD7EFD">
      <w:pPr>
        <w:pStyle w:val="a5"/>
        <w:tabs>
          <w:tab w:val="left" w:pos="284"/>
        </w:tabs>
        <w:spacing w:after="0" w:line="240" w:lineRule="auto"/>
        <w:ind w:left="0"/>
        <w:jc w:val="both"/>
        <w:rPr>
          <w:rStyle w:val="a4"/>
          <w:rFonts w:ascii="Times New Roman" w:hAnsi="Times New Roman" w:cs="Times New Roman"/>
          <w:bCs/>
          <w:color w:val="auto"/>
          <w:sz w:val="20"/>
          <w:szCs w:val="20"/>
          <w:u w:val="none"/>
          <w:lang w:val="uz-Cyrl-UZ"/>
        </w:rPr>
      </w:pPr>
      <w:hyperlink r:id="rId30" w:history="1">
        <w:r w:rsidRPr="00DD7EFD">
          <w:rPr>
            <w:rStyle w:val="a4"/>
            <w:rFonts w:ascii="Times New Roman" w:hAnsi="Times New Roman" w:cs="Times New Roman"/>
            <w:bCs/>
            <w:sz w:val="20"/>
            <w:szCs w:val="20"/>
            <w:lang w:val="uz-Cyrl-UZ"/>
          </w:rPr>
          <w:t>https://doi.org/10.1016/j.vibspec.2014.02.003</w:t>
        </w:r>
      </w:hyperlink>
    </w:p>
    <w:p w14:paraId="540ACC2F" w14:textId="28254F1E" w:rsidR="004E6CB4" w:rsidRPr="00DD7EFD" w:rsidRDefault="00AA39DE"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J.R.</w:t>
      </w:r>
      <w:r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Durig, A.</w:t>
      </w:r>
      <w:r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Wang, W.</w:t>
      </w:r>
      <w:r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Beshir, and T.S.</w:t>
      </w:r>
      <w:r w:rsidRPr="00DD7EFD">
        <w:rPr>
          <w:rFonts w:ascii="Times New Roman" w:hAnsi="Times New Roman" w:cs="Times New Roman"/>
          <w:bCs/>
          <w:sz w:val="20"/>
          <w:szCs w:val="20"/>
          <w:lang w:val="en-US"/>
        </w:rPr>
        <w:t xml:space="preserve"> </w:t>
      </w:r>
      <w:r w:rsidRPr="00DD7EFD">
        <w:rPr>
          <w:rFonts w:ascii="Times New Roman" w:hAnsi="Times New Roman" w:cs="Times New Roman"/>
          <w:bCs/>
          <w:sz w:val="20"/>
          <w:szCs w:val="20"/>
          <w:lang w:val="uz-Cyrl-UZ"/>
        </w:rPr>
        <w:t>Little</w:t>
      </w:r>
      <w:r w:rsidR="004E6CB4" w:rsidRPr="00DD7EFD">
        <w:rPr>
          <w:rFonts w:ascii="Times New Roman" w:hAnsi="Times New Roman" w:cs="Times New Roman"/>
          <w:bCs/>
          <w:sz w:val="20"/>
          <w:szCs w:val="20"/>
          <w:lang w:val="uz-Cyrl-UZ"/>
        </w:rPr>
        <w:t xml:space="preserve">. Barrier to asymmetric internal rotation, conformational stability, vibrational spectra and assignments, and Ab Initio calculations of n-butane-d0, d5 and d10. Journal of Raman Spectroscopy, 1991, Vol.22, P.683-704. </w:t>
      </w:r>
      <w:hyperlink r:id="rId31" w:history="1">
        <w:r w:rsidR="004E6CB4" w:rsidRPr="00DD7EFD">
          <w:rPr>
            <w:rStyle w:val="a4"/>
            <w:rFonts w:ascii="Times New Roman" w:hAnsi="Times New Roman" w:cs="Times New Roman"/>
            <w:bCs/>
            <w:sz w:val="20"/>
            <w:szCs w:val="20"/>
            <w:lang w:val="uz-Cyrl-UZ"/>
          </w:rPr>
          <w:t>https://doi.org/10.1002/jrs.1250221115</w:t>
        </w:r>
      </w:hyperlink>
    </w:p>
    <w:p w14:paraId="574AAD50" w14:textId="02A7A48A"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Brittany Handzo</w:t>
      </w:r>
      <w:r w:rsidR="00774335" w:rsidRPr="00DD7EFD">
        <w:rPr>
          <w:rFonts w:ascii="Times New Roman" w:hAnsi="Times New Roman" w:cs="Times New Roman"/>
          <w:bCs/>
          <w:sz w:val="20"/>
          <w:szCs w:val="20"/>
          <w:lang w:val="en-US"/>
        </w:rPr>
        <w:t>,</w:t>
      </w:r>
      <w:r w:rsidRPr="00DD7EFD">
        <w:rPr>
          <w:rFonts w:ascii="Times New Roman" w:hAnsi="Times New Roman" w:cs="Times New Roman"/>
          <w:bCs/>
          <w:sz w:val="20"/>
          <w:szCs w:val="20"/>
          <w:lang w:val="uz-Cyrl-UZ"/>
        </w:rPr>
        <w:t xml:space="preserve"> Jeremy Peters, Ravi Kalyanaraman. A Fingerprint in a Fingerprint: A Raman Spectral Analysis of Pharmaceutical Ingredients, Spectroscopy, March 2022, Vol.37, Issue 3, P. 24–30,45.</w:t>
      </w:r>
    </w:p>
    <w:p w14:paraId="66E7B0F3" w14:textId="77777777" w:rsidR="004E6CB4" w:rsidRPr="00DD7EFD" w:rsidRDefault="004E6CB4" w:rsidP="00DD7EFD">
      <w:pPr>
        <w:pStyle w:val="a5"/>
        <w:tabs>
          <w:tab w:val="left" w:pos="284"/>
        </w:tabs>
        <w:spacing w:after="0" w:line="240" w:lineRule="auto"/>
        <w:ind w:left="0"/>
        <w:jc w:val="both"/>
        <w:rPr>
          <w:rFonts w:ascii="Times New Roman" w:hAnsi="Times New Roman" w:cs="Times New Roman"/>
          <w:bCs/>
          <w:sz w:val="20"/>
          <w:szCs w:val="20"/>
          <w:lang w:val="uz-Cyrl-UZ"/>
        </w:rPr>
      </w:pPr>
      <w:hyperlink r:id="rId32" w:history="1">
        <w:r w:rsidRPr="00DD7EFD">
          <w:rPr>
            <w:rStyle w:val="a4"/>
            <w:rFonts w:ascii="Times New Roman" w:hAnsi="Times New Roman" w:cs="Times New Roman"/>
            <w:bCs/>
            <w:sz w:val="20"/>
            <w:szCs w:val="20"/>
            <w:lang w:val="uz-Cyrl-UZ"/>
          </w:rPr>
          <w:t>https://doi.org/10.56530/spectroscopy.cm2680s2</w:t>
        </w:r>
      </w:hyperlink>
    </w:p>
    <w:p w14:paraId="617C40C7" w14:textId="40CA9EEF" w:rsidR="004E6CB4" w:rsidRPr="00DD7EFD" w:rsidRDefault="004E6CB4" w:rsidP="00DD7EFD">
      <w:pPr>
        <w:numPr>
          <w:ilvl w:val="0"/>
          <w:numId w:val="2"/>
        </w:numPr>
        <w:tabs>
          <w:tab w:val="left" w:pos="284"/>
        </w:tabs>
        <w:spacing w:after="0" w:line="240" w:lineRule="auto"/>
        <w:ind w:left="0" w:firstLine="0"/>
        <w:jc w:val="both"/>
        <w:rPr>
          <w:rFonts w:ascii="Times New Roman" w:hAnsi="Times New Roman" w:cs="Times New Roman"/>
          <w:color w:val="000000"/>
          <w:sz w:val="20"/>
          <w:szCs w:val="20"/>
          <w:lang w:val="uz-Cyrl-UZ"/>
        </w:rPr>
      </w:pPr>
      <w:r w:rsidRPr="00DD7EFD">
        <w:rPr>
          <w:rFonts w:ascii="Times New Roman" w:hAnsi="Times New Roman" w:cs="Times New Roman"/>
          <w:color w:val="000000"/>
          <w:sz w:val="20"/>
          <w:szCs w:val="20"/>
          <w:lang w:val="en-US"/>
        </w:rPr>
        <w:t xml:space="preserve">Neese F. </w:t>
      </w:r>
      <w:r w:rsidRPr="00DD7EFD">
        <w:rPr>
          <w:rFonts w:ascii="Times New Roman" w:hAnsi="Times New Roman" w:cs="Times New Roman"/>
          <w:iCs/>
          <w:color w:val="000000"/>
          <w:sz w:val="20"/>
          <w:szCs w:val="20"/>
          <w:lang w:val="en-US"/>
        </w:rPr>
        <w:t>The ORCA program system</w:t>
      </w:r>
      <w:r w:rsidRPr="00DD7EFD">
        <w:rPr>
          <w:rFonts w:ascii="Times New Roman" w:hAnsi="Times New Roman" w:cs="Times New Roman"/>
          <w:color w:val="000000"/>
          <w:sz w:val="20"/>
          <w:szCs w:val="20"/>
          <w:lang w:val="en-US"/>
        </w:rPr>
        <w:t>. Wiley Interdisciplinary Reviews:</w:t>
      </w:r>
      <w:r w:rsidRPr="00DD7EFD">
        <w:rPr>
          <w:rFonts w:ascii="Times New Roman" w:hAnsi="Times New Roman" w:cs="Times New Roman"/>
          <w:color w:val="000000"/>
          <w:sz w:val="20"/>
          <w:szCs w:val="20"/>
          <w:lang w:val="en-US"/>
        </w:rPr>
        <w:br/>
        <w:t>Computational Molecular Science. 2012. V.2. N.1. P. 73–78.</w:t>
      </w:r>
      <w:r w:rsidR="00094983" w:rsidRPr="00DD7EFD">
        <w:rPr>
          <w:rFonts w:ascii="Times New Roman" w:hAnsi="Times New Roman" w:cs="Times New Roman"/>
          <w:color w:val="000000"/>
          <w:sz w:val="20"/>
          <w:szCs w:val="20"/>
          <w:lang w:val="en-US"/>
        </w:rPr>
        <w:t xml:space="preserve"> </w:t>
      </w:r>
      <w:hyperlink r:id="rId33" w:history="1">
        <w:r w:rsidR="00094983" w:rsidRPr="00DD7EFD">
          <w:rPr>
            <w:rStyle w:val="a4"/>
            <w:rFonts w:ascii="Times New Roman" w:hAnsi="Times New Roman" w:cs="Times New Roman"/>
            <w:sz w:val="20"/>
            <w:szCs w:val="20"/>
            <w:lang w:val="en-US"/>
          </w:rPr>
          <w:t>https://doi.org/10.1002/wcms.81</w:t>
        </w:r>
      </w:hyperlink>
    </w:p>
    <w:p w14:paraId="76CDFEB6"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en-US"/>
        </w:rPr>
        <w:lastRenderedPageBreak/>
        <w:t>P</w:t>
      </w:r>
      <w:r w:rsidRPr="00DD7EFD">
        <w:rPr>
          <w:rFonts w:ascii="Times New Roman" w:hAnsi="Times New Roman" w:cs="Times New Roman"/>
          <w:bCs/>
          <w:sz w:val="20"/>
          <w:szCs w:val="20"/>
          <w:lang w:val="uz-Cyrl-UZ"/>
        </w:rPr>
        <w:t>eter larkin, Infrared and raman spectroscopy principles and spectral interpretation, Elsevier Inc. All rights reserved</w:t>
      </w:r>
      <w:r w:rsidRPr="00DD7EFD">
        <w:rPr>
          <w:rFonts w:ascii="Times New Roman" w:hAnsi="Times New Roman" w:cs="Times New Roman"/>
          <w:bCs/>
          <w:sz w:val="20"/>
          <w:szCs w:val="20"/>
          <w:lang w:val="en-US"/>
        </w:rPr>
        <w:t>, 2011</w:t>
      </w:r>
      <w:r w:rsidRPr="00DD7EFD">
        <w:rPr>
          <w:rFonts w:ascii="Times New Roman" w:hAnsi="Times New Roman" w:cs="Times New Roman"/>
          <w:bCs/>
          <w:sz w:val="20"/>
          <w:szCs w:val="20"/>
          <w:lang w:val="uz-Cyrl-UZ"/>
        </w:rPr>
        <w:t xml:space="preserve">, </w:t>
      </w:r>
      <w:r w:rsidRPr="00DD7EFD">
        <w:rPr>
          <w:rFonts w:ascii="Times New Roman" w:hAnsi="Times New Roman" w:cs="Times New Roman"/>
          <w:bCs/>
          <w:sz w:val="20"/>
          <w:szCs w:val="20"/>
          <w:lang w:val="en-US"/>
        </w:rPr>
        <w:t>P</w:t>
      </w:r>
      <w:r w:rsidRPr="00DD7EFD">
        <w:rPr>
          <w:rFonts w:ascii="Times New Roman" w:hAnsi="Times New Roman" w:cs="Times New Roman"/>
          <w:bCs/>
          <w:sz w:val="20"/>
          <w:szCs w:val="20"/>
          <w:lang w:val="uz-Cyrl-UZ"/>
        </w:rPr>
        <w:t>.226.</w:t>
      </w:r>
    </w:p>
    <w:p w14:paraId="57B185F3" w14:textId="77777777"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bCs/>
          <w:sz w:val="20"/>
          <w:szCs w:val="20"/>
          <w:lang w:val="uz-Cyrl-UZ"/>
        </w:rPr>
      </w:pPr>
      <w:r w:rsidRPr="00DD7EFD">
        <w:rPr>
          <w:rFonts w:ascii="Times New Roman" w:hAnsi="Times New Roman" w:cs="Times New Roman"/>
          <w:bCs/>
          <w:sz w:val="20"/>
          <w:szCs w:val="20"/>
          <w:lang w:val="uz-Cyrl-UZ"/>
        </w:rPr>
        <w:t xml:space="preserve">James M. Thompson, Infrared Spectroscopy, Pan Stanford Publishing Pte. Ltd. 2018, Singapore, </w:t>
      </w:r>
      <w:r w:rsidRPr="00DD7EFD">
        <w:rPr>
          <w:rFonts w:ascii="Times New Roman" w:hAnsi="Times New Roman" w:cs="Times New Roman"/>
          <w:bCs/>
          <w:sz w:val="20"/>
          <w:szCs w:val="20"/>
          <w:lang w:val="en-US"/>
        </w:rPr>
        <w:t>P.194.</w:t>
      </w:r>
    </w:p>
    <w:p w14:paraId="506CA29A" w14:textId="113DA83F" w:rsidR="004E6CB4" w:rsidRPr="00DD7EFD" w:rsidRDefault="004E6CB4" w:rsidP="00DD7EFD">
      <w:pPr>
        <w:pStyle w:val="a5"/>
        <w:numPr>
          <w:ilvl w:val="0"/>
          <w:numId w:val="2"/>
        </w:numPr>
        <w:tabs>
          <w:tab w:val="left" w:pos="284"/>
        </w:tabs>
        <w:spacing w:after="0" w:line="240" w:lineRule="auto"/>
        <w:ind w:left="0" w:firstLine="0"/>
        <w:jc w:val="both"/>
        <w:rPr>
          <w:rFonts w:ascii="Times New Roman" w:hAnsi="Times New Roman" w:cs="Times New Roman"/>
          <w:sz w:val="20"/>
          <w:szCs w:val="20"/>
          <w:lang w:val="en-US"/>
        </w:rPr>
      </w:pPr>
      <w:r w:rsidRPr="00DD7EFD">
        <w:rPr>
          <w:rFonts w:ascii="Times New Roman" w:hAnsi="Times New Roman" w:cs="Times New Roman"/>
          <w:sz w:val="20"/>
          <w:szCs w:val="20"/>
          <w:lang w:val="en-US"/>
        </w:rPr>
        <w:t>Peter Vandenabeele</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Practical Raman spectroscopy: an introduction</w:t>
      </w:r>
      <w:r w:rsidRPr="00DD7EFD">
        <w:rPr>
          <w:rFonts w:ascii="Times New Roman" w:hAnsi="Times New Roman" w:cs="Times New Roman"/>
          <w:sz w:val="20"/>
          <w:szCs w:val="20"/>
          <w:lang w:val="uz-Cyrl-UZ"/>
        </w:rPr>
        <w:t xml:space="preserve">, </w:t>
      </w:r>
      <w:r w:rsidRPr="00DD7EFD">
        <w:rPr>
          <w:rFonts w:ascii="Times New Roman" w:hAnsi="Times New Roman" w:cs="Times New Roman"/>
          <w:sz w:val="20"/>
          <w:szCs w:val="20"/>
          <w:lang w:val="en-US"/>
        </w:rPr>
        <w:t xml:space="preserve">Ghent University, Belgium. </w:t>
      </w:r>
      <w:r w:rsidRPr="00DD7EFD">
        <w:rPr>
          <w:rFonts w:ascii="Times New Roman" w:hAnsi="Times New Roman" w:cs="Times New Roman"/>
          <w:sz w:val="20"/>
          <w:szCs w:val="20"/>
        </w:rPr>
        <w:t>John Wiley &amp; Sons, Ltd</w:t>
      </w:r>
      <w:r w:rsidRPr="00DD7EFD">
        <w:rPr>
          <w:rFonts w:ascii="Times New Roman" w:hAnsi="Times New Roman" w:cs="Times New Roman"/>
          <w:sz w:val="20"/>
          <w:szCs w:val="20"/>
          <w:lang w:val="uz-Cyrl-UZ"/>
        </w:rPr>
        <w:t>, 2013,</w:t>
      </w:r>
      <w:r w:rsidRPr="00DD7EFD">
        <w:rPr>
          <w:rFonts w:ascii="Times New Roman" w:hAnsi="Times New Roman" w:cs="Times New Roman"/>
          <w:sz w:val="20"/>
          <w:szCs w:val="20"/>
        </w:rPr>
        <w:t xml:space="preserve"> </w:t>
      </w:r>
      <w:r w:rsidRPr="00DD7EFD">
        <w:rPr>
          <w:rFonts w:ascii="Times New Roman" w:hAnsi="Times New Roman" w:cs="Times New Roman"/>
          <w:sz w:val="20"/>
          <w:szCs w:val="20"/>
          <w:lang w:val="en-US"/>
        </w:rPr>
        <w:t>P.161.</w:t>
      </w:r>
      <w:r w:rsidR="003D03F1" w:rsidRPr="00DD7EFD">
        <w:rPr>
          <w:rFonts w:ascii="Times New Roman" w:hAnsi="Times New Roman" w:cs="Times New Roman"/>
          <w:sz w:val="20"/>
          <w:szCs w:val="20"/>
          <w:lang w:val="en-US"/>
        </w:rPr>
        <w:t xml:space="preserve"> </w:t>
      </w:r>
    </w:p>
    <w:p w14:paraId="4B441383" w14:textId="77777777" w:rsidR="002B7D3C" w:rsidRPr="00DD7EFD" w:rsidRDefault="002B7D3C" w:rsidP="00DD7EFD">
      <w:pPr>
        <w:tabs>
          <w:tab w:val="left" w:pos="284"/>
        </w:tabs>
        <w:spacing w:after="0" w:line="240" w:lineRule="auto"/>
        <w:jc w:val="both"/>
        <w:rPr>
          <w:rFonts w:ascii="Times New Roman" w:hAnsi="Times New Roman" w:cs="Times New Roman"/>
          <w:sz w:val="20"/>
          <w:szCs w:val="20"/>
          <w:lang w:val="uz-Cyrl-UZ"/>
        </w:rPr>
      </w:pPr>
    </w:p>
    <w:sectPr w:rsidR="002B7D3C" w:rsidRPr="00DD7EFD" w:rsidSect="00DD7EFD">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2574E"/>
    <w:multiLevelType w:val="hybridMultilevel"/>
    <w:tmpl w:val="6158C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9649DA"/>
    <w:multiLevelType w:val="hybridMultilevel"/>
    <w:tmpl w:val="C0F03F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D077BB"/>
    <w:multiLevelType w:val="hybridMultilevel"/>
    <w:tmpl w:val="76680892"/>
    <w:lvl w:ilvl="0" w:tplc="CA2817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F484CF5"/>
    <w:multiLevelType w:val="multilevel"/>
    <w:tmpl w:val="4F90BD1C"/>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 w15:restartNumberingAfterBreak="0">
    <w:nsid w:val="2E8558DD"/>
    <w:multiLevelType w:val="hybridMultilevel"/>
    <w:tmpl w:val="8396BB5A"/>
    <w:lvl w:ilvl="0" w:tplc="8D8CD6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EAF1D0E"/>
    <w:multiLevelType w:val="hybridMultilevel"/>
    <w:tmpl w:val="44142EDA"/>
    <w:lvl w:ilvl="0" w:tplc="2EACE860">
      <w:start w:val="1"/>
      <w:numFmt w:val="lowerLetter"/>
      <w:lvlText w:val="%1)"/>
      <w:lvlJc w:val="left"/>
      <w:pPr>
        <w:ind w:left="720" w:hanging="360"/>
      </w:pPr>
      <w:rPr>
        <w:rFonts w:eastAsia="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E30A3F"/>
    <w:multiLevelType w:val="hybridMultilevel"/>
    <w:tmpl w:val="A08228EA"/>
    <w:lvl w:ilvl="0" w:tplc="C17A0E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82F13ED"/>
    <w:multiLevelType w:val="hybridMultilevel"/>
    <w:tmpl w:val="D76AAD72"/>
    <w:lvl w:ilvl="0" w:tplc="C8DC191E">
      <w:start w:val="1"/>
      <w:numFmt w:val="lowerLetter"/>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A70850"/>
    <w:multiLevelType w:val="multilevel"/>
    <w:tmpl w:val="47282FE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66E2BFA"/>
    <w:multiLevelType w:val="multilevel"/>
    <w:tmpl w:val="C43C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305DDD"/>
    <w:multiLevelType w:val="hybridMultilevel"/>
    <w:tmpl w:val="ACACBA66"/>
    <w:lvl w:ilvl="0" w:tplc="7EF86E5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E4D1EBF"/>
    <w:multiLevelType w:val="hybridMultilevel"/>
    <w:tmpl w:val="A538E090"/>
    <w:lvl w:ilvl="0" w:tplc="61C071F0">
      <w:start w:val="1"/>
      <w:numFmt w:val="lowerLetter"/>
      <w:lvlText w:val="%1)"/>
      <w:lvlJc w:val="left"/>
      <w:pPr>
        <w:ind w:left="1080" w:hanging="360"/>
      </w:pPr>
      <w:rPr>
        <w:rFonts w:eastAsia="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A216482"/>
    <w:multiLevelType w:val="hybridMultilevel"/>
    <w:tmpl w:val="1A487CB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0E3F0C"/>
    <w:multiLevelType w:val="multilevel"/>
    <w:tmpl w:val="FE406510"/>
    <w:lvl w:ilvl="0">
      <w:start w:val="3"/>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650869885">
    <w:abstractNumId w:val="0"/>
  </w:num>
  <w:num w:numId="2" w16cid:durableId="1055854143">
    <w:abstractNumId w:val="1"/>
  </w:num>
  <w:num w:numId="3" w16cid:durableId="81269918">
    <w:abstractNumId w:val="8"/>
  </w:num>
  <w:num w:numId="4" w16cid:durableId="1062752792">
    <w:abstractNumId w:val="4"/>
  </w:num>
  <w:num w:numId="5" w16cid:durableId="1126318451">
    <w:abstractNumId w:val="2"/>
  </w:num>
  <w:num w:numId="6" w16cid:durableId="1654749776">
    <w:abstractNumId w:val="10"/>
  </w:num>
  <w:num w:numId="7" w16cid:durableId="851065096">
    <w:abstractNumId w:val="6"/>
  </w:num>
  <w:num w:numId="8" w16cid:durableId="1260212353">
    <w:abstractNumId w:val="9"/>
  </w:num>
  <w:num w:numId="9" w16cid:durableId="1998915698">
    <w:abstractNumId w:val="3"/>
  </w:num>
  <w:num w:numId="10" w16cid:durableId="1747144847">
    <w:abstractNumId w:val="12"/>
  </w:num>
  <w:num w:numId="11" w16cid:durableId="1303467328">
    <w:abstractNumId w:val="13"/>
  </w:num>
  <w:num w:numId="12" w16cid:durableId="866722610">
    <w:abstractNumId w:val="7"/>
  </w:num>
  <w:num w:numId="13" w16cid:durableId="197818153">
    <w:abstractNumId w:val="5"/>
  </w:num>
  <w:num w:numId="14" w16cid:durableId="1797481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B5C"/>
    <w:rsid w:val="000021BA"/>
    <w:rsid w:val="0000287F"/>
    <w:rsid w:val="0000338A"/>
    <w:rsid w:val="00006CA2"/>
    <w:rsid w:val="00021528"/>
    <w:rsid w:val="00025989"/>
    <w:rsid w:val="00026109"/>
    <w:rsid w:val="000276B7"/>
    <w:rsid w:val="00027C1C"/>
    <w:rsid w:val="00031F4B"/>
    <w:rsid w:val="000350EF"/>
    <w:rsid w:val="00035D6D"/>
    <w:rsid w:val="00036BF5"/>
    <w:rsid w:val="00036D46"/>
    <w:rsid w:val="00040706"/>
    <w:rsid w:val="00041B82"/>
    <w:rsid w:val="00041DCD"/>
    <w:rsid w:val="00042C1D"/>
    <w:rsid w:val="000517F7"/>
    <w:rsid w:val="00052535"/>
    <w:rsid w:val="000554B3"/>
    <w:rsid w:val="00063D55"/>
    <w:rsid w:val="00065431"/>
    <w:rsid w:val="000672F5"/>
    <w:rsid w:val="00070C25"/>
    <w:rsid w:val="0008088C"/>
    <w:rsid w:val="00084B5E"/>
    <w:rsid w:val="00090C03"/>
    <w:rsid w:val="00094983"/>
    <w:rsid w:val="000A305C"/>
    <w:rsid w:val="000A4428"/>
    <w:rsid w:val="000A53D6"/>
    <w:rsid w:val="000B3339"/>
    <w:rsid w:val="000C59E0"/>
    <w:rsid w:val="000C6DBF"/>
    <w:rsid w:val="000D4EBF"/>
    <w:rsid w:val="000D538A"/>
    <w:rsid w:val="000D7962"/>
    <w:rsid w:val="000F1BBD"/>
    <w:rsid w:val="000F69EB"/>
    <w:rsid w:val="00100990"/>
    <w:rsid w:val="00101D91"/>
    <w:rsid w:val="00102DFB"/>
    <w:rsid w:val="00103909"/>
    <w:rsid w:val="00106AF6"/>
    <w:rsid w:val="00107F78"/>
    <w:rsid w:val="00114988"/>
    <w:rsid w:val="00117922"/>
    <w:rsid w:val="00120745"/>
    <w:rsid w:val="001209EF"/>
    <w:rsid w:val="001222F3"/>
    <w:rsid w:val="00123708"/>
    <w:rsid w:val="001258C0"/>
    <w:rsid w:val="00137134"/>
    <w:rsid w:val="0014168E"/>
    <w:rsid w:val="00141FCC"/>
    <w:rsid w:val="00143E08"/>
    <w:rsid w:val="00143ECA"/>
    <w:rsid w:val="00152B0B"/>
    <w:rsid w:val="001552BA"/>
    <w:rsid w:val="00157C4E"/>
    <w:rsid w:val="00163033"/>
    <w:rsid w:val="001711A8"/>
    <w:rsid w:val="00171DEA"/>
    <w:rsid w:val="00173714"/>
    <w:rsid w:val="00176244"/>
    <w:rsid w:val="001773FA"/>
    <w:rsid w:val="0017770A"/>
    <w:rsid w:val="001824C0"/>
    <w:rsid w:val="0018530D"/>
    <w:rsid w:val="00185513"/>
    <w:rsid w:val="001932A2"/>
    <w:rsid w:val="00193735"/>
    <w:rsid w:val="0019441C"/>
    <w:rsid w:val="001A1E97"/>
    <w:rsid w:val="001A351B"/>
    <w:rsid w:val="001A639A"/>
    <w:rsid w:val="001A6B34"/>
    <w:rsid w:val="001A7668"/>
    <w:rsid w:val="001B03C7"/>
    <w:rsid w:val="001B4E34"/>
    <w:rsid w:val="001C65EB"/>
    <w:rsid w:val="001D0719"/>
    <w:rsid w:val="001D09A5"/>
    <w:rsid w:val="001D28D4"/>
    <w:rsid w:val="001D2C78"/>
    <w:rsid w:val="001D4549"/>
    <w:rsid w:val="001D5728"/>
    <w:rsid w:val="001E00A1"/>
    <w:rsid w:val="001F0B81"/>
    <w:rsid w:val="001F3219"/>
    <w:rsid w:val="001F7D31"/>
    <w:rsid w:val="00202800"/>
    <w:rsid w:val="002050B7"/>
    <w:rsid w:val="002114F5"/>
    <w:rsid w:val="0021521C"/>
    <w:rsid w:val="00226130"/>
    <w:rsid w:val="00231127"/>
    <w:rsid w:val="002338BA"/>
    <w:rsid w:val="0023406A"/>
    <w:rsid w:val="00236FC3"/>
    <w:rsid w:val="002400C0"/>
    <w:rsid w:val="002420A1"/>
    <w:rsid w:val="00242EFB"/>
    <w:rsid w:val="002452A8"/>
    <w:rsid w:val="0025429A"/>
    <w:rsid w:val="00254E7F"/>
    <w:rsid w:val="00255EFE"/>
    <w:rsid w:val="0025765B"/>
    <w:rsid w:val="00262455"/>
    <w:rsid w:val="002633A8"/>
    <w:rsid w:val="00265561"/>
    <w:rsid w:val="00266E50"/>
    <w:rsid w:val="00267066"/>
    <w:rsid w:val="00267C48"/>
    <w:rsid w:val="00272FF7"/>
    <w:rsid w:val="00281509"/>
    <w:rsid w:val="002821AF"/>
    <w:rsid w:val="0028490A"/>
    <w:rsid w:val="00286372"/>
    <w:rsid w:val="00291CA0"/>
    <w:rsid w:val="002A01CF"/>
    <w:rsid w:val="002A5867"/>
    <w:rsid w:val="002B0C1E"/>
    <w:rsid w:val="002B335C"/>
    <w:rsid w:val="002B6C0C"/>
    <w:rsid w:val="002B7D3C"/>
    <w:rsid w:val="002C0531"/>
    <w:rsid w:val="002C1FC5"/>
    <w:rsid w:val="002D5188"/>
    <w:rsid w:val="002E1C3F"/>
    <w:rsid w:val="002E736C"/>
    <w:rsid w:val="002F1161"/>
    <w:rsid w:val="002F5F2C"/>
    <w:rsid w:val="002F60BC"/>
    <w:rsid w:val="0030268F"/>
    <w:rsid w:val="003050BB"/>
    <w:rsid w:val="00306BFA"/>
    <w:rsid w:val="00313117"/>
    <w:rsid w:val="00315547"/>
    <w:rsid w:val="00315B08"/>
    <w:rsid w:val="00316C73"/>
    <w:rsid w:val="00317F62"/>
    <w:rsid w:val="00321682"/>
    <w:rsid w:val="003235E8"/>
    <w:rsid w:val="003236B0"/>
    <w:rsid w:val="003257DB"/>
    <w:rsid w:val="00325A73"/>
    <w:rsid w:val="00334361"/>
    <w:rsid w:val="003356B6"/>
    <w:rsid w:val="0033795F"/>
    <w:rsid w:val="003401A0"/>
    <w:rsid w:val="0034123E"/>
    <w:rsid w:val="00341FC3"/>
    <w:rsid w:val="003523B5"/>
    <w:rsid w:val="00353734"/>
    <w:rsid w:val="00355844"/>
    <w:rsid w:val="00355B65"/>
    <w:rsid w:val="00363887"/>
    <w:rsid w:val="0036394E"/>
    <w:rsid w:val="00366717"/>
    <w:rsid w:val="0036700C"/>
    <w:rsid w:val="00373E39"/>
    <w:rsid w:val="00377E45"/>
    <w:rsid w:val="003819CB"/>
    <w:rsid w:val="00385141"/>
    <w:rsid w:val="00393FF6"/>
    <w:rsid w:val="00394A86"/>
    <w:rsid w:val="003953F1"/>
    <w:rsid w:val="003A1CA8"/>
    <w:rsid w:val="003A4129"/>
    <w:rsid w:val="003A4B8F"/>
    <w:rsid w:val="003A5AD8"/>
    <w:rsid w:val="003B1C76"/>
    <w:rsid w:val="003B5A8F"/>
    <w:rsid w:val="003C0EA6"/>
    <w:rsid w:val="003C0ECC"/>
    <w:rsid w:val="003C364A"/>
    <w:rsid w:val="003C538D"/>
    <w:rsid w:val="003C6A26"/>
    <w:rsid w:val="003C6CE4"/>
    <w:rsid w:val="003D03F1"/>
    <w:rsid w:val="003D39E8"/>
    <w:rsid w:val="003E04E7"/>
    <w:rsid w:val="003E1B87"/>
    <w:rsid w:val="003E4C5A"/>
    <w:rsid w:val="003E5230"/>
    <w:rsid w:val="003E7F24"/>
    <w:rsid w:val="003F2885"/>
    <w:rsid w:val="003F4D67"/>
    <w:rsid w:val="00400C2C"/>
    <w:rsid w:val="00401DCE"/>
    <w:rsid w:val="00401F75"/>
    <w:rsid w:val="00403504"/>
    <w:rsid w:val="00413914"/>
    <w:rsid w:val="00413FC7"/>
    <w:rsid w:val="0041586D"/>
    <w:rsid w:val="004170DB"/>
    <w:rsid w:val="00422CB3"/>
    <w:rsid w:val="0042385E"/>
    <w:rsid w:val="00424B89"/>
    <w:rsid w:val="004275F3"/>
    <w:rsid w:val="0043083E"/>
    <w:rsid w:val="00433E5D"/>
    <w:rsid w:val="00434057"/>
    <w:rsid w:val="00443DB6"/>
    <w:rsid w:val="00444282"/>
    <w:rsid w:val="0044656B"/>
    <w:rsid w:val="004511B6"/>
    <w:rsid w:val="00456AA8"/>
    <w:rsid w:val="00464E2A"/>
    <w:rsid w:val="00467C86"/>
    <w:rsid w:val="00471100"/>
    <w:rsid w:val="00476DED"/>
    <w:rsid w:val="004801A3"/>
    <w:rsid w:val="004803E4"/>
    <w:rsid w:val="0048120B"/>
    <w:rsid w:val="00482EF0"/>
    <w:rsid w:val="00483CAB"/>
    <w:rsid w:val="004856A7"/>
    <w:rsid w:val="00492C01"/>
    <w:rsid w:val="00493386"/>
    <w:rsid w:val="0049450A"/>
    <w:rsid w:val="0049495C"/>
    <w:rsid w:val="004A5BDF"/>
    <w:rsid w:val="004A624D"/>
    <w:rsid w:val="004A6E7D"/>
    <w:rsid w:val="004B09E1"/>
    <w:rsid w:val="004B174D"/>
    <w:rsid w:val="004B2244"/>
    <w:rsid w:val="004B2FA1"/>
    <w:rsid w:val="004C0B52"/>
    <w:rsid w:val="004C0D57"/>
    <w:rsid w:val="004C242B"/>
    <w:rsid w:val="004D16C7"/>
    <w:rsid w:val="004D3FE4"/>
    <w:rsid w:val="004D54FA"/>
    <w:rsid w:val="004D6E19"/>
    <w:rsid w:val="004D722F"/>
    <w:rsid w:val="004E463A"/>
    <w:rsid w:val="004E6CB4"/>
    <w:rsid w:val="004F03CA"/>
    <w:rsid w:val="004F0F6D"/>
    <w:rsid w:val="004F1423"/>
    <w:rsid w:val="004F706A"/>
    <w:rsid w:val="00500ED7"/>
    <w:rsid w:val="005015EF"/>
    <w:rsid w:val="00503DB8"/>
    <w:rsid w:val="00504356"/>
    <w:rsid w:val="005057A6"/>
    <w:rsid w:val="005067AD"/>
    <w:rsid w:val="00510B17"/>
    <w:rsid w:val="0051500F"/>
    <w:rsid w:val="005171A0"/>
    <w:rsid w:val="005172D3"/>
    <w:rsid w:val="00523FAB"/>
    <w:rsid w:val="00532729"/>
    <w:rsid w:val="005353A9"/>
    <w:rsid w:val="005429BE"/>
    <w:rsid w:val="00543645"/>
    <w:rsid w:val="00543B54"/>
    <w:rsid w:val="00546E99"/>
    <w:rsid w:val="00546EBB"/>
    <w:rsid w:val="00547C9F"/>
    <w:rsid w:val="005519B7"/>
    <w:rsid w:val="00552F5B"/>
    <w:rsid w:val="005600D6"/>
    <w:rsid w:val="00562CD6"/>
    <w:rsid w:val="0056466C"/>
    <w:rsid w:val="00572B50"/>
    <w:rsid w:val="0057365D"/>
    <w:rsid w:val="00574BA3"/>
    <w:rsid w:val="0058036A"/>
    <w:rsid w:val="00582769"/>
    <w:rsid w:val="005840B6"/>
    <w:rsid w:val="00590587"/>
    <w:rsid w:val="00591D85"/>
    <w:rsid w:val="00591E55"/>
    <w:rsid w:val="005A254F"/>
    <w:rsid w:val="005A2FD3"/>
    <w:rsid w:val="005A42FF"/>
    <w:rsid w:val="005A4A9B"/>
    <w:rsid w:val="005A52FB"/>
    <w:rsid w:val="005A5DBB"/>
    <w:rsid w:val="005A63FB"/>
    <w:rsid w:val="005A66C0"/>
    <w:rsid w:val="005A68FF"/>
    <w:rsid w:val="005B0B26"/>
    <w:rsid w:val="005C08B9"/>
    <w:rsid w:val="005C4B93"/>
    <w:rsid w:val="005D1B51"/>
    <w:rsid w:val="005E150B"/>
    <w:rsid w:val="005E2754"/>
    <w:rsid w:val="005E3483"/>
    <w:rsid w:val="005F3B69"/>
    <w:rsid w:val="005F6DEA"/>
    <w:rsid w:val="006003ED"/>
    <w:rsid w:val="00601E26"/>
    <w:rsid w:val="00602B61"/>
    <w:rsid w:val="00607C49"/>
    <w:rsid w:val="00612448"/>
    <w:rsid w:val="00616C77"/>
    <w:rsid w:val="00621846"/>
    <w:rsid w:val="00631307"/>
    <w:rsid w:val="00633540"/>
    <w:rsid w:val="00640FD9"/>
    <w:rsid w:val="0064231F"/>
    <w:rsid w:val="006526F2"/>
    <w:rsid w:val="00657004"/>
    <w:rsid w:val="00660E14"/>
    <w:rsid w:val="00661BF8"/>
    <w:rsid w:val="006662F7"/>
    <w:rsid w:val="00667606"/>
    <w:rsid w:val="0067622A"/>
    <w:rsid w:val="00677E64"/>
    <w:rsid w:val="00685333"/>
    <w:rsid w:val="0068622E"/>
    <w:rsid w:val="006862A7"/>
    <w:rsid w:val="006A01E2"/>
    <w:rsid w:val="006A0A4B"/>
    <w:rsid w:val="006A0CE8"/>
    <w:rsid w:val="006B1024"/>
    <w:rsid w:val="006B42DB"/>
    <w:rsid w:val="006B49D8"/>
    <w:rsid w:val="006B5FCE"/>
    <w:rsid w:val="006C45AF"/>
    <w:rsid w:val="006D167E"/>
    <w:rsid w:val="006D54CC"/>
    <w:rsid w:val="006E17AE"/>
    <w:rsid w:val="006E2530"/>
    <w:rsid w:val="006E3E67"/>
    <w:rsid w:val="006F2555"/>
    <w:rsid w:val="006F3547"/>
    <w:rsid w:val="006F42D1"/>
    <w:rsid w:val="006F466A"/>
    <w:rsid w:val="006F7A81"/>
    <w:rsid w:val="00703068"/>
    <w:rsid w:val="00703088"/>
    <w:rsid w:val="00704D88"/>
    <w:rsid w:val="00706740"/>
    <w:rsid w:val="00706B0A"/>
    <w:rsid w:val="0071256B"/>
    <w:rsid w:val="00717401"/>
    <w:rsid w:val="007239E8"/>
    <w:rsid w:val="00726507"/>
    <w:rsid w:val="00730310"/>
    <w:rsid w:val="00731D65"/>
    <w:rsid w:val="00733ED3"/>
    <w:rsid w:val="00734842"/>
    <w:rsid w:val="00740C54"/>
    <w:rsid w:val="0074213E"/>
    <w:rsid w:val="00747378"/>
    <w:rsid w:val="00755C24"/>
    <w:rsid w:val="00755DE4"/>
    <w:rsid w:val="00756D3A"/>
    <w:rsid w:val="0076106A"/>
    <w:rsid w:val="0076201D"/>
    <w:rsid w:val="00762876"/>
    <w:rsid w:val="0076312B"/>
    <w:rsid w:val="00774335"/>
    <w:rsid w:val="00777032"/>
    <w:rsid w:val="00781943"/>
    <w:rsid w:val="00781AE0"/>
    <w:rsid w:val="00783033"/>
    <w:rsid w:val="00784288"/>
    <w:rsid w:val="00784ACC"/>
    <w:rsid w:val="00787760"/>
    <w:rsid w:val="00791EC7"/>
    <w:rsid w:val="00791F5D"/>
    <w:rsid w:val="007932E5"/>
    <w:rsid w:val="00794475"/>
    <w:rsid w:val="007A0182"/>
    <w:rsid w:val="007A2CA9"/>
    <w:rsid w:val="007A5D77"/>
    <w:rsid w:val="007A6117"/>
    <w:rsid w:val="007B0E70"/>
    <w:rsid w:val="007B4DDE"/>
    <w:rsid w:val="007B5638"/>
    <w:rsid w:val="007B6AC6"/>
    <w:rsid w:val="007C459A"/>
    <w:rsid w:val="007C4BC3"/>
    <w:rsid w:val="007C4F33"/>
    <w:rsid w:val="007C6104"/>
    <w:rsid w:val="007D3883"/>
    <w:rsid w:val="007D3919"/>
    <w:rsid w:val="007D470B"/>
    <w:rsid w:val="007D598D"/>
    <w:rsid w:val="007D640B"/>
    <w:rsid w:val="007D6495"/>
    <w:rsid w:val="007E0079"/>
    <w:rsid w:val="007E205F"/>
    <w:rsid w:val="007E29F1"/>
    <w:rsid w:val="007E3863"/>
    <w:rsid w:val="007E5396"/>
    <w:rsid w:val="007E5C1D"/>
    <w:rsid w:val="007F2C07"/>
    <w:rsid w:val="007F33C6"/>
    <w:rsid w:val="007F370C"/>
    <w:rsid w:val="007F3F81"/>
    <w:rsid w:val="00801489"/>
    <w:rsid w:val="0080184A"/>
    <w:rsid w:val="00806A11"/>
    <w:rsid w:val="00813842"/>
    <w:rsid w:val="008160A5"/>
    <w:rsid w:val="008167DC"/>
    <w:rsid w:val="00816AC1"/>
    <w:rsid w:val="00817444"/>
    <w:rsid w:val="00820C11"/>
    <w:rsid w:val="00820DCC"/>
    <w:rsid w:val="00822C0B"/>
    <w:rsid w:val="008256C0"/>
    <w:rsid w:val="008308AB"/>
    <w:rsid w:val="00832FCA"/>
    <w:rsid w:val="00833BDC"/>
    <w:rsid w:val="00835771"/>
    <w:rsid w:val="008371BC"/>
    <w:rsid w:val="00842D22"/>
    <w:rsid w:val="00843072"/>
    <w:rsid w:val="00844031"/>
    <w:rsid w:val="00850D8C"/>
    <w:rsid w:val="008521A8"/>
    <w:rsid w:val="00852C62"/>
    <w:rsid w:val="0085362F"/>
    <w:rsid w:val="008629C1"/>
    <w:rsid w:val="00863F91"/>
    <w:rsid w:val="00864E01"/>
    <w:rsid w:val="008736F5"/>
    <w:rsid w:val="00874204"/>
    <w:rsid w:val="008751EB"/>
    <w:rsid w:val="008764A8"/>
    <w:rsid w:val="00876980"/>
    <w:rsid w:val="00876B4E"/>
    <w:rsid w:val="008935DD"/>
    <w:rsid w:val="00893C02"/>
    <w:rsid w:val="00893C6C"/>
    <w:rsid w:val="0089438E"/>
    <w:rsid w:val="008963AF"/>
    <w:rsid w:val="00896E54"/>
    <w:rsid w:val="008974CE"/>
    <w:rsid w:val="008A05C7"/>
    <w:rsid w:val="008A4BF6"/>
    <w:rsid w:val="008A4EFC"/>
    <w:rsid w:val="008B1DF2"/>
    <w:rsid w:val="008B3670"/>
    <w:rsid w:val="008B4151"/>
    <w:rsid w:val="008B5608"/>
    <w:rsid w:val="008B5B1D"/>
    <w:rsid w:val="008B798B"/>
    <w:rsid w:val="008C59B7"/>
    <w:rsid w:val="008D1BE6"/>
    <w:rsid w:val="008D2676"/>
    <w:rsid w:val="008D4283"/>
    <w:rsid w:val="008D4900"/>
    <w:rsid w:val="008E18A4"/>
    <w:rsid w:val="008E2713"/>
    <w:rsid w:val="008E753A"/>
    <w:rsid w:val="008F4A08"/>
    <w:rsid w:val="008F7066"/>
    <w:rsid w:val="008F7F5F"/>
    <w:rsid w:val="0090029F"/>
    <w:rsid w:val="00901E89"/>
    <w:rsid w:val="00902B35"/>
    <w:rsid w:val="00904A1E"/>
    <w:rsid w:val="009051FA"/>
    <w:rsid w:val="009059BA"/>
    <w:rsid w:val="0090678A"/>
    <w:rsid w:val="009106D0"/>
    <w:rsid w:val="00910F79"/>
    <w:rsid w:val="009131FF"/>
    <w:rsid w:val="00913819"/>
    <w:rsid w:val="0093006A"/>
    <w:rsid w:val="00931E90"/>
    <w:rsid w:val="009332C0"/>
    <w:rsid w:val="00933C24"/>
    <w:rsid w:val="00933FDF"/>
    <w:rsid w:val="00936557"/>
    <w:rsid w:val="00940AF2"/>
    <w:rsid w:val="00951AA8"/>
    <w:rsid w:val="00957CA3"/>
    <w:rsid w:val="00960C53"/>
    <w:rsid w:val="00963F03"/>
    <w:rsid w:val="0096517C"/>
    <w:rsid w:val="009654E8"/>
    <w:rsid w:val="009722D0"/>
    <w:rsid w:val="00972320"/>
    <w:rsid w:val="00982649"/>
    <w:rsid w:val="00983E08"/>
    <w:rsid w:val="0098439E"/>
    <w:rsid w:val="009850FA"/>
    <w:rsid w:val="0099022C"/>
    <w:rsid w:val="00990279"/>
    <w:rsid w:val="00991FAA"/>
    <w:rsid w:val="0099242D"/>
    <w:rsid w:val="0099300B"/>
    <w:rsid w:val="00993093"/>
    <w:rsid w:val="00995B4F"/>
    <w:rsid w:val="00997227"/>
    <w:rsid w:val="00997BC7"/>
    <w:rsid w:val="009A03C9"/>
    <w:rsid w:val="009A4779"/>
    <w:rsid w:val="009A7293"/>
    <w:rsid w:val="009B17E1"/>
    <w:rsid w:val="009C2D98"/>
    <w:rsid w:val="009C4345"/>
    <w:rsid w:val="009C4E7B"/>
    <w:rsid w:val="009C53AF"/>
    <w:rsid w:val="009C5A55"/>
    <w:rsid w:val="009C6F28"/>
    <w:rsid w:val="009D1DA3"/>
    <w:rsid w:val="009D26CB"/>
    <w:rsid w:val="009D4923"/>
    <w:rsid w:val="009D7CA7"/>
    <w:rsid w:val="009E1641"/>
    <w:rsid w:val="009E7FA7"/>
    <w:rsid w:val="009F3D97"/>
    <w:rsid w:val="009F47C6"/>
    <w:rsid w:val="009F756C"/>
    <w:rsid w:val="009F76A6"/>
    <w:rsid w:val="00A00EC3"/>
    <w:rsid w:val="00A0196C"/>
    <w:rsid w:val="00A06AC5"/>
    <w:rsid w:val="00A06BE4"/>
    <w:rsid w:val="00A079B2"/>
    <w:rsid w:val="00A10E9D"/>
    <w:rsid w:val="00A13ED3"/>
    <w:rsid w:val="00A155FF"/>
    <w:rsid w:val="00A20435"/>
    <w:rsid w:val="00A22867"/>
    <w:rsid w:val="00A22EA6"/>
    <w:rsid w:val="00A26638"/>
    <w:rsid w:val="00A27A36"/>
    <w:rsid w:val="00A33775"/>
    <w:rsid w:val="00A339A4"/>
    <w:rsid w:val="00A3470A"/>
    <w:rsid w:val="00A3580F"/>
    <w:rsid w:val="00A36075"/>
    <w:rsid w:val="00A36F3B"/>
    <w:rsid w:val="00A40BA8"/>
    <w:rsid w:val="00A4307F"/>
    <w:rsid w:val="00A442DB"/>
    <w:rsid w:val="00A448DF"/>
    <w:rsid w:val="00A44949"/>
    <w:rsid w:val="00A454E8"/>
    <w:rsid w:val="00A4551C"/>
    <w:rsid w:val="00A51CAF"/>
    <w:rsid w:val="00A556E7"/>
    <w:rsid w:val="00A56BB4"/>
    <w:rsid w:val="00A62378"/>
    <w:rsid w:val="00A7377B"/>
    <w:rsid w:val="00A755D8"/>
    <w:rsid w:val="00A8100A"/>
    <w:rsid w:val="00A8202C"/>
    <w:rsid w:val="00A83F11"/>
    <w:rsid w:val="00A84EC4"/>
    <w:rsid w:val="00A85187"/>
    <w:rsid w:val="00A97769"/>
    <w:rsid w:val="00AA37A9"/>
    <w:rsid w:val="00AA39DE"/>
    <w:rsid w:val="00AA6953"/>
    <w:rsid w:val="00AA7BA2"/>
    <w:rsid w:val="00AB16E1"/>
    <w:rsid w:val="00AB2AA1"/>
    <w:rsid w:val="00AB3582"/>
    <w:rsid w:val="00AB36D3"/>
    <w:rsid w:val="00AC765F"/>
    <w:rsid w:val="00AD21C8"/>
    <w:rsid w:val="00AD4C54"/>
    <w:rsid w:val="00AD57DB"/>
    <w:rsid w:val="00AE35E0"/>
    <w:rsid w:val="00AE42E6"/>
    <w:rsid w:val="00AE48E9"/>
    <w:rsid w:val="00AE4BAF"/>
    <w:rsid w:val="00AF133E"/>
    <w:rsid w:val="00AF2221"/>
    <w:rsid w:val="00AF6AED"/>
    <w:rsid w:val="00AF6C0C"/>
    <w:rsid w:val="00AF7B9E"/>
    <w:rsid w:val="00B02B53"/>
    <w:rsid w:val="00B03C0A"/>
    <w:rsid w:val="00B05382"/>
    <w:rsid w:val="00B06399"/>
    <w:rsid w:val="00B0681F"/>
    <w:rsid w:val="00B110A3"/>
    <w:rsid w:val="00B11DD6"/>
    <w:rsid w:val="00B11E59"/>
    <w:rsid w:val="00B1237F"/>
    <w:rsid w:val="00B1763C"/>
    <w:rsid w:val="00B25983"/>
    <w:rsid w:val="00B25C9D"/>
    <w:rsid w:val="00B2732E"/>
    <w:rsid w:val="00B30086"/>
    <w:rsid w:val="00B312BB"/>
    <w:rsid w:val="00B33B98"/>
    <w:rsid w:val="00B40BD3"/>
    <w:rsid w:val="00B442E1"/>
    <w:rsid w:val="00B4479E"/>
    <w:rsid w:val="00B466EC"/>
    <w:rsid w:val="00B50EFF"/>
    <w:rsid w:val="00B54523"/>
    <w:rsid w:val="00B63013"/>
    <w:rsid w:val="00B63A5B"/>
    <w:rsid w:val="00B66115"/>
    <w:rsid w:val="00B7052B"/>
    <w:rsid w:val="00B71FF5"/>
    <w:rsid w:val="00B82A5C"/>
    <w:rsid w:val="00B84560"/>
    <w:rsid w:val="00B90B9D"/>
    <w:rsid w:val="00B92485"/>
    <w:rsid w:val="00B92E15"/>
    <w:rsid w:val="00BA06E4"/>
    <w:rsid w:val="00BA0F97"/>
    <w:rsid w:val="00BA143E"/>
    <w:rsid w:val="00BA3282"/>
    <w:rsid w:val="00BA341C"/>
    <w:rsid w:val="00BA45C8"/>
    <w:rsid w:val="00BA5E9B"/>
    <w:rsid w:val="00BB0E31"/>
    <w:rsid w:val="00BB4C92"/>
    <w:rsid w:val="00BB642E"/>
    <w:rsid w:val="00BB6E32"/>
    <w:rsid w:val="00BC0B21"/>
    <w:rsid w:val="00BC212A"/>
    <w:rsid w:val="00BC48F6"/>
    <w:rsid w:val="00BC4D1E"/>
    <w:rsid w:val="00BC633F"/>
    <w:rsid w:val="00BC6990"/>
    <w:rsid w:val="00BD04FF"/>
    <w:rsid w:val="00BD064C"/>
    <w:rsid w:val="00BD37FE"/>
    <w:rsid w:val="00BE6B0D"/>
    <w:rsid w:val="00BF1465"/>
    <w:rsid w:val="00BF169D"/>
    <w:rsid w:val="00BF2AB3"/>
    <w:rsid w:val="00BF52FA"/>
    <w:rsid w:val="00BF57AA"/>
    <w:rsid w:val="00BF7CDB"/>
    <w:rsid w:val="00C01796"/>
    <w:rsid w:val="00C04687"/>
    <w:rsid w:val="00C04F9E"/>
    <w:rsid w:val="00C10346"/>
    <w:rsid w:val="00C13598"/>
    <w:rsid w:val="00C25B68"/>
    <w:rsid w:val="00C26CD7"/>
    <w:rsid w:val="00C35293"/>
    <w:rsid w:val="00C36F95"/>
    <w:rsid w:val="00C450DF"/>
    <w:rsid w:val="00C452CF"/>
    <w:rsid w:val="00C4689F"/>
    <w:rsid w:val="00C47011"/>
    <w:rsid w:val="00C479C6"/>
    <w:rsid w:val="00C47A28"/>
    <w:rsid w:val="00C503D1"/>
    <w:rsid w:val="00C51F44"/>
    <w:rsid w:val="00C5235F"/>
    <w:rsid w:val="00C52D2F"/>
    <w:rsid w:val="00C53045"/>
    <w:rsid w:val="00C53655"/>
    <w:rsid w:val="00C555F0"/>
    <w:rsid w:val="00C609D2"/>
    <w:rsid w:val="00C614C5"/>
    <w:rsid w:val="00C615AE"/>
    <w:rsid w:val="00C61625"/>
    <w:rsid w:val="00C61EE4"/>
    <w:rsid w:val="00C6603E"/>
    <w:rsid w:val="00C6688B"/>
    <w:rsid w:val="00C674FC"/>
    <w:rsid w:val="00C73FA8"/>
    <w:rsid w:val="00C85566"/>
    <w:rsid w:val="00C8566D"/>
    <w:rsid w:val="00C85B5C"/>
    <w:rsid w:val="00C92114"/>
    <w:rsid w:val="00C94BA1"/>
    <w:rsid w:val="00C964C9"/>
    <w:rsid w:val="00CA0CAD"/>
    <w:rsid w:val="00CA3156"/>
    <w:rsid w:val="00CA612E"/>
    <w:rsid w:val="00CB16EB"/>
    <w:rsid w:val="00CB6D4C"/>
    <w:rsid w:val="00CC12D3"/>
    <w:rsid w:val="00CC52FD"/>
    <w:rsid w:val="00CC56DB"/>
    <w:rsid w:val="00CD1B9B"/>
    <w:rsid w:val="00CD3809"/>
    <w:rsid w:val="00CD518B"/>
    <w:rsid w:val="00CD6EDF"/>
    <w:rsid w:val="00CD70D3"/>
    <w:rsid w:val="00CE26BB"/>
    <w:rsid w:val="00CE37E4"/>
    <w:rsid w:val="00CE47FD"/>
    <w:rsid w:val="00CE59CD"/>
    <w:rsid w:val="00CF2DC2"/>
    <w:rsid w:val="00CF3DD3"/>
    <w:rsid w:val="00CF6C09"/>
    <w:rsid w:val="00D00457"/>
    <w:rsid w:val="00D01582"/>
    <w:rsid w:val="00D032E9"/>
    <w:rsid w:val="00D04DC6"/>
    <w:rsid w:val="00D116B1"/>
    <w:rsid w:val="00D161EE"/>
    <w:rsid w:val="00D1625A"/>
    <w:rsid w:val="00D2567C"/>
    <w:rsid w:val="00D26CA9"/>
    <w:rsid w:val="00D26E8D"/>
    <w:rsid w:val="00D27618"/>
    <w:rsid w:val="00D31A1C"/>
    <w:rsid w:val="00D33F5B"/>
    <w:rsid w:val="00D45508"/>
    <w:rsid w:val="00D50143"/>
    <w:rsid w:val="00D5099C"/>
    <w:rsid w:val="00D51ED7"/>
    <w:rsid w:val="00D543EF"/>
    <w:rsid w:val="00D56309"/>
    <w:rsid w:val="00D565C1"/>
    <w:rsid w:val="00D6038E"/>
    <w:rsid w:val="00D658E9"/>
    <w:rsid w:val="00D65958"/>
    <w:rsid w:val="00D6685F"/>
    <w:rsid w:val="00D71058"/>
    <w:rsid w:val="00D75F33"/>
    <w:rsid w:val="00D7692F"/>
    <w:rsid w:val="00D77219"/>
    <w:rsid w:val="00D80E4F"/>
    <w:rsid w:val="00D8206E"/>
    <w:rsid w:val="00D826D0"/>
    <w:rsid w:val="00D82A7E"/>
    <w:rsid w:val="00D8789A"/>
    <w:rsid w:val="00D93308"/>
    <w:rsid w:val="00D937E0"/>
    <w:rsid w:val="00D9602A"/>
    <w:rsid w:val="00D96096"/>
    <w:rsid w:val="00D9766C"/>
    <w:rsid w:val="00DB0154"/>
    <w:rsid w:val="00DB484A"/>
    <w:rsid w:val="00DB5570"/>
    <w:rsid w:val="00DC0D24"/>
    <w:rsid w:val="00DC44EF"/>
    <w:rsid w:val="00DD47CF"/>
    <w:rsid w:val="00DD4B8C"/>
    <w:rsid w:val="00DD4D27"/>
    <w:rsid w:val="00DD7EFD"/>
    <w:rsid w:val="00DE313F"/>
    <w:rsid w:val="00DE359D"/>
    <w:rsid w:val="00DE6D54"/>
    <w:rsid w:val="00DE7209"/>
    <w:rsid w:val="00DF27B4"/>
    <w:rsid w:val="00DF2DE7"/>
    <w:rsid w:val="00DF4901"/>
    <w:rsid w:val="00E01515"/>
    <w:rsid w:val="00E04CB4"/>
    <w:rsid w:val="00E056F6"/>
    <w:rsid w:val="00E05A68"/>
    <w:rsid w:val="00E147CF"/>
    <w:rsid w:val="00E16E66"/>
    <w:rsid w:val="00E3191B"/>
    <w:rsid w:val="00E31AE6"/>
    <w:rsid w:val="00E37693"/>
    <w:rsid w:val="00E41493"/>
    <w:rsid w:val="00E437A3"/>
    <w:rsid w:val="00E43ED1"/>
    <w:rsid w:val="00E51BF3"/>
    <w:rsid w:val="00E54C78"/>
    <w:rsid w:val="00E555F7"/>
    <w:rsid w:val="00E72675"/>
    <w:rsid w:val="00E7587A"/>
    <w:rsid w:val="00E7753E"/>
    <w:rsid w:val="00E77FAB"/>
    <w:rsid w:val="00E83875"/>
    <w:rsid w:val="00E95E1B"/>
    <w:rsid w:val="00E965A1"/>
    <w:rsid w:val="00E97D35"/>
    <w:rsid w:val="00EA1964"/>
    <w:rsid w:val="00EA1CD2"/>
    <w:rsid w:val="00EA43F1"/>
    <w:rsid w:val="00EA462C"/>
    <w:rsid w:val="00EB0D99"/>
    <w:rsid w:val="00EB33F3"/>
    <w:rsid w:val="00EB4C49"/>
    <w:rsid w:val="00EB7CA7"/>
    <w:rsid w:val="00EC359D"/>
    <w:rsid w:val="00EC60B7"/>
    <w:rsid w:val="00ED054F"/>
    <w:rsid w:val="00ED2046"/>
    <w:rsid w:val="00ED22C7"/>
    <w:rsid w:val="00ED28B0"/>
    <w:rsid w:val="00ED5548"/>
    <w:rsid w:val="00ED61FD"/>
    <w:rsid w:val="00EE0932"/>
    <w:rsid w:val="00EE37CA"/>
    <w:rsid w:val="00EE38FB"/>
    <w:rsid w:val="00EE6355"/>
    <w:rsid w:val="00EE6627"/>
    <w:rsid w:val="00EE6739"/>
    <w:rsid w:val="00EE7D0D"/>
    <w:rsid w:val="00EF1824"/>
    <w:rsid w:val="00EF2719"/>
    <w:rsid w:val="00EF3278"/>
    <w:rsid w:val="00EF7140"/>
    <w:rsid w:val="00F0216B"/>
    <w:rsid w:val="00F045A4"/>
    <w:rsid w:val="00F07909"/>
    <w:rsid w:val="00F07A6A"/>
    <w:rsid w:val="00F07CBA"/>
    <w:rsid w:val="00F1028D"/>
    <w:rsid w:val="00F1113E"/>
    <w:rsid w:val="00F115BF"/>
    <w:rsid w:val="00F12A5A"/>
    <w:rsid w:val="00F13286"/>
    <w:rsid w:val="00F1472E"/>
    <w:rsid w:val="00F21BED"/>
    <w:rsid w:val="00F21F52"/>
    <w:rsid w:val="00F22E5A"/>
    <w:rsid w:val="00F24B48"/>
    <w:rsid w:val="00F2592F"/>
    <w:rsid w:val="00F263AC"/>
    <w:rsid w:val="00F26CA8"/>
    <w:rsid w:val="00F34FBE"/>
    <w:rsid w:val="00F350EC"/>
    <w:rsid w:val="00F35653"/>
    <w:rsid w:val="00F35E3F"/>
    <w:rsid w:val="00F43CD2"/>
    <w:rsid w:val="00F44BCE"/>
    <w:rsid w:val="00F45F6B"/>
    <w:rsid w:val="00F47875"/>
    <w:rsid w:val="00F47B63"/>
    <w:rsid w:val="00F52B8A"/>
    <w:rsid w:val="00F55206"/>
    <w:rsid w:val="00F608F4"/>
    <w:rsid w:val="00F6347C"/>
    <w:rsid w:val="00F67018"/>
    <w:rsid w:val="00F71F26"/>
    <w:rsid w:val="00F722F1"/>
    <w:rsid w:val="00F73D36"/>
    <w:rsid w:val="00F75837"/>
    <w:rsid w:val="00F76C63"/>
    <w:rsid w:val="00F80C5B"/>
    <w:rsid w:val="00F810E9"/>
    <w:rsid w:val="00F8221C"/>
    <w:rsid w:val="00F84A5F"/>
    <w:rsid w:val="00F95016"/>
    <w:rsid w:val="00F95C1E"/>
    <w:rsid w:val="00FA15FC"/>
    <w:rsid w:val="00FA2BDF"/>
    <w:rsid w:val="00FA47A2"/>
    <w:rsid w:val="00FA5011"/>
    <w:rsid w:val="00FA75FF"/>
    <w:rsid w:val="00FB18FB"/>
    <w:rsid w:val="00FB30A8"/>
    <w:rsid w:val="00FB502A"/>
    <w:rsid w:val="00FB6AD5"/>
    <w:rsid w:val="00FC02F5"/>
    <w:rsid w:val="00FC239E"/>
    <w:rsid w:val="00FC290A"/>
    <w:rsid w:val="00FC3697"/>
    <w:rsid w:val="00FD0E4C"/>
    <w:rsid w:val="00FD4178"/>
    <w:rsid w:val="00FD5007"/>
    <w:rsid w:val="00FD7B99"/>
    <w:rsid w:val="00FD7C8B"/>
    <w:rsid w:val="00FE09D4"/>
    <w:rsid w:val="00FE0B81"/>
    <w:rsid w:val="00FE184B"/>
    <w:rsid w:val="00FE2280"/>
    <w:rsid w:val="00FE22D8"/>
    <w:rsid w:val="00FF3F74"/>
    <w:rsid w:val="00FF5B4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6556A"/>
  <w15:docId w15:val="{CCA82289-B1E5-42CD-9FAB-A6EEA727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2340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B2FA1"/>
    <w:rPr>
      <w:color w:val="0563C1" w:themeColor="hyperlink"/>
      <w:u w:val="single"/>
    </w:rPr>
  </w:style>
  <w:style w:type="paragraph" w:styleId="a5">
    <w:name w:val="List Paragraph"/>
    <w:basedOn w:val="a"/>
    <w:uiPriority w:val="34"/>
    <w:qFormat/>
    <w:rsid w:val="002B7D3C"/>
    <w:pPr>
      <w:ind w:left="720"/>
      <w:contextualSpacing/>
    </w:pPr>
  </w:style>
  <w:style w:type="character" w:customStyle="1" w:styleId="1">
    <w:name w:val="Неразрешенное упоминание1"/>
    <w:basedOn w:val="a0"/>
    <w:uiPriority w:val="99"/>
    <w:semiHidden/>
    <w:unhideWhenUsed/>
    <w:rsid w:val="002B7D3C"/>
    <w:rPr>
      <w:color w:val="605E5C"/>
      <w:shd w:val="clear" w:color="auto" w:fill="E1DFDD"/>
    </w:rPr>
  </w:style>
  <w:style w:type="table" w:customStyle="1" w:styleId="7">
    <w:name w:val="Сетка таблицы7"/>
    <w:basedOn w:val="a1"/>
    <w:next w:val="a3"/>
    <w:uiPriority w:val="59"/>
    <w:rsid w:val="00A27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784ACC"/>
    <w:rPr>
      <w:color w:val="605E5C"/>
      <w:shd w:val="clear" w:color="auto" w:fill="E1DFDD"/>
    </w:rPr>
  </w:style>
  <w:style w:type="character" w:styleId="a6">
    <w:name w:val="FollowedHyperlink"/>
    <w:basedOn w:val="a0"/>
    <w:uiPriority w:val="99"/>
    <w:semiHidden/>
    <w:unhideWhenUsed/>
    <w:rsid w:val="00781943"/>
    <w:rPr>
      <w:color w:val="954F72" w:themeColor="followedHyperlink"/>
      <w:u w:val="single"/>
    </w:rPr>
  </w:style>
  <w:style w:type="character" w:customStyle="1" w:styleId="3">
    <w:name w:val="Неразрешенное упоминание3"/>
    <w:basedOn w:val="a0"/>
    <w:uiPriority w:val="99"/>
    <w:semiHidden/>
    <w:unhideWhenUsed/>
    <w:rsid w:val="00A4307F"/>
    <w:rPr>
      <w:color w:val="605E5C"/>
      <w:shd w:val="clear" w:color="auto" w:fill="E1DFDD"/>
    </w:rPr>
  </w:style>
  <w:style w:type="paragraph" w:styleId="a7">
    <w:name w:val="Normal (Web)"/>
    <w:basedOn w:val="a"/>
    <w:uiPriority w:val="99"/>
    <w:semiHidden/>
    <w:unhideWhenUsed/>
    <w:rsid w:val="00DF2DE7"/>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8">
    <w:name w:val="Strong"/>
    <w:basedOn w:val="a0"/>
    <w:uiPriority w:val="22"/>
    <w:qFormat/>
    <w:rsid w:val="00DF2DE7"/>
    <w:rPr>
      <w:b/>
      <w:bCs/>
    </w:rPr>
  </w:style>
  <w:style w:type="character" w:styleId="a9">
    <w:name w:val="Emphasis"/>
    <w:basedOn w:val="a0"/>
    <w:uiPriority w:val="20"/>
    <w:qFormat/>
    <w:rsid w:val="00DF2DE7"/>
    <w:rPr>
      <w:i/>
      <w:iCs/>
    </w:rPr>
  </w:style>
  <w:style w:type="character" w:customStyle="1" w:styleId="4">
    <w:name w:val="Неразрешенное упоминание4"/>
    <w:basedOn w:val="a0"/>
    <w:uiPriority w:val="99"/>
    <w:semiHidden/>
    <w:unhideWhenUsed/>
    <w:rsid w:val="00021528"/>
    <w:rPr>
      <w:color w:val="605E5C"/>
      <w:shd w:val="clear" w:color="auto" w:fill="E1DFDD"/>
    </w:rPr>
  </w:style>
  <w:style w:type="paragraph" w:styleId="aa">
    <w:name w:val="Balloon Text"/>
    <w:basedOn w:val="a"/>
    <w:link w:val="ab"/>
    <w:uiPriority w:val="99"/>
    <w:semiHidden/>
    <w:unhideWhenUsed/>
    <w:rsid w:val="00D2567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567C"/>
    <w:rPr>
      <w:rFonts w:ascii="Tahoma" w:hAnsi="Tahoma" w:cs="Tahoma"/>
      <w:sz w:val="16"/>
      <w:szCs w:val="16"/>
    </w:rPr>
  </w:style>
  <w:style w:type="character" w:customStyle="1" w:styleId="20">
    <w:name w:val="Заголовок 2 Знак"/>
    <w:basedOn w:val="a0"/>
    <w:link w:val="2"/>
    <w:uiPriority w:val="9"/>
    <w:semiHidden/>
    <w:rsid w:val="0023406A"/>
    <w:rPr>
      <w:rFonts w:asciiTheme="majorHAnsi" w:eastAsiaTheme="majorEastAsia" w:hAnsiTheme="majorHAnsi" w:cstheme="majorBidi"/>
      <w:b/>
      <w:bCs/>
      <w:color w:val="5B9BD5" w:themeColor="accent1"/>
      <w:sz w:val="26"/>
      <w:szCs w:val="26"/>
    </w:rPr>
  </w:style>
  <w:style w:type="character" w:customStyle="1" w:styleId="5">
    <w:name w:val="Неразрешенное упоминание5"/>
    <w:basedOn w:val="a0"/>
    <w:uiPriority w:val="99"/>
    <w:semiHidden/>
    <w:unhideWhenUsed/>
    <w:rsid w:val="00DD7E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57541">
      <w:bodyDiv w:val="1"/>
      <w:marLeft w:val="0"/>
      <w:marRight w:val="0"/>
      <w:marTop w:val="0"/>
      <w:marBottom w:val="0"/>
      <w:divBdr>
        <w:top w:val="none" w:sz="0" w:space="0" w:color="auto"/>
        <w:left w:val="none" w:sz="0" w:space="0" w:color="auto"/>
        <w:bottom w:val="none" w:sz="0" w:space="0" w:color="auto"/>
        <w:right w:val="none" w:sz="0" w:space="0" w:color="auto"/>
      </w:divBdr>
    </w:div>
    <w:div w:id="358896482">
      <w:bodyDiv w:val="1"/>
      <w:marLeft w:val="0"/>
      <w:marRight w:val="0"/>
      <w:marTop w:val="0"/>
      <w:marBottom w:val="0"/>
      <w:divBdr>
        <w:top w:val="none" w:sz="0" w:space="0" w:color="auto"/>
        <w:left w:val="none" w:sz="0" w:space="0" w:color="auto"/>
        <w:bottom w:val="none" w:sz="0" w:space="0" w:color="auto"/>
        <w:right w:val="none" w:sz="0" w:space="0" w:color="auto"/>
      </w:divBdr>
    </w:div>
    <w:div w:id="534274910">
      <w:bodyDiv w:val="1"/>
      <w:marLeft w:val="0"/>
      <w:marRight w:val="0"/>
      <w:marTop w:val="0"/>
      <w:marBottom w:val="0"/>
      <w:divBdr>
        <w:top w:val="none" w:sz="0" w:space="0" w:color="auto"/>
        <w:left w:val="none" w:sz="0" w:space="0" w:color="auto"/>
        <w:bottom w:val="none" w:sz="0" w:space="0" w:color="auto"/>
        <w:right w:val="none" w:sz="0" w:space="0" w:color="auto"/>
      </w:divBdr>
    </w:div>
    <w:div w:id="687684794">
      <w:bodyDiv w:val="1"/>
      <w:marLeft w:val="0"/>
      <w:marRight w:val="0"/>
      <w:marTop w:val="0"/>
      <w:marBottom w:val="0"/>
      <w:divBdr>
        <w:top w:val="none" w:sz="0" w:space="0" w:color="auto"/>
        <w:left w:val="none" w:sz="0" w:space="0" w:color="auto"/>
        <w:bottom w:val="none" w:sz="0" w:space="0" w:color="auto"/>
        <w:right w:val="none" w:sz="0" w:space="0" w:color="auto"/>
      </w:divBdr>
    </w:div>
    <w:div w:id="886334712">
      <w:bodyDiv w:val="1"/>
      <w:marLeft w:val="0"/>
      <w:marRight w:val="0"/>
      <w:marTop w:val="0"/>
      <w:marBottom w:val="0"/>
      <w:divBdr>
        <w:top w:val="none" w:sz="0" w:space="0" w:color="auto"/>
        <w:left w:val="none" w:sz="0" w:space="0" w:color="auto"/>
        <w:bottom w:val="none" w:sz="0" w:space="0" w:color="auto"/>
        <w:right w:val="none" w:sz="0" w:space="0" w:color="auto"/>
      </w:divBdr>
    </w:div>
    <w:div w:id="1333294497">
      <w:bodyDiv w:val="1"/>
      <w:marLeft w:val="0"/>
      <w:marRight w:val="0"/>
      <w:marTop w:val="0"/>
      <w:marBottom w:val="0"/>
      <w:divBdr>
        <w:top w:val="none" w:sz="0" w:space="0" w:color="auto"/>
        <w:left w:val="none" w:sz="0" w:space="0" w:color="auto"/>
        <w:bottom w:val="none" w:sz="0" w:space="0" w:color="auto"/>
        <w:right w:val="none" w:sz="0" w:space="0" w:color="auto"/>
      </w:divBdr>
    </w:div>
    <w:div w:id="1422214554">
      <w:bodyDiv w:val="1"/>
      <w:marLeft w:val="0"/>
      <w:marRight w:val="0"/>
      <w:marTop w:val="0"/>
      <w:marBottom w:val="0"/>
      <w:divBdr>
        <w:top w:val="none" w:sz="0" w:space="0" w:color="auto"/>
        <w:left w:val="none" w:sz="0" w:space="0" w:color="auto"/>
        <w:bottom w:val="none" w:sz="0" w:space="0" w:color="auto"/>
        <w:right w:val="none" w:sz="0" w:space="0" w:color="auto"/>
      </w:divBdr>
    </w:div>
    <w:div w:id="150517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molstruc.2008.03.051" TargetMode="External"/><Relationship Id="rId26" Type="http://schemas.openxmlformats.org/officeDocument/2006/relationships/hyperlink" Target="https://doi.org/10.1002/jrs.1250241003" TargetMode="External"/><Relationship Id="rId3" Type="http://schemas.openxmlformats.org/officeDocument/2006/relationships/settings" Target="settings.xml"/><Relationship Id="rId21" Type="http://schemas.openxmlformats.org/officeDocument/2006/relationships/hyperlink" Target="https://doi.org/10.1016/j.jqsrt.2017.11.023" TargetMode="External"/><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emf"/><Relationship Id="rId17" Type="http://schemas.openxmlformats.org/officeDocument/2006/relationships/hyperlink" Target="https://doi.org/10.1016/S0022-2860(00)00934-0" TargetMode="External"/><Relationship Id="rId25" Type="http://schemas.openxmlformats.org/officeDocument/2006/relationships/hyperlink" Target="https://doi.org/10.1016/j.vibspec.2022.103422" TargetMode="External"/><Relationship Id="rId33" Type="http://schemas.openxmlformats.org/officeDocument/2006/relationships/hyperlink" Target="https://doi.org/10.1002/wcms.81" TargetMode="External"/><Relationship Id="rId2" Type="http://schemas.openxmlformats.org/officeDocument/2006/relationships/styles" Target="styles.xml"/><Relationship Id="rId16" Type="http://schemas.openxmlformats.org/officeDocument/2006/relationships/hyperlink" Target="https://doi.org/10.1246/bcsj.63.1529" TargetMode="External"/><Relationship Id="rId20" Type="http://schemas.openxmlformats.org/officeDocument/2006/relationships/hyperlink" Target="https://doi.org/10.1016/j.saa.2014.11.029" TargetMode="External"/><Relationship Id="rId29" Type="http://schemas.openxmlformats.org/officeDocument/2006/relationships/hyperlink" Target="https://doi.org/10.1021/jp4014674" TargetMode="Externa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hyperlink" Target="https://doi.org/10.1016/j.molliq.2010.05.015" TargetMode="External"/><Relationship Id="rId32" Type="http://schemas.openxmlformats.org/officeDocument/2006/relationships/hyperlink" Target="https://doi.org/10.56530/spectroscopy.cm2680s2" TargetMode="External"/><Relationship Id="rId5" Type="http://schemas.openxmlformats.org/officeDocument/2006/relationships/hyperlink" Target="mailto:xudoyberdiyevadilafruz915@gmail.com" TargetMode="External"/><Relationship Id="rId15" Type="http://schemas.openxmlformats.org/officeDocument/2006/relationships/hyperlink" Target="https://doi.org/10.1016/0301-0104(80)85038-5" TargetMode="External"/><Relationship Id="rId23" Type="http://schemas.openxmlformats.org/officeDocument/2006/relationships/hyperlink" Target="http://dx.doi.org/10.1021/acsomega.2c00636" TargetMode="External"/><Relationship Id="rId28" Type="http://schemas.openxmlformats.org/officeDocument/2006/relationships/hyperlink" Target="https://doi.org/10.1016/j.rio.2024.100685" TargetMode="External"/><Relationship Id="rId10" Type="http://schemas.openxmlformats.org/officeDocument/2006/relationships/image" Target="media/image3.png"/><Relationship Id="rId19" Type="http://schemas.openxmlformats.org/officeDocument/2006/relationships/hyperlink" Target="https://doi.org/10.1016/j.cdc.2019.100291" TargetMode="External"/><Relationship Id="rId31" Type="http://schemas.openxmlformats.org/officeDocument/2006/relationships/hyperlink" Target="https://doi.org/10.1002/jrs.1250221115" TargetMode="External"/><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hyperlink" Target="http://dx.doi.org/10.1134/S0030400X08090087" TargetMode="External"/><Relationship Id="rId27" Type="http://schemas.openxmlformats.org/officeDocument/2006/relationships/hyperlink" Target="https://doi.org/10.56017/2181-1318.1119" TargetMode="External"/><Relationship Id="rId30" Type="http://schemas.openxmlformats.org/officeDocument/2006/relationships/hyperlink" Target="https://doi.org/10.1016/j.vibspec.2014.02.003"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1824</TotalTime>
  <Pages>1</Pages>
  <Words>3531</Words>
  <Characters>20129</Characters>
  <Application>Microsoft Office Word</Application>
  <DocSecurity>0</DocSecurity>
  <Lines>167</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57</cp:revision>
  <cp:lastPrinted>2024-04-15T02:13:00Z</cp:lastPrinted>
  <dcterms:created xsi:type="dcterms:W3CDTF">2024-06-01T20:25:00Z</dcterms:created>
  <dcterms:modified xsi:type="dcterms:W3CDTF">2025-12-28T09:42:00Z</dcterms:modified>
</cp:coreProperties>
</file>