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71E" w:rsidRDefault="00507976" w:rsidP="00AA2292">
      <w:pPr>
        <w:spacing w:before="1200" w:after="200" w:line="240" w:lineRule="auto"/>
        <w:ind w:firstLine="567"/>
        <w:jc w:val="center"/>
        <w:outlineLvl w:val="0"/>
        <w:rPr>
          <w:rFonts w:ascii="Times New Roman" w:eastAsia="Times New Roman" w:hAnsi="Times New Roman" w:cs="Times New Roman"/>
          <w:b/>
          <w:bCs/>
          <w:kern w:val="36"/>
          <w:sz w:val="36"/>
          <w:szCs w:val="36"/>
        </w:rPr>
      </w:pPr>
      <w:r w:rsidRPr="00AA2292">
        <w:rPr>
          <w:rFonts w:ascii="Times New Roman" w:eastAsia="Times New Roman" w:hAnsi="Times New Roman" w:cs="Times New Roman"/>
          <w:b/>
          <w:bCs/>
          <w:kern w:val="36"/>
          <w:sz w:val="36"/>
          <w:szCs w:val="36"/>
        </w:rPr>
        <w:t>Modeling and Study of Heat Dissipation of Three-Phase Two-Winding Oil Transformers</w:t>
      </w:r>
    </w:p>
    <w:p w:rsidR="00AA2292" w:rsidRPr="001970E3" w:rsidRDefault="002B1551" w:rsidP="00AA2292">
      <w:pPr>
        <w:pStyle w:val="AuthorName"/>
        <w:spacing w:before="240" w:after="200"/>
        <w:rPr>
          <w:sz w:val="20"/>
          <w:lang w:val="uz-Cyrl-UZ" w:eastAsia="en-GB"/>
        </w:rPr>
      </w:pPr>
      <w:proofErr w:type="spellStart"/>
      <w:r>
        <w:t>Allabergen</w:t>
      </w:r>
      <w:proofErr w:type="spellEnd"/>
      <w:r>
        <w:t xml:space="preserve"> </w:t>
      </w:r>
      <w:proofErr w:type="spellStart"/>
      <w:r>
        <w:t>Bekishev</w:t>
      </w:r>
      <w:proofErr w:type="spellEnd"/>
      <w:proofErr w:type="gramStart"/>
      <w:r w:rsidR="00AA2292" w:rsidRPr="001970E3">
        <w:rPr>
          <w:vertAlign w:val="superscript"/>
          <w:lang w:val="uz-Cyrl-UZ"/>
        </w:rPr>
        <w:t>1</w:t>
      </w:r>
      <w:r w:rsidR="00AA2292">
        <w:rPr>
          <w:szCs w:val="36"/>
          <w:vertAlign w:val="superscript"/>
          <w:lang w:val="uz-Cyrl-UZ"/>
        </w:rPr>
        <w:t>,</w:t>
      </w:r>
      <w:r w:rsidR="00AA2292">
        <w:rPr>
          <w:szCs w:val="36"/>
          <w:vertAlign w:val="superscript"/>
        </w:rPr>
        <w:t>a</w:t>
      </w:r>
      <w:proofErr w:type="gramEnd"/>
      <w:r w:rsidR="00AA2292">
        <w:rPr>
          <w:szCs w:val="36"/>
          <w:vertAlign w:val="superscript"/>
        </w:rPr>
        <w:t>)</w:t>
      </w:r>
      <w:r w:rsidR="00AA2292" w:rsidRPr="00287E0A">
        <w:t xml:space="preserve">, </w:t>
      </w:r>
      <w:proofErr w:type="spellStart"/>
      <w:r w:rsidR="008F0DB7">
        <w:t>Mirzokhid</w:t>
      </w:r>
      <w:proofErr w:type="spellEnd"/>
      <w:r w:rsidR="008F0DB7">
        <w:t xml:space="preserve"> Taniev</w:t>
      </w:r>
      <w:r w:rsidR="008F0DB7" w:rsidRPr="008F0DB7">
        <w:rPr>
          <w:vertAlign w:val="superscript"/>
        </w:rPr>
        <w:t>1</w:t>
      </w:r>
      <w:r w:rsidR="008F0DB7">
        <w:rPr>
          <w:szCs w:val="28"/>
        </w:rPr>
        <w:t xml:space="preserve">, </w:t>
      </w:r>
      <w:r w:rsidRPr="002B1551">
        <w:rPr>
          <w:szCs w:val="28"/>
          <w:lang w:val="uz-Cyrl-UZ"/>
        </w:rPr>
        <w:t xml:space="preserve">Dilrux </w:t>
      </w:r>
      <w:r>
        <w:rPr>
          <w:szCs w:val="28"/>
          <w:lang w:val="uz-Cyrl-UZ"/>
        </w:rPr>
        <w:t>Omonboyev</w:t>
      </w:r>
      <w:r w:rsidR="00AA2292" w:rsidRPr="001970E3">
        <w:rPr>
          <w:vertAlign w:val="superscript"/>
          <w:lang w:val="uz-Cyrl-UZ"/>
        </w:rPr>
        <w:t>1</w:t>
      </w:r>
      <w:r w:rsidR="00AA2292" w:rsidRPr="00287E0A">
        <w:t xml:space="preserve">, </w:t>
      </w:r>
      <w:proofErr w:type="spellStart"/>
      <w:r w:rsidR="000A5A48">
        <w:t>Mohira</w:t>
      </w:r>
      <w:proofErr w:type="spellEnd"/>
      <w:r w:rsidR="000A5A48">
        <w:t xml:space="preserve"> </w:t>
      </w:r>
      <w:r w:rsidRPr="002B1551">
        <w:t>Yunusova</w:t>
      </w:r>
      <w:r w:rsidR="00AA2292" w:rsidRPr="001970E3">
        <w:rPr>
          <w:vertAlign w:val="superscript"/>
          <w:lang w:val="uz-Cyrl-UZ"/>
        </w:rPr>
        <w:t>2</w:t>
      </w:r>
      <w:r w:rsidR="00AA2292">
        <w:rPr>
          <w:lang w:val="uz-Cyrl-UZ"/>
        </w:rPr>
        <w:t>,</w:t>
      </w:r>
      <w:r w:rsidR="008F0DB7">
        <w:t xml:space="preserve"> </w:t>
      </w:r>
      <w:proofErr w:type="spellStart"/>
      <w:r w:rsidR="000A5A48">
        <w:t>Surayyo</w:t>
      </w:r>
      <w:proofErr w:type="spellEnd"/>
      <w:r w:rsidR="000A5A48">
        <w:t xml:space="preserve"> </w:t>
      </w:r>
      <w:r w:rsidRPr="002B1551">
        <w:t>Abdullaeva</w:t>
      </w:r>
      <w:r>
        <w:rPr>
          <w:vertAlign w:val="superscript"/>
          <w:lang w:val="uz-Cyrl-UZ"/>
        </w:rPr>
        <w:t>2</w:t>
      </w:r>
      <w:r w:rsidR="000A5A48" w:rsidRPr="00287E0A">
        <w:t xml:space="preserve">, </w:t>
      </w:r>
      <w:r w:rsidR="000A5A48">
        <w:t>Rinat Kenesbayev</w:t>
      </w:r>
      <w:r w:rsidR="000A5A48" w:rsidRPr="000A5A48">
        <w:rPr>
          <w:vertAlign w:val="superscript"/>
        </w:rPr>
        <w:t>3</w:t>
      </w:r>
    </w:p>
    <w:p w:rsidR="00AA2292" w:rsidRDefault="00AA2292" w:rsidP="000A5A48">
      <w:pPr>
        <w:pStyle w:val="AuthorAffiliation"/>
      </w:pPr>
      <w:r w:rsidRPr="001970E3">
        <w:rPr>
          <w:vertAlign w:val="superscript"/>
          <w:lang w:val="uz-Cyrl-UZ"/>
        </w:rPr>
        <w:t>1</w:t>
      </w:r>
      <w:r w:rsidR="00756BD5">
        <w:rPr>
          <w:vertAlign w:val="superscript"/>
        </w:rPr>
        <w:t xml:space="preserve"> </w:t>
      </w:r>
      <w:r w:rsidRPr="00287E0A">
        <w:t>Tashkent state technical university named after Islam Karimov,</w:t>
      </w:r>
      <w:r>
        <w:t xml:space="preserve"> Tashkent,</w:t>
      </w:r>
      <w:r w:rsidRPr="00287E0A">
        <w:t xml:space="preserve"> Uzbekistan</w:t>
      </w:r>
      <w:r>
        <w:rPr>
          <w:lang w:val="uz-Cyrl-UZ"/>
        </w:rPr>
        <w:t xml:space="preserve"> </w:t>
      </w:r>
    </w:p>
    <w:p w:rsidR="000C7E7D" w:rsidRDefault="000C7E7D" w:rsidP="000A5A48">
      <w:pPr>
        <w:spacing w:after="0" w:line="240" w:lineRule="auto"/>
        <w:jc w:val="center"/>
        <w:rPr>
          <w:rFonts w:ascii="Times New Roman" w:hAnsi="Times New Roman" w:cs="Times New Roman"/>
          <w:i/>
          <w:sz w:val="20"/>
          <w:szCs w:val="20"/>
        </w:rPr>
      </w:pPr>
      <w:r w:rsidRPr="000C7E7D">
        <w:rPr>
          <w:rFonts w:ascii="Times New Roman" w:hAnsi="Times New Roman" w:cs="Times New Roman"/>
          <w:i/>
          <w:sz w:val="20"/>
          <w:szCs w:val="20"/>
          <w:vertAlign w:val="superscript"/>
        </w:rPr>
        <w:t>2</w:t>
      </w:r>
      <w:r w:rsidR="00756BD5">
        <w:rPr>
          <w:rFonts w:ascii="Times New Roman" w:hAnsi="Times New Roman" w:cs="Times New Roman"/>
          <w:i/>
          <w:sz w:val="20"/>
          <w:szCs w:val="20"/>
          <w:vertAlign w:val="superscript"/>
        </w:rPr>
        <w:t xml:space="preserve"> </w:t>
      </w:r>
      <w:r w:rsidRPr="000C7E7D">
        <w:rPr>
          <w:rFonts w:ascii="Times New Roman" w:hAnsi="Times New Roman" w:cs="Times New Roman"/>
          <w:i/>
          <w:sz w:val="20"/>
          <w:szCs w:val="20"/>
        </w:rPr>
        <w:t>Tashkent University of Information Technologies named after Muhammad al-Khwarizmi, Tashkent, Uzbekistan</w:t>
      </w:r>
    </w:p>
    <w:p w:rsidR="000A5A48" w:rsidRDefault="0023584E" w:rsidP="000A5A48">
      <w:pPr>
        <w:pStyle w:val="AuthorAffiliation"/>
      </w:pPr>
      <w:r>
        <w:rPr>
          <w:vertAlign w:val="superscript"/>
        </w:rPr>
        <w:t>3</w:t>
      </w:r>
      <w:r w:rsidR="00756BD5">
        <w:rPr>
          <w:vertAlign w:val="superscript"/>
        </w:rPr>
        <w:t xml:space="preserve"> </w:t>
      </w:r>
      <w:r w:rsidR="000A5A48" w:rsidRPr="008776CC">
        <w:t xml:space="preserve">Karakalpak State University named after </w:t>
      </w:r>
      <w:proofErr w:type="spellStart"/>
      <w:r w:rsidR="000A5A48" w:rsidRPr="008776CC">
        <w:t>Berdakh</w:t>
      </w:r>
      <w:proofErr w:type="spellEnd"/>
      <w:r w:rsidR="000A5A48" w:rsidRPr="008776CC">
        <w:t xml:space="preserve">, Uzbekistan, Republic of </w:t>
      </w:r>
      <w:proofErr w:type="spellStart"/>
      <w:r w:rsidR="000A5A48" w:rsidRPr="008776CC">
        <w:t>Karakalpakstan</w:t>
      </w:r>
      <w:proofErr w:type="spellEnd"/>
      <w:r w:rsidR="000A5A48" w:rsidRPr="008776CC">
        <w:t>, Nukus city</w:t>
      </w:r>
    </w:p>
    <w:p w:rsidR="002B1551" w:rsidRPr="00756BD5" w:rsidRDefault="002B1551" w:rsidP="002B1551">
      <w:pPr>
        <w:pStyle w:val="AuthorAffiliation"/>
        <w:spacing w:before="200" w:after="200"/>
        <w:rPr>
          <w:b/>
          <w:iCs/>
        </w:rPr>
      </w:pPr>
      <w:r w:rsidRPr="00756BD5">
        <w:rPr>
          <w:iCs/>
          <w:vertAlign w:val="superscript"/>
          <w:lang w:val="ru-RU"/>
        </w:rPr>
        <w:t>а</w:t>
      </w:r>
      <w:r w:rsidRPr="00756BD5">
        <w:rPr>
          <w:iCs/>
          <w:vertAlign w:val="superscript"/>
        </w:rPr>
        <w:t>)</w:t>
      </w:r>
      <w:r w:rsidR="00756BD5">
        <w:rPr>
          <w:iCs/>
          <w:vertAlign w:val="superscript"/>
        </w:rPr>
        <w:t xml:space="preserve"> </w:t>
      </w:r>
      <w:r w:rsidRPr="00756BD5">
        <w:rPr>
          <w:iCs/>
        </w:rPr>
        <w:t>Corresponding author:</w:t>
      </w:r>
      <w:hyperlink r:id="rId5" w:history="1">
        <w:r w:rsidRPr="00756BD5">
          <w:rPr>
            <w:rStyle w:val="a8"/>
            <w:iCs/>
          </w:rPr>
          <w:t>allabergenbekisev@gmail.com</w:t>
        </w:r>
      </w:hyperlink>
    </w:p>
    <w:p w:rsidR="00AA671E" w:rsidRPr="00756BD5" w:rsidRDefault="00AA671E" w:rsidP="00756BD5">
      <w:pPr>
        <w:spacing w:before="360" w:after="360" w:line="240" w:lineRule="auto"/>
        <w:ind w:left="284" w:right="289"/>
        <w:jc w:val="both"/>
        <w:rPr>
          <w:rFonts w:ascii="Times New Roman" w:eastAsia="Times New Roman" w:hAnsi="Times New Roman" w:cs="Times New Roman"/>
          <w:sz w:val="18"/>
          <w:szCs w:val="18"/>
        </w:rPr>
      </w:pPr>
      <w:r w:rsidRPr="00756BD5">
        <w:rPr>
          <w:rFonts w:ascii="Times New Roman" w:eastAsia="Times New Roman" w:hAnsi="Times New Roman" w:cs="Times New Roman"/>
          <w:b/>
          <w:bCs/>
          <w:sz w:val="18"/>
          <w:szCs w:val="18"/>
        </w:rPr>
        <w:t>Abstract.</w:t>
      </w:r>
      <w:r w:rsidR="00AA2292" w:rsidRPr="00756BD5">
        <w:rPr>
          <w:rFonts w:ascii="Times New Roman" w:eastAsia="Times New Roman" w:hAnsi="Times New Roman" w:cs="Times New Roman"/>
          <w:b/>
          <w:bCs/>
          <w:sz w:val="18"/>
          <w:szCs w:val="18"/>
        </w:rPr>
        <w:t xml:space="preserve"> </w:t>
      </w:r>
      <w:r w:rsidRPr="00756BD5">
        <w:rPr>
          <w:rFonts w:ascii="Times New Roman" w:eastAsia="Times New Roman" w:hAnsi="Times New Roman" w:cs="Times New Roman"/>
          <w:sz w:val="18"/>
          <w:szCs w:val="18"/>
        </w:rPr>
        <w:t>This article analyzes the thermal processes of three-phase and two-phase oil-immersed transformers and describes modern modeling methods. The main factors influencing transformer thermal dynamics are examined: load conditions, convective oil flow, magnetic core losses, and the thermal properties of insulating materials. In addition to analytical thermal calculations, the study utilized 3D modeling methods based on CFD (computational fluid dynamics). The results obtained will help improve the reliability of oil-immersed transformers and select the optimal cooling system.</w:t>
      </w:r>
    </w:p>
    <w:p w:rsidR="00AA671E" w:rsidRPr="00AA2292" w:rsidRDefault="00AA671E" w:rsidP="00AA671E">
      <w:pPr>
        <w:spacing w:before="240" w:after="240" w:line="240" w:lineRule="auto"/>
        <w:ind w:firstLine="567"/>
        <w:jc w:val="center"/>
        <w:outlineLvl w:val="1"/>
        <w:rPr>
          <w:rFonts w:ascii="Times New Roman" w:eastAsia="Times New Roman" w:hAnsi="Times New Roman" w:cs="Times New Roman"/>
          <w:b/>
          <w:bCs/>
          <w:sz w:val="24"/>
          <w:szCs w:val="24"/>
        </w:rPr>
      </w:pPr>
      <w:r w:rsidRPr="00AA2292">
        <w:rPr>
          <w:rFonts w:ascii="Times New Roman" w:eastAsia="Times New Roman" w:hAnsi="Times New Roman" w:cs="Times New Roman"/>
          <w:b/>
          <w:bCs/>
          <w:sz w:val="24"/>
          <w:szCs w:val="24"/>
        </w:rPr>
        <w:t>INTRODUCTION</w:t>
      </w:r>
    </w:p>
    <w:p w:rsidR="00AA671E" w:rsidRPr="00AA2292" w:rsidRDefault="00AA671E"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Three-phase oil-immersed transformers are one of the main components of power systems, and their reliability largely depends on the stability of the thermal regime [1]. The heat generated in the transformer is mainly caused by the following sources:</w:t>
      </w:r>
    </w:p>
    <w:p w:rsidR="00AA671E" w:rsidRPr="00AA2292" w:rsidRDefault="000F1A09"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 losses in the magnetic conductor,</w:t>
      </w:r>
    </w:p>
    <w:p w:rsidR="00AA671E" w:rsidRPr="00AA2292" w:rsidRDefault="000F1A09"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 I²R losses in the first and second coils,</w:t>
      </w:r>
    </w:p>
    <w:p w:rsidR="00AA671E" w:rsidRPr="00AA2292" w:rsidRDefault="000F1A09"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 additional losses due to excitation current,</w:t>
      </w:r>
    </w:p>
    <w:p w:rsidR="00AA671E" w:rsidRPr="00AA2292" w:rsidRDefault="000F1A09"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 insulation aging processes.</w:t>
      </w:r>
    </w:p>
    <w:p w:rsidR="00AA671E" w:rsidRPr="00AA2292" w:rsidRDefault="00AA671E"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In oil-cooled transformers, heat is dissipated primarily through natural or forced convection. Therefore, accurate heat transfer modeling is essential to ensure normal operating temperatures.</w:t>
      </w:r>
    </w:p>
    <w:p w:rsidR="00AA671E" w:rsidRPr="00AA2292" w:rsidRDefault="00AA671E" w:rsidP="00AA671E">
      <w:pPr>
        <w:spacing w:before="240" w:after="240" w:line="240" w:lineRule="auto"/>
        <w:ind w:firstLine="567"/>
        <w:jc w:val="center"/>
        <w:outlineLvl w:val="1"/>
        <w:rPr>
          <w:rFonts w:ascii="Times New Roman" w:eastAsia="Times New Roman" w:hAnsi="Times New Roman" w:cs="Times New Roman"/>
          <w:b/>
          <w:bCs/>
          <w:sz w:val="24"/>
          <w:szCs w:val="24"/>
        </w:rPr>
      </w:pPr>
      <w:r w:rsidRPr="00AA2292">
        <w:rPr>
          <w:rFonts w:ascii="Times New Roman" w:eastAsia="Times New Roman" w:hAnsi="Times New Roman" w:cs="Times New Roman"/>
          <w:b/>
          <w:bCs/>
          <w:sz w:val="24"/>
          <w:szCs w:val="24"/>
        </w:rPr>
        <w:t>THEORETICAL BASIS FOR HEAT TRANSFER CALCULATION</w:t>
      </w:r>
    </w:p>
    <w:p w:rsidR="00AA671E" w:rsidRPr="00AA2292" w:rsidRDefault="00AA671E" w:rsidP="00756BD5">
      <w:pPr>
        <w:tabs>
          <w:tab w:val="left" w:pos="567"/>
        </w:tabs>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Thermal analysis of oil-immersed transformers typically consists of two main steps:</w:t>
      </w:r>
    </w:p>
    <w:p w:rsidR="00AA671E" w:rsidRPr="00AA2292" w:rsidRDefault="000F1A09" w:rsidP="00756BD5">
      <w:pPr>
        <w:tabs>
          <w:tab w:val="left" w:pos="567"/>
        </w:tabs>
        <w:spacing w:after="0" w:line="240" w:lineRule="auto"/>
        <w:ind w:firstLine="284"/>
        <w:jc w:val="both"/>
        <w:outlineLvl w:val="2"/>
        <w:rPr>
          <w:rFonts w:ascii="Times New Roman" w:eastAsia="Times New Roman" w:hAnsi="Times New Roman" w:cs="Times New Roman"/>
          <w:b/>
          <w:bCs/>
          <w:sz w:val="20"/>
          <w:szCs w:val="20"/>
        </w:rPr>
      </w:pPr>
      <w:r w:rsidRPr="00AA2292">
        <w:rPr>
          <w:rFonts w:ascii="Times New Roman" w:eastAsia="Times New Roman" w:hAnsi="Times New Roman" w:cs="Times New Roman"/>
          <w:b/>
          <w:bCs/>
          <w:sz w:val="20"/>
          <w:szCs w:val="20"/>
        </w:rPr>
        <w:t>Waste identification</w:t>
      </w:r>
    </w:p>
    <w:p w:rsidR="00AA671E" w:rsidRPr="00AA2292" w:rsidRDefault="00AA671E" w:rsidP="00756BD5">
      <w:pPr>
        <w:tabs>
          <w:tab w:val="left" w:pos="567"/>
        </w:tabs>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The total losses in a transformer are expressed as follows:</w:t>
      </w:r>
    </w:p>
    <w:p w:rsidR="00E3496E" w:rsidRPr="00B3080E" w:rsidRDefault="00000000" w:rsidP="00756BD5">
      <w:pPr>
        <w:tabs>
          <w:tab w:val="left" w:pos="567"/>
        </w:tabs>
        <w:spacing w:before="240" w:after="240" w:line="240" w:lineRule="auto"/>
        <w:ind w:firstLine="284"/>
        <w:jc w:val="right"/>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total</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lang w:val="ru-RU"/>
              </w:rPr>
              <m:t>iron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winding</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additional</m:t>
            </m:r>
          </m:sub>
        </m:sSub>
      </m:oMath>
      <w:r w:rsidR="00B3080E" w:rsidRPr="00B3080E">
        <w:rPr>
          <w:rFonts w:ascii="Times New Roman" w:eastAsia="Times New Roman" w:hAnsi="Times New Roman" w:cs="Times New Roman"/>
          <w:sz w:val="20"/>
          <w:szCs w:val="20"/>
        </w:rPr>
        <w:t xml:space="preserve">                                                        (1)</w:t>
      </w:r>
    </w:p>
    <w:p w:rsidR="00AA671E" w:rsidRPr="00AA671E" w:rsidRDefault="00AA671E" w:rsidP="00756BD5">
      <w:pPr>
        <w:tabs>
          <w:tab w:val="left" w:pos="567"/>
        </w:tabs>
        <w:spacing w:after="0" w:line="240" w:lineRule="auto"/>
        <w:ind w:firstLine="284"/>
        <w:jc w:val="both"/>
        <w:rPr>
          <w:rFonts w:ascii="Times New Roman" w:eastAsia="Times New Roman" w:hAnsi="Times New Roman" w:cs="Times New Roman"/>
          <w:sz w:val="20"/>
          <w:szCs w:val="20"/>
        </w:rPr>
      </w:pPr>
      <w:r w:rsidRPr="00AA671E">
        <w:rPr>
          <w:rFonts w:ascii="Times New Roman" w:eastAsia="Times New Roman" w:hAnsi="Times New Roman" w:cs="Times New Roman"/>
          <w:sz w:val="20"/>
          <w:szCs w:val="20"/>
        </w:rPr>
        <w:t>Here:</w:t>
      </w:r>
    </w:p>
    <w:p w:rsidR="00AA671E" w:rsidRPr="00E3496E" w:rsidRDefault="00000000" w:rsidP="00756BD5">
      <w:pPr>
        <w:pStyle w:val="a6"/>
        <w:tabs>
          <w:tab w:val="left" w:pos="567"/>
        </w:tabs>
        <w:spacing w:after="0" w:line="240" w:lineRule="auto"/>
        <w:ind w:firstLine="284"/>
        <w:jc w:val="both"/>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lang w:val="ru-RU"/>
              </w:rPr>
              <m:t>iron</m:t>
            </m:r>
          </m:sub>
        </m:sSub>
      </m:oMath>
      <w:r w:rsidR="00AA671E" w:rsidRPr="00E3496E">
        <w:rPr>
          <w:rFonts w:ascii="Times New Roman" w:eastAsia="Times New Roman" w:hAnsi="Times New Roman" w:cs="Times New Roman"/>
          <w:sz w:val="20"/>
          <w:szCs w:val="20"/>
          <w:lang w:val="uz-Cyrl-UZ"/>
        </w:rPr>
        <w:t>- hysteresis and total current losses in the magnetic core,</w:t>
      </w:r>
    </w:p>
    <w:p w:rsidR="00AA671E" w:rsidRPr="00E3496E" w:rsidRDefault="00000000" w:rsidP="00756BD5">
      <w:pPr>
        <w:pStyle w:val="a6"/>
        <w:tabs>
          <w:tab w:val="left" w:pos="567"/>
        </w:tabs>
        <w:spacing w:after="0" w:line="240" w:lineRule="auto"/>
        <w:ind w:firstLine="284"/>
        <w:jc w:val="both"/>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winding</m:t>
            </m:r>
          </m:sub>
        </m:sSub>
      </m:oMath>
      <w:r w:rsidR="00AA671E" w:rsidRPr="00E3496E">
        <w:rPr>
          <w:rFonts w:ascii="Times New Roman" w:eastAsia="Times New Roman" w:hAnsi="Times New Roman" w:cs="Times New Roman"/>
          <w:sz w:val="20"/>
          <w:szCs w:val="20"/>
          <w:lang w:val="uz-Cyrl-UZ"/>
        </w:rPr>
        <w:t>- losses of active resistance in coils,</w:t>
      </w:r>
    </w:p>
    <w:p w:rsidR="00AA671E" w:rsidRPr="00E3496E" w:rsidRDefault="00000000" w:rsidP="00756BD5">
      <w:pPr>
        <w:pStyle w:val="a6"/>
        <w:tabs>
          <w:tab w:val="left" w:pos="567"/>
        </w:tabs>
        <w:spacing w:after="0" w:line="240" w:lineRule="auto"/>
        <w:ind w:firstLine="284"/>
        <w:jc w:val="both"/>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additional</m:t>
            </m:r>
          </m:sub>
        </m:sSub>
      </m:oMath>
      <w:r w:rsidR="00E3496E" w:rsidRPr="00E3496E">
        <w:rPr>
          <w:rFonts w:ascii="Times New Roman" w:eastAsia="Times New Roman" w:hAnsi="Times New Roman" w:cs="Times New Roman"/>
          <w:sz w:val="20"/>
          <w:szCs w:val="20"/>
          <w:lang w:val="uz-Cyrl-UZ"/>
        </w:rPr>
        <w:t>- losses caused by surface currents and mechanical vibrations [2].</w:t>
      </w:r>
    </w:p>
    <w:p w:rsidR="00AA671E" w:rsidRPr="00E3496E" w:rsidRDefault="00AA671E" w:rsidP="00756BD5">
      <w:pPr>
        <w:tabs>
          <w:tab w:val="left" w:pos="567"/>
        </w:tabs>
        <w:spacing w:after="0" w:line="240" w:lineRule="auto"/>
        <w:ind w:firstLine="284"/>
        <w:jc w:val="both"/>
        <w:outlineLvl w:val="2"/>
        <w:rPr>
          <w:rFonts w:ascii="Times New Roman" w:eastAsia="Times New Roman" w:hAnsi="Times New Roman" w:cs="Times New Roman"/>
          <w:sz w:val="20"/>
          <w:szCs w:val="20"/>
          <w:lang w:val="uz-Cyrl-UZ"/>
        </w:rPr>
      </w:pPr>
      <w:r w:rsidRPr="00E3496E">
        <w:rPr>
          <w:rFonts w:ascii="Times New Roman" w:eastAsia="Times New Roman" w:hAnsi="Times New Roman" w:cs="Times New Roman"/>
          <w:b/>
          <w:bCs/>
          <w:sz w:val="20"/>
          <w:szCs w:val="20"/>
          <w:lang w:val="uz-Cyrl-UZ"/>
        </w:rPr>
        <w:t>Heat balance equation.</w:t>
      </w:r>
      <w:r w:rsidRPr="00AA671E">
        <w:rPr>
          <w:rFonts w:ascii="Times New Roman" w:eastAsia="Times New Roman" w:hAnsi="Times New Roman" w:cs="Times New Roman"/>
          <w:sz w:val="20"/>
          <w:szCs w:val="20"/>
          <w:lang w:val="uz-Cyrl-UZ"/>
        </w:rPr>
        <w:t>The change in temperature in a transformer is described by the following equation:</w:t>
      </w:r>
    </w:p>
    <w:p w:rsidR="00E3496E" w:rsidRPr="00AA671E" w:rsidRDefault="00E91818" w:rsidP="00756BD5">
      <w:pPr>
        <w:tabs>
          <w:tab w:val="left" w:pos="567"/>
        </w:tabs>
        <w:spacing w:before="240" w:after="240" w:line="240" w:lineRule="auto"/>
        <w:ind w:firstLine="284"/>
        <w:jc w:val="right"/>
        <w:outlineLvl w:val="2"/>
        <w:rPr>
          <w:rFonts w:ascii="Times New Roman" w:eastAsia="Times New Roman" w:hAnsi="Times New Roman" w:cs="Times New Roman"/>
          <w:sz w:val="20"/>
          <w:szCs w:val="20"/>
          <w:lang w:val="uz-Cyrl-UZ"/>
        </w:rPr>
      </w:pPr>
      <m:oMath>
        <m:r>
          <w:rPr>
            <w:rFonts w:ascii="Cambria Math" w:eastAsia="Times New Roman" w:hAnsi="Cambria Math" w:cs="Times New Roman"/>
            <w:sz w:val="20"/>
            <w:szCs w:val="20"/>
            <w:lang w:val="uz-Cyrl-UZ"/>
          </w:rPr>
          <m:t>С</m:t>
        </m:r>
        <m:f>
          <m:fPr>
            <m:ctrlPr>
              <w:rPr>
                <w:rFonts w:ascii="Cambria Math" w:eastAsia="Times New Roman" w:hAnsi="Cambria Math" w:cs="Times New Roman"/>
                <w:i/>
                <w:sz w:val="20"/>
                <w:szCs w:val="20"/>
                <w:lang w:val="uz-Cyrl-UZ"/>
              </w:rPr>
            </m:ctrlPr>
          </m:fPr>
          <m:num>
            <m:r>
              <w:rPr>
                <w:rFonts w:ascii="Cambria Math" w:eastAsia="Times New Roman" w:hAnsi="Cambria Math" w:cs="Times New Roman"/>
                <w:sz w:val="20"/>
                <w:szCs w:val="20"/>
                <w:lang w:val="uz-Cyrl-UZ"/>
              </w:rPr>
              <m:t>dT</m:t>
            </m:r>
          </m:num>
          <m:den>
            <m:r>
              <w:rPr>
                <w:rFonts w:ascii="Cambria Math" w:eastAsia="Times New Roman" w:hAnsi="Cambria Math" w:cs="Times New Roman"/>
                <w:sz w:val="20"/>
                <w:szCs w:val="20"/>
                <w:lang w:val="uz-Cyrl-UZ"/>
              </w:rPr>
              <m:t>dt</m:t>
            </m:r>
          </m:den>
        </m:f>
        <m:r>
          <w:rPr>
            <w:rFonts w:ascii="Cambria Math" w:eastAsia="Times New Roman" w:hAnsi="Cambria Math" w:cs="Times New Roman"/>
            <w:sz w:val="20"/>
            <w:szCs w:val="20"/>
            <w:lang w:val="uz-Cyrl-UZ"/>
          </w:rPr>
          <m:t>=</m:t>
        </m:r>
        <m:sSub>
          <m:sSubPr>
            <m:ctrlPr>
              <w:rPr>
                <w:rFonts w:ascii="Cambria Math" w:eastAsia="Times New Roman" w:hAnsi="Cambria Math" w:cs="Times New Roman"/>
                <w:i/>
                <w:sz w:val="20"/>
                <w:szCs w:val="20"/>
                <w:lang w:val="uz-Cyrl-UZ"/>
              </w:rPr>
            </m:ctrlPr>
          </m:sSubPr>
          <m:e>
            <m:r>
              <w:rPr>
                <w:rFonts w:ascii="Cambria Math" w:eastAsia="Times New Roman" w:hAnsi="Cambria Math" w:cs="Times New Roman"/>
                <w:sz w:val="20"/>
                <w:szCs w:val="20"/>
                <w:lang w:val="uz-Cyrl-UZ"/>
              </w:rPr>
              <m:t>P</m:t>
            </m:r>
          </m:e>
          <m:sub>
            <m:r>
              <w:rPr>
                <w:rFonts w:ascii="Cambria Math" w:eastAsia="Times New Roman" w:hAnsi="Cambria Math" w:cs="Times New Roman"/>
                <w:sz w:val="20"/>
                <w:szCs w:val="20"/>
                <w:lang w:val="uz-Cyrl-UZ"/>
              </w:rPr>
              <m:t>total</m:t>
            </m:r>
          </m:sub>
        </m:sSub>
        <m:r>
          <w:rPr>
            <w:rFonts w:ascii="Cambria Math" w:eastAsia="Times New Roman" w:hAnsi="Cambria Math" w:cs="Times New Roman"/>
            <w:sz w:val="20"/>
            <w:szCs w:val="20"/>
            <w:lang w:val="uz-Cyrl-UZ"/>
          </w:rPr>
          <m:t>-hA</m:t>
        </m:r>
        <m:d>
          <m:dPr>
            <m:ctrlPr>
              <w:rPr>
                <w:rFonts w:ascii="Cambria Math" w:eastAsia="Times New Roman" w:hAnsi="Cambria Math" w:cs="Times New Roman"/>
                <w:i/>
                <w:sz w:val="20"/>
                <w:szCs w:val="20"/>
                <w:lang w:val="uz-Cyrl-UZ"/>
              </w:rPr>
            </m:ctrlPr>
          </m:dPr>
          <m:e>
            <m:r>
              <w:rPr>
                <w:rFonts w:ascii="Cambria Math" w:eastAsia="Times New Roman" w:hAnsi="Cambria Math" w:cs="Times New Roman"/>
                <w:sz w:val="20"/>
                <w:szCs w:val="20"/>
                <w:lang w:val="uz-Cyrl-UZ"/>
              </w:rPr>
              <m:t>T-</m:t>
            </m:r>
            <m:sSub>
              <m:sSubPr>
                <m:ctrlPr>
                  <w:rPr>
                    <w:rFonts w:ascii="Cambria Math" w:eastAsia="Times New Roman" w:hAnsi="Cambria Math" w:cs="Times New Roman"/>
                    <w:i/>
                    <w:sz w:val="20"/>
                    <w:szCs w:val="20"/>
                    <w:lang w:val="uz-Cyrl-UZ"/>
                  </w:rPr>
                </m:ctrlPr>
              </m:sSubPr>
              <m:e>
                <m:r>
                  <w:rPr>
                    <w:rFonts w:ascii="Cambria Math" w:eastAsia="Times New Roman" w:hAnsi="Cambria Math" w:cs="Times New Roman"/>
                    <w:sz w:val="20"/>
                    <w:szCs w:val="20"/>
                    <w:lang w:val="uz-Cyrl-UZ"/>
                  </w:rPr>
                  <m:t>T</m:t>
                </m:r>
              </m:e>
              <m:sub>
                <m:r>
                  <w:rPr>
                    <w:rFonts w:ascii="Cambria Math" w:eastAsia="Times New Roman" w:hAnsi="Cambria Math" w:cs="Times New Roman"/>
                    <w:sz w:val="20"/>
                    <w:szCs w:val="20"/>
                    <w:lang w:val="uz-Cyrl-UZ"/>
                  </w:rPr>
                  <m:t>atm</m:t>
                </m:r>
              </m:sub>
            </m:sSub>
          </m:e>
        </m:d>
      </m:oMath>
      <w:r w:rsidR="00B3080E">
        <w:rPr>
          <w:rFonts w:ascii="Times New Roman" w:eastAsia="Times New Roman" w:hAnsi="Times New Roman" w:cs="Times New Roman"/>
          <w:sz w:val="20"/>
          <w:szCs w:val="20"/>
          <w:lang w:val="uz-Cyrl-UZ"/>
        </w:rPr>
        <w:t xml:space="preserve">                                                                         (2)</w:t>
      </w:r>
    </w:p>
    <w:p w:rsidR="00AA671E" w:rsidRPr="00AA671E" w:rsidRDefault="00AA671E" w:rsidP="00756BD5">
      <w:pPr>
        <w:tabs>
          <w:tab w:val="left" w:pos="567"/>
        </w:tabs>
        <w:spacing w:after="0" w:line="240" w:lineRule="auto"/>
        <w:ind w:firstLine="284"/>
        <w:jc w:val="both"/>
        <w:rPr>
          <w:rFonts w:ascii="Times New Roman" w:eastAsia="Times New Roman" w:hAnsi="Times New Roman" w:cs="Times New Roman"/>
          <w:sz w:val="20"/>
          <w:szCs w:val="20"/>
        </w:rPr>
      </w:pPr>
      <w:r w:rsidRPr="00AA671E">
        <w:rPr>
          <w:rFonts w:ascii="Times New Roman" w:eastAsia="Times New Roman" w:hAnsi="Times New Roman" w:cs="Times New Roman"/>
          <w:sz w:val="20"/>
          <w:szCs w:val="20"/>
        </w:rPr>
        <w:lastRenderedPageBreak/>
        <w:t>Here:</w:t>
      </w:r>
    </w:p>
    <w:p w:rsidR="00AA671E" w:rsidRPr="000F1A09" w:rsidRDefault="00AA671E" w:rsidP="00756BD5">
      <w:pPr>
        <w:pStyle w:val="a6"/>
        <w:numPr>
          <w:ilvl w:val="0"/>
          <w:numId w:val="7"/>
        </w:numPr>
        <w:tabs>
          <w:tab w:val="left" w:pos="567"/>
          <w:tab w:val="left" w:pos="851"/>
        </w:tabs>
        <w:spacing w:after="0" w:line="240" w:lineRule="auto"/>
        <w:ind w:left="0" w:firstLine="284"/>
        <w:jc w:val="both"/>
        <w:rPr>
          <w:rFonts w:ascii="Times New Roman" w:eastAsia="Times New Roman" w:hAnsi="Times New Roman" w:cs="Times New Roman"/>
          <w:sz w:val="20"/>
          <w:szCs w:val="20"/>
        </w:rPr>
      </w:pPr>
      <w:r w:rsidRPr="000F1A09">
        <w:rPr>
          <w:rFonts w:ascii="Times New Roman" w:eastAsia="Times New Roman" w:hAnsi="Times New Roman" w:cs="Times New Roman"/>
          <w:sz w:val="20"/>
          <w:szCs w:val="20"/>
        </w:rPr>
        <w:t>C - annual capacity,</w:t>
      </w:r>
    </w:p>
    <w:p w:rsidR="00AA671E" w:rsidRPr="00AA2292" w:rsidRDefault="00AA671E" w:rsidP="00756BD5">
      <w:pPr>
        <w:pStyle w:val="a6"/>
        <w:numPr>
          <w:ilvl w:val="0"/>
          <w:numId w:val="7"/>
        </w:numPr>
        <w:tabs>
          <w:tab w:val="left" w:pos="567"/>
          <w:tab w:val="left" w:pos="851"/>
        </w:tabs>
        <w:spacing w:after="0" w:line="240" w:lineRule="auto"/>
        <w:ind w:left="0" w:firstLine="284"/>
        <w:jc w:val="both"/>
        <w:rPr>
          <w:rFonts w:ascii="Times New Roman" w:eastAsia="Times New Roman" w:hAnsi="Times New Roman" w:cs="Times New Roman"/>
          <w:sz w:val="20"/>
          <w:szCs w:val="20"/>
        </w:rPr>
      </w:pPr>
      <w:r w:rsidRPr="000F1A09">
        <w:rPr>
          <w:rFonts w:ascii="Times New Roman" w:eastAsia="Times New Roman" w:hAnsi="Times New Roman" w:cs="Times New Roman"/>
          <w:sz w:val="20"/>
          <w:szCs w:val="20"/>
        </w:rPr>
        <w:t>h is the coefficient of convective heat transfer,</w:t>
      </w:r>
    </w:p>
    <w:p w:rsidR="00AA671E" w:rsidRPr="000F1A09" w:rsidRDefault="00AA671E" w:rsidP="00756BD5">
      <w:pPr>
        <w:pStyle w:val="a6"/>
        <w:numPr>
          <w:ilvl w:val="0"/>
          <w:numId w:val="7"/>
        </w:numPr>
        <w:tabs>
          <w:tab w:val="left" w:pos="567"/>
          <w:tab w:val="left" w:pos="851"/>
        </w:tabs>
        <w:spacing w:after="0" w:line="240" w:lineRule="auto"/>
        <w:ind w:left="0" w:firstLine="284"/>
        <w:jc w:val="both"/>
        <w:rPr>
          <w:rFonts w:ascii="Times New Roman" w:eastAsia="Times New Roman" w:hAnsi="Times New Roman" w:cs="Times New Roman"/>
          <w:sz w:val="20"/>
          <w:szCs w:val="20"/>
        </w:rPr>
      </w:pPr>
      <w:r w:rsidRPr="000F1A09">
        <w:rPr>
          <w:rFonts w:ascii="Times New Roman" w:eastAsia="Times New Roman" w:hAnsi="Times New Roman" w:cs="Times New Roman"/>
          <w:sz w:val="20"/>
          <w:szCs w:val="20"/>
        </w:rPr>
        <w:t>A - heat exchange surface,</w:t>
      </w:r>
    </w:p>
    <w:p w:rsidR="00AA671E" w:rsidRPr="00AA2292" w:rsidRDefault="00000000" w:rsidP="00756BD5">
      <w:pPr>
        <w:pStyle w:val="a6"/>
        <w:numPr>
          <w:ilvl w:val="0"/>
          <w:numId w:val="7"/>
        </w:numPr>
        <w:tabs>
          <w:tab w:val="left" w:pos="567"/>
          <w:tab w:val="left" w:pos="851"/>
        </w:tabs>
        <w:spacing w:after="0" w:line="240" w:lineRule="auto"/>
        <w:ind w:left="0" w:firstLine="284"/>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lang w:val="uz-Cyrl-UZ"/>
              </w:rPr>
            </m:ctrlPr>
          </m:sSubPr>
          <m:e>
            <m:r>
              <w:rPr>
                <w:rFonts w:ascii="Cambria Math" w:eastAsia="Times New Roman" w:hAnsi="Cambria Math" w:cs="Times New Roman"/>
                <w:sz w:val="20"/>
                <w:szCs w:val="20"/>
                <w:lang w:val="uz-Cyrl-UZ"/>
              </w:rPr>
              <m:t>T</m:t>
            </m:r>
          </m:e>
          <m:sub>
            <m:r>
              <w:rPr>
                <w:rFonts w:ascii="Cambria Math" w:eastAsia="Times New Roman" w:hAnsi="Cambria Math" w:cs="Times New Roman"/>
                <w:sz w:val="20"/>
                <w:szCs w:val="20"/>
                <w:lang w:val="uz-Cyrl-UZ"/>
              </w:rPr>
              <m:t>atm</m:t>
            </m:r>
          </m:sub>
        </m:sSub>
      </m:oMath>
      <w:r w:rsidR="00AA671E" w:rsidRPr="00AA2292">
        <w:rPr>
          <w:rFonts w:ascii="Times New Roman" w:eastAsia="Times New Roman" w:hAnsi="Times New Roman" w:cs="Times New Roman"/>
          <w:sz w:val="20"/>
          <w:szCs w:val="20"/>
        </w:rPr>
        <w:t>- outside</w:t>
      </w:r>
      <w:r w:rsidR="00AA2292">
        <w:rPr>
          <w:rFonts w:ascii="Times New Roman" w:eastAsia="Times New Roman" w:hAnsi="Times New Roman" w:cs="Times New Roman"/>
          <w:sz w:val="20"/>
          <w:szCs w:val="20"/>
        </w:rPr>
        <w:t xml:space="preserve"> </w:t>
      </w:r>
      <w:r w:rsidR="00AA2292" w:rsidRPr="00AA2292">
        <w:rPr>
          <w:rFonts w:ascii="Times New Roman" w:eastAsia="Times New Roman" w:hAnsi="Times New Roman" w:cs="Times New Roman"/>
          <w:sz w:val="20"/>
          <w:szCs w:val="20"/>
        </w:rPr>
        <w:t>atmosphere</w:t>
      </w:r>
      <w:r w:rsidR="00AA671E" w:rsidRPr="00AA2292">
        <w:rPr>
          <w:rFonts w:ascii="Times New Roman" w:eastAsia="Times New Roman" w:hAnsi="Times New Roman" w:cs="Times New Roman"/>
          <w:sz w:val="20"/>
          <w:szCs w:val="20"/>
        </w:rPr>
        <w:t xml:space="preserve"> air temperature [3].</w:t>
      </w:r>
    </w:p>
    <w:p w:rsidR="00AA671E" w:rsidRPr="00AA2292" w:rsidRDefault="00AA671E" w:rsidP="00756BD5">
      <w:pPr>
        <w:tabs>
          <w:tab w:val="left" w:pos="567"/>
        </w:tabs>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By solving this equation, we can determine the surface temperature of the transformer oil (the temperature of the top layer of oil) and the maximum winding temperature (the temperature at the hottest point).</w:t>
      </w:r>
    </w:p>
    <w:p w:rsidR="00AA671E" w:rsidRPr="00AA2292" w:rsidRDefault="00AA671E" w:rsidP="00AA671E">
      <w:pPr>
        <w:spacing w:before="240" w:after="240" w:line="240" w:lineRule="auto"/>
        <w:ind w:firstLine="567"/>
        <w:jc w:val="center"/>
        <w:outlineLvl w:val="1"/>
        <w:rPr>
          <w:rFonts w:ascii="Times New Roman" w:eastAsia="Times New Roman" w:hAnsi="Times New Roman" w:cs="Times New Roman"/>
          <w:b/>
          <w:bCs/>
          <w:sz w:val="24"/>
          <w:szCs w:val="24"/>
        </w:rPr>
      </w:pPr>
      <w:r w:rsidRPr="00AA2292">
        <w:rPr>
          <w:rFonts w:ascii="Times New Roman" w:eastAsia="Times New Roman" w:hAnsi="Times New Roman" w:cs="Times New Roman"/>
          <w:b/>
          <w:bCs/>
          <w:sz w:val="24"/>
          <w:szCs w:val="24"/>
        </w:rPr>
        <w:t>MODELING METHODS</w:t>
      </w:r>
    </w:p>
    <w:p w:rsidR="003566BC" w:rsidRPr="00AA2292" w:rsidRDefault="00AA671E" w:rsidP="00756BD5">
      <w:pPr>
        <w:pStyle w:val="a4"/>
        <w:spacing w:before="0" w:beforeAutospacing="0" w:after="0" w:afterAutospacing="0"/>
        <w:ind w:firstLine="284"/>
        <w:jc w:val="both"/>
        <w:rPr>
          <w:sz w:val="20"/>
          <w:szCs w:val="20"/>
        </w:rPr>
      </w:pPr>
      <w:r w:rsidRPr="00AA2292">
        <w:rPr>
          <w:b/>
          <w:bCs/>
          <w:sz w:val="20"/>
          <w:szCs w:val="20"/>
        </w:rPr>
        <w:t>Equivalent heat chain method.</w:t>
      </w:r>
      <w:r w:rsidR="008E1BA2">
        <w:rPr>
          <w:b/>
          <w:bCs/>
          <w:sz w:val="20"/>
          <w:szCs w:val="20"/>
        </w:rPr>
        <w:t xml:space="preserve"> </w:t>
      </w:r>
      <w:r w:rsidRPr="00AA2292">
        <w:rPr>
          <w:sz w:val="20"/>
          <w:szCs w:val="20"/>
        </w:rPr>
        <w:t xml:space="preserve">In equivalent thermal diagrams, transformer elements are represented by thermal resistances and heat capacities similar to those in electrical circuits [4]. This method is fast and suitable for engineering calculations, but has limited accuracy. One of the most effective methods for modeling the thermal behavior of three-phase, two-pipe, oil-immersed transformers in grid-scale and realistic modes is the use of CFD (computational fluid dynamics) technologies. Using programs such as ANSYS Fluent, COMSOL Multiphysics, and </w:t>
      </w:r>
      <w:proofErr w:type="spellStart"/>
      <w:r w:rsidRPr="00AA2292">
        <w:rPr>
          <w:sz w:val="20"/>
          <w:szCs w:val="20"/>
        </w:rPr>
        <w:t>OpenFOAM</w:t>
      </w:r>
      <w:proofErr w:type="spellEnd"/>
      <w:r w:rsidRPr="00AA2292">
        <w:rPr>
          <w:sz w:val="20"/>
          <w:szCs w:val="20"/>
        </w:rPr>
        <w:t>, natural oil convection, heat transfer processes, and temperature distribution in the coil and magnetic core are calculated in 3D</w:t>
      </w:r>
      <w:r w:rsidR="006A66AA">
        <w:rPr>
          <w:sz w:val="20"/>
          <w:szCs w:val="20"/>
        </w:rPr>
        <w:t xml:space="preserve"> [10-15].</w:t>
      </w:r>
    </w:p>
    <w:p w:rsidR="003566BC" w:rsidRPr="00AA2292" w:rsidRDefault="00AA671E" w:rsidP="00756BD5">
      <w:pPr>
        <w:pStyle w:val="a4"/>
        <w:spacing w:before="0" w:beforeAutospacing="0" w:after="0" w:afterAutospacing="0"/>
        <w:ind w:firstLine="284"/>
        <w:jc w:val="both"/>
        <w:rPr>
          <w:sz w:val="20"/>
          <w:szCs w:val="20"/>
        </w:rPr>
      </w:pPr>
      <w:r w:rsidRPr="00AA2292">
        <w:rPr>
          <w:b/>
          <w:bCs/>
          <w:sz w:val="20"/>
          <w:szCs w:val="20"/>
        </w:rPr>
        <w:t>Computational fluid dynamics (CFD) modeling.</w:t>
      </w:r>
      <w:r w:rsidR="008E1BA2">
        <w:rPr>
          <w:b/>
          <w:bCs/>
          <w:sz w:val="20"/>
          <w:szCs w:val="20"/>
        </w:rPr>
        <w:t xml:space="preserve"> </w:t>
      </w:r>
      <w:r w:rsidRPr="00AA2292">
        <w:rPr>
          <w:sz w:val="20"/>
          <w:szCs w:val="20"/>
        </w:rPr>
        <w:t xml:space="preserve">Computational fluid dynamics (CFD) programs (ANSYS Fluent, COMSOL, </w:t>
      </w:r>
      <w:proofErr w:type="spellStart"/>
      <w:r w:rsidRPr="00AA2292">
        <w:rPr>
          <w:sz w:val="20"/>
          <w:szCs w:val="20"/>
        </w:rPr>
        <w:t>OpenFOAM</w:t>
      </w:r>
      <w:proofErr w:type="spellEnd"/>
      <w:r w:rsidRPr="00AA2292">
        <w:rPr>
          <w:sz w:val="20"/>
          <w:szCs w:val="20"/>
        </w:rPr>
        <w:t>, and others) allow 3D convection modeling in oil. CFD models are based on solving hydrodynamic and heat transfer processes using the Navier-Stokes equations. The Navier-Stokes equations are used in the modeling. Structurally, they are expressed as follows:</w:t>
      </w:r>
    </w:p>
    <w:p w:rsidR="00AA671E" w:rsidRPr="00AA2292" w:rsidRDefault="003566BC" w:rsidP="00756BD5">
      <w:pPr>
        <w:pStyle w:val="3"/>
        <w:spacing w:before="0" w:beforeAutospacing="0" w:after="0" w:afterAutospacing="0"/>
        <w:ind w:firstLine="284"/>
        <w:jc w:val="both"/>
        <w:rPr>
          <w:sz w:val="20"/>
          <w:szCs w:val="20"/>
        </w:rPr>
      </w:pPr>
      <w:r w:rsidRPr="00AA2292">
        <w:rPr>
          <w:rStyle w:val="a3"/>
          <w:b/>
          <w:bCs/>
          <w:sz w:val="20"/>
          <w:szCs w:val="20"/>
        </w:rPr>
        <w:t>Equation of conservation of momentum (Nave-Stokes):</w:t>
      </w:r>
    </w:p>
    <w:p w:rsidR="00EA47A4" w:rsidRPr="00B3080E" w:rsidRDefault="00EA47A4" w:rsidP="00756BD5">
      <w:pPr>
        <w:spacing w:after="0" w:line="240" w:lineRule="auto"/>
        <w:ind w:firstLine="284"/>
        <w:jc w:val="right"/>
        <w:outlineLvl w:val="2"/>
        <w:rPr>
          <w:rFonts w:ascii="Times New Roman" w:eastAsia="Times New Roman" w:hAnsi="Times New Roman" w:cs="Times New Roman"/>
          <w:i/>
          <w:sz w:val="20"/>
          <w:szCs w:val="20"/>
        </w:rPr>
      </w:pPr>
      <m:oMath>
        <m:r>
          <w:rPr>
            <w:rFonts w:ascii="Cambria Math" w:eastAsia="Times New Roman" w:hAnsi="Cambria Math" w:cs="Times New Roman"/>
            <w:sz w:val="20"/>
            <w:szCs w:val="20"/>
            <w:lang w:val="ru-RU"/>
          </w:rPr>
          <m:t>ρ</m:t>
        </m:r>
        <m:d>
          <m:dPr>
            <m:ctrlPr>
              <w:rPr>
                <w:rFonts w:ascii="Cambria Math" w:eastAsia="Times New Roman" w:hAnsi="Cambria Math" w:cs="Times New Roman"/>
                <w:i/>
                <w:sz w:val="20"/>
                <w:szCs w:val="20"/>
                <w:lang w:val="ru-RU"/>
              </w:rPr>
            </m:ctrlPr>
          </m:dPr>
          <m:e>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rPr>
                  <m:t>∂v</m:t>
                </m:r>
              </m:num>
              <m:den>
                <m:r>
                  <w:rPr>
                    <w:rFonts w:ascii="Cambria Math" w:eastAsia="Times New Roman" w:hAnsi="Cambria Math" w:cs="Times New Roman"/>
                    <w:sz w:val="20"/>
                    <w:szCs w:val="20"/>
                    <w:lang w:val="ru-RU"/>
                  </w:rPr>
                  <m:t>∂t</m:t>
                </m:r>
              </m:den>
            </m:f>
            <m:r>
              <w:rPr>
                <w:rFonts w:ascii="Cambria Math" w:eastAsia="Times New Roman" w:hAnsi="Cambria Math" w:cs="Times New Roman"/>
                <w:sz w:val="20"/>
                <w:szCs w:val="20"/>
              </w:rPr>
              <m:t>+</m:t>
            </m:r>
            <m:d>
              <m:dPr>
                <m:ctrlPr>
                  <w:rPr>
                    <w:rFonts w:ascii="Cambria Math" w:eastAsia="Times New Roman" w:hAnsi="Cambria Math" w:cs="Times New Roman"/>
                    <w:i/>
                    <w:sz w:val="20"/>
                    <w:szCs w:val="20"/>
                    <w:lang w:val="ru-RU"/>
                  </w:rPr>
                </m:ctrlPr>
              </m:dPr>
              <m:e>
                <m:r>
                  <w:rPr>
                    <w:rFonts w:ascii="Cambria Math" w:eastAsia="Times New Roman" w:hAnsi="Cambria Math" w:cs="Times New Roman"/>
                    <w:sz w:val="20"/>
                    <w:szCs w:val="20"/>
                    <w:lang w:val="ru-RU"/>
                  </w:rPr>
                  <m:t>v</m:t>
                </m:r>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m:t>
                </m:r>
              </m:e>
            </m:d>
            <m:r>
              <w:rPr>
                <w:rFonts w:ascii="Cambria Math" w:eastAsia="Times New Roman" w:hAnsi="Cambria Math" w:cs="Times New Roman"/>
                <w:sz w:val="20"/>
                <w:szCs w:val="20"/>
                <w:lang w:val="ru-RU"/>
              </w:rPr>
              <m:t>v</m:t>
            </m:r>
          </m:e>
        </m:d>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m:t>
        </m:r>
        <m:r>
          <w:rPr>
            <w:rFonts w:ascii="Cambria Math" w:eastAsia="Times New Roman" w:hAnsi="Cambria Math" w:cs="Times New Roman"/>
            <w:sz w:val="20"/>
            <w:szCs w:val="20"/>
            <w:lang w:val="ru-RU"/>
          </w:rPr>
          <m:t>p</m:t>
        </m:r>
        <m:r>
          <w:rPr>
            <w:rFonts w:ascii="Cambria Math" w:eastAsia="Times New Roman" w:hAnsi="Cambria Math" w:cs="Times New Roman"/>
            <w:sz w:val="20"/>
            <w:szCs w:val="20"/>
          </w:rPr>
          <m:t>+</m:t>
        </m:r>
        <m:r>
          <w:rPr>
            <w:rFonts w:ascii="Cambria Math" w:eastAsia="Times New Roman" w:hAnsi="Cambria Math" w:cs="Times New Roman"/>
            <w:sz w:val="20"/>
            <w:szCs w:val="20"/>
            <w:lang w:val="ru-RU"/>
          </w:rPr>
          <m:t>μ</m:t>
        </m:r>
        <m:sSup>
          <m:sSupPr>
            <m:ctrlPr>
              <w:rPr>
                <w:rFonts w:ascii="Cambria Math" w:eastAsia="Times New Roman" w:hAnsi="Cambria Math" w:cs="Times New Roman"/>
                <w:i/>
                <w:sz w:val="20"/>
                <w:szCs w:val="20"/>
                <w:lang w:val="ru-RU"/>
              </w:rPr>
            </m:ctrlPr>
          </m:sSupPr>
          <m:e>
            <m:r>
              <m:rPr>
                <m:sty m:val="p"/>
              </m:rPr>
              <w:rPr>
                <w:rFonts w:ascii="Cambria Math" w:eastAsia="Times New Roman" w:hAnsi="Cambria Math" w:cs="Times New Roman"/>
                <w:sz w:val="20"/>
                <w:szCs w:val="20"/>
              </w:rPr>
              <m:t>∇</m:t>
            </m:r>
          </m:e>
          <m:sup>
            <m:r>
              <w:rPr>
                <w:rFonts w:ascii="Cambria Math" w:eastAsia="Times New Roman" w:hAnsi="Cambria Math" w:cs="Times New Roman"/>
                <w:sz w:val="20"/>
                <w:szCs w:val="20"/>
              </w:rPr>
              <m:t>2</m:t>
            </m:r>
          </m:sup>
        </m:sSup>
        <m:r>
          <w:rPr>
            <w:rFonts w:ascii="Cambria Math" w:eastAsia="Times New Roman" w:hAnsi="Cambria Math" w:cs="Times New Roman"/>
            <w:sz w:val="20"/>
            <w:szCs w:val="20"/>
            <w:lang w:val="ru-RU"/>
          </w:rPr>
          <m:t>v</m:t>
        </m:r>
        <m:r>
          <w:rPr>
            <w:rFonts w:ascii="Cambria Math" w:eastAsia="Times New Roman" w:hAnsi="Cambria Math" w:cs="Times New Roman"/>
            <w:sz w:val="20"/>
            <w:szCs w:val="20"/>
          </w:rPr>
          <m:t>+</m:t>
        </m:r>
        <m:r>
          <w:rPr>
            <w:rFonts w:ascii="Cambria Math" w:eastAsia="Times New Roman" w:hAnsi="Cambria Math" w:cs="Times New Roman"/>
            <w:sz w:val="20"/>
            <w:szCs w:val="20"/>
            <w:lang w:val="ru-RU"/>
          </w:rPr>
          <m:t>pg</m:t>
        </m:r>
      </m:oMath>
      <w:r w:rsidR="00B3080E" w:rsidRPr="00B3080E">
        <w:rPr>
          <w:rFonts w:ascii="Times New Roman" w:eastAsia="Times New Roman" w:hAnsi="Times New Roman" w:cs="Times New Roman"/>
          <w:i/>
          <w:sz w:val="20"/>
          <w:szCs w:val="20"/>
        </w:rPr>
        <w:t xml:space="preserve">                                                         </w:t>
      </w:r>
      <w:r w:rsidR="00B3080E" w:rsidRPr="00756BD5">
        <w:rPr>
          <w:rFonts w:ascii="Times New Roman" w:eastAsia="Times New Roman" w:hAnsi="Times New Roman" w:cs="Times New Roman"/>
          <w:iCs/>
          <w:sz w:val="20"/>
          <w:szCs w:val="20"/>
        </w:rPr>
        <w:t>(3)</w:t>
      </w:r>
    </w:p>
    <w:p w:rsidR="008C5919" w:rsidRPr="00AA2292" w:rsidRDefault="008C5919" w:rsidP="00756BD5">
      <w:pPr>
        <w:pStyle w:val="a4"/>
        <w:spacing w:before="0" w:beforeAutospacing="0" w:after="0" w:afterAutospacing="0"/>
        <w:ind w:firstLine="284"/>
        <w:jc w:val="both"/>
        <w:rPr>
          <w:sz w:val="20"/>
          <w:szCs w:val="20"/>
        </w:rPr>
      </w:pPr>
      <w:r w:rsidRPr="00AA2292">
        <w:rPr>
          <w:sz w:val="20"/>
          <w:szCs w:val="20"/>
        </w:rPr>
        <w:t>Here:</w:t>
      </w:r>
    </w:p>
    <w:p w:rsidR="008C5919" w:rsidRPr="00AA2292" w:rsidRDefault="008C5919" w:rsidP="00756BD5">
      <w:pPr>
        <w:pStyle w:val="a4"/>
        <w:spacing w:before="0" w:beforeAutospacing="0" w:after="0" w:afterAutospacing="0"/>
        <w:ind w:firstLine="284"/>
        <w:jc w:val="both"/>
        <w:rPr>
          <w:sz w:val="20"/>
          <w:szCs w:val="20"/>
        </w:rPr>
      </w:pPr>
      <w:r w:rsidRPr="001B6E3F">
        <w:rPr>
          <w:rStyle w:val="katex-mathml"/>
          <w:sz w:val="20"/>
          <w:szCs w:val="20"/>
        </w:rPr>
        <w:t>ρ</w:t>
      </w:r>
      <w:r w:rsidRPr="00AA2292">
        <w:rPr>
          <w:sz w:val="20"/>
          <w:szCs w:val="20"/>
        </w:rPr>
        <w:t>- oil density,</w:t>
      </w:r>
    </w:p>
    <w:p w:rsidR="008C5919" w:rsidRPr="00AA2292" w:rsidRDefault="008C5919" w:rsidP="00756BD5">
      <w:pPr>
        <w:pStyle w:val="a4"/>
        <w:spacing w:before="0" w:beforeAutospacing="0" w:after="0" w:afterAutospacing="0"/>
        <w:ind w:firstLine="284"/>
        <w:jc w:val="both"/>
        <w:rPr>
          <w:sz w:val="20"/>
          <w:szCs w:val="20"/>
        </w:rPr>
      </w:pPr>
      <w:r w:rsidRPr="00AA2292">
        <w:rPr>
          <w:rStyle w:val="katex-mathml"/>
          <w:sz w:val="20"/>
          <w:szCs w:val="20"/>
        </w:rPr>
        <w:t>And</w:t>
      </w:r>
      <w:r w:rsidRPr="00AA2292">
        <w:rPr>
          <w:sz w:val="20"/>
          <w:szCs w:val="20"/>
        </w:rPr>
        <w:t>- velocity vector,</w:t>
      </w:r>
    </w:p>
    <w:p w:rsidR="008C5919" w:rsidRPr="00AA2292" w:rsidRDefault="008C5919" w:rsidP="00756BD5">
      <w:pPr>
        <w:pStyle w:val="a4"/>
        <w:spacing w:before="0" w:beforeAutospacing="0" w:after="0" w:afterAutospacing="0"/>
        <w:ind w:firstLine="284"/>
        <w:jc w:val="both"/>
        <w:rPr>
          <w:sz w:val="20"/>
          <w:szCs w:val="20"/>
        </w:rPr>
      </w:pPr>
      <w:r w:rsidRPr="00AA2292">
        <w:rPr>
          <w:rStyle w:val="katex-mathml"/>
          <w:sz w:val="20"/>
          <w:szCs w:val="20"/>
        </w:rPr>
        <w:t>p</w:t>
      </w:r>
      <w:r w:rsidRPr="00AA2292">
        <w:rPr>
          <w:sz w:val="20"/>
          <w:szCs w:val="20"/>
        </w:rPr>
        <w:t>- pressure,</w:t>
      </w:r>
    </w:p>
    <w:p w:rsidR="008C5919" w:rsidRPr="00AA2292" w:rsidRDefault="008C5919" w:rsidP="00756BD5">
      <w:pPr>
        <w:pStyle w:val="a4"/>
        <w:spacing w:before="0" w:beforeAutospacing="0" w:after="0" w:afterAutospacing="0"/>
        <w:ind w:firstLine="284"/>
        <w:jc w:val="both"/>
        <w:rPr>
          <w:sz w:val="20"/>
          <w:szCs w:val="20"/>
        </w:rPr>
      </w:pPr>
      <w:r w:rsidRPr="001B6E3F">
        <w:rPr>
          <w:rStyle w:val="katex-mathml"/>
          <w:sz w:val="20"/>
          <w:szCs w:val="20"/>
        </w:rPr>
        <w:t>μ</w:t>
      </w:r>
      <w:r w:rsidRPr="00AA2292">
        <w:rPr>
          <w:sz w:val="20"/>
          <w:szCs w:val="20"/>
        </w:rPr>
        <w:t>- dynamic nut (viscosity),</w:t>
      </w:r>
    </w:p>
    <w:p w:rsidR="008C5919" w:rsidRPr="00AA2292" w:rsidRDefault="008C5919" w:rsidP="00756BD5">
      <w:pPr>
        <w:pStyle w:val="a4"/>
        <w:spacing w:before="0" w:beforeAutospacing="0" w:after="0" w:afterAutospacing="0"/>
        <w:ind w:firstLine="284"/>
        <w:jc w:val="both"/>
        <w:rPr>
          <w:sz w:val="20"/>
          <w:szCs w:val="20"/>
        </w:rPr>
      </w:pPr>
      <w:r w:rsidRPr="00AA2292">
        <w:rPr>
          <w:rStyle w:val="katex-mathml"/>
          <w:sz w:val="20"/>
          <w:szCs w:val="20"/>
        </w:rPr>
        <w:t>G</w:t>
      </w:r>
      <w:r w:rsidRPr="00AA2292">
        <w:rPr>
          <w:sz w:val="20"/>
          <w:szCs w:val="20"/>
        </w:rPr>
        <w:t>- gravitational acceleration.</w:t>
      </w:r>
    </w:p>
    <w:p w:rsidR="00AA671E" w:rsidRPr="001B6E3F" w:rsidRDefault="00AA671E"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As a result, the following parameters are determined:</w:t>
      </w:r>
      <w:r w:rsidR="008E1BA2">
        <w:rPr>
          <w:rFonts w:ascii="Times New Roman" w:eastAsia="Times New Roman" w:hAnsi="Times New Roman" w:cs="Times New Roman"/>
          <w:sz w:val="20"/>
          <w:szCs w:val="20"/>
        </w:rPr>
        <w:t xml:space="preserve"> </w:t>
      </w:r>
      <w:r w:rsidRPr="001B6E3F">
        <w:rPr>
          <w:rFonts w:ascii="Times New Roman" w:eastAsia="Times New Roman" w:hAnsi="Times New Roman" w:cs="Times New Roman"/>
          <w:sz w:val="20"/>
          <w:szCs w:val="20"/>
        </w:rPr>
        <w:t>oil consumption,</w:t>
      </w:r>
      <w:r w:rsidR="008E1BA2">
        <w:rPr>
          <w:rFonts w:ascii="Times New Roman" w:eastAsia="Times New Roman" w:hAnsi="Times New Roman" w:cs="Times New Roman"/>
          <w:sz w:val="20"/>
          <w:szCs w:val="20"/>
        </w:rPr>
        <w:t xml:space="preserve"> </w:t>
      </w:r>
      <w:r w:rsidRPr="001B6E3F">
        <w:rPr>
          <w:rFonts w:ascii="Times New Roman" w:eastAsia="Times New Roman" w:hAnsi="Times New Roman" w:cs="Times New Roman"/>
          <w:sz w:val="20"/>
          <w:szCs w:val="20"/>
        </w:rPr>
        <w:t>temperature of insulation and pipes,</w:t>
      </w:r>
      <w:r w:rsidR="008E1BA2">
        <w:rPr>
          <w:rFonts w:ascii="Times New Roman" w:eastAsia="Times New Roman" w:hAnsi="Times New Roman" w:cs="Times New Roman"/>
          <w:sz w:val="20"/>
          <w:szCs w:val="20"/>
        </w:rPr>
        <w:t xml:space="preserve"> </w:t>
      </w:r>
      <w:r w:rsidRPr="001B6E3F">
        <w:rPr>
          <w:rFonts w:ascii="Times New Roman" w:eastAsia="Times New Roman" w:hAnsi="Times New Roman" w:cs="Times New Roman"/>
          <w:sz w:val="20"/>
          <w:szCs w:val="20"/>
        </w:rPr>
        <w:t>the hottest spots,</w:t>
      </w:r>
      <w:r w:rsidR="008E1BA2">
        <w:rPr>
          <w:rFonts w:ascii="Times New Roman" w:eastAsia="Times New Roman" w:hAnsi="Times New Roman" w:cs="Times New Roman"/>
          <w:sz w:val="20"/>
          <w:szCs w:val="20"/>
        </w:rPr>
        <w:t xml:space="preserve"> </w:t>
      </w:r>
      <w:r w:rsidRPr="001B6E3F">
        <w:rPr>
          <w:rFonts w:ascii="Times New Roman" w:eastAsia="Times New Roman" w:hAnsi="Times New Roman" w:cs="Times New Roman"/>
          <w:sz w:val="20"/>
          <w:szCs w:val="20"/>
        </w:rPr>
        <w:t>heat transfer efficiency in radiators [5</w:t>
      </w:r>
      <w:r w:rsidR="00940D5A">
        <w:rPr>
          <w:rFonts w:ascii="Times New Roman" w:eastAsia="Times New Roman" w:hAnsi="Times New Roman" w:cs="Times New Roman"/>
          <w:sz w:val="20"/>
          <w:szCs w:val="20"/>
        </w:rPr>
        <w:t>-10</w:t>
      </w:r>
      <w:r w:rsidRPr="001B6E3F">
        <w:rPr>
          <w:rFonts w:ascii="Times New Roman" w:eastAsia="Times New Roman" w:hAnsi="Times New Roman" w:cs="Times New Roman"/>
          <w:sz w:val="20"/>
          <w:szCs w:val="20"/>
        </w:rPr>
        <w:t>].</w:t>
      </w:r>
    </w:p>
    <w:p w:rsidR="008C5919" w:rsidRPr="001B6E3F" w:rsidRDefault="008C5919" w:rsidP="00756BD5">
      <w:pPr>
        <w:pStyle w:val="a6"/>
        <w:spacing w:after="0" w:line="240" w:lineRule="auto"/>
        <w:ind w:left="0" w:firstLine="284"/>
        <w:contextualSpacing w:val="0"/>
        <w:jc w:val="both"/>
        <w:rPr>
          <w:rFonts w:ascii="Times New Roman" w:hAnsi="Times New Roman" w:cs="Times New Roman"/>
          <w:sz w:val="20"/>
          <w:szCs w:val="20"/>
        </w:rPr>
      </w:pPr>
      <w:r w:rsidRPr="001B6E3F">
        <w:rPr>
          <w:rFonts w:ascii="Times New Roman" w:hAnsi="Times New Roman" w:cs="Times New Roman"/>
          <w:sz w:val="20"/>
          <w:szCs w:val="20"/>
        </w:rPr>
        <w:t>Energy equation:</w:t>
      </w:r>
    </w:p>
    <w:p w:rsidR="008C5919" w:rsidRPr="00B3080E" w:rsidRDefault="008C5919" w:rsidP="00756BD5">
      <w:pPr>
        <w:pStyle w:val="a6"/>
        <w:spacing w:after="0" w:line="240" w:lineRule="auto"/>
        <w:ind w:left="0" w:firstLine="284"/>
        <w:contextualSpacing w:val="0"/>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ρ</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p</m:t>
            </m:r>
          </m:sub>
        </m:sSub>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∂T</m:t>
                </m:r>
              </m:num>
              <m:den>
                <m:r>
                  <w:rPr>
                    <w:rFonts w:ascii="Cambria Math" w:eastAsia="Times New Roman" w:hAnsi="Cambria Math" w:cs="Times New Roman"/>
                    <w:sz w:val="20"/>
                    <w:szCs w:val="20"/>
                  </w:rPr>
                  <m:t>∂t</m:t>
                </m:r>
              </m:den>
            </m:f>
            <m:r>
              <w:rPr>
                <w:rFonts w:ascii="Cambria Math" w:eastAsia="Times New Roman" w:hAnsi="Cambria Math" w:cs="Times New Roman"/>
                <w:sz w:val="20"/>
                <w:szCs w:val="20"/>
              </w:rPr>
              <m:t>+v∙</m:t>
            </m:r>
            <m:r>
              <m:rPr>
                <m:sty m:val="p"/>
              </m:rPr>
              <w:rPr>
                <w:rFonts w:ascii="Cambria Math" w:eastAsia="Times New Roman" w:hAnsi="Cambria Math" w:cs="Times New Roman"/>
                <w:sz w:val="20"/>
                <w:szCs w:val="20"/>
              </w:rPr>
              <m:t>∇</m:t>
            </m:r>
            <m:r>
              <w:rPr>
                <w:rFonts w:ascii="Cambria Math" w:eastAsia="Times New Roman" w:hAnsi="Cambria Math" w:cs="Times New Roman"/>
                <w:sz w:val="20"/>
                <w:szCs w:val="20"/>
              </w:rPr>
              <m:t>T</m:t>
            </m:r>
          </m:e>
        </m:d>
        <m:r>
          <w:rPr>
            <w:rFonts w:ascii="Cambria Math" w:eastAsia="Times New Roman" w:hAnsi="Cambria Math" w:cs="Times New Roman"/>
            <w:sz w:val="20"/>
            <w:szCs w:val="20"/>
          </w:rPr>
          <m:t>=k</m:t>
        </m:r>
        <m:sSup>
          <m:sSupPr>
            <m:ctrlPr>
              <w:rPr>
                <w:rFonts w:ascii="Cambria Math" w:eastAsia="Times New Roman" w:hAnsi="Cambria Math" w:cs="Times New Roman"/>
                <w:i/>
                <w:sz w:val="20"/>
                <w:szCs w:val="20"/>
              </w:rPr>
            </m:ctrlPr>
          </m:sSupPr>
          <m:e>
            <m:r>
              <m:rPr>
                <m:sty m:val="p"/>
              </m:rPr>
              <w:rPr>
                <w:rFonts w:ascii="Cambria Math" w:eastAsia="Times New Roman" w:hAnsi="Cambria Math" w:cs="Times New Roman"/>
                <w:sz w:val="20"/>
                <w:szCs w:val="20"/>
              </w:rPr>
              <m:t>∇</m:t>
            </m:r>
          </m:e>
          <m:sup>
            <m:r>
              <w:rPr>
                <w:rFonts w:ascii="Cambria Math" w:eastAsia="Times New Roman" w:hAnsi="Cambria Math" w:cs="Times New Roman"/>
                <w:sz w:val="20"/>
                <w:szCs w:val="20"/>
              </w:rPr>
              <m:t>2</m:t>
            </m:r>
          </m:sup>
        </m:sSup>
        <m:r>
          <w:rPr>
            <w:rFonts w:ascii="Cambria Math" w:eastAsia="Times New Roman" w:hAnsi="Cambria Math" w:cs="Times New Roman"/>
            <w:sz w:val="20"/>
            <w:szCs w:val="20"/>
          </w:rPr>
          <m:t>T+Q</m:t>
        </m:r>
      </m:oMath>
      <w:r w:rsidR="00B3080E" w:rsidRPr="00B3080E">
        <w:rPr>
          <w:rFonts w:ascii="Times New Roman" w:eastAsia="Times New Roman" w:hAnsi="Times New Roman" w:cs="Times New Roman"/>
          <w:sz w:val="20"/>
          <w:szCs w:val="20"/>
        </w:rPr>
        <w:t xml:space="preserve">                                                               (4)</w:t>
      </w:r>
    </w:p>
    <w:p w:rsidR="008C5919" w:rsidRPr="00AA2292" w:rsidRDefault="008C5919" w:rsidP="00756BD5">
      <w:pPr>
        <w:pStyle w:val="a4"/>
        <w:spacing w:before="0" w:beforeAutospacing="0" w:after="0" w:afterAutospacing="0"/>
        <w:ind w:firstLine="284"/>
        <w:jc w:val="both"/>
        <w:rPr>
          <w:sz w:val="20"/>
          <w:szCs w:val="20"/>
        </w:rPr>
      </w:pPr>
      <w:r w:rsidRPr="00AA2292">
        <w:rPr>
          <w:sz w:val="20"/>
          <w:szCs w:val="20"/>
        </w:rPr>
        <w:t>Here:</w:t>
      </w:r>
    </w:p>
    <w:p w:rsidR="008C5919" w:rsidRPr="00AA2292" w:rsidRDefault="00000000" w:rsidP="00756BD5">
      <w:pPr>
        <w:pStyle w:val="a4"/>
        <w:spacing w:before="0" w:beforeAutospacing="0" w:after="0" w:afterAutospacing="0"/>
        <w:ind w:firstLine="284"/>
        <w:jc w:val="both"/>
        <w:rPr>
          <w:sz w:val="20"/>
          <w:szCs w:val="20"/>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oMath>
      <w:r w:rsidR="008C5919" w:rsidRPr="00AA2292">
        <w:rPr>
          <w:sz w:val="20"/>
          <w:szCs w:val="20"/>
        </w:rPr>
        <w:t>- heat capacity,</w:t>
      </w:r>
    </w:p>
    <w:p w:rsidR="008C5919" w:rsidRPr="00AA2292" w:rsidRDefault="008C5919" w:rsidP="00756BD5">
      <w:pPr>
        <w:pStyle w:val="a4"/>
        <w:spacing w:before="0" w:beforeAutospacing="0" w:after="0" w:afterAutospacing="0"/>
        <w:ind w:firstLine="284"/>
        <w:jc w:val="both"/>
        <w:rPr>
          <w:sz w:val="20"/>
          <w:szCs w:val="20"/>
        </w:rPr>
      </w:pPr>
      <w:r w:rsidRPr="00AA2292">
        <w:rPr>
          <w:rStyle w:val="katex-mathml"/>
          <w:sz w:val="20"/>
          <w:szCs w:val="20"/>
        </w:rPr>
        <w:t>To</w:t>
      </w:r>
      <w:r w:rsidRPr="00AA2292">
        <w:rPr>
          <w:sz w:val="20"/>
          <w:szCs w:val="20"/>
        </w:rPr>
        <w:t>- thermal conductivity of oil,</w:t>
      </w:r>
    </w:p>
    <w:p w:rsidR="008C5919" w:rsidRPr="00AA2292" w:rsidRDefault="008C5919" w:rsidP="00756BD5">
      <w:pPr>
        <w:pStyle w:val="a4"/>
        <w:spacing w:before="0" w:beforeAutospacing="0" w:after="0" w:afterAutospacing="0"/>
        <w:ind w:firstLine="284"/>
        <w:jc w:val="both"/>
        <w:rPr>
          <w:sz w:val="20"/>
          <w:szCs w:val="20"/>
        </w:rPr>
      </w:pPr>
      <w:r w:rsidRPr="00AA2292">
        <w:rPr>
          <w:rStyle w:val="katex-mathml"/>
          <w:sz w:val="20"/>
          <w:szCs w:val="20"/>
        </w:rPr>
        <w:t>IN</w:t>
      </w:r>
      <w:r w:rsidRPr="00AA2292">
        <w:rPr>
          <w:sz w:val="20"/>
          <w:szCs w:val="20"/>
        </w:rPr>
        <w:t>- heat generated due to losses in the coil and magnetic core.</w:t>
      </w:r>
    </w:p>
    <w:p w:rsidR="008C5919" w:rsidRPr="00AA2292" w:rsidRDefault="008C5919" w:rsidP="00756BD5">
      <w:pPr>
        <w:pStyle w:val="a4"/>
        <w:spacing w:before="0" w:beforeAutospacing="0" w:after="0" w:afterAutospacing="0"/>
        <w:ind w:firstLine="284"/>
        <w:jc w:val="both"/>
        <w:rPr>
          <w:sz w:val="20"/>
          <w:szCs w:val="20"/>
        </w:rPr>
      </w:pPr>
      <w:r w:rsidRPr="00AA2292">
        <w:rPr>
          <w:sz w:val="20"/>
          <w:szCs w:val="20"/>
        </w:rPr>
        <w:t xml:space="preserve">In CFD modeling, natural convection of oil is calculated based on the </w:t>
      </w:r>
      <w:proofErr w:type="spellStart"/>
      <w:r w:rsidRPr="00AA2292">
        <w:rPr>
          <w:sz w:val="20"/>
          <w:szCs w:val="20"/>
        </w:rPr>
        <w:t>Boussines</w:t>
      </w:r>
      <w:proofErr w:type="spellEnd"/>
      <w:r w:rsidR="008E1BA2">
        <w:rPr>
          <w:sz w:val="20"/>
          <w:szCs w:val="20"/>
        </w:rPr>
        <w:t xml:space="preserve"> </w:t>
      </w:r>
      <w:r w:rsidRPr="00AA2292">
        <w:rPr>
          <w:sz w:val="20"/>
          <w:szCs w:val="20"/>
        </w:rPr>
        <w:t>approximation, in which case the change in oil density depending on temperature is written as follows:</w:t>
      </w:r>
    </w:p>
    <w:p w:rsidR="007E265D" w:rsidRPr="00B71C6B" w:rsidRDefault="00414CF1" w:rsidP="00756BD5">
      <w:pPr>
        <w:pStyle w:val="a4"/>
        <w:spacing w:before="0" w:beforeAutospacing="0" w:after="0" w:afterAutospacing="0"/>
        <w:ind w:firstLine="284"/>
        <w:jc w:val="right"/>
        <w:rPr>
          <w:i/>
          <w:sz w:val="20"/>
          <w:szCs w:val="20"/>
        </w:rPr>
      </w:pPr>
      <m:oMath>
        <m:r>
          <w:rPr>
            <w:rFonts w:ascii="Cambria Math" w:hAnsi="Cambria Math"/>
            <w:sz w:val="20"/>
            <w:szCs w:val="20"/>
          </w:rPr>
          <m:t>ρ=</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0</m:t>
            </m:r>
          </m:sub>
        </m:sSub>
        <m:d>
          <m:dPr>
            <m:begChr m:val="["/>
            <m:endChr m:val="]"/>
            <m:ctrlPr>
              <w:rPr>
                <w:rFonts w:ascii="Cambria Math" w:hAnsi="Cambria Math"/>
                <w:i/>
                <w:sz w:val="20"/>
                <w:szCs w:val="20"/>
              </w:rPr>
            </m:ctrlPr>
          </m:dPr>
          <m:e>
            <m:r>
              <w:rPr>
                <w:rFonts w:ascii="Cambria Math" w:hAnsi="Cambria Math"/>
                <w:sz w:val="20"/>
                <w:szCs w:val="20"/>
              </w:rPr>
              <m:t>1-β</m:t>
            </m:r>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e>
            </m:d>
          </m:e>
        </m:d>
      </m:oMath>
      <w:r w:rsidR="00B3080E" w:rsidRPr="00B71C6B">
        <w:rPr>
          <w:i/>
          <w:sz w:val="20"/>
          <w:szCs w:val="20"/>
        </w:rPr>
        <w:t xml:space="preserve">                                                                  (5)</w:t>
      </w:r>
    </w:p>
    <w:p w:rsidR="008C5919" w:rsidRPr="00AA2292" w:rsidRDefault="00901B5D" w:rsidP="00756BD5">
      <w:pPr>
        <w:pStyle w:val="a6"/>
        <w:spacing w:after="0" w:line="240" w:lineRule="auto"/>
        <w:ind w:left="0" w:firstLine="284"/>
        <w:contextualSpacing w:val="0"/>
        <w:jc w:val="both"/>
        <w:rPr>
          <w:rFonts w:ascii="Times New Roman" w:hAnsi="Times New Roman" w:cs="Times New Roman"/>
          <w:sz w:val="20"/>
          <w:szCs w:val="20"/>
        </w:rPr>
      </w:pPr>
      <w:r w:rsidRPr="00AA2292">
        <w:rPr>
          <w:rFonts w:ascii="Times New Roman" w:hAnsi="Times New Roman" w:cs="Times New Roman"/>
          <w:sz w:val="20"/>
          <w:szCs w:val="20"/>
        </w:rPr>
        <w:t>where b is the coefficient of thermal expansion of the oil.</w:t>
      </w:r>
    </w:p>
    <w:p w:rsidR="003C7F16" w:rsidRPr="00AA2292" w:rsidRDefault="003C7F16" w:rsidP="00756BD5">
      <w:pPr>
        <w:pStyle w:val="2"/>
        <w:spacing w:before="0" w:beforeAutospacing="0" w:after="0" w:afterAutospacing="0"/>
        <w:ind w:firstLine="284"/>
        <w:jc w:val="both"/>
        <w:rPr>
          <w:b w:val="0"/>
          <w:sz w:val="20"/>
          <w:szCs w:val="20"/>
        </w:rPr>
      </w:pPr>
      <w:r w:rsidRPr="00AA2292">
        <w:rPr>
          <w:rStyle w:val="a3"/>
          <w:bCs/>
          <w:sz w:val="20"/>
          <w:szCs w:val="20"/>
        </w:rPr>
        <w:t>Key parameters were determined using CFD modeling.</w:t>
      </w:r>
      <w:r w:rsidR="008E1BA2">
        <w:rPr>
          <w:rStyle w:val="a3"/>
          <w:bCs/>
          <w:sz w:val="20"/>
          <w:szCs w:val="20"/>
        </w:rPr>
        <w:t xml:space="preserve"> </w:t>
      </w:r>
      <w:r w:rsidRPr="00AA2292">
        <w:rPr>
          <w:b w:val="0"/>
          <w:sz w:val="20"/>
          <w:szCs w:val="20"/>
        </w:rPr>
        <w:t>The CFD model allows to determine the following operational and design parameters:</w:t>
      </w:r>
    </w:p>
    <w:p w:rsidR="003C7F16" w:rsidRPr="00AA2292" w:rsidRDefault="003C7F16" w:rsidP="00756BD5">
      <w:pPr>
        <w:pStyle w:val="3"/>
        <w:spacing w:before="0" w:beforeAutospacing="0" w:after="0" w:afterAutospacing="0"/>
        <w:ind w:firstLine="284"/>
        <w:jc w:val="both"/>
        <w:rPr>
          <w:b w:val="0"/>
          <w:sz w:val="20"/>
          <w:szCs w:val="20"/>
        </w:rPr>
      </w:pPr>
      <w:r w:rsidRPr="00AA2292">
        <w:rPr>
          <w:rStyle w:val="a3"/>
          <w:bCs/>
          <w:sz w:val="20"/>
          <w:szCs w:val="20"/>
        </w:rPr>
        <w:t>1. Oil consumption.</w:t>
      </w:r>
      <w:r w:rsidR="008E1BA2">
        <w:rPr>
          <w:rStyle w:val="a3"/>
          <w:bCs/>
          <w:sz w:val="20"/>
          <w:szCs w:val="20"/>
        </w:rPr>
        <w:t xml:space="preserve"> </w:t>
      </w:r>
      <w:r w:rsidRPr="00AA2292">
        <w:rPr>
          <w:b w:val="0"/>
          <w:sz w:val="20"/>
          <w:szCs w:val="20"/>
        </w:rPr>
        <w:t>Natural convection flows in oil circuits, velocity in radiator tubes, and gradients along circulation paths are estimated. This information is crucial in pump</w:t>
      </w:r>
      <w:r w:rsidR="008E1BA2">
        <w:rPr>
          <w:b w:val="0"/>
          <w:sz w:val="20"/>
          <w:szCs w:val="20"/>
        </w:rPr>
        <w:t xml:space="preserve"> </w:t>
      </w:r>
      <w:r w:rsidRPr="00AA2292">
        <w:rPr>
          <w:b w:val="0"/>
          <w:sz w:val="20"/>
          <w:szCs w:val="20"/>
        </w:rPr>
        <w:t>less (ONAN) and pump</w:t>
      </w:r>
      <w:r w:rsidR="008E1BA2">
        <w:rPr>
          <w:b w:val="0"/>
          <w:sz w:val="20"/>
          <w:szCs w:val="20"/>
        </w:rPr>
        <w:t xml:space="preserve"> </w:t>
      </w:r>
      <w:r w:rsidR="006A66AA">
        <w:rPr>
          <w:b w:val="0"/>
          <w:sz w:val="20"/>
          <w:szCs w:val="20"/>
        </w:rPr>
        <w:t>less radiator (ONAF) modes [15-22]</w:t>
      </w:r>
    </w:p>
    <w:p w:rsidR="003C7F16" w:rsidRPr="00AA2292" w:rsidRDefault="003C7F16" w:rsidP="00756BD5">
      <w:pPr>
        <w:pStyle w:val="3"/>
        <w:spacing w:before="0" w:beforeAutospacing="0" w:after="0" w:afterAutospacing="0"/>
        <w:ind w:firstLine="284"/>
        <w:jc w:val="both"/>
        <w:rPr>
          <w:b w:val="0"/>
          <w:sz w:val="20"/>
          <w:szCs w:val="20"/>
        </w:rPr>
      </w:pPr>
      <w:r w:rsidRPr="00AA2292">
        <w:rPr>
          <w:rStyle w:val="a3"/>
          <w:bCs/>
          <w:sz w:val="20"/>
          <w:szCs w:val="20"/>
        </w:rPr>
        <w:t>2. Temperature distribution in insulation and pipes.</w:t>
      </w:r>
      <w:r w:rsidR="008E1BA2">
        <w:rPr>
          <w:rStyle w:val="a3"/>
          <w:bCs/>
          <w:sz w:val="20"/>
          <w:szCs w:val="20"/>
        </w:rPr>
        <w:t xml:space="preserve"> </w:t>
      </w:r>
      <w:r w:rsidRPr="00AA2292">
        <w:rPr>
          <w:b w:val="0"/>
          <w:sz w:val="20"/>
          <w:szCs w:val="20"/>
        </w:rPr>
        <w:t>Computational fluid dynamics (CFD) results allow us to determine local temperatures in each insulation layer, particularly in hot spots. Temperatures in these areas determine the rate of insulation aging, so their accurate assessment is essential for compliance with technical standards.</w:t>
      </w:r>
    </w:p>
    <w:p w:rsidR="003C7F16" w:rsidRPr="00AA2292" w:rsidRDefault="003C7F16" w:rsidP="00756BD5">
      <w:pPr>
        <w:pStyle w:val="3"/>
        <w:spacing w:before="0" w:beforeAutospacing="0" w:after="0" w:afterAutospacing="0"/>
        <w:ind w:firstLine="284"/>
        <w:jc w:val="both"/>
        <w:rPr>
          <w:sz w:val="20"/>
          <w:szCs w:val="20"/>
        </w:rPr>
      </w:pPr>
      <w:r w:rsidRPr="00AA2292">
        <w:rPr>
          <w:rStyle w:val="a3"/>
          <w:bCs/>
          <w:sz w:val="20"/>
          <w:szCs w:val="20"/>
        </w:rPr>
        <w:t>3. Location of the hot spot.</w:t>
      </w:r>
      <w:r w:rsidR="008E1BA2">
        <w:rPr>
          <w:rStyle w:val="a3"/>
          <w:bCs/>
          <w:sz w:val="20"/>
          <w:szCs w:val="20"/>
        </w:rPr>
        <w:t xml:space="preserve"> </w:t>
      </w:r>
      <w:r w:rsidRPr="00AA2292">
        <w:rPr>
          <w:b w:val="0"/>
          <w:sz w:val="20"/>
          <w:szCs w:val="20"/>
        </w:rPr>
        <w:t>Determining which part of the transformer structure heats up the fastest is important for design optimization, especially when changing the width and location of the oil channels.</w:t>
      </w:r>
    </w:p>
    <w:p w:rsidR="003C7F16" w:rsidRPr="00AA2292" w:rsidRDefault="003C7F16" w:rsidP="00756BD5">
      <w:pPr>
        <w:pStyle w:val="3"/>
        <w:spacing w:before="0" w:beforeAutospacing="0" w:after="0" w:afterAutospacing="0"/>
        <w:ind w:firstLine="284"/>
        <w:jc w:val="both"/>
        <w:rPr>
          <w:sz w:val="20"/>
          <w:szCs w:val="20"/>
        </w:rPr>
      </w:pPr>
      <w:r w:rsidRPr="00AA2292">
        <w:rPr>
          <w:rStyle w:val="a3"/>
          <w:bCs/>
          <w:sz w:val="20"/>
          <w:szCs w:val="20"/>
        </w:rPr>
        <w:lastRenderedPageBreak/>
        <w:t>4. Heat transfer efficiency in radiators.</w:t>
      </w:r>
      <w:r w:rsidR="008E1BA2">
        <w:rPr>
          <w:rStyle w:val="a3"/>
          <w:bCs/>
          <w:sz w:val="20"/>
          <w:szCs w:val="20"/>
        </w:rPr>
        <w:t xml:space="preserve"> </w:t>
      </w:r>
      <w:r w:rsidRPr="00AA2292">
        <w:rPr>
          <w:b w:val="0"/>
          <w:sz w:val="20"/>
          <w:szCs w:val="20"/>
        </w:rPr>
        <w:t>The temperature difference in the radiator tubes, oil circulation rates, and heat transfer coefficients are calculated. CFD modeling is used to optimize the radiator design (number of tubes, length, and diameters).</w:t>
      </w:r>
    </w:p>
    <w:p w:rsidR="003C7F16" w:rsidRPr="00AA2292" w:rsidRDefault="003C7F16" w:rsidP="00756BD5">
      <w:pPr>
        <w:pStyle w:val="a4"/>
        <w:spacing w:before="0" w:beforeAutospacing="0" w:after="0" w:afterAutospacing="0"/>
        <w:ind w:firstLine="284"/>
        <w:jc w:val="both"/>
        <w:rPr>
          <w:sz w:val="20"/>
          <w:szCs w:val="20"/>
        </w:rPr>
      </w:pPr>
      <w:r w:rsidRPr="00AA2292">
        <w:rPr>
          <w:sz w:val="20"/>
          <w:szCs w:val="20"/>
        </w:rPr>
        <w:t>As noted in the literature [5], CFD modeling of oil-cooled transformers provides 15–20% higher accuracy in predicting actual operating temperatures than traditional equivalent circuits and significantly reduces the error in determining temperatures in overheated zones.</w:t>
      </w:r>
    </w:p>
    <w:p w:rsidR="003C7F16" w:rsidRPr="00AA2292" w:rsidRDefault="003C7F16" w:rsidP="008C5919">
      <w:pPr>
        <w:pStyle w:val="a6"/>
        <w:spacing w:after="0" w:line="240" w:lineRule="auto"/>
        <w:jc w:val="both"/>
        <w:rPr>
          <w:rFonts w:ascii="Times New Roman" w:eastAsia="Times New Roman" w:hAnsi="Times New Roman" w:cs="Times New Roman"/>
          <w:sz w:val="20"/>
          <w:szCs w:val="20"/>
        </w:rPr>
      </w:pPr>
    </w:p>
    <w:p w:rsidR="00AA671E" w:rsidRPr="00AA2292" w:rsidRDefault="00B71C6B" w:rsidP="00AA671E">
      <w:pPr>
        <w:spacing w:before="240" w:after="240" w:line="240" w:lineRule="auto"/>
        <w:ind w:firstLine="567"/>
        <w:jc w:val="center"/>
        <w:outlineLvl w:val="1"/>
        <w:rPr>
          <w:rFonts w:ascii="Times New Roman" w:eastAsia="Times New Roman" w:hAnsi="Times New Roman" w:cs="Times New Roman"/>
          <w:b/>
          <w:bCs/>
          <w:sz w:val="24"/>
          <w:szCs w:val="24"/>
        </w:rPr>
      </w:pPr>
      <w:r w:rsidRPr="00287E0A">
        <w:rPr>
          <w:rFonts w:ascii="Times New Roman" w:eastAsia="Times New Roman" w:hAnsi="Times New Roman" w:cs="Times New Roman"/>
          <w:b/>
          <w:sz w:val="24"/>
          <w:szCs w:val="24"/>
          <w:lang w:eastAsia="de-DE"/>
        </w:rPr>
        <w:t>RESEARCH RESULTS</w:t>
      </w:r>
    </w:p>
    <w:p w:rsidR="00AA671E" w:rsidRPr="00AA2292" w:rsidRDefault="00AA671E"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As a result of simulation using computational fluid dynamics, the following observations were made:</w:t>
      </w: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Increased oil circulation due to load</w:t>
      </w:r>
      <w:r w:rsidRPr="00AA2292">
        <w:rPr>
          <w:sz w:val="20"/>
          <w:szCs w:val="20"/>
        </w:rPr>
        <w:t>:</w:t>
      </w:r>
    </w:p>
    <w:p w:rsidR="00B25DD1" w:rsidRDefault="00B25DD1" w:rsidP="00756BD5">
      <w:pPr>
        <w:pStyle w:val="a4"/>
        <w:spacing w:before="0" w:beforeAutospacing="0" w:after="0" w:afterAutospacing="0"/>
        <w:ind w:firstLine="284"/>
        <w:jc w:val="both"/>
        <w:rPr>
          <w:sz w:val="20"/>
          <w:szCs w:val="20"/>
        </w:rPr>
      </w:pPr>
      <w:r w:rsidRPr="00AA2292">
        <w:rPr>
          <w:rStyle w:val="a3"/>
          <w:b w:val="0"/>
          <w:sz w:val="20"/>
          <w:szCs w:val="20"/>
        </w:rPr>
        <w:t>In the load range of 80–100%, oil circulation increases</w:t>
      </w:r>
      <w:r w:rsidR="008E1BA2">
        <w:rPr>
          <w:rStyle w:val="a3"/>
          <w:b w:val="0"/>
          <w:sz w:val="20"/>
          <w:szCs w:val="20"/>
        </w:rPr>
        <w:t xml:space="preserve"> </w:t>
      </w:r>
      <w:r w:rsidRPr="00AA2292">
        <w:rPr>
          <w:sz w:val="20"/>
          <w:szCs w:val="20"/>
        </w:rPr>
        <w:t>and the temperature rise is reduced. This will undoubtedly increase the efficiency of the convection system, as the oil will facilitate more efficient heat distribution.</w:t>
      </w:r>
    </w:p>
    <w:p w:rsidR="00E406F6" w:rsidRDefault="00E406F6" w:rsidP="00756BD5">
      <w:pPr>
        <w:pStyle w:val="a4"/>
        <w:spacing w:before="0" w:beforeAutospacing="0" w:after="0" w:afterAutospacing="0"/>
        <w:ind w:firstLine="284"/>
        <w:jc w:val="both"/>
        <w:rPr>
          <w:sz w:val="20"/>
          <w:szCs w:val="20"/>
        </w:rPr>
      </w:pPr>
      <w:r w:rsidRPr="00E406F6">
        <w:rPr>
          <w:sz w:val="20"/>
          <w:szCs w:val="20"/>
        </w:rPr>
        <w:t xml:space="preserve">Figure 1 presents the results obtained based on the modeling of the heat dissipation of a three-phase two-winding oil transformer in a </w:t>
      </w:r>
      <w:proofErr w:type="spellStart"/>
      <w:r w:rsidRPr="00E406F6">
        <w:rPr>
          <w:sz w:val="20"/>
          <w:szCs w:val="20"/>
        </w:rPr>
        <w:t>Matlab</w:t>
      </w:r>
      <w:proofErr w:type="spellEnd"/>
      <w:r w:rsidRPr="00E406F6">
        <w:rPr>
          <w:sz w:val="20"/>
          <w:szCs w:val="20"/>
        </w:rPr>
        <w:t xml:space="preserve"> script.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406F6" w:rsidTr="00E406F6">
        <w:tc>
          <w:tcPr>
            <w:tcW w:w="9350" w:type="dxa"/>
          </w:tcPr>
          <w:p w:rsidR="00E406F6" w:rsidRDefault="00E406F6" w:rsidP="00756BD5">
            <w:pPr>
              <w:pStyle w:val="a4"/>
              <w:spacing w:before="0" w:beforeAutospacing="0" w:after="0" w:afterAutospacing="0"/>
              <w:ind w:firstLine="284"/>
              <w:jc w:val="center"/>
              <w:rPr>
                <w:sz w:val="20"/>
                <w:szCs w:val="20"/>
              </w:rPr>
            </w:pPr>
            <w:r>
              <w:rPr>
                <w:noProof/>
              </w:rPr>
              <w:drawing>
                <wp:inline distT="0" distB="0" distL="0" distR="0" wp14:anchorId="652AFBE3" wp14:editId="3D0E0FB4">
                  <wp:extent cx="3785722" cy="2933934"/>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93519" cy="2939977"/>
                          </a:xfrm>
                          <a:prstGeom prst="rect">
                            <a:avLst/>
                          </a:prstGeom>
                        </pic:spPr>
                      </pic:pic>
                    </a:graphicData>
                  </a:graphic>
                </wp:inline>
              </w:drawing>
            </w:r>
          </w:p>
        </w:tc>
      </w:tr>
      <w:tr w:rsidR="00E406F6" w:rsidTr="00E406F6">
        <w:tc>
          <w:tcPr>
            <w:tcW w:w="9350" w:type="dxa"/>
          </w:tcPr>
          <w:p w:rsidR="00E406F6" w:rsidRPr="00E406F6" w:rsidRDefault="00E406F6" w:rsidP="00756BD5">
            <w:pPr>
              <w:widowControl w:val="0"/>
              <w:ind w:firstLine="284"/>
              <w:jc w:val="center"/>
              <w:rPr>
                <w:rFonts w:ascii="Times New Roman" w:hAnsi="Times New Roman"/>
                <w:sz w:val="20"/>
                <w:szCs w:val="20"/>
              </w:rPr>
            </w:pPr>
            <w:r w:rsidRPr="008745D5">
              <w:rPr>
                <w:rFonts w:ascii="Times New Roman" w:hAnsi="Times New Roman"/>
                <w:b/>
                <w:sz w:val="20"/>
                <w:szCs w:val="20"/>
              </w:rPr>
              <w:t xml:space="preserve">FIGURE </w:t>
            </w:r>
            <w:r>
              <w:rPr>
                <w:rFonts w:ascii="Times New Roman" w:hAnsi="Times New Roman"/>
                <w:b/>
                <w:sz w:val="20"/>
                <w:szCs w:val="20"/>
              </w:rPr>
              <w:t>1</w:t>
            </w:r>
            <w:r w:rsidRPr="008745D5">
              <w:rPr>
                <w:rFonts w:ascii="Times New Roman" w:hAnsi="Times New Roman"/>
                <w:b/>
                <w:sz w:val="20"/>
                <w:szCs w:val="20"/>
              </w:rPr>
              <w:t>.</w:t>
            </w:r>
            <w:r w:rsidRPr="008745D5">
              <w:rPr>
                <w:rFonts w:ascii="Times New Roman" w:hAnsi="Times New Roman"/>
                <w:sz w:val="20"/>
                <w:szCs w:val="20"/>
              </w:rPr>
              <w:t xml:space="preserve"> </w:t>
            </w:r>
            <w:r w:rsidR="007A6986" w:rsidRPr="007A6986">
              <w:rPr>
                <w:rFonts w:ascii="Times New Roman" w:hAnsi="Times New Roman"/>
                <w:sz w:val="20"/>
                <w:szCs w:val="20"/>
              </w:rPr>
              <w:t>Time-varying graphs of core and oil obtained from modeling the heat dissipation of a three-phase, two-winding oil</w:t>
            </w:r>
            <w:r w:rsidR="007A6986">
              <w:rPr>
                <w:rFonts w:ascii="Times New Roman" w:hAnsi="Times New Roman"/>
                <w:sz w:val="20"/>
                <w:szCs w:val="20"/>
              </w:rPr>
              <w:t xml:space="preserve"> </w:t>
            </w:r>
            <w:r w:rsidR="007A6986" w:rsidRPr="007A6986">
              <w:rPr>
                <w:rFonts w:ascii="Times New Roman" w:hAnsi="Times New Roman"/>
                <w:sz w:val="20"/>
                <w:szCs w:val="20"/>
              </w:rPr>
              <w:t>transformer</w:t>
            </w:r>
          </w:p>
        </w:tc>
      </w:tr>
    </w:tbl>
    <w:p w:rsidR="00756BD5" w:rsidRDefault="00756BD5" w:rsidP="00756BD5">
      <w:pPr>
        <w:pStyle w:val="a4"/>
        <w:spacing w:before="0" w:beforeAutospacing="0" w:after="0" w:afterAutospacing="0"/>
        <w:ind w:firstLine="284"/>
        <w:jc w:val="both"/>
        <w:rPr>
          <w:rStyle w:val="a3"/>
          <w:b w:val="0"/>
          <w:sz w:val="20"/>
          <w:szCs w:val="20"/>
        </w:rPr>
      </w:pP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Thermal gradient on the surface of radiators</w:t>
      </w:r>
      <w:r w:rsidRPr="00AA2292">
        <w:rPr>
          <w:sz w:val="20"/>
          <w:szCs w:val="20"/>
        </w:rPr>
        <w:t>:</w:t>
      </w: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Natural convection n</w:t>
      </w:r>
      <w:r w:rsidR="008E1BA2">
        <w:rPr>
          <w:rStyle w:val="a3"/>
          <w:b w:val="0"/>
          <w:sz w:val="20"/>
          <w:szCs w:val="20"/>
        </w:rPr>
        <w:t xml:space="preserve"> </w:t>
      </w:r>
      <w:r w:rsidRPr="00AA2292">
        <w:rPr>
          <w:sz w:val="20"/>
          <w:szCs w:val="20"/>
        </w:rPr>
        <w:t>and a high temperature gradient is observed on the radiator surfaces. This can lead to significant temperature differences between radiators, requiring modernization of heat dissipation systems.</w:t>
      </w: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Optimization to reduce temperatures in hot spots</w:t>
      </w:r>
      <w:r w:rsidRPr="00AA2292">
        <w:rPr>
          <w:sz w:val="20"/>
          <w:szCs w:val="20"/>
        </w:rPr>
        <w:t>:</w:t>
      </w: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To reduce the temperature at the hottest point by 5–7 °C</w:t>
      </w:r>
      <w:r w:rsidR="00354C7C">
        <w:rPr>
          <w:rStyle w:val="a3"/>
          <w:b w:val="0"/>
          <w:sz w:val="20"/>
          <w:szCs w:val="20"/>
        </w:rPr>
        <w:t xml:space="preserve">. </w:t>
      </w:r>
      <w:r w:rsidRPr="00AA2292">
        <w:rPr>
          <w:sz w:val="20"/>
          <w:szCs w:val="20"/>
        </w:rPr>
        <w:t>It was found that optimizing the oil circulation channel geometry was effective. This, in my opinion, demonstrates that geometry can be improved using CFD modeling, which is es</w:t>
      </w:r>
      <w:r w:rsidR="006A66AA">
        <w:rPr>
          <w:sz w:val="20"/>
          <w:szCs w:val="20"/>
        </w:rPr>
        <w:t>sential for temperature control [22-28]</w:t>
      </w:r>
    </w:p>
    <w:p w:rsidR="00B25DD1" w:rsidRPr="00AA2292" w:rsidRDefault="00B25DD1" w:rsidP="00756BD5">
      <w:pPr>
        <w:pStyle w:val="a4"/>
        <w:spacing w:before="0" w:beforeAutospacing="0" w:after="0" w:afterAutospacing="0"/>
        <w:ind w:firstLine="284"/>
        <w:jc w:val="both"/>
        <w:rPr>
          <w:sz w:val="20"/>
          <w:szCs w:val="20"/>
        </w:rPr>
      </w:pPr>
      <w:r w:rsidRPr="00AA2292">
        <w:rPr>
          <w:rStyle w:val="a3"/>
          <w:b w:val="0"/>
          <w:sz w:val="20"/>
          <w:szCs w:val="20"/>
        </w:rPr>
        <w:t>Short-term strong load fluctuations</w:t>
      </w:r>
      <w:r w:rsidRPr="00AA2292">
        <w:rPr>
          <w:sz w:val="20"/>
          <w:szCs w:val="20"/>
        </w:rPr>
        <w:t>:</w:t>
      </w:r>
    </w:p>
    <w:p w:rsidR="00B25DD1" w:rsidRDefault="00B25DD1" w:rsidP="00756BD5">
      <w:pPr>
        <w:pStyle w:val="a4"/>
        <w:spacing w:before="0" w:beforeAutospacing="0" w:after="0" w:afterAutospacing="0"/>
        <w:ind w:firstLine="284"/>
        <w:jc w:val="both"/>
        <w:rPr>
          <w:sz w:val="20"/>
          <w:szCs w:val="20"/>
        </w:rPr>
      </w:pPr>
      <w:r w:rsidRPr="00AA2292">
        <w:rPr>
          <w:rStyle w:val="a3"/>
          <w:b w:val="0"/>
          <w:sz w:val="20"/>
          <w:szCs w:val="20"/>
        </w:rPr>
        <w:t>Short-term strong load fluctuations</w:t>
      </w:r>
      <w:r w:rsidR="00354C7C">
        <w:rPr>
          <w:rStyle w:val="a3"/>
          <w:b w:val="0"/>
          <w:sz w:val="20"/>
          <w:szCs w:val="20"/>
        </w:rPr>
        <w:t xml:space="preserve"> </w:t>
      </w:r>
      <w:proofErr w:type="gramStart"/>
      <w:r w:rsidRPr="00AA2292">
        <w:rPr>
          <w:sz w:val="20"/>
          <w:szCs w:val="20"/>
        </w:rPr>
        <w:t>increases</w:t>
      </w:r>
      <w:proofErr w:type="gramEnd"/>
      <w:r w:rsidRPr="00AA2292">
        <w:rPr>
          <w:sz w:val="20"/>
          <w:szCs w:val="20"/>
        </w:rPr>
        <w:t xml:space="preserve"> the risk of rapid aging of the insulation. This demonstrates the importance of a qualified engineering approach (material selection, system design) and the effective use of monitoring systems.</w:t>
      </w:r>
    </w:p>
    <w:p w:rsidR="00756BD5" w:rsidRDefault="00756BD5" w:rsidP="00AA671E">
      <w:pPr>
        <w:spacing w:before="240" w:after="240" w:line="240" w:lineRule="auto"/>
        <w:ind w:firstLine="567"/>
        <w:jc w:val="center"/>
        <w:outlineLvl w:val="1"/>
        <w:rPr>
          <w:rFonts w:ascii="Times New Roman" w:eastAsia="Times New Roman" w:hAnsi="Times New Roman" w:cs="Times New Roman"/>
          <w:b/>
          <w:bCs/>
          <w:sz w:val="24"/>
          <w:szCs w:val="24"/>
        </w:rPr>
      </w:pPr>
    </w:p>
    <w:p w:rsidR="00756BD5" w:rsidRDefault="00756BD5" w:rsidP="00AA671E">
      <w:pPr>
        <w:spacing w:before="240" w:after="240" w:line="240" w:lineRule="auto"/>
        <w:ind w:firstLine="567"/>
        <w:jc w:val="center"/>
        <w:outlineLvl w:val="1"/>
        <w:rPr>
          <w:rFonts w:ascii="Times New Roman" w:eastAsia="Times New Roman" w:hAnsi="Times New Roman" w:cs="Times New Roman"/>
          <w:b/>
          <w:bCs/>
          <w:sz w:val="24"/>
          <w:szCs w:val="24"/>
        </w:rPr>
      </w:pPr>
    </w:p>
    <w:p w:rsidR="00AA671E" w:rsidRPr="00AA2292" w:rsidRDefault="00AA671E" w:rsidP="00AA671E">
      <w:pPr>
        <w:spacing w:before="240" w:after="240" w:line="240" w:lineRule="auto"/>
        <w:ind w:firstLine="567"/>
        <w:jc w:val="center"/>
        <w:outlineLvl w:val="1"/>
        <w:rPr>
          <w:rFonts w:ascii="Times New Roman" w:eastAsia="Times New Roman" w:hAnsi="Times New Roman" w:cs="Times New Roman"/>
          <w:b/>
          <w:bCs/>
          <w:sz w:val="24"/>
          <w:szCs w:val="24"/>
        </w:rPr>
      </w:pPr>
      <w:r w:rsidRPr="00AA2292">
        <w:rPr>
          <w:rFonts w:ascii="Times New Roman" w:eastAsia="Times New Roman" w:hAnsi="Times New Roman" w:cs="Times New Roman"/>
          <w:b/>
          <w:bCs/>
          <w:sz w:val="24"/>
          <w:szCs w:val="24"/>
        </w:rPr>
        <w:lastRenderedPageBreak/>
        <w:t>CONCLUSION</w:t>
      </w:r>
    </w:p>
    <w:p w:rsidR="00AA671E" w:rsidRPr="00AA2292" w:rsidRDefault="00AA671E" w:rsidP="00756BD5">
      <w:pPr>
        <w:spacing w:after="0" w:line="240" w:lineRule="auto"/>
        <w:ind w:firstLine="284"/>
        <w:jc w:val="both"/>
        <w:rPr>
          <w:rFonts w:ascii="Times New Roman" w:eastAsia="Times New Roman" w:hAnsi="Times New Roman" w:cs="Times New Roman"/>
          <w:sz w:val="20"/>
          <w:szCs w:val="20"/>
        </w:rPr>
      </w:pPr>
      <w:r w:rsidRPr="00AA2292">
        <w:rPr>
          <w:rFonts w:ascii="Times New Roman" w:eastAsia="Times New Roman" w:hAnsi="Times New Roman" w:cs="Times New Roman"/>
          <w:sz w:val="20"/>
          <w:szCs w:val="20"/>
        </w:rPr>
        <w:t>Correctly assessing the thermal conditions of three-phase, double-pipe oil-heated transformers is crucial for increasing their reliability and service life. Although equivalent thermal circuits are sufficient for engineering calculations, computational fluid dynamics (CFD) modeling is useful for obtaining accurate temperature distributions. The results obtained have practical implications for optimizing the design of oil-heated transformers and selecting an appropriate cooling system.</w:t>
      </w:r>
    </w:p>
    <w:p w:rsidR="00AE35FE" w:rsidRPr="00AA2292" w:rsidRDefault="00AE35FE" w:rsidP="00756BD5">
      <w:pPr>
        <w:pStyle w:val="a4"/>
        <w:spacing w:before="0" w:beforeAutospacing="0" w:after="0" w:afterAutospacing="0"/>
        <w:ind w:firstLine="284"/>
        <w:jc w:val="both"/>
        <w:rPr>
          <w:sz w:val="20"/>
          <w:szCs w:val="20"/>
        </w:rPr>
      </w:pPr>
      <w:r w:rsidRPr="00AA2292">
        <w:rPr>
          <w:rStyle w:val="a3"/>
          <w:b w:val="0"/>
          <w:sz w:val="20"/>
          <w:szCs w:val="20"/>
        </w:rPr>
        <w:t>CFD modeling</w:t>
      </w:r>
      <w:r w:rsidR="00354C7C">
        <w:rPr>
          <w:rStyle w:val="a3"/>
          <w:b w:val="0"/>
          <w:sz w:val="20"/>
          <w:szCs w:val="20"/>
        </w:rPr>
        <w:t xml:space="preserve"> </w:t>
      </w:r>
      <w:r w:rsidRPr="00AA2292">
        <w:rPr>
          <w:sz w:val="20"/>
          <w:szCs w:val="20"/>
        </w:rPr>
        <w:t>plays an important role in the correct assessment of the required thermal conditions for transformers and in the optimization of the design.</w:t>
      </w:r>
    </w:p>
    <w:p w:rsidR="00AE35FE" w:rsidRPr="00AA2292" w:rsidRDefault="00AE35FE" w:rsidP="00756BD5">
      <w:pPr>
        <w:pStyle w:val="a4"/>
        <w:spacing w:before="0" w:beforeAutospacing="0" w:after="0" w:afterAutospacing="0"/>
        <w:ind w:firstLine="284"/>
        <w:jc w:val="both"/>
        <w:rPr>
          <w:sz w:val="20"/>
          <w:szCs w:val="20"/>
        </w:rPr>
      </w:pPr>
      <w:r w:rsidRPr="00AA2292">
        <w:rPr>
          <w:sz w:val="20"/>
          <w:szCs w:val="20"/>
        </w:rPr>
        <w:t>Despite some limitations, the use of equivalent thermal circuits in this case allows the use of CFD modeling, which offers new, more accurate and efficient solutions.</w:t>
      </w:r>
    </w:p>
    <w:p w:rsidR="00AE35FE" w:rsidRPr="00AA2292" w:rsidRDefault="00AE35FE" w:rsidP="00756BD5">
      <w:pPr>
        <w:pStyle w:val="a4"/>
        <w:spacing w:before="0" w:beforeAutospacing="0" w:after="0" w:afterAutospacing="0"/>
        <w:ind w:firstLine="284"/>
        <w:jc w:val="both"/>
        <w:rPr>
          <w:sz w:val="20"/>
          <w:szCs w:val="20"/>
        </w:rPr>
      </w:pPr>
      <w:r w:rsidRPr="00AA2292">
        <w:rPr>
          <w:rStyle w:val="a3"/>
          <w:b w:val="0"/>
          <w:sz w:val="20"/>
          <w:szCs w:val="20"/>
        </w:rPr>
        <w:t>CFD simulation results</w:t>
      </w:r>
      <w:r w:rsidR="00354C7C">
        <w:rPr>
          <w:rStyle w:val="a3"/>
          <w:b w:val="0"/>
          <w:sz w:val="20"/>
          <w:szCs w:val="20"/>
        </w:rPr>
        <w:t xml:space="preserve"> e</w:t>
      </w:r>
      <w:r w:rsidRPr="00AA2292">
        <w:rPr>
          <w:sz w:val="20"/>
          <w:szCs w:val="20"/>
        </w:rPr>
        <w:t>ffective optimization of transformer design and its importance when selecting a cooling system.</w:t>
      </w:r>
    </w:p>
    <w:p w:rsidR="00AE35FE" w:rsidRPr="00AA2292" w:rsidRDefault="00AE35FE" w:rsidP="00756BD5">
      <w:pPr>
        <w:pStyle w:val="a4"/>
        <w:spacing w:before="0" w:beforeAutospacing="0" w:after="0" w:afterAutospacing="0"/>
        <w:ind w:firstLine="284"/>
        <w:jc w:val="both"/>
        <w:rPr>
          <w:sz w:val="20"/>
          <w:szCs w:val="20"/>
        </w:rPr>
      </w:pPr>
      <w:r w:rsidRPr="00AA2292">
        <w:rPr>
          <w:sz w:val="20"/>
          <w:szCs w:val="20"/>
        </w:rPr>
        <w:t>The obtained results demonstrate the importance of computational fluid dynamics (CFD) modeling in thermal management and design optimization.</w:t>
      </w:r>
    </w:p>
    <w:p w:rsidR="00AE35FE" w:rsidRPr="00AA2292" w:rsidRDefault="00AE35FE" w:rsidP="00756BD5">
      <w:pPr>
        <w:spacing w:after="0" w:line="240" w:lineRule="auto"/>
        <w:ind w:firstLine="284"/>
        <w:jc w:val="both"/>
        <w:rPr>
          <w:rFonts w:ascii="Times New Roman" w:eastAsia="Times New Roman" w:hAnsi="Times New Roman" w:cs="Times New Roman"/>
          <w:sz w:val="20"/>
          <w:szCs w:val="20"/>
        </w:rPr>
      </w:pPr>
    </w:p>
    <w:p w:rsidR="00AA671E" w:rsidRPr="00AA671E" w:rsidRDefault="00BF5889" w:rsidP="00EF5CB6">
      <w:pPr>
        <w:spacing w:before="240" w:after="240" w:line="240" w:lineRule="auto"/>
        <w:ind w:left="426"/>
        <w:jc w:val="center"/>
        <w:outlineLvl w:val="1"/>
        <w:rPr>
          <w:rFonts w:ascii="Times New Roman" w:eastAsia="Times New Roman" w:hAnsi="Times New Roman" w:cs="Times New Roman"/>
          <w:b/>
          <w:bCs/>
          <w:sz w:val="24"/>
          <w:szCs w:val="24"/>
        </w:rPr>
      </w:pPr>
      <w:r w:rsidRPr="00287E0A">
        <w:rPr>
          <w:rFonts w:ascii="Times New Roman" w:hAnsi="Times New Roman" w:cs="Times New Roman"/>
          <w:b/>
          <w:sz w:val="24"/>
          <w:szCs w:val="24"/>
        </w:rPr>
        <w:t>REFERENCES</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P. P. Kundur, "Power Systems Stability and Management", McGraw-Hill, 1994.</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IEC 60076-2, Power transformers – Part 2: Temperature rise, 2011.</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IEEE Standard C57.91-2011, Guide for Loading Transformers Immersed in Mineral Oil.</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Susa, D., Lehtonen, M., "Dynamic Thermal Modeling of Power Transformers", IEEE Transactions on Electrical Power, 2005.</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proofErr w:type="spellStart"/>
      <w:r w:rsidRPr="00756BD5">
        <w:rPr>
          <w:rFonts w:ascii="Times New Roman" w:hAnsi="Times New Roman" w:cs="Times New Roman"/>
          <w:sz w:val="20"/>
          <w:szCs w:val="20"/>
        </w:rPr>
        <w:t>Tenbolen</w:t>
      </w:r>
      <w:proofErr w:type="spellEnd"/>
      <w:r w:rsidRPr="00756BD5">
        <w:rPr>
          <w:rFonts w:ascii="Times New Roman" w:hAnsi="Times New Roman" w:cs="Times New Roman"/>
          <w:sz w:val="20"/>
          <w:szCs w:val="20"/>
        </w:rPr>
        <w:t>, S., Koch, M., "Aging Behavior of Transformer Oil", IEEE Journal of Electrical Insulation, 2010.</w:t>
      </w:r>
    </w:p>
    <w:p w:rsidR="00AA671E" w:rsidRPr="00756BD5" w:rsidRDefault="00EA47A4"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Swift, G., Molinsky, T.S., "Transformer Thermal Modeling," IEEE Transactions on Electric Power Transmission, 2001.</w:t>
      </w:r>
    </w:p>
    <w:p w:rsidR="00B25DD1" w:rsidRPr="00756BD5" w:rsidRDefault="00B25DD1"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Kozlov, S.N., and Ivanov, A.B. (2018). "Modeling of Thermal Processes and Transformers". Power Engineering and Transformers, 62(3), 54-61.</w:t>
      </w:r>
    </w:p>
    <w:p w:rsidR="00B25DD1" w:rsidRPr="00756BD5" w:rsidRDefault="00B25DD1"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Smirnov, V.V., and Petrov, I.M. (2020). "Analysis of Thermal Processes and Electrical Transformers". Journal of Electrical Engineering, 48(2), 112-119.</w:t>
      </w:r>
    </w:p>
    <w:p w:rsidR="00001EBE" w:rsidRPr="00756BD5" w:rsidRDefault="00B25DD1"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Petrov, Yu. A. (2022). "Thermal processes and influence and efficiency of transformers". Energy Security, 45(4), 80-87.</w:t>
      </w:r>
    </w:p>
    <w:p w:rsidR="003862A6" w:rsidRPr="00756BD5" w:rsidRDefault="00B25DD1"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Gurevich, Yu. and Zhirov, S. (2019). "Modeling Heat Transfer in Oil-Filled Transformers Using</w:t>
      </w:r>
      <w:r w:rsidR="007230EA" w:rsidRPr="00756BD5">
        <w:rPr>
          <w:rFonts w:ascii="Times New Roman" w:hAnsi="Times New Roman" w:cs="Times New Roman"/>
          <w:sz w:val="20"/>
          <w:szCs w:val="20"/>
        </w:rPr>
        <w:t xml:space="preserve"> </w:t>
      </w:r>
      <w:r w:rsidRPr="00756BD5">
        <w:rPr>
          <w:rFonts w:ascii="Times New Roman" w:hAnsi="Times New Roman" w:cs="Times New Roman"/>
          <w:sz w:val="20"/>
          <w:szCs w:val="20"/>
        </w:rPr>
        <w:t>the Finite Element Method." IEEE Transactions on Power Transmission, 34(4), 1259-1266.</w:t>
      </w:r>
    </w:p>
    <w:p w:rsidR="003862A6"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Abedin, A., &amp; Islam, S. (2016). "A comprehensive review on the heat transfer and cooling mechanisms in transformers." Energy Reports, 2, 203-213. DOI: [10.1016/j.egyr.2016.05.002]</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Gonçalves, M. A., et al. (2018). "Thermal modeling and analysis of oil-filled transformers using CFD simulations." Applied Thermal Engineering, 136, 575-586. DOI: [10.101</w:t>
      </w:r>
      <w:r w:rsidR="007230EA" w:rsidRPr="00756BD5">
        <w:rPr>
          <w:rFonts w:ascii="Times New Roman" w:hAnsi="Times New Roman" w:cs="Times New Roman"/>
          <w:sz w:val="20"/>
          <w:szCs w:val="20"/>
        </w:rPr>
        <w:t>6/j.applthermaleng.2018.03.067]</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Hassan, A. A., &amp; Zaki, M. A. (2019). "Thermal analysis of oil-immersed transformers with respect to heat dissipation and cooling efficiency." IEEE Transactions on Power Delivery, 34(4), 1436-1443. DOI: [10.1109/TPWRD.2019.2900780]</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Hoh, J., &amp; Hafner, M. (2017). "Modeling of heat dissipation in oil-filled transformers based on dynamic thermal analysis." Journal of Electrical Engineering &amp; Technology, 12(1), 69-76. DOI: [10.5370/JEET.2017.12.1.069]</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hyperlink r:id="rId7" w:history="1">
        <w:proofErr w:type="spellStart"/>
        <w:r w:rsidRPr="00756BD5">
          <w:rPr>
            <w:rFonts w:ascii="Times New Roman" w:hAnsi="Times New Roman" w:cs="Times New Roman"/>
            <w:sz w:val="20"/>
            <w:szCs w:val="20"/>
          </w:rPr>
          <w:t>Pirmatov</w:t>
        </w:r>
        <w:proofErr w:type="spellEnd"/>
        <w:r w:rsidRPr="00756BD5">
          <w:rPr>
            <w:rFonts w:ascii="Times New Roman" w:hAnsi="Times New Roman" w:cs="Times New Roman"/>
            <w:sz w:val="20"/>
            <w:szCs w:val="20"/>
          </w:rPr>
          <w:t>, N.</w:t>
        </w:r>
      </w:hyperlink>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"https://www.scopus.com/authid/detail.uri?authorId=57219124685"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Bekishev</w:t>
      </w:r>
      <w:proofErr w:type="spellEnd"/>
      <w:r w:rsidRPr="00756BD5">
        <w:rPr>
          <w:rFonts w:ascii="Times New Roman" w:hAnsi="Times New Roman" w:cs="Times New Roman"/>
          <w:sz w:val="20"/>
          <w:szCs w:val="20"/>
        </w:rPr>
        <w:t xml:space="preserve">, </w:t>
      </w:r>
      <w:proofErr w:type="spellStart"/>
      <w:r w:rsidRPr="00756BD5">
        <w:rPr>
          <w:rFonts w:ascii="Times New Roman" w:hAnsi="Times New Roman" w:cs="Times New Roman"/>
          <w:sz w:val="20"/>
          <w:szCs w:val="20"/>
        </w:rPr>
        <w:t>A.</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w:t>
      </w:r>
      <w:hyperlink r:id="rId8" w:history="1">
        <w:r w:rsidRPr="00756BD5">
          <w:rPr>
            <w:rFonts w:ascii="Times New Roman" w:hAnsi="Times New Roman" w:cs="Times New Roman"/>
            <w:sz w:val="20"/>
            <w:szCs w:val="20"/>
          </w:rPr>
          <w:t>Kurbanov</w:t>
        </w:r>
        <w:proofErr w:type="spellEnd"/>
      </w:hyperlink>
      <w:hyperlink r:id="rId9" w:history="1">
        <w:r w:rsidRPr="00756BD5">
          <w:rPr>
            <w:rFonts w:ascii="Times New Roman" w:hAnsi="Times New Roman" w:cs="Times New Roman"/>
            <w:sz w:val="20"/>
            <w:szCs w:val="20"/>
          </w:rPr>
          <w:t>, N.</w:t>
        </w:r>
      </w:hyperlink>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"https://www.scopus.com/authid/detail.uri?authorId=58949758500"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Saodullaev</w:t>
      </w:r>
      <w:proofErr w:type="spellEnd"/>
      <w:r w:rsidRPr="00756BD5">
        <w:rPr>
          <w:rFonts w:ascii="Times New Roman" w:hAnsi="Times New Roman" w:cs="Times New Roman"/>
          <w:sz w:val="20"/>
          <w:szCs w:val="20"/>
        </w:rPr>
        <w:t>, A.</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"https://www.scopus.com/authid/detail.uri?authorId=58040723800"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Saimbetov</w:t>
      </w:r>
      <w:proofErr w:type="spellEnd"/>
      <w:r w:rsidRPr="00756BD5">
        <w:rPr>
          <w:rFonts w:ascii="Times New Roman" w:hAnsi="Times New Roman" w:cs="Times New Roman"/>
          <w:sz w:val="20"/>
          <w:szCs w:val="20"/>
        </w:rPr>
        <w:t xml:space="preserve">, </w:t>
      </w:r>
      <w:proofErr w:type="spellStart"/>
      <w:r w:rsidRPr="00756BD5">
        <w:rPr>
          <w:rFonts w:ascii="Times New Roman" w:hAnsi="Times New Roman" w:cs="Times New Roman"/>
          <w:sz w:val="20"/>
          <w:szCs w:val="20"/>
        </w:rPr>
        <w:t>Z.</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Improving</w:t>
      </w:r>
      <w:proofErr w:type="spellEnd"/>
      <w:r w:rsidRPr="00756BD5">
        <w:rPr>
          <w:rFonts w:ascii="Times New Roman" w:hAnsi="Times New Roman" w:cs="Times New Roman"/>
          <w:sz w:val="20"/>
          <w:szCs w:val="20"/>
        </w:rPr>
        <w:t xml:space="preserve"> the Efficiency and Survivability of Biaxially Excited Synchronous Machines Under Transient Operations. AIP Conference Proceedings, Volume 3152, Issue 1, June 17, 2024.</w:t>
      </w:r>
      <w:hyperlink r:id="rId10" w:history="1">
        <w:r w:rsidRPr="00756BD5">
          <w:rPr>
            <w:rFonts w:ascii="Times New Roman" w:hAnsi="Times New Roman" w:cs="Times New Roman"/>
            <w:sz w:val="20"/>
            <w:szCs w:val="20"/>
          </w:rPr>
          <w:t>https://doi.org/10.1063/5.0218824</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hyperlink r:id="rId11" w:history="1">
        <w:r w:rsidRPr="00756BD5">
          <w:rPr>
            <w:rFonts w:ascii="Times New Roman" w:hAnsi="Times New Roman" w:cs="Times New Roman"/>
            <w:sz w:val="20"/>
            <w:szCs w:val="20"/>
          </w:rPr>
          <w:t xml:space="preserve">Bekishev, </w:t>
        </w:r>
        <w:proofErr w:type="spellStart"/>
        <w:r w:rsidRPr="00756BD5">
          <w:rPr>
            <w:rFonts w:ascii="Times New Roman" w:hAnsi="Times New Roman" w:cs="Times New Roman"/>
            <w:sz w:val="20"/>
            <w:szCs w:val="20"/>
          </w:rPr>
          <w:t>A.</w:t>
        </w:r>
      </w:hyperlink>
      <w:r w:rsidRPr="00756BD5">
        <w:rPr>
          <w:rFonts w:ascii="Times New Roman" w:hAnsi="Times New Roman" w:cs="Times New Roman"/>
          <w:sz w:val="20"/>
          <w:szCs w:val="20"/>
        </w:rPr>
        <w:t>,</w:t>
      </w:r>
      <w:hyperlink r:id="rId12" w:history="1">
        <w:r w:rsidRPr="00756BD5">
          <w:rPr>
            <w:rFonts w:ascii="Times New Roman" w:hAnsi="Times New Roman" w:cs="Times New Roman"/>
            <w:sz w:val="20"/>
            <w:szCs w:val="20"/>
          </w:rPr>
          <w:t>Kurbanov</w:t>
        </w:r>
        <w:proofErr w:type="spellEnd"/>
      </w:hyperlink>
      <w:hyperlink r:id="rId13" w:history="1">
        <w:r w:rsidRPr="00756BD5">
          <w:rPr>
            <w:rFonts w:ascii="Times New Roman" w:hAnsi="Times New Roman" w:cs="Times New Roman"/>
            <w:sz w:val="20"/>
            <w:szCs w:val="20"/>
          </w:rPr>
          <w:t>, N.</w:t>
        </w:r>
      </w:hyperlink>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"https://www.scopus.com/authid/detail.uri?authorId=58069882200"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Zainieva</w:t>
      </w:r>
      <w:proofErr w:type="spellEnd"/>
      <w:r w:rsidRPr="00756BD5">
        <w:rPr>
          <w:rFonts w:ascii="Times New Roman" w:hAnsi="Times New Roman" w:cs="Times New Roman"/>
          <w:sz w:val="20"/>
          <w:szCs w:val="20"/>
        </w:rPr>
        <w:t>, O.</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"https://www.scopus.com/authid/detail.uri?authorId=58040723800"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Saimbetov</w:t>
      </w:r>
      <w:proofErr w:type="spellEnd"/>
      <w:r w:rsidRPr="00756BD5">
        <w:rPr>
          <w:rFonts w:ascii="Times New Roman" w:hAnsi="Times New Roman" w:cs="Times New Roman"/>
          <w:sz w:val="20"/>
          <w:szCs w:val="20"/>
        </w:rPr>
        <w:t>, Z.</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w:t>
      </w:r>
      <w:proofErr w:type="spellStart"/>
      <w:r w:rsidR="00940D5A" w:rsidRPr="00756BD5">
        <w:rPr>
          <w:rFonts w:ascii="Times New Roman" w:hAnsi="Times New Roman" w:cs="Times New Roman"/>
        </w:rPr>
        <w:fldChar w:fldCharType="begin"/>
      </w:r>
      <w:r w:rsidR="00940D5A" w:rsidRPr="00756BD5">
        <w:rPr>
          <w:rFonts w:ascii="Times New Roman" w:hAnsi="Times New Roman" w:cs="Times New Roman"/>
        </w:rPr>
        <w:instrText xml:space="preserve"> HYPERLINK "https://www.scopus.com/authid/detail.uri?authorId=58949758500" </w:instrText>
      </w:r>
      <w:r w:rsidR="00940D5A" w:rsidRPr="00756BD5">
        <w:rPr>
          <w:rFonts w:ascii="Times New Roman" w:hAnsi="Times New Roman" w:cs="Times New Roman"/>
        </w:rPr>
      </w:r>
      <w:r w:rsidR="00940D5A" w:rsidRPr="00756BD5">
        <w:rPr>
          <w:rFonts w:ascii="Times New Roman" w:hAnsi="Times New Roman" w:cs="Times New Roman"/>
        </w:rPr>
        <w:fldChar w:fldCharType="separate"/>
      </w:r>
      <w:r w:rsidRPr="00756BD5">
        <w:rPr>
          <w:rFonts w:ascii="Times New Roman" w:hAnsi="Times New Roman" w:cs="Times New Roman"/>
          <w:sz w:val="20"/>
          <w:szCs w:val="20"/>
        </w:rPr>
        <w:t>Saodullaev</w:t>
      </w:r>
      <w:proofErr w:type="spellEnd"/>
      <w:r w:rsidRPr="00756BD5">
        <w:rPr>
          <w:rFonts w:ascii="Times New Roman" w:hAnsi="Times New Roman" w:cs="Times New Roman"/>
          <w:sz w:val="20"/>
          <w:szCs w:val="20"/>
        </w:rPr>
        <w:t xml:space="preserve">, </w:t>
      </w:r>
      <w:proofErr w:type="spellStart"/>
      <w:r w:rsidRPr="00756BD5">
        <w:rPr>
          <w:rFonts w:ascii="Times New Roman" w:hAnsi="Times New Roman" w:cs="Times New Roman"/>
          <w:sz w:val="20"/>
          <w:szCs w:val="20"/>
        </w:rPr>
        <w:t>A.</w:t>
      </w:r>
      <w:r w:rsidR="00940D5A" w:rsidRPr="00756BD5">
        <w:rPr>
          <w:rFonts w:ascii="Times New Roman" w:hAnsi="Times New Roman" w:cs="Times New Roman"/>
          <w:sz w:val="20"/>
          <w:szCs w:val="20"/>
        </w:rPr>
        <w:fldChar w:fldCharType="end"/>
      </w:r>
      <w:r w:rsidRPr="00756BD5">
        <w:rPr>
          <w:rFonts w:ascii="Times New Roman" w:hAnsi="Times New Roman" w:cs="Times New Roman"/>
          <w:sz w:val="20"/>
          <w:szCs w:val="20"/>
        </w:rPr>
        <w:t>Comparative</w:t>
      </w:r>
      <w:proofErr w:type="spellEnd"/>
      <w:r w:rsidRPr="00756BD5">
        <w:rPr>
          <w:rFonts w:ascii="Times New Roman" w:hAnsi="Times New Roman" w:cs="Times New Roman"/>
          <w:sz w:val="20"/>
          <w:szCs w:val="20"/>
        </w:rPr>
        <w:t xml:space="preserve"> Analysis of the Survivability of Synchronous Machines in Asynchronous, Unexcited Mode. AIP Conference Proceedings. Volume 3152, Issue 1, June 17, 2024.</w:t>
      </w:r>
      <w:hyperlink r:id="rId14" w:history="1">
        <w:r w:rsidRPr="00756BD5">
          <w:rPr>
            <w:rFonts w:ascii="Times New Roman" w:hAnsi="Times New Roman" w:cs="Times New Roman"/>
            <w:sz w:val="20"/>
            <w:szCs w:val="20"/>
          </w:rPr>
          <w:t>https://doi.org/10.1063/5.0218806</w:t>
        </w:r>
      </w:hyperlink>
      <w:r w:rsidRPr="00756BD5">
        <w:rPr>
          <w:rFonts w:ascii="Times New Roman" w:hAnsi="Times New Roman" w:cs="Times New Roman"/>
          <w:sz w:val="20"/>
          <w:szCs w:val="20"/>
        </w:rPr>
        <w:t>.</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proofErr w:type="spellStart"/>
      <w:r w:rsidRPr="00756BD5">
        <w:rPr>
          <w:rFonts w:ascii="Times New Roman" w:hAnsi="Times New Roman" w:cs="Times New Roman"/>
          <w:sz w:val="20"/>
          <w:szCs w:val="20"/>
        </w:rPr>
        <w:t>Bekishev</w:t>
      </w:r>
      <w:proofErr w:type="spellEnd"/>
      <w:r w:rsidRPr="00756BD5">
        <w:rPr>
          <w:rFonts w:ascii="Times New Roman" w:hAnsi="Times New Roman" w:cs="Times New Roman"/>
          <w:sz w:val="20"/>
          <w:szCs w:val="20"/>
        </w:rPr>
        <w:t xml:space="preserve"> A., </w:t>
      </w:r>
      <w:proofErr w:type="spellStart"/>
      <w:r w:rsidRPr="00756BD5">
        <w:rPr>
          <w:rFonts w:ascii="Times New Roman" w:hAnsi="Times New Roman" w:cs="Times New Roman"/>
          <w:sz w:val="20"/>
          <w:szCs w:val="20"/>
        </w:rPr>
        <w:t>Norboev</w:t>
      </w:r>
      <w:proofErr w:type="spellEnd"/>
      <w:r w:rsidRPr="00756BD5">
        <w:rPr>
          <w:rFonts w:ascii="Times New Roman" w:hAnsi="Times New Roman" w:cs="Times New Roman"/>
          <w:sz w:val="20"/>
          <w:szCs w:val="20"/>
        </w:rPr>
        <w:t xml:space="preserve"> A.E., </w:t>
      </w:r>
      <w:proofErr w:type="spellStart"/>
      <w:r w:rsidRPr="00756BD5">
        <w:rPr>
          <w:rFonts w:ascii="Times New Roman" w:hAnsi="Times New Roman" w:cs="Times New Roman"/>
          <w:sz w:val="20"/>
          <w:szCs w:val="20"/>
        </w:rPr>
        <w:t>Khudoynazarov</w:t>
      </w:r>
      <w:proofErr w:type="spellEnd"/>
      <w:r w:rsidRPr="00756BD5">
        <w:rPr>
          <w:rFonts w:ascii="Times New Roman" w:hAnsi="Times New Roman" w:cs="Times New Roman"/>
          <w:sz w:val="20"/>
          <w:szCs w:val="20"/>
        </w:rPr>
        <w:t xml:space="preserve"> U.A., Kurbanov N.A., Yunusov O.A. Autonomous mode and parallel operation of an asynchronous generator with an electric grid. E3S Conference Network. Vol. 524, 2024. VII International Conference "Actual Problems of the Energy Complex and Environmental Protection" (APEC-VII-2024).</w:t>
      </w:r>
      <w:hyperlink r:id="rId15" w:history="1">
        <w:r w:rsidRPr="00756BD5">
          <w:rPr>
            <w:rFonts w:ascii="Times New Roman" w:hAnsi="Times New Roman" w:cs="Times New Roman"/>
            <w:sz w:val="20"/>
            <w:szCs w:val="20"/>
          </w:rPr>
          <w:t>https://doi.org/10.1051/e3sconf/202452401009</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proofErr w:type="spellStart"/>
      <w:r w:rsidRPr="00756BD5">
        <w:rPr>
          <w:rFonts w:ascii="Times New Roman" w:hAnsi="Times New Roman" w:cs="Times New Roman"/>
          <w:sz w:val="20"/>
          <w:szCs w:val="20"/>
        </w:rPr>
        <w:lastRenderedPageBreak/>
        <w:t>Allabergen</w:t>
      </w:r>
      <w:proofErr w:type="spellEnd"/>
      <w:r w:rsidRPr="00756BD5">
        <w:rPr>
          <w:rFonts w:ascii="Times New Roman" w:hAnsi="Times New Roman" w:cs="Times New Roman"/>
          <w:sz w:val="20"/>
          <w:szCs w:val="20"/>
        </w:rPr>
        <w:t xml:space="preserve"> Bekishev, </w:t>
      </w:r>
      <w:proofErr w:type="spellStart"/>
      <w:r w:rsidRPr="00756BD5">
        <w:rPr>
          <w:rFonts w:ascii="Times New Roman" w:hAnsi="Times New Roman" w:cs="Times New Roman"/>
          <w:sz w:val="20"/>
          <w:szCs w:val="20"/>
        </w:rPr>
        <w:t>Nurali</w:t>
      </w:r>
      <w:proofErr w:type="spellEnd"/>
      <w:r w:rsidRPr="00756BD5">
        <w:rPr>
          <w:rFonts w:ascii="Times New Roman" w:hAnsi="Times New Roman" w:cs="Times New Roman"/>
          <w:sz w:val="20"/>
          <w:szCs w:val="20"/>
        </w:rPr>
        <w:t xml:space="preserve"> Pirmatov, </w:t>
      </w:r>
      <w:proofErr w:type="spellStart"/>
      <w:r w:rsidRPr="00756BD5">
        <w:rPr>
          <w:rFonts w:ascii="Times New Roman" w:hAnsi="Times New Roman" w:cs="Times New Roman"/>
          <w:sz w:val="20"/>
          <w:szCs w:val="20"/>
        </w:rPr>
        <w:t>Dilfuza</w:t>
      </w:r>
      <w:proofErr w:type="spellEnd"/>
      <w:r w:rsidRPr="00756BD5">
        <w:rPr>
          <w:rFonts w:ascii="Times New Roman" w:hAnsi="Times New Roman" w:cs="Times New Roman"/>
          <w:sz w:val="20"/>
          <w:szCs w:val="20"/>
        </w:rPr>
        <w:t xml:space="preserve"> Kurbanbaeva, </w:t>
      </w:r>
      <w:proofErr w:type="spellStart"/>
      <w:r w:rsidRPr="00756BD5">
        <w:rPr>
          <w:rFonts w:ascii="Times New Roman" w:hAnsi="Times New Roman" w:cs="Times New Roman"/>
          <w:sz w:val="20"/>
          <w:szCs w:val="20"/>
        </w:rPr>
        <w:t>Najmiddin</w:t>
      </w:r>
      <w:proofErr w:type="spellEnd"/>
      <w:r w:rsidRPr="00756BD5">
        <w:rPr>
          <w:rFonts w:ascii="Times New Roman" w:hAnsi="Times New Roman" w:cs="Times New Roman"/>
          <w:sz w:val="20"/>
          <w:szCs w:val="20"/>
        </w:rPr>
        <w:t xml:space="preserve"> Kurbanov, </w:t>
      </w:r>
      <w:proofErr w:type="spellStart"/>
      <w:r w:rsidRPr="00756BD5">
        <w:rPr>
          <w:rFonts w:ascii="Times New Roman" w:hAnsi="Times New Roman" w:cs="Times New Roman"/>
          <w:sz w:val="20"/>
          <w:szCs w:val="20"/>
        </w:rPr>
        <w:t>Olyakhon</w:t>
      </w:r>
      <w:proofErr w:type="spellEnd"/>
      <w:r w:rsidRPr="00756BD5">
        <w:rPr>
          <w:rFonts w:ascii="Times New Roman" w:hAnsi="Times New Roman" w:cs="Times New Roman"/>
          <w:sz w:val="20"/>
          <w:szCs w:val="20"/>
        </w:rPr>
        <w:t xml:space="preserve"> Zainieva, </w:t>
      </w:r>
      <w:proofErr w:type="spellStart"/>
      <w:r w:rsidRPr="00756BD5">
        <w:rPr>
          <w:rFonts w:ascii="Times New Roman" w:hAnsi="Times New Roman" w:cs="Times New Roman"/>
          <w:sz w:val="20"/>
          <w:szCs w:val="20"/>
        </w:rPr>
        <w:t>Obidkhan</w:t>
      </w:r>
      <w:proofErr w:type="spellEnd"/>
      <w:r w:rsidRPr="00756BD5">
        <w:rPr>
          <w:rFonts w:ascii="Times New Roman" w:hAnsi="Times New Roman" w:cs="Times New Roman"/>
          <w:sz w:val="20"/>
          <w:szCs w:val="20"/>
        </w:rPr>
        <w:t xml:space="preserve"> Yunusov, </w:t>
      </w:r>
      <w:proofErr w:type="spellStart"/>
      <w:r w:rsidRPr="00756BD5">
        <w:rPr>
          <w:rFonts w:ascii="Times New Roman" w:hAnsi="Times New Roman" w:cs="Times New Roman"/>
          <w:sz w:val="20"/>
          <w:szCs w:val="20"/>
        </w:rPr>
        <w:t>Utkir</w:t>
      </w:r>
      <w:proofErr w:type="spellEnd"/>
      <w:r w:rsidRPr="00756BD5">
        <w:rPr>
          <w:rFonts w:ascii="Times New Roman" w:hAnsi="Times New Roman" w:cs="Times New Roman"/>
          <w:sz w:val="20"/>
          <w:szCs w:val="20"/>
        </w:rPr>
        <w:t xml:space="preserve"> Khudoynazarov, </w:t>
      </w:r>
      <w:proofErr w:type="spellStart"/>
      <w:r w:rsidRPr="00756BD5">
        <w:rPr>
          <w:rFonts w:ascii="Times New Roman" w:hAnsi="Times New Roman" w:cs="Times New Roman"/>
          <w:sz w:val="20"/>
          <w:szCs w:val="20"/>
        </w:rPr>
        <w:t>Zinatdin</w:t>
      </w:r>
      <w:proofErr w:type="spellEnd"/>
      <w:r w:rsidRPr="00756BD5">
        <w:rPr>
          <w:rFonts w:ascii="Times New Roman" w:hAnsi="Times New Roman" w:cs="Times New Roman"/>
          <w:sz w:val="20"/>
          <w:szCs w:val="20"/>
        </w:rPr>
        <w:t xml:space="preserve"> </w:t>
      </w:r>
      <w:proofErr w:type="spellStart"/>
      <w:r w:rsidRPr="00756BD5">
        <w:rPr>
          <w:rFonts w:ascii="Times New Roman" w:hAnsi="Times New Roman" w:cs="Times New Roman"/>
          <w:sz w:val="20"/>
          <w:szCs w:val="20"/>
        </w:rPr>
        <w:t>Saimbetov.</w:t>
      </w:r>
      <w:hyperlink r:id="rId16" w:history="1">
        <w:r w:rsidRPr="00756BD5">
          <w:rPr>
            <w:rFonts w:ascii="Times New Roman" w:hAnsi="Times New Roman" w:cs="Times New Roman"/>
            <w:sz w:val="20"/>
            <w:szCs w:val="20"/>
          </w:rPr>
          <w:t>Achieving</w:t>
        </w:r>
        <w:proofErr w:type="spellEnd"/>
        <w:r w:rsidRPr="00756BD5">
          <w:rPr>
            <w:rFonts w:ascii="Times New Roman" w:hAnsi="Times New Roman" w:cs="Times New Roman"/>
            <w:sz w:val="20"/>
            <w:szCs w:val="20"/>
          </w:rPr>
          <w:t xml:space="preserve"> maximum power levels at various wind speeds from wind turbines with asynchronous double-ended </w:t>
        </w:r>
        <w:proofErr w:type="spellStart"/>
        <w:r w:rsidRPr="00756BD5">
          <w:rPr>
            <w:rFonts w:ascii="Times New Roman" w:hAnsi="Times New Roman" w:cs="Times New Roman"/>
            <w:sz w:val="20"/>
            <w:szCs w:val="20"/>
          </w:rPr>
          <w:t>feeding</w:t>
        </w:r>
      </w:hyperlink>
      <w:r w:rsidRPr="00756BD5">
        <w:rPr>
          <w:rFonts w:ascii="Times New Roman" w:hAnsi="Times New Roman" w:cs="Times New Roman"/>
          <w:sz w:val="20"/>
          <w:szCs w:val="20"/>
        </w:rPr>
        <w:t>Conference</w:t>
      </w:r>
      <w:proofErr w:type="spellEnd"/>
      <w:r w:rsidRPr="00756BD5">
        <w:rPr>
          <w:rFonts w:ascii="Times New Roman" w:hAnsi="Times New Roman" w:cs="Times New Roman"/>
          <w:sz w:val="20"/>
          <w:szCs w:val="20"/>
        </w:rPr>
        <w:t xml:space="preserve"> Proceedings AIP 3331, 030011 (2025).</w:t>
      </w:r>
      <w:hyperlink r:id="rId17" w:tgtFrame="_blank" w:history="1">
        <w:r w:rsidRPr="00756BD5">
          <w:rPr>
            <w:rFonts w:ascii="Times New Roman" w:hAnsi="Times New Roman" w:cs="Times New Roman"/>
            <w:sz w:val="20"/>
            <w:szCs w:val="20"/>
          </w:rPr>
          <w:t>https://doi.org/10.1063/5.0305765</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proofErr w:type="spellStart"/>
      <w:r w:rsidRPr="00756BD5">
        <w:rPr>
          <w:rFonts w:ascii="Times New Roman" w:hAnsi="Times New Roman" w:cs="Times New Roman"/>
          <w:sz w:val="20"/>
          <w:szCs w:val="20"/>
        </w:rPr>
        <w:t>Allabergen</w:t>
      </w:r>
      <w:proofErr w:type="spellEnd"/>
      <w:r w:rsidRPr="00756BD5">
        <w:rPr>
          <w:rFonts w:ascii="Times New Roman" w:hAnsi="Times New Roman" w:cs="Times New Roman"/>
          <w:sz w:val="20"/>
          <w:szCs w:val="20"/>
        </w:rPr>
        <w:t xml:space="preserve"> Bekishev, </w:t>
      </w:r>
      <w:proofErr w:type="spellStart"/>
      <w:r w:rsidRPr="00756BD5">
        <w:rPr>
          <w:rFonts w:ascii="Times New Roman" w:hAnsi="Times New Roman" w:cs="Times New Roman"/>
          <w:sz w:val="20"/>
          <w:szCs w:val="20"/>
        </w:rPr>
        <w:t>Gulzoda</w:t>
      </w:r>
      <w:proofErr w:type="spellEnd"/>
      <w:r w:rsidRPr="00756BD5">
        <w:rPr>
          <w:rFonts w:ascii="Times New Roman" w:hAnsi="Times New Roman" w:cs="Times New Roman"/>
          <w:sz w:val="20"/>
          <w:szCs w:val="20"/>
        </w:rPr>
        <w:t xml:space="preserve"> Mustafakulova, Aziza Khalbutaeva, and </w:t>
      </w:r>
      <w:proofErr w:type="spellStart"/>
      <w:r w:rsidRPr="00756BD5">
        <w:rPr>
          <w:rFonts w:ascii="Times New Roman" w:hAnsi="Times New Roman" w:cs="Times New Roman"/>
          <w:sz w:val="20"/>
          <w:szCs w:val="20"/>
        </w:rPr>
        <w:t>Jasurbek</w:t>
      </w:r>
      <w:proofErr w:type="spellEnd"/>
      <w:r w:rsidRPr="00756BD5">
        <w:rPr>
          <w:rFonts w:ascii="Times New Roman" w:hAnsi="Times New Roman" w:cs="Times New Roman"/>
          <w:sz w:val="20"/>
          <w:szCs w:val="20"/>
        </w:rPr>
        <w:t xml:space="preserve"> Nizamov. Modeling of reactive power compensation for the DSP-100 UMK electric arc furnace at </w:t>
      </w:r>
      <w:proofErr w:type="spellStart"/>
      <w:r w:rsidRPr="00756BD5">
        <w:rPr>
          <w:rFonts w:ascii="Times New Roman" w:hAnsi="Times New Roman" w:cs="Times New Roman"/>
          <w:sz w:val="20"/>
          <w:szCs w:val="20"/>
        </w:rPr>
        <w:t>Uzmetkombinat</w:t>
      </w:r>
      <w:proofErr w:type="spellEnd"/>
      <w:r w:rsidRPr="00756BD5">
        <w:rPr>
          <w:rFonts w:ascii="Times New Roman" w:hAnsi="Times New Roman" w:cs="Times New Roman"/>
          <w:sz w:val="20"/>
          <w:szCs w:val="20"/>
        </w:rPr>
        <w:t>. Proceedings of AIP Conference 3331, 030069 (2025).</w:t>
      </w:r>
      <w:hyperlink r:id="rId18" w:tgtFrame="_blank" w:history="1">
        <w:r w:rsidRPr="00756BD5">
          <w:rPr>
            <w:rFonts w:ascii="Times New Roman" w:hAnsi="Times New Roman" w:cs="Times New Roman"/>
            <w:sz w:val="20"/>
            <w:szCs w:val="20"/>
          </w:rPr>
          <w:t>https://doi.org/10.1063/5.0305769</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 xml:space="preserve">Jafari, A., &amp; </w:t>
      </w:r>
      <w:proofErr w:type="spellStart"/>
      <w:r w:rsidRPr="00756BD5">
        <w:rPr>
          <w:rFonts w:ascii="Times New Roman" w:hAnsi="Times New Roman" w:cs="Times New Roman"/>
          <w:sz w:val="20"/>
          <w:szCs w:val="20"/>
        </w:rPr>
        <w:t>Moeini</w:t>
      </w:r>
      <w:proofErr w:type="spellEnd"/>
      <w:r w:rsidRPr="00756BD5">
        <w:rPr>
          <w:rFonts w:ascii="Times New Roman" w:hAnsi="Times New Roman" w:cs="Times New Roman"/>
          <w:sz w:val="20"/>
          <w:szCs w:val="20"/>
        </w:rPr>
        <w:t>, H. (2020). "Thermal modeling and optimization of heat dissipation in oil transformers." International Journal of Thermal Sciences, 149, 106245. DOI: [10.1016/j.ijthermalsci.2019.106245]</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Zhou, Z., et al. (2021). "Numerical simulation of heat transfer in oil transformer under different load conditions." Energy Conversion and Management, 230, 113756. DOI: [10.1016/j.enconman.2020.113756]</w:t>
      </w:r>
    </w:p>
    <w:p w:rsidR="000F7E1B" w:rsidRPr="00756BD5" w:rsidRDefault="000F7E1B"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proofErr w:type="spellStart"/>
      <w:r w:rsidRPr="00756BD5">
        <w:rPr>
          <w:rFonts w:ascii="Times New Roman" w:hAnsi="Times New Roman" w:cs="Times New Roman"/>
          <w:sz w:val="20"/>
          <w:szCs w:val="20"/>
        </w:rPr>
        <w:t>Murot</w:t>
      </w:r>
      <w:proofErr w:type="spellEnd"/>
      <w:r w:rsidRPr="00756BD5">
        <w:rPr>
          <w:rFonts w:ascii="Times New Roman" w:hAnsi="Times New Roman" w:cs="Times New Roman"/>
          <w:sz w:val="20"/>
          <w:szCs w:val="20"/>
        </w:rPr>
        <w:t xml:space="preserve"> Tulyaganov, Shukhrat Umarov. Improving the energy and operational efficiency of an asynchronous electric drive. III International Scientific and Technical Conference “Actual Issues of Power Supply Systems” (ICAIPSS2023); </w:t>
      </w:r>
      <w:hyperlink r:id="rId19" w:history="1">
        <w:r w:rsidRPr="00756BD5">
          <w:rPr>
            <w:rFonts w:ascii="Times New Roman" w:hAnsi="Times New Roman" w:cs="Times New Roman"/>
          </w:rPr>
          <w:t>https://doi.org/10.1063/5.0218876</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Nguyen, H. T., et al. (2015). "Effect of oil flow rate and cooling system design on transformer thermal performance." IEEE Transactions on Industry Applications, 51(3), 1962-1970. DOI: [10.1109/TIA.2014.2345026]</w:t>
      </w:r>
    </w:p>
    <w:p w:rsidR="000F7E1B" w:rsidRPr="00756BD5" w:rsidRDefault="000F7E1B"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 xml:space="preserve">Shukhrat Umarov, </w:t>
      </w:r>
      <w:proofErr w:type="spellStart"/>
      <w:r w:rsidRPr="00756BD5">
        <w:rPr>
          <w:rFonts w:ascii="Times New Roman" w:hAnsi="Times New Roman" w:cs="Times New Roman"/>
          <w:sz w:val="20"/>
          <w:szCs w:val="20"/>
        </w:rPr>
        <w:t>Khushnud</w:t>
      </w:r>
      <w:proofErr w:type="spellEnd"/>
      <w:r w:rsidRPr="00756BD5">
        <w:rPr>
          <w:rFonts w:ascii="Times New Roman" w:hAnsi="Times New Roman" w:cs="Times New Roman"/>
          <w:sz w:val="20"/>
          <w:szCs w:val="20"/>
        </w:rPr>
        <w:t xml:space="preserve"> Sapaev, Islambek Abdullabekov. The Implicit Formulas of Numerical Integration Digital Models of Nonlinear Transformers. AIP Conf. Proc. 3331, 030105 (2025); </w:t>
      </w:r>
      <w:hyperlink r:id="rId20" w:history="1">
        <w:r w:rsidRPr="00756BD5">
          <w:rPr>
            <w:rFonts w:ascii="Times New Roman" w:hAnsi="Times New Roman" w:cs="Times New Roman"/>
          </w:rPr>
          <w:t>https://doi.org/10.1063/5.0305793</w:t>
        </w:r>
      </w:hyperlink>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 xml:space="preserve">Hamed, M., &amp; Badr, A. (2016). "Experimental and theoretical study of oil-immersed transformer cooling performance." Journal of Power and Energy Engineering, 4(2), 29-35. </w:t>
      </w:r>
    </w:p>
    <w:p w:rsidR="000F7E1B" w:rsidRPr="00756BD5" w:rsidRDefault="000F7E1B"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hyperlink r:id="rId21" w:history="1">
        <w:r w:rsidRPr="00756BD5">
          <w:rPr>
            <w:rFonts w:ascii="Times New Roman" w:hAnsi="Times New Roman" w:cs="Times New Roman"/>
            <w:sz w:val="20"/>
            <w:szCs w:val="20"/>
          </w:rPr>
          <w:t>The Impact of the Operation of Electric Drives on the Reliability and Energy Efficiency of Power Supply Systems of Industrial Enterprises</w:t>
        </w:r>
      </w:hyperlink>
      <w:r w:rsidRPr="00756BD5">
        <w:rPr>
          <w:rFonts w:ascii="Times New Roman" w:hAnsi="Times New Roman" w:cs="Times New Roman"/>
          <w:sz w:val="20"/>
          <w:szCs w:val="20"/>
        </w:rPr>
        <w:t>. Mirisaev,A.,</w:t>
      </w:r>
      <w:proofErr w:type="spellStart"/>
      <w:r w:rsidRPr="00756BD5">
        <w:rPr>
          <w:rFonts w:ascii="Times New Roman" w:hAnsi="Times New Roman" w:cs="Times New Roman"/>
          <w:sz w:val="20"/>
          <w:szCs w:val="20"/>
        </w:rPr>
        <w:t>Pulatov</w:t>
      </w:r>
      <w:proofErr w:type="spellEnd"/>
      <w:r w:rsidRPr="00756BD5">
        <w:rPr>
          <w:rFonts w:ascii="Times New Roman" w:hAnsi="Times New Roman" w:cs="Times New Roman"/>
          <w:sz w:val="20"/>
          <w:szCs w:val="20"/>
        </w:rPr>
        <w:t xml:space="preserve">, A., </w:t>
      </w:r>
      <w:proofErr w:type="spellStart"/>
      <w:r w:rsidRPr="00756BD5">
        <w:rPr>
          <w:rFonts w:ascii="Times New Roman" w:hAnsi="Times New Roman" w:cs="Times New Roman"/>
          <w:sz w:val="20"/>
          <w:szCs w:val="20"/>
        </w:rPr>
        <w:t>Shamiev</w:t>
      </w:r>
      <w:proofErr w:type="spellEnd"/>
      <w:r w:rsidRPr="00756BD5">
        <w:rPr>
          <w:rFonts w:ascii="Times New Roman" w:hAnsi="Times New Roman" w:cs="Times New Roman"/>
          <w:sz w:val="20"/>
          <w:szCs w:val="20"/>
        </w:rPr>
        <w:t xml:space="preserve">, M. </w:t>
      </w:r>
      <w:hyperlink r:id="rId22" w:history="1">
        <w:proofErr w:type="spellStart"/>
        <w:r w:rsidRPr="00756BD5">
          <w:rPr>
            <w:rFonts w:ascii="Times New Roman" w:hAnsi="Times New Roman" w:cs="Times New Roman"/>
            <w:sz w:val="20"/>
            <w:szCs w:val="20"/>
          </w:rPr>
          <w:t>Aip</w:t>
        </w:r>
        <w:proofErr w:type="spellEnd"/>
        <w:r w:rsidRPr="00756BD5">
          <w:rPr>
            <w:rFonts w:ascii="Times New Roman" w:hAnsi="Times New Roman" w:cs="Times New Roman"/>
            <w:sz w:val="20"/>
            <w:szCs w:val="20"/>
          </w:rPr>
          <w:t xml:space="preserve"> Conference </w:t>
        </w:r>
        <w:proofErr w:type="spellStart"/>
        <w:r w:rsidRPr="00756BD5">
          <w:rPr>
            <w:rFonts w:ascii="Times New Roman" w:hAnsi="Times New Roman" w:cs="Times New Roman"/>
            <w:sz w:val="20"/>
            <w:szCs w:val="20"/>
          </w:rPr>
          <w:t>ProceedingsOpen</w:t>
        </w:r>
        <w:proofErr w:type="spellEnd"/>
        <w:r w:rsidRPr="00756BD5">
          <w:rPr>
            <w:rFonts w:ascii="Times New Roman" w:hAnsi="Times New Roman" w:cs="Times New Roman"/>
            <w:sz w:val="20"/>
            <w:szCs w:val="20"/>
          </w:rPr>
          <w:t xml:space="preserve"> source preview</w:t>
        </w:r>
      </w:hyperlink>
      <w:r w:rsidRPr="00756BD5">
        <w:rPr>
          <w:rFonts w:ascii="Times New Roman" w:hAnsi="Times New Roman" w:cs="Times New Roman"/>
          <w:sz w:val="20"/>
          <w:szCs w:val="20"/>
        </w:rPr>
        <w:t>, 2024, 3152(1), 030005</w:t>
      </w:r>
    </w:p>
    <w:p w:rsidR="007230EA"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 xml:space="preserve">Khajeh, M. G., &amp; </w:t>
      </w:r>
      <w:proofErr w:type="spellStart"/>
      <w:r w:rsidRPr="00756BD5">
        <w:rPr>
          <w:rFonts w:ascii="Times New Roman" w:hAnsi="Times New Roman" w:cs="Times New Roman"/>
          <w:sz w:val="20"/>
          <w:szCs w:val="20"/>
        </w:rPr>
        <w:t>Shayanfar</w:t>
      </w:r>
      <w:proofErr w:type="spellEnd"/>
      <w:r w:rsidRPr="00756BD5">
        <w:rPr>
          <w:rFonts w:ascii="Times New Roman" w:hAnsi="Times New Roman" w:cs="Times New Roman"/>
          <w:sz w:val="20"/>
          <w:szCs w:val="20"/>
        </w:rPr>
        <w:t xml:space="preserve">, H. A. (2018). "Mathematical modeling of heat dissipation and cooling efficiency in three-phase transformer systems." Mathematical Problems in Engineering, 2018, 1-10. DOI: [10.1155/2018/8362847] </w:t>
      </w:r>
    </w:p>
    <w:p w:rsidR="00A72B17" w:rsidRPr="00756BD5" w:rsidRDefault="003862A6" w:rsidP="00756BD5">
      <w:pPr>
        <w:pStyle w:val="a6"/>
        <w:numPr>
          <w:ilvl w:val="0"/>
          <w:numId w:val="17"/>
        </w:numPr>
        <w:tabs>
          <w:tab w:val="left" w:pos="284"/>
        </w:tabs>
        <w:spacing w:after="0" w:line="240" w:lineRule="auto"/>
        <w:ind w:left="0" w:firstLine="0"/>
        <w:jc w:val="both"/>
        <w:rPr>
          <w:rFonts w:ascii="Times New Roman" w:hAnsi="Times New Roman" w:cs="Times New Roman"/>
          <w:sz w:val="20"/>
          <w:szCs w:val="20"/>
        </w:rPr>
      </w:pPr>
      <w:r w:rsidRPr="00756BD5">
        <w:rPr>
          <w:rFonts w:ascii="Times New Roman" w:hAnsi="Times New Roman" w:cs="Times New Roman"/>
          <w:sz w:val="20"/>
          <w:szCs w:val="20"/>
        </w:rPr>
        <w:t>Zhao, X., &amp; Li, L. (2017). "Effect of oil thermal conductivity on heat transfer performance of power transformers." Energy, 121, 401-409. DOI: [10.1016/j.energy.2017.01.061]</w:t>
      </w:r>
    </w:p>
    <w:p w:rsidR="00A72B17" w:rsidRPr="00756BD5" w:rsidRDefault="00A72B17" w:rsidP="00756BD5">
      <w:pPr>
        <w:tabs>
          <w:tab w:val="left" w:pos="284"/>
        </w:tabs>
        <w:spacing w:after="0" w:line="240" w:lineRule="auto"/>
        <w:jc w:val="both"/>
        <w:rPr>
          <w:rFonts w:ascii="Times New Roman" w:hAnsi="Times New Roman" w:cs="Times New Roman"/>
          <w:sz w:val="20"/>
          <w:szCs w:val="20"/>
        </w:rPr>
      </w:pPr>
    </w:p>
    <w:sectPr w:rsidR="00A72B17" w:rsidRPr="00756BD5" w:rsidSect="00AA2292">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662"/>
    <w:multiLevelType w:val="hybridMultilevel"/>
    <w:tmpl w:val="305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643DA"/>
    <w:multiLevelType w:val="multilevel"/>
    <w:tmpl w:val="73E0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20494"/>
    <w:multiLevelType w:val="hybridMultilevel"/>
    <w:tmpl w:val="093C910E"/>
    <w:lvl w:ilvl="0" w:tplc="5B2C3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B52C5"/>
    <w:multiLevelType w:val="multilevel"/>
    <w:tmpl w:val="2A5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F7CB9"/>
    <w:multiLevelType w:val="multilevel"/>
    <w:tmpl w:val="541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F26F1"/>
    <w:multiLevelType w:val="hybridMultilevel"/>
    <w:tmpl w:val="AFC45D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F53F7"/>
    <w:multiLevelType w:val="multilevel"/>
    <w:tmpl w:val="F7D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74E5"/>
    <w:multiLevelType w:val="multilevel"/>
    <w:tmpl w:val="8A0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0825"/>
    <w:multiLevelType w:val="multilevel"/>
    <w:tmpl w:val="7CCE4BFC"/>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764EA"/>
    <w:multiLevelType w:val="hybridMultilevel"/>
    <w:tmpl w:val="DD44F23A"/>
    <w:lvl w:ilvl="0" w:tplc="FFD2B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D6081"/>
    <w:multiLevelType w:val="multilevel"/>
    <w:tmpl w:val="A264747E"/>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60EDC"/>
    <w:multiLevelType w:val="multilevel"/>
    <w:tmpl w:val="3D1CC5F4"/>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A3439"/>
    <w:multiLevelType w:val="multilevel"/>
    <w:tmpl w:val="5CF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A4F04"/>
    <w:multiLevelType w:val="multilevel"/>
    <w:tmpl w:val="357C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14ED5"/>
    <w:multiLevelType w:val="multilevel"/>
    <w:tmpl w:val="2FCC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5F3067"/>
    <w:multiLevelType w:val="multilevel"/>
    <w:tmpl w:val="145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B2D79"/>
    <w:multiLevelType w:val="multilevel"/>
    <w:tmpl w:val="8BCE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55E06"/>
    <w:multiLevelType w:val="multilevel"/>
    <w:tmpl w:val="91DABA5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15:restartNumberingAfterBreak="0">
    <w:nsid w:val="70ED799F"/>
    <w:multiLevelType w:val="multilevel"/>
    <w:tmpl w:val="0BB47456"/>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781310">
    <w:abstractNumId w:val="16"/>
  </w:num>
  <w:num w:numId="2" w16cid:durableId="2143575515">
    <w:abstractNumId w:val="3"/>
  </w:num>
  <w:num w:numId="3" w16cid:durableId="917135188">
    <w:abstractNumId w:val="11"/>
  </w:num>
  <w:num w:numId="4" w16cid:durableId="1051418337">
    <w:abstractNumId w:val="4"/>
  </w:num>
  <w:num w:numId="5" w16cid:durableId="1468931713">
    <w:abstractNumId w:val="14"/>
  </w:num>
  <w:num w:numId="6" w16cid:durableId="711416933">
    <w:abstractNumId w:val="17"/>
  </w:num>
  <w:num w:numId="7" w16cid:durableId="184172908">
    <w:abstractNumId w:val="2"/>
  </w:num>
  <w:num w:numId="8" w16cid:durableId="1804155959">
    <w:abstractNumId w:val="9"/>
  </w:num>
  <w:num w:numId="9" w16cid:durableId="954556920">
    <w:abstractNumId w:val="8"/>
  </w:num>
  <w:num w:numId="10" w16cid:durableId="1799765174">
    <w:abstractNumId w:val="10"/>
  </w:num>
  <w:num w:numId="11" w16cid:durableId="1269047391">
    <w:abstractNumId w:val="1"/>
  </w:num>
  <w:num w:numId="12" w16cid:durableId="171188893">
    <w:abstractNumId w:val="12"/>
  </w:num>
  <w:num w:numId="13" w16cid:durableId="1545361554">
    <w:abstractNumId w:val="7"/>
  </w:num>
  <w:num w:numId="14" w16cid:durableId="1096633160">
    <w:abstractNumId w:val="18"/>
  </w:num>
  <w:num w:numId="15" w16cid:durableId="1945530922">
    <w:abstractNumId w:val="15"/>
  </w:num>
  <w:num w:numId="16" w16cid:durableId="1109012445">
    <w:abstractNumId w:val="6"/>
  </w:num>
  <w:num w:numId="17" w16cid:durableId="1611740462">
    <w:abstractNumId w:val="0"/>
  </w:num>
  <w:num w:numId="18" w16cid:durableId="1593783331">
    <w:abstractNumId w:val="13"/>
  </w:num>
  <w:num w:numId="19" w16cid:durableId="156398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1E"/>
    <w:rsid w:val="00001EBE"/>
    <w:rsid w:val="000A5A48"/>
    <w:rsid w:val="000C7E7D"/>
    <w:rsid w:val="000F1A09"/>
    <w:rsid w:val="000F7E1B"/>
    <w:rsid w:val="001B6E3F"/>
    <w:rsid w:val="0023584E"/>
    <w:rsid w:val="00242BDE"/>
    <w:rsid w:val="002B1551"/>
    <w:rsid w:val="002C67AC"/>
    <w:rsid w:val="003015D3"/>
    <w:rsid w:val="00330A59"/>
    <w:rsid w:val="00354C7C"/>
    <w:rsid w:val="003566BC"/>
    <w:rsid w:val="003862A6"/>
    <w:rsid w:val="003C7F16"/>
    <w:rsid w:val="003E1513"/>
    <w:rsid w:val="00414CF1"/>
    <w:rsid w:val="004272A2"/>
    <w:rsid w:val="00477B59"/>
    <w:rsid w:val="00483CAB"/>
    <w:rsid w:val="00507976"/>
    <w:rsid w:val="005161CE"/>
    <w:rsid w:val="00607AC3"/>
    <w:rsid w:val="006A66AA"/>
    <w:rsid w:val="006B6494"/>
    <w:rsid w:val="007230EA"/>
    <w:rsid w:val="00756BD5"/>
    <w:rsid w:val="007A6986"/>
    <w:rsid w:val="007E265D"/>
    <w:rsid w:val="007F186B"/>
    <w:rsid w:val="008C5919"/>
    <w:rsid w:val="008E1BA2"/>
    <w:rsid w:val="008F0DB7"/>
    <w:rsid w:val="00901B5D"/>
    <w:rsid w:val="00940D5A"/>
    <w:rsid w:val="009C3659"/>
    <w:rsid w:val="00A422EA"/>
    <w:rsid w:val="00A72B17"/>
    <w:rsid w:val="00AA2292"/>
    <w:rsid w:val="00AA671E"/>
    <w:rsid w:val="00AE35FE"/>
    <w:rsid w:val="00B04FA9"/>
    <w:rsid w:val="00B25DD1"/>
    <w:rsid w:val="00B3080E"/>
    <w:rsid w:val="00B64A12"/>
    <w:rsid w:val="00B71C6B"/>
    <w:rsid w:val="00BD0C4F"/>
    <w:rsid w:val="00BF5889"/>
    <w:rsid w:val="00E3496E"/>
    <w:rsid w:val="00E406F6"/>
    <w:rsid w:val="00E91818"/>
    <w:rsid w:val="00EA47A4"/>
    <w:rsid w:val="00E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D455"/>
  <w15:chartTrackingRefBased/>
  <w15:docId w15:val="{0EE98117-19E0-4A49-884D-3DCE516E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A67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A67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A67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71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A671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A671E"/>
    <w:rPr>
      <w:rFonts w:ascii="Times New Roman" w:eastAsia="Times New Roman" w:hAnsi="Times New Roman" w:cs="Times New Roman"/>
      <w:b/>
      <w:bCs/>
      <w:sz w:val="27"/>
      <w:szCs w:val="27"/>
    </w:rPr>
  </w:style>
  <w:style w:type="character" w:styleId="a3">
    <w:name w:val="Strong"/>
    <w:basedOn w:val="a0"/>
    <w:uiPriority w:val="22"/>
    <w:qFormat/>
    <w:rsid w:val="00AA671E"/>
    <w:rPr>
      <w:b/>
      <w:bCs/>
    </w:rPr>
  </w:style>
  <w:style w:type="paragraph" w:styleId="a4">
    <w:name w:val="Normal (Web)"/>
    <w:basedOn w:val="a"/>
    <w:uiPriority w:val="99"/>
    <w:unhideWhenUsed/>
    <w:rsid w:val="00AA6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AA671E"/>
  </w:style>
  <w:style w:type="character" w:customStyle="1" w:styleId="mord">
    <w:name w:val="mord"/>
    <w:basedOn w:val="a0"/>
    <w:rsid w:val="00AA671E"/>
  </w:style>
  <w:style w:type="character" w:customStyle="1" w:styleId="vlist-s">
    <w:name w:val="vlist-s"/>
    <w:basedOn w:val="a0"/>
    <w:rsid w:val="00AA671E"/>
  </w:style>
  <w:style w:type="character" w:customStyle="1" w:styleId="mrel">
    <w:name w:val="mrel"/>
    <w:basedOn w:val="a0"/>
    <w:rsid w:val="00AA671E"/>
  </w:style>
  <w:style w:type="character" w:customStyle="1" w:styleId="mbin">
    <w:name w:val="mbin"/>
    <w:basedOn w:val="a0"/>
    <w:rsid w:val="00AA671E"/>
  </w:style>
  <w:style w:type="character" w:customStyle="1" w:styleId="mopen">
    <w:name w:val="mopen"/>
    <w:basedOn w:val="a0"/>
    <w:rsid w:val="00AA671E"/>
  </w:style>
  <w:style w:type="character" w:customStyle="1" w:styleId="mclose">
    <w:name w:val="mclose"/>
    <w:basedOn w:val="a0"/>
    <w:rsid w:val="00AA671E"/>
  </w:style>
  <w:style w:type="character" w:styleId="a5">
    <w:name w:val="Emphasis"/>
    <w:basedOn w:val="a0"/>
    <w:uiPriority w:val="20"/>
    <w:qFormat/>
    <w:rsid w:val="00AA671E"/>
    <w:rPr>
      <w:i/>
      <w:iCs/>
    </w:rPr>
  </w:style>
  <w:style w:type="paragraph" w:styleId="a6">
    <w:name w:val="List Paragraph"/>
    <w:basedOn w:val="a"/>
    <w:uiPriority w:val="34"/>
    <w:qFormat/>
    <w:rsid w:val="000F1A09"/>
    <w:pPr>
      <w:ind w:left="720"/>
      <w:contextualSpacing/>
    </w:pPr>
  </w:style>
  <w:style w:type="character" w:styleId="a7">
    <w:name w:val="Placeholder Text"/>
    <w:basedOn w:val="a0"/>
    <w:uiPriority w:val="99"/>
    <w:semiHidden/>
    <w:rsid w:val="00E3496E"/>
    <w:rPr>
      <w:color w:val="808080"/>
    </w:rPr>
  </w:style>
  <w:style w:type="character" w:styleId="a8">
    <w:name w:val="Hyperlink"/>
    <w:basedOn w:val="a0"/>
    <w:uiPriority w:val="99"/>
    <w:unhideWhenUsed/>
    <w:rsid w:val="00AA2292"/>
    <w:rPr>
      <w:color w:val="0563C1" w:themeColor="hyperlink"/>
      <w:u w:val="single"/>
    </w:rPr>
  </w:style>
  <w:style w:type="paragraph" w:customStyle="1" w:styleId="AuthorName">
    <w:name w:val="Author Name"/>
    <w:basedOn w:val="a"/>
    <w:next w:val="AuthorAffiliation"/>
    <w:rsid w:val="00AA2292"/>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AA2292"/>
    <w:pPr>
      <w:spacing w:after="0" w:line="240" w:lineRule="auto"/>
      <w:jc w:val="center"/>
    </w:pPr>
    <w:rPr>
      <w:rFonts w:ascii="Times New Roman" w:eastAsia="Times New Roman" w:hAnsi="Times New Roman" w:cs="Times New Roman"/>
      <w:i/>
      <w:sz w:val="20"/>
      <w:szCs w:val="20"/>
    </w:rPr>
  </w:style>
  <w:style w:type="table" w:styleId="a9">
    <w:name w:val="Table Grid"/>
    <w:basedOn w:val="a1"/>
    <w:uiPriority w:val="39"/>
    <w:rsid w:val="00E4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152">
      <w:bodyDiv w:val="1"/>
      <w:marLeft w:val="0"/>
      <w:marRight w:val="0"/>
      <w:marTop w:val="0"/>
      <w:marBottom w:val="0"/>
      <w:divBdr>
        <w:top w:val="none" w:sz="0" w:space="0" w:color="auto"/>
        <w:left w:val="none" w:sz="0" w:space="0" w:color="auto"/>
        <w:bottom w:val="none" w:sz="0" w:space="0" w:color="auto"/>
        <w:right w:val="none" w:sz="0" w:space="0" w:color="auto"/>
      </w:divBdr>
    </w:div>
    <w:div w:id="293557963">
      <w:bodyDiv w:val="1"/>
      <w:marLeft w:val="0"/>
      <w:marRight w:val="0"/>
      <w:marTop w:val="0"/>
      <w:marBottom w:val="0"/>
      <w:divBdr>
        <w:top w:val="none" w:sz="0" w:space="0" w:color="auto"/>
        <w:left w:val="none" w:sz="0" w:space="0" w:color="auto"/>
        <w:bottom w:val="none" w:sz="0" w:space="0" w:color="auto"/>
        <w:right w:val="none" w:sz="0" w:space="0" w:color="auto"/>
      </w:divBdr>
    </w:div>
    <w:div w:id="342166792">
      <w:bodyDiv w:val="1"/>
      <w:marLeft w:val="0"/>
      <w:marRight w:val="0"/>
      <w:marTop w:val="0"/>
      <w:marBottom w:val="0"/>
      <w:divBdr>
        <w:top w:val="none" w:sz="0" w:space="0" w:color="auto"/>
        <w:left w:val="none" w:sz="0" w:space="0" w:color="auto"/>
        <w:bottom w:val="none" w:sz="0" w:space="0" w:color="auto"/>
        <w:right w:val="none" w:sz="0" w:space="0" w:color="auto"/>
      </w:divBdr>
    </w:div>
    <w:div w:id="393090986">
      <w:bodyDiv w:val="1"/>
      <w:marLeft w:val="0"/>
      <w:marRight w:val="0"/>
      <w:marTop w:val="0"/>
      <w:marBottom w:val="0"/>
      <w:divBdr>
        <w:top w:val="none" w:sz="0" w:space="0" w:color="auto"/>
        <w:left w:val="none" w:sz="0" w:space="0" w:color="auto"/>
        <w:bottom w:val="none" w:sz="0" w:space="0" w:color="auto"/>
        <w:right w:val="none" w:sz="0" w:space="0" w:color="auto"/>
      </w:divBdr>
    </w:div>
    <w:div w:id="453138759">
      <w:bodyDiv w:val="1"/>
      <w:marLeft w:val="0"/>
      <w:marRight w:val="0"/>
      <w:marTop w:val="0"/>
      <w:marBottom w:val="0"/>
      <w:divBdr>
        <w:top w:val="none" w:sz="0" w:space="0" w:color="auto"/>
        <w:left w:val="none" w:sz="0" w:space="0" w:color="auto"/>
        <w:bottom w:val="none" w:sz="0" w:space="0" w:color="auto"/>
        <w:right w:val="none" w:sz="0" w:space="0" w:color="auto"/>
      </w:divBdr>
    </w:div>
    <w:div w:id="731196261">
      <w:bodyDiv w:val="1"/>
      <w:marLeft w:val="0"/>
      <w:marRight w:val="0"/>
      <w:marTop w:val="0"/>
      <w:marBottom w:val="0"/>
      <w:divBdr>
        <w:top w:val="none" w:sz="0" w:space="0" w:color="auto"/>
        <w:left w:val="none" w:sz="0" w:space="0" w:color="auto"/>
        <w:bottom w:val="none" w:sz="0" w:space="0" w:color="auto"/>
        <w:right w:val="none" w:sz="0" w:space="0" w:color="auto"/>
      </w:divBdr>
    </w:div>
    <w:div w:id="755327175">
      <w:bodyDiv w:val="1"/>
      <w:marLeft w:val="0"/>
      <w:marRight w:val="0"/>
      <w:marTop w:val="0"/>
      <w:marBottom w:val="0"/>
      <w:divBdr>
        <w:top w:val="none" w:sz="0" w:space="0" w:color="auto"/>
        <w:left w:val="none" w:sz="0" w:space="0" w:color="auto"/>
        <w:bottom w:val="none" w:sz="0" w:space="0" w:color="auto"/>
        <w:right w:val="none" w:sz="0" w:space="0" w:color="auto"/>
      </w:divBdr>
    </w:div>
    <w:div w:id="1234506587">
      <w:bodyDiv w:val="1"/>
      <w:marLeft w:val="0"/>
      <w:marRight w:val="0"/>
      <w:marTop w:val="0"/>
      <w:marBottom w:val="0"/>
      <w:divBdr>
        <w:top w:val="none" w:sz="0" w:space="0" w:color="auto"/>
        <w:left w:val="none" w:sz="0" w:space="0" w:color="auto"/>
        <w:bottom w:val="none" w:sz="0" w:space="0" w:color="auto"/>
        <w:right w:val="none" w:sz="0" w:space="0" w:color="auto"/>
      </w:divBdr>
    </w:div>
    <w:div w:id="1242567598">
      <w:bodyDiv w:val="1"/>
      <w:marLeft w:val="0"/>
      <w:marRight w:val="0"/>
      <w:marTop w:val="0"/>
      <w:marBottom w:val="0"/>
      <w:divBdr>
        <w:top w:val="none" w:sz="0" w:space="0" w:color="auto"/>
        <w:left w:val="none" w:sz="0" w:space="0" w:color="auto"/>
        <w:bottom w:val="none" w:sz="0" w:space="0" w:color="auto"/>
        <w:right w:val="none" w:sz="0" w:space="0" w:color="auto"/>
      </w:divBdr>
    </w:div>
    <w:div w:id="1476947723">
      <w:bodyDiv w:val="1"/>
      <w:marLeft w:val="0"/>
      <w:marRight w:val="0"/>
      <w:marTop w:val="0"/>
      <w:marBottom w:val="0"/>
      <w:divBdr>
        <w:top w:val="none" w:sz="0" w:space="0" w:color="auto"/>
        <w:left w:val="none" w:sz="0" w:space="0" w:color="auto"/>
        <w:bottom w:val="none" w:sz="0" w:space="0" w:color="auto"/>
        <w:right w:val="none" w:sz="0" w:space="0" w:color="auto"/>
      </w:divBdr>
    </w:div>
    <w:div w:id="15910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24733410" TargetMode="External"/><Relationship Id="rId13" Type="http://schemas.openxmlformats.org/officeDocument/2006/relationships/hyperlink" Target="https://www.scopus.com/authid/detail.uri?authorId=57224733410" TargetMode="External"/><Relationship Id="rId18" Type="http://schemas.openxmlformats.org/officeDocument/2006/relationships/hyperlink" Target="https://doi.org/10.1063/5.0305769" TargetMode="External"/><Relationship Id="rId3" Type="http://schemas.openxmlformats.org/officeDocument/2006/relationships/settings" Target="settings.xml"/><Relationship Id="rId21" Type="http://schemas.openxmlformats.org/officeDocument/2006/relationships/hyperlink" Target="https://www.scopus.com/pages/publications/85198098902?origin=resultslist" TargetMode="External"/><Relationship Id="rId7" Type="http://schemas.openxmlformats.org/officeDocument/2006/relationships/hyperlink" Target="https://www.scopus.com/authid/detail.uri?authorId=6506281501" TargetMode="External"/><Relationship Id="rId12" Type="http://schemas.openxmlformats.org/officeDocument/2006/relationships/hyperlink" Target="https://www.scopus.com/authid/detail.uri?authorId=57224733410" TargetMode="External"/><Relationship Id="rId17" Type="http://schemas.openxmlformats.org/officeDocument/2006/relationships/hyperlink" Target="https://doi.org/10.1063/5.0305765" TargetMode="External"/><Relationship Id="rId2" Type="http://schemas.openxmlformats.org/officeDocument/2006/relationships/styles" Target="styles.xml"/><Relationship Id="rId16" Type="http://schemas.openxmlformats.org/officeDocument/2006/relationships/hyperlink" Target="https://pubs.aip.org/aip/acp/article/3331/1/030011/3370714/Achievement-of-maximum-power-levels-at-different" TargetMode="External"/><Relationship Id="rId20" Type="http://schemas.openxmlformats.org/officeDocument/2006/relationships/hyperlink" Target="https://doi.org/10.1063/5.030579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opus.com/authid/detail.uri?authorId=57219124685" TargetMode="External"/><Relationship Id="rId24" Type="http://schemas.openxmlformats.org/officeDocument/2006/relationships/theme" Target="theme/theme1.xml"/><Relationship Id="rId5" Type="http://schemas.openxmlformats.org/officeDocument/2006/relationships/hyperlink" Target="mailto:allabergenbekisev@gmail.com" TargetMode="External"/><Relationship Id="rId15" Type="http://schemas.openxmlformats.org/officeDocument/2006/relationships/hyperlink" Target="https://doi.org/10.1051/e3sconf/202452401009" TargetMode="External"/><Relationship Id="rId23" Type="http://schemas.openxmlformats.org/officeDocument/2006/relationships/fontTable" Target="fontTable.xml"/><Relationship Id="rId10" Type="http://schemas.openxmlformats.org/officeDocument/2006/relationships/hyperlink" Target="https://doi.org/10.1063/5.0218824" TargetMode="External"/><Relationship Id="rId19" Type="http://schemas.openxmlformats.org/officeDocument/2006/relationships/hyperlink" Target="https://doi.org/10.1063/5.0218876" TargetMode="External"/><Relationship Id="rId4" Type="http://schemas.openxmlformats.org/officeDocument/2006/relationships/webSettings" Target="webSettings.xml"/><Relationship Id="rId9" Type="http://schemas.openxmlformats.org/officeDocument/2006/relationships/hyperlink" Target="https://www.scopus.com/authid/detail.uri?authorId=57224733410" TargetMode="External"/><Relationship Id="rId14" Type="http://schemas.openxmlformats.org/officeDocument/2006/relationships/hyperlink" Target="https://doi.org/10.1063/5.0218806" TargetMode="External"/><Relationship Id="rId22" Type="http://schemas.openxmlformats.org/officeDocument/2006/relationships/hyperlink" Target="https://www.scopus.com/authid/detail.uri?authorId=57221166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2025-12-21T12:23:00Z</dcterms:created>
  <dcterms:modified xsi:type="dcterms:W3CDTF">2025-12-28T09:36:00Z</dcterms:modified>
</cp:coreProperties>
</file>