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79D2" w14:textId="77777777" w:rsidR="00031841" w:rsidRPr="00D75E0A" w:rsidRDefault="00D75E0A" w:rsidP="0094151D">
      <w:pPr>
        <w:pStyle w:val="AuthorName"/>
        <w:spacing w:before="1200" w:after="200"/>
        <w:rPr>
          <w:rFonts w:eastAsiaTheme="minorHAnsi"/>
          <w:b/>
          <w:sz w:val="36"/>
          <w:szCs w:val="36"/>
          <w:lang w:val="uz-Cyrl-UZ"/>
        </w:rPr>
      </w:pPr>
      <w:r>
        <w:rPr>
          <w:rFonts w:eastAsiaTheme="minorHAnsi"/>
          <w:b/>
          <w:sz w:val="36"/>
          <w:szCs w:val="36"/>
          <w:lang w:val="uz-Cyrl-UZ"/>
        </w:rPr>
        <w:t>Mathematical model and modern solutions for increasing the efficiency of cleaning air filters of mining machines</w:t>
      </w:r>
    </w:p>
    <w:p w14:paraId="3334FB94" w14:textId="297F5220" w:rsidR="00D75E0A" w:rsidRPr="0094151D" w:rsidRDefault="00D75E0A" w:rsidP="0094151D">
      <w:pPr>
        <w:pStyle w:val="AuthorName"/>
        <w:spacing w:before="240" w:after="200"/>
        <w:rPr>
          <w:vertAlign w:val="superscript"/>
          <w:lang w:val="uz-Cyrl-UZ"/>
        </w:rPr>
      </w:pPr>
      <w:r w:rsidRPr="0094151D">
        <w:rPr>
          <w:lang w:val="uz-Cyrl-UZ"/>
        </w:rPr>
        <w:t>Bakhtiyor Shomurodov</w:t>
      </w:r>
      <w:r w:rsidRPr="0094151D">
        <w:rPr>
          <w:vertAlign w:val="superscript"/>
          <w:lang w:val="uz-Cyrl-UZ"/>
        </w:rPr>
        <w:t>1</w:t>
      </w:r>
      <w:r w:rsidR="0094151D" w:rsidRPr="0094151D">
        <w:rPr>
          <w:vertAlign w:val="superscript"/>
          <w:lang w:val="uz-Cyrl-UZ"/>
        </w:rPr>
        <w:t>,</w:t>
      </w:r>
      <w:r w:rsidRPr="0094151D">
        <w:rPr>
          <w:vertAlign w:val="superscript"/>
          <w:lang w:val="uz-Cyrl-UZ"/>
        </w:rPr>
        <w:t>a)</w:t>
      </w:r>
      <w:r w:rsidR="00AF3576" w:rsidRPr="0094151D">
        <w:rPr>
          <w:lang w:val="uz-Cyrl-UZ"/>
        </w:rPr>
        <w:t>, Atak</w:t>
      </w:r>
      <w:r w:rsidRPr="0094151D">
        <w:rPr>
          <w:lang w:val="uz-Cyrl-UZ"/>
        </w:rPr>
        <w:t>ulov Lazizjon</w:t>
      </w:r>
      <w:r w:rsidRPr="0094151D">
        <w:rPr>
          <w:vertAlign w:val="superscript"/>
          <w:lang w:val="uz-Cyrl-UZ"/>
        </w:rPr>
        <w:t>1</w:t>
      </w:r>
      <w:r w:rsidRPr="0094151D">
        <w:rPr>
          <w:lang w:val="uz-Cyrl-UZ"/>
        </w:rPr>
        <w:t>,</w:t>
      </w:r>
      <w:r w:rsidR="00A5708A" w:rsidRPr="0094151D">
        <w:rPr>
          <w:lang w:val="uz-Cyrl-UZ"/>
        </w:rPr>
        <w:t xml:space="preserve"> Zokhidov Odil</w:t>
      </w:r>
      <w:r w:rsidR="00A5708A" w:rsidRPr="0094151D">
        <w:rPr>
          <w:vertAlign w:val="superscript"/>
          <w:lang w:val="uz-Cyrl-UZ"/>
        </w:rPr>
        <w:t>1</w:t>
      </w:r>
      <w:r w:rsidR="00A5708A" w:rsidRPr="0094151D">
        <w:rPr>
          <w:lang w:val="uz-Cyrl-UZ"/>
        </w:rPr>
        <w:t xml:space="preserve">, </w:t>
      </w:r>
      <w:r w:rsidR="00A5708A" w:rsidRPr="0094151D">
        <w:rPr>
          <w:lang w:val="uz-Cyrl-UZ"/>
        </w:rPr>
        <w:br/>
      </w:r>
      <w:r w:rsidRPr="0094151D">
        <w:rPr>
          <w:lang w:val="uz-Cyrl-UZ"/>
        </w:rPr>
        <w:t>Ismatov Adkhamjon</w:t>
      </w:r>
      <w:r w:rsidRPr="001970E3">
        <w:rPr>
          <w:vertAlign w:val="superscript"/>
          <w:lang w:val="uz-Cyrl-UZ"/>
        </w:rPr>
        <w:t>1</w:t>
      </w:r>
      <w:r w:rsidR="00A5708A" w:rsidRPr="0094151D">
        <w:rPr>
          <w:lang w:val="uz-Cyrl-UZ"/>
        </w:rPr>
        <w:t>, Umirzakov Utamurod</w:t>
      </w:r>
      <w:r w:rsidR="00A5708A" w:rsidRPr="0094151D">
        <w:rPr>
          <w:vertAlign w:val="superscript"/>
          <w:lang w:val="uz-Cyrl-UZ"/>
        </w:rPr>
        <w:t>1</w:t>
      </w:r>
      <w:r w:rsidR="0094151D" w:rsidRPr="0094151D">
        <w:rPr>
          <w:vertAlign w:val="superscript"/>
          <w:lang w:val="uz-Cyrl-UZ"/>
        </w:rPr>
        <w:t>,2</w:t>
      </w:r>
    </w:p>
    <w:p w14:paraId="3E460735" w14:textId="35FF4547" w:rsidR="00D75E0A" w:rsidRDefault="00D75E0A" w:rsidP="00D75E0A">
      <w:pPr>
        <w:pStyle w:val="AuthorAffiliation"/>
      </w:pPr>
      <w:bookmarkStart w:id="0" w:name="_Hlk212275463"/>
      <w:bookmarkEnd w:id="0"/>
      <w:r w:rsidRPr="001970E3">
        <w:rPr>
          <w:vertAlign w:val="superscript"/>
          <w:lang w:val="uz-Cyrl-UZ"/>
        </w:rPr>
        <w:t xml:space="preserve">1 </w:t>
      </w:r>
      <w:r>
        <w:t>Navai State Mining and Technology University, Navai, Uzbekistan</w:t>
      </w:r>
    </w:p>
    <w:p w14:paraId="43FBC125" w14:textId="4E098544" w:rsidR="0094151D" w:rsidRDefault="0094151D" w:rsidP="00D75E0A">
      <w:pPr>
        <w:pStyle w:val="AuthorAffiliation"/>
      </w:pPr>
      <w:r>
        <w:rPr>
          <w:vertAlign w:val="superscript"/>
        </w:rPr>
        <w:t>2</w:t>
      </w:r>
      <w:r w:rsidRPr="0094151D">
        <w:rPr>
          <w:vertAlign w:val="superscript"/>
        </w:rPr>
        <w:t xml:space="preserve"> </w:t>
      </w:r>
      <w:proofErr w:type="spellStart"/>
      <w:r w:rsidRPr="0094151D">
        <w:t>Termiz</w:t>
      </w:r>
      <w:proofErr w:type="spellEnd"/>
      <w:r w:rsidRPr="0094151D">
        <w:t xml:space="preserve"> State University of Engineering and </w:t>
      </w:r>
      <w:proofErr w:type="spellStart"/>
      <w:r w:rsidRPr="0094151D">
        <w:t>Agrotechnologies</w:t>
      </w:r>
      <w:proofErr w:type="spellEnd"/>
      <w:r w:rsidRPr="0094151D">
        <w:t xml:space="preserve">, </w:t>
      </w:r>
      <w:proofErr w:type="spellStart"/>
      <w:r w:rsidRPr="0094151D">
        <w:t>Termiz</w:t>
      </w:r>
      <w:proofErr w:type="spellEnd"/>
      <w:r w:rsidRPr="0094151D">
        <w:t>, Uzbekistan</w:t>
      </w:r>
    </w:p>
    <w:p w14:paraId="1F8F6049" w14:textId="77777777" w:rsidR="00D75E0A" w:rsidRPr="005C6007" w:rsidRDefault="00D75E0A" w:rsidP="00D75E0A">
      <w:pPr>
        <w:pStyle w:val="AuthorAffiliation"/>
        <w:spacing w:before="200" w:after="200"/>
        <w:rPr>
          <w:lang w:val="uz-Cyrl-UZ"/>
        </w:rPr>
      </w:pPr>
      <w:r w:rsidRPr="00FE6DBA">
        <w:rPr>
          <w:szCs w:val="18"/>
          <w:vertAlign w:val="superscript"/>
        </w:rPr>
        <w:t xml:space="preserve">a) </w:t>
      </w:r>
      <w:r w:rsidRPr="00FE6DBA">
        <w:rPr>
          <w:szCs w:val="18"/>
        </w:rPr>
        <w:t xml:space="preserve"> Corresponding author: </w:t>
      </w:r>
      <w:hyperlink r:id="rId8" w:history="1">
        <w:r w:rsidRPr="000A4166">
          <w:rPr>
            <w:rStyle w:val="a6"/>
            <w:szCs w:val="18"/>
          </w:rPr>
          <w:t>odil_boss85@mail.ru</w:t>
        </w:r>
      </w:hyperlink>
      <w:r>
        <w:rPr>
          <w:szCs w:val="18"/>
          <w:lang w:val="uz-Cyrl-UZ"/>
        </w:rPr>
        <w:t xml:space="preserve"> </w:t>
      </w:r>
    </w:p>
    <w:p w14:paraId="5A6D96CD" w14:textId="77777777" w:rsidR="00356B2B" w:rsidRDefault="00E25282" w:rsidP="008A3672">
      <w:pPr>
        <w:spacing w:before="360" w:after="360" w:line="240" w:lineRule="auto"/>
        <w:ind w:left="284" w:right="284"/>
        <w:jc w:val="both"/>
        <w:rPr>
          <w:rFonts w:ascii="Times New Roman" w:hAnsi="Times New Roman" w:cs="Times New Roman"/>
          <w:iCs/>
          <w:sz w:val="18"/>
          <w:szCs w:val="18"/>
          <w:lang w:val="uz-Cyrl-UZ"/>
        </w:rPr>
      </w:pPr>
      <w:r w:rsidRPr="009446CB">
        <w:rPr>
          <w:rFonts w:ascii="Times New Roman" w:hAnsi="Times New Roman" w:cs="Times New Roman"/>
          <w:b/>
          <w:sz w:val="18"/>
          <w:szCs w:val="18"/>
          <w:lang w:val="uz-Cyrl-UZ"/>
        </w:rPr>
        <w:t xml:space="preserve">Abstract. </w:t>
      </w:r>
      <w:r w:rsidR="00BB77B6" w:rsidRPr="00BB77B6">
        <w:rPr>
          <w:rFonts w:ascii="Times New Roman" w:hAnsi="Times New Roman" w:cs="Times New Roman"/>
          <w:iCs/>
          <w:sz w:val="18"/>
          <w:szCs w:val="18"/>
          <w:lang w:val="uz-Cyrl-UZ"/>
        </w:rPr>
        <w:t xml:space="preserve">The article provides information on improving the efficiency of cleaning air filters of mining machines in Uzbekistan and methods of their mathematical modeling. Analysis of single-injector and double-injector methods for cleaning air filters of mining machines has been carried out, and the existing shortcomings of these methods have been proven based on mathematical modeling and graphs obtained using them. The possibilities of increasing productivity and the efficiency of cleaning reliability compared to the methods used in the cleaning of air filters have been scientifically analyzed. </w:t>
      </w:r>
    </w:p>
    <w:p w14:paraId="393F1ED9" w14:textId="77777777" w:rsidR="008A22AB" w:rsidRPr="00676B8E" w:rsidRDefault="00CA398A" w:rsidP="008A3672">
      <w:pPr>
        <w:spacing w:before="360" w:after="360" w:line="240" w:lineRule="auto"/>
        <w:ind w:left="284" w:right="284"/>
        <w:jc w:val="center"/>
        <w:rPr>
          <w:rFonts w:ascii="Times New Roman" w:hAnsi="Times New Roman" w:cs="Times New Roman"/>
          <w:b/>
          <w:sz w:val="24"/>
          <w:szCs w:val="24"/>
        </w:rPr>
      </w:pPr>
      <w:r w:rsidRPr="00BB77B6">
        <w:rPr>
          <w:rFonts w:ascii="Times New Roman" w:hAnsi="Times New Roman" w:cs="Times New Roman"/>
          <w:b/>
          <w:sz w:val="24"/>
          <w:szCs w:val="24"/>
          <w:lang w:val="uz-Cyrl-UZ"/>
        </w:rPr>
        <w:t>INTRODUCT</w:t>
      </w:r>
      <w:r w:rsidR="00676B8E">
        <w:rPr>
          <w:rFonts w:ascii="Times New Roman" w:hAnsi="Times New Roman" w:cs="Times New Roman"/>
          <w:b/>
          <w:sz w:val="24"/>
          <w:szCs w:val="24"/>
        </w:rPr>
        <w:t>ION</w:t>
      </w:r>
    </w:p>
    <w:p w14:paraId="458F45A5" w14:textId="52E1F679" w:rsidR="00F15037" w:rsidRPr="0094151D" w:rsidRDefault="00BB77B6" w:rsidP="0094151D">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bCs/>
          <w:sz w:val="20"/>
          <w:szCs w:val="20"/>
          <w:lang w:val="uz-Cyrl-UZ"/>
        </w:rPr>
      </w:pPr>
      <w:r w:rsidRPr="0094151D">
        <w:rPr>
          <w:rFonts w:ascii="Times New Roman" w:hAnsi="Times New Roman" w:cs="Times New Roman"/>
          <w:bCs/>
          <w:sz w:val="20"/>
          <w:szCs w:val="20"/>
          <w:lang w:val="uz-Cyrl-UZ"/>
        </w:rPr>
        <w:t>Due to the shortcomings observed in the processes of capturing dust particles of air filters during the operation of mining machines used in mining enterprises in recent years, many malfunctions are occurring in the operating modes of internal combustion engines of mining machines. Based on research conducted at mining enterprise facilities and analysis of literature, the article initially conducted theoretical analyses as measures to improve the efficiency of cleaning the air filters of mining machines, and measures to eliminate these shortcomings were substantiated using theoretic</w:t>
      </w:r>
      <w:r w:rsidR="00ED474C" w:rsidRPr="0094151D">
        <w:rPr>
          <w:rFonts w:ascii="Times New Roman" w:hAnsi="Times New Roman" w:cs="Times New Roman"/>
          <w:bCs/>
          <w:sz w:val="20"/>
          <w:szCs w:val="20"/>
          <w:lang w:val="uz-Cyrl-UZ"/>
        </w:rPr>
        <w:t xml:space="preserve">al and mathematical expressions </w:t>
      </w:r>
      <w:r w:rsidR="00ED474C" w:rsidRPr="0094151D">
        <w:rPr>
          <w:rFonts w:ascii="Times New Roman" w:hAnsi="Times New Roman" w:cs="Times New Roman"/>
          <w:sz w:val="20"/>
          <w:szCs w:val="20"/>
        </w:rPr>
        <w:t>[1,</w:t>
      </w:r>
      <w:r w:rsidR="00C6347E" w:rsidRPr="0094151D">
        <w:rPr>
          <w:rFonts w:ascii="Times New Roman" w:hAnsi="Times New Roman" w:cs="Times New Roman"/>
          <w:sz w:val="20"/>
          <w:szCs w:val="20"/>
        </w:rPr>
        <w:t xml:space="preserve"> </w:t>
      </w:r>
      <w:r w:rsidR="00ED474C" w:rsidRPr="0094151D">
        <w:rPr>
          <w:rFonts w:ascii="Times New Roman" w:hAnsi="Times New Roman" w:cs="Times New Roman"/>
          <w:sz w:val="20"/>
          <w:szCs w:val="20"/>
        </w:rPr>
        <w:t>2</w:t>
      </w:r>
      <w:r w:rsidR="00015390" w:rsidRPr="0094151D">
        <w:rPr>
          <w:rFonts w:ascii="Times New Roman" w:hAnsi="Times New Roman" w:cs="Times New Roman"/>
          <w:sz w:val="20"/>
          <w:szCs w:val="20"/>
        </w:rPr>
        <w:t>-34</w:t>
      </w:r>
      <w:r w:rsidR="00ED474C" w:rsidRPr="0094151D">
        <w:rPr>
          <w:rFonts w:ascii="Times New Roman" w:hAnsi="Times New Roman" w:cs="Times New Roman"/>
          <w:sz w:val="20"/>
          <w:szCs w:val="20"/>
        </w:rPr>
        <w:t>].</w:t>
      </w:r>
    </w:p>
    <w:p w14:paraId="246FAA7A" w14:textId="77777777" w:rsidR="00BB77B6" w:rsidRPr="0094151D" w:rsidRDefault="000F497A" w:rsidP="0094151D">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bCs/>
          <w:iCs/>
          <w:sz w:val="20"/>
          <w:szCs w:val="20"/>
          <w:lang w:val="uz-Cyrl-UZ"/>
        </w:rPr>
      </w:pPr>
      <w:r w:rsidRPr="0094151D">
        <w:rPr>
          <w:rFonts w:ascii="Times New Roman" w:hAnsi="Times New Roman" w:cs="Times New Roman"/>
          <w:bCs/>
          <w:iCs/>
          <w:sz w:val="20"/>
          <w:szCs w:val="20"/>
          <w:lang w:val="uz-Cyrl-UZ"/>
        </w:rPr>
        <w:t>Figure 1 below shows the air filters of the main mining machines used today in mining enterprises:</w:t>
      </w:r>
    </w:p>
    <w:p w14:paraId="6AEBD47F" w14:textId="77777777" w:rsidR="00872F2D" w:rsidRPr="0094151D" w:rsidRDefault="00872F2D" w:rsidP="0094151D">
      <w:pPr>
        <w:keepNext/>
        <w:overflowPunct w:val="0"/>
        <w:autoSpaceDE w:val="0"/>
        <w:autoSpaceDN w:val="0"/>
        <w:adjustRightInd w:val="0"/>
        <w:spacing w:after="0" w:line="240" w:lineRule="auto"/>
        <w:ind w:firstLine="284"/>
        <w:jc w:val="both"/>
        <w:textAlignment w:val="baseline"/>
        <w:outlineLvl w:val="5"/>
        <w:rPr>
          <w:rFonts w:ascii="Times New Roman" w:hAnsi="Times New Roman" w:cs="Times New Roman"/>
          <w:bCs/>
          <w:iCs/>
          <w:sz w:val="20"/>
          <w:szCs w:val="20"/>
          <w:lang w:val="uz-Cyrl-UZ"/>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236"/>
        <w:gridCol w:w="2442"/>
      </w:tblGrid>
      <w:tr w:rsidR="000F497A" w:rsidRPr="0094151D" w14:paraId="4A4F88E3" w14:textId="77777777" w:rsidTr="0094151D">
        <w:trPr>
          <w:trHeight w:hRule="exact" w:val="2967"/>
          <w:jc w:val="center"/>
        </w:trPr>
        <w:tc>
          <w:tcPr>
            <w:tcW w:w="2551" w:type="dxa"/>
          </w:tcPr>
          <w:p w14:paraId="74440598" w14:textId="77777777" w:rsidR="000F497A" w:rsidRPr="0094151D" w:rsidRDefault="000F497A" w:rsidP="0094151D">
            <w:pPr>
              <w:jc w:val="center"/>
              <w:rPr>
                <w:iCs/>
                <w:lang w:val="uz-Cyrl-UZ"/>
              </w:rPr>
            </w:pPr>
            <w:r w:rsidRPr="0094151D">
              <w:rPr>
                <w:noProof/>
              </w:rPr>
              <w:drawing>
                <wp:anchor distT="0" distB="0" distL="114300" distR="114300" simplePos="0" relativeHeight="251652096" behindDoc="1" locked="0" layoutInCell="1" allowOverlap="1" wp14:anchorId="18A08F1A" wp14:editId="629E9D14">
                  <wp:simplePos x="0" y="0"/>
                  <wp:positionH relativeFrom="column">
                    <wp:posOffset>121285</wp:posOffset>
                  </wp:positionH>
                  <wp:positionV relativeFrom="paragraph">
                    <wp:posOffset>90170</wp:posOffset>
                  </wp:positionV>
                  <wp:extent cx="1219835" cy="1551940"/>
                  <wp:effectExtent l="0" t="0" r="0" b="0"/>
                  <wp:wrapTight wrapText="bothSides">
                    <wp:wrapPolygon edited="0">
                      <wp:start x="0" y="0"/>
                      <wp:lineTo x="0" y="21211"/>
                      <wp:lineTo x="21251" y="21211"/>
                      <wp:lineTo x="21251"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201" r="4349"/>
                          <a:stretch/>
                        </pic:blipFill>
                        <pic:spPr bwMode="auto">
                          <a:xfrm>
                            <a:off x="0" y="0"/>
                            <a:ext cx="1219835" cy="1551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151D">
              <w:rPr>
                <w:iCs/>
                <w:lang w:val="en-US"/>
              </w:rPr>
              <w:t xml:space="preserve">a) </w:t>
            </w:r>
          </w:p>
        </w:tc>
        <w:tc>
          <w:tcPr>
            <w:tcW w:w="2236" w:type="dxa"/>
          </w:tcPr>
          <w:p w14:paraId="709782FD" w14:textId="77777777" w:rsidR="000F497A" w:rsidRPr="0094151D" w:rsidRDefault="000F497A" w:rsidP="0094151D">
            <w:pPr>
              <w:jc w:val="center"/>
              <w:rPr>
                <w:iCs/>
                <w:lang w:val="en-US"/>
              </w:rPr>
            </w:pPr>
            <w:r w:rsidRPr="0094151D">
              <w:rPr>
                <w:iCs/>
                <w:noProof/>
              </w:rPr>
              <w:drawing>
                <wp:anchor distT="0" distB="0" distL="114300" distR="114300" simplePos="0" relativeHeight="251640832" behindDoc="1" locked="0" layoutInCell="1" allowOverlap="1" wp14:anchorId="79FCF0CA" wp14:editId="77AE5E21">
                  <wp:simplePos x="0" y="0"/>
                  <wp:positionH relativeFrom="column">
                    <wp:posOffset>133350</wp:posOffset>
                  </wp:positionH>
                  <wp:positionV relativeFrom="paragraph">
                    <wp:posOffset>90170</wp:posOffset>
                  </wp:positionV>
                  <wp:extent cx="1178560" cy="1549400"/>
                  <wp:effectExtent l="0" t="0" r="2540" b="0"/>
                  <wp:wrapTight wrapText="bothSides">
                    <wp:wrapPolygon edited="0">
                      <wp:start x="0" y="0"/>
                      <wp:lineTo x="0" y="21246"/>
                      <wp:lineTo x="21297" y="21246"/>
                      <wp:lineTo x="2129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0" r="6623"/>
                          <a:stretch/>
                        </pic:blipFill>
                        <pic:spPr bwMode="auto">
                          <a:xfrm>
                            <a:off x="0" y="0"/>
                            <a:ext cx="1178560" cy="154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151D">
              <w:rPr>
                <w:iCs/>
                <w:lang w:val="en-US"/>
              </w:rPr>
              <w:t xml:space="preserve">b) </w:t>
            </w:r>
          </w:p>
        </w:tc>
        <w:tc>
          <w:tcPr>
            <w:tcW w:w="2442" w:type="dxa"/>
          </w:tcPr>
          <w:p w14:paraId="7F891DF7" w14:textId="77777777" w:rsidR="000F497A" w:rsidRPr="0094151D" w:rsidRDefault="000F497A" w:rsidP="0094151D">
            <w:pPr>
              <w:jc w:val="center"/>
              <w:rPr>
                <w:iCs/>
                <w:lang w:val="en-US"/>
              </w:rPr>
            </w:pPr>
            <w:r w:rsidRPr="0094151D">
              <w:rPr>
                <w:noProof/>
              </w:rPr>
              <w:drawing>
                <wp:anchor distT="0" distB="0" distL="114300" distR="114300" simplePos="0" relativeHeight="251646976" behindDoc="1" locked="0" layoutInCell="1" allowOverlap="1" wp14:anchorId="775E15CA" wp14:editId="36F71DAE">
                  <wp:simplePos x="0" y="0"/>
                  <wp:positionH relativeFrom="column">
                    <wp:posOffset>101600</wp:posOffset>
                  </wp:positionH>
                  <wp:positionV relativeFrom="paragraph">
                    <wp:posOffset>130175</wp:posOffset>
                  </wp:positionV>
                  <wp:extent cx="1314450" cy="1571625"/>
                  <wp:effectExtent l="0" t="0" r="0" b="9525"/>
                  <wp:wrapTight wrapText="bothSides">
                    <wp:wrapPolygon edited="0">
                      <wp:start x="0" y="0"/>
                      <wp:lineTo x="0" y="21469"/>
                      <wp:lineTo x="21287" y="21469"/>
                      <wp:lineTo x="21287" y="0"/>
                      <wp:lineTo x="0" y="0"/>
                    </wp:wrapPolygon>
                  </wp:wrapTight>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31445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51D">
              <w:rPr>
                <w:iCs/>
                <w:lang w:val="en-US"/>
              </w:rPr>
              <w:t xml:space="preserve">c) </w:t>
            </w:r>
          </w:p>
        </w:tc>
      </w:tr>
      <w:tr w:rsidR="000F497A" w:rsidRPr="0094151D" w14:paraId="77D0314C" w14:textId="77777777" w:rsidTr="0094151D">
        <w:trPr>
          <w:trHeight w:hRule="exact" w:val="283"/>
          <w:jc w:val="center"/>
        </w:trPr>
        <w:tc>
          <w:tcPr>
            <w:tcW w:w="7229" w:type="dxa"/>
            <w:gridSpan w:val="3"/>
          </w:tcPr>
          <w:p w14:paraId="6843458D" w14:textId="77777777" w:rsidR="000F497A" w:rsidRPr="0094151D" w:rsidRDefault="000F497A" w:rsidP="0094151D">
            <w:pPr>
              <w:jc w:val="center"/>
              <w:rPr>
                <w:iCs/>
                <w:lang w:val="uz-Cyrl-UZ"/>
              </w:rPr>
            </w:pPr>
            <w:r w:rsidRPr="0094151D">
              <w:rPr>
                <w:b/>
                <w:bCs/>
                <w:iCs/>
                <w:lang w:val="uz-Cyrl-UZ"/>
              </w:rPr>
              <w:t xml:space="preserve">FIGURE 1. </w:t>
            </w:r>
            <w:r w:rsidRPr="0094151D">
              <w:rPr>
                <w:iCs/>
                <w:lang w:val="uz-Cyrl-UZ"/>
              </w:rPr>
              <w:t>Air filters used in mining machines</w:t>
            </w:r>
          </w:p>
        </w:tc>
      </w:tr>
      <w:tr w:rsidR="000F497A" w:rsidRPr="0094151D" w14:paraId="7C91200A" w14:textId="77777777" w:rsidTr="0094151D">
        <w:trPr>
          <w:jc w:val="center"/>
        </w:trPr>
        <w:tc>
          <w:tcPr>
            <w:tcW w:w="2551" w:type="dxa"/>
          </w:tcPr>
          <w:p w14:paraId="09003337" w14:textId="77777777" w:rsidR="000F497A" w:rsidRPr="0094151D" w:rsidRDefault="000F497A" w:rsidP="0094151D">
            <w:pPr>
              <w:jc w:val="center"/>
              <w:rPr>
                <w:lang w:val="uz-Cyrl-UZ"/>
              </w:rPr>
            </w:pPr>
            <w:r w:rsidRPr="0094151D">
              <w:rPr>
                <w:iCs/>
                <w:lang w:val="uz-Cyrl-UZ"/>
              </w:rPr>
              <w:t>a) View of the actual air filter used by mining machines</w:t>
            </w:r>
          </w:p>
        </w:tc>
        <w:tc>
          <w:tcPr>
            <w:tcW w:w="2236" w:type="dxa"/>
          </w:tcPr>
          <w:p w14:paraId="67B9692B" w14:textId="77777777" w:rsidR="000F497A" w:rsidRPr="0094151D" w:rsidRDefault="000F497A" w:rsidP="0094151D">
            <w:pPr>
              <w:pStyle w:val="a4"/>
              <w:ind w:left="0"/>
              <w:jc w:val="center"/>
              <w:rPr>
                <w:lang w:val="uz-Cyrl-UZ"/>
              </w:rPr>
            </w:pPr>
            <w:r w:rsidRPr="0094151D">
              <w:rPr>
                <w:iCs/>
                <w:lang w:val="en-US"/>
              </w:rPr>
              <w:t>b) air filter prepared for the experiment in computer graphics</w:t>
            </w:r>
          </w:p>
        </w:tc>
        <w:tc>
          <w:tcPr>
            <w:tcW w:w="2442" w:type="dxa"/>
          </w:tcPr>
          <w:p w14:paraId="7968086A" w14:textId="77777777" w:rsidR="0094151D" w:rsidRDefault="000F497A" w:rsidP="0094151D">
            <w:pPr>
              <w:pStyle w:val="a4"/>
              <w:ind w:left="0"/>
              <w:jc w:val="center"/>
              <w:rPr>
                <w:iCs/>
                <w:lang w:val="en-US"/>
              </w:rPr>
            </w:pPr>
            <w:r w:rsidRPr="0094151D">
              <w:rPr>
                <w:iCs/>
                <w:lang w:val="en-US"/>
              </w:rPr>
              <w:t>c) air filter cross-section appearance.</w:t>
            </w:r>
            <w:r w:rsidR="00BA0DFE" w:rsidRPr="0094151D">
              <w:rPr>
                <w:iCs/>
                <w:lang w:val="en-US"/>
              </w:rPr>
              <w:t xml:space="preserve"> </w:t>
            </w:r>
            <w:r w:rsidRPr="0094151D">
              <w:rPr>
                <w:iCs/>
                <w:lang w:val="uz-Cyrl-UZ"/>
              </w:rPr>
              <w:t xml:space="preserve">1 - shell; </w:t>
            </w:r>
          </w:p>
          <w:p w14:paraId="4F048C8F" w14:textId="435A4724" w:rsidR="000F497A" w:rsidRPr="0094151D" w:rsidRDefault="000F497A" w:rsidP="0094151D">
            <w:pPr>
              <w:pStyle w:val="a4"/>
              <w:ind w:left="0"/>
              <w:jc w:val="center"/>
              <w:rPr>
                <w:iCs/>
                <w:lang w:val="uz-Cyrl-UZ"/>
              </w:rPr>
            </w:pPr>
            <w:r w:rsidRPr="0094151D">
              <w:rPr>
                <w:iCs/>
                <w:lang w:val="uz-Cyrl-UZ"/>
              </w:rPr>
              <w:t>2 - filter</w:t>
            </w:r>
          </w:p>
        </w:tc>
      </w:tr>
    </w:tbl>
    <w:p w14:paraId="66871485" w14:textId="77777777" w:rsidR="00F15037" w:rsidRPr="0094151D" w:rsidRDefault="00F15037" w:rsidP="0094151D">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bCs/>
          <w:iCs/>
          <w:sz w:val="20"/>
          <w:szCs w:val="20"/>
          <w:lang w:val="uz-Cyrl-UZ"/>
        </w:rPr>
      </w:pPr>
      <w:r w:rsidRPr="0094151D">
        <w:rPr>
          <w:rFonts w:ascii="Times New Roman" w:hAnsi="Times New Roman" w:cs="Times New Roman"/>
          <w:bCs/>
          <w:iCs/>
          <w:sz w:val="20"/>
          <w:szCs w:val="20"/>
          <w:lang w:val="uz-Cyrl-UZ"/>
        </w:rPr>
        <w:lastRenderedPageBreak/>
        <w:t>Today, at mining enterprises, work on preparing minerals for extraction, that is, drilling wells for drilling and blasting hard rocks, is carried out using hydraulic and electric drilling rigs, and the task of extraction and loading onto vehicles is mainly carried out using hydraulic and electric excavators. Figure 1 above shows the main and prepared views of the air filters of mining machines for experimental testing. Below, using mathematical expressions, we will develop mathematical models for increasing the efficiency of air filter purification, shown in Figure 1:</w:t>
      </w:r>
    </w:p>
    <w:p w14:paraId="7B8F1467" w14:textId="77777777" w:rsidR="008A22AB" w:rsidRPr="00F15037"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F15037">
        <w:rPr>
          <w:rFonts w:ascii="Times New Roman" w:hAnsi="Times New Roman" w:cs="Times New Roman"/>
          <w:b/>
          <w:sz w:val="24"/>
          <w:szCs w:val="24"/>
          <w:lang w:val="uz-Cyrl-UZ"/>
        </w:rPr>
        <w:t>EXPERIMENTAL RESEARCH</w:t>
      </w:r>
    </w:p>
    <w:p w14:paraId="3B0EBC2A" w14:textId="3EEE3131" w:rsidR="009446CB" w:rsidRPr="0094151D" w:rsidRDefault="00EE4CAA" w:rsidP="0094151D">
      <w:pPr>
        <w:pStyle w:val="Paragraph"/>
        <w:rPr>
          <w:lang w:val="uz-Cyrl-UZ"/>
        </w:rPr>
      </w:pPr>
      <w:r w:rsidRPr="0094151D">
        <w:rPr>
          <w:lang w:val="uz-Cyrl-UZ"/>
        </w:rPr>
        <w:t xml:space="preserve">Below we will compose mathematical expressions for increasing the efficiency of cleaning the air filters of mining machines. The main task in cleaning air filters is the uniform distribution of air supplied from the compressor using harmless and rotary motion for effective cleaning </w:t>
      </w:r>
      <w:r w:rsidR="00ED474C" w:rsidRPr="0094151D">
        <w:rPr>
          <w:lang w:val="uz-Cyrl-UZ"/>
        </w:rPr>
        <w:t xml:space="preserve">of the filters </w:t>
      </w:r>
      <w:r w:rsidR="00ED474C" w:rsidRPr="0094151D">
        <w:t>[</w:t>
      </w:r>
      <w:r w:rsidR="00C6347E" w:rsidRPr="0094151D">
        <w:t xml:space="preserve">3, </w:t>
      </w:r>
      <w:r w:rsidR="00ED474C" w:rsidRPr="0094151D">
        <w:t>4</w:t>
      </w:r>
      <w:r w:rsidR="00015390" w:rsidRPr="0094151D">
        <w:t>-34</w:t>
      </w:r>
      <w:r w:rsidR="00ED474C" w:rsidRPr="0094151D">
        <w:t>].</w:t>
      </w:r>
    </w:p>
    <w:p w14:paraId="3F555DC4" w14:textId="77777777" w:rsidR="009446CB" w:rsidRPr="0094151D" w:rsidRDefault="009446CB" w:rsidP="0094151D">
      <w:pPr>
        <w:pStyle w:val="Paragraph"/>
      </w:pPr>
      <w:r w:rsidRPr="0094151D">
        <w:rPr>
          <w:lang w:val="uz-Cyrl-UZ"/>
        </w:rPr>
        <w:t xml:space="preserve">There are various theories for considering the dynamic and kinematic parameters affecting filter operation in different ways, as well as their driving laws and formulas. Establishing the laws of rotational and linear motion of a filter with a proposed new structural design, developing solutions based on them, and obtaining results based on analysis is a pressing issue. </w:t>
      </w:r>
      <w:r w:rsidRPr="0094151D">
        <w:t xml:space="preserve">From the following expression, we form the equation of motion.  </w:t>
      </w:r>
    </w:p>
    <w:p w14:paraId="48FAFF1F" w14:textId="77777777" w:rsidR="009446CB" w:rsidRPr="0094151D" w:rsidRDefault="00000000" w:rsidP="0094151D">
      <w:pPr>
        <w:spacing w:after="0" w:line="240" w:lineRule="auto"/>
        <w:ind w:firstLine="284"/>
        <w:jc w:val="both"/>
        <w:rPr>
          <w:rFonts w:ascii="Times New Roman" w:eastAsiaTheme="minorEastAsia" w:hAnsi="Times New Roman" w:cs="Times New Roman"/>
          <w:sz w:val="20"/>
          <w:szCs w:val="20"/>
        </w:rPr>
      </w:pPr>
      <m:oMathPara>
        <m:oMathParaPr>
          <m:jc m:val="right"/>
        </m:oMathPara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(t)</m:t>
                  </m:r>
                </m:e>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(t)</m:t>
                  </m:r>
                </m:e>
              </m:eqArr>
            </m:e>
          </m:d>
          <m:r>
            <w:rPr>
              <w:rFonts w:ascii="Cambria Math" w:hAnsi="Cambria Math" w:cs="Times New Roman"/>
              <w:sz w:val="20"/>
              <w:szCs w:val="20"/>
            </w:rPr>
            <m:t xml:space="preserve">       t≠0    </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≠0                                                                                (1)</m:t>
          </m:r>
        </m:oMath>
      </m:oMathPara>
    </w:p>
    <w:p w14:paraId="601A16B6"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If we connect the motion with the following parameters;</w:t>
      </w:r>
    </w:p>
    <w:p w14:paraId="63E624C6" w14:textId="77777777" w:rsidR="009446CB" w:rsidRPr="0094151D" w:rsidRDefault="00000000" w:rsidP="0094151D">
      <w:pPr>
        <w:spacing w:after="0" w:line="240" w:lineRule="auto"/>
        <w:ind w:firstLine="284"/>
        <w:jc w:val="both"/>
        <w:rPr>
          <w:rFonts w:ascii="Times New Roman" w:eastAsiaTheme="minorEastAsia" w:hAnsi="Times New Roman" w:cs="Times New Roman"/>
          <w:sz w:val="20"/>
          <w:szCs w:val="20"/>
        </w:rPr>
      </w:pPr>
      <m:oMathPara>
        <m:oMathParaPr>
          <m:jc m:val="right"/>
        </m:oMathPara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=ω⋅t</m:t>
                  </m:r>
                </m:e>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x</m:t>
                          </m:r>
                        </m:sub>
                      </m:sSub>
                    </m:e>
                  </m:func>
                </m:e>
              </m:eqArr>
              <m:r>
                <w:rPr>
                  <w:rFonts w:ascii="Cambria Math" w:hAnsi="Cambria Math" w:cs="Times New Roman"/>
                  <w:sz w:val="20"/>
                  <w:szCs w:val="20"/>
                </w:rPr>
                <m:t xml:space="preserve">⇒  </m:t>
              </m:r>
              <m:f>
                <m:fPr>
                  <m:type m:val="noBa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2πn</m:t>
                      </m:r>
                    </m:num>
                    <m:den>
                      <m:r>
                        <w:rPr>
                          <w:rFonts w:ascii="Cambria Math" w:hAnsi="Cambria Math" w:cs="Times New Roman"/>
                          <w:sz w:val="20"/>
                          <w:szCs w:val="20"/>
                        </w:rPr>
                        <m:t>T</m:t>
                      </m:r>
                    </m:den>
                  </m:f>
                  <m:r>
                    <w:rPr>
                      <w:rFonts w:ascii="Cambria Math" w:hAnsi="Cambria Math" w:cs="Times New Roman"/>
                      <w:sz w:val="20"/>
                      <w:szCs w:val="20"/>
                    </w:rPr>
                    <m:t>⋅t</m:t>
                  </m:r>
                </m:num>
                <m:den>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ωt</m:t>
                      </m:r>
                    </m:e>
                  </m:func>
                </m:den>
              </m:f>
              <m:r>
                <w:rPr>
                  <w:rFonts w:ascii="Cambria Math" w:hAnsi="Cambria Math" w:cs="Times New Roman"/>
                  <w:sz w:val="20"/>
                  <w:szCs w:val="20"/>
                </w:rPr>
                <m:t xml:space="preserve">                                                                       (2)</m:t>
              </m:r>
            </m:e>
          </m:d>
        </m:oMath>
      </m:oMathPara>
    </w:p>
    <w:p w14:paraId="0F1DA5E9"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Let's formulate the law of change of the angle of rotation of the filter around its axis depending on time as follows.</w:t>
      </w:r>
    </w:p>
    <w:p w14:paraId="7F729749" w14:textId="77777777" w:rsidR="009446CB" w:rsidRPr="0094151D" w:rsidRDefault="00000000" w:rsidP="0094151D">
      <w:pPr>
        <w:spacing w:after="0" w:line="240" w:lineRule="auto"/>
        <w:ind w:firstLine="284"/>
        <w:jc w:val="both"/>
        <w:rPr>
          <w:rFonts w:ascii="Times New Roman" w:eastAsiaTheme="minorEastAsia" w:hAnsi="Times New Roman" w:cs="Times New Roman"/>
          <w:i/>
          <w:sz w:val="20"/>
          <w:szCs w:val="20"/>
        </w:rPr>
      </w:pPr>
      <m:oMathPara>
        <m:oMathParaPr>
          <m:jc m:val="righ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=2π</m:t>
          </m:r>
          <m:r>
            <w:rPr>
              <w:rFonts w:ascii="Cambria Math" w:eastAsiaTheme="minorEastAsia" w:hAnsi="Cambria Math" w:cs="Times New Roman"/>
              <w:i/>
              <w:sz w:val="20"/>
              <w:szCs w:val="20"/>
            </w:rPr>
            <w:sym w:font="Symbol" w:char="F06E"/>
          </m:r>
          <m:r>
            <w:rPr>
              <w:rFonts w:ascii="Cambria Math" w:eastAsiaTheme="minorEastAsia" w:hAnsi="Cambria Math" w:cs="Times New Roman"/>
              <w:sz w:val="20"/>
              <w:szCs w:val="20"/>
            </w:rPr>
            <m:t>⋅t                                                                                                       (3)</m:t>
          </m:r>
        </m:oMath>
      </m:oMathPara>
    </w:p>
    <w:p w14:paraId="6A22BBD6"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We formulate the equation of upward and downward movement of the filter under the action of a spring as follows.</w:t>
      </w:r>
    </w:p>
    <w:p w14:paraId="518CE55F" w14:textId="77777777" w:rsidR="009446CB" w:rsidRPr="0094151D" w:rsidRDefault="00000000" w:rsidP="0094151D">
      <w:pPr>
        <w:spacing w:after="0" w:line="240" w:lineRule="auto"/>
        <w:ind w:firstLine="284"/>
        <w:jc w:val="both"/>
        <w:rPr>
          <w:rFonts w:ascii="Times New Roman" w:eastAsiaTheme="minorEastAsia"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 xml:space="preserve">ωt </m:t>
              </m:r>
            </m:e>
          </m:func>
          <m:r>
            <w:rPr>
              <w:rFonts w:ascii="Cambria Math" w:hAnsi="Cambria Math" w:cs="Times New Roman"/>
              <w:sz w:val="20"/>
              <w:szCs w:val="20"/>
            </w:rPr>
            <m:t xml:space="preserve">   ⇒    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num>
            <m:den>
              <m:r>
                <w:rPr>
                  <w:rFonts w:ascii="Cambria Math" w:eastAsiaTheme="minorEastAsia" w:hAnsi="Cambria Math" w:cs="Times New Roman"/>
                  <w:sz w:val="20"/>
                  <w:szCs w:val="20"/>
                </w:rPr>
                <m:t>2π</m:t>
              </m:r>
              <m:r>
                <w:rPr>
                  <w:rFonts w:ascii="Cambria Math" w:eastAsiaTheme="minorEastAsia" w:hAnsi="Cambria Math" w:cs="Times New Roman"/>
                  <w:i/>
                  <w:sz w:val="20"/>
                  <w:szCs w:val="20"/>
                </w:rPr>
                <w:sym w:font="Symbol" w:char="F06E"/>
              </m:r>
            </m:den>
          </m:f>
          <m:r>
            <w:rPr>
              <w:rFonts w:ascii="Cambria Math" w:hAnsi="Cambria Math" w:cs="Times New Roman"/>
              <w:sz w:val="20"/>
              <w:szCs w:val="20"/>
            </w:rPr>
            <m:t xml:space="preserve">                                                                              (4)</m:t>
          </m:r>
        </m:oMath>
      </m:oMathPara>
    </w:p>
    <w:p w14:paraId="2548452E"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From the expression of time in the laws of angular and translational-return motion, we derive formula 5.</w:t>
      </w:r>
    </w:p>
    <w:p w14:paraId="6092BD1E" w14:textId="77777777" w:rsidR="009446CB" w:rsidRPr="0094151D" w:rsidRDefault="00000000" w:rsidP="0094151D">
      <w:pPr>
        <w:spacing w:after="0" w:line="240" w:lineRule="auto"/>
        <w:ind w:firstLine="284"/>
        <w:jc w:val="both"/>
        <w:rPr>
          <w:rFonts w:ascii="Times New Roman" w:eastAsiaTheme="minorEastAsia"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d>
                <m:dPr>
                  <m:ctrlPr>
                    <w:rPr>
                      <w:rFonts w:ascii="Cambria Math" w:hAnsi="Cambria Math" w:cs="Times New Roman"/>
                      <w:i/>
                      <w:sz w:val="20"/>
                      <w:szCs w:val="20"/>
                    </w:rPr>
                  </m:ctrlPr>
                </m:dPr>
                <m:e>
                  <m:r>
                    <w:rPr>
                      <w:rFonts w:ascii="Cambria Math" w:hAnsi="Cambria Math" w:cs="Times New Roman"/>
                      <w:sz w:val="20"/>
                      <w:szCs w:val="20"/>
                    </w:rPr>
                    <m:t>ω⋅</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num>
                    <m:den>
                      <m:r>
                        <w:rPr>
                          <w:rFonts w:ascii="Cambria Math" w:eastAsiaTheme="minorEastAsia" w:hAnsi="Cambria Math" w:cs="Times New Roman"/>
                          <w:sz w:val="20"/>
                          <w:szCs w:val="20"/>
                        </w:rPr>
                        <m:t>2π</m:t>
                      </m:r>
                      <m:r>
                        <w:rPr>
                          <w:rFonts w:ascii="Cambria Math" w:eastAsiaTheme="minorEastAsia" w:hAnsi="Cambria Math" w:cs="Times New Roman"/>
                          <w:i/>
                          <w:sz w:val="20"/>
                          <w:szCs w:val="20"/>
                        </w:rPr>
                        <w:sym w:font="Symbol" w:char="F06E"/>
                      </m:r>
                    </m:den>
                  </m:f>
                  <m:r>
                    <w:rPr>
                      <w:rFonts w:ascii="Cambria Math" w:hAnsi="Cambria Math" w:cs="Times New Roman"/>
                      <w:sz w:val="20"/>
                      <w:szCs w:val="20"/>
                    </w:rPr>
                    <m:t xml:space="preserve">  </m:t>
                  </m:r>
                </m:e>
              </m:d>
              <m:r>
                <w:rPr>
                  <w:rFonts w:ascii="Cambria Math" w:hAnsi="Cambria Math" w:cs="Times New Roman"/>
                  <w:sz w:val="20"/>
                  <w:szCs w:val="20"/>
                </w:rPr>
                <m:t xml:space="preserve">                                                                            (5)</m:t>
              </m:r>
            </m:e>
          </m:func>
        </m:oMath>
      </m:oMathPara>
    </w:p>
    <w:p w14:paraId="786E05B5" w14:textId="77777777" w:rsidR="009446CB" w:rsidRPr="0094151D" w:rsidRDefault="009446CB"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rPr>
        <w:t>To determine the particle velocity at an arbitrary point due to the formation of complex motion in the filter, we derive the following expression for the analysis of dynamic and static states.</w:t>
      </w:r>
    </w:p>
    <w:p w14:paraId="2FDDDA7B" w14:textId="77777777" w:rsidR="009446CB" w:rsidRPr="0094151D" w:rsidRDefault="00000000" w:rsidP="0094151D">
      <w:pPr>
        <w:spacing w:after="0" w:line="240" w:lineRule="auto"/>
        <w:ind w:firstLine="284"/>
        <w:jc w:val="both"/>
        <w:rPr>
          <w:rFonts w:ascii="Times New Roman" w:eastAsiaTheme="minorEastAsia" w:hAnsi="Times New Roman" w:cs="Times New Roman"/>
          <w:sz w:val="20"/>
          <w:szCs w:val="20"/>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φ</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r>
            <w:rPr>
              <w:rFonts w:ascii="Cambria Math" w:hAnsi="Cambria Math" w:cs="Times New Roman"/>
              <w:sz w:val="20"/>
              <w:szCs w:val="20"/>
            </w:rPr>
            <m:t>=</m:t>
          </m:r>
          <m:r>
            <w:rPr>
              <w:rFonts w:ascii="Cambria Math" w:eastAsiaTheme="minorEastAsia" w:hAnsi="Cambria Math" w:cs="Times New Roman"/>
              <w:sz w:val="20"/>
              <w:szCs w:val="20"/>
            </w:rPr>
            <m:t>2π</m:t>
          </m:r>
          <m:r>
            <w:rPr>
              <w:rFonts w:ascii="Cambria Math" w:eastAsiaTheme="minorEastAsia" w:hAnsi="Cambria Math" w:cs="Times New Roman"/>
              <w:i/>
              <w:sz w:val="20"/>
              <w:szCs w:val="20"/>
            </w:rPr>
            <w:sym w:font="Symbol" w:char="F06E"/>
          </m:r>
          <m:r>
            <w:rPr>
              <w:rFonts w:ascii="Cambria Math" w:hAnsi="Cambria Math" w:cs="Times New Roman"/>
              <w:sz w:val="20"/>
              <w:szCs w:val="20"/>
            </w:rPr>
            <m:t xml:space="preserve">                                                                            (6)</m:t>
          </m:r>
        </m:oMath>
      </m:oMathPara>
    </w:p>
    <w:p w14:paraId="6D135F8C"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As a result of obtaining the first derivative of the law of angular change above, we express the angular velocity of the filter axis in rotational motion.</w:t>
      </w:r>
    </w:p>
    <w:p w14:paraId="1B4566E9"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e>
            </m:d>
          </m:e>
          <m:sup>
            <m:r>
              <w:rPr>
                <w:rFonts w:ascii="Cambria Math" w:hAnsi="Cambria Math" w:cs="Times New Roman"/>
                <w:sz w:val="20"/>
                <w:szCs w:val="20"/>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e</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e</m:t>
            </m:r>
          </m:sub>
          <m:sup>
            <m:r>
              <w:rPr>
                <w:rFonts w:ascii="Cambria Math" w:hAnsi="Cambria Math" w:cs="Times New Roman"/>
                <w:sz w:val="20"/>
                <w:szCs w:val="20"/>
              </w:rPr>
              <m:t>'</m:t>
            </m:r>
          </m:sup>
        </m:sSubSup>
        <m:r>
          <w:rPr>
            <w:rFonts w:ascii="Cambria Math" w:hAnsi="Cambria Math" w:cs="Times New Roman"/>
            <w:sz w:val="20"/>
            <w:szCs w:val="20"/>
          </w:rPr>
          <m:t>⋅ω⋅</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ωt</m:t>
            </m:r>
          </m:e>
        </m:func>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(7)</w:t>
      </w:r>
    </w:p>
    <w:p w14:paraId="5089C598"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As a result of obtaining the first derivative of the law of change of reciprocating motion from expression 7 above, we express the angular velocity of the moving filter axis.</w:t>
      </w:r>
    </w:p>
    <w:p w14:paraId="506E46F6"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w:p>
    <w:p w14:paraId="31A5370A"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e</m:t>
                    </m:r>
                  </m:sub>
                </m:sSub>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m:t>
                        </m:r>
                      </m:sub>
                    </m:sSub>
                  </m:e>
                </m:d>
              </m:e>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⋅ω⋅</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ωt</m:t>
                    </m:r>
                  </m:e>
                </m:func>
              </m:e>
            </m:eqArr>
          </m:e>
        </m:d>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(8)</w:t>
      </w:r>
    </w:p>
    <w:p w14:paraId="2A3D5526" w14:textId="77777777" w:rsidR="00872F2D" w:rsidRPr="0094151D" w:rsidRDefault="00872F2D"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Absolute velocity of a particle,</w:t>
      </w:r>
    </w:p>
    <w:p w14:paraId="0DF85678"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m:t>
            </m:r>
          </m:sub>
        </m:sSub>
        <m:r>
          <w:rPr>
            <w:rFonts w:ascii="Cambria Math" w:hAnsi="Cambria Math" w:cs="Times New Roman"/>
            <w:sz w:val="20"/>
            <w:szCs w:val="20"/>
          </w:rPr>
          <m:t>=</m:t>
        </m:r>
        <m:rad>
          <m:radPr>
            <m:degHide m:val="1"/>
            <m:ctrlPr>
              <w:rPr>
                <w:rFonts w:ascii="Cambria Math" w:hAnsi="Cambria Math" w:cs="Times New Roman"/>
                <w:i/>
                <w:sz w:val="20"/>
                <w:szCs w:val="20"/>
              </w:rPr>
            </m:ctrlPr>
          </m:radPr>
          <m:deg/>
          <m:e>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r</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e</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e</m:t>
                </m:r>
              </m:sub>
            </m:sSub>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r>
                  <w:rPr>
                    <w:rFonts w:ascii="Cambria Math" w:hAnsi="Cambria Math" w:cs="Times New Roman"/>
                    <w:sz w:val="20"/>
                    <w:szCs w:val="20"/>
                  </w:rPr>
                  <m:t>φ</m:t>
                </m:r>
              </m:e>
            </m:func>
          </m:e>
        </m:rad>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(9)</w:t>
      </w:r>
    </w:p>
    <w:p w14:paraId="0B19EDE6"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p>
    <w:p w14:paraId="7CC83BC9"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e</m:t>
                    </m:r>
                  </m:sub>
                </m:sSub>
              </m:e>
            </m:d>
          </m:e>
          <m:sup>
            <m:r>
              <w:rPr>
                <w:rFonts w:ascii="Cambria Math" w:hAnsi="Cambria Math" w:cs="Times New Roman"/>
                <w:sz w:val="20"/>
                <w:szCs w:val="20"/>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m:rPr>
                <m:scr m:val="script"/>
              </m:rPr>
              <w:rPr>
                <w:rFonts w:ascii="Cambria Math" w:hAnsi="Cambria Math" w:cs="Times New Roman"/>
                <w:sz w:val="20"/>
                <w:szCs w:val="20"/>
              </w:rPr>
              <m:t>E</m:t>
            </m:r>
          </m:e>
          <m:sub>
            <m:r>
              <w:rPr>
                <w:rFonts w:ascii="Cambria Math" w:hAnsi="Cambria Math" w:cs="Times New Roman"/>
                <w:sz w:val="20"/>
                <w:szCs w:val="20"/>
              </w:rPr>
              <m:t>e</m:t>
            </m:r>
          </m:sub>
        </m:sSub>
        <m:r>
          <w:rPr>
            <w:rFonts w:ascii="Cambria Math" w:hAnsi="Cambria Math" w:cs="Times New Roman"/>
            <w:sz w:val="20"/>
            <w:szCs w:val="20"/>
          </w:rPr>
          <m:t>=0              ω=const.</m:t>
        </m:r>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(10)</w:t>
      </w:r>
    </w:p>
    <w:p w14:paraId="28AA86CE"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e>
            </m:d>
          </m:e>
          <m:sup>
            <m:r>
              <w:rPr>
                <w:rFonts w:ascii="Cambria Math" w:hAnsi="Cambria Math" w:cs="Times New Roman"/>
                <w:sz w:val="20"/>
                <w:szCs w:val="20"/>
              </w:rPr>
              <m:t>''</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e</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ω</m:t>
            </m:r>
          </m:e>
          <m:sup>
            <m:r>
              <w:rPr>
                <w:rFonts w:ascii="Cambria Math" w:hAnsi="Cambria Math" w:cs="Times New Roman"/>
                <w:sz w:val="20"/>
                <w:szCs w:val="20"/>
              </w:rPr>
              <m:t>2</m:t>
            </m:r>
          </m:sup>
        </m:sSup>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sin</m:t>
            </m:r>
          </m:fName>
          <m:e>
            <m:r>
              <w:rPr>
                <w:rFonts w:ascii="Cambria Math" w:hAnsi="Cambria Math" w:cs="Times New Roman"/>
                <w:sz w:val="20"/>
                <w:szCs w:val="20"/>
              </w:rPr>
              <m:t>ωt</m:t>
            </m:r>
          </m:e>
        </m:func>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(11)</w:t>
      </w:r>
    </w:p>
    <w:p w14:paraId="31025F2F" w14:textId="77777777" w:rsidR="00872F2D" w:rsidRPr="0094151D" w:rsidRDefault="00872F2D"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Absolute particle acceleration,</w:t>
      </w:r>
    </w:p>
    <w:p w14:paraId="430A5974"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n</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ω</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 xml:space="preserve">⋅r= </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2π</m:t>
                </m:r>
                <m:r>
                  <w:rPr>
                    <w:rFonts w:ascii="Cambria Math" w:eastAsiaTheme="minorEastAsia" w:hAnsi="Cambria Math" w:cs="Times New Roman"/>
                    <w:i/>
                    <w:sz w:val="20"/>
                    <w:szCs w:val="20"/>
                  </w:rPr>
                  <w:sym w:font="Symbol" w:char="F06E"/>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⋅r</m:t>
        </m:r>
      </m:oMath>
      <w:r w:rsidR="00872F2D" w:rsidRPr="0094151D">
        <w:rPr>
          <w:rFonts w:ascii="Times New Roman" w:eastAsiaTheme="minorEastAsia" w:hAnsi="Times New Roman" w:cs="Times New Roman"/>
          <w:sz w:val="20"/>
          <w:szCs w:val="20"/>
        </w:rPr>
        <w:t xml:space="preserve">                                                            </w:t>
      </w:r>
      <w:r w:rsidR="009446CB" w:rsidRPr="0094151D">
        <w:rPr>
          <w:rFonts w:ascii="Times New Roman" w:eastAsiaTheme="minorEastAsia" w:hAnsi="Times New Roman" w:cs="Times New Roman"/>
          <w:sz w:val="20"/>
          <w:szCs w:val="20"/>
        </w:rPr>
        <w:t>(12)</w:t>
      </w:r>
    </w:p>
    <w:p w14:paraId="7F1686A3" w14:textId="77777777" w:rsidR="00E97B91" w:rsidRPr="0094151D" w:rsidRDefault="00000000" w:rsidP="0094151D">
      <w:pPr>
        <w:spacing w:after="0" w:line="240" w:lineRule="auto"/>
        <w:ind w:firstLine="284"/>
        <w:jc w:val="right"/>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n</m:t>
                    </m:r>
                  </m:sup>
                </m:sSubSup>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e>
        </m:rad>
      </m:oMath>
      <w:r w:rsidR="00872F2D" w:rsidRPr="0094151D">
        <w:rPr>
          <w:rFonts w:ascii="Times New Roman" w:eastAsiaTheme="minorEastAsia" w:hAnsi="Times New Roman" w:cs="Times New Roman"/>
          <w:sz w:val="20"/>
          <w:szCs w:val="20"/>
        </w:rPr>
        <w:t xml:space="preserve">                                                                  </w:t>
      </w:r>
      <w:r w:rsidR="00E97B91" w:rsidRPr="0094151D">
        <w:rPr>
          <w:rFonts w:ascii="Times New Roman" w:eastAsiaTheme="minorEastAsia" w:hAnsi="Times New Roman" w:cs="Times New Roman"/>
          <w:sz w:val="20"/>
          <w:szCs w:val="20"/>
        </w:rPr>
        <w:t>(13)</w:t>
      </w:r>
      <m:oMath>
        <m:r>
          <m:rPr>
            <m:sty m:val="p"/>
          </m:rPr>
          <w:rPr>
            <w:rFonts w:ascii="Cambria Math" w:eastAsiaTheme="minorEastAsia" w:hAnsi="Cambria Math" w:cs="Times New Roman"/>
            <w:sz w:val="20"/>
            <w:szCs w:val="20"/>
          </w:rPr>
          <w:br/>
        </m:r>
      </m:oMath>
    </w:p>
    <w:p w14:paraId="1E3810B4"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m:t>
            </m:r>
          </m:sub>
        </m:sSub>
      </m:oMath>
      <w:r w:rsidR="0055517F" w:rsidRPr="0094151D">
        <w:rPr>
          <w:rFonts w:ascii="Times New Roman" w:eastAsiaTheme="minorEastAsia" w:hAnsi="Times New Roman" w:cs="Times New Roman"/>
          <w:sz w:val="20"/>
          <w:szCs w:val="20"/>
        </w:rPr>
        <w:t>-</w:t>
      </w:r>
      <w:r w:rsidRPr="0094151D">
        <w:rPr>
          <w:rFonts w:ascii="Times New Roman" w:eastAsiaTheme="minorEastAsia" w:hAnsi="Times New Roman" w:cs="Times New Roman"/>
          <w:sz w:val="20"/>
          <w:szCs w:val="20"/>
        </w:rPr>
        <w:t>coordinates of translational and reciprocal motion (m),</w:t>
      </w:r>
      <w:r w:rsidR="00E97B91"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z</m:t>
            </m:r>
          </m:sub>
        </m:sSub>
        <m:r>
          <w:rPr>
            <w:rFonts w:ascii="Cambria Math" w:hAnsi="Cambria Math" w:cs="Times New Roman"/>
            <w:sz w:val="20"/>
            <w:szCs w:val="20"/>
          </w:rPr>
          <m:t xml:space="preserve"> </m:t>
        </m:r>
      </m:oMath>
      <w:r w:rsidRPr="0094151D">
        <w:rPr>
          <w:rFonts w:ascii="Times New Roman" w:eastAsiaTheme="minorEastAsia" w:hAnsi="Times New Roman" w:cs="Times New Roman"/>
          <w:sz w:val="20"/>
          <w:szCs w:val="20"/>
        </w:rPr>
        <w:t xml:space="preserve">- change in angle </w:t>
      </w:r>
      <w:r w:rsidR="00E97B91" w:rsidRPr="0094151D">
        <w:rPr>
          <w:rFonts w:ascii="Times New Roman" w:eastAsiaTheme="minorEastAsia" w:hAnsi="Times New Roman" w:cs="Times New Roman"/>
          <w:sz w:val="20"/>
          <w:szCs w:val="20"/>
        </w:rPr>
        <w:t xml:space="preserve">during rotational motion (rad), </w:t>
      </w:r>
      <w:r w:rsidRPr="0094151D">
        <w:rPr>
          <w:rFonts w:ascii="Times New Roman" w:eastAsiaTheme="minorEastAsia" w:hAnsi="Times New Roman" w:cs="Times New Roman"/>
          <w:i/>
          <w:sz w:val="20"/>
          <w:szCs w:val="20"/>
        </w:rPr>
        <w:t xml:space="preserve">t </w:t>
      </w:r>
      <w:r w:rsidRPr="0094151D">
        <w:rPr>
          <w:rFonts w:ascii="Times New Roman" w:eastAsiaTheme="minorEastAsia" w:hAnsi="Times New Roman" w:cs="Times New Roman"/>
          <w:sz w:val="20"/>
          <w:szCs w:val="20"/>
        </w:rPr>
        <w:t>- time (second)</w:t>
      </w:r>
      <w:r w:rsidR="00872F2D" w:rsidRPr="0094151D">
        <w:rPr>
          <w:rFonts w:ascii="Times New Roman" w:eastAsiaTheme="minorEastAsia" w:hAnsi="Times New Roman" w:cs="Times New Roman"/>
          <w:sz w:val="20"/>
          <w:szCs w:val="20"/>
        </w:rPr>
        <w:t xml:space="preserve">, </w:t>
      </w:r>
      <m:oMath>
        <m:r>
          <w:rPr>
            <w:rFonts w:ascii="Cambria Math" w:hAnsi="Cambria Math" w:cs="Times New Roman"/>
            <w:sz w:val="20"/>
            <w:szCs w:val="20"/>
          </w:rPr>
          <m:t>ω</m:t>
        </m:r>
      </m:oMath>
      <w:r w:rsidR="00BE7591" w:rsidRPr="0094151D">
        <w:rPr>
          <w:rFonts w:ascii="Times New Roman" w:eastAsiaTheme="minorEastAsia" w:hAnsi="Times New Roman" w:cs="Times New Roman"/>
          <w:sz w:val="20"/>
          <w:szCs w:val="20"/>
        </w:rPr>
        <w:t xml:space="preserve"> </w:t>
      </w:r>
      <w:r w:rsidR="00872F2D" w:rsidRPr="0094151D">
        <w:rPr>
          <w:rFonts w:ascii="Times New Roman" w:eastAsiaTheme="minorEastAsia" w:hAnsi="Times New Roman" w:cs="Times New Roman"/>
          <w:sz w:val="20"/>
          <w:szCs w:val="20"/>
        </w:rPr>
        <w:t xml:space="preserve">- angular velocity (rad/s), </w:t>
      </w: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x</m:t>
            </m:r>
          </m:sub>
        </m:sSub>
      </m:oMath>
      <w:r w:rsidR="00872F2D"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 xml:space="preserve">angle of oscillation (rad), </w:t>
      </w:r>
      <m:oMath>
        <m:r>
          <w:rPr>
            <w:rFonts w:ascii="Cambria Math" w:eastAsiaTheme="minorEastAsia" w:hAnsi="Cambria Math" w:cs="Times New Roman"/>
            <w:i/>
            <w:sz w:val="20"/>
            <w:szCs w:val="20"/>
          </w:rPr>
          <w:sym w:font="Symbol" w:char="F06E"/>
        </m:r>
      </m:oMath>
      <w:r w:rsidR="00BE7591" w:rsidRPr="0094151D">
        <w:rPr>
          <w:rFonts w:ascii="Times New Roman" w:eastAsiaTheme="minorEastAsia" w:hAnsi="Times New Roman" w:cs="Times New Roman"/>
          <w:sz w:val="20"/>
          <w:szCs w:val="20"/>
        </w:rPr>
        <w:t xml:space="preserve"> -</w:t>
      </w:r>
      <w:r w:rsidR="00E97B91" w:rsidRPr="0094151D">
        <w:rPr>
          <w:rFonts w:ascii="Times New Roman" w:eastAsiaTheme="minorEastAsia" w:hAnsi="Times New Roman" w:cs="Times New Roman"/>
          <w:sz w:val="20"/>
          <w:szCs w:val="20"/>
        </w:rPr>
        <w:t xml:space="preserve">rotational frequency (1/r),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e</m:t>
            </m:r>
          </m:sub>
        </m:sSub>
      </m:oMath>
      <w:r w:rsidR="00BE7591"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rotational speed (m/s),</w:t>
      </w:r>
      <w:r w:rsidR="00E97B91" w:rsidRPr="0094151D">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r</m:t>
            </m:r>
          </m:sub>
        </m:sSub>
      </m:oMath>
      <w:r w:rsidR="00872F2D" w:rsidRPr="0094151D">
        <w:rPr>
          <w:rFonts w:ascii="Times New Roman" w:eastAsiaTheme="minorEastAsia" w:hAnsi="Times New Roman" w:cs="Times New Roman"/>
          <w:sz w:val="20"/>
          <w:szCs w:val="20"/>
        </w:rPr>
        <w:t>-</w:t>
      </w:r>
      <w:r w:rsidRPr="0094151D">
        <w:rPr>
          <w:rFonts w:ascii="Times New Roman" w:eastAsiaTheme="minorEastAsia" w:hAnsi="Times New Roman" w:cs="Times New Roman"/>
          <w:sz w:val="20"/>
          <w:szCs w:val="20"/>
        </w:rPr>
        <w:t>reciprocating speed (m/s),</w:t>
      </w:r>
      <w:r w:rsidR="00E97B91" w:rsidRPr="0094151D">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a</m:t>
            </m:r>
          </m:sub>
        </m:sSub>
      </m:oMath>
      <w:r w:rsidR="00BE7591"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 xml:space="preserve">absolute velocity in the filter (m/s), </w:t>
      </w:r>
      <m:oMath>
        <m:sSub>
          <m:sSubPr>
            <m:ctrlPr>
              <w:rPr>
                <w:rFonts w:ascii="Cambria Math" w:hAnsi="Cambria Math" w:cs="Times New Roman"/>
                <w:i/>
                <w:sz w:val="20"/>
                <w:szCs w:val="20"/>
              </w:rPr>
            </m:ctrlPr>
          </m:sSubPr>
          <m:e>
            <m:r>
              <m:rPr>
                <m:scr m:val="script"/>
              </m:rPr>
              <w:rPr>
                <w:rFonts w:ascii="Cambria Math" w:hAnsi="Cambria Math" w:cs="Times New Roman"/>
                <w:sz w:val="20"/>
                <w:szCs w:val="20"/>
              </w:rPr>
              <m:t>E</m:t>
            </m:r>
          </m:e>
          <m:sub>
            <m:r>
              <w:rPr>
                <w:rFonts w:ascii="Cambria Math" w:hAnsi="Cambria Math" w:cs="Times New Roman"/>
                <w:sz w:val="20"/>
                <w:szCs w:val="20"/>
              </w:rPr>
              <m:t>e</m:t>
            </m:r>
          </m:sub>
        </m:sSub>
        <m:r>
          <w:rPr>
            <w:rFonts w:ascii="Cambria Math" w:hAnsi="Cambria Math" w:cs="Times New Roman"/>
            <w:sz w:val="20"/>
            <w:szCs w:val="20"/>
          </w:rPr>
          <m:t xml:space="preserve"> </m:t>
        </m:r>
      </m:oMath>
      <w:r w:rsidRPr="0094151D">
        <w:rPr>
          <w:rFonts w:ascii="Times New Roman" w:eastAsiaTheme="minorEastAsia" w:hAnsi="Times New Roman" w:cs="Times New Roman"/>
          <w:sz w:val="20"/>
          <w:szCs w:val="20"/>
        </w:rPr>
        <w:t xml:space="preserve">- angular </w:t>
      </w:r>
      <w:r w:rsidRPr="0094151D">
        <w:rPr>
          <w:rFonts w:ascii="Times New Roman" w:eastAsiaTheme="minorEastAsia" w:hAnsi="Times New Roman" w:cs="Times New Roman"/>
          <w:sz w:val="20"/>
          <w:szCs w:val="20"/>
        </w:rPr>
        <w:lastRenderedPageBreak/>
        <w:t>acceleration of the filter (rad/s</w:t>
      </w:r>
      <w:r w:rsidRPr="0094151D">
        <w:rPr>
          <w:rFonts w:ascii="Times New Roman" w:eastAsiaTheme="minorEastAsia" w:hAnsi="Times New Roman" w:cs="Times New Roman"/>
          <w:sz w:val="20"/>
          <w:szCs w:val="20"/>
          <w:vertAlign w:val="superscript"/>
        </w:rPr>
        <w:t>2</w:t>
      </w:r>
      <w:r w:rsidRPr="0094151D">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e</m:t>
            </m:r>
          </m:sub>
        </m:sSub>
      </m:oMath>
      <w:r w:rsidRPr="0094151D">
        <w:rPr>
          <w:rFonts w:ascii="Times New Roman" w:eastAsiaTheme="minorEastAsia" w:hAnsi="Times New Roman" w:cs="Times New Roman"/>
          <w:sz w:val="20"/>
          <w:szCs w:val="20"/>
        </w:rPr>
        <w:t>- tangential acceleration (m/s</w:t>
      </w:r>
      <w:r w:rsidRPr="0094151D">
        <w:rPr>
          <w:rFonts w:ascii="Times New Roman" w:eastAsiaTheme="minorEastAsia" w:hAnsi="Times New Roman" w:cs="Times New Roman"/>
          <w:sz w:val="20"/>
          <w:szCs w:val="20"/>
          <w:vertAlign w:val="superscript"/>
        </w:rPr>
        <w:t>2</w:t>
      </w:r>
      <w:r w:rsidRPr="0094151D">
        <w:rPr>
          <w:rFonts w:ascii="Times New Roman" w:eastAsiaTheme="minorEastAsia" w:hAnsi="Times New Roman" w:cs="Times New Roman"/>
          <w:sz w:val="20"/>
          <w:szCs w:val="20"/>
        </w:rPr>
        <w:t>),</w:t>
      </w:r>
      <w:r w:rsidR="00872F2D" w:rsidRPr="0094151D">
        <w:rPr>
          <w:rFonts w:ascii="Times New Roman" w:eastAsiaTheme="minorEastAsia" w:hAnsi="Times New Roman" w:cs="Times New Roman"/>
          <w:sz w:val="20"/>
          <w:szCs w:val="20"/>
        </w:rPr>
        <w:t xml:space="preserve">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n</m:t>
            </m:r>
          </m:sup>
        </m:sSubSup>
      </m:oMath>
      <w:r w:rsidRPr="0094151D">
        <w:rPr>
          <w:rFonts w:ascii="Times New Roman" w:eastAsiaTheme="minorEastAsia" w:hAnsi="Times New Roman" w:cs="Times New Roman"/>
          <w:sz w:val="20"/>
          <w:szCs w:val="20"/>
        </w:rPr>
        <w:t xml:space="preserve"> - normal acceleration (m/s</w:t>
      </w:r>
      <w:r w:rsidRPr="0094151D">
        <w:rPr>
          <w:rFonts w:ascii="Times New Roman" w:eastAsiaTheme="minorEastAsia" w:hAnsi="Times New Roman" w:cs="Times New Roman"/>
          <w:sz w:val="20"/>
          <w:szCs w:val="20"/>
          <w:vertAlign w:val="superscript"/>
        </w:rPr>
        <w:t>2</w:t>
      </w:r>
      <w:r w:rsidRPr="0094151D">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a</m:t>
            </m:r>
          </m:sub>
        </m:sSub>
      </m:oMath>
      <w:r w:rsidRPr="0094151D">
        <w:rPr>
          <w:rFonts w:ascii="Times New Roman" w:eastAsiaTheme="minorEastAsia" w:hAnsi="Times New Roman" w:cs="Times New Roman"/>
          <w:sz w:val="20"/>
          <w:szCs w:val="20"/>
        </w:rPr>
        <w:t>- absolute acceleration (m/s</w:t>
      </w:r>
      <w:r w:rsidRPr="0094151D">
        <w:rPr>
          <w:rFonts w:ascii="Times New Roman" w:eastAsiaTheme="minorEastAsia" w:hAnsi="Times New Roman" w:cs="Times New Roman"/>
          <w:sz w:val="20"/>
          <w:szCs w:val="20"/>
          <w:vertAlign w:val="superscript"/>
        </w:rPr>
        <w:t>2</w:t>
      </w:r>
      <w:r w:rsidRPr="0094151D">
        <w:rPr>
          <w:rFonts w:ascii="Times New Roman" w:eastAsiaTheme="minorEastAsia" w:hAnsi="Times New Roman" w:cs="Times New Roman"/>
          <w:sz w:val="20"/>
          <w:szCs w:val="20"/>
        </w:rPr>
        <w:t>).</w:t>
      </w:r>
    </w:p>
    <w:p w14:paraId="67E59C09"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Analysis of the spatial coordinates of the forces acting on the unit mass in dynamic processes occurring in the filter is shown in the figure below.</w:t>
      </w:r>
    </w:p>
    <w:p w14:paraId="6E9FEC85" w14:textId="77777777" w:rsidR="009446CB" w:rsidRPr="0094151D" w:rsidRDefault="009446CB" w:rsidP="0094151D">
      <w:pPr>
        <w:spacing w:after="0" w:line="240" w:lineRule="auto"/>
        <w:ind w:firstLine="284"/>
        <w:jc w:val="center"/>
        <w:rPr>
          <w:rFonts w:ascii="Times New Roman" w:eastAsiaTheme="minorEastAsia" w:hAnsi="Times New Roman" w:cs="Times New Roman"/>
          <w:sz w:val="20"/>
          <w:szCs w:val="20"/>
        </w:rPr>
      </w:pPr>
    </w:p>
    <w:p w14:paraId="08418FB3" w14:textId="77777777" w:rsidR="009446CB" w:rsidRPr="0094151D" w:rsidRDefault="00000000" w:rsidP="0094151D">
      <w:pPr>
        <w:spacing w:after="0" w:line="240" w:lineRule="auto"/>
        <w:ind w:firstLine="284"/>
        <w:jc w:val="right"/>
        <w:rPr>
          <w:rFonts w:ascii="Times New Roman" w:eastAsiaTheme="minorEastAsia" w:hAnsi="Times New Roman" w:cs="Times New Roman"/>
          <w:sz w:val="20"/>
          <w:szCs w:val="20"/>
        </w:rPr>
      </w:pPr>
      <m:oMath>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nary>
                  <m:naryPr>
                    <m:chr m:val="∑"/>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F</m:t>
                    </m:r>
                    <m:sSub>
                      <m:sSubPr>
                        <m:ctrlPr>
                          <w:rPr>
                            <w:rFonts w:ascii="Cambria Math" w:eastAsiaTheme="minorEastAsia" w:hAnsi="Cambria Math" w:cs="Times New Roman"/>
                            <w:i/>
                            <w:sz w:val="20"/>
                            <w:szCs w:val="20"/>
                          </w:rPr>
                        </m:ctrlPr>
                      </m:sSubPr>
                      <m:e>
                        <m:r>
                          <m:rPr>
                            <m:sty m:val="p"/>
                          </m:rPr>
                          <w:rPr>
                            <w:rFonts w:ascii="Cambria Math" w:eastAsiaTheme="minorEastAsia" w:hAnsi="Cambria Math" w:cs="Times New Roman"/>
                            <w:sz w:val="20"/>
                            <w:szCs w:val="20"/>
                          </w:rPr>
                          <w:softHyphen/>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q</m:t>
                        </m:r>
                      </m:sub>
                    </m:sSub>
                    <m:r>
                      <w:rPr>
                        <w:rFonts w:ascii="Cambria Math" w:eastAsiaTheme="minorEastAsia" w:hAnsi="Cambria Math" w:cs="Times New Roman"/>
                        <w:sz w:val="20"/>
                        <w:szCs w:val="20"/>
                      </w:rPr>
                      <m:t>=max</m:t>
                    </m:r>
                  </m:e>
                </m:nary>
              </m:e>
              <m:e>
                <m:nary>
                  <m:naryPr>
                    <m:chr m:val="∑"/>
                    <m:limLoc m:val="undOvr"/>
                    <m:subHide m:val="1"/>
                    <m:supHide m:val="1"/>
                    <m:ctrlPr>
                      <w:rPr>
                        <w:rFonts w:ascii="Cambria Math" w:eastAsiaTheme="minorEastAsia" w:hAnsi="Cambria Math" w:cs="Times New Roman"/>
                        <w:i/>
                        <w:sz w:val="20"/>
                        <w:szCs w:val="20"/>
                      </w:rPr>
                    </m:ctrlPr>
                  </m:naryPr>
                  <m:sub/>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y</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y</m:t>
                        </m:r>
                      </m:sub>
                    </m:sSub>
                  </m:e>
                </m:nary>
              </m:e>
              <m:e>
                <m:nary>
                  <m:naryPr>
                    <m:chr m:val="∑"/>
                    <m:limLoc m:val="undOvr"/>
                    <m:subHide m:val="1"/>
                    <m:supHide m:val="1"/>
                    <m:ctrlPr>
                      <w:rPr>
                        <w:rFonts w:ascii="Cambria Math" w:eastAsiaTheme="minorEastAsia" w:hAnsi="Cambria Math" w:cs="Times New Roman"/>
                        <w:i/>
                        <w:sz w:val="20"/>
                        <w:szCs w:val="20"/>
                      </w:rPr>
                    </m:ctrlPr>
                  </m:naryPr>
                  <m:sub/>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z</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-G=m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z</m:t>
                        </m:r>
                      </m:sub>
                    </m:sSub>
                  </m:e>
                </m:nary>
              </m:e>
            </m:eqArr>
          </m:e>
        </m:d>
      </m:oMath>
      <w:r w:rsidR="00E97B91" w:rsidRPr="0094151D">
        <w:rPr>
          <w:rFonts w:ascii="Times New Roman" w:eastAsiaTheme="minorEastAsia" w:hAnsi="Times New Roman" w:cs="Times New Roman"/>
          <w:sz w:val="20"/>
          <w:szCs w:val="20"/>
        </w:rPr>
        <w:t xml:space="preserve"> </w:t>
      </w:r>
      <w:r w:rsidR="00E97B91" w:rsidRPr="0094151D">
        <w:rPr>
          <w:rFonts w:ascii="Times New Roman" w:eastAsiaTheme="minorEastAsia" w:hAnsi="Times New Roman" w:cs="Times New Roman"/>
          <w:sz w:val="20"/>
          <w:szCs w:val="20"/>
        </w:rPr>
        <w:tab/>
      </w:r>
      <w:r w:rsidR="00E97B91" w:rsidRPr="0094151D">
        <w:rPr>
          <w:rFonts w:ascii="Times New Roman" w:eastAsiaTheme="minorEastAsia" w:hAnsi="Times New Roman" w:cs="Times New Roman"/>
          <w:sz w:val="20"/>
          <w:szCs w:val="20"/>
        </w:rPr>
        <w:tab/>
      </w:r>
      <w:r w:rsidR="00E97B91" w:rsidRPr="0094151D">
        <w:rPr>
          <w:rFonts w:ascii="Times New Roman" w:eastAsiaTheme="minorEastAsia" w:hAnsi="Times New Roman" w:cs="Times New Roman"/>
          <w:sz w:val="20"/>
          <w:szCs w:val="20"/>
        </w:rPr>
        <w:tab/>
      </w:r>
      <w:r w:rsidR="009446CB" w:rsidRPr="0094151D">
        <w:rPr>
          <w:rFonts w:ascii="Times New Roman" w:eastAsiaTheme="minorEastAsia" w:hAnsi="Times New Roman" w:cs="Times New Roman"/>
          <w:sz w:val="20"/>
          <w:szCs w:val="20"/>
        </w:rPr>
        <w:tab/>
        <w:t>(14)</w:t>
      </w:r>
    </w:p>
    <w:p w14:paraId="5632705C" w14:textId="77777777" w:rsidR="009446CB" w:rsidRPr="0094151D" w:rsidRDefault="009446CB" w:rsidP="0094151D">
      <w:pPr>
        <w:spacing w:after="0" w:line="240" w:lineRule="auto"/>
        <w:ind w:firstLine="284"/>
        <w:jc w:val="center"/>
        <w:rPr>
          <w:rFonts w:ascii="Times New Roman" w:eastAsiaTheme="minorEastAsia" w:hAnsi="Times New Roman" w:cs="Times New Roman"/>
          <w:sz w:val="20"/>
          <w:szCs w:val="20"/>
        </w:rPr>
      </w:pPr>
      <w:r w:rsidRPr="0094151D">
        <w:rPr>
          <w:rFonts w:ascii="Times New Roman" w:eastAsiaTheme="minorEastAsia" w:hAnsi="Times New Roman" w:cs="Times New Roman"/>
          <w:noProof/>
          <w:sz w:val="20"/>
          <w:szCs w:val="20"/>
          <w:lang w:val="ru-RU" w:eastAsia="ru-RU"/>
        </w:rPr>
        <w:drawing>
          <wp:inline distT="0" distB="0" distL="0" distR="0" wp14:anchorId="3F565BCB" wp14:editId="6F0C3FE7">
            <wp:extent cx="3291840" cy="322516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1840" cy="3225165"/>
                    </a:xfrm>
                    <a:prstGeom prst="rect">
                      <a:avLst/>
                    </a:prstGeom>
                    <a:noFill/>
                  </pic:spPr>
                </pic:pic>
              </a:graphicData>
            </a:graphic>
          </wp:inline>
        </w:drawing>
      </w:r>
    </w:p>
    <w:p w14:paraId="680D6B50" w14:textId="77777777" w:rsidR="009446CB" w:rsidRPr="0094151D" w:rsidRDefault="009446CB" w:rsidP="0094151D">
      <w:pPr>
        <w:spacing w:after="0" w:line="240" w:lineRule="auto"/>
        <w:ind w:firstLine="284"/>
        <w:jc w:val="center"/>
        <w:rPr>
          <w:rFonts w:ascii="Times New Roman" w:eastAsiaTheme="minorEastAsia" w:hAnsi="Times New Roman" w:cs="Times New Roman"/>
          <w:sz w:val="20"/>
          <w:szCs w:val="20"/>
        </w:rPr>
      </w:pPr>
      <w:r w:rsidRPr="0094151D">
        <w:rPr>
          <w:rFonts w:ascii="Times New Roman" w:hAnsi="Times New Roman" w:cs="Times New Roman"/>
          <w:b/>
          <w:bCs/>
          <w:iCs/>
          <w:sz w:val="20"/>
          <w:szCs w:val="20"/>
          <w:lang w:val="uz-Cyrl-UZ"/>
        </w:rPr>
        <w:t>FIGURE 2.</w:t>
      </w:r>
      <w:r w:rsidRPr="0094151D">
        <w:rPr>
          <w:rFonts w:ascii="Times New Roman" w:eastAsiaTheme="minorEastAsia" w:hAnsi="Times New Roman" w:cs="Times New Roman"/>
          <w:sz w:val="20"/>
          <w:szCs w:val="20"/>
        </w:rPr>
        <w:t xml:space="preserve"> Directions of forces generated in the filter </w:t>
      </w:r>
    </w:p>
    <w:p w14:paraId="65DAB97F"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w:p>
    <w:p w14:paraId="130B2A63"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m=</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q</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x</m:t>
                </m:r>
              </m:sub>
            </m:sSub>
          </m:den>
        </m:f>
        <m:r>
          <w:rPr>
            <w:rFonts w:ascii="Cambria Math" w:eastAsiaTheme="minorEastAsia" w:hAnsi="Cambria Math" w:cs="Times New Roman"/>
            <w:sz w:val="20"/>
            <w:szCs w:val="20"/>
          </w:rPr>
          <m:t>⇒m=</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Sub>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y</m:t>
                </m:r>
              </m:sub>
            </m:sSub>
          </m:den>
        </m:f>
        <m:r>
          <w:rPr>
            <w:rFonts w:ascii="Cambria Math" w:eastAsiaTheme="minorEastAsia" w:hAnsi="Cambria Math" w:cs="Times New Roman"/>
            <w:sz w:val="20"/>
            <w:szCs w:val="20"/>
          </w:rPr>
          <m:t>⇒m=</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-G</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z</m:t>
                </m:r>
              </m:sub>
            </m:sSub>
          </m:den>
        </m:f>
      </m:oMath>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t>(15)</w:t>
      </w:r>
    </w:p>
    <w:p w14:paraId="2E65C500"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a=</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m</m:t>
            </m:r>
          </m:den>
        </m:f>
        <m:rad>
          <m:radPr>
            <m:degHide m:val="1"/>
            <m:ctrlPr>
              <w:rPr>
                <w:rFonts w:ascii="Cambria Math" w:eastAsiaTheme="minorEastAsia" w:hAnsi="Cambria Math" w:cs="Times New Roman"/>
                <w:i/>
                <w:sz w:val="20"/>
                <w:szCs w:val="20"/>
              </w:rPr>
            </m:ctrlPr>
          </m:radPr>
          <m:deg/>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-G</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q</m:t>
                        </m:r>
                      </m:sub>
                    </m:sSub>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 </m:t>
            </m:r>
          </m:e>
        </m:rad>
      </m:oMath>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t>(16)</w:t>
      </w:r>
    </w:p>
    <w:p w14:paraId="11434AD9"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m=</m:t>
        </m:r>
        <m:rad>
          <m:radPr>
            <m:degHide m:val="1"/>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-G</m:t>
                        </m:r>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n</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q</m:t>
                            </m:r>
                          </m:sub>
                        </m:sSub>
                      </m:e>
                    </m:d>
                  </m:e>
                  <m:sup>
                    <m:r>
                      <w:rPr>
                        <w:rFonts w:ascii="Cambria Math" w:eastAsiaTheme="minorEastAsia" w:hAnsi="Cambria Math" w:cs="Times New Roman"/>
                        <w:sz w:val="20"/>
                        <w:szCs w:val="20"/>
                      </w:rPr>
                      <m:t>2</m:t>
                    </m:r>
                  </m:sup>
                </m:sSup>
              </m:num>
              <m:den>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e</m:t>
                            </m:r>
                          </m:sub>
                          <m:sup>
                            <m:r>
                              <w:rPr>
                                <w:rFonts w:ascii="Cambria Math" w:eastAsiaTheme="minorEastAsia" w:hAnsi="Cambria Math" w:cs="Times New Roman"/>
                                <w:sz w:val="20"/>
                                <w:szCs w:val="20"/>
                              </w:rPr>
                              <m:t>n</m:t>
                            </m:r>
                          </m:sup>
                        </m:sSubSup>
                      </m:e>
                    </m:d>
                  </m:e>
                  <m:sup>
                    <m:r>
                      <w:rPr>
                        <w:rFonts w:ascii="Cambria Math" w:eastAsiaTheme="minorEastAsia" w:hAnsi="Cambria Math" w:cs="Times New Roman"/>
                        <w:sz w:val="20"/>
                        <w:szCs w:val="20"/>
                      </w:rPr>
                      <m:t>2</m:t>
                    </m:r>
                  </m:sup>
                </m:sSup>
              </m:den>
            </m:f>
          </m:e>
        </m:rad>
      </m:oMath>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r>
      <w:r w:rsidRPr="0094151D">
        <w:rPr>
          <w:rFonts w:ascii="Times New Roman" w:eastAsiaTheme="minorEastAsia" w:hAnsi="Times New Roman" w:cs="Times New Roman"/>
          <w:sz w:val="20"/>
          <w:szCs w:val="20"/>
        </w:rPr>
        <w:tab/>
        <w:t>(17)</w:t>
      </w:r>
    </w:p>
    <w:p w14:paraId="5D9B22FF" w14:textId="77777777" w:rsidR="009446CB" w:rsidRPr="0094151D" w:rsidRDefault="009446CB" w:rsidP="0094151D">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m=f(</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 xml:space="preserve">,ω,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e</m:t>
            </m:r>
          </m:sub>
        </m:sSub>
        <m:r>
          <w:rPr>
            <w:rFonts w:ascii="Cambria Math" w:eastAsiaTheme="minorEastAsia" w:hAnsi="Cambria Math" w:cs="Times New Roman"/>
            <w:sz w:val="20"/>
            <w:szCs w:val="20"/>
          </w:rPr>
          <m:t>, t,φ)</m:t>
        </m:r>
      </m:oMath>
      <w:r w:rsidR="00E97B91"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(18)</w:t>
      </w:r>
    </w:p>
    <w:p w14:paraId="239A8B5F"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 xml:space="preserve">Here: </w:t>
      </w:r>
      <m:oMath>
        <m:r>
          <w:rPr>
            <w:rFonts w:ascii="Cambria Math" w:eastAsiaTheme="minorEastAsia" w:hAnsi="Cambria Math" w:cs="Times New Roman"/>
            <w:sz w:val="20"/>
            <w:szCs w:val="20"/>
          </w:rPr>
          <m:t>m</m:t>
        </m:r>
      </m:oMath>
      <w:r w:rsidR="00BE7591"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 xml:space="preserve">- mass of the particle emitted from the filter (kg),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Sub>
      </m:oMath>
      <w:r w:rsidR="0055517F" w:rsidRPr="0094151D">
        <w:rPr>
          <w:rFonts w:ascii="Times New Roman" w:eastAsiaTheme="minorEastAsia" w:hAnsi="Times New Roman" w:cs="Times New Roman"/>
          <w:sz w:val="20"/>
          <w:szCs w:val="20"/>
        </w:rPr>
        <w:t xml:space="preserve"> </w:t>
      </w:r>
      <w:r w:rsidRPr="0094151D">
        <w:rPr>
          <w:rFonts w:ascii="Times New Roman" w:eastAsiaTheme="minorEastAsia" w:hAnsi="Times New Roman" w:cs="Times New Roman"/>
          <w:sz w:val="20"/>
          <w:szCs w:val="20"/>
        </w:rPr>
        <w:t>- tangential force (N),</w:t>
      </w:r>
      <w:r w:rsidRPr="0094151D">
        <w:rPr>
          <w:rFonts w:ascii="Times New Roman" w:eastAsiaTheme="minorEastAsia" w:hAnsi="Times New Roman" w:cs="Times New Roman"/>
          <w:sz w:val="20"/>
          <w:szCs w:val="20"/>
        </w:rPr>
        <w:b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oMath>
      <w:r w:rsidRPr="0094151D">
        <w:rPr>
          <w:rFonts w:ascii="Times New Roman" w:eastAsiaTheme="minorEastAsia" w:hAnsi="Times New Roman" w:cs="Times New Roman"/>
          <w:sz w:val="20"/>
          <w:szCs w:val="20"/>
        </w:rPr>
        <w:t xml:space="preserve">- force arising </w:t>
      </w:r>
      <w:r w:rsidR="0055517F" w:rsidRPr="0094151D">
        <w:rPr>
          <w:rFonts w:ascii="Times New Roman" w:eastAsiaTheme="minorEastAsia" w:hAnsi="Times New Roman" w:cs="Times New Roman"/>
          <w:sz w:val="20"/>
          <w:szCs w:val="20"/>
        </w:rPr>
        <w:t>during translational motion (N)</w:t>
      </w:r>
      <w:r w:rsidRPr="0094151D">
        <w:rPr>
          <w:rFonts w:ascii="Times New Roman" w:eastAsiaTheme="minorEastAsia" w:hAnsi="Times New Roman" w:cs="Times New Roman"/>
          <w:sz w:val="20"/>
          <w:szCs w:val="20"/>
        </w:rPr>
        <w:t>,</w:t>
      </w:r>
      <m:oMath>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2</m:t>
            </m:r>
          </m:sub>
        </m:sSub>
      </m:oMath>
      <w:r w:rsidRPr="0094151D">
        <w:rPr>
          <w:rFonts w:ascii="Times New Roman" w:eastAsiaTheme="minorEastAsia" w:hAnsi="Times New Roman" w:cs="Times New Roman"/>
          <w:sz w:val="20"/>
          <w:szCs w:val="20"/>
        </w:rPr>
        <w:t xml:space="preserve"> - pres</w:t>
      </w:r>
      <w:r w:rsidR="0055517F" w:rsidRPr="0094151D">
        <w:rPr>
          <w:rFonts w:ascii="Times New Roman" w:eastAsiaTheme="minorEastAsia" w:hAnsi="Times New Roman" w:cs="Times New Roman"/>
          <w:sz w:val="20"/>
          <w:szCs w:val="20"/>
        </w:rPr>
        <w:t>sure supplied by the pump (Pa)</w:t>
      </w:r>
      <w:r w:rsidRPr="0094151D">
        <w:rPr>
          <w:rFonts w:ascii="Times New Roman" w:eastAsiaTheme="minorEastAsia" w:hAnsi="Times New Roman" w:cs="Times New Roman"/>
          <w:sz w:val="20"/>
          <w:szCs w:val="20"/>
        </w:rPr>
        <w:t>,</w:t>
      </w:r>
      <w:r w:rsidRPr="0094151D">
        <w:rPr>
          <w:rFonts w:ascii="Times New Roman" w:eastAsiaTheme="minorEastAsia" w:hAnsi="Times New Roman" w:cs="Times New Roman"/>
          <w:sz w:val="20"/>
          <w:szCs w:val="20"/>
        </w:rPr>
        <w:b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e</m:t>
            </m:r>
          </m:sub>
        </m:sSub>
      </m:oMath>
      <w:r w:rsidRPr="0094151D">
        <w:rPr>
          <w:rFonts w:ascii="Times New Roman" w:eastAsiaTheme="minorEastAsia" w:hAnsi="Times New Roman" w:cs="Times New Roman"/>
          <w:sz w:val="20"/>
          <w:szCs w:val="20"/>
        </w:rPr>
        <w:t>- walking distance (m);</w:t>
      </w:r>
    </w:p>
    <w:p w14:paraId="7AE18337" w14:textId="77777777" w:rsidR="009446CB" w:rsidRPr="0094151D" w:rsidRDefault="009446CB" w:rsidP="0094151D">
      <w:pPr>
        <w:spacing w:after="0" w:line="240" w:lineRule="auto"/>
        <w:ind w:firstLine="284"/>
        <w:jc w:val="both"/>
        <w:rPr>
          <w:rFonts w:ascii="Times New Roman" w:eastAsiaTheme="minorEastAsia" w:hAnsi="Times New Roman" w:cs="Times New Roman"/>
          <w:sz w:val="20"/>
          <w:szCs w:val="20"/>
        </w:rPr>
      </w:pPr>
      <w:r w:rsidRPr="0094151D">
        <w:rPr>
          <w:rFonts w:ascii="Times New Roman" w:eastAsiaTheme="minorEastAsia" w:hAnsi="Times New Roman" w:cs="Times New Roman"/>
          <w:sz w:val="20"/>
          <w:szCs w:val="20"/>
        </w:rPr>
        <w:t>We compile the following formula for the mass</w:t>
      </w:r>
      <w:r w:rsidR="00ED474C" w:rsidRPr="0094151D">
        <w:rPr>
          <w:rFonts w:ascii="Times New Roman" w:eastAsiaTheme="minorEastAsia" w:hAnsi="Times New Roman" w:cs="Times New Roman"/>
          <w:sz w:val="20"/>
          <w:szCs w:val="20"/>
        </w:rPr>
        <w:t xml:space="preserve"> of dust released in the filter </w:t>
      </w:r>
      <w:r w:rsidR="00ED474C" w:rsidRPr="0094151D">
        <w:rPr>
          <w:rFonts w:ascii="Times New Roman" w:hAnsi="Times New Roman" w:cs="Times New Roman"/>
          <w:sz w:val="20"/>
          <w:szCs w:val="20"/>
        </w:rPr>
        <w:t>[7,8,9].</w:t>
      </w:r>
    </w:p>
    <w:p w14:paraId="3873CEAA" w14:textId="77777777" w:rsidR="009446CB" w:rsidRPr="0094151D" w:rsidRDefault="009446CB" w:rsidP="0094151D">
      <w:pPr>
        <w:pStyle w:val="Paragraph"/>
        <w:jc w:val="right"/>
        <w:rPr>
          <w:rFonts w:eastAsiaTheme="minorEastAsia"/>
        </w:rPr>
      </w:pPr>
      <m:oMath>
        <m:r>
          <w:rPr>
            <w:rFonts w:ascii="Cambria Math" w:eastAsiaTheme="minorEastAsia" w:hAnsi="Cambria Math"/>
          </w:rPr>
          <m:t>m=</m:t>
        </m:r>
        <m:rad>
          <m:radPr>
            <m:degHide m:val="1"/>
            <m:ctrlPr>
              <w:rPr>
                <w:rFonts w:ascii="Cambria Math" w:eastAsiaTheme="minorEastAsia" w:hAnsi="Cambria Math"/>
                <w:i/>
              </w:rPr>
            </m:ctrlPr>
          </m:radPr>
          <m:deg/>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T</m:t>
                    </m:r>
                  </m:sub>
                  <m:sup>
                    <m:r>
                      <w:rPr>
                        <w:rFonts w:ascii="Cambria Math" w:eastAsiaTheme="minorEastAsia" w:hAnsi="Cambria Math"/>
                      </w:rPr>
                      <m:t>2</m:t>
                    </m:r>
                  </m:sup>
                </m:sSub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e</m:t>
                            </m:r>
                          </m:sub>
                        </m:sSub>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ω⋅</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z</m:t>
                                        </m:r>
                                      </m:sub>
                                    </m:sSub>
                                  </m:num>
                                  <m:den>
                                    <m:r>
                                      <w:rPr>
                                        <w:rFonts w:ascii="Cambria Math" w:eastAsiaTheme="minorEastAsia" w:hAnsi="Cambria Math"/>
                                      </w:rPr>
                                      <m:t>2π</m:t>
                                    </m:r>
                                    <m:r>
                                      <w:rPr>
                                        <w:rFonts w:ascii="Cambria Math" w:eastAsiaTheme="minorEastAsia" w:hAnsi="Cambria Math"/>
                                        <w:i/>
                                      </w:rPr>
                                      <w:sym w:font="Symbol" w:char="F06E"/>
                                    </m:r>
                                  </m:den>
                                </m:f>
                              </m:e>
                            </m:d>
                          </m:e>
                        </m:func>
                        <m:r>
                          <w:rPr>
                            <w:rFonts w:ascii="Cambria Math" w:eastAsiaTheme="minorEastAsia" w:hAnsi="Cambria Math"/>
                          </w:rPr>
                          <m:t>-G</m:t>
                        </m:r>
                      </m:e>
                    </m:d>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2</m:t>
                            </m:r>
                          </m:sup>
                        </m:sSup>
                      </m:e>
                    </m:d>
                  </m:e>
                  <m:sup>
                    <m:r>
                      <w:rPr>
                        <w:rFonts w:ascii="Cambria Math" w:eastAsiaTheme="minorEastAsia" w:hAnsi="Cambria Math"/>
                      </w:rPr>
                      <m:t>2</m:t>
                    </m:r>
                  </m:sup>
                </m:sSup>
              </m:num>
              <m:den>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e</m:t>
                    </m:r>
                  </m:sub>
                  <m:sup>
                    <m:r>
                      <w:rPr>
                        <w:rFonts w:ascii="Cambria Math" w:eastAsiaTheme="minorEastAsia" w:hAnsi="Cambria Math"/>
                      </w:rPr>
                      <m:t>2</m:t>
                    </m:r>
                  </m:sup>
                </m:sSub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a</m:t>
                            </m:r>
                          </m:e>
                          <m:sub>
                            <m:r>
                              <w:rPr>
                                <w:rFonts w:ascii="Cambria Math" w:eastAsiaTheme="minorEastAsia" w:hAnsi="Cambria Math"/>
                              </w:rPr>
                              <m:t>e</m:t>
                            </m:r>
                          </m:sub>
                          <m:sup>
                            <m:r>
                              <w:rPr>
                                <w:rFonts w:ascii="Cambria Math" w:eastAsiaTheme="minorEastAsia" w:hAnsi="Cambria Math"/>
                              </w:rPr>
                              <m:t>n</m:t>
                            </m:r>
                          </m:sup>
                        </m:sSubSup>
                      </m:e>
                    </m:d>
                  </m:e>
                  <m:sup>
                    <m:r>
                      <w:rPr>
                        <w:rFonts w:ascii="Cambria Math" w:eastAsiaTheme="minorEastAsia" w:hAnsi="Cambria Math"/>
                      </w:rPr>
                      <m:t>2</m:t>
                    </m:r>
                  </m:sup>
                </m:sSup>
              </m:den>
            </m:f>
          </m:e>
        </m:rad>
      </m:oMath>
      <w:r w:rsidRPr="0094151D">
        <w:rPr>
          <w:rFonts w:eastAsiaTheme="minorEastAsia"/>
        </w:rPr>
        <w:t xml:space="preserve"> </w:t>
      </w:r>
      <w:r w:rsidRPr="0094151D">
        <w:rPr>
          <w:rFonts w:eastAsiaTheme="minorEastAsia"/>
        </w:rPr>
        <w:tab/>
      </w:r>
      <w:r w:rsidRPr="0094151D">
        <w:rPr>
          <w:rFonts w:eastAsiaTheme="minorEastAsia"/>
        </w:rPr>
        <w:tab/>
      </w:r>
      <w:r w:rsidRPr="0094151D">
        <w:rPr>
          <w:rFonts w:eastAsiaTheme="minorEastAsia"/>
        </w:rPr>
        <w:tab/>
      </w:r>
      <w:r w:rsidRPr="0094151D">
        <w:rPr>
          <w:rFonts w:eastAsiaTheme="minorEastAsia"/>
        </w:rPr>
        <w:tab/>
        <w:t>(19)</w:t>
      </w:r>
    </w:p>
    <w:p w14:paraId="4DCC28FF" w14:textId="77777777" w:rsidR="009446CB" w:rsidRPr="0094151D" w:rsidRDefault="009446CB" w:rsidP="0094151D">
      <w:pPr>
        <w:pStyle w:val="Paragraph"/>
        <w:rPr>
          <w:rFonts w:eastAsiaTheme="minorEastAsia"/>
        </w:rPr>
      </w:pPr>
      <w:r w:rsidRPr="0094151D">
        <w:rPr>
          <w:rFonts w:eastAsiaTheme="minorEastAsia"/>
        </w:rPr>
        <w:t>Based on the above formula, we can construct the function of the amount of dust released as a function of time, pressure, travel distance, and forces using expression 20.</w:t>
      </w:r>
    </w:p>
    <w:p w14:paraId="2C4DA54A" w14:textId="77777777" w:rsidR="009446CB" w:rsidRPr="0094151D" w:rsidRDefault="00000000" w:rsidP="0094151D">
      <w:pPr>
        <w:pStyle w:val="Paragraph"/>
        <w:jc w:val="right"/>
        <w:rPr>
          <w:rFonts w:eastAsiaTheme="minorEastAsia"/>
        </w:rPr>
      </w:pPr>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z</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z</m:t>
                    </m:r>
                  </m:sub>
                </m:sSub>
                <m:r>
                  <w:rPr>
                    <w:rFonts w:ascii="Cambria Math" w:eastAsiaTheme="minorEastAsia" w:hAnsi="Cambria Math"/>
                  </w:rPr>
                  <m:t>(t)</m:t>
                </m:r>
              </m:e>
              <m:e>
                <m:r>
                  <w:rPr>
                    <w:rFonts w:ascii="Cambria Math" w:eastAsiaTheme="minorEastAsia" w:hAnsi="Cambria Math"/>
                  </w:rPr>
                  <m:t>m=f(</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e</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z</m:t>
                    </m:r>
                  </m:sub>
                </m:sSub>
                <m:r>
                  <w:rPr>
                    <w:rFonts w:ascii="Cambria Math" w:eastAsiaTheme="minorEastAsia" w:hAnsi="Cambria Math"/>
                  </w:rPr>
                  <m:t>, ∆P)</m:t>
                </m:r>
              </m:e>
            </m:eqArr>
          </m:e>
        </m:d>
      </m:oMath>
      <w:r w:rsidR="00BE7591" w:rsidRPr="0094151D">
        <w:rPr>
          <w:rFonts w:eastAsiaTheme="minorEastAsia"/>
        </w:rPr>
        <w:t xml:space="preserve">                                                                         </w:t>
      </w:r>
      <w:r w:rsidR="009446CB" w:rsidRPr="0094151D">
        <w:rPr>
          <w:rFonts w:eastAsiaTheme="minorEastAsia"/>
        </w:rPr>
        <w:t>(20)</w:t>
      </w:r>
    </w:p>
    <w:p w14:paraId="4CCA3429" w14:textId="77777777" w:rsidR="0094151D" w:rsidRDefault="0094151D" w:rsidP="0094151D">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p>
    <w:p w14:paraId="366211F8" w14:textId="0EAE38EA" w:rsidR="009446CB" w:rsidRPr="0094151D" w:rsidRDefault="009446CB" w:rsidP="0094151D">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94151D">
        <w:rPr>
          <w:rFonts w:ascii="Times New Roman" w:eastAsia="Times New Roman" w:hAnsi="Times New Roman" w:cs="Times New Roman"/>
          <w:b/>
          <w:sz w:val="24"/>
          <w:szCs w:val="24"/>
          <w:lang w:eastAsia="de-DE"/>
        </w:rPr>
        <w:lastRenderedPageBreak/>
        <w:t>RESEARCH RESULTS</w:t>
      </w:r>
    </w:p>
    <w:p w14:paraId="6B5818A7" w14:textId="77777777" w:rsidR="009446CB" w:rsidRPr="0094151D" w:rsidRDefault="00A950F0" w:rsidP="0094151D">
      <w:pPr>
        <w:pStyle w:val="Paragraph"/>
        <w:rPr>
          <w:lang w:val="uz-Cyrl-UZ"/>
        </w:rPr>
      </w:pPr>
      <w:r w:rsidRPr="0094151D">
        <w:rPr>
          <w:lang w:val="uz-Cyrl-UZ"/>
        </w:rPr>
        <w:t>Today, at mining enterprises, various types of air filters are purified by each mining enterprise using various methods and devices based on its internal needs. Figure 3 below shows 4 types of air filter purification of mining machines:</w:t>
      </w:r>
    </w:p>
    <w:p w14:paraId="2DB6BC66" w14:textId="77777777" w:rsidR="009446CB" w:rsidRPr="0094151D" w:rsidRDefault="009446CB" w:rsidP="0094151D">
      <w:pPr>
        <w:pStyle w:val="Paragraph"/>
        <w:rPr>
          <w:lang w:val="uz-Cyrl-UZ"/>
        </w:rPr>
      </w:pPr>
    </w:p>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556"/>
        <w:gridCol w:w="2256"/>
        <w:gridCol w:w="2275"/>
      </w:tblGrid>
      <w:tr w:rsidR="00A950F0" w:rsidRPr="0094151D" w14:paraId="2EBB9CBD" w14:textId="77777777" w:rsidTr="0094151D">
        <w:trPr>
          <w:trHeight w:hRule="exact" w:val="2372"/>
        </w:trPr>
        <w:tc>
          <w:tcPr>
            <w:tcW w:w="2405" w:type="dxa"/>
            <w:vAlign w:val="center"/>
          </w:tcPr>
          <w:p w14:paraId="5666671A" w14:textId="7DFF44F5" w:rsidR="00FB78DF" w:rsidRPr="0094151D" w:rsidRDefault="00FB78DF" w:rsidP="0094151D">
            <w:pPr>
              <w:pStyle w:val="Paragraph"/>
              <w:tabs>
                <w:tab w:val="left" w:pos="968"/>
                <w:tab w:val="center" w:pos="1094"/>
              </w:tabs>
              <w:ind w:firstLine="0"/>
              <w:jc w:val="center"/>
              <w:rPr>
                <w:lang w:val="uz-Cyrl-UZ"/>
              </w:rPr>
            </w:pPr>
            <w:r w:rsidRPr="0094151D">
              <w:rPr>
                <w:noProof/>
              </w:rPr>
              <w:drawing>
                <wp:anchor distT="0" distB="0" distL="114300" distR="114300" simplePos="0" relativeHeight="251658240" behindDoc="1" locked="0" layoutInCell="1" allowOverlap="1" wp14:anchorId="43FC73DC" wp14:editId="46F58AF9">
                  <wp:simplePos x="0" y="0"/>
                  <wp:positionH relativeFrom="column">
                    <wp:posOffset>-6350</wp:posOffset>
                  </wp:positionH>
                  <wp:positionV relativeFrom="paragraph">
                    <wp:posOffset>54610</wp:posOffset>
                  </wp:positionV>
                  <wp:extent cx="1381760" cy="1418590"/>
                  <wp:effectExtent l="0" t="0" r="8890" b="0"/>
                  <wp:wrapTight wrapText="bothSides">
                    <wp:wrapPolygon edited="0">
                      <wp:start x="0" y="0"/>
                      <wp:lineTo x="0" y="21175"/>
                      <wp:lineTo x="21441" y="21175"/>
                      <wp:lineTo x="2144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1503" t="14406" r="10000" b="9835"/>
                          <a:stretch/>
                        </pic:blipFill>
                        <pic:spPr bwMode="auto">
                          <a:xfrm>
                            <a:off x="0" y="0"/>
                            <a:ext cx="1381760" cy="141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55" w:type="dxa"/>
            <w:vAlign w:val="center"/>
          </w:tcPr>
          <w:p w14:paraId="318E2650" w14:textId="77777777" w:rsidR="00FB78DF" w:rsidRPr="0094151D" w:rsidRDefault="00FB78DF" w:rsidP="0094151D">
            <w:pPr>
              <w:pStyle w:val="Paragraph"/>
              <w:ind w:firstLine="0"/>
              <w:jc w:val="center"/>
              <w:rPr>
                <w:lang w:val="uz-Cyrl-UZ"/>
              </w:rPr>
            </w:pPr>
            <w:r w:rsidRPr="0094151D">
              <w:rPr>
                <w:noProof/>
              </w:rPr>
              <w:drawing>
                <wp:anchor distT="0" distB="0" distL="114300" distR="114300" simplePos="0" relativeHeight="251665408" behindDoc="1" locked="0" layoutInCell="1" allowOverlap="1" wp14:anchorId="54E15A4F" wp14:editId="64525918">
                  <wp:simplePos x="0" y="0"/>
                  <wp:positionH relativeFrom="column">
                    <wp:posOffset>-9525</wp:posOffset>
                  </wp:positionH>
                  <wp:positionV relativeFrom="paragraph">
                    <wp:posOffset>39370</wp:posOffset>
                  </wp:positionV>
                  <wp:extent cx="1484630" cy="1433195"/>
                  <wp:effectExtent l="0" t="0" r="1270" b="0"/>
                  <wp:wrapTight wrapText="bothSides">
                    <wp:wrapPolygon edited="0">
                      <wp:start x="0" y="0"/>
                      <wp:lineTo x="0" y="21246"/>
                      <wp:lineTo x="21341" y="21246"/>
                      <wp:lineTo x="2134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8407" t="11575" r="10296" b="8687"/>
                          <a:stretch/>
                        </pic:blipFill>
                        <pic:spPr bwMode="auto">
                          <a:xfrm>
                            <a:off x="0" y="0"/>
                            <a:ext cx="1484630" cy="1433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60AB0C" w14:textId="77777777" w:rsidR="00FB78DF" w:rsidRPr="0094151D" w:rsidRDefault="00FB78DF" w:rsidP="0094151D">
            <w:pPr>
              <w:jc w:val="center"/>
              <w:rPr>
                <w:lang w:val="uz-Cyrl-UZ"/>
              </w:rPr>
            </w:pPr>
          </w:p>
        </w:tc>
        <w:tc>
          <w:tcPr>
            <w:tcW w:w="2255" w:type="dxa"/>
            <w:vAlign w:val="center"/>
          </w:tcPr>
          <w:p w14:paraId="588EB8FC" w14:textId="77777777" w:rsidR="00DE645E" w:rsidRPr="0094151D" w:rsidRDefault="00FB78DF" w:rsidP="0094151D">
            <w:pPr>
              <w:pStyle w:val="Paragraph"/>
              <w:ind w:firstLine="0"/>
              <w:jc w:val="center"/>
              <w:rPr>
                <w:lang w:val="uz-Cyrl-UZ"/>
              </w:rPr>
            </w:pPr>
            <w:r w:rsidRPr="0094151D">
              <w:rPr>
                <w:noProof/>
              </w:rPr>
              <w:drawing>
                <wp:anchor distT="0" distB="0" distL="114300" distR="114300" simplePos="0" relativeHeight="251672576" behindDoc="1" locked="0" layoutInCell="1" allowOverlap="1" wp14:anchorId="4630EA1A" wp14:editId="5D91AF00">
                  <wp:simplePos x="0" y="0"/>
                  <wp:positionH relativeFrom="column">
                    <wp:posOffset>15240</wp:posOffset>
                  </wp:positionH>
                  <wp:positionV relativeFrom="paragraph">
                    <wp:posOffset>46355</wp:posOffset>
                  </wp:positionV>
                  <wp:extent cx="1294765" cy="1351915"/>
                  <wp:effectExtent l="0" t="0" r="635" b="635"/>
                  <wp:wrapTight wrapText="bothSides">
                    <wp:wrapPolygon edited="0">
                      <wp:start x="0" y="0"/>
                      <wp:lineTo x="0" y="21306"/>
                      <wp:lineTo x="21293" y="21306"/>
                      <wp:lineTo x="2129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4403" t="18655" r="17383" b="8814"/>
                          <a:stretch/>
                        </pic:blipFill>
                        <pic:spPr bwMode="auto">
                          <a:xfrm>
                            <a:off x="0" y="0"/>
                            <a:ext cx="1294765" cy="1351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78" w:type="dxa"/>
            <w:vAlign w:val="center"/>
          </w:tcPr>
          <w:p w14:paraId="765B7C47" w14:textId="77777777" w:rsidR="00DE645E" w:rsidRPr="0094151D" w:rsidRDefault="00FB78DF" w:rsidP="0094151D">
            <w:pPr>
              <w:pStyle w:val="Paragraph"/>
              <w:ind w:firstLine="0"/>
              <w:jc w:val="center"/>
              <w:rPr>
                <w:lang w:val="uz-Cyrl-UZ"/>
              </w:rPr>
            </w:pPr>
            <w:r w:rsidRPr="0094151D">
              <w:rPr>
                <w:noProof/>
              </w:rPr>
              <w:drawing>
                <wp:anchor distT="0" distB="0" distL="114300" distR="114300" simplePos="0" relativeHeight="251679744" behindDoc="1" locked="0" layoutInCell="1" allowOverlap="1" wp14:anchorId="38F37EBF" wp14:editId="7998D866">
                  <wp:simplePos x="0" y="0"/>
                  <wp:positionH relativeFrom="column">
                    <wp:posOffset>26670</wp:posOffset>
                  </wp:positionH>
                  <wp:positionV relativeFrom="paragraph">
                    <wp:posOffset>-1376680</wp:posOffset>
                  </wp:positionV>
                  <wp:extent cx="1214120" cy="1385570"/>
                  <wp:effectExtent l="0" t="0" r="5080" b="5080"/>
                  <wp:wrapTight wrapText="bothSides">
                    <wp:wrapPolygon edited="0">
                      <wp:start x="0" y="0"/>
                      <wp:lineTo x="0" y="21382"/>
                      <wp:lineTo x="21351" y="21382"/>
                      <wp:lineTo x="21351"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9337" t="15536" r="6790" b="10440"/>
                          <a:stretch/>
                        </pic:blipFill>
                        <pic:spPr bwMode="auto">
                          <a:xfrm>
                            <a:off x="0" y="0"/>
                            <a:ext cx="1214120" cy="1385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950F0" w:rsidRPr="0094151D" w14:paraId="0FD47FCC" w14:textId="77777777" w:rsidTr="0094151D">
        <w:trPr>
          <w:trHeight w:hRule="exact" w:val="731"/>
        </w:trPr>
        <w:tc>
          <w:tcPr>
            <w:tcW w:w="2405" w:type="dxa"/>
            <w:vAlign w:val="center"/>
          </w:tcPr>
          <w:p w14:paraId="6E78DCB1" w14:textId="77777777" w:rsidR="00FB78DF" w:rsidRPr="0094151D" w:rsidRDefault="00FB78DF" w:rsidP="0094151D">
            <w:pPr>
              <w:pStyle w:val="Paragraph"/>
              <w:ind w:firstLine="0"/>
              <w:jc w:val="center"/>
              <w:rPr>
                <w:noProof/>
                <w:sz w:val="18"/>
                <w:szCs w:val="18"/>
                <w:lang w:val="uz-Cyrl-UZ"/>
              </w:rPr>
            </w:pPr>
            <w:bookmarkStart w:id="1" w:name="_Hlk216637589"/>
            <w:bookmarkEnd w:id="1"/>
            <w:r w:rsidRPr="0094151D">
              <w:rPr>
                <w:noProof/>
                <w:sz w:val="18"/>
                <w:szCs w:val="18"/>
                <w:lang w:val="uz-Cyrl-UZ"/>
              </w:rPr>
              <w:t>a) device for cleaning by supplying air from the inner part of the filter</w:t>
            </w:r>
          </w:p>
        </w:tc>
        <w:tc>
          <w:tcPr>
            <w:tcW w:w="2555" w:type="dxa"/>
            <w:vAlign w:val="center"/>
          </w:tcPr>
          <w:p w14:paraId="2DB770EE" w14:textId="77777777" w:rsidR="00FB78DF" w:rsidRPr="0094151D" w:rsidRDefault="00FB78DF" w:rsidP="0094151D">
            <w:pPr>
              <w:pStyle w:val="Paragraph"/>
              <w:ind w:firstLine="0"/>
              <w:jc w:val="center"/>
              <w:rPr>
                <w:noProof/>
                <w:sz w:val="18"/>
                <w:szCs w:val="18"/>
                <w:lang w:val="uz-Cyrl-UZ"/>
              </w:rPr>
            </w:pPr>
            <w:bookmarkStart w:id="2" w:name="_Hlk216637607"/>
            <w:bookmarkEnd w:id="2"/>
            <w:r w:rsidRPr="0094151D">
              <w:rPr>
                <w:noProof/>
                <w:sz w:val="18"/>
                <w:szCs w:val="18"/>
                <w:lang w:val="uz-Cyrl-UZ"/>
              </w:rPr>
              <w:t>b) device for air purification from the outer part of the filter</w:t>
            </w:r>
          </w:p>
        </w:tc>
        <w:tc>
          <w:tcPr>
            <w:tcW w:w="2255" w:type="dxa"/>
            <w:vAlign w:val="center"/>
          </w:tcPr>
          <w:p w14:paraId="71743366" w14:textId="77777777" w:rsidR="00FB78DF" w:rsidRPr="0094151D" w:rsidRDefault="00FB78DF" w:rsidP="0094151D">
            <w:pPr>
              <w:pStyle w:val="Paragraph"/>
              <w:ind w:firstLine="0"/>
              <w:jc w:val="center"/>
              <w:rPr>
                <w:noProof/>
                <w:sz w:val="18"/>
                <w:szCs w:val="18"/>
                <w:lang w:val="uz-Cyrl-UZ"/>
              </w:rPr>
            </w:pPr>
            <w:bookmarkStart w:id="3" w:name="_Hlk216637628"/>
            <w:bookmarkEnd w:id="3"/>
            <w:r w:rsidRPr="0094151D">
              <w:rPr>
                <w:noProof/>
                <w:sz w:val="18"/>
                <w:szCs w:val="18"/>
                <w:lang w:val="uz-Cyrl-UZ"/>
              </w:rPr>
              <w:t>c) device for cleaning by supplying air from the inner and outer parts of the filter</w:t>
            </w:r>
          </w:p>
        </w:tc>
        <w:tc>
          <w:tcPr>
            <w:tcW w:w="2278" w:type="dxa"/>
            <w:vAlign w:val="center"/>
          </w:tcPr>
          <w:p w14:paraId="11E4C133" w14:textId="77777777" w:rsidR="00FB78DF" w:rsidRPr="0094151D" w:rsidRDefault="00FB78DF" w:rsidP="0094151D">
            <w:pPr>
              <w:pStyle w:val="Paragraph"/>
              <w:ind w:firstLine="0"/>
              <w:jc w:val="center"/>
              <w:rPr>
                <w:noProof/>
                <w:sz w:val="18"/>
                <w:szCs w:val="18"/>
                <w:lang w:val="uz-Cyrl-UZ"/>
              </w:rPr>
            </w:pPr>
            <w:bookmarkStart w:id="4" w:name="_Hlk216637661"/>
            <w:bookmarkEnd w:id="4"/>
            <w:r w:rsidRPr="0094151D">
              <w:rPr>
                <w:noProof/>
                <w:sz w:val="18"/>
                <w:szCs w:val="18"/>
                <w:lang w:val="uz-Cyrl-UZ"/>
              </w:rPr>
              <w:t>d) the proposed improved spring filter cleaning device</w:t>
            </w:r>
          </w:p>
        </w:tc>
      </w:tr>
      <w:tr w:rsidR="00FB78DF" w:rsidRPr="0094151D" w14:paraId="7660B7E9" w14:textId="77777777" w:rsidTr="0094151D">
        <w:trPr>
          <w:trHeight w:hRule="exact" w:val="283"/>
        </w:trPr>
        <w:tc>
          <w:tcPr>
            <w:tcW w:w="9493" w:type="dxa"/>
            <w:gridSpan w:val="4"/>
            <w:vAlign w:val="center"/>
          </w:tcPr>
          <w:p w14:paraId="66376669" w14:textId="77777777" w:rsidR="00FB78DF" w:rsidRPr="0094151D" w:rsidRDefault="00A950F0" w:rsidP="0094151D">
            <w:pPr>
              <w:pStyle w:val="Paragraph"/>
              <w:ind w:firstLine="0"/>
              <w:jc w:val="center"/>
              <w:rPr>
                <w:noProof/>
                <w:lang w:val="en-US"/>
              </w:rPr>
            </w:pPr>
            <w:r w:rsidRPr="0094151D">
              <w:rPr>
                <w:b/>
                <w:bCs/>
                <w:noProof/>
                <w:lang w:val="en-US"/>
              </w:rPr>
              <w:t xml:space="preserve">FIGURE 3. </w:t>
            </w:r>
            <w:r w:rsidRPr="0094151D">
              <w:rPr>
                <w:noProof/>
                <w:lang w:val="en-US"/>
              </w:rPr>
              <w:t>Existing and proposed filter cleaning devices</w:t>
            </w:r>
          </w:p>
        </w:tc>
      </w:tr>
    </w:tbl>
    <w:p w14:paraId="777C69D1" w14:textId="77777777" w:rsidR="009446CB" w:rsidRPr="0094151D" w:rsidRDefault="009446CB" w:rsidP="0094151D">
      <w:pPr>
        <w:pStyle w:val="Paragraph"/>
        <w:jc w:val="center"/>
      </w:pPr>
    </w:p>
    <w:p w14:paraId="0C2CA589" w14:textId="77777777" w:rsidR="009446CB" w:rsidRPr="0094151D" w:rsidRDefault="009446CB" w:rsidP="0094151D">
      <w:pPr>
        <w:spacing w:after="0" w:line="240" w:lineRule="auto"/>
        <w:ind w:firstLine="284"/>
        <w:jc w:val="both"/>
        <w:rPr>
          <w:rFonts w:ascii="Times New Roman" w:hAnsi="Times New Roman" w:cs="Times New Roman"/>
          <w:sz w:val="20"/>
          <w:szCs w:val="20"/>
          <w:lang w:val="uz-Cyrl-UZ"/>
        </w:rPr>
      </w:pPr>
      <w:r w:rsidRPr="0094151D">
        <w:rPr>
          <w:rFonts w:ascii="Times New Roman" w:hAnsi="Times New Roman" w:cs="Times New Roman"/>
          <w:sz w:val="20"/>
          <w:szCs w:val="20"/>
        </w:rPr>
        <w:t>In this analysis, various analyses were carried out for four different designs of air filter dust cleaning: a device for cleaning air from the inner part of a simple filter (Fig. a), a device for cleaning air from the outer part of a filter (Fig. b), a device for cleaning air from the inner and outer parts of a filter (Fig. c), and a proposed improved spring filter cleaning device (Fig. d). In each case, there is rotational motion inside the filter, which significantly influences the process of dust separation from the filter surface.</w:t>
      </w:r>
    </w:p>
    <w:p w14:paraId="27D73B88" w14:textId="532B4B22" w:rsidR="009446CB" w:rsidRPr="0094151D" w:rsidRDefault="009446CB"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lang w:val="uz-Cyrl-UZ"/>
        </w:rPr>
        <w:t>In a simple rotating filter, only rotational motion is present, and no additional mechanical vibrations or elastic elements are used. As a result of rotational motion, a centrifugal force is created, and dust particles adhere to the filter surface under pressure. Over time, a dense dust layer forms on the filter surface. Rotational movement contributes to the partial displacement of dust, but the destruction of the layer is limited. Therefore, the intensity of dust separation is relatively low, and there is a possibility of dust particles getting stuck in the filter</w:t>
      </w:r>
      <w:r w:rsidR="00C6347E" w:rsidRPr="0094151D">
        <w:rPr>
          <w:rFonts w:ascii="Times New Roman" w:hAnsi="Times New Roman" w:cs="Times New Roman"/>
          <w:sz w:val="20"/>
          <w:szCs w:val="20"/>
        </w:rPr>
        <w:t xml:space="preserve"> [</w:t>
      </w:r>
      <w:r w:rsidR="00015390" w:rsidRPr="0094151D">
        <w:rPr>
          <w:rFonts w:ascii="Times New Roman" w:hAnsi="Times New Roman" w:cs="Times New Roman"/>
          <w:sz w:val="20"/>
          <w:szCs w:val="20"/>
        </w:rPr>
        <w:t>1-6</w:t>
      </w:r>
      <w:r w:rsidR="00C6347E" w:rsidRPr="0094151D">
        <w:rPr>
          <w:rFonts w:ascii="Times New Roman" w:hAnsi="Times New Roman" w:cs="Times New Roman"/>
          <w:sz w:val="20"/>
          <w:szCs w:val="20"/>
        </w:rPr>
        <w:t>]</w:t>
      </w:r>
      <w:r w:rsidRPr="0094151D">
        <w:rPr>
          <w:rFonts w:ascii="Times New Roman" w:hAnsi="Times New Roman" w:cs="Times New Roman"/>
          <w:sz w:val="20"/>
          <w:szCs w:val="20"/>
          <w:lang w:val="uz-Cyrl-UZ"/>
        </w:rPr>
        <w:t>.</w:t>
      </w:r>
    </w:p>
    <w:p w14:paraId="0713A42E" w14:textId="2719AA81" w:rsidR="009446CB" w:rsidRPr="0094151D" w:rsidRDefault="009446CB"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rPr>
        <w:t>In a rotating filter without springs, but with channels of complex shape and direction, along with rotational motion, the direction of the airflow is changed. The channels and guide elements inside the filter create unevenness in the dust flow. This leads to the loosening of the dust layer on the filter surface in some places. However, due to the absence of an elastic element, the dense layer formed on the filter surface is not completely destroyed. As a result, dust separation is higher than that of a simple rotating filter, but the process is unstable and efficiency decreases over time</w:t>
      </w:r>
      <w:r w:rsidR="00C6347E" w:rsidRPr="0094151D">
        <w:rPr>
          <w:rFonts w:ascii="Times New Roman" w:hAnsi="Times New Roman" w:cs="Times New Roman"/>
          <w:sz w:val="20"/>
          <w:szCs w:val="20"/>
        </w:rPr>
        <w:t xml:space="preserve"> [7, 8]</w:t>
      </w:r>
      <w:r w:rsidRPr="0094151D">
        <w:rPr>
          <w:rFonts w:ascii="Times New Roman" w:hAnsi="Times New Roman" w:cs="Times New Roman"/>
          <w:sz w:val="20"/>
          <w:szCs w:val="20"/>
        </w:rPr>
        <w:t>.</w:t>
      </w:r>
    </w:p>
    <w:p w14:paraId="178E2F09" w14:textId="1A5F6BC9" w:rsidR="00FD67AA" w:rsidRPr="0094151D" w:rsidRDefault="00FD67AA"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rPr>
        <w:t>Based on ongoing analyses and calculations, it has been proven that a special filter cleaning device with a double-sided air spraying device without a spring has higher productivity and efficiency compared to the above devices with only internal and only external air spraying devices, but the result of cleaning air filters using this device also shows cases of decreasing its efficiency over time, since the air spraying process is only a circular trajectory</w:t>
      </w:r>
      <w:r w:rsidR="00C6347E" w:rsidRPr="0094151D">
        <w:rPr>
          <w:rFonts w:ascii="Times New Roman" w:hAnsi="Times New Roman" w:cs="Times New Roman"/>
          <w:sz w:val="20"/>
          <w:szCs w:val="20"/>
        </w:rPr>
        <w:t xml:space="preserve"> [9</w:t>
      </w:r>
      <w:r w:rsidR="00015390" w:rsidRPr="0094151D">
        <w:rPr>
          <w:rFonts w:ascii="Times New Roman" w:hAnsi="Times New Roman" w:cs="Times New Roman"/>
          <w:sz w:val="20"/>
          <w:szCs w:val="20"/>
        </w:rPr>
        <w:t>-34</w:t>
      </w:r>
      <w:r w:rsidR="00C6347E" w:rsidRPr="0094151D">
        <w:rPr>
          <w:rFonts w:ascii="Times New Roman" w:hAnsi="Times New Roman" w:cs="Times New Roman"/>
          <w:sz w:val="20"/>
          <w:szCs w:val="20"/>
        </w:rPr>
        <w:t>]</w:t>
      </w:r>
      <w:r w:rsidRPr="0094151D">
        <w:rPr>
          <w:rFonts w:ascii="Times New Roman" w:hAnsi="Times New Roman" w:cs="Times New Roman"/>
          <w:sz w:val="20"/>
          <w:szCs w:val="20"/>
        </w:rPr>
        <w:t>.</w:t>
      </w:r>
    </w:p>
    <w:p w14:paraId="44AF3A32" w14:textId="67BEB62B" w:rsidR="009446CB" w:rsidRPr="0094151D" w:rsidRDefault="00F43805"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rPr>
        <w:t>In the proposed device for cleaning a rotating filter, moving with the help of a spring, the rotational movement is carried out in combination with mechanical vibration. The spring gives elastic motion to the filter elements, causing their periodic displacement. As a result, a continuous process of deformation and cracking occurs in the dust layer formed on the filter surface. The centrifugal force generated as a result of rotational motion, combined with mechanical vibration, ensures the rapid and effective separation of dust particles from the filter surface. Therefore, in this case, the intensity of dust separation is highest, and the self-cleaning c</w:t>
      </w:r>
      <w:r w:rsidR="00ED474C" w:rsidRPr="0094151D">
        <w:rPr>
          <w:rFonts w:ascii="Times New Roman" w:hAnsi="Times New Roman" w:cs="Times New Roman"/>
          <w:sz w:val="20"/>
          <w:szCs w:val="20"/>
        </w:rPr>
        <w:t>apacity of the filter increases [</w:t>
      </w:r>
      <w:r w:rsidR="00015390" w:rsidRPr="0094151D">
        <w:rPr>
          <w:rFonts w:ascii="Times New Roman" w:hAnsi="Times New Roman" w:cs="Times New Roman"/>
          <w:sz w:val="20"/>
          <w:szCs w:val="20"/>
        </w:rPr>
        <w:t>1-15</w:t>
      </w:r>
      <w:r w:rsidR="00ED474C" w:rsidRPr="0094151D">
        <w:rPr>
          <w:rFonts w:ascii="Times New Roman" w:hAnsi="Times New Roman" w:cs="Times New Roman"/>
          <w:sz w:val="20"/>
          <w:szCs w:val="20"/>
        </w:rPr>
        <w:t>].</w:t>
      </w:r>
    </w:p>
    <w:p w14:paraId="11586669" w14:textId="77777777" w:rsidR="009446CB" w:rsidRPr="0094151D" w:rsidRDefault="009446CB" w:rsidP="0094151D">
      <w:pPr>
        <w:spacing w:after="0" w:line="240" w:lineRule="auto"/>
        <w:ind w:firstLine="284"/>
        <w:jc w:val="both"/>
        <w:rPr>
          <w:rFonts w:ascii="Times New Roman" w:hAnsi="Times New Roman" w:cs="Times New Roman"/>
          <w:sz w:val="20"/>
          <w:szCs w:val="20"/>
        </w:rPr>
      </w:pPr>
      <w:r w:rsidRPr="0094151D">
        <w:rPr>
          <w:rFonts w:ascii="Times New Roman" w:hAnsi="Times New Roman" w:cs="Times New Roman"/>
          <w:sz w:val="20"/>
          <w:szCs w:val="20"/>
        </w:rPr>
        <w:t xml:space="preserve">In general, in all cases, rotational motion is the main factor in the process of dust separation. However, in simple filter cleaning devices, limited only by rotation, the efficiency remains low. Combining the direction of the rotational flow with the direction of the rotational flow improves the cleaning efficiency of air filters, but the highest efficiency is observed when the rotational flow is used in combination with mechanical vibration, i.e., movement through a spring. This situation is the most optimal solution in terms of extending the service life of the filter and increasing the efficiency of dust separation in air filter purification systems at mining enterprises and industrial </w:t>
      </w:r>
      <w:r w:rsidRPr="0094151D">
        <w:rPr>
          <w:rFonts w:ascii="Times New Roman" w:hAnsi="Times New Roman" w:cs="Times New Roman"/>
          <w:sz w:val="20"/>
          <w:szCs w:val="20"/>
        </w:rPr>
        <w:lastRenderedPageBreak/>
        <w:t>enterprises. From the analysis of formula 19 above, based on the graph in Figure 4 below, we analyze the dependence of the amount of dust released in filters in 5 different states on time:</w:t>
      </w:r>
    </w:p>
    <w:p w14:paraId="075D803F" w14:textId="77777777" w:rsidR="0055517F" w:rsidRPr="0094151D" w:rsidRDefault="0055517F" w:rsidP="0094151D">
      <w:pPr>
        <w:spacing w:after="0" w:line="240" w:lineRule="auto"/>
        <w:ind w:firstLine="284"/>
        <w:jc w:val="both"/>
        <w:rPr>
          <w:rFonts w:ascii="Times New Roman" w:hAnsi="Times New Roman" w:cs="Times New Roman"/>
          <w:sz w:val="20"/>
          <w:szCs w:val="20"/>
        </w:rPr>
      </w:pPr>
    </w:p>
    <w:p w14:paraId="290DA9E9" w14:textId="77777777" w:rsidR="009446CB" w:rsidRPr="0094151D" w:rsidRDefault="0097656F" w:rsidP="0094151D">
      <w:pPr>
        <w:pStyle w:val="Paragraph"/>
        <w:ind w:firstLine="0"/>
      </w:pPr>
      <w:r w:rsidRPr="0094151D">
        <w:rPr>
          <w:noProof/>
          <w:lang w:val="ru-RU" w:eastAsia="ru-RU"/>
        </w:rPr>
        <w:drawing>
          <wp:inline distT="0" distB="0" distL="0" distR="0" wp14:anchorId="1F75988E" wp14:editId="2880C6B4">
            <wp:extent cx="5943600" cy="2879725"/>
            <wp:effectExtent l="0" t="0" r="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3C0BE4" w14:textId="77777777" w:rsidR="009446CB" w:rsidRPr="0094151D" w:rsidRDefault="009446CB" w:rsidP="0094151D">
      <w:pPr>
        <w:pStyle w:val="Paragraph"/>
        <w:jc w:val="center"/>
      </w:pPr>
      <w:r w:rsidRPr="0094151D">
        <w:rPr>
          <w:b/>
          <w:bCs/>
          <w:iCs/>
          <w:lang w:val="uz-Cyrl-UZ"/>
        </w:rPr>
        <w:t xml:space="preserve">FIGURE 4. </w:t>
      </w:r>
      <w:r w:rsidRPr="0094151D">
        <w:t xml:space="preserve">Graph of the time dependence of the amount of dust released </w:t>
      </w:r>
      <w:r w:rsidR="004A2C18" w:rsidRPr="0094151D">
        <w:rPr>
          <w:rFonts w:eastAsiaTheme="minorEastAsia"/>
        </w:rPr>
        <w:t>from the filter</w:t>
      </w:r>
    </w:p>
    <w:p w14:paraId="76A0DECD" w14:textId="77777777" w:rsidR="009446CB" w:rsidRPr="0094151D" w:rsidRDefault="009446CB" w:rsidP="0094151D">
      <w:pPr>
        <w:pStyle w:val="Paragraph"/>
        <w:jc w:val="center"/>
      </w:pPr>
    </w:p>
    <w:p w14:paraId="1490486D" w14:textId="0CB1705C" w:rsidR="009446CB" w:rsidRPr="0094151D" w:rsidRDefault="009446CB" w:rsidP="0094151D">
      <w:pPr>
        <w:pStyle w:val="Paragraph"/>
      </w:pPr>
      <w:r w:rsidRPr="0094151D">
        <w:t>In all cases, the mass of the released dust increases monotonically over time. This is explained by the gradual accumulation of dust on the filter surface and its subsequent release under various mechanical and aerodynamic influences. However, the intensity of dust removal direct</w:t>
      </w:r>
      <w:r w:rsidR="00ED474C" w:rsidRPr="0094151D">
        <w:t>ly depends on the filter design [12,</w:t>
      </w:r>
      <w:r w:rsidR="00C6347E" w:rsidRPr="0094151D">
        <w:t xml:space="preserve"> </w:t>
      </w:r>
      <w:r w:rsidR="00ED474C" w:rsidRPr="0094151D">
        <w:t>13</w:t>
      </w:r>
      <w:r w:rsidR="00015390" w:rsidRPr="0094151D">
        <w:t>-34</w:t>
      </w:r>
      <w:r w:rsidR="00ED474C" w:rsidRPr="0094151D">
        <w:t>].</w:t>
      </w:r>
    </w:p>
    <w:p w14:paraId="7E372B13" w14:textId="77777777" w:rsidR="009446CB" w:rsidRPr="0094151D" w:rsidRDefault="009446CB" w:rsidP="0094151D">
      <w:pPr>
        <w:pStyle w:val="Paragraph"/>
      </w:pPr>
      <w:r w:rsidRPr="0094151D">
        <w:t>The graph shows the change in the mass of dust emitted by the filter over time for five different design cases. In general, in all cases, the amount of dust released gradually increases over time. This is explained by the accumulation of dust on the filter surface and its subsequent release as a result of various aerodynamic and mechanical influences. However, the intensity of dust removal directly depends on the filter design and the type of impact applied to it.</w:t>
      </w:r>
    </w:p>
    <w:p w14:paraId="257C81EC" w14:textId="09851767" w:rsidR="009446CB" w:rsidRPr="0094151D" w:rsidRDefault="009446CB" w:rsidP="0094151D">
      <w:pPr>
        <w:pStyle w:val="Paragraph"/>
      </w:pPr>
      <w:r w:rsidRPr="0094151D">
        <w:t>In simple air filter cleaning devices, due to the absence of additional air injection or mechanical movement, dust forms a dense layer on the filter surface. As a result, the dust separation process is slow, and the lowest values were observed on the graph above. This situation indicates that the efficiency of the filter cleaning device, which has a purge nozzle, is relatively low</w:t>
      </w:r>
      <w:r w:rsidR="00C6347E" w:rsidRPr="0094151D">
        <w:t xml:space="preserve"> [14]</w:t>
      </w:r>
      <w:r w:rsidRPr="0094151D">
        <w:t>.</w:t>
      </w:r>
    </w:p>
    <w:p w14:paraId="349104B1" w14:textId="77777777" w:rsidR="009446CB" w:rsidRPr="0094151D" w:rsidRDefault="009446CB" w:rsidP="0094151D">
      <w:pPr>
        <w:pStyle w:val="Paragraph"/>
      </w:pPr>
      <w:r w:rsidRPr="0094151D">
        <w:t>In the filter cleaning device, where air is supplied through an external nozzle, an external aerodynamic influence is exerted on the filter surface. The airflow partially loosens the dust layer and contributes to its release. Therefore, the amount of dust released will be slightly higher compared to a filter cleaning device by supplying air from the inside. However, due to the fact that the influence is only external, the effectiveness remains limited.</w:t>
      </w:r>
    </w:p>
    <w:p w14:paraId="3A6DB87E" w14:textId="77777777" w:rsidR="009446CB" w:rsidRPr="0094151D" w:rsidRDefault="009446CB" w:rsidP="0094151D">
      <w:pPr>
        <w:pStyle w:val="Paragraph"/>
      </w:pPr>
      <w:r w:rsidRPr="0094151D">
        <w:t>Aerodynamic influence is exerted on the filters from both sides by supplying air together with the internal and external nozzles. As a result, the process of deformation and splitting in the dust layer increases. On the graph, this situation is represented by high values, indicating that double-sided air injection significantly increases dust emissions. However, since air supply occurs only with the help of rotational motion, the productivity and cleaning efficiency of this cleaning device also decrease over time.</w:t>
      </w:r>
    </w:p>
    <w:p w14:paraId="1E4B8A79" w14:textId="68DD4BCA" w:rsidR="009446CB" w:rsidRPr="0094151D" w:rsidRDefault="00CB0EA9" w:rsidP="0094151D">
      <w:pPr>
        <w:pStyle w:val="Paragraph"/>
      </w:pPr>
      <w:r w:rsidRPr="0094151D">
        <w:t>For the purpose of effective cleaning of the air filters of mining machines at mining enterprises, the proposed filter cleaning device, moving with a spring oscillation along with internal and external nozzles, is the most effective cleaning device. In this case, the aerodynamic effect is combined with mechanical vibration. The oscillatory movement of the filter continuously disrupts the dust layer, causing its rapid and abundant release. Therefore, the largest dust mass in all time int</w:t>
      </w:r>
      <w:r w:rsidR="00ED474C" w:rsidRPr="0094151D">
        <w:t>ervals is observed in this case [15,</w:t>
      </w:r>
      <w:r w:rsidR="00C6347E" w:rsidRPr="0094151D">
        <w:t xml:space="preserve"> </w:t>
      </w:r>
      <w:r w:rsidR="00ED474C" w:rsidRPr="0094151D">
        <w:t>16</w:t>
      </w:r>
      <w:r w:rsidR="00015390" w:rsidRPr="0094151D">
        <w:t>-34</w:t>
      </w:r>
      <w:r w:rsidR="00ED474C" w:rsidRPr="0094151D">
        <w:t>].</w:t>
      </w:r>
    </w:p>
    <w:p w14:paraId="6DEC245C" w14:textId="2A4B2768" w:rsidR="008B28A4" w:rsidRPr="0094151D" w:rsidRDefault="008B28A4" w:rsidP="0094151D">
      <w:pPr>
        <w:pStyle w:val="leading-8"/>
        <w:spacing w:before="0" w:beforeAutospacing="0" w:after="0" w:afterAutospacing="0"/>
        <w:ind w:firstLine="284"/>
        <w:jc w:val="both"/>
        <w:rPr>
          <w:sz w:val="20"/>
          <w:szCs w:val="20"/>
          <w:lang w:val="en-US"/>
        </w:rPr>
      </w:pPr>
      <w:r w:rsidRPr="0094151D">
        <w:rPr>
          <w:sz w:val="20"/>
          <w:szCs w:val="20"/>
          <w:lang w:val="en-US"/>
        </w:rPr>
        <w:t xml:space="preserve">In general, the efficiency of cleaning air filters from accumulating dust ranges from simple filter cleaning devices to external air spray and internal air spray, internal and external. Air-jet and internal and external and internal the cleaning efficiency increases depending on the effectiveness of the spring-operated filter cleaning devices with air sprayers. This shows that not only air flow, but also mechanical movement is important in the </w:t>
      </w:r>
      <w:r w:rsidRPr="0094151D">
        <w:rPr>
          <w:sz w:val="20"/>
          <w:szCs w:val="20"/>
          <w:lang w:val="en-US"/>
        </w:rPr>
        <w:lastRenderedPageBreak/>
        <w:t xml:space="preserve">process of effective dust separation. These results are practically important for the ventilation of the mining industry, compressors, and devices operating in a dusty environment. </w:t>
      </w:r>
    </w:p>
    <w:p w14:paraId="10BAE57C" w14:textId="7777777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w:t>
      </w:r>
    </w:p>
    <w:p w14:paraId="6D028CED" w14:textId="77777777" w:rsidR="0055517F" w:rsidRDefault="0055517F" w:rsidP="00872F2D">
      <w:pPr>
        <w:spacing w:after="0" w:line="240" w:lineRule="auto"/>
        <w:ind w:firstLine="284"/>
        <w:jc w:val="both"/>
        <w:rPr>
          <w:rFonts w:ascii="Times New Roman" w:hAnsi="Times New Roman" w:cs="Times New Roman"/>
          <w:color w:val="000000" w:themeColor="text1"/>
          <w:sz w:val="20"/>
          <w:szCs w:val="20"/>
        </w:rPr>
      </w:pPr>
      <w:r w:rsidRPr="0055517F">
        <w:rPr>
          <w:rFonts w:ascii="Times New Roman" w:hAnsi="Times New Roman" w:cs="Times New Roman"/>
          <w:color w:val="000000" w:themeColor="text1"/>
          <w:sz w:val="20"/>
          <w:szCs w:val="20"/>
        </w:rPr>
        <w:t>The article presents theoretical and mathematical analyses conducted to enhance the efficiency of air filtration systems in mining machinery. Deficiencies that occur during air filtration, particularly the accumulation of dust particles on filter surfaces and system blockage, adversely affect the performance of internal combustion engines in mining equipment. To address these issues, the study proposes one or two injector systems and describes their motion patterns using mathematical models.</w:t>
      </w:r>
    </w:p>
    <w:p w14:paraId="15E559DC" w14:textId="77777777" w:rsidR="0055517F" w:rsidRPr="0055517F" w:rsidRDefault="0055517F" w:rsidP="0055517F">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themeColor="text1"/>
          <w:sz w:val="20"/>
          <w:szCs w:val="20"/>
        </w:rPr>
      </w:pPr>
      <w:r w:rsidRPr="0055517F">
        <w:rPr>
          <w:rFonts w:ascii="Times New Roman" w:hAnsi="Times New Roman" w:cs="Times New Roman"/>
          <w:color w:val="000000" w:themeColor="text1"/>
          <w:sz w:val="20"/>
          <w:szCs w:val="20"/>
        </w:rPr>
        <w:t>The possibilities of increasing filter efficiency using three analyzed types of filter cleaning device designs were considered. The results show that the efficiency of the dust removal process in simple rotating filter cleaning devices is low. Spring-loaded rotating filters significantly increase efficiency under the influence of mechanical vibrations. In this case, the integration of mechanical motion and aerodynamic influences, that is, the combination of a two-way airflow and a spring, demonstrates the highest and most effective cleaning performance.</w:t>
      </w:r>
    </w:p>
    <w:p w14:paraId="1AB506D8" w14:textId="77777777" w:rsidR="0055517F" w:rsidRDefault="0055517F" w:rsidP="0055517F">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themeColor="text1"/>
          <w:sz w:val="20"/>
          <w:szCs w:val="20"/>
        </w:rPr>
      </w:pPr>
      <w:r w:rsidRPr="0055517F">
        <w:rPr>
          <w:rFonts w:ascii="Times New Roman" w:hAnsi="Times New Roman" w:cs="Times New Roman"/>
          <w:color w:val="000000" w:themeColor="text1"/>
          <w:sz w:val="20"/>
          <w:szCs w:val="20"/>
        </w:rPr>
        <w:t>Thus, the mathematical models and design modifications proposed in the article play an important role in enhancing the efficiency of air filtration systems in mining machines. This approach has practical significance for ventilation systems in the mining industry, compressors, and devices operating in dusty environments, allowing for an extended filter service life and improved dust separation efficiency.</w:t>
      </w:r>
    </w:p>
    <w:p w14:paraId="44FEBD8F" w14:textId="77777777" w:rsidR="00F84944" w:rsidRPr="003165A5" w:rsidRDefault="00CA398A" w:rsidP="0055517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w:t>
      </w:r>
    </w:p>
    <w:p w14:paraId="12E18D5C" w14:textId="77777777" w:rsidR="00015390" w:rsidRPr="009A31ED"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9A31ED">
        <w:rPr>
          <w:rFonts w:ascii="Times New Roman" w:eastAsia="Times New Roman" w:hAnsi="Times New Roman" w:cs="Times New Roman"/>
          <w:sz w:val="20"/>
          <w:szCs w:val="20"/>
          <w:lang w:eastAsia="ru-RU"/>
        </w:rPr>
        <w:t>Zokhidov</w:t>
      </w:r>
      <w:proofErr w:type="spellEnd"/>
      <w:r w:rsidRPr="009A31ED">
        <w:rPr>
          <w:rFonts w:ascii="Times New Roman" w:eastAsia="Times New Roman" w:hAnsi="Times New Roman" w:cs="Times New Roman"/>
          <w:sz w:val="20"/>
          <w:szCs w:val="20"/>
          <w:lang w:eastAsia="ru-RU"/>
        </w:rPr>
        <w:t xml:space="preserve"> O.U., </w:t>
      </w:r>
      <w:proofErr w:type="spellStart"/>
      <w:r w:rsidRPr="009A31ED">
        <w:rPr>
          <w:rFonts w:ascii="Times New Roman" w:eastAsia="Times New Roman" w:hAnsi="Times New Roman" w:cs="Times New Roman"/>
          <w:sz w:val="20"/>
          <w:szCs w:val="20"/>
          <w:lang w:eastAsia="ru-RU"/>
        </w:rPr>
        <w:t>Khoshimov</w:t>
      </w:r>
      <w:proofErr w:type="spellEnd"/>
      <w:r w:rsidRPr="009A31ED">
        <w:rPr>
          <w:rFonts w:ascii="Times New Roman" w:eastAsia="Times New Roman" w:hAnsi="Times New Roman" w:cs="Times New Roman"/>
          <w:sz w:val="20"/>
          <w:szCs w:val="20"/>
          <w:lang w:eastAsia="ru-RU"/>
        </w:rPr>
        <w:t xml:space="preserve"> O.O., Khalilov </w:t>
      </w:r>
      <w:proofErr w:type="spellStart"/>
      <w:r w:rsidRPr="009A31ED">
        <w:rPr>
          <w:rFonts w:ascii="Times New Roman" w:eastAsia="Times New Roman" w:hAnsi="Times New Roman" w:cs="Times New Roman"/>
          <w:sz w:val="20"/>
          <w:szCs w:val="20"/>
          <w:lang w:eastAsia="ru-RU"/>
        </w:rPr>
        <w:t>Sh.Sh</w:t>
      </w:r>
      <w:proofErr w:type="spellEnd"/>
      <w:r w:rsidRPr="009A31ED">
        <w:rPr>
          <w:rFonts w:ascii="Times New Roman" w:eastAsia="Times New Roman" w:hAnsi="Times New Roman" w:cs="Times New Roman"/>
          <w:sz w:val="20"/>
          <w:szCs w:val="20"/>
          <w:lang w:eastAsia="ru-RU"/>
        </w:rPr>
        <w:t xml:space="preserve">. Experimental analysis of </w:t>
      </w:r>
      <w:proofErr w:type="spellStart"/>
      <w:r w:rsidRPr="009A31ED">
        <w:rPr>
          <w:rFonts w:ascii="Times New Roman" w:eastAsia="Times New Roman" w:hAnsi="Times New Roman" w:cs="Times New Roman"/>
          <w:sz w:val="20"/>
          <w:szCs w:val="20"/>
          <w:lang w:eastAsia="ru-RU"/>
        </w:rPr>
        <w:t>micro</w:t>
      </w:r>
      <w:r>
        <w:rPr>
          <w:rFonts w:ascii="Times New Roman" w:eastAsia="Times New Roman" w:hAnsi="Times New Roman" w:cs="Times New Roman"/>
          <w:sz w:val="20"/>
          <w:szCs w:val="20"/>
          <w:lang w:eastAsia="ru-RU"/>
        </w:rPr>
        <w:t>ges</w:t>
      </w:r>
      <w:proofErr w:type="spellEnd"/>
      <w:r w:rsidRPr="009A31ED">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bookmarkStart w:id="5" w:name="_Hlk216683284"/>
      <w:r w:rsidRPr="00BB0187">
        <w:rPr>
          <w:rFonts w:ascii="Times New Roman" w:eastAsia="Times New Roman" w:hAnsi="Times New Roman" w:cs="Times New Roman"/>
          <w:sz w:val="20"/>
          <w:szCs w:val="20"/>
          <w:lang w:eastAsia="ru-RU"/>
        </w:rPr>
        <w:t>Volume 463.</w:t>
      </w:r>
      <w:r w:rsidRPr="009A31ED">
        <w:rPr>
          <w:rFonts w:ascii="Times New Roman" w:eastAsia="Times New Roman" w:hAnsi="Times New Roman" w:cs="Times New Roman"/>
          <w:sz w:val="20"/>
          <w:szCs w:val="20"/>
          <w:lang w:eastAsia="ru-RU"/>
        </w:rPr>
        <w:t xml:space="preserve"> 02023</w:t>
      </w:r>
      <w:bookmarkEnd w:id="5"/>
      <w:r>
        <w:rPr>
          <w:rFonts w:ascii="Times New Roman" w:eastAsia="Times New Roman" w:hAnsi="Times New Roman" w:cs="Times New Roman"/>
          <w:sz w:val="20"/>
          <w:szCs w:val="20"/>
          <w:lang w:val="uz-Cyrl-UZ" w:eastAsia="ru-RU"/>
        </w:rPr>
        <w:t xml:space="preserve"> </w:t>
      </w:r>
      <w:r>
        <w:rPr>
          <w:rFonts w:ascii="Times New Roman" w:eastAsia="Times New Roman" w:hAnsi="Times New Roman" w:cs="Times New Roman"/>
          <w:sz w:val="20"/>
          <w:szCs w:val="20"/>
          <w:lang w:eastAsia="ru-RU"/>
        </w:rPr>
        <w:t>pp</w:t>
      </w:r>
      <w:r w:rsidRPr="009A31ED">
        <w:rPr>
          <w:rFonts w:ascii="Times New Roman" w:eastAsia="Times New Roman" w:hAnsi="Times New Roman" w:cs="Times New Roman"/>
          <w:sz w:val="20"/>
          <w:szCs w:val="20"/>
          <w:lang w:eastAsia="ru-RU"/>
        </w:rPr>
        <w:t xml:space="preserve">. 2023. </w:t>
      </w:r>
      <w:hyperlink r:id="rId18" w:history="1">
        <w:r w:rsidRPr="009A31ED">
          <w:rPr>
            <w:rStyle w:val="a6"/>
            <w:rFonts w:ascii="Times New Roman" w:eastAsia="Times New Roman" w:hAnsi="Times New Roman" w:cs="Times New Roman"/>
            <w:sz w:val="20"/>
            <w:szCs w:val="20"/>
            <w:lang w:eastAsia="ru-RU"/>
          </w:rPr>
          <w:t>https://doi.org/10.1051/e3sconf/202346302023</w:t>
        </w:r>
      </w:hyperlink>
      <w:r>
        <w:rPr>
          <w:rStyle w:val="a6"/>
          <w:rFonts w:ascii="Times New Roman" w:eastAsia="Times New Roman" w:hAnsi="Times New Roman" w:cs="Times New Roman"/>
          <w:sz w:val="20"/>
          <w:szCs w:val="20"/>
          <w:lang w:eastAsia="ru-RU"/>
        </w:rPr>
        <w:t>.</w:t>
      </w:r>
    </w:p>
    <w:p w14:paraId="71F8BE96" w14:textId="77777777" w:rsidR="00015390" w:rsidRPr="009A31ED"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9A31ED">
        <w:rPr>
          <w:rFonts w:ascii="Times New Roman" w:hAnsi="Times New Roman" w:cs="Times New Roman"/>
          <w:sz w:val="20"/>
          <w:szCs w:val="20"/>
        </w:rPr>
        <w:t>Zokhidov</w:t>
      </w:r>
      <w:proofErr w:type="spellEnd"/>
      <w:r w:rsidRPr="009A31ED">
        <w:rPr>
          <w:rFonts w:ascii="Times New Roman" w:hAnsi="Times New Roman" w:cs="Times New Roman"/>
          <w:sz w:val="20"/>
          <w:szCs w:val="20"/>
        </w:rPr>
        <w:t xml:space="preserve"> O.U., </w:t>
      </w:r>
      <w:proofErr w:type="spellStart"/>
      <w:r w:rsidRPr="009A31ED">
        <w:rPr>
          <w:rFonts w:ascii="Times New Roman" w:hAnsi="Times New Roman" w:cs="Times New Roman"/>
          <w:sz w:val="20"/>
          <w:szCs w:val="20"/>
        </w:rPr>
        <w:t>Khoshimov</w:t>
      </w:r>
      <w:proofErr w:type="spellEnd"/>
      <w:r w:rsidRPr="009A31ED">
        <w:rPr>
          <w:rFonts w:ascii="Times New Roman" w:hAnsi="Times New Roman" w:cs="Times New Roman"/>
          <w:sz w:val="20"/>
          <w:szCs w:val="20"/>
        </w:rPr>
        <w:t xml:space="preserve"> O.O., </w:t>
      </w:r>
      <w:proofErr w:type="spellStart"/>
      <w:r w:rsidRPr="009A31ED">
        <w:rPr>
          <w:rFonts w:ascii="Times New Roman" w:hAnsi="Times New Roman" w:cs="Times New Roman"/>
          <w:sz w:val="20"/>
          <w:szCs w:val="20"/>
        </w:rPr>
        <w:t>Sunnatov</w:t>
      </w:r>
      <w:proofErr w:type="spellEnd"/>
      <w:r w:rsidRPr="009A31ED">
        <w:rPr>
          <w:rFonts w:ascii="Times New Roman" w:hAnsi="Times New Roman" w:cs="Times New Roman"/>
          <w:sz w:val="20"/>
          <w:szCs w:val="20"/>
        </w:rPr>
        <w:t xml:space="preserve"> S.Z. Selection of the type and design of special water turbines based on the nominal parameters of Navoi mine metallurgical combine engineering structures. AIP Conf. Proc. 3331, 050022 (2025). </w:t>
      </w:r>
      <w:hyperlink r:id="rId19" w:history="1">
        <w:r w:rsidRPr="000A4166">
          <w:rPr>
            <w:rStyle w:val="a6"/>
            <w:rFonts w:ascii="Times New Roman" w:hAnsi="Times New Roman" w:cs="Times New Roman"/>
            <w:sz w:val="20"/>
            <w:szCs w:val="20"/>
          </w:rPr>
          <w:t>https://doi.org/10.1063/5.0306554</w:t>
        </w:r>
      </w:hyperlink>
      <w:r>
        <w:rPr>
          <w:rStyle w:val="a6"/>
          <w:rFonts w:ascii="Times New Roman" w:hAnsi="Times New Roman" w:cs="Times New Roman"/>
          <w:sz w:val="20"/>
          <w:szCs w:val="20"/>
        </w:rPr>
        <w:t>.</w:t>
      </w:r>
    </w:p>
    <w:p w14:paraId="6EB47B39" w14:textId="77777777" w:rsidR="00015390" w:rsidRPr="00BB0187"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141DA8">
        <w:rPr>
          <w:rFonts w:ascii="Times New Roman" w:hAnsi="Times New Roman" w:cs="Times New Roman"/>
          <w:sz w:val="20"/>
          <w:szCs w:val="20"/>
        </w:rPr>
        <w:t>Xiuliang</w:t>
      </w:r>
      <w:proofErr w:type="spellEnd"/>
      <w:r w:rsidRPr="00141DA8">
        <w:rPr>
          <w:rFonts w:ascii="Times New Roman" w:hAnsi="Times New Roman" w:cs="Times New Roman"/>
          <w:sz w:val="20"/>
          <w:szCs w:val="20"/>
        </w:rPr>
        <w:t xml:space="preserve"> Liu, </w:t>
      </w:r>
      <w:proofErr w:type="spellStart"/>
      <w:r w:rsidRPr="00141DA8">
        <w:rPr>
          <w:rFonts w:ascii="Times New Roman" w:hAnsi="Times New Roman" w:cs="Times New Roman"/>
          <w:sz w:val="20"/>
          <w:szCs w:val="20"/>
        </w:rPr>
        <w:t>Jianye</w:t>
      </w:r>
      <w:proofErr w:type="spellEnd"/>
      <w:r w:rsidRPr="00141DA8">
        <w:rPr>
          <w:rFonts w:ascii="Times New Roman" w:hAnsi="Times New Roman" w:cs="Times New Roman"/>
          <w:sz w:val="20"/>
          <w:szCs w:val="20"/>
        </w:rPr>
        <w:t xml:space="preserve"> Yang, </w:t>
      </w:r>
      <w:proofErr w:type="spellStart"/>
      <w:r w:rsidRPr="00141DA8">
        <w:rPr>
          <w:rFonts w:ascii="Times New Roman" w:hAnsi="Times New Roman" w:cs="Times New Roman"/>
          <w:sz w:val="20"/>
          <w:szCs w:val="20"/>
        </w:rPr>
        <w:t>Qifan</w:t>
      </w:r>
      <w:proofErr w:type="spellEnd"/>
      <w:r w:rsidRPr="00141DA8">
        <w:rPr>
          <w:rFonts w:ascii="Times New Roman" w:hAnsi="Times New Roman" w:cs="Times New Roman"/>
          <w:sz w:val="20"/>
          <w:szCs w:val="20"/>
        </w:rPr>
        <w:t xml:space="preserve"> Zou, Yongyan Hu, </w:t>
      </w:r>
      <w:proofErr w:type="spellStart"/>
      <w:r w:rsidRPr="00141DA8">
        <w:rPr>
          <w:rFonts w:ascii="Times New Roman" w:hAnsi="Times New Roman" w:cs="Times New Roman"/>
          <w:sz w:val="20"/>
          <w:szCs w:val="20"/>
        </w:rPr>
        <w:t>Pengkun</w:t>
      </w:r>
      <w:proofErr w:type="spellEnd"/>
      <w:r w:rsidRPr="00141DA8">
        <w:rPr>
          <w:rFonts w:ascii="Times New Roman" w:hAnsi="Times New Roman" w:cs="Times New Roman"/>
          <w:sz w:val="20"/>
          <w:szCs w:val="20"/>
        </w:rPr>
        <w:t xml:space="preserve"> Li, Li Tan, Nenad Miljkovic, and </w:t>
      </w:r>
      <w:proofErr w:type="spellStart"/>
      <w:r w:rsidRPr="00141DA8">
        <w:rPr>
          <w:rFonts w:ascii="Times New Roman" w:hAnsi="Times New Roman" w:cs="Times New Roman"/>
          <w:sz w:val="20"/>
          <w:szCs w:val="20"/>
        </w:rPr>
        <w:t>Ronggui</w:t>
      </w:r>
      <w:proofErr w:type="spellEnd"/>
      <w:r w:rsidRPr="00141DA8">
        <w:rPr>
          <w:rFonts w:ascii="Times New Roman" w:hAnsi="Times New Roman" w:cs="Times New Roman"/>
          <w:sz w:val="20"/>
          <w:szCs w:val="20"/>
        </w:rPr>
        <w:t xml:space="preserve"> Yang ACS Nano 2025 19 (10), 9513-9589 DOI: 10.1021/acsnano.4c15277R. </w:t>
      </w:r>
      <w:proofErr w:type="spellStart"/>
      <w:r w:rsidRPr="00141DA8">
        <w:rPr>
          <w:rFonts w:ascii="Times New Roman" w:hAnsi="Times New Roman" w:cs="Times New Roman"/>
          <w:sz w:val="20"/>
          <w:szCs w:val="20"/>
        </w:rPr>
        <w:t>Schürhuber</w:t>
      </w:r>
      <w:proofErr w:type="spellEnd"/>
      <w:r w:rsidRPr="00141DA8">
        <w:rPr>
          <w:rFonts w:ascii="Times New Roman" w:hAnsi="Times New Roman" w:cs="Times New Roman"/>
          <w:sz w:val="20"/>
          <w:szCs w:val="20"/>
        </w:rPr>
        <w:t xml:space="preserve">, B. R. Oswald, L. Fickert, J. Fortmann. </w:t>
      </w:r>
      <w:proofErr w:type="spellStart"/>
      <w:r w:rsidRPr="009A31ED">
        <w:rPr>
          <w:rFonts w:ascii="Times New Roman" w:hAnsi="Times New Roman" w:cs="Times New Roman"/>
          <w:sz w:val="20"/>
          <w:szCs w:val="20"/>
        </w:rPr>
        <w:t>Verhalten</w:t>
      </w:r>
      <w:proofErr w:type="spellEnd"/>
      <w:r w:rsidRPr="009A31ED">
        <w:rPr>
          <w:rFonts w:ascii="Times New Roman" w:hAnsi="Times New Roman" w:cs="Times New Roman"/>
          <w:sz w:val="20"/>
          <w:szCs w:val="20"/>
        </w:rPr>
        <w:t xml:space="preserve"> von </w:t>
      </w:r>
      <w:proofErr w:type="spellStart"/>
      <w:r w:rsidRPr="009A31ED">
        <w:rPr>
          <w:rFonts w:ascii="Times New Roman" w:hAnsi="Times New Roman" w:cs="Times New Roman"/>
          <w:sz w:val="20"/>
          <w:szCs w:val="20"/>
        </w:rPr>
        <w:t>Windkraftanlagen</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mit</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doppelt</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speisenden</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Asynchron</w:t>
      </w:r>
      <w:proofErr w:type="spellEnd"/>
      <w:r>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generatoren</w:t>
      </w:r>
      <w:proofErr w:type="spellEnd"/>
      <w:r w:rsidRPr="009A31ED">
        <w:rPr>
          <w:rFonts w:ascii="Times New Roman" w:hAnsi="Times New Roman" w:cs="Times New Roman"/>
          <w:sz w:val="20"/>
          <w:szCs w:val="20"/>
        </w:rPr>
        <w:t xml:space="preserve"> (DFIG) </w:t>
      </w:r>
      <w:proofErr w:type="spellStart"/>
      <w:r w:rsidRPr="009A31ED">
        <w:rPr>
          <w:rFonts w:ascii="Times New Roman" w:hAnsi="Times New Roman" w:cs="Times New Roman"/>
          <w:sz w:val="20"/>
          <w:szCs w:val="20"/>
        </w:rPr>
        <w:t>bei</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Kurzschlüssen</w:t>
      </w:r>
      <w:proofErr w:type="spellEnd"/>
      <w:r w:rsidRPr="009A31ED">
        <w:rPr>
          <w:rFonts w:ascii="Times New Roman" w:hAnsi="Times New Roman" w:cs="Times New Roman"/>
          <w:sz w:val="20"/>
          <w:szCs w:val="20"/>
        </w:rPr>
        <w:t xml:space="preserve"> und </w:t>
      </w:r>
      <w:proofErr w:type="spellStart"/>
      <w:r w:rsidRPr="009A31ED">
        <w:rPr>
          <w:rFonts w:ascii="Times New Roman" w:hAnsi="Times New Roman" w:cs="Times New Roman"/>
          <w:sz w:val="20"/>
          <w:szCs w:val="20"/>
        </w:rPr>
        <w:t>anderen</w:t>
      </w:r>
      <w:proofErr w:type="spellEnd"/>
      <w:r w:rsidRPr="009A31ED">
        <w:rPr>
          <w:rFonts w:ascii="Times New Roman" w:hAnsi="Times New Roman" w:cs="Times New Roman"/>
          <w:sz w:val="20"/>
          <w:szCs w:val="20"/>
        </w:rPr>
        <w:t xml:space="preserve"> </w:t>
      </w:r>
      <w:proofErr w:type="spellStart"/>
      <w:r w:rsidRPr="009A31ED">
        <w:rPr>
          <w:rFonts w:ascii="Times New Roman" w:hAnsi="Times New Roman" w:cs="Times New Roman"/>
          <w:sz w:val="20"/>
          <w:szCs w:val="20"/>
        </w:rPr>
        <w:t>Netzfehlern</w:t>
      </w:r>
      <w:proofErr w:type="spellEnd"/>
      <w:r w:rsidRPr="009A31ED">
        <w:rPr>
          <w:rFonts w:ascii="Times New Roman" w:hAnsi="Times New Roman" w:cs="Times New Roman"/>
          <w:sz w:val="20"/>
          <w:szCs w:val="20"/>
        </w:rPr>
        <w:t xml:space="preserve">. </w:t>
      </w:r>
      <w:proofErr w:type="spellStart"/>
      <w:r w:rsidRPr="00BB0187">
        <w:rPr>
          <w:rFonts w:ascii="Times New Roman" w:hAnsi="Times New Roman" w:cs="Times New Roman"/>
          <w:sz w:val="20"/>
          <w:szCs w:val="20"/>
        </w:rPr>
        <w:t>Elektrotechnik</w:t>
      </w:r>
      <w:proofErr w:type="spellEnd"/>
      <w:r w:rsidRPr="00BB0187">
        <w:rPr>
          <w:rFonts w:ascii="Times New Roman" w:hAnsi="Times New Roman" w:cs="Times New Roman"/>
          <w:sz w:val="20"/>
          <w:szCs w:val="20"/>
        </w:rPr>
        <w:t xml:space="preserve"> &amp; </w:t>
      </w:r>
      <w:proofErr w:type="spellStart"/>
      <w:r w:rsidRPr="00BB0187">
        <w:rPr>
          <w:rFonts w:ascii="Times New Roman" w:hAnsi="Times New Roman" w:cs="Times New Roman"/>
          <w:sz w:val="20"/>
          <w:szCs w:val="20"/>
        </w:rPr>
        <w:t>Informationstechnik</w:t>
      </w:r>
      <w:proofErr w:type="spellEnd"/>
      <w:r w:rsidRPr="00BB0187">
        <w:rPr>
          <w:rFonts w:ascii="Times New Roman" w:hAnsi="Times New Roman" w:cs="Times New Roman"/>
          <w:sz w:val="20"/>
          <w:szCs w:val="20"/>
        </w:rPr>
        <w:t xml:space="preserve"> (2020) 137/8: 415–424. </w:t>
      </w:r>
      <w:hyperlink r:id="rId20" w:history="1">
        <w:r w:rsidRPr="009A31ED">
          <w:rPr>
            <w:rStyle w:val="a6"/>
            <w:rFonts w:ascii="Times New Roman" w:hAnsi="Times New Roman" w:cs="Times New Roman"/>
            <w:sz w:val="20"/>
            <w:szCs w:val="20"/>
          </w:rPr>
          <w:t>https://doi.org/10.1007/s00502-020-00829-2</w:t>
        </w:r>
      </w:hyperlink>
      <w:r>
        <w:rPr>
          <w:rStyle w:val="a6"/>
          <w:rFonts w:ascii="Times New Roman" w:hAnsi="Times New Roman" w:cs="Times New Roman"/>
          <w:sz w:val="20"/>
          <w:szCs w:val="20"/>
        </w:rPr>
        <w:t>.</w:t>
      </w:r>
    </w:p>
    <w:p w14:paraId="1CE827C7" w14:textId="77777777" w:rsidR="00015390" w:rsidRPr="001803BD"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9A31ED">
        <w:rPr>
          <w:rFonts w:ascii="Times New Roman" w:hAnsi="Times New Roman" w:cs="Times New Roman"/>
          <w:sz w:val="20"/>
          <w:szCs w:val="20"/>
        </w:rPr>
        <w:t xml:space="preserve">Wang, </w:t>
      </w:r>
      <w:proofErr w:type="spellStart"/>
      <w:r w:rsidRPr="009A31ED">
        <w:rPr>
          <w:rFonts w:ascii="Times New Roman" w:hAnsi="Times New Roman" w:cs="Times New Roman"/>
          <w:sz w:val="20"/>
          <w:szCs w:val="20"/>
        </w:rPr>
        <w:t>Cuihua</w:t>
      </w:r>
      <w:proofErr w:type="spellEnd"/>
      <w:r w:rsidRPr="009A31ED">
        <w:rPr>
          <w:rFonts w:ascii="Times New Roman" w:hAnsi="Times New Roman" w:cs="Times New Roman"/>
          <w:sz w:val="20"/>
          <w:szCs w:val="20"/>
        </w:rPr>
        <w:t xml:space="preserve">, et al. "Effects of temperature-dependent viscosity on fluid flow and heat transfer in a helical rectangular duct with a finite pitch." </w:t>
      </w:r>
      <w:r w:rsidRPr="0016017C">
        <w:rPr>
          <w:rFonts w:ascii="Times New Roman" w:hAnsi="Times New Roman" w:cs="Times New Roman"/>
          <w:sz w:val="20"/>
          <w:szCs w:val="20"/>
        </w:rPr>
        <w:t xml:space="preserve">Brazilian Journal of Chemical Engineering 31 (2014): 787-797. </w:t>
      </w:r>
      <w:hyperlink r:id="rId21" w:history="1">
        <w:r w:rsidRPr="001803BD">
          <w:rPr>
            <w:rStyle w:val="a6"/>
            <w:rFonts w:ascii="Times New Roman" w:hAnsi="Times New Roman" w:cs="Times New Roman"/>
            <w:sz w:val="20"/>
            <w:szCs w:val="20"/>
          </w:rPr>
          <w:t>https://doi.org/10.1590/0104-6632.20140313s00002676</w:t>
        </w:r>
      </w:hyperlink>
      <w:r w:rsidRPr="001803BD">
        <w:rPr>
          <w:rFonts w:ascii="Times New Roman" w:hAnsi="Times New Roman" w:cs="Times New Roman"/>
          <w:sz w:val="20"/>
          <w:szCs w:val="20"/>
        </w:rPr>
        <w:t>.</w:t>
      </w:r>
    </w:p>
    <w:p w14:paraId="114AD0B1" w14:textId="77777777" w:rsidR="00015390" w:rsidRPr="00B9153B" w:rsidRDefault="00015390" w:rsidP="00015390">
      <w:pPr>
        <w:pStyle w:val="a4"/>
        <w:numPr>
          <w:ilvl w:val="0"/>
          <w:numId w:val="3"/>
        </w:numPr>
        <w:tabs>
          <w:tab w:val="left" w:pos="284"/>
          <w:tab w:val="left" w:pos="851"/>
          <w:tab w:val="left" w:pos="993"/>
        </w:tabs>
        <w:spacing w:after="0"/>
        <w:ind w:left="0" w:firstLine="0"/>
        <w:jc w:val="both"/>
        <w:rPr>
          <w:rFonts w:ascii="Times New Roman" w:hAnsi="Times New Roman" w:cs="Times New Roman"/>
          <w:sz w:val="20"/>
          <w:szCs w:val="20"/>
        </w:rPr>
      </w:pPr>
      <w:proofErr w:type="spellStart"/>
      <w:r w:rsidRPr="00B9153B">
        <w:rPr>
          <w:rFonts w:ascii="Times New Roman" w:hAnsi="Times New Roman" w:cs="Times New Roman"/>
          <w:sz w:val="20"/>
          <w:szCs w:val="20"/>
        </w:rPr>
        <w:t>Ismatov</w:t>
      </w:r>
      <w:proofErr w:type="spellEnd"/>
      <w:r w:rsidRPr="00B9153B">
        <w:rPr>
          <w:rFonts w:ascii="Times New Roman" w:hAnsi="Times New Roman" w:cs="Times New Roman"/>
          <w:sz w:val="20"/>
          <w:szCs w:val="20"/>
        </w:rPr>
        <w:t xml:space="preserve"> Adkhamjon Alibek </w:t>
      </w:r>
      <w:proofErr w:type="spellStart"/>
      <w:r w:rsidRPr="00B9153B">
        <w:rPr>
          <w:rFonts w:ascii="Times New Roman" w:hAnsi="Times New Roman" w:cs="Times New Roman"/>
          <w:sz w:val="20"/>
          <w:szCs w:val="20"/>
        </w:rPr>
        <w:t>ugli</w:t>
      </w:r>
      <w:proofErr w:type="spellEnd"/>
      <w:r w:rsidRPr="00B9153B">
        <w:rPr>
          <w:rFonts w:ascii="Times New Roman" w:hAnsi="Times New Roman" w:cs="Times New Roman"/>
          <w:sz w:val="20"/>
          <w:szCs w:val="20"/>
        </w:rPr>
        <w:t xml:space="preserve">, </w:t>
      </w:r>
      <w:proofErr w:type="spellStart"/>
      <w:r w:rsidRPr="00B9153B">
        <w:rPr>
          <w:rFonts w:ascii="Times New Roman" w:hAnsi="Times New Roman" w:cs="Times New Roman"/>
          <w:sz w:val="20"/>
          <w:szCs w:val="20"/>
        </w:rPr>
        <w:t>Rakhmatov</w:t>
      </w:r>
      <w:proofErr w:type="spellEnd"/>
      <w:r w:rsidRPr="00B9153B">
        <w:rPr>
          <w:rFonts w:ascii="Times New Roman" w:hAnsi="Times New Roman" w:cs="Times New Roman"/>
          <w:sz w:val="20"/>
          <w:szCs w:val="20"/>
        </w:rPr>
        <w:t xml:space="preserve"> </w:t>
      </w:r>
      <w:proofErr w:type="spellStart"/>
      <w:r w:rsidRPr="00B9153B">
        <w:rPr>
          <w:rFonts w:ascii="Times New Roman" w:hAnsi="Times New Roman" w:cs="Times New Roman"/>
          <w:sz w:val="20"/>
          <w:szCs w:val="20"/>
        </w:rPr>
        <w:t>Ramazonjon</w:t>
      </w:r>
      <w:proofErr w:type="spellEnd"/>
      <w:r w:rsidRPr="00B9153B">
        <w:rPr>
          <w:rFonts w:ascii="Times New Roman" w:hAnsi="Times New Roman" w:cs="Times New Roman"/>
          <w:sz w:val="20"/>
          <w:szCs w:val="20"/>
        </w:rPr>
        <w:t xml:space="preserve"> Ravshan </w:t>
      </w:r>
      <w:proofErr w:type="spellStart"/>
      <w:r w:rsidRPr="00B9153B">
        <w:rPr>
          <w:rFonts w:ascii="Times New Roman" w:hAnsi="Times New Roman" w:cs="Times New Roman"/>
          <w:sz w:val="20"/>
          <w:szCs w:val="20"/>
        </w:rPr>
        <w:t>ugli</w:t>
      </w:r>
      <w:proofErr w:type="spellEnd"/>
      <w:r w:rsidRPr="00B9153B">
        <w:rPr>
          <w:rFonts w:ascii="Times New Roman" w:hAnsi="Times New Roman" w:cs="Times New Roman"/>
          <w:sz w:val="20"/>
          <w:szCs w:val="20"/>
        </w:rPr>
        <w:t>. Development of a mathematical model of fluid leakage from internal faults in hydraulic systems based on friction forces.</w:t>
      </w:r>
      <w:r>
        <w:rPr>
          <w:rFonts w:ascii="Times New Roman" w:hAnsi="Times New Roman" w:cs="Times New Roman"/>
          <w:sz w:val="20"/>
          <w:szCs w:val="20"/>
        </w:rPr>
        <w:t xml:space="preserve"> </w:t>
      </w:r>
      <w:r w:rsidRPr="00B9153B">
        <w:rPr>
          <w:rFonts w:ascii="Times New Roman" w:hAnsi="Times New Roman" w:cs="Times New Roman"/>
          <w:sz w:val="20"/>
          <w:szCs w:val="20"/>
        </w:rPr>
        <w:t xml:space="preserve">Diversity Research: Journal of Analysis and Trends. Vol. 2, pp. 46-49, </w:t>
      </w:r>
      <w:hyperlink r:id="rId22" w:history="1">
        <w:r w:rsidRPr="00B9153B">
          <w:rPr>
            <w:rStyle w:val="a6"/>
            <w:rFonts w:ascii="Times New Roman" w:hAnsi="Times New Roman" w:cs="Times New Roman"/>
            <w:sz w:val="20"/>
            <w:szCs w:val="20"/>
          </w:rPr>
          <w:t>https://academiaone.org/index.php/2/article/view/854</w:t>
        </w:r>
      </w:hyperlink>
      <w:r>
        <w:rPr>
          <w:rStyle w:val="a6"/>
          <w:rFonts w:ascii="Times New Roman" w:hAnsi="Times New Roman" w:cs="Times New Roman"/>
          <w:sz w:val="20"/>
          <w:szCs w:val="20"/>
        </w:rPr>
        <w:t>.</w:t>
      </w:r>
    </w:p>
    <w:p w14:paraId="7E34D024"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9A31ED">
        <w:rPr>
          <w:rFonts w:ascii="Times New Roman" w:hAnsi="Times New Roman" w:cs="Times New Roman"/>
          <w:sz w:val="20"/>
          <w:szCs w:val="20"/>
        </w:rPr>
        <w:t>Nabijon</w:t>
      </w:r>
      <w:proofErr w:type="spellEnd"/>
      <w:r w:rsidRPr="009A31ED">
        <w:rPr>
          <w:rFonts w:ascii="Times New Roman" w:hAnsi="Times New Roman" w:cs="Times New Roman"/>
          <w:sz w:val="20"/>
          <w:szCs w:val="20"/>
        </w:rPr>
        <w:t xml:space="preserve"> Abduazizov, Kamol </w:t>
      </w:r>
      <w:r>
        <w:rPr>
          <w:rFonts w:ascii="Times New Roman" w:hAnsi="Times New Roman" w:cs="Times New Roman"/>
          <w:sz w:val="20"/>
          <w:szCs w:val="20"/>
        </w:rPr>
        <w:t>Kh</w:t>
      </w:r>
      <w:r w:rsidRPr="009A31ED">
        <w:rPr>
          <w:rFonts w:ascii="Times New Roman" w:hAnsi="Times New Roman" w:cs="Times New Roman"/>
          <w:sz w:val="20"/>
          <w:szCs w:val="20"/>
        </w:rPr>
        <w:t xml:space="preserve">akimov, Sardor Turdiyev, Akbar Zhuraev, Adham Ismatov. The impact of the amount of pollution of the fluid in the hydraulic system on the working resource of the quarry excavator. </w:t>
      </w:r>
      <w:r w:rsidRPr="00C605E8">
        <w:rPr>
          <w:rFonts w:ascii="Times New Roman" w:hAnsi="Times New Roman" w:cs="Times New Roman"/>
          <w:sz w:val="20"/>
          <w:szCs w:val="20"/>
        </w:rPr>
        <w:t xml:space="preserve">E3S Web of Conferences, 2025. </w:t>
      </w:r>
      <w:hyperlink r:id="rId23" w:history="1">
        <w:r w:rsidRPr="00C605E8">
          <w:rPr>
            <w:rFonts w:ascii="Times New Roman" w:hAnsi="Times New Roman" w:cs="Times New Roman"/>
            <w:sz w:val="20"/>
            <w:szCs w:val="20"/>
          </w:rPr>
          <w:t>https://doi.org/10.1051/e3sconf/202562705001</w:t>
        </w:r>
      </w:hyperlink>
      <w:r>
        <w:rPr>
          <w:rFonts w:ascii="Times New Roman" w:hAnsi="Times New Roman" w:cs="Times New Roman"/>
          <w:sz w:val="20"/>
          <w:szCs w:val="20"/>
        </w:rPr>
        <w:t>.</w:t>
      </w:r>
    </w:p>
    <w:p w14:paraId="4B21FDF9"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141DA8">
        <w:rPr>
          <w:rFonts w:ascii="Times New Roman" w:eastAsia="Times New Roman" w:hAnsi="Times New Roman" w:cs="Times New Roman"/>
          <w:sz w:val="20"/>
          <w:szCs w:val="20"/>
          <w:lang w:eastAsia="ru-RU"/>
        </w:rPr>
        <w:t>Rabatuly</w:t>
      </w:r>
      <w:proofErr w:type="spellEnd"/>
      <w:r w:rsidRPr="00141DA8">
        <w:rPr>
          <w:rFonts w:ascii="Times New Roman" w:eastAsia="Times New Roman" w:hAnsi="Times New Roman" w:cs="Times New Roman"/>
          <w:sz w:val="20"/>
          <w:szCs w:val="20"/>
          <w:lang w:eastAsia="ru-RU"/>
        </w:rPr>
        <w:t xml:space="preserve"> M., </w:t>
      </w:r>
      <w:proofErr w:type="spellStart"/>
      <w:r w:rsidRPr="00141DA8">
        <w:rPr>
          <w:rFonts w:ascii="Times New Roman" w:eastAsia="Times New Roman" w:hAnsi="Times New Roman" w:cs="Times New Roman"/>
          <w:sz w:val="20"/>
          <w:szCs w:val="20"/>
          <w:lang w:eastAsia="ru-RU"/>
        </w:rPr>
        <w:t>Myrzathan</w:t>
      </w:r>
      <w:proofErr w:type="spellEnd"/>
      <w:r w:rsidRPr="00141DA8">
        <w:rPr>
          <w:rFonts w:ascii="Times New Roman" w:eastAsia="Times New Roman" w:hAnsi="Times New Roman" w:cs="Times New Roman"/>
          <w:sz w:val="20"/>
          <w:szCs w:val="20"/>
          <w:lang w:eastAsia="ru-RU"/>
        </w:rPr>
        <w:t xml:space="preserve"> S.A., </w:t>
      </w:r>
      <w:proofErr w:type="spellStart"/>
      <w:r w:rsidRPr="00141DA8">
        <w:rPr>
          <w:rFonts w:ascii="Times New Roman" w:eastAsia="Times New Roman" w:hAnsi="Times New Roman" w:cs="Times New Roman"/>
          <w:sz w:val="20"/>
          <w:szCs w:val="20"/>
          <w:lang w:eastAsia="ru-RU"/>
        </w:rPr>
        <w:t>Toshov</w:t>
      </w:r>
      <w:proofErr w:type="spellEnd"/>
      <w:r w:rsidRPr="00141DA8">
        <w:rPr>
          <w:rFonts w:ascii="Times New Roman" w:eastAsia="Times New Roman" w:hAnsi="Times New Roman" w:cs="Times New Roman"/>
          <w:sz w:val="20"/>
          <w:szCs w:val="20"/>
          <w:lang w:eastAsia="ru-RU"/>
        </w:rPr>
        <w:t xml:space="preserve"> J.B., </w:t>
      </w:r>
      <w:proofErr w:type="spellStart"/>
      <w:r w:rsidRPr="00141DA8">
        <w:rPr>
          <w:rFonts w:ascii="Times New Roman" w:eastAsia="Times New Roman" w:hAnsi="Times New Roman" w:cs="Times New Roman"/>
          <w:sz w:val="20"/>
          <w:szCs w:val="20"/>
          <w:lang w:eastAsia="ru-RU"/>
        </w:rPr>
        <w:t>Nasimov</w:t>
      </w:r>
      <w:proofErr w:type="spellEnd"/>
      <w:r w:rsidRPr="00141DA8">
        <w:rPr>
          <w:rFonts w:ascii="Times New Roman" w:eastAsia="Times New Roman" w:hAnsi="Times New Roman" w:cs="Times New Roman"/>
          <w:sz w:val="20"/>
          <w:szCs w:val="20"/>
          <w:lang w:eastAsia="ru-RU"/>
        </w:rPr>
        <w:t xml:space="preserve"> J., </w:t>
      </w:r>
      <w:proofErr w:type="spellStart"/>
      <w:r w:rsidRPr="00141DA8">
        <w:rPr>
          <w:rFonts w:ascii="Times New Roman" w:eastAsia="Times New Roman" w:hAnsi="Times New Roman" w:cs="Times New Roman"/>
          <w:sz w:val="20"/>
          <w:szCs w:val="20"/>
          <w:lang w:eastAsia="ru-RU"/>
        </w:rPr>
        <w:t>Khamzaev</w:t>
      </w:r>
      <w:proofErr w:type="spellEnd"/>
      <w:r w:rsidRPr="00141DA8">
        <w:rPr>
          <w:rFonts w:ascii="Times New Roman" w:eastAsia="Times New Roman" w:hAnsi="Times New Roman" w:cs="Times New Roman"/>
          <w:sz w:val="20"/>
          <w:szCs w:val="20"/>
          <w:lang w:eastAsia="ru-RU"/>
        </w:rPr>
        <w:t xml:space="preserve"> A. Views on drilling effectiveness and sampling estimation for solid ore minerals. Integrated Use of Mineral Raw Materials. №1(336), 2026.</w:t>
      </w:r>
      <w:r w:rsidRPr="00141DA8">
        <w:rPr>
          <w:rFonts w:ascii="Times New Roman" w:hAnsi="Times New Roman" w:cs="Times New Roman"/>
          <w:sz w:val="20"/>
          <w:szCs w:val="20"/>
        </w:rPr>
        <w:t xml:space="preserve"> </w:t>
      </w:r>
      <w:hyperlink r:id="rId24" w:history="1">
        <w:r w:rsidRPr="00141DA8">
          <w:rPr>
            <w:rStyle w:val="a6"/>
            <w:rFonts w:ascii="Times New Roman" w:hAnsi="Times New Roman" w:cs="Times New Roman"/>
            <w:bCs/>
            <w:color w:val="004BA1"/>
            <w:sz w:val="20"/>
            <w:szCs w:val="20"/>
            <w:shd w:val="clear" w:color="auto" w:fill="FFFFFF"/>
          </w:rPr>
          <w:t>https://doi.org/10.31643/2026/6445.01</w:t>
        </w:r>
      </w:hyperlink>
      <w:r w:rsidRPr="00141DA8">
        <w:rPr>
          <w:rFonts w:ascii="Times New Roman" w:hAnsi="Times New Roman" w:cs="Times New Roman"/>
          <w:sz w:val="20"/>
          <w:szCs w:val="20"/>
        </w:rPr>
        <w:t xml:space="preserve"> </w:t>
      </w:r>
      <w:r w:rsidRPr="00141DA8">
        <w:rPr>
          <w:rFonts w:ascii="Times New Roman" w:eastAsia="Times New Roman" w:hAnsi="Times New Roman" w:cs="Times New Roman"/>
          <w:sz w:val="20"/>
          <w:szCs w:val="20"/>
          <w:lang w:eastAsia="ru-RU"/>
        </w:rPr>
        <w:t xml:space="preserve">  </w:t>
      </w:r>
    </w:p>
    <w:p w14:paraId="72190DE6"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141DA8">
        <w:rPr>
          <w:rFonts w:ascii="Times New Roman" w:eastAsia="Times New Roman" w:hAnsi="Times New Roman" w:cs="Times New Roman"/>
          <w:sz w:val="20"/>
          <w:szCs w:val="20"/>
          <w:lang w:eastAsia="ru-RU"/>
        </w:rPr>
        <w:t>Toshov</w:t>
      </w:r>
      <w:proofErr w:type="spellEnd"/>
      <w:r w:rsidRPr="00141DA8">
        <w:rPr>
          <w:rFonts w:ascii="Times New Roman" w:eastAsia="Times New Roman" w:hAnsi="Times New Roman" w:cs="Times New Roman"/>
          <w:sz w:val="20"/>
          <w:szCs w:val="20"/>
          <w:lang w:eastAsia="ru-RU"/>
        </w:rPr>
        <w:t xml:space="preserve"> J.B.,  </w:t>
      </w:r>
      <w:proofErr w:type="spellStart"/>
      <w:r w:rsidRPr="00141DA8">
        <w:rPr>
          <w:rFonts w:ascii="Times New Roman" w:eastAsia="Times New Roman" w:hAnsi="Times New Roman" w:cs="Times New Roman"/>
          <w:sz w:val="20"/>
          <w:szCs w:val="20"/>
          <w:lang w:eastAsia="ru-RU"/>
        </w:rPr>
        <w:t>Rabatuly</w:t>
      </w:r>
      <w:proofErr w:type="spellEnd"/>
      <w:r w:rsidRPr="00141DA8">
        <w:rPr>
          <w:rFonts w:ascii="Times New Roman" w:eastAsia="Times New Roman" w:hAnsi="Times New Roman" w:cs="Times New Roman"/>
          <w:sz w:val="20"/>
          <w:szCs w:val="20"/>
          <w:lang w:eastAsia="ru-RU"/>
        </w:rPr>
        <w:t xml:space="preserve"> M., </w:t>
      </w:r>
      <w:proofErr w:type="spellStart"/>
      <w:r w:rsidRPr="00141DA8">
        <w:rPr>
          <w:rFonts w:ascii="Times New Roman" w:eastAsia="Times New Roman" w:hAnsi="Times New Roman" w:cs="Times New Roman"/>
          <w:sz w:val="20"/>
          <w:szCs w:val="20"/>
          <w:lang w:eastAsia="ru-RU"/>
        </w:rPr>
        <w:t>Khaydarov</w:t>
      </w:r>
      <w:proofErr w:type="spellEnd"/>
      <w:r w:rsidRPr="00141DA8">
        <w:rPr>
          <w:rFonts w:ascii="Times New Roman" w:eastAsia="Times New Roman" w:hAnsi="Times New Roman" w:cs="Times New Roman"/>
          <w:sz w:val="20"/>
          <w:szCs w:val="20"/>
          <w:lang w:eastAsia="ru-RU"/>
        </w:rPr>
        <w:t xml:space="preserve"> Sh., </w:t>
      </w:r>
      <w:proofErr w:type="spellStart"/>
      <w:r w:rsidRPr="00141DA8">
        <w:rPr>
          <w:rFonts w:ascii="Times New Roman" w:eastAsia="Times New Roman" w:hAnsi="Times New Roman" w:cs="Times New Roman"/>
          <w:sz w:val="20"/>
          <w:szCs w:val="20"/>
          <w:lang w:eastAsia="ru-RU"/>
        </w:rPr>
        <w:t>Kenetayeva</w:t>
      </w:r>
      <w:proofErr w:type="spellEnd"/>
      <w:r w:rsidRPr="00141DA8">
        <w:rPr>
          <w:rFonts w:ascii="Times New Roman" w:eastAsia="Times New Roman" w:hAnsi="Times New Roman" w:cs="Times New Roman"/>
          <w:sz w:val="20"/>
          <w:szCs w:val="20"/>
          <w:lang w:eastAsia="ru-RU"/>
        </w:rPr>
        <w:t xml:space="preserve"> A.A., </w:t>
      </w:r>
      <w:proofErr w:type="spellStart"/>
      <w:r w:rsidRPr="00141DA8">
        <w:rPr>
          <w:rFonts w:ascii="Times New Roman" w:eastAsia="Times New Roman" w:hAnsi="Times New Roman" w:cs="Times New Roman"/>
          <w:sz w:val="20"/>
          <w:szCs w:val="20"/>
          <w:lang w:eastAsia="ru-RU"/>
        </w:rPr>
        <w:t>Khamzayev</w:t>
      </w:r>
      <w:proofErr w:type="spellEnd"/>
      <w:r w:rsidRPr="00141DA8">
        <w:rPr>
          <w:rFonts w:ascii="Times New Roman" w:eastAsia="Times New Roman" w:hAnsi="Times New Roman" w:cs="Times New Roman"/>
          <w:sz w:val="20"/>
          <w:szCs w:val="20"/>
          <w:lang w:eastAsia="ru-RU"/>
        </w:rPr>
        <w:t xml:space="preserve"> A., Usmonov M., </w:t>
      </w:r>
      <w:proofErr w:type="spellStart"/>
      <w:r w:rsidRPr="00141DA8">
        <w:rPr>
          <w:rFonts w:ascii="Times New Roman" w:eastAsia="Times New Roman" w:hAnsi="Times New Roman" w:cs="Times New Roman"/>
          <w:sz w:val="20"/>
          <w:szCs w:val="20"/>
          <w:lang w:eastAsia="ru-RU"/>
        </w:rPr>
        <w:t>Zheldikbayeva</w:t>
      </w:r>
      <w:proofErr w:type="spellEnd"/>
      <w:r w:rsidRPr="00141DA8">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Integrated Use of Mineral Raw Materials Complex Use of Mineral Resources 2026; 339(4):87-96 </w:t>
      </w:r>
      <w:hyperlink r:id="rId25" w:history="1">
        <w:r w:rsidRPr="00141DA8">
          <w:rPr>
            <w:rStyle w:val="a6"/>
            <w:rFonts w:ascii="Times New Roman" w:eastAsia="Times New Roman" w:hAnsi="Times New Roman" w:cs="Times New Roman"/>
            <w:sz w:val="20"/>
            <w:szCs w:val="20"/>
            <w:lang w:eastAsia="ru-RU"/>
          </w:rPr>
          <w:t>https://doi.org/10.31643/2026/6445.43</w:t>
        </w:r>
      </w:hyperlink>
    </w:p>
    <w:p w14:paraId="46372598"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fontstyle01"/>
          <w:rFonts w:ascii="Times New Roman" w:hAnsi="Times New Roman" w:cs="Times New Roman"/>
          <w:b w:val="0"/>
          <w:bCs w:val="0"/>
          <w:color w:val="auto"/>
          <w:sz w:val="20"/>
          <w:szCs w:val="20"/>
        </w:rPr>
      </w:pPr>
      <w:proofErr w:type="spellStart"/>
      <w:r w:rsidRPr="00141DA8">
        <w:rPr>
          <w:rFonts w:ascii="Times New Roman" w:hAnsi="Times New Roman" w:cs="Times New Roman"/>
          <w:sz w:val="20"/>
          <w:szCs w:val="20"/>
        </w:rPr>
        <w:t>Khamzaev</w:t>
      </w:r>
      <w:proofErr w:type="spellEnd"/>
      <w:r w:rsidRPr="00141DA8">
        <w:rPr>
          <w:rFonts w:ascii="Times New Roman" w:hAnsi="Times New Roman" w:cs="Times New Roman"/>
          <w:sz w:val="20"/>
          <w:szCs w:val="20"/>
        </w:rPr>
        <w:t xml:space="preserve"> A.A., </w:t>
      </w:r>
      <w:proofErr w:type="spellStart"/>
      <w:r w:rsidRPr="00141DA8">
        <w:rPr>
          <w:rFonts w:ascii="Times New Roman" w:hAnsi="Times New Roman" w:cs="Times New Roman"/>
          <w:sz w:val="20"/>
          <w:szCs w:val="20"/>
        </w:rPr>
        <w:t>Mambetsheripova</w:t>
      </w:r>
      <w:proofErr w:type="spellEnd"/>
      <w:r w:rsidRPr="00141DA8">
        <w:rPr>
          <w:rFonts w:ascii="Times New Roman" w:hAnsi="Times New Roman" w:cs="Times New Roman"/>
          <w:sz w:val="20"/>
          <w:szCs w:val="20"/>
        </w:rPr>
        <w:t xml:space="preserve"> A., </w:t>
      </w:r>
      <w:proofErr w:type="spellStart"/>
      <w:r w:rsidRPr="00141DA8">
        <w:rPr>
          <w:rFonts w:ascii="Times New Roman" w:hAnsi="Times New Roman" w:cs="Times New Roman"/>
          <w:sz w:val="20"/>
          <w:szCs w:val="20"/>
        </w:rPr>
        <w:t>Arislanbek</w:t>
      </w:r>
      <w:proofErr w:type="spellEnd"/>
      <w:r w:rsidRPr="00141DA8">
        <w:rPr>
          <w:rFonts w:ascii="Times New Roman" w:hAnsi="Times New Roman" w:cs="Times New Roman"/>
          <w:sz w:val="20"/>
          <w:szCs w:val="20"/>
        </w:rPr>
        <w:t xml:space="preserve"> N. </w:t>
      </w:r>
      <w:r w:rsidRPr="00015390">
        <w:rPr>
          <w:rStyle w:val="fontstyle01"/>
          <w:rFonts w:ascii="Times New Roman" w:hAnsi="Times New Roman" w:cs="Times New Roman"/>
          <w:b w:val="0"/>
          <w:color w:val="auto"/>
          <w:sz w:val="20"/>
          <w:szCs w:val="20"/>
        </w:rPr>
        <w:t>Thyristor-based control for high-power and high-voltage synchronous electric drives in ball mill operations/</w:t>
      </w:r>
      <w:r w:rsidRPr="00015390">
        <w:rPr>
          <w:rFonts w:ascii="Times New Roman" w:hAnsi="Times New Roman" w:cs="Times New Roman"/>
          <w:b/>
          <w:sz w:val="20"/>
          <w:szCs w:val="20"/>
        </w:rPr>
        <w:t xml:space="preserve"> </w:t>
      </w:r>
      <w:r w:rsidRPr="00015390">
        <w:rPr>
          <w:rStyle w:val="fontstyle01"/>
          <w:rFonts w:ascii="Times New Roman" w:hAnsi="Times New Roman" w:cs="Times New Roman"/>
          <w:b w:val="0"/>
          <w:color w:val="auto"/>
          <w:sz w:val="20"/>
          <w:szCs w:val="20"/>
        </w:rPr>
        <w:t>E3S Web Conf. Volume 498, 2024/ III International Conference on Actual Problems of the Energy Complex: Mining, Production, Transmission, Processing and Environmental Protection (ICAPE2024) DOI:</w:t>
      </w:r>
      <w:r w:rsidRPr="00141DA8">
        <w:rPr>
          <w:rStyle w:val="fontstyle01"/>
          <w:rFonts w:ascii="Times New Roman" w:hAnsi="Times New Roman" w:cs="Times New Roman"/>
          <w:color w:val="auto"/>
          <w:sz w:val="20"/>
          <w:szCs w:val="20"/>
        </w:rPr>
        <w:t xml:space="preserve"> </w:t>
      </w:r>
      <w:hyperlink r:id="rId26" w:history="1">
        <w:r w:rsidRPr="00141DA8">
          <w:rPr>
            <w:rStyle w:val="a6"/>
            <w:rFonts w:ascii="Times New Roman" w:hAnsi="Times New Roman" w:cs="Times New Roman"/>
            <w:sz w:val="20"/>
            <w:szCs w:val="20"/>
          </w:rPr>
          <w:t>https://doi.org/10.1051/e3sconf/202449801011</w:t>
        </w:r>
      </w:hyperlink>
      <w:r w:rsidRPr="00141DA8">
        <w:rPr>
          <w:rStyle w:val="fontstyle01"/>
          <w:rFonts w:ascii="Times New Roman" w:hAnsi="Times New Roman" w:cs="Times New Roman"/>
          <w:sz w:val="20"/>
          <w:szCs w:val="20"/>
        </w:rPr>
        <w:t xml:space="preserve"> </w:t>
      </w:r>
    </w:p>
    <w:p w14:paraId="4CAA076B"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highlight-module1p2so"/>
          <w:rFonts w:ascii="Times New Roman" w:hAnsi="Times New Roman" w:cs="Times New Roman"/>
          <w:sz w:val="20"/>
          <w:szCs w:val="20"/>
        </w:rPr>
      </w:pPr>
      <w:proofErr w:type="spellStart"/>
      <w:r w:rsidRPr="00141DA8">
        <w:rPr>
          <w:rFonts w:ascii="Times New Roman" w:hAnsi="Times New Roman" w:cs="Times New Roman"/>
          <w:sz w:val="20"/>
          <w:szCs w:val="20"/>
        </w:rPr>
        <w:lastRenderedPageBreak/>
        <w:t>Toshov</w:t>
      </w:r>
      <w:proofErr w:type="spellEnd"/>
      <w:r w:rsidRPr="00141DA8">
        <w:rPr>
          <w:rFonts w:ascii="Times New Roman" w:hAnsi="Times New Roman" w:cs="Times New Roman"/>
          <w:sz w:val="20"/>
          <w:szCs w:val="20"/>
        </w:rPr>
        <w:t xml:space="preserve"> B.R., </w:t>
      </w:r>
      <w:proofErr w:type="spellStart"/>
      <w:r w:rsidRPr="00141DA8">
        <w:rPr>
          <w:rFonts w:ascii="Times New Roman" w:hAnsi="Times New Roman" w:cs="Times New Roman"/>
          <w:sz w:val="20"/>
          <w:szCs w:val="20"/>
        </w:rPr>
        <w:t>Khamzaev</w:t>
      </w:r>
      <w:proofErr w:type="spellEnd"/>
      <w:r w:rsidRPr="00141DA8">
        <w:rPr>
          <w:rFonts w:ascii="Times New Roman" w:hAnsi="Times New Roman" w:cs="Times New Roman"/>
          <w:sz w:val="20"/>
          <w:szCs w:val="20"/>
        </w:rPr>
        <w:t xml:space="preserve"> A.A. </w:t>
      </w:r>
      <w:r w:rsidRPr="00141DA8">
        <w:rPr>
          <w:rStyle w:val="highlight-module1p2so"/>
          <w:rFonts w:ascii="Times New Roman" w:hAnsi="Times New Roman" w:cs="Times New Roman"/>
          <w:bCs/>
          <w:sz w:val="20"/>
          <w:szCs w:val="20"/>
        </w:rPr>
        <w:t xml:space="preserve">Development of Technical Solutions for the Improvement of the Smooth Starting Method of High Voltage and Powerful Asynchronous Motors/AIP Conference Proceedings 2552, 040018 (2023); </w:t>
      </w:r>
      <w:hyperlink r:id="rId27" w:history="1">
        <w:r w:rsidRPr="00141DA8">
          <w:rPr>
            <w:rStyle w:val="a6"/>
            <w:rFonts w:ascii="Times New Roman" w:hAnsi="Times New Roman" w:cs="Times New Roman"/>
            <w:bCs/>
            <w:sz w:val="20"/>
            <w:szCs w:val="20"/>
          </w:rPr>
          <w:t>https://doi.org/10.1063/5.0116131</w:t>
        </w:r>
      </w:hyperlink>
      <w:r w:rsidRPr="00141DA8">
        <w:rPr>
          <w:rStyle w:val="highlight-module1p2so"/>
          <w:rFonts w:ascii="Times New Roman" w:hAnsi="Times New Roman" w:cs="Times New Roman"/>
          <w:bCs/>
          <w:sz w:val="20"/>
          <w:szCs w:val="20"/>
        </w:rPr>
        <w:t xml:space="preserve">   Volume 2552, Issue 1; 5 January 2023  </w:t>
      </w:r>
    </w:p>
    <w:p w14:paraId="31EB6D7D"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141DA8">
        <w:rPr>
          <w:rFonts w:ascii="Times New Roman" w:hAnsi="Times New Roman" w:cs="Times New Roman"/>
          <w:sz w:val="20"/>
          <w:szCs w:val="20"/>
        </w:rPr>
        <w:t>Toshov</w:t>
      </w:r>
      <w:proofErr w:type="spellEnd"/>
      <w:r w:rsidRPr="00141DA8">
        <w:rPr>
          <w:rFonts w:ascii="Times New Roman" w:hAnsi="Times New Roman" w:cs="Times New Roman"/>
          <w:sz w:val="20"/>
          <w:szCs w:val="20"/>
        </w:rPr>
        <w:t xml:space="preserve"> B.R., </w:t>
      </w:r>
      <w:proofErr w:type="spellStart"/>
      <w:r w:rsidRPr="00141DA8">
        <w:rPr>
          <w:rFonts w:ascii="Times New Roman" w:hAnsi="Times New Roman" w:cs="Times New Roman"/>
          <w:sz w:val="20"/>
          <w:szCs w:val="20"/>
        </w:rPr>
        <w:t>Khamzaev</w:t>
      </w:r>
      <w:proofErr w:type="spellEnd"/>
      <w:r w:rsidRPr="00141DA8">
        <w:rPr>
          <w:rFonts w:ascii="Times New Roman" w:hAnsi="Times New Roman" w:cs="Times New Roman"/>
          <w:sz w:val="20"/>
          <w:szCs w:val="20"/>
        </w:rPr>
        <w:t xml:space="preserve"> A.A.,</w:t>
      </w:r>
      <w:r w:rsidRPr="00141DA8">
        <w:rPr>
          <w:rFonts w:ascii="Times New Roman" w:hAnsi="Times New Roman" w:cs="Times New Roman"/>
          <w:color w:val="000000"/>
          <w:sz w:val="20"/>
          <w:szCs w:val="20"/>
        </w:rPr>
        <w:t xml:space="preserve"> </w:t>
      </w:r>
      <w:proofErr w:type="spellStart"/>
      <w:r w:rsidRPr="00141DA8">
        <w:rPr>
          <w:rFonts w:ascii="Times New Roman" w:hAnsi="Times New Roman" w:cs="Times New Roman"/>
          <w:color w:val="000000"/>
          <w:sz w:val="20"/>
          <w:szCs w:val="20"/>
        </w:rPr>
        <w:t>Sadovnikov</w:t>
      </w:r>
      <w:proofErr w:type="spellEnd"/>
      <w:r w:rsidRPr="00141DA8">
        <w:rPr>
          <w:rFonts w:ascii="Times New Roman" w:hAnsi="Times New Roman" w:cs="Times New Roman"/>
          <w:color w:val="000000"/>
          <w:sz w:val="20"/>
          <w:szCs w:val="20"/>
        </w:rPr>
        <w:t xml:space="preserve"> M.E., </w:t>
      </w:r>
      <w:proofErr w:type="spellStart"/>
      <w:r w:rsidRPr="00141DA8">
        <w:rPr>
          <w:rFonts w:ascii="Times New Roman" w:hAnsi="Times New Roman" w:cs="Times New Roman"/>
          <w:color w:val="000000"/>
          <w:sz w:val="20"/>
          <w:szCs w:val="20"/>
        </w:rPr>
        <w:t>Rakhmatov</w:t>
      </w:r>
      <w:proofErr w:type="spellEnd"/>
      <w:r w:rsidRPr="00141DA8">
        <w:rPr>
          <w:rFonts w:ascii="Times New Roman" w:hAnsi="Times New Roman" w:cs="Times New Roman"/>
          <w:color w:val="000000"/>
          <w:sz w:val="20"/>
          <w:szCs w:val="20"/>
        </w:rPr>
        <w:t xml:space="preserve"> B., Abdurakhmanov U./</w:t>
      </w:r>
      <w:r w:rsidRPr="00141DA8">
        <w:rPr>
          <w:rFonts w:ascii="Times New Roman" w:hAnsi="Times New Roman" w:cs="Times New Roman"/>
          <w:bCs/>
          <w:color w:val="111111"/>
          <w:sz w:val="20"/>
          <w:szCs w:val="20"/>
          <w:shd w:val="clear" w:color="auto" w:fill="FFFFFF"/>
        </w:rPr>
        <w:t xml:space="preserve"> Automation measures for mine fan</w:t>
      </w:r>
      <w:r w:rsidRPr="00141DA8">
        <w:rPr>
          <w:rFonts w:ascii="Times New Roman" w:hAnsi="Times New Roman" w:cs="Times New Roman"/>
          <w:bCs/>
          <w:i/>
          <w:iCs/>
          <w:color w:val="111111"/>
          <w:sz w:val="20"/>
          <w:szCs w:val="20"/>
          <w:shd w:val="clear" w:color="auto" w:fill="FFFFFF"/>
        </w:rPr>
        <w:t xml:space="preserve"> </w:t>
      </w:r>
      <w:r w:rsidRPr="00141DA8">
        <w:rPr>
          <w:rFonts w:ascii="Times New Roman" w:hAnsi="Times New Roman" w:cs="Times New Roman"/>
          <w:bCs/>
          <w:color w:val="111111"/>
          <w:sz w:val="20"/>
          <w:szCs w:val="20"/>
          <w:shd w:val="clear" w:color="auto" w:fill="FFFFFF"/>
        </w:rPr>
        <w:t>installations/</w:t>
      </w:r>
      <w:r w:rsidRPr="00141DA8">
        <w:rPr>
          <w:rFonts w:ascii="Times New Roman" w:hAnsi="Times New Roman" w:cs="Times New Roman"/>
          <w:color w:val="000000"/>
          <w:sz w:val="20"/>
          <w:szCs w:val="20"/>
        </w:rPr>
        <w:t xml:space="preserve"> SPIE 12986, Third International Scientific and Practical Symposium on Materials Science and Technology (MST-III 2023), 129860R (19 January 2024); </w:t>
      </w:r>
      <w:proofErr w:type="spellStart"/>
      <w:r w:rsidRPr="00141DA8">
        <w:rPr>
          <w:rFonts w:ascii="Times New Roman" w:hAnsi="Times New Roman" w:cs="Times New Roman"/>
          <w:color w:val="000000"/>
          <w:sz w:val="20"/>
          <w:szCs w:val="20"/>
        </w:rPr>
        <w:t>doi</w:t>
      </w:r>
      <w:proofErr w:type="spellEnd"/>
      <w:r w:rsidRPr="00141DA8">
        <w:rPr>
          <w:rFonts w:ascii="Times New Roman" w:hAnsi="Times New Roman" w:cs="Times New Roman"/>
          <w:color w:val="000000"/>
          <w:sz w:val="20"/>
          <w:szCs w:val="20"/>
        </w:rPr>
        <w:t>: 10.1117/12.3017728. Third International Scientific and Practical Symposium on Materials Science and Technology (MST-III 2023), 2023, Dushanbe, Tajikistan.</w:t>
      </w:r>
    </w:p>
    <w:p w14:paraId="2FD4112E"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proofErr w:type="spellStart"/>
      <w:r w:rsidRPr="00141DA8">
        <w:rPr>
          <w:rFonts w:ascii="Times New Roman" w:hAnsi="Times New Roman" w:cs="Times New Roman"/>
          <w:bCs/>
          <w:color w:val="111111"/>
          <w:sz w:val="20"/>
          <w:szCs w:val="20"/>
          <w:shd w:val="clear" w:color="auto" w:fill="FFFFFF"/>
        </w:rPr>
        <w:t>Toshov</w:t>
      </w:r>
      <w:proofErr w:type="spellEnd"/>
      <w:r w:rsidRPr="00141DA8">
        <w:rPr>
          <w:rFonts w:ascii="Times New Roman" w:hAnsi="Times New Roman" w:cs="Times New Roman"/>
          <w:bCs/>
          <w:color w:val="111111"/>
          <w:sz w:val="20"/>
          <w:szCs w:val="20"/>
          <w:shd w:val="clear" w:color="auto" w:fill="FFFFFF"/>
        </w:rPr>
        <w:t xml:space="preserve"> B.R., </w:t>
      </w:r>
      <w:proofErr w:type="spellStart"/>
      <w:r w:rsidRPr="00141DA8">
        <w:rPr>
          <w:rFonts w:ascii="Times New Roman" w:hAnsi="Times New Roman" w:cs="Times New Roman"/>
          <w:sz w:val="20"/>
          <w:szCs w:val="20"/>
        </w:rPr>
        <w:t>Khamzaev</w:t>
      </w:r>
      <w:proofErr w:type="spellEnd"/>
      <w:r w:rsidRPr="00141DA8">
        <w:rPr>
          <w:rFonts w:ascii="Times New Roman" w:hAnsi="Times New Roman" w:cs="Times New Roman"/>
          <w:sz w:val="20"/>
          <w:szCs w:val="20"/>
        </w:rPr>
        <w:t xml:space="preserve"> A.A., </w:t>
      </w:r>
      <w:proofErr w:type="spellStart"/>
      <w:r w:rsidRPr="00141DA8">
        <w:rPr>
          <w:rFonts w:ascii="Times New Roman" w:hAnsi="Times New Roman" w:cs="Times New Roman"/>
          <w:bCs/>
          <w:color w:val="111111"/>
          <w:sz w:val="20"/>
          <w:szCs w:val="20"/>
          <w:shd w:val="clear" w:color="auto" w:fill="FFFFFF"/>
        </w:rPr>
        <w:t>Namozova</w:t>
      </w:r>
      <w:proofErr w:type="spellEnd"/>
      <w:r w:rsidRPr="00141DA8">
        <w:rPr>
          <w:rFonts w:ascii="Times New Roman" w:hAnsi="Times New Roman" w:cs="Times New Roman"/>
          <w:bCs/>
          <w:color w:val="111111"/>
          <w:sz w:val="20"/>
          <w:szCs w:val="20"/>
          <w:shd w:val="clear" w:color="auto" w:fill="FFFFFF"/>
        </w:rPr>
        <w:t xml:space="preserve"> </w:t>
      </w:r>
      <w:proofErr w:type="spellStart"/>
      <w:r w:rsidRPr="00141DA8">
        <w:rPr>
          <w:rFonts w:ascii="Times New Roman" w:hAnsi="Times New Roman" w:cs="Times New Roman"/>
          <w:bCs/>
          <w:color w:val="111111"/>
          <w:sz w:val="20"/>
          <w:szCs w:val="20"/>
          <w:shd w:val="clear" w:color="auto" w:fill="FFFFFF"/>
        </w:rPr>
        <w:t>Sh.R.Development</w:t>
      </w:r>
      <w:proofErr w:type="spellEnd"/>
      <w:r w:rsidRPr="00141DA8">
        <w:rPr>
          <w:rFonts w:ascii="Times New Roman" w:hAnsi="Times New Roman" w:cs="Times New Roman"/>
          <w:bCs/>
          <w:color w:val="111111"/>
          <w:sz w:val="20"/>
          <w:szCs w:val="20"/>
          <w:shd w:val="clear" w:color="auto" w:fill="FFFFFF"/>
        </w:rPr>
        <w:t xml:space="preserve"> of a circuit for automatic control of an electric ball mill drive. AIP Conference Proceedings 2552, 040017 (2023) Volume 2552, Issue 1; 5 January 2023.</w:t>
      </w:r>
    </w:p>
    <w:p w14:paraId="75A3D119"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hyperlink r:id="rId28" w:history="1">
        <w:r w:rsidRPr="00141DA8">
          <w:rPr>
            <w:rStyle w:val="typography-modulelvnit"/>
            <w:rFonts w:ascii="Times New Roman" w:hAnsi="Times New Roman" w:cs="Times New Roman"/>
            <w:sz w:val="20"/>
            <w:szCs w:val="20"/>
            <w:bdr w:val="none" w:sz="0" w:space="0" w:color="auto" w:frame="1"/>
            <w:shd w:val="clear" w:color="auto" w:fill="FFFFFF"/>
          </w:rPr>
          <w:t>Toirov, O.</w:t>
        </w:r>
      </w:hyperlink>
      <w:r w:rsidRPr="00141DA8">
        <w:rPr>
          <w:rFonts w:ascii="Times New Roman" w:hAnsi="Times New Roman" w:cs="Times New Roman"/>
          <w:sz w:val="20"/>
          <w:szCs w:val="20"/>
          <w:shd w:val="clear" w:color="auto" w:fill="FFFFFF"/>
        </w:rPr>
        <w:t>,</w:t>
      </w:r>
      <w:proofErr w:type="spellStart"/>
      <w:r w:rsidRPr="00141DA8">
        <w:rPr>
          <w:rFonts w:ascii="Times New Roman" w:hAnsi="Times New Roman" w:cs="Times New Roman"/>
          <w:sz w:val="20"/>
          <w:szCs w:val="20"/>
          <w:shd w:val="clear" w:color="auto" w:fill="FFFFFF"/>
        </w:rPr>
        <w:fldChar w:fldCharType="begin"/>
      </w:r>
      <w:r w:rsidRPr="00141DA8">
        <w:rPr>
          <w:rFonts w:ascii="Times New Roman" w:hAnsi="Times New Roman" w:cs="Times New Roman"/>
          <w:sz w:val="20"/>
          <w:szCs w:val="20"/>
          <w:shd w:val="clear" w:color="auto" w:fill="FFFFFF"/>
        </w:rPr>
        <w:instrText xml:space="preserve"> HYPERLINK "https://www.scopus.com/authid/detail.uri?authorId=6506281501" </w:instrText>
      </w:r>
      <w:r w:rsidRPr="00141DA8">
        <w:rPr>
          <w:rFonts w:ascii="Times New Roman" w:hAnsi="Times New Roman" w:cs="Times New Roman"/>
          <w:sz w:val="20"/>
          <w:szCs w:val="20"/>
          <w:shd w:val="clear" w:color="auto" w:fill="FFFFFF"/>
        </w:rPr>
      </w:r>
      <w:r w:rsidRPr="00141DA8">
        <w:rPr>
          <w:rFonts w:ascii="Times New Roman" w:hAnsi="Times New Roman" w:cs="Times New Roman"/>
          <w:sz w:val="20"/>
          <w:szCs w:val="20"/>
          <w:shd w:val="clear" w:color="auto" w:fill="FFFFFF"/>
        </w:rPr>
        <w:fldChar w:fldCharType="separate"/>
      </w:r>
      <w:r w:rsidRPr="00141DA8">
        <w:rPr>
          <w:rStyle w:val="typography-modulelvnit"/>
          <w:rFonts w:ascii="Times New Roman" w:hAnsi="Times New Roman" w:cs="Times New Roman"/>
          <w:sz w:val="20"/>
          <w:szCs w:val="20"/>
          <w:bdr w:val="none" w:sz="0" w:space="0" w:color="auto" w:frame="1"/>
          <w:shd w:val="clear" w:color="auto" w:fill="FFFFFF"/>
        </w:rPr>
        <w:t>Pirmatov</w:t>
      </w:r>
      <w:proofErr w:type="spellEnd"/>
      <w:r w:rsidRPr="00141DA8">
        <w:rPr>
          <w:rStyle w:val="typography-modulelvnit"/>
          <w:rFonts w:ascii="Times New Roman" w:hAnsi="Times New Roman" w:cs="Times New Roman"/>
          <w:sz w:val="20"/>
          <w:szCs w:val="20"/>
          <w:bdr w:val="none" w:sz="0" w:space="0" w:color="auto" w:frame="1"/>
          <w:shd w:val="clear" w:color="auto" w:fill="FFFFFF"/>
        </w:rPr>
        <w:t>, N.</w:t>
      </w:r>
      <w:r w:rsidRPr="00141DA8">
        <w:rPr>
          <w:rFonts w:ascii="Times New Roman" w:hAnsi="Times New Roman" w:cs="Times New Roman"/>
          <w:sz w:val="20"/>
          <w:szCs w:val="20"/>
          <w:shd w:val="clear" w:color="auto" w:fill="FFFFFF"/>
        </w:rPr>
        <w:fldChar w:fldCharType="end"/>
      </w:r>
      <w:r w:rsidRPr="00141DA8">
        <w:rPr>
          <w:rFonts w:ascii="Times New Roman" w:hAnsi="Times New Roman" w:cs="Times New Roman"/>
          <w:sz w:val="20"/>
          <w:szCs w:val="20"/>
          <w:shd w:val="clear" w:color="auto" w:fill="FFFFFF"/>
        </w:rPr>
        <w:t>,</w:t>
      </w:r>
      <w:proofErr w:type="spellStart"/>
      <w:r w:rsidRPr="00141DA8">
        <w:rPr>
          <w:rFonts w:ascii="Times New Roman" w:hAnsi="Times New Roman" w:cs="Times New Roman"/>
          <w:sz w:val="20"/>
          <w:szCs w:val="20"/>
          <w:shd w:val="clear" w:color="auto" w:fill="FFFFFF"/>
        </w:rPr>
        <w:fldChar w:fldCharType="begin"/>
      </w:r>
      <w:r w:rsidRPr="00141DA8">
        <w:rPr>
          <w:rFonts w:ascii="Times New Roman" w:hAnsi="Times New Roman" w:cs="Times New Roman"/>
          <w:sz w:val="20"/>
          <w:szCs w:val="20"/>
          <w:shd w:val="clear" w:color="auto" w:fill="FFFFFF"/>
        </w:rPr>
        <w:instrText xml:space="preserve"> HYPERLINK "https://www.scopus.com/authid/detail.uri?authorId=58561258700" </w:instrText>
      </w:r>
      <w:r w:rsidRPr="00141DA8">
        <w:rPr>
          <w:rFonts w:ascii="Times New Roman" w:hAnsi="Times New Roman" w:cs="Times New Roman"/>
          <w:sz w:val="20"/>
          <w:szCs w:val="20"/>
          <w:shd w:val="clear" w:color="auto" w:fill="FFFFFF"/>
        </w:rPr>
      </w:r>
      <w:r w:rsidRPr="00141DA8">
        <w:rPr>
          <w:rFonts w:ascii="Times New Roman" w:hAnsi="Times New Roman" w:cs="Times New Roman"/>
          <w:sz w:val="20"/>
          <w:szCs w:val="20"/>
          <w:shd w:val="clear" w:color="auto" w:fill="FFFFFF"/>
        </w:rPr>
        <w:fldChar w:fldCharType="separate"/>
      </w:r>
      <w:r w:rsidRPr="00141DA8">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141DA8">
        <w:rPr>
          <w:rStyle w:val="typography-modulelvnit"/>
          <w:rFonts w:ascii="Times New Roman" w:hAnsi="Times New Roman" w:cs="Times New Roman"/>
          <w:sz w:val="20"/>
          <w:szCs w:val="20"/>
          <w:bdr w:val="none" w:sz="0" w:space="0" w:color="auto" w:frame="1"/>
          <w:shd w:val="clear" w:color="auto" w:fill="FFFFFF"/>
        </w:rPr>
        <w:t>, A.</w:t>
      </w:r>
      <w:r w:rsidRPr="00141DA8">
        <w:rPr>
          <w:rFonts w:ascii="Times New Roman" w:hAnsi="Times New Roman" w:cs="Times New Roman"/>
          <w:sz w:val="20"/>
          <w:szCs w:val="20"/>
          <w:shd w:val="clear" w:color="auto" w:fill="FFFFFF"/>
        </w:rPr>
        <w:fldChar w:fldCharType="end"/>
      </w:r>
      <w:r w:rsidRPr="00141DA8">
        <w:rPr>
          <w:rFonts w:ascii="Times New Roman" w:hAnsi="Times New Roman" w:cs="Times New Roman"/>
          <w:sz w:val="20"/>
          <w:szCs w:val="20"/>
          <w:shd w:val="clear" w:color="auto" w:fill="FFFFFF"/>
        </w:rPr>
        <w:t>,</w:t>
      </w:r>
      <w:proofErr w:type="spellStart"/>
      <w:r w:rsidRPr="00141DA8">
        <w:rPr>
          <w:rFonts w:ascii="Times New Roman" w:hAnsi="Times New Roman" w:cs="Times New Roman"/>
          <w:sz w:val="20"/>
          <w:szCs w:val="20"/>
          <w:shd w:val="clear" w:color="auto" w:fill="FFFFFF"/>
        </w:rPr>
        <w:fldChar w:fldCharType="begin"/>
      </w:r>
      <w:r w:rsidRPr="00141DA8">
        <w:rPr>
          <w:rFonts w:ascii="Times New Roman" w:hAnsi="Times New Roman" w:cs="Times New Roman"/>
          <w:sz w:val="20"/>
          <w:szCs w:val="20"/>
          <w:shd w:val="clear" w:color="auto" w:fill="FFFFFF"/>
        </w:rPr>
        <w:instrText xml:space="preserve"> HYPERLINK "https://www.scopus.com/authid/detail.uri?authorId=57729949300" </w:instrText>
      </w:r>
      <w:r w:rsidRPr="00141DA8">
        <w:rPr>
          <w:rFonts w:ascii="Times New Roman" w:hAnsi="Times New Roman" w:cs="Times New Roman"/>
          <w:sz w:val="20"/>
          <w:szCs w:val="20"/>
          <w:shd w:val="clear" w:color="auto" w:fill="FFFFFF"/>
        </w:rPr>
      </w:r>
      <w:r w:rsidRPr="00141DA8">
        <w:rPr>
          <w:rFonts w:ascii="Times New Roman" w:hAnsi="Times New Roman" w:cs="Times New Roman"/>
          <w:sz w:val="20"/>
          <w:szCs w:val="20"/>
          <w:shd w:val="clear" w:color="auto" w:fill="FFFFFF"/>
        </w:rPr>
        <w:fldChar w:fldCharType="separate"/>
      </w:r>
      <w:r w:rsidRPr="00141DA8">
        <w:rPr>
          <w:rStyle w:val="typography-modulelvnit"/>
          <w:rFonts w:ascii="Times New Roman" w:hAnsi="Times New Roman" w:cs="Times New Roman"/>
          <w:sz w:val="20"/>
          <w:szCs w:val="20"/>
          <w:bdr w:val="none" w:sz="0" w:space="0" w:color="auto" w:frame="1"/>
          <w:shd w:val="clear" w:color="auto" w:fill="FFFFFF"/>
        </w:rPr>
        <w:t>Jumaeva</w:t>
      </w:r>
      <w:proofErr w:type="spellEnd"/>
      <w:r w:rsidRPr="00141DA8">
        <w:rPr>
          <w:rStyle w:val="typography-modulelvnit"/>
          <w:rFonts w:ascii="Times New Roman" w:hAnsi="Times New Roman" w:cs="Times New Roman"/>
          <w:sz w:val="20"/>
          <w:szCs w:val="20"/>
          <w:bdr w:val="none" w:sz="0" w:space="0" w:color="auto" w:frame="1"/>
          <w:shd w:val="clear" w:color="auto" w:fill="FFFFFF"/>
        </w:rPr>
        <w:t>, D.</w:t>
      </w:r>
      <w:r w:rsidRPr="00141DA8">
        <w:rPr>
          <w:rFonts w:ascii="Times New Roman" w:hAnsi="Times New Roman" w:cs="Times New Roman"/>
          <w:sz w:val="20"/>
          <w:szCs w:val="20"/>
          <w:shd w:val="clear" w:color="auto" w:fill="FFFFFF"/>
        </w:rPr>
        <w:fldChar w:fldCharType="end"/>
      </w:r>
      <w:r w:rsidRPr="00141DA8">
        <w:rPr>
          <w:rFonts w:ascii="Times New Roman" w:hAnsi="Times New Roman" w:cs="Times New Roman"/>
          <w:sz w:val="20"/>
          <w:szCs w:val="20"/>
          <w:shd w:val="clear" w:color="auto" w:fill="FFFFFF"/>
        </w:rPr>
        <w:t>,</w:t>
      </w:r>
      <w:proofErr w:type="spellStart"/>
      <w:r w:rsidRPr="00141DA8">
        <w:rPr>
          <w:rFonts w:ascii="Times New Roman" w:hAnsi="Times New Roman" w:cs="Times New Roman"/>
          <w:sz w:val="20"/>
          <w:szCs w:val="20"/>
          <w:shd w:val="clear" w:color="auto" w:fill="FFFFFF"/>
        </w:rPr>
        <w:fldChar w:fldCharType="begin"/>
      </w:r>
      <w:r w:rsidRPr="00141DA8">
        <w:rPr>
          <w:rFonts w:ascii="Times New Roman" w:hAnsi="Times New Roman" w:cs="Times New Roman"/>
          <w:sz w:val="20"/>
          <w:szCs w:val="20"/>
          <w:shd w:val="clear" w:color="auto" w:fill="FFFFFF"/>
        </w:rPr>
        <w:instrText xml:space="preserve"> HYPERLINK "https://www.scopus.com/authid/detail.uri?authorId=58947489500" </w:instrText>
      </w:r>
      <w:r w:rsidRPr="00141DA8">
        <w:rPr>
          <w:rFonts w:ascii="Times New Roman" w:hAnsi="Times New Roman" w:cs="Times New Roman"/>
          <w:sz w:val="20"/>
          <w:szCs w:val="20"/>
          <w:shd w:val="clear" w:color="auto" w:fill="FFFFFF"/>
        </w:rPr>
      </w:r>
      <w:r w:rsidRPr="00141DA8">
        <w:rPr>
          <w:rFonts w:ascii="Times New Roman" w:hAnsi="Times New Roman" w:cs="Times New Roman"/>
          <w:sz w:val="20"/>
          <w:szCs w:val="20"/>
          <w:shd w:val="clear" w:color="auto" w:fill="FFFFFF"/>
        </w:rPr>
        <w:fldChar w:fldCharType="separate"/>
      </w:r>
      <w:r w:rsidRPr="00141DA8">
        <w:rPr>
          <w:rStyle w:val="typography-modulelvnit"/>
          <w:rFonts w:ascii="Times New Roman" w:hAnsi="Times New Roman" w:cs="Times New Roman"/>
          <w:sz w:val="20"/>
          <w:szCs w:val="20"/>
          <w:bdr w:val="none" w:sz="0" w:space="0" w:color="auto" w:frame="1"/>
          <w:shd w:val="clear" w:color="auto" w:fill="FFFFFF"/>
        </w:rPr>
        <w:t>Khamzaev</w:t>
      </w:r>
      <w:proofErr w:type="spellEnd"/>
      <w:r w:rsidRPr="00141DA8">
        <w:rPr>
          <w:rStyle w:val="typography-modulelvnit"/>
          <w:rFonts w:ascii="Times New Roman" w:hAnsi="Times New Roman" w:cs="Times New Roman"/>
          <w:sz w:val="20"/>
          <w:szCs w:val="20"/>
          <w:bdr w:val="none" w:sz="0" w:space="0" w:color="auto" w:frame="1"/>
          <w:shd w:val="clear" w:color="auto" w:fill="FFFFFF"/>
        </w:rPr>
        <w:t>, A.</w:t>
      </w:r>
      <w:r w:rsidRPr="00141DA8">
        <w:rPr>
          <w:rFonts w:ascii="Times New Roman" w:hAnsi="Times New Roman" w:cs="Times New Roman"/>
          <w:sz w:val="20"/>
          <w:szCs w:val="20"/>
          <w:shd w:val="clear" w:color="auto" w:fill="FFFFFF"/>
        </w:rPr>
        <w:fldChar w:fldCharType="end"/>
      </w:r>
      <w:r w:rsidRPr="00141DA8">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 2023, 401, 04033</w:t>
      </w:r>
    </w:p>
    <w:p w14:paraId="28999F8C"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141DA8">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Vol. 54, pp. 252–257, Apr. 2024, </w:t>
      </w:r>
      <w:hyperlink r:id="rId29" w:history="1">
        <w:r w:rsidRPr="00141DA8">
          <w:rPr>
            <w:rStyle w:val="a6"/>
            <w:rFonts w:ascii="Times New Roman" w:hAnsi="Times New Roman" w:cs="Times New Roman"/>
            <w:sz w:val="20"/>
            <w:szCs w:val="20"/>
          </w:rPr>
          <w:t>https://doi.org/10.21595/vp.2024.24051</w:t>
        </w:r>
      </w:hyperlink>
    </w:p>
    <w:p w14:paraId="288A9441"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141DA8">
        <w:rPr>
          <w:rFonts w:ascii="Times New Roman" w:hAnsi="Times New Roman" w:cs="Times New Roman"/>
          <w:sz w:val="20"/>
          <w:szCs w:val="20"/>
        </w:rPr>
        <w:t xml:space="preserve">Akbar Zhuraev, </w:t>
      </w:r>
      <w:proofErr w:type="spellStart"/>
      <w:r w:rsidRPr="00141DA8">
        <w:rPr>
          <w:rFonts w:ascii="Times New Roman" w:hAnsi="Times New Roman" w:cs="Times New Roman"/>
          <w:sz w:val="20"/>
          <w:szCs w:val="20"/>
        </w:rPr>
        <w:t>Sardorjon</w:t>
      </w:r>
      <w:proofErr w:type="spellEnd"/>
      <w:r w:rsidRPr="00141DA8">
        <w:rPr>
          <w:rFonts w:ascii="Times New Roman" w:hAnsi="Times New Roman" w:cs="Times New Roman"/>
          <w:sz w:val="20"/>
          <w:szCs w:val="20"/>
        </w:rPr>
        <w:t xml:space="preserve"> Turdiyev; Analyses and studies of working fluid flow in the hydraulic system of hydraulic excavators at the Auminzo-Amantaytau open pit mine. AIP Conf. Proc. 4 November 2025; 3331 (1): 030067. </w:t>
      </w:r>
      <w:hyperlink r:id="rId30" w:history="1">
        <w:r w:rsidRPr="00141DA8">
          <w:rPr>
            <w:rStyle w:val="a6"/>
            <w:rFonts w:ascii="Times New Roman" w:hAnsi="Times New Roman" w:cs="Times New Roman"/>
            <w:sz w:val="20"/>
            <w:szCs w:val="20"/>
          </w:rPr>
          <w:t>https://doi.org/10.1063/5.0305703</w:t>
        </w:r>
      </w:hyperlink>
    </w:p>
    <w:p w14:paraId="676645A5"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141DA8">
        <w:rPr>
          <w:rFonts w:ascii="Times New Roman" w:hAnsi="Times New Roman" w:cs="Times New Roman"/>
          <w:color w:val="000000"/>
          <w:sz w:val="20"/>
          <w:szCs w:val="20"/>
        </w:rPr>
        <w:t>Mislibaev</w:t>
      </w:r>
      <w:proofErr w:type="spellEnd"/>
      <w:r w:rsidRPr="00141DA8">
        <w:rPr>
          <w:rFonts w:ascii="Times New Roman" w:hAnsi="Times New Roman" w:cs="Times New Roman"/>
          <w:color w:val="000000"/>
          <w:sz w:val="20"/>
          <w:szCs w:val="20"/>
        </w:rPr>
        <w:t xml:space="preserve"> I.T., Makhmudov A.M., Makhmudov </w:t>
      </w:r>
      <w:proofErr w:type="spellStart"/>
      <w:r w:rsidRPr="00141DA8">
        <w:rPr>
          <w:rFonts w:ascii="Times New Roman" w:hAnsi="Times New Roman" w:cs="Times New Roman"/>
          <w:color w:val="000000"/>
          <w:sz w:val="20"/>
          <w:szCs w:val="20"/>
        </w:rPr>
        <w:t>Sh.A</w:t>
      </w:r>
      <w:proofErr w:type="spellEnd"/>
      <w:r w:rsidRPr="00141DA8">
        <w:rPr>
          <w:rFonts w:ascii="Times New Roman" w:hAnsi="Times New Roman" w:cs="Times New Roman"/>
          <w:color w:val="000000"/>
          <w:sz w:val="20"/>
          <w:szCs w:val="20"/>
        </w:rPr>
        <w:t xml:space="preserve">. Theoretical </w:t>
      </w:r>
      <w:proofErr w:type="spellStart"/>
      <w:r w:rsidRPr="00141DA8">
        <w:rPr>
          <w:rFonts w:ascii="Times New Roman" w:hAnsi="Times New Roman" w:cs="Times New Roman"/>
          <w:sz w:val="20"/>
          <w:szCs w:val="20"/>
        </w:rPr>
        <w:t>generalisation</w:t>
      </w:r>
      <w:proofErr w:type="spellEnd"/>
      <w:r w:rsidRPr="00141DA8">
        <w:rPr>
          <w:rFonts w:ascii="Times New Roman" w:hAnsi="Times New Roman" w:cs="Times New Roman"/>
          <w:color w:val="000000"/>
          <w:sz w:val="20"/>
          <w:szCs w:val="20"/>
        </w:rPr>
        <w:t xml:space="preserve"> of functioning modes and modelling of operational indicators of excavators. // Mining information-analytical bulletin. - 2021. №1. p. </w:t>
      </w:r>
      <w:r w:rsidRPr="00141DA8">
        <w:rPr>
          <w:rFonts w:ascii="Times New Roman" w:hAnsi="Times New Roman" w:cs="Times New Roman"/>
          <w:b/>
          <w:color w:val="000000"/>
          <w:sz w:val="20"/>
          <w:szCs w:val="20"/>
        </w:rPr>
        <w:t>102-110</w:t>
      </w:r>
      <w:r w:rsidRPr="00141DA8">
        <w:rPr>
          <w:rFonts w:ascii="Times New Roman" w:hAnsi="Times New Roman" w:cs="Times New Roman"/>
          <w:color w:val="000000"/>
          <w:sz w:val="20"/>
          <w:szCs w:val="20"/>
        </w:rPr>
        <w:t xml:space="preserve">. </w:t>
      </w:r>
      <w:r w:rsidRPr="00141DA8">
        <w:rPr>
          <w:rStyle w:val="a6"/>
          <w:rFonts w:ascii="Times New Roman" w:hAnsi="Times New Roman" w:cs="Times New Roman"/>
          <w:color w:val="0066CC"/>
          <w:sz w:val="20"/>
          <w:szCs w:val="20"/>
          <w:bdr w:val="none" w:sz="0" w:space="0" w:color="auto" w:frame="1"/>
          <w:shd w:val="clear" w:color="auto" w:fill="FFFFFF"/>
        </w:rPr>
        <w:t>DOI: 10.25018/0236-1493-2021-1-0-102-110</w:t>
      </w:r>
    </w:p>
    <w:p w14:paraId="598AC872"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141DA8">
        <w:rPr>
          <w:rFonts w:ascii="Times New Roman" w:hAnsi="Times New Roman" w:cs="Times New Roman"/>
          <w:color w:val="000000"/>
          <w:sz w:val="20"/>
          <w:szCs w:val="20"/>
        </w:rPr>
        <w:t xml:space="preserve">Makhmudov </w:t>
      </w:r>
      <w:proofErr w:type="spellStart"/>
      <w:r w:rsidRPr="00141DA8">
        <w:rPr>
          <w:rFonts w:ascii="Times New Roman" w:hAnsi="Times New Roman" w:cs="Times New Roman"/>
          <w:color w:val="000000"/>
          <w:sz w:val="20"/>
          <w:szCs w:val="20"/>
        </w:rPr>
        <w:t>Sh</w:t>
      </w:r>
      <w:proofErr w:type="spellEnd"/>
      <w:r w:rsidRPr="00141DA8">
        <w:rPr>
          <w:rFonts w:ascii="Times New Roman" w:hAnsi="Times New Roman" w:cs="Times New Roman"/>
          <w:color w:val="000000"/>
          <w:sz w:val="20"/>
          <w:szCs w:val="20"/>
        </w:rPr>
        <w:t xml:space="preserve">, Makhmudov A, </w:t>
      </w:r>
      <w:proofErr w:type="spellStart"/>
      <w:r w:rsidRPr="00141DA8">
        <w:rPr>
          <w:rFonts w:ascii="Times New Roman" w:hAnsi="Times New Roman" w:cs="Times New Roman"/>
          <w:color w:val="000000"/>
          <w:sz w:val="20"/>
          <w:szCs w:val="20"/>
        </w:rPr>
        <w:t>Khudojberdiev</w:t>
      </w:r>
      <w:proofErr w:type="spellEnd"/>
      <w:r w:rsidRPr="00141DA8">
        <w:rPr>
          <w:rFonts w:ascii="Times New Roman" w:hAnsi="Times New Roman" w:cs="Times New Roman"/>
          <w:color w:val="000000"/>
          <w:sz w:val="20"/>
          <w:szCs w:val="20"/>
        </w:rPr>
        <w:t xml:space="preserve"> L, Izzat Rakhmonov,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141DA8">
        <w:rPr>
          <w:rStyle w:val="a6"/>
          <w:rFonts w:ascii="Times New Roman" w:hAnsi="Times New Roman" w:cs="Times New Roman"/>
          <w:color w:val="0066CC"/>
          <w:sz w:val="20"/>
          <w:szCs w:val="20"/>
          <w:bdr w:val="none" w:sz="0" w:space="0" w:color="auto" w:frame="1"/>
          <w:shd w:val="clear" w:color="auto" w:fill="FFFFFF"/>
        </w:rPr>
        <w:t>doi</w:t>
      </w:r>
      <w:proofErr w:type="spellEnd"/>
      <w:r w:rsidRPr="00141DA8">
        <w:rPr>
          <w:rStyle w:val="a6"/>
          <w:rFonts w:ascii="Times New Roman" w:hAnsi="Times New Roman" w:cs="Times New Roman"/>
          <w:color w:val="0066CC"/>
          <w:sz w:val="20"/>
          <w:szCs w:val="20"/>
          <w:bdr w:val="none" w:sz="0" w:space="0" w:color="auto" w:frame="1"/>
          <w:shd w:val="clear" w:color="auto" w:fill="FFFFFF"/>
        </w:rPr>
        <w:t>: 10.1117/12.3017722</w:t>
      </w:r>
      <w:r w:rsidRPr="00141DA8">
        <w:rPr>
          <w:rFonts w:ascii="Times New Roman" w:hAnsi="Times New Roman" w:cs="Times New Roman"/>
          <w:color w:val="000000"/>
          <w:sz w:val="20"/>
          <w:szCs w:val="20"/>
        </w:rPr>
        <w:t xml:space="preserve"> </w:t>
      </w:r>
    </w:p>
    <w:p w14:paraId="3C38A0C5"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141DA8">
        <w:rPr>
          <w:rFonts w:ascii="Times New Roman" w:hAnsi="Times New Roman" w:cs="Times New Roman"/>
          <w:sz w:val="20"/>
          <w:szCs w:val="20"/>
        </w:rPr>
        <w:t>Ataqulov</w:t>
      </w:r>
      <w:proofErr w:type="spellEnd"/>
      <w:r w:rsidRPr="00141DA8">
        <w:rPr>
          <w:rFonts w:ascii="Times New Roman" w:hAnsi="Times New Roman" w:cs="Times New Roman"/>
          <w:sz w:val="20"/>
          <w:szCs w:val="20"/>
        </w:rPr>
        <w:t xml:space="preserve"> L.N., Haydarov </w:t>
      </w:r>
      <w:proofErr w:type="spellStart"/>
      <w:r w:rsidRPr="00141DA8">
        <w:rPr>
          <w:rFonts w:ascii="Times New Roman" w:hAnsi="Times New Roman" w:cs="Times New Roman"/>
          <w:sz w:val="20"/>
          <w:szCs w:val="20"/>
        </w:rPr>
        <w:t>Sh.B</w:t>
      </w:r>
      <w:proofErr w:type="spellEnd"/>
      <w:r w:rsidRPr="00141DA8">
        <w:rPr>
          <w:rFonts w:ascii="Times New Roman" w:hAnsi="Times New Roman" w:cs="Times New Roman"/>
          <w:sz w:val="20"/>
          <w:szCs w:val="20"/>
        </w:rPr>
        <w:t xml:space="preserve">., </w:t>
      </w:r>
      <w:proofErr w:type="spellStart"/>
      <w:r w:rsidRPr="00141DA8">
        <w:rPr>
          <w:rFonts w:ascii="Times New Roman" w:hAnsi="Times New Roman" w:cs="Times New Roman"/>
          <w:sz w:val="20"/>
          <w:szCs w:val="20"/>
        </w:rPr>
        <w:t>Polvonov</w:t>
      </w:r>
      <w:proofErr w:type="spellEnd"/>
      <w:r w:rsidRPr="00141DA8">
        <w:rPr>
          <w:rFonts w:ascii="Times New Roman" w:hAnsi="Times New Roman" w:cs="Times New Roman"/>
          <w:sz w:val="20"/>
          <w:szCs w:val="20"/>
        </w:rPr>
        <w:t xml:space="preserve"> N.O. Impact forces on side and middle rollers. SPIE 12986, Third International Scientific and Practical Symposium on Materials Science and Technology (MST-III 2023), 129860Q (19 January 2024); </w:t>
      </w:r>
      <w:proofErr w:type="spellStart"/>
      <w:r w:rsidRPr="00141DA8">
        <w:rPr>
          <w:rStyle w:val="a6"/>
          <w:rFonts w:ascii="Times New Roman" w:hAnsi="Times New Roman" w:cs="Times New Roman"/>
          <w:sz w:val="20"/>
          <w:szCs w:val="20"/>
        </w:rPr>
        <w:t>doi</w:t>
      </w:r>
      <w:proofErr w:type="spellEnd"/>
      <w:r w:rsidRPr="00141DA8">
        <w:rPr>
          <w:rStyle w:val="a6"/>
          <w:rFonts w:ascii="Times New Roman" w:hAnsi="Times New Roman" w:cs="Times New Roman"/>
          <w:sz w:val="20"/>
          <w:szCs w:val="20"/>
        </w:rPr>
        <w:t>: 10.1117/12.3017724</w:t>
      </w:r>
    </w:p>
    <w:p w14:paraId="637C79DC"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proofErr w:type="spellStart"/>
      <w:r w:rsidRPr="00141DA8">
        <w:rPr>
          <w:rFonts w:ascii="Times New Roman" w:hAnsi="Times New Roman" w:cs="Times New Roman"/>
          <w:sz w:val="20"/>
          <w:szCs w:val="20"/>
        </w:rPr>
        <w:t>Atakulov</w:t>
      </w:r>
      <w:proofErr w:type="spellEnd"/>
      <w:r w:rsidRPr="00141DA8">
        <w:rPr>
          <w:rFonts w:ascii="Times New Roman" w:hAnsi="Times New Roman" w:cs="Times New Roman"/>
          <w:sz w:val="20"/>
          <w:szCs w:val="20"/>
        </w:rPr>
        <w:t xml:space="preserve"> L.N., </w:t>
      </w:r>
      <w:proofErr w:type="spellStart"/>
      <w:r w:rsidRPr="00141DA8">
        <w:rPr>
          <w:rFonts w:ascii="Times New Roman" w:hAnsi="Times New Roman" w:cs="Times New Roman"/>
          <w:sz w:val="20"/>
          <w:szCs w:val="20"/>
        </w:rPr>
        <w:t>Kakharov</w:t>
      </w:r>
      <w:proofErr w:type="spellEnd"/>
      <w:r w:rsidRPr="00141DA8">
        <w:rPr>
          <w:rFonts w:ascii="Times New Roman" w:hAnsi="Times New Roman" w:cs="Times New Roman"/>
          <w:sz w:val="20"/>
          <w:szCs w:val="20"/>
        </w:rPr>
        <w:t xml:space="preserve"> S.K., </w:t>
      </w:r>
      <w:proofErr w:type="spellStart"/>
      <w:r w:rsidRPr="00141DA8">
        <w:rPr>
          <w:rFonts w:ascii="Times New Roman" w:hAnsi="Times New Roman" w:cs="Times New Roman"/>
          <w:sz w:val="20"/>
          <w:szCs w:val="20"/>
        </w:rPr>
        <w:t>Khaidarov</w:t>
      </w:r>
      <w:proofErr w:type="spellEnd"/>
      <w:r w:rsidRPr="00141DA8">
        <w:rPr>
          <w:rFonts w:ascii="Times New Roman" w:hAnsi="Times New Roman" w:cs="Times New Roman"/>
          <w:sz w:val="20"/>
          <w:szCs w:val="20"/>
        </w:rPr>
        <w:t xml:space="preserve"> S.B. Selection of optimal jointing method for rubber conveyor belts. </w:t>
      </w:r>
      <w:proofErr w:type="spellStart"/>
      <w:r w:rsidRPr="00141DA8">
        <w:rPr>
          <w:rFonts w:ascii="Times New Roman" w:hAnsi="Times New Roman" w:cs="Times New Roman"/>
          <w:sz w:val="20"/>
          <w:szCs w:val="20"/>
        </w:rPr>
        <w:t>Gornyl</w:t>
      </w:r>
      <w:proofErr w:type="spellEnd"/>
      <w:r w:rsidRPr="00141DA8">
        <w:rPr>
          <w:rFonts w:ascii="Times New Roman" w:hAnsi="Times New Roman" w:cs="Times New Roman"/>
          <w:sz w:val="20"/>
          <w:szCs w:val="20"/>
        </w:rPr>
        <w:t xml:space="preserve"> </w:t>
      </w:r>
      <w:proofErr w:type="spellStart"/>
      <w:r w:rsidRPr="00141DA8">
        <w:rPr>
          <w:rFonts w:ascii="Times New Roman" w:hAnsi="Times New Roman" w:cs="Times New Roman"/>
          <w:sz w:val="20"/>
          <w:szCs w:val="20"/>
        </w:rPr>
        <w:t>Zhurnal</w:t>
      </w:r>
      <w:proofErr w:type="spellEnd"/>
      <w:r w:rsidRPr="00141DA8">
        <w:rPr>
          <w:rFonts w:ascii="Times New Roman" w:hAnsi="Times New Roman" w:cs="Times New Roman"/>
          <w:sz w:val="20"/>
          <w:szCs w:val="20"/>
        </w:rPr>
        <w:t>, 2018. (9</w:t>
      </w:r>
      <w:proofErr w:type="gramStart"/>
      <w:r w:rsidRPr="00141DA8">
        <w:rPr>
          <w:rFonts w:ascii="Times New Roman" w:hAnsi="Times New Roman" w:cs="Times New Roman"/>
          <w:sz w:val="20"/>
          <w:szCs w:val="20"/>
        </w:rPr>
        <w:t xml:space="preserve">),  </w:t>
      </w:r>
      <w:r w:rsidRPr="00141DA8">
        <w:rPr>
          <w:rFonts w:ascii="Times New Roman" w:hAnsi="Times New Roman" w:cs="Times New Roman"/>
          <w:b/>
          <w:sz w:val="20"/>
          <w:szCs w:val="20"/>
        </w:rPr>
        <w:t>97</w:t>
      </w:r>
      <w:proofErr w:type="gramEnd"/>
      <w:r w:rsidRPr="00141DA8">
        <w:rPr>
          <w:rFonts w:ascii="Times New Roman" w:hAnsi="Times New Roman" w:cs="Times New Roman"/>
          <w:b/>
          <w:sz w:val="20"/>
          <w:szCs w:val="20"/>
        </w:rPr>
        <w:t xml:space="preserve">-100. </w:t>
      </w:r>
      <w:r w:rsidRPr="00141DA8">
        <w:rPr>
          <w:rStyle w:val="a6"/>
          <w:rFonts w:ascii="Times New Roman" w:hAnsi="Times New Roman" w:cs="Times New Roman"/>
          <w:sz w:val="20"/>
          <w:szCs w:val="20"/>
        </w:rPr>
        <w:t>DOI:10.17580/gzh.2018.09.16</w:t>
      </w:r>
    </w:p>
    <w:p w14:paraId="395BD406"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141DA8">
        <w:rPr>
          <w:rFonts w:ascii="Times New Roman" w:hAnsi="Times New Roman" w:cs="Times New Roman"/>
          <w:sz w:val="20"/>
          <w:szCs w:val="20"/>
        </w:rPr>
        <w:t xml:space="preserve">Mahmudov A, </w:t>
      </w:r>
      <w:proofErr w:type="spellStart"/>
      <w:r w:rsidRPr="00141DA8">
        <w:rPr>
          <w:rFonts w:ascii="Times New Roman" w:hAnsi="Times New Roman" w:cs="Times New Roman"/>
          <w:sz w:val="20"/>
          <w:szCs w:val="20"/>
        </w:rPr>
        <w:t>Musurmanov</w:t>
      </w:r>
      <w:proofErr w:type="spellEnd"/>
      <w:r w:rsidRPr="00141DA8">
        <w:rPr>
          <w:rFonts w:ascii="Times New Roman" w:hAnsi="Times New Roman" w:cs="Times New Roman"/>
          <w:sz w:val="20"/>
          <w:szCs w:val="20"/>
        </w:rPr>
        <w:t xml:space="preserve"> E, </w:t>
      </w:r>
      <w:proofErr w:type="spellStart"/>
      <w:r w:rsidRPr="00141DA8">
        <w:rPr>
          <w:rFonts w:ascii="Times New Roman" w:hAnsi="Times New Roman" w:cs="Times New Roman"/>
          <w:sz w:val="20"/>
          <w:szCs w:val="20"/>
        </w:rPr>
        <w:t>Chorikulov</w:t>
      </w:r>
      <w:proofErr w:type="spellEnd"/>
      <w:r w:rsidRPr="00141DA8">
        <w:rPr>
          <w:rFonts w:ascii="Times New Roman" w:hAnsi="Times New Roman" w:cs="Times New Roman"/>
          <w:sz w:val="20"/>
          <w:szCs w:val="20"/>
        </w:rPr>
        <w:t xml:space="preserve"> A, </w:t>
      </w:r>
      <w:proofErr w:type="spellStart"/>
      <w:r w:rsidRPr="00141DA8">
        <w:rPr>
          <w:rFonts w:ascii="Times New Roman" w:hAnsi="Times New Roman" w:cs="Times New Roman"/>
          <w:sz w:val="20"/>
          <w:szCs w:val="20"/>
        </w:rPr>
        <w:t>Tukhtaev</w:t>
      </w:r>
      <w:proofErr w:type="spellEnd"/>
      <w:r w:rsidRPr="00141DA8">
        <w:rPr>
          <w:rFonts w:ascii="Times New Roman" w:hAnsi="Times New Roman" w:cs="Times New Roman"/>
          <w:sz w:val="20"/>
          <w:szCs w:val="20"/>
        </w:rPr>
        <w:t xml:space="preserve"> Sh. Justification of the development of the ventilation network and increasing the efficiency of ventilation equipment by controlling </w:t>
      </w:r>
      <w:proofErr w:type="spellStart"/>
      <w:r w:rsidRPr="00141DA8">
        <w:rPr>
          <w:rFonts w:ascii="Times New Roman" w:hAnsi="Times New Roman" w:cs="Times New Roman"/>
          <w:sz w:val="20"/>
          <w:szCs w:val="20"/>
        </w:rPr>
        <w:t>themovement</w:t>
      </w:r>
      <w:proofErr w:type="spellEnd"/>
      <w:r w:rsidRPr="00141DA8">
        <w:rPr>
          <w:rFonts w:ascii="Times New Roman" w:hAnsi="Times New Roman" w:cs="Times New Roman"/>
          <w:sz w:val="20"/>
          <w:szCs w:val="20"/>
        </w:rPr>
        <w:t xml:space="preserve"> of air flow. Third International Scientific and Practical Symposium on Materials Science and Technology (MST-III 2023), Proc. of SPIE Vol. 12986, 1298610. </w:t>
      </w:r>
      <w:proofErr w:type="spellStart"/>
      <w:r w:rsidRPr="00141DA8">
        <w:rPr>
          <w:rStyle w:val="a6"/>
          <w:rFonts w:ascii="Times New Roman" w:hAnsi="Times New Roman" w:cs="Times New Roman"/>
          <w:sz w:val="20"/>
          <w:szCs w:val="20"/>
        </w:rPr>
        <w:t>doi</w:t>
      </w:r>
      <w:proofErr w:type="spellEnd"/>
      <w:r w:rsidRPr="00141DA8">
        <w:rPr>
          <w:rStyle w:val="a6"/>
          <w:rFonts w:ascii="Times New Roman" w:hAnsi="Times New Roman" w:cs="Times New Roman"/>
          <w:sz w:val="20"/>
          <w:szCs w:val="20"/>
        </w:rPr>
        <w:t>: 10.1117/12.3017914</w:t>
      </w:r>
    </w:p>
    <w:p w14:paraId="12E1C1A0"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141DA8">
        <w:rPr>
          <w:rFonts w:ascii="Times New Roman" w:eastAsia="Times New Roman" w:hAnsi="Times New Roman" w:cs="Times New Roman"/>
          <w:sz w:val="20"/>
          <w:szCs w:val="20"/>
        </w:rPr>
        <w:t xml:space="preserve">Alisher Ruzibaev Buri Toshov, Rashid Muminov, </w:t>
      </w:r>
      <w:proofErr w:type="spellStart"/>
      <w:r w:rsidRPr="00141DA8">
        <w:rPr>
          <w:rFonts w:ascii="Times New Roman" w:eastAsia="Times New Roman" w:hAnsi="Times New Roman" w:cs="Times New Roman"/>
          <w:sz w:val="20"/>
          <w:szCs w:val="20"/>
        </w:rPr>
        <w:t>Bobirjon</w:t>
      </w:r>
      <w:proofErr w:type="spellEnd"/>
      <w:r w:rsidRPr="00141DA8">
        <w:rPr>
          <w:rFonts w:ascii="Times New Roman" w:eastAsia="Times New Roman" w:hAnsi="Times New Roman" w:cs="Times New Roman"/>
          <w:sz w:val="20"/>
          <w:szCs w:val="20"/>
        </w:rPr>
        <w:t xml:space="preserve"> Tukhtaev, </w:t>
      </w:r>
      <w:proofErr w:type="spellStart"/>
      <w:r w:rsidRPr="00141DA8">
        <w:rPr>
          <w:rFonts w:ascii="Times New Roman" w:eastAsia="Times New Roman" w:hAnsi="Times New Roman" w:cs="Times New Roman"/>
          <w:sz w:val="20"/>
          <w:szCs w:val="20"/>
        </w:rPr>
        <w:t>Xalim</w:t>
      </w:r>
      <w:proofErr w:type="spellEnd"/>
      <w:r w:rsidRPr="00141DA8">
        <w:rPr>
          <w:rFonts w:ascii="Times New Roman" w:eastAsia="Times New Roman" w:hAnsi="Times New Roman" w:cs="Times New Roman"/>
          <w:sz w:val="20"/>
          <w:szCs w:val="20"/>
        </w:rPr>
        <w:t xml:space="preserve"> </w:t>
      </w:r>
      <w:proofErr w:type="spellStart"/>
      <w:r w:rsidRPr="00141DA8">
        <w:rPr>
          <w:rFonts w:ascii="Times New Roman" w:eastAsia="Times New Roman" w:hAnsi="Times New Roman" w:cs="Times New Roman"/>
          <w:sz w:val="20"/>
          <w:szCs w:val="20"/>
        </w:rPr>
        <w:t>Kadirov</w:t>
      </w:r>
      <w:proofErr w:type="spellEnd"/>
      <w:r w:rsidRPr="00141DA8">
        <w:rPr>
          <w:rFonts w:ascii="Times New Roman" w:eastAsia="Times New Roman" w:hAnsi="Times New Roman" w:cs="Times New Roman"/>
          <w:sz w:val="20"/>
          <w:szCs w:val="20"/>
        </w:rPr>
        <w:t xml:space="preserve"> and </w:t>
      </w:r>
      <w:proofErr w:type="spellStart"/>
      <w:r w:rsidRPr="00141DA8">
        <w:rPr>
          <w:rFonts w:ascii="Times New Roman" w:eastAsia="Times New Roman" w:hAnsi="Times New Roman" w:cs="Times New Roman"/>
          <w:sz w:val="20"/>
          <w:szCs w:val="20"/>
        </w:rPr>
        <w:t>Zuxra</w:t>
      </w:r>
      <w:proofErr w:type="spellEnd"/>
      <w:r w:rsidRPr="00141DA8">
        <w:rPr>
          <w:rFonts w:ascii="Times New Roman" w:eastAsia="Times New Roman" w:hAnsi="Times New Roman" w:cs="Times New Roman"/>
          <w:sz w:val="20"/>
          <w:szCs w:val="20"/>
        </w:rPr>
        <w:t xml:space="preserve"> </w:t>
      </w:r>
      <w:proofErr w:type="spellStart"/>
      <w:r w:rsidRPr="00141DA8">
        <w:rPr>
          <w:rFonts w:ascii="Times New Roman" w:eastAsia="Times New Roman" w:hAnsi="Times New Roman" w:cs="Times New Roman"/>
          <w:sz w:val="20"/>
          <w:szCs w:val="20"/>
        </w:rPr>
        <w:t>Namozova</w:t>
      </w:r>
      <w:proofErr w:type="spellEnd"/>
      <w:r w:rsidRPr="00141DA8">
        <w:rPr>
          <w:rFonts w:ascii="Times New Roman" w:eastAsia="Times New Roman" w:hAnsi="Times New Roman" w:cs="Times New Roman"/>
          <w:sz w:val="20"/>
          <w:szCs w:val="20"/>
          <w:lang w:val="uz-Cyrl-UZ"/>
        </w:rPr>
        <w:t>. Methods for increasing wear resistance of working bodies of single-bucket excavators.</w:t>
      </w:r>
      <w:r w:rsidRPr="00141DA8">
        <w:rPr>
          <w:rFonts w:ascii="Times New Roman" w:hAnsi="Times New Roman" w:cs="Times New Roman"/>
          <w:sz w:val="20"/>
          <w:szCs w:val="20"/>
        </w:rPr>
        <w:t xml:space="preserve"> </w:t>
      </w:r>
      <w:r w:rsidRPr="00141DA8">
        <w:rPr>
          <w:rFonts w:ascii="Times New Roman" w:eastAsia="Times New Roman" w:hAnsi="Times New Roman" w:cs="Times New Roman"/>
          <w:sz w:val="20"/>
          <w:szCs w:val="20"/>
          <w:lang w:val="uz-Cyrl-UZ"/>
        </w:rPr>
        <w:t xml:space="preserve">E3S Web of Conferences 627, 05005 (2025) GEOTECH-2025. </w:t>
      </w:r>
      <w:hyperlink r:id="rId31" w:history="1">
        <w:r w:rsidRPr="00141DA8">
          <w:rPr>
            <w:rStyle w:val="a6"/>
            <w:rFonts w:ascii="Times New Roman" w:eastAsia="Times New Roman" w:hAnsi="Times New Roman" w:cs="Times New Roman"/>
            <w:sz w:val="20"/>
            <w:szCs w:val="20"/>
            <w:lang w:val="uz-Cyrl-UZ"/>
          </w:rPr>
          <w:t>https://doi.org/10.1051/e3sconf/202562705005</w:t>
        </w:r>
      </w:hyperlink>
    </w:p>
    <w:p w14:paraId="79CDC9A0" w14:textId="77777777" w:rsidR="00015390" w:rsidRPr="00141DA8" w:rsidRDefault="00015390" w:rsidP="00015390">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rPr>
      </w:pPr>
      <w:r w:rsidRPr="00141DA8">
        <w:rPr>
          <w:rFonts w:ascii="Times New Roman" w:eastAsia="Times New Roman" w:hAnsi="Times New Roman" w:cs="Times New Roman"/>
          <w:sz w:val="20"/>
          <w:szCs w:val="20"/>
        </w:rPr>
        <w:t xml:space="preserve">Rashid Muminov, </w:t>
      </w:r>
      <w:proofErr w:type="spellStart"/>
      <w:r w:rsidRPr="00141DA8">
        <w:rPr>
          <w:rFonts w:ascii="Times New Roman" w:eastAsia="Times New Roman" w:hAnsi="Times New Roman" w:cs="Times New Roman"/>
          <w:sz w:val="20"/>
          <w:szCs w:val="20"/>
        </w:rPr>
        <w:t>Bobirjon</w:t>
      </w:r>
      <w:proofErr w:type="spellEnd"/>
      <w:r w:rsidRPr="00141DA8">
        <w:rPr>
          <w:rFonts w:ascii="Times New Roman" w:eastAsia="Times New Roman" w:hAnsi="Times New Roman" w:cs="Times New Roman"/>
          <w:sz w:val="20"/>
          <w:szCs w:val="20"/>
        </w:rPr>
        <w:t xml:space="preserve"> Tukhtaev, Bahodir Qayumov, Alisher Ruzibaev, </w:t>
      </w:r>
      <w:proofErr w:type="spellStart"/>
      <w:r w:rsidRPr="00141DA8">
        <w:rPr>
          <w:rFonts w:ascii="Times New Roman" w:eastAsia="Times New Roman" w:hAnsi="Times New Roman" w:cs="Times New Roman"/>
          <w:sz w:val="20"/>
          <w:szCs w:val="20"/>
        </w:rPr>
        <w:t>Faxriddin</w:t>
      </w:r>
      <w:proofErr w:type="spellEnd"/>
      <w:r w:rsidRPr="00141DA8">
        <w:rPr>
          <w:rFonts w:ascii="Times New Roman" w:eastAsia="Times New Roman" w:hAnsi="Times New Roman" w:cs="Times New Roman"/>
          <w:sz w:val="20"/>
          <w:szCs w:val="20"/>
        </w:rPr>
        <w:t xml:space="preserve"> Kushimov, and Fotima </w:t>
      </w:r>
      <w:proofErr w:type="spellStart"/>
      <w:r w:rsidRPr="00141DA8">
        <w:rPr>
          <w:rFonts w:ascii="Times New Roman" w:eastAsia="Times New Roman" w:hAnsi="Times New Roman" w:cs="Times New Roman"/>
          <w:sz w:val="20"/>
          <w:szCs w:val="20"/>
        </w:rPr>
        <w:t>Namozova</w:t>
      </w:r>
      <w:proofErr w:type="spellEnd"/>
      <w:r w:rsidRPr="00141DA8">
        <w:rPr>
          <w:rFonts w:ascii="Times New Roman" w:eastAsia="Times New Roman" w:hAnsi="Times New Roman" w:cs="Times New Roman"/>
          <w:sz w:val="20"/>
          <w:szCs w:val="20"/>
          <w:lang w:val="uz-Cyrl-UZ"/>
        </w:rPr>
        <w:t xml:space="preserve">. Analysis and theory of the prospects for the development of anchor support technology in gold and coal mines in foreign countries. E3S Web of Conferences 627, 01005 (2025) GEOTECH-2025 </w:t>
      </w:r>
      <w:hyperlink r:id="rId32" w:history="1">
        <w:r w:rsidRPr="00141DA8">
          <w:rPr>
            <w:rStyle w:val="a6"/>
            <w:rFonts w:ascii="Times New Roman" w:eastAsia="Times New Roman" w:hAnsi="Times New Roman" w:cs="Times New Roman"/>
            <w:sz w:val="20"/>
            <w:szCs w:val="20"/>
            <w:lang w:val="uz-Cyrl-UZ"/>
          </w:rPr>
          <w:t>https://doi.org/10.1051/e3sconf/202562701005</w:t>
        </w:r>
      </w:hyperlink>
    </w:p>
    <w:p w14:paraId="66BCE94C" w14:textId="77777777" w:rsidR="00015390" w:rsidRPr="002C311B" w:rsidRDefault="00015390" w:rsidP="00015390">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C311B">
        <w:rPr>
          <w:rFonts w:ascii="Times New Roman" w:hAnsi="Times New Roman" w:cs="Times New Roman"/>
          <w:sz w:val="20"/>
          <w:szCs w:val="20"/>
        </w:rPr>
        <w:t xml:space="preserve">Boboqulov J., </w:t>
      </w:r>
      <w:proofErr w:type="spellStart"/>
      <w:r w:rsidRPr="002C311B">
        <w:rPr>
          <w:rFonts w:ascii="Times New Roman" w:hAnsi="Times New Roman" w:cs="Times New Roman"/>
          <w:sz w:val="20"/>
          <w:szCs w:val="20"/>
        </w:rPr>
        <w:t>Narzullayev</w:t>
      </w:r>
      <w:proofErr w:type="spellEnd"/>
      <w:r w:rsidRPr="002C311B">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33" w:history="1">
        <w:r w:rsidRPr="002C311B">
          <w:rPr>
            <w:rStyle w:val="a6"/>
            <w:rFonts w:ascii="Times New Roman" w:hAnsi="Times New Roman" w:cs="Times New Roman"/>
            <w:sz w:val="20"/>
            <w:szCs w:val="20"/>
          </w:rPr>
          <w:t>https://doi.org/10.1051/e3sconf/202452506001</w:t>
        </w:r>
      </w:hyperlink>
    </w:p>
    <w:p w14:paraId="784EF148"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Khasan Murodov, Askarbek Karshibayev, and Shukhrat Abdullayev, Analysis of the process of balanced charging of the battery group with high </w:t>
      </w:r>
      <w:proofErr w:type="gramStart"/>
      <w:r w:rsidRPr="00986CB1">
        <w:rPr>
          <w:rFonts w:eastAsia="Calibri"/>
          <w:sz w:val="20"/>
          <w:szCs w:val="20"/>
          <w:lang w:val="en-US"/>
        </w:rPr>
        <w:t>capacity,  E</w:t>
      </w:r>
      <w:proofErr w:type="gramEnd"/>
      <w:r w:rsidRPr="00986CB1">
        <w:rPr>
          <w:rFonts w:eastAsia="Calibri"/>
          <w:sz w:val="20"/>
          <w:szCs w:val="20"/>
          <w:lang w:val="en-US"/>
        </w:rPr>
        <w:t xml:space="preserve">3S Web of Conferences </w:t>
      </w:r>
      <w:r w:rsidRPr="003B1005">
        <w:rPr>
          <w:rFonts w:eastAsia="Calibri"/>
          <w:b/>
          <w:sz w:val="20"/>
          <w:szCs w:val="20"/>
          <w:lang w:val="en-US"/>
        </w:rPr>
        <w:t>548</w:t>
      </w:r>
      <w:r w:rsidRPr="00986CB1">
        <w:rPr>
          <w:rFonts w:eastAsia="Calibri"/>
          <w:sz w:val="20"/>
          <w:szCs w:val="20"/>
          <w:lang w:val="en-US"/>
        </w:rPr>
        <w:t xml:space="preserve">, 03012 (2024) </w:t>
      </w:r>
      <w:r>
        <w:fldChar w:fldCharType="begin"/>
      </w:r>
      <w:r w:rsidRPr="0008360D">
        <w:rPr>
          <w:lang w:val="en-US"/>
        </w:rPr>
        <w:instrText>HYPERLINK "https://doi.org/10.1051/e3sconf/202454803012"</w:instrText>
      </w:r>
      <w:r>
        <w:fldChar w:fldCharType="separate"/>
      </w:r>
      <w:r w:rsidRPr="00986CB1">
        <w:rPr>
          <w:rStyle w:val="a6"/>
          <w:rFonts w:eastAsia="Calibri"/>
          <w:sz w:val="20"/>
          <w:szCs w:val="20"/>
          <w:lang w:val="en-US"/>
        </w:rPr>
        <w:t>https://doi.org/10.1051/e3sconf/202454803012</w:t>
      </w:r>
      <w:r>
        <w:fldChar w:fldCharType="end"/>
      </w:r>
      <w:r w:rsidRPr="00986CB1">
        <w:rPr>
          <w:rFonts w:eastAsia="Calibri"/>
          <w:sz w:val="20"/>
          <w:szCs w:val="20"/>
          <w:lang w:val="en-US"/>
        </w:rPr>
        <w:t xml:space="preserve"> </w:t>
      </w:r>
    </w:p>
    <w:p w14:paraId="078B4DD9"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Numon</w:t>
      </w:r>
      <w:proofErr w:type="spellEnd"/>
      <w:r w:rsidRPr="00986CB1">
        <w:rPr>
          <w:rFonts w:eastAsia="Calibri"/>
          <w:sz w:val="20"/>
          <w:szCs w:val="20"/>
          <w:lang w:val="en-US"/>
        </w:rPr>
        <w:t xml:space="preserve"> Niyozov, Anvar Akhmedov, Shukhrat Djurayev, Botir </w:t>
      </w:r>
      <w:r>
        <w:rPr>
          <w:rFonts w:eastAsia="Calibri"/>
          <w:sz w:val="20"/>
          <w:szCs w:val="20"/>
          <w:lang w:val="en-US"/>
        </w:rPr>
        <w:t xml:space="preserve">Tukhtamishev, </w:t>
      </w:r>
      <w:proofErr w:type="spellStart"/>
      <w:r>
        <w:rPr>
          <w:rFonts w:eastAsia="Calibri"/>
          <w:sz w:val="20"/>
          <w:szCs w:val="20"/>
          <w:lang w:val="en-US"/>
        </w:rPr>
        <w:t>Asliddin</w:t>
      </w:r>
      <w:proofErr w:type="spellEnd"/>
      <w:r>
        <w:rPr>
          <w:rFonts w:eastAsia="Calibri"/>
          <w:sz w:val="20"/>
          <w:szCs w:val="20"/>
          <w:lang w:val="en-US"/>
        </w:rPr>
        <w:t xml:space="preserve"> Norqulov</w:t>
      </w:r>
      <w:r w:rsidRPr="00986CB1">
        <w:rPr>
          <w:rFonts w:eastAsia="Calibri"/>
          <w:sz w:val="20"/>
          <w:szCs w:val="20"/>
          <w:lang w:val="en-US"/>
        </w:rPr>
        <w:t xml:space="preserve">, Development of a method for forecasting the specific consumption indicator of electric energy, </w:t>
      </w:r>
      <w:r w:rsidRPr="00986CB1">
        <w:rPr>
          <w:sz w:val="20"/>
          <w:szCs w:val="20"/>
          <w:lang w:val="en-US"/>
        </w:rPr>
        <w:t xml:space="preserve">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080008 (2025) </w:t>
      </w:r>
      <w:hyperlink r:id="rId34" w:history="1">
        <w:r w:rsidRPr="00986CB1">
          <w:rPr>
            <w:rStyle w:val="a6"/>
            <w:rFonts w:eastAsia="Calibri"/>
            <w:sz w:val="20"/>
            <w:szCs w:val="20"/>
            <w:lang w:val="en-US"/>
          </w:rPr>
          <w:t>https://doi.org/10.1063/5.0305729</w:t>
        </w:r>
      </w:hyperlink>
      <w:r w:rsidRPr="00986CB1">
        <w:rPr>
          <w:rFonts w:eastAsia="Calibri"/>
          <w:sz w:val="20"/>
          <w:szCs w:val="20"/>
          <w:lang w:val="en-US"/>
        </w:rPr>
        <w:t xml:space="preserve"> </w:t>
      </w:r>
    </w:p>
    <w:p w14:paraId="06362686" w14:textId="77777777" w:rsidR="00015390" w:rsidRPr="001A4F44" w:rsidRDefault="00015390" w:rsidP="00015390">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Akram Tovbaev, </w:t>
      </w:r>
      <w:proofErr w:type="spellStart"/>
      <w:r>
        <w:rPr>
          <w:sz w:val="20"/>
          <w:szCs w:val="20"/>
          <w:lang w:val="en-US"/>
        </w:rPr>
        <w:t>Muxtarxan</w:t>
      </w:r>
      <w:proofErr w:type="spellEnd"/>
      <w:r>
        <w:rPr>
          <w:sz w:val="20"/>
          <w:szCs w:val="20"/>
          <w:lang w:val="en-US"/>
        </w:rPr>
        <w:t xml:space="preserve"> Ibadullayev and Mohinur Davronova.</w:t>
      </w:r>
      <w:r w:rsidRPr="00F430BE">
        <w:rPr>
          <w:lang w:val="en-US"/>
        </w:rPr>
        <w:t xml:space="preserve"> </w:t>
      </w:r>
      <w:r w:rsidRPr="00F430BE">
        <w:rPr>
          <w:sz w:val="20"/>
          <w:szCs w:val="20"/>
          <w:lang w:val="en-US"/>
        </w:rPr>
        <w:t xml:space="preserve">Study of subharmonic oscillation processes in </w:t>
      </w:r>
      <w:proofErr w:type="spellStart"/>
      <w:r w:rsidRPr="00F430BE">
        <w:rPr>
          <w:sz w:val="20"/>
          <w:szCs w:val="20"/>
          <w:lang w:val="en-US"/>
        </w:rPr>
        <w:t>ferroresonance</w:t>
      </w:r>
      <w:proofErr w:type="spellEnd"/>
      <w:r w:rsidRPr="00F430BE">
        <w:rPr>
          <w:sz w:val="20"/>
          <w:szCs w:val="20"/>
          <w:lang w:val="en-US"/>
        </w:rPr>
        <w:t xml:space="preserve"> circuits</w:t>
      </w:r>
      <w:r>
        <w:rPr>
          <w:sz w:val="20"/>
          <w:szCs w:val="20"/>
          <w:lang w:val="en-US"/>
        </w:rPr>
        <w:t>.</w:t>
      </w:r>
      <w:r w:rsidRPr="00F430BE">
        <w:rPr>
          <w:lang w:val="en-US"/>
        </w:rPr>
        <w:t xml:space="preserve"> </w:t>
      </w:r>
      <w:r w:rsidRPr="00F430BE">
        <w:rPr>
          <w:sz w:val="20"/>
          <w:szCs w:val="20"/>
          <w:lang w:val="en-US"/>
        </w:rPr>
        <w:t>E3S Web of Conf.</w:t>
      </w:r>
      <w:r>
        <w:rPr>
          <w:sz w:val="20"/>
          <w:szCs w:val="20"/>
          <w:lang w:val="en-US"/>
        </w:rPr>
        <w:t xml:space="preserve"> </w:t>
      </w:r>
      <w:r w:rsidRPr="00F430BE">
        <w:rPr>
          <w:sz w:val="20"/>
          <w:szCs w:val="20"/>
          <w:lang w:val="en-US"/>
        </w:rPr>
        <w:t xml:space="preserve">Volume </w:t>
      </w:r>
      <w:r w:rsidRPr="00F430BE">
        <w:rPr>
          <w:b/>
          <w:sz w:val="20"/>
          <w:szCs w:val="20"/>
          <w:lang w:val="en-US"/>
        </w:rPr>
        <w:t>525</w:t>
      </w:r>
      <w:r w:rsidRPr="00F430BE">
        <w:rPr>
          <w:sz w:val="20"/>
          <w:szCs w:val="20"/>
          <w:lang w:val="en-US"/>
        </w:rPr>
        <w:t>, 2024</w:t>
      </w:r>
      <w:r>
        <w:rPr>
          <w:sz w:val="20"/>
          <w:szCs w:val="20"/>
          <w:lang w:val="en-US"/>
        </w:rPr>
        <w:t xml:space="preserve">. </w:t>
      </w:r>
      <w:r w:rsidRPr="00F430BE">
        <w:rPr>
          <w:sz w:val="20"/>
          <w:szCs w:val="20"/>
          <w:lang w:val="en-US"/>
        </w:rPr>
        <w:t>IV International Conference on Geotechnology, Mining and Rational Use of Natural Resources (GEOTECH-2024)</w:t>
      </w:r>
      <w:r>
        <w:rPr>
          <w:sz w:val="20"/>
          <w:szCs w:val="20"/>
          <w:lang w:val="en-US"/>
        </w:rPr>
        <w:t>.</w:t>
      </w:r>
      <w:r>
        <w:rPr>
          <w:lang w:val="en-US"/>
        </w:rPr>
        <w:t xml:space="preserve"> </w:t>
      </w:r>
      <w:hyperlink r:id="rId35" w:history="1">
        <w:r w:rsidRPr="003C4E93">
          <w:rPr>
            <w:rStyle w:val="a6"/>
            <w:sz w:val="20"/>
            <w:szCs w:val="20"/>
            <w:lang w:val="en-US"/>
          </w:rPr>
          <w:t>https://doi.org/10.1051/e3sconf/202452503008</w:t>
        </w:r>
      </w:hyperlink>
    </w:p>
    <w:p w14:paraId="667087FE"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6" w:name="_Hlk215164004"/>
      <w:proofErr w:type="spellStart"/>
      <w:r w:rsidRPr="00986CB1">
        <w:rPr>
          <w:rFonts w:eastAsia="Calibri"/>
          <w:sz w:val="20"/>
          <w:szCs w:val="20"/>
          <w:lang w:val="en-US"/>
        </w:rPr>
        <w:lastRenderedPageBreak/>
        <w:t>Narzullayev</w:t>
      </w:r>
      <w:proofErr w:type="spellEnd"/>
      <w:r w:rsidRPr="00986CB1">
        <w:rPr>
          <w:rFonts w:eastAsia="Calibri"/>
          <w:sz w:val="20"/>
          <w:szCs w:val="20"/>
          <w:lang w:val="en-US"/>
        </w:rPr>
        <w:t xml:space="preserve"> B. S., </w:t>
      </w:r>
      <w:proofErr w:type="spellStart"/>
      <w:r w:rsidRPr="00986CB1">
        <w:rPr>
          <w:rFonts w:eastAsia="Calibri"/>
          <w:sz w:val="20"/>
          <w:szCs w:val="20"/>
          <w:lang w:val="en-US"/>
        </w:rPr>
        <w:t>Eshmirzaev</w:t>
      </w:r>
      <w:proofErr w:type="spellEnd"/>
      <w:r w:rsidRPr="00986CB1">
        <w:rPr>
          <w:rFonts w:eastAsia="Calibri"/>
          <w:sz w:val="20"/>
          <w:szCs w:val="20"/>
          <w:lang w:val="en-US"/>
        </w:rPr>
        <w:t xml:space="preserve"> M. A</w:t>
      </w:r>
      <w:r>
        <w:rPr>
          <w:rFonts w:eastAsia="Calibri"/>
          <w:sz w:val="20"/>
          <w:szCs w:val="20"/>
          <w:lang w:val="en-US"/>
        </w:rPr>
        <w:t>,</w:t>
      </w:r>
      <w:r w:rsidRPr="00986CB1">
        <w:rPr>
          <w:rFonts w:eastAsia="Calibri"/>
          <w:sz w:val="20"/>
          <w:szCs w:val="20"/>
          <w:lang w:val="en-US"/>
        </w:rPr>
        <w:t xml:space="preserve"> Causes of the appearance of current waves in high voltage electric arc furnaces, and methods of their reduction, E3S Web of Conferences. – EDP Sciences, 2023. – </w:t>
      </w:r>
      <w:r w:rsidRPr="00986CB1">
        <w:rPr>
          <w:rFonts w:eastAsia="Calibri"/>
          <w:b/>
          <w:sz w:val="20"/>
          <w:szCs w:val="20"/>
          <w:lang w:val="en-US"/>
        </w:rPr>
        <w:t>Т. 417</w:t>
      </w:r>
      <w:r w:rsidRPr="00986CB1">
        <w:rPr>
          <w:rFonts w:eastAsia="Calibri"/>
          <w:sz w:val="20"/>
          <w:szCs w:val="20"/>
          <w:lang w:val="en-US"/>
        </w:rPr>
        <w:t xml:space="preserve">. – С. 03003. </w:t>
      </w:r>
      <w:hyperlink r:id="rId36" w:history="1">
        <w:r w:rsidRPr="00986CB1">
          <w:rPr>
            <w:rStyle w:val="a6"/>
            <w:rFonts w:eastAsia="Calibri"/>
            <w:sz w:val="20"/>
            <w:szCs w:val="20"/>
            <w:lang w:val="en-US"/>
          </w:rPr>
          <w:t>https://doi.org/10.1051/e3sconf/202341703003</w:t>
        </w:r>
      </w:hyperlink>
      <w:r w:rsidRPr="00986CB1">
        <w:rPr>
          <w:rFonts w:eastAsia="Calibri"/>
          <w:sz w:val="20"/>
          <w:szCs w:val="20"/>
          <w:lang w:val="en-US"/>
        </w:rPr>
        <w:t xml:space="preserve">  </w:t>
      </w:r>
    </w:p>
    <w:bookmarkEnd w:id="6"/>
    <w:p w14:paraId="061E06A6"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Akram Tovbaev., Islom </w:t>
      </w:r>
      <w:proofErr w:type="spellStart"/>
      <w:r w:rsidRPr="00986CB1">
        <w:rPr>
          <w:rFonts w:eastAsia="Calibri"/>
          <w:sz w:val="20"/>
          <w:szCs w:val="20"/>
          <w:lang w:val="en-US"/>
        </w:rPr>
        <w:t>Togaev</w:t>
      </w:r>
      <w:proofErr w:type="spellEnd"/>
      <w:r w:rsidRPr="00986CB1">
        <w:rPr>
          <w:rFonts w:eastAsia="Calibri"/>
          <w:sz w:val="20"/>
          <w:szCs w:val="20"/>
          <w:lang w:val="en-US"/>
        </w:rPr>
        <w:t>.,</w:t>
      </w:r>
      <w:r>
        <w:rPr>
          <w:rFonts w:eastAsia="Calibri"/>
          <w:sz w:val="20"/>
          <w:szCs w:val="20"/>
          <w:lang w:val="en-US"/>
        </w:rPr>
        <w:t xml:space="preserve"> </w:t>
      </w:r>
      <w:proofErr w:type="spellStart"/>
      <w:r w:rsidRPr="00986CB1">
        <w:rPr>
          <w:rFonts w:eastAsia="Calibri"/>
          <w:sz w:val="20"/>
          <w:szCs w:val="20"/>
          <w:lang w:val="en-US"/>
        </w:rPr>
        <w:t>Uktam</w:t>
      </w:r>
      <w:proofErr w:type="spellEnd"/>
      <w:r w:rsidRPr="00986CB1">
        <w:rPr>
          <w:rFonts w:eastAsia="Calibri"/>
          <w:sz w:val="20"/>
          <w:szCs w:val="20"/>
          <w:lang w:val="en-US"/>
        </w:rPr>
        <w:t xml:space="preserve"> </w:t>
      </w:r>
      <w:proofErr w:type="spellStart"/>
      <w:r w:rsidRPr="00986CB1">
        <w:rPr>
          <w:rFonts w:eastAsia="Calibri"/>
          <w:sz w:val="20"/>
          <w:szCs w:val="20"/>
          <w:lang w:val="en-US"/>
        </w:rPr>
        <w:t>Usarov</w:t>
      </w:r>
      <w:proofErr w:type="spellEnd"/>
      <w:r w:rsidRPr="00986CB1">
        <w:rPr>
          <w:rFonts w:eastAsia="Calibri"/>
          <w:sz w:val="20"/>
          <w:szCs w:val="20"/>
          <w:lang w:val="en-US"/>
        </w:rPr>
        <w:t>.,</w:t>
      </w:r>
      <w:proofErr w:type="spellStart"/>
      <w:r w:rsidRPr="00986CB1">
        <w:rPr>
          <w:rFonts w:eastAsia="Calibri"/>
          <w:sz w:val="20"/>
          <w:szCs w:val="20"/>
          <w:lang w:val="en-US"/>
        </w:rPr>
        <w:t>Gulom</w:t>
      </w:r>
      <w:proofErr w:type="spellEnd"/>
      <w:r w:rsidRPr="00986CB1">
        <w:rPr>
          <w:rFonts w:eastAsia="Calibri"/>
          <w:sz w:val="20"/>
          <w:szCs w:val="20"/>
          <w:lang w:val="en-US"/>
        </w:rPr>
        <w:t xml:space="preserve"> Nodirov</w:t>
      </w:r>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Reactive power compensation helps maintain a stable voltage profile across the network, </w:t>
      </w:r>
      <w:r w:rsidRPr="00986CB1">
        <w:rPr>
          <w:rFonts w:eastAsia="Calibri"/>
          <w:iCs/>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060014 (2025).</w:t>
      </w:r>
      <w:r w:rsidRPr="00986CB1">
        <w:rPr>
          <w:rFonts w:eastAsiaTheme="minorHAnsi"/>
          <w:color w:val="0066CC"/>
          <w:sz w:val="20"/>
          <w:szCs w:val="20"/>
          <w:lang w:val="en-US" w:eastAsia="en-US"/>
        </w:rPr>
        <w:t xml:space="preserve"> </w:t>
      </w:r>
      <w:hyperlink r:id="rId37" w:history="1">
        <w:r w:rsidRPr="00986CB1">
          <w:rPr>
            <w:rStyle w:val="a6"/>
            <w:rFonts w:eastAsia="Calibri"/>
            <w:sz w:val="20"/>
            <w:szCs w:val="20"/>
            <w:lang w:val="en-US"/>
          </w:rPr>
          <w:t>https://doi.org/10.1063/5.0307209</w:t>
        </w:r>
      </w:hyperlink>
      <w:r w:rsidRPr="00986CB1">
        <w:rPr>
          <w:rFonts w:eastAsia="Calibri"/>
          <w:sz w:val="20"/>
          <w:szCs w:val="20"/>
          <w:lang w:val="en-US"/>
        </w:rPr>
        <w:t xml:space="preserve"> </w:t>
      </w:r>
    </w:p>
    <w:p w14:paraId="48F1CCF2"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t xml:space="preserve">Bobur Narzullayev; </w:t>
      </w:r>
      <w:proofErr w:type="spellStart"/>
      <w:r w:rsidRPr="00986CB1">
        <w:rPr>
          <w:rFonts w:eastAsia="Calibri"/>
          <w:sz w:val="20"/>
          <w:szCs w:val="20"/>
          <w:lang w:val="en-US"/>
        </w:rPr>
        <w:t>Javokhir</w:t>
      </w:r>
      <w:proofErr w:type="spellEnd"/>
      <w:r w:rsidRPr="00986CB1">
        <w:rPr>
          <w:rFonts w:eastAsia="Calibri"/>
          <w:sz w:val="20"/>
          <w:szCs w:val="20"/>
          <w:lang w:val="en-US"/>
        </w:rPr>
        <w:t xml:space="preserve"> Boboqulov</w:t>
      </w:r>
      <w:r>
        <w:rPr>
          <w:rFonts w:eastAsia="Calibri"/>
          <w:sz w:val="20"/>
          <w:szCs w:val="20"/>
          <w:lang w:val="en-US"/>
        </w:rPr>
        <w:t>,</w:t>
      </w:r>
      <w:r w:rsidRPr="00986CB1">
        <w:rPr>
          <w:rFonts w:eastAsia="Calibri"/>
          <w:sz w:val="20"/>
          <w:szCs w:val="20"/>
          <w:lang w:val="en-US"/>
        </w:rPr>
        <w:t xml:space="preserve"> Improving reliability based on diagnostics of the technical condition of electric motor stator gutters, AIP Conf. Proc. </w:t>
      </w:r>
      <w:r w:rsidRPr="00986CB1">
        <w:rPr>
          <w:rFonts w:eastAsia="Calibri"/>
          <w:b/>
          <w:sz w:val="20"/>
          <w:szCs w:val="20"/>
          <w:lang w:val="en-US"/>
        </w:rPr>
        <w:t>3331</w:t>
      </w:r>
      <w:r w:rsidRPr="00986CB1">
        <w:rPr>
          <w:rFonts w:eastAsia="Calibri"/>
          <w:sz w:val="20"/>
          <w:szCs w:val="20"/>
          <w:lang w:val="en-US"/>
        </w:rPr>
        <w:t>, 030032 (2025).</w:t>
      </w:r>
      <w:r w:rsidRPr="00986CB1">
        <w:rPr>
          <w:sz w:val="20"/>
          <w:szCs w:val="20"/>
          <w:lang w:val="en-US"/>
        </w:rPr>
        <w:t xml:space="preserve"> </w:t>
      </w:r>
      <w:hyperlink r:id="rId38" w:history="1">
        <w:r w:rsidRPr="00986CB1">
          <w:rPr>
            <w:rStyle w:val="a6"/>
            <w:rFonts w:eastAsia="Calibri"/>
            <w:sz w:val="20"/>
            <w:szCs w:val="20"/>
            <w:lang w:val="en-US"/>
          </w:rPr>
          <w:t>https</w:t>
        </w:r>
        <w:r w:rsidRPr="00986CB1">
          <w:rPr>
            <w:rStyle w:val="a6"/>
            <w:rFonts w:eastAsia="Calibri"/>
            <w:sz w:val="20"/>
            <w:szCs w:val="20"/>
          </w:rPr>
          <w:t>://</w:t>
        </w:r>
        <w:proofErr w:type="spellStart"/>
        <w:r w:rsidRPr="00986CB1">
          <w:rPr>
            <w:rStyle w:val="a6"/>
            <w:rFonts w:eastAsia="Calibri"/>
            <w:sz w:val="20"/>
            <w:szCs w:val="20"/>
            <w:lang w:val="en-US"/>
          </w:rPr>
          <w:t>doi</w:t>
        </w:r>
        <w:proofErr w:type="spellEnd"/>
        <w:r w:rsidRPr="00986CB1">
          <w:rPr>
            <w:rStyle w:val="a6"/>
            <w:rFonts w:eastAsia="Calibri"/>
            <w:sz w:val="20"/>
            <w:szCs w:val="20"/>
          </w:rPr>
          <w:t>.</w:t>
        </w:r>
        <w:r w:rsidRPr="00986CB1">
          <w:rPr>
            <w:rStyle w:val="a6"/>
            <w:rFonts w:eastAsia="Calibri"/>
            <w:sz w:val="20"/>
            <w:szCs w:val="20"/>
            <w:lang w:val="en-US"/>
          </w:rPr>
          <w:t>org</w:t>
        </w:r>
        <w:r w:rsidRPr="00986CB1">
          <w:rPr>
            <w:rStyle w:val="a6"/>
            <w:rFonts w:eastAsia="Calibri"/>
            <w:sz w:val="20"/>
            <w:szCs w:val="20"/>
          </w:rPr>
          <w:t>/10.1063/5.0305735</w:t>
        </w:r>
      </w:hyperlink>
      <w:r w:rsidRPr="00986CB1">
        <w:rPr>
          <w:rFonts w:eastAsia="Calibri"/>
          <w:sz w:val="20"/>
          <w:szCs w:val="20"/>
        </w:rPr>
        <w:t xml:space="preserve"> </w:t>
      </w:r>
    </w:p>
    <w:p w14:paraId="7F50340E"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t>Abdurakhim Taslimov., Feruz Raximov., Far</w:t>
      </w:r>
      <w:r>
        <w:rPr>
          <w:rFonts w:eastAsia="Calibri"/>
          <w:sz w:val="20"/>
          <w:szCs w:val="20"/>
          <w:lang w:val="en-US"/>
        </w:rPr>
        <w:t>rukh Rakhimov., Iles Bakhadirov</w:t>
      </w:r>
      <w:r w:rsidRPr="00986CB1">
        <w:rPr>
          <w:rFonts w:eastAsia="Calibri"/>
          <w:sz w:val="20"/>
          <w:szCs w:val="20"/>
          <w:lang w:val="en-US"/>
        </w:rPr>
        <w:t xml:space="preserve">, Optimal parameters and selection criteria for neutral grounding resistors in 20 </w:t>
      </w:r>
      <w:proofErr w:type="spellStart"/>
      <w:r w:rsidRPr="00986CB1">
        <w:rPr>
          <w:rFonts w:eastAsia="Calibri"/>
          <w:sz w:val="20"/>
          <w:szCs w:val="20"/>
          <w:lang w:val="en-US"/>
        </w:rPr>
        <w:t>kv</w:t>
      </w:r>
      <w:proofErr w:type="spellEnd"/>
      <w:r w:rsidRPr="00986CB1">
        <w:rPr>
          <w:rFonts w:eastAsia="Calibri"/>
          <w:sz w:val="20"/>
          <w:szCs w:val="20"/>
          <w:lang w:val="en-US"/>
        </w:rPr>
        <w:t xml:space="preserve"> electrical networks, AIP Conf. Proc.</w:t>
      </w:r>
      <w:r w:rsidRPr="00986CB1">
        <w:rPr>
          <w:rFonts w:eastAsia="Calibri"/>
          <w:b/>
          <w:sz w:val="20"/>
          <w:szCs w:val="20"/>
          <w:lang w:val="en-US"/>
        </w:rPr>
        <w:t xml:space="preserve"> 3331</w:t>
      </w:r>
      <w:r w:rsidRPr="00986CB1">
        <w:rPr>
          <w:rFonts w:eastAsia="Calibri"/>
          <w:sz w:val="20"/>
          <w:szCs w:val="20"/>
          <w:lang w:val="en-US"/>
        </w:rPr>
        <w:t xml:space="preserve">, 030048 (2025) </w:t>
      </w:r>
      <w:hyperlink r:id="rId39" w:history="1">
        <w:r w:rsidRPr="00986CB1">
          <w:rPr>
            <w:rStyle w:val="a6"/>
            <w:rFonts w:eastAsia="Calibri"/>
            <w:sz w:val="20"/>
            <w:szCs w:val="20"/>
            <w:lang w:val="en-US"/>
          </w:rPr>
          <w:t>https://doi.org/10.1063/5.0306108</w:t>
        </w:r>
      </w:hyperlink>
      <w:r w:rsidRPr="00986CB1">
        <w:rPr>
          <w:rFonts w:eastAsia="Calibri"/>
          <w:sz w:val="20"/>
          <w:szCs w:val="20"/>
          <w:lang w:val="en-US"/>
        </w:rPr>
        <w:t xml:space="preserve"> </w:t>
      </w:r>
    </w:p>
    <w:p w14:paraId="42E9FC9D" w14:textId="77777777" w:rsidR="00015390" w:rsidRPr="00986CB1" w:rsidRDefault="00015390" w:rsidP="00015390">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Raximov, F., Taslimov, A., Majidov, A., &amp; Norqulov, A. (2024). Optimization of losses by switching to higher voltage in distribution networks. In </w:t>
      </w:r>
      <w:r w:rsidRPr="00986CB1">
        <w:rPr>
          <w:rFonts w:eastAsia="Calibri"/>
          <w:iCs/>
          <w:sz w:val="20"/>
          <w:szCs w:val="20"/>
          <w:lang w:val="en-US"/>
        </w:rPr>
        <w:t>E3S Web of Conferences</w:t>
      </w:r>
      <w:r w:rsidRPr="00986CB1">
        <w:rPr>
          <w:rFonts w:eastAsia="Calibri"/>
          <w:sz w:val="20"/>
          <w:szCs w:val="20"/>
          <w:lang w:val="en-US"/>
        </w:rPr>
        <w:t xml:space="preserve"> </w:t>
      </w:r>
      <w:r w:rsidRPr="00986CB1">
        <w:rPr>
          <w:rFonts w:eastAsia="Calibri"/>
          <w:b/>
          <w:sz w:val="20"/>
          <w:szCs w:val="20"/>
          <w:lang w:val="en-US"/>
        </w:rPr>
        <w:t xml:space="preserve">(Vol. 525, p. 03009). </w:t>
      </w:r>
      <w:r w:rsidRPr="00986CB1">
        <w:rPr>
          <w:rFonts w:eastAsia="Calibri"/>
          <w:sz w:val="20"/>
          <w:szCs w:val="20"/>
          <w:lang w:val="en-US"/>
        </w:rPr>
        <w:t xml:space="preserve">EDP Sciences. </w:t>
      </w:r>
      <w:hyperlink r:id="rId40" w:history="1">
        <w:r w:rsidRPr="007C05E0">
          <w:rPr>
            <w:rStyle w:val="a6"/>
            <w:sz w:val="20"/>
            <w:szCs w:val="20"/>
            <w:lang w:val="en-US"/>
          </w:rPr>
          <w:t>https://doi.org/10.1051/e3sconf/202452503009</w:t>
        </w:r>
      </w:hyperlink>
    </w:p>
    <w:p w14:paraId="258CF2B8" w14:textId="77777777" w:rsidR="00015390" w:rsidRPr="008B64BF" w:rsidRDefault="00015390" w:rsidP="0001539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N.Ataullayev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A.Norqulov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B.Muxammadov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A.Majidov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I.Tog’ayev</w:t>
      </w:r>
      <w:proofErr w:type="spellEnd"/>
      <w:r w:rsidRPr="008B64BF">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41" w:history="1">
        <w:r w:rsidRPr="00EC64F8">
          <w:rPr>
            <w:rStyle w:val="a6"/>
            <w:rFonts w:ascii="Times New Roman" w:hAnsi="Times New Roman" w:cs="Times New Roman"/>
            <w:sz w:val="20"/>
            <w:szCs w:val="20"/>
          </w:rPr>
          <w:t>https://doi.org/10.1051/e3sconf/202454806008</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2B4854F6" w14:textId="77777777" w:rsidR="00015390" w:rsidRDefault="00015390" w:rsidP="0001539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C05E0">
        <w:rPr>
          <w:rFonts w:ascii="Times New Roman" w:hAnsi="Times New Roman" w:cs="Times New Roman"/>
          <w:sz w:val="20"/>
          <w:szCs w:val="20"/>
        </w:rPr>
        <w:t>Ataullaev</w:t>
      </w:r>
      <w:proofErr w:type="spellEnd"/>
      <w:r w:rsidRPr="007C05E0">
        <w:rPr>
          <w:rFonts w:ascii="Times New Roman" w:hAnsi="Times New Roman" w:cs="Times New Roman"/>
          <w:sz w:val="20"/>
          <w:szCs w:val="20"/>
        </w:rPr>
        <w:t xml:space="preserve"> N. O., </w:t>
      </w:r>
      <w:proofErr w:type="spellStart"/>
      <w:r w:rsidRPr="007C05E0">
        <w:rPr>
          <w:rFonts w:ascii="Times New Roman" w:hAnsi="Times New Roman" w:cs="Times New Roman"/>
          <w:sz w:val="20"/>
          <w:szCs w:val="20"/>
        </w:rPr>
        <w:t>Dziaruhina</w:t>
      </w:r>
      <w:proofErr w:type="spellEnd"/>
      <w:r w:rsidRPr="007C05E0">
        <w:rPr>
          <w:rFonts w:ascii="Times New Roman" w:hAnsi="Times New Roman" w:cs="Times New Roman"/>
          <w:sz w:val="20"/>
          <w:szCs w:val="20"/>
        </w:rPr>
        <w:t xml:space="preserve"> A. A., Murodov K. S. Static Characteristics of Magnetic Modulation DC Converters with Analog Filter //</w:t>
      </w:r>
      <w:proofErr w:type="spellStart"/>
      <w:r w:rsidRPr="007C05E0">
        <w:rPr>
          <w:rFonts w:ascii="Times New Roman" w:hAnsi="Times New Roman" w:cs="Times New Roman"/>
          <w:sz w:val="20"/>
          <w:szCs w:val="20"/>
        </w:rPr>
        <w:t>Наука</w:t>
      </w:r>
      <w:proofErr w:type="spellEnd"/>
      <w:r w:rsidRPr="007C05E0">
        <w:rPr>
          <w:rFonts w:ascii="Times New Roman" w:hAnsi="Times New Roman" w:cs="Times New Roman"/>
          <w:sz w:val="20"/>
          <w:szCs w:val="20"/>
        </w:rPr>
        <w:t xml:space="preserve"> и </w:t>
      </w:r>
      <w:proofErr w:type="spellStart"/>
      <w:r w:rsidRPr="007C05E0">
        <w:rPr>
          <w:rFonts w:ascii="Times New Roman" w:hAnsi="Times New Roman" w:cs="Times New Roman"/>
          <w:sz w:val="20"/>
          <w:szCs w:val="20"/>
        </w:rPr>
        <w:t>техника</w:t>
      </w:r>
      <w:proofErr w:type="spellEnd"/>
      <w:r w:rsidRPr="007C05E0">
        <w:rPr>
          <w:rFonts w:ascii="Times New Roman" w:hAnsi="Times New Roman" w:cs="Times New Roman"/>
          <w:sz w:val="20"/>
          <w:szCs w:val="20"/>
        </w:rPr>
        <w:t>. – 2023. – Т. 22. – №. 5. – С. 428-432.</w:t>
      </w:r>
      <w:r>
        <w:rPr>
          <w:rFonts w:ascii="Times New Roman" w:hAnsi="Times New Roman" w:cs="Times New Roman"/>
          <w:sz w:val="20"/>
          <w:szCs w:val="20"/>
        </w:rPr>
        <w:t xml:space="preserve"> </w:t>
      </w:r>
      <w:hyperlink r:id="rId42" w:history="1">
        <w:r w:rsidRPr="00C6276C">
          <w:rPr>
            <w:rStyle w:val="a6"/>
            <w:rFonts w:ascii="Times New Roman" w:hAnsi="Times New Roman" w:cs="Times New Roman"/>
            <w:sz w:val="20"/>
            <w:szCs w:val="20"/>
          </w:rPr>
          <w:t>https://doi.org/10.21122/2227-1031-2023-22-5-428-432</w:t>
        </w:r>
      </w:hyperlink>
      <w:r>
        <w:rPr>
          <w:rFonts w:ascii="Times New Roman" w:hAnsi="Times New Roman" w:cs="Times New Roman"/>
          <w:sz w:val="20"/>
          <w:szCs w:val="20"/>
        </w:rPr>
        <w:t xml:space="preserve"> </w:t>
      </w:r>
    </w:p>
    <w:p w14:paraId="10F02C39" w14:textId="77777777" w:rsidR="00015390" w:rsidRDefault="00015390" w:rsidP="0001539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C05E0">
        <w:rPr>
          <w:rFonts w:ascii="Times New Roman" w:hAnsi="Times New Roman" w:cs="Times New Roman"/>
          <w:sz w:val="20"/>
          <w:szCs w:val="20"/>
        </w:rPr>
        <w:t xml:space="preserve">Murodov K., </w:t>
      </w:r>
      <w:proofErr w:type="spellStart"/>
      <w:r w:rsidRPr="007C05E0">
        <w:rPr>
          <w:rFonts w:ascii="Times New Roman" w:hAnsi="Times New Roman" w:cs="Times New Roman"/>
          <w:sz w:val="20"/>
          <w:szCs w:val="20"/>
        </w:rPr>
        <w:t>Karshibayev</w:t>
      </w:r>
      <w:proofErr w:type="spellEnd"/>
      <w:r w:rsidRPr="007C05E0">
        <w:rPr>
          <w:rFonts w:ascii="Times New Roman" w:hAnsi="Times New Roman" w:cs="Times New Roman"/>
          <w:sz w:val="20"/>
          <w:szCs w:val="20"/>
        </w:rPr>
        <w:t xml:space="preserve"> A., Abdullayev S. Analysis of the process of balanced charging of the battery group with high capacity //E3S Web of Conferences. – EDP Sciences, 2024. – Т. 548. – С. 03012.</w:t>
      </w:r>
      <w:r>
        <w:rPr>
          <w:rFonts w:ascii="Times New Roman" w:hAnsi="Times New Roman" w:cs="Times New Roman"/>
          <w:sz w:val="20"/>
          <w:szCs w:val="20"/>
        </w:rPr>
        <w:t xml:space="preserve"> </w:t>
      </w:r>
      <w:hyperlink r:id="rId43" w:history="1">
        <w:r w:rsidRPr="007C05E0">
          <w:rPr>
            <w:rStyle w:val="a6"/>
            <w:rFonts w:ascii="Times New Roman" w:hAnsi="Times New Roman" w:cs="Times New Roman"/>
            <w:sz w:val="20"/>
            <w:szCs w:val="20"/>
          </w:rPr>
          <w:t>https://doi.org/10.1051/e3sconf/202454803012</w:t>
        </w:r>
      </w:hyperlink>
      <w:r>
        <w:rPr>
          <w:rFonts w:ascii="Times New Roman" w:hAnsi="Times New Roman" w:cs="Times New Roman"/>
          <w:sz w:val="20"/>
          <w:szCs w:val="20"/>
        </w:rPr>
        <w:t xml:space="preserve"> </w:t>
      </w:r>
    </w:p>
    <w:p w14:paraId="28EC9F1B" w14:textId="77777777" w:rsidR="00ED626E" w:rsidRPr="00C13303" w:rsidRDefault="00ED626E" w:rsidP="00ED626E">
      <w:pPr>
        <w:tabs>
          <w:tab w:val="left" w:pos="284"/>
          <w:tab w:val="left" w:pos="851"/>
          <w:tab w:val="left" w:pos="993"/>
        </w:tabs>
        <w:spacing w:after="0" w:line="240" w:lineRule="auto"/>
        <w:jc w:val="both"/>
        <w:rPr>
          <w:rFonts w:ascii="Times New Roman" w:hAnsi="Times New Roman" w:cs="Times New Roman"/>
          <w:color w:val="0563C1" w:themeColor="hyperlink"/>
          <w:sz w:val="20"/>
          <w:szCs w:val="20"/>
          <w:u w:val="single"/>
        </w:rPr>
      </w:pPr>
    </w:p>
    <w:sectPr w:rsidR="00ED626E" w:rsidRPr="00C13303" w:rsidSect="0094151D">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FD7" w14:textId="77777777" w:rsidR="00092597" w:rsidRDefault="00092597" w:rsidP="000F497A">
      <w:pPr>
        <w:spacing w:after="0" w:line="240" w:lineRule="auto"/>
      </w:pPr>
      <w:r>
        <w:separator/>
      </w:r>
    </w:p>
  </w:endnote>
  <w:endnote w:type="continuationSeparator" w:id="0">
    <w:p w14:paraId="1F7FCA16" w14:textId="77777777" w:rsidR="00092597" w:rsidRDefault="00092597" w:rsidP="000F4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7893" w14:textId="77777777" w:rsidR="00BA0DFE" w:rsidRDefault="00BA0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67B" w14:textId="77777777" w:rsidR="00BA0DFE" w:rsidRDefault="00BA0D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0DF3" w14:textId="77777777" w:rsidR="00BA0DFE" w:rsidRDefault="00BA0D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50C2" w14:textId="77777777" w:rsidR="00092597" w:rsidRDefault="00092597" w:rsidP="000F497A">
      <w:pPr>
        <w:spacing w:after="0" w:line="240" w:lineRule="auto"/>
      </w:pPr>
      <w:r>
        <w:separator/>
      </w:r>
    </w:p>
  </w:footnote>
  <w:footnote w:type="continuationSeparator" w:id="0">
    <w:p w14:paraId="4026B923" w14:textId="77777777" w:rsidR="00092597" w:rsidRDefault="00092597" w:rsidP="000F4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EB61" w14:textId="77777777" w:rsidR="00BA0DFE" w:rsidRDefault="00BA0D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67E9" w14:textId="77777777" w:rsidR="00BA0DFE" w:rsidRDefault="00BA0D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F645" w14:textId="77777777" w:rsidR="00BA0DFE" w:rsidRDefault="00BA0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7054BB"/>
    <w:multiLevelType w:val="hybridMultilevel"/>
    <w:tmpl w:val="AC6C4AFA"/>
    <w:lvl w:ilvl="0" w:tplc="EDB27460">
      <w:start w:val="1"/>
      <w:numFmt w:val="decimal"/>
      <w:lvlText w:val="%1."/>
      <w:lvlJc w:val="left"/>
      <w:pPr>
        <w:ind w:left="644" w:hanging="360"/>
      </w:pPr>
      <w:rPr>
        <w:rFonts w:hint="default"/>
        <w:b/>
        <w:bCs/>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FE316CA"/>
    <w:multiLevelType w:val="hybridMultilevel"/>
    <w:tmpl w:val="BAC250F8"/>
    <w:lvl w:ilvl="0" w:tplc="97204684">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82275951">
    <w:abstractNumId w:val="2"/>
  </w:num>
  <w:num w:numId="2" w16cid:durableId="1766681151">
    <w:abstractNumId w:val="1"/>
  </w:num>
  <w:num w:numId="3" w16cid:durableId="1751730447">
    <w:abstractNumId w:val="7"/>
  </w:num>
  <w:num w:numId="4" w16cid:durableId="1939437192">
    <w:abstractNumId w:val="4"/>
  </w:num>
  <w:num w:numId="5" w16cid:durableId="969898426">
    <w:abstractNumId w:val="3"/>
  </w:num>
  <w:num w:numId="6" w16cid:durableId="1881742619">
    <w:abstractNumId w:val="5"/>
  </w:num>
  <w:num w:numId="7" w16cid:durableId="1488009091">
    <w:abstractNumId w:val="6"/>
  </w:num>
  <w:num w:numId="8" w16cid:durableId="224996166">
    <w:abstractNumId w:val="0"/>
  </w:num>
  <w:num w:numId="9" w16cid:durableId="250816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390"/>
    <w:rsid w:val="00015508"/>
    <w:rsid w:val="00015700"/>
    <w:rsid w:val="00015F35"/>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841"/>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B4"/>
    <w:rsid w:val="00046AC0"/>
    <w:rsid w:val="00046BCF"/>
    <w:rsid w:val="0004765D"/>
    <w:rsid w:val="00047B34"/>
    <w:rsid w:val="00047B8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60D"/>
    <w:rsid w:val="00083E18"/>
    <w:rsid w:val="000841C9"/>
    <w:rsid w:val="0008473C"/>
    <w:rsid w:val="00084A48"/>
    <w:rsid w:val="00084DFC"/>
    <w:rsid w:val="00084EF6"/>
    <w:rsid w:val="0008575B"/>
    <w:rsid w:val="00086315"/>
    <w:rsid w:val="00086945"/>
    <w:rsid w:val="00087371"/>
    <w:rsid w:val="0008756A"/>
    <w:rsid w:val="000901DD"/>
    <w:rsid w:val="00090244"/>
    <w:rsid w:val="00090957"/>
    <w:rsid w:val="00091886"/>
    <w:rsid w:val="00092597"/>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B56"/>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497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F7F"/>
    <w:rsid w:val="00181BFF"/>
    <w:rsid w:val="001823AF"/>
    <w:rsid w:val="0018300E"/>
    <w:rsid w:val="001830FD"/>
    <w:rsid w:val="00183BE3"/>
    <w:rsid w:val="00183ED5"/>
    <w:rsid w:val="001847B4"/>
    <w:rsid w:val="00184CDF"/>
    <w:rsid w:val="001852BC"/>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483"/>
    <w:rsid w:val="001B1B9B"/>
    <w:rsid w:val="001B203F"/>
    <w:rsid w:val="001B2C94"/>
    <w:rsid w:val="001B2E07"/>
    <w:rsid w:val="001B36DB"/>
    <w:rsid w:val="001B4006"/>
    <w:rsid w:val="001B4EBB"/>
    <w:rsid w:val="001B5848"/>
    <w:rsid w:val="001B59BB"/>
    <w:rsid w:val="001B5DFF"/>
    <w:rsid w:val="001B6002"/>
    <w:rsid w:val="001B6104"/>
    <w:rsid w:val="001B638F"/>
    <w:rsid w:val="001B6E39"/>
    <w:rsid w:val="001B6F82"/>
    <w:rsid w:val="001B741B"/>
    <w:rsid w:val="001B769A"/>
    <w:rsid w:val="001B7AD7"/>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3FE2"/>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97F"/>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59B1"/>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06D"/>
    <w:rsid w:val="00313C9B"/>
    <w:rsid w:val="0031403D"/>
    <w:rsid w:val="0031417B"/>
    <w:rsid w:val="0031486C"/>
    <w:rsid w:val="00314AB3"/>
    <w:rsid w:val="00314EDF"/>
    <w:rsid w:val="00314F5F"/>
    <w:rsid w:val="00315BD3"/>
    <w:rsid w:val="00315E41"/>
    <w:rsid w:val="00315F25"/>
    <w:rsid w:val="003165A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B2B"/>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2DD9"/>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2D4"/>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4FE6"/>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2C18"/>
    <w:rsid w:val="004A3A85"/>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61A"/>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20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7F"/>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E1C"/>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583"/>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8B7"/>
    <w:rsid w:val="00602BF4"/>
    <w:rsid w:val="00602CF9"/>
    <w:rsid w:val="00602DFA"/>
    <w:rsid w:val="006032AF"/>
    <w:rsid w:val="00603389"/>
    <w:rsid w:val="00603885"/>
    <w:rsid w:val="006043D0"/>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B58"/>
    <w:rsid w:val="00637C79"/>
    <w:rsid w:val="00637F7C"/>
    <w:rsid w:val="006400A1"/>
    <w:rsid w:val="006400C2"/>
    <w:rsid w:val="00642499"/>
    <w:rsid w:val="00642EA1"/>
    <w:rsid w:val="0064308D"/>
    <w:rsid w:val="0064399A"/>
    <w:rsid w:val="00644029"/>
    <w:rsid w:val="00644E3D"/>
    <w:rsid w:val="00644F8B"/>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4D1B"/>
    <w:rsid w:val="0065517C"/>
    <w:rsid w:val="00655B39"/>
    <w:rsid w:val="00655DC8"/>
    <w:rsid w:val="00656335"/>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B8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3D6"/>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B7D97"/>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68E"/>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24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BF9"/>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55CA"/>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46D"/>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F2D"/>
    <w:rsid w:val="008735BA"/>
    <w:rsid w:val="00873887"/>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8F7"/>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672"/>
    <w:rsid w:val="008A4BFB"/>
    <w:rsid w:val="008A4EEB"/>
    <w:rsid w:val="008A4F3E"/>
    <w:rsid w:val="008A713D"/>
    <w:rsid w:val="008B07F1"/>
    <w:rsid w:val="008B12F7"/>
    <w:rsid w:val="008B149C"/>
    <w:rsid w:val="008B2537"/>
    <w:rsid w:val="008B2898"/>
    <w:rsid w:val="008B28A4"/>
    <w:rsid w:val="008B2D36"/>
    <w:rsid w:val="008B3443"/>
    <w:rsid w:val="008B3497"/>
    <w:rsid w:val="008B40A5"/>
    <w:rsid w:val="008B4465"/>
    <w:rsid w:val="008B540D"/>
    <w:rsid w:val="008B5A5C"/>
    <w:rsid w:val="008B60A7"/>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1E74"/>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37C"/>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1D"/>
    <w:rsid w:val="0094153E"/>
    <w:rsid w:val="00941EDB"/>
    <w:rsid w:val="00941F1F"/>
    <w:rsid w:val="00942011"/>
    <w:rsid w:val="00942496"/>
    <w:rsid w:val="009424B7"/>
    <w:rsid w:val="00942A01"/>
    <w:rsid w:val="00942B2C"/>
    <w:rsid w:val="00943BAD"/>
    <w:rsid w:val="00943CF5"/>
    <w:rsid w:val="00943D0D"/>
    <w:rsid w:val="0094460E"/>
    <w:rsid w:val="009446CB"/>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880"/>
    <w:rsid w:val="00960154"/>
    <w:rsid w:val="00960AD5"/>
    <w:rsid w:val="00961533"/>
    <w:rsid w:val="00963590"/>
    <w:rsid w:val="00963C60"/>
    <w:rsid w:val="00964B0A"/>
    <w:rsid w:val="0096514A"/>
    <w:rsid w:val="00965544"/>
    <w:rsid w:val="00967732"/>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656F"/>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1FD1"/>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F7"/>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342"/>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788"/>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133"/>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6F3E"/>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08A"/>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3E"/>
    <w:rsid w:val="00A7047E"/>
    <w:rsid w:val="00A706B4"/>
    <w:rsid w:val="00A7095C"/>
    <w:rsid w:val="00A717CD"/>
    <w:rsid w:val="00A72178"/>
    <w:rsid w:val="00A73946"/>
    <w:rsid w:val="00A748C0"/>
    <w:rsid w:val="00A74B34"/>
    <w:rsid w:val="00A756DE"/>
    <w:rsid w:val="00A7690D"/>
    <w:rsid w:val="00A76A27"/>
    <w:rsid w:val="00A77283"/>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158"/>
    <w:rsid w:val="00A853D5"/>
    <w:rsid w:val="00A86810"/>
    <w:rsid w:val="00A92019"/>
    <w:rsid w:val="00A921DE"/>
    <w:rsid w:val="00A927C9"/>
    <w:rsid w:val="00A92B5F"/>
    <w:rsid w:val="00A92C24"/>
    <w:rsid w:val="00A93D6A"/>
    <w:rsid w:val="00A94255"/>
    <w:rsid w:val="00A95057"/>
    <w:rsid w:val="00A950F0"/>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B8B"/>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576"/>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221A"/>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594"/>
    <w:rsid w:val="00B35D97"/>
    <w:rsid w:val="00B35E58"/>
    <w:rsid w:val="00B3653B"/>
    <w:rsid w:val="00B36A1F"/>
    <w:rsid w:val="00B36AAD"/>
    <w:rsid w:val="00B37C1A"/>
    <w:rsid w:val="00B37D76"/>
    <w:rsid w:val="00B42304"/>
    <w:rsid w:val="00B444FF"/>
    <w:rsid w:val="00B44552"/>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97E"/>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0DFE"/>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35A"/>
    <w:rsid w:val="00BB77B6"/>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591"/>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303"/>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51F"/>
    <w:rsid w:val="00C626EE"/>
    <w:rsid w:val="00C627B5"/>
    <w:rsid w:val="00C628A2"/>
    <w:rsid w:val="00C6347E"/>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BEE"/>
    <w:rsid w:val="00C73DF3"/>
    <w:rsid w:val="00C743A6"/>
    <w:rsid w:val="00C749FB"/>
    <w:rsid w:val="00C74E1E"/>
    <w:rsid w:val="00C75024"/>
    <w:rsid w:val="00C752F4"/>
    <w:rsid w:val="00C7553A"/>
    <w:rsid w:val="00C756EA"/>
    <w:rsid w:val="00C7624F"/>
    <w:rsid w:val="00C7637F"/>
    <w:rsid w:val="00C778D0"/>
    <w:rsid w:val="00C779F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EA9"/>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66B0"/>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64A"/>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AAC"/>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E0A"/>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1AF9"/>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0FB5"/>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5E"/>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584"/>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6CB3"/>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97B9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4C"/>
    <w:rsid w:val="00ED47AA"/>
    <w:rsid w:val="00ED5E19"/>
    <w:rsid w:val="00ED626E"/>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CAA"/>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1BDE"/>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118"/>
    <w:rsid w:val="00F1448F"/>
    <w:rsid w:val="00F147B9"/>
    <w:rsid w:val="00F15037"/>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0A6"/>
    <w:rsid w:val="00F4318E"/>
    <w:rsid w:val="00F43802"/>
    <w:rsid w:val="00F43805"/>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370"/>
    <w:rsid w:val="00F714EB"/>
    <w:rsid w:val="00F71A6A"/>
    <w:rsid w:val="00F71CBE"/>
    <w:rsid w:val="00F72AE1"/>
    <w:rsid w:val="00F72DA6"/>
    <w:rsid w:val="00F72FE8"/>
    <w:rsid w:val="00F734D9"/>
    <w:rsid w:val="00F75ED7"/>
    <w:rsid w:val="00F76675"/>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DF"/>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7AA"/>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019E"/>
  <w15:docId w15:val="{C1224087-69AC-4FC6-8937-9B44271B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656335"/>
    <w:rPr>
      <w:b/>
      <w:bCs/>
    </w:rPr>
  </w:style>
  <w:style w:type="paragraph" w:customStyle="1" w:styleId="leading-8">
    <w:name w:val="leading-8"/>
    <w:basedOn w:val="a"/>
    <w:rsid w:val="006B7D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4D2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uiPriority w:val="99"/>
    <w:rsid w:val="007F55CA"/>
    <w:pPr>
      <w:spacing w:after="0" w:line="240" w:lineRule="auto"/>
      <w:ind w:firstLine="284"/>
      <w:jc w:val="both"/>
    </w:pPr>
    <w:rPr>
      <w:rFonts w:ascii="Times New Roman" w:eastAsia="Times New Roman" w:hAnsi="Times New Roman" w:cs="Times New Roman"/>
      <w:sz w:val="20"/>
      <w:szCs w:val="20"/>
    </w:rPr>
  </w:style>
  <w:style w:type="character" w:styleId="a9">
    <w:name w:val="Placeholder Text"/>
    <w:basedOn w:val="a0"/>
    <w:uiPriority w:val="99"/>
    <w:semiHidden/>
    <w:rsid w:val="00B44552"/>
    <w:rPr>
      <w:color w:val="808080"/>
    </w:rPr>
  </w:style>
  <w:style w:type="paragraph" w:styleId="aa">
    <w:name w:val="header"/>
    <w:basedOn w:val="a"/>
    <w:link w:val="ab"/>
    <w:uiPriority w:val="99"/>
    <w:unhideWhenUsed/>
    <w:rsid w:val="000F49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497A"/>
  </w:style>
  <w:style w:type="paragraph" w:styleId="ac">
    <w:name w:val="footer"/>
    <w:basedOn w:val="a"/>
    <w:link w:val="ad"/>
    <w:uiPriority w:val="99"/>
    <w:unhideWhenUsed/>
    <w:rsid w:val="000F497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497A"/>
  </w:style>
  <w:style w:type="character" w:customStyle="1" w:styleId="21">
    <w:name w:val="Неразрешенное упоминание2"/>
    <w:basedOn w:val="a0"/>
    <w:uiPriority w:val="99"/>
    <w:semiHidden/>
    <w:unhideWhenUsed/>
    <w:rsid w:val="00ED626E"/>
    <w:rPr>
      <w:color w:val="605E5C"/>
      <w:shd w:val="clear" w:color="auto" w:fill="E1DFDD"/>
    </w:rPr>
  </w:style>
  <w:style w:type="character" w:customStyle="1" w:styleId="3">
    <w:name w:val="Неразрешенное упоминание3"/>
    <w:basedOn w:val="a0"/>
    <w:uiPriority w:val="99"/>
    <w:semiHidden/>
    <w:unhideWhenUsed/>
    <w:rsid w:val="00B35594"/>
    <w:rPr>
      <w:color w:val="605E5C"/>
      <w:shd w:val="clear" w:color="auto" w:fill="E1DFDD"/>
    </w:rPr>
  </w:style>
  <w:style w:type="paragraph" w:styleId="ae">
    <w:name w:val="Balloon Text"/>
    <w:basedOn w:val="a"/>
    <w:link w:val="af"/>
    <w:uiPriority w:val="99"/>
    <w:semiHidden/>
    <w:unhideWhenUsed/>
    <w:rsid w:val="000153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5390"/>
    <w:rPr>
      <w:rFonts w:ascii="Tahoma" w:hAnsi="Tahoma" w:cs="Tahoma"/>
      <w:sz w:val="16"/>
      <w:szCs w:val="16"/>
    </w:rPr>
  </w:style>
  <w:style w:type="paragraph" w:customStyle="1" w:styleId="Reference">
    <w:name w:val="Reference"/>
    <w:basedOn w:val="a"/>
    <w:rsid w:val="00015390"/>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fontstyle01">
    <w:name w:val="fontstyle01"/>
    <w:basedOn w:val="a0"/>
    <w:rsid w:val="00015390"/>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015390"/>
  </w:style>
  <w:style w:type="character" w:customStyle="1" w:styleId="typography-modulelvnit">
    <w:name w:val="typography-module__lvnit"/>
    <w:basedOn w:val="a0"/>
    <w:rsid w:val="0001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98328340">
      <w:bodyDiv w:val="1"/>
      <w:marLeft w:val="0"/>
      <w:marRight w:val="0"/>
      <w:marTop w:val="0"/>
      <w:marBottom w:val="0"/>
      <w:divBdr>
        <w:top w:val="none" w:sz="0" w:space="0" w:color="auto"/>
        <w:left w:val="none" w:sz="0" w:space="0" w:color="auto"/>
        <w:bottom w:val="none" w:sz="0" w:space="0" w:color="auto"/>
        <w:right w:val="none" w:sz="0" w:space="0" w:color="auto"/>
      </w:divBdr>
    </w:div>
    <w:div w:id="592132416">
      <w:bodyDiv w:val="1"/>
      <w:marLeft w:val="0"/>
      <w:marRight w:val="0"/>
      <w:marTop w:val="0"/>
      <w:marBottom w:val="0"/>
      <w:divBdr>
        <w:top w:val="none" w:sz="0" w:space="0" w:color="auto"/>
        <w:left w:val="none" w:sz="0" w:space="0" w:color="auto"/>
        <w:bottom w:val="none" w:sz="0" w:space="0" w:color="auto"/>
        <w:right w:val="none" w:sz="0" w:space="0" w:color="auto"/>
      </w:divBdr>
    </w:div>
    <w:div w:id="757096619">
      <w:bodyDiv w:val="1"/>
      <w:marLeft w:val="0"/>
      <w:marRight w:val="0"/>
      <w:marTop w:val="0"/>
      <w:marBottom w:val="0"/>
      <w:divBdr>
        <w:top w:val="none" w:sz="0" w:space="0" w:color="auto"/>
        <w:left w:val="none" w:sz="0" w:space="0" w:color="auto"/>
        <w:bottom w:val="none" w:sz="0" w:space="0" w:color="auto"/>
        <w:right w:val="none" w:sz="0" w:space="0" w:color="auto"/>
      </w:divBdr>
    </w:div>
    <w:div w:id="1060593310">
      <w:bodyDiv w:val="1"/>
      <w:marLeft w:val="0"/>
      <w:marRight w:val="0"/>
      <w:marTop w:val="0"/>
      <w:marBottom w:val="0"/>
      <w:divBdr>
        <w:top w:val="none" w:sz="0" w:space="0" w:color="auto"/>
        <w:left w:val="none" w:sz="0" w:space="0" w:color="auto"/>
        <w:bottom w:val="none" w:sz="0" w:space="0" w:color="auto"/>
        <w:right w:val="none" w:sz="0" w:space="0" w:color="auto"/>
      </w:divBdr>
      <w:divsChild>
        <w:div w:id="442382233">
          <w:marLeft w:val="0"/>
          <w:marRight w:val="0"/>
          <w:marTop w:val="0"/>
          <w:marBottom w:val="0"/>
          <w:divBdr>
            <w:top w:val="none" w:sz="0" w:space="0" w:color="auto"/>
            <w:left w:val="none" w:sz="0" w:space="0" w:color="auto"/>
            <w:bottom w:val="none" w:sz="0" w:space="0" w:color="auto"/>
            <w:right w:val="none" w:sz="0" w:space="0" w:color="auto"/>
          </w:divBdr>
        </w:div>
        <w:div w:id="168956697">
          <w:marLeft w:val="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3438078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0127712">
      <w:bodyDiv w:val="1"/>
      <w:marLeft w:val="0"/>
      <w:marRight w:val="0"/>
      <w:marTop w:val="0"/>
      <w:marBottom w:val="0"/>
      <w:divBdr>
        <w:top w:val="none" w:sz="0" w:space="0" w:color="auto"/>
        <w:left w:val="none" w:sz="0" w:space="0" w:color="auto"/>
        <w:bottom w:val="none" w:sz="0" w:space="0" w:color="auto"/>
        <w:right w:val="none" w:sz="0" w:space="0" w:color="auto"/>
      </w:divBdr>
    </w:div>
    <w:div w:id="1806969184">
      <w:bodyDiv w:val="1"/>
      <w:marLeft w:val="0"/>
      <w:marRight w:val="0"/>
      <w:marTop w:val="0"/>
      <w:marBottom w:val="0"/>
      <w:divBdr>
        <w:top w:val="none" w:sz="0" w:space="0" w:color="auto"/>
        <w:left w:val="none" w:sz="0" w:space="0" w:color="auto"/>
        <w:bottom w:val="none" w:sz="0" w:space="0" w:color="auto"/>
        <w:right w:val="none" w:sz="0" w:space="0" w:color="auto"/>
      </w:divBdr>
      <w:divsChild>
        <w:div w:id="1991057774">
          <w:marLeft w:val="0"/>
          <w:marRight w:val="0"/>
          <w:marTop w:val="0"/>
          <w:marBottom w:val="0"/>
          <w:divBdr>
            <w:top w:val="none" w:sz="0" w:space="0" w:color="auto"/>
            <w:left w:val="none" w:sz="0" w:space="0" w:color="auto"/>
            <w:bottom w:val="none" w:sz="0" w:space="0" w:color="auto"/>
            <w:right w:val="none" w:sz="0" w:space="0" w:color="auto"/>
          </w:divBdr>
        </w:div>
        <w:div w:id="171723160">
          <w:marLeft w:val="0"/>
          <w:marRight w:val="0"/>
          <w:marTop w:val="0"/>
          <w:marBottom w:val="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78810362">
      <w:bodyDiv w:val="1"/>
      <w:marLeft w:val="0"/>
      <w:marRight w:val="0"/>
      <w:marTop w:val="0"/>
      <w:marBottom w:val="0"/>
      <w:divBdr>
        <w:top w:val="none" w:sz="0" w:space="0" w:color="auto"/>
        <w:left w:val="none" w:sz="0" w:space="0" w:color="auto"/>
        <w:bottom w:val="none" w:sz="0" w:space="0" w:color="auto"/>
        <w:right w:val="none" w:sz="0" w:space="0" w:color="auto"/>
      </w:divBdr>
    </w:div>
    <w:div w:id="203222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51/e3sconf/202346302023" TargetMode="External"/><Relationship Id="rId26" Type="http://schemas.openxmlformats.org/officeDocument/2006/relationships/hyperlink" Target="https://doi.org/10.1051/e3sconf/202449801011" TargetMode="External"/><Relationship Id="rId39" Type="http://schemas.openxmlformats.org/officeDocument/2006/relationships/hyperlink" Target="https://doi.org/10.1063/5.0306108" TargetMode="External"/><Relationship Id="rId21" Type="http://schemas.openxmlformats.org/officeDocument/2006/relationships/hyperlink" Target="https://doi.org/10.1590/0104-6632.20140313s00002676" TargetMode="External"/><Relationship Id="rId34" Type="http://schemas.openxmlformats.org/officeDocument/2006/relationships/hyperlink" Target="https://doi.org/10.1063/5.0305729" TargetMode="External"/><Relationship Id="rId42" Type="http://schemas.openxmlformats.org/officeDocument/2006/relationships/hyperlink" Target="https://doi.org/10.21122/2227-1031-2023-22-5-428-43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doi.org/10.21595/vp.2024.24051" TargetMode="External"/><Relationship Id="rId11" Type="http://schemas.openxmlformats.org/officeDocument/2006/relationships/image" Target="media/image3.jpeg"/><Relationship Id="rId24" Type="http://schemas.openxmlformats.org/officeDocument/2006/relationships/hyperlink" Target="https://doi.org/10.31643/2026/6445.01" TargetMode="External"/><Relationship Id="rId32" Type="http://schemas.openxmlformats.org/officeDocument/2006/relationships/hyperlink" Target="https://doi.org/10.1051/e3sconf/202562701005" TargetMode="External"/><Relationship Id="rId37" Type="http://schemas.openxmlformats.org/officeDocument/2006/relationships/hyperlink" Target="https://doi.org/10.1063/5.0307209" TargetMode="External"/><Relationship Id="rId40" Type="http://schemas.openxmlformats.org/officeDocument/2006/relationships/hyperlink" Target="https://doi.org/10.1051/e3sconf/202452503009"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51/e3sconf/202562705001" TargetMode="External"/><Relationship Id="rId28" Type="http://schemas.openxmlformats.org/officeDocument/2006/relationships/hyperlink" Target="https://www.scopus.com/authid/detail.uri?authorId=58029828400" TargetMode="External"/><Relationship Id="rId36" Type="http://schemas.openxmlformats.org/officeDocument/2006/relationships/hyperlink" Target="https://doi.org/10.1051/e3sconf/202341703003" TargetMode="External"/><Relationship Id="rId49"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oi.org/10.1063/5.0306554" TargetMode="External"/><Relationship Id="rId31" Type="http://schemas.openxmlformats.org/officeDocument/2006/relationships/hyperlink" Target="https://doi.org/10.1051/e3sconf/2025627050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academiaone.org/index.php/2/article/view/854" TargetMode="External"/><Relationship Id="rId27" Type="http://schemas.openxmlformats.org/officeDocument/2006/relationships/hyperlink" Target="https://doi.org/10.1063/5.0116131" TargetMode="External"/><Relationship Id="rId30" Type="http://schemas.openxmlformats.org/officeDocument/2006/relationships/hyperlink" Target="https://doi.org/10.1063/5.0305703" TargetMode="External"/><Relationship Id="rId35" Type="http://schemas.openxmlformats.org/officeDocument/2006/relationships/hyperlink" Target="https://doi.org/10.1051/e3sconf/202452503008" TargetMode="External"/><Relationship Id="rId43" Type="http://schemas.openxmlformats.org/officeDocument/2006/relationships/hyperlink" Target="https://doi.org/10.1051/e3sconf/202454803012" TargetMode="External"/><Relationship Id="rId48" Type="http://schemas.openxmlformats.org/officeDocument/2006/relationships/header" Target="header3.xml"/><Relationship Id="rId8" Type="http://schemas.openxmlformats.org/officeDocument/2006/relationships/hyperlink" Target="mailto:odil_boss85@mail.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hyperlink" Target="https://doi.org/10.31643/2026/6445.43" TargetMode="External"/><Relationship Id="rId33" Type="http://schemas.openxmlformats.org/officeDocument/2006/relationships/hyperlink" Target="https://doi.org/10.1051/e3sconf/202452506001" TargetMode="External"/><Relationship Id="rId38" Type="http://schemas.openxmlformats.org/officeDocument/2006/relationships/hyperlink" Target="https://doi.org/10.1063/5.0305735" TargetMode="External"/><Relationship Id="rId46" Type="http://schemas.openxmlformats.org/officeDocument/2006/relationships/footer" Target="footer1.xml"/><Relationship Id="rId20" Type="http://schemas.openxmlformats.org/officeDocument/2006/relationships/hyperlink" Target="https://doi.org/10.1007/s00502-020-00829-2" TargetMode="External"/><Relationship Id="rId41" Type="http://schemas.openxmlformats.org/officeDocument/2006/relationships/hyperlink" Target="https://doi.org/10.1051/e3sconf/202454806008"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Odil%20aka%20SCOPUS\&#1051;&#1080;&#1089;&#1090;%20Microsoft%20Excel%20(2)%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simple filter</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Лист1!$F$34:$F$39</c:f>
              <c:numCache>
                <c:formatCode>General</c:formatCode>
                <c:ptCount val="6"/>
                <c:pt idx="0">
                  <c:v>0</c:v>
                </c:pt>
                <c:pt idx="1">
                  <c:v>2</c:v>
                </c:pt>
                <c:pt idx="2">
                  <c:v>4</c:v>
                </c:pt>
                <c:pt idx="3">
                  <c:v>6</c:v>
                </c:pt>
                <c:pt idx="4">
                  <c:v>8</c:v>
                </c:pt>
                <c:pt idx="5">
                  <c:v>10</c:v>
                </c:pt>
              </c:numCache>
            </c:numRef>
          </c:cat>
          <c:val>
            <c:numRef>
              <c:f>Лист1!$G$34:$G$39</c:f>
              <c:numCache>
                <c:formatCode>General</c:formatCode>
                <c:ptCount val="6"/>
                <c:pt idx="0">
                  <c:v>0</c:v>
                </c:pt>
                <c:pt idx="1">
                  <c:v>100</c:v>
                </c:pt>
                <c:pt idx="2">
                  <c:v>180</c:v>
                </c:pt>
                <c:pt idx="3">
                  <c:v>250</c:v>
                </c:pt>
                <c:pt idx="4">
                  <c:v>310</c:v>
                </c:pt>
                <c:pt idx="5">
                  <c:v>347</c:v>
                </c:pt>
              </c:numCache>
            </c:numRef>
          </c:val>
          <c:smooth val="0"/>
          <c:extLst>
            <c:ext xmlns:c16="http://schemas.microsoft.com/office/drawing/2014/chart" uri="{C3380CC4-5D6E-409C-BE32-E72D297353CC}">
              <c16:uniqueId val="{00000000-8881-4682-8DD6-7FCB2576A392}"/>
            </c:ext>
          </c:extLst>
        </c:ser>
        <c:ser>
          <c:idx val="1"/>
          <c:order val="1"/>
          <c:tx>
            <c:v>external spray filter</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Лист1!$F$34:$F$39</c:f>
              <c:numCache>
                <c:formatCode>General</c:formatCode>
                <c:ptCount val="6"/>
                <c:pt idx="0">
                  <c:v>0</c:v>
                </c:pt>
                <c:pt idx="1">
                  <c:v>2</c:v>
                </c:pt>
                <c:pt idx="2">
                  <c:v>4</c:v>
                </c:pt>
                <c:pt idx="3">
                  <c:v>6</c:v>
                </c:pt>
                <c:pt idx="4">
                  <c:v>8</c:v>
                </c:pt>
                <c:pt idx="5">
                  <c:v>10</c:v>
                </c:pt>
              </c:numCache>
            </c:numRef>
          </c:cat>
          <c:val>
            <c:numRef>
              <c:f>Лист1!$H$34:$H$39</c:f>
              <c:numCache>
                <c:formatCode>General</c:formatCode>
                <c:ptCount val="6"/>
                <c:pt idx="0">
                  <c:v>0</c:v>
                </c:pt>
                <c:pt idx="1">
                  <c:v>120</c:v>
                </c:pt>
                <c:pt idx="2">
                  <c:v>200</c:v>
                </c:pt>
                <c:pt idx="3">
                  <c:v>265</c:v>
                </c:pt>
                <c:pt idx="4">
                  <c:v>322</c:v>
                </c:pt>
                <c:pt idx="5">
                  <c:v>358</c:v>
                </c:pt>
              </c:numCache>
            </c:numRef>
          </c:val>
          <c:smooth val="0"/>
          <c:extLst>
            <c:ext xmlns:c16="http://schemas.microsoft.com/office/drawing/2014/chart" uri="{C3380CC4-5D6E-409C-BE32-E72D297353CC}">
              <c16:uniqueId val="{00000001-8881-4682-8DD6-7FCB2576A392}"/>
            </c:ext>
          </c:extLst>
        </c:ser>
        <c:ser>
          <c:idx val="2"/>
          <c:order val="2"/>
          <c:tx>
            <c:v>internal spray nozzle filter</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Лист1!$F$34:$F$39</c:f>
              <c:numCache>
                <c:formatCode>General</c:formatCode>
                <c:ptCount val="6"/>
                <c:pt idx="0">
                  <c:v>0</c:v>
                </c:pt>
                <c:pt idx="1">
                  <c:v>2</c:v>
                </c:pt>
                <c:pt idx="2">
                  <c:v>4</c:v>
                </c:pt>
                <c:pt idx="3">
                  <c:v>6</c:v>
                </c:pt>
                <c:pt idx="4">
                  <c:v>8</c:v>
                </c:pt>
                <c:pt idx="5">
                  <c:v>10</c:v>
                </c:pt>
              </c:numCache>
            </c:numRef>
          </c:cat>
          <c:val>
            <c:numRef>
              <c:f>Лист1!$I$34:$I$39</c:f>
              <c:numCache>
                <c:formatCode>General</c:formatCode>
                <c:ptCount val="6"/>
                <c:pt idx="0">
                  <c:v>0</c:v>
                </c:pt>
                <c:pt idx="1">
                  <c:v>135</c:v>
                </c:pt>
                <c:pt idx="2">
                  <c:v>220</c:v>
                </c:pt>
                <c:pt idx="3">
                  <c:v>280</c:v>
                </c:pt>
                <c:pt idx="4">
                  <c:v>340</c:v>
                </c:pt>
                <c:pt idx="5">
                  <c:v>375</c:v>
                </c:pt>
              </c:numCache>
            </c:numRef>
          </c:val>
          <c:smooth val="0"/>
          <c:extLst>
            <c:ext xmlns:c16="http://schemas.microsoft.com/office/drawing/2014/chart" uri="{C3380CC4-5D6E-409C-BE32-E72D297353CC}">
              <c16:uniqueId val="{00000002-8881-4682-8DD6-7FCB2576A392}"/>
            </c:ext>
          </c:extLst>
        </c:ser>
        <c:ser>
          <c:idx val="3"/>
          <c:order val="3"/>
          <c:tx>
            <c:v>filter with external and internal sprayers</c:v>
          </c:tx>
          <c:spPr>
            <a:ln w="22225" cap="rnd">
              <a:solidFill>
                <a:schemeClr val="accent4"/>
              </a:solidFill>
              <a:round/>
            </a:ln>
            <a:effectLst/>
          </c:spPr>
          <c:marker>
            <c:symbol val="x"/>
            <c:size val="6"/>
            <c:spPr>
              <a:noFill/>
              <a:ln w="9525">
                <a:solidFill>
                  <a:schemeClr val="accent4"/>
                </a:solidFill>
                <a:round/>
              </a:ln>
              <a:effectLst/>
            </c:spPr>
          </c:marker>
          <c:cat>
            <c:numRef>
              <c:f>Лист1!$F$34:$F$39</c:f>
              <c:numCache>
                <c:formatCode>General</c:formatCode>
                <c:ptCount val="6"/>
                <c:pt idx="0">
                  <c:v>0</c:v>
                </c:pt>
                <c:pt idx="1">
                  <c:v>2</c:v>
                </c:pt>
                <c:pt idx="2">
                  <c:v>4</c:v>
                </c:pt>
                <c:pt idx="3">
                  <c:v>6</c:v>
                </c:pt>
                <c:pt idx="4">
                  <c:v>8</c:v>
                </c:pt>
                <c:pt idx="5">
                  <c:v>10</c:v>
                </c:pt>
              </c:numCache>
            </c:numRef>
          </c:cat>
          <c:val>
            <c:numRef>
              <c:f>Лист1!$J$34:$J$39</c:f>
              <c:numCache>
                <c:formatCode>General</c:formatCode>
                <c:ptCount val="6"/>
                <c:pt idx="0">
                  <c:v>0</c:v>
                </c:pt>
                <c:pt idx="1">
                  <c:v>150</c:v>
                </c:pt>
                <c:pt idx="2">
                  <c:v>236</c:v>
                </c:pt>
                <c:pt idx="3">
                  <c:v>300</c:v>
                </c:pt>
                <c:pt idx="4">
                  <c:v>364</c:v>
                </c:pt>
                <c:pt idx="5">
                  <c:v>400</c:v>
                </c:pt>
              </c:numCache>
            </c:numRef>
          </c:val>
          <c:smooth val="0"/>
          <c:extLst>
            <c:ext xmlns:c16="http://schemas.microsoft.com/office/drawing/2014/chart" uri="{C3380CC4-5D6E-409C-BE32-E72D297353CC}">
              <c16:uniqueId val="{00000003-8881-4682-8DD6-7FCB2576A392}"/>
            </c:ext>
          </c:extLst>
        </c:ser>
        <c:ser>
          <c:idx val="4"/>
          <c:order val="4"/>
          <c:tx>
            <c:v>spring filter</c:v>
          </c:tx>
          <c:spPr>
            <a:ln w="22225" cap="rnd">
              <a:solidFill>
                <a:schemeClr val="accent5"/>
              </a:solidFill>
              <a:round/>
            </a:ln>
            <a:effectLst/>
          </c:spPr>
          <c:marker>
            <c:symbol val="star"/>
            <c:size val="6"/>
            <c:spPr>
              <a:noFill/>
              <a:ln w="9525">
                <a:solidFill>
                  <a:schemeClr val="accent5"/>
                </a:solidFill>
                <a:round/>
              </a:ln>
              <a:effectLst/>
            </c:spPr>
          </c:marker>
          <c:cat>
            <c:numRef>
              <c:f>Лист1!$F$34:$F$39</c:f>
              <c:numCache>
                <c:formatCode>General</c:formatCode>
                <c:ptCount val="6"/>
                <c:pt idx="0">
                  <c:v>0</c:v>
                </c:pt>
                <c:pt idx="1">
                  <c:v>2</c:v>
                </c:pt>
                <c:pt idx="2">
                  <c:v>4</c:v>
                </c:pt>
                <c:pt idx="3">
                  <c:v>6</c:v>
                </c:pt>
                <c:pt idx="4">
                  <c:v>8</c:v>
                </c:pt>
                <c:pt idx="5">
                  <c:v>10</c:v>
                </c:pt>
              </c:numCache>
            </c:numRef>
          </c:cat>
          <c:val>
            <c:numRef>
              <c:f>Лист1!$K$34:$K$39</c:f>
              <c:numCache>
                <c:formatCode>General</c:formatCode>
                <c:ptCount val="6"/>
                <c:pt idx="0">
                  <c:v>0</c:v>
                </c:pt>
                <c:pt idx="1">
                  <c:v>180</c:v>
                </c:pt>
                <c:pt idx="2">
                  <c:v>260</c:v>
                </c:pt>
                <c:pt idx="3">
                  <c:v>333</c:v>
                </c:pt>
                <c:pt idx="4">
                  <c:v>400</c:v>
                </c:pt>
                <c:pt idx="5">
                  <c:v>450</c:v>
                </c:pt>
              </c:numCache>
            </c:numRef>
          </c:val>
          <c:smooth val="0"/>
          <c:extLst>
            <c:ext xmlns:c16="http://schemas.microsoft.com/office/drawing/2014/chart" uri="{C3380CC4-5D6E-409C-BE32-E72D297353CC}">
              <c16:uniqueId val="{00000004-8881-4682-8DD6-7FCB2576A392}"/>
            </c:ext>
          </c:extLst>
        </c:ser>
        <c:dLbls>
          <c:showLegendKey val="0"/>
          <c:showVal val="0"/>
          <c:showCatName val="0"/>
          <c:showSerName val="0"/>
          <c:showPercent val="0"/>
          <c:showBubbleSize val="0"/>
        </c:dLbls>
        <c:marker val="1"/>
        <c:smooth val="0"/>
        <c:axId val="188504704"/>
        <c:axId val="188515456"/>
      </c:lineChart>
      <c:catAx>
        <c:axId val="188504704"/>
        <c:scaling>
          <c:orientation val="minMax"/>
        </c:scaling>
        <c:delete val="0"/>
        <c:axPos val="b"/>
        <c:title>
          <c:tx>
            <c:rich>
              <a:bodyPr rot="0" vert="horz"/>
              <a:lstStyle/>
              <a:p>
                <a:pPr>
                  <a:defRPr/>
                </a:pPr>
                <a:r>
                  <a:rPr lang="en-US"/>
                  <a:t>Times (minutes)</a:t>
                </a:r>
                <a:endParaRPr lang="ru-RU"/>
              </a:p>
            </c:rich>
          </c:tx>
          <c:layout>
            <c:manualLayout>
              <c:xMode val="edge"/>
              <c:yMode val="edge"/>
              <c:x val="0.7861965811965812"/>
              <c:y val="0.399379107380044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88515456"/>
        <c:crosses val="autoZero"/>
        <c:auto val="1"/>
        <c:lblAlgn val="ctr"/>
        <c:lblOffset val="100"/>
        <c:noMultiLvlLbl val="0"/>
      </c:catAx>
      <c:valAx>
        <c:axId val="188515456"/>
        <c:scaling>
          <c:orientation val="minMax"/>
          <c:max val="5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mass (gramm)</a:t>
                </a:r>
                <a:endParaRPr lang="ru-RU"/>
              </a:p>
            </c:rich>
          </c:tx>
          <c:layout>
            <c:manualLayout>
              <c:xMode val="edge"/>
              <c:yMode val="edge"/>
              <c:x val="0.24074466653206808"/>
              <c:y val="7.6184357881394923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ru-RU"/>
          </a:p>
        </c:txPr>
        <c:crossAx val="188504704"/>
        <c:crosses val="autoZero"/>
        <c:crossBetween val="between"/>
        <c:majorUnit val="50"/>
      </c:valAx>
      <c:dTable>
        <c:showHorzBorder val="1"/>
        <c:showVertBorder val="1"/>
        <c:showOutline val="1"/>
        <c:showKeys val="1"/>
        <c:spPr>
          <a:noFill/>
          <a:ln w="9525">
            <a:solidFill>
              <a:schemeClr val="tx1">
                <a:lumMod val="15000"/>
                <a:lumOff val="85000"/>
              </a:schemeClr>
            </a:solidFill>
          </a:ln>
          <a:effectLst/>
        </c:sp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019-E74B-410A-91A8-EC58467C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4307</Words>
  <Characters>24553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cp:revision>
  <cp:lastPrinted>2023-12-26T18:03:00Z</cp:lastPrinted>
  <dcterms:created xsi:type="dcterms:W3CDTF">2026-01-09T16:00:00Z</dcterms:created>
  <dcterms:modified xsi:type="dcterms:W3CDTF">2026-01-09T16:00:00Z</dcterms:modified>
</cp:coreProperties>
</file>