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38F02" w14:textId="2F82448D" w:rsidR="00C83608" w:rsidRPr="008452C3" w:rsidRDefault="00C83608" w:rsidP="005C74EC">
      <w:pPr>
        <w:spacing w:before="1200" w:after="200"/>
        <w:jc w:val="center"/>
        <w:rPr>
          <w:b/>
          <w:bCs/>
          <w:sz w:val="36"/>
          <w:szCs w:val="28"/>
          <w:lang w:val="en-US"/>
        </w:rPr>
      </w:pPr>
      <w:r w:rsidRPr="008452C3">
        <w:rPr>
          <w:b/>
          <w:bCs/>
          <w:sz w:val="36"/>
          <w:szCs w:val="28"/>
          <w:lang w:val="en-US"/>
        </w:rPr>
        <w:t xml:space="preserve">Experimental investigation of the resistance relay in power line protection </w:t>
      </w:r>
    </w:p>
    <w:p w14:paraId="42BC11F5" w14:textId="7F8E96F7" w:rsidR="00C83608" w:rsidRPr="00BE310E" w:rsidRDefault="00C83608" w:rsidP="00C83608">
      <w:pPr>
        <w:spacing w:before="240" w:after="200"/>
        <w:jc w:val="center"/>
        <w:rPr>
          <w:sz w:val="20"/>
          <w:szCs w:val="20"/>
          <w:lang w:val="en-US" w:eastAsia="en-GB"/>
        </w:rPr>
      </w:pPr>
      <w:proofErr w:type="spellStart"/>
      <w:r w:rsidRPr="008452C3">
        <w:rPr>
          <w:szCs w:val="20"/>
          <w:lang w:val="en-US"/>
        </w:rPr>
        <w:t>Ahror</w:t>
      </w:r>
      <w:proofErr w:type="spellEnd"/>
      <w:r w:rsidRPr="008452C3">
        <w:rPr>
          <w:szCs w:val="20"/>
          <w:lang w:val="en-US"/>
        </w:rPr>
        <w:t xml:space="preserve"> </w:t>
      </w:r>
      <w:proofErr w:type="spellStart"/>
      <w:r w:rsidRPr="008452C3">
        <w:rPr>
          <w:szCs w:val="20"/>
          <w:lang w:val="en-US"/>
        </w:rPr>
        <w:t>Majidov</w:t>
      </w:r>
      <w:proofErr w:type="spellEnd"/>
      <w:r w:rsidRPr="008452C3">
        <w:rPr>
          <w:szCs w:val="20"/>
          <w:vertAlign w:val="superscript"/>
          <w:lang w:val="uz-Cyrl-UZ"/>
        </w:rPr>
        <w:t>1</w:t>
      </w:r>
      <w:r w:rsidRPr="008452C3">
        <w:rPr>
          <w:szCs w:val="20"/>
          <w:lang w:val="en-US"/>
        </w:rPr>
        <w:t>,</w:t>
      </w:r>
      <w:r w:rsidR="00BE310E">
        <w:rPr>
          <w:szCs w:val="20"/>
          <w:lang w:val="en-US"/>
        </w:rPr>
        <w:t xml:space="preserve"> </w:t>
      </w:r>
      <w:proofErr w:type="spellStart"/>
      <w:r w:rsidR="00BE310E" w:rsidRPr="00BE310E">
        <w:rPr>
          <w:rFonts w:cs="Times New Roman"/>
          <w:bCs/>
          <w:color w:val="000000"/>
          <w:szCs w:val="28"/>
          <w:lang w:val="en-US"/>
        </w:rPr>
        <w:t>Ziyodullo</w:t>
      </w:r>
      <w:proofErr w:type="spellEnd"/>
      <w:r w:rsidR="00BE310E" w:rsidRPr="00BE310E">
        <w:rPr>
          <w:rFonts w:cs="Times New Roman"/>
          <w:bCs/>
          <w:color w:val="000000"/>
          <w:szCs w:val="28"/>
          <w:lang w:val="en-US"/>
        </w:rPr>
        <w:t xml:space="preserve"> </w:t>
      </w:r>
      <w:proofErr w:type="spellStart"/>
      <w:r w:rsidR="00BE310E" w:rsidRPr="00BE310E">
        <w:rPr>
          <w:rFonts w:cs="Times New Roman"/>
          <w:bCs/>
          <w:color w:val="000000"/>
          <w:szCs w:val="28"/>
          <w:lang w:val="en-US"/>
        </w:rPr>
        <w:t>Eshmurodov</w:t>
      </w:r>
      <w:proofErr w:type="spellEnd"/>
      <w:r w:rsidR="00BE310E" w:rsidRPr="00BE310E">
        <w:rPr>
          <w:rFonts w:cs="Times New Roman"/>
          <w:bCs/>
          <w:color w:val="000000"/>
          <w:szCs w:val="28"/>
          <w:vertAlign w:val="superscript"/>
          <w:lang w:val="en-US"/>
        </w:rPr>
        <w:t xml:space="preserve"> 1</w:t>
      </w:r>
      <w:r w:rsidR="00BE310E">
        <w:rPr>
          <w:rFonts w:cs="Times New Roman"/>
          <w:bCs/>
          <w:color w:val="000000"/>
          <w:szCs w:val="28"/>
          <w:lang w:val="en-US"/>
        </w:rPr>
        <w:t xml:space="preserve">, </w:t>
      </w:r>
      <w:proofErr w:type="spellStart"/>
      <w:r w:rsidR="00BE310E" w:rsidRPr="00BE310E">
        <w:rPr>
          <w:lang w:val="en-US"/>
        </w:rPr>
        <w:t>Bobur</w:t>
      </w:r>
      <w:proofErr w:type="spellEnd"/>
      <w:r w:rsidR="00BE310E" w:rsidRPr="00BE310E">
        <w:rPr>
          <w:lang w:val="en-US"/>
        </w:rPr>
        <w:t xml:space="preserve"> Muxammadov</w:t>
      </w:r>
      <w:proofErr w:type="gramStart"/>
      <w:r w:rsidR="00BE310E" w:rsidRPr="00BE310E">
        <w:rPr>
          <w:vertAlign w:val="superscript"/>
          <w:lang w:val="en-US"/>
        </w:rPr>
        <w:t>1</w:t>
      </w:r>
      <w:r w:rsidR="00D245BE" w:rsidRPr="00D245BE">
        <w:rPr>
          <w:lang w:val="en-US"/>
        </w:rPr>
        <w:t>,</w:t>
      </w:r>
      <w:r w:rsidR="00D245BE">
        <w:rPr>
          <w:lang w:val="en-US"/>
        </w:rPr>
        <w:t xml:space="preserve">   </w:t>
      </w:r>
      <w:proofErr w:type="gramEnd"/>
      <w:r w:rsidR="00D245BE">
        <w:rPr>
          <w:lang w:val="en-US"/>
        </w:rPr>
        <w:t xml:space="preserve">                             </w:t>
      </w:r>
      <w:proofErr w:type="spellStart"/>
      <w:r w:rsidR="00F741CB" w:rsidRPr="00F741CB">
        <w:rPr>
          <w:lang w:val="en-US"/>
        </w:rPr>
        <w:t>Feruza</w:t>
      </w:r>
      <w:proofErr w:type="spellEnd"/>
      <w:r w:rsidR="00F741CB" w:rsidRPr="00F741CB">
        <w:rPr>
          <w:lang w:val="en-US"/>
        </w:rPr>
        <w:t xml:space="preserve"> </w:t>
      </w:r>
      <w:proofErr w:type="spellStart"/>
      <w:r w:rsidR="00F741CB" w:rsidRPr="00F741CB">
        <w:rPr>
          <w:lang w:val="en-US"/>
        </w:rPr>
        <w:t>Zokirova</w:t>
      </w:r>
      <w:proofErr w:type="spellEnd"/>
      <w:r w:rsidR="00F741CB" w:rsidRPr="00F741CB">
        <w:rPr>
          <w:lang w:val="en-US"/>
        </w:rPr>
        <w:t xml:space="preserve"> </w:t>
      </w:r>
      <w:r w:rsidR="00D245BE" w:rsidRPr="00D245BE">
        <w:rPr>
          <w:vertAlign w:val="superscript"/>
          <w:lang w:val="en-US"/>
        </w:rPr>
        <w:t>2</w:t>
      </w:r>
    </w:p>
    <w:p w14:paraId="4409BB12" w14:textId="77777777" w:rsidR="00C83608" w:rsidRDefault="00C83608" w:rsidP="00D245BE">
      <w:pPr>
        <w:spacing w:after="0"/>
        <w:jc w:val="center"/>
        <w:rPr>
          <w:i/>
          <w:sz w:val="20"/>
          <w:szCs w:val="20"/>
          <w:lang w:val="en-US"/>
        </w:rPr>
      </w:pPr>
      <w:r w:rsidRPr="008452C3">
        <w:rPr>
          <w:i/>
          <w:sz w:val="20"/>
          <w:szCs w:val="20"/>
          <w:vertAlign w:val="superscript"/>
          <w:lang w:val="uz-Cyrl-UZ"/>
        </w:rPr>
        <w:t>1</w:t>
      </w:r>
      <w:proofErr w:type="spellStart"/>
      <w:r w:rsidRPr="008452C3">
        <w:rPr>
          <w:i/>
          <w:sz w:val="20"/>
          <w:szCs w:val="20"/>
          <w:lang w:val="en-US"/>
        </w:rPr>
        <w:t>Navoi</w:t>
      </w:r>
      <w:proofErr w:type="spellEnd"/>
      <w:r w:rsidRPr="008452C3">
        <w:rPr>
          <w:i/>
          <w:sz w:val="20"/>
          <w:szCs w:val="20"/>
          <w:lang w:val="en-US"/>
        </w:rPr>
        <w:t xml:space="preserve"> State University of Mining and Technologies, </w:t>
      </w:r>
      <w:proofErr w:type="spellStart"/>
      <w:r w:rsidRPr="008452C3">
        <w:rPr>
          <w:i/>
          <w:sz w:val="20"/>
          <w:szCs w:val="20"/>
          <w:lang w:val="en-US"/>
        </w:rPr>
        <w:t>Navoiy</w:t>
      </w:r>
      <w:proofErr w:type="spellEnd"/>
      <w:r w:rsidRPr="008452C3">
        <w:rPr>
          <w:i/>
          <w:sz w:val="20"/>
          <w:szCs w:val="20"/>
          <w:lang w:val="en-US"/>
        </w:rPr>
        <w:t>, Uzbekistan</w:t>
      </w:r>
    </w:p>
    <w:p w14:paraId="1ABBBB77" w14:textId="442482FB" w:rsidR="00D245BE" w:rsidRPr="008452C3" w:rsidRDefault="00D245BE" w:rsidP="00D245BE">
      <w:pPr>
        <w:spacing w:after="0"/>
        <w:jc w:val="center"/>
        <w:rPr>
          <w:i/>
          <w:sz w:val="20"/>
          <w:szCs w:val="20"/>
          <w:lang w:val="en-US"/>
        </w:rPr>
      </w:pPr>
      <w:r w:rsidRPr="00D245BE">
        <w:rPr>
          <w:i/>
          <w:sz w:val="20"/>
          <w:szCs w:val="20"/>
          <w:vertAlign w:val="superscript"/>
          <w:lang w:val="en-US"/>
        </w:rPr>
        <w:t>2</w:t>
      </w:r>
      <w:r>
        <w:rPr>
          <w:i/>
          <w:sz w:val="20"/>
          <w:szCs w:val="20"/>
          <w:lang w:val="en-US"/>
        </w:rPr>
        <w:t xml:space="preserve"> </w:t>
      </w:r>
      <w:r w:rsidRPr="00D245BE">
        <w:rPr>
          <w:i/>
          <w:sz w:val="20"/>
          <w:szCs w:val="20"/>
          <w:lang w:val="en-US"/>
        </w:rPr>
        <w:t xml:space="preserve">Tashkent state technical university named after Islam </w:t>
      </w:r>
      <w:proofErr w:type="spellStart"/>
      <w:r w:rsidRPr="00D245BE">
        <w:rPr>
          <w:i/>
          <w:sz w:val="20"/>
          <w:szCs w:val="20"/>
          <w:lang w:val="en-US"/>
        </w:rPr>
        <w:t>Karimov</w:t>
      </w:r>
      <w:proofErr w:type="spellEnd"/>
      <w:r w:rsidRPr="00D245BE">
        <w:rPr>
          <w:i/>
          <w:sz w:val="20"/>
          <w:szCs w:val="20"/>
          <w:lang w:val="en-US"/>
        </w:rPr>
        <w:t>, Tashkent, Uzbekistan</w:t>
      </w:r>
    </w:p>
    <w:p w14:paraId="445A7DED" w14:textId="7B714779" w:rsidR="00C83608" w:rsidRPr="00D245BE" w:rsidRDefault="00D245BE" w:rsidP="00C83608">
      <w:pPr>
        <w:spacing w:before="200" w:after="200"/>
        <w:jc w:val="center"/>
        <w:rPr>
          <w:i/>
          <w:sz w:val="20"/>
          <w:szCs w:val="20"/>
          <w:lang w:val="en-US"/>
        </w:rPr>
      </w:pPr>
      <w:r w:rsidRPr="00D245BE">
        <w:rPr>
          <w:i/>
          <w:sz w:val="20"/>
          <w:szCs w:val="18"/>
          <w:vertAlign w:val="superscript"/>
          <w:lang w:val="en-US"/>
        </w:rPr>
        <w:t>a)</w:t>
      </w:r>
      <w:r>
        <w:rPr>
          <w:i/>
          <w:sz w:val="20"/>
          <w:szCs w:val="18"/>
          <w:lang w:val="en-US"/>
        </w:rPr>
        <w:t xml:space="preserve"> </w:t>
      </w:r>
      <w:r w:rsidR="00C83608" w:rsidRPr="008452C3">
        <w:rPr>
          <w:i/>
          <w:sz w:val="20"/>
          <w:szCs w:val="18"/>
          <w:lang w:val="en-US"/>
        </w:rPr>
        <w:t xml:space="preserve">Corresponding author: </w:t>
      </w:r>
      <w:hyperlink r:id="rId5" w:history="1">
        <w:r w:rsidRPr="00111235">
          <w:rPr>
            <w:rStyle w:val="a3"/>
            <w:i/>
            <w:sz w:val="20"/>
            <w:szCs w:val="18"/>
            <w:lang w:val="en-US"/>
          </w:rPr>
          <w:t>majidov_a@list.ru</w:t>
        </w:r>
      </w:hyperlink>
      <w:r>
        <w:rPr>
          <w:i/>
          <w:sz w:val="20"/>
          <w:szCs w:val="18"/>
          <w:lang w:val="en-US"/>
        </w:rPr>
        <w:t xml:space="preserve"> </w:t>
      </w:r>
    </w:p>
    <w:p w14:paraId="4D4A2689" w14:textId="03E708F4" w:rsidR="00C83608" w:rsidRPr="008452C3" w:rsidRDefault="00F35C12" w:rsidP="0017331C">
      <w:pPr>
        <w:spacing w:after="0"/>
        <w:ind w:left="284" w:right="284"/>
        <w:jc w:val="both"/>
        <w:rPr>
          <w:rFonts w:cs="Times New Roman"/>
          <w:iCs/>
          <w:kern w:val="0"/>
          <w:sz w:val="18"/>
          <w:szCs w:val="18"/>
          <w:lang w:val="uz-Cyrl-UZ"/>
          <w14:ligatures w14:val="none"/>
        </w:rPr>
      </w:pPr>
      <w:r w:rsidRPr="001E7848">
        <w:rPr>
          <w:rFonts w:cs="Times New Roman"/>
          <w:b/>
          <w:bCs/>
          <w:iCs/>
          <w:kern w:val="0"/>
          <w:sz w:val="18"/>
          <w:szCs w:val="18"/>
          <w:lang w:val="uz-Cyrl-UZ"/>
          <w14:ligatures w14:val="none"/>
        </w:rPr>
        <w:t>Abstract.</w:t>
      </w:r>
      <w:r w:rsidRPr="008452C3">
        <w:rPr>
          <w:rFonts w:cs="Times New Roman"/>
          <w:iCs/>
          <w:kern w:val="0"/>
          <w:sz w:val="18"/>
          <w:szCs w:val="18"/>
          <w:lang w:val="uz-Cyrl-UZ"/>
          <w14:ligatures w14:val="none"/>
        </w:rPr>
        <w:t xml:space="preserve"> The article presents the results of an experimental study to determine the principle of operation, characteristics and effectiveness of a resistance relay used to protect power transmission lines from emergency situations.</w:t>
      </w:r>
      <w:r w:rsidR="006942FF">
        <w:rPr>
          <w:rFonts w:cs="Times New Roman"/>
          <w:iCs/>
          <w:kern w:val="0"/>
          <w:sz w:val="18"/>
          <w:szCs w:val="18"/>
          <w:lang w:val="en-US"/>
          <w14:ligatures w14:val="none"/>
        </w:rPr>
        <w:t xml:space="preserve"> </w:t>
      </w:r>
      <w:r w:rsidRPr="008452C3">
        <w:rPr>
          <w:rFonts w:cs="Times New Roman"/>
          <w:iCs/>
          <w:kern w:val="0"/>
          <w:sz w:val="18"/>
          <w:szCs w:val="18"/>
          <w:lang w:val="uz-Cyrl-UZ"/>
          <w14:ligatures w14:val="none"/>
        </w:rPr>
        <w:t>During the research, the parameters of the current and voltage applied to the relay were changed, and their effect on relay sensitivity, speed, and selectivity was studied. The relay operating modes were also modeled on the basis of a laboratory stand, which creates conditions close to real operating conditions.</w:t>
      </w:r>
      <w:r w:rsidR="006942FF">
        <w:rPr>
          <w:rFonts w:cs="Times New Roman"/>
          <w:iCs/>
          <w:kern w:val="0"/>
          <w:sz w:val="18"/>
          <w:szCs w:val="18"/>
          <w:lang w:val="en-US"/>
          <w14:ligatures w14:val="none"/>
        </w:rPr>
        <w:t xml:space="preserve"> </w:t>
      </w:r>
      <w:r w:rsidRPr="008452C3">
        <w:rPr>
          <w:rFonts w:cs="Times New Roman"/>
          <w:iCs/>
          <w:kern w:val="0"/>
          <w:sz w:val="18"/>
          <w:szCs w:val="18"/>
          <w:lang w:val="uz-Cyrl-UZ"/>
          <w14:ligatures w14:val="none"/>
        </w:rPr>
        <w:t>The results showed that the resistive relay provides high reliability for the rapid detection and localization of short circuits in power transmission lines. This allows you to optimize the sensitivity parameters and angular characteristics of the resistive relay.</w:t>
      </w:r>
    </w:p>
    <w:p w14:paraId="64A01EF8" w14:textId="77777777" w:rsidR="00C11D8C" w:rsidRPr="008452C3" w:rsidRDefault="00C11D8C" w:rsidP="00C11D8C">
      <w:pPr>
        <w:spacing w:before="240" w:after="240"/>
        <w:ind w:firstLine="567"/>
        <w:jc w:val="center"/>
        <w:rPr>
          <w:b/>
          <w:sz w:val="24"/>
          <w:szCs w:val="20"/>
          <w:lang w:val="en-US"/>
        </w:rPr>
      </w:pPr>
      <w:r w:rsidRPr="008452C3">
        <w:rPr>
          <w:b/>
          <w:sz w:val="24"/>
          <w:szCs w:val="20"/>
          <w:lang w:val="en-US"/>
        </w:rPr>
        <w:t>INTRODUCTION</w:t>
      </w:r>
    </w:p>
    <w:p w14:paraId="7B3765C8" w14:textId="77777777" w:rsidR="00C11D8C" w:rsidRPr="008452C3" w:rsidRDefault="00C11D8C" w:rsidP="005C74EC">
      <w:pPr>
        <w:spacing w:after="0"/>
        <w:ind w:firstLine="284"/>
        <w:jc w:val="both"/>
        <w:rPr>
          <w:rFonts w:cs="Times New Roman"/>
          <w:kern w:val="0"/>
          <w:sz w:val="20"/>
          <w:lang w:val="uz-Cyrl-UZ"/>
          <w14:ligatures w14:val="none"/>
        </w:rPr>
      </w:pPr>
      <w:r w:rsidRPr="008452C3">
        <w:rPr>
          <w:rFonts w:cs="Times New Roman"/>
          <w:kern w:val="0"/>
          <w:sz w:val="20"/>
          <w:lang w:val="uz-Cyrl-UZ"/>
          <w14:ligatures w14:val="none"/>
        </w:rPr>
        <w:t>Uninterrupted and reliable power supply to consumers is one of the most important requirements of the modern energy system. Accidents on power transmission lines – short circuits, overloads, overvoltages, insulation failures and other technical malfunctions – pose a serious threat to the stability of the system. Therefore, the correct choice and effective operation of relay protection and automation devices in electrical networks are of great importance.</w:t>
      </w:r>
    </w:p>
    <w:p w14:paraId="1748A9DD" w14:textId="7CC54B6E" w:rsidR="00C11D8C" w:rsidRPr="008452C3" w:rsidRDefault="00C11D8C" w:rsidP="005C74EC">
      <w:pPr>
        <w:spacing w:after="0"/>
        <w:ind w:firstLine="284"/>
        <w:jc w:val="both"/>
        <w:rPr>
          <w:rFonts w:cs="Times New Roman"/>
          <w:kern w:val="0"/>
          <w:sz w:val="20"/>
          <w:lang w:val="uz-Cyrl-UZ"/>
          <w14:ligatures w14:val="none"/>
        </w:rPr>
      </w:pPr>
      <w:r w:rsidRPr="008452C3">
        <w:rPr>
          <w:rFonts w:cs="Times New Roman"/>
          <w:kern w:val="0"/>
          <w:sz w:val="20"/>
          <w:lang w:val="uz-Cyrl-UZ"/>
          <w14:ligatures w14:val="none"/>
        </w:rPr>
        <w:t>Relay protection is one of the main safety elements of electric power systems, providing emergency detection, rapid isolation of damaged areas and restoration of normal network operation</w:t>
      </w:r>
      <w:r w:rsidR="001E7848">
        <w:rPr>
          <w:rFonts w:cs="Times New Roman"/>
          <w:kern w:val="0"/>
          <w:sz w:val="20"/>
          <w:lang w:val="en-US"/>
          <w14:ligatures w14:val="none"/>
        </w:rPr>
        <w:t xml:space="preserve"> [1-9]</w:t>
      </w:r>
      <w:r w:rsidRPr="008452C3">
        <w:rPr>
          <w:rFonts w:cs="Times New Roman"/>
          <w:kern w:val="0"/>
          <w:sz w:val="20"/>
          <w:lang w:val="uz-Cyrl-UZ"/>
          <w14:ligatures w14:val="none"/>
        </w:rPr>
        <w:t>. Relay protection is one of them, a resistance relay, used to detect short circuits in power transmission lines and has high selectivity, the principle of operation of which is based on the ratio of current and voltage</w:t>
      </w:r>
      <w:r w:rsidR="001E7848">
        <w:rPr>
          <w:rFonts w:cs="Times New Roman"/>
          <w:kern w:val="0"/>
          <w:sz w:val="20"/>
          <w:lang w:val="en-US"/>
          <w14:ligatures w14:val="none"/>
        </w:rPr>
        <w:t xml:space="preserve"> [10]</w:t>
      </w:r>
      <w:r w:rsidRPr="008452C3">
        <w:rPr>
          <w:rFonts w:cs="Times New Roman"/>
          <w:kern w:val="0"/>
          <w:sz w:val="20"/>
          <w:lang w:val="uz-Cyrl-UZ"/>
          <w14:ligatures w14:val="none"/>
        </w:rPr>
        <w:t>.</w:t>
      </w:r>
    </w:p>
    <w:p w14:paraId="59A92EAB" w14:textId="7556DE77" w:rsidR="00C11D8C" w:rsidRPr="008452C3" w:rsidRDefault="00C11D8C" w:rsidP="005C74EC">
      <w:pPr>
        <w:spacing w:after="0"/>
        <w:ind w:firstLine="284"/>
        <w:jc w:val="both"/>
        <w:rPr>
          <w:rFonts w:cs="Times New Roman"/>
          <w:kern w:val="0"/>
          <w:sz w:val="20"/>
          <w:lang w:val="uz-Cyrl-UZ"/>
          <w14:ligatures w14:val="none"/>
        </w:rPr>
      </w:pPr>
      <w:r w:rsidRPr="008452C3">
        <w:rPr>
          <w:rFonts w:cs="Times New Roman"/>
          <w:kern w:val="0"/>
          <w:sz w:val="20"/>
          <w:lang w:val="uz-Cyrl-UZ"/>
          <w14:ligatures w14:val="none"/>
        </w:rPr>
        <w:t>In recent years, the complexity of electrical networks, increasing loads and the widespread use of automated control systems have further increased the need for in-depth study and improvement of the technical characteristics of relay protection devices. In this regard, the experimental study of the behavior, sensitivity, accuracy and speed of resistance relays in various operating modes is an urgent scientific and practical task</w:t>
      </w:r>
      <w:r w:rsidR="001E7848">
        <w:rPr>
          <w:rFonts w:cs="Times New Roman"/>
          <w:kern w:val="0"/>
          <w:sz w:val="20"/>
          <w:lang w:val="en-US"/>
          <w14:ligatures w14:val="none"/>
        </w:rPr>
        <w:t xml:space="preserve"> [11-18]</w:t>
      </w:r>
      <w:r w:rsidRPr="008452C3">
        <w:rPr>
          <w:rFonts w:cs="Times New Roman"/>
          <w:kern w:val="0"/>
          <w:sz w:val="20"/>
          <w:lang w:val="uz-Cyrl-UZ"/>
          <w14:ligatures w14:val="none"/>
        </w:rPr>
        <w:t>.</w:t>
      </w:r>
    </w:p>
    <w:p w14:paraId="453D883B" w14:textId="497DCB99" w:rsidR="00C11D8C" w:rsidRPr="008452C3" w:rsidRDefault="00C11D8C" w:rsidP="005C74EC">
      <w:pPr>
        <w:spacing w:after="0"/>
        <w:ind w:firstLine="284"/>
        <w:jc w:val="both"/>
        <w:rPr>
          <w:rFonts w:cs="Times New Roman"/>
          <w:kern w:val="0"/>
          <w:sz w:val="20"/>
          <w:lang w:val="uz-Cyrl-UZ"/>
          <w14:ligatures w14:val="none"/>
        </w:rPr>
      </w:pPr>
      <w:r w:rsidRPr="008452C3">
        <w:rPr>
          <w:rFonts w:cs="Times New Roman"/>
          <w:kern w:val="0"/>
          <w:sz w:val="20"/>
          <w:lang w:val="uz-Cyrl-UZ"/>
          <w14:ligatures w14:val="none"/>
        </w:rPr>
        <w:t>This paper analyzes the role of resistance relays in protecting power transmission lines, the factors affecting their operation, as well as the results of experiments conducted in the laboratory. The research results allow us to draw scientifically sound conclusions on optimizing relay parameters and improving the reliability of protection systems</w:t>
      </w:r>
      <w:r w:rsidR="001E7848">
        <w:rPr>
          <w:rFonts w:cs="Times New Roman"/>
          <w:kern w:val="0"/>
          <w:sz w:val="20"/>
          <w:lang w:val="en-US"/>
          <w14:ligatures w14:val="none"/>
        </w:rPr>
        <w:t xml:space="preserve"> [19-25]</w:t>
      </w:r>
      <w:r w:rsidRPr="008452C3">
        <w:rPr>
          <w:rFonts w:cs="Times New Roman"/>
          <w:kern w:val="0"/>
          <w:sz w:val="20"/>
          <w:lang w:val="uz-Cyrl-UZ"/>
          <w14:ligatures w14:val="none"/>
        </w:rPr>
        <w:t>.</w:t>
      </w:r>
    </w:p>
    <w:p w14:paraId="691890DC" w14:textId="77777777" w:rsidR="0017331C" w:rsidRPr="008452C3" w:rsidRDefault="0017331C" w:rsidP="0017331C">
      <w:pPr>
        <w:pStyle w:val="a6"/>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8452C3">
        <w:rPr>
          <w:rFonts w:ascii="Times New Roman" w:hAnsi="Times New Roman" w:cs="Times New Roman"/>
          <w:b/>
          <w:sz w:val="24"/>
          <w:szCs w:val="24"/>
        </w:rPr>
        <w:t>EXPERIMENTAL RESEARCH</w:t>
      </w:r>
    </w:p>
    <w:p w14:paraId="4DB55338" w14:textId="27719B3D" w:rsidR="00C11D8C" w:rsidRPr="00D245BE" w:rsidRDefault="00C11D8C" w:rsidP="00D245BE">
      <w:pPr>
        <w:spacing w:after="0"/>
        <w:ind w:firstLine="284"/>
        <w:jc w:val="both"/>
        <w:rPr>
          <w:sz w:val="20"/>
          <w:szCs w:val="20"/>
          <w:lang w:val="en-US"/>
        </w:rPr>
      </w:pPr>
      <w:r w:rsidRPr="00D245BE">
        <w:rPr>
          <w:sz w:val="20"/>
          <w:szCs w:val="20"/>
          <w:lang w:val="en-US"/>
        </w:rPr>
        <w:t>In complex power supply circuits, depending on the operating modes and the type of short circuit, the sensitivity of simple current protection may be insufficient. In addition, in some cases, protection may require high performance and high selectivity. In such cases, remote protection is widely used</w:t>
      </w:r>
      <w:r w:rsidR="001E7848" w:rsidRPr="00D245BE">
        <w:rPr>
          <w:sz w:val="20"/>
          <w:szCs w:val="20"/>
          <w:lang w:val="en-US"/>
        </w:rPr>
        <w:t xml:space="preserve"> [26-30]</w:t>
      </w:r>
      <w:r w:rsidRPr="00D245BE">
        <w:rPr>
          <w:sz w:val="20"/>
          <w:szCs w:val="20"/>
          <w:lang w:val="en-US"/>
        </w:rPr>
        <w:t>.</w:t>
      </w:r>
    </w:p>
    <w:p w14:paraId="404659B9" w14:textId="015D07F9" w:rsidR="00C11D8C" w:rsidRPr="00D245BE" w:rsidRDefault="00C11D8C" w:rsidP="00D245BE">
      <w:pPr>
        <w:spacing w:after="0"/>
        <w:ind w:firstLine="284"/>
        <w:jc w:val="both"/>
        <w:rPr>
          <w:sz w:val="20"/>
          <w:szCs w:val="20"/>
          <w:lang w:val="en-US"/>
        </w:rPr>
      </w:pPr>
      <w:r w:rsidRPr="00D245BE">
        <w:rPr>
          <w:sz w:val="20"/>
          <w:szCs w:val="20"/>
          <w:lang w:val="en-US"/>
        </w:rPr>
        <w:t xml:space="preserve">The main advantages of remote protection are: 1) the absence of influence of the operating modes of </w:t>
      </w:r>
      <w:r w:rsidRPr="00D245BE">
        <w:rPr>
          <w:rFonts w:cs="Times New Roman"/>
          <w:kern w:val="0"/>
          <w:sz w:val="20"/>
          <w:szCs w:val="20"/>
          <w:lang w:val="uz-Cyrl-UZ"/>
          <w14:ligatures w14:val="none"/>
        </w:rPr>
        <w:t>the</w:t>
      </w:r>
      <w:r w:rsidRPr="00D245BE">
        <w:rPr>
          <w:sz w:val="20"/>
          <w:szCs w:val="20"/>
          <w:lang w:val="en-US"/>
        </w:rPr>
        <w:t xml:space="preserve"> power supply system; 2) the short shutdown time of the short circuit, depending on the distance to the damaged area and a number of other factors</w:t>
      </w:r>
      <w:r w:rsidR="001E7848" w:rsidRPr="00D245BE">
        <w:rPr>
          <w:sz w:val="20"/>
          <w:szCs w:val="20"/>
          <w:lang w:val="en-US"/>
        </w:rPr>
        <w:t xml:space="preserve"> [31]</w:t>
      </w:r>
      <w:r w:rsidRPr="00D245BE">
        <w:rPr>
          <w:sz w:val="20"/>
          <w:szCs w:val="20"/>
          <w:lang w:val="en-US"/>
        </w:rPr>
        <w:t>.</w:t>
      </w:r>
    </w:p>
    <w:p w14:paraId="2BCACF83" w14:textId="1786F5D8" w:rsidR="00C11D8C" w:rsidRPr="00D245BE" w:rsidRDefault="00C11D8C" w:rsidP="00D245BE">
      <w:pPr>
        <w:spacing w:after="0"/>
        <w:ind w:firstLine="284"/>
        <w:jc w:val="both"/>
        <w:rPr>
          <w:sz w:val="20"/>
          <w:szCs w:val="20"/>
          <w:lang w:val="en-US"/>
        </w:rPr>
      </w:pPr>
      <w:r w:rsidRPr="00D245BE">
        <w:rPr>
          <w:sz w:val="20"/>
          <w:szCs w:val="20"/>
          <w:lang w:val="en-US"/>
        </w:rPr>
        <w:t xml:space="preserve">At the location of the remote protection devices, the relay reacts by changing the ratio of voltage and current. This value is called the resistance connected to the relay. Therefore, the main starting element of the remote protection is a </w:t>
      </w:r>
      <w:r w:rsidRPr="00D245BE">
        <w:rPr>
          <w:sz w:val="20"/>
          <w:szCs w:val="20"/>
          <w:lang w:val="en-US"/>
        </w:rPr>
        <w:lastRenderedPageBreak/>
        <w:t xml:space="preserve">resistance relay. In this laboratory work, a model of a resistance relay of the KRS-1 </w:t>
      </w:r>
      <w:r w:rsidR="007525B5" w:rsidRPr="00D245BE">
        <w:rPr>
          <w:sz w:val="20"/>
          <w:szCs w:val="20"/>
          <w:lang w:val="en-US"/>
        </w:rPr>
        <w:t>types</w:t>
      </w:r>
      <w:r w:rsidRPr="00D245BE">
        <w:rPr>
          <w:sz w:val="20"/>
          <w:szCs w:val="20"/>
          <w:lang w:val="en-US"/>
        </w:rPr>
        <w:t xml:space="preserve"> (KRS-1), which is part of the EPZ-1636 panel complex, was studied. Functionally, the model consists of three single-phase resistance relays KZ1, KZ2 and KZ3. The current and voltage at the input of each relay are provided by measuring current and voltage transformers. Since the typical circuit for switching on a resistance relay involves switching on the mains voltage and the phase current difference, the relay has two current coils I1 and I2. The magnetic flux produced by these coils is equal to the difference in the magnetic fluxes produced by each coil individually. The relay is triggered if the value of the complex resistance connected to the relay terminals is less than the </w:t>
      </w:r>
      <w:proofErr w:type="spellStart"/>
      <w:r w:rsidRPr="00D245BE">
        <w:rPr>
          <w:sz w:val="20"/>
          <w:szCs w:val="20"/>
          <w:lang w:val="en-US"/>
        </w:rPr>
        <w:t>setpoint</w:t>
      </w:r>
      <w:proofErr w:type="spellEnd"/>
      <w:r w:rsidRPr="00D245BE">
        <w:rPr>
          <w:sz w:val="20"/>
          <w:szCs w:val="20"/>
          <w:lang w:val="en-US"/>
        </w:rPr>
        <w:t xml:space="preserve"> of the relay</w:t>
      </w:r>
      <w:r w:rsidR="001E7848" w:rsidRPr="00D245BE">
        <w:rPr>
          <w:sz w:val="20"/>
          <w:szCs w:val="20"/>
          <w:lang w:val="en-US"/>
        </w:rPr>
        <w:t xml:space="preserve"> [3</w:t>
      </w:r>
      <w:r w:rsidR="00D245BE">
        <w:rPr>
          <w:sz w:val="20"/>
          <w:szCs w:val="20"/>
          <w:lang w:val="uz-Cyrl-UZ"/>
        </w:rPr>
        <w:t>1</w:t>
      </w:r>
      <w:r w:rsidR="001E7848" w:rsidRPr="00D245BE">
        <w:rPr>
          <w:sz w:val="20"/>
          <w:szCs w:val="20"/>
          <w:lang w:val="en-US"/>
        </w:rPr>
        <w:t>]</w:t>
      </w:r>
      <w:r w:rsidRPr="00D245BE">
        <w:rPr>
          <w:sz w:val="20"/>
          <w:szCs w:val="20"/>
          <w:lang w:val="en-US"/>
        </w:rPr>
        <w:t>.</w:t>
      </w:r>
    </w:p>
    <w:p w14:paraId="11C35533" w14:textId="77777777" w:rsidR="00C11D8C" w:rsidRPr="00D245BE" w:rsidRDefault="00C11D8C" w:rsidP="00D245BE">
      <w:pPr>
        <w:spacing w:after="0"/>
        <w:ind w:firstLine="284"/>
        <w:jc w:val="both"/>
        <w:rPr>
          <w:sz w:val="20"/>
          <w:szCs w:val="20"/>
          <w:lang w:val="en-US"/>
        </w:rPr>
      </w:pPr>
      <w:r w:rsidRPr="00D245BE">
        <w:rPr>
          <w:sz w:val="20"/>
          <w:szCs w:val="20"/>
          <w:lang w:val="en-US"/>
        </w:rPr>
        <w:t>Basic relay settings:</w:t>
      </w:r>
    </w:p>
    <w:p w14:paraId="0DA84FC9" w14:textId="665EA867" w:rsidR="00C11D8C" w:rsidRPr="00D245BE" w:rsidRDefault="00C11D8C" w:rsidP="00D245BE">
      <w:pPr>
        <w:spacing w:after="0"/>
        <w:ind w:firstLine="284"/>
        <w:jc w:val="both"/>
        <w:rPr>
          <w:sz w:val="20"/>
          <w:szCs w:val="20"/>
          <w:lang w:val="en-US"/>
        </w:rPr>
      </w:pPr>
      <w:proofErr w:type="spellStart"/>
      <w:r w:rsidRPr="00D245BE">
        <w:rPr>
          <w:i/>
          <w:iCs/>
          <w:sz w:val="20"/>
          <w:szCs w:val="20"/>
          <w:lang w:val="en-US"/>
        </w:rPr>
        <w:t>Z</w:t>
      </w:r>
      <w:r w:rsidR="006937A9" w:rsidRPr="00D245BE">
        <w:rPr>
          <w:i/>
          <w:iCs/>
          <w:sz w:val="20"/>
          <w:szCs w:val="20"/>
          <w:vertAlign w:val="subscript"/>
          <w:lang w:val="en-US"/>
        </w:rPr>
        <w:t>t.s</w:t>
      </w:r>
      <w:r w:rsidRPr="00D245BE">
        <w:rPr>
          <w:i/>
          <w:iCs/>
          <w:sz w:val="20"/>
          <w:szCs w:val="20"/>
          <w:vertAlign w:val="subscript"/>
          <w:lang w:val="en-US"/>
        </w:rPr>
        <w:t>.min</w:t>
      </w:r>
      <w:proofErr w:type="spellEnd"/>
      <w:r w:rsidRPr="00D245BE">
        <w:rPr>
          <w:sz w:val="20"/>
          <w:szCs w:val="20"/>
          <w:vertAlign w:val="subscript"/>
          <w:lang w:val="en-US"/>
        </w:rPr>
        <w:t xml:space="preserve"> </w:t>
      </w:r>
      <w:r w:rsidRPr="00D245BE">
        <w:rPr>
          <w:sz w:val="20"/>
          <w:szCs w:val="20"/>
          <w:lang w:val="en-US"/>
        </w:rPr>
        <w:t>– minimum resistance setting (</w:t>
      </w:r>
      <w:proofErr w:type="spellStart"/>
      <w:r w:rsidRPr="00D245BE">
        <w:rPr>
          <w:sz w:val="20"/>
          <w:szCs w:val="20"/>
          <w:lang w:val="en-US"/>
        </w:rPr>
        <w:t>setpoint</w:t>
      </w:r>
      <w:proofErr w:type="spellEnd"/>
      <w:r w:rsidRPr="00D245BE">
        <w:rPr>
          <w:sz w:val="20"/>
          <w:szCs w:val="20"/>
          <w:lang w:val="en-US"/>
        </w:rPr>
        <w:t>), Ohms/phase. It takes one of two values: 1 ohm or 1.5 ohm.</w:t>
      </w:r>
    </w:p>
    <w:p w14:paraId="0D0985B9" w14:textId="504AFBE0" w:rsidR="00C11D8C" w:rsidRPr="00D245BE" w:rsidRDefault="00C11D8C" w:rsidP="00D245BE">
      <w:pPr>
        <w:spacing w:after="0"/>
        <w:ind w:firstLine="284"/>
        <w:jc w:val="both"/>
        <w:rPr>
          <w:i/>
          <w:iCs/>
          <w:sz w:val="20"/>
          <w:szCs w:val="20"/>
          <w:lang w:val="en-US"/>
        </w:rPr>
      </w:pPr>
      <w:r w:rsidRPr="00D245BE">
        <w:rPr>
          <w:sz w:val="20"/>
          <w:szCs w:val="20"/>
          <w:lang w:val="en-US"/>
        </w:rPr>
        <w:t xml:space="preserve">N% is the percentage ratio of the minimum </w:t>
      </w:r>
      <w:proofErr w:type="spellStart"/>
      <w:r w:rsidRPr="00D245BE">
        <w:rPr>
          <w:sz w:val="20"/>
          <w:szCs w:val="20"/>
          <w:lang w:val="en-US"/>
        </w:rPr>
        <w:t>setpoint</w:t>
      </w:r>
      <w:proofErr w:type="spellEnd"/>
      <w:r w:rsidRPr="00D245BE">
        <w:rPr>
          <w:sz w:val="20"/>
          <w:szCs w:val="20"/>
          <w:lang w:val="en-US"/>
        </w:rPr>
        <w:t xml:space="preserve"> of the </w:t>
      </w:r>
      <w:proofErr w:type="spellStart"/>
      <w:r w:rsidR="006937A9" w:rsidRPr="00D245BE">
        <w:rPr>
          <w:i/>
          <w:iCs/>
          <w:sz w:val="20"/>
          <w:szCs w:val="20"/>
          <w:lang w:val="en-US"/>
        </w:rPr>
        <w:t>Z</w:t>
      </w:r>
      <w:r w:rsidR="006937A9" w:rsidRPr="00D245BE">
        <w:rPr>
          <w:i/>
          <w:iCs/>
          <w:sz w:val="20"/>
          <w:szCs w:val="20"/>
          <w:vertAlign w:val="subscript"/>
          <w:lang w:val="en-US"/>
        </w:rPr>
        <w:t>t.s.min</w:t>
      </w:r>
      <w:proofErr w:type="spellEnd"/>
      <w:r w:rsidR="006937A9" w:rsidRPr="00D245BE">
        <w:rPr>
          <w:sz w:val="20"/>
          <w:szCs w:val="20"/>
          <w:vertAlign w:val="subscript"/>
          <w:lang w:val="en-US"/>
        </w:rPr>
        <w:t xml:space="preserve"> </w:t>
      </w:r>
      <w:r w:rsidRPr="00D245BE">
        <w:rPr>
          <w:sz w:val="20"/>
          <w:szCs w:val="20"/>
          <w:lang w:val="en-US"/>
        </w:rPr>
        <w:t xml:space="preserve">resistance relay to the calculated </w:t>
      </w:r>
      <w:proofErr w:type="spellStart"/>
      <w:r w:rsidRPr="00D245BE">
        <w:rPr>
          <w:sz w:val="20"/>
          <w:szCs w:val="20"/>
          <w:lang w:val="en-US"/>
        </w:rPr>
        <w:t>setpoint</w:t>
      </w:r>
      <w:proofErr w:type="spellEnd"/>
      <w:r w:rsidRPr="00D245BE">
        <w:rPr>
          <w:sz w:val="20"/>
          <w:szCs w:val="20"/>
          <w:lang w:val="en-US"/>
        </w:rPr>
        <w:t xml:space="preserve"> of </w:t>
      </w:r>
      <w:proofErr w:type="spellStart"/>
      <w:r w:rsidR="006937A9" w:rsidRPr="00D245BE">
        <w:rPr>
          <w:i/>
          <w:iCs/>
          <w:sz w:val="20"/>
          <w:szCs w:val="20"/>
          <w:lang w:val="en-US"/>
        </w:rPr>
        <w:t>Z</w:t>
      </w:r>
      <w:r w:rsidR="006937A9" w:rsidRPr="00D245BE">
        <w:rPr>
          <w:i/>
          <w:iCs/>
          <w:sz w:val="20"/>
          <w:szCs w:val="20"/>
          <w:vertAlign w:val="subscript"/>
          <w:lang w:val="en-US"/>
        </w:rPr>
        <w:t>t.s</w:t>
      </w:r>
      <w:proofErr w:type="spellEnd"/>
      <w:r w:rsidRPr="00D245BE">
        <w:rPr>
          <w:i/>
          <w:iCs/>
          <w:sz w:val="20"/>
          <w:szCs w:val="20"/>
          <w:lang w:val="en-US"/>
        </w:rPr>
        <w:t>.</w:t>
      </w:r>
    </w:p>
    <w:p w14:paraId="415BCA6C" w14:textId="77777777" w:rsidR="00C11D8C" w:rsidRPr="00D245BE" w:rsidRDefault="00C11D8C" w:rsidP="00D245BE">
      <w:pPr>
        <w:spacing w:after="0"/>
        <w:ind w:firstLine="284"/>
        <w:jc w:val="both"/>
        <w:rPr>
          <w:sz w:val="20"/>
          <w:szCs w:val="20"/>
          <w:lang w:val="en-US"/>
        </w:rPr>
      </w:pPr>
      <w:r w:rsidRPr="00D245BE">
        <w:rPr>
          <w:sz w:val="20"/>
          <w:szCs w:val="20"/>
          <w:lang w:val="en-US"/>
        </w:rPr>
        <w:t xml:space="preserve">The position of the two control elements in the device is determined as follows: 1) Rough adjustment: 1%, 10%, 20%, 30%, 40%, 50%, 60%, 70%, 80%, 90%; 2) </w:t>
      </w:r>
      <w:proofErr w:type="spellStart"/>
      <w:r w:rsidRPr="00D245BE">
        <w:rPr>
          <w:sz w:val="20"/>
          <w:szCs w:val="20"/>
          <w:lang w:val="en-US"/>
        </w:rPr>
        <w:t>Stepless</w:t>
      </w:r>
      <w:proofErr w:type="spellEnd"/>
      <w:r w:rsidRPr="00D245BE">
        <w:rPr>
          <w:sz w:val="20"/>
          <w:szCs w:val="20"/>
          <w:lang w:val="en-US"/>
        </w:rPr>
        <w:t xml:space="preserve"> adjustment: 0...10%. The resulting N% value is determined by summing the values of the three control elements.</w:t>
      </w:r>
    </w:p>
    <w:p w14:paraId="79715E42" w14:textId="77777777" w:rsidR="00C11D8C" w:rsidRPr="00D245BE" w:rsidRDefault="00C11D8C" w:rsidP="00D245BE">
      <w:pPr>
        <w:spacing w:after="0"/>
        <w:ind w:firstLine="284"/>
        <w:jc w:val="both"/>
        <w:rPr>
          <w:sz w:val="20"/>
          <w:szCs w:val="20"/>
          <w:lang w:val="en-US"/>
        </w:rPr>
      </w:pPr>
      <w:r w:rsidRPr="00D245BE">
        <w:rPr>
          <w:sz w:val="20"/>
          <w:szCs w:val="20"/>
          <w:lang w:val="en-US"/>
        </w:rPr>
        <w:t>ε is the compression ratio of the circular operating characteristic of the relay.</w:t>
      </w:r>
    </w:p>
    <w:p w14:paraId="0D39FFB1" w14:textId="77777777" w:rsidR="00C11D8C" w:rsidRPr="00D245BE" w:rsidRDefault="00C11D8C" w:rsidP="00D245BE">
      <w:pPr>
        <w:spacing w:after="0"/>
        <w:ind w:firstLine="284"/>
        <w:jc w:val="both"/>
        <w:rPr>
          <w:sz w:val="20"/>
          <w:szCs w:val="20"/>
          <w:lang w:val="en-US"/>
        </w:rPr>
      </w:pPr>
      <w:r w:rsidRPr="00D245BE">
        <w:rPr>
          <w:sz w:val="20"/>
          <w:szCs w:val="20"/>
          <w:lang w:val="en-US"/>
        </w:rPr>
        <w:t>The coefficient is used to obtain an elliptical characteristic. It takes the following values: 0.5; 0.65; 0.8; 1.</w:t>
      </w:r>
    </w:p>
    <w:p w14:paraId="0512EA91" w14:textId="77777777" w:rsidR="00C11D8C" w:rsidRPr="00D245BE" w:rsidRDefault="00C11D8C" w:rsidP="00D245BE">
      <w:pPr>
        <w:spacing w:after="0"/>
        <w:ind w:firstLine="284"/>
        <w:jc w:val="both"/>
        <w:rPr>
          <w:sz w:val="20"/>
          <w:szCs w:val="20"/>
          <w:lang w:val="en-US"/>
        </w:rPr>
      </w:pPr>
      <w:r w:rsidRPr="00D245BE">
        <w:rPr>
          <w:sz w:val="20"/>
          <w:szCs w:val="20"/>
          <w:lang w:val="en-US"/>
        </w:rPr>
        <w:t xml:space="preserve">Shift is the displacement of the operating characteristic of the relay to the third quadrant. It takes one of two possible values: </w:t>
      </w:r>
      <w:proofErr w:type="gramStart"/>
      <w:r w:rsidRPr="00D245BE">
        <w:rPr>
          <w:sz w:val="20"/>
          <w:szCs w:val="20"/>
          <w:lang w:val="en-US"/>
        </w:rPr>
        <w:t>yes</w:t>
      </w:r>
      <w:proofErr w:type="gramEnd"/>
      <w:r w:rsidRPr="00D245BE">
        <w:rPr>
          <w:sz w:val="20"/>
          <w:szCs w:val="20"/>
          <w:lang w:val="en-US"/>
        </w:rPr>
        <w:t xml:space="preserve"> or no. In the presence of a shift, the operating characteristic of the relay is shifted by 10% to the third quadrant from the operating resistance set for the relay.</w:t>
      </w:r>
    </w:p>
    <w:p w14:paraId="41BD782B" w14:textId="28E7853F" w:rsidR="00C11D8C" w:rsidRPr="00D245BE" w:rsidRDefault="006937A9" w:rsidP="00D245BE">
      <w:pPr>
        <w:spacing w:after="0"/>
        <w:ind w:firstLine="284"/>
        <w:jc w:val="both"/>
        <w:rPr>
          <w:sz w:val="20"/>
          <w:szCs w:val="20"/>
          <w:lang w:val="en-US"/>
        </w:rPr>
      </w:pPr>
      <w:r w:rsidRPr="00D245BE">
        <w:rPr>
          <w:i/>
          <w:sz w:val="20"/>
          <w:szCs w:val="20"/>
        </w:rPr>
        <w:t>φ</w:t>
      </w:r>
      <w:proofErr w:type="spellStart"/>
      <w:r w:rsidRPr="00D245BE">
        <w:rPr>
          <w:i/>
          <w:sz w:val="20"/>
          <w:szCs w:val="20"/>
          <w:vertAlign w:val="subscript"/>
          <w:lang w:val="en-US"/>
        </w:rPr>
        <w:t>max.sen</w:t>
      </w:r>
      <w:proofErr w:type="spellEnd"/>
      <w:r w:rsidRPr="00D245BE">
        <w:rPr>
          <w:sz w:val="20"/>
          <w:szCs w:val="20"/>
          <w:vertAlign w:val="subscript"/>
          <w:lang w:val="en-US"/>
        </w:rPr>
        <w:t xml:space="preserve"> </w:t>
      </w:r>
      <w:r w:rsidRPr="00D245BE">
        <w:rPr>
          <w:sz w:val="20"/>
          <w:szCs w:val="20"/>
          <w:lang w:val="en-US"/>
        </w:rPr>
        <w:t>-</w:t>
      </w:r>
      <w:r w:rsidR="00C11D8C" w:rsidRPr="00D245BE">
        <w:rPr>
          <w:sz w:val="20"/>
          <w:szCs w:val="20"/>
          <w:lang w:val="en-US"/>
        </w:rPr>
        <w:t xml:space="preserve"> is the maximum sensitivity angle of the relay. It takes one of two possible values: 65° or 80°.</w:t>
      </w:r>
    </w:p>
    <w:p w14:paraId="686DC27F" w14:textId="0DE651F1" w:rsidR="00C11D8C" w:rsidRPr="00D245BE" w:rsidRDefault="00C11D8C" w:rsidP="00D245BE">
      <w:pPr>
        <w:spacing w:after="0"/>
        <w:ind w:firstLine="284"/>
        <w:jc w:val="both"/>
        <w:rPr>
          <w:sz w:val="20"/>
          <w:szCs w:val="20"/>
          <w:lang w:val="en-US"/>
        </w:rPr>
      </w:pPr>
      <w:r w:rsidRPr="00D245BE">
        <w:rPr>
          <w:sz w:val="20"/>
          <w:szCs w:val="20"/>
          <w:lang w:val="en-US"/>
        </w:rPr>
        <w:t>The operating characteristic of the resistance relay is as follows:</w:t>
      </w:r>
    </w:p>
    <w:p w14:paraId="57E24405" w14:textId="1BBE6494" w:rsidR="00C11D8C" w:rsidRPr="008452C3" w:rsidRDefault="00D245BE" w:rsidP="002A1511">
      <w:pPr>
        <w:spacing w:after="0"/>
        <w:ind w:firstLine="709"/>
        <w:jc w:val="center"/>
      </w:pPr>
      <w:r w:rsidRPr="008452C3">
        <w:object w:dxaOrig="5712" w:dyaOrig="4764" w14:anchorId="1E585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212.25pt" o:ole="">
            <v:imagedata r:id="rId6" o:title=""/>
          </v:shape>
          <o:OLEObject Type="Embed" ProgID="Visio.Drawing.15" ShapeID="_x0000_i1025" DrawAspect="Content" ObjectID="_1829486216" r:id="rId7"/>
        </w:object>
      </w:r>
    </w:p>
    <w:p w14:paraId="038E1FF2" w14:textId="480EA19F" w:rsidR="00C11D8C" w:rsidRPr="008452C3" w:rsidRDefault="005D0BC8" w:rsidP="0017331C">
      <w:pPr>
        <w:widowControl w:val="0"/>
        <w:ind w:hanging="40"/>
        <w:jc w:val="center"/>
        <w:rPr>
          <w:b/>
          <w:kern w:val="0"/>
          <w:sz w:val="18"/>
          <w:szCs w:val="18"/>
          <w:lang w:val="en-US"/>
          <w14:ligatures w14:val="none"/>
        </w:rPr>
      </w:pPr>
      <w:r w:rsidRPr="00F40804">
        <w:rPr>
          <w:b/>
          <w:kern w:val="0"/>
          <w:sz w:val="18"/>
          <w:szCs w:val="18"/>
          <w:lang w:val="en-US"/>
          <w14:ligatures w14:val="none"/>
        </w:rPr>
        <w:t xml:space="preserve"> </w:t>
      </w:r>
      <w:r>
        <w:rPr>
          <w:b/>
          <w:kern w:val="0"/>
          <w:sz w:val="18"/>
          <w:szCs w:val="18"/>
          <w:lang w:val="en-US"/>
          <w14:ligatures w14:val="none"/>
        </w:rPr>
        <w:t xml:space="preserve">FIGURE </w:t>
      </w:r>
      <w:r w:rsidR="00C11D8C" w:rsidRPr="008452C3">
        <w:rPr>
          <w:b/>
          <w:kern w:val="0"/>
          <w:sz w:val="18"/>
          <w:szCs w:val="18"/>
          <w:lang w:val="en-US"/>
          <w14:ligatures w14:val="none"/>
        </w:rPr>
        <w:t xml:space="preserve">1. </w:t>
      </w:r>
      <w:r w:rsidR="00C11D8C" w:rsidRPr="008452C3">
        <w:rPr>
          <w:bCs/>
          <w:kern w:val="0"/>
          <w:sz w:val="18"/>
          <w:szCs w:val="18"/>
          <w:lang w:val="en-US"/>
          <w14:ligatures w14:val="none"/>
        </w:rPr>
        <w:t>Operating characteristics of the resistance relay</w:t>
      </w:r>
    </w:p>
    <w:p w14:paraId="44826786" w14:textId="4003F8A4" w:rsidR="00C11D8C" w:rsidRPr="00D245BE" w:rsidRDefault="00C11D8C" w:rsidP="00D245BE">
      <w:pPr>
        <w:spacing w:after="0"/>
        <w:ind w:firstLine="284"/>
        <w:rPr>
          <w:rFonts w:cs="Times New Roman"/>
          <w:sz w:val="20"/>
          <w:szCs w:val="16"/>
          <w:lang w:val="en-US"/>
        </w:rPr>
      </w:pPr>
      <w:r w:rsidRPr="00D245BE">
        <w:rPr>
          <w:rFonts w:cs="Times New Roman"/>
          <w:sz w:val="20"/>
          <w:szCs w:val="16"/>
          <w:lang w:val="en-US"/>
        </w:rPr>
        <w:t xml:space="preserve">The current vector coincides in the direction with the real axis of the complex plane, and the voltage vector is assumed to carry current at a certain angle </w:t>
      </w:r>
      <w:r w:rsidR="006937A9" w:rsidRPr="00D245BE">
        <w:rPr>
          <w:rFonts w:cs="Times New Roman"/>
          <w:iCs/>
          <w:sz w:val="20"/>
          <w:szCs w:val="20"/>
        </w:rPr>
        <w:t>φ</w:t>
      </w:r>
      <w:r w:rsidRPr="00D245BE">
        <w:rPr>
          <w:rFonts w:cs="Times New Roman"/>
          <w:sz w:val="20"/>
          <w:szCs w:val="16"/>
          <w:vertAlign w:val="subscript"/>
          <w:lang w:val="en-US"/>
        </w:rPr>
        <w:t>r</w:t>
      </w:r>
      <w:r w:rsidRPr="00D245BE">
        <w:rPr>
          <w:rFonts w:cs="Times New Roman"/>
          <w:sz w:val="20"/>
          <w:szCs w:val="16"/>
          <w:lang w:val="en-US"/>
        </w:rPr>
        <w:t xml:space="preserve"> (active-inductive load). In this case, the impedance vector </w:t>
      </w:r>
      <w:proofErr w:type="spellStart"/>
      <w:r w:rsidRPr="00D245BE">
        <w:rPr>
          <w:rFonts w:cs="Times New Roman"/>
          <w:i/>
          <w:iCs/>
          <w:sz w:val="20"/>
          <w:szCs w:val="16"/>
          <w:lang w:val="en-US"/>
        </w:rPr>
        <w:t>Z</w:t>
      </w:r>
      <w:r w:rsidR="006937A9" w:rsidRPr="00D245BE">
        <w:rPr>
          <w:rFonts w:cs="Times New Roman"/>
          <w:i/>
          <w:iCs/>
          <w:sz w:val="20"/>
          <w:szCs w:val="16"/>
          <w:vertAlign w:val="subscript"/>
          <w:lang w:val="en-US"/>
        </w:rPr>
        <w:t>r</w:t>
      </w:r>
      <w:proofErr w:type="spellEnd"/>
      <w:r w:rsidRPr="00D245BE">
        <w:rPr>
          <w:rFonts w:cs="Times New Roman"/>
          <w:sz w:val="20"/>
          <w:szCs w:val="16"/>
          <w:lang w:val="en-US"/>
        </w:rPr>
        <w:t xml:space="preserve"> is combined with the voltage vector </w:t>
      </w:r>
      <w:r w:rsidRPr="00D245BE">
        <w:rPr>
          <w:rFonts w:cs="Times New Roman"/>
          <w:i/>
          <w:iCs/>
          <w:sz w:val="20"/>
          <w:szCs w:val="16"/>
          <w:lang w:val="en-US"/>
        </w:rPr>
        <w:t>U</w:t>
      </w:r>
      <w:r w:rsidR="006937A9" w:rsidRPr="00D245BE">
        <w:rPr>
          <w:rFonts w:cs="Times New Roman"/>
          <w:i/>
          <w:iCs/>
          <w:sz w:val="20"/>
          <w:szCs w:val="16"/>
          <w:vertAlign w:val="subscript"/>
          <w:lang w:val="en-US"/>
        </w:rPr>
        <w:t>r</w:t>
      </w:r>
      <w:r w:rsidRPr="00D245BE">
        <w:rPr>
          <w:rFonts w:cs="Times New Roman"/>
          <w:i/>
          <w:iCs/>
          <w:sz w:val="20"/>
          <w:szCs w:val="16"/>
          <w:lang w:val="en-US"/>
        </w:rPr>
        <w:t xml:space="preserve"> </w:t>
      </w:r>
      <w:r w:rsidRPr="00D245BE">
        <w:rPr>
          <w:rFonts w:cs="Times New Roman"/>
          <w:sz w:val="20"/>
          <w:szCs w:val="16"/>
          <w:lang w:val="en-US"/>
        </w:rPr>
        <w:t xml:space="preserve">and its value is determined by the expression </w:t>
      </w:r>
      <w:r w:rsidRPr="00D245BE">
        <w:rPr>
          <w:rFonts w:cs="Times New Roman"/>
          <w:i/>
          <w:iCs/>
          <w:sz w:val="20"/>
          <w:szCs w:val="16"/>
          <w:lang w:val="en-US"/>
        </w:rPr>
        <w:t>U</w:t>
      </w:r>
      <w:r w:rsidR="006937A9" w:rsidRPr="00D245BE">
        <w:rPr>
          <w:rFonts w:cs="Times New Roman"/>
          <w:i/>
          <w:iCs/>
          <w:sz w:val="20"/>
          <w:szCs w:val="16"/>
          <w:vertAlign w:val="subscript"/>
          <w:lang w:val="en-US"/>
        </w:rPr>
        <w:t>r</w:t>
      </w:r>
      <w:r w:rsidRPr="00D245BE">
        <w:rPr>
          <w:rFonts w:cs="Times New Roman"/>
          <w:i/>
          <w:iCs/>
          <w:sz w:val="20"/>
          <w:szCs w:val="16"/>
          <w:lang w:val="en-US"/>
        </w:rPr>
        <w:t>/</w:t>
      </w:r>
      <w:proofErr w:type="spellStart"/>
      <w:r w:rsidRPr="00D245BE">
        <w:rPr>
          <w:rFonts w:cs="Times New Roman"/>
          <w:i/>
          <w:iCs/>
          <w:sz w:val="20"/>
          <w:szCs w:val="16"/>
          <w:lang w:val="en-US"/>
        </w:rPr>
        <w:t>I</w:t>
      </w:r>
      <w:r w:rsidR="006937A9" w:rsidRPr="00D245BE">
        <w:rPr>
          <w:rFonts w:cs="Times New Roman"/>
          <w:i/>
          <w:iCs/>
          <w:sz w:val="20"/>
          <w:szCs w:val="16"/>
          <w:vertAlign w:val="subscript"/>
          <w:lang w:val="en-US"/>
        </w:rPr>
        <w:t>r</w:t>
      </w:r>
      <w:proofErr w:type="spellEnd"/>
      <w:r w:rsidRPr="00D245BE">
        <w:rPr>
          <w:rFonts w:cs="Times New Roman"/>
          <w:sz w:val="20"/>
          <w:szCs w:val="16"/>
          <w:lang w:val="en-US"/>
        </w:rPr>
        <w:t xml:space="preserve">, where current and voltage can be amplitude or effective values. The operating characteristic of the </w:t>
      </w:r>
      <w:proofErr w:type="spellStart"/>
      <w:r w:rsidRPr="00D245BE">
        <w:rPr>
          <w:rFonts w:cs="Times New Roman"/>
          <w:i/>
          <w:iCs/>
          <w:sz w:val="20"/>
          <w:szCs w:val="16"/>
          <w:lang w:val="en-US"/>
        </w:rPr>
        <w:t>Z</w:t>
      </w:r>
      <w:r w:rsidR="006937A9" w:rsidRPr="00D245BE">
        <w:rPr>
          <w:rFonts w:cs="Times New Roman"/>
          <w:i/>
          <w:iCs/>
          <w:sz w:val="20"/>
          <w:szCs w:val="16"/>
          <w:vertAlign w:val="subscript"/>
          <w:lang w:val="en-US"/>
        </w:rPr>
        <w:t>act</w:t>
      </w:r>
      <w:proofErr w:type="spellEnd"/>
      <w:r w:rsidRPr="00D245BE">
        <w:rPr>
          <w:rFonts w:cs="Times New Roman"/>
          <w:sz w:val="20"/>
          <w:szCs w:val="16"/>
          <w:lang w:val="en-US"/>
        </w:rPr>
        <w:t xml:space="preserve"> relay has the form of an ellipse (see Fig. 2). The relay is triggered if the complex resistance vector connected to the relay terminals is located inside the dotted part of the ellipse.</w:t>
      </w:r>
    </w:p>
    <w:p w14:paraId="7D504B78" w14:textId="736675E7" w:rsidR="00C11D8C" w:rsidRPr="00D245BE" w:rsidRDefault="00C11D8C" w:rsidP="00D245BE">
      <w:pPr>
        <w:spacing w:after="0"/>
        <w:ind w:firstLine="284"/>
        <w:rPr>
          <w:rFonts w:cs="Times New Roman"/>
          <w:sz w:val="20"/>
          <w:szCs w:val="20"/>
          <w:lang w:val="en-US"/>
        </w:rPr>
      </w:pPr>
      <w:r w:rsidRPr="00D245BE">
        <w:rPr>
          <w:rFonts w:cs="Times New Roman"/>
          <w:sz w:val="20"/>
          <w:szCs w:val="16"/>
          <w:lang w:val="en-US"/>
        </w:rPr>
        <w:t xml:space="preserve">These are the operating conditions of the relay in a </w:t>
      </w:r>
      <w:r w:rsidRPr="00D245BE">
        <w:rPr>
          <w:rFonts w:cs="Times New Roman"/>
          <w:sz w:val="20"/>
          <w:szCs w:val="20"/>
          <w:lang w:val="en-US"/>
        </w:rPr>
        <w:t>complex form.</w:t>
      </w:r>
    </w:p>
    <w:p w14:paraId="4D23A016" w14:textId="059F3DE0" w:rsidR="00C11D8C" w:rsidRPr="00D245BE" w:rsidRDefault="00F40804" w:rsidP="00D245BE">
      <w:pPr>
        <w:spacing w:after="0"/>
        <w:ind w:firstLine="284"/>
        <w:jc w:val="right"/>
        <w:rPr>
          <w:rFonts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Z</m:t>
            </m:r>
          </m:e>
          <m:sub>
            <m:r>
              <w:rPr>
                <w:rFonts w:ascii="Cambria Math" w:hAnsi="Cambria Math" w:cs="Times New Roman"/>
                <w:sz w:val="20"/>
                <w:szCs w:val="20"/>
                <w:lang w:val="en-US"/>
              </w:rPr>
              <m:t>r</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Z</m:t>
            </m:r>
          </m:e>
          <m:sub>
            <m:r>
              <w:rPr>
                <w:rFonts w:ascii="Cambria Math" w:hAnsi="Cambria Math" w:cs="Times New Roman"/>
                <w:sz w:val="20"/>
                <w:szCs w:val="20"/>
                <w:lang w:val="en-US"/>
              </w:rPr>
              <m:t>act</m:t>
            </m:r>
          </m:sub>
        </m:sSub>
      </m:oMath>
      <w:r w:rsidR="00C11D8C" w:rsidRPr="00D245BE">
        <w:rPr>
          <w:rFonts w:cs="Times New Roman"/>
          <w:sz w:val="20"/>
          <w:szCs w:val="20"/>
          <w:lang w:val="en-US"/>
        </w:rPr>
        <w:tab/>
      </w:r>
      <w:r w:rsidR="00C11D8C" w:rsidRPr="00D245BE">
        <w:rPr>
          <w:rFonts w:cs="Times New Roman"/>
          <w:sz w:val="20"/>
          <w:szCs w:val="20"/>
          <w:lang w:val="en-US"/>
        </w:rPr>
        <w:tab/>
      </w:r>
      <w:r w:rsidR="00C11D8C" w:rsidRPr="00D245BE">
        <w:rPr>
          <w:rFonts w:cs="Times New Roman"/>
          <w:sz w:val="20"/>
          <w:szCs w:val="20"/>
          <w:lang w:val="en-US"/>
        </w:rPr>
        <w:tab/>
      </w:r>
      <w:r w:rsidR="00C11D8C" w:rsidRPr="00D245BE">
        <w:rPr>
          <w:rFonts w:cs="Times New Roman"/>
          <w:sz w:val="20"/>
          <w:szCs w:val="20"/>
          <w:lang w:val="en-US"/>
        </w:rPr>
        <w:tab/>
      </w:r>
      <w:r w:rsidR="00C11D8C" w:rsidRPr="00D245BE">
        <w:rPr>
          <w:rFonts w:cs="Times New Roman"/>
          <w:sz w:val="20"/>
          <w:szCs w:val="20"/>
          <w:lang w:val="en-US"/>
        </w:rPr>
        <w:tab/>
      </w:r>
      <w:r w:rsidR="00C11D8C" w:rsidRPr="00D245BE">
        <w:rPr>
          <w:rFonts w:cs="Times New Roman"/>
          <w:sz w:val="20"/>
          <w:szCs w:val="20"/>
          <w:lang w:val="en-US"/>
        </w:rPr>
        <w:tab/>
        <w:t>(1)</w:t>
      </w:r>
    </w:p>
    <w:p w14:paraId="5F1F3E0B" w14:textId="77777777" w:rsidR="00C11D8C" w:rsidRPr="00D245BE" w:rsidRDefault="00C11D8C" w:rsidP="00D245BE">
      <w:pPr>
        <w:spacing w:after="0"/>
        <w:ind w:firstLine="284"/>
        <w:rPr>
          <w:rFonts w:cs="Times New Roman"/>
          <w:sz w:val="20"/>
          <w:szCs w:val="16"/>
          <w:lang w:val="en-US"/>
        </w:rPr>
      </w:pPr>
      <w:r w:rsidRPr="00D245BE">
        <w:rPr>
          <w:rFonts w:cs="Times New Roman"/>
          <w:sz w:val="20"/>
          <w:szCs w:val="16"/>
          <w:lang w:val="en-US"/>
        </w:rPr>
        <w:t>The above relay settings allow you to change the size of the ellipse, the degree of its compression and the angle of inclination.</w:t>
      </w:r>
    </w:p>
    <w:p w14:paraId="4C9C0CCE" w14:textId="77777777" w:rsidR="00C11D8C" w:rsidRPr="00D245BE" w:rsidRDefault="00C11D8C" w:rsidP="00D245BE">
      <w:pPr>
        <w:spacing w:after="0"/>
        <w:ind w:firstLine="284"/>
        <w:rPr>
          <w:rFonts w:cs="Times New Roman"/>
          <w:sz w:val="20"/>
          <w:szCs w:val="16"/>
          <w:lang w:val="en-US"/>
        </w:rPr>
      </w:pPr>
      <w:r w:rsidRPr="00D245BE">
        <w:rPr>
          <w:rFonts w:cs="Times New Roman"/>
          <w:sz w:val="20"/>
          <w:szCs w:val="16"/>
          <w:lang w:val="en-US"/>
        </w:rPr>
        <w:t>The main characteristics of the resistance relay are:</w:t>
      </w:r>
    </w:p>
    <w:p w14:paraId="19A40864" w14:textId="6FFF3ED3" w:rsidR="00C11D8C" w:rsidRPr="00D245BE" w:rsidRDefault="00C11D8C" w:rsidP="00D245BE">
      <w:pPr>
        <w:pStyle w:val="a6"/>
        <w:numPr>
          <w:ilvl w:val="0"/>
          <w:numId w:val="1"/>
        </w:numPr>
        <w:spacing w:after="0" w:line="240" w:lineRule="auto"/>
        <w:ind w:left="0" w:firstLine="284"/>
        <w:rPr>
          <w:rFonts w:ascii="Times New Roman" w:hAnsi="Times New Roman" w:cs="Times New Roman"/>
          <w:sz w:val="20"/>
          <w:szCs w:val="16"/>
        </w:rPr>
      </w:pPr>
      <w:r w:rsidRPr="00D245BE">
        <w:rPr>
          <w:rFonts w:ascii="Times New Roman" w:hAnsi="Times New Roman" w:cs="Times New Roman"/>
          <w:i/>
          <w:iCs/>
          <w:sz w:val="20"/>
          <w:szCs w:val="16"/>
        </w:rPr>
        <w:t>Z=f(</w:t>
      </w:r>
      <w:proofErr w:type="spellStart"/>
      <w:r w:rsidRPr="00D245BE">
        <w:rPr>
          <w:rFonts w:ascii="Times New Roman" w:hAnsi="Times New Roman" w:cs="Times New Roman"/>
          <w:i/>
          <w:iCs/>
          <w:sz w:val="20"/>
          <w:szCs w:val="16"/>
        </w:rPr>
        <w:t>f</w:t>
      </w:r>
      <w:r w:rsidRPr="00D245BE">
        <w:rPr>
          <w:rFonts w:ascii="Times New Roman" w:hAnsi="Times New Roman" w:cs="Times New Roman"/>
          <w:i/>
          <w:iCs/>
          <w:sz w:val="20"/>
          <w:szCs w:val="16"/>
          <w:vertAlign w:val="subscript"/>
        </w:rPr>
        <w:t>r</w:t>
      </w:r>
      <w:proofErr w:type="spellEnd"/>
      <w:r w:rsidRPr="00D245BE">
        <w:rPr>
          <w:rFonts w:ascii="Times New Roman" w:hAnsi="Times New Roman" w:cs="Times New Roman"/>
          <w:i/>
          <w:iCs/>
          <w:sz w:val="20"/>
          <w:szCs w:val="16"/>
        </w:rPr>
        <w:t>),</w:t>
      </w:r>
      <w:r w:rsidRPr="00D245BE">
        <w:rPr>
          <w:rFonts w:ascii="Times New Roman" w:hAnsi="Times New Roman" w:cs="Times New Roman"/>
          <w:sz w:val="20"/>
          <w:szCs w:val="16"/>
        </w:rPr>
        <w:t xml:space="preserve"> which is the dependence of the resistance value of the relay on the angle between the current and voltage applied to the relay windings. At rated current, the division is removed, and the resistance value is determined by the voltage applied to the relay winding.</w:t>
      </w:r>
    </w:p>
    <w:p w14:paraId="44E297BB" w14:textId="1234DFE4" w:rsidR="00C11D8C" w:rsidRPr="00D245BE" w:rsidRDefault="00C11D8C" w:rsidP="00D245BE">
      <w:pPr>
        <w:pStyle w:val="a6"/>
        <w:numPr>
          <w:ilvl w:val="0"/>
          <w:numId w:val="1"/>
        </w:numPr>
        <w:spacing w:after="0" w:line="240" w:lineRule="auto"/>
        <w:ind w:left="0" w:firstLine="284"/>
        <w:rPr>
          <w:rFonts w:ascii="Times New Roman" w:hAnsi="Times New Roman" w:cs="Times New Roman"/>
          <w:sz w:val="20"/>
          <w:szCs w:val="16"/>
        </w:rPr>
      </w:pPr>
      <w:r w:rsidRPr="00D245BE">
        <w:rPr>
          <w:rFonts w:ascii="Times New Roman" w:hAnsi="Times New Roman" w:cs="Times New Roman"/>
          <w:i/>
          <w:iCs/>
          <w:sz w:val="20"/>
          <w:szCs w:val="16"/>
        </w:rPr>
        <w:lastRenderedPageBreak/>
        <w:t>Z=f(</w:t>
      </w:r>
      <w:proofErr w:type="spellStart"/>
      <w:r w:rsidRPr="00D245BE">
        <w:rPr>
          <w:rFonts w:ascii="Times New Roman" w:hAnsi="Times New Roman" w:cs="Times New Roman"/>
          <w:i/>
          <w:iCs/>
          <w:sz w:val="20"/>
          <w:szCs w:val="16"/>
        </w:rPr>
        <w:t>I</w:t>
      </w:r>
      <w:r w:rsidR="006937A9" w:rsidRPr="00D245BE">
        <w:rPr>
          <w:rFonts w:ascii="Times New Roman" w:hAnsi="Times New Roman" w:cs="Times New Roman"/>
          <w:i/>
          <w:iCs/>
          <w:sz w:val="20"/>
          <w:szCs w:val="16"/>
          <w:vertAlign w:val="subscript"/>
        </w:rPr>
        <w:t>r</w:t>
      </w:r>
      <w:proofErr w:type="spellEnd"/>
      <w:r w:rsidRPr="00D245BE">
        <w:rPr>
          <w:rFonts w:ascii="Times New Roman" w:hAnsi="Times New Roman" w:cs="Times New Roman"/>
          <w:i/>
          <w:iCs/>
          <w:sz w:val="20"/>
          <w:szCs w:val="16"/>
        </w:rPr>
        <w:t>),</w:t>
      </w:r>
      <w:r w:rsidRPr="00D245BE">
        <w:rPr>
          <w:rFonts w:ascii="Times New Roman" w:hAnsi="Times New Roman" w:cs="Times New Roman"/>
          <w:sz w:val="20"/>
          <w:szCs w:val="16"/>
        </w:rPr>
        <w:t xml:space="preserve"> which expresses the dependence of the value of the relay resistance on the value of the current applied to the relay coils. When the angle between current and voltage is equal to the angle of maximum sensitivity, this dependence disappears, and the resistance value is determined by the values of voltage and current applied to the relay coils.</w:t>
      </w:r>
    </w:p>
    <w:p w14:paraId="5411CF60" w14:textId="3FF0DD77" w:rsidR="00C11D8C" w:rsidRPr="00D245BE" w:rsidRDefault="00D245BE" w:rsidP="00D245BE">
      <w:pPr>
        <w:spacing w:after="0"/>
        <w:ind w:firstLine="284"/>
        <w:jc w:val="center"/>
        <w:rPr>
          <w:rFonts w:cs="Times New Roman"/>
          <w:sz w:val="22"/>
        </w:rPr>
      </w:pPr>
      <w:r w:rsidRPr="00D245BE">
        <w:rPr>
          <w:rFonts w:cs="Times New Roman"/>
          <w:sz w:val="20"/>
          <w:szCs w:val="20"/>
        </w:rPr>
        <w:object w:dxaOrig="7692" w:dyaOrig="7008" w14:anchorId="74E11CBB">
          <v:shape id="_x0000_i1026" type="#_x0000_t75" style="width:291.75pt;height:266.25pt" o:ole="">
            <v:imagedata r:id="rId8" o:title=""/>
          </v:shape>
          <o:OLEObject Type="Embed" ProgID="Visio.Drawing.11" ShapeID="_x0000_i1026" DrawAspect="Content" ObjectID="_1829486217" r:id="rId9"/>
        </w:object>
      </w:r>
    </w:p>
    <w:p w14:paraId="6ABD43E6" w14:textId="4B5BDEB0" w:rsidR="00C11D8C" w:rsidRPr="00D245BE" w:rsidRDefault="005D0BC8" w:rsidP="00D245BE">
      <w:pPr>
        <w:tabs>
          <w:tab w:val="left" w:pos="972"/>
        </w:tabs>
        <w:spacing w:after="0"/>
        <w:ind w:firstLine="284"/>
        <w:jc w:val="center"/>
        <w:rPr>
          <w:rFonts w:cs="Times New Roman"/>
          <w:sz w:val="18"/>
          <w:szCs w:val="18"/>
          <w:lang w:val="en-US"/>
        </w:rPr>
      </w:pPr>
      <w:r>
        <w:rPr>
          <w:b/>
          <w:kern w:val="0"/>
          <w:sz w:val="18"/>
          <w:szCs w:val="18"/>
          <w:lang w:val="en-US"/>
          <w14:ligatures w14:val="none"/>
        </w:rPr>
        <w:t>FIGURE</w:t>
      </w:r>
      <w:r w:rsidR="00C11D8C" w:rsidRPr="00D245BE">
        <w:rPr>
          <w:rFonts w:cs="Times New Roman"/>
          <w:b/>
          <w:bCs/>
          <w:sz w:val="18"/>
          <w:szCs w:val="18"/>
          <w:lang w:val="en-US"/>
        </w:rPr>
        <w:t xml:space="preserve"> 2.</w:t>
      </w:r>
      <w:r w:rsidR="00C11D8C" w:rsidRPr="00D245BE">
        <w:rPr>
          <w:rFonts w:cs="Times New Roman"/>
          <w:sz w:val="18"/>
          <w:szCs w:val="18"/>
          <w:lang w:val="en-US"/>
        </w:rPr>
        <w:t xml:space="preserve"> Circuit diagram of the resistance relay.</w:t>
      </w:r>
    </w:p>
    <w:p w14:paraId="74600C7D" w14:textId="77777777" w:rsidR="00D245BE" w:rsidRDefault="00D245BE" w:rsidP="00D245BE">
      <w:pPr>
        <w:tabs>
          <w:tab w:val="left" w:pos="972"/>
        </w:tabs>
        <w:spacing w:after="0"/>
        <w:ind w:firstLine="284"/>
        <w:jc w:val="both"/>
        <w:rPr>
          <w:rFonts w:cs="Times New Roman"/>
          <w:sz w:val="20"/>
          <w:szCs w:val="16"/>
          <w:lang w:val="en-US"/>
        </w:rPr>
      </w:pPr>
    </w:p>
    <w:p w14:paraId="58B5A595" w14:textId="62B5D2AC" w:rsidR="00C11D8C" w:rsidRPr="00D245BE" w:rsidRDefault="00C11D8C" w:rsidP="00D245BE">
      <w:pPr>
        <w:tabs>
          <w:tab w:val="left" w:pos="972"/>
        </w:tabs>
        <w:spacing w:after="0"/>
        <w:ind w:firstLine="284"/>
        <w:jc w:val="both"/>
        <w:rPr>
          <w:rFonts w:cs="Times New Roman"/>
          <w:sz w:val="20"/>
          <w:szCs w:val="16"/>
          <w:lang w:val="en-US"/>
        </w:rPr>
      </w:pPr>
      <w:r w:rsidRPr="00D245BE">
        <w:rPr>
          <w:rFonts w:cs="Times New Roman"/>
          <w:sz w:val="20"/>
          <w:szCs w:val="16"/>
          <w:lang w:val="en-US"/>
        </w:rPr>
        <w:t>Here we get the values using the automatic program mode when removing the angular response characteristics of the resistance relay.</w:t>
      </w:r>
    </w:p>
    <w:p w14:paraId="77B96E8A" w14:textId="77777777" w:rsidR="005C74EC" w:rsidRPr="00D245BE" w:rsidRDefault="005C74EC" w:rsidP="00D245BE">
      <w:pPr>
        <w:tabs>
          <w:tab w:val="left" w:pos="972"/>
        </w:tabs>
        <w:spacing w:after="0"/>
        <w:ind w:firstLine="284"/>
        <w:rPr>
          <w:rFonts w:cs="Times New Roman"/>
          <w:b/>
          <w:bCs/>
          <w:sz w:val="20"/>
          <w:szCs w:val="16"/>
          <w:lang w:val="en-US"/>
        </w:rPr>
      </w:pPr>
    </w:p>
    <w:p w14:paraId="43C91D66" w14:textId="3F094031" w:rsidR="00C11D8C" w:rsidRPr="00D245BE" w:rsidRDefault="005D0BC8" w:rsidP="00D245BE">
      <w:pPr>
        <w:tabs>
          <w:tab w:val="left" w:pos="972"/>
        </w:tabs>
        <w:spacing w:after="0"/>
        <w:ind w:firstLine="284"/>
        <w:jc w:val="center"/>
        <w:rPr>
          <w:rFonts w:cs="Times New Roman"/>
          <w:sz w:val="20"/>
          <w:szCs w:val="16"/>
          <w:lang w:val="en-US"/>
        </w:rPr>
      </w:pPr>
      <w:r>
        <w:rPr>
          <w:rFonts w:cs="Times New Roman"/>
          <w:b/>
          <w:bCs/>
          <w:sz w:val="20"/>
          <w:szCs w:val="16"/>
          <w:lang w:val="en-US"/>
        </w:rPr>
        <w:t>TABLE</w:t>
      </w:r>
      <w:r w:rsidR="00C11D8C" w:rsidRPr="00D245BE">
        <w:rPr>
          <w:rFonts w:cs="Times New Roman"/>
          <w:b/>
          <w:bCs/>
          <w:sz w:val="20"/>
          <w:szCs w:val="16"/>
          <w:lang w:val="en-US"/>
        </w:rPr>
        <w:t xml:space="preserve"> 1</w:t>
      </w:r>
      <w:r w:rsidR="00D245BE">
        <w:rPr>
          <w:rFonts w:cs="Times New Roman"/>
          <w:b/>
          <w:bCs/>
          <w:sz w:val="20"/>
          <w:szCs w:val="16"/>
          <w:lang w:val="en-US"/>
        </w:rPr>
        <w:t xml:space="preserve">. </w:t>
      </w:r>
      <w:r w:rsidR="00C11D8C" w:rsidRPr="00D245BE">
        <w:rPr>
          <w:rFonts w:cs="Times New Roman"/>
          <w:sz w:val="20"/>
          <w:szCs w:val="16"/>
          <w:lang w:val="en-US"/>
        </w:rPr>
        <w:t xml:space="preserve">Measurement of the operating characteristics of the resistance relay in the form of </w:t>
      </w:r>
      <w:r w:rsidR="00C11D8C" w:rsidRPr="00D245BE">
        <w:rPr>
          <w:rFonts w:cs="Times New Roman"/>
          <w:i/>
          <w:iCs/>
          <w:sz w:val="20"/>
          <w:szCs w:val="16"/>
          <w:lang w:val="en-US"/>
        </w:rPr>
        <w:t>Z=f (</w:t>
      </w:r>
      <w:proofErr w:type="spellStart"/>
      <w:r w:rsidR="00C11D8C" w:rsidRPr="00D245BE">
        <w:rPr>
          <w:rFonts w:cs="Times New Roman"/>
          <w:i/>
          <w:iCs/>
          <w:sz w:val="20"/>
          <w:szCs w:val="16"/>
          <w:lang w:val="en-US"/>
        </w:rPr>
        <w:t>f</w:t>
      </w:r>
      <w:r w:rsidR="00C11D8C" w:rsidRPr="00D245BE">
        <w:rPr>
          <w:rFonts w:cs="Times New Roman"/>
          <w:i/>
          <w:iCs/>
          <w:sz w:val="20"/>
          <w:szCs w:val="16"/>
          <w:vertAlign w:val="subscript"/>
          <w:lang w:val="en-US"/>
        </w:rPr>
        <w:t>r</w:t>
      </w:r>
      <w:proofErr w:type="spellEnd"/>
      <w:r w:rsidR="00C11D8C" w:rsidRPr="00D245BE">
        <w:rPr>
          <w:rFonts w:cs="Times New Roman"/>
          <w:i/>
          <w:iCs/>
          <w:sz w:val="20"/>
          <w:szCs w:val="16"/>
          <w:lang w:val="en-US"/>
        </w:rPr>
        <w:t>).</w:t>
      </w:r>
    </w:p>
    <w:tbl>
      <w:tblPr>
        <w:tblStyle w:val="a4"/>
        <w:tblW w:w="0" w:type="auto"/>
        <w:jc w:val="center"/>
        <w:tblLook w:val="04A0" w:firstRow="1" w:lastRow="0" w:firstColumn="1" w:lastColumn="0" w:noHBand="0" w:noVBand="1"/>
      </w:tblPr>
      <w:tblGrid>
        <w:gridCol w:w="562"/>
        <w:gridCol w:w="993"/>
        <w:gridCol w:w="1275"/>
        <w:gridCol w:w="709"/>
        <w:gridCol w:w="1134"/>
      </w:tblGrid>
      <w:tr w:rsidR="008452C3" w:rsidRPr="00D245BE" w14:paraId="1BBA7209" w14:textId="77777777" w:rsidTr="00EB0496">
        <w:trPr>
          <w:trHeight w:val="20"/>
          <w:jc w:val="center"/>
        </w:trPr>
        <w:tc>
          <w:tcPr>
            <w:tcW w:w="562" w:type="dxa"/>
            <w:vAlign w:val="center"/>
          </w:tcPr>
          <w:p w14:paraId="708A7EBF" w14:textId="77777777" w:rsidR="000145CF" w:rsidRPr="00D245BE" w:rsidRDefault="000145CF" w:rsidP="00D245BE">
            <w:pPr>
              <w:jc w:val="center"/>
              <w:rPr>
                <w:sz w:val="18"/>
                <w:szCs w:val="18"/>
              </w:rPr>
            </w:pPr>
            <w:r w:rsidRPr="00D245BE">
              <w:rPr>
                <w:sz w:val="18"/>
                <w:szCs w:val="18"/>
              </w:rPr>
              <w:t>№</w:t>
            </w:r>
          </w:p>
        </w:tc>
        <w:tc>
          <w:tcPr>
            <w:tcW w:w="993" w:type="dxa"/>
            <w:vAlign w:val="center"/>
          </w:tcPr>
          <w:p w14:paraId="0C2D460C" w14:textId="77777777" w:rsidR="000145CF" w:rsidRPr="00D245BE" w:rsidRDefault="000145CF" w:rsidP="00D245BE">
            <w:pPr>
              <w:jc w:val="center"/>
              <w:rPr>
                <w:sz w:val="18"/>
                <w:szCs w:val="18"/>
                <w:lang w:val="en-US"/>
              </w:rPr>
            </w:pPr>
            <w:proofErr w:type="spellStart"/>
            <w:r w:rsidRPr="00D245BE">
              <w:rPr>
                <w:sz w:val="18"/>
                <w:szCs w:val="18"/>
                <w:lang w:val="en-US"/>
              </w:rPr>
              <w:t>I</w:t>
            </w:r>
            <w:r w:rsidRPr="00D245BE">
              <w:rPr>
                <w:sz w:val="18"/>
                <w:szCs w:val="18"/>
                <w:vertAlign w:val="subscript"/>
                <w:lang w:val="en-US"/>
              </w:rPr>
              <w:t>r</w:t>
            </w:r>
            <w:proofErr w:type="spellEnd"/>
            <w:r w:rsidRPr="00D245BE">
              <w:rPr>
                <w:sz w:val="18"/>
                <w:szCs w:val="18"/>
                <w:lang w:val="en-US"/>
              </w:rPr>
              <w:t>, A</w:t>
            </w:r>
          </w:p>
        </w:tc>
        <w:tc>
          <w:tcPr>
            <w:tcW w:w="1275" w:type="dxa"/>
            <w:vAlign w:val="center"/>
          </w:tcPr>
          <w:p w14:paraId="3FE4FA20" w14:textId="412B307E" w:rsidR="000145CF" w:rsidRPr="00D245BE" w:rsidRDefault="000145CF" w:rsidP="00D245BE">
            <w:pPr>
              <w:jc w:val="center"/>
              <w:rPr>
                <w:sz w:val="18"/>
                <w:szCs w:val="18"/>
                <w:lang w:val="en-US"/>
              </w:rPr>
            </w:pPr>
            <w:proofErr w:type="spellStart"/>
            <w:r w:rsidRPr="00D245BE">
              <w:rPr>
                <w:sz w:val="18"/>
                <w:szCs w:val="18"/>
                <w:lang w:val="en-US"/>
              </w:rPr>
              <w:t>U</w:t>
            </w:r>
            <w:r w:rsidR="00EB0496" w:rsidRPr="00D245BE">
              <w:rPr>
                <w:sz w:val="18"/>
                <w:szCs w:val="18"/>
                <w:vertAlign w:val="subscript"/>
                <w:lang w:val="en-US"/>
              </w:rPr>
              <w:t>act</w:t>
            </w:r>
            <w:proofErr w:type="spellEnd"/>
            <w:r w:rsidRPr="00D245BE">
              <w:rPr>
                <w:sz w:val="18"/>
                <w:szCs w:val="18"/>
                <w:lang w:val="en-US"/>
              </w:rPr>
              <w:t>, V</w:t>
            </w:r>
          </w:p>
        </w:tc>
        <w:tc>
          <w:tcPr>
            <w:tcW w:w="709" w:type="dxa"/>
            <w:vAlign w:val="center"/>
          </w:tcPr>
          <w:p w14:paraId="4E5C6734" w14:textId="77777777" w:rsidR="000145CF" w:rsidRPr="00D245BE" w:rsidRDefault="000145CF" w:rsidP="00D245BE">
            <w:pPr>
              <w:jc w:val="center"/>
              <w:rPr>
                <w:sz w:val="18"/>
                <w:szCs w:val="18"/>
                <w:lang w:val="en-US"/>
              </w:rPr>
            </w:pPr>
            <w:r w:rsidRPr="00D245BE">
              <w:rPr>
                <w:i/>
                <w:iCs/>
                <w:sz w:val="18"/>
                <w:szCs w:val="18"/>
              </w:rPr>
              <w:t>φ</w:t>
            </w:r>
            <w:r w:rsidRPr="00D245BE">
              <w:rPr>
                <w:i/>
                <w:iCs/>
                <w:sz w:val="18"/>
                <w:szCs w:val="18"/>
                <w:vertAlign w:val="subscript"/>
                <w:lang w:val="en-US"/>
              </w:rPr>
              <w:t>r</w:t>
            </w:r>
            <w:r w:rsidRPr="00D245BE">
              <w:rPr>
                <w:i/>
                <w:iCs/>
                <w:sz w:val="18"/>
                <w:szCs w:val="18"/>
                <w:lang w:val="en-US"/>
              </w:rPr>
              <w:t>,</w:t>
            </w:r>
          </w:p>
        </w:tc>
        <w:tc>
          <w:tcPr>
            <w:tcW w:w="1134" w:type="dxa"/>
            <w:vAlign w:val="center"/>
          </w:tcPr>
          <w:p w14:paraId="49F01DF7" w14:textId="3FA0D147" w:rsidR="000145CF" w:rsidRPr="00D245BE" w:rsidRDefault="000145CF" w:rsidP="00D245BE">
            <w:pPr>
              <w:jc w:val="center"/>
              <w:rPr>
                <w:sz w:val="18"/>
                <w:szCs w:val="18"/>
                <w:lang w:val="en-US"/>
              </w:rPr>
            </w:pPr>
            <w:proofErr w:type="spellStart"/>
            <w:r w:rsidRPr="00D245BE">
              <w:rPr>
                <w:sz w:val="18"/>
                <w:szCs w:val="18"/>
                <w:lang w:val="en-US"/>
              </w:rPr>
              <w:t>Z</w:t>
            </w:r>
            <w:r w:rsidRPr="00D245BE">
              <w:rPr>
                <w:sz w:val="18"/>
                <w:szCs w:val="18"/>
                <w:vertAlign w:val="subscript"/>
                <w:lang w:val="en-US"/>
              </w:rPr>
              <w:t>r.</w:t>
            </w:r>
            <w:r w:rsidR="00EB0496" w:rsidRPr="00D245BE">
              <w:rPr>
                <w:sz w:val="18"/>
                <w:szCs w:val="18"/>
                <w:vertAlign w:val="subscript"/>
                <w:lang w:val="en-US"/>
              </w:rPr>
              <w:t>act</w:t>
            </w:r>
            <w:proofErr w:type="spellEnd"/>
            <w:r w:rsidRPr="00D245BE">
              <w:rPr>
                <w:sz w:val="18"/>
                <w:szCs w:val="18"/>
                <w:lang w:val="en-US"/>
              </w:rPr>
              <w:t xml:space="preserve">, </w:t>
            </w:r>
            <w:proofErr w:type="spellStart"/>
            <w:r w:rsidR="001100AD" w:rsidRPr="00D245BE">
              <w:rPr>
                <w:sz w:val="18"/>
                <w:szCs w:val="18"/>
                <w:lang w:val="de-DE"/>
              </w:rPr>
              <w:t>ohms</w:t>
            </w:r>
            <w:proofErr w:type="spellEnd"/>
          </w:p>
        </w:tc>
      </w:tr>
      <w:tr w:rsidR="008452C3" w:rsidRPr="00D245BE" w14:paraId="0910FC70" w14:textId="77777777" w:rsidTr="00EB0496">
        <w:trPr>
          <w:trHeight w:val="20"/>
          <w:jc w:val="center"/>
        </w:trPr>
        <w:tc>
          <w:tcPr>
            <w:tcW w:w="562" w:type="dxa"/>
            <w:vAlign w:val="center"/>
          </w:tcPr>
          <w:p w14:paraId="5AB58CEC" w14:textId="77777777" w:rsidR="000145CF" w:rsidRPr="00D245BE" w:rsidRDefault="000145CF" w:rsidP="00D245BE">
            <w:pPr>
              <w:jc w:val="center"/>
              <w:rPr>
                <w:sz w:val="18"/>
                <w:szCs w:val="18"/>
              </w:rPr>
            </w:pPr>
            <w:r w:rsidRPr="00D245BE">
              <w:rPr>
                <w:sz w:val="18"/>
                <w:szCs w:val="18"/>
              </w:rPr>
              <w:t>1</w:t>
            </w:r>
          </w:p>
        </w:tc>
        <w:tc>
          <w:tcPr>
            <w:tcW w:w="993" w:type="dxa"/>
            <w:vAlign w:val="center"/>
          </w:tcPr>
          <w:p w14:paraId="01EC28C8"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5BE53B79" w14:textId="77777777" w:rsidR="000145CF" w:rsidRPr="00D245BE" w:rsidRDefault="000145CF" w:rsidP="00D245BE">
            <w:pPr>
              <w:jc w:val="center"/>
              <w:rPr>
                <w:sz w:val="18"/>
                <w:szCs w:val="18"/>
                <w:lang w:val="en-US"/>
              </w:rPr>
            </w:pPr>
            <w:r w:rsidRPr="00D245BE">
              <w:rPr>
                <w:sz w:val="18"/>
                <w:szCs w:val="18"/>
                <w:lang w:val="en-US"/>
              </w:rPr>
              <w:t>0.80</w:t>
            </w:r>
          </w:p>
        </w:tc>
        <w:tc>
          <w:tcPr>
            <w:tcW w:w="709" w:type="dxa"/>
            <w:vAlign w:val="center"/>
          </w:tcPr>
          <w:p w14:paraId="0427815B" w14:textId="77777777" w:rsidR="000145CF" w:rsidRPr="00D245BE" w:rsidRDefault="000145CF" w:rsidP="00D245BE">
            <w:pPr>
              <w:jc w:val="center"/>
              <w:rPr>
                <w:sz w:val="18"/>
                <w:szCs w:val="18"/>
                <w:lang w:val="en-US"/>
              </w:rPr>
            </w:pPr>
            <w:r w:rsidRPr="00D245BE">
              <w:rPr>
                <w:sz w:val="18"/>
                <w:szCs w:val="18"/>
                <w:lang w:val="en-US"/>
              </w:rPr>
              <w:t>10</w:t>
            </w:r>
          </w:p>
        </w:tc>
        <w:tc>
          <w:tcPr>
            <w:tcW w:w="1134" w:type="dxa"/>
            <w:vAlign w:val="center"/>
          </w:tcPr>
          <w:p w14:paraId="7A9A35DB" w14:textId="77777777" w:rsidR="000145CF" w:rsidRPr="00D245BE" w:rsidRDefault="000145CF" w:rsidP="00D245BE">
            <w:pPr>
              <w:jc w:val="center"/>
              <w:rPr>
                <w:sz w:val="18"/>
                <w:szCs w:val="18"/>
                <w:lang w:val="en-US"/>
              </w:rPr>
            </w:pPr>
            <w:r w:rsidRPr="00D245BE">
              <w:rPr>
                <w:sz w:val="18"/>
                <w:szCs w:val="18"/>
                <w:lang w:val="en-US"/>
              </w:rPr>
              <w:t>0.16</w:t>
            </w:r>
          </w:p>
        </w:tc>
      </w:tr>
      <w:tr w:rsidR="008452C3" w:rsidRPr="00D245BE" w14:paraId="01904C10" w14:textId="77777777" w:rsidTr="00EB0496">
        <w:trPr>
          <w:trHeight w:val="20"/>
          <w:jc w:val="center"/>
        </w:trPr>
        <w:tc>
          <w:tcPr>
            <w:tcW w:w="562" w:type="dxa"/>
            <w:vAlign w:val="center"/>
          </w:tcPr>
          <w:p w14:paraId="6BB0FB20" w14:textId="77777777" w:rsidR="000145CF" w:rsidRPr="00D245BE" w:rsidRDefault="000145CF" w:rsidP="00D245BE">
            <w:pPr>
              <w:jc w:val="center"/>
              <w:rPr>
                <w:sz w:val="18"/>
                <w:szCs w:val="18"/>
              </w:rPr>
            </w:pPr>
            <w:r w:rsidRPr="00D245BE">
              <w:rPr>
                <w:sz w:val="18"/>
                <w:szCs w:val="18"/>
              </w:rPr>
              <w:t>2</w:t>
            </w:r>
          </w:p>
        </w:tc>
        <w:tc>
          <w:tcPr>
            <w:tcW w:w="993" w:type="dxa"/>
            <w:vAlign w:val="center"/>
          </w:tcPr>
          <w:p w14:paraId="7F9EDB6E"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0C54FEE1" w14:textId="77777777" w:rsidR="000145CF" w:rsidRPr="00D245BE" w:rsidRDefault="000145CF" w:rsidP="00D245BE">
            <w:pPr>
              <w:jc w:val="center"/>
              <w:rPr>
                <w:sz w:val="18"/>
                <w:szCs w:val="18"/>
                <w:lang w:val="en-US"/>
              </w:rPr>
            </w:pPr>
            <w:r w:rsidRPr="00D245BE">
              <w:rPr>
                <w:sz w:val="18"/>
                <w:szCs w:val="18"/>
                <w:lang w:val="en-US"/>
              </w:rPr>
              <w:t>9.90</w:t>
            </w:r>
          </w:p>
        </w:tc>
        <w:tc>
          <w:tcPr>
            <w:tcW w:w="709" w:type="dxa"/>
            <w:vAlign w:val="center"/>
          </w:tcPr>
          <w:p w14:paraId="33C2B137" w14:textId="77777777" w:rsidR="000145CF" w:rsidRPr="00D245BE" w:rsidRDefault="000145CF" w:rsidP="00D245BE">
            <w:pPr>
              <w:jc w:val="center"/>
              <w:rPr>
                <w:sz w:val="18"/>
                <w:szCs w:val="18"/>
                <w:lang w:val="en-US"/>
              </w:rPr>
            </w:pPr>
            <w:r w:rsidRPr="00D245BE">
              <w:rPr>
                <w:sz w:val="18"/>
                <w:szCs w:val="18"/>
                <w:lang w:val="en-US"/>
              </w:rPr>
              <w:t>20</w:t>
            </w:r>
          </w:p>
        </w:tc>
        <w:tc>
          <w:tcPr>
            <w:tcW w:w="1134" w:type="dxa"/>
            <w:vAlign w:val="center"/>
          </w:tcPr>
          <w:p w14:paraId="4F155CA7" w14:textId="77777777" w:rsidR="000145CF" w:rsidRPr="00D245BE" w:rsidRDefault="000145CF" w:rsidP="00D245BE">
            <w:pPr>
              <w:jc w:val="center"/>
              <w:rPr>
                <w:sz w:val="18"/>
                <w:szCs w:val="18"/>
                <w:lang w:val="en-US"/>
              </w:rPr>
            </w:pPr>
            <w:r w:rsidRPr="00D245BE">
              <w:rPr>
                <w:sz w:val="18"/>
                <w:szCs w:val="18"/>
                <w:lang w:val="en-US"/>
              </w:rPr>
              <w:t>0.98</w:t>
            </w:r>
          </w:p>
        </w:tc>
      </w:tr>
      <w:tr w:rsidR="008452C3" w:rsidRPr="00D245BE" w14:paraId="4063B71A" w14:textId="77777777" w:rsidTr="00EB0496">
        <w:trPr>
          <w:trHeight w:val="20"/>
          <w:jc w:val="center"/>
        </w:trPr>
        <w:tc>
          <w:tcPr>
            <w:tcW w:w="562" w:type="dxa"/>
            <w:vAlign w:val="center"/>
          </w:tcPr>
          <w:p w14:paraId="17C2A9AD" w14:textId="77777777" w:rsidR="000145CF" w:rsidRPr="00D245BE" w:rsidRDefault="000145CF" w:rsidP="00D245BE">
            <w:pPr>
              <w:jc w:val="center"/>
              <w:rPr>
                <w:sz w:val="18"/>
                <w:szCs w:val="18"/>
              </w:rPr>
            </w:pPr>
            <w:r w:rsidRPr="00D245BE">
              <w:rPr>
                <w:sz w:val="18"/>
                <w:szCs w:val="18"/>
              </w:rPr>
              <w:t>3</w:t>
            </w:r>
          </w:p>
        </w:tc>
        <w:tc>
          <w:tcPr>
            <w:tcW w:w="993" w:type="dxa"/>
            <w:vAlign w:val="center"/>
          </w:tcPr>
          <w:p w14:paraId="21F41D9A"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2D20746D" w14:textId="77777777" w:rsidR="000145CF" w:rsidRPr="00D245BE" w:rsidRDefault="000145CF" w:rsidP="00D245BE">
            <w:pPr>
              <w:jc w:val="center"/>
              <w:rPr>
                <w:sz w:val="18"/>
                <w:szCs w:val="18"/>
                <w:lang w:val="en-US"/>
              </w:rPr>
            </w:pPr>
            <w:r w:rsidRPr="00D245BE">
              <w:rPr>
                <w:sz w:val="18"/>
                <w:szCs w:val="18"/>
                <w:lang w:val="en-US"/>
              </w:rPr>
              <w:t>14.40</w:t>
            </w:r>
          </w:p>
        </w:tc>
        <w:tc>
          <w:tcPr>
            <w:tcW w:w="709" w:type="dxa"/>
            <w:vAlign w:val="center"/>
          </w:tcPr>
          <w:p w14:paraId="511F42C4" w14:textId="77777777" w:rsidR="000145CF" w:rsidRPr="00D245BE" w:rsidRDefault="000145CF" w:rsidP="00D245BE">
            <w:pPr>
              <w:jc w:val="center"/>
              <w:rPr>
                <w:sz w:val="18"/>
                <w:szCs w:val="18"/>
                <w:lang w:val="en-US"/>
              </w:rPr>
            </w:pPr>
            <w:r w:rsidRPr="00D245BE">
              <w:rPr>
                <w:sz w:val="18"/>
                <w:szCs w:val="18"/>
                <w:lang w:val="en-US"/>
              </w:rPr>
              <w:t>30</w:t>
            </w:r>
          </w:p>
        </w:tc>
        <w:tc>
          <w:tcPr>
            <w:tcW w:w="1134" w:type="dxa"/>
            <w:vAlign w:val="center"/>
          </w:tcPr>
          <w:p w14:paraId="37512E23" w14:textId="77777777" w:rsidR="000145CF" w:rsidRPr="00D245BE" w:rsidRDefault="000145CF" w:rsidP="00D245BE">
            <w:pPr>
              <w:jc w:val="center"/>
              <w:rPr>
                <w:sz w:val="18"/>
                <w:szCs w:val="18"/>
                <w:lang w:val="en-US"/>
              </w:rPr>
            </w:pPr>
            <w:r w:rsidRPr="00D245BE">
              <w:rPr>
                <w:sz w:val="18"/>
                <w:szCs w:val="18"/>
                <w:lang w:val="en-US"/>
              </w:rPr>
              <w:t>2.88</w:t>
            </w:r>
          </w:p>
        </w:tc>
      </w:tr>
      <w:tr w:rsidR="008452C3" w:rsidRPr="00D245BE" w14:paraId="08D26383" w14:textId="77777777" w:rsidTr="00EB0496">
        <w:trPr>
          <w:trHeight w:val="20"/>
          <w:jc w:val="center"/>
        </w:trPr>
        <w:tc>
          <w:tcPr>
            <w:tcW w:w="562" w:type="dxa"/>
            <w:vAlign w:val="center"/>
          </w:tcPr>
          <w:p w14:paraId="4C7437BD" w14:textId="77777777" w:rsidR="000145CF" w:rsidRPr="00D245BE" w:rsidRDefault="000145CF" w:rsidP="00D245BE">
            <w:pPr>
              <w:jc w:val="center"/>
              <w:rPr>
                <w:sz w:val="18"/>
                <w:szCs w:val="18"/>
              </w:rPr>
            </w:pPr>
            <w:r w:rsidRPr="00D245BE">
              <w:rPr>
                <w:sz w:val="18"/>
                <w:szCs w:val="18"/>
              </w:rPr>
              <w:t>4</w:t>
            </w:r>
          </w:p>
        </w:tc>
        <w:tc>
          <w:tcPr>
            <w:tcW w:w="993" w:type="dxa"/>
            <w:vAlign w:val="center"/>
          </w:tcPr>
          <w:p w14:paraId="218B1897"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703B24E8" w14:textId="77777777" w:rsidR="000145CF" w:rsidRPr="00D245BE" w:rsidRDefault="000145CF" w:rsidP="00D245BE">
            <w:pPr>
              <w:jc w:val="center"/>
              <w:rPr>
                <w:sz w:val="18"/>
                <w:szCs w:val="18"/>
                <w:lang w:val="en-US"/>
              </w:rPr>
            </w:pPr>
            <w:r w:rsidRPr="00D245BE">
              <w:rPr>
                <w:sz w:val="18"/>
                <w:szCs w:val="18"/>
                <w:lang w:val="en-US"/>
              </w:rPr>
              <w:t>19.90</w:t>
            </w:r>
          </w:p>
        </w:tc>
        <w:tc>
          <w:tcPr>
            <w:tcW w:w="709" w:type="dxa"/>
            <w:vAlign w:val="center"/>
          </w:tcPr>
          <w:p w14:paraId="2803C022" w14:textId="77777777" w:rsidR="000145CF" w:rsidRPr="00D245BE" w:rsidRDefault="000145CF" w:rsidP="00D245BE">
            <w:pPr>
              <w:jc w:val="center"/>
              <w:rPr>
                <w:sz w:val="18"/>
                <w:szCs w:val="18"/>
                <w:lang w:val="en-US"/>
              </w:rPr>
            </w:pPr>
            <w:r w:rsidRPr="00D245BE">
              <w:rPr>
                <w:sz w:val="18"/>
                <w:szCs w:val="18"/>
                <w:lang w:val="en-US"/>
              </w:rPr>
              <w:t>40</w:t>
            </w:r>
          </w:p>
        </w:tc>
        <w:tc>
          <w:tcPr>
            <w:tcW w:w="1134" w:type="dxa"/>
            <w:vAlign w:val="center"/>
          </w:tcPr>
          <w:p w14:paraId="32EEA8E7" w14:textId="77777777" w:rsidR="000145CF" w:rsidRPr="00D245BE" w:rsidRDefault="000145CF" w:rsidP="00D245BE">
            <w:pPr>
              <w:jc w:val="center"/>
              <w:rPr>
                <w:sz w:val="18"/>
                <w:szCs w:val="18"/>
                <w:lang w:val="en-US"/>
              </w:rPr>
            </w:pPr>
            <w:r w:rsidRPr="00D245BE">
              <w:rPr>
                <w:sz w:val="18"/>
                <w:szCs w:val="18"/>
                <w:lang w:val="en-US"/>
              </w:rPr>
              <w:t>3.98</w:t>
            </w:r>
          </w:p>
        </w:tc>
      </w:tr>
      <w:tr w:rsidR="008452C3" w:rsidRPr="00D245BE" w14:paraId="466FE7B4" w14:textId="77777777" w:rsidTr="00EB0496">
        <w:trPr>
          <w:trHeight w:val="20"/>
          <w:jc w:val="center"/>
        </w:trPr>
        <w:tc>
          <w:tcPr>
            <w:tcW w:w="562" w:type="dxa"/>
            <w:vAlign w:val="center"/>
          </w:tcPr>
          <w:p w14:paraId="0A4057E8" w14:textId="77777777" w:rsidR="000145CF" w:rsidRPr="00D245BE" w:rsidRDefault="000145CF" w:rsidP="00D245BE">
            <w:pPr>
              <w:jc w:val="center"/>
              <w:rPr>
                <w:sz w:val="18"/>
                <w:szCs w:val="18"/>
              </w:rPr>
            </w:pPr>
            <w:r w:rsidRPr="00D245BE">
              <w:rPr>
                <w:sz w:val="18"/>
                <w:szCs w:val="18"/>
              </w:rPr>
              <w:t>5</w:t>
            </w:r>
          </w:p>
        </w:tc>
        <w:tc>
          <w:tcPr>
            <w:tcW w:w="993" w:type="dxa"/>
            <w:vAlign w:val="center"/>
          </w:tcPr>
          <w:p w14:paraId="6179256A"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7F9D2DF1" w14:textId="77777777" w:rsidR="000145CF" w:rsidRPr="00D245BE" w:rsidRDefault="000145CF" w:rsidP="00D245BE">
            <w:pPr>
              <w:jc w:val="center"/>
              <w:rPr>
                <w:sz w:val="18"/>
                <w:szCs w:val="18"/>
                <w:lang w:val="en-US"/>
              </w:rPr>
            </w:pPr>
            <w:r w:rsidRPr="00D245BE">
              <w:rPr>
                <w:sz w:val="18"/>
                <w:szCs w:val="18"/>
                <w:lang w:val="en-US"/>
              </w:rPr>
              <w:t>27.30</w:t>
            </w:r>
          </w:p>
        </w:tc>
        <w:tc>
          <w:tcPr>
            <w:tcW w:w="709" w:type="dxa"/>
            <w:vAlign w:val="center"/>
          </w:tcPr>
          <w:p w14:paraId="4BF87FF8" w14:textId="77777777" w:rsidR="000145CF" w:rsidRPr="00D245BE" w:rsidRDefault="000145CF" w:rsidP="00D245BE">
            <w:pPr>
              <w:jc w:val="center"/>
              <w:rPr>
                <w:sz w:val="18"/>
                <w:szCs w:val="18"/>
                <w:lang w:val="en-US"/>
              </w:rPr>
            </w:pPr>
            <w:r w:rsidRPr="00D245BE">
              <w:rPr>
                <w:sz w:val="18"/>
                <w:szCs w:val="18"/>
                <w:lang w:val="en-US"/>
              </w:rPr>
              <w:t>50</w:t>
            </w:r>
          </w:p>
        </w:tc>
        <w:tc>
          <w:tcPr>
            <w:tcW w:w="1134" w:type="dxa"/>
            <w:vAlign w:val="center"/>
          </w:tcPr>
          <w:p w14:paraId="17522C08" w14:textId="77777777" w:rsidR="000145CF" w:rsidRPr="00D245BE" w:rsidRDefault="000145CF" w:rsidP="00D245BE">
            <w:pPr>
              <w:jc w:val="center"/>
              <w:rPr>
                <w:sz w:val="18"/>
                <w:szCs w:val="18"/>
                <w:lang w:val="en-US"/>
              </w:rPr>
            </w:pPr>
            <w:r w:rsidRPr="00D245BE">
              <w:rPr>
                <w:sz w:val="18"/>
                <w:szCs w:val="18"/>
                <w:lang w:val="en-US"/>
              </w:rPr>
              <w:t>5.46</w:t>
            </w:r>
          </w:p>
        </w:tc>
      </w:tr>
      <w:tr w:rsidR="008452C3" w:rsidRPr="00D245BE" w14:paraId="4C5B0EC8" w14:textId="77777777" w:rsidTr="00EB0496">
        <w:trPr>
          <w:trHeight w:val="20"/>
          <w:jc w:val="center"/>
        </w:trPr>
        <w:tc>
          <w:tcPr>
            <w:tcW w:w="562" w:type="dxa"/>
            <w:vAlign w:val="center"/>
          </w:tcPr>
          <w:p w14:paraId="4E18B217" w14:textId="77777777" w:rsidR="000145CF" w:rsidRPr="00D245BE" w:rsidRDefault="000145CF" w:rsidP="00D245BE">
            <w:pPr>
              <w:jc w:val="center"/>
              <w:rPr>
                <w:sz w:val="18"/>
                <w:szCs w:val="18"/>
              </w:rPr>
            </w:pPr>
            <w:r w:rsidRPr="00D245BE">
              <w:rPr>
                <w:sz w:val="18"/>
                <w:szCs w:val="18"/>
              </w:rPr>
              <w:t>6</w:t>
            </w:r>
          </w:p>
        </w:tc>
        <w:tc>
          <w:tcPr>
            <w:tcW w:w="993" w:type="dxa"/>
            <w:vAlign w:val="center"/>
          </w:tcPr>
          <w:p w14:paraId="2475040F"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382975E9" w14:textId="77777777" w:rsidR="000145CF" w:rsidRPr="00D245BE" w:rsidRDefault="000145CF" w:rsidP="00D245BE">
            <w:pPr>
              <w:jc w:val="center"/>
              <w:rPr>
                <w:sz w:val="18"/>
                <w:szCs w:val="18"/>
                <w:lang w:val="en-US"/>
              </w:rPr>
            </w:pPr>
            <w:r w:rsidRPr="00D245BE">
              <w:rPr>
                <w:sz w:val="18"/>
                <w:szCs w:val="18"/>
                <w:lang w:val="en-US"/>
              </w:rPr>
              <w:t>35.70</w:t>
            </w:r>
          </w:p>
        </w:tc>
        <w:tc>
          <w:tcPr>
            <w:tcW w:w="709" w:type="dxa"/>
            <w:vAlign w:val="center"/>
          </w:tcPr>
          <w:p w14:paraId="299D49E8" w14:textId="77777777" w:rsidR="000145CF" w:rsidRPr="00D245BE" w:rsidRDefault="000145CF" w:rsidP="00D245BE">
            <w:pPr>
              <w:jc w:val="center"/>
              <w:rPr>
                <w:sz w:val="18"/>
                <w:szCs w:val="18"/>
                <w:lang w:val="en-US"/>
              </w:rPr>
            </w:pPr>
            <w:r w:rsidRPr="00D245BE">
              <w:rPr>
                <w:sz w:val="18"/>
                <w:szCs w:val="18"/>
                <w:lang w:val="en-US"/>
              </w:rPr>
              <w:t>60</w:t>
            </w:r>
          </w:p>
        </w:tc>
        <w:tc>
          <w:tcPr>
            <w:tcW w:w="1134" w:type="dxa"/>
            <w:vAlign w:val="center"/>
          </w:tcPr>
          <w:p w14:paraId="12291017" w14:textId="77777777" w:rsidR="000145CF" w:rsidRPr="00D245BE" w:rsidRDefault="000145CF" w:rsidP="00D245BE">
            <w:pPr>
              <w:jc w:val="center"/>
              <w:rPr>
                <w:sz w:val="18"/>
                <w:szCs w:val="18"/>
                <w:lang w:val="en-US"/>
              </w:rPr>
            </w:pPr>
            <w:r w:rsidRPr="00D245BE">
              <w:rPr>
                <w:sz w:val="18"/>
                <w:szCs w:val="18"/>
                <w:lang w:val="en-US"/>
              </w:rPr>
              <w:t>7.14</w:t>
            </w:r>
          </w:p>
        </w:tc>
      </w:tr>
      <w:tr w:rsidR="008452C3" w:rsidRPr="00D245BE" w14:paraId="045F7760" w14:textId="77777777" w:rsidTr="00EB0496">
        <w:trPr>
          <w:trHeight w:val="20"/>
          <w:jc w:val="center"/>
        </w:trPr>
        <w:tc>
          <w:tcPr>
            <w:tcW w:w="562" w:type="dxa"/>
            <w:vAlign w:val="center"/>
          </w:tcPr>
          <w:p w14:paraId="5C52F2FC" w14:textId="77777777" w:rsidR="000145CF" w:rsidRPr="00D245BE" w:rsidRDefault="000145CF" w:rsidP="00D245BE">
            <w:pPr>
              <w:jc w:val="center"/>
              <w:rPr>
                <w:sz w:val="18"/>
                <w:szCs w:val="18"/>
              </w:rPr>
            </w:pPr>
            <w:r w:rsidRPr="00D245BE">
              <w:rPr>
                <w:sz w:val="18"/>
                <w:szCs w:val="18"/>
              </w:rPr>
              <w:t>7</w:t>
            </w:r>
          </w:p>
        </w:tc>
        <w:tc>
          <w:tcPr>
            <w:tcW w:w="993" w:type="dxa"/>
            <w:vAlign w:val="center"/>
          </w:tcPr>
          <w:p w14:paraId="75408FB3"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48D5C448" w14:textId="77777777" w:rsidR="000145CF" w:rsidRPr="00D245BE" w:rsidRDefault="000145CF" w:rsidP="00D245BE">
            <w:pPr>
              <w:jc w:val="center"/>
              <w:rPr>
                <w:sz w:val="18"/>
                <w:szCs w:val="18"/>
                <w:lang w:val="en-US"/>
              </w:rPr>
            </w:pPr>
            <w:r w:rsidRPr="00D245BE">
              <w:rPr>
                <w:sz w:val="18"/>
                <w:szCs w:val="18"/>
                <w:lang w:val="en-US"/>
              </w:rPr>
              <w:t>44.80</w:t>
            </w:r>
          </w:p>
        </w:tc>
        <w:tc>
          <w:tcPr>
            <w:tcW w:w="709" w:type="dxa"/>
            <w:vAlign w:val="center"/>
          </w:tcPr>
          <w:p w14:paraId="4BD7DA8B" w14:textId="77777777" w:rsidR="000145CF" w:rsidRPr="00D245BE" w:rsidRDefault="000145CF" w:rsidP="00D245BE">
            <w:pPr>
              <w:jc w:val="center"/>
              <w:rPr>
                <w:sz w:val="18"/>
                <w:szCs w:val="18"/>
                <w:lang w:val="en-US"/>
              </w:rPr>
            </w:pPr>
            <w:r w:rsidRPr="00D245BE">
              <w:rPr>
                <w:sz w:val="18"/>
                <w:szCs w:val="18"/>
                <w:lang w:val="en-US"/>
              </w:rPr>
              <w:t>70</w:t>
            </w:r>
          </w:p>
        </w:tc>
        <w:tc>
          <w:tcPr>
            <w:tcW w:w="1134" w:type="dxa"/>
            <w:vAlign w:val="center"/>
          </w:tcPr>
          <w:p w14:paraId="32E7DEEA" w14:textId="77777777" w:rsidR="000145CF" w:rsidRPr="00D245BE" w:rsidRDefault="000145CF" w:rsidP="00D245BE">
            <w:pPr>
              <w:jc w:val="center"/>
              <w:rPr>
                <w:sz w:val="18"/>
                <w:szCs w:val="18"/>
                <w:lang w:val="en-US"/>
              </w:rPr>
            </w:pPr>
            <w:r w:rsidRPr="00D245BE">
              <w:rPr>
                <w:sz w:val="18"/>
                <w:szCs w:val="18"/>
                <w:lang w:val="en-US"/>
              </w:rPr>
              <w:t>8.96</w:t>
            </w:r>
          </w:p>
        </w:tc>
      </w:tr>
      <w:tr w:rsidR="008452C3" w:rsidRPr="00D245BE" w14:paraId="740648EB" w14:textId="77777777" w:rsidTr="00EB0496">
        <w:trPr>
          <w:trHeight w:val="20"/>
          <w:jc w:val="center"/>
        </w:trPr>
        <w:tc>
          <w:tcPr>
            <w:tcW w:w="562" w:type="dxa"/>
            <w:vAlign w:val="center"/>
          </w:tcPr>
          <w:p w14:paraId="5D735279" w14:textId="77777777" w:rsidR="000145CF" w:rsidRPr="00D245BE" w:rsidRDefault="000145CF" w:rsidP="00D245BE">
            <w:pPr>
              <w:jc w:val="center"/>
              <w:rPr>
                <w:sz w:val="18"/>
                <w:szCs w:val="18"/>
              </w:rPr>
            </w:pPr>
            <w:r w:rsidRPr="00D245BE">
              <w:rPr>
                <w:sz w:val="18"/>
                <w:szCs w:val="18"/>
              </w:rPr>
              <w:t>8</w:t>
            </w:r>
          </w:p>
        </w:tc>
        <w:tc>
          <w:tcPr>
            <w:tcW w:w="993" w:type="dxa"/>
            <w:vAlign w:val="center"/>
          </w:tcPr>
          <w:p w14:paraId="2C2FD96E"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42B512E6" w14:textId="77777777" w:rsidR="000145CF" w:rsidRPr="00D245BE" w:rsidRDefault="000145CF" w:rsidP="00D245BE">
            <w:pPr>
              <w:jc w:val="center"/>
              <w:rPr>
                <w:sz w:val="18"/>
                <w:szCs w:val="18"/>
                <w:lang w:val="en-US"/>
              </w:rPr>
            </w:pPr>
            <w:r w:rsidRPr="00D245BE">
              <w:rPr>
                <w:sz w:val="18"/>
                <w:szCs w:val="18"/>
                <w:lang w:val="en-US"/>
              </w:rPr>
              <w:t>48.60</w:t>
            </w:r>
          </w:p>
        </w:tc>
        <w:tc>
          <w:tcPr>
            <w:tcW w:w="709" w:type="dxa"/>
            <w:vAlign w:val="center"/>
          </w:tcPr>
          <w:p w14:paraId="37A2D566" w14:textId="77777777" w:rsidR="000145CF" w:rsidRPr="00D245BE" w:rsidRDefault="000145CF" w:rsidP="00D245BE">
            <w:pPr>
              <w:jc w:val="center"/>
              <w:rPr>
                <w:sz w:val="18"/>
                <w:szCs w:val="18"/>
                <w:lang w:val="en-US"/>
              </w:rPr>
            </w:pPr>
            <w:r w:rsidRPr="00D245BE">
              <w:rPr>
                <w:sz w:val="18"/>
                <w:szCs w:val="18"/>
                <w:lang w:val="en-US"/>
              </w:rPr>
              <w:t>80</w:t>
            </w:r>
          </w:p>
        </w:tc>
        <w:tc>
          <w:tcPr>
            <w:tcW w:w="1134" w:type="dxa"/>
            <w:vAlign w:val="center"/>
          </w:tcPr>
          <w:p w14:paraId="7CE18DB5" w14:textId="77777777" w:rsidR="000145CF" w:rsidRPr="00D245BE" w:rsidRDefault="000145CF" w:rsidP="00D245BE">
            <w:pPr>
              <w:jc w:val="center"/>
              <w:rPr>
                <w:sz w:val="18"/>
                <w:szCs w:val="18"/>
                <w:lang w:val="en-US"/>
              </w:rPr>
            </w:pPr>
            <w:r w:rsidRPr="00D245BE">
              <w:rPr>
                <w:sz w:val="18"/>
                <w:szCs w:val="18"/>
                <w:lang w:val="en-US"/>
              </w:rPr>
              <w:t>9.72</w:t>
            </w:r>
          </w:p>
        </w:tc>
      </w:tr>
      <w:tr w:rsidR="008452C3" w:rsidRPr="00D245BE" w14:paraId="07B04166" w14:textId="77777777" w:rsidTr="00EB0496">
        <w:trPr>
          <w:trHeight w:val="20"/>
          <w:jc w:val="center"/>
        </w:trPr>
        <w:tc>
          <w:tcPr>
            <w:tcW w:w="562" w:type="dxa"/>
            <w:vAlign w:val="center"/>
          </w:tcPr>
          <w:p w14:paraId="30285C6D" w14:textId="77777777" w:rsidR="000145CF" w:rsidRPr="00D245BE" w:rsidRDefault="000145CF" w:rsidP="00D245BE">
            <w:pPr>
              <w:jc w:val="center"/>
              <w:rPr>
                <w:sz w:val="18"/>
                <w:szCs w:val="18"/>
              </w:rPr>
            </w:pPr>
            <w:r w:rsidRPr="00D245BE">
              <w:rPr>
                <w:sz w:val="18"/>
                <w:szCs w:val="18"/>
              </w:rPr>
              <w:t>9</w:t>
            </w:r>
          </w:p>
        </w:tc>
        <w:tc>
          <w:tcPr>
            <w:tcW w:w="993" w:type="dxa"/>
            <w:vAlign w:val="center"/>
          </w:tcPr>
          <w:p w14:paraId="176EA195"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0A399EC2" w14:textId="77777777" w:rsidR="000145CF" w:rsidRPr="00D245BE" w:rsidRDefault="000145CF" w:rsidP="00D245BE">
            <w:pPr>
              <w:jc w:val="center"/>
              <w:rPr>
                <w:sz w:val="18"/>
                <w:szCs w:val="18"/>
                <w:lang w:val="en-US"/>
              </w:rPr>
            </w:pPr>
            <w:r w:rsidRPr="00D245BE">
              <w:rPr>
                <w:sz w:val="18"/>
                <w:szCs w:val="18"/>
                <w:lang w:val="en-US"/>
              </w:rPr>
              <w:t>48.60</w:t>
            </w:r>
          </w:p>
        </w:tc>
        <w:tc>
          <w:tcPr>
            <w:tcW w:w="709" w:type="dxa"/>
            <w:vAlign w:val="center"/>
          </w:tcPr>
          <w:p w14:paraId="5F8C32D8" w14:textId="77777777" w:rsidR="000145CF" w:rsidRPr="00D245BE" w:rsidRDefault="000145CF" w:rsidP="00D245BE">
            <w:pPr>
              <w:jc w:val="center"/>
              <w:rPr>
                <w:sz w:val="18"/>
                <w:szCs w:val="18"/>
                <w:lang w:val="en-US"/>
              </w:rPr>
            </w:pPr>
            <w:r w:rsidRPr="00D245BE">
              <w:rPr>
                <w:sz w:val="18"/>
                <w:szCs w:val="18"/>
                <w:lang w:val="en-US"/>
              </w:rPr>
              <w:t>90</w:t>
            </w:r>
          </w:p>
        </w:tc>
        <w:tc>
          <w:tcPr>
            <w:tcW w:w="1134" w:type="dxa"/>
            <w:vAlign w:val="center"/>
          </w:tcPr>
          <w:p w14:paraId="2087756B" w14:textId="77777777" w:rsidR="000145CF" w:rsidRPr="00D245BE" w:rsidRDefault="000145CF" w:rsidP="00D245BE">
            <w:pPr>
              <w:jc w:val="center"/>
              <w:rPr>
                <w:sz w:val="18"/>
                <w:szCs w:val="18"/>
                <w:lang w:val="en-US"/>
              </w:rPr>
            </w:pPr>
            <w:r w:rsidRPr="00D245BE">
              <w:rPr>
                <w:sz w:val="18"/>
                <w:szCs w:val="18"/>
                <w:lang w:val="en-US"/>
              </w:rPr>
              <w:t>9.72</w:t>
            </w:r>
          </w:p>
        </w:tc>
      </w:tr>
      <w:tr w:rsidR="008452C3" w:rsidRPr="00D245BE" w14:paraId="5F7EDE47" w14:textId="77777777" w:rsidTr="00EB0496">
        <w:trPr>
          <w:trHeight w:val="20"/>
          <w:jc w:val="center"/>
        </w:trPr>
        <w:tc>
          <w:tcPr>
            <w:tcW w:w="562" w:type="dxa"/>
            <w:vAlign w:val="center"/>
          </w:tcPr>
          <w:p w14:paraId="0FC98A06" w14:textId="77777777" w:rsidR="000145CF" w:rsidRPr="00D245BE" w:rsidRDefault="000145CF" w:rsidP="00D245BE">
            <w:pPr>
              <w:jc w:val="center"/>
              <w:rPr>
                <w:sz w:val="18"/>
                <w:szCs w:val="18"/>
              </w:rPr>
            </w:pPr>
            <w:r w:rsidRPr="00D245BE">
              <w:rPr>
                <w:sz w:val="18"/>
                <w:szCs w:val="18"/>
              </w:rPr>
              <w:t>10</w:t>
            </w:r>
          </w:p>
        </w:tc>
        <w:tc>
          <w:tcPr>
            <w:tcW w:w="993" w:type="dxa"/>
            <w:vAlign w:val="center"/>
          </w:tcPr>
          <w:p w14:paraId="41C0C2D9"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1AFFE14A" w14:textId="77777777" w:rsidR="000145CF" w:rsidRPr="00D245BE" w:rsidRDefault="000145CF" w:rsidP="00D245BE">
            <w:pPr>
              <w:jc w:val="center"/>
              <w:rPr>
                <w:sz w:val="18"/>
                <w:szCs w:val="18"/>
                <w:lang w:val="en-US"/>
              </w:rPr>
            </w:pPr>
            <w:r w:rsidRPr="00D245BE">
              <w:rPr>
                <w:sz w:val="18"/>
                <w:szCs w:val="18"/>
                <w:lang w:val="en-US"/>
              </w:rPr>
              <w:t>43.70</w:t>
            </w:r>
          </w:p>
        </w:tc>
        <w:tc>
          <w:tcPr>
            <w:tcW w:w="709" w:type="dxa"/>
            <w:vAlign w:val="center"/>
          </w:tcPr>
          <w:p w14:paraId="6572A148" w14:textId="77777777" w:rsidR="000145CF" w:rsidRPr="00D245BE" w:rsidRDefault="000145CF" w:rsidP="00D245BE">
            <w:pPr>
              <w:jc w:val="center"/>
              <w:rPr>
                <w:sz w:val="18"/>
                <w:szCs w:val="18"/>
                <w:lang w:val="en-US"/>
              </w:rPr>
            </w:pPr>
            <w:r w:rsidRPr="00D245BE">
              <w:rPr>
                <w:sz w:val="18"/>
                <w:szCs w:val="18"/>
                <w:lang w:val="en-US"/>
              </w:rPr>
              <w:t>100</w:t>
            </w:r>
          </w:p>
        </w:tc>
        <w:tc>
          <w:tcPr>
            <w:tcW w:w="1134" w:type="dxa"/>
            <w:vAlign w:val="center"/>
          </w:tcPr>
          <w:p w14:paraId="79A23958" w14:textId="77777777" w:rsidR="000145CF" w:rsidRPr="00D245BE" w:rsidRDefault="000145CF" w:rsidP="00D245BE">
            <w:pPr>
              <w:jc w:val="center"/>
              <w:rPr>
                <w:sz w:val="18"/>
                <w:szCs w:val="18"/>
                <w:lang w:val="en-US"/>
              </w:rPr>
            </w:pPr>
            <w:r w:rsidRPr="00D245BE">
              <w:rPr>
                <w:sz w:val="18"/>
                <w:szCs w:val="18"/>
                <w:lang w:val="en-US"/>
              </w:rPr>
              <w:t>8.74</w:t>
            </w:r>
          </w:p>
        </w:tc>
      </w:tr>
      <w:tr w:rsidR="008452C3" w:rsidRPr="00D245BE" w14:paraId="46385E3D" w14:textId="77777777" w:rsidTr="00EB0496">
        <w:trPr>
          <w:trHeight w:val="20"/>
          <w:jc w:val="center"/>
        </w:trPr>
        <w:tc>
          <w:tcPr>
            <w:tcW w:w="562" w:type="dxa"/>
            <w:vAlign w:val="center"/>
          </w:tcPr>
          <w:p w14:paraId="212226A2" w14:textId="77777777" w:rsidR="000145CF" w:rsidRPr="00D245BE" w:rsidRDefault="000145CF" w:rsidP="00D245BE">
            <w:pPr>
              <w:jc w:val="center"/>
              <w:rPr>
                <w:sz w:val="18"/>
                <w:szCs w:val="18"/>
              </w:rPr>
            </w:pPr>
            <w:r w:rsidRPr="00D245BE">
              <w:rPr>
                <w:sz w:val="18"/>
                <w:szCs w:val="18"/>
              </w:rPr>
              <w:t>11</w:t>
            </w:r>
          </w:p>
        </w:tc>
        <w:tc>
          <w:tcPr>
            <w:tcW w:w="993" w:type="dxa"/>
            <w:vAlign w:val="center"/>
          </w:tcPr>
          <w:p w14:paraId="3630CA5A"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08CFACB3" w14:textId="77777777" w:rsidR="000145CF" w:rsidRPr="00D245BE" w:rsidRDefault="000145CF" w:rsidP="00D245BE">
            <w:pPr>
              <w:jc w:val="center"/>
              <w:rPr>
                <w:sz w:val="18"/>
                <w:szCs w:val="18"/>
                <w:lang w:val="en-US"/>
              </w:rPr>
            </w:pPr>
            <w:r w:rsidRPr="00D245BE">
              <w:rPr>
                <w:sz w:val="18"/>
                <w:szCs w:val="18"/>
                <w:lang w:val="en-US"/>
              </w:rPr>
              <w:t>36.80</w:t>
            </w:r>
          </w:p>
        </w:tc>
        <w:tc>
          <w:tcPr>
            <w:tcW w:w="709" w:type="dxa"/>
            <w:vAlign w:val="center"/>
          </w:tcPr>
          <w:p w14:paraId="222105E1" w14:textId="77777777" w:rsidR="000145CF" w:rsidRPr="00D245BE" w:rsidRDefault="000145CF" w:rsidP="00D245BE">
            <w:pPr>
              <w:jc w:val="center"/>
              <w:rPr>
                <w:sz w:val="18"/>
                <w:szCs w:val="18"/>
                <w:lang w:val="en-US"/>
              </w:rPr>
            </w:pPr>
            <w:r w:rsidRPr="00D245BE">
              <w:rPr>
                <w:sz w:val="18"/>
                <w:szCs w:val="18"/>
                <w:lang w:val="en-US"/>
              </w:rPr>
              <w:t>110</w:t>
            </w:r>
          </w:p>
        </w:tc>
        <w:tc>
          <w:tcPr>
            <w:tcW w:w="1134" w:type="dxa"/>
            <w:vAlign w:val="center"/>
          </w:tcPr>
          <w:p w14:paraId="67EB3AB7" w14:textId="77777777" w:rsidR="000145CF" w:rsidRPr="00D245BE" w:rsidRDefault="000145CF" w:rsidP="00D245BE">
            <w:pPr>
              <w:jc w:val="center"/>
              <w:rPr>
                <w:sz w:val="18"/>
                <w:szCs w:val="18"/>
                <w:lang w:val="en-US"/>
              </w:rPr>
            </w:pPr>
            <w:r w:rsidRPr="00D245BE">
              <w:rPr>
                <w:sz w:val="18"/>
                <w:szCs w:val="18"/>
                <w:lang w:val="en-US"/>
              </w:rPr>
              <w:t>7.36</w:t>
            </w:r>
          </w:p>
        </w:tc>
      </w:tr>
      <w:tr w:rsidR="008452C3" w:rsidRPr="00D245BE" w14:paraId="05179476" w14:textId="77777777" w:rsidTr="00EB0496">
        <w:trPr>
          <w:trHeight w:val="20"/>
          <w:jc w:val="center"/>
        </w:trPr>
        <w:tc>
          <w:tcPr>
            <w:tcW w:w="562" w:type="dxa"/>
            <w:vAlign w:val="center"/>
          </w:tcPr>
          <w:p w14:paraId="7B84293E" w14:textId="77777777" w:rsidR="000145CF" w:rsidRPr="00D245BE" w:rsidRDefault="000145CF" w:rsidP="00D245BE">
            <w:pPr>
              <w:jc w:val="center"/>
              <w:rPr>
                <w:sz w:val="18"/>
                <w:szCs w:val="18"/>
              </w:rPr>
            </w:pPr>
            <w:r w:rsidRPr="00D245BE">
              <w:rPr>
                <w:sz w:val="18"/>
                <w:szCs w:val="18"/>
              </w:rPr>
              <w:t>12</w:t>
            </w:r>
          </w:p>
        </w:tc>
        <w:tc>
          <w:tcPr>
            <w:tcW w:w="993" w:type="dxa"/>
            <w:vAlign w:val="center"/>
          </w:tcPr>
          <w:p w14:paraId="182F1C9F"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6269C538" w14:textId="77777777" w:rsidR="000145CF" w:rsidRPr="00D245BE" w:rsidRDefault="000145CF" w:rsidP="00D245BE">
            <w:pPr>
              <w:jc w:val="center"/>
              <w:rPr>
                <w:sz w:val="18"/>
                <w:szCs w:val="18"/>
                <w:lang w:val="en-US"/>
              </w:rPr>
            </w:pPr>
            <w:r w:rsidRPr="00D245BE">
              <w:rPr>
                <w:sz w:val="18"/>
                <w:szCs w:val="18"/>
                <w:lang w:val="en-US"/>
              </w:rPr>
              <w:t>27.30</w:t>
            </w:r>
          </w:p>
        </w:tc>
        <w:tc>
          <w:tcPr>
            <w:tcW w:w="709" w:type="dxa"/>
            <w:vAlign w:val="center"/>
          </w:tcPr>
          <w:p w14:paraId="0EBFDDCC" w14:textId="77777777" w:rsidR="000145CF" w:rsidRPr="00D245BE" w:rsidRDefault="000145CF" w:rsidP="00D245BE">
            <w:pPr>
              <w:jc w:val="center"/>
              <w:rPr>
                <w:sz w:val="18"/>
                <w:szCs w:val="18"/>
                <w:lang w:val="en-US"/>
              </w:rPr>
            </w:pPr>
            <w:r w:rsidRPr="00D245BE">
              <w:rPr>
                <w:sz w:val="18"/>
                <w:szCs w:val="18"/>
                <w:lang w:val="en-US"/>
              </w:rPr>
              <w:t>120</w:t>
            </w:r>
          </w:p>
        </w:tc>
        <w:tc>
          <w:tcPr>
            <w:tcW w:w="1134" w:type="dxa"/>
            <w:vAlign w:val="center"/>
          </w:tcPr>
          <w:p w14:paraId="71AC9686" w14:textId="77777777" w:rsidR="000145CF" w:rsidRPr="00D245BE" w:rsidRDefault="000145CF" w:rsidP="00D245BE">
            <w:pPr>
              <w:jc w:val="center"/>
              <w:rPr>
                <w:sz w:val="18"/>
                <w:szCs w:val="18"/>
                <w:lang w:val="en-US"/>
              </w:rPr>
            </w:pPr>
            <w:r w:rsidRPr="00D245BE">
              <w:rPr>
                <w:sz w:val="18"/>
                <w:szCs w:val="18"/>
                <w:lang w:val="en-US"/>
              </w:rPr>
              <w:t>5.46</w:t>
            </w:r>
          </w:p>
        </w:tc>
      </w:tr>
      <w:tr w:rsidR="008452C3" w:rsidRPr="00D245BE" w14:paraId="592E63F7" w14:textId="77777777" w:rsidTr="00EB0496">
        <w:trPr>
          <w:trHeight w:val="20"/>
          <w:jc w:val="center"/>
        </w:trPr>
        <w:tc>
          <w:tcPr>
            <w:tcW w:w="562" w:type="dxa"/>
            <w:vAlign w:val="center"/>
          </w:tcPr>
          <w:p w14:paraId="74A7170E" w14:textId="77777777" w:rsidR="000145CF" w:rsidRPr="00D245BE" w:rsidRDefault="000145CF" w:rsidP="00D245BE">
            <w:pPr>
              <w:jc w:val="center"/>
              <w:rPr>
                <w:sz w:val="18"/>
                <w:szCs w:val="18"/>
              </w:rPr>
            </w:pPr>
            <w:r w:rsidRPr="00D245BE">
              <w:rPr>
                <w:sz w:val="18"/>
                <w:szCs w:val="18"/>
              </w:rPr>
              <w:t>13</w:t>
            </w:r>
          </w:p>
        </w:tc>
        <w:tc>
          <w:tcPr>
            <w:tcW w:w="993" w:type="dxa"/>
            <w:vAlign w:val="center"/>
          </w:tcPr>
          <w:p w14:paraId="492C6A06"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47EC3E6C" w14:textId="77777777" w:rsidR="000145CF" w:rsidRPr="00D245BE" w:rsidRDefault="000145CF" w:rsidP="00D245BE">
            <w:pPr>
              <w:jc w:val="center"/>
              <w:rPr>
                <w:sz w:val="18"/>
                <w:szCs w:val="18"/>
                <w:lang w:val="en-US"/>
              </w:rPr>
            </w:pPr>
            <w:r w:rsidRPr="00D245BE">
              <w:rPr>
                <w:sz w:val="18"/>
                <w:szCs w:val="18"/>
                <w:lang w:val="en-US"/>
              </w:rPr>
              <w:t>20.00</w:t>
            </w:r>
          </w:p>
        </w:tc>
        <w:tc>
          <w:tcPr>
            <w:tcW w:w="709" w:type="dxa"/>
            <w:vAlign w:val="center"/>
          </w:tcPr>
          <w:p w14:paraId="4D2391B2" w14:textId="77777777" w:rsidR="000145CF" w:rsidRPr="00D245BE" w:rsidRDefault="000145CF" w:rsidP="00D245BE">
            <w:pPr>
              <w:jc w:val="center"/>
              <w:rPr>
                <w:sz w:val="18"/>
                <w:szCs w:val="18"/>
                <w:lang w:val="en-US"/>
              </w:rPr>
            </w:pPr>
            <w:r w:rsidRPr="00D245BE">
              <w:rPr>
                <w:sz w:val="18"/>
                <w:szCs w:val="18"/>
                <w:lang w:val="en-US"/>
              </w:rPr>
              <w:t>130</w:t>
            </w:r>
          </w:p>
        </w:tc>
        <w:tc>
          <w:tcPr>
            <w:tcW w:w="1134" w:type="dxa"/>
            <w:vAlign w:val="center"/>
          </w:tcPr>
          <w:p w14:paraId="6899390C" w14:textId="77777777" w:rsidR="000145CF" w:rsidRPr="00D245BE" w:rsidRDefault="000145CF" w:rsidP="00D245BE">
            <w:pPr>
              <w:jc w:val="center"/>
              <w:rPr>
                <w:sz w:val="18"/>
                <w:szCs w:val="18"/>
                <w:lang w:val="en-US"/>
              </w:rPr>
            </w:pPr>
            <w:r w:rsidRPr="00D245BE">
              <w:rPr>
                <w:sz w:val="18"/>
                <w:szCs w:val="18"/>
                <w:lang w:val="en-US"/>
              </w:rPr>
              <w:t>4.00</w:t>
            </w:r>
          </w:p>
        </w:tc>
      </w:tr>
      <w:tr w:rsidR="008452C3" w:rsidRPr="00D245BE" w14:paraId="516E324C" w14:textId="77777777" w:rsidTr="00EB0496">
        <w:trPr>
          <w:trHeight w:val="20"/>
          <w:jc w:val="center"/>
        </w:trPr>
        <w:tc>
          <w:tcPr>
            <w:tcW w:w="562" w:type="dxa"/>
            <w:vAlign w:val="center"/>
          </w:tcPr>
          <w:p w14:paraId="63BDD611" w14:textId="77777777" w:rsidR="000145CF" w:rsidRPr="00D245BE" w:rsidRDefault="000145CF" w:rsidP="00D245BE">
            <w:pPr>
              <w:jc w:val="center"/>
              <w:rPr>
                <w:sz w:val="18"/>
                <w:szCs w:val="18"/>
              </w:rPr>
            </w:pPr>
            <w:r w:rsidRPr="00D245BE">
              <w:rPr>
                <w:sz w:val="18"/>
                <w:szCs w:val="18"/>
              </w:rPr>
              <w:t>14</w:t>
            </w:r>
          </w:p>
        </w:tc>
        <w:tc>
          <w:tcPr>
            <w:tcW w:w="993" w:type="dxa"/>
            <w:vAlign w:val="center"/>
          </w:tcPr>
          <w:p w14:paraId="04CA3421"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5C3E8352" w14:textId="77777777" w:rsidR="000145CF" w:rsidRPr="00D245BE" w:rsidRDefault="000145CF" w:rsidP="00D245BE">
            <w:pPr>
              <w:jc w:val="center"/>
              <w:rPr>
                <w:sz w:val="18"/>
                <w:szCs w:val="18"/>
                <w:lang w:val="en-US"/>
              </w:rPr>
            </w:pPr>
            <w:r w:rsidRPr="00D245BE">
              <w:rPr>
                <w:sz w:val="18"/>
                <w:szCs w:val="18"/>
                <w:lang w:val="en-US"/>
              </w:rPr>
              <w:t>13.80</w:t>
            </w:r>
          </w:p>
        </w:tc>
        <w:tc>
          <w:tcPr>
            <w:tcW w:w="709" w:type="dxa"/>
            <w:vAlign w:val="center"/>
          </w:tcPr>
          <w:p w14:paraId="6540B681" w14:textId="77777777" w:rsidR="000145CF" w:rsidRPr="00D245BE" w:rsidRDefault="000145CF" w:rsidP="00D245BE">
            <w:pPr>
              <w:jc w:val="center"/>
              <w:rPr>
                <w:sz w:val="18"/>
                <w:szCs w:val="18"/>
                <w:lang w:val="en-US"/>
              </w:rPr>
            </w:pPr>
            <w:r w:rsidRPr="00D245BE">
              <w:rPr>
                <w:sz w:val="18"/>
                <w:szCs w:val="18"/>
                <w:lang w:val="en-US"/>
              </w:rPr>
              <w:t>140</w:t>
            </w:r>
          </w:p>
        </w:tc>
        <w:tc>
          <w:tcPr>
            <w:tcW w:w="1134" w:type="dxa"/>
            <w:vAlign w:val="center"/>
          </w:tcPr>
          <w:p w14:paraId="7EA66B45" w14:textId="77777777" w:rsidR="000145CF" w:rsidRPr="00D245BE" w:rsidRDefault="000145CF" w:rsidP="00D245BE">
            <w:pPr>
              <w:jc w:val="center"/>
              <w:rPr>
                <w:sz w:val="18"/>
                <w:szCs w:val="18"/>
                <w:lang w:val="en-US"/>
              </w:rPr>
            </w:pPr>
            <w:r w:rsidRPr="00D245BE">
              <w:rPr>
                <w:sz w:val="18"/>
                <w:szCs w:val="18"/>
                <w:lang w:val="en-US"/>
              </w:rPr>
              <w:t>2.76</w:t>
            </w:r>
          </w:p>
        </w:tc>
      </w:tr>
      <w:tr w:rsidR="008452C3" w:rsidRPr="00D245BE" w14:paraId="6F0822AF" w14:textId="77777777" w:rsidTr="00EB0496">
        <w:trPr>
          <w:trHeight w:val="20"/>
          <w:jc w:val="center"/>
        </w:trPr>
        <w:tc>
          <w:tcPr>
            <w:tcW w:w="562" w:type="dxa"/>
            <w:vAlign w:val="center"/>
          </w:tcPr>
          <w:p w14:paraId="0B8C6DBF" w14:textId="77777777" w:rsidR="000145CF" w:rsidRPr="00D245BE" w:rsidRDefault="000145CF" w:rsidP="00D245BE">
            <w:pPr>
              <w:jc w:val="center"/>
              <w:rPr>
                <w:sz w:val="18"/>
                <w:szCs w:val="18"/>
              </w:rPr>
            </w:pPr>
            <w:r w:rsidRPr="00D245BE">
              <w:rPr>
                <w:sz w:val="18"/>
                <w:szCs w:val="18"/>
              </w:rPr>
              <w:t>15</w:t>
            </w:r>
          </w:p>
        </w:tc>
        <w:tc>
          <w:tcPr>
            <w:tcW w:w="993" w:type="dxa"/>
            <w:vAlign w:val="center"/>
          </w:tcPr>
          <w:p w14:paraId="255AED96"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2C596BFC" w14:textId="77777777" w:rsidR="000145CF" w:rsidRPr="00D245BE" w:rsidRDefault="000145CF" w:rsidP="00D245BE">
            <w:pPr>
              <w:jc w:val="center"/>
              <w:rPr>
                <w:sz w:val="18"/>
                <w:szCs w:val="18"/>
                <w:lang w:val="en-US"/>
              </w:rPr>
            </w:pPr>
            <w:r w:rsidRPr="00D245BE">
              <w:rPr>
                <w:sz w:val="18"/>
                <w:szCs w:val="18"/>
                <w:lang w:val="en-US"/>
              </w:rPr>
              <w:t>8.20</w:t>
            </w:r>
          </w:p>
        </w:tc>
        <w:tc>
          <w:tcPr>
            <w:tcW w:w="709" w:type="dxa"/>
            <w:vAlign w:val="center"/>
          </w:tcPr>
          <w:p w14:paraId="7D9069E0" w14:textId="77777777" w:rsidR="000145CF" w:rsidRPr="00D245BE" w:rsidRDefault="000145CF" w:rsidP="00D245BE">
            <w:pPr>
              <w:jc w:val="center"/>
              <w:rPr>
                <w:sz w:val="18"/>
                <w:szCs w:val="18"/>
                <w:lang w:val="en-US"/>
              </w:rPr>
            </w:pPr>
            <w:r w:rsidRPr="00D245BE">
              <w:rPr>
                <w:sz w:val="18"/>
                <w:szCs w:val="18"/>
                <w:lang w:val="en-US"/>
              </w:rPr>
              <w:t>150</w:t>
            </w:r>
          </w:p>
        </w:tc>
        <w:tc>
          <w:tcPr>
            <w:tcW w:w="1134" w:type="dxa"/>
            <w:vAlign w:val="center"/>
          </w:tcPr>
          <w:p w14:paraId="283AB395" w14:textId="77777777" w:rsidR="000145CF" w:rsidRPr="00D245BE" w:rsidRDefault="000145CF" w:rsidP="00D245BE">
            <w:pPr>
              <w:jc w:val="center"/>
              <w:rPr>
                <w:sz w:val="18"/>
                <w:szCs w:val="18"/>
                <w:lang w:val="en-US"/>
              </w:rPr>
            </w:pPr>
            <w:r w:rsidRPr="00D245BE">
              <w:rPr>
                <w:sz w:val="18"/>
                <w:szCs w:val="18"/>
                <w:lang w:val="en-US"/>
              </w:rPr>
              <w:t>1.64</w:t>
            </w:r>
          </w:p>
        </w:tc>
      </w:tr>
      <w:tr w:rsidR="008452C3" w:rsidRPr="00D245BE" w14:paraId="10FC3D85" w14:textId="77777777" w:rsidTr="00EB0496">
        <w:trPr>
          <w:trHeight w:val="20"/>
          <w:jc w:val="center"/>
        </w:trPr>
        <w:tc>
          <w:tcPr>
            <w:tcW w:w="562" w:type="dxa"/>
            <w:vAlign w:val="center"/>
          </w:tcPr>
          <w:p w14:paraId="26277F53" w14:textId="77777777" w:rsidR="000145CF" w:rsidRPr="00D245BE" w:rsidRDefault="000145CF" w:rsidP="00D245BE">
            <w:pPr>
              <w:jc w:val="center"/>
              <w:rPr>
                <w:sz w:val="18"/>
                <w:szCs w:val="18"/>
              </w:rPr>
            </w:pPr>
            <w:r w:rsidRPr="00D245BE">
              <w:rPr>
                <w:sz w:val="18"/>
                <w:szCs w:val="18"/>
              </w:rPr>
              <w:t>16</w:t>
            </w:r>
          </w:p>
        </w:tc>
        <w:tc>
          <w:tcPr>
            <w:tcW w:w="993" w:type="dxa"/>
            <w:vAlign w:val="center"/>
          </w:tcPr>
          <w:p w14:paraId="544C4E6B"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0E6952B7" w14:textId="77777777" w:rsidR="000145CF" w:rsidRPr="00D245BE" w:rsidRDefault="000145CF" w:rsidP="00D245BE">
            <w:pPr>
              <w:jc w:val="center"/>
              <w:rPr>
                <w:sz w:val="18"/>
                <w:szCs w:val="18"/>
                <w:lang w:val="en-US"/>
              </w:rPr>
            </w:pPr>
            <w:r w:rsidRPr="00D245BE">
              <w:rPr>
                <w:sz w:val="18"/>
                <w:szCs w:val="18"/>
                <w:lang w:val="en-US"/>
              </w:rPr>
              <w:t>4.20</w:t>
            </w:r>
          </w:p>
        </w:tc>
        <w:tc>
          <w:tcPr>
            <w:tcW w:w="709" w:type="dxa"/>
            <w:vAlign w:val="center"/>
          </w:tcPr>
          <w:p w14:paraId="7996E2E9" w14:textId="77777777" w:rsidR="000145CF" w:rsidRPr="00D245BE" w:rsidRDefault="000145CF" w:rsidP="00D245BE">
            <w:pPr>
              <w:jc w:val="center"/>
              <w:rPr>
                <w:sz w:val="18"/>
                <w:szCs w:val="18"/>
                <w:lang w:val="en-US"/>
              </w:rPr>
            </w:pPr>
            <w:r w:rsidRPr="00D245BE">
              <w:rPr>
                <w:sz w:val="18"/>
                <w:szCs w:val="18"/>
                <w:lang w:val="en-US"/>
              </w:rPr>
              <w:t>160</w:t>
            </w:r>
          </w:p>
        </w:tc>
        <w:tc>
          <w:tcPr>
            <w:tcW w:w="1134" w:type="dxa"/>
            <w:vAlign w:val="center"/>
          </w:tcPr>
          <w:p w14:paraId="2C8BF9D5" w14:textId="77777777" w:rsidR="000145CF" w:rsidRPr="00D245BE" w:rsidRDefault="000145CF" w:rsidP="00D245BE">
            <w:pPr>
              <w:jc w:val="center"/>
              <w:rPr>
                <w:sz w:val="18"/>
                <w:szCs w:val="18"/>
                <w:lang w:val="en-US"/>
              </w:rPr>
            </w:pPr>
            <w:r w:rsidRPr="00D245BE">
              <w:rPr>
                <w:sz w:val="18"/>
                <w:szCs w:val="18"/>
                <w:lang w:val="en-US"/>
              </w:rPr>
              <w:t>0.84</w:t>
            </w:r>
          </w:p>
        </w:tc>
      </w:tr>
      <w:tr w:rsidR="008452C3" w:rsidRPr="00D245BE" w14:paraId="4A6B3E83" w14:textId="77777777" w:rsidTr="00EB0496">
        <w:trPr>
          <w:trHeight w:val="20"/>
          <w:jc w:val="center"/>
        </w:trPr>
        <w:tc>
          <w:tcPr>
            <w:tcW w:w="562" w:type="dxa"/>
            <w:vAlign w:val="center"/>
          </w:tcPr>
          <w:p w14:paraId="37D0C253" w14:textId="77777777" w:rsidR="000145CF" w:rsidRPr="00D245BE" w:rsidRDefault="000145CF" w:rsidP="00D245BE">
            <w:pPr>
              <w:jc w:val="center"/>
              <w:rPr>
                <w:sz w:val="18"/>
                <w:szCs w:val="18"/>
              </w:rPr>
            </w:pPr>
            <w:r w:rsidRPr="00D245BE">
              <w:rPr>
                <w:sz w:val="18"/>
                <w:szCs w:val="18"/>
              </w:rPr>
              <w:t>17</w:t>
            </w:r>
          </w:p>
        </w:tc>
        <w:tc>
          <w:tcPr>
            <w:tcW w:w="993" w:type="dxa"/>
            <w:vAlign w:val="center"/>
          </w:tcPr>
          <w:p w14:paraId="5EBBCE08"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65DBE79D" w14:textId="77777777" w:rsidR="000145CF" w:rsidRPr="00D245BE" w:rsidRDefault="000145CF" w:rsidP="00D245BE">
            <w:pPr>
              <w:jc w:val="center"/>
              <w:rPr>
                <w:sz w:val="18"/>
                <w:szCs w:val="18"/>
                <w:lang w:val="en-US"/>
              </w:rPr>
            </w:pPr>
            <w:r w:rsidRPr="00D245BE">
              <w:rPr>
                <w:sz w:val="18"/>
                <w:szCs w:val="18"/>
                <w:lang w:val="en-US"/>
              </w:rPr>
              <w:t>3.10</w:t>
            </w:r>
          </w:p>
        </w:tc>
        <w:tc>
          <w:tcPr>
            <w:tcW w:w="709" w:type="dxa"/>
            <w:vAlign w:val="center"/>
          </w:tcPr>
          <w:p w14:paraId="405162A7" w14:textId="77777777" w:rsidR="000145CF" w:rsidRPr="00D245BE" w:rsidRDefault="000145CF" w:rsidP="00D245BE">
            <w:pPr>
              <w:jc w:val="center"/>
              <w:rPr>
                <w:sz w:val="18"/>
                <w:szCs w:val="18"/>
                <w:lang w:val="en-US"/>
              </w:rPr>
            </w:pPr>
            <w:r w:rsidRPr="00D245BE">
              <w:rPr>
                <w:sz w:val="18"/>
                <w:szCs w:val="18"/>
                <w:lang w:val="en-US"/>
              </w:rPr>
              <w:t>170</w:t>
            </w:r>
          </w:p>
        </w:tc>
        <w:tc>
          <w:tcPr>
            <w:tcW w:w="1134" w:type="dxa"/>
            <w:vAlign w:val="center"/>
          </w:tcPr>
          <w:p w14:paraId="0D427ABC" w14:textId="77777777" w:rsidR="000145CF" w:rsidRPr="00D245BE" w:rsidRDefault="000145CF" w:rsidP="00D245BE">
            <w:pPr>
              <w:jc w:val="center"/>
              <w:rPr>
                <w:sz w:val="18"/>
                <w:szCs w:val="18"/>
                <w:lang w:val="en-US"/>
              </w:rPr>
            </w:pPr>
            <w:r w:rsidRPr="00D245BE">
              <w:rPr>
                <w:sz w:val="18"/>
                <w:szCs w:val="18"/>
                <w:lang w:val="en-US"/>
              </w:rPr>
              <w:t>0.62</w:t>
            </w:r>
          </w:p>
        </w:tc>
      </w:tr>
      <w:tr w:rsidR="008452C3" w:rsidRPr="00D245BE" w14:paraId="68615ED6" w14:textId="77777777" w:rsidTr="00EB0496">
        <w:trPr>
          <w:trHeight w:val="20"/>
          <w:jc w:val="center"/>
        </w:trPr>
        <w:tc>
          <w:tcPr>
            <w:tcW w:w="562" w:type="dxa"/>
            <w:vAlign w:val="center"/>
          </w:tcPr>
          <w:p w14:paraId="0F49F49F" w14:textId="77777777" w:rsidR="000145CF" w:rsidRPr="00D245BE" w:rsidRDefault="000145CF" w:rsidP="00D245BE">
            <w:pPr>
              <w:jc w:val="center"/>
              <w:rPr>
                <w:sz w:val="18"/>
                <w:szCs w:val="18"/>
              </w:rPr>
            </w:pPr>
            <w:r w:rsidRPr="00D245BE">
              <w:rPr>
                <w:sz w:val="18"/>
                <w:szCs w:val="18"/>
              </w:rPr>
              <w:t>18</w:t>
            </w:r>
          </w:p>
        </w:tc>
        <w:tc>
          <w:tcPr>
            <w:tcW w:w="993" w:type="dxa"/>
            <w:vAlign w:val="center"/>
          </w:tcPr>
          <w:p w14:paraId="233A20C0" w14:textId="77777777" w:rsidR="000145CF" w:rsidRPr="00D245BE" w:rsidRDefault="000145CF" w:rsidP="00D245BE">
            <w:pPr>
              <w:jc w:val="center"/>
              <w:rPr>
                <w:sz w:val="18"/>
                <w:szCs w:val="18"/>
              </w:rPr>
            </w:pPr>
            <w:r w:rsidRPr="00D245BE">
              <w:rPr>
                <w:sz w:val="18"/>
                <w:szCs w:val="18"/>
              </w:rPr>
              <w:t>5.00</w:t>
            </w:r>
          </w:p>
        </w:tc>
        <w:tc>
          <w:tcPr>
            <w:tcW w:w="1275" w:type="dxa"/>
            <w:vAlign w:val="center"/>
          </w:tcPr>
          <w:p w14:paraId="080726F1" w14:textId="77777777" w:rsidR="000145CF" w:rsidRPr="00D245BE" w:rsidRDefault="000145CF" w:rsidP="00D245BE">
            <w:pPr>
              <w:jc w:val="center"/>
              <w:rPr>
                <w:sz w:val="18"/>
                <w:szCs w:val="18"/>
                <w:lang w:val="en-US"/>
              </w:rPr>
            </w:pPr>
            <w:r w:rsidRPr="00D245BE">
              <w:rPr>
                <w:sz w:val="18"/>
                <w:szCs w:val="18"/>
                <w:lang w:val="en-US"/>
              </w:rPr>
              <w:t>2.60</w:t>
            </w:r>
          </w:p>
        </w:tc>
        <w:tc>
          <w:tcPr>
            <w:tcW w:w="709" w:type="dxa"/>
            <w:vAlign w:val="center"/>
          </w:tcPr>
          <w:p w14:paraId="156DA014" w14:textId="77777777" w:rsidR="000145CF" w:rsidRPr="00D245BE" w:rsidRDefault="000145CF" w:rsidP="00D245BE">
            <w:pPr>
              <w:jc w:val="center"/>
              <w:rPr>
                <w:sz w:val="18"/>
                <w:szCs w:val="18"/>
                <w:lang w:val="en-US"/>
              </w:rPr>
            </w:pPr>
            <w:r w:rsidRPr="00D245BE">
              <w:rPr>
                <w:sz w:val="18"/>
                <w:szCs w:val="18"/>
                <w:lang w:val="en-US"/>
              </w:rPr>
              <w:t>180</w:t>
            </w:r>
          </w:p>
        </w:tc>
        <w:tc>
          <w:tcPr>
            <w:tcW w:w="1134" w:type="dxa"/>
            <w:vAlign w:val="center"/>
          </w:tcPr>
          <w:p w14:paraId="29A2DF68" w14:textId="77777777" w:rsidR="000145CF" w:rsidRPr="00D245BE" w:rsidRDefault="000145CF" w:rsidP="00D245BE">
            <w:pPr>
              <w:jc w:val="center"/>
              <w:rPr>
                <w:sz w:val="18"/>
                <w:szCs w:val="18"/>
                <w:lang w:val="en-US"/>
              </w:rPr>
            </w:pPr>
            <w:r w:rsidRPr="00D245BE">
              <w:rPr>
                <w:sz w:val="18"/>
                <w:szCs w:val="18"/>
                <w:lang w:val="en-US"/>
              </w:rPr>
              <w:t>0.52</w:t>
            </w:r>
          </w:p>
        </w:tc>
      </w:tr>
    </w:tbl>
    <w:p w14:paraId="6C8CC6AF" w14:textId="77777777" w:rsidR="00D245BE" w:rsidRDefault="00D245BE" w:rsidP="00D245BE">
      <w:pPr>
        <w:spacing w:after="0"/>
        <w:ind w:firstLine="284"/>
        <w:rPr>
          <w:rFonts w:cs="Times New Roman"/>
          <w:sz w:val="20"/>
          <w:szCs w:val="16"/>
          <w:lang w:val="en-US"/>
        </w:rPr>
      </w:pPr>
    </w:p>
    <w:p w14:paraId="1AA7095E" w14:textId="166CF201" w:rsidR="00D245BE" w:rsidRPr="00D245BE" w:rsidRDefault="00D245BE" w:rsidP="00D245BE">
      <w:pPr>
        <w:spacing w:after="0"/>
        <w:ind w:firstLine="284"/>
        <w:rPr>
          <w:rFonts w:cs="Times New Roman"/>
          <w:sz w:val="20"/>
          <w:szCs w:val="16"/>
          <w:lang w:val="en-US"/>
        </w:rPr>
      </w:pPr>
      <w:r w:rsidRPr="00D245BE">
        <w:rPr>
          <w:rFonts w:cs="Times New Roman"/>
          <w:sz w:val="20"/>
          <w:szCs w:val="16"/>
          <w:lang w:val="en-US"/>
        </w:rPr>
        <w:t>The principle of operation, methods of adjusting the settings and the main characteristics of the resistance relay type KRS-1 (KRS-1), shown in Figure 2, were studied.</w:t>
      </w:r>
    </w:p>
    <w:p w14:paraId="151F2BED" w14:textId="77777777" w:rsidR="00D245BE" w:rsidRPr="00D245BE" w:rsidRDefault="00D245BE" w:rsidP="00D245BE">
      <w:pPr>
        <w:spacing w:after="0"/>
        <w:ind w:firstLine="284"/>
        <w:rPr>
          <w:rFonts w:cs="Times New Roman"/>
          <w:sz w:val="20"/>
          <w:szCs w:val="16"/>
          <w:lang w:val="en-US"/>
        </w:rPr>
      </w:pPr>
      <w:r w:rsidRPr="00D245BE">
        <w:rPr>
          <w:rFonts w:cs="Times New Roman"/>
          <w:sz w:val="20"/>
          <w:szCs w:val="16"/>
          <w:lang w:val="en-US"/>
        </w:rPr>
        <w:lastRenderedPageBreak/>
        <w:t xml:space="preserve">1. To obtain the dependence </w:t>
      </w:r>
      <w:r w:rsidRPr="00D245BE">
        <w:rPr>
          <w:rFonts w:cs="Times New Roman"/>
          <w:i/>
          <w:iCs/>
          <w:sz w:val="20"/>
          <w:szCs w:val="16"/>
          <w:lang w:val="en-US"/>
        </w:rPr>
        <w:t>Z =f(</w:t>
      </w:r>
      <w:proofErr w:type="spellStart"/>
      <w:r w:rsidRPr="00D245BE">
        <w:rPr>
          <w:rFonts w:cs="Times New Roman"/>
          <w:i/>
          <w:iCs/>
          <w:sz w:val="20"/>
          <w:szCs w:val="16"/>
          <w:lang w:val="en-US"/>
        </w:rPr>
        <w:t>f</w:t>
      </w:r>
      <w:r w:rsidRPr="00D245BE">
        <w:rPr>
          <w:rFonts w:cs="Times New Roman"/>
          <w:i/>
          <w:iCs/>
          <w:sz w:val="20"/>
          <w:szCs w:val="16"/>
          <w:vertAlign w:val="subscript"/>
          <w:lang w:val="en-US"/>
        </w:rPr>
        <w:t>r</w:t>
      </w:r>
      <w:proofErr w:type="spellEnd"/>
      <w:r w:rsidRPr="00D245BE">
        <w:rPr>
          <w:rFonts w:cs="Times New Roman"/>
          <w:i/>
          <w:iCs/>
          <w:sz w:val="20"/>
          <w:szCs w:val="16"/>
          <w:lang w:val="en-US"/>
        </w:rPr>
        <w:t>)</w:t>
      </w:r>
      <w:r w:rsidRPr="00D245BE">
        <w:rPr>
          <w:rFonts w:cs="Times New Roman"/>
          <w:sz w:val="20"/>
          <w:szCs w:val="16"/>
          <w:lang w:val="en-US"/>
        </w:rPr>
        <w:t xml:space="preserve"> (angular characteristics of the relay) using the regulators "Control of current and voltage sources" of the relay, the following nominal values were set:</w:t>
      </w:r>
    </w:p>
    <w:p w14:paraId="67E4CF3A" w14:textId="77777777" w:rsidR="00D245BE" w:rsidRPr="00D245BE" w:rsidRDefault="00D245BE" w:rsidP="00D245BE">
      <w:pPr>
        <w:spacing w:after="0"/>
        <w:ind w:firstLine="284"/>
        <w:rPr>
          <w:rFonts w:cs="Times New Roman"/>
          <w:sz w:val="20"/>
          <w:szCs w:val="16"/>
          <w:lang w:val="en-US"/>
        </w:rPr>
      </w:pPr>
      <w:r w:rsidRPr="00D245BE">
        <w:rPr>
          <w:rFonts w:cs="Times New Roman"/>
          <w:sz w:val="20"/>
          <w:szCs w:val="16"/>
          <w:lang w:val="en-US"/>
        </w:rPr>
        <w:t>- the rated current in the coil is 5 A;</w:t>
      </w:r>
    </w:p>
    <w:p w14:paraId="4FEEE3BF" w14:textId="77777777" w:rsidR="00D245BE" w:rsidRPr="00D245BE" w:rsidRDefault="00D245BE" w:rsidP="00D245BE">
      <w:pPr>
        <w:spacing w:after="0"/>
        <w:ind w:firstLine="284"/>
        <w:rPr>
          <w:rFonts w:cs="Times New Roman"/>
          <w:sz w:val="20"/>
          <w:szCs w:val="16"/>
          <w:lang w:val="en-US"/>
        </w:rPr>
      </w:pPr>
      <w:r w:rsidRPr="00D245BE">
        <w:rPr>
          <w:rFonts w:cs="Times New Roman"/>
          <w:sz w:val="20"/>
          <w:szCs w:val="16"/>
          <w:lang w:val="en-US"/>
        </w:rPr>
        <w:t>- rated voltage — 100 V;</w:t>
      </w:r>
    </w:p>
    <w:p w14:paraId="1AA40402" w14:textId="77777777" w:rsidR="00D245BE" w:rsidRPr="00D245BE" w:rsidRDefault="00D245BE" w:rsidP="00D245BE">
      <w:pPr>
        <w:spacing w:after="0"/>
        <w:ind w:firstLine="284"/>
        <w:rPr>
          <w:rFonts w:cs="Times New Roman"/>
          <w:sz w:val="20"/>
          <w:szCs w:val="16"/>
          <w:lang w:val="en-US"/>
        </w:rPr>
      </w:pPr>
      <w:r w:rsidRPr="00D245BE">
        <w:rPr>
          <w:rFonts w:cs="Times New Roman"/>
          <w:sz w:val="20"/>
          <w:szCs w:val="16"/>
          <w:lang w:val="en-US"/>
        </w:rPr>
        <w:t>- voltage change time — 2 s;</w:t>
      </w:r>
    </w:p>
    <w:p w14:paraId="213A909A" w14:textId="77777777" w:rsidR="00D245BE" w:rsidRPr="00D245BE" w:rsidRDefault="00D245BE" w:rsidP="00D245BE">
      <w:pPr>
        <w:spacing w:after="0"/>
        <w:ind w:firstLine="284"/>
        <w:rPr>
          <w:rFonts w:cs="Times New Roman"/>
          <w:sz w:val="20"/>
          <w:szCs w:val="16"/>
          <w:lang w:val="en-US"/>
        </w:rPr>
      </w:pPr>
      <w:r w:rsidRPr="00D245BE">
        <w:rPr>
          <w:rFonts w:cs="Times New Roman"/>
          <w:sz w:val="20"/>
          <w:szCs w:val="16"/>
          <w:lang w:val="en-US"/>
        </w:rPr>
        <w:t>- the phase angle between current and voltage is from 0° to 180°.</w:t>
      </w:r>
    </w:p>
    <w:p w14:paraId="5ECA2F8C" w14:textId="4F84672E" w:rsidR="00D245BE" w:rsidRPr="00D245BE" w:rsidRDefault="00D245BE" w:rsidP="00D245BE">
      <w:pPr>
        <w:spacing w:after="0"/>
        <w:ind w:firstLine="284"/>
        <w:rPr>
          <w:rFonts w:cs="Times New Roman"/>
          <w:sz w:val="20"/>
          <w:szCs w:val="16"/>
          <w:lang w:val="en-US"/>
        </w:rPr>
      </w:pPr>
      <w:r w:rsidRPr="00D245BE">
        <w:rPr>
          <w:rFonts w:cs="Times New Roman"/>
          <w:sz w:val="20"/>
          <w:szCs w:val="16"/>
          <w:lang w:val="en-US"/>
        </w:rPr>
        <w:t>After setting these values, the rated voltage was restored, and the phase shift angle between current and voltage was increased to 10°. The tests were repeated in the same order for different angle values, and the voltage values at which the relay operates for each phase shift angle were recorded in a table</w:t>
      </w:r>
      <w:r w:rsidR="00F40804">
        <w:rPr>
          <w:rFonts w:cs="Times New Roman"/>
          <w:sz w:val="20"/>
          <w:szCs w:val="16"/>
          <w:lang w:val="en-US"/>
        </w:rPr>
        <w:t xml:space="preserve"> [32-61]</w:t>
      </w:r>
      <w:bookmarkStart w:id="0" w:name="_GoBack"/>
      <w:bookmarkEnd w:id="0"/>
      <w:r w:rsidRPr="00D245BE">
        <w:rPr>
          <w:rFonts w:cs="Times New Roman"/>
          <w:sz w:val="20"/>
          <w:szCs w:val="16"/>
          <w:lang w:val="en-US"/>
        </w:rPr>
        <w:t>.</w:t>
      </w:r>
    </w:p>
    <w:p w14:paraId="05973F7B" w14:textId="74520A56" w:rsidR="000145CF" w:rsidRPr="00D245BE" w:rsidRDefault="000145CF" w:rsidP="00D245BE">
      <w:pPr>
        <w:tabs>
          <w:tab w:val="left" w:pos="972"/>
        </w:tabs>
        <w:spacing w:after="0"/>
        <w:ind w:firstLine="284"/>
        <w:jc w:val="both"/>
        <w:rPr>
          <w:rFonts w:cs="Times New Roman"/>
          <w:sz w:val="20"/>
          <w:szCs w:val="16"/>
          <w:lang w:val="en-US"/>
        </w:rPr>
      </w:pPr>
      <w:r w:rsidRPr="00D245BE">
        <w:rPr>
          <w:rFonts w:cs="Times New Roman"/>
          <w:sz w:val="20"/>
          <w:szCs w:val="16"/>
          <w:lang w:val="en-US"/>
        </w:rPr>
        <w:t>After obtaining the angular response characteristics of the resistance relay, based on the results obtained, we plot the resistance dependence.</w:t>
      </w:r>
    </w:p>
    <w:p w14:paraId="2BCBF098" w14:textId="77777777" w:rsidR="002A1511" w:rsidRPr="008452C3" w:rsidRDefault="002A1511" w:rsidP="002A1511">
      <w:pPr>
        <w:overflowPunct w:val="0"/>
        <w:autoSpaceDE w:val="0"/>
        <w:autoSpaceDN w:val="0"/>
        <w:adjustRightInd w:val="0"/>
        <w:spacing w:before="240" w:after="240"/>
        <w:jc w:val="center"/>
        <w:textAlignment w:val="baseline"/>
        <w:rPr>
          <w:rFonts w:eastAsia="Times New Roman" w:cs="Times New Roman"/>
          <w:b/>
          <w:sz w:val="24"/>
          <w:szCs w:val="24"/>
          <w:lang w:val="en-US" w:eastAsia="de-DE"/>
        </w:rPr>
      </w:pPr>
      <w:r w:rsidRPr="008452C3">
        <w:rPr>
          <w:rFonts w:eastAsia="Times New Roman" w:cs="Times New Roman"/>
          <w:b/>
          <w:sz w:val="24"/>
          <w:szCs w:val="24"/>
          <w:lang w:val="en-US" w:eastAsia="de-DE"/>
        </w:rPr>
        <w:t>RESEARCH RESULTS</w:t>
      </w:r>
    </w:p>
    <w:p w14:paraId="4D81CBE8" w14:textId="7C936A9F" w:rsidR="000145CF" w:rsidRPr="00D245BE" w:rsidRDefault="000145CF" w:rsidP="00D245BE">
      <w:pPr>
        <w:spacing w:after="0"/>
        <w:ind w:firstLine="284"/>
        <w:jc w:val="both"/>
        <w:rPr>
          <w:rFonts w:cs="Times New Roman"/>
          <w:sz w:val="20"/>
          <w:szCs w:val="16"/>
          <w:lang w:val="en-US"/>
        </w:rPr>
      </w:pPr>
      <w:r w:rsidRPr="00D245BE">
        <w:rPr>
          <w:rFonts w:cs="Times New Roman"/>
          <w:sz w:val="20"/>
          <w:szCs w:val="16"/>
          <w:lang w:val="en-US"/>
        </w:rPr>
        <w:t xml:space="preserve">Based on the test and measurement results, the angular characteristic of the operating relay was constructed in the form of </w:t>
      </w:r>
      <w:proofErr w:type="spellStart"/>
      <w:r w:rsidRPr="00D245BE">
        <w:rPr>
          <w:rFonts w:cs="Times New Roman"/>
          <w:i/>
          <w:iCs/>
          <w:sz w:val="20"/>
          <w:szCs w:val="16"/>
          <w:lang w:val="en-US"/>
        </w:rPr>
        <w:t>Z</w:t>
      </w:r>
      <w:r w:rsidRPr="00D245BE">
        <w:rPr>
          <w:rFonts w:cs="Times New Roman"/>
          <w:i/>
          <w:iCs/>
          <w:sz w:val="20"/>
          <w:szCs w:val="16"/>
          <w:vertAlign w:val="subscript"/>
          <w:lang w:val="en-US"/>
        </w:rPr>
        <w:t>ish</w:t>
      </w:r>
      <w:proofErr w:type="spellEnd"/>
      <w:r w:rsidRPr="00D245BE">
        <w:rPr>
          <w:rFonts w:cs="Times New Roman"/>
          <w:i/>
          <w:iCs/>
          <w:sz w:val="20"/>
          <w:szCs w:val="16"/>
          <w:lang w:val="en-US"/>
        </w:rPr>
        <w:t>=f(</w:t>
      </w:r>
      <w:proofErr w:type="spellStart"/>
      <w:r w:rsidRPr="00D245BE">
        <w:rPr>
          <w:rFonts w:cs="Times New Roman"/>
          <w:i/>
          <w:iCs/>
          <w:sz w:val="20"/>
          <w:szCs w:val="16"/>
          <w:lang w:val="en-US"/>
        </w:rPr>
        <w:t>φ</w:t>
      </w:r>
      <w:r w:rsidRPr="00D245BE">
        <w:rPr>
          <w:rFonts w:cs="Times New Roman"/>
          <w:i/>
          <w:iCs/>
          <w:sz w:val="20"/>
          <w:szCs w:val="16"/>
          <w:vertAlign w:val="subscript"/>
          <w:lang w:val="en-US"/>
        </w:rPr>
        <w:t>r</w:t>
      </w:r>
      <w:proofErr w:type="spellEnd"/>
      <w:r w:rsidRPr="00D245BE">
        <w:rPr>
          <w:rFonts w:cs="Times New Roman"/>
          <w:i/>
          <w:iCs/>
          <w:sz w:val="20"/>
          <w:szCs w:val="16"/>
          <w:lang w:val="en-US"/>
        </w:rPr>
        <w:t xml:space="preserve">). </w:t>
      </w:r>
      <w:r w:rsidRPr="00D245BE">
        <w:rPr>
          <w:rFonts w:cs="Times New Roman"/>
          <w:sz w:val="20"/>
          <w:szCs w:val="16"/>
          <w:lang w:val="en-US"/>
        </w:rPr>
        <w:t>The points on the graph correspond to the response characteristics of the resistance relay. The axes of the graph are usually as follows:</w:t>
      </w:r>
    </w:p>
    <w:p w14:paraId="077852DC" w14:textId="77777777" w:rsidR="000145CF" w:rsidRPr="00D245BE" w:rsidRDefault="000145CF" w:rsidP="00D245BE">
      <w:pPr>
        <w:spacing w:after="0"/>
        <w:ind w:firstLine="284"/>
        <w:jc w:val="both"/>
        <w:rPr>
          <w:rFonts w:cs="Times New Roman"/>
          <w:sz w:val="20"/>
          <w:szCs w:val="16"/>
          <w:lang w:val="en-US"/>
        </w:rPr>
      </w:pPr>
      <w:r w:rsidRPr="00D245BE">
        <w:rPr>
          <w:rFonts w:cs="Times New Roman"/>
          <w:sz w:val="20"/>
          <w:szCs w:val="16"/>
          <w:lang w:val="en-US"/>
        </w:rPr>
        <w:t>- X-axis: Reactance X (Ohms)</w:t>
      </w:r>
    </w:p>
    <w:p w14:paraId="733E02C4" w14:textId="178520AD" w:rsidR="000145CF" w:rsidRPr="00D245BE" w:rsidRDefault="000145CF" w:rsidP="00D245BE">
      <w:pPr>
        <w:spacing w:after="0"/>
        <w:ind w:firstLine="284"/>
        <w:jc w:val="both"/>
        <w:rPr>
          <w:rFonts w:cs="Times New Roman"/>
          <w:sz w:val="20"/>
          <w:szCs w:val="16"/>
          <w:lang w:val="en-US"/>
        </w:rPr>
      </w:pPr>
      <w:r w:rsidRPr="00D245BE">
        <w:rPr>
          <w:rFonts w:cs="Times New Roman"/>
          <w:sz w:val="20"/>
          <w:szCs w:val="16"/>
          <w:lang w:val="en-US"/>
        </w:rPr>
        <w:t>- Y-Axis: Active resistance R (Ohms)</w:t>
      </w:r>
    </w:p>
    <w:p w14:paraId="371FCD86" w14:textId="77777777" w:rsidR="000145CF" w:rsidRPr="00D245BE" w:rsidRDefault="000145CF" w:rsidP="00D245BE">
      <w:pPr>
        <w:spacing w:after="0"/>
        <w:ind w:firstLine="284"/>
        <w:jc w:val="both"/>
        <w:rPr>
          <w:rFonts w:cs="Times New Roman"/>
          <w:sz w:val="20"/>
          <w:szCs w:val="16"/>
          <w:lang w:val="en-US"/>
        </w:rPr>
      </w:pPr>
      <w:r w:rsidRPr="00D245BE">
        <w:rPr>
          <w:rFonts w:cs="Times New Roman"/>
          <w:sz w:val="20"/>
          <w:szCs w:val="16"/>
          <w:lang w:val="en-US"/>
        </w:rPr>
        <w:t xml:space="preserve">The total impedance of an object (for example, a line) in this space is calculated using the formula </w:t>
      </w:r>
      <w:r w:rsidRPr="00D245BE">
        <w:rPr>
          <w:rFonts w:cs="Times New Roman"/>
          <w:i/>
          <w:iCs/>
          <w:sz w:val="20"/>
          <w:szCs w:val="16"/>
          <w:lang w:val="en-US"/>
        </w:rPr>
        <w:t xml:space="preserve">Z = r + </w:t>
      </w:r>
      <w:proofErr w:type="spellStart"/>
      <w:r w:rsidRPr="00D245BE">
        <w:rPr>
          <w:rFonts w:cs="Times New Roman"/>
          <w:i/>
          <w:iCs/>
          <w:sz w:val="20"/>
          <w:szCs w:val="16"/>
          <w:lang w:val="en-US"/>
        </w:rPr>
        <w:t>jx</w:t>
      </w:r>
      <w:proofErr w:type="spellEnd"/>
      <w:r w:rsidRPr="00D245BE">
        <w:rPr>
          <w:rFonts w:cs="Times New Roman"/>
          <w:i/>
          <w:iCs/>
          <w:sz w:val="20"/>
          <w:szCs w:val="16"/>
          <w:lang w:val="en-US"/>
        </w:rPr>
        <w:t>.</w:t>
      </w:r>
    </w:p>
    <w:p w14:paraId="69433ADA" w14:textId="7C41846A" w:rsidR="000145CF" w:rsidRPr="00D245BE" w:rsidRDefault="000145CF" w:rsidP="00D245BE">
      <w:pPr>
        <w:spacing w:after="0"/>
        <w:ind w:firstLine="284"/>
        <w:jc w:val="both"/>
        <w:rPr>
          <w:rFonts w:cs="Times New Roman"/>
          <w:sz w:val="20"/>
          <w:szCs w:val="16"/>
          <w:lang w:val="en-US"/>
        </w:rPr>
      </w:pPr>
      <w:r w:rsidRPr="00D245BE">
        <w:rPr>
          <w:rFonts w:cs="Times New Roman"/>
          <w:sz w:val="20"/>
          <w:szCs w:val="16"/>
          <w:lang w:val="en-US"/>
        </w:rPr>
        <w:t xml:space="preserve">To determine the angular response characteristics of the KRS-1 resistance relay, the angle φ varied from 0° to 180° in 10° increments at a constant current of </w:t>
      </w:r>
      <w:proofErr w:type="spellStart"/>
      <w:r w:rsidRPr="00D245BE">
        <w:rPr>
          <w:rFonts w:cs="Times New Roman"/>
          <w:i/>
          <w:iCs/>
          <w:sz w:val="20"/>
          <w:szCs w:val="16"/>
          <w:lang w:val="en-US"/>
        </w:rPr>
        <w:t>I</w:t>
      </w:r>
      <w:r w:rsidRPr="00D245BE">
        <w:rPr>
          <w:rFonts w:cs="Times New Roman"/>
          <w:i/>
          <w:iCs/>
          <w:sz w:val="20"/>
          <w:szCs w:val="16"/>
          <w:vertAlign w:val="subscript"/>
          <w:lang w:val="en-US"/>
        </w:rPr>
        <w:t>r</w:t>
      </w:r>
      <w:proofErr w:type="spellEnd"/>
      <w:r w:rsidRPr="00D245BE">
        <w:rPr>
          <w:rFonts w:cs="Times New Roman"/>
          <w:i/>
          <w:iCs/>
          <w:sz w:val="20"/>
          <w:szCs w:val="16"/>
          <w:lang w:val="en-US"/>
        </w:rPr>
        <w:t xml:space="preserve"> </w:t>
      </w:r>
      <w:r w:rsidRPr="00D245BE">
        <w:rPr>
          <w:rFonts w:cs="Times New Roman"/>
          <w:sz w:val="20"/>
          <w:szCs w:val="16"/>
          <w:lang w:val="en-US"/>
        </w:rPr>
        <w:t xml:space="preserve">= 5 A. For each angle value, the minimum voltage </w:t>
      </w:r>
      <w:proofErr w:type="spellStart"/>
      <w:r w:rsidRPr="00D245BE">
        <w:rPr>
          <w:rFonts w:cs="Times New Roman"/>
          <w:sz w:val="20"/>
          <w:szCs w:val="16"/>
          <w:lang w:val="en-US"/>
        </w:rPr>
        <w:t>U</w:t>
      </w:r>
      <w:r w:rsidR="00EB0496" w:rsidRPr="00D245BE">
        <w:rPr>
          <w:rFonts w:cs="Times New Roman"/>
          <w:sz w:val="20"/>
          <w:szCs w:val="16"/>
          <w:vertAlign w:val="subscript"/>
          <w:lang w:val="en-US"/>
        </w:rPr>
        <w:t>act</w:t>
      </w:r>
      <w:proofErr w:type="spellEnd"/>
      <w:r w:rsidRPr="00D245BE">
        <w:rPr>
          <w:rFonts w:cs="Times New Roman"/>
          <w:sz w:val="20"/>
          <w:szCs w:val="16"/>
          <w:lang w:val="en-US"/>
        </w:rPr>
        <w:t xml:space="preserve"> at which the relay was triggered was measured, and the operating resistance was calculated accordingly using the following formula:</w:t>
      </w:r>
    </w:p>
    <w:p w14:paraId="37EB146F" w14:textId="56DCCE93" w:rsidR="000145CF" w:rsidRPr="00D245BE" w:rsidRDefault="00F40804" w:rsidP="00D245BE">
      <w:pPr>
        <w:pStyle w:val="a5"/>
        <w:spacing w:before="0" w:beforeAutospacing="0" w:after="0" w:afterAutospacing="0"/>
        <w:jc w:val="right"/>
        <w:rPr>
          <w:sz w:val="20"/>
          <w:szCs w:val="20"/>
          <w:lang w:val="de-DE"/>
        </w:rPr>
      </w:pPr>
      <m:oMath>
        <m:sSub>
          <m:sSubPr>
            <m:ctrlPr>
              <w:rPr>
                <w:rFonts w:ascii="Cambria Math" w:hAnsi="Cambria Math"/>
                <w:i/>
                <w:sz w:val="20"/>
                <w:szCs w:val="20"/>
                <w:lang w:val="de-DE"/>
              </w:rPr>
            </m:ctrlPr>
          </m:sSubPr>
          <m:e>
            <m:r>
              <w:rPr>
                <w:rFonts w:ascii="Cambria Math" w:hAnsi="Cambria Math"/>
                <w:sz w:val="20"/>
                <w:szCs w:val="20"/>
                <w:lang w:val="de-DE"/>
              </w:rPr>
              <m:t>Z</m:t>
            </m:r>
          </m:e>
          <m:sub>
            <m:r>
              <w:rPr>
                <w:rFonts w:ascii="Cambria Math" w:hAnsi="Cambria Math"/>
                <w:sz w:val="20"/>
                <w:szCs w:val="20"/>
                <w:lang w:val="de-DE"/>
              </w:rPr>
              <m:t>act</m:t>
            </m:r>
          </m:sub>
        </m:sSub>
        <m:r>
          <w:rPr>
            <w:rFonts w:ascii="Cambria Math" w:hAnsi="Cambria Math"/>
            <w:sz w:val="20"/>
            <w:szCs w:val="20"/>
            <w:lang w:val="de-DE"/>
          </w:rPr>
          <m:t>=</m:t>
        </m:r>
        <m:f>
          <m:fPr>
            <m:ctrlPr>
              <w:rPr>
                <w:rFonts w:ascii="Cambria Math" w:hAnsi="Cambria Math"/>
                <w:i/>
                <w:sz w:val="20"/>
                <w:szCs w:val="20"/>
                <w:lang w:val="de-DE"/>
              </w:rPr>
            </m:ctrlPr>
          </m:fPr>
          <m:num>
            <m:sSub>
              <m:sSubPr>
                <m:ctrlPr>
                  <w:rPr>
                    <w:rFonts w:ascii="Cambria Math" w:hAnsi="Cambria Math"/>
                    <w:i/>
                    <w:sz w:val="20"/>
                    <w:szCs w:val="20"/>
                    <w:lang w:val="de-DE"/>
                  </w:rPr>
                </m:ctrlPr>
              </m:sSubPr>
              <m:e>
                <m:r>
                  <w:rPr>
                    <w:rFonts w:ascii="Cambria Math" w:hAnsi="Cambria Math"/>
                    <w:sz w:val="20"/>
                    <w:szCs w:val="20"/>
                    <w:lang w:val="de-DE"/>
                  </w:rPr>
                  <m:t>U</m:t>
                </m:r>
              </m:e>
              <m:sub>
                <m:r>
                  <w:rPr>
                    <w:rFonts w:ascii="Cambria Math" w:hAnsi="Cambria Math"/>
                    <w:sz w:val="20"/>
                    <w:szCs w:val="20"/>
                    <w:lang w:val="de-DE"/>
                  </w:rPr>
                  <m:t>act</m:t>
                </m:r>
              </m:sub>
            </m:sSub>
          </m:num>
          <m:den>
            <m:sSub>
              <m:sSubPr>
                <m:ctrlPr>
                  <w:rPr>
                    <w:rFonts w:ascii="Cambria Math" w:hAnsi="Cambria Math"/>
                    <w:i/>
                    <w:sz w:val="20"/>
                    <w:szCs w:val="20"/>
                    <w:lang w:val="de-DE"/>
                  </w:rPr>
                </m:ctrlPr>
              </m:sSubPr>
              <m:e>
                <m:r>
                  <w:rPr>
                    <w:rFonts w:ascii="Cambria Math" w:hAnsi="Cambria Math"/>
                    <w:sz w:val="20"/>
                    <w:szCs w:val="20"/>
                    <w:lang w:val="de-DE"/>
                  </w:rPr>
                  <m:t>I</m:t>
                </m:r>
              </m:e>
              <m:sub>
                <m:r>
                  <w:rPr>
                    <w:rFonts w:ascii="Cambria Math" w:hAnsi="Cambria Math"/>
                    <w:sz w:val="20"/>
                    <w:szCs w:val="20"/>
                    <w:lang w:val="de-DE"/>
                  </w:rPr>
                  <m:t>r</m:t>
                </m:r>
              </m:sub>
            </m:sSub>
          </m:den>
        </m:f>
      </m:oMath>
      <w:r w:rsidR="000145CF" w:rsidRPr="00D245BE">
        <w:rPr>
          <w:rFonts w:eastAsiaTheme="minorEastAsia"/>
          <w:sz w:val="20"/>
          <w:szCs w:val="20"/>
          <w:lang w:val="de-DE"/>
        </w:rPr>
        <w:tab/>
      </w:r>
      <w:r w:rsidR="000145CF" w:rsidRPr="00D245BE">
        <w:rPr>
          <w:rFonts w:eastAsiaTheme="minorEastAsia"/>
          <w:sz w:val="20"/>
          <w:szCs w:val="20"/>
          <w:lang w:val="de-DE"/>
        </w:rPr>
        <w:tab/>
      </w:r>
      <w:r w:rsidR="000145CF" w:rsidRPr="00D245BE">
        <w:rPr>
          <w:rFonts w:eastAsiaTheme="minorEastAsia"/>
          <w:sz w:val="20"/>
          <w:szCs w:val="20"/>
          <w:lang w:val="de-DE"/>
        </w:rPr>
        <w:tab/>
      </w:r>
      <w:r w:rsidR="000145CF" w:rsidRPr="00D245BE">
        <w:rPr>
          <w:rFonts w:eastAsiaTheme="minorEastAsia"/>
          <w:sz w:val="20"/>
          <w:szCs w:val="20"/>
          <w:lang w:val="de-DE"/>
        </w:rPr>
        <w:tab/>
      </w:r>
      <w:r w:rsidR="000145CF" w:rsidRPr="00D245BE">
        <w:rPr>
          <w:rFonts w:eastAsiaTheme="minorEastAsia"/>
          <w:sz w:val="20"/>
          <w:szCs w:val="20"/>
          <w:lang w:val="de-DE"/>
        </w:rPr>
        <w:tab/>
      </w:r>
      <w:r w:rsidR="000145CF" w:rsidRPr="00D245BE">
        <w:rPr>
          <w:rFonts w:eastAsiaTheme="minorEastAsia"/>
          <w:sz w:val="20"/>
          <w:szCs w:val="20"/>
          <w:lang w:val="de-DE"/>
        </w:rPr>
        <w:tab/>
      </w:r>
      <w:r w:rsidR="000145CF" w:rsidRPr="00D245BE">
        <w:rPr>
          <w:rFonts w:eastAsiaTheme="minorHAnsi"/>
          <w:sz w:val="20"/>
          <w:szCs w:val="20"/>
          <w:lang w:val="de-DE" w:eastAsia="en-US"/>
        </w:rPr>
        <w:t>(2)</w:t>
      </w:r>
    </w:p>
    <w:p w14:paraId="66F6590D" w14:textId="77777777" w:rsidR="00EB0496" w:rsidRPr="00D245BE" w:rsidRDefault="00EB0496" w:rsidP="00D245BE">
      <w:pPr>
        <w:tabs>
          <w:tab w:val="left" w:pos="972"/>
        </w:tabs>
        <w:spacing w:after="0"/>
        <w:jc w:val="center"/>
        <w:rPr>
          <w:rFonts w:cs="Times New Roman"/>
          <w:noProof/>
        </w:rPr>
      </w:pPr>
      <w:r w:rsidRPr="00D245BE">
        <w:rPr>
          <w:rFonts w:cs="Times New Roman"/>
          <w:noProof/>
          <w:lang w:eastAsia="ru-RU"/>
        </w:rPr>
        <w:drawing>
          <wp:inline distT="0" distB="0" distL="0" distR="0" wp14:anchorId="41FC4B30" wp14:editId="06DD52D2">
            <wp:extent cx="2612848" cy="2762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2228" t="49797" r="55472" b="13406"/>
                    <a:stretch/>
                  </pic:blipFill>
                  <pic:spPr bwMode="auto">
                    <a:xfrm>
                      <a:off x="0" y="0"/>
                      <a:ext cx="2623098" cy="2773086"/>
                    </a:xfrm>
                    <a:prstGeom prst="rect">
                      <a:avLst/>
                    </a:prstGeom>
                    <a:noFill/>
                    <a:ln>
                      <a:noFill/>
                    </a:ln>
                    <a:extLst>
                      <a:ext uri="{53640926-AAD7-44D8-BBD7-CCE9431645EC}">
                        <a14:shadowObscured xmlns:a14="http://schemas.microsoft.com/office/drawing/2010/main"/>
                      </a:ext>
                    </a:extLst>
                  </pic:spPr>
                </pic:pic>
              </a:graphicData>
            </a:graphic>
          </wp:inline>
        </w:drawing>
      </w:r>
    </w:p>
    <w:p w14:paraId="13C32F5A" w14:textId="02FCAC7D" w:rsidR="00EB0496" w:rsidRPr="00D245BE" w:rsidRDefault="005D0BC8" w:rsidP="00D245BE">
      <w:pPr>
        <w:spacing w:after="0"/>
        <w:jc w:val="center"/>
        <w:rPr>
          <w:rFonts w:cs="Times New Roman"/>
          <w:sz w:val="18"/>
          <w:szCs w:val="18"/>
          <w:lang w:val="en-US"/>
        </w:rPr>
      </w:pPr>
      <w:r>
        <w:rPr>
          <w:b/>
          <w:kern w:val="0"/>
          <w:sz w:val="18"/>
          <w:szCs w:val="18"/>
          <w:lang w:val="en-US"/>
          <w14:ligatures w14:val="none"/>
        </w:rPr>
        <w:t>FIGURE</w:t>
      </w:r>
      <w:r w:rsidR="00EB0496" w:rsidRPr="00D245BE">
        <w:rPr>
          <w:rFonts w:cs="Times New Roman"/>
          <w:b/>
          <w:bCs/>
          <w:sz w:val="18"/>
          <w:szCs w:val="18"/>
          <w:lang w:val="en-US"/>
        </w:rPr>
        <w:t xml:space="preserve"> 3.</w:t>
      </w:r>
      <w:r w:rsidR="00EB0496" w:rsidRPr="00D245BE">
        <w:rPr>
          <w:rFonts w:cs="Times New Roman"/>
          <w:sz w:val="18"/>
          <w:szCs w:val="18"/>
          <w:lang w:val="en-US"/>
        </w:rPr>
        <w:t xml:space="preserve"> Results and performance characteristics obtained using the resistance relay test program</w:t>
      </w:r>
    </w:p>
    <w:p w14:paraId="60A529BF" w14:textId="77777777" w:rsidR="00D245BE" w:rsidRDefault="00D245BE" w:rsidP="00D245BE">
      <w:pPr>
        <w:spacing w:after="0"/>
        <w:ind w:firstLine="284"/>
        <w:jc w:val="both"/>
        <w:rPr>
          <w:rFonts w:cs="Times New Roman"/>
          <w:sz w:val="20"/>
          <w:szCs w:val="20"/>
          <w:lang w:val="de-DE"/>
        </w:rPr>
      </w:pPr>
    </w:p>
    <w:p w14:paraId="606A2FE4" w14:textId="6C8C6254" w:rsidR="000145CF" w:rsidRPr="00D245BE" w:rsidRDefault="000145CF" w:rsidP="00D245BE">
      <w:pPr>
        <w:spacing w:after="0"/>
        <w:ind w:firstLine="284"/>
        <w:jc w:val="both"/>
        <w:rPr>
          <w:rFonts w:cs="Times New Roman"/>
          <w:sz w:val="20"/>
          <w:szCs w:val="20"/>
          <w:lang w:val="de-DE"/>
        </w:rPr>
      </w:pPr>
      <w:r w:rsidRPr="00D245BE">
        <w:rPr>
          <w:rFonts w:cs="Times New Roman"/>
          <w:sz w:val="20"/>
          <w:szCs w:val="20"/>
          <w:lang w:val="de-DE"/>
        </w:rPr>
        <w:t xml:space="preserve">Table 1 </w:t>
      </w:r>
      <w:proofErr w:type="spellStart"/>
      <w:r w:rsidRPr="00D245BE">
        <w:rPr>
          <w:rFonts w:cs="Times New Roman"/>
          <w:sz w:val="20"/>
          <w:szCs w:val="20"/>
          <w:lang w:val="de-DE"/>
        </w:rPr>
        <w:t>shows</w:t>
      </w:r>
      <w:proofErr w:type="spellEnd"/>
      <w:r w:rsidRPr="00D245BE">
        <w:rPr>
          <w:rFonts w:cs="Times New Roman"/>
          <w:sz w:val="20"/>
          <w:szCs w:val="20"/>
          <w:lang w:val="de-DE"/>
        </w:rPr>
        <w:t xml:space="preserve"> </w:t>
      </w:r>
      <w:proofErr w:type="spellStart"/>
      <w:r w:rsidRPr="00D245BE">
        <w:rPr>
          <w:rFonts w:cs="Times New Roman"/>
          <w:sz w:val="20"/>
          <w:szCs w:val="20"/>
          <w:lang w:val="de-DE"/>
        </w:rPr>
        <w:t>that</w:t>
      </w:r>
      <w:proofErr w:type="spellEnd"/>
      <w:r w:rsidRPr="00D245BE">
        <w:rPr>
          <w:rFonts w:cs="Times New Roman"/>
          <w:sz w:val="20"/>
          <w:szCs w:val="20"/>
          <w:lang w:val="de-DE"/>
        </w:rPr>
        <w:t xml:space="preserve"> </w:t>
      </w:r>
      <w:proofErr w:type="spellStart"/>
      <w:r w:rsidRPr="00D245BE">
        <w:rPr>
          <w:rFonts w:cs="Times New Roman"/>
          <w:sz w:val="20"/>
          <w:szCs w:val="20"/>
          <w:lang w:val="de-DE"/>
        </w:rPr>
        <w:t>the</w:t>
      </w:r>
      <w:proofErr w:type="spellEnd"/>
      <w:r w:rsidRPr="00D245BE">
        <w:rPr>
          <w:rFonts w:cs="Times New Roman"/>
          <w:sz w:val="20"/>
          <w:szCs w:val="20"/>
          <w:lang w:val="de-DE"/>
        </w:rPr>
        <w:t xml:space="preserve"> </w:t>
      </w:r>
      <w:proofErr w:type="spellStart"/>
      <w:r w:rsidRPr="00D245BE">
        <w:rPr>
          <w:rFonts w:cs="Times New Roman"/>
          <w:sz w:val="20"/>
          <w:szCs w:val="20"/>
          <w:lang w:val="de-DE"/>
        </w:rPr>
        <w:t>value</w:t>
      </w:r>
      <w:proofErr w:type="spellEnd"/>
      <w:r w:rsidRPr="00D245BE">
        <w:rPr>
          <w:rFonts w:cs="Times New Roman"/>
          <w:sz w:val="20"/>
          <w:szCs w:val="20"/>
          <w:lang w:val="de-DE"/>
        </w:rPr>
        <w:t xml:space="preserve"> </w:t>
      </w:r>
      <w:proofErr w:type="spellStart"/>
      <w:r w:rsidRPr="00D245BE">
        <w:rPr>
          <w:rFonts w:cs="Times New Roman"/>
          <w:sz w:val="20"/>
          <w:szCs w:val="20"/>
          <w:lang w:val="de-DE"/>
        </w:rPr>
        <w:t>of</w:t>
      </w:r>
      <w:proofErr w:type="spellEnd"/>
      <w:r w:rsidRPr="00D245BE">
        <w:rPr>
          <w:rFonts w:cs="Times New Roman"/>
          <w:sz w:val="20"/>
          <w:szCs w:val="20"/>
          <w:lang w:val="de-DE"/>
        </w:rPr>
        <w:t xml:space="preserve"> </w:t>
      </w:r>
      <w:proofErr w:type="spellStart"/>
      <w:r w:rsidRPr="00D245BE">
        <w:rPr>
          <w:rFonts w:cs="Times New Roman"/>
          <w:sz w:val="20"/>
          <w:szCs w:val="20"/>
          <w:lang w:val="de-DE"/>
        </w:rPr>
        <w:t>the</w:t>
      </w:r>
      <w:proofErr w:type="spellEnd"/>
      <w:r w:rsidRPr="00D245BE">
        <w:rPr>
          <w:rFonts w:cs="Times New Roman"/>
          <w:sz w:val="20"/>
          <w:szCs w:val="20"/>
          <w:lang w:val="de-DE"/>
        </w:rPr>
        <w:t xml:space="preserve"> </w:t>
      </w:r>
      <w:proofErr w:type="spellStart"/>
      <w:r w:rsidRPr="00D245BE">
        <w:rPr>
          <w:rFonts w:cs="Times New Roman"/>
          <w:sz w:val="20"/>
          <w:szCs w:val="20"/>
          <w:lang w:val="de-DE"/>
        </w:rPr>
        <w:t>complex</w:t>
      </w:r>
      <w:proofErr w:type="spellEnd"/>
      <w:r w:rsidRPr="00D245BE">
        <w:rPr>
          <w:rFonts w:cs="Times New Roman"/>
          <w:sz w:val="20"/>
          <w:szCs w:val="20"/>
          <w:lang w:val="de-DE"/>
        </w:rPr>
        <w:t xml:space="preserve"> </w:t>
      </w:r>
      <w:proofErr w:type="spellStart"/>
      <w:r w:rsidRPr="00D245BE">
        <w:rPr>
          <w:rFonts w:cs="Times New Roman"/>
          <w:sz w:val="20"/>
          <w:szCs w:val="20"/>
          <w:lang w:val="de-DE"/>
        </w:rPr>
        <w:t>resistance</w:t>
      </w:r>
      <w:proofErr w:type="spellEnd"/>
      <w:r w:rsidRPr="00D245BE">
        <w:rPr>
          <w:rFonts w:cs="Times New Roman"/>
          <w:sz w:val="20"/>
          <w:szCs w:val="20"/>
          <w:lang w:val="de-DE"/>
        </w:rPr>
        <w:t xml:space="preserve"> </w:t>
      </w:r>
      <w:proofErr w:type="spellStart"/>
      <w:r w:rsidRPr="00D245BE">
        <w:rPr>
          <w:rFonts w:cs="Times New Roman"/>
          <w:sz w:val="20"/>
          <w:szCs w:val="20"/>
          <w:lang w:val="de-DE"/>
        </w:rPr>
        <w:t>increases</w:t>
      </w:r>
      <w:proofErr w:type="spellEnd"/>
      <w:r w:rsidRPr="00D245BE">
        <w:rPr>
          <w:rFonts w:cs="Times New Roman"/>
          <w:sz w:val="20"/>
          <w:szCs w:val="20"/>
          <w:lang w:val="de-DE"/>
        </w:rPr>
        <w:t xml:space="preserve"> </w:t>
      </w:r>
      <w:proofErr w:type="spellStart"/>
      <w:r w:rsidRPr="00D245BE">
        <w:rPr>
          <w:rFonts w:cs="Times New Roman"/>
          <w:sz w:val="20"/>
          <w:szCs w:val="20"/>
          <w:lang w:val="de-DE"/>
        </w:rPr>
        <w:t>slowly</w:t>
      </w:r>
      <w:proofErr w:type="spellEnd"/>
      <w:r w:rsidRPr="00D245BE">
        <w:rPr>
          <w:rFonts w:cs="Times New Roman"/>
          <w:sz w:val="20"/>
          <w:szCs w:val="20"/>
          <w:lang w:val="de-DE"/>
        </w:rPr>
        <w:t xml:space="preserve"> </w:t>
      </w:r>
      <w:proofErr w:type="spellStart"/>
      <w:r w:rsidRPr="00D245BE">
        <w:rPr>
          <w:rFonts w:cs="Times New Roman"/>
          <w:sz w:val="20"/>
          <w:szCs w:val="20"/>
          <w:lang w:val="de-DE"/>
        </w:rPr>
        <w:t>around</w:t>
      </w:r>
      <w:proofErr w:type="spellEnd"/>
      <w:r w:rsidRPr="00D245BE">
        <w:rPr>
          <w:rFonts w:cs="Times New Roman"/>
          <w:sz w:val="20"/>
          <w:szCs w:val="20"/>
          <w:lang w:val="de-DE"/>
        </w:rPr>
        <w:t xml:space="preserve"> </w:t>
      </w:r>
      <w:proofErr w:type="spellStart"/>
      <w:r w:rsidRPr="00D245BE">
        <w:rPr>
          <w:rFonts w:cs="Times New Roman"/>
          <w:sz w:val="20"/>
          <w:szCs w:val="20"/>
          <w:lang w:val="de-DE"/>
        </w:rPr>
        <w:t>the</w:t>
      </w:r>
      <w:proofErr w:type="spellEnd"/>
      <w:r w:rsidRPr="00D245BE">
        <w:rPr>
          <w:rFonts w:cs="Times New Roman"/>
          <w:sz w:val="20"/>
          <w:szCs w:val="20"/>
          <w:lang w:val="de-DE"/>
        </w:rPr>
        <w:t xml:space="preserve"> </w:t>
      </w:r>
      <w:proofErr w:type="spellStart"/>
      <w:r w:rsidRPr="00D245BE">
        <w:rPr>
          <w:rFonts w:cs="Times New Roman"/>
          <w:sz w:val="20"/>
          <w:szCs w:val="20"/>
          <w:lang w:val="de-DE"/>
        </w:rPr>
        <w:t>zero</w:t>
      </w:r>
      <w:proofErr w:type="spellEnd"/>
      <w:r w:rsidRPr="00D245BE">
        <w:rPr>
          <w:rFonts w:cs="Times New Roman"/>
          <w:sz w:val="20"/>
          <w:szCs w:val="20"/>
          <w:lang w:val="de-DE"/>
        </w:rPr>
        <w:t xml:space="preserve"> angle </w:t>
      </w:r>
      <w:proofErr w:type="spellStart"/>
      <w:r w:rsidRPr="00D245BE">
        <w:rPr>
          <w:rFonts w:cs="Times New Roman"/>
          <w:sz w:val="20"/>
          <w:szCs w:val="20"/>
          <w:lang w:val="de-DE"/>
        </w:rPr>
        <w:t>with</w:t>
      </w:r>
      <w:proofErr w:type="spellEnd"/>
      <w:r w:rsidRPr="00D245BE">
        <w:rPr>
          <w:rFonts w:cs="Times New Roman"/>
          <w:sz w:val="20"/>
          <w:szCs w:val="20"/>
          <w:lang w:val="de-DE"/>
        </w:rPr>
        <w:t xml:space="preserve"> </w:t>
      </w:r>
      <w:proofErr w:type="spellStart"/>
      <w:r w:rsidRPr="00D245BE">
        <w:rPr>
          <w:rFonts w:cs="Times New Roman"/>
          <w:sz w:val="20"/>
          <w:szCs w:val="20"/>
          <w:lang w:val="de-DE"/>
        </w:rPr>
        <w:t>increasing</w:t>
      </w:r>
      <w:proofErr w:type="spellEnd"/>
      <w:r w:rsidRPr="00D245BE">
        <w:rPr>
          <w:rFonts w:cs="Times New Roman"/>
          <w:sz w:val="20"/>
          <w:szCs w:val="20"/>
          <w:lang w:val="de-DE"/>
        </w:rPr>
        <w:t xml:space="preserve"> φ, </w:t>
      </w:r>
      <w:proofErr w:type="spellStart"/>
      <w:r w:rsidRPr="00D245BE">
        <w:rPr>
          <w:rFonts w:cs="Times New Roman"/>
          <w:sz w:val="20"/>
          <w:szCs w:val="20"/>
          <w:lang w:val="de-DE"/>
        </w:rPr>
        <w:t>increases</w:t>
      </w:r>
      <w:proofErr w:type="spellEnd"/>
      <w:r w:rsidRPr="00D245BE">
        <w:rPr>
          <w:rFonts w:cs="Times New Roman"/>
          <w:sz w:val="20"/>
          <w:szCs w:val="20"/>
          <w:lang w:val="de-DE"/>
        </w:rPr>
        <w:t xml:space="preserve"> </w:t>
      </w:r>
      <w:proofErr w:type="spellStart"/>
      <w:r w:rsidRPr="00D245BE">
        <w:rPr>
          <w:rFonts w:cs="Times New Roman"/>
          <w:sz w:val="20"/>
          <w:szCs w:val="20"/>
          <w:lang w:val="de-DE"/>
        </w:rPr>
        <w:t>sharply</w:t>
      </w:r>
      <w:proofErr w:type="spellEnd"/>
      <w:r w:rsidRPr="00D245BE">
        <w:rPr>
          <w:rFonts w:cs="Times New Roman"/>
          <w:sz w:val="20"/>
          <w:szCs w:val="20"/>
          <w:lang w:val="de-DE"/>
        </w:rPr>
        <w:t xml:space="preserve"> in </w:t>
      </w:r>
      <w:proofErr w:type="spellStart"/>
      <w:r w:rsidRPr="00D245BE">
        <w:rPr>
          <w:rFonts w:cs="Times New Roman"/>
          <w:sz w:val="20"/>
          <w:szCs w:val="20"/>
          <w:lang w:val="de-DE"/>
        </w:rPr>
        <w:t>the</w:t>
      </w:r>
      <w:proofErr w:type="spellEnd"/>
      <w:r w:rsidRPr="00D245BE">
        <w:rPr>
          <w:rFonts w:cs="Times New Roman"/>
          <w:sz w:val="20"/>
          <w:szCs w:val="20"/>
          <w:lang w:val="de-DE"/>
        </w:rPr>
        <w:t xml:space="preserve"> </w:t>
      </w:r>
      <w:proofErr w:type="spellStart"/>
      <w:r w:rsidRPr="00D245BE">
        <w:rPr>
          <w:rFonts w:cs="Times New Roman"/>
          <w:sz w:val="20"/>
          <w:szCs w:val="20"/>
          <w:lang w:val="de-DE"/>
        </w:rPr>
        <w:t>range</w:t>
      </w:r>
      <w:proofErr w:type="spellEnd"/>
      <w:r w:rsidRPr="00D245BE">
        <w:rPr>
          <w:rFonts w:cs="Times New Roman"/>
          <w:sz w:val="20"/>
          <w:szCs w:val="20"/>
          <w:lang w:val="de-DE"/>
        </w:rPr>
        <w:t xml:space="preserve"> </w:t>
      </w:r>
      <w:proofErr w:type="spellStart"/>
      <w:r w:rsidRPr="00D245BE">
        <w:rPr>
          <w:rFonts w:cs="Times New Roman"/>
          <w:sz w:val="20"/>
          <w:szCs w:val="20"/>
          <w:lang w:val="de-DE"/>
        </w:rPr>
        <w:t>of</w:t>
      </w:r>
      <w:proofErr w:type="spellEnd"/>
      <w:r w:rsidRPr="00D245BE">
        <w:rPr>
          <w:rFonts w:cs="Times New Roman"/>
          <w:sz w:val="20"/>
          <w:szCs w:val="20"/>
          <w:lang w:val="de-DE"/>
        </w:rPr>
        <w:t xml:space="preserve"> 40-60 ° </w:t>
      </w:r>
      <w:proofErr w:type="spellStart"/>
      <w:r w:rsidRPr="00D245BE">
        <w:rPr>
          <w:rFonts w:cs="Times New Roman"/>
          <w:sz w:val="20"/>
          <w:szCs w:val="20"/>
          <w:lang w:val="de-DE"/>
        </w:rPr>
        <w:t>and</w:t>
      </w:r>
      <w:proofErr w:type="spellEnd"/>
      <w:r w:rsidRPr="00D245BE">
        <w:rPr>
          <w:rFonts w:cs="Times New Roman"/>
          <w:sz w:val="20"/>
          <w:szCs w:val="20"/>
          <w:lang w:val="de-DE"/>
        </w:rPr>
        <w:t xml:space="preserve"> </w:t>
      </w:r>
      <w:proofErr w:type="spellStart"/>
      <w:r w:rsidRPr="00D245BE">
        <w:rPr>
          <w:rFonts w:cs="Times New Roman"/>
          <w:sz w:val="20"/>
          <w:szCs w:val="20"/>
          <w:lang w:val="de-DE"/>
        </w:rPr>
        <w:t>reaches</w:t>
      </w:r>
      <w:proofErr w:type="spellEnd"/>
      <w:r w:rsidRPr="00D245BE">
        <w:rPr>
          <w:rFonts w:cs="Times New Roman"/>
          <w:sz w:val="20"/>
          <w:szCs w:val="20"/>
          <w:lang w:val="de-DE"/>
        </w:rPr>
        <w:t xml:space="preserve"> a </w:t>
      </w:r>
      <w:proofErr w:type="spellStart"/>
      <w:r w:rsidRPr="00D245BE">
        <w:rPr>
          <w:rFonts w:cs="Times New Roman"/>
          <w:sz w:val="20"/>
          <w:szCs w:val="20"/>
          <w:lang w:val="de-DE"/>
        </w:rPr>
        <w:t>maximum</w:t>
      </w:r>
      <w:proofErr w:type="spellEnd"/>
      <w:r w:rsidRPr="00D245BE">
        <w:rPr>
          <w:rFonts w:cs="Times New Roman"/>
          <w:sz w:val="20"/>
          <w:szCs w:val="20"/>
          <w:lang w:val="de-DE"/>
        </w:rPr>
        <w:t xml:space="preserve"> </w:t>
      </w:r>
      <w:proofErr w:type="spellStart"/>
      <w:r w:rsidRPr="00D245BE">
        <w:rPr>
          <w:rFonts w:cs="Times New Roman"/>
          <w:sz w:val="20"/>
          <w:szCs w:val="20"/>
          <w:lang w:val="de-DE"/>
        </w:rPr>
        <w:t>value</w:t>
      </w:r>
      <w:proofErr w:type="spellEnd"/>
      <w:r w:rsidRPr="00D245BE">
        <w:rPr>
          <w:rFonts w:cs="Times New Roman"/>
          <w:sz w:val="20"/>
          <w:szCs w:val="20"/>
          <w:lang w:val="de-DE"/>
        </w:rPr>
        <w:t xml:space="preserve"> in </w:t>
      </w:r>
      <w:proofErr w:type="spellStart"/>
      <w:r w:rsidRPr="00D245BE">
        <w:rPr>
          <w:rFonts w:cs="Times New Roman"/>
          <w:sz w:val="20"/>
          <w:szCs w:val="20"/>
          <w:lang w:val="de-DE"/>
        </w:rPr>
        <w:t>the</w:t>
      </w:r>
      <w:proofErr w:type="spellEnd"/>
      <w:r w:rsidRPr="00D245BE">
        <w:rPr>
          <w:rFonts w:cs="Times New Roman"/>
          <w:sz w:val="20"/>
          <w:szCs w:val="20"/>
          <w:lang w:val="de-DE"/>
        </w:rPr>
        <w:t xml:space="preserve"> </w:t>
      </w:r>
      <w:proofErr w:type="spellStart"/>
      <w:r w:rsidRPr="00D245BE">
        <w:rPr>
          <w:rFonts w:cs="Times New Roman"/>
          <w:sz w:val="20"/>
          <w:szCs w:val="20"/>
          <w:lang w:val="de-DE"/>
        </w:rPr>
        <w:t>range</w:t>
      </w:r>
      <w:proofErr w:type="spellEnd"/>
      <w:r w:rsidRPr="00D245BE">
        <w:rPr>
          <w:rFonts w:cs="Times New Roman"/>
          <w:sz w:val="20"/>
          <w:szCs w:val="20"/>
          <w:lang w:val="de-DE"/>
        </w:rPr>
        <w:t xml:space="preserve"> φ = 80-90 °. </w:t>
      </w:r>
      <w:proofErr w:type="spellStart"/>
      <w:r w:rsidRPr="00D245BE">
        <w:rPr>
          <w:rFonts w:cs="Times New Roman"/>
          <w:sz w:val="20"/>
          <w:szCs w:val="20"/>
          <w:lang w:val="de-DE"/>
        </w:rPr>
        <w:t>Then</w:t>
      </w:r>
      <w:proofErr w:type="spellEnd"/>
      <w:r w:rsidRPr="00D245BE">
        <w:rPr>
          <w:rFonts w:cs="Times New Roman"/>
          <w:sz w:val="20"/>
          <w:szCs w:val="20"/>
          <w:lang w:val="de-DE"/>
        </w:rPr>
        <w:t xml:space="preserve">, </w:t>
      </w:r>
      <w:proofErr w:type="spellStart"/>
      <w:r w:rsidRPr="00D245BE">
        <w:rPr>
          <w:rFonts w:cs="Times New Roman"/>
          <w:sz w:val="20"/>
          <w:szCs w:val="20"/>
          <w:lang w:val="de-DE"/>
        </w:rPr>
        <w:t>starting</w:t>
      </w:r>
      <w:proofErr w:type="spellEnd"/>
      <w:r w:rsidRPr="00D245BE">
        <w:rPr>
          <w:rFonts w:cs="Times New Roman"/>
          <w:sz w:val="20"/>
          <w:szCs w:val="20"/>
          <w:lang w:val="de-DE"/>
        </w:rPr>
        <w:t xml:space="preserve"> </w:t>
      </w:r>
      <w:proofErr w:type="spellStart"/>
      <w:r w:rsidRPr="00D245BE">
        <w:rPr>
          <w:rFonts w:cs="Times New Roman"/>
          <w:sz w:val="20"/>
          <w:szCs w:val="20"/>
          <w:lang w:val="de-DE"/>
        </w:rPr>
        <w:t>from</w:t>
      </w:r>
      <w:proofErr w:type="spellEnd"/>
      <w:r w:rsidRPr="00D245BE">
        <w:rPr>
          <w:rFonts w:cs="Times New Roman"/>
          <w:sz w:val="20"/>
          <w:szCs w:val="20"/>
          <w:lang w:val="de-DE"/>
        </w:rPr>
        <w:t xml:space="preserve"> 90°, Z </w:t>
      </w:r>
      <w:proofErr w:type="spellStart"/>
      <w:r w:rsidRPr="00D245BE">
        <w:rPr>
          <w:rFonts w:cs="Times New Roman"/>
          <w:sz w:val="20"/>
          <w:szCs w:val="20"/>
          <w:lang w:val="de-DE"/>
        </w:rPr>
        <w:t>starts</w:t>
      </w:r>
      <w:proofErr w:type="spellEnd"/>
      <w:r w:rsidRPr="00D245BE">
        <w:rPr>
          <w:rFonts w:cs="Times New Roman"/>
          <w:sz w:val="20"/>
          <w:szCs w:val="20"/>
          <w:lang w:val="de-DE"/>
        </w:rPr>
        <w:t xml:space="preserve"> </w:t>
      </w:r>
      <w:proofErr w:type="spellStart"/>
      <w:r w:rsidRPr="00D245BE">
        <w:rPr>
          <w:rFonts w:cs="Times New Roman"/>
          <w:sz w:val="20"/>
          <w:szCs w:val="20"/>
          <w:lang w:val="de-DE"/>
        </w:rPr>
        <w:t>decreasing</w:t>
      </w:r>
      <w:proofErr w:type="spellEnd"/>
      <w:r w:rsidRPr="00D245BE">
        <w:rPr>
          <w:rFonts w:cs="Times New Roman"/>
          <w:sz w:val="20"/>
          <w:szCs w:val="20"/>
          <w:lang w:val="de-DE"/>
        </w:rPr>
        <w:t xml:space="preserve"> </w:t>
      </w:r>
      <w:proofErr w:type="spellStart"/>
      <w:r w:rsidRPr="00D245BE">
        <w:rPr>
          <w:rFonts w:cs="Times New Roman"/>
          <w:sz w:val="20"/>
          <w:szCs w:val="20"/>
          <w:lang w:val="de-DE"/>
        </w:rPr>
        <w:t>again</w:t>
      </w:r>
      <w:proofErr w:type="spellEnd"/>
      <w:r w:rsidRPr="00D245BE">
        <w:rPr>
          <w:rFonts w:cs="Times New Roman"/>
          <w:sz w:val="20"/>
          <w:szCs w:val="20"/>
          <w:lang w:val="de-DE"/>
        </w:rPr>
        <w:t xml:space="preserve">. This </w:t>
      </w:r>
      <w:proofErr w:type="spellStart"/>
      <w:r w:rsidRPr="00D245BE">
        <w:rPr>
          <w:rFonts w:cs="Times New Roman"/>
          <w:sz w:val="20"/>
          <w:szCs w:val="20"/>
          <w:lang w:val="de-DE"/>
        </w:rPr>
        <w:t>phenomenon</w:t>
      </w:r>
      <w:proofErr w:type="spellEnd"/>
      <w:r w:rsidRPr="00D245BE">
        <w:rPr>
          <w:rFonts w:cs="Times New Roman"/>
          <w:sz w:val="20"/>
          <w:szCs w:val="20"/>
          <w:lang w:val="de-DE"/>
        </w:rPr>
        <w:t xml:space="preserve"> </w:t>
      </w:r>
      <w:proofErr w:type="spellStart"/>
      <w:r w:rsidRPr="00D245BE">
        <w:rPr>
          <w:rFonts w:cs="Times New Roman"/>
          <w:sz w:val="20"/>
          <w:szCs w:val="20"/>
          <w:lang w:val="de-DE"/>
        </w:rPr>
        <w:t>is</w:t>
      </w:r>
      <w:proofErr w:type="spellEnd"/>
      <w:r w:rsidRPr="00D245BE">
        <w:rPr>
          <w:rFonts w:cs="Times New Roman"/>
          <w:sz w:val="20"/>
          <w:szCs w:val="20"/>
          <w:lang w:val="de-DE"/>
        </w:rPr>
        <w:t xml:space="preserve"> </w:t>
      </w:r>
      <w:proofErr w:type="spellStart"/>
      <w:r w:rsidRPr="00D245BE">
        <w:rPr>
          <w:rFonts w:cs="Times New Roman"/>
          <w:sz w:val="20"/>
          <w:szCs w:val="20"/>
          <w:lang w:val="de-DE"/>
        </w:rPr>
        <w:t>explained</w:t>
      </w:r>
      <w:proofErr w:type="spellEnd"/>
      <w:r w:rsidRPr="00D245BE">
        <w:rPr>
          <w:rFonts w:cs="Times New Roman"/>
          <w:sz w:val="20"/>
          <w:szCs w:val="20"/>
          <w:lang w:val="de-DE"/>
        </w:rPr>
        <w:t xml:space="preserve"> </w:t>
      </w:r>
      <w:proofErr w:type="spellStart"/>
      <w:r w:rsidRPr="00D245BE">
        <w:rPr>
          <w:rFonts w:cs="Times New Roman"/>
          <w:sz w:val="20"/>
          <w:szCs w:val="20"/>
          <w:lang w:val="de-DE"/>
        </w:rPr>
        <w:t>by</w:t>
      </w:r>
      <w:proofErr w:type="spellEnd"/>
      <w:r w:rsidRPr="00D245BE">
        <w:rPr>
          <w:rFonts w:cs="Times New Roman"/>
          <w:sz w:val="20"/>
          <w:szCs w:val="20"/>
          <w:lang w:val="de-DE"/>
        </w:rPr>
        <w:t xml:space="preserve"> a </w:t>
      </w:r>
      <w:proofErr w:type="spellStart"/>
      <w:r w:rsidRPr="00D245BE">
        <w:rPr>
          <w:rFonts w:cs="Times New Roman"/>
          <w:sz w:val="20"/>
          <w:szCs w:val="20"/>
          <w:lang w:val="de-DE"/>
        </w:rPr>
        <w:t>classical</w:t>
      </w:r>
      <w:proofErr w:type="spellEnd"/>
      <w:r w:rsidRPr="00D245BE">
        <w:rPr>
          <w:rFonts w:cs="Times New Roman"/>
          <w:sz w:val="20"/>
          <w:szCs w:val="20"/>
          <w:lang w:val="de-DE"/>
        </w:rPr>
        <w:t xml:space="preserve"> </w:t>
      </w:r>
      <w:proofErr w:type="spellStart"/>
      <w:r w:rsidRPr="00D245BE">
        <w:rPr>
          <w:rFonts w:cs="Times New Roman"/>
          <w:sz w:val="20"/>
          <w:szCs w:val="20"/>
          <w:lang w:val="de-DE"/>
        </w:rPr>
        <w:t>physical</w:t>
      </w:r>
      <w:proofErr w:type="spellEnd"/>
      <w:r w:rsidRPr="00D245BE">
        <w:rPr>
          <w:rFonts w:cs="Times New Roman"/>
          <w:sz w:val="20"/>
          <w:szCs w:val="20"/>
          <w:lang w:val="de-DE"/>
        </w:rPr>
        <w:t xml:space="preserve"> </w:t>
      </w:r>
      <w:proofErr w:type="spellStart"/>
      <w:r w:rsidRPr="00D245BE">
        <w:rPr>
          <w:rFonts w:cs="Times New Roman"/>
          <w:sz w:val="20"/>
          <w:szCs w:val="20"/>
          <w:lang w:val="de-DE"/>
        </w:rPr>
        <w:t>process</w:t>
      </w:r>
      <w:proofErr w:type="spellEnd"/>
      <w:r w:rsidRPr="00D245BE">
        <w:rPr>
          <w:rFonts w:cs="Times New Roman"/>
          <w:sz w:val="20"/>
          <w:szCs w:val="20"/>
          <w:lang w:val="de-DE"/>
        </w:rPr>
        <w:t xml:space="preserve"> in </w:t>
      </w:r>
      <w:proofErr w:type="spellStart"/>
      <w:r w:rsidRPr="00D245BE">
        <w:rPr>
          <w:rFonts w:cs="Times New Roman"/>
          <w:sz w:val="20"/>
          <w:szCs w:val="20"/>
          <w:lang w:val="de-DE"/>
        </w:rPr>
        <w:t>relay</w:t>
      </w:r>
      <w:proofErr w:type="spellEnd"/>
      <w:r w:rsidRPr="00D245BE">
        <w:rPr>
          <w:rFonts w:cs="Times New Roman"/>
          <w:sz w:val="20"/>
          <w:szCs w:val="20"/>
          <w:lang w:val="de-DE"/>
        </w:rPr>
        <w:t xml:space="preserve"> </w:t>
      </w:r>
      <w:proofErr w:type="spellStart"/>
      <w:r w:rsidRPr="00D245BE">
        <w:rPr>
          <w:rFonts w:cs="Times New Roman"/>
          <w:sz w:val="20"/>
          <w:szCs w:val="20"/>
          <w:lang w:val="de-DE"/>
        </w:rPr>
        <w:t>operation</w:t>
      </w:r>
      <w:proofErr w:type="spellEnd"/>
      <w:r w:rsidRPr="00D245BE">
        <w:rPr>
          <w:rFonts w:cs="Times New Roman"/>
          <w:sz w:val="20"/>
          <w:szCs w:val="20"/>
          <w:lang w:val="de-DE"/>
        </w:rPr>
        <w:t xml:space="preserve"> – an </w:t>
      </w:r>
      <w:proofErr w:type="spellStart"/>
      <w:r w:rsidRPr="00D245BE">
        <w:rPr>
          <w:rFonts w:cs="Times New Roman"/>
          <w:sz w:val="20"/>
          <w:szCs w:val="20"/>
          <w:lang w:val="de-DE"/>
        </w:rPr>
        <w:t>inductive</w:t>
      </w:r>
      <w:proofErr w:type="spellEnd"/>
      <w:r w:rsidRPr="00D245BE">
        <w:rPr>
          <w:rFonts w:cs="Times New Roman"/>
          <w:sz w:val="20"/>
          <w:szCs w:val="20"/>
          <w:lang w:val="de-DE"/>
        </w:rPr>
        <w:t xml:space="preserve"> </w:t>
      </w:r>
      <w:proofErr w:type="spellStart"/>
      <w:r w:rsidRPr="00D245BE">
        <w:rPr>
          <w:rFonts w:cs="Times New Roman"/>
          <w:sz w:val="20"/>
          <w:szCs w:val="20"/>
          <w:lang w:val="de-DE"/>
        </w:rPr>
        <w:t>voltage</w:t>
      </w:r>
      <w:proofErr w:type="spellEnd"/>
      <w:r w:rsidRPr="00D245BE">
        <w:rPr>
          <w:rFonts w:cs="Times New Roman"/>
          <w:sz w:val="20"/>
          <w:szCs w:val="20"/>
          <w:lang w:val="de-DE"/>
        </w:rPr>
        <w:t xml:space="preserve"> lag relative </w:t>
      </w:r>
      <w:proofErr w:type="spellStart"/>
      <w:r w:rsidRPr="00D245BE">
        <w:rPr>
          <w:rFonts w:cs="Times New Roman"/>
          <w:sz w:val="20"/>
          <w:szCs w:val="20"/>
          <w:lang w:val="de-DE"/>
        </w:rPr>
        <w:t>to</w:t>
      </w:r>
      <w:proofErr w:type="spellEnd"/>
      <w:r w:rsidRPr="00D245BE">
        <w:rPr>
          <w:rFonts w:cs="Times New Roman"/>
          <w:sz w:val="20"/>
          <w:szCs w:val="20"/>
          <w:lang w:val="de-DE"/>
        </w:rPr>
        <w:t xml:space="preserve"> </w:t>
      </w:r>
      <w:proofErr w:type="spellStart"/>
      <w:r w:rsidRPr="00D245BE">
        <w:rPr>
          <w:rFonts w:cs="Times New Roman"/>
          <w:sz w:val="20"/>
          <w:szCs w:val="20"/>
          <w:lang w:val="de-DE"/>
        </w:rPr>
        <w:t>current</w:t>
      </w:r>
      <w:proofErr w:type="spellEnd"/>
      <w:r w:rsidRPr="00D245BE">
        <w:rPr>
          <w:rFonts w:cs="Times New Roman"/>
          <w:sz w:val="20"/>
          <w:szCs w:val="20"/>
          <w:lang w:val="de-DE"/>
        </w:rPr>
        <w:t>.</w:t>
      </w:r>
    </w:p>
    <w:p w14:paraId="4549B680" w14:textId="2359F974" w:rsidR="000145CF" w:rsidRPr="00D245BE" w:rsidRDefault="000145CF" w:rsidP="00D245BE">
      <w:pPr>
        <w:spacing w:after="0"/>
        <w:ind w:firstLine="284"/>
        <w:jc w:val="both"/>
        <w:rPr>
          <w:rFonts w:cs="Times New Roman"/>
          <w:sz w:val="20"/>
          <w:szCs w:val="20"/>
          <w:lang w:val="de-DE"/>
        </w:rPr>
      </w:pPr>
      <w:r w:rsidRPr="00D245BE">
        <w:rPr>
          <w:rFonts w:cs="Times New Roman"/>
          <w:sz w:val="20"/>
          <w:szCs w:val="20"/>
          <w:lang w:val="de-DE"/>
        </w:rPr>
        <w:t xml:space="preserve">The </w:t>
      </w:r>
      <w:proofErr w:type="spellStart"/>
      <w:r w:rsidRPr="00D245BE">
        <w:rPr>
          <w:rFonts w:cs="Times New Roman"/>
          <w:sz w:val="20"/>
          <w:szCs w:val="20"/>
          <w:lang w:val="de-DE"/>
        </w:rPr>
        <w:t>highest</w:t>
      </w:r>
      <w:proofErr w:type="spellEnd"/>
      <w:r w:rsidRPr="00D245BE">
        <w:rPr>
          <w:rFonts w:cs="Times New Roman"/>
          <w:sz w:val="20"/>
          <w:szCs w:val="20"/>
          <w:lang w:val="de-DE"/>
        </w:rPr>
        <w:t xml:space="preserve"> </w:t>
      </w:r>
      <w:proofErr w:type="spellStart"/>
      <w:r w:rsidRPr="00D245BE">
        <w:rPr>
          <w:rFonts w:cs="Times New Roman"/>
          <w:sz w:val="20"/>
          <w:szCs w:val="20"/>
          <w:lang w:val="de-DE"/>
        </w:rPr>
        <w:t>value</w:t>
      </w:r>
      <w:proofErr w:type="spellEnd"/>
      <w:r w:rsidRPr="00D245BE">
        <w:rPr>
          <w:rFonts w:cs="Times New Roman"/>
          <w:sz w:val="20"/>
          <w:szCs w:val="20"/>
          <w:lang w:val="de-DE"/>
        </w:rPr>
        <w:t xml:space="preserve"> </w:t>
      </w:r>
      <w:proofErr w:type="spellStart"/>
      <w:r w:rsidRPr="00D245BE">
        <w:rPr>
          <w:rFonts w:cs="Times New Roman"/>
          <w:sz w:val="20"/>
          <w:szCs w:val="20"/>
          <w:lang w:val="de-DE"/>
        </w:rPr>
        <w:t>determined</w:t>
      </w:r>
      <w:proofErr w:type="spellEnd"/>
      <w:r w:rsidRPr="00D245BE">
        <w:rPr>
          <w:rFonts w:cs="Times New Roman"/>
          <w:sz w:val="20"/>
          <w:szCs w:val="20"/>
          <w:lang w:val="de-DE"/>
        </w:rPr>
        <w:t xml:space="preserve"> </w:t>
      </w:r>
      <w:proofErr w:type="spellStart"/>
      <w:r w:rsidRPr="00D245BE">
        <w:rPr>
          <w:rFonts w:cs="Times New Roman"/>
          <w:sz w:val="20"/>
          <w:szCs w:val="20"/>
          <w:lang w:val="de-DE"/>
        </w:rPr>
        <w:t>experimentally</w:t>
      </w:r>
      <w:proofErr w:type="spellEnd"/>
      <w:r w:rsidRPr="00D245BE">
        <w:rPr>
          <w:rFonts w:cs="Times New Roman"/>
          <w:sz w:val="20"/>
          <w:szCs w:val="20"/>
          <w:lang w:val="de-DE"/>
        </w:rPr>
        <w:t>:</w:t>
      </w:r>
    </w:p>
    <w:p w14:paraId="08AF342D" w14:textId="4D91A43C" w:rsidR="000145CF" w:rsidRPr="00D245BE" w:rsidRDefault="00F40804" w:rsidP="00D245BE">
      <w:pPr>
        <w:pStyle w:val="a5"/>
        <w:spacing w:before="0" w:beforeAutospacing="0" w:after="0" w:afterAutospacing="0"/>
        <w:ind w:firstLine="284"/>
        <w:jc w:val="right"/>
        <w:rPr>
          <w:sz w:val="20"/>
          <w:szCs w:val="20"/>
          <w:lang w:val="de-DE"/>
        </w:rPr>
      </w:pPr>
      <m:oMath>
        <m:sSubSup>
          <m:sSubSupPr>
            <m:ctrlPr>
              <w:rPr>
                <w:rFonts w:ascii="Cambria Math" w:hAnsi="Cambria Math"/>
                <w:i/>
                <w:sz w:val="20"/>
                <w:szCs w:val="20"/>
                <w:lang w:val="de-DE"/>
              </w:rPr>
            </m:ctrlPr>
          </m:sSubSupPr>
          <m:e>
            <m:r>
              <w:rPr>
                <w:rFonts w:ascii="Cambria Math" w:hAnsi="Cambria Math"/>
                <w:sz w:val="20"/>
                <w:szCs w:val="20"/>
                <w:lang w:val="de-DE"/>
              </w:rPr>
              <m:t>Z</m:t>
            </m:r>
          </m:e>
          <m:sub>
            <m:r>
              <w:rPr>
                <w:rFonts w:ascii="Cambria Math" w:hAnsi="Cambria Math"/>
                <w:sz w:val="20"/>
                <w:szCs w:val="20"/>
                <w:lang w:val="de-DE"/>
              </w:rPr>
              <m:t>act</m:t>
            </m:r>
          </m:sub>
          <m:sup>
            <m:r>
              <w:rPr>
                <w:rFonts w:ascii="Cambria Math" w:hAnsi="Cambria Math"/>
                <w:sz w:val="20"/>
                <w:szCs w:val="20"/>
                <w:lang w:val="de-DE"/>
              </w:rPr>
              <m:t>max</m:t>
            </m:r>
          </m:sup>
        </m:sSubSup>
        <m:r>
          <w:rPr>
            <w:rFonts w:ascii="Cambria Math" w:hAnsi="Cambria Math"/>
            <w:sz w:val="20"/>
            <w:szCs w:val="20"/>
            <w:lang w:val="de-DE"/>
          </w:rPr>
          <m:t>=</m:t>
        </m:r>
      </m:oMath>
      <w:r w:rsidR="000145CF" w:rsidRPr="00D245BE">
        <w:rPr>
          <w:rStyle w:val="katex-mathml"/>
          <w:sz w:val="20"/>
          <w:szCs w:val="20"/>
          <w:lang w:val="de-DE"/>
        </w:rPr>
        <w:t>9.72 </w:t>
      </w:r>
      <w:r w:rsidR="000145CF" w:rsidRPr="00D245BE">
        <w:rPr>
          <w:rStyle w:val="katex-mathml"/>
          <w:sz w:val="20"/>
          <w:szCs w:val="20"/>
        </w:rPr>
        <w:t>Ω</w:t>
      </w:r>
      <w:r w:rsidR="000145CF" w:rsidRPr="00D245BE">
        <w:rPr>
          <w:rStyle w:val="katex-mathml"/>
          <w:sz w:val="20"/>
          <w:szCs w:val="20"/>
          <w:lang w:val="de-DE"/>
        </w:rPr>
        <w:t xml:space="preserve">; </w:t>
      </w:r>
      <w:r w:rsidR="000145CF" w:rsidRPr="00D245BE">
        <w:rPr>
          <w:rStyle w:val="katex-mathml"/>
          <w:sz w:val="20"/>
          <w:szCs w:val="20"/>
        </w:rPr>
        <w:t>φ</w:t>
      </w:r>
      <w:r w:rsidR="000145CF" w:rsidRPr="00D245BE">
        <w:rPr>
          <w:rStyle w:val="katex-mathml"/>
          <w:sz w:val="20"/>
          <w:szCs w:val="20"/>
          <w:lang w:val="de-DE"/>
        </w:rPr>
        <w:t> = 80°–90°</w:t>
      </w:r>
      <w:r w:rsidR="000145CF" w:rsidRPr="00D245BE">
        <w:rPr>
          <w:rStyle w:val="katex-mathml"/>
          <w:sz w:val="20"/>
          <w:szCs w:val="20"/>
          <w:lang w:val="de-DE"/>
        </w:rPr>
        <w:tab/>
      </w:r>
      <w:r w:rsidR="000145CF" w:rsidRPr="00D245BE">
        <w:rPr>
          <w:rStyle w:val="katex-mathml"/>
          <w:sz w:val="20"/>
          <w:szCs w:val="20"/>
          <w:lang w:val="de-DE"/>
        </w:rPr>
        <w:tab/>
      </w:r>
      <w:r w:rsidR="005C74EC" w:rsidRPr="00D245BE">
        <w:rPr>
          <w:rStyle w:val="katex-mathml"/>
          <w:sz w:val="20"/>
          <w:szCs w:val="20"/>
          <w:lang w:val="de-DE"/>
        </w:rPr>
        <w:tab/>
      </w:r>
      <w:r w:rsidR="000145CF" w:rsidRPr="00D245BE">
        <w:rPr>
          <w:rStyle w:val="katex-mathml"/>
          <w:sz w:val="20"/>
          <w:szCs w:val="20"/>
          <w:lang w:val="de-DE"/>
        </w:rPr>
        <w:tab/>
      </w:r>
      <w:r w:rsidR="000145CF" w:rsidRPr="00D245BE">
        <w:rPr>
          <w:rStyle w:val="katex-mathml"/>
          <w:sz w:val="20"/>
          <w:szCs w:val="20"/>
          <w:lang w:val="de-DE"/>
        </w:rPr>
        <w:tab/>
      </w:r>
      <w:r w:rsidR="000145CF" w:rsidRPr="00D245BE">
        <w:rPr>
          <w:rFonts w:eastAsiaTheme="minorHAnsi"/>
          <w:sz w:val="20"/>
          <w:szCs w:val="20"/>
          <w:lang w:val="en-US" w:eastAsia="en-US"/>
        </w:rPr>
        <w:t>(3)</w:t>
      </w:r>
    </w:p>
    <w:p w14:paraId="787E06ED" w14:textId="77777777" w:rsidR="000145CF" w:rsidRPr="00D245BE" w:rsidRDefault="000145CF" w:rsidP="00D245BE">
      <w:pPr>
        <w:spacing w:after="0"/>
        <w:ind w:firstLine="284"/>
        <w:jc w:val="both"/>
        <w:rPr>
          <w:rFonts w:cs="Times New Roman"/>
          <w:sz w:val="20"/>
          <w:szCs w:val="20"/>
          <w:lang w:val="de-DE"/>
        </w:rPr>
      </w:pPr>
      <w:r w:rsidRPr="00D245BE">
        <w:rPr>
          <w:rFonts w:cs="Times New Roman"/>
          <w:sz w:val="20"/>
          <w:szCs w:val="20"/>
          <w:lang w:val="de-DE"/>
        </w:rPr>
        <w:t xml:space="preserve">This </w:t>
      </w:r>
      <w:proofErr w:type="spellStart"/>
      <w:r w:rsidRPr="00D245BE">
        <w:rPr>
          <w:rFonts w:cs="Times New Roman"/>
          <w:sz w:val="20"/>
          <w:szCs w:val="20"/>
          <w:lang w:val="de-DE"/>
        </w:rPr>
        <w:t>fully</w:t>
      </w:r>
      <w:proofErr w:type="spellEnd"/>
      <w:r w:rsidRPr="00D245BE">
        <w:rPr>
          <w:rFonts w:cs="Times New Roman"/>
          <w:sz w:val="20"/>
          <w:szCs w:val="20"/>
          <w:lang w:val="de-DE"/>
        </w:rPr>
        <w:t xml:space="preserve"> </w:t>
      </w:r>
      <w:proofErr w:type="spellStart"/>
      <w:r w:rsidRPr="00D245BE">
        <w:rPr>
          <w:rFonts w:cs="Times New Roman"/>
          <w:sz w:val="20"/>
          <w:szCs w:val="20"/>
          <w:lang w:val="de-DE"/>
        </w:rPr>
        <w:t>complies</w:t>
      </w:r>
      <w:proofErr w:type="spellEnd"/>
      <w:r w:rsidRPr="00D245BE">
        <w:rPr>
          <w:rFonts w:cs="Times New Roman"/>
          <w:sz w:val="20"/>
          <w:szCs w:val="20"/>
          <w:lang w:val="de-DE"/>
        </w:rPr>
        <w:t xml:space="preserve"> </w:t>
      </w:r>
      <w:proofErr w:type="spellStart"/>
      <w:r w:rsidRPr="00D245BE">
        <w:rPr>
          <w:rFonts w:cs="Times New Roman"/>
          <w:sz w:val="20"/>
          <w:szCs w:val="20"/>
          <w:lang w:val="de-DE"/>
        </w:rPr>
        <w:t>with</w:t>
      </w:r>
      <w:proofErr w:type="spellEnd"/>
      <w:r w:rsidRPr="00D245BE">
        <w:rPr>
          <w:rFonts w:cs="Times New Roman"/>
          <w:sz w:val="20"/>
          <w:szCs w:val="20"/>
          <w:lang w:val="de-DE"/>
        </w:rPr>
        <w:t xml:space="preserve"> </w:t>
      </w:r>
      <w:proofErr w:type="spellStart"/>
      <w:r w:rsidRPr="00D245BE">
        <w:rPr>
          <w:rFonts w:cs="Times New Roman"/>
          <w:sz w:val="20"/>
          <w:szCs w:val="20"/>
          <w:lang w:val="de-DE"/>
        </w:rPr>
        <w:t>the</w:t>
      </w:r>
      <w:proofErr w:type="spellEnd"/>
      <w:r w:rsidRPr="00D245BE">
        <w:rPr>
          <w:rFonts w:cs="Times New Roman"/>
          <w:sz w:val="20"/>
          <w:szCs w:val="20"/>
          <w:lang w:val="de-DE"/>
        </w:rPr>
        <w:t xml:space="preserve"> </w:t>
      </w:r>
      <w:proofErr w:type="spellStart"/>
      <w:r w:rsidRPr="00D245BE">
        <w:rPr>
          <w:rFonts w:cs="Times New Roman"/>
          <w:sz w:val="20"/>
          <w:szCs w:val="20"/>
          <w:lang w:val="de-DE"/>
        </w:rPr>
        <w:t>technical</w:t>
      </w:r>
      <w:proofErr w:type="spellEnd"/>
      <w:r w:rsidRPr="00D245BE">
        <w:rPr>
          <w:rFonts w:cs="Times New Roman"/>
          <w:sz w:val="20"/>
          <w:szCs w:val="20"/>
          <w:lang w:val="de-DE"/>
        </w:rPr>
        <w:t xml:space="preserve"> </w:t>
      </w:r>
      <w:proofErr w:type="spellStart"/>
      <w:r w:rsidRPr="00D245BE">
        <w:rPr>
          <w:rFonts w:cs="Times New Roman"/>
          <w:sz w:val="20"/>
          <w:szCs w:val="20"/>
          <w:lang w:val="de-DE"/>
        </w:rPr>
        <w:t>specifications</w:t>
      </w:r>
      <w:proofErr w:type="spellEnd"/>
      <w:r w:rsidRPr="00D245BE">
        <w:rPr>
          <w:rFonts w:cs="Times New Roman"/>
          <w:sz w:val="20"/>
          <w:szCs w:val="20"/>
          <w:lang w:val="de-DE"/>
        </w:rPr>
        <w:t xml:space="preserve"> </w:t>
      </w:r>
      <w:proofErr w:type="spellStart"/>
      <w:r w:rsidRPr="00D245BE">
        <w:rPr>
          <w:rFonts w:cs="Times New Roman"/>
          <w:sz w:val="20"/>
          <w:szCs w:val="20"/>
          <w:lang w:val="de-DE"/>
        </w:rPr>
        <w:t>specified</w:t>
      </w:r>
      <w:proofErr w:type="spellEnd"/>
      <w:r w:rsidRPr="00D245BE">
        <w:rPr>
          <w:rFonts w:cs="Times New Roman"/>
          <w:sz w:val="20"/>
          <w:szCs w:val="20"/>
          <w:lang w:val="de-DE"/>
        </w:rPr>
        <w:t xml:space="preserve"> </w:t>
      </w:r>
      <w:proofErr w:type="spellStart"/>
      <w:r w:rsidRPr="00D245BE">
        <w:rPr>
          <w:rFonts w:cs="Times New Roman"/>
          <w:sz w:val="20"/>
          <w:szCs w:val="20"/>
          <w:lang w:val="de-DE"/>
        </w:rPr>
        <w:t>for</w:t>
      </w:r>
      <w:proofErr w:type="spellEnd"/>
      <w:r w:rsidRPr="00D245BE">
        <w:rPr>
          <w:rFonts w:cs="Times New Roman"/>
          <w:sz w:val="20"/>
          <w:szCs w:val="20"/>
          <w:lang w:val="de-DE"/>
        </w:rPr>
        <w:t xml:space="preserve"> </w:t>
      </w:r>
      <w:proofErr w:type="spellStart"/>
      <w:r w:rsidRPr="00D245BE">
        <w:rPr>
          <w:rFonts w:cs="Times New Roman"/>
          <w:sz w:val="20"/>
          <w:szCs w:val="20"/>
          <w:lang w:val="de-DE"/>
        </w:rPr>
        <w:t>the</w:t>
      </w:r>
      <w:proofErr w:type="spellEnd"/>
      <w:r w:rsidRPr="00D245BE">
        <w:rPr>
          <w:rFonts w:cs="Times New Roman"/>
          <w:sz w:val="20"/>
          <w:szCs w:val="20"/>
          <w:lang w:val="de-DE"/>
        </w:rPr>
        <w:t xml:space="preserve"> </w:t>
      </w:r>
      <w:proofErr w:type="spellStart"/>
      <w:r w:rsidRPr="00D245BE">
        <w:rPr>
          <w:rFonts w:cs="Times New Roman"/>
          <w:sz w:val="20"/>
          <w:szCs w:val="20"/>
          <w:lang w:val="de-DE"/>
        </w:rPr>
        <w:t>theoretical</w:t>
      </w:r>
      <w:proofErr w:type="spellEnd"/>
      <w:r w:rsidRPr="00D245BE">
        <w:rPr>
          <w:rFonts w:cs="Times New Roman"/>
          <w:sz w:val="20"/>
          <w:szCs w:val="20"/>
          <w:lang w:val="de-DE"/>
        </w:rPr>
        <w:t xml:space="preserve"> </w:t>
      </w:r>
      <w:proofErr w:type="spellStart"/>
      <w:r w:rsidRPr="00D245BE">
        <w:rPr>
          <w:rFonts w:cs="Times New Roman"/>
          <w:sz w:val="20"/>
          <w:szCs w:val="20"/>
          <w:lang w:val="de-DE"/>
        </w:rPr>
        <w:t>maximum</w:t>
      </w:r>
      <w:proofErr w:type="spellEnd"/>
      <w:r w:rsidRPr="00D245BE">
        <w:rPr>
          <w:rFonts w:cs="Times New Roman"/>
          <w:sz w:val="20"/>
          <w:szCs w:val="20"/>
          <w:lang w:val="de-DE"/>
        </w:rPr>
        <w:t xml:space="preserve"> </w:t>
      </w:r>
      <w:proofErr w:type="spellStart"/>
      <w:r w:rsidRPr="00D245BE">
        <w:rPr>
          <w:rFonts w:cs="Times New Roman"/>
          <w:sz w:val="20"/>
          <w:szCs w:val="20"/>
          <w:lang w:val="de-DE"/>
        </w:rPr>
        <w:t>sensitivity</w:t>
      </w:r>
      <w:proofErr w:type="spellEnd"/>
      <w:r w:rsidRPr="00D245BE">
        <w:rPr>
          <w:rFonts w:cs="Times New Roman"/>
          <w:sz w:val="20"/>
          <w:szCs w:val="20"/>
          <w:lang w:val="de-DE"/>
        </w:rPr>
        <w:t xml:space="preserve"> angle </w:t>
      </w:r>
      <w:proofErr w:type="spellStart"/>
      <w:r w:rsidRPr="00D245BE">
        <w:rPr>
          <w:rFonts w:cs="Times New Roman"/>
          <w:sz w:val="20"/>
          <w:szCs w:val="20"/>
          <w:lang w:val="de-DE"/>
        </w:rPr>
        <w:t>φm</w:t>
      </w:r>
      <w:proofErr w:type="spellEnd"/>
      <w:r w:rsidRPr="00D245BE">
        <w:rPr>
          <w:rFonts w:cs="Times New Roman"/>
          <w:sz w:val="20"/>
          <w:szCs w:val="20"/>
          <w:lang w:val="de-DE"/>
        </w:rPr>
        <w:t xml:space="preserve"> = 80°.</w:t>
      </w:r>
    </w:p>
    <w:p w14:paraId="15DCABEF" w14:textId="77777777" w:rsidR="000145CF" w:rsidRPr="00D245BE" w:rsidRDefault="000145CF" w:rsidP="00D245BE">
      <w:pPr>
        <w:spacing w:after="0"/>
        <w:ind w:firstLine="284"/>
        <w:jc w:val="both"/>
        <w:rPr>
          <w:rFonts w:cs="Times New Roman"/>
          <w:sz w:val="20"/>
          <w:szCs w:val="20"/>
          <w:lang w:val="de-DE"/>
        </w:rPr>
      </w:pPr>
      <w:r w:rsidRPr="00D245BE">
        <w:rPr>
          <w:rFonts w:cs="Times New Roman"/>
          <w:sz w:val="20"/>
          <w:szCs w:val="20"/>
          <w:lang w:val="de-DE"/>
        </w:rPr>
        <w:t xml:space="preserve">The Z </w:t>
      </w:r>
      <w:proofErr w:type="spellStart"/>
      <w:r w:rsidRPr="00D245BE">
        <w:rPr>
          <w:rFonts w:cs="Times New Roman"/>
          <w:sz w:val="20"/>
          <w:szCs w:val="20"/>
          <w:lang w:val="de-DE"/>
        </w:rPr>
        <w:t>values</w:t>
      </w:r>
      <w:proofErr w:type="spellEnd"/>
      <w:r w:rsidRPr="00D245BE">
        <w:rPr>
          <w:rFonts w:cs="Times New Roman"/>
          <w:sz w:val="20"/>
          <w:szCs w:val="20"/>
          <w:lang w:val="de-DE"/>
        </w:rPr>
        <w:t xml:space="preserve"> </w:t>
      </w:r>
      <w:proofErr w:type="spellStart"/>
      <w:r w:rsidRPr="00D245BE">
        <w:rPr>
          <w:rFonts w:cs="Times New Roman"/>
          <w:sz w:val="20"/>
          <w:szCs w:val="20"/>
          <w:lang w:val="de-DE"/>
        </w:rPr>
        <w:t>measured</w:t>
      </w:r>
      <w:proofErr w:type="spellEnd"/>
      <w:r w:rsidRPr="00D245BE">
        <w:rPr>
          <w:rFonts w:cs="Times New Roman"/>
          <w:sz w:val="20"/>
          <w:szCs w:val="20"/>
          <w:lang w:val="de-DE"/>
        </w:rPr>
        <w:t xml:space="preserve"> </w:t>
      </w:r>
      <w:proofErr w:type="spellStart"/>
      <w:r w:rsidRPr="00D245BE">
        <w:rPr>
          <w:rFonts w:cs="Times New Roman"/>
          <w:sz w:val="20"/>
          <w:szCs w:val="20"/>
          <w:lang w:val="de-DE"/>
        </w:rPr>
        <w:t>during</w:t>
      </w:r>
      <w:proofErr w:type="spellEnd"/>
      <w:r w:rsidRPr="00D245BE">
        <w:rPr>
          <w:rFonts w:cs="Times New Roman"/>
          <w:sz w:val="20"/>
          <w:szCs w:val="20"/>
          <w:lang w:val="de-DE"/>
        </w:rPr>
        <w:t xml:space="preserve"> </w:t>
      </w:r>
      <w:proofErr w:type="spellStart"/>
      <w:r w:rsidRPr="00D245BE">
        <w:rPr>
          <w:rFonts w:cs="Times New Roman"/>
          <w:sz w:val="20"/>
          <w:szCs w:val="20"/>
          <w:lang w:val="de-DE"/>
        </w:rPr>
        <w:t>the</w:t>
      </w:r>
      <w:proofErr w:type="spellEnd"/>
      <w:r w:rsidRPr="00D245BE">
        <w:rPr>
          <w:rFonts w:cs="Times New Roman"/>
          <w:sz w:val="20"/>
          <w:szCs w:val="20"/>
          <w:lang w:val="de-DE"/>
        </w:rPr>
        <w:t xml:space="preserve"> </w:t>
      </w:r>
      <w:proofErr w:type="spellStart"/>
      <w:r w:rsidRPr="00D245BE">
        <w:rPr>
          <w:rFonts w:cs="Times New Roman"/>
          <w:sz w:val="20"/>
          <w:szCs w:val="20"/>
          <w:lang w:val="de-DE"/>
        </w:rPr>
        <w:t>experiment</w:t>
      </w:r>
      <w:proofErr w:type="spellEnd"/>
      <w:r w:rsidRPr="00D245BE">
        <w:rPr>
          <w:rFonts w:cs="Times New Roman"/>
          <w:sz w:val="20"/>
          <w:szCs w:val="20"/>
          <w:lang w:val="de-DE"/>
        </w:rPr>
        <w:t xml:space="preserve"> </w:t>
      </w:r>
      <w:proofErr w:type="spellStart"/>
      <w:r w:rsidRPr="00D245BE">
        <w:rPr>
          <w:rFonts w:cs="Times New Roman"/>
          <w:sz w:val="20"/>
          <w:szCs w:val="20"/>
          <w:lang w:val="de-DE"/>
        </w:rPr>
        <w:t>were</w:t>
      </w:r>
      <w:proofErr w:type="spellEnd"/>
      <w:r w:rsidRPr="00D245BE">
        <w:rPr>
          <w:rFonts w:cs="Times New Roman"/>
          <w:sz w:val="20"/>
          <w:szCs w:val="20"/>
          <w:lang w:val="de-DE"/>
        </w:rPr>
        <w:t xml:space="preserve"> in </w:t>
      </w:r>
      <w:proofErr w:type="spellStart"/>
      <w:r w:rsidRPr="00D245BE">
        <w:rPr>
          <w:rFonts w:cs="Times New Roman"/>
          <w:sz w:val="20"/>
          <w:szCs w:val="20"/>
          <w:lang w:val="de-DE"/>
        </w:rPr>
        <w:t>the</w:t>
      </w:r>
      <w:proofErr w:type="spellEnd"/>
      <w:r w:rsidRPr="00D245BE">
        <w:rPr>
          <w:rFonts w:cs="Times New Roman"/>
          <w:sz w:val="20"/>
          <w:szCs w:val="20"/>
          <w:lang w:val="de-DE"/>
        </w:rPr>
        <w:t xml:space="preserve"> </w:t>
      </w:r>
      <w:proofErr w:type="spellStart"/>
      <w:r w:rsidRPr="00D245BE">
        <w:rPr>
          <w:rFonts w:cs="Times New Roman"/>
          <w:sz w:val="20"/>
          <w:szCs w:val="20"/>
          <w:lang w:val="de-DE"/>
        </w:rPr>
        <w:t>following</w:t>
      </w:r>
      <w:proofErr w:type="spellEnd"/>
      <w:r w:rsidRPr="00D245BE">
        <w:rPr>
          <w:rFonts w:cs="Times New Roman"/>
          <w:sz w:val="20"/>
          <w:szCs w:val="20"/>
          <w:lang w:val="de-DE"/>
        </w:rPr>
        <w:t xml:space="preserve"> </w:t>
      </w:r>
      <w:proofErr w:type="spellStart"/>
      <w:r w:rsidRPr="00D245BE">
        <w:rPr>
          <w:rFonts w:cs="Times New Roman"/>
          <w:sz w:val="20"/>
          <w:szCs w:val="20"/>
          <w:lang w:val="de-DE"/>
        </w:rPr>
        <w:t>ranges</w:t>
      </w:r>
      <w:proofErr w:type="spellEnd"/>
      <w:r w:rsidRPr="00D245BE">
        <w:rPr>
          <w:rFonts w:cs="Times New Roman"/>
          <w:sz w:val="20"/>
          <w:szCs w:val="20"/>
          <w:lang w:val="de-DE"/>
        </w:rPr>
        <w:t>:</w:t>
      </w:r>
    </w:p>
    <w:p w14:paraId="4DBCB0C9" w14:textId="77777777" w:rsidR="000145CF" w:rsidRPr="00D245BE" w:rsidRDefault="000145CF" w:rsidP="00D245BE">
      <w:pPr>
        <w:spacing w:after="0"/>
        <w:ind w:firstLine="284"/>
        <w:jc w:val="both"/>
        <w:rPr>
          <w:rFonts w:cs="Times New Roman"/>
          <w:sz w:val="20"/>
          <w:szCs w:val="20"/>
          <w:lang w:val="de-DE"/>
        </w:rPr>
      </w:pPr>
      <w:r w:rsidRPr="00D245BE">
        <w:rPr>
          <w:rFonts w:cs="Times New Roman"/>
          <w:sz w:val="20"/>
          <w:szCs w:val="20"/>
          <w:lang w:val="de-DE"/>
        </w:rPr>
        <w:lastRenderedPageBreak/>
        <w:t xml:space="preserve">- Minimum </w:t>
      </w:r>
      <w:proofErr w:type="spellStart"/>
      <w:r w:rsidRPr="00D245BE">
        <w:rPr>
          <w:rFonts w:cs="Times New Roman"/>
          <w:sz w:val="20"/>
          <w:szCs w:val="20"/>
          <w:lang w:val="de-DE"/>
        </w:rPr>
        <w:t>value</w:t>
      </w:r>
      <w:proofErr w:type="spellEnd"/>
      <w:r w:rsidRPr="00D245BE">
        <w:rPr>
          <w:rFonts w:cs="Times New Roman"/>
          <w:sz w:val="20"/>
          <w:szCs w:val="20"/>
          <w:lang w:val="de-DE"/>
        </w:rPr>
        <w:t xml:space="preserve">: 0.16 </w:t>
      </w:r>
      <w:proofErr w:type="spellStart"/>
      <w:r w:rsidRPr="00D245BE">
        <w:rPr>
          <w:rFonts w:cs="Times New Roman"/>
          <w:sz w:val="20"/>
          <w:szCs w:val="20"/>
          <w:lang w:val="de-DE"/>
        </w:rPr>
        <w:t>ohms</w:t>
      </w:r>
      <w:proofErr w:type="spellEnd"/>
      <w:r w:rsidRPr="00D245BE">
        <w:rPr>
          <w:rFonts w:cs="Times New Roman"/>
          <w:sz w:val="20"/>
          <w:szCs w:val="20"/>
          <w:lang w:val="de-DE"/>
        </w:rPr>
        <w:t xml:space="preserve"> (φ = 10°)</w:t>
      </w:r>
    </w:p>
    <w:p w14:paraId="5AD6FB5D" w14:textId="77777777"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 Maximum </w:t>
      </w:r>
      <w:proofErr w:type="spellStart"/>
      <w:r w:rsidRPr="00D245BE">
        <w:rPr>
          <w:rFonts w:cs="Times New Roman"/>
          <w:sz w:val="20"/>
          <w:szCs w:val="16"/>
          <w:lang w:val="de-DE"/>
        </w:rPr>
        <w:t>value</w:t>
      </w:r>
      <w:proofErr w:type="spellEnd"/>
      <w:r w:rsidRPr="00D245BE">
        <w:rPr>
          <w:rFonts w:cs="Times New Roman"/>
          <w:sz w:val="20"/>
          <w:szCs w:val="16"/>
          <w:lang w:val="de-DE"/>
        </w:rPr>
        <w:t xml:space="preserve">: 9.72 </w:t>
      </w:r>
      <w:proofErr w:type="spellStart"/>
      <w:r w:rsidRPr="00D245BE">
        <w:rPr>
          <w:rFonts w:cs="Times New Roman"/>
          <w:sz w:val="20"/>
          <w:szCs w:val="16"/>
          <w:lang w:val="de-DE"/>
        </w:rPr>
        <w:t>ohms</w:t>
      </w:r>
      <w:proofErr w:type="spellEnd"/>
      <w:r w:rsidRPr="00D245BE">
        <w:rPr>
          <w:rFonts w:cs="Times New Roman"/>
          <w:sz w:val="20"/>
          <w:szCs w:val="16"/>
          <w:lang w:val="de-DE"/>
        </w:rPr>
        <w:t xml:space="preserve"> (φ = 80-90°)</w:t>
      </w:r>
    </w:p>
    <w:p w14:paraId="047611A7" w14:textId="77777777"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 Average </w:t>
      </w:r>
      <w:proofErr w:type="spellStart"/>
      <w:r w:rsidRPr="00D245BE">
        <w:rPr>
          <w:rFonts w:cs="Times New Roman"/>
          <w:sz w:val="20"/>
          <w:szCs w:val="16"/>
          <w:lang w:val="de-DE"/>
        </w:rPr>
        <w:t>value</w:t>
      </w:r>
      <w:proofErr w:type="spellEnd"/>
      <w:r w:rsidRPr="00D245BE">
        <w:rPr>
          <w:rFonts w:cs="Times New Roman"/>
          <w:sz w:val="20"/>
          <w:szCs w:val="16"/>
          <w:lang w:val="de-DE"/>
        </w:rPr>
        <w:t xml:space="preserve">: 4.84 </w:t>
      </w:r>
      <w:proofErr w:type="spellStart"/>
      <w:r w:rsidRPr="00D245BE">
        <w:rPr>
          <w:rFonts w:cs="Times New Roman"/>
          <w:sz w:val="20"/>
          <w:szCs w:val="16"/>
          <w:lang w:val="de-DE"/>
        </w:rPr>
        <w:t>ohms</w:t>
      </w:r>
      <w:proofErr w:type="spellEnd"/>
    </w:p>
    <w:p w14:paraId="4DC397BA" w14:textId="462DC4F9"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 Standard </w:t>
      </w:r>
      <w:proofErr w:type="spellStart"/>
      <w:r w:rsidRPr="00D245BE">
        <w:rPr>
          <w:rFonts w:cs="Times New Roman"/>
          <w:sz w:val="20"/>
          <w:szCs w:val="16"/>
          <w:lang w:val="de-DE"/>
        </w:rPr>
        <w:t>deviation</w:t>
      </w:r>
      <w:proofErr w:type="spellEnd"/>
      <w:r w:rsidRPr="00D245BE">
        <w:rPr>
          <w:rFonts w:cs="Times New Roman"/>
          <w:sz w:val="20"/>
          <w:szCs w:val="16"/>
          <w:lang w:val="de-DE"/>
        </w:rPr>
        <w:t xml:space="preserve">: 3.12 </w:t>
      </w:r>
      <w:proofErr w:type="spellStart"/>
      <w:r w:rsidRPr="00D245BE">
        <w:rPr>
          <w:rFonts w:cs="Times New Roman"/>
          <w:sz w:val="20"/>
          <w:szCs w:val="16"/>
          <w:lang w:val="de-DE"/>
        </w:rPr>
        <w:t>ohms</w:t>
      </w:r>
      <w:proofErr w:type="spellEnd"/>
    </w:p>
    <w:p w14:paraId="21A25F7E" w14:textId="77777777"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These </w:t>
      </w:r>
      <w:proofErr w:type="spellStart"/>
      <w:r w:rsidRPr="00D245BE">
        <w:rPr>
          <w:rFonts w:cs="Times New Roman"/>
          <w:sz w:val="20"/>
          <w:szCs w:val="16"/>
          <w:lang w:val="de-DE"/>
        </w:rPr>
        <w:t>statistics</w:t>
      </w:r>
      <w:proofErr w:type="spellEnd"/>
      <w:r w:rsidRPr="00D245BE">
        <w:rPr>
          <w:rFonts w:cs="Times New Roman"/>
          <w:sz w:val="20"/>
          <w:szCs w:val="16"/>
          <w:lang w:val="de-DE"/>
        </w:rPr>
        <w:t xml:space="preserve"> </w:t>
      </w:r>
      <w:proofErr w:type="spellStart"/>
      <w:r w:rsidRPr="00D245BE">
        <w:rPr>
          <w:rFonts w:cs="Times New Roman"/>
          <w:sz w:val="20"/>
          <w:szCs w:val="16"/>
          <w:lang w:val="de-DE"/>
        </w:rPr>
        <w:t>prove</w:t>
      </w:r>
      <w:proofErr w:type="spellEnd"/>
      <w:r w:rsidRPr="00D245BE">
        <w:rPr>
          <w:rFonts w:cs="Times New Roman"/>
          <w:sz w:val="20"/>
          <w:szCs w:val="16"/>
          <w:lang w:val="de-DE"/>
        </w:rPr>
        <w:t xml:space="preserve"> </w:t>
      </w:r>
      <w:proofErr w:type="spellStart"/>
      <w:r w:rsidRPr="00D245BE">
        <w:rPr>
          <w:rFonts w:cs="Times New Roman"/>
          <w:sz w:val="20"/>
          <w:szCs w:val="16"/>
          <w:lang w:val="de-DE"/>
        </w:rPr>
        <w:t>that</w:t>
      </w:r>
      <w:proofErr w:type="spellEnd"/>
      <w:r w:rsidRPr="00D245BE">
        <w:rPr>
          <w:rFonts w:cs="Times New Roman"/>
          <w:sz w:val="20"/>
          <w:szCs w:val="16"/>
          <w:lang w:val="de-DE"/>
        </w:rPr>
        <w:t xml:space="preserve">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angular </w:t>
      </w:r>
      <w:proofErr w:type="spellStart"/>
      <w:r w:rsidRPr="00D245BE">
        <w:rPr>
          <w:rFonts w:cs="Times New Roman"/>
          <w:sz w:val="20"/>
          <w:szCs w:val="16"/>
          <w:lang w:val="de-DE"/>
        </w:rPr>
        <w:t>sensitivity</w:t>
      </w:r>
      <w:proofErr w:type="spellEnd"/>
      <w:r w:rsidRPr="00D245BE">
        <w:rPr>
          <w:rFonts w:cs="Times New Roman"/>
          <w:sz w:val="20"/>
          <w:szCs w:val="16"/>
          <w:lang w:val="de-DE"/>
        </w:rPr>
        <w:t xml:space="preserve"> </w:t>
      </w:r>
      <w:proofErr w:type="spellStart"/>
      <w:r w:rsidRPr="00D245BE">
        <w:rPr>
          <w:rFonts w:cs="Times New Roman"/>
          <w:sz w:val="20"/>
          <w:szCs w:val="16"/>
          <w:lang w:val="de-DE"/>
        </w:rPr>
        <w:t>is</w:t>
      </w:r>
      <w:proofErr w:type="spellEnd"/>
      <w:r w:rsidRPr="00D245BE">
        <w:rPr>
          <w:rFonts w:cs="Times New Roman"/>
          <w:sz w:val="20"/>
          <w:szCs w:val="16"/>
          <w:lang w:val="de-DE"/>
        </w:rPr>
        <w:t xml:space="preserve"> not linear, but </w:t>
      </w:r>
      <w:proofErr w:type="spellStart"/>
      <w:r w:rsidRPr="00D245BE">
        <w:rPr>
          <w:rFonts w:cs="Times New Roman"/>
          <w:sz w:val="20"/>
          <w:szCs w:val="16"/>
          <w:lang w:val="de-DE"/>
        </w:rPr>
        <w:t>rather</w:t>
      </w:r>
      <w:proofErr w:type="spellEnd"/>
      <w:r w:rsidRPr="00D245BE">
        <w:rPr>
          <w:rFonts w:cs="Times New Roman"/>
          <w:sz w:val="20"/>
          <w:szCs w:val="16"/>
          <w:lang w:val="de-DE"/>
        </w:rPr>
        <w:t xml:space="preserve"> </w:t>
      </w:r>
      <w:proofErr w:type="spellStart"/>
      <w:r w:rsidRPr="00D245BE">
        <w:rPr>
          <w:rFonts w:cs="Times New Roman"/>
          <w:sz w:val="20"/>
          <w:szCs w:val="16"/>
          <w:lang w:val="de-DE"/>
        </w:rPr>
        <w:t>sharply</w:t>
      </w:r>
      <w:proofErr w:type="spellEnd"/>
      <w:r w:rsidRPr="00D245BE">
        <w:rPr>
          <w:rFonts w:cs="Times New Roman"/>
          <w:sz w:val="20"/>
          <w:szCs w:val="16"/>
          <w:lang w:val="de-DE"/>
        </w:rPr>
        <w:t xml:space="preserve"> variable (</w:t>
      </w:r>
      <w:proofErr w:type="spellStart"/>
      <w:r w:rsidRPr="00D245BE">
        <w:rPr>
          <w:rFonts w:cs="Times New Roman"/>
          <w:sz w:val="20"/>
          <w:szCs w:val="16"/>
          <w:lang w:val="de-DE"/>
        </w:rPr>
        <w:t>nonlinear</w:t>
      </w:r>
      <w:proofErr w:type="spellEnd"/>
      <w:r w:rsidRPr="00D245BE">
        <w:rPr>
          <w:rFonts w:cs="Times New Roman"/>
          <w:sz w:val="20"/>
          <w:szCs w:val="16"/>
          <w:lang w:val="de-DE"/>
        </w:rPr>
        <w:t>).</w:t>
      </w:r>
    </w:p>
    <w:p w14:paraId="6D362CED" w14:textId="77777777"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 At </w:t>
      </w:r>
      <w:proofErr w:type="spellStart"/>
      <w:r w:rsidRPr="00D245BE">
        <w:rPr>
          <w:rFonts w:cs="Times New Roman"/>
          <w:sz w:val="20"/>
          <w:szCs w:val="16"/>
          <w:lang w:val="de-DE"/>
        </w:rPr>
        <w:t>small</w:t>
      </w:r>
      <w:proofErr w:type="spellEnd"/>
      <w:r w:rsidRPr="00D245BE">
        <w:rPr>
          <w:rFonts w:cs="Times New Roman"/>
          <w:sz w:val="20"/>
          <w:szCs w:val="16"/>
          <w:lang w:val="de-DE"/>
        </w:rPr>
        <w:t xml:space="preserve"> </w:t>
      </w:r>
      <w:proofErr w:type="spellStart"/>
      <w:r w:rsidRPr="00D245BE">
        <w:rPr>
          <w:rFonts w:cs="Times New Roman"/>
          <w:sz w:val="20"/>
          <w:szCs w:val="16"/>
          <w:lang w:val="de-DE"/>
        </w:rPr>
        <w:t>angles</w:t>
      </w:r>
      <w:proofErr w:type="spellEnd"/>
      <w:r w:rsidRPr="00D245BE">
        <w:rPr>
          <w:rFonts w:cs="Times New Roman"/>
          <w:sz w:val="20"/>
          <w:szCs w:val="16"/>
          <w:lang w:val="de-DE"/>
        </w:rPr>
        <w:t xml:space="preserve"> φ,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w:t>
      </w:r>
      <w:proofErr w:type="spellStart"/>
      <w:r w:rsidRPr="00D245BE">
        <w:rPr>
          <w:rFonts w:cs="Times New Roman"/>
          <w:sz w:val="20"/>
          <w:szCs w:val="16"/>
          <w:lang w:val="de-DE"/>
        </w:rPr>
        <w:t>load</w:t>
      </w:r>
      <w:proofErr w:type="spellEnd"/>
      <w:r w:rsidRPr="00D245BE">
        <w:rPr>
          <w:rFonts w:cs="Times New Roman"/>
          <w:sz w:val="20"/>
          <w:szCs w:val="16"/>
          <w:lang w:val="de-DE"/>
        </w:rPr>
        <w:t xml:space="preserve"> </w:t>
      </w:r>
      <w:proofErr w:type="spellStart"/>
      <w:r w:rsidRPr="00D245BE">
        <w:rPr>
          <w:rFonts w:cs="Times New Roman"/>
          <w:sz w:val="20"/>
          <w:szCs w:val="16"/>
          <w:lang w:val="de-DE"/>
        </w:rPr>
        <w:t>is</w:t>
      </w:r>
      <w:proofErr w:type="spellEnd"/>
      <w:r w:rsidRPr="00D245BE">
        <w:rPr>
          <w:rFonts w:cs="Times New Roman"/>
          <w:sz w:val="20"/>
          <w:szCs w:val="16"/>
          <w:lang w:val="de-DE"/>
        </w:rPr>
        <w:t xml:space="preserve"> </w:t>
      </w:r>
      <w:proofErr w:type="spellStart"/>
      <w:r w:rsidRPr="00D245BE">
        <w:rPr>
          <w:rFonts w:cs="Times New Roman"/>
          <w:sz w:val="20"/>
          <w:szCs w:val="16"/>
          <w:lang w:val="de-DE"/>
        </w:rPr>
        <w:t>predominantly</w:t>
      </w:r>
      <w:proofErr w:type="spellEnd"/>
      <w:r w:rsidRPr="00D245BE">
        <w:rPr>
          <w:rFonts w:cs="Times New Roman"/>
          <w:sz w:val="20"/>
          <w:szCs w:val="16"/>
          <w:lang w:val="de-DE"/>
        </w:rPr>
        <w:t xml:space="preserve"> </w:t>
      </w:r>
      <w:proofErr w:type="spellStart"/>
      <w:r w:rsidRPr="00D245BE">
        <w:rPr>
          <w:rFonts w:cs="Times New Roman"/>
          <w:sz w:val="20"/>
          <w:szCs w:val="16"/>
          <w:lang w:val="de-DE"/>
        </w:rPr>
        <w:t>active</w:t>
      </w:r>
      <w:proofErr w:type="spellEnd"/>
      <w:r w:rsidRPr="00D245BE">
        <w:rPr>
          <w:rFonts w:cs="Times New Roman"/>
          <w:sz w:val="20"/>
          <w:szCs w:val="16"/>
          <w:lang w:val="de-DE"/>
        </w:rPr>
        <w:t xml:space="preserve"> → Z </w:t>
      </w:r>
      <w:proofErr w:type="spellStart"/>
      <w:r w:rsidRPr="00D245BE">
        <w:rPr>
          <w:rFonts w:cs="Times New Roman"/>
          <w:sz w:val="20"/>
          <w:szCs w:val="16"/>
          <w:lang w:val="de-DE"/>
        </w:rPr>
        <w:t>is</w:t>
      </w:r>
      <w:proofErr w:type="spellEnd"/>
      <w:r w:rsidRPr="00D245BE">
        <w:rPr>
          <w:rFonts w:cs="Times New Roman"/>
          <w:sz w:val="20"/>
          <w:szCs w:val="16"/>
          <w:lang w:val="de-DE"/>
        </w:rPr>
        <w:t xml:space="preserve"> also </w:t>
      </w:r>
      <w:proofErr w:type="spellStart"/>
      <w:r w:rsidRPr="00D245BE">
        <w:rPr>
          <w:rFonts w:cs="Times New Roman"/>
          <w:sz w:val="20"/>
          <w:szCs w:val="16"/>
          <w:lang w:val="de-DE"/>
        </w:rPr>
        <w:t>small</w:t>
      </w:r>
      <w:proofErr w:type="spellEnd"/>
      <w:r w:rsidRPr="00D245BE">
        <w:rPr>
          <w:rFonts w:cs="Times New Roman"/>
          <w:sz w:val="20"/>
          <w:szCs w:val="16"/>
          <w:lang w:val="de-DE"/>
        </w:rPr>
        <w:t>.</w:t>
      </w:r>
    </w:p>
    <w:p w14:paraId="52667D3A" w14:textId="77777777"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 At </w:t>
      </w:r>
      <w:proofErr w:type="spellStart"/>
      <w:r w:rsidRPr="00D245BE">
        <w:rPr>
          <w:rFonts w:cs="Times New Roman"/>
          <w:sz w:val="20"/>
          <w:szCs w:val="16"/>
          <w:lang w:val="de-DE"/>
        </w:rPr>
        <w:t>angles</w:t>
      </w:r>
      <w:proofErr w:type="spellEnd"/>
      <w:r w:rsidRPr="00D245BE">
        <w:rPr>
          <w:rFonts w:cs="Times New Roman"/>
          <w:sz w:val="20"/>
          <w:szCs w:val="16"/>
          <w:lang w:val="de-DE"/>
        </w:rPr>
        <w:t xml:space="preserve"> φ ≈ 80-90°,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w:t>
      </w:r>
      <w:proofErr w:type="spellStart"/>
      <w:r w:rsidRPr="00D245BE">
        <w:rPr>
          <w:rFonts w:cs="Times New Roman"/>
          <w:sz w:val="20"/>
          <w:szCs w:val="16"/>
          <w:lang w:val="de-DE"/>
        </w:rPr>
        <w:t>inductive</w:t>
      </w:r>
      <w:proofErr w:type="spellEnd"/>
      <w:r w:rsidRPr="00D245BE">
        <w:rPr>
          <w:rFonts w:cs="Times New Roman"/>
          <w:sz w:val="20"/>
          <w:szCs w:val="16"/>
          <w:lang w:val="de-DE"/>
        </w:rPr>
        <w:t xml:space="preserve"> </w:t>
      </w:r>
      <w:proofErr w:type="spellStart"/>
      <w:r w:rsidRPr="00D245BE">
        <w:rPr>
          <w:rFonts w:cs="Times New Roman"/>
          <w:sz w:val="20"/>
          <w:szCs w:val="16"/>
          <w:lang w:val="de-DE"/>
        </w:rPr>
        <w:t>component</w:t>
      </w:r>
      <w:proofErr w:type="spellEnd"/>
      <w:r w:rsidRPr="00D245BE">
        <w:rPr>
          <w:rFonts w:cs="Times New Roman"/>
          <w:sz w:val="20"/>
          <w:szCs w:val="16"/>
          <w:lang w:val="de-DE"/>
        </w:rPr>
        <w:t xml:space="preserve"> → Z </w:t>
      </w:r>
      <w:proofErr w:type="spellStart"/>
      <w:r w:rsidRPr="00D245BE">
        <w:rPr>
          <w:rFonts w:cs="Times New Roman"/>
          <w:sz w:val="20"/>
          <w:szCs w:val="16"/>
          <w:lang w:val="de-DE"/>
        </w:rPr>
        <w:t>prevails</w:t>
      </w:r>
      <w:proofErr w:type="spellEnd"/>
      <w:r w:rsidRPr="00D245BE">
        <w:rPr>
          <w:rFonts w:cs="Times New Roman"/>
          <w:sz w:val="20"/>
          <w:szCs w:val="16"/>
          <w:lang w:val="de-DE"/>
        </w:rPr>
        <w:t xml:space="preserve"> </w:t>
      </w:r>
      <w:proofErr w:type="spellStart"/>
      <w:r w:rsidRPr="00D245BE">
        <w:rPr>
          <w:rFonts w:cs="Times New Roman"/>
          <w:sz w:val="20"/>
          <w:szCs w:val="16"/>
          <w:lang w:val="de-DE"/>
        </w:rPr>
        <w:t>and</w:t>
      </w:r>
      <w:proofErr w:type="spellEnd"/>
      <w:r w:rsidRPr="00D245BE">
        <w:rPr>
          <w:rFonts w:cs="Times New Roman"/>
          <w:sz w:val="20"/>
          <w:szCs w:val="16"/>
          <w:lang w:val="de-DE"/>
        </w:rPr>
        <w:t xml:space="preserve"> </w:t>
      </w:r>
      <w:proofErr w:type="spellStart"/>
      <w:r w:rsidRPr="00D245BE">
        <w:rPr>
          <w:rFonts w:cs="Times New Roman"/>
          <w:sz w:val="20"/>
          <w:szCs w:val="16"/>
          <w:lang w:val="de-DE"/>
        </w:rPr>
        <w:t>reaches</w:t>
      </w:r>
      <w:proofErr w:type="spellEnd"/>
      <w:r w:rsidRPr="00D245BE">
        <w:rPr>
          <w:rFonts w:cs="Times New Roman"/>
          <w:sz w:val="20"/>
          <w:szCs w:val="16"/>
          <w:lang w:val="de-DE"/>
        </w:rPr>
        <w:t xml:space="preserve"> a </w:t>
      </w:r>
      <w:proofErr w:type="spellStart"/>
      <w:r w:rsidRPr="00D245BE">
        <w:rPr>
          <w:rFonts w:cs="Times New Roman"/>
          <w:sz w:val="20"/>
          <w:szCs w:val="16"/>
          <w:lang w:val="de-DE"/>
        </w:rPr>
        <w:t>maximum</w:t>
      </w:r>
      <w:proofErr w:type="spellEnd"/>
      <w:r w:rsidRPr="00D245BE">
        <w:rPr>
          <w:rFonts w:cs="Times New Roman"/>
          <w:sz w:val="20"/>
          <w:szCs w:val="16"/>
          <w:lang w:val="de-DE"/>
        </w:rPr>
        <w:t>.</w:t>
      </w:r>
    </w:p>
    <w:p w14:paraId="40DF0119" w14:textId="77777777"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 At </w:t>
      </w:r>
      <w:proofErr w:type="spellStart"/>
      <w:r w:rsidRPr="00D245BE">
        <w:rPr>
          <w:rFonts w:cs="Times New Roman"/>
          <w:sz w:val="20"/>
          <w:szCs w:val="16"/>
          <w:lang w:val="de-DE"/>
        </w:rPr>
        <w:t>angles</w:t>
      </w:r>
      <w:proofErr w:type="spellEnd"/>
      <w:r w:rsidRPr="00D245BE">
        <w:rPr>
          <w:rFonts w:cs="Times New Roman"/>
          <w:sz w:val="20"/>
          <w:szCs w:val="16"/>
          <w:lang w:val="de-DE"/>
        </w:rPr>
        <w:t xml:space="preserve"> φ &gt; 100°,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w:t>
      </w:r>
      <w:proofErr w:type="spellStart"/>
      <w:r w:rsidRPr="00D245BE">
        <w:rPr>
          <w:rFonts w:cs="Times New Roman"/>
          <w:sz w:val="20"/>
          <w:szCs w:val="16"/>
          <w:lang w:val="de-DE"/>
        </w:rPr>
        <w:t>voltage</w:t>
      </w:r>
      <w:proofErr w:type="spellEnd"/>
      <w:r w:rsidRPr="00D245BE">
        <w:rPr>
          <w:rFonts w:cs="Times New Roman"/>
          <w:sz w:val="20"/>
          <w:szCs w:val="16"/>
          <w:lang w:val="de-DE"/>
        </w:rPr>
        <w:t xml:space="preserve"> </w:t>
      </w:r>
      <w:proofErr w:type="spellStart"/>
      <w:r w:rsidRPr="00D245BE">
        <w:rPr>
          <w:rFonts w:cs="Times New Roman"/>
          <w:sz w:val="20"/>
          <w:szCs w:val="16"/>
          <w:lang w:val="de-DE"/>
        </w:rPr>
        <w:t>delay</w:t>
      </w:r>
      <w:proofErr w:type="spellEnd"/>
      <w:r w:rsidRPr="00D245BE">
        <w:rPr>
          <w:rFonts w:cs="Times New Roman"/>
          <w:sz w:val="20"/>
          <w:szCs w:val="16"/>
          <w:lang w:val="de-DE"/>
        </w:rPr>
        <w:t xml:space="preserve"> </w:t>
      </w:r>
      <w:proofErr w:type="spellStart"/>
      <w:r w:rsidRPr="00D245BE">
        <w:rPr>
          <w:rFonts w:cs="Times New Roman"/>
          <w:sz w:val="20"/>
          <w:szCs w:val="16"/>
          <w:lang w:val="de-DE"/>
        </w:rPr>
        <w:t>increases</w:t>
      </w:r>
      <w:proofErr w:type="spellEnd"/>
      <w:r w:rsidRPr="00D245BE">
        <w:rPr>
          <w:rFonts w:cs="Times New Roman"/>
          <w:sz w:val="20"/>
          <w:szCs w:val="16"/>
          <w:lang w:val="de-DE"/>
        </w:rPr>
        <w:t xml:space="preserve">,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w:t>
      </w:r>
      <w:proofErr w:type="spellStart"/>
      <w:r w:rsidRPr="00D245BE">
        <w:rPr>
          <w:rFonts w:cs="Times New Roman"/>
          <w:sz w:val="20"/>
          <w:szCs w:val="16"/>
          <w:lang w:val="de-DE"/>
        </w:rPr>
        <w:t>system</w:t>
      </w:r>
      <w:proofErr w:type="spellEnd"/>
      <w:r w:rsidRPr="00D245BE">
        <w:rPr>
          <w:rFonts w:cs="Times New Roman"/>
          <w:sz w:val="20"/>
          <w:szCs w:val="16"/>
          <w:lang w:val="de-DE"/>
        </w:rPr>
        <w:t xml:space="preserve"> </w:t>
      </w:r>
      <w:proofErr w:type="spellStart"/>
      <w:r w:rsidRPr="00D245BE">
        <w:rPr>
          <w:rFonts w:cs="Times New Roman"/>
          <w:sz w:val="20"/>
          <w:szCs w:val="16"/>
          <w:lang w:val="de-DE"/>
        </w:rPr>
        <w:t>approaches</w:t>
      </w:r>
      <w:proofErr w:type="spellEnd"/>
      <w:r w:rsidRPr="00D245BE">
        <w:rPr>
          <w:rFonts w:cs="Times New Roman"/>
          <w:sz w:val="20"/>
          <w:szCs w:val="16"/>
          <w:lang w:val="de-DE"/>
        </w:rPr>
        <w:t xml:space="preserve">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w:t>
      </w:r>
      <w:proofErr w:type="spellStart"/>
      <w:r w:rsidRPr="00D245BE">
        <w:rPr>
          <w:rFonts w:cs="Times New Roman"/>
          <w:sz w:val="20"/>
          <w:szCs w:val="16"/>
          <w:lang w:val="de-DE"/>
        </w:rPr>
        <w:t>reverse</w:t>
      </w:r>
      <w:proofErr w:type="spellEnd"/>
      <w:r w:rsidRPr="00D245BE">
        <w:rPr>
          <w:rFonts w:cs="Times New Roman"/>
          <w:sz w:val="20"/>
          <w:szCs w:val="16"/>
          <w:lang w:val="de-DE"/>
        </w:rPr>
        <w:t xml:space="preserve"> power </w:t>
      </w:r>
      <w:proofErr w:type="spellStart"/>
      <w:r w:rsidRPr="00D245BE">
        <w:rPr>
          <w:rFonts w:cs="Times New Roman"/>
          <w:sz w:val="20"/>
          <w:szCs w:val="16"/>
          <w:lang w:val="de-DE"/>
        </w:rPr>
        <w:t>flow</w:t>
      </w:r>
      <w:proofErr w:type="spellEnd"/>
      <w:r w:rsidRPr="00D245BE">
        <w:rPr>
          <w:rFonts w:cs="Times New Roman"/>
          <w:sz w:val="20"/>
          <w:szCs w:val="16"/>
          <w:lang w:val="de-DE"/>
        </w:rPr>
        <w:t xml:space="preserve"> → Z </w:t>
      </w:r>
      <w:proofErr w:type="spellStart"/>
      <w:r w:rsidRPr="00D245BE">
        <w:rPr>
          <w:rFonts w:cs="Times New Roman"/>
          <w:sz w:val="20"/>
          <w:szCs w:val="16"/>
          <w:lang w:val="de-DE"/>
        </w:rPr>
        <w:t>decreases</w:t>
      </w:r>
      <w:proofErr w:type="spellEnd"/>
      <w:r w:rsidRPr="00D245BE">
        <w:rPr>
          <w:rFonts w:cs="Times New Roman"/>
          <w:sz w:val="20"/>
          <w:szCs w:val="16"/>
          <w:lang w:val="de-DE"/>
        </w:rPr>
        <w:t>.</w:t>
      </w:r>
    </w:p>
    <w:p w14:paraId="4639EC8E" w14:textId="77777777"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This </w:t>
      </w:r>
      <w:proofErr w:type="spellStart"/>
      <w:r w:rsidRPr="00D245BE">
        <w:rPr>
          <w:rFonts w:cs="Times New Roman"/>
          <w:sz w:val="20"/>
          <w:szCs w:val="16"/>
          <w:lang w:val="de-DE"/>
        </w:rPr>
        <w:t>condition</w:t>
      </w:r>
      <w:proofErr w:type="spellEnd"/>
      <w:r w:rsidRPr="00D245BE">
        <w:rPr>
          <w:rFonts w:cs="Times New Roman"/>
          <w:sz w:val="20"/>
          <w:szCs w:val="16"/>
          <w:lang w:val="de-DE"/>
        </w:rPr>
        <w:t xml:space="preserve"> </w:t>
      </w:r>
      <w:proofErr w:type="spellStart"/>
      <w:r w:rsidRPr="00D245BE">
        <w:rPr>
          <w:rFonts w:cs="Times New Roman"/>
          <w:sz w:val="20"/>
          <w:szCs w:val="16"/>
          <w:lang w:val="de-DE"/>
        </w:rPr>
        <w:t>plays</w:t>
      </w:r>
      <w:proofErr w:type="spellEnd"/>
      <w:r w:rsidRPr="00D245BE">
        <w:rPr>
          <w:rFonts w:cs="Times New Roman"/>
          <w:sz w:val="20"/>
          <w:szCs w:val="16"/>
          <w:lang w:val="de-DE"/>
        </w:rPr>
        <w:t xml:space="preserve"> an </w:t>
      </w:r>
      <w:proofErr w:type="spellStart"/>
      <w:r w:rsidRPr="00D245BE">
        <w:rPr>
          <w:rFonts w:cs="Times New Roman"/>
          <w:sz w:val="20"/>
          <w:szCs w:val="16"/>
          <w:lang w:val="de-DE"/>
        </w:rPr>
        <w:t>important</w:t>
      </w:r>
      <w:proofErr w:type="spellEnd"/>
      <w:r w:rsidRPr="00D245BE">
        <w:rPr>
          <w:rFonts w:cs="Times New Roman"/>
          <w:sz w:val="20"/>
          <w:szCs w:val="16"/>
          <w:lang w:val="de-DE"/>
        </w:rPr>
        <w:t xml:space="preserve"> </w:t>
      </w:r>
      <w:proofErr w:type="spellStart"/>
      <w:r w:rsidRPr="00D245BE">
        <w:rPr>
          <w:rFonts w:cs="Times New Roman"/>
          <w:sz w:val="20"/>
          <w:szCs w:val="16"/>
          <w:lang w:val="de-DE"/>
        </w:rPr>
        <w:t>role</w:t>
      </w:r>
      <w:proofErr w:type="spellEnd"/>
      <w:r w:rsidRPr="00D245BE">
        <w:rPr>
          <w:rFonts w:cs="Times New Roman"/>
          <w:sz w:val="20"/>
          <w:szCs w:val="16"/>
          <w:lang w:val="de-DE"/>
        </w:rPr>
        <w:t xml:space="preserve"> in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w:t>
      </w:r>
      <w:proofErr w:type="spellStart"/>
      <w:r w:rsidRPr="00D245BE">
        <w:rPr>
          <w:rFonts w:cs="Times New Roman"/>
          <w:sz w:val="20"/>
          <w:szCs w:val="16"/>
          <w:lang w:val="de-DE"/>
        </w:rPr>
        <w:t>selective</w:t>
      </w:r>
      <w:proofErr w:type="spellEnd"/>
      <w:r w:rsidRPr="00D245BE">
        <w:rPr>
          <w:rFonts w:cs="Times New Roman"/>
          <w:sz w:val="20"/>
          <w:szCs w:val="16"/>
          <w:lang w:val="de-DE"/>
        </w:rPr>
        <w:t xml:space="preserve"> </w:t>
      </w:r>
      <w:proofErr w:type="spellStart"/>
      <w:r w:rsidRPr="00D245BE">
        <w:rPr>
          <w:rFonts w:cs="Times New Roman"/>
          <w:sz w:val="20"/>
          <w:szCs w:val="16"/>
          <w:lang w:val="de-DE"/>
        </w:rPr>
        <w:t>operation</w:t>
      </w:r>
      <w:proofErr w:type="spellEnd"/>
      <w:r w:rsidRPr="00D245BE">
        <w:rPr>
          <w:rFonts w:cs="Times New Roman"/>
          <w:sz w:val="20"/>
          <w:szCs w:val="16"/>
          <w:lang w:val="de-DE"/>
        </w:rPr>
        <w:t xml:space="preserve"> </w:t>
      </w:r>
      <w:proofErr w:type="spellStart"/>
      <w:r w:rsidRPr="00D245BE">
        <w:rPr>
          <w:rFonts w:cs="Times New Roman"/>
          <w:sz w:val="20"/>
          <w:szCs w:val="16"/>
          <w:lang w:val="de-DE"/>
        </w:rPr>
        <w:t>of</w:t>
      </w:r>
      <w:proofErr w:type="spellEnd"/>
      <w:r w:rsidRPr="00D245BE">
        <w:rPr>
          <w:rFonts w:cs="Times New Roman"/>
          <w:sz w:val="20"/>
          <w:szCs w:val="16"/>
          <w:lang w:val="de-DE"/>
        </w:rPr>
        <w:t xml:space="preserve"> remote </w:t>
      </w:r>
      <w:proofErr w:type="spellStart"/>
      <w:r w:rsidRPr="00D245BE">
        <w:rPr>
          <w:rFonts w:cs="Times New Roman"/>
          <w:sz w:val="20"/>
          <w:szCs w:val="16"/>
          <w:lang w:val="de-DE"/>
        </w:rPr>
        <w:t>protection</w:t>
      </w:r>
      <w:proofErr w:type="spellEnd"/>
      <w:r w:rsidRPr="00D245BE">
        <w:rPr>
          <w:rFonts w:cs="Times New Roman"/>
          <w:sz w:val="20"/>
          <w:szCs w:val="16"/>
          <w:lang w:val="de-DE"/>
        </w:rPr>
        <w:t>.</w:t>
      </w:r>
    </w:p>
    <w:p w14:paraId="3734E093" w14:textId="77777777"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The Z–φ </w:t>
      </w:r>
      <w:proofErr w:type="spellStart"/>
      <w:r w:rsidRPr="00D245BE">
        <w:rPr>
          <w:rFonts w:cs="Times New Roman"/>
          <w:sz w:val="20"/>
          <w:szCs w:val="16"/>
          <w:lang w:val="de-DE"/>
        </w:rPr>
        <w:t>curve</w:t>
      </w:r>
      <w:proofErr w:type="spellEnd"/>
      <w:r w:rsidRPr="00D245BE">
        <w:rPr>
          <w:rFonts w:cs="Times New Roman"/>
          <w:sz w:val="20"/>
          <w:szCs w:val="16"/>
          <w:lang w:val="de-DE"/>
        </w:rPr>
        <w:t xml:space="preserve"> </w:t>
      </w:r>
      <w:proofErr w:type="spellStart"/>
      <w:r w:rsidRPr="00D245BE">
        <w:rPr>
          <w:rFonts w:cs="Times New Roman"/>
          <w:sz w:val="20"/>
          <w:szCs w:val="16"/>
          <w:lang w:val="de-DE"/>
        </w:rPr>
        <w:t>is</w:t>
      </w:r>
      <w:proofErr w:type="spellEnd"/>
      <w:r w:rsidRPr="00D245BE">
        <w:rPr>
          <w:rFonts w:cs="Times New Roman"/>
          <w:sz w:val="20"/>
          <w:szCs w:val="16"/>
          <w:lang w:val="de-DE"/>
        </w:rPr>
        <w:t xml:space="preserve"> not a </w:t>
      </w:r>
      <w:proofErr w:type="spellStart"/>
      <w:r w:rsidRPr="00D245BE">
        <w:rPr>
          <w:rFonts w:cs="Times New Roman"/>
          <w:sz w:val="20"/>
          <w:szCs w:val="16"/>
          <w:lang w:val="de-DE"/>
        </w:rPr>
        <w:t>parabola</w:t>
      </w:r>
      <w:proofErr w:type="spellEnd"/>
      <w:r w:rsidRPr="00D245BE">
        <w:rPr>
          <w:rFonts w:cs="Times New Roman"/>
          <w:sz w:val="20"/>
          <w:szCs w:val="16"/>
          <w:lang w:val="de-DE"/>
        </w:rPr>
        <w:t xml:space="preserve"> </w:t>
      </w:r>
      <w:proofErr w:type="spellStart"/>
      <w:r w:rsidRPr="00D245BE">
        <w:rPr>
          <w:rFonts w:cs="Times New Roman"/>
          <w:sz w:val="20"/>
          <w:szCs w:val="16"/>
          <w:lang w:val="de-DE"/>
        </w:rPr>
        <w:t>or</w:t>
      </w:r>
      <w:proofErr w:type="spellEnd"/>
      <w:r w:rsidRPr="00D245BE">
        <w:rPr>
          <w:rFonts w:cs="Times New Roman"/>
          <w:sz w:val="20"/>
          <w:szCs w:val="16"/>
          <w:lang w:val="de-DE"/>
        </w:rPr>
        <w:t xml:space="preserve"> a </w:t>
      </w:r>
      <w:proofErr w:type="spellStart"/>
      <w:r w:rsidRPr="00D245BE">
        <w:rPr>
          <w:rFonts w:cs="Times New Roman"/>
          <w:sz w:val="20"/>
          <w:szCs w:val="16"/>
          <w:lang w:val="de-DE"/>
        </w:rPr>
        <w:t>sinusoid</w:t>
      </w:r>
      <w:proofErr w:type="spellEnd"/>
      <w:r w:rsidRPr="00D245BE">
        <w:rPr>
          <w:rFonts w:cs="Times New Roman"/>
          <w:sz w:val="20"/>
          <w:szCs w:val="16"/>
          <w:lang w:val="de-DE"/>
        </w:rPr>
        <w:t xml:space="preserve">, but a </w:t>
      </w:r>
      <w:proofErr w:type="spellStart"/>
      <w:r w:rsidRPr="00D245BE">
        <w:rPr>
          <w:rFonts w:cs="Times New Roman"/>
          <w:sz w:val="20"/>
          <w:szCs w:val="16"/>
          <w:lang w:val="de-DE"/>
        </w:rPr>
        <w:t>selectively</w:t>
      </w:r>
      <w:proofErr w:type="spellEnd"/>
      <w:r w:rsidRPr="00D245BE">
        <w:rPr>
          <w:rFonts w:cs="Times New Roman"/>
          <w:sz w:val="20"/>
          <w:szCs w:val="16"/>
          <w:lang w:val="de-DE"/>
        </w:rPr>
        <w:t xml:space="preserve"> </w:t>
      </w:r>
      <w:proofErr w:type="spellStart"/>
      <w:r w:rsidRPr="00D245BE">
        <w:rPr>
          <w:rFonts w:cs="Times New Roman"/>
          <w:sz w:val="20"/>
          <w:szCs w:val="16"/>
          <w:lang w:val="de-DE"/>
        </w:rPr>
        <w:t>increasing</w:t>
      </w:r>
      <w:proofErr w:type="spellEnd"/>
      <w:r w:rsidRPr="00D245BE">
        <w:rPr>
          <w:rFonts w:cs="Times New Roman"/>
          <w:sz w:val="20"/>
          <w:szCs w:val="16"/>
          <w:lang w:val="de-DE"/>
        </w:rPr>
        <w:t xml:space="preserve"> </w:t>
      </w:r>
      <w:proofErr w:type="spellStart"/>
      <w:r w:rsidRPr="00D245BE">
        <w:rPr>
          <w:rFonts w:cs="Times New Roman"/>
          <w:sz w:val="20"/>
          <w:szCs w:val="16"/>
          <w:lang w:val="de-DE"/>
        </w:rPr>
        <w:t>and</w:t>
      </w:r>
      <w:proofErr w:type="spellEnd"/>
      <w:r w:rsidRPr="00D245BE">
        <w:rPr>
          <w:rFonts w:cs="Times New Roman"/>
          <w:sz w:val="20"/>
          <w:szCs w:val="16"/>
          <w:lang w:val="de-DE"/>
        </w:rPr>
        <w:t xml:space="preserve"> </w:t>
      </w:r>
      <w:proofErr w:type="spellStart"/>
      <w:r w:rsidRPr="00D245BE">
        <w:rPr>
          <w:rFonts w:cs="Times New Roman"/>
          <w:sz w:val="20"/>
          <w:szCs w:val="16"/>
          <w:lang w:val="de-DE"/>
        </w:rPr>
        <w:t>then</w:t>
      </w:r>
      <w:proofErr w:type="spellEnd"/>
      <w:r w:rsidRPr="00D245BE">
        <w:rPr>
          <w:rFonts w:cs="Times New Roman"/>
          <w:sz w:val="20"/>
          <w:szCs w:val="16"/>
          <w:lang w:val="de-DE"/>
        </w:rPr>
        <w:t xml:space="preserve"> </w:t>
      </w:r>
      <w:proofErr w:type="spellStart"/>
      <w:r w:rsidRPr="00D245BE">
        <w:rPr>
          <w:rFonts w:cs="Times New Roman"/>
          <w:sz w:val="20"/>
          <w:szCs w:val="16"/>
          <w:lang w:val="de-DE"/>
        </w:rPr>
        <w:t>decreasing</w:t>
      </w:r>
      <w:proofErr w:type="spellEnd"/>
      <w:r w:rsidRPr="00D245BE">
        <w:rPr>
          <w:rFonts w:cs="Times New Roman"/>
          <w:sz w:val="20"/>
          <w:szCs w:val="16"/>
          <w:lang w:val="de-DE"/>
        </w:rPr>
        <w:t xml:space="preserve"> </w:t>
      </w:r>
      <w:proofErr w:type="spellStart"/>
      <w:r w:rsidRPr="00D245BE">
        <w:rPr>
          <w:rFonts w:cs="Times New Roman"/>
          <w:sz w:val="20"/>
          <w:szCs w:val="16"/>
          <w:lang w:val="de-DE"/>
        </w:rPr>
        <w:t>curve</w:t>
      </w:r>
      <w:proofErr w:type="spellEnd"/>
      <w:r w:rsidRPr="00D245BE">
        <w:rPr>
          <w:rFonts w:cs="Times New Roman"/>
          <w:sz w:val="20"/>
          <w:szCs w:val="16"/>
          <w:lang w:val="de-DE"/>
        </w:rPr>
        <w:t xml:space="preserve"> </w:t>
      </w:r>
      <w:proofErr w:type="spellStart"/>
      <w:r w:rsidRPr="00D245BE">
        <w:rPr>
          <w:rFonts w:cs="Times New Roman"/>
          <w:sz w:val="20"/>
          <w:szCs w:val="16"/>
          <w:lang w:val="de-DE"/>
        </w:rPr>
        <w:t>confirming</w:t>
      </w:r>
      <w:proofErr w:type="spellEnd"/>
      <w:r w:rsidRPr="00D245BE">
        <w:rPr>
          <w:rFonts w:cs="Times New Roman"/>
          <w:sz w:val="20"/>
          <w:szCs w:val="16"/>
          <w:lang w:val="de-DE"/>
        </w:rPr>
        <w:t xml:space="preserve">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w:t>
      </w:r>
      <w:proofErr w:type="spellStart"/>
      <w:r w:rsidRPr="00D245BE">
        <w:rPr>
          <w:rFonts w:cs="Times New Roman"/>
          <w:sz w:val="20"/>
          <w:szCs w:val="16"/>
          <w:lang w:val="de-DE"/>
        </w:rPr>
        <w:t>elliptical</w:t>
      </w:r>
      <w:proofErr w:type="spellEnd"/>
      <w:r w:rsidRPr="00D245BE">
        <w:rPr>
          <w:rFonts w:cs="Times New Roman"/>
          <w:sz w:val="20"/>
          <w:szCs w:val="16"/>
          <w:lang w:val="de-DE"/>
        </w:rPr>
        <w:t xml:space="preserve"> R–X </w:t>
      </w:r>
      <w:proofErr w:type="spellStart"/>
      <w:r w:rsidRPr="00D245BE">
        <w:rPr>
          <w:rFonts w:cs="Times New Roman"/>
          <w:sz w:val="20"/>
          <w:szCs w:val="16"/>
          <w:lang w:val="de-DE"/>
        </w:rPr>
        <w:t>spatial</w:t>
      </w:r>
      <w:proofErr w:type="spellEnd"/>
      <w:r w:rsidRPr="00D245BE">
        <w:rPr>
          <w:rFonts w:cs="Times New Roman"/>
          <w:sz w:val="20"/>
          <w:szCs w:val="16"/>
          <w:lang w:val="de-DE"/>
        </w:rPr>
        <w:t xml:space="preserve"> </w:t>
      </w:r>
      <w:proofErr w:type="spellStart"/>
      <w:r w:rsidRPr="00D245BE">
        <w:rPr>
          <w:rFonts w:cs="Times New Roman"/>
          <w:sz w:val="20"/>
          <w:szCs w:val="16"/>
          <w:lang w:val="de-DE"/>
        </w:rPr>
        <w:t>characteristic</w:t>
      </w:r>
      <w:proofErr w:type="spellEnd"/>
      <w:r w:rsidRPr="00D245BE">
        <w:rPr>
          <w:rFonts w:cs="Times New Roman"/>
          <w:sz w:val="20"/>
          <w:szCs w:val="16"/>
          <w:lang w:val="de-DE"/>
        </w:rPr>
        <w:t xml:space="preserve"> </w:t>
      </w:r>
      <w:proofErr w:type="spellStart"/>
      <w:r w:rsidRPr="00D245BE">
        <w:rPr>
          <w:rFonts w:cs="Times New Roman"/>
          <w:sz w:val="20"/>
          <w:szCs w:val="16"/>
          <w:lang w:val="de-DE"/>
        </w:rPr>
        <w:t>of</w:t>
      </w:r>
      <w:proofErr w:type="spellEnd"/>
      <w:r w:rsidRPr="00D245BE">
        <w:rPr>
          <w:rFonts w:cs="Times New Roman"/>
          <w:sz w:val="20"/>
          <w:szCs w:val="16"/>
          <w:lang w:val="de-DE"/>
        </w:rPr>
        <w:t xml:space="preserve">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w:t>
      </w:r>
      <w:proofErr w:type="spellStart"/>
      <w:r w:rsidRPr="00D245BE">
        <w:rPr>
          <w:rFonts w:cs="Times New Roman"/>
          <w:sz w:val="20"/>
          <w:szCs w:val="16"/>
          <w:lang w:val="de-DE"/>
        </w:rPr>
        <w:t>relay</w:t>
      </w:r>
      <w:proofErr w:type="spellEnd"/>
      <w:r w:rsidRPr="00D245BE">
        <w:rPr>
          <w:rFonts w:cs="Times New Roman"/>
          <w:sz w:val="20"/>
          <w:szCs w:val="16"/>
          <w:lang w:val="de-DE"/>
        </w:rPr>
        <w:t xml:space="preserve"> </w:t>
      </w:r>
      <w:proofErr w:type="spellStart"/>
      <w:r w:rsidRPr="00D245BE">
        <w:rPr>
          <w:rFonts w:cs="Times New Roman"/>
          <w:sz w:val="20"/>
          <w:szCs w:val="16"/>
          <w:lang w:val="de-DE"/>
        </w:rPr>
        <w:t>response</w:t>
      </w:r>
      <w:proofErr w:type="spellEnd"/>
      <w:r w:rsidRPr="00D245BE">
        <w:rPr>
          <w:rFonts w:cs="Times New Roman"/>
          <w:sz w:val="20"/>
          <w:szCs w:val="16"/>
          <w:lang w:val="de-DE"/>
        </w:rPr>
        <w:t xml:space="preserve"> </w:t>
      </w:r>
      <w:proofErr w:type="spellStart"/>
      <w:r w:rsidRPr="00D245BE">
        <w:rPr>
          <w:rFonts w:cs="Times New Roman"/>
          <w:sz w:val="20"/>
          <w:szCs w:val="16"/>
          <w:lang w:val="de-DE"/>
        </w:rPr>
        <w:t>zone</w:t>
      </w:r>
      <w:proofErr w:type="spellEnd"/>
      <w:r w:rsidRPr="00D245BE">
        <w:rPr>
          <w:rFonts w:cs="Times New Roman"/>
          <w:sz w:val="20"/>
          <w:szCs w:val="16"/>
          <w:lang w:val="de-DE"/>
        </w:rPr>
        <w:t>.</w:t>
      </w:r>
    </w:p>
    <w:p w14:paraId="64EA5407" w14:textId="2A175C30" w:rsidR="000145CF" w:rsidRPr="00D245BE" w:rsidRDefault="000145CF" w:rsidP="00D245BE">
      <w:pPr>
        <w:spacing w:after="0"/>
        <w:ind w:firstLine="284"/>
        <w:jc w:val="both"/>
        <w:rPr>
          <w:rFonts w:cs="Times New Roman"/>
          <w:sz w:val="20"/>
          <w:szCs w:val="16"/>
          <w:lang w:val="de-DE"/>
        </w:rPr>
      </w:pPr>
      <w:r w:rsidRPr="00D245BE">
        <w:rPr>
          <w:rFonts w:cs="Times New Roman"/>
          <w:sz w:val="20"/>
          <w:szCs w:val="16"/>
          <w:lang w:val="de-DE"/>
        </w:rPr>
        <w:t xml:space="preserve">The </w:t>
      </w:r>
      <w:proofErr w:type="spellStart"/>
      <w:r w:rsidRPr="00D245BE">
        <w:rPr>
          <w:rFonts w:cs="Times New Roman"/>
          <w:sz w:val="20"/>
          <w:szCs w:val="16"/>
          <w:lang w:val="de-DE"/>
        </w:rPr>
        <w:t>difference</w:t>
      </w:r>
      <w:proofErr w:type="spellEnd"/>
      <w:r w:rsidRPr="00D245BE">
        <w:rPr>
          <w:rFonts w:cs="Times New Roman"/>
          <w:sz w:val="20"/>
          <w:szCs w:val="16"/>
          <w:lang w:val="de-DE"/>
        </w:rPr>
        <w:t xml:space="preserve"> </w:t>
      </w:r>
      <w:proofErr w:type="spellStart"/>
      <w:r w:rsidRPr="00D245BE">
        <w:rPr>
          <w:rFonts w:cs="Times New Roman"/>
          <w:sz w:val="20"/>
          <w:szCs w:val="16"/>
          <w:lang w:val="de-DE"/>
        </w:rPr>
        <w:t>between</w:t>
      </w:r>
      <w:proofErr w:type="spellEnd"/>
      <w:r w:rsidRPr="00D245BE">
        <w:rPr>
          <w:rFonts w:cs="Times New Roman"/>
          <w:sz w:val="20"/>
          <w:szCs w:val="16"/>
          <w:lang w:val="de-DE"/>
        </w:rPr>
        <w:t xml:space="preserve"> </w:t>
      </w:r>
      <w:proofErr w:type="spellStart"/>
      <w:r w:rsidRPr="00D245BE">
        <w:rPr>
          <w:rFonts w:cs="Times New Roman"/>
          <w:sz w:val="20"/>
          <w:szCs w:val="16"/>
          <w:lang w:val="de-DE"/>
        </w:rPr>
        <w:t>the</w:t>
      </w:r>
      <w:proofErr w:type="spellEnd"/>
      <w:r w:rsidRPr="00D245BE">
        <w:rPr>
          <w:rFonts w:cs="Times New Roman"/>
          <w:sz w:val="20"/>
          <w:szCs w:val="16"/>
          <w:lang w:val="de-DE"/>
        </w:rPr>
        <w:t xml:space="preserve"> </w:t>
      </w:r>
      <w:proofErr w:type="spellStart"/>
      <w:r w:rsidRPr="00D245BE">
        <w:rPr>
          <w:rFonts w:cs="Times New Roman"/>
          <w:sz w:val="20"/>
          <w:szCs w:val="16"/>
          <w:lang w:val="de-DE"/>
        </w:rPr>
        <w:t>theoretical</w:t>
      </w:r>
      <w:proofErr w:type="spellEnd"/>
      <w:r w:rsidRPr="00D245BE">
        <w:rPr>
          <w:rFonts w:cs="Times New Roman"/>
          <w:sz w:val="20"/>
          <w:szCs w:val="16"/>
          <w:lang w:val="de-DE"/>
        </w:rPr>
        <w:t xml:space="preserve"> </w:t>
      </w:r>
      <w:proofErr w:type="spellStart"/>
      <w:r w:rsidRPr="00D245BE">
        <w:rPr>
          <w:rFonts w:cs="Times New Roman"/>
          <w:sz w:val="20"/>
          <w:szCs w:val="16"/>
          <w:lang w:val="de-DE"/>
        </w:rPr>
        <w:t>and</w:t>
      </w:r>
      <w:proofErr w:type="spellEnd"/>
      <w:r w:rsidRPr="00D245BE">
        <w:rPr>
          <w:rFonts w:cs="Times New Roman"/>
          <w:sz w:val="20"/>
          <w:szCs w:val="16"/>
          <w:lang w:val="de-DE"/>
        </w:rPr>
        <w:t xml:space="preserve"> experimental </w:t>
      </w:r>
      <w:proofErr w:type="spellStart"/>
      <w:r w:rsidRPr="00D245BE">
        <w:rPr>
          <w:rFonts w:cs="Times New Roman"/>
          <w:sz w:val="20"/>
          <w:szCs w:val="16"/>
          <w:lang w:val="de-DE"/>
        </w:rPr>
        <w:t>values</w:t>
      </w:r>
      <w:proofErr w:type="spellEnd"/>
      <w:r w:rsidRPr="00D245BE">
        <w:rPr>
          <w:rFonts w:cs="Times New Roman"/>
          <w:sz w:val="20"/>
          <w:szCs w:val="16"/>
          <w:lang w:val="de-DE"/>
        </w:rPr>
        <w:t xml:space="preserve">, δ = 3% – 7%, </w:t>
      </w:r>
      <w:proofErr w:type="spellStart"/>
      <w:r w:rsidRPr="00D245BE">
        <w:rPr>
          <w:rFonts w:cs="Times New Roman"/>
          <w:sz w:val="20"/>
          <w:szCs w:val="16"/>
          <w:lang w:val="de-DE"/>
        </w:rPr>
        <w:t>is</w:t>
      </w:r>
      <w:proofErr w:type="spellEnd"/>
      <w:r w:rsidRPr="00D245BE">
        <w:rPr>
          <w:rFonts w:cs="Times New Roman"/>
          <w:sz w:val="20"/>
          <w:szCs w:val="16"/>
          <w:lang w:val="de-DE"/>
        </w:rPr>
        <w:t xml:space="preserve"> </w:t>
      </w:r>
      <w:proofErr w:type="spellStart"/>
      <w:r w:rsidRPr="00D245BE">
        <w:rPr>
          <w:rFonts w:cs="Times New Roman"/>
          <w:sz w:val="20"/>
          <w:szCs w:val="16"/>
          <w:lang w:val="de-DE"/>
        </w:rPr>
        <w:t>considered</w:t>
      </w:r>
      <w:proofErr w:type="spellEnd"/>
      <w:r w:rsidRPr="00D245BE">
        <w:rPr>
          <w:rFonts w:cs="Times New Roman"/>
          <w:sz w:val="20"/>
          <w:szCs w:val="16"/>
          <w:lang w:val="de-DE"/>
        </w:rPr>
        <w:t xml:space="preserve"> </w:t>
      </w:r>
      <w:proofErr w:type="spellStart"/>
      <w:r w:rsidRPr="00D245BE">
        <w:rPr>
          <w:rFonts w:cs="Times New Roman"/>
          <w:sz w:val="20"/>
          <w:szCs w:val="16"/>
          <w:lang w:val="de-DE"/>
        </w:rPr>
        <w:t>satisfactory</w:t>
      </w:r>
      <w:proofErr w:type="spellEnd"/>
      <w:r w:rsidRPr="00D245BE">
        <w:rPr>
          <w:rFonts w:cs="Times New Roman"/>
          <w:sz w:val="20"/>
          <w:szCs w:val="16"/>
          <w:lang w:val="de-DE"/>
        </w:rPr>
        <w:t xml:space="preserve"> </w:t>
      </w:r>
      <w:proofErr w:type="spellStart"/>
      <w:r w:rsidRPr="00D245BE">
        <w:rPr>
          <w:rFonts w:cs="Times New Roman"/>
          <w:sz w:val="20"/>
          <w:szCs w:val="16"/>
          <w:lang w:val="de-DE"/>
        </w:rPr>
        <w:t>accuracy</w:t>
      </w:r>
      <w:proofErr w:type="spellEnd"/>
      <w:r w:rsidRPr="00D245BE">
        <w:rPr>
          <w:rFonts w:cs="Times New Roman"/>
          <w:sz w:val="20"/>
          <w:szCs w:val="16"/>
          <w:lang w:val="de-DE"/>
        </w:rPr>
        <w:t xml:space="preserve"> </w:t>
      </w:r>
      <w:proofErr w:type="spellStart"/>
      <w:r w:rsidRPr="00D245BE">
        <w:rPr>
          <w:rFonts w:cs="Times New Roman"/>
          <w:sz w:val="20"/>
          <w:szCs w:val="16"/>
          <w:lang w:val="de-DE"/>
        </w:rPr>
        <w:t>for</w:t>
      </w:r>
      <w:proofErr w:type="spellEnd"/>
      <w:r w:rsidRPr="00D245BE">
        <w:rPr>
          <w:rFonts w:cs="Times New Roman"/>
          <w:sz w:val="20"/>
          <w:szCs w:val="16"/>
          <w:lang w:val="de-DE"/>
        </w:rPr>
        <w:t xml:space="preserve"> </w:t>
      </w:r>
      <w:proofErr w:type="spellStart"/>
      <w:r w:rsidRPr="00D245BE">
        <w:rPr>
          <w:rFonts w:cs="Times New Roman"/>
          <w:sz w:val="20"/>
          <w:szCs w:val="16"/>
          <w:lang w:val="de-DE"/>
        </w:rPr>
        <w:t>electromechanical</w:t>
      </w:r>
      <w:proofErr w:type="spellEnd"/>
      <w:r w:rsidRPr="00D245BE">
        <w:rPr>
          <w:rFonts w:cs="Times New Roman"/>
          <w:sz w:val="20"/>
          <w:szCs w:val="16"/>
          <w:lang w:val="de-DE"/>
        </w:rPr>
        <w:t xml:space="preserve"> </w:t>
      </w:r>
      <w:proofErr w:type="spellStart"/>
      <w:r w:rsidRPr="00D245BE">
        <w:rPr>
          <w:rFonts w:cs="Times New Roman"/>
          <w:sz w:val="20"/>
          <w:szCs w:val="16"/>
          <w:lang w:val="de-DE"/>
        </w:rPr>
        <w:t>relays</w:t>
      </w:r>
      <w:proofErr w:type="spellEnd"/>
      <w:r w:rsidRPr="00D245BE">
        <w:rPr>
          <w:rFonts w:cs="Times New Roman"/>
          <w:sz w:val="20"/>
          <w:szCs w:val="16"/>
          <w:lang w:val="de-DE"/>
        </w:rPr>
        <w:t>.</w:t>
      </w:r>
    </w:p>
    <w:p w14:paraId="595EBACF" w14:textId="77777777" w:rsidR="000145CF" w:rsidRPr="008452C3" w:rsidRDefault="000145CF" w:rsidP="000145CF">
      <w:pPr>
        <w:overflowPunct w:val="0"/>
        <w:autoSpaceDE w:val="0"/>
        <w:autoSpaceDN w:val="0"/>
        <w:adjustRightInd w:val="0"/>
        <w:spacing w:before="240" w:after="240"/>
        <w:ind w:firstLine="284"/>
        <w:jc w:val="center"/>
        <w:textAlignment w:val="baseline"/>
        <w:rPr>
          <w:b/>
          <w:lang w:val="en-US"/>
        </w:rPr>
      </w:pPr>
      <w:r w:rsidRPr="008452C3">
        <w:rPr>
          <w:b/>
          <w:lang w:val="en-US"/>
        </w:rPr>
        <w:t>CONCLUSIONS</w:t>
      </w:r>
    </w:p>
    <w:p w14:paraId="5D387148" w14:textId="60621EE0" w:rsidR="000145CF" w:rsidRPr="008452C3" w:rsidRDefault="000145CF" w:rsidP="008467EF">
      <w:pPr>
        <w:overflowPunct w:val="0"/>
        <w:autoSpaceDE w:val="0"/>
        <w:autoSpaceDN w:val="0"/>
        <w:adjustRightInd w:val="0"/>
        <w:spacing w:after="0"/>
        <w:ind w:right="49" w:firstLine="284"/>
        <w:jc w:val="both"/>
        <w:textAlignment w:val="baseline"/>
        <w:rPr>
          <w:rFonts w:cs="Times New Roman"/>
          <w:kern w:val="0"/>
          <w:sz w:val="20"/>
          <w:lang w:val="en-US"/>
          <w14:ligatures w14:val="none"/>
        </w:rPr>
      </w:pPr>
      <w:r w:rsidRPr="008452C3">
        <w:rPr>
          <w:rFonts w:cs="Times New Roman"/>
          <w:kern w:val="0"/>
          <w:sz w:val="20"/>
          <w:lang w:val="en-US"/>
          <w14:ligatures w14:val="none"/>
        </w:rPr>
        <w:t>In this paper, the principle of operation, angular characteristics and practical significance of the settings of the resistance relay type KRS-1, used to protect power transmission lines, are experimentally investigated. During the tests, the phase shift angle of the current and voltage applied to the relay was changed from 0° to 180°, the relay trip voltage was determined at each angle value and an angular characteristic of the type Z=f(</w:t>
      </w:r>
      <w:proofErr w:type="spellStart"/>
      <w:r w:rsidRPr="008452C3">
        <w:rPr>
          <w:rFonts w:cs="Times New Roman"/>
          <w:kern w:val="0"/>
          <w:sz w:val="20"/>
          <w:lang w:val="en-US"/>
          <w14:ligatures w14:val="none"/>
        </w:rPr>
        <w:t>φr</w:t>
      </w:r>
      <w:proofErr w:type="spellEnd"/>
      <w:r w:rsidRPr="008452C3">
        <w:rPr>
          <w:rFonts w:cs="Times New Roman"/>
          <w:kern w:val="0"/>
          <w:sz w:val="20"/>
          <w:lang w:val="en-US"/>
          <w14:ligatures w14:val="none"/>
        </w:rPr>
        <w:t>) was based on it. The obtained characteristic showed that the operation of the resistance relay significantly depends on the phase shift angle, and also that the maximum sensitivity is observed in a certain angular range.</w:t>
      </w:r>
      <w:r w:rsidR="005C74EC">
        <w:rPr>
          <w:rFonts w:cs="Times New Roman"/>
          <w:kern w:val="0"/>
          <w:sz w:val="20"/>
          <w:lang w:val="en-US"/>
          <w14:ligatures w14:val="none"/>
        </w:rPr>
        <w:t xml:space="preserve"> </w:t>
      </w:r>
      <w:r w:rsidRPr="008452C3">
        <w:rPr>
          <w:rFonts w:cs="Times New Roman"/>
          <w:kern w:val="0"/>
          <w:sz w:val="20"/>
          <w:lang w:val="en-US"/>
          <w14:ligatures w14:val="none"/>
        </w:rPr>
        <w:t>Laboratory experiments have confirmed that the ellipsoid shape of the working area of the KRS-1 relay fully corresponds to the theoretical model. It was found that the settings – minimum resistance, compression ratio, shift function and maximum sensitivity angle – directly affect the selectivity and accuracy of the relay. The test results showed that the optimally tuned relay detects short circuits with high accuracy, has high performance and effectively isolates the damaged area without disrupting the normal operation of the network.</w:t>
      </w:r>
      <w:r w:rsidR="005C74EC">
        <w:rPr>
          <w:rFonts w:cs="Times New Roman"/>
          <w:kern w:val="0"/>
          <w:sz w:val="20"/>
          <w:lang w:val="en-US"/>
          <w14:ligatures w14:val="none"/>
        </w:rPr>
        <w:t xml:space="preserve"> </w:t>
      </w:r>
      <w:r w:rsidRPr="008452C3">
        <w:rPr>
          <w:rFonts w:cs="Times New Roman"/>
          <w:kern w:val="0"/>
          <w:sz w:val="20"/>
          <w:lang w:val="en-US"/>
          <w14:ligatures w14:val="none"/>
        </w:rPr>
        <w:t>The obtained scientific and practical results are important for optimizing the parameters of resistance relays, increasing the accuracy and stability of remote protection devices, and ensuring reliable operation of power transmission lines. The research method can also be used in the evaluation and calibration of other models used in the field of relay protection.</w:t>
      </w:r>
    </w:p>
    <w:p w14:paraId="193B2228" w14:textId="77777777" w:rsidR="000145CF" w:rsidRDefault="000145CF" w:rsidP="005C74EC">
      <w:pPr>
        <w:overflowPunct w:val="0"/>
        <w:autoSpaceDE w:val="0"/>
        <w:autoSpaceDN w:val="0"/>
        <w:adjustRightInd w:val="0"/>
        <w:spacing w:before="240" w:after="240"/>
        <w:ind w:firstLine="284"/>
        <w:jc w:val="center"/>
        <w:textAlignment w:val="baseline"/>
        <w:rPr>
          <w:b/>
          <w:lang w:val="en-US"/>
        </w:rPr>
      </w:pPr>
      <w:r w:rsidRPr="008452C3">
        <w:rPr>
          <w:b/>
        </w:rPr>
        <w:t>REFERENCES</w:t>
      </w:r>
    </w:p>
    <w:p w14:paraId="65939977" w14:textId="1A91807E"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S. </w:t>
      </w:r>
      <w:proofErr w:type="spellStart"/>
      <w:r w:rsidRPr="00D245BE">
        <w:rPr>
          <w:sz w:val="20"/>
          <w:szCs w:val="20"/>
          <w:lang w:val="en-US"/>
        </w:rPr>
        <w:t>Amirov</w:t>
      </w:r>
      <w:proofErr w:type="spellEnd"/>
      <w:r w:rsidRPr="00D245BE">
        <w:rPr>
          <w:sz w:val="20"/>
          <w:szCs w:val="20"/>
          <w:lang w:val="en-US"/>
        </w:rPr>
        <w:t xml:space="preserve"> and A. </w:t>
      </w:r>
      <w:proofErr w:type="spellStart"/>
      <w:r w:rsidRPr="00D245BE">
        <w:rPr>
          <w:sz w:val="20"/>
          <w:szCs w:val="20"/>
          <w:lang w:val="en-US"/>
        </w:rPr>
        <w:t>Ataullayev</w:t>
      </w:r>
      <w:proofErr w:type="spellEnd"/>
      <w:r w:rsidRPr="00D245BE">
        <w:rPr>
          <w:sz w:val="20"/>
          <w:szCs w:val="20"/>
          <w:lang w:val="en-US"/>
        </w:rPr>
        <w:t xml:space="preserve">, “Sine-cosine rotating transformers in zenith angle converters,”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525</w:t>
      </w:r>
      <w:r w:rsidRPr="00D245BE">
        <w:rPr>
          <w:sz w:val="20"/>
          <w:szCs w:val="20"/>
          <w:lang w:val="en-US"/>
        </w:rPr>
        <w:t xml:space="preserve">, 03010 (2024). </w:t>
      </w:r>
      <w:hyperlink r:id="rId11" w:tgtFrame="_new" w:history="1">
        <w:r w:rsidRPr="00D245BE">
          <w:rPr>
            <w:rStyle w:val="a3"/>
            <w:sz w:val="20"/>
            <w:szCs w:val="20"/>
            <w:lang w:val="en-US"/>
          </w:rPr>
          <w:t>https://doi.org/10.1051/e3sconf/202452503010</w:t>
        </w:r>
      </w:hyperlink>
    </w:p>
    <w:p w14:paraId="6A735A65" w14:textId="5AFB1B64"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S. F. </w:t>
      </w:r>
      <w:proofErr w:type="spellStart"/>
      <w:r w:rsidRPr="00D245BE">
        <w:rPr>
          <w:sz w:val="20"/>
          <w:szCs w:val="20"/>
          <w:lang w:val="en-US"/>
        </w:rPr>
        <w:t>Amirov</w:t>
      </w:r>
      <w:proofErr w:type="spellEnd"/>
      <w:r w:rsidRPr="00D245BE">
        <w:rPr>
          <w:sz w:val="20"/>
          <w:szCs w:val="20"/>
          <w:lang w:val="en-US"/>
        </w:rPr>
        <w:t xml:space="preserve">, N. O. </w:t>
      </w:r>
      <w:proofErr w:type="spellStart"/>
      <w:r w:rsidRPr="00D245BE">
        <w:rPr>
          <w:sz w:val="20"/>
          <w:szCs w:val="20"/>
          <w:lang w:val="en-US"/>
        </w:rPr>
        <w:t>Ataullayev</w:t>
      </w:r>
      <w:proofErr w:type="spellEnd"/>
      <w:r w:rsidRPr="00D245BE">
        <w:rPr>
          <w:sz w:val="20"/>
          <w:szCs w:val="20"/>
          <w:lang w:val="en-US"/>
        </w:rPr>
        <w:t xml:space="preserve">, A. O. </w:t>
      </w:r>
      <w:proofErr w:type="spellStart"/>
      <w:r w:rsidRPr="00D245BE">
        <w:rPr>
          <w:sz w:val="20"/>
          <w:szCs w:val="20"/>
          <w:lang w:val="en-US"/>
        </w:rPr>
        <w:t>Ataullayev</w:t>
      </w:r>
      <w:proofErr w:type="spellEnd"/>
      <w:r w:rsidRPr="00D245BE">
        <w:rPr>
          <w:sz w:val="20"/>
          <w:szCs w:val="20"/>
          <w:lang w:val="en-US"/>
        </w:rPr>
        <w:t xml:space="preserve">, B. Q. </w:t>
      </w:r>
      <w:proofErr w:type="spellStart"/>
      <w:r w:rsidRPr="00D245BE">
        <w:rPr>
          <w:sz w:val="20"/>
          <w:szCs w:val="20"/>
          <w:lang w:val="en-US"/>
        </w:rPr>
        <w:t>Muxammadov</w:t>
      </w:r>
      <w:proofErr w:type="spellEnd"/>
      <w:r w:rsidRPr="00D245BE">
        <w:rPr>
          <w:sz w:val="20"/>
          <w:szCs w:val="20"/>
          <w:lang w:val="en-US"/>
        </w:rPr>
        <w:t xml:space="preserve">, and A. U. </w:t>
      </w:r>
      <w:proofErr w:type="spellStart"/>
      <w:r w:rsidRPr="00D245BE">
        <w:rPr>
          <w:sz w:val="20"/>
          <w:szCs w:val="20"/>
          <w:lang w:val="en-US"/>
        </w:rPr>
        <w:t>Majidov</w:t>
      </w:r>
      <w:proofErr w:type="spellEnd"/>
      <w:r w:rsidRPr="00D245BE">
        <w:rPr>
          <w:sz w:val="20"/>
          <w:szCs w:val="20"/>
          <w:lang w:val="en-US"/>
        </w:rPr>
        <w:t xml:space="preserve">, “Methods for reducing the temperature components of </w:t>
      </w:r>
      <w:proofErr w:type="spellStart"/>
      <w:r w:rsidRPr="00D245BE">
        <w:rPr>
          <w:sz w:val="20"/>
          <w:szCs w:val="20"/>
          <w:lang w:val="en-US"/>
        </w:rPr>
        <w:t>magnetomodulation</w:t>
      </w:r>
      <w:proofErr w:type="spellEnd"/>
      <w:r w:rsidRPr="00D245BE">
        <w:rPr>
          <w:sz w:val="20"/>
          <w:szCs w:val="20"/>
          <w:lang w:val="en-US"/>
        </w:rPr>
        <w:t xml:space="preserve"> DC convertors errors,”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417</w:t>
      </w:r>
      <w:r w:rsidRPr="00D245BE">
        <w:rPr>
          <w:sz w:val="20"/>
          <w:szCs w:val="20"/>
          <w:lang w:val="en-US"/>
        </w:rPr>
        <w:t xml:space="preserve">, 03011 (2023). </w:t>
      </w:r>
      <w:hyperlink r:id="rId12" w:tgtFrame="_new" w:history="1">
        <w:r w:rsidRPr="00D245BE">
          <w:rPr>
            <w:rStyle w:val="a3"/>
            <w:sz w:val="20"/>
            <w:szCs w:val="20"/>
            <w:lang w:val="en-US"/>
          </w:rPr>
          <w:t>https://doi.org/10.1051/e3sconf/202341703011</w:t>
        </w:r>
      </w:hyperlink>
    </w:p>
    <w:p w14:paraId="665FD1AB" w14:textId="6E56BF51"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A. </w:t>
      </w:r>
      <w:proofErr w:type="spellStart"/>
      <w:r w:rsidRPr="00D245BE">
        <w:rPr>
          <w:sz w:val="20"/>
          <w:szCs w:val="20"/>
          <w:lang w:val="en-US"/>
        </w:rPr>
        <w:t>Tovboyev</w:t>
      </w:r>
      <w:proofErr w:type="spellEnd"/>
      <w:r w:rsidRPr="00D245BE">
        <w:rPr>
          <w:sz w:val="20"/>
          <w:szCs w:val="20"/>
          <w:lang w:val="en-US"/>
        </w:rPr>
        <w:t xml:space="preserve">, I. </w:t>
      </w:r>
      <w:proofErr w:type="spellStart"/>
      <w:r w:rsidRPr="00D245BE">
        <w:rPr>
          <w:sz w:val="20"/>
          <w:szCs w:val="20"/>
          <w:lang w:val="en-US"/>
        </w:rPr>
        <w:t>Togayev</w:t>
      </w:r>
      <w:proofErr w:type="spellEnd"/>
      <w:r w:rsidRPr="00D245BE">
        <w:rPr>
          <w:sz w:val="20"/>
          <w:szCs w:val="20"/>
          <w:lang w:val="en-US"/>
        </w:rPr>
        <w:t xml:space="preserve">, I. </w:t>
      </w:r>
      <w:proofErr w:type="spellStart"/>
      <w:r w:rsidRPr="00D245BE">
        <w:rPr>
          <w:sz w:val="20"/>
          <w:szCs w:val="20"/>
          <w:lang w:val="en-US"/>
        </w:rPr>
        <w:t>Uzoqov</w:t>
      </w:r>
      <w:proofErr w:type="spellEnd"/>
      <w:r w:rsidRPr="00D245BE">
        <w:rPr>
          <w:sz w:val="20"/>
          <w:szCs w:val="20"/>
          <w:lang w:val="en-US"/>
        </w:rPr>
        <w:t xml:space="preserve">, and G. </w:t>
      </w:r>
      <w:proofErr w:type="spellStart"/>
      <w:r w:rsidRPr="00D245BE">
        <w:rPr>
          <w:sz w:val="20"/>
          <w:szCs w:val="20"/>
          <w:lang w:val="en-US"/>
        </w:rPr>
        <w:t>Nodirov</w:t>
      </w:r>
      <w:proofErr w:type="spellEnd"/>
      <w:r w:rsidRPr="00D245BE">
        <w:rPr>
          <w:sz w:val="20"/>
          <w:szCs w:val="20"/>
          <w:lang w:val="en-US"/>
        </w:rPr>
        <w:t xml:space="preserve">, “Use of reactive power sources in improving the quality of electricity,”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417</w:t>
      </w:r>
      <w:r w:rsidRPr="00D245BE">
        <w:rPr>
          <w:sz w:val="20"/>
          <w:szCs w:val="20"/>
          <w:lang w:val="en-US"/>
        </w:rPr>
        <w:t xml:space="preserve">, 03001 (2023). </w:t>
      </w:r>
      <w:hyperlink r:id="rId13" w:tgtFrame="_new" w:history="1">
        <w:r w:rsidRPr="00D245BE">
          <w:rPr>
            <w:rStyle w:val="a3"/>
            <w:sz w:val="20"/>
            <w:szCs w:val="20"/>
            <w:lang w:val="en-US"/>
          </w:rPr>
          <w:t>https://doi.org/10.1051/e3sconf/202341703001</w:t>
        </w:r>
      </w:hyperlink>
    </w:p>
    <w:p w14:paraId="04FB8C6E" w14:textId="10F66729"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I. </w:t>
      </w:r>
      <w:proofErr w:type="spellStart"/>
      <w:r w:rsidRPr="00D245BE">
        <w:rPr>
          <w:sz w:val="20"/>
          <w:szCs w:val="20"/>
          <w:lang w:val="en-US"/>
        </w:rPr>
        <w:t>Togayev</w:t>
      </w:r>
      <w:proofErr w:type="spellEnd"/>
      <w:r w:rsidRPr="00D245BE">
        <w:rPr>
          <w:sz w:val="20"/>
          <w:szCs w:val="20"/>
          <w:lang w:val="en-US"/>
        </w:rPr>
        <w:t xml:space="preserve">, A. </w:t>
      </w:r>
      <w:proofErr w:type="spellStart"/>
      <w:r w:rsidRPr="00D245BE">
        <w:rPr>
          <w:sz w:val="20"/>
          <w:szCs w:val="20"/>
          <w:lang w:val="en-US"/>
        </w:rPr>
        <w:t>Tovbaev</w:t>
      </w:r>
      <w:proofErr w:type="spellEnd"/>
      <w:r w:rsidRPr="00D245BE">
        <w:rPr>
          <w:sz w:val="20"/>
          <w:szCs w:val="20"/>
          <w:lang w:val="en-US"/>
        </w:rPr>
        <w:t xml:space="preserve">, and G. </w:t>
      </w:r>
      <w:proofErr w:type="spellStart"/>
      <w:r w:rsidRPr="00D245BE">
        <w:rPr>
          <w:sz w:val="20"/>
          <w:szCs w:val="20"/>
          <w:lang w:val="en-US"/>
        </w:rPr>
        <w:t>Nodirov</w:t>
      </w:r>
      <w:proofErr w:type="spellEnd"/>
      <w:r w:rsidRPr="00D245BE">
        <w:rPr>
          <w:sz w:val="20"/>
          <w:szCs w:val="20"/>
          <w:lang w:val="en-US"/>
        </w:rPr>
        <w:t xml:space="preserve">, “Assessment of the quality of electricity by applying reactive power sources,”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525</w:t>
      </w:r>
      <w:r w:rsidRPr="00D245BE">
        <w:rPr>
          <w:sz w:val="20"/>
          <w:szCs w:val="20"/>
          <w:lang w:val="en-US"/>
        </w:rPr>
        <w:t xml:space="preserve">, 03004 (2024). </w:t>
      </w:r>
      <w:hyperlink r:id="rId14" w:tgtFrame="_new" w:history="1">
        <w:r w:rsidRPr="00D245BE">
          <w:rPr>
            <w:rStyle w:val="a3"/>
            <w:sz w:val="20"/>
            <w:szCs w:val="20"/>
            <w:lang w:val="en-US"/>
          </w:rPr>
          <w:t>https://doi.org/10.1051/e3sconf/202452503004</w:t>
        </w:r>
      </w:hyperlink>
    </w:p>
    <w:p w14:paraId="4146FC60" w14:textId="57E0568D"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G. </w:t>
      </w:r>
      <w:proofErr w:type="spellStart"/>
      <w:r w:rsidRPr="00D245BE">
        <w:rPr>
          <w:sz w:val="20"/>
          <w:szCs w:val="20"/>
          <w:lang w:val="en-US"/>
        </w:rPr>
        <w:t>Boynazarov</w:t>
      </w:r>
      <w:proofErr w:type="spellEnd"/>
      <w:r w:rsidRPr="00D245BE">
        <w:rPr>
          <w:sz w:val="20"/>
          <w:szCs w:val="20"/>
          <w:lang w:val="en-US"/>
        </w:rPr>
        <w:t xml:space="preserve">, A. </w:t>
      </w:r>
      <w:proofErr w:type="spellStart"/>
      <w:r w:rsidRPr="00D245BE">
        <w:rPr>
          <w:sz w:val="20"/>
          <w:szCs w:val="20"/>
          <w:lang w:val="en-US"/>
        </w:rPr>
        <w:t>Tovbaev</w:t>
      </w:r>
      <w:proofErr w:type="spellEnd"/>
      <w:r w:rsidRPr="00D245BE">
        <w:rPr>
          <w:sz w:val="20"/>
          <w:szCs w:val="20"/>
          <w:lang w:val="en-US"/>
        </w:rPr>
        <w:t xml:space="preserve">, and U. </w:t>
      </w:r>
      <w:proofErr w:type="spellStart"/>
      <w:r w:rsidRPr="00D245BE">
        <w:rPr>
          <w:sz w:val="20"/>
          <w:szCs w:val="20"/>
          <w:lang w:val="en-US"/>
        </w:rPr>
        <w:t>Usarov</w:t>
      </w:r>
      <w:proofErr w:type="spellEnd"/>
      <w:r w:rsidRPr="00D245BE">
        <w:rPr>
          <w:sz w:val="20"/>
          <w:szCs w:val="20"/>
          <w:lang w:val="en-US"/>
        </w:rPr>
        <w:t xml:space="preserve">, “Methodology of experimental research of voltage quality in electrical circuit,”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548</w:t>
      </w:r>
      <w:r w:rsidRPr="00D245BE">
        <w:rPr>
          <w:sz w:val="20"/>
          <w:szCs w:val="20"/>
          <w:lang w:val="en-US"/>
        </w:rPr>
        <w:t xml:space="preserve">, 03009 (2024). </w:t>
      </w:r>
      <w:hyperlink r:id="rId15" w:tgtFrame="_new" w:history="1">
        <w:r w:rsidRPr="00D245BE">
          <w:rPr>
            <w:rStyle w:val="a3"/>
            <w:sz w:val="20"/>
            <w:szCs w:val="20"/>
            <w:lang w:val="en-US"/>
          </w:rPr>
          <w:t>https://doi.org/10.1051/e3sconf/202454803009</w:t>
        </w:r>
      </w:hyperlink>
    </w:p>
    <w:p w14:paraId="5B4CD35A" w14:textId="54654413"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N. </w:t>
      </w:r>
      <w:proofErr w:type="spellStart"/>
      <w:r w:rsidRPr="00D245BE">
        <w:rPr>
          <w:sz w:val="20"/>
          <w:szCs w:val="20"/>
          <w:lang w:val="en-US"/>
        </w:rPr>
        <w:t>Ataullayev</w:t>
      </w:r>
      <w:proofErr w:type="spellEnd"/>
      <w:r w:rsidRPr="00D245BE">
        <w:rPr>
          <w:sz w:val="20"/>
          <w:szCs w:val="20"/>
          <w:lang w:val="en-US"/>
        </w:rPr>
        <w:t xml:space="preserve">, A. </w:t>
      </w:r>
      <w:proofErr w:type="spellStart"/>
      <w:r w:rsidRPr="00D245BE">
        <w:rPr>
          <w:sz w:val="20"/>
          <w:szCs w:val="20"/>
          <w:lang w:val="en-US"/>
        </w:rPr>
        <w:t>Norqulov</w:t>
      </w:r>
      <w:proofErr w:type="spellEnd"/>
      <w:r w:rsidRPr="00D245BE">
        <w:rPr>
          <w:sz w:val="20"/>
          <w:szCs w:val="20"/>
          <w:lang w:val="en-US"/>
        </w:rPr>
        <w:t xml:space="preserve">, B. </w:t>
      </w:r>
      <w:proofErr w:type="spellStart"/>
      <w:r w:rsidRPr="00D245BE">
        <w:rPr>
          <w:sz w:val="20"/>
          <w:szCs w:val="20"/>
          <w:lang w:val="en-US"/>
        </w:rPr>
        <w:t>Muxammadov</w:t>
      </w:r>
      <w:proofErr w:type="spellEnd"/>
      <w:r w:rsidRPr="00D245BE">
        <w:rPr>
          <w:sz w:val="20"/>
          <w:szCs w:val="20"/>
          <w:lang w:val="en-US"/>
        </w:rPr>
        <w:t xml:space="preserve">, A. </w:t>
      </w:r>
      <w:proofErr w:type="spellStart"/>
      <w:r w:rsidRPr="00D245BE">
        <w:rPr>
          <w:sz w:val="20"/>
          <w:szCs w:val="20"/>
          <w:lang w:val="en-US"/>
        </w:rPr>
        <w:t>Majidov</w:t>
      </w:r>
      <w:proofErr w:type="spellEnd"/>
      <w:r w:rsidRPr="00D245BE">
        <w:rPr>
          <w:sz w:val="20"/>
          <w:szCs w:val="20"/>
          <w:lang w:val="en-US"/>
        </w:rPr>
        <w:t xml:space="preserve">, and I. </w:t>
      </w:r>
      <w:proofErr w:type="spellStart"/>
      <w:r w:rsidRPr="00D245BE">
        <w:rPr>
          <w:sz w:val="20"/>
          <w:szCs w:val="20"/>
          <w:lang w:val="en-US"/>
        </w:rPr>
        <w:t>Tog’ayev</w:t>
      </w:r>
      <w:proofErr w:type="spellEnd"/>
      <w:r w:rsidRPr="00D245BE">
        <w:rPr>
          <w:sz w:val="20"/>
          <w:szCs w:val="20"/>
          <w:lang w:val="en-US"/>
        </w:rPr>
        <w:t xml:space="preserve">, “Principles of protection against single phase earth faults in networks with capacitive current compensation,”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548</w:t>
      </w:r>
      <w:r w:rsidRPr="00D245BE">
        <w:rPr>
          <w:sz w:val="20"/>
          <w:szCs w:val="20"/>
          <w:lang w:val="en-US"/>
        </w:rPr>
        <w:t xml:space="preserve">, 06008 (2024). </w:t>
      </w:r>
      <w:hyperlink r:id="rId16" w:tgtFrame="_new" w:history="1">
        <w:r w:rsidRPr="00D245BE">
          <w:rPr>
            <w:rStyle w:val="a3"/>
            <w:sz w:val="20"/>
            <w:szCs w:val="20"/>
            <w:lang w:val="en-US"/>
          </w:rPr>
          <w:t>https://doi.org/10.1051/e3sconf/202454806008</w:t>
        </w:r>
      </w:hyperlink>
    </w:p>
    <w:p w14:paraId="2D5513CA" w14:textId="4BF17979"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Z. I. </w:t>
      </w:r>
      <w:proofErr w:type="spellStart"/>
      <w:r w:rsidRPr="00D245BE">
        <w:rPr>
          <w:sz w:val="20"/>
          <w:szCs w:val="20"/>
          <w:lang w:val="en-US"/>
        </w:rPr>
        <w:t>Jumayev</w:t>
      </w:r>
      <w:proofErr w:type="spellEnd"/>
      <w:r w:rsidRPr="00D245BE">
        <w:rPr>
          <w:sz w:val="20"/>
          <w:szCs w:val="20"/>
          <w:lang w:val="en-US"/>
        </w:rPr>
        <w:t xml:space="preserve">, A. I. </w:t>
      </w:r>
      <w:proofErr w:type="spellStart"/>
      <w:r w:rsidRPr="00D245BE">
        <w:rPr>
          <w:sz w:val="20"/>
          <w:szCs w:val="20"/>
          <w:lang w:val="en-US"/>
        </w:rPr>
        <w:t>Karshibayev</w:t>
      </w:r>
      <w:proofErr w:type="spellEnd"/>
      <w:r w:rsidRPr="00D245BE">
        <w:rPr>
          <w:sz w:val="20"/>
          <w:szCs w:val="20"/>
          <w:lang w:val="en-US"/>
        </w:rPr>
        <w:t xml:space="preserve">, M. K. </w:t>
      </w:r>
      <w:proofErr w:type="spellStart"/>
      <w:r w:rsidRPr="00D245BE">
        <w:rPr>
          <w:sz w:val="20"/>
          <w:szCs w:val="20"/>
          <w:lang w:val="en-US"/>
        </w:rPr>
        <w:t>Sayidov</w:t>
      </w:r>
      <w:proofErr w:type="spellEnd"/>
      <w:r w:rsidRPr="00D245BE">
        <w:rPr>
          <w:sz w:val="20"/>
          <w:szCs w:val="20"/>
          <w:lang w:val="en-US"/>
        </w:rPr>
        <w:t xml:space="preserve">, and S. G. </w:t>
      </w:r>
      <w:proofErr w:type="spellStart"/>
      <w:r w:rsidRPr="00D245BE">
        <w:rPr>
          <w:sz w:val="20"/>
          <w:szCs w:val="20"/>
          <w:lang w:val="en-US"/>
        </w:rPr>
        <w:t>Shirinov</w:t>
      </w:r>
      <w:proofErr w:type="spellEnd"/>
      <w:r w:rsidRPr="00D245BE">
        <w:rPr>
          <w:sz w:val="20"/>
          <w:szCs w:val="20"/>
          <w:lang w:val="en-US"/>
        </w:rPr>
        <w:t xml:space="preserve">, “Analysis of climate-meteorological and technological factors affecting electricity consumption of mining enterprises,” </w:t>
      </w:r>
      <w:proofErr w:type="spellStart"/>
      <w:r w:rsidRPr="00D245BE">
        <w:rPr>
          <w:i/>
          <w:iCs/>
          <w:sz w:val="20"/>
          <w:szCs w:val="20"/>
          <w:lang w:val="en-US"/>
        </w:rPr>
        <w:t>Vibroengineering</w:t>
      </w:r>
      <w:proofErr w:type="spellEnd"/>
      <w:r w:rsidRPr="00D245BE">
        <w:rPr>
          <w:i/>
          <w:iCs/>
          <w:sz w:val="20"/>
          <w:szCs w:val="20"/>
          <w:lang w:val="en-US"/>
        </w:rPr>
        <w:t xml:space="preserve"> Procedia</w:t>
      </w:r>
      <w:r w:rsidRPr="00D245BE">
        <w:rPr>
          <w:sz w:val="20"/>
          <w:szCs w:val="20"/>
          <w:lang w:val="en-US"/>
        </w:rPr>
        <w:t xml:space="preserve"> </w:t>
      </w:r>
      <w:r w:rsidRPr="00D245BE">
        <w:rPr>
          <w:b/>
          <w:bCs/>
          <w:sz w:val="20"/>
          <w:szCs w:val="20"/>
          <w:lang w:val="en-US"/>
        </w:rPr>
        <w:t>54</w:t>
      </w:r>
      <w:r w:rsidRPr="00D245BE">
        <w:rPr>
          <w:sz w:val="20"/>
          <w:szCs w:val="20"/>
          <w:lang w:val="en-US"/>
        </w:rPr>
        <w:t xml:space="preserve">, 293–299 (2024). </w:t>
      </w:r>
      <w:hyperlink r:id="rId17" w:tgtFrame="_new" w:history="1">
        <w:r w:rsidRPr="00D245BE">
          <w:rPr>
            <w:rStyle w:val="a3"/>
            <w:sz w:val="20"/>
            <w:szCs w:val="20"/>
            <w:lang w:val="en-US"/>
          </w:rPr>
          <w:t>https://doi.org/10.21595/vp.2024.24047</w:t>
        </w:r>
      </w:hyperlink>
    </w:p>
    <w:p w14:paraId="33E4FC08" w14:textId="09CDF85E"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A. </w:t>
      </w:r>
      <w:proofErr w:type="spellStart"/>
      <w:r w:rsidRPr="00D245BE">
        <w:rPr>
          <w:sz w:val="20"/>
          <w:szCs w:val="20"/>
          <w:lang w:val="en-US"/>
        </w:rPr>
        <w:t>Tovbaev</w:t>
      </w:r>
      <w:proofErr w:type="spellEnd"/>
      <w:r w:rsidRPr="00D245BE">
        <w:rPr>
          <w:sz w:val="20"/>
          <w:szCs w:val="20"/>
          <w:lang w:val="en-US"/>
        </w:rPr>
        <w:t xml:space="preserve">, M. </w:t>
      </w:r>
      <w:proofErr w:type="spellStart"/>
      <w:r w:rsidRPr="00D245BE">
        <w:rPr>
          <w:sz w:val="20"/>
          <w:szCs w:val="20"/>
          <w:lang w:val="en-US"/>
        </w:rPr>
        <w:t>Ibadullayev</w:t>
      </w:r>
      <w:proofErr w:type="spellEnd"/>
      <w:r w:rsidRPr="00D245BE">
        <w:rPr>
          <w:sz w:val="20"/>
          <w:szCs w:val="20"/>
          <w:lang w:val="en-US"/>
        </w:rPr>
        <w:t xml:space="preserve">, and M. </w:t>
      </w:r>
      <w:proofErr w:type="spellStart"/>
      <w:r w:rsidRPr="00D245BE">
        <w:rPr>
          <w:sz w:val="20"/>
          <w:szCs w:val="20"/>
          <w:lang w:val="en-US"/>
        </w:rPr>
        <w:t>Davronova</w:t>
      </w:r>
      <w:proofErr w:type="spellEnd"/>
      <w:r w:rsidRPr="00D245BE">
        <w:rPr>
          <w:sz w:val="20"/>
          <w:szCs w:val="20"/>
          <w:lang w:val="en-US"/>
        </w:rPr>
        <w:t xml:space="preserve">, “Study of subharmonic oscillation processes in </w:t>
      </w:r>
      <w:proofErr w:type="spellStart"/>
      <w:r w:rsidRPr="00D245BE">
        <w:rPr>
          <w:sz w:val="20"/>
          <w:szCs w:val="20"/>
          <w:lang w:val="en-US"/>
        </w:rPr>
        <w:t>ferroresonance</w:t>
      </w:r>
      <w:proofErr w:type="spellEnd"/>
      <w:r w:rsidRPr="00D245BE">
        <w:rPr>
          <w:sz w:val="20"/>
          <w:szCs w:val="20"/>
          <w:lang w:val="en-US"/>
        </w:rPr>
        <w:t xml:space="preserve"> circuits,”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525</w:t>
      </w:r>
      <w:r w:rsidRPr="00D245BE">
        <w:rPr>
          <w:sz w:val="20"/>
          <w:szCs w:val="20"/>
          <w:lang w:val="en-US"/>
        </w:rPr>
        <w:t xml:space="preserve">, 03008 (2024). </w:t>
      </w:r>
      <w:hyperlink r:id="rId18" w:tgtFrame="_new" w:history="1">
        <w:r w:rsidRPr="00D245BE">
          <w:rPr>
            <w:rStyle w:val="a3"/>
            <w:sz w:val="20"/>
            <w:szCs w:val="20"/>
            <w:lang w:val="en-US"/>
          </w:rPr>
          <w:t>https://doi.org/10.1051/e3sconf/202452503008</w:t>
        </w:r>
      </w:hyperlink>
    </w:p>
    <w:p w14:paraId="72A59BF7" w14:textId="3DBDE6B8"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lastRenderedPageBreak/>
        <w:t xml:space="preserve">  B. S. </w:t>
      </w:r>
      <w:proofErr w:type="spellStart"/>
      <w:r w:rsidRPr="00D245BE">
        <w:rPr>
          <w:sz w:val="20"/>
          <w:szCs w:val="20"/>
          <w:lang w:val="en-US"/>
        </w:rPr>
        <w:t>Narzullayev</w:t>
      </w:r>
      <w:proofErr w:type="spellEnd"/>
      <w:r w:rsidRPr="00D245BE">
        <w:rPr>
          <w:sz w:val="20"/>
          <w:szCs w:val="20"/>
          <w:lang w:val="en-US"/>
        </w:rPr>
        <w:t xml:space="preserve"> and M. A. </w:t>
      </w:r>
      <w:proofErr w:type="spellStart"/>
      <w:r w:rsidRPr="00D245BE">
        <w:rPr>
          <w:sz w:val="20"/>
          <w:szCs w:val="20"/>
          <w:lang w:val="en-US"/>
        </w:rPr>
        <w:t>Eshmirzaev</w:t>
      </w:r>
      <w:proofErr w:type="spellEnd"/>
      <w:r w:rsidRPr="00D245BE">
        <w:rPr>
          <w:sz w:val="20"/>
          <w:szCs w:val="20"/>
          <w:lang w:val="en-US"/>
        </w:rPr>
        <w:t xml:space="preserve">, “Causes of the appearance of current waves in high voltage electric arc furnaces, and methods of their reduction,”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417</w:t>
      </w:r>
      <w:r w:rsidRPr="00D245BE">
        <w:rPr>
          <w:sz w:val="20"/>
          <w:szCs w:val="20"/>
          <w:lang w:val="en-US"/>
        </w:rPr>
        <w:t xml:space="preserve">, 03003 (2023). </w:t>
      </w:r>
      <w:hyperlink r:id="rId19" w:tgtFrame="_new" w:history="1">
        <w:r w:rsidRPr="00D245BE">
          <w:rPr>
            <w:rStyle w:val="a3"/>
            <w:sz w:val="20"/>
            <w:szCs w:val="20"/>
            <w:lang w:val="en-US"/>
          </w:rPr>
          <w:t>https://doi.org/10.1051/e3sconf/202341703003</w:t>
        </w:r>
      </w:hyperlink>
    </w:p>
    <w:p w14:paraId="565D437F" w14:textId="39490001"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A. </w:t>
      </w:r>
      <w:proofErr w:type="spellStart"/>
      <w:r w:rsidRPr="00D245BE">
        <w:rPr>
          <w:sz w:val="20"/>
          <w:szCs w:val="20"/>
          <w:lang w:val="en-US"/>
        </w:rPr>
        <w:t>Tovbaev</w:t>
      </w:r>
      <w:proofErr w:type="spellEnd"/>
      <w:r w:rsidRPr="00D245BE">
        <w:rPr>
          <w:sz w:val="20"/>
          <w:szCs w:val="20"/>
          <w:lang w:val="en-US"/>
        </w:rPr>
        <w:t xml:space="preserve">, I. </w:t>
      </w:r>
      <w:proofErr w:type="spellStart"/>
      <w:r w:rsidRPr="00D245BE">
        <w:rPr>
          <w:sz w:val="20"/>
          <w:szCs w:val="20"/>
          <w:lang w:val="en-US"/>
        </w:rPr>
        <w:t>Togaev</w:t>
      </w:r>
      <w:proofErr w:type="spellEnd"/>
      <w:r w:rsidRPr="00D245BE">
        <w:rPr>
          <w:sz w:val="20"/>
          <w:szCs w:val="20"/>
          <w:lang w:val="en-US"/>
        </w:rPr>
        <w:t xml:space="preserve">, U. </w:t>
      </w:r>
      <w:proofErr w:type="spellStart"/>
      <w:r w:rsidRPr="00D245BE">
        <w:rPr>
          <w:sz w:val="20"/>
          <w:szCs w:val="20"/>
          <w:lang w:val="en-US"/>
        </w:rPr>
        <w:t>Usarov</w:t>
      </w:r>
      <w:proofErr w:type="spellEnd"/>
      <w:r w:rsidRPr="00D245BE">
        <w:rPr>
          <w:sz w:val="20"/>
          <w:szCs w:val="20"/>
          <w:lang w:val="en-US"/>
        </w:rPr>
        <w:t xml:space="preserve">, and G. </w:t>
      </w:r>
      <w:proofErr w:type="spellStart"/>
      <w:r w:rsidRPr="00D245BE">
        <w:rPr>
          <w:sz w:val="20"/>
          <w:szCs w:val="20"/>
          <w:lang w:val="en-US"/>
        </w:rPr>
        <w:t>Nodirov</w:t>
      </w:r>
      <w:proofErr w:type="spellEnd"/>
      <w:r w:rsidRPr="00D245BE">
        <w:rPr>
          <w:sz w:val="20"/>
          <w:szCs w:val="20"/>
          <w:lang w:val="en-US"/>
        </w:rPr>
        <w:t xml:space="preserve">, “Reactive power compensation helps maintain a stable voltage profile across the network,”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3331</w:t>
      </w:r>
      <w:r w:rsidRPr="00D245BE">
        <w:rPr>
          <w:sz w:val="20"/>
          <w:szCs w:val="20"/>
          <w:lang w:val="en-US"/>
        </w:rPr>
        <w:t xml:space="preserve">, 060014 (2025). </w:t>
      </w:r>
      <w:hyperlink r:id="rId20" w:tgtFrame="_new" w:history="1">
        <w:r w:rsidRPr="00D245BE">
          <w:rPr>
            <w:rStyle w:val="a3"/>
            <w:sz w:val="20"/>
            <w:szCs w:val="20"/>
            <w:lang w:val="en-US"/>
          </w:rPr>
          <w:t>https://doi.org/10.1063/5.0307209</w:t>
        </w:r>
      </w:hyperlink>
    </w:p>
    <w:p w14:paraId="52F34736" w14:textId="4091F410"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A. </w:t>
      </w:r>
      <w:proofErr w:type="spellStart"/>
      <w:r w:rsidRPr="00D245BE">
        <w:rPr>
          <w:sz w:val="20"/>
          <w:szCs w:val="20"/>
          <w:lang w:val="en-US"/>
        </w:rPr>
        <w:t>Norqulov</w:t>
      </w:r>
      <w:proofErr w:type="spellEnd"/>
      <w:r w:rsidRPr="00D245BE">
        <w:rPr>
          <w:sz w:val="20"/>
          <w:szCs w:val="20"/>
          <w:lang w:val="en-US"/>
        </w:rPr>
        <w:t xml:space="preserve"> and F. </w:t>
      </w:r>
      <w:proofErr w:type="spellStart"/>
      <w:r w:rsidRPr="00D245BE">
        <w:rPr>
          <w:sz w:val="20"/>
          <w:szCs w:val="20"/>
          <w:lang w:val="en-US"/>
        </w:rPr>
        <w:t>Raximov</w:t>
      </w:r>
      <w:proofErr w:type="spellEnd"/>
      <w:r w:rsidRPr="00D245BE">
        <w:rPr>
          <w:sz w:val="20"/>
          <w:szCs w:val="20"/>
          <w:lang w:val="en-US"/>
        </w:rPr>
        <w:t xml:space="preserve">, “Methods for evaluating financial and economic effectiveness of investment projects in the energy sector with time factor considerations,”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3331</w:t>
      </w:r>
      <w:r w:rsidRPr="00D245BE">
        <w:rPr>
          <w:sz w:val="20"/>
          <w:szCs w:val="20"/>
          <w:lang w:val="en-US"/>
        </w:rPr>
        <w:t xml:space="preserve">, 030070 (2025). </w:t>
      </w:r>
      <w:hyperlink r:id="rId21" w:tgtFrame="_new" w:history="1">
        <w:r w:rsidRPr="00D245BE">
          <w:rPr>
            <w:rStyle w:val="a3"/>
            <w:sz w:val="20"/>
            <w:szCs w:val="20"/>
            <w:lang w:val="en-US"/>
          </w:rPr>
          <w:t>https://doi.org/10.1063/5.0306104</w:t>
        </w:r>
      </w:hyperlink>
    </w:p>
    <w:p w14:paraId="59FFC7EB" w14:textId="3A4CF184"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S. </w:t>
      </w:r>
      <w:proofErr w:type="spellStart"/>
      <w:r w:rsidRPr="00D245BE">
        <w:rPr>
          <w:sz w:val="20"/>
          <w:szCs w:val="20"/>
          <w:lang w:val="en-US"/>
        </w:rPr>
        <w:t>Abdullaev</w:t>
      </w:r>
      <w:proofErr w:type="spellEnd"/>
      <w:r w:rsidRPr="00D245BE">
        <w:rPr>
          <w:sz w:val="20"/>
          <w:szCs w:val="20"/>
          <w:lang w:val="en-US"/>
        </w:rPr>
        <w:t xml:space="preserve">, Z. </w:t>
      </w:r>
      <w:proofErr w:type="spellStart"/>
      <w:r w:rsidRPr="00D245BE">
        <w:rPr>
          <w:sz w:val="20"/>
          <w:szCs w:val="20"/>
          <w:lang w:val="en-US"/>
        </w:rPr>
        <w:t>Eshmurodov</w:t>
      </w:r>
      <w:proofErr w:type="spellEnd"/>
      <w:r w:rsidRPr="00D245BE">
        <w:rPr>
          <w:sz w:val="20"/>
          <w:szCs w:val="20"/>
          <w:lang w:val="en-US"/>
        </w:rPr>
        <w:t xml:space="preserve">, and I. </w:t>
      </w:r>
      <w:proofErr w:type="spellStart"/>
      <w:r w:rsidRPr="00D245BE">
        <w:rPr>
          <w:sz w:val="20"/>
          <w:szCs w:val="20"/>
          <w:lang w:val="en-US"/>
        </w:rPr>
        <w:t>Togaev</w:t>
      </w:r>
      <w:proofErr w:type="spellEnd"/>
      <w:r w:rsidRPr="00D245BE">
        <w:rPr>
          <w:sz w:val="20"/>
          <w:szCs w:val="20"/>
          <w:lang w:val="en-US"/>
        </w:rPr>
        <w:t xml:space="preserve">, “A systematic analysis of the gradual increase in quality indicators of electricity using reactive power sources involves several steps,”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3331</w:t>
      </w:r>
      <w:r w:rsidRPr="00D245BE">
        <w:rPr>
          <w:sz w:val="20"/>
          <w:szCs w:val="20"/>
          <w:lang w:val="en-US"/>
        </w:rPr>
        <w:t xml:space="preserve">, 040051 (2025). </w:t>
      </w:r>
      <w:hyperlink r:id="rId22" w:tgtFrame="_new" w:history="1">
        <w:r w:rsidRPr="00D245BE">
          <w:rPr>
            <w:rStyle w:val="a3"/>
            <w:sz w:val="20"/>
            <w:szCs w:val="20"/>
            <w:lang w:val="en-US"/>
          </w:rPr>
          <w:t>https://doi.org/10.1063/5.0306786</w:t>
        </w:r>
      </w:hyperlink>
    </w:p>
    <w:p w14:paraId="44A57264" w14:textId="34DA176A"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S. F. </w:t>
      </w:r>
      <w:proofErr w:type="spellStart"/>
      <w:r w:rsidRPr="00D245BE">
        <w:rPr>
          <w:sz w:val="20"/>
          <w:szCs w:val="20"/>
          <w:lang w:val="en-US"/>
        </w:rPr>
        <w:t>Amirov</w:t>
      </w:r>
      <w:proofErr w:type="spellEnd"/>
      <w:r w:rsidRPr="00D245BE">
        <w:rPr>
          <w:sz w:val="20"/>
          <w:szCs w:val="20"/>
          <w:lang w:val="en-US"/>
        </w:rPr>
        <w:t xml:space="preserve">, A. O. </w:t>
      </w:r>
      <w:proofErr w:type="spellStart"/>
      <w:r w:rsidRPr="00D245BE">
        <w:rPr>
          <w:sz w:val="20"/>
          <w:szCs w:val="20"/>
          <w:lang w:val="en-US"/>
        </w:rPr>
        <w:t>Ataullayev</w:t>
      </w:r>
      <w:proofErr w:type="spellEnd"/>
      <w:r w:rsidRPr="00D245BE">
        <w:rPr>
          <w:sz w:val="20"/>
          <w:szCs w:val="20"/>
          <w:lang w:val="en-US"/>
        </w:rPr>
        <w:t xml:space="preserve">, M. K. </w:t>
      </w:r>
      <w:proofErr w:type="spellStart"/>
      <w:r w:rsidRPr="00D245BE">
        <w:rPr>
          <w:sz w:val="20"/>
          <w:szCs w:val="20"/>
          <w:lang w:val="en-US"/>
        </w:rPr>
        <w:t>Sayidov</w:t>
      </w:r>
      <w:proofErr w:type="spellEnd"/>
      <w:r w:rsidRPr="00D245BE">
        <w:rPr>
          <w:sz w:val="20"/>
          <w:szCs w:val="20"/>
          <w:lang w:val="en-US"/>
        </w:rPr>
        <w:t xml:space="preserve">, and I. B. </w:t>
      </w:r>
      <w:proofErr w:type="spellStart"/>
      <w:r w:rsidRPr="00D245BE">
        <w:rPr>
          <w:sz w:val="20"/>
          <w:szCs w:val="20"/>
          <w:lang w:val="en-US"/>
        </w:rPr>
        <w:t>Togayev</w:t>
      </w:r>
      <w:proofErr w:type="spellEnd"/>
      <w:r w:rsidRPr="00D245BE">
        <w:rPr>
          <w:sz w:val="20"/>
          <w:szCs w:val="20"/>
          <w:lang w:val="en-US"/>
        </w:rPr>
        <w:t xml:space="preserve">, “Methods of reduction of interference signals in electromagnetic conductors that measure fluid flow,” </w:t>
      </w:r>
      <w:r w:rsidRPr="00D245BE">
        <w:rPr>
          <w:i/>
          <w:iCs/>
          <w:sz w:val="20"/>
          <w:szCs w:val="20"/>
          <w:lang w:val="en-US"/>
        </w:rPr>
        <w:t>Journal of Physics: Conference Series</w:t>
      </w:r>
      <w:r w:rsidRPr="00D245BE">
        <w:rPr>
          <w:sz w:val="20"/>
          <w:szCs w:val="20"/>
          <w:lang w:val="en-US"/>
        </w:rPr>
        <w:t xml:space="preserve"> </w:t>
      </w:r>
      <w:r w:rsidRPr="00D245BE">
        <w:rPr>
          <w:b/>
          <w:bCs/>
          <w:sz w:val="20"/>
          <w:szCs w:val="20"/>
          <w:lang w:val="en-US"/>
        </w:rPr>
        <w:t>2094</w:t>
      </w:r>
      <w:r w:rsidRPr="00D245BE">
        <w:rPr>
          <w:sz w:val="20"/>
          <w:szCs w:val="20"/>
          <w:lang w:val="en-US"/>
        </w:rPr>
        <w:t>(5), 052053 (2021). https://doi.org/10.1088/1742-6596/2094/5/052053</w:t>
      </w:r>
    </w:p>
    <w:p w14:paraId="1A222F03" w14:textId="2DC11BC5"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J. </w:t>
      </w:r>
      <w:proofErr w:type="spellStart"/>
      <w:r w:rsidRPr="00D245BE">
        <w:rPr>
          <w:sz w:val="20"/>
          <w:szCs w:val="20"/>
          <w:lang w:val="en-US"/>
        </w:rPr>
        <w:t>Olimov</w:t>
      </w:r>
      <w:proofErr w:type="spellEnd"/>
      <w:r w:rsidRPr="00D245BE">
        <w:rPr>
          <w:sz w:val="20"/>
          <w:szCs w:val="20"/>
          <w:lang w:val="en-US"/>
        </w:rPr>
        <w:t xml:space="preserve">, B. </w:t>
      </w:r>
      <w:proofErr w:type="spellStart"/>
      <w:r w:rsidRPr="00D245BE">
        <w:rPr>
          <w:sz w:val="20"/>
          <w:szCs w:val="20"/>
          <w:lang w:val="en-US"/>
        </w:rPr>
        <w:t>Ramazonov</w:t>
      </w:r>
      <w:proofErr w:type="spellEnd"/>
      <w:r w:rsidRPr="00D245BE">
        <w:rPr>
          <w:sz w:val="20"/>
          <w:szCs w:val="20"/>
          <w:lang w:val="en-US"/>
        </w:rPr>
        <w:t xml:space="preserve">, and S. </w:t>
      </w:r>
      <w:proofErr w:type="spellStart"/>
      <w:r w:rsidRPr="00D245BE">
        <w:rPr>
          <w:sz w:val="20"/>
          <w:szCs w:val="20"/>
          <w:lang w:val="en-US"/>
        </w:rPr>
        <w:t>Sayfiyev</w:t>
      </w:r>
      <w:proofErr w:type="spellEnd"/>
      <w:r w:rsidRPr="00D245BE">
        <w:rPr>
          <w:sz w:val="20"/>
          <w:szCs w:val="20"/>
          <w:lang w:val="en-US"/>
        </w:rPr>
        <w:t xml:space="preserve">, “Increasing efficiency of induction motor by predictive control system,”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525</w:t>
      </w:r>
      <w:r w:rsidRPr="00D245BE">
        <w:rPr>
          <w:sz w:val="20"/>
          <w:szCs w:val="20"/>
          <w:lang w:val="en-US"/>
        </w:rPr>
        <w:t xml:space="preserve">, 03006 (2024). </w:t>
      </w:r>
      <w:hyperlink r:id="rId23" w:tgtFrame="_new" w:history="1">
        <w:r w:rsidRPr="00D245BE">
          <w:rPr>
            <w:rStyle w:val="a3"/>
            <w:sz w:val="20"/>
            <w:szCs w:val="20"/>
            <w:lang w:val="en-US"/>
          </w:rPr>
          <w:t>https://doi.org/10.1051/e3sconf/202452503006</w:t>
        </w:r>
      </w:hyperlink>
    </w:p>
    <w:p w14:paraId="2C7240E9" w14:textId="64531B5F"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K. </w:t>
      </w:r>
      <w:proofErr w:type="spellStart"/>
      <w:r w:rsidRPr="00D245BE">
        <w:rPr>
          <w:sz w:val="20"/>
          <w:szCs w:val="20"/>
          <w:lang w:val="en-US"/>
        </w:rPr>
        <w:t>Murodov</w:t>
      </w:r>
      <w:proofErr w:type="spellEnd"/>
      <w:r w:rsidRPr="00D245BE">
        <w:rPr>
          <w:sz w:val="20"/>
          <w:szCs w:val="20"/>
          <w:lang w:val="en-US"/>
        </w:rPr>
        <w:t xml:space="preserve"> and A. </w:t>
      </w:r>
      <w:proofErr w:type="spellStart"/>
      <w:r w:rsidRPr="00D245BE">
        <w:rPr>
          <w:sz w:val="20"/>
          <w:szCs w:val="20"/>
          <w:lang w:val="en-US"/>
        </w:rPr>
        <w:t>Karshibayev</w:t>
      </w:r>
      <w:proofErr w:type="spellEnd"/>
      <w:r w:rsidRPr="00D245BE">
        <w:rPr>
          <w:sz w:val="20"/>
          <w:szCs w:val="20"/>
          <w:lang w:val="en-US"/>
        </w:rPr>
        <w:t xml:space="preserve">, “Development of the management system of technical indications of high-power charger-discharger rectifier device,”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417</w:t>
      </w:r>
      <w:r w:rsidRPr="00D245BE">
        <w:rPr>
          <w:sz w:val="20"/>
          <w:szCs w:val="20"/>
          <w:lang w:val="en-US"/>
        </w:rPr>
        <w:t xml:space="preserve">, 03012 (2023). </w:t>
      </w:r>
      <w:hyperlink r:id="rId24" w:tgtFrame="_new" w:history="1">
        <w:r w:rsidRPr="00D245BE">
          <w:rPr>
            <w:rStyle w:val="a3"/>
            <w:sz w:val="20"/>
            <w:szCs w:val="20"/>
            <w:lang w:val="en-US"/>
          </w:rPr>
          <w:t>https://doi.org/10.1051/e3sconf/202341703012</w:t>
        </w:r>
      </w:hyperlink>
    </w:p>
    <w:p w14:paraId="7E7E4BEA" w14:textId="3AA092B3" w:rsidR="005D0BC8" w:rsidRDefault="00D245BE" w:rsidP="005D0BC8">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G. </w:t>
      </w:r>
      <w:proofErr w:type="spellStart"/>
      <w:r w:rsidRPr="00D245BE">
        <w:rPr>
          <w:sz w:val="20"/>
          <w:szCs w:val="20"/>
          <w:lang w:val="en-US"/>
        </w:rPr>
        <w:t>Tatkeyeva</w:t>
      </w:r>
      <w:proofErr w:type="spellEnd"/>
      <w:r w:rsidRPr="00D245BE">
        <w:rPr>
          <w:sz w:val="20"/>
          <w:szCs w:val="20"/>
          <w:lang w:val="en-US"/>
        </w:rPr>
        <w:t xml:space="preserve"> </w:t>
      </w:r>
      <w:r w:rsidRPr="00D245BE">
        <w:rPr>
          <w:i/>
          <w:iCs/>
          <w:sz w:val="20"/>
          <w:szCs w:val="20"/>
          <w:lang w:val="en-US"/>
        </w:rPr>
        <w:t>et al.</w:t>
      </w:r>
      <w:r w:rsidRPr="00D245BE">
        <w:rPr>
          <w:sz w:val="20"/>
          <w:szCs w:val="20"/>
          <w:lang w:val="en-US"/>
        </w:rPr>
        <w:t xml:space="preserve">, “Experimental research of the developed method to determine the network insulation for ungrounded AC systems in laboratory conditions,” in </w:t>
      </w:r>
      <w:r w:rsidRPr="00D245BE">
        <w:rPr>
          <w:i/>
          <w:iCs/>
          <w:sz w:val="20"/>
          <w:szCs w:val="20"/>
          <w:lang w:val="en-US"/>
        </w:rPr>
        <w:t>2022 International Conference on Electrical, Computer and Energy Technologies (ICECET)</w:t>
      </w:r>
      <w:r w:rsidRPr="00D245BE">
        <w:rPr>
          <w:sz w:val="20"/>
          <w:szCs w:val="20"/>
          <w:lang w:val="en-US"/>
        </w:rPr>
        <w:t xml:space="preserve">, IEEE, 1–4 (2022). </w:t>
      </w:r>
      <w:hyperlink r:id="rId25" w:history="1">
        <w:r w:rsidR="005D0BC8" w:rsidRPr="00322398">
          <w:rPr>
            <w:rStyle w:val="a3"/>
            <w:sz w:val="20"/>
            <w:szCs w:val="20"/>
            <w:lang w:val="en-US"/>
          </w:rPr>
          <w:t>https://doi.org/10.1109/ICECET55527.2022.9873012</w:t>
        </w:r>
      </w:hyperlink>
    </w:p>
    <w:p w14:paraId="0F275603" w14:textId="46A68D0F" w:rsidR="00D245BE" w:rsidRPr="005D0BC8" w:rsidRDefault="00D245BE" w:rsidP="005D0BC8">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5D0BC8">
        <w:rPr>
          <w:sz w:val="20"/>
          <w:szCs w:val="20"/>
          <w:lang w:val="en-US"/>
        </w:rPr>
        <w:t xml:space="preserve">M. </w:t>
      </w:r>
      <w:proofErr w:type="spellStart"/>
      <w:r w:rsidRPr="005D0BC8">
        <w:rPr>
          <w:sz w:val="20"/>
          <w:szCs w:val="20"/>
          <w:lang w:val="en-US"/>
        </w:rPr>
        <w:t>Rabatuly</w:t>
      </w:r>
      <w:proofErr w:type="spellEnd"/>
      <w:r w:rsidRPr="005D0BC8">
        <w:rPr>
          <w:sz w:val="20"/>
          <w:szCs w:val="20"/>
          <w:lang w:val="en-US"/>
        </w:rPr>
        <w:t xml:space="preserve">, S. A. </w:t>
      </w:r>
      <w:proofErr w:type="spellStart"/>
      <w:r w:rsidRPr="005D0BC8">
        <w:rPr>
          <w:sz w:val="20"/>
          <w:szCs w:val="20"/>
          <w:lang w:val="en-US"/>
        </w:rPr>
        <w:t>Myrzathan</w:t>
      </w:r>
      <w:proofErr w:type="spellEnd"/>
      <w:r w:rsidRPr="005D0BC8">
        <w:rPr>
          <w:sz w:val="20"/>
          <w:szCs w:val="20"/>
          <w:lang w:val="en-US"/>
        </w:rPr>
        <w:t xml:space="preserve">, J. B. </w:t>
      </w:r>
      <w:proofErr w:type="spellStart"/>
      <w:r w:rsidRPr="005D0BC8">
        <w:rPr>
          <w:sz w:val="20"/>
          <w:szCs w:val="20"/>
          <w:lang w:val="en-US"/>
        </w:rPr>
        <w:t>Toshov</w:t>
      </w:r>
      <w:proofErr w:type="spellEnd"/>
      <w:r w:rsidRPr="005D0BC8">
        <w:rPr>
          <w:sz w:val="20"/>
          <w:szCs w:val="20"/>
          <w:lang w:val="en-US"/>
        </w:rPr>
        <w:t xml:space="preserve">, J. </w:t>
      </w:r>
      <w:proofErr w:type="spellStart"/>
      <w:r w:rsidRPr="005D0BC8">
        <w:rPr>
          <w:sz w:val="20"/>
          <w:szCs w:val="20"/>
          <w:lang w:val="en-US"/>
        </w:rPr>
        <w:t>Nasimov</w:t>
      </w:r>
      <w:proofErr w:type="spellEnd"/>
      <w:r w:rsidRPr="005D0BC8">
        <w:rPr>
          <w:sz w:val="20"/>
          <w:szCs w:val="20"/>
          <w:lang w:val="en-US"/>
        </w:rPr>
        <w:t xml:space="preserve">, and A. </w:t>
      </w:r>
      <w:proofErr w:type="spellStart"/>
      <w:r w:rsidRPr="005D0BC8">
        <w:rPr>
          <w:sz w:val="20"/>
          <w:szCs w:val="20"/>
          <w:lang w:val="en-US"/>
        </w:rPr>
        <w:t>Khamzaev</w:t>
      </w:r>
      <w:proofErr w:type="spellEnd"/>
      <w:r w:rsidRPr="005D0BC8">
        <w:rPr>
          <w:sz w:val="20"/>
          <w:szCs w:val="20"/>
          <w:lang w:val="en-US"/>
        </w:rPr>
        <w:t xml:space="preserve">, “Views on drilling effectiveness and sampling estimation for solid ore minerals,” </w:t>
      </w:r>
      <w:r w:rsidR="005D0BC8" w:rsidRPr="005D0BC8">
        <w:rPr>
          <w:i/>
          <w:iCs/>
          <w:sz w:val="20"/>
          <w:szCs w:val="20"/>
          <w:lang w:val="en-US"/>
        </w:rPr>
        <w:t xml:space="preserve">Comprehensive utilization of mineral raw materials </w:t>
      </w:r>
      <w:r w:rsidRPr="005D0BC8">
        <w:rPr>
          <w:b/>
          <w:bCs/>
          <w:sz w:val="20"/>
          <w:szCs w:val="20"/>
          <w:lang w:val="en-US"/>
        </w:rPr>
        <w:t>1</w:t>
      </w:r>
      <w:r w:rsidRPr="005D0BC8">
        <w:rPr>
          <w:sz w:val="20"/>
          <w:szCs w:val="20"/>
          <w:lang w:val="en-US"/>
        </w:rPr>
        <w:t xml:space="preserve">(336) (2026). </w:t>
      </w:r>
      <w:hyperlink r:id="rId26" w:tgtFrame="_new" w:history="1">
        <w:r w:rsidRPr="005D0BC8">
          <w:rPr>
            <w:rStyle w:val="a3"/>
            <w:sz w:val="20"/>
            <w:szCs w:val="20"/>
            <w:lang w:val="en-US"/>
          </w:rPr>
          <w:t>https://doi.org/10.31643/2026/6445.01</w:t>
        </w:r>
      </w:hyperlink>
    </w:p>
    <w:p w14:paraId="731B574D" w14:textId="220ED022"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D245BE">
        <w:rPr>
          <w:sz w:val="20"/>
          <w:szCs w:val="20"/>
          <w:lang w:val="en-US"/>
        </w:rPr>
        <w:t xml:space="preserve">  J. B. </w:t>
      </w:r>
      <w:proofErr w:type="spellStart"/>
      <w:r w:rsidRPr="00D245BE">
        <w:rPr>
          <w:sz w:val="20"/>
          <w:szCs w:val="20"/>
          <w:lang w:val="en-US"/>
        </w:rPr>
        <w:t>Toshov</w:t>
      </w:r>
      <w:proofErr w:type="spellEnd"/>
      <w:r w:rsidRPr="00D245BE">
        <w:rPr>
          <w:sz w:val="20"/>
          <w:szCs w:val="20"/>
          <w:lang w:val="en-US"/>
        </w:rPr>
        <w:t xml:space="preserve">, M. </w:t>
      </w:r>
      <w:proofErr w:type="spellStart"/>
      <w:r w:rsidRPr="00D245BE">
        <w:rPr>
          <w:sz w:val="20"/>
          <w:szCs w:val="20"/>
          <w:lang w:val="en-US"/>
        </w:rPr>
        <w:t>Rabatuly</w:t>
      </w:r>
      <w:proofErr w:type="spellEnd"/>
      <w:r w:rsidRPr="00D245BE">
        <w:rPr>
          <w:sz w:val="20"/>
          <w:szCs w:val="20"/>
          <w:lang w:val="en-US"/>
        </w:rPr>
        <w:t xml:space="preserve">, Sh. </w:t>
      </w:r>
      <w:proofErr w:type="spellStart"/>
      <w:r w:rsidRPr="00D245BE">
        <w:rPr>
          <w:sz w:val="20"/>
          <w:szCs w:val="20"/>
          <w:lang w:val="en-US"/>
        </w:rPr>
        <w:t>Khaydarov</w:t>
      </w:r>
      <w:proofErr w:type="spellEnd"/>
      <w:r w:rsidRPr="00D245BE">
        <w:rPr>
          <w:sz w:val="20"/>
          <w:szCs w:val="20"/>
          <w:lang w:val="en-US"/>
        </w:rPr>
        <w:t xml:space="preserve">, A. A. </w:t>
      </w:r>
      <w:proofErr w:type="spellStart"/>
      <w:r w:rsidRPr="00D245BE">
        <w:rPr>
          <w:sz w:val="20"/>
          <w:szCs w:val="20"/>
          <w:lang w:val="en-US"/>
        </w:rPr>
        <w:t>Kenetayeva</w:t>
      </w:r>
      <w:proofErr w:type="spellEnd"/>
      <w:r w:rsidRPr="00D245BE">
        <w:rPr>
          <w:sz w:val="20"/>
          <w:szCs w:val="20"/>
          <w:lang w:val="en-US"/>
        </w:rPr>
        <w:t xml:space="preserve">, A. </w:t>
      </w:r>
      <w:proofErr w:type="spellStart"/>
      <w:r w:rsidRPr="00D245BE">
        <w:rPr>
          <w:sz w:val="20"/>
          <w:szCs w:val="20"/>
          <w:lang w:val="en-US"/>
        </w:rPr>
        <w:t>Khamzayev</w:t>
      </w:r>
      <w:proofErr w:type="spellEnd"/>
      <w:r w:rsidRPr="00D245BE">
        <w:rPr>
          <w:sz w:val="20"/>
          <w:szCs w:val="20"/>
          <w:lang w:val="en-US"/>
        </w:rPr>
        <w:t xml:space="preserve">, M. </w:t>
      </w:r>
      <w:proofErr w:type="spellStart"/>
      <w:r w:rsidRPr="00D245BE">
        <w:rPr>
          <w:sz w:val="20"/>
          <w:szCs w:val="20"/>
          <w:lang w:val="en-US"/>
        </w:rPr>
        <w:t>Usmonov</w:t>
      </w:r>
      <w:proofErr w:type="spellEnd"/>
      <w:r w:rsidRPr="00D245BE">
        <w:rPr>
          <w:sz w:val="20"/>
          <w:szCs w:val="20"/>
          <w:lang w:val="en-US"/>
        </w:rPr>
        <w:t xml:space="preserve">, and A. T. </w:t>
      </w:r>
      <w:proofErr w:type="spellStart"/>
      <w:r w:rsidRPr="00D245BE">
        <w:rPr>
          <w:sz w:val="20"/>
          <w:szCs w:val="20"/>
          <w:lang w:val="en-US"/>
        </w:rPr>
        <w:t>Zheldikbayeva</w:t>
      </w:r>
      <w:proofErr w:type="spellEnd"/>
      <w:r w:rsidRPr="00D245BE">
        <w:rPr>
          <w:sz w:val="20"/>
          <w:szCs w:val="20"/>
          <w:lang w:val="en-US"/>
        </w:rPr>
        <w:t xml:space="preserve">, “Methods for analysis and improvement of dynamic loads on the steel wire rope holding the boom of steel wire rope excavators,” </w:t>
      </w:r>
      <w:r w:rsidRPr="00D245BE">
        <w:rPr>
          <w:i/>
          <w:iCs/>
          <w:sz w:val="20"/>
          <w:szCs w:val="20"/>
          <w:lang w:val="en-US"/>
        </w:rPr>
        <w:t>Complex Use of Mineral Resources</w:t>
      </w:r>
      <w:r w:rsidRPr="00D245BE">
        <w:rPr>
          <w:sz w:val="20"/>
          <w:szCs w:val="20"/>
          <w:lang w:val="en-US"/>
        </w:rPr>
        <w:t xml:space="preserve"> </w:t>
      </w:r>
      <w:r w:rsidRPr="00D245BE">
        <w:rPr>
          <w:b/>
          <w:bCs/>
          <w:sz w:val="20"/>
          <w:szCs w:val="20"/>
          <w:lang w:val="en-US"/>
        </w:rPr>
        <w:t>339</w:t>
      </w:r>
      <w:r w:rsidRPr="00D245BE">
        <w:rPr>
          <w:sz w:val="20"/>
          <w:szCs w:val="20"/>
          <w:lang w:val="en-US"/>
        </w:rPr>
        <w:t xml:space="preserve">(4), 87–96 (2026). </w:t>
      </w:r>
      <w:hyperlink r:id="rId27" w:tgtFrame="_new" w:history="1">
        <w:r w:rsidRPr="00D245BE">
          <w:rPr>
            <w:rStyle w:val="a3"/>
            <w:sz w:val="20"/>
            <w:szCs w:val="20"/>
          </w:rPr>
          <w:t>https://doi.org/10.31643/2026/6445.43</w:t>
        </w:r>
      </w:hyperlink>
    </w:p>
    <w:p w14:paraId="7AF1173C" w14:textId="2D5359E1"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D245BE">
        <w:rPr>
          <w:sz w:val="20"/>
          <w:szCs w:val="20"/>
          <w:lang w:val="en-US"/>
        </w:rPr>
        <w:t xml:space="preserve">  O. U. </w:t>
      </w:r>
      <w:proofErr w:type="spellStart"/>
      <w:r w:rsidRPr="00D245BE">
        <w:rPr>
          <w:sz w:val="20"/>
          <w:szCs w:val="20"/>
          <w:lang w:val="en-US"/>
        </w:rPr>
        <w:t>Zokhidov</w:t>
      </w:r>
      <w:proofErr w:type="spellEnd"/>
      <w:r w:rsidRPr="00D245BE">
        <w:rPr>
          <w:sz w:val="20"/>
          <w:szCs w:val="20"/>
          <w:lang w:val="en-US"/>
        </w:rPr>
        <w:t xml:space="preserve">, O. O. </w:t>
      </w:r>
      <w:proofErr w:type="spellStart"/>
      <w:r w:rsidRPr="00D245BE">
        <w:rPr>
          <w:sz w:val="20"/>
          <w:szCs w:val="20"/>
          <w:lang w:val="en-US"/>
        </w:rPr>
        <w:t>Khoshimov</w:t>
      </w:r>
      <w:proofErr w:type="spellEnd"/>
      <w:r w:rsidRPr="00D245BE">
        <w:rPr>
          <w:sz w:val="20"/>
          <w:szCs w:val="20"/>
          <w:lang w:val="en-US"/>
        </w:rPr>
        <w:t xml:space="preserve">, and Sh. Sh. </w:t>
      </w:r>
      <w:proofErr w:type="spellStart"/>
      <w:r w:rsidRPr="00D245BE">
        <w:rPr>
          <w:sz w:val="20"/>
          <w:szCs w:val="20"/>
          <w:lang w:val="en-US"/>
        </w:rPr>
        <w:t>Khalilov</w:t>
      </w:r>
      <w:proofErr w:type="spellEnd"/>
      <w:r w:rsidRPr="00D245BE">
        <w:rPr>
          <w:sz w:val="20"/>
          <w:szCs w:val="20"/>
          <w:lang w:val="en-US"/>
        </w:rPr>
        <w:t xml:space="preserve">, “Experimental analysis of </w:t>
      </w:r>
      <w:proofErr w:type="spellStart"/>
      <w:r w:rsidRPr="00D245BE">
        <w:rPr>
          <w:sz w:val="20"/>
          <w:szCs w:val="20"/>
          <w:lang w:val="en-US"/>
        </w:rPr>
        <w:t>microHPP</w:t>
      </w:r>
      <w:proofErr w:type="spellEnd"/>
      <w:r w:rsidRPr="00D245BE">
        <w:rPr>
          <w:sz w:val="20"/>
          <w:szCs w:val="20"/>
          <w:lang w:val="en-US"/>
        </w:rPr>
        <w:t xml:space="preserve"> installation for existing water flows in industrial plants,”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463</w:t>
      </w:r>
      <w:r w:rsidRPr="00D245BE">
        <w:rPr>
          <w:sz w:val="20"/>
          <w:szCs w:val="20"/>
          <w:lang w:val="en-US"/>
        </w:rPr>
        <w:t xml:space="preserve">, 02023 (2023). </w:t>
      </w:r>
      <w:hyperlink r:id="rId28" w:tgtFrame="_new" w:history="1">
        <w:r w:rsidRPr="00D245BE">
          <w:rPr>
            <w:rStyle w:val="a3"/>
            <w:sz w:val="20"/>
            <w:szCs w:val="20"/>
          </w:rPr>
          <w:t>https://doi.org/10.1051/e3sconf/202346302023</w:t>
        </w:r>
      </w:hyperlink>
    </w:p>
    <w:p w14:paraId="0E155927" w14:textId="71ABE90C"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N. </w:t>
      </w:r>
      <w:proofErr w:type="spellStart"/>
      <w:r w:rsidRPr="00D245BE">
        <w:rPr>
          <w:sz w:val="20"/>
          <w:szCs w:val="20"/>
          <w:lang w:val="en-US"/>
        </w:rPr>
        <w:t>Niyozov</w:t>
      </w:r>
      <w:proofErr w:type="spellEnd"/>
      <w:r w:rsidRPr="00D245BE">
        <w:rPr>
          <w:sz w:val="20"/>
          <w:szCs w:val="20"/>
          <w:lang w:val="en-US"/>
        </w:rPr>
        <w:t xml:space="preserve">, A. </w:t>
      </w:r>
      <w:proofErr w:type="spellStart"/>
      <w:r w:rsidRPr="00D245BE">
        <w:rPr>
          <w:sz w:val="20"/>
          <w:szCs w:val="20"/>
          <w:lang w:val="en-US"/>
        </w:rPr>
        <w:t>Akhmedov</w:t>
      </w:r>
      <w:proofErr w:type="spellEnd"/>
      <w:r w:rsidRPr="00D245BE">
        <w:rPr>
          <w:sz w:val="20"/>
          <w:szCs w:val="20"/>
          <w:lang w:val="en-US"/>
        </w:rPr>
        <w:t xml:space="preserve">, S. </w:t>
      </w:r>
      <w:proofErr w:type="spellStart"/>
      <w:r w:rsidRPr="00D245BE">
        <w:rPr>
          <w:sz w:val="20"/>
          <w:szCs w:val="20"/>
          <w:lang w:val="en-US"/>
        </w:rPr>
        <w:t>Djurayev</w:t>
      </w:r>
      <w:proofErr w:type="spellEnd"/>
      <w:r w:rsidRPr="00D245BE">
        <w:rPr>
          <w:sz w:val="20"/>
          <w:szCs w:val="20"/>
          <w:lang w:val="en-US"/>
        </w:rPr>
        <w:t xml:space="preserve">, B. </w:t>
      </w:r>
      <w:proofErr w:type="spellStart"/>
      <w:r w:rsidRPr="00D245BE">
        <w:rPr>
          <w:sz w:val="20"/>
          <w:szCs w:val="20"/>
          <w:lang w:val="en-US"/>
        </w:rPr>
        <w:t>Tukhtamishev</w:t>
      </w:r>
      <w:proofErr w:type="spellEnd"/>
      <w:r w:rsidRPr="00D245BE">
        <w:rPr>
          <w:sz w:val="20"/>
          <w:szCs w:val="20"/>
          <w:lang w:val="en-US"/>
        </w:rPr>
        <w:t xml:space="preserve">, and A. </w:t>
      </w:r>
      <w:proofErr w:type="spellStart"/>
      <w:r w:rsidRPr="00D245BE">
        <w:rPr>
          <w:sz w:val="20"/>
          <w:szCs w:val="20"/>
          <w:lang w:val="en-US"/>
        </w:rPr>
        <w:t>Norqulov</w:t>
      </w:r>
      <w:proofErr w:type="spellEnd"/>
      <w:r w:rsidRPr="00D245BE">
        <w:rPr>
          <w:sz w:val="20"/>
          <w:szCs w:val="20"/>
          <w:lang w:val="en-US"/>
        </w:rPr>
        <w:t xml:space="preserve">, “Development of a method for forecasting the specific consumption indicator of electric energy,”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3331</w:t>
      </w:r>
      <w:r w:rsidRPr="00D245BE">
        <w:rPr>
          <w:sz w:val="20"/>
          <w:szCs w:val="20"/>
          <w:lang w:val="en-US"/>
        </w:rPr>
        <w:t xml:space="preserve">, 080008 (2025). </w:t>
      </w:r>
      <w:hyperlink r:id="rId29" w:tgtFrame="_new" w:history="1">
        <w:r w:rsidRPr="00D245BE">
          <w:rPr>
            <w:rStyle w:val="a3"/>
            <w:sz w:val="20"/>
            <w:szCs w:val="20"/>
            <w:lang w:val="en-US"/>
          </w:rPr>
          <w:t>https://doi.org/10.1063/5.0305729</w:t>
        </w:r>
      </w:hyperlink>
    </w:p>
    <w:p w14:paraId="6409E67C" w14:textId="6B18692B"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J. </w:t>
      </w:r>
      <w:proofErr w:type="spellStart"/>
      <w:r w:rsidRPr="00D245BE">
        <w:rPr>
          <w:sz w:val="20"/>
          <w:szCs w:val="20"/>
          <w:lang w:val="en-US"/>
        </w:rPr>
        <w:t>Boboqulov</w:t>
      </w:r>
      <w:proofErr w:type="spellEnd"/>
      <w:r w:rsidRPr="00D245BE">
        <w:rPr>
          <w:sz w:val="20"/>
          <w:szCs w:val="20"/>
          <w:lang w:val="en-US"/>
        </w:rPr>
        <w:t xml:space="preserve"> and B. </w:t>
      </w:r>
      <w:proofErr w:type="spellStart"/>
      <w:r w:rsidRPr="00D245BE">
        <w:rPr>
          <w:sz w:val="20"/>
          <w:szCs w:val="20"/>
          <w:lang w:val="en-US"/>
        </w:rPr>
        <w:t>Narzullayev</w:t>
      </w:r>
      <w:proofErr w:type="spellEnd"/>
      <w:r w:rsidRPr="00D245BE">
        <w:rPr>
          <w:sz w:val="20"/>
          <w:szCs w:val="20"/>
          <w:lang w:val="en-US"/>
        </w:rPr>
        <w:t xml:space="preserve">, “Development of a model for diagnosing rotor conditions in the parallel connection of synchronous generators with the network,”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525</w:t>
      </w:r>
      <w:r w:rsidRPr="00D245BE">
        <w:rPr>
          <w:sz w:val="20"/>
          <w:szCs w:val="20"/>
          <w:lang w:val="en-US"/>
        </w:rPr>
        <w:t xml:space="preserve">, 06001 (2024). </w:t>
      </w:r>
      <w:hyperlink r:id="rId30" w:tgtFrame="_new" w:history="1">
        <w:r w:rsidRPr="00D245BE">
          <w:rPr>
            <w:rStyle w:val="a3"/>
            <w:sz w:val="20"/>
            <w:szCs w:val="20"/>
            <w:lang w:val="en-US"/>
          </w:rPr>
          <w:t>https://doi.org/10.1051/e3sconf/202452506001</w:t>
        </w:r>
      </w:hyperlink>
    </w:p>
    <w:p w14:paraId="6ADC2186" w14:textId="2287818C"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A. </w:t>
      </w:r>
      <w:proofErr w:type="spellStart"/>
      <w:r w:rsidRPr="00D245BE">
        <w:rPr>
          <w:sz w:val="20"/>
          <w:szCs w:val="20"/>
          <w:lang w:val="en-US"/>
        </w:rPr>
        <w:t>Tursunova</w:t>
      </w:r>
      <w:proofErr w:type="spellEnd"/>
      <w:r w:rsidRPr="00D245BE">
        <w:rPr>
          <w:sz w:val="20"/>
          <w:szCs w:val="20"/>
          <w:lang w:val="en-US"/>
        </w:rPr>
        <w:t xml:space="preserve"> </w:t>
      </w:r>
      <w:r w:rsidRPr="00D245BE">
        <w:rPr>
          <w:i/>
          <w:iCs/>
          <w:sz w:val="20"/>
          <w:szCs w:val="20"/>
          <w:lang w:val="en-US"/>
        </w:rPr>
        <w:t>et al.</w:t>
      </w:r>
      <w:r w:rsidRPr="00D245BE">
        <w:rPr>
          <w:sz w:val="20"/>
          <w:szCs w:val="20"/>
          <w:lang w:val="en-US"/>
        </w:rPr>
        <w:t xml:space="preserve">, “Researching localization of vertical axis wind generators,”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417</w:t>
      </w:r>
      <w:r w:rsidRPr="00D245BE">
        <w:rPr>
          <w:sz w:val="20"/>
          <w:szCs w:val="20"/>
          <w:lang w:val="en-US"/>
        </w:rPr>
        <w:t xml:space="preserve">, 03005 (2023). </w:t>
      </w:r>
      <w:hyperlink r:id="rId31" w:tgtFrame="_new" w:history="1">
        <w:r w:rsidRPr="00D245BE">
          <w:rPr>
            <w:rStyle w:val="a3"/>
            <w:sz w:val="20"/>
            <w:szCs w:val="20"/>
            <w:lang w:val="en-US"/>
          </w:rPr>
          <w:t>https://doi.org/10.1051/e3sconf/202341703005</w:t>
        </w:r>
      </w:hyperlink>
    </w:p>
    <w:p w14:paraId="19FF02E6" w14:textId="43819321"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B. </w:t>
      </w:r>
      <w:proofErr w:type="spellStart"/>
      <w:r w:rsidRPr="00D245BE">
        <w:rPr>
          <w:sz w:val="20"/>
          <w:szCs w:val="20"/>
          <w:lang w:val="en-US"/>
        </w:rPr>
        <w:t>Ramazonov</w:t>
      </w:r>
      <w:proofErr w:type="spellEnd"/>
      <w:r w:rsidRPr="00D245BE">
        <w:rPr>
          <w:sz w:val="20"/>
          <w:szCs w:val="20"/>
          <w:lang w:val="en-US"/>
        </w:rPr>
        <w:t xml:space="preserve">, S. </w:t>
      </w:r>
      <w:proofErr w:type="spellStart"/>
      <w:r w:rsidRPr="00D245BE">
        <w:rPr>
          <w:sz w:val="20"/>
          <w:szCs w:val="20"/>
          <w:lang w:val="en-US"/>
        </w:rPr>
        <w:t>Sayfiev</w:t>
      </w:r>
      <w:proofErr w:type="spellEnd"/>
      <w:r w:rsidRPr="00D245BE">
        <w:rPr>
          <w:sz w:val="20"/>
          <w:szCs w:val="20"/>
          <w:lang w:val="en-US"/>
        </w:rPr>
        <w:t xml:space="preserve">, and K. </w:t>
      </w:r>
      <w:proofErr w:type="spellStart"/>
      <w:r w:rsidRPr="00D245BE">
        <w:rPr>
          <w:sz w:val="20"/>
          <w:szCs w:val="20"/>
          <w:lang w:val="en-US"/>
        </w:rPr>
        <w:t>Muradov</w:t>
      </w:r>
      <w:proofErr w:type="spellEnd"/>
      <w:r w:rsidRPr="00D245BE">
        <w:rPr>
          <w:sz w:val="20"/>
          <w:szCs w:val="20"/>
          <w:lang w:val="en-US"/>
        </w:rPr>
        <w:t xml:space="preserve">, “Mathematical modeling and research of high capacity lead-acid stabilized accumulator battery,”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3268</w:t>
      </w:r>
      <w:r w:rsidRPr="00D245BE">
        <w:rPr>
          <w:sz w:val="20"/>
          <w:szCs w:val="20"/>
          <w:lang w:val="en-US"/>
        </w:rPr>
        <w:t xml:space="preserve">, 020043 (2025). </w:t>
      </w:r>
      <w:hyperlink r:id="rId32" w:tgtFrame="_new" w:history="1">
        <w:r w:rsidRPr="00D245BE">
          <w:rPr>
            <w:rStyle w:val="a3"/>
            <w:sz w:val="20"/>
            <w:szCs w:val="20"/>
            <w:lang w:val="en-US"/>
          </w:rPr>
          <w:t>https://doi.org/10.1063/5.0257860</w:t>
        </w:r>
      </w:hyperlink>
    </w:p>
    <w:p w14:paraId="671EF6B6" w14:textId="5CF62676"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K. </w:t>
      </w:r>
      <w:proofErr w:type="spellStart"/>
      <w:r w:rsidRPr="00D245BE">
        <w:rPr>
          <w:sz w:val="20"/>
          <w:szCs w:val="20"/>
          <w:lang w:val="en-US"/>
        </w:rPr>
        <w:t>Murodov</w:t>
      </w:r>
      <w:proofErr w:type="spellEnd"/>
      <w:r w:rsidRPr="00D245BE">
        <w:rPr>
          <w:sz w:val="20"/>
          <w:szCs w:val="20"/>
          <w:lang w:val="en-US"/>
        </w:rPr>
        <w:t xml:space="preserve">, A. </w:t>
      </w:r>
      <w:proofErr w:type="spellStart"/>
      <w:r w:rsidRPr="00D245BE">
        <w:rPr>
          <w:sz w:val="20"/>
          <w:szCs w:val="20"/>
          <w:lang w:val="en-US"/>
        </w:rPr>
        <w:t>Karshibayev</w:t>
      </w:r>
      <w:proofErr w:type="spellEnd"/>
      <w:r w:rsidRPr="00D245BE">
        <w:rPr>
          <w:sz w:val="20"/>
          <w:szCs w:val="20"/>
          <w:lang w:val="en-US"/>
        </w:rPr>
        <w:t xml:space="preserve">, and S. </w:t>
      </w:r>
      <w:proofErr w:type="spellStart"/>
      <w:r w:rsidRPr="00D245BE">
        <w:rPr>
          <w:sz w:val="20"/>
          <w:szCs w:val="20"/>
          <w:lang w:val="en-US"/>
        </w:rPr>
        <w:t>Abdullayev</w:t>
      </w:r>
      <w:proofErr w:type="spellEnd"/>
      <w:r w:rsidRPr="00D245BE">
        <w:rPr>
          <w:sz w:val="20"/>
          <w:szCs w:val="20"/>
          <w:lang w:val="en-US"/>
        </w:rPr>
        <w:t xml:space="preserve">, “Analysis of the process of balanced charging of the battery group with high capacity,”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548</w:t>
      </w:r>
      <w:r w:rsidRPr="00D245BE">
        <w:rPr>
          <w:sz w:val="20"/>
          <w:szCs w:val="20"/>
          <w:lang w:val="en-US"/>
        </w:rPr>
        <w:t xml:space="preserve">, 03012 (2024). </w:t>
      </w:r>
      <w:hyperlink r:id="rId33" w:tgtFrame="_new" w:history="1">
        <w:r w:rsidRPr="00D245BE">
          <w:rPr>
            <w:rStyle w:val="a3"/>
            <w:sz w:val="20"/>
            <w:szCs w:val="20"/>
            <w:lang w:val="en-US"/>
          </w:rPr>
          <w:t>https://doi.org/10.1051/e3sconf/202454803012</w:t>
        </w:r>
      </w:hyperlink>
    </w:p>
    <w:p w14:paraId="29EB970F" w14:textId="6A2E7606"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M. </w:t>
      </w:r>
      <w:proofErr w:type="spellStart"/>
      <w:r w:rsidRPr="00D245BE">
        <w:rPr>
          <w:sz w:val="20"/>
          <w:szCs w:val="20"/>
          <w:lang w:val="en-US"/>
        </w:rPr>
        <w:t>Xolmurodov</w:t>
      </w:r>
      <w:proofErr w:type="spellEnd"/>
      <w:r w:rsidRPr="00D245BE">
        <w:rPr>
          <w:sz w:val="20"/>
          <w:szCs w:val="20"/>
          <w:lang w:val="en-US"/>
        </w:rPr>
        <w:t xml:space="preserve">, S. </w:t>
      </w:r>
      <w:proofErr w:type="spellStart"/>
      <w:r w:rsidRPr="00D245BE">
        <w:rPr>
          <w:sz w:val="20"/>
          <w:szCs w:val="20"/>
          <w:lang w:val="en-US"/>
        </w:rPr>
        <w:t>Hakimov</w:t>
      </w:r>
      <w:proofErr w:type="spellEnd"/>
      <w:r w:rsidRPr="00D245BE">
        <w:rPr>
          <w:sz w:val="20"/>
          <w:szCs w:val="20"/>
          <w:lang w:val="en-US"/>
        </w:rPr>
        <w:t xml:space="preserve">, and U. </w:t>
      </w:r>
      <w:proofErr w:type="spellStart"/>
      <w:r w:rsidRPr="00D245BE">
        <w:rPr>
          <w:sz w:val="20"/>
          <w:szCs w:val="20"/>
          <w:lang w:val="en-US"/>
        </w:rPr>
        <w:t>Oripova</w:t>
      </w:r>
      <w:proofErr w:type="spellEnd"/>
      <w:r w:rsidRPr="00D245BE">
        <w:rPr>
          <w:sz w:val="20"/>
          <w:szCs w:val="20"/>
          <w:lang w:val="en-US"/>
        </w:rPr>
        <w:t xml:space="preserve">, “Improving energy efficiency in public buildings: Modern technologies and methods,”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3331</w:t>
      </w:r>
      <w:r w:rsidRPr="00D245BE">
        <w:rPr>
          <w:sz w:val="20"/>
          <w:szCs w:val="20"/>
          <w:lang w:val="en-US"/>
        </w:rPr>
        <w:t xml:space="preserve">, 040060 (2025). </w:t>
      </w:r>
      <w:hyperlink r:id="rId34" w:tgtFrame="_new" w:history="1">
        <w:r w:rsidRPr="00D245BE">
          <w:rPr>
            <w:rStyle w:val="a3"/>
            <w:sz w:val="20"/>
            <w:szCs w:val="20"/>
            <w:lang w:val="en-US"/>
          </w:rPr>
          <w:t>https://doi.org/10.1063/5.0306935</w:t>
        </w:r>
      </w:hyperlink>
    </w:p>
    <w:p w14:paraId="4E0EE65A" w14:textId="1372B95F"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M. </w:t>
      </w:r>
      <w:proofErr w:type="spellStart"/>
      <w:r w:rsidRPr="00D245BE">
        <w:rPr>
          <w:sz w:val="20"/>
          <w:szCs w:val="20"/>
          <w:lang w:val="en-US"/>
        </w:rPr>
        <w:t>Ibadullayev</w:t>
      </w:r>
      <w:proofErr w:type="spellEnd"/>
      <w:r w:rsidRPr="00D245BE">
        <w:rPr>
          <w:sz w:val="20"/>
          <w:szCs w:val="20"/>
          <w:lang w:val="en-US"/>
        </w:rPr>
        <w:t xml:space="preserve">, S. </w:t>
      </w:r>
      <w:proofErr w:type="spellStart"/>
      <w:r w:rsidRPr="00D245BE">
        <w:rPr>
          <w:sz w:val="20"/>
          <w:szCs w:val="20"/>
          <w:lang w:val="en-US"/>
        </w:rPr>
        <w:t>Begmatov</w:t>
      </w:r>
      <w:proofErr w:type="spellEnd"/>
      <w:r w:rsidRPr="00D245BE">
        <w:rPr>
          <w:sz w:val="20"/>
          <w:szCs w:val="20"/>
          <w:lang w:val="en-US"/>
        </w:rPr>
        <w:t xml:space="preserve">, and A. </w:t>
      </w:r>
      <w:proofErr w:type="spellStart"/>
      <w:r w:rsidRPr="00D245BE">
        <w:rPr>
          <w:sz w:val="20"/>
          <w:szCs w:val="20"/>
          <w:lang w:val="en-US"/>
        </w:rPr>
        <w:t>Tovbaev</w:t>
      </w:r>
      <w:proofErr w:type="spellEnd"/>
      <w:r w:rsidRPr="00D245BE">
        <w:rPr>
          <w:sz w:val="20"/>
          <w:szCs w:val="20"/>
          <w:lang w:val="en-US"/>
        </w:rPr>
        <w:t xml:space="preserve">, “Subharmonic resonance in three-phase </w:t>
      </w:r>
      <w:proofErr w:type="spellStart"/>
      <w:r w:rsidRPr="00D245BE">
        <w:rPr>
          <w:sz w:val="20"/>
          <w:szCs w:val="20"/>
          <w:lang w:val="en-US"/>
        </w:rPr>
        <w:t>ferroresonant</w:t>
      </w:r>
      <w:proofErr w:type="spellEnd"/>
      <w:r w:rsidRPr="00D245BE">
        <w:rPr>
          <w:sz w:val="20"/>
          <w:szCs w:val="20"/>
          <w:lang w:val="en-US"/>
        </w:rPr>
        <w:t xml:space="preserve"> circuits with common magnetic cores,”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3152</w:t>
      </w:r>
      <w:r w:rsidRPr="00D245BE">
        <w:rPr>
          <w:sz w:val="20"/>
          <w:szCs w:val="20"/>
          <w:lang w:val="en-US"/>
        </w:rPr>
        <w:t xml:space="preserve">, 050019 (2024). </w:t>
      </w:r>
      <w:hyperlink r:id="rId35" w:tgtFrame="_new" w:history="1">
        <w:r w:rsidRPr="00D245BE">
          <w:rPr>
            <w:rStyle w:val="a3"/>
            <w:sz w:val="20"/>
            <w:szCs w:val="20"/>
            <w:lang w:val="en-US"/>
          </w:rPr>
          <w:t>https://doi.org/10.1063/5.0218907</w:t>
        </w:r>
      </w:hyperlink>
    </w:p>
    <w:p w14:paraId="2CA7E49C" w14:textId="333E2849"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K. </w:t>
      </w:r>
      <w:proofErr w:type="spellStart"/>
      <w:r w:rsidRPr="00D245BE">
        <w:rPr>
          <w:sz w:val="20"/>
          <w:szCs w:val="20"/>
          <w:lang w:val="en-US"/>
        </w:rPr>
        <w:t>Turdibekov</w:t>
      </w:r>
      <w:proofErr w:type="spellEnd"/>
      <w:r w:rsidRPr="00D245BE">
        <w:rPr>
          <w:sz w:val="20"/>
          <w:szCs w:val="20"/>
          <w:lang w:val="en-US"/>
        </w:rPr>
        <w:t xml:space="preserve"> </w:t>
      </w:r>
      <w:r w:rsidRPr="00D245BE">
        <w:rPr>
          <w:i/>
          <w:iCs/>
          <w:sz w:val="20"/>
          <w:szCs w:val="20"/>
          <w:lang w:val="en-US"/>
        </w:rPr>
        <w:t>et al.</w:t>
      </w:r>
      <w:r w:rsidRPr="00D245BE">
        <w:rPr>
          <w:sz w:val="20"/>
          <w:szCs w:val="20"/>
          <w:lang w:val="en-US"/>
        </w:rPr>
        <w:t xml:space="preserve">, “Experimental and statistical methods for studying the modes of electric power systems under conditions of uncertainty,” </w:t>
      </w:r>
      <w:r w:rsidRPr="00D245BE">
        <w:rPr>
          <w:i/>
          <w:iCs/>
          <w:sz w:val="20"/>
          <w:szCs w:val="20"/>
          <w:lang w:val="en-US"/>
        </w:rPr>
        <w:t>E3S Web of Conferences</w:t>
      </w:r>
      <w:r w:rsidRPr="00D245BE">
        <w:rPr>
          <w:sz w:val="20"/>
          <w:szCs w:val="20"/>
          <w:lang w:val="en-US"/>
        </w:rPr>
        <w:t xml:space="preserve"> </w:t>
      </w:r>
      <w:r w:rsidRPr="00D245BE">
        <w:rPr>
          <w:b/>
          <w:bCs/>
          <w:sz w:val="20"/>
          <w:szCs w:val="20"/>
          <w:lang w:val="en-US"/>
        </w:rPr>
        <w:t>452</w:t>
      </w:r>
      <w:r w:rsidRPr="00D245BE">
        <w:rPr>
          <w:sz w:val="20"/>
          <w:szCs w:val="20"/>
          <w:lang w:val="en-US"/>
        </w:rPr>
        <w:t xml:space="preserve">, 04002 (2023). </w:t>
      </w:r>
      <w:hyperlink r:id="rId36" w:tgtFrame="_new" w:history="1">
        <w:r w:rsidRPr="00D245BE">
          <w:rPr>
            <w:rStyle w:val="a3"/>
            <w:sz w:val="20"/>
            <w:szCs w:val="20"/>
            <w:lang w:val="en-US"/>
          </w:rPr>
          <w:t>https://doi.org/10.1051/e3sconf/202345204002</w:t>
        </w:r>
      </w:hyperlink>
    </w:p>
    <w:p w14:paraId="3FFA0D50" w14:textId="729C49E4"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lastRenderedPageBreak/>
        <w:t xml:space="preserve">  B. </w:t>
      </w:r>
      <w:proofErr w:type="spellStart"/>
      <w:r w:rsidRPr="00D245BE">
        <w:rPr>
          <w:sz w:val="20"/>
          <w:szCs w:val="20"/>
          <w:lang w:val="en-US"/>
        </w:rPr>
        <w:t>Narzullayev</w:t>
      </w:r>
      <w:proofErr w:type="spellEnd"/>
      <w:r w:rsidRPr="00D245BE">
        <w:rPr>
          <w:sz w:val="20"/>
          <w:szCs w:val="20"/>
          <w:lang w:val="en-US"/>
        </w:rPr>
        <w:t xml:space="preserve"> and J. </w:t>
      </w:r>
      <w:proofErr w:type="spellStart"/>
      <w:r w:rsidRPr="00D245BE">
        <w:rPr>
          <w:sz w:val="20"/>
          <w:szCs w:val="20"/>
          <w:lang w:val="en-US"/>
        </w:rPr>
        <w:t>Boboqulov</w:t>
      </w:r>
      <w:proofErr w:type="spellEnd"/>
      <w:r w:rsidRPr="00D245BE">
        <w:rPr>
          <w:sz w:val="20"/>
          <w:szCs w:val="20"/>
          <w:lang w:val="en-US"/>
        </w:rPr>
        <w:t xml:space="preserve">, “Improving reliability based on diagnostics of the technical condition of electric motor stator gutters,”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3331</w:t>
      </w:r>
      <w:r w:rsidRPr="00D245BE">
        <w:rPr>
          <w:sz w:val="20"/>
          <w:szCs w:val="20"/>
          <w:lang w:val="en-US"/>
        </w:rPr>
        <w:t xml:space="preserve">, 030032 (2025). </w:t>
      </w:r>
      <w:hyperlink r:id="rId37" w:tgtFrame="_new" w:history="1">
        <w:r w:rsidRPr="00D245BE">
          <w:rPr>
            <w:rStyle w:val="a3"/>
            <w:sz w:val="20"/>
            <w:szCs w:val="20"/>
            <w:lang w:val="en-US"/>
          </w:rPr>
          <w:t>https://doi.org/10.1063/5.0305735</w:t>
        </w:r>
      </w:hyperlink>
    </w:p>
    <w:p w14:paraId="76DD8B54" w14:textId="70CB93B4"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A. </w:t>
      </w:r>
      <w:proofErr w:type="spellStart"/>
      <w:r w:rsidRPr="00D245BE">
        <w:rPr>
          <w:sz w:val="20"/>
          <w:szCs w:val="20"/>
          <w:lang w:val="en-US"/>
        </w:rPr>
        <w:t>Taslimov</w:t>
      </w:r>
      <w:proofErr w:type="spellEnd"/>
      <w:r w:rsidRPr="00D245BE">
        <w:rPr>
          <w:sz w:val="20"/>
          <w:szCs w:val="20"/>
          <w:lang w:val="en-US"/>
        </w:rPr>
        <w:t xml:space="preserve">, F. </w:t>
      </w:r>
      <w:proofErr w:type="spellStart"/>
      <w:r w:rsidRPr="00D245BE">
        <w:rPr>
          <w:sz w:val="20"/>
          <w:szCs w:val="20"/>
          <w:lang w:val="en-US"/>
        </w:rPr>
        <w:t>Raximov</w:t>
      </w:r>
      <w:proofErr w:type="spellEnd"/>
      <w:r w:rsidRPr="00D245BE">
        <w:rPr>
          <w:sz w:val="20"/>
          <w:szCs w:val="20"/>
          <w:lang w:val="en-US"/>
        </w:rPr>
        <w:t xml:space="preserve">, F. </w:t>
      </w:r>
      <w:proofErr w:type="spellStart"/>
      <w:r w:rsidRPr="00D245BE">
        <w:rPr>
          <w:sz w:val="20"/>
          <w:szCs w:val="20"/>
          <w:lang w:val="en-US"/>
        </w:rPr>
        <w:t>Rakhimov</w:t>
      </w:r>
      <w:proofErr w:type="spellEnd"/>
      <w:r w:rsidRPr="00D245BE">
        <w:rPr>
          <w:sz w:val="20"/>
          <w:szCs w:val="20"/>
          <w:lang w:val="en-US"/>
        </w:rPr>
        <w:t xml:space="preserve">, and I. </w:t>
      </w:r>
      <w:proofErr w:type="spellStart"/>
      <w:r w:rsidRPr="00D245BE">
        <w:rPr>
          <w:sz w:val="20"/>
          <w:szCs w:val="20"/>
          <w:lang w:val="en-US"/>
        </w:rPr>
        <w:t>Bakhadirov</w:t>
      </w:r>
      <w:proofErr w:type="spellEnd"/>
      <w:r w:rsidRPr="00D245BE">
        <w:rPr>
          <w:sz w:val="20"/>
          <w:szCs w:val="20"/>
          <w:lang w:val="en-US"/>
        </w:rPr>
        <w:t xml:space="preserve">, “Optimal parameters and selection criteria for neutral grounding resistors in 20 kV electrical networks,”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3331</w:t>
      </w:r>
      <w:r w:rsidRPr="00D245BE">
        <w:rPr>
          <w:sz w:val="20"/>
          <w:szCs w:val="20"/>
          <w:lang w:val="en-US"/>
        </w:rPr>
        <w:t xml:space="preserve">, 030048 (2025). </w:t>
      </w:r>
      <w:hyperlink r:id="rId38" w:tgtFrame="_new" w:history="1">
        <w:r w:rsidRPr="00D245BE">
          <w:rPr>
            <w:rStyle w:val="a3"/>
            <w:sz w:val="20"/>
            <w:szCs w:val="20"/>
            <w:lang w:val="en-US"/>
          </w:rPr>
          <w:t>https://doi.org/10.1063/5.0306108</w:t>
        </w:r>
      </w:hyperlink>
    </w:p>
    <w:p w14:paraId="2C370A7B" w14:textId="4CEE658A" w:rsidR="00D245BE" w:rsidRPr="00D245BE" w:rsidRDefault="00D245BE" w:rsidP="00D245B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D245BE">
        <w:rPr>
          <w:sz w:val="20"/>
          <w:szCs w:val="20"/>
          <w:lang w:val="en-US"/>
        </w:rPr>
        <w:t xml:space="preserve">  I. </w:t>
      </w:r>
      <w:proofErr w:type="spellStart"/>
      <w:r w:rsidRPr="00D245BE">
        <w:rPr>
          <w:sz w:val="20"/>
          <w:szCs w:val="20"/>
          <w:lang w:val="en-US"/>
        </w:rPr>
        <w:t>Togaev</w:t>
      </w:r>
      <w:proofErr w:type="spellEnd"/>
      <w:r w:rsidRPr="00D245BE">
        <w:rPr>
          <w:sz w:val="20"/>
          <w:szCs w:val="20"/>
          <w:lang w:val="en-US"/>
        </w:rPr>
        <w:t xml:space="preserve">, A. </w:t>
      </w:r>
      <w:proofErr w:type="spellStart"/>
      <w:r w:rsidRPr="00D245BE">
        <w:rPr>
          <w:sz w:val="20"/>
          <w:szCs w:val="20"/>
          <w:lang w:val="en-US"/>
        </w:rPr>
        <w:t>Tovbaev</w:t>
      </w:r>
      <w:proofErr w:type="spellEnd"/>
      <w:r w:rsidRPr="00D245BE">
        <w:rPr>
          <w:sz w:val="20"/>
          <w:szCs w:val="20"/>
          <w:lang w:val="en-US"/>
        </w:rPr>
        <w:t xml:space="preserve">, and G. </w:t>
      </w:r>
      <w:proofErr w:type="spellStart"/>
      <w:r w:rsidRPr="00D245BE">
        <w:rPr>
          <w:sz w:val="20"/>
          <w:szCs w:val="20"/>
          <w:lang w:val="en-US"/>
        </w:rPr>
        <w:t>Nodirov</w:t>
      </w:r>
      <w:proofErr w:type="spellEnd"/>
      <w:r w:rsidRPr="00D245BE">
        <w:rPr>
          <w:sz w:val="20"/>
          <w:szCs w:val="20"/>
          <w:lang w:val="en-US"/>
        </w:rPr>
        <w:t xml:space="preserve">, “Systematic analysis of reactive power compensation in electric networks is essential for improving electricity quality, enhancing system stability, and reducing operational costs,” </w:t>
      </w:r>
      <w:r w:rsidRPr="00D245BE">
        <w:rPr>
          <w:i/>
          <w:iCs/>
          <w:sz w:val="20"/>
          <w:szCs w:val="20"/>
          <w:lang w:val="en-US"/>
        </w:rPr>
        <w:t>AIP Conference Proceedings</w:t>
      </w:r>
      <w:r w:rsidRPr="00D245BE">
        <w:rPr>
          <w:sz w:val="20"/>
          <w:szCs w:val="20"/>
          <w:lang w:val="en-US"/>
        </w:rPr>
        <w:t xml:space="preserve"> </w:t>
      </w:r>
      <w:r w:rsidRPr="00D245BE">
        <w:rPr>
          <w:b/>
          <w:bCs/>
          <w:sz w:val="20"/>
          <w:szCs w:val="20"/>
          <w:lang w:val="en-US"/>
        </w:rPr>
        <w:t>3331</w:t>
      </w:r>
      <w:r w:rsidRPr="00D245BE">
        <w:rPr>
          <w:sz w:val="20"/>
          <w:szCs w:val="20"/>
          <w:lang w:val="en-US"/>
        </w:rPr>
        <w:t xml:space="preserve">, 030099 (2025). </w:t>
      </w:r>
      <w:hyperlink r:id="rId39" w:tgtFrame="_new" w:history="1">
        <w:r w:rsidRPr="00D245BE">
          <w:rPr>
            <w:rStyle w:val="a3"/>
            <w:sz w:val="20"/>
            <w:szCs w:val="20"/>
            <w:lang w:val="en-US"/>
          </w:rPr>
          <w:t>https://doi.org/10.1063/5.0305740</w:t>
        </w:r>
      </w:hyperlink>
    </w:p>
    <w:p w14:paraId="04AF7759" w14:textId="5C5B12A3" w:rsidR="006D0A5F" w:rsidRPr="00F40804" w:rsidRDefault="00D245BE" w:rsidP="00F40804">
      <w:pPr>
        <w:pStyle w:val="Reference"/>
        <w:numPr>
          <w:ilvl w:val="0"/>
          <w:numId w:val="3"/>
        </w:numPr>
        <w:tabs>
          <w:tab w:val="left" w:pos="142"/>
          <w:tab w:val="left" w:pos="284"/>
          <w:tab w:val="left" w:pos="567"/>
        </w:tabs>
        <w:spacing w:before="0" w:beforeAutospacing="0" w:after="0" w:afterAutospacing="0"/>
        <w:ind w:left="0" w:firstLine="0"/>
        <w:rPr>
          <w:rStyle w:val="a3"/>
          <w:color w:val="auto"/>
          <w:sz w:val="20"/>
          <w:szCs w:val="20"/>
          <w:u w:val="none"/>
          <w:lang w:val="en-US"/>
        </w:rPr>
      </w:pPr>
      <w:r w:rsidRPr="00F40804">
        <w:rPr>
          <w:sz w:val="20"/>
          <w:szCs w:val="20"/>
          <w:lang w:val="en-US"/>
        </w:rPr>
        <w:t xml:space="preserve">  A. </w:t>
      </w:r>
      <w:proofErr w:type="spellStart"/>
      <w:r w:rsidRPr="00F40804">
        <w:rPr>
          <w:sz w:val="20"/>
          <w:szCs w:val="20"/>
          <w:lang w:val="en-US"/>
        </w:rPr>
        <w:t>Taslimov</w:t>
      </w:r>
      <w:proofErr w:type="spellEnd"/>
      <w:r w:rsidRPr="00F40804">
        <w:rPr>
          <w:sz w:val="20"/>
          <w:szCs w:val="20"/>
          <w:lang w:val="en-US"/>
        </w:rPr>
        <w:t xml:space="preserve">, F. </w:t>
      </w:r>
      <w:proofErr w:type="spellStart"/>
      <w:r w:rsidRPr="00F40804">
        <w:rPr>
          <w:sz w:val="20"/>
          <w:szCs w:val="20"/>
          <w:lang w:val="en-US"/>
        </w:rPr>
        <w:t>Rakhimov</w:t>
      </w:r>
      <w:proofErr w:type="spellEnd"/>
      <w:r w:rsidRPr="00F40804">
        <w:rPr>
          <w:sz w:val="20"/>
          <w:szCs w:val="20"/>
          <w:lang w:val="en-US"/>
        </w:rPr>
        <w:t xml:space="preserve">, F. </w:t>
      </w:r>
      <w:proofErr w:type="spellStart"/>
      <w:r w:rsidRPr="00F40804">
        <w:rPr>
          <w:sz w:val="20"/>
          <w:szCs w:val="20"/>
          <w:lang w:val="en-US"/>
        </w:rPr>
        <w:t>Raximov</w:t>
      </w:r>
      <w:proofErr w:type="spellEnd"/>
      <w:r w:rsidRPr="00F40804">
        <w:rPr>
          <w:sz w:val="20"/>
          <w:szCs w:val="20"/>
          <w:lang w:val="en-US"/>
        </w:rPr>
        <w:t xml:space="preserve">, and V. </w:t>
      </w:r>
      <w:proofErr w:type="spellStart"/>
      <w:r w:rsidRPr="00F40804">
        <w:rPr>
          <w:sz w:val="20"/>
          <w:szCs w:val="20"/>
          <w:lang w:val="en-US"/>
        </w:rPr>
        <w:t>Mo’minov</w:t>
      </w:r>
      <w:proofErr w:type="spellEnd"/>
      <w:r w:rsidRPr="00F40804">
        <w:rPr>
          <w:sz w:val="20"/>
          <w:szCs w:val="20"/>
          <w:lang w:val="en-US"/>
        </w:rPr>
        <w:t xml:space="preserve">, “Analysis of the results of sampling the surfaces of sections of rural electric networks,” </w:t>
      </w:r>
      <w:r w:rsidRPr="00F40804">
        <w:rPr>
          <w:i/>
          <w:iCs/>
          <w:sz w:val="20"/>
          <w:szCs w:val="20"/>
          <w:lang w:val="en-US"/>
        </w:rPr>
        <w:t>AIP Conference Proceedings</w:t>
      </w:r>
      <w:r w:rsidRPr="00F40804">
        <w:rPr>
          <w:sz w:val="20"/>
          <w:szCs w:val="20"/>
          <w:lang w:val="en-US"/>
        </w:rPr>
        <w:t xml:space="preserve"> </w:t>
      </w:r>
      <w:r w:rsidRPr="00F40804">
        <w:rPr>
          <w:b/>
          <w:bCs/>
          <w:sz w:val="20"/>
          <w:szCs w:val="20"/>
          <w:lang w:val="en-US"/>
        </w:rPr>
        <w:t>3331</w:t>
      </w:r>
      <w:r w:rsidRPr="00F40804">
        <w:rPr>
          <w:sz w:val="20"/>
          <w:szCs w:val="20"/>
          <w:lang w:val="en-US"/>
        </w:rPr>
        <w:t xml:space="preserve">, 030041 (2025). </w:t>
      </w:r>
      <w:hyperlink r:id="rId40" w:tgtFrame="_new" w:history="1">
        <w:r w:rsidRPr="00F40804">
          <w:rPr>
            <w:rStyle w:val="a3"/>
            <w:color w:val="auto"/>
            <w:sz w:val="20"/>
            <w:szCs w:val="20"/>
            <w:lang w:val="en-US"/>
          </w:rPr>
          <w:t>https://doi.org/10.1063/5.0305783</w:t>
        </w:r>
      </w:hyperlink>
    </w:p>
    <w:p w14:paraId="32BA4089" w14:textId="77777777" w:rsidR="00F40804" w:rsidRPr="00F40804" w:rsidRDefault="00F40804" w:rsidP="00F40804">
      <w:pPr>
        <w:pStyle w:val="a6"/>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rPr>
        <w:t>Urishev</w:t>
      </w:r>
      <w:proofErr w:type="spellEnd"/>
      <w:r w:rsidRPr="00F40804">
        <w:rPr>
          <w:rFonts w:ascii="Times New Roman" w:hAnsi="Times New Roman" w:cs="Times New Roman"/>
          <w:sz w:val="20"/>
          <w:szCs w:val="20"/>
        </w:rPr>
        <w:t xml:space="preserve">, B., and </w:t>
      </w:r>
      <w:proofErr w:type="spellStart"/>
      <w:r w:rsidRPr="00F40804">
        <w:rPr>
          <w:rFonts w:ascii="Times New Roman" w:hAnsi="Times New Roman" w:cs="Times New Roman"/>
          <w:sz w:val="20"/>
          <w:szCs w:val="20"/>
        </w:rPr>
        <w:t>Fakhriddin</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Nosirov</w:t>
      </w:r>
      <w:proofErr w:type="spellEnd"/>
      <w:r w:rsidRPr="00F40804">
        <w:rPr>
          <w:rFonts w:ascii="Times New Roman" w:hAnsi="Times New Roman" w:cs="Times New Roman"/>
          <w:sz w:val="20"/>
          <w:szCs w:val="20"/>
        </w:rPr>
        <w:t>. 2025. “Hydraulic Energy Storage of Wind Power Plants.” Proceedings of the International Conference on Applied Innovation in IT.</w:t>
      </w:r>
    </w:p>
    <w:p w14:paraId="2E4AA62E" w14:textId="77777777" w:rsidR="00F40804" w:rsidRPr="00F40804" w:rsidRDefault="00F40804" w:rsidP="00F40804">
      <w:pPr>
        <w:pStyle w:val="a6"/>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rPr>
        <w:t>Mukhammadiev</w:t>
      </w:r>
      <w:proofErr w:type="spellEnd"/>
      <w:r w:rsidRPr="00F40804">
        <w:rPr>
          <w:rFonts w:ascii="Times New Roman" w:hAnsi="Times New Roman" w:cs="Times New Roman"/>
          <w:sz w:val="20"/>
          <w:szCs w:val="20"/>
        </w:rPr>
        <w:t xml:space="preserve">, M., K. </w:t>
      </w:r>
      <w:proofErr w:type="spellStart"/>
      <w:r w:rsidRPr="00F40804">
        <w:rPr>
          <w:rFonts w:ascii="Times New Roman" w:hAnsi="Times New Roman" w:cs="Times New Roman"/>
          <w:sz w:val="20"/>
          <w:szCs w:val="20"/>
        </w:rPr>
        <w:t>Dzhuraev</w:t>
      </w:r>
      <w:proofErr w:type="spellEnd"/>
      <w:r w:rsidRPr="00F40804">
        <w:rPr>
          <w:rFonts w:ascii="Times New Roman" w:hAnsi="Times New Roman" w:cs="Times New Roman"/>
          <w:sz w:val="20"/>
          <w:szCs w:val="20"/>
        </w:rPr>
        <w:t xml:space="preserve">, and </w:t>
      </w:r>
      <w:proofErr w:type="spellStart"/>
      <w:r w:rsidRPr="00F40804">
        <w:rPr>
          <w:rFonts w:ascii="Times New Roman" w:hAnsi="Times New Roman" w:cs="Times New Roman"/>
          <w:sz w:val="20"/>
          <w:szCs w:val="20"/>
        </w:rPr>
        <w:t>Fakhriddin</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Nosirov</w:t>
      </w:r>
      <w:proofErr w:type="spellEnd"/>
      <w:r w:rsidRPr="00F40804">
        <w:rPr>
          <w:rFonts w:ascii="Times New Roman" w:hAnsi="Times New Roman" w:cs="Times New Roman"/>
          <w:sz w:val="20"/>
          <w:szCs w:val="20"/>
        </w:rPr>
        <w:t>. 2025. “Prospects for the Development of the Use of Pumped Storage Power Plants in the Energy System of the Republic of Uzbekistan.” Proceedings of the International Conference on Applied Innovation in IT.</w:t>
      </w:r>
    </w:p>
    <w:p w14:paraId="00D60776" w14:textId="77777777" w:rsidR="00F40804" w:rsidRPr="00F40804" w:rsidRDefault="00F40804" w:rsidP="00F40804">
      <w:pPr>
        <w:pStyle w:val="a6"/>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rPr>
        <w:t>Urishev</w:t>
      </w:r>
      <w:proofErr w:type="spellEnd"/>
      <w:r w:rsidRPr="00F40804">
        <w:rPr>
          <w:rFonts w:ascii="Times New Roman" w:hAnsi="Times New Roman" w:cs="Times New Roman"/>
          <w:sz w:val="20"/>
          <w:szCs w:val="20"/>
        </w:rPr>
        <w:t xml:space="preserve">, B., </w:t>
      </w:r>
      <w:proofErr w:type="spellStart"/>
      <w:r w:rsidRPr="00F40804">
        <w:rPr>
          <w:rFonts w:ascii="Times New Roman" w:hAnsi="Times New Roman" w:cs="Times New Roman"/>
          <w:sz w:val="20"/>
          <w:szCs w:val="20"/>
        </w:rPr>
        <w:t>Fakhriddin</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Nosirov</w:t>
      </w:r>
      <w:proofErr w:type="spellEnd"/>
      <w:r w:rsidRPr="00F40804">
        <w:rPr>
          <w:rFonts w:ascii="Times New Roman" w:hAnsi="Times New Roman" w:cs="Times New Roman"/>
          <w:sz w:val="20"/>
          <w:szCs w:val="20"/>
        </w:rPr>
        <w:t xml:space="preserve">, and N. </w:t>
      </w:r>
      <w:proofErr w:type="spellStart"/>
      <w:r w:rsidRPr="00F40804">
        <w:rPr>
          <w:rFonts w:ascii="Times New Roman" w:hAnsi="Times New Roman" w:cs="Times New Roman"/>
          <w:sz w:val="20"/>
          <w:szCs w:val="20"/>
        </w:rPr>
        <w:t>Ruzikulova</w:t>
      </w:r>
      <w:proofErr w:type="spellEnd"/>
      <w:r w:rsidRPr="00F40804">
        <w:rPr>
          <w:rFonts w:ascii="Times New Roman" w:hAnsi="Times New Roman" w:cs="Times New Roman"/>
          <w:sz w:val="20"/>
          <w:szCs w:val="20"/>
        </w:rPr>
        <w:t>. 2023. “Hydraulic Energy Storage of Wind Power Plants.” E3S Web of Conferences, 383. https://doi.org/10.1051/e3sconf/202338304052</w:t>
      </w:r>
    </w:p>
    <w:p w14:paraId="2DE8D7B1" w14:textId="77777777" w:rsidR="00F40804" w:rsidRPr="00F40804" w:rsidRDefault="00F40804" w:rsidP="00F40804">
      <w:pPr>
        <w:pStyle w:val="a6"/>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rPr>
        <w:t>Urishev</w:t>
      </w:r>
      <w:proofErr w:type="spellEnd"/>
      <w:r w:rsidRPr="00F40804">
        <w:rPr>
          <w:rFonts w:ascii="Times New Roman" w:hAnsi="Times New Roman" w:cs="Times New Roman"/>
          <w:sz w:val="20"/>
          <w:szCs w:val="20"/>
        </w:rPr>
        <w:t xml:space="preserve">, B., S. </w:t>
      </w:r>
      <w:proofErr w:type="spellStart"/>
      <w:r w:rsidRPr="00F40804">
        <w:rPr>
          <w:rFonts w:ascii="Times New Roman" w:hAnsi="Times New Roman" w:cs="Times New Roman"/>
          <w:sz w:val="20"/>
          <w:szCs w:val="20"/>
        </w:rPr>
        <w:t>Eshev</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Fakhriddin</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Nosirov</w:t>
      </w:r>
      <w:proofErr w:type="spellEnd"/>
      <w:r w:rsidRPr="00F40804">
        <w:rPr>
          <w:rFonts w:ascii="Times New Roman" w:hAnsi="Times New Roman" w:cs="Times New Roman"/>
          <w:sz w:val="20"/>
          <w:szCs w:val="20"/>
        </w:rPr>
        <w:t xml:space="preserve">, and U. </w:t>
      </w:r>
      <w:proofErr w:type="spellStart"/>
      <w:r w:rsidRPr="00F40804">
        <w:rPr>
          <w:rFonts w:ascii="Times New Roman" w:hAnsi="Times New Roman" w:cs="Times New Roman"/>
          <w:sz w:val="20"/>
          <w:szCs w:val="20"/>
        </w:rPr>
        <w:t>Kuvatov</w:t>
      </w:r>
      <w:proofErr w:type="spellEnd"/>
      <w:r w:rsidRPr="00F40804">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58A76004" w14:textId="77777777" w:rsidR="00F40804" w:rsidRPr="00F40804" w:rsidRDefault="00F40804" w:rsidP="00F40804">
      <w:pPr>
        <w:pStyle w:val="a6"/>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rPr>
        <w:t>Turabdjanov</w:t>
      </w:r>
      <w:proofErr w:type="spellEnd"/>
      <w:r w:rsidRPr="00F40804">
        <w:rPr>
          <w:rFonts w:ascii="Times New Roman" w:hAnsi="Times New Roman" w:cs="Times New Roman"/>
          <w:sz w:val="20"/>
          <w:szCs w:val="20"/>
        </w:rPr>
        <w:t xml:space="preserve">, S., Sh. </w:t>
      </w:r>
      <w:proofErr w:type="spellStart"/>
      <w:r w:rsidRPr="00F40804">
        <w:rPr>
          <w:rFonts w:ascii="Times New Roman" w:hAnsi="Times New Roman" w:cs="Times New Roman"/>
          <w:sz w:val="20"/>
          <w:szCs w:val="20"/>
        </w:rPr>
        <w:t>Dungboyev</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Fakhriddin</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Nosirov</w:t>
      </w:r>
      <w:proofErr w:type="spellEnd"/>
      <w:r w:rsidRPr="00F40804">
        <w:rPr>
          <w:rFonts w:ascii="Times New Roman" w:hAnsi="Times New Roman" w:cs="Times New Roman"/>
          <w:sz w:val="20"/>
          <w:szCs w:val="20"/>
        </w:rPr>
        <w:t xml:space="preserve">, A. </w:t>
      </w:r>
      <w:proofErr w:type="spellStart"/>
      <w:r w:rsidRPr="00F40804">
        <w:rPr>
          <w:rFonts w:ascii="Times New Roman" w:hAnsi="Times New Roman" w:cs="Times New Roman"/>
          <w:sz w:val="20"/>
          <w:szCs w:val="20"/>
        </w:rPr>
        <w:t>Juraev</w:t>
      </w:r>
      <w:proofErr w:type="spellEnd"/>
      <w:r w:rsidRPr="00F40804">
        <w:rPr>
          <w:rFonts w:ascii="Times New Roman" w:hAnsi="Times New Roman" w:cs="Times New Roman"/>
          <w:sz w:val="20"/>
          <w:szCs w:val="20"/>
        </w:rPr>
        <w:t xml:space="preserve">, and I. </w:t>
      </w:r>
      <w:proofErr w:type="spellStart"/>
      <w:r w:rsidRPr="00F40804">
        <w:rPr>
          <w:rFonts w:ascii="Times New Roman" w:hAnsi="Times New Roman" w:cs="Times New Roman"/>
          <w:sz w:val="20"/>
          <w:szCs w:val="20"/>
        </w:rPr>
        <w:t>Karabaev</w:t>
      </w:r>
      <w:proofErr w:type="spellEnd"/>
      <w:r w:rsidRPr="00F40804">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281B6012" w14:textId="77777777" w:rsidR="00F40804" w:rsidRPr="00F40804" w:rsidRDefault="00F40804" w:rsidP="00F40804">
      <w:pPr>
        <w:pStyle w:val="a6"/>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rPr>
        <w:t>Urishev</w:t>
      </w:r>
      <w:proofErr w:type="spellEnd"/>
      <w:r w:rsidRPr="00F40804">
        <w:rPr>
          <w:rFonts w:ascii="Times New Roman" w:hAnsi="Times New Roman" w:cs="Times New Roman"/>
          <w:sz w:val="20"/>
          <w:szCs w:val="20"/>
        </w:rPr>
        <w:t xml:space="preserve">, B., </w:t>
      </w:r>
      <w:proofErr w:type="spellStart"/>
      <w:r w:rsidRPr="00F40804">
        <w:rPr>
          <w:rFonts w:ascii="Times New Roman" w:hAnsi="Times New Roman" w:cs="Times New Roman"/>
          <w:sz w:val="20"/>
          <w:szCs w:val="20"/>
        </w:rPr>
        <w:t>Fakhriddin</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Nosirov</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Obid</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Nurmatov</w:t>
      </w:r>
      <w:proofErr w:type="spellEnd"/>
      <w:r w:rsidRPr="00F40804">
        <w:rPr>
          <w:rFonts w:ascii="Times New Roman" w:hAnsi="Times New Roman" w:cs="Times New Roman"/>
          <w:sz w:val="20"/>
          <w:szCs w:val="20"/>
        </w:rPr>
        <w:t xml:space="preserve">, S. </w:t>
      </w:r>
      <w:proofErr w:type="spellStart"/>
      <w:r w:rsidRPr="00F40804">
        <w:rPr>
          <w:rFonts w:ascii="Times New Roman" w:hAnsi="Times New Roman" w:cs="Times New Roman"/>
          <w:sz w:val="20"/>
          <w:szCs w:val="20"/>
        </w:rPr>
        <w:t>Amirov</w:t>
      </w:r>
      <w:proofErr w:type="spellEnd"/>
      <w:r w:rsidRPr="00F40804">
        <w:rPr>
          <w:rFonts w:ascii="Times New Roman" w:hAnsi="Times New Roman" w:cs="Times New Roman"/>
          <w:sz w:val="20"/>
          <w:szCs w:val="20"/>
        </w:rPr>
        <w:t xml:space="preserve">, and D. </w:t>
      </w:r>
      <w:proofErr w:type="spellStart"/>
      <w:r w:rsidRPr="00F40804">
        <w:rPr>
          <w:rFonts w:ascii="Times New Roman" w:hAnsi="Times New Roman" w:cs="Times New Roman"/>
          <w:sz w:val="20"/>
          <w:szCs w:val="20"/>
        </w:rPr>
        <w:t>Urishova</w:t>
      </w:r>
      <w:proofErr w:type="spellEnd"/>
      <w:r w:rsidRPr="00F40804">
        <w:rPr>
          <w:rFonts w:ascii="Times New Roman" w:hAnsi="Times New Roman" w:cs="Times New Roman"/>
          <w:sz w:val="20"/>
          <w:szCs w:val="20"/>
        </w:rPr>
        <w:t>. 2021. “Local Energy System Based on Thermal, Photovoltaic, Hydroelectric Stations and Energy Storage System.” AIP Conference Proceedings. https://doi.org/10.1063/5.0306446</w:t>
      </w:r>
    </w:p>
    <w:p w14:paraId="3D414FD5" w14:textId="77777777" w:rsidR="00F40804" w:rsidRPr="00F40804" w:rsidRDefault="00F40804" w:rsidP="00F40804">
      <w:pPr>
        <w:pStyle w:val="a6"/>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rPr>
        <w:t>Nurmatov</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Obid</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Fakhriddin</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Nosirov</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Khusniddin</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Shamsutdinov</w:t>
      </w:r>
      <w:proofErr w:type="spellEnd"/>
      <w:r w:rsidRPr="00F40804">
        <w:rPr>
          <w:rFonts w:ascii="Times New Roman" w:hAnsi="Times New Roman" w:cs="Times New Roman"/>
          <w:sz w:val="20"/>
          <w:szCs w:val="20"/>
        </w:rPr>
        <w:t xml:space="preserve">, and </w:t>
      </w:r>
      <w:proofErr w:type="spellStart"/>
      <w:r w:rsidRPr="00F40804">
        <w:rPr>
          <w:rFonts w:ascii="Times New Roman" w:hAnsi="Times New Roman" w:cs="Times New Roman"/>
          <w:sz w:val="20"/>
          <w:szCs w:val="20"/>
        </w:rPr>
        <w:t>Dildora</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Obidjonova</w:t>
      </w:r>
      <w:proofErr w:type="spellEnd"/>
      <w:r w:rsidRPr="00F40804">
        <w:rPr>
          <w:rFonts w:ascii="Times New Roman" w:hAnsi="Times New Roman" w:cs="Times New Roman"/>
          <w:sz w:val="20"/>
          <w:szCs w:val="20"/>
        </w:rPr>
        <w:t xml:space="preserve">. 2025. “Research on Control Systems for Automatic Excitation Regulation Utilizing Fuzzy Logic Methodology.” AIP Conference Proceedings. </w:t>
      </w:r>
      <w:hyperlink r:id="rId41" w:history="1">
        <w:r w:rsidRPr="00F40804">
          <w:rPr>
            <w:rStyle w:val="a3"/>
            <w:rFonts w:ascii="Times New Roman" w:hAnsi="Times New Roman" w:cs="Times New Roman"/>
            <w:color w:val="auto"/>
            <w:sz w:val="20"/>
            <w:szCs w:val="20"/>
          </w:rPr>
          <w:t>https://doi.org/10.1063/5.0306119</w:t>
        </w:r>
      </w:hyperlink>
    </w:p>
    <w:p w14:paraId="0DA06830" w14:textId="77777777" w:rsidR="00F40804" w:rsidRPr="00F40804" w:rsidRDefault="00F40804" w:rsidP="00F40804">
      <w:pPr>
        <w:pStyle w:val="a6"/>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F40804">
        <w:rPr>
          <w:rFonts w:ascii="Times New Roman" w:hAnsi="Times New Roman" w:cs="Times New Roman"/>
          <w:sz w:val="20"/>
          <w:szCs w:val="20"/>
          <w:lang w:val="uz-Cyrl-UZ"/>
        </w:rPr>
        <w:t xml:space="preserve">Nurmatov O. Large pumping stations as regulators of power systems modes. Rudenko International Conference “Methodological problems in reliability study of large energy systems” (RSES 2020), </w:t>
      </w:r>
      <w:r w:rsidRPr="00F40804">
        <w:rPr>
          <w:rFonts w:ascii="Times New Roman" w:hAnsi="Times New Roman" w:cs="Times New Roman"/>
          <w:i/>
          <w:iCs/>
          <w:sz w:val="20"/>
          <w:szCs w:val="20"/>
        </w:rPr>
        <w:t>E3S Web of Conferences</w:t>
      </w:r>
      <w:r w:rsidRPr="00F40804">
        <w:rPr>
          <w:rFonts w:ascii="Times New Roman" w:hAnsi="Times New Roman" w:cs="Times New Roman"/>
          <w:sz w:val="20"/>
          <w:szCs w:val="20"/>
          <w:lang w:val="uz-Cyrl-UZ"/>
        </w:rPr>
        <w:t xml:space="preserve"> 216, 01098(2020)</w:t>
      </w:r>
      <w:r w:rsidRPr="00F40804">
        <w:rPr>
          <w:rFonts w:ascii="Times New Roman" w:hAnsi="Times New Roman" w:cs="Times New Roman"/>
          <w:lang w:val="ru-RU"/>
        </w:rPr>
        <w:fldChar w:fldCharType="begin"/>
      </w:r>
      <w:r w:rsidRPr="00F40804">
        <w:rPr>
          <w:rFonts w:ascii="Times New Roman" w:hAnsi="Times New Roman" w:cs="Times New Roman"/>
        </w:rPr>
        <w:instrText xml:space="preserve"> HYPERLINK "%20https://doi.org/10.1051/e3sconf/202021601098" </w:instrText>
      </w:r>
      <w:r w:rsidRPr="00F40804">
        <w:rPr>
          <w:rFonts w:ascii="Times New Roman" w:hAnsi="Times New Roman" w:cs="Times New Roman"/>
          <w:lang w:val="ru-RU"/>
        </w:rPr>
        <w:fldChar w:fldCharType="separate"/>
      </w:r>
      <w:r w:rsidRPr="00F40804">
        <w:rPr>
          <w:rStyle w:val="a3"/>
          <w:rFonts w:ascii="Times New Roman" w:hAnsi="Times New Roman" w:cs="Times New Roman"/>
          <w:color w:val="auto"/>
          <w:sz w:val="20"/>
          <w:szCs w:val="20"/>
        </w:rPr>
        <w:t xml:space="preserve"> </w:t>
      </w:r>
      <w:r w:rsidRPr="00F40804">
        <w:rPr>
          <w:rStyle w:val="a3"/>
          <w:rFonts w:ascii="Times New Roman" w:hAnsi="Times New Roman" w:cs="Times New Roman"/>
          <w:color w:val="auto"/>
          <w:sz w:val="20"/>
          <w:szCs w:val="20"/>
          <w:lang w:val="uz-Cyrl-UZ"/>
        </w:rPr>
        <w:t>https://doi.org/10.1051/e3sconf/202021601098</w:t>
      </w:r>
      <w:r w:rsidRPr="00F40804">
        <w:rPr>
          <w:rStyle w:val="a3"/>
          <w:rFonts w:ascii="Times New Roman" w:hAnsi="Times New Roman" w:cs="Times New Roman"/>
          <w:color w:val="auto"/>
          <w:sz w:val="20"/>
          <w:szCs w:val="20"/>
          <w:lang w:val="uz-Cyrl-UZ"/>
        </w:rPr>
        <w:fldChar w:fldCharType="end"/>
      </w:r>
    </w:p>
    <w:p w14:paraId="5DC9A9B1" w14:textId="77777777" w:rsidR="00F40804" w:rsidRPr="00F40804" w:rsidRDefault="00F40804" w:rsidP="00F40804">
      <w:pPr>
        <w:pStyle w:val="a6"/>
        <w:numPr>
          <w:ilvl w:val="0"/>
          <w:numId w:val="3"/>
        </w:numPr>
        <w:shd w:val="clear" w:color="auto" w:fill="FFFFFF"/>
        <w:tabs>
          <w:tab w:val="left" w:pos="284"/>
        </w:tabs>
        <w:spacing w:after="0" w:line="240" w:lineRule="auto"/>
        <w:ind w:left="0" w:firstLine="0"/>
        <w:jc w:val="both"/>
        <w:textAlignment w:val="baseline"/>
        <w:rPr>
          <w:rStyle w:val="a3"/>
          <w:rFonts w:ascii="Times New Roman" w:hAnsi="Times New Roman" w:cs="Times New Roman"/>
          <w:color w:val="auto"/>
          <w:sz w:val="20"/>
          <w:szCs w:val="20"/>
          <w:lang w:val="uz-Cyrl-UZ"/>
        </w:rPr>
      </w:pPr>
      <w:r w:rsidRPr="00F40804">
        <w:rPr>
          <w:rFonts w:ascii="Times New Roman" w:hAnsi="Times New Roman" w:cs="Times New Roman"/>
          <w:sz w:val="20"/>
          <w:szCs w:val="20"/>
          <w:lang w:val="uz-Cyrl-UZ"/>
        </w:rPr>
        <w:t xml:space="preserve">Nurmatov O., Makhmudov T.: </w:t>
      </w:r>
      <w:proofErr w:type="spellStart"/>
      <w:r w:rsidRPr="00F40804">
        <w:rPr>
          <w:rFonts w:ascii="Times New Roman" w:hAnsi="Times New Roman" w:cs="Times New Roman"/>
          <w:sz w:val="20"/>
          <w:szCs w:val="20"/>
        </w:rPr>
        <w:t>Pulatov</w:t>
      </w:r>
      <w:proofErr w:type="spellEnd"/>
      <w:r w:rsidRPr="00F40804">
        <w:rPr>
          <w:rFonts w:ascii="Times New Roman" w:hAnsi="Times New Roman" w:cs="Times New Roman"/>
          <w:sz w:val="20"/>
          <w:szCs w:val="20"/>
        </w:rPr>
        <w:t xml:space="preserve"> N.</w:t>
      </w:r>
      <w:r w:rsidRPr="00F40804">
        <w:rPr>
          <w:rFonts w:ascii="Times New Roman" w:hAnsi="Times New Roman" w:cs="Times New Roman"/>
          <w:sz w:val="20"/>
          <w:szCs w:val="20"/>
          <w:lang w:val="uz-Cyrl-UZ"/>
        </w:rPr>
        <w:t xml:space="preserve"> </w:t>
      </w:r>
      <w:proofErr w:type="spellStart"/>
      <w:r w:rsidRPr="00F40804">
        <w:rPr>
          <w:rFonts w:ascii="Times New Roman" w:hAnsi="Times New Roman" w:cs="Times New Roman"/>
          <w:sz w:val="20"/>
          <w:szCs w:val="20"/>
        </w:rPr>
        <w:t>Сontrol</w:t>
      </w:r>
      <w:proofErr w:type="spellEnd"/>
      <w:r w:rsidRPr="00F40804">
        <w:rPr>
          <w:rFonts w:ascii="Times New Roman" w:hAnsi="Times New Roman" w:cs="Times New Roman"/>
          <w:sz w:val="20"/>
          <w:szCs w:val="20"/>
        </w:rPr>
        <w:t xml:space="preserve"> of the excitation system of synchronous motors pumping stations //</w:t>
      </w:r>
      <w:hyperlink r:id="rId42" w:history="1">
        <w:r w:rsidRPr="00F40804">
          <w:rPr>
            <w:rFonts w:ascii="Times New Roman" w:hAnsi="Times New Roman" w:cs="Times New Roman"/>
            <w:iCs/>
            <w:sz w:val="20"/>
            <w:szCs w:val="20"/>
            <w:lang w:val="uz-Cyrl-UZ"/>
          </w:rPr>
          <w:t>AIP Conference Proceedings</w:t>
        </w:r>
      </w:hyperlink>
      <w:r w:rsidRPr="00F40804">
        <w:rPr>
          <w:rFonts w:ascii="Times New Roman" w:hAnsi="Times New Roman" w:cs="Times New Roman"/>
          <w:sz w:val="20"/>
          <w:szCs w:val="20"/>
          <w:lang w:val="uz-Cyrl-UZ"/>
        </w:rPr>
        <w:t>, </w:t>
      </w:r>
      <w:r w:rsidRPr="00F40804">
        <w:rPr>
          <w:rFonts w:ascii="Times New Roman" w:hAnsi="Times New Roman" w:cs="Times New Roman"/>
          <w:iCs/>
          <w:sz w:val="20"/>
          <w:szCs w:val="20"/>
          <w:lang w:val="uz-Cyrl-UZ"/>
        </w:rPr>
        <w:t>3152, 040008 (2024</w:t>
      </w:r>
      <w:r w:rsidRPr="00F40804">
        <w:rPr>
          <w:rStyle w:val="a3"/>
          <w:rFonts w:ascii="Times New Roman" w:hAnsi="Times New Roman" w:cs="Times New Roman"/>
          <w:color w:val="auto"/>
          <w:lang w:val="uz-Cyrl-UZ"/>
        </w:rPr>
        <w:t xml:space="preserve">) </w:t>
      </w:r>
      <w:hyperlink r:id="rId43" w:tgtFrame="_blank" w:history="1">
        <w:r w:rsidRPr="00F40804">
          <w:rPr>
            <w:rStyle w:val="a3"/>
            <w:rFonts w:ascii="Times New Roman" w:hAnsi="Times New Roman" w:cs="Times New Roman"/>
            <w:color w:val="auto"/>
            <w:sz w:val="20"/>
            <w:szCs w:val="20"/>
            <w:lang w:val="uz-Cyrl-UZ"/>
          </w:rPr>
          <w:t>https://doi.org/10.1063/5.0218781</w:t>
        </w:r>
      </w:hyperlink>
    </w:p>
    <w:p w14:paraId="1C7FC43E" w14:textId="77777777" w:rsidR="00F40804" w:rsidRPr="00F40804" w:rsidRDefault="00F40804" w:rsidP="00F40804">
      <w:pPr>
        <w:pStyle w:val="a6"/>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hyperlink r:id="rId44" w:history="1">
        <w:r w:rsidRPr="00F40804">
          <w:rPr>
            <w:rFonts w:ascii="Times New Roman" w:hAnsi="Times New Roman" w:cs="Times New Roman"/>
            <w:sz w:val="20"/>
            <w:szCs w:val="20"/>
          </w:rPr>
          <w:t>Nurmatov</w:t>
        </w:r>
      </w:hyperlink>
      <w:r w:rsidRPr="00F40804">
        <w:rPr>
          <w:rFonts w:ascii="Times New Roman" w:hAnsi="Times New Roman" w:cs="Times New Roman"/>
          <w:sz w:val="20"/>
          <w:szCs w:val="20"/>
        </w:rPr>
        <w:t xml:space="preserve"> O., </w:t>
      </w:r>
      <w:hyperlink r:id="rId45" w:history="1">
        <w:r w:rsidRPr="00F40804">
          <w:rPr>
            <w:rFonts w:ascii="Times New Roman" w:hAnsi="Times New Roman" w:cs="Times New Roman"/>
            <w:sz w:val="20"/>
            <w:szCs w:val="20"/>
          </w:rPr>
          <w:t xml:space="preserve"> Nosirov</w:t>
        </w:r>
      </w:hyperlink>
      <w:r w:rsidRPr="00F40804">
        <w:rPr>
          <w:rFonts w:ascii="Times New Roman" w:hAnsi="Times New Roman" w:cs="Times New Roman"/>
          <w:sz w:val="20"/>
          <w:szCs w:val="20"/>
        </w:rPr>
        <w:t xml:space="preserve"> F., </w:t>
      </w:r>
      <w:hyperlink r:id="rId46" w:history="1">
        <w:r w:rsidRPr="00F40804">
          <w:rPr>
            <w:rFonts w:ascii="Times New Roman" w:hAnsi="Times New Roman" w:cs="Times New Roman"/>
            <w:sz w:val="20"/>
            <w:szCs w:val="20"/>
          </w:rPr>
          <w:t xml:space="preserve"> Shamsutdinov</w:t>
        </w:r>
      </w:hyperlink>
      <w:r w:rsidRPr="00F40804">
        <w:rPr>
          <w:rFonts w:ascii="Times New Roman" w:hAnsi="Times New Roman" w:cs="Times New Roman"/>
          <w:sz w:val="20"/>
          <w:szCs w:val="20"/>
        </w:rPr>
        <w:t xml:space="preserve"> K., </w:t>
      </w:r>
      <w:hyperlink r:id="rId47" w:history="1">
        <w:r w:rsidRPr="00F40804">
          <w:rPr>
            <w:rFonts w:ascii="Times New Roman" w:hAnsi="Times New Roman" w:cs="Times New Roman"/>
            <w:sz w:val="20"/>
            <w:szCs w:val="20"/>
          </w:rPr>
          <w:t xml:space="preserve"> Obidjonova</w:t>
        </w:r>
      </w:hyperlink>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D.Research</w:t>
      </w:r>
      <w:proofErr w:type="spellEnd"/>
      <w:r w:rsidRPr="00F40804">
        <w:rPr>
          <w:rFonts w:ascii="Times New Roman" w:hAnsi="Times New Roman" w:cs="Times New Roman"/>
          <w:sz w:val="20"/>
          <w:szCs w:val="20"/>
        </w:rPr>
        <w:t xml:space="preserve"> on control systems for automatic excitation regulation utilizing fuzzy logic methodology. </w:t>
      </w:r>
      <w:hyperlink r:id="rId48" w:history="1">
        <w:r w:rsidRPr="00F40804">
          <w:rPr>
            <w:rFonts w:ascii="Times New Roman" w:hAnsi="Times New Roman" w:cs="Times New Roman"/>
            <w:sz w:val="20"/>
            <w:szCs w:val="20"/>
          </w:rPr>
          <w:t>AIP Conference Proceedings</w:t>
        </w:r>
      </w:hyperlink>
      <w:r w:rsidRPr="00F40804">
        <w:rPr>
          <w:rFonts w:ascii="Times New Roman" w:hAnsi="Times New Roman" w:cs="Times New Roman"/>
          <w:sz w:val="20"/>
          <w:szCs w:val="20"/>
        </w:rPr>
        <w:t xml:space="preserve"> </w:t>
      </w:r>
      <w:r w:rsidRPr="00F40804">
        <w:rPr>
          <w:rFonts w:ascii="Times New Roman" w:hAnsi="Times New Roman" w:cs="Times New Roman"/>
          <w:i/>
          <w:iCs/>
          <w:sz w:val="20"/>
          <w:szCs w:val="20"/>
        </w:rPr>
        <w:t>AIP Conf. Proc.</w:t>
      </w:r>
      <w:r w:rsidRPr="00F40804">
        <w:rPr>
          <w:rFonts w:ascii="Times New Roman" w:hAnsi="Times New Roman" w:cs="Times New Roman"/>
          <w:sz w:val="20"/>
          <w:szCs w:val="20"/>
        </w:rPr>
        <w:t xml:space="preserve"> 3331, 040081 (2025) </w:t>
      </w:r>
      <w:hyperlink r:id="rId49" w:tgtFrame="_blank" w:history="1">
        <w:r w:rsidRPr="00F40804">
          <w:rPr>
            <w:rFonts w:ascii="Times New Roman" w:hAnsi="Times New Roman" w:cs="Times New Roman"/>
            <w:sz w:val="20"/>
            <w:szCs w:val="20"/>
          </w:rPr>
          <w:t>https://doi.org/10.1063/5.0306119</w:t>
        </w:r>
      </w:hyperlink>
    </w:p>
    <w:p w14:paraId="6C98494D" w14:textId="77777777" w:rsidR="00F40804" w:rsidRPr="00F40804" w:rsidRDefault="00F40804" w:rsidP="00F40804">
      <w:pPr>
        <w:pStyle w:val="a6"/>
        <w:numPr>
          <w:ilvl w:val="0"/>
          <w:numId w:val="3"/>
        </w:numPr>
        <w:shd w:val="clear" w:color="auto" w:fill="FFFFFF"/>
        <w:tabs>
          <w:tab w:val="left" w:pos="284"/>
        </w:tabs>
        <w:spacing w:after="0" w:line="240" w:lineRule="auto"/>
        <w:ind w:left="0" w:firstLine="0"/>
        <w:jc w:val="both"/>
        <w:textAlignment w:val="baseline"/>
        <w:rPr>
          <w:rStyle w:val="a3"/>
          <w:rFonts w:ascii="Times New Roman" w:hAnsi="Times New Roman" w:cs="Times New Roman"/>
          <w:color w:val="auto"/>
          <w:sz w:val="20"/>
          <w:szCs w:val="20"/>
          <w:lang w:val="uz-Cyrl-UZ"/>
        </w:rPr>
      </w:pPr>
      <w:r w:rsidRPr="00F40804">
        <w:rPr>
          <w:rFonts w:ascii="Times New Roman" w:hAnsi="Times New Roman" w:cs="Times New Roman"/>
          <w:sz w:val="20"/>
          <w:szCs w:val="20"/>
          <w:lang w:val="uz-Cyrl-UZ"/>
        </w:rPr>
        <w:t>Makhmudov T.: Nurmatov O., Ramatov A.N., Site Selection for Solar Photovoltaic Power Plants Using GIS and Remote Sensing Techniques//</w:t>
      </w:r>
      <w:r w:rsidRPr="00F40804">
        <w:rPr>
          <w:rFonts w:ascii="Times New Roman" w:hAnsi="Times New Roman" w:cs="Times New Roman"/>
          <w:lang w:val="ru-RU"/>
        </w:rPr>
        <w:fldChar w:fldCharType="begin"/>
      </w:r>
      <w:r w:rsidRPr="00F40804">
        <w:rPr>
          <w:rFonts w:ascii="Times New Roman" w:hAnsi="Times New Roman" w:cs="Times New Roman"/>
        </w:rPr>
        <w:instrText xml:space="preserve"> HYPERLINK "https://www.scopus.com/sourceid/26916?origin=resultslist" </w:instrText>
      </w:r>
      <w:r w:rsidRPr="00F40804">
        <w:rPr>
          <w:rFonts w:ascii="Times New Roman" w:hAnsi="Times New Roman" w:cs="Times New Roman"/>
          <w:lang w:val="ru-RU"/>
        </w:rPr>
        <w:fldChar w:fldCharType="separate"/>
      </w:r>
      <w:r w:rsidRPr="00F40804">
        <w:rPr>
          <w:rFonts w:ascii="Times New Roman" w:hAnsi="Times New Roman" w:cs="Times New Roman"/>
          <w:iCs/>
          <w:sz w:val="20"/>
          <w:szCs w:val="20"/>
          <w:lang w:val="uz-Cyrl-UZ"/>
        </w:rPr>
        <w:t>AIP Conference Proceedings</w:t>
      </w:r>
      <w:r w:rsidRPr="00F40804">
        <w:rPr>
          <w:rFonts w:ascii="Times New Roman" w:hAnsi="Times New Roman" w:cs="Times New Roman"/>
          <w:iCs/>
          <w:sz w:val="20"/>
          <w:szCs w:val="20"/>
          <w:lang w:val="uz-Cyrl-UZ"/>
        </w:rPr>
        <w:fldChar w:fldCharType="end"/>
      </w:r>
      <w:r w:rsidRPr="00F40804">
        <w:rPr>
          <w:rFonts w:ascii="Times New Roman" w:hAnsi="Times New Roman" w:cs="Times New Roman"/>
          <w:sz w:val="20"/>
          <w:szCs w:val="20"/>
          <w:lang w:val="uz-Cyrl-UZ"/>
        </w:rPr>
        <w:t>, </w:t>
      </w:r>
      <w:r w:rsidRPr="00F40804">
        <w:rPr>
          <w:rFonts w:ascii="Times New Roman" w:hAnsi="Times New Roman" w:cs="Times New Roman"/>
          <w:iCs/>
          <w:sz w:val="20"/>
          <w:szCs w:val="20"/>
          <w:lang w:val="uz-Cyrl-UZ"/>
        </w:rPr>
        <w:t>3152, 060002 (2024)</w:t>
      </w:r>
      <w:r w:rsidRPr="00F40804">
        <w:rPr>
          <w:rFonts w:ascii="Times New Roman" w:hAnsi="Times New Roman" w:cs="Times New Roman"/>
          <w:bdr w:val="none" w:sz="0" w:space="0" w:color="auto" w:frame="1"/>
        </w:rPr>
        <w:t xml:space="preserve"> </w:t>
      </w:r>
      <w:hyperlink r:id="rId50" w:tgtFrame="_blank" w:history="1">
        <w:r w:rsidRPr="00F40804">
          <w:rPr>
            <w:rStyle w:val="a3"/>
            <w:rFonts w:ascii="Times New Roman" w:hAnsi="Times New Roman" w:cs="Times New Roman"/>
            <w:color w:val="auto"/>
            <w:sz w:val="20"/>
            <w:szCs w:val="20"/>
            <w:lang w:val="uz-Cyrl-UZ"/>
          </w:rPr>
          <w:t>https://doi.org/10.1063/5.0218779</w:t>
        </w:r>
      </w:hyperlink>
    </w:p>
    <w:p w14:paraId="2940F374" w14:textId="77777777" w:rsidR="00F40804" w:rsidRPr="00F40804" w:rsidRDefault="00F40804" w:rsidP="00F40804">
      <w:pPr>
        <w:pStyle w:val="a6"/>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proofErr w:type="spellStart"/>
      <w:r w:rsidRPr="00F40804">
        <w:rPr>
          <w:rFonts w:ascii="Times New Roman" w:hAnsi="Times New Roman" w:cs="Times New Roman"/>
          <w:sz w:val="20"/>
          <w:szCs w:val="20"/>
        </w:rPr>
        <w:t>Urishev</w:t>
      </w:r>
      <w:proofErr w:type="spellEnd"/>
      <w:r w:rsidRPr="00F40804">
        <w:rPr>
          <w:rFonts w:ascii="Times New Roman" w:hAnsi="Times New Roman" w:cs="Times New Roman"/>
          <w:sz w:val="20"/>
          <w:szCs w:val="20"/>
        </w:rPr>
        <w:t xml:space="preserve"> B., </w:t>
      </w:r>
      <w:proofErr w:type="spellStart"/>
      <w:r w:rsidRPr="00F40804">
        <w:rPr>
          <w:rFonts w:ascii="Times New Roman" w:hAnsi="Times New Roman" w:cs="Times New Roman"/>
          <w:sz w:val="20"/>
          <w:szCs w:val="20"/>
        </w:rPr>
        <w:t>Nosirov</w:t>
      </w:r>
      <w:proofErr w:type="spellEnd"/>
      <w:r w:rsidRPr="00F40804">
        <w:rPr>
          <w:rFonts w:ascii="Times New Roman" w:hAnsi="Times New Roman" w:cs="Times New Roman"/>
          <w:sz w:val="20"/>
          <w:szCs w:val="20"/>
        </w:rPr>
        <w:t xml:space="preserve"> F.,  </w:t>
      </w:r>
      <w:proofErr w:type="spellStart"/>
      <w:r w:rsidRPr="00F40804">
        <w:rPr>
          <w:rFonts w:ascii="Times New Roman" w:hAnsi="Times New Roman" w:cs="Times New Roman"/>
          <w:sz w:val="20"/>
          <w:szCs w:val="20"/>
        </w:rPr>
        <w:t>Nurmatov</w:t>
      </w:r>
      <w:proofErr w:type="spellEnd"/>
      <w:r w:rsidRPr="00F40804">
        <w:rPr>
          <w:rFonts w:ascii="Times New Roman" w:hAnsi="Times New Roman" w:cs="Times New Roman"/>
          <w:sz w:val="20"/>
          <w:szCs w:val="20"/>
        </w:rPr>
        <w:t xml:space="preserve"> O., </w:t>
      </w:r>
      <w:proofErr w:type="spellStart"/>
      <w:r w:rsidRPr="00F40804">
        <w:rPr>
          <w:rFonts w:ascii="Times New Roman" w:hAnsi="Times New Roman" w:cs="Times New Roman"/>
          <w:sz w:val="20"/>
          <w:szCs w:val="20"/>
        </w:rPr>
        <w:t>Amirov</w:t>
      </w:r>
      <w:proofErr w:type="spellEnd"/>
      <w:r w:rsidRPr="00F40804">
        <w:rPr>
          <w:rFonts w:ascii="Times New Roman" w:hAnsi="Times New Roman" w:cs="Times New Roman"/>
          <w:sz w:val="20"/>
          <w:szCs w:val="20"/>
        </w:rPr>
        <w:t xml:space="preserve"> </w:t>
      </w:r>
      <w:proofErr w:type="spellStart"/>
      <w:r w:rsidRPr="00F40804">
        <w:rPr>
          <w:rFonts w:ascii="Times New Roman" w:hAnsi="Times New Roman" w:cs="Times New Roman"/>
          <w:sz w:val="20"/>
          <w:szCs w:val="20"/>
        </w:rPr>
        <w:t>Sh</w:t>
      </w:r>
      <w:proofErr w:type="spellEnd"/>
      <w:r w:rsidRPr="00F40804">
        <w:rPr>
          <w:rFonts w:ascii="Times New Roman" w:hAnsi="Times New Roman" w:cs="Times New Roman"/>
          <w:sz w:val="20"/>
          <w:szCs w:val="20"/>
        </w:rPr>
        <w:t>.,</w:t>
      </w:r>
      <w:proofErr w:type="spellStart"/>
      <w:r w:rsidRPr="00F40804">
        <w:rPr>
          <w:rFonts w:ascii="Times New Roman" w:hAnsi="Times New Roman" w:cs="Times New Roman"/>
          <w:sz w:val="20"/>
          <w:szCs w:val="20"/>
        </w:rPr>
        <w:t>Urishova</w:t>
      </w:r>
      <w:proofErr w:type="spellEnd"/>
      <w:r w:rsidRPr="00F40804">
        <w:rPr>
          <w:rFonts w:ascii="Times New Roman" w:hAnsi="Times New Roman" w:cs="Times New Roman"/>
          <w:sz w:val="20"/>
          <w:szCs w:val="20"/>
        </w:rPr>
        <w:t xml:space="preserve"> D. Local energy system based on thermal, photovoltaic, hydroelectric stations and energy storage system </w:t>
      </w:r>
      <w:r w:rsidRPr="00F40804">
        <w:rPr>
          <w:rFonts w:ascii="Times New Roman" w:hAnsi="Times New Roman" w:cs="Times New Roman"/>
          <w:i/>
          <w:iCs/>
          <w:sz w:val="20"/>
          <w:szCs w:val="20"/>
        </w:rPr>
        <w:t>AIP Conf. Proc.</w:t>
      </w:r>
      <w:r w:rsidRPr="00F40804">
        <w:rPr>
          <w:rFonts w:ascii="Times New Roman" w:hAnsi="Times New Roman" w:cs="Times New Roman"/>
          <w:sz w:val="20"/>
          <w:szCs w:val="20"/>
        </w:rPr>
        <w:t> 3331, 070015 (2025)</w:t>
      </w:r>
      <w:r w:rsidRPr="00F40804">
        <w:rPr>
          <w:rFonts w:ascii="Times New Roman" w:hAnsi="Times New Roman" w:cs="Times New Roman"/>
          <w:sz w:val="18"/>
          <w:szCs w:val="18"/>
        </w:rPr>
        <w:t xml:space="preserve"> </w:t>
      </w:r>
      <w:hyperlink r:id="rId51" w:tgtFrame="_blank" w:history="1">
        <w:r w:rsidRPr="00F40804">
          <w:rPr>
            <w:rFonts w:ascii="Times New Roman" w:hAnsi="Times New Roman" w:cs="Times New Roman"/>
            <w:sz w:val="20"/>
            <w:szCs w:val="20"/>
          </w:rPr>
          <w:t>https://doi.org/10.1063/5.0306446</w:t>
        </w:r>
      </w:hyperlink>
    </w:p>
    <w:p w14:paraId="3BC872F2" w14:textId="77777777" w:rsidR="00F40804" w:rsidRPr="00F40804" w:rsidRDefault="00F40804" w:rsidP="00F40804">
      <w:pPr>
        <w:pStyle w:val="a6"/>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52" w:history="1">
        <w:r w:rsidRPr="00F40804">
          <w:rPr>
            <w:rFonts w:ascii="Times New Roman" w:hAnsi="Times New Roman" w:cs="Times New Roman"/>
            <w:sz w:val="20"/>
            <w:szCs w:val="20"/>
          </w:rPr>
          <w:t xml:space="preserve"> Rismukhamedov</w:t>
        </w:r>
      </w:hyperlink>
      <w:r w:rsidRPr="00F40804">
        <w:rPr>
          <w:rFonts w:ascii="Times New Roman" w:hAnsi="Times New Roman" w:cs="Times New Roman"/>
          <w:sz w:val="20"/>
          <w:szCs w:val="20"/>
        </w:rPr>
        <w:t xml:space="preserve"> D., </w:t>
      </w:r>
      <w:hyperlink r:id="rId53" w:history="1">
        <w:r w:rsidRPr="00F40804">
          <w:rPr>
            <w:rFonts w:ascii="Times New Roman" w:hAnsi="Times New Roman" w:cs="Times New Roman"/>
            <w:sz w:val="20"/>
            <w:szCs w:val="20"/>
          </w:rPr>
          <w:t xml:space="preserve"> Shamsutdinov</w:t>
        </w:r>
      </w:hyperlink>
      <w:r w:rsidRPr="00F40804">
        <w:rPr>
          <w:rFonts w:ascii="Times New Roman" w:hAnsi="Times New Roman" w:cs="Times New Roman"/>
          <w:sz w:val="20"/>
          <w:szCs w:val="20"/>
        </w:rPr>
        <w:t xml:space="preserve"> K.,</w:t>
      </w:r>
      <w:hyperlink r:id="rId54" w:history="1">
        <w:r w:rsidRPr="00F40804">
          <w:rPr>
            <w:rFonts w:ascii="Times New Roman" w:hAnsi="Times New Roman" w:cs="Times New Roman"/>
            <w:sz w:val="20"/>
            <w:szCs w:val="20"/>
          </w:rPr>
          <w:t xml:space="preserve"> Magdiev</w:t>
        </w:r>
      </w:hyperlink>
      <w:r w:rsidRPr="00F40804">
        <w:rPr>
          <w:rFonts w:ascii="Times New Roman" w:hAnsi="Times New Roman" w:cs="Times New Roman"/>
          <w:sz w:val="20"/>
          <w:szCs w:val="20"/>
        </w:rPr>
        <w:t xml:space="preserve"> K., </w:t>
      </w:r>
      <w:hyperlink r:id="rId55" w:history="1">
        <w:r w:rsidRPr="00F40804">
          <w:rPr>
            <w:rFonts w:ascii="Times New Roman" w:hAnsi="Times New Roman" w:cs="Times New Roman"/>
            <w:sz w:val="20"/>
            <w:szCs w:val="20"/>
          </w:rPr>
          <w:t>Peysenov</w:t>
        </w:r>
      </w:hyperlink>
      <w:r w:rsidRPr="00F40804">
        <w:rPr>
          <w:rFonts w:ascii="Times New Roman" w:hAnsi="Times New Roman" w:cs="Times New Roman"/>
          <w:sz w:val="20"/>
          <w:szCs w:val="20"/>
        </w:rPr>
        <w:t xml:space="preserve"> M., </w:t>
      </w:r>
      <w:hyperlink r:id="rId56" w:history="1">
        <w:r w:rsidRPr="00F40804">
          <w:rPr>
            <w:rFonts w:ascii="Times New Roman" w:hAnsi="Times New Roman" w:cs="Times New Roman"/>
            <w:sz w:val="20"/>
            <w:szCs w:val="20"/>
          </w:rPr>
          <w:t xml:space="preserve"> Nurmatov</w:t>
        </w:r>
      </w:hyperlink>
      <w:r w:rsidRPr="00F40804">
        <w:rPr>
          <w:rFonts w:ascii="Times New Roman" w:hAnsi="Times New Roman" w:cs="Times New Roman"/>
          <w:sz w:val="20"/>
          <w:szCs w:val="20"/>
        </w:rPr>
        <w:t xml:space="preserve"> O. Construction of pole-switchable windings for two-speed motors of mechanisms with a stress operating </w:t>
      </w:r>
      <w:proofErr w:type="spellStart"/>
      <w:r w:rsidRPr="00F40804">
        <w:rPr>
          <w:rFonts w:ascii="Times New Roman" w:hAnsi="Times New Roman" w:cs="Times New Roman"/>
          <w:sz w:val="20"/>
          <w:szCs w:val="20"/>
        </w:rPr>
        <w:t>mode</w:t>
      </w:r>
      <w:hyperlink r:id="rId57" w:history="1">
        <w:r w:rsidRPr="00F40804">
          <w:rPr>
            <w:rFonts w:ascii="Times New Roman" w:hAnsi="Times New Roman" w:cs="Times New Roman"/>
            <w:sz w:val="20"/>
            <w:szCs w:val="20"/>
          </w:rPr>
          <w:t>AIP</w:t>
        </w:r>
        <w:proofErr w:type="spellEnd"/>
        <w:r w:rsidRPr="00F40804">
          <w:rPr>
            <w:rFonts w:ascii="Times New Roman" w:hAnsi="Times New Roman" w:cs="Times New Roman"/>
            <w:sz w:val="20"/>
            <w:szCs w:val="20"/>
          </w:rPr>
          <w:t xml:space="preserve"> Conference Proceedings</w:t>
        </w:r>
      </w:hyperlink>
      <w:r w:rsidRPr="00F40804">
        <w:rPr>
          <w:rFonts w:ascii="Times New Roman" w:hAnsi="Times New Roman" w:cs="Times New Roman"/>
          <w:sz w:val="20"/>
          <w:szCs w:val="20"/>
        </w:rPr>
        <w:t xml:space="preserve"> </w:t>
      </w:r>
      <w:r w:rsidRPr="00F40804">
        <w:rPr>
          <w:rFonts w:ascii="Times New Roman" w:hAnsi="Times New Roman" w:cs="Times New Roman"/>
          <w:i/>
          <w:iCs/>
          <w:sz w:val="20"/>
          <w:szCs w:val="20"/>
        </w:rPr>
        <w:t>AIP Conf. Proc.</w:t>
      </w:r>
      <w:r w:rsidRPr="00F40804">
        <w:rPr>
          <w:rFonts w:ascii="Times New Roman" w:hAnsi="Times New Roman" w:cs="Times New Roman"/>
          <w:sz w:val="20"/>
          <w:szCs w:val="20"/>
        </w:rPr>
        <w:t> 3331, 040059 (2025)</w:t>
      </w:r>
      <w:r w:rsidRPr="00F40804">
        <w:rPr>
          <w:rFonts w:ascii="Times New Roman" w:hAnsi="Times New Roman" w:cs="Times New Roman"/>
          <w:bdr w:val="none" w:sz="0" w:space="0" w:color="auto" w:frame="1"/>
        </w:rPr>
        <w:t xml:space="preserve"> </w:t>
      </w:r>
      <w:hyperlink r:id="rId58" w:tgtFrame="_blank" w:history="1">
        <w:r w:rsidRPr="00F40804">
          <w:rPr>
            <w:rFonts w:ascii="Times New Roman" w:hAnsi="Times New Roman" w:cs="Times New Roman"/>
            <w:sz w:val="20"/>
            <w:szCs w:val="20"/>
          </w:rPr>
          <w:t>https://doi.org/10.1063/5.0305963</w:t>
        </w:r>
      </w:hyperlink>
    </w:p>
    <w:p w14:paraId="13EE8489" w14:textId="77777777" w:rsidR="00F40804" w:rsidRPr="00F40804" w:rsidRDefault="00F40804" w:rsidP="00F40804">
      <w:pPr>
        <w:pStyle w:val="a6"/>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F40804">
        <w:rPr>
          <w:rFonts w:ascii="Times New Roman" w:eastAsia="Times New Roman" w:hAnsi="Times New Roman" w:cs="Times New Roman"/>
          <w:sz w:val="20"/>
          <w:szCs w:val="20"/>
          <w:lang w:eastAsia="ru-RU"/>
        </w:rPr>
        <w:t>Rabatuly</w:t>
      </w:r>
      <w:proofErr w:type="spellEnd"/>
      <w:r w:rsidRPr="00F40804">
        <w:rPr>
          <w:rFonts w:ascii="Times New Roman" w:eastAsia="Times New Roman" w:hAnsi="Times New Roman" w:cs="Times New Roman"/>
          <w:sz w:val="20"/>
          <w:szCs w:val="20"/>
          <w:lang w:eastAsia="ru-RU"/>
        </w:rPr>
        <w:t xml:space="preserve"> M., </w:t>
      </w:r>
      <w:proofErr w:type="spellStart"/>
      <w:r w:rsidRPr="00F40804">
        <w:rPr>
          <w:rFonts w:ascii="Times New Roman" w:eastAsia="Times New Roman" w:hAnsi="Times New Roman" w:cs="Times New Roman"/>
          <w:sz w:val="20"/>
          <w:szCs w:val="20"/>
          <w:lang w:eastAsia="ru-RU"/>
        </w:rPr>
        <w:t>Myrzathan</w:t>
      </w:r>
      <w:proofErr w:type="spellEnd"/>
      <w:r w:rsidRPr="00F40804">
        <w:rPr>
          <w:rFonts w:ascii="Times New Roman" w:eastAsia="Times New Roman" w:hAnsi="Times New Roman" w:cs="Times New Roman"/>
          <w:sz w:val="20"/>
          <w:szCs w:val="20"/>
          <w:lang w:eastAsia="ru-RU"/>
        </w:rPr>
        <w:t xml:space="preserve"> S.A., </w:t>
      </w:r>
      <w:proofErr w:type="spellStart"/>
      <w:r w:rsidRPr="00F40804">
        <w:rPr>
          <w:rFonts w:ascii="Times New Roman" w:eastAsia="Times New Roman" w:hAnsi="Times New Roman" w:cs="Times New Roman"/>
          <w:sz w:val="20"/>
          <w:szCs w:val="20"/>
          <w:lang w:eastAsia="ru-RU"/>
        </w:rPr>
        <w:t>Toshov</w:t>
      </w:r>
      <w:proofErr w:type="spellEnd"/>
      <w:r w:rsidRPr="00F40804">
        <w:rPr>
          <w:rFonts w:ascii="Times New Roman" w:eastAsia="Times New Roman" w:hAnsi="Times New Roman" w:cs="Times New Roman"/>
          <w:sz w:val="20"/>
          <w:szCs w:val="20"/>
          <w:lang w:eastAsia="ru-RU"/>
        </w:rPr>
        <w:t xml:space="preserve"> J.B., </w:t>
      </w:r>
      <w:proofErr w:type="spellStart"/>
      <w:r w:rsidRPr="00F40804">
        <w:rPr>
          <w:rFonts w:ascii="Times New Roman" w:eastAsia="Times New Roman" w:hAnsi="Times New Roman" w:cs="Times New Roman"/>
          <w:sz w:val="20"/>
          <w:szCs w:val="20"/>
          <w:lang w:eastAsia="ru-RU"/>
        </w:rPr>
        <w:t>Nasimov</w:t>
      </w:r>
      <w:proofErr w:type="spellEnd"/>
      <w:r w:rsidRPr="00F40804">
        <w:rPr>
          <w:rFonts w:ascii="Times New Roman" w:eastAsia="Times New Roman" w:hAnsi="Times New Roman" w:cs="Times New Roman"/>
          <w:sz w:val="20"/>
          <w:szCs w:val="20"/>
          <w:lang w:eastAsia="ru-RU"/>
        </w:rPr>
        <w:t xml:space="preserve"> J., </w:t>
      </w:r>
      <w:proofErr w:type="spellStart"/>
      <w:r w:rsidRPr="00F40804">
        <w:rPr>
          <w:rFonts w:ascii="Times New Roman" w:eastAsia="Times New Roman" w:hAnsi="Times New Roman" w:cs="Times New Roman"/>
          <w:sz w:val="20"/>
          <w:szCs w:val="20"/>
          <w:lang w:eastAsia="ru-RU"/>
        </w:rPr>
        <w:t>Khamzaev</w:t>
      </w:r>
      <w:proofErr w:type="spellEnd"/>
      <w:r w:rsidRPr="00F40804">
        <w:rPr>
          <w:rFonts w:ascii="Times New Roman" w:eastAsia="Times New Roman" w:hAnsi="Times New Roman" w:cs="Times New Roman"/>
          <w:sz w:val="20"/>
          <w:szCs w:val="20"/>
          <w:lang w:eastAsia="ru-RU"/>
        </w:rPr>
        <w:t xml:space="preserve"> A. Views on drilling effectiveness and sampling estimation for solid ore minerals. </w:t>
      </w:r>
      <w:proofErr w:type="spellStart"/>
      <w:r w:rsidRPr="00F40804">
        <w:rPr>
          <w:rFonts w:ascii="Times New Roman" w:eastAsia="Times New Roman" w:hAnsi="Times New Roman" w:cs="Times New Roman"/>
          <w:sz w:val="20"/>
          <w:szCs w:val="20"/>
          <w:lang w:eastAsia="ru-RU"/>
        </w:rPr>
        <w:t>Комплексное</w:t>
      </w:r>
      <w:proofErr w:type="spellEnd"/>
      <w:r w:rsidRPr="00F40804">
        <w:rPr>
          <w:rFonts w:ascii="Times New Roman" w:eastAsia="Times New Roman" w:hAnsi="Times New Roman" w:cs="Times New Roman"/>
          <w:sz w:val="20"/>
          <w:szCs w:val="20"/>
          <w:lang w:eastAsia="ru-RU"/>
        </w:rPr>
        <w:t xml:space="preserve"> </w:t>
      </w:r>
      <w:proofErr w:type="spellStart"/>
      <w:r w:rsidRPr="00F40804">
        <w:rPr>
          <w:rFonts w:ascii="Times New Roman" w:eastAsia="Times New Roman" w:hAnsi="Times New Roman" w:cs="Times New Roman"/>
          <w:sz w:val="20"/>
          <w:szCs w:val="20"/>
          <w:lang w:eastAsia="ru-RU"/>
        </w:rPr>
        <w:t>Использование</w:t>
      </w:r>
      <w:proofErr w:type="spellEnd"/>
      <w:r w:rsidRPr="00F40804">
        <w:rPr>
          <w:rFonts w:ascii="Times New Roman" w:eastAsia="Times New Roman" w:hAnsi="Times New Roman" w:cs="Times New Roman"/>
          <w:sz w:val="20"/>
          <w:szCs w:val="20"/>
          <w:lang w:eastAsia="ru-RU"/>
        </w:rPr>
        <w:t xml:space="preserve"> </w:t>
      </w:r>
      <w:proofErr w:type="spellStart"/>
      <w:r w:rsidRPr="00F40804">
        <w:rPr>
          <w:rFonts w:ascii="Times New Roman" w:eastAsia="Times New Roman" w:hAnsi="Times New Roman" w:cs="Times New Roman"/>
          <w:sz w:val="20"/>
          <w:szCs w:val="20"/>
          <w:lang w:eastAsia="ru-RU"/>
        </w:rPr>
        <w:t>Минерального</w:t>
      </w:r>
      <w:proofErr w:type="spellEnd"/>
      <w:r w:rsidRPr="00F40804">
        <w:rPr>
          <w:rFonts w:ascii="Times New Roman" w:eastAsia="Times New Roman" w:hAnsi="Times New Roman" w:cs="Times New Roman"/>
          <w:sz w:val="20"/>
          <w:szCs w:val="20"/>
          <w:lang w:eastAsia="ru-RU"/>
        </w:rPr>
        <w:t xml:space="preserve"> </w:t>
      </w:r>
      <w:proofErr w:type="spellStart"/>
      <w:r w:rsidRPr="00F40804">
        <w:rPr>
          <w:rFonts w:ascii="Times New Roman" w:eastAsia="Times New Roman" w:hAnsi="Times New Roman" w:cs="Times New Roman"/>
          <w:sz w:val="20"/>
          <w:szCs w:val="20"/>
          <w:lang w:eastAsia="ru-RU"/>
        </w:rPr>
        <w:t>Сырья</w:t>
      </w:r>
      <w:proofErr w:type="spellEnd"/>
      <w:r w:rsidRPr="00F40804">
        <w:rPr>
          <w:rFonts w:ascii="Times New Roman" w:eastAsia="Times New Roman" w:hAnsi="Times New Roman" w:cs="Times New Roman"/>
          <w:sz w:val="20"/>
          <w:szCs w:val="20"/>
          <w:lang w:eastAsia="ru-RU"/>
        </w:rPr>
        <w:t>. №1(336), 2026.</w:t>
      </w:r>
      <w:r w:rsidRPr="00F40804">
        <w:rPr>
          <w:rFonts w:ascii="Times New Roman" w:hAnsi="Times New Roman" w:cs="Times New Roman"/>
          <w:sz w:val="20"/>
          <w:szCs w:val="20"/>
        </w:rPr>
        <w:t xml:space="preserve"> </w:t>
      </w:r>
      <w:hyperlink r:id="rId59" w:history="1">
        <w:r w:rsidRPr="00F40804">
          <w:rPr>
            <w:rStyle w:val="a3"/>
            <w:rFonts w:ascii="Times New Roman" w:hAnsi="Times New Roman" w:cs="Times New Roman"/>
            <w:color w:val="auto"/>
            <w:sz w:val="20"/>
            <w:szCs w:val="20"/>
            <w:shd w:val="clear" w:color="auto" w:fill="FFFFFF"/>
          </w:rPr>
          <w:t>https://doi.org/10.31643/2026/6445.01</w:t>
        </w:r>
      </w:hyperlink>
      <w:r w:rsidRPr="00F40804">
        <w:rPr>
          <w:rFonts w:ascii="Times New Roman" w:hAnsi="Times New Roman" w:cs="Times New Roman"/>
          <w:sz w:val="20"/>
          <w:szCs w:val="20"/>
        </w:rPr>
        <w:t xml:space="preserve"> </w:t>
      </w:r>
      <w:r w:rsidRPr="00F40804">
        <w:rPr>
          <w:rFonts w:ascii="Times New Roman" w:eastAsia="Times New Roman" w:hAnsi="Times New Roman" w:cs="Times New Roman"/>
          <w:sz w:val="20"/>
          <w:szCs w:val="20"/>
          <w:lang w:eastAsia="ru-RU"/>
        </w:rPr>
        <w:t xml:space="preserve">  </w:t>
      </w:r>
    </w:p>
    <w:p w14:paraId="405F2E59" w14:textId="77777777" w:rsidR="00F40804" w:rsidRPr="00F40804" w:rsidRDefault="00F40804" w:rsidP="00F40804">
      <w:pPr>
        <w:pStyle w:val="a6"/>
        <w:numPr>
          <w:ilvl w:val="0"/>
          <w:numId w:val="3"/>
        </w:numPr>
        <w:tabs>
          <w:tab w:val="left" w:pos="284"/>
        </w:tabs>
        <w:spacing w:after="0" w:line="240" w:lineRule="auto"/>
        <w:ind w:left="0" w:firstLine="0"/>
        <w:jc w:val="both"/>
        <w:rPr>
          <w:rStyle w:val="a3"/>
          <w:rFonts w:ascii="Times New Roman" w:eastAsia="Times New Roman" w:hAnsi="Times New Roman" w:cs="Times New Roman"/>
          <w:color w:val="auto"/>
          <w:sz w:val="20"/>
          <w:szCs w:val="20"/>
          <w:lang w:eastAsia="ru-RU"/>
        </w:rPr>
      </w:pPr>
      <w:proofErr w:type="spellStart"/>
      <w:r w:rsidRPr="00F40804">
        <w:rPr>
          <w:rFonts w:ascii="Times New Roman" w:eastAsia="Times New Roman" w:hAnsi="Times New Roman" w:cs="Times New Roman"/>
          <w:sz w:val="20"/>
          <w:szCs w:val="20"/>
          <w:lang w:eastAsia="ru-RU"/>
        </w:rPr>
        <w:t>Toshov</w:t>
      </w:r>
      <w:proofErr w:type="spellEnd"/>
      <w:r w:rsidRPr="00F40804">
        <w:rPr>
          <w:rFonts w:ascii="Times New Roman" w:eastAsia="Times New Roman" w:hAnsi="Times New Roman" w:cs="Times New Roman"/>
          <w:sz w:val="20"/>
          <w:szCs w:val="20"/>
          <w:lang w:eastAsia="ru-RU"/>
        </w:rPr>
        <w:t xml:space="preserve"> J.B.</w:t>
      </w:r>
      <w:proofErr w:type="gramStart"/>
      <w:r w:rsidRPr="00F40804">
        <w:rPr>
          <w:rFonts w:ascii="Times New Roman" w:eastAsia="Times New Roman" w:hAnsi="Times New Roman" w:cs="Times New Roman"/>
          <w:sz w:val="20"/>
          <w:szCs w:val="20"/>
          <w:lang w:eastAsia="ru-RU"/>
        </w:rPr>
        <w:t xml:space="preserve">,  </w:t>
      </w:r>
      <w:proofErr w:type="spellStart"/>
      <w:r w:rsidRPr="00F40804">
        <w:rPr>
          <w:rFonts w:ascii="Times New Roman" w:eastAsia="Times New Roman" w:hAnsi="Times New Roman" w:cs="Times New Roman"/>
          <w:sz w:val="20"/>
          <w:szCs w:val="20"/>
          <w:lang w:eastAsia="ru-RU"/>
        </w:rPr>
        <w:t>Rabatuly</w:t>
      </w:r>
      <w:proofErr w:type="spellEnd"/>
      <w:proofErr w:type="gramEnd"/>
      <w:r w:rsidRPr="00F40804">
        <w:rPr>
          <w:rFonts w:ascii="Times New Roman" w:eastAsia="Times New Roman" w:hAnsi="Times New Roman" w:cs="Times New Roman"/>
          <w:sz w:val="20"/>
          <w:szCs w:val="20"/>
          <w:lang w:eastAsia="ru-RU"/>
        </w:rPr>
        <w:t xml:space="preserve"> M., </w:t>
      </w:r>
      <w:proofErr w:type="spellStart"/>
      <w:r w:rsidRPr="00F40804">
        <w:rPr>
          <w:rFonts w:ascii="Times New Roman" w:eastAsia="Times New Roman" w:hAnsi="Times New Roman" w:cs="Times New Roman"/>
          <w:sz w:val="20"/>
          <w:szCs w:val="20"/>
          <w:lang w:eastAsia="ru-RU"/>
        </w:rPr>
        <w:t>Khaydarov</w:t>
      </w:r>
      <w:proofErr w:type="spellEnd"/>
      <w:r w:rsidRPr="00F40804">
        <w:rPr>
          <w:rFonts w:ascii="Times New Roman" w:eastAsia="Times New Roman" w:hAnsi="Times New Roman" w:cs="Times New Roman"/>
          <w:sz w:val="20"/>
          <w:szCs w:val="20"/>
          <w:lang w:eastAsia="ru-RU"/>
        </w:rPr>
        <w:t xml:space="preserve"> Sh., </w:t>
      </w:r>
      <w:proofErr w:type="spellStart"/>
      <w:r w:rsidRPr="00F40804">
        <w:rPr>
          <w:rFonts w:ascii="Times New Roman" w:eastAsia="Times New Roman" w:hAnsi="Times New Roman" w:cs="Times New Roman"/>
          <w:sz w:val="20"/>
          <w:szCs w:val="20"/>
          <w:lang w:eastAsia="ru-RU"/>
        </w:rPr>
        <w:t>Kenetayeva</w:t>
      </w:r>
      <w:proofErr w:type="spellEnd"/>
      <w:r w:rsidRPr="00F40804">
        <w:rPr>
          <w:rFonts w:ascii="Times New Roman" w:eastAsia="Times New Roman" w:hAnsi="Times New Roman" w:cs="Times New Roman"/>
          <w:sz w:val="20"/>
          <w:szCs w:val="20"/>
          <w:lang w:eastAsia="ru-RU"/>
        </w:rPr>
        <w:t xml:space="preserve"> A.A., </w:t>
      </w:r>
      <w:proofErr w:type="spellStart"/>
      <w:r w:rsidRPr="00F40804">
        <w:rPr>
          <w:rFonts w:ascii="Times New Roman" w:eastAsia="Times New Roman" w:hAnsi="Times New Roman" w:cs="Times New Roman"/>
          <w:sz w:val="20"/>
          <w:szCs w:val="20"/>
          <w:lang w:eastAsia="ru-RU"/>
        </w:rPr>
        <w:t>Khamzayev</w:t>
      </w:r>
      <w:proofErr w:type="spellEnd"/>
      <w:r w:rsidRPr="00F40804">
        <w:rPr>
          <w:rFonts w:ascii="Times New Roman" w:eastAsia="Times New Roman" w:hAnsi="Times New Roman" w:cs="Times New Roman"/>
          <w:sz w:val="20"/>
          <w:szCs w:val="20"/>
          <w:lang w:eastAsia="ru-RU"/>
        </w:rPr>
        <w:t xml:space="preserve"> A., </w:t>
      </w:r>
      <w:proofErr w:type="spellStart"/>
      <w:r w:rsidRPr="00F40804">
        <w:rPr>
          <w:rFonts w:ascii="Times New Roman" w:eastAsia="Times New Roman" w:hAnsi="Times New Roman" w:cs="Times New Roman"/>
          <w:sz w:val="20"/>
          <w:szCs w:val="20"/>
          <w:lang w:eastAsia="ru-RU"/>
        </w:rPr>
        <w:t>Usmonov</w:t>
      </w:r>
      <w:proofErr w:type="spellEnd"/>
      <w:r w:rsidRPr="00F40804">
        <w:rPr>
          <w:rFonts w:ascii="Times New Roman" w:eastAsia="Times New Roman" w:hAnsi="Times New Roman" w:cs="Times New Roman"/>
          <w:sz w:val="20"/>
          <w:szCs w:val="20"/>
          <w:lang w:eastAsia="ru-RU"/>
        </w:rPr>
        <w:t xml:space="preserve"> M., </w:t>
      </w:r>
      <w:proofErr w:type="spellStart"/>
      <w:r w:rsidRPr="00F40804">
        <w:rPr>
          <w:rFonts w:ascii="Times New Roman" w:eastAsia="Times New Roman" w:hAnsi="Times New Roman" w:cs="Times New Roman"/>
          <w:sz w:val="20"/>
          <w:szCs w:val="20"/>
          <w:lang w:eastAsia="ru-RU"/>
        </w:rPr>
        <w:t>Zheldikbayeva</w:t>
      </w:r>
      <w:proofErr w:type="spellEnd"/>
      <w:r w:rsidRPr="00F40804">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w:t>
      </w:r>
      <w:proofErr w:type="spellStart"/>
      <w:r w:rsidRPr="00F40804">
        <w:rPr>
          <w:rFonts w:ascii="Times New Roman" w:eastAsia="Times New Roman" w:hAnsi="Times New Roman" w:cs="Times New Roman"/>
          <w:sz w:val="20"/>
          <w:szCs w:val="20"/>
          <w:lang w:eastAsia="ru-RU"/>
        </w:rPr>
        <w:t>Kompleksnoe</w:t>
      </w:r>
      <w:proofErr w:type="spellEnd"/>
      <w:r w:rsidRPr="00F40804">
        <w:rPr>
          <w:rFonts w:ascii="Times New Roman" w:eastAsia="Times New Roman" w:hAnsi="Times New Roman" w:cs="Times New Roman"/>
          <w:sz w:val="20"/>
          <w:szCs w:val="20"/>
          <w:lang w:eastAsia="ru-RU"/>
        </w:rPr>
        <w:t xml:space="preserve"> </w:t>
      </w:r>
      <w:proofErr w:type="spellStart"/>
      <w:r w:rsidRPr="00F40804">
        <w:rPr>
          <w:rFonts w:ascii="Times New Roman" w:eastAsia="Times New Roman" w:hAnsi="Times New Roman" w:cs="Times New Roman"/>
          <w:sz w:val="20"/>
          <w:szCs w:val="20"/>
          <w:lang w:eastAsia="ru-RU"/>
        </w:rPr>
        <w:t>Ispolzovanie</w:t>
      </w:r>
      <w:proofErr w:type="spellEnd"/>
      <w:r w:rsidRPr="00F40804">
        <w:rPr>
          <w:rFonts w:ascii="Times New Roman" w:eastAsia="Times New Roman" w:hAnsi="Times New Roman" w:cs="Times New Roman"/>
          <w:sz w:val="20"/>
          <w:szCs w:val="20"/>
          <w:lang w:eastAsia="ru-RU"/>
        </w:rPr>
        <w:t xml:space="preserve"> </w:t>
      </w:r>
      <w:proofErr w:type="spellStart"/>
      <w:r w:rsidRPr="00F40804">
        <w:rPr>
          <w:rFonts w:ascii="Times New Roman" w:eastAsia="Times New Roman" w:hAnsi="Times New Roman" w:cs="Times New Roman"/>
          <w:sz w:val="20"/>
          <w:szCs w:val="20"/>
          <w:lang w:eastAsia="ru-RU"/>
        </w:rPr>
        <w:t>Mineralnogo</w:t>
      </w:r>
      <w:proofErr w:type="spellEnd"/>
      <w:r w:rsidRPr="00F40804">
        <w:rPr>
          <w:rFonts w:ascii="Times New Roman" w:eastAsia="Times New Roman" w:hAnsi="Times New Roman" w:cs="Times New Roman"/>
          <w:sz w:val="20"/>
          <w:szCs w:val="20"/>
          <w:lang w:eastAsia="ru-RU"/>
        </w:rPr>
        <w:t xml:space="preserve"> </w:t>
      </w:r>
      <w:proofErr w:type="spellStart"/>
      <w:r w:rsidRPr="00F40804">
        <w:rPr>
          <w:rFonts w:ascii="Times New Roman" w:eastAsia="Times New Roman" w:hAnsi="Times New Roman" w:cs="Times New Roman"/>
          <w:sz w:val="20"/>
          <w:szCs w:val="20"/>
          <w:lang w:eastAsia="ru-RU"/>
        </w:rPr>
        <w:t>Syra</w:t>
      </w:r>
      <w:proofErr w:type="spellEnd"/>
      <w:r w:rsidRPr="00F40804">
        <w:rPr>
          <w:rFonts w:ascii="Times New Roman" w:eastAsia="Times New Roman" w:hAnsi="Times New Roman" w:cs="Times New Roman"/>
          <w:sz w:val="20"/>
          <w:szCs w:val="20"/>
          <w:lang w:eastAsia="ru-RU"/>
        </w:rPr>
        <w:t xml:space="preserve"> = Complex Use of Mineral Resources 2026; 339(4):87-96 </w:t>
      </w:r>
      <w:hyperlink r:id="rId60" w:history="1">
        <w:r w:rsidRPr="00F40804">
          <w:rPr>
            <w:rStyle w:val="a3"/>
            <w:rFonts w:ascii="Times New Roman" w:eastAsia="Times New Roman" w:hAnsi="Times New Roman" w:cs="Times New Roman"/>
            <w:color w:val="auto"/>
            <w:sz w:val="20"/>
            <w:szCs w:val="20"/>
            <w:lang w:eastAsia="ru-RU"/>
          </w:rPr>
          <w:t>https://doi.org/10.31643/2026/6445.43</w:t>
        </w:r>
      </w:hyperlink>
    </w:p>
    <w:p w14:paraId="1E81D71D" w14:textId="77777777" w:rsidR="00F40804" w:rsidRPr="00F40804" w:rsidRDefault="00F40804" w:rsidP="00F40804">
      <w:pPr>
        <w:pStyle w:val="a6"/>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F40804">
        <w:rPr>
          <w:rFonts w:ascii="Times New Roman" w:eastAsia="Times New Roman" w:hAnsi="Times New Roman" w:cs="Times New Roman"/>
          <w:sz w:val="20"/>
          <w:szCs w:val="20"/>
          <w:lang w:eastAsia="ru-RU"/>
        </w:rPr>
        <w:t>Zokhidov</w:t>
      </w:r>
      <w:proofErr w:type="spellEnd"/>
      <w:r w:rsidRPr="00F40804">
        <w:rPr>
          <w:rFonts w:ascii="Times New Roman" w:eastAsia="Times New Roman" w:hAnsi="Times New Roman" w:cs="Times New Roman"/>
          <w:sz w:val="20"/>
          <w:szCs w:val="20"/>
          <w:lang w:eastAsia="ru-RU"/>
        </w:rPr>
        <w:t xml:space="preserve"> O.U., </w:t>
      </w:r>
      <w:proofErr w:type="spellStart"/>
      <w:r w:rsidRPr="00F40804">
        <w:rPr>
          <w:rFonts w:ascii="Times New Roman" w:eastAsia="Times New Roman" w:hAnsi="Times New Roman" w:cs="Times New Roman"/>
          <w:sz w:val="20"/>
          <w:szCs w:val="20"/>
          <w:lang w:eastAsia="ru-RU"/>
        </w:rPr>
        <w:t>Khoshimov</w:t>
      </w:r>
      <w:proofErr w:type="spellEnd"/>
      <w:r w:rsidRPr="00F40804">
        <w:rPr>
          <w:rFonts w:ascii="Times New Roman" w:eastAsia="Times New Roman" w:hAnsi="Times New Roman" w:cs="Times New Roman"/>
          <w:sz w:val="20"/>
          <w:szCs w:val="20"/>
          <w:lang w:eastAsia="ru-RU"/>
        </w:rPr>
        <w:t xml:space="preserve"> O.O., </w:t>
      </w:r>
      <w:proofErr w:type="spellStart"/>
      <w:r w:rsidRPr="00F40804">
        <w:rPr>
          <w:rFonts w:ascii="Times New Roman" w:eastAsia="Times New Roman" w:hAnsi="Times New Roman" w:cs="Times New Roman"/>
          <w:sz w:val="20"/>
          <w:szCs w:val="20"/>
          <w:lang w:eastAsia="ru-RU"/>
        </w:rPr>
        <w:t>Khalilov</w:t>
      </w:r>
      <w:proofErr w:type="spellEnd"/>
      <w:r w:rsidRPr="00F40804">
        <w:rPr>
          <w:rFonts w:ascii="Times New Roman" w:eastAsia="Times New Roman" w:hAnsi="Times New Roman" w:cs="Times New Roman"/>
          <w:sz w:val="20"/>
          <w:szCs w:val="20"/>
          <w:lang w:eastAsia="ru-RU"/>
        </w:rPr>
        <w:t xml:space="preserve"> </w:t>
      </w:r>
      <w:proofErr w:type="spellStart"/>
      <w:r w:rsidRPr="00F40804">
        <w:rPr>
          <w:rFonts w:ascii="Times New Roman" w:eastAsia="Times New Roman" w:hAnsi="Times New Roman" w:cs="Times New Roman"/>
          <w:sz w:val="20"/>
          <w:szCs w:val="20"/>
          <w:lang w:eastAsia="ru-RU"/>
        </w:rPr>
        <w:t>Sh.Sh</w:t>
      </w:r>
      <w:proofErr w:type="spellEnd"/>
      <w:r w:rsidRPr="00F40804">
        <w:rPr>
          <w:rFonts w:ascii="Times New Roman" w:eastAsia="Times New Roman" w:hAnsi="Times New Roman" w:cs="Times New Roman"/>
          <w:sz w:val="20"/>
          <w:szCs w:val="20"/>
          <w:lang w:eastAsia="ru-RU"/>
        </w:rPr>
        <w:t xml:space="preserve">. Experimental analysis of </w:t>
      </w:r>
      <w:proofErr w:type="spellStart"/>
      <w:r w:rsidRPr="00F40804">
        <w:rPr>
          <w:rFonts w:ascii="Times New Roman" w:eastAsia="Times New Roman" w:hAnsi="Times New Roman" w:cs="Times New Roman"/>
          <w:sz w:val="20"/>
          <w:szCs w:val="20"/>
          <w:lang w:eastAsia="ru-RU"/>
        </w:rPr>
        <w:t>microges</w:t>
      </w:r>
      <w:proofErr w:type="spellEnd"/>
      <w:r w:rsidRPr="00F40804">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w:t>
      </w:r>
      <w:r w:rsidRPr="00F40804">
        <w:rPr>
          <w:rFonts w:ascii="Times New Roman" w:eastAsia="Times New Roman" w:hAnsi="Times New Roman" w:cs="Times New Roman"/>
          <w:sz w:val="20"/>
          <w:szCs w:val="20"/>
          <w:lang w:eastAsia="ru-RU"/>
        </w:rPr>
        <w:lastRenderedPageBreak/>
        <w:t xml:space="preserve">and Sustainable Development in Agriculture (EESTE2023), E3S Web of Conferences. </w:t>
      </w:r>
      <w:proofErr w:type="spellStart"/>
      <w:r w:rsidRPr="00F40804">
        <w:rPr>
          <w:rFonts w:ascii="Times New Roman" w:eastAsia="Times New Roman" w:hAnsi="Times New Roman" w:cs="Times New Roman"/>
          <w:sz w:val="20"/>
          <w:szCs w:val="20"/>
          <w:lang w:eastAsia="ru-RU"/>
        </w:rPr>
        <w:t>Том</w:t>
      </w:r>
      <w:proofErr w:type="spellEnd"/>
      <w:r w:rsidRPr="00F40804">
        <w:rPr>
          <w:rFonts w:ascii="Times New Roman" w:eastAsia="Times New Roman" w:hAnsi="Times New Roman" w:cs="Times New Roman"/>
          <w:sz w:val="20"/>
          <w:szCs w:val="20"/>
          <w:lang w:eastAsia="ru-RU"/>
        </w:rPr>
        <w:t xml:space="preserve"> 463. </w:t>
      </w:r>
      <w:proofErr w:type="spellStart"/>
      <w:r w:rsidRPr="00F40804">
        <w:rPr>
          <w:rFonts w:ascii="Times New Roman" w:eastAsia="Times New Roman" w:hAnsi="Times New Roman" w:cs="Times New Roman"/>
          <w:sz w:val="20"/>
          <w:szCs w:val="20"/>
          <w:lang w:eastAsia="ru-RU"/>
        </w:rPr>
        <w:t>Страницы</w:t>
      </w:r>
      <w:proofErr w:type="spellEnd"/>
      <w:r w:rsidRPr="00F40804">
        <w:rPr>
          <w:rFonts w:ascii="Times New Roman" w:eastAsia="Times New Roman" w:hAnsi="Times New Roman" w:cs="Times New Roman"/>
          <w:sz w:val="20"/>
          <w:szCs w:val="20"/>
          <w:lang w:eastAsia="ru-RU"/>
        </w:rPr>
        <w:t xml:space="preserve"> 02023. 2023.  </w:t>
      </w:r>
      <w:hyperlink r:id="rId61" w:history="1">
        <w:r w:rsidRPr="00F40804">
          <w:rPr>
            <w:rStyle w:val="a3"/>
            <w:rFonts w:ascii="Times New Roman" w:eastAsia="Times New Roman" w:hAnsi="Times New Roman" w:cs="Times New Roman"/>
            <w:color w:val="auto"/>
            <w:sz w:val="20"/>
            <w:szCs w:val="20"/>
            <w:lang w:eastAsia="ru-RU"/>
          </w:rPr>
          <w:t>https://doi.org/10.1051/e3sconf/202346302023</w:t>
        </w:r>
      </w:hyperlink>
      <w:r w:rsidRPr="00F40804">
        <w:rPr>
          <w:rFonts w:ascii="Times New Roman" w:eastAsia="Times New Roman" w:hAnsi="Times New Roman" w:cs="Times New Roman"/>
          <w:sz w:val="20"/>
          <w:szCs w:val="20"/>
          <w:lang w:eastAsia="ru-RU"/>
        </w:rPr>
        <w:t xml:space="preserve"> </w:t>
      </w:r>
    </w:p>
    <w:p w14:paraId="762631A6" w14:textId="77777777" w:rsidR="00F40804" w:rsidRPr="00F40804" w:rsidRDefault="00F40804" w:rsidP="00F40804">
      <w:pPr>
        <w:pStyle w:val="a6"/>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F40804">
        <w:rPr>
          <w:rFonts w:ascii="Times New Roman" w:eastAsia="Times New Roman" w:hAnsi="Times New Roman" w:cs="Times New Roman"/>
          <w:sz w:val="20"/>
          <w:szCs w:val="20"/>
          <w:lang w:eastAsia="ru-RU"/>
        </w:rPr>
        <w:t>Zokhidov</w:t>
      </w:r>
      <w:proofErr w:type="spellEnd"/>
      <w:r w:rsidRPr="00F40804">
        <w:rPr>
          <w:rFonts w:ascii="Times New Roman" w:eastAsia="Times New Roman" w:hAnsi="Times New Roman" w:cs="Times New Roman"/>
          <w:sz w:val="20"/>
          <w:szCs w:val="20"/>
          <w:lang w:eastAsia="ru-RU"/>
        </w:rPr>
        <w:t xml:space="preserve"> O.U., </w:t>
      </w:r>
      <w:proofErr w:type="spellStart"/>
      <w:r w:rsidRPr="00F40804">
        <w:rPr>
          <w:rFonts w:ascii="Times New Roman" w:eastAsia="Times New Roman" w:hAnsi="Times New Roman" w:cs="Times New Roman"/>
          <w:sz w:val="20"/>
          <w:szCs w:val="20"/>
          <w:lang w:eastAsia="ru-RU"/>
        </w:rPr>
        <w:t>Khoshimov</w:t>
      </w:r>
      <w:proofErr w:type="spellEnd"/>
      <w:r w:rsidRPr="00F40804">
        <w:rPr>
          <w:rFonts w:ascii="Times New Roman" w:eastAsia="Times New Roman" w:hAnsi="Times New Roman" w:cs="Times New Roman"/>
          <w:sz w:val="20"/>
          <w:szCs w:val="20"/>
          <w:lang w:eastAsia="ru-RU"/>
        </w:rPr>
        <w:t xml:space="preserve"> O.O., </w:t>
      </w:r>
      <w:proofErr w:type="spellStart"/>
      <w:r w:rsidRPr="00F40804">
        <w:rPr>
          <w:rFonts w:ascii="Times New Roman" w:eastAsia="Times New Roman" w:hAnsi="Times New Roman" w:cs="Times New Roman"/>
          <w:sz w:val="20"/>
          <w:szCs w:val="20"/>
          <w:lang w:eastAsia="ru-RU"/>
        </w:rPr>
        <w:t>Sunnatov</w:t>
      </w:r>
      <w:proofErr w:type="spellEnd"/>
      <w:r w:rsidRPr="00F40804">
        <w:rPr>
          <w:rFonts w:ascii="Times New Roman" w:eastAsia="Times New Roman" w:hAnsi="Times New Roman" w:cs="Times New Roman"/>
          <w:sz w:val="20"/>
          <w:szCs w:val="20"/>
          <w:lang w:eastAsia="ru-RU"/>
        </w:rPr>
        <w:t xml:space="preserve"> S.Z. Selection of the type and design of special water turbines based on the nominal parameters of </w:t>
      </w:r>
      <w:proofErr w:type="spellStart"/>
      <w:r w:rsidRPr="00F40804">
        <w:rPr>
          <w:rFonts w:ascii="Times New Roman" w:eastAsia="Times New Roman" w:hAnsi="Times New Roman" w:cs="Times New Roman"/>
          <w:sz w:val="20"/>
          <w:szCs w:val="20"/>
          <w:lang w:eastAsia="ru-RU"/>
        </w:rPr>
        <w:t>Navoi</w:t>
      </w:r>
      <w:proofErr w:type="spellEnd"/>
      <w:r w:rsidRPr="00F40804">
        <w:rPr>
          <w:rFonts w:ascii="Times New Roman" w:eastAsia="Times New Roman" w:hAnsi="Times New Roman" w:cs="Times New Roman"/>
          <w:sz w:val="20"/>
          <w:szCs w:val="20"/>
          <w:lang w:eastAsia="ru-RU"/>
        </w:rPr>
        <w:t xml:space="preserve"> mine metallurgical combine engineering structures.  AIP Conf. Proc. 3331, 050022 (2025). </w:t>
      </w:r>
      <w:hyperlink r:id="rId62" w:history="1">
        <w:r w:rsidRPr="00F40804">
          <w:rPr>
            <w:rStyle w:val="a3"/>
            <w:rFonts w:ascii="Times New Roman" w:eastAsia="Times New Roman" w:hAnsi="Times New Roman" w:cs="Times New Roman"/>
            <w:color w:val="auto"/>
            <w:sz w:val="20"/>
            <w:szCs w:val="20"/>
            <w:lang w:eastAsia="ru-RU"/>
          </w:rPr>
          <w:t>https://doi.org/10.1063/5.0306554</w:t>
        </w:r>
      </w:hyperlink>
      <w:r w:rsidRPr="00F40804">
        <w:rPr>
          <w:rFonts w:ascii="Times New Roman" w:eastAsia="Times New Roman" w:hAnsi="Times New Roman" w:cs="Times New Roman"/>
          <w:sz w:val="20"/>
          <w:szCs w:val="20"/>
          <w:lang w:eastAsia="ru-RU"/>
        </w:rPr>
        <w:t xml:space="preserve"> </w:t>
      </w:r>
    </w:p>
    <w:p w14:paraId="324B9D66" w14:textId="77777777" w:rsidR="00F40804" w:rsidRPr="00F40804" w:rsidRDefault="00F40804" w:rsidP="00F40804">
      <w:pPr>
        <w:pStyle w:val="a6"/>
        <w:numPr>
          <w:ilvl w:val="0"/>
          <w:numId w:val="3"/>
        </w:numPr>
        <w:tabs>
          <w:tab w:val="left" w:pos="284"/>
        </w:tabs>
        <w:spacing w:after="0" w:line="240" w:lineRule="auto"/>
        <w:ind w:left="0" w:firstLine="0"/>
        <w:jc w:val="both"/>
        <w:rPr>
          <w:rStyle w:val="fontstyle01"/>
          <w:rFonts w:ascii="Times New Roman" w:hAnsi="Times New Roman" w:cs="Times New Roman"/>
          <w:color w:val="auto"/>
          <w:sz w:val="20"/>
          <w:szCs w:val="20"/>
        </w:rPr>
      </w:pPr>
      <w:proofErr w:type="spellStart"/>
      <w:r w:rsidRPr="00F40804">
        <w:rPr>
          <w:rFonts w:ascii="Times New Roman" w:hAnsi="Times New Roman" w:cs="Times New Roman"/>
          <w:sz w:val="20"/>
          <w:szCs w:val="20"/>
        </w:rPr>
        <w:t>Khamzaev</w:t>
      </w:r>
      <w:proofErr w:type="spellEnd"/>
      <w:r w:rsidRPr="00F40804">
        <w:rPr>
          <w:rFonts w:ascii="Times New Roman" w:hAnsi="Times New Roman" w:cs="Times New Roman"/>
          <w:sz w:val="20"/>
          <w:szCs w:val="20"/>
        </w:rPr>
        <w:t xml:space="preserve"> A.A., </w:t>
      </w:r>
      <w:proofErr w:type="spellStart"/>
      <w:r w:rsidRPr="00F40804">
        <w:rPr>
          <w:rFonts w:ascii="Times New Roman" w:hAnsi="Times New Roman" w:cs="Times New Roman"/>
          <w:sz w:val="20"/>
          <w:szCs w:val="20"/>
        </w:rPr>
        <w:t>Mambetsheripova</w:t>
      </w:r>
      <w:proofErr w:type="spellEnd"/>
      <w:r w:rsidRPr="00F40804">
        <w:rPr>
          <w:rFonts w:ascii="Times New Roman" w:hAnsi="Times New Roman" w:cs="Times New Roman"/>
          <w:sz w:val="20"/>
          <w:szCs w:val="20"/>
        </w:rPr>
        <w:t xml:space="preserve"> A., </w:t>
      </w:r>
      <w:proofErr w:type="spellStart"/>
      <w:r w:rsidRPr="00F40804">
        <w:rPr>
          <w:rFonts w:ascii="Times New Roman" w:hAnsi="Times New Roman" w:cs="Times New Roman"/>
          <w:sz w:val="20"/>
          <w:szCs w:val="20"/>
        </w:rPr>
        <w:t>Arislanbek</w:t>
      </w:r>
      <w:proofErr w:type="spellEnd"/>
      <w:r w:rsidRPr="00F40804">
        <w:rPr>
          <w:rFonts w:ascii="Times New Roman" w:hAnsi="Times New Roman" w:cs="Times New Roman"/>
          <w:sz w:val="20"/>
          <w:szCs w:val="20"/>
        </w:rPr>
        <w:t xml:space="preserve"> N. </w:t>
      </w:r>
      <w:proofErr w:type="spellStart"/>
      <w:r w:rsidRPr="00F40804">
        <w:rPr>
          <w:rStyle w:val="fontstyle01"/>
          <w:rFonts w:ascii="Times New Roman" w:hAnsi="Times New Roman" w:cs="Times New Roman"/>
          <w:color w:val="auto"/>
          <w:sz w:val="20"/>
          <w:szCs w:val="20"/>
        </w:rPr>
        <w:t>Thyristor</w:t>
      </w:r>
      <w:proofErr w:type="spellEnd"/>
      <w:r w:rsidRPr="00F40804">
        <w:rPr>
          <w:rStyle w:val="fontstyle01"/>
          <w:rFonts w:ascii="Times New Roman" w:hAnsi="Times New Roman" w:cs="Times New Roman"/>
          <w:color w:val="auto"/>
          <w:sz w:val="20"/>
          <w:szCs w:val="20"/>
        </w:rPr>
        <w:t>-based control for high-power and high-voltage synchronous electric drives in ball mill operations/</w:t>
      </w:r>
      <w:r w:rsidRPr="00F40804">
        <w:rPr>
          <w:rFonts w:ascii="Times New Roman" w:hAnsi="Times New Roman" w:cs="Times New Roman"/>
          <w:b/>
          <w:bCs/>
          <w:sz w:val="20"/>
          <w:szCs w:val="20"/>
        </w:rPr>
        <w:t xml:space="preserve"> </w:t>
      </w:r>
      <w:r w:rsidRPr="00F40804">
        <w:rPr>
          <w:rStyle w:val="fontstyle01"/>
          <w:rFonts w:ascii="Times New Roman" w:hAnsi="Times New Roman" w:cs="Times New Roman"/>
          <w:color w:val="auto"/>
          <w:sz w:val="20"/>
          <w:szCs w:val="20"/>
        </w:rPr>
        <w:t xml:space="preserve">E3S Web Conf. Volume 498, 2024/ III International Conference on Actual Problems of the Energy Complex: Mining, Production, Transmission, Processing and Environmental Protection (ICAPE2024) DOI: </w:t>
      </w:r>
      <w:hyperlink r:id="rId63" w:history="1">
        <w:r w:rsidRPr="00F40804">
          <w:rPr>
            <w:rStyle w:val="a3"/>
            <w:rFonts w:ascii="Times New Roman" w:hAnsi="Times New Roman" w:cs="Times New Roman"/>
            <w:color w:val="auto"/>
            <w:sz w:val="20"/>
            <w:szCs w:val="20"/>
          </w:rPr>
          <w:t>https://doi.org/10.1051/e3sconf/202449801011</w:t>
        </w:r>
      </w:hyperlink>
      <w:r w:rsidRPr="00F40804">
        <w:rPr>
          <w:rStyle w:val="fontstyle01"/>
          <w:rFonts w:ascii="Times New Roman" w:hAnsi="Times New Roman" w:cs="Times New Roman"/>
          <w:color w:val="auto"/>
          <w:sz w:val="20"/>
          <w:szCs w:val="20"/>
        </w:rPr>
        <w:t xml:space="preserve"> </w:t>
      </w:r>
    </w:p>
    <w:p w14:paraId="19E221B5" w14:textId="77777777" w:rsidR="00F40804" w:rsidRPr="00F40804" w:rsidRDefault="00F40804" w:rsidP="00F40804">
      <w:pPr>
        <w:pStyle w:val="a6"/>
        <w:numPr>
          <w:ilvl w:val="0"/>
          <w:numId w:val="3"/>
        </w:numPr>
        <w:tabs>
          <w:tab w:val="left" w:pos="284"/>
        </w:tabs>
        <w:spacing w:after="0" w:line="240" w:lineRule="auto"/>
        <w:ind w:left="0" w:firstLine="0"/>
        <w:jc w:val="both"/>
        <w:rPr>
          <w:rStyle w:val="highlight-module1p2so"/>
          <w:rFonts w:ascii="Times New Roman" w:hAnsi="Times New Roman" w:cs="Times New Roman"/>
          <w:sz w:val="20"/>
          <w:szCs w:val="20"/>
        </w:rPr>
      </w:pPr>
      <w:proofErr w:type="spellStart"/>
      <w:r w:rsidRPr="00F40804">
        <w:rPr>
          <w:rFonts w:ascii="Times New Roman" w:hAnsi="Times New Roman" w:cs="Times New Roman"/>
          <w:sz w:val="20"/>
          <w:szCs w:val="20"/>
        </w:rPr>
        <w:t>Toshov</w:t>
      </w:r>
      <w:proofErr w:type="spellEnd"/>
      <w:r w:rsidRPr="00F40804">
        <w:rPr>
          <w:rFonts w:ascii="Times New Roman" w:hAnsi="Times New Roman" w:cs="Times New Roman"/>
          <w:sz w:val="20"/>
          <w:szCs w:val="20"/>
        </w:rPr>
        <w:t xml:space="preserve"> B.R., </w:t>
      </w:r>
      <w:proofErr w:type="spellStart"/>
      <w:r w:rsidRPr="00F40804">
        <w:rPr>
          <w:rFonts w:ascii="Times New Roman" w:hAnsi="Times New Roman" w:cs="Times New Roman"/>
          <w:sz w:val="20"/>
          <w:szCs w:val="20"/>
        </w:rPr>
        <w:t>Khamzaev</w:t>
      </w:r>
      <w:proofErr w:type="spellEnd"/>
      <w:r w:rsidRPr="00F40804">
        <w:rPr>
          <w:rFonts w:ascii="Times New Roman" w:hAnsi="Times New Roman" w:cs="Times New Roman"/>
          <w:sz w:val="20"/>
          <w:szCs w:val="20"/>
        </w:rPr>
        <w:t xml:space="preserve"> A.A. </w:t>
      </w:r>
      <w:r w:rsidRPr="00F40804">
        <w:rPr>
          <w:rStyle w:val="highlight-module1p2so"/>
          <w:rFonts w:ascii="Times New Roman" w:hAnsi="Times New Roman" w:cs="Times New Roman"/>
          <w:sz w:val="20"/>
          <w:szCs w:val="20"/>
        </w:rPr>
        <w:t xml:space="preserve">Development of Technical Solutions for the Improvement of the Smooth Starting Method of High Voltage and Powerful Asynchronous Motors/AIP Conference Proceedings 2552, 040018 (2023); </w:t>
      </w:r>
      <w:hyperlink r:id="rId64" w:history="1">
        <w:r w:rsidRPr="00F40804">
          <w:rPr>
            <w:rStyle w:val="a3"/>
            <w:rFonts w:ascii="Times New Roman" w:hAnsi="Times New Roman" w:cs="Times New Roman"/>
            <w:color w:val="auto"/>
            <w:sz w:val="20"/>
            <w:szCs w:val="20"/>
          </w:rPr>
          <w:t>https://doi.org/10.1063/5.0116131</w:t>
        </w:r>
      </w:hyperlink>
      <w:r w:rsidRPr="00F40804">
        <w:rPr>
          <w:rStyle w:val="highlight-module1p2so"/>
          <w:rFonts w:ascii="Times New Roman" w:hAnsi="Times New Roman" w:cs="Times New Roman"/>
          <w:sz w:val="20"/>
          <w:szCs w:val="20"/>
        </w:rPr>
        <w:t xml:space="preserve">   Volume 2552, Issue 1; 5 January 2023  </w:t>
      </w:r>
    </w:p>
    <w:p w14:paraId="1333D374" w14:textId="77777777" w:rsidR="00F40804" w:rsidRPr="00F40804" w:rsidRDefault="00F40804" w:rsidP="00F40804">
      <w:pPr>
        <w:pStyle w:val="a6"/>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rPr>
        <w:t>Toshov</w:t>
      </w:r>
      <w:proofErr w:type="spellEnd"/>
      <w:r w:rsidRPr="00F40804">
        <w:rPr>
          <w:rFonts w:ascii="Times New Roman" w:hAnsi="Times New Roman" w:cs="Times New Roman"/>
          <w:sz w:val="20"/>
          <w:szCs w:val="20"/>
        </w:rPr>
        <w:t xml:space="preserve"> B.R., </w:t>
      </w:r>
      <w:proofErr w:type="spellStart"/>
      <w:r w:rsidRPr="00F40804">
        <w:rPr>
          <w:rFonts w:ascii="Times New Roman" w:hAnsi="Times New Roman" w:cs="Times New Roman"/>
          <w:sz w:val="20"/>
          <w:szCs w:val="20"/>
        </w:rPr>
        <w:t>Khamzaev</w:t>
      </w:r>
      <w:proofErr w:type="spellEnd"/>
      <w:r w:rsidRPr="00F40804">
        <w:rPr>
          <w:rFonts w:ascii="Times New Roman" w:hAnsi="Times New Roman" w:cs="Times New Roman"/>
          <w:sz w:val="20"/>
          <w:szCs w:val="20"/>
        </w:rPr>
        <w:t xml:space="preserve"> A.A., </w:t>
      </w:r>
      <w:proofErr w:type="spellStart"/>
      <w:r w:rsidRPr="00F40804">
        <w:rPr>
          <w:rFonts w:ascii="Times New Roman" w:hAnsi="Times New Roman" w:cs="Times New Roman"/>
          <w:sz w:val="20"/>
          <w:szCs w:val="20"/>
        </w:rPr>
        <w:t>Sadovnikov</w:t>
      </w:r>
      <w:proofErr w:type="spellEnd"/>
      <w:r w:rsidRPr="00F40804">
        <w:rPr>
          <w:rFonts w:ascii="Times New Roman" w:hAnsi="Times New Roman" w:cs="Times New Roman"/>
          <w:sz w:val="20"/>
          <w:szCs w:val="20"/>
        </w:rPr>
        <w:t xml:space="preserve"> M.E., </w:t>
      </w:r>
      <w:proofErr w:type="spellStart"/>
      <w:r w:rsidRPr="00F40804">
        <w:rPr>
          <w:rFonts w:ascii="Times New Roman" w:hAnsi="Times New Roman" w:cs="Times New Roman"/>
          <w:sz w:val="20"/>
          <w:szCs w:val="20"/>
        </w:rPr>
        <w:t>Rakhmatov</w:t>
      </w:r>
      <w:proofErr w:type="spellEnd"/>
      <w:r w:rsidRPr="00F40804">
        <w:rPr>
          <w:rFonts w:ascii="Times New Roman" w:hAnsi="Times New Roman" w:cs="Times New Roman"/>
          <w:sz w:val="20"/>
          <w:szCs w:val="20"/>
        </w:rPr>
        <w:t xml:space="preserve"> B., </w:t>
      </w:r>
      <w:proofErr w:type="spellStart"/>
      <w:r w:rsidRPr="00F40804">
        <w:rPr>
          <w:rFonts w:ascii="Times New Roman" w:hAnsi="Times New Roman" w:cs="Times New Roman"/>
          <w:sz w:val="20"/>
          <w:szCs w:val="20"/>
        </w:rPr>
        <w:t>Abdurakhmanov</w:t>
      </w:r>
      <w:proofErr w:type="spellEnd"/>
      <w:r w:rsidRPr="00F40804">
        <w:rPr>
          <w:rFonts w:ascii="Times New Roman" w:hAnsi="Times New Roman" w:cs="Times New Roman"/>
          <w:sz w:val="20"/>
          <w:szCs w:val="20"/>
        </w:rPr>
        <w:t xml:space="preserve"> U./</w:t>
      </w:r>
      <w:r w:rsidRPr="00F40804">
        <w:rPr>
          <w:rFonts w:ascii="Times New Roman" w:hAnsi="Times New Roman" w:cs="Times New Roman"/>
          <w:sz w:val="20"/>
          <w:szCs w:val="20"/>
          <w:shd w:val="clear" w:color="auto" w:fill="FFFFFF"/>
        </w:rPr>
        <w:t xml:space="preserve"> Automation measures for mine fan</w:t>
      </w:r>
      <w:r w:rsidRPr="00F40804">
        <w:rPr>
          <w:rFonts w:ascii="Times New Roman" w:hAnsi="Times New Roman" w:cs="Times New Roman"/>
          <w:i/>
          <w:iCs/>
          <w:sz w:val="20"/>
          <w:szCs w:val="20"/>
          <w:shd w:val="clear" w:color="auto" w:fill="FFFFFF"/>
        </w:rPr>
        <w:t xml:space="preserve"> </w:t>
      </w:r>
      <w:r w:rsidRPr="00F40804">
        <w:rPr>
          <w:rFonts w:ascii="Times New Roman" w:hAnsi="Times New Roman" w:cs="Times New Roman"/>
          <w:sz w:val="20"/>
          <w:szCs w:val="20"/>
          <w:shd w:val="clear" w:color="auto" w:fill="FFFFFF"/>
        </w:rPr>
        <w:t>installations/</w:t>
      </w:r>
      <w:r w:rsidRPr="00F40804">
        <w:rPr>
          <w:rFonts w:ascii="Times New Roman" w:hAnsi="Times New Roman" w:cs="Times New Roman"/>
          <w:sz w:val="20"/>
          <w:szCs w:val="20"/>
        </w:rPr>
        <w:t xml:space="preserve"> SPIE 12986, Third International Scientific and Practical Symposium on Materials Science and Technology (MST-III 2023), 129860R (19 January 2024); </w:t>
      </w:r>
      <w:proofErr w:type="spellStart"/>
      <w:r w:rsidRPr="00F40804">
        <w:rPr>
          <w:rFonts w:ascii="Times New Roman" w:hAnsi="Times New Roman" w:cs="Times New Roman"/>
          <w:sz w:val="20"/>
          <w:szCs w:val="20"/>
        </w:rPr>
        <w:t>doi</w:t>
      </w:r>
      <w:proofErr w:type="spellEnd"/>
      <w:r w:rsidRPr="00F40804">
        <w:rPr>
          <w:rFonts w:ascii="Times New Roman" w:hAnsi="Times New Roman" w:cs="Times New Roman"/>
          <w:sz w:val="20"/>
          <w:szCs w:val="20"/>
        </w:rPr>
        <w:t>: 10.1117/12.3017728. Third International Scientific and Practical Symposium on Materials Science and Technology (MST-III 2023), 2023, Dushanbe, Tajikistan.</w:t>
      </w:r>
    </w:p>
    <w:p w14:paraId="4643D38B" w14:textId="77777777" w:rsidR="00F40804" w:rsidRPr="00F40804" w:rsidRDefault="00F40804" w:rsidP="00F40804">
      <w:pPr>
        <w:pStyle w:val="a6"/>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shd w:val="clear" w:color="auto" w:fill="FFFFFF"/>
        </w:rPr>
        <w:t>Toshov</w:t>
      </w:r>
      <w:proofErr w:type="spellEnd"/>
      <w:r w:rsidRPr="00F40804">
        <w:rPr>
          <w:rFonts w:ascii="Times New Roman" w:hAnsi="Times New Roman" w:cs="Times New Roman"/>
          <w:sz w:val="20"/>
          <w:szCs w:val="20"/>
          <w:shd w:val="clear" w:color="auto" w:fill="FFFFFF"/>
        </w:rPr>
        <w:t xml:space="preserve"> B.R., </w:t>
      </w:r>
      <w:proofErr w:type="spellStart"/>
      <w:r w:rsidRPr="00F40804">
        <w:rPr>
          <w:rFonts w:ascii="Times New Roman" w:hAnsi="Times New Roman" w:cs="Times New Roman"/>
          <w:sz w:val="20"/>
          <w:szCs w:val="20"/>
        </w:rPr>
        <w:t>Khamzaev</w:t>
      </w:r>
      <w:proofErr w:type="spellEnd"/>
      <w:r w:rsidRPr="00F40804">
        <w:rPr>
          <w:rFonts w:ascii="Times New Roman" w:hAnsi="Times New Roman" w:cs="Times New Roman"/>
          <w:sz w:val="20"/>
          <w:szCs w:val="20"/>
        </w:rPr>
        <w:t xml:space="preserve"> A.A., </w:t>
      </w:r>
      <w:proofErr w:type="spellStart"/>
      <w:r w:rsidRPr="00F40804">
        <w:rPr>
          <w:rFonts w:ascii="Times New Roman" w:hAnsi="Times New Roman" w:cs="Times New Roman"/>
          <w:sz w:val="20"/>
          <w:szCs w:val="20"/>
          <w:shd w:val="clear" w:color="auto" w:fill="FFFFFF"/>
        </w:rPr>
        <w:t>Namozova</w:t>
      </w:r>
      <w:proofErr w:type="spellEnd"/>
      <w:r w:rsidRPr="00F40804">
        <w:rPr>
          <w:rFonts w:ascii="Times New Roman" w:hAnsi="Times New Roman" w:cs="Times New Roman"/>
          <w:sz w:val="20"/>
          <w:szCs w:val="20"/>
          <w:shd w:val="clear" w:color="auto" w:fill="FFFFFF"/>
        </w:rPr>
        <w:t xml:space="preserve"> </w:t>
      </w:r>
      <w:proofErr w:type="spellStart"/>
      <w:r w:rsidRPr="00F40804">
        <w:rPr>
          <w:rFonts w:ascii="Times New Roman" w:hAnsi="Times New Roman" w:cs="Times New Roman"/>
          <w:sz w:val="20"/>
          <w:szCs w:val="20"/>
          <w:shd w:val="clear" w:color="auto" w:fill="FFFFFF"/>
        </w:rPr>
        <w:t>Sh.</w:t>
      </w:r>
      <w:proofErr w:type="gramStart"/>
      <w:r w:rsidRPr="00F40804">
        <w:rPr>
          <w:rFonts w:ascii="Times New Roman" w:hAnsi="Times New Roman" w:cs="Times New Roman"/>
          <w:sz w:val="20"/>
          <w:szCs w:val="20"/>
          <w:shd w:val="clear" w:color="auto" w:fill="FFFFFF"/>
        </w:rPr>
        <w:t>R.Development</w:t>
      </w:r>
      <w:proofErr w:type="spellEnd"/>
      <w:proofErr w:type="gramEnd"/>
      <w:r w:rsidRPr="00F40804">
        <w:rPr>
          <w:rFonts w:ascii="Times New Roman" w:hAnsi="Times New Roman" w:cs="Times New Roman"/>
          <w:sz w:val="20"/>
          <w:szCs w:val="20"/>
          <w:shd w:val="clear" w:color="auto" w:fill="FFFFFF"/>
        </w:rPr>
        <w:t xml:space="preserve"> of a circuit for automatic control of an electric ball mill drive. AIP Conference Proceedings 2552, 040017 (2023) Volume 2552, Issue 1; 5 January 2023.</w:t>
      </w:r>
    </w:p>
    <w:p w14:paraId="3317637F" w14:textId="77777777" w:rsidR="00F40804" w:rsidRPr="00F40804" w:rsidRDefault="00F40804" w:rsidP="00F40804">
      <w:pPr>
        <w:pStyle w:val="a6"/>
        <w:numPr>
          <w:ilvl w:val="0"/>
          <w:numId w:val="3"/>
        </w:numPr>
        <w:tabs>
          <w:tab w:val="left" w:pos="284"/>
        </w:tabs>
        <w:spacing w:after="0" w:line="240" w:lineRule="auto"/>
        <w:ind w:left="0" w:firstLine="0"/>
        <w:jc w:val="both"/>
        <w:rPr>
          <w:rFonts w:ascii="Times New Roman" w:hAnsi="Times New Roman" w:cs="Times New Roman"/>
          <w:sz w:val="20"/>
          <w:szCs w:val="20"/>
        </w:rPr>
      </w:pPr>
      <w:hyperlink r:id="rId65" w:history="1">
        <w:proofErr w:type="spellStart"/>
        <w:r w:rsidRPr="00F40804">
          <w:rPr>
            <w:rStyle w:val="typography-modulelvnit"/>
            <w:rFonts w:ascii="Times New Roman" w:hAnsi="Times New Roman" w:cs="Times New Roman"/>
            <w:sz w:val="20"/>
            <w:szCs w:val="20"/>
            <w:bdr w:val="none" w:sz="0" w:space="0" w:color="auto" w:frame="1"/>
            <w:shd w:val="clear" w:color="auto" w:fill="FFFFFF"/>
          </w:rPr>
          <w:t>Toirov</w:t>
        </w:r>
        <w:proofErr w:type="spellEnd"/>
        <w:r w:rsidRPr="00F40804">
          <w:rPr>
            <w:rStyle w:val="typography-modulelvnit"/>
            <w:rFonts w:ascii="Times New Roman" w:hAnsi="Times New Roman" w:cs="Times New Roman"/>
            <w:sz w:val="20"/>
            <w:szCs w:val="20"/>
            <w:bdr w:val="none" w:sz="0" w:space="0" w:color="auto" w:frame="1"/>
            <w:shd w:val="clear" w:color="auto" w:fill="FFFFFF"/>
          </w:rPr>
          <w:t>, O.</w:t>
        </w:r>
      </w:hyperlink>
      <w:r w:rsidRPr="00F40804">
        <w:rPr>
          <w:rFonts w:ascii="Times New Roman" w:hAnsi="Times New Roman" w:cs="Times New Roman"/>
          <w:sz w:val="20"/>
          <w:szCs w:val="20"/>
          <w:shd w:val="clear" w:color="auto" w:fill="FFFFFF"/>
        </w:rPr>
        <w:t>, </w:t>
      </w:r>
      <w:proofErr w:type="spellStart"/>
      <w:r w:rsidRPr="00F40804">
        <w:rPr>
          <w:rFonts w:ascii="Times New Roman" w:hAnsi="Times New Roman" w:cs="Times New Roman"/>
        </w:rPr>
        <w:fldChar w:fldCharType="begin"/>
      </w:r>
      <w:r w:rsidRPr="00F40804">
        <w:rPr>
          <w:rFonts w:ascii="Times New Roman" w:hAnsi="Times New Roman" w:cs="Times New Roman"/>
        </w:rPr>
        <w:instrText xml:space="preserve"> HYPERLINK "https://www.scopus.com/authid/detail.uri?authorId=6506281501" </w:instrText>
      </w:r>
      <w:r w:rsidRPr="00F40804">
        <w:rPr>
          <w:rFonts w:ascii="Times New Roman" w:hAnsi="Times New Roman" w:cs="Times New Roman"/>
        </w:rPr>
        <w:fldChar w:fldCharType="separate"/>
      </w:r>
      <w:r w:rsidRPr="00F40804">
        <w:rPr>
          <w:rStyle w:val="typography-modulelvnit"/>
          <w:rFonts w:ascii="Times New Roman" w:hAnsi="Times New Roman" w:cs="Times New Roman"/>
          <w:sz w:val="20"/>
          <w:szCs w:val="20"/>
          <w:bdr w:val="none" w:sz="0" w:space="0" w:color="auto" w:frame="1"/>
          <w:shd w:val="clear" w:color="auto" w:fill="FFFFFF"/>
        </w:rPr>
        <w:t>Pirmatov</w:t>
      </w:r>
      <w:proofErr w:type="spellEnd"/>
      <w:r w:rsidRPr="00F40804">
        <w:rPr>
          <w:rStyle w:val="typography-modulelvnit"/>
          <w:rFonts w:ascii="Times New Roman" w:hAnsi="Times New Roman" w:cs="Times New Roman"/>
          <w:sz w:val="20"/>
          <w:szCs w:val="20"/>
          <w:bdr w:val="none" w:sz="0" w:space="0" w:color="auto" w:frame="1"/>
          <w:shd w:val="clear" w:color="auto" w:fill="FFFFFF"/>
        </w:rPr>
        <w:t>, N.</w:t>
      </w:r>
      <w:r w:rsidRPr="00F40804">
        <w:rPr>
          <w:rStyle w:val="typography-modulelvnit"/>
          <w:rFonts w:ascii="Times New Roman" w:hAnsi="Times New Roman" w:cs="Times New Roman"/>
          <w:sz w:val="20"/>
          <w:szCs w:val="20"/>
          <w:bdr w:val="none" w:sz="0" w:space="0" w:color="auto" w:frame="1"/>
          <w:shd w:val="clear" w:color="auto" w:fill="FFFFFF"/>
        </w:rPr>
        <w:fldChar w:fldCharType="end"/>
      </w:r>
      <w:r w:rsidRPr="00F40804">
        <w:rPr>
          <w:rFonts w:ascii="Times New Roman" w:hAnsi="Times New Roman" w:cs="Times New Roman"/>
          <w:sz w:val="20"/>
          <w:szCs w:val="20"/>
          <w:shd w:val="clear" w:color="auto" w:fill="FFFFFF"/>
        </w:rPr>
        <w:t>, </w:t>
      </w:r>
      <w:proofErr w:type="spellStart"/>
      <w:r w:rsidRPr="00F40804">
        <w:rPr>
          <w:rFonts w:ascii="Times New Roman" w:hAnsi="Times New Roman" w:cs="Times New Roman"/>
          <w:sz w:val="20"/>
          <w:szCs w:val="20"/>
          <w:shd w:val="clear" w:color="auto" w:fill="FFFFFF"/>
        </w:rPr>
        <w:fldChar w:fldCharType="begin"/>
      </w:r>
      <w:r w:rsidRPr="00F40804">
        <w:rPr>
          <w:rFonts w:ascii="Times New Roman" w:hAnsi="Times New Roman" w:cs="Times New Roman"/>
          <w:sz w:val="20"/>
          <w:szCs w:val="20"/>
          <w:shd w:val="clear" w:color="auto" w:fill="FFFFFF"/>
        </w:rPr>
        <w:instrText xml:space="preserve"> HYPERLINK "https://www.scopus.com/authid/detail.uri?authorId=58561258700" </w:instrText>
      </w:r>
      <w:r w:rsidRPr="00F40804">
        <w:rPr>
          <w:rFonts w:ascii="Times New Roman" w:hAnsi="Times New Roman" w:cs="Times New Roman"/>
          <w:sz w:val="20"/>
          <w:szCs w:val="20"/>
          <w:shd w:val="clear" w:color="auto" w:fill="FFFFFF"/>
        </w:rPr>
        <w:fldChar w:fldCharType="separate"/>
      </w:r>
      <w:r w:rsidRPr="00F40804">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F40804">
        <w:rPr>
          <w:rStyle w:val="typography-modulelvnit"/>
          <w:rFonts w:ascii="Times New Roman" w:hAnsi="Times New Roman" w:cs="Times New Roman"/>
          <w:sz w:val="20"/>
          <w:szCs w:val="20"/>
          <w:bdr w:val="none" w:sz="0" w:space="0" w:color="auto" w:frame="1"/>
          <w:shd w:val="clear" w:color="auto" w:fill="FFFFFF"/>
        </w:rPr>
        <w:t>, A.</w:t>
      </w:r>
      <w:r w:rsidRPr="00F40804">
        <w:rPr>
          <w:rFonts w:ascii="Times New Roman" w:hAnsi="Times New Roman" w:cs="Times New Roman"/>
          <w:sz w:val="20"/>
          <w:szCs w:val="20"/>
          <w:shd w:val="clear" w:color="auto" w:fill="FFFFFF"/>
        </w:rPr>
        <w:fldChar w:fldCharType="end"/>
      </w:r>
      <w:r w:rsidRPr="00F40804">
        <w:rPr>
          <w:rFonts w:ascii="Times New Roman" w:hAnsi="Times New Roman" w:cs="Times New Roman"/>
          <w:sz w:val="20"/>
          <w:szCs w:val="20"/>
          <w:shd w:val="clear" w:color="auto" w:fill="FFFFFF"/>
        </w:rPr>
        <w:t>, </w:t>
      </w:r>
      <w:proofErr w:type="spellStart"/>
      <w:r w:rsidRPr="00F40804">
        <w:rPr>
          <w:rFonts w:ascii="Times New Roman" w:hAnsi="Times New Roman" w:cs="Times New Roman"/>
          <w:sz w:val="20"/>
          <w:szCs w:val="20"/>
          <w:shd w:val="clear" w:color="auto" w:fill="FFFFFF"/>
        </w:rPr>
        <w:fldChar w:fldCharType="begin"/>
      </w:r>
      <w:r w:rsidRPr="00F40804">
        <w:rPr>
          <w:rFonts w:ascii="Times New Roman" w:hAnsi="Times New Roman" w:cs="Times New Roman"/>
          <w:sz w:val="20"/>
          <w:szCs w:val="20"/>
          <w:shd w:val="clear" w:color="auto" w:fill="FFFFFF"/>
        </w:rPr>
        <w:instrText xml:space="preserve"> HYPERLINK "https://www.scopus.com/authid/detail.uri?authorId=57729949300" </w:instrText>
      </w:r>
      <w:r w:rsidRPr="00F40804">
        <w:rPr>
          <w:rFonts w:ascii="Times New Roman" w:hAnsi="Times New Roman" w:cs="Times New Roman"/>
          <w:sz w:val="20"/>
          <w:szCs w:val="20"/>
          <w:shd w:val="clear" w:color="auto" w:fill="FFFFFF"/>
        </w:rPr>
        <w:fldChar w:fldCharType="separate"/>
      </w:r>
      <w:r w:rsidRPr="00F40804">
        <w:rPr>
          <w:rStyle w:val="typography-modulelvnit"/>
          <w:rFonts w:ascii="Times New Roman" w:hAnsi="Times New Roman" w:cs="Times New Roman"/>
          <w:sz w:val="20"/>
          <w:szCs w:val="20"/>
          <w:bdr w:val="none" w:sz="0" w:space="0" w:color="auto" w:frame="1"/>
          <w:shd w:val="clear" w:color="auto" w:fill="FFFFFF"/>
        </w:rPr>
        <w:t>Jumaeva</w:t>
      </w:r>
      <w:proofErr w:type="spellEnd"/>
      <w:r w:rsidRPr="00F40804">
        <w:rPr>
          <w:rStyle w:val="typography-modulelvnit"/>
          <w:rFonts w:ascii="Times New Roman" w:hAnsi="Times New Roman" w:cs="Times New Roman"/>
          <w:sz w:val="20"/>
          <w:szCs w:val="20"/>
          <w:bdr w:val="none" w:sz="0" w:space="0" w:color="auto" w:frame="1"/>
          <w:shd w:val="clear" w:color="auto" w:fill="FFFFFF"/>
        </w:rPr>
        <w:t>, D.</w:t>
      </w:r>
      <w:r w:rsidRPr="00F40804">
        <w:rPr>
          <w:rFonts w:ascii="Times New Roman" w:hAnsi="Times New Roman" w:cs="Times New Roman"/>
          <w:sz w:val="20"/>
          <w:szCs w:val="20"/>
          <w:shd w:val="clear" w:color="auto" w:fill="FFFFFF"/>
        </w:rPr>
        <w:fldChar w:fldCharType="end"/>
      </w:r>
      <w:r w:rsidRPr="00F40804">
        <w:rPr>
          <w:rFonts w:ascii="Times New Roman" w:hAnsi="Times New Roman" w:cs="Times New Roman"/>
          <w:sz w:val="20"/>
          <w:szCs w:val="20"/>
          <w:shd w:val="clear" w:color="auto" w:fill="FFFFFF"/>
        </w:rPr>
        <w:t>, </w:t>
      </w:r>
      <w:proofErr w:type="spellStart"/>
      <w:r w:rsidRPr="00F40804">
        <w:rPr>
          <w:rFonts w:ascii="Times New Roman" w:hAnsi="Times New Roman" w:cs="Times New Roman"/>
          <w:sz w:val="20"/>
          <w:szCs w:val="20"/>
          <w:shd w:val="clear" w:color="auto" w:fill="FFFFFF"/>
        </w:rPr>
        <w:fldChar w:fldCharType="begin"/>
      </w:r>
      <w:r w:rsidRPr="00F40804">
        <w:rPr>
          <w:rFonts w:ascii="Times New Roman" w:hAnsi="Times New Roman" w:cs="Times New Roman"/>
          <w:sz w:val="20"/>
          <w:szCs w:val="20"/>
          <w:shd w:val="clear" w:color="auto" w:fill="FFFFFF"/>
        </w:rPr>
        <w:instrText xml:space="preserve"> HYPERLINK "https://www.scopus.com/authid/detail.uri?authorId=58947489500" </w:instrText>
      </w:r>
      <w:r w:rsidRPr="00F40804">
        <w:rPr>
          <w:rFonts w:ascii="Times New Roman" w:hAnsi="Times New Roman" w:cs="Times New Roman"/>
          <w:sz w:val="20"/>
          <w:szCs w:val="20"/>
          <w:shd w:val="clear" w:color="auto" w:fill="FFFFFF"/>
        </w:rPr>
        <w:fldChar w:fldCharType="separate"/>
      </w:r>
      <w:r w:rsidRPr="00F40804">
        <w:rPr>
          <w:rStyle w:val="typography-modulelvnit"/>
          <w:rFonts w:ascii="Times New Roman" w:hAnsi="Times New Roman" w:cs="Times New Roman"/>
          <w:sz w:val="20"/>
          <w:szCs w:val="20"/>
          <w:bdr w:val="none" w:sz="0" w:space="0" w:color="auto" w:frame="1"/>
          <w:shd w:val="clear" w:color="auto" w:fill="FFFFFF"/>
        </w:rPr>
        <w:t>Khamzaev</w:t>
      </w:r>
      <w:proofErr w:type="spellEnd"/>
      <w:r w:rsidRPr="00F40804">
        <w:rPr>
          <w:rStyle w:val="typography-modulelvnit"/>
          <w:rFonts w:ascii="Times New Roman" w:hAnsi="Times New Roman" w:cs="Times New Roman"/>
          <w:sz w:val="20"/>
          <w:szCs w:val="20"/>
          <w:bdr w:val="none" w:sz="0" w:space="0" w:color="auto" w:frame="1"/>
          <w:shd w:val="clear" w:color="auto" w:fill="FFFFFF"/>
        </w:rPr>
        <w:t>, A.</w:t>
      </w:r>
      <w:r w:rsidRPr="00F40804">
        <w:rPr>
          <w:rFonts w:ascii="Times New Roman" w:hAnsi="Times New Roman" w:cs="Times New Roman"/>
          <w:sz w:val="20"/>
          <w:szCs w:val="20"/>
          <w:shd w:val="clear" w:color="auto" w:fill="FFFFFF"/>
        </w:rPr>
        <w:fldChar w:fldCharType="end"/>
      </w:r>
      <w:r w:rsidRPr="00F40804">
        <w:rPr>
          <w:rFonts w:ascii="Times New Roman" w:hAnsi="Times New Roman" w:cs="Times New Roman"/>
          <w:sz w:val="20"/>
          <w:szCs w:val="20"/>
          <w:shd w:val="clear" w:color="auto" w:fill="FFFFFF"/>
        </w:rPr>
        <w:t xml:space="preserve"> Method of calculation of the magnetic induction of the stator winding of a spiritual synchronous motor. E3S Web of </w:t>
      </w:r>
      <w:proofErr w:type="spellStart"/>
      <w:r w:rsidRPr="00F40804">
        <w:rPr>
          <w:rFonts w:ascii="Times New Roman" w:hAnsi="Times New Roman" w:cs="Times New Roman"/>
          <w:sz w:val="20"/>
          <w:szCs w:val="20"/>
          <w:shd w:val="clear" w:color="auto" w:fill="FFFFFF"/>
        </w:rPr>
        <w:t>ConferencesЭта</w:t>
      </w:r>
      <w:proofErr w:type="spellEnd"/>
      <w:r w:rsidRPr="00F40804">
        <w:rPr>
          <w:rFonts w:ascii="Times New Roman" w:hAnsi="Times New Roman" w:cs="Times New Roman"/>
          <w:sz w:val="20"/>
          <w:szCs w:val="20"/>
          <w:shd w:val="clear" w:color="auto" w:fill="FFFFFF"/>
        </w:rPr>
        <w:t xml:space="preserve"> </w:t>
      </w:r>
      <w:proofErr w:type="spellStart"/>
      <w:r w:rsidRPr="00F40804">
        <w:rPr>
          <w:rFonts w:ascii="Times New Roman" w:hAnsi="Times New Roman" w:cs="Times New Roman"/>
          <w:sz w:val="20"/>
          <w:szCs w:val="20"/>
          <w:shd w:val="clear" w:color="auto" w:fill="FFFFFF"/>
        </w:rPr>
        <w:t>ссылка</w:t>
      </w:r>
      <w:proofErr w:type="spellEnd"/>
      <w:r w:rsidRPr="00F40804">
        <w:rPr>
          <w:rFonts w:ascii="Times New Roman" w:hAnsi="Times New Roman" w:cs="Times New Roman"/>
          <w:sz w:val="20"/>
          <w:szCs w:val="20"/>
          <w:shd w:val="clear" w:color="auto" w:fill="FFFFFF"/>
        </w:rPr>
        <w:t xml:space="preserve"> </w:t>
      </w:r>
      <w:proofErr w:type="spellStart"/>
      <w:r w:rsidRPr="00F40804">
        <w:rPr>
          <w:rFonts w:ascii="Times New Roman" w:hAnsi="Times New Roman" w:cs="Times New Roman"/>
          <w:sz w:val="20"/>
          <w:szCs w:val="20"/>
          <w:shd w:val="clear" w:color="auto" w:fill="FFFFFF"/>
        </w:rPr>
        <w:t>отключена</w:t>
      </w:r>
      <w:proofErr w:type="spellEnd"/>
      <w:r w:rsidRPr="00F40804">
        <w:rPr>
          <w:rFonts w:ascii="Times New Roman" w:hAnsi="Times New Roman" w:cs="Times New Roman"/>
          <w:sz w:val="20"/>
          <w:szCs w:val="20"/>
          <w:shd w:val="clear" w:color="auto" w:fill="FFFFFF"/>
        </w:rPr>
        <w:t>., 2023, 401, 04033</w:t>
      </w:r>
    </w:p>
    <w:p w14:paraId="2350DD79" w14:textId="77777777" w:rsidR="00F40804" w:rsidRPr="00F40804" w:rsidRDefault="00F40804" w:rsidP="00F40804">
      <w:pPr>
        <w:pStyle w:val="a6"/>
        <w:numPr>
          <w:ilvl w:val="0"/>
          <w:numId w:val="3"/>
        </w:numPr>
        <w:tabs>
          <w:tab w:val="left" w:pos="284"/>
        </w:tabs>
        <w:ind w:left="0" w:firstLine="0"/>
        <w:jc w:val="both"/>
        <w:rPr>
          <w:rFonts w:ascii="Times New Roman" w:hAnsi="Times New Roman" w:cs="Times New Roman"/>
          <w:sz w:val="20"/>
          <w:szCs w:val="20"/>
        </w:rPr>
      </w:pPr>
      <w:r w:rsidRPr="00F40804">
        <w:rPr>
          <w:rFonts w:ascii="Times New Roman" w:hAnsi="Times New Roman" w:cs="Times New Roman"/>
          <w:sz w:val="20"/>
          <w:szCs w:val="20"/>
        </w:rPr>
        <w:t xml:space="preserve">O.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xml:space="preserve">, A. </w:t>
      </w:r>
      <w:proofErr w:type="spellStart"/>
      <w:r w:rsidRPr="00F40804">
        <w:rPr>
          <w:rFonts w:ascii="Times New Roman" w:hAnsi="Times New Roman" w:cs="Times New Roman"/>
          <w:sz w:val="20"/>
          <w:szCs w:val="20"/>
        </w:rPr>
        <w:t>Khalbutaeva</w:t>
      </w:r>
      <w:proofErr w:type="spellEnd"/>
      <w:r w:rsidRPr="00F40804">
        <w:rPr>
          <w:rFonts w:ascii="Times New Roman" w:hAnsi="Times New Roman" w:cs="Times New Roman"/>
          <w:sz w:val="20"/>
          <w:szCs w:val="20"/>
        </w:rPr>
        <w:t xml:space="preserve">, Z.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xml:space="preserve">. Calculation of the magnetic flux with considering nonlinearities of saturation of the magnetic circuit of synchronous motors, // 3rd International Scientific and Technical Conference on Actual Issues of Power Supply Systems, ICAIPSS 040022, (2023). </w:t>
      </w:r>
      <w:hyperlink r:id="rId66" w:history="1">
        <w:r w:rsidRPr="00F40804">
          <w:rPr>
            <w:rStyle w:val="a3"/>
            <w:rFonts w:ascii="Times New Roman" w:hAnsi="Times New Roman" w:cs="Times New Roman"/>
            <w:color w:val="auto"/>
            <w:sz w:val="20"/>
            <w:szCs w:val="20"/>
          </w:rPr>
          <w:t>https://doi.org/10.1063/5.0218821</w:t>
        </w:r>
      </w:hyperlink>
    </w:p>
    <w:p w14:paraId="704D38BB" w14:textId="77777777" w:rsidR="00F40804" w:rsidRPr="00F40804" w:rsidRDefault="00F40804" w:rsidP="00F40804">
      <w:pPr>
        <w:pStyle w:val="a6"/>
        <w:numPr>
          <w:ilvl w:val="0"/>
          <w:numId w:val="3"/>
        </w:numPr>
        <w:tabs>
          <w:tab w:val="left" w:pos="284"/>
        </w:tabs>
        <w:ind w:left="0" w:firstLine="0"/>
        <w:jc w:val="both"/>
        <w:rPr>
          <w:rFonts w:ascii="Times New Roman" w:hAnsi="Times New Roman" w:cs="Times New Roman"/>
          <w:sz w:val="20"/>
          <w:szCs w:val="20"/>
        </w:rPr>
      </w:pPr>
      <w:r w:rsidRPr="00F40804">
        <w:rPr>
          <w:rFonts w:ascii="Times New Roman" w:hAnsi="Times New Roman" w:cs="Times New Roman"/>
          <w:sz w:val="20"/>
          <w:szCs w:val="20"/>
        </w:rPr>
        <w:t xml:space="preserve">O.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xml:space="preserve">, S. </w:t>
      </w:r>
      <w:proofErr w:type="spellStart"/>
      <w:r w:rsidRPr="00F40804">
        <w:rPr>
          <w:rFonts w:ascii="Times New Roman" w:hAnsi="Times New Roman" w:cs="Times New Roman"/>
          <w:sz w:val="20"/>
          <w:szCs w:val="20"/>
        </w:rPr>
        <w:t>Khalikov</w:t>
      </w:r>
      <w:proofErr w:type="spellEnd"/>
      <w:r w:rsidRPr="00F40804">
        <w:rPr>
          <w:rFonts w:ascii="Times New Roman" w:hAnsi="Times New Roman" w:cs="Times New Roman"/>
          <w:sz w:val="20"/>
          <w:szCs w:val="20"/>
        </w:rPr>
        <w:t xml:space="preserve">. Research and Evaluation of the Reliability Indicators of Pumping Units for Mechanical Irrigation of the Pumping Station “Kyzyl-Tepa”, // Power Technology and Engineering, 57 (5), (2024). </w:t>
      </w:r>
      <w:hyperlink r:id="rId67" w:history="1">
        <w:r w:rsidRPr="00F40804">
          <w:rPr>
            <w:rStyle w:val="a3"/>
            <w:rFonts w:ascii="Times New Roman" w:hAnsi="Times New Roman" w:cs="Times New Roman"/>
            <w:color w:val="auto"/>
            <w:sz w:val="20"/>
            <w:szCs w:val="20"/>
          </w:rPr>
          <w:t>https://doi.org/10.1007/s10749-024-01720-2</w:t>
        </w:r>
      </w:hyperlink>
      <w:r w:rsidRPr="00F40804">
        <w:rPr>
          <w:rFonts w:ascii="Times New Roman" w:hAnsi="Times New Roman" w:cs="Times New Roman"/>
          <w:sz w:val="20"/>
          <w:szCs w:val="20"/>
        </w:rPr>
        <w:t xml:space="preserve"> </w:t>
      </w:r>
    </w:p>
    <w:p w14:paraId="5D864C9A" w14:textId="77777777" w:rsidR="00F40804" w:rsidRPr="00F40804" w:rsidRDefault="00F40804" w:rsidP="00F40804">
      <w:pPr>
        <w:pStyle w:val="a6"/>
        <w:numPr>
          <w:ilvl w:val="0"/>
          <w:numId w:val="3"/>
        </w:numPr>
        <w:tabs>
          <w:tab w:val="left" w:pos="284"/>
        </w:tabs>
        <w:ind w:left="0" w:firstLine="0"/>
        <w:jc w:val="both"/>
        <w:rPr>
          <w:rFonts w:ascii="Times New Roman" w:hAnsi="Times New Roman" w:cs="Times New Roman"/>
          <w:sz w:val="20"/>
          <w:szCs w:val="20"/>
        </w:rPr>
      </w:pPr>
      <w:r w:rsidRPr="00F40804">
        <w:rPr>
          <w:rFonts w:ascii="Times New Roman" w:hAnsi="Times New Roman" w:cs="Times New Roman"/>
          <w:sz w:val="20"/>
          <w:szCs w:val="20"/>
        </w:rPr>
        <w:t xml:space="preserve">O.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xml:space="preserve">, M. </w:t>
      </w:r>
      <w:proofErr w:type="spellStart"/>
      <w:r w:rsidRPr="00F40804">
        <w:rPr>
          <w:rFonts w:ascii="Times New Roman" w:hAnsi="Times New Roman" w:cs="Times New Roman"/>
          <w:sz w:val="20"/>
          <w:szCs w:val="20"/>
        </w:rPr>
        <w:t>Taniev</w:t>
      </w:r>
      <w:proofErr w:type="spellEnd"/>
      <w:r w:rsidRPr="00F40804">
        <w:rPr>
          <w:rFonts w:ascii="Times New Roman" w:hAnsi="Times New Roman" w:cs="Times New Roman"/>
          <w:sz w:val="20"/>
          <w:szCs w:val="20"/>
        </w:rPr>
        <w:t xml:space="preserve">, B. </w:t>
      </w:r>
      <w:proofErr w:type="spellStart"/>
      <w:r w:rsidRPr="00F40804">
        <w:rPr>
          <w:rFonts w:ascii="Times New Roman" w:hAnsi="Times New Roman" w:cs="Times New Roman"/>
          <w:sz w:val="20"/>
          <w:szCs w:val="20"/>
        </w:rPr>
        <w:t>Safarov</w:t>
      </w:r>
      <w:proofErr w:type="spellEnd"/>
      <w:r w:rsidRPr="00F40804">
        <w:rPr>
          <w:rFonts w:ascii="Times New Roman" w:hAnsi="Times New Roman" w:cs="Times New Roman"/>
          <w:sz w:val="20"/>
          <w:szCs w:val="20"/>
        </w:rPr>
        <w:t xml:space="preserve">, Z.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xml:space="preserve">. Simulation model of an asynchronous generator integrated with a power supply system at different wind speeds, // AIP Conference Proceedings, 3331 (1), 060025, (2025). </w:t>
      </w:r>
      <w:hyperlink r:id="rId68" w:history="1">
        <w:r w:rsidRPr="00F40804">
          <w:rPr>
            <w:rStyle w:val="a3"/>
            <w:rFonts w:ascii="Times New Roman" w:hAnsi="Times New Roman" w:cs="Times New Roman"/>
            <w:color w:val="auto"/>
            <w:sz w:val="20"/>
            <w:szCs w:val="20"/>
          </w:rPr>
          <w:t>https://doi.org/10.1063/5.0305672</w:t>
        </w:r>
      </w:hyperlink>
      <w:r w:rsidRPr="00F40804">
        <w:rPr>
          <w:rFonts w:ascii="Times New Roman" w:hAnsi="Times New Roman" w:cs="Times New Roman"/>
          <w:sz w:val="20"/>
          <w:szCs w:val="20"/>
        </w:rPr>
        <w:t xml:space="preserve"> </w:t>
      </w:r>
    </w:p>
    <w:p w14:paraId="043594BA" w14:textId="77777777" w:rsidR="00F40804" w:rsidRPr="00F40804" w:rsidRDefault="00F40804" w:rsidP="00F40804">
      <w:pPr>
        <w:pStyle w:val="a6"/>
        <w:numPr>
          <w:ilvl w:val="0"/>
          <w:numId w:val="3"/>
        </w:numPr>
        <w:tabs>
          <w:tab w:val="left" w:pos="284"/>
        </w:tabs>
        <w:ind w:left="0" w:firstLine="0"/>
        <w:jc w:val="both"/>
        <w:rPr>
          <w:rFonts w:ascii="Times New Roman" w:hAnsi="Times New Roman" w:cs="Times New Roman"/>
          <w:sz w:val="20"/>
          <w:szCs w:val="20"/>
        </w:rPr>
      </w:pPr>
      <w:r w:rsidRPr="00F40804">
        <w:rPr>
          <w:rFonts w:ascii="Times New Roman" w:hAnsi="Times New Roman" w:cs="Times New Roman"/>
          <w:sz w:val="20"/>
          <w:szCs w:val="20"/>
        </w:rPr>
        <w:t xml:space="preserve">O.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xml:space="preserve">, Sh. </w:t>
      </w:r>
      <w:proofErr w:type="spellStart"/>
      <w:r w:rsidRPr="00F40804">
        <w:rPr>
          <w:rFonts w:ascii="Times New Roman" w:hAnsi="Times New Roman" w:cs="Times New Roman"/>
          <w:sz w:val="20"/>
          <w:szCs w:val="20"/>
        </w:rPr>
        <w:t>Azimov</w:t>
      </w:r>
      <w:proofErr w:type="spellEnd"/>
      <w:r w:rsidRPr="00F40804">
        <w:rPr>
          <w:rFonts w:ascii="Times New Roman" w:hAnsi="Times New Roman" w:cs="Times New Roman"/>
          <w:sz w:val="20"/>
          <w:szCs w:val="20"/>
        </w:rPr>
        <w:t xml:space="preserve">, Z.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xml:space="preserve">. Improving the cooling system of reactive power compensation devices used in railway power supply // AIP Conference Proceedings, 3331, 1, 050030, (2025). </w:t>
      </w:r>
      <w:hyperlink r:id="rId69" w:history="1">
        <w:r w:rsidRPr="00F40804">
          <w:rPr>
            <w:rStyle w:val="a3"/>
            <w:rFonts w:ascii="Times New Roman" w:hAnsi="Times New Roman" w:cs="Times New Roman"/>
            <w:color w:val="auto"/>
            <w:sz w:val="20"/>
            <w:szCs w:val="20"/>
          </w:rPr>
          <w:t>https://doi.org/10.1063/5.0305670</w:t>
        </w:r>
      </w:hyperlink>
    </w:p>
    <w:p w14:paraId="169762D0" w14:textId="77777777" w:rsidR="00F40804" w:rsidRPr="00F40804" w:rsidRDefault="00F40804" w:rsidP="00F40804">
      <w:pPr>
        <w:pStyle w:val="a6"/>
        <w:numPr>
          <w:ilvl w:val="0"/>
          <w:numId w:val="3"/>
        </w:numPr>
        <w:tabs>
          <w:tab w:val="left" w:pos="284"/>
        </w:tabs>
        <w:ind w:left="0" w:firstLine="0"/>
        <w:jc w:val="both"/>
        <w:rPr>
          <w:rFonts w:ascii="Times New Roman" w:hAnsi="Times New Roman" w:cs="Times New Roman"/>
          <w:sz w:val="20"/>
          <w:szCs w:val="20"/>
        </w:rPr>
      </w:pPr>
      <w:r w:rsidRPr="00F40804">
        <w:rPr>
          <w:rFonts w:ascii="Times New Roman" w:hAnsi="Times New Roman" w:cs="Times New Roman"/>
          <w:sz w:val="20"/>
          <w:szCs w:val="20"/>
        </w:rPr>
        <w:t xml:space="preserve">O.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W. Yu. Non-Intrusive Load Monitoring Based on Image Load Signatures and Continual Learning</w:t>
      </w:r>
    </w:p>
    <w:p w14:paraId="48B684BA" w14:textId="77777777" w:rsidR="00F40804" w:rsidRPr="00F40804" w:rsidRDefault="00F40804" w:rsidP="00F40804">
      <w:pPr>
        <w:pStyle w:val="a6"/>
        <w:tabs>
          <w:tab w:val="left" w:pos="284"/>
        </w:tabs>
        <w:ind w:left="0"/>
        <w:jc w:val="both"/>
        <w:rPr>
          <w:rFonts w:ascii="Times New Roman" w:hAnsi="Times New Roman" w:cs="Times New Roman"/>
          <w:sz w:val="20"/>
          <w:szCs w:val="20"/>
        </w:rPr>
      </w:pPr>
      <w:r w:rsidRPr="00F40804">
        <w:rPr>
          <w:rFonts w:ascii="Times New Roman" w:hAnsi="Times New Roman" w:cs="Times New Roman"/>
          <w:sz w:val="20"/>
          <w:szCs w:val="20"/>
        </w:rPr>
        <w:t xml:space="preserve">// Proceedings of 2025 2nd International Conference on Digital Society and Artificial Intelligence, (2025) </w:t>
      </w:r>
      <w:hyperlink r:id="rId70" w:history="1">
        <w:r w:rsidRPr="00F40804">
          <w:rPr>
            <w:rStyle w:val="a3"/>
            <w:rFonts w:ascii="Times New Roman" w:hAnsi="Times New Roman" w:cs="Times New Roman"/>
            <w:color w:val="auto"/>
            <w:sz w:val="20"/>
            <w:szCs w:val="20"/>
          </w:rPr>
          <w:t>https://doi.org/10.10.1145/3748825.3748963</w:t>
        </w:r>
      </w:hyperlink>
      <w:r w:rsidRPr="00F40804">
        <w:rPr>
          <w:rFonts w:ascii="Times New Roman" w:hAnsi="Times New Roman" w:cs="Times New Roman"/>
          <w:sz w:val="20"/>
          <w:szCs w:val="20"/>
        </w:rPr>
        <w:t xml:space="preserve"> </w:t>
      </w:r>
    </w:p>
    <w:p w14:paraId="1D0EB222" w14:textId="77777777" w:rsidR="00F40804" w:rsidRPr="00F40804" w:rsidRDefault="00F40804" w:rsidP="00F40804">
      <w:pPr>
        <w:pStyle w:val="a6"/>
        <w:numPr>
          <w:ilvl w:val="0"/>
          <w:numId w:val="3"/>
        </w:numPr>
        <w:tabs>
          <w:tab w:val="left" w:pos="284"/>
        </w:tabs>
        <w:ind w:left="0" w:firstLine="0"/>
        <w:jc w:val="both"/>
        <w:rPr>
          <w:rFonts w:ascii="Times New Roman" w:hAnsi="Times New Roman" w:cs="Times New Roman"/>
          <w:sz w:val="20"/>
          <w:szCs w:val="20"/>
        </w:rPr>
      </w:pPr>
      <w:r w:rsidRPr="00F40804">
        <w:rPr>
          <w:rFonts w:ascii="Times New Roman" w:hAnsi="Times New Roman" w:cs="Times New Roman"/>
          <w:sz w:val="20"/>
          <w:szCs w:val="20"/>
        </w:rPr>
        <w:t xml:space="preserve">O.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xml:space="preserve">, Sh. </w:t>
      </w:r>
      <w:proofErr w:type="spellStart"/>
      <w:r w:rsidRPr="00F40804">
        <w:rPr>
          <w:rFonts w:ascii="Times New Roman" w:hAnsi="Times New Roman" w:cs="Times New Roman"/>
          <w:sz w:val="20"/>
          <w:szCs w:val="20"/>
        </w:rPr>
        <w:t>Azimov</w:t>
      </w:r>
      <w:proofErr w:type="spellEnd"/>
      <w:r w:rsidRPr="00F40804">
        <w:rPr>
          <w:rFonts w:ascii="Times New Roman" w:hAnsi="Times New Roman" w:cs="Times New Roman"/>
          <w:sz w:val="20"/>
          <w:szCs w:val="20"/>
        </w:rPr>
        <w:t xml:space="preserve">, Z. </w:t>
      </w:r>
      <w:proofErr w:type="spellStart"/>
      <w:r w:rsidRPr="00F40804">
        <w:rPr>
          <w:rFonts w:ascii="Times New Roman" w:hAnsi="Times New Roman" w:cs="Times New Roman"/>
          <w:sz w:val="20"/>
          <w:szCs w:val="20"/>
        </w:rPr>
        <w:t>Najmitdinov</w:t>
      </w:r>
      <w:proofErr w:type="spellEnd"/>
      <w:r w:rsidRPr="00F40804">
        <w:rPr>
          <w:rFonts w:ascii="Times New Roman" w:hAnsi="Times New Roman" w:cs="Times New Roman"/>
          <w:sz w:val="20"/>
          <w:szCs w:val="20"/>
        </w:rPr>
        <w:t xml:space="preserve">, M. </w:t>
      </w:r>
      <w:proofErr w:type="spellStart"/>
      <w:r w:rsidRPr="00F40804">
        <w:rPr>
          <w:rFonts w:ascii="Times New Roman" w:hAnsi="Times New Roman" w:cs="Times New Roman"/>
          <w:sz w:val="20"/>
          <w:szCs w:val="20"/>
        </w:rPr>
        <w:t>Sharipov</w:t>
      </w:r>
      <w:proofErr w:type="spellEnd"/>
      <w:r w:rsidRPr="00F40804">
        <w:rPr>
          <w:rFonts w:ascii="Times New Roman" w:hAnsi="Times New Roman" w:cs="Times New Roman"/>
          <w:sz w:val="20"/>
          <w:szCs w:val="20"/>
        </w:rPr>
        <w:t xml:space="preserve">, Z. </w:t>
      </w:r>
      <w:proofErr w:type="spellStart"/>
      <w:r w:rsidRPr="00F40804">
        <w:rPr>
          <w:rFonts w:ascii="Times New Roman" w:hAnsi="Times New Roman" w:cs="Times New Roman"/>
          <w:sz w:val="20"/>
          <w:szCs w:val="20"/>
        </w:rPr>
        <w:t>Toirov</w:t>
      </w:r>
      <w:proofErr w:type="spellEnd"/>
      <w:r w:rsidRPr="00F40804">
        <w:rPr>
          <w:rFonts w:ascii="Times New Roman" w:hAnsi="Times New Roman" w:cs="Times New Roman"/>
          <w:sz w:val="20"/>
          <w:szCs w:val="20"/>
        </w:rPr>
        <w:t xml:space="preserve">. Improvement of the cooling system of reactive power compensating devices used in railway power supply // E3S Web of Conferences, 497, 01015, (2024). </w:t>
      </w:r>
      <w:hyperlink r:id="rId71" w:history="1">
        <w:r w:rsidRPr="00F40804">
          <w:rPr>
            <w:rStyle w:val="a3"/>
            <w:rFonts w:ascii="Times New Roman" w:hAnsi="Times New Roman" w:cs="Times New Roman"/>
            <w:color w:val="auto"/>
            <w:sz w:val="20"/>
            <w:szCs w:val="20"/>
          </w:rPr>
          <w:t>https://doi.org/10.1051/e3sconf/202449701015</w:t>
        </w:r>
      </w:hyperlink>
    </w:p>
    <w:p w14:paraId="57D47EAB" w14:textId="77777777" w:rsidR="00F40804" w:rsidRPr="00F40804" w:rsidRDefault="00F40804" w:rsidP="00F40804">
      <w:pPr>
        <w:pStyle w:val="a6"/>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F40804">
        <w:rPr>
          <w:rFonts w:ascii="Times New Roman" w:hAnsi="Times New Roman" w:cs="Times New Roman"/>
          <w:sz w:val="20"/>
          <w:szCs w:val="20"/>
        </w:rPr>
        <w:t>Melikuziev</w:t>
      </w:r>
      <w:proofErr w:type="spellEnd"/>
      <w:r w:rsidRPr="00F40804">
        <w:rPr>
          <w:rFonts w:ascii="Times New Roman" w:hAnsi="Times New Roman" w:cs="Times New Roman"/>
          <w:sz w:val="20"/>
          <w:szCs w:val="20"/>
        </w:rPr>
        <w:t xml:space="preserve"> M.V. Determination of the service area and location of transformer substations in the city power supply system. E3S Web of Conferences 384, 01033 (2023) RSES 2022. https://doi.org/10.1051/e3sconf/202338401033  </w:t>
      </w:r>
    </w:p>
    <w:p w14:paraId="2CE6F10D" w14:textId="0E0C486E" w:rsidR="00F40804" w:rsidRPr="00F40804" w:rsidRDefault="00F40804" w:rsidP="00F4080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F40804">
        <w:rPr>
          <w:sz w:val="20"/>
          <w:szCs w:val="20"/>
          <w:lang w:val="en-US"/>
        </w:rPr>
        <w:t>Melikuziev</w:t>
      </w:r>
      <w:proofErr w:type="spellEnd"/>
      <w:r w:rsidRPr="00F40804">
        <w:rPr>
          <w:sz w:val="20"/>
          <w:szCs w:val="20"/>
          <w:lang w:val="en-US"/>
        </w:rPr>
        <w:t xml:space="preserve"> M.V., </w:t>
      </w:r>
      <w:proofErr w:type="spellStart"/>
      <w:r w:rsidRPr="00F40804">
        <w:rPr>
          <w:sz w:val="20"/>
          <w:szCs w:val="20"/>
          <w:lang w:val="en-US"/>
        </w:rPr>
        <w:t>Usmonaliev</w:t>
      </w:r>
      <w:proofErr w:type="spellEnd"/>
      <w:r w:rsidRPr="00F40804">
        <w:rPr>
          <w:sz w:val="20"/>
          <w:szCs w:val="20"/>
          <w:lang w:val="en-US"/>
        </w:rPr>
        <w:t xml:space="preserve"> S., </w:t>
      </w:r>
      <w:proofErr w:type="spellStart"/>
      <w:r w:rsidRPr="00F40804">
        <w:rPr>
          <w:sz w:val="20"/>
          <w:szCs w:val="20"/>
          <w:lang w:val="en-US"/>
        </w:rPr>
        <w:t>Khudoyberdiev</w:t>
      </w:r>
      <w:proofErr w:type="spellEnd"/>
      <w:r w:rsidRPr="00F40804">
        <w:rPr>
          <w:sz w:val="20"/>
          <w:szCs w:val="20"/>
          <w:lang w:val="en-US"/>
        </w:rPr>
        <w:t xml:space="preserve"> N., </w:t>
      </w:r>
      <w:proofErr w:type="spellStart"/>
      <w:r w:rsidRPr="00F40804">
        <w:rPr>
          <w:sz w:val="20"/>
          <w:szCs w:val="20"/>
          <w:lang w:val="en-US"/>
        </w:rPr>
        <w:t>Sodikov</w:t>
      </w:r>
      <w:proofErr w:type="spellEnd"/>
      <w:r w:rsidRPr="00F40804">
        <w:rPr>
          <w:sz w:val="20"/>
          <w:szCs w:val="20"/>
          <w:lang w:val="en-US"/>
        </w:rPr>
        <w:t xml:space="preserve"> J., </w:t>
      </w:r>
      <w:proofErr w:type="spellStart"/>
      <w:r w:rsidRPr="00F40804">
        <w:rPr>
          <w:sz w:val="20"/>
          <w:szCs w:val="20"/>
          <w:lang w:val="en-US"/>
        </w:rPr>
        <w:t>Imomaliev</w:t>
      </w:r>
      <w:proofErr w:type="spellEnd"/>
      <w:r w:rsidRPr="00F40804">
        <w:rPr>
          <w:sz w:val="20"/>
          <w:szCs w:val="20"/>
          <w:lang w:val="en-US"/>
        </w:rPr>
        <w:t xml:space="preserve"> Z. Issues of the design procedure for the power supply system. AIP Conference Proceedings 3152, 040031 (2024). https://doi.org/10.1063/5.0218873</w:t>
      </w:r>
    </w:p>
    <w:sectPr w:rsidR="00F40804" w:rsidRPr="00F40804" w:rsidSect="005D0BC8">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1939ED"/>
    <w:multiLevelType w:val="hybridMultilevel"/>
    <w:tmpl w:val="BB6251E2"/>
    <w:lvl w:ilvl="0" w:tplc="17A0A5A2">
      <w:numFmt w:val="bullet"/>
      <w:lvlText w:val="-"/>
      <w:lvlJc w:val="left"/>
      <w:pPr>
        <w:ind w:left="1068" w:hanging="360"/>
      </w:pPr>
      <w:rPr>
        <w:rFonts w:ascii="Times New Roman" w:eastAsiaTheme="minorHAnsi" w:hAnsi="Times New Roman" w:cs="Times New Roman" w:hint="default"/>
        <w:color w:val="FF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42307A10"/>
    <w:multiLevelType w:val="hybridMultilevel"/>
    <w:tmpl w:val="09E885D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B2"/>
    <w:rsid w:val="000145CF"/>
    <w:rsid w:val="001100AD"/>
    <w:rsid w:val="0017331C"/>
    <w:rsid w:val="001E7848"/>
    <w:rsid w:val="00253A61"/>
    <w:rsid w:val="002A1511"/>
    <w:rsid w:val="00325228"/>
    <w:rsid w:val="00355BCF"/>
    <w:rsid w:val="003F28A1"/>
    <w:rsid w:val="00472E4D"/>
    <w:rsid w:val="00516344"/>
    <w:rsid w:val="005C74EC"/>
    <w:rsid w:val="005D0BC8"/>
    <w:rsid w:val="00626FB2"/>
    <w:rsid w:val="006937A9"/>
    <w:rsid w:val="006942FF"/>
    <w:rsid w:val="006C0B77"/>
    <w:rsid w:val="006D0A5F"/>
    <w:rsid w:val="007525B5"/>
    <w:rsid w:val="008242FF"/>
    <w:rsid w:val="008452C3"/>
    <w:rsid w:val="008467EF"/>
    <w:rsid w:val="00870751"/>
    <w:rsid w:val="00922C48"/>
    <w:rsid w:val="00997795"/>
    <w:rsid w:val="00B51E27"/>
    <w:rsid w:val="00B915B7"/>
    <w:rsid w:val="00BE310E"/>
    <w:rsid w:val="00C11D8C"/>
    <w:rsid w:val="00C83608"/>
    <w:rsid w:val="00CC19A6"/>
    <w:rsid w:val="00D245BE"/>
    <w:rsid w:val="00DD6049"/>
    <w:rsid w:val="00EA59DF"/>
    <w:rsid w:val="00EB0496"/>
    <w:rsid w:val="00EE4070"/>
    <w:rsid w:val="00F12C76"/>
    <w:rsid w:val="00F35C12"/>
    <w:rsid w:val="00F40804"/>
    <w:rsid w:val="00F741C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55A8"/>
  <w15:chartTrackingRefBased/>
  <w15:docId w15:val="{F07F4416-9318-475A-AD09-189ACFD2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3608"/>
    <w:rPr>
      <w:color w:val="0563C1" w:themeColor="hyperlink"/>
      <w:u w:val="single"/>
    </w:rPr>
  </w:style>
  <w:style w:type="table" w:styleId="a4">
    <w:name w:val="Table Grid"/>
    <w:basedOn w:val="a1"/>
    <w:uiPriority w:val="39"/>
    <w:rsid w:val="000145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0145CF"/>
    <w:pPr>
      <w:spacing w:before="100" w:beforeAutospacing="1" w:after="100" w:afterAutospacing="1"/>
    </w:pPr>
    <w:rPr>
      <w:rFonts w:eastAsia="Times New Roman" w:cs="Times New Roman"/>
      <w:kern w:val="0"/>
      <w:sz w:val="24"/>
      <w:szCs w:val="24"/>
      <w:lang w:eastAsia="ru-RU"/>
      <w14:ligatures w14:val="none"/>
    </w:rPr>
  </w:style>
  <w:style w:type="character" w:customStyle="1" w:styleId="katex-mathml">
    <w:name w:val="katex-mathml"/>
    <w:basedOn w:val="a0"/>
    <w:rsid w:val="000145CF"/>
  </w:style>
  <w:style w:type="paragraph" w:styleId="a6">
    <w:name w:val="List Paragraph"/>
    <w:aliases w:val="Абзац вправо-1,List Paragraph1,Абзац списка1"/>
    <w:basedOn w:val="a"/>
    <w:link w:val="a7"/>
    <w:uiPriority w:val="34"/>
    <w:qFormat/>
    <w:rsid w:val="0017331C"/>
    <w:pPr>
      <w:spacing w:line="259" w:lineRule="auto"/>
      <w:ind w:left="720"/>
      <w:contextualSpacing/>
    </w:pPr>
    <w:rPr>
      <w:rFonts w:asciiTheme="minorHAnsi" w:hAnsiTheme="minorHAnsi"/>
      <w:kern w:val="0"/>
      <w:sz w:val="22"/>
      <w:lang w:val="en-US"/>
      <w14:ligatures w14:val="none"/>
    </w:rPr>
  </w:style>
  <w:style w:type="character" w:customStyle="1" w:styleId="a7">
    <w:name w:val="Абзац списка Знак"/>
    <w:aliases w:val="Абзац вправо-1 Знак,List Paragraph1 Знак,Абзац списка1 Знак"/>
    <w:link w:val="a6"/>
    <w:uiPriority w:val="34"/>
    <w:locked/>
    <w:rsid w:val="0017331C"/>
    <w:rPr>
      <w:kern w:val="0"/>
      <w:lang w:val="en-US"/>
      <w14:ligatures w14:val="none"/>
    </w:rPr>
  </w:style>
  <w:style w:type="character" w:styleId="a8">
    <w:name w:val="Placeholder Text"/>
    <w:basedOn w:val="a0"/>
    <w:uiPriority w:val="99"/>
    <w:semiHidden/>
    <w:rsid w:val="006937A9"/>
    <w:rPr>
      <w:color w:val="808080"/>
    </w:rPr>
  </w:style>
  <w:style w:type="paragraph" w:customStyle="1" w:styleId="Reference">
    <w:name w:val="Reference"/>
    <w:basedOn w:val="a"/>
    <w:rsid w:val="006D0A5F"/>
    <w:pPr>
      <w:spacing w:before="100" w:beforeAutospacing="1" w:after="100" w:afterAutospacing="1"/>
      <w:jc w:val="both"/>
    </w:pPr>
    <w:rPr>
      <w:rFonts w:eastAsia="Times New Roman" w:cs="Times New Roman"/>
      <w:kern w:val="0"/>
      <w:sz w:val="24"/>
      <w:szCs w:val="24"/>
      <w:lang w:eastAsia="ru-RU"/>
      <w14:ligatures w14:val="none"/>
    </w:rPr>
  </w:style>
  <w:style w:type="character" w:styleId="a9">
    <w:name w:val="Strong"/>
    <w:basedOn w:val="a0"/>
    <w:uiPriority w:val="22"/>
    <w:qFormat/>
    <w:rsid w:val="006D0A5F"/>
    <w:rPr>
      <w:b/>
      <w:bCs/>
    </w:rPr>
  </w:style>
  <w:style w:type="character" w:styleId="aa">
    <w:name w:val="Emphasis"/>
    <w:basedOn w:val="a0"/>
    <w:uiPriority w:val="20"/>
    <w:qFormat/>
    <w:rsid w:val="006D0A5F"/>
    <w:rPr>
      <w:i/>
      <w:iCs/>
    </w:rPr>
  </w:style>
  <w:style w:type="character" w:customStyle="1" w:styleId="UnresolvedMention">
    <w:name w:val="Unresolved Mention"/>
    <w:basedOn w:val="a0"/>
    <w:uiPriority w:val="99"/>
    <w:semiHidden/>
    <w:unhideWhenUsed/>
    <w:rsid w:val="00D245BE"/>
    <w:rPr>
      <w:color w:val="605E5C"/>
      <w:shd w:val="clear" w:color="auto" w:fill="E1DFDD"/>
    </w:rPr>
  </w:style>
  <w:style w:type="character" w:customStyle="1" w:styleId="fontstyle01">
    <w:name w:val="fontstyle01"/>
    <w:basedOn w:val="a0"/>
    <w:rsid w:val="00F40804"/>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F40804"/>
  </w:style>
  <w:style w:type="character" w:customStyle="1" w:styleId="typography-modulelvnit">
    <w:name w:val="typography-module__lvnit"/>
    <w:basedOn w:val="a0"/>
    <w:rsid w:val="00F40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341703001" TargetMode="External"/><Relationship Id="rId18" Type="http://schemas.openxmlformats.org/officeDocument/2006/relationships/hyperlink" Target="https://doi.org/10.1051/e3sconf/202452503008" TargetMode="External"/><Relationship Id="rId26" Type="http://schemas.openxmlformats.org/officeDocument/2006/relationships/hyperlink" Target="https://doi.org/10.31643/2026/6445.01" TargetMode="External"/><Relationship Id="rId39" Type="http://schemas.openxmlformats.org/officeDocument/2006/relationships/hyperlink" Target="https://doi.org/10.1063/5.0305740" TargetMode="External"/><Relationship Id="rId21" Type="http://schemas.openxmlformats.org/officeDocument/2006/relationships/hyperlink" Target="https://doi.org/10.1063/5.0306104" TargetMode="External"/><Relationship Id="rId34" Type="http://schemas.openxmlformats.org/officeDocument/2006/relationships/hyperlink" Target="https://doi.org/10.1063/5.0306935" TargetMode="External"/><Relationship Id="rId42" Type="http://schemas.openxmlformats.org/officeDocument/2006/relationships/hyperlink" Target="https://www.scopus.com/sourceid/26916?origin=resultslist" TargetMode="External"/><Relationship Id="rId47" Type="http://schemas.openxmlformats.org/officeDocument/2006/relationships/hyperlink" Target="https://pubs.aip.org/search-results?f_AllAuthors=Dildora+Obidjonova" TargetMode="External"/><Relationship Id="rId50" Type="http://schemas.openxmlformats.org/officeDocument/2006/relationships/hyperlink" Target="https://doi.org/10.1063/5.0218779" TargetMode="External"/><Relationship Id="rId55" Type="http://schemas.openxmlformats.org/officeDocument/2006/relationships/hyperlink" Target="https://pubs.aip.org/search-results?f_AllAuthors=Moldagali+Peysenov" TargetMode="External"/><Relationship Id="rId63" Type="http://schemas.openxmlformats.org/officeDocument/2006/relationships/hyperlink" Target="https://doi.org/10.1051/e3sconf/202449801011" TargetMode="External"/><Relationship Id="rId68" Type="http://schemas.openxmlformats.org/officeDocument/2006/relationships/hyperlink" Target="https://doi.org/10.1063/5.0305672" TargetMode="External"/><Relationship Id="rId7" Type="http://schemas.openxmlformats.org/officeDocument/2006/relationships/package" Target="embeddings/Microsoft_Visio_Drawing.vsdx"/><Relationship Id="rId71" Type="http://schemas.openxmlformats.org/officeDocument/2006/relationships/hyperlink" Target="https://doi.org/10.1051/e3sconf/202449701015" TargetMode="External"/><Relationship Id="rId2" Type="http://schemas.openxmlformats.org/officeDocument/2006/relationships/styles" Target="styles.xml"/><Relationship Id="rId16" Type="http://schemas.openxmlformats.org/officeDocument/2006/relationships/hyperlink" Target="https://doi.org/10.1051/e3sconf/202454806008" TargetMode="External"/><Relationship Id="rId29" Type="http://schemas.openxmlformats.org/officeDocument/2006/relationships/hyperlink" Target="https://doi.org/10.1063/5.0305729" TargetMode="External"/><Relationship Id="rId11" Type="http://schemas.openxmlformats.org/officeDocument/2006/relationships/hyperlink" Target="https://doi.org/10.1051/e3sconf/202452503010" TargetMode="External"/><Relationship Id="rId24" Type="http://schemas.openxmlformats.org/officeDocument/2006/relationships/hyperlink" Target="https://doi.org/10.1051/e3sconf/202341703012" TargetMode="External"/><Relationship Id="rId32" Type="http://schemas.openxmlformats.org/officeDocument/2006/relationships/hyperlink" Target="https://doi.org/10.1063/5.0257860" TargetMode="External"/><Relationship Id="rId37" Type="http://schemas.openxmlformats.org/officeDocument/2006/relationships/hyperlink" Target="https://doi.org/10.1063/5.0305735" TargetMode="External"/><Relationship Id="rId40" Type="http://schemas.openxmlformats.org/officeDocument/2006/relationships/hyperlink" Target="https://doi.org/10.1063/5.0305783" TargetMode="External"/><Relationship Id="rId45" Type="http://schemas.openxmlformats.org/officeDocument/2006/relationships/hyperlink" Target="https://pubs.aip.org/search-results?f_AllAuthors=Fakhriddin+Nosirov" TargetMode="External"/><Relationship Id="rId53" Type="http://schemas.openxmlformats.org/officeDocument/2006/relationships/hyperlink" Target="https://pubs.aip.org/search-results?f_AllAuthors=Khusniddin+Shamsutdinov" TargetMode="External"/><Relationship Id="rId58" Type="http://schemas.openxmlformats.org/officeDocument/2006/relationships/hyperlink" Target="https://doi.org/10.1063/5.0305963" TargetMode="External"/><Relationship Id="rId66" Type="http://schemas.openxmlformats.org/officeDocument/2006/relationships/hyperlink" Target="https://doi.org/10.1063/5.0218821" TargetMode="External"/><Relationship Id="rId5" Type="http://schemas.openxmlformats.org/officeDocument/2006/relationships/hyperlink" Target="mailto:majidov_a@list.ru" TargetMode="External"/><Relationship Id="rId15" Type="http://schemas.openxmlformats.org/officeDocument/2006/relationships/hyperlink" Target="https://doi.org/10.1051/e3sconf/202454803009" TargetMode="External"/><Relationship Id="rId23" Type="http://schemas.openxmlformats.org/officeDocument/2006/relationships/hyperlink" Target="https://doi.org/10.1051/e3sconf/202452503006" TargetMode="External"/><Relationship Id="rId28" Type="http://schemas.openxmlformats.org/officeDocument/2006/relationships/hyperlink" Target="https://doi.org/10.1051/e3sconf/202346302023" TargetMode="External"/><Relationship Id="rId36" Type="http://schemas.openxmlformats.org/officeDocument/2006/relationships/hyperlink" Target="https://doi.org/10.1051/e3sconf/202345204002" TargetMode="External"/><Relationship Id="rId49" Type="http://schemas.openxmlformats.org/officeDocument/2006/relationships/hyperlink" Target="https://doi.org/10.1063/5.0306119" TargetMode="External"/><Relationship Id="rId57" Type="http://schemas.openxmlformats.org/officeDocument/2006/relationships/hyperlink" Target="https://pubs.aip.org/aip/acp" TargetMode="External"/><Relationship Id="rId61" Type="http://schemas.openxmlformats.org/officeDocument/2006/relationships/hyperlink" Target="https://doi.org/10.1051/e3sconf/202346302023" TargetMode="External"/><Relationship Id="rId10" Type="http://schemas.openxmlformats.org/officeDocument/2006/relationships/image" Target="media/image3.png"/><Relationship Id="rId19" Type="http://schemas.openxmlformats.org/officeDocument/2006/relationships/hyperlink" Target="https://doi.org/10.1051/e3sconf/202341703003" TargetMode="External"/><Relationship Id="rId31" Type="http://schemas.openxmlformats.org/officeDocument/2006/relationships/hyperlink" Target="https://doi.org/10.1051/e3sconf/202341703005" TargetMode="External"/><Relationship Id="rId44" Type="http://schemas.openxmlformats.org/officeDocument/2006/relationships/hyperlink" Target="https://pubs.aip.org/search-results?f_AllAuthors=Obid+Nurmatov" TargetMode="External"/><Relationship Id="rId52" Type="http://schemas.openxmlformats.org/officeDocument/2006/relationships/hyperlink" Target="https://pubs.aip.org/search-results?f_AllAuthors=Dauletbek+Rismukhamedov" TargetMode="External"/><Relationship Id="rId60" Type="http://schemas.openxmlformats.org/officeDocument/2006/relationships/hyperlink" Target="https://doi.org/10.31643/2026/6445.43" TargetMode="External"/><Relationship Id="rId65" Type="http://schemas.openxmlformats.org/officeDocument/2006/relationships/hyperlink" Target="https://www.scopus.com/authid/detail.uri?authorId=58029828400"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1051/e3sconf/202452503004" TargetMode="External"/><Relationship Id="rId22" Type="http://schemas.openxmlformats.org/officeDocument/2006/relationships/hyperlink" Target="https://doi.org/10.1063/5.0306786" TargetMode="External"/><Relationship Id="rId27" Type="http://schemas.openxmlformats.org/officeDocument/2006/relationships/hyperlink" Target="https://doi.org/10.31643/2026/6445.43" TargetMode="External"/><Relationship Id="rId30" Type="http://schemas.openxmlformats.org/officeDocument/2006/relationships/hyperlink" Target="https://doi.org/10.1051/e3sconf/202452506001" TargetMode="External"/><Relationship Id="rId35" Type="http://schemas.openxmlformats.org/officeDocument/2006/relationships/hyperlink" Target="https://doi.org/10.1063/5.0218907" TargetMode="External"/><Relationship Id="rId43" Type="http://schemas.openxmlformats.org/officeDocument/2006/relationships/hyperlink" Target="https://doi.org/10.1063/5.0218781" TargetMode="External"/><Relationship Id="rId48" Type="http://schemas.openxmlformats.org/officeDocument/2006/relationships/hyperlink" Target="https://pubs.aip.org/aip/acp" TargetMode="External"/><Relationship Id="rId56" Type="http://schemas.openxmlformats.org/officeDocument/2006/relationships/hyperlink" Target="https://pubs.aip.org/search-results?f_AllAuthors=Obid+Nurmatov" TargetMode="External"/><Relationship Id="rId64" Type="http://schemas.openxmlformats.org/officeDocument/2006/relationships/hyperlink" Target="https://doi.org/10.1063/5.0116131" TargetMode="External"/><Relationship Id="rId69" Type="http://schemas.openxmlformats.org/officeDocument/2006/relationships/hyperlink" Target="https://doi.org/10.1063/5.0305670" TargetMode="External"/><Relationship Id="rId8" Type="http://schemas.openxmlformats.org/officeDocument/2006/relationships/image" Target="media/image2.emf"/><Relationship Id="rId51" Type="http://schemas.openxmlformats.org/officeDocument/2006/relationships/hyperlink" Target="https://doi.org/10.1063/5.0306446"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51/e3sconf/202341703011" TargetMode="External"/><Relationship Id="rId17" Type="http://schemas.openxmlformats.org/officeDocument/2006/relationships/hyperlink" Target="https://doi.org/10.21595/vp.2024.24047" TargetMode="External"/><Relationship Id="rId25" Type="http://schemas.openxmlformats.org/officeDocument/2006/relationships/hyperlink" Target="https://doi.org/10.1109/ICECET55527.2022.9873012" TargetMode="External"/><Relationship Id="rId33" Type="http://schemas.openxmlformats.org/officeDocument/2006/relationships/hyperlink" Target="https://doi.org/10.1051/e3sconf/202454803012" TargetMode="External"/><Relationship Id="rId38" Type="http://schemas.openxmlformats.org/officeDocument/2006/relationships/hyperlink" Target="https://doi.org/10.1063/5.0306108" TargetMode="External"/><Relationship Id="rId46" Type="http://schemas.openxmlformats.org/officeDocument/2006/relationships/hyperlink" Target="https://pubs.aip.org/search-results?f_AllAuthors=Khusniddin+Shamsutdinov" TargetMode="External"/><Relationship Id="rId59" Type="http://schemas.openxmlformats.org/officeDocument/2006/relationships/hyperlink" Target="https://doi.org/10.31643/2026/6445.01" TargetMode="External"/><Relationship Id="rId67" Type="http://schemas.openxmlformats.org/officeDocument/2006/relationships/hyperlink" Target="https://doi.org/10.1007/s10749-024-01720-2" TargetMode="External"/><Relationship Id="rId20" Type="http://schemas.openxmlformats.org/officeDocument/2006/relationships/hyperlink" Target="https://doi.org/10.1063/5.0307209" TargetMode="External"/><Relationship Id="rId41" Type="http://schemas.openxmlformats.org/officeDocument/2006/relationships/hyperlink" Target="https://doi.org/10.1063/5.0306119" TargetMode="External"/><Relationship Id="rId54" Type="http://schemas.openxmlformats.org/officeDocument/2006/relationships/hyperlink" Target="https://pubs.aip.org/search-results?f_AllAuthors=Khayotullo+Magdiev" TargetMode="External"/><Relationship Id="rId62" Type="http://schemas.openxmlformats.org/officeDocument/2006/relationships/hyperlink" Target="https://doi.org/10.1063/5.0306554" TargetMode="External"/><Relationship Id="rId70" Type="http://schemas.openxmlformats.org/officeDocument/2006/relationships/hyperlink" Target="https://doi.org/10.10.1145/3748825.3748963" TargetMode="External"/><Relationship Id="rId1" Type="http://schemas.openxmlformats.org/officeDocument/2006/relationships/numbering" Target="numbering.xml"/><Relationship Id="rId6"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4936</Words>
  <Characters>28137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majidov_a@list.ru</dc:creator>
  <cp:keywords/>
  <dc:description/>
  <cp:lastModifiedBy>user</cp:lastModifiedBy>
  <cp:revision>31</cp:revision>
  <dcterms:created xsi:type="dcterms:W3CDTF">2025-12-05T10:51:00Z</dcterms:created>
  <dcterms:modified xsi:type="dcterms:W3CDTF">2026-01-09T12:50:00Z</dcterms:modified>
</cp:coreProperties>
</file>