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EC5A" w14:textId="2330303D" w:rsidR="00FE6DBA" w:rsidRPr="00BE79E7" w:rsidRDefault="006161DD" w:rsidP="00FE6DBA">
      <w:pPr>
        <w:spacing w:before="1200" w:line="240" w:lineRule="auto"/>
        <w:jc w:val="center"/>
        <w:rPr>
          <w:rFonts w:ascii="Times New Roman" w:hAnsi="Times New Roman" w:cs="Times New Roman"/>
          <w:b/>
          <w:sz w:val="36"/>
          <w:szCs w:val="36"/>
          <w:lang w:val="en-US"/>
        </w:rPr>
      </w:pPr>
      <w:r w:rsidRPr="006161DD">
        <w:rPr>
          <w:rFonts w:ascii="Times New Roman" w:hAnsi="Times New Roman" w:cs="Times New Roman"/>
          <w:b/>
          <w:sz w:val="36"/>
          <w:szCs w:val="36"/>
          <w:lang w:val="en-US"/>
        </w:rPr>
        <w:t>GPS and Glonass in the ERA of Multi-GNSS: Signals, Modernization, and Positioning Accuracy</w:t>
      </w:r>
    </w:p>
    <w:p w14:paraId="1B7C350F" w14:textId="764FF860" w:rsidR="00CF7D81" w:rsidRPr="000C1FC4" w:rsidRDefault="00EF3E90" w:rsidP="00CF7D81">
      <w:pPr>
        <w:spacing w:before="240" w:after="0" w:line="240" w:lineRule="auto"/>
        <w:jc w:val="center"/>
        <w:rPr>
          <w:rFonts w:ascii="Times New Roman" w:hAnsi="Times New Roman" w:cs="Times New Roman"/>
          <w:iCs/>
          <w:sz w:val="28"/>
          <w:szCs w:val="36"/>
          <w:lang w:val="en-US"/>
        </w:rPr>
      </w:pPr>
      <w:r w:rsidRPr="000C1FC4">
        <w:rPr>
          <w:rFonts w:ascii="Times New Roman" w:hAnsi="Times New Roman" w:cs="Times New Roman"/>
          <w:iCs/>
          <w:sz w:val="28"/>
          <w:szCs w:val="36"/>
          <w:lang w:val="en-US"/>
        </w:rPr>
        <w:t>Kanat Zhunussov</w:t>
      </w:r>
      <w:r w:rsidR="00FB7D25" w:rsidRPr="000C1FC4">
        <w:rPr>
          <w:rFonts w:ascii="Times New Roman" w:hAnsi="Times New Roman" w:cs="Times New Roman"/>
          <w:iCs/>
          <w:sz w:val="28"/>
          <w:szCs w:val="36"/>
          <w:vertAlign w:val="superscript"/>
          <w:lang w:val="en-US"/>
        </w:rPr>
        <w:t>1</w:t>
      </w:r>
      <w:r w:rsidR="00F948CF" w:rsidRPr="000C1FC4">
        <w:rPr>
          <w:rFonts w:ascii="Times New Roman" w:hAnsi="Times New Roman" w:cs="Times New Roman"/>
          <w:iCs/>
          <w:sz w:val="28"/>
          <w:szCs w:val="36"/>
          <w:lang w:val="en-US"/>
        </w:rPr>
        <w:t>,</w:t>
      </w:r>
      <w:r w:rsidR="005D2A51" w:rsidRPr="000C1FC4">
        <w:rPr>
          <w:rFonts w:ascii="Times New Roman" w:hAnsi="Times New Roman" w:cs="Times New Roman"/>
          <w:iCs/>
          <w:sz w:val="28"/>
          <w:szCs w:val="36"/>
          <w:lang w:val="uz-Cyrl-UZ"/>
        </w:rPr>
        <w:t xml:space="preserve"> </w:t>
      </w:r>
      <w:r w:rsidR="005D2A51" w:rsidRPr="000C1FC4">
        <w:rPr>
          <w:rFonts w:ascii="Times New Roman" w:hAnsi="Times New Roman" w:cs="Times New Roman"/>
          <w:iCs/>
          <w:sz w:val="28"/>
          <w:szCs w:val="36"/>
          <w:lang w:val="en-US"/>
        </w:rPr>
        <w:t>Nurlan</w:t>
      </w:r>
      <w:r w:rsidR="005D2A51" w:rsidRPr="000C1FC4">
        <w:rPr>
          <w:rFonts w:ascii="Times New Roman" w:hAnsi="Times New Roman" w:cs="Times New Roman"/>
          <w:iCs/>
          <w:sz w:val="28"/>
          <w:szCs w:val="36"/>
          <w:lang w:val="uz-Cyrl-UZ"/>
        </w:rPr>
        <w:t xml:space="preserve"> </w:t>
      </w:r>
      <w:r w:rsidR="005D2A51" w:rsidRPr="000C1FC4">
        <w:rPr>
          <w:rFonts w:ascii="Times New Roman" w:hAnsi="Times New Roman" w:cs="Times New Roman"/>
          <w:iCs/>
          <w:sz w:val="28"/>
          <w:szCs w:val="36"/>
          <w:lang w:val="en-US"/>
        </w:rPr>
        <w:t>Kystaubayev</w:t>
      </w:r>
      <w:r w:rsidR="005D2A51" w:rsidRPr="000C1FC4">
        <w:rPr>
          <w:rFonts w:ascii="Times New Roman" w:hAnsi="Times New Roman" w:cs="Times New Roman"/>
          <w:iCs/>
          <w:sz w:val="28"/>
          <w:szCs w:val="36"/>
          <w:vertAlign w:val="superscript"/>
          <w:lang w:val="en-US"/>
        </w:rPr>
        <w:t>1</w:t>
      </w:r>
      <w:r w:rsidR="005D2A51" w:rsidRPr="000C1FC4">
        <w:rPr>
          <w:rFonts w:ascii="Times New Roman" w:hAnsi="Times New Roman" w:cs="Times New Roman"/>
          <w:iCs/>
          <w:sz w:val="28"/>
          <w:szCs w:val="36"/>
          <w:lang w:val="en-US"/>
        </w:rPr>
        <w:t xml:space="preserve">, </w:t>
      </w:r>
      <w:r w:rsidR="00EF6FA9" w:rsidRPr="000C1FC4">
        <w:rPr>
          <w:rFonts w:ascii="Times New Roman" w:hAnsi="Times New Roman" w:cs="Times New Roman"/>
          <w:iCs/>
          <w:sz w:val="28"/>
          <w:szCs w:val="36"/>
          <w:lang w:val="en-US"/>
        </w:rPr>
        <w:t>Almukhan Nuraliyev</w:t>
      </w:r>
      <w:r w:rsidR="005D2A51" w:rsidRPr="000C1FC4">
        <w:rPr>
          <w:rFonts w:ascii="Times New Roman" w:hAnsi="Times New Roman" w:cs="Times New Roman"/>
          <w:iCs/>
          <w:sz w:val="28"/>
          <w:szCs w:val="36"/>
          <w:vertAlign w:val="superscript"/>
          <w:lang w:val="en-US"/>
        </w:rPr>
        <w:t>2</w:t>
      </w:r>
      <w:r w:rsidR="00E65813" w:rsidRPr="000C1FC4">
        <w:rPr>
          <w:rFonts w:ascii="Times New Roman" w:hAnsi="Times New Roman" w:cs="Times New Roman"/>
          <w:iCs/>
          <w:sz w:val="28"/>
          <w:szCs w:val="36"/>
          <w:vertAlign w:val="superscript"/>
          <w:lang w:val="en-US"/>
        </w:rPr>
        <w:t>,3</w:t>
      </w:r>
      <w:r w:rsidR="00CF7D81" w:rsidRPr="000C1FC4">
        <w:rPr>
          <w:rFonts w:ascii="Times New Roman" w:hAnsi="Times New Roman" w:cs="Times New Roman"/>
          <w:iCs/>
          <w:sz w:val="28"/>
          <w:szCs w:val="36"/>
          <w:lang w:val="en-US"/>
        </w:rPr>
        <w:t>,</w:t>
      </w:r>
    </w:p>
    <w:p w14:paraId="1F9BA28A" w14:textId="5F091DD5" w:rsidR="005629BE" w:rsidRPr="000C1FC4" w:rsidRDefault="002F10BA" w:rsidP="005629BE">
      <w:pPr>
        <w:spacing w:after="0" w:line="240" w:lineRule="auto"/>
        <w:jc w:val="center"/>
        <w:rPr>
          <w:rFonts w:ascii="Times New Roman" w:hAnsi="Times New Roman" w:cs="Times New Roman"/>
          <w:iCs/>
          <w:sz w:val="28"/>
          <w:szCs w:val="36"/>
          <w:lang w:val="en-US"/>
        </w:rPr>
      </w:pPr>
      <w:r w:rsidRPr="000C1FC4">
        <w:rPr>
          <w:rFonts w:ascii="Times New Roman" w:hAnsi="Times New Roman" w:cs="Times New Roman"/>
          <w:iCs/>
          <w:sz w:val="28"/>
          <w:szCs w:val="36"/>
          <w:lang w:val="en-US"/>
        </w:rPr>
        <w:t>Raxmatillo Karimov</w:t>
      </w:r>
      <w:r w:rsidRPr="000C1FC4">
        <w:rPr>
          <w:rFonts w:ascii="Times New Roman" w:hAnsi="Times New Roman" w:cs="Times New Roman"/>
          <w:iCs/>
          <w:sz w:val="28"/>
          <w:szCs w:val="36"/>
          <w:vertAlign w:val="superscript"/>
          <w:lang w:val="uz-Cyrl-UZ"/>
        </w:rPr>
        <w:t>3</w:t>
      </w:r>
      <w:r w:rsidRPr="000C1FC4">
        <w:rPr>
          <w:rFonts w:ascii="Times New Roman" w:hAnsi="Times New Roman" w:cs="Times New Roman"/>
          <w:iCs/>
          <w:sz w:val="28"/>
          <w:szCs w:val="36"/>
          <w:vertAlign w:val="superscript"/>
          <w:lang w:val="en-US"/>
        </w:rPr>
        <w:t>,</w:t>
      </w:r>
      <w:proofErr w:type="gramStart"/>
      <w:r w:rsidRPr="000C1FC4">
        <w:rPr>
          <w:rFonts w:ascii="Times New Roman" w:hAnsi="Times New Roman" w:cs="Times New Roman"/>
          <w:iCs/>
          <w:sz w:val="28"/>
          <w:szCs w:val="36"/>
          <w:vertAlign w:val="superscript"/>
          <w:lang w:val="uz-Cyrl-UZ"/>
        </w:rPr>
        <w:t>4</w:t>
      </w:r>
      <w:r w:rsidRPr="000C1FC4">
        <w:rPr>
          <w:rFonts w:ascii="Times New Roman" w:hAnsi="Times New Roman" w:cs="Times New Roman"/>
          <w:iCs/>
          <w:sz w:val="28"/>
          <w:szCs w:val="36"/>
          <w:vertAlign w:val="superscript"/>
          <w:lang w:val="en-US"/>
        </w:rPr>
        <w:t>,a</w:t>
      </w:r>
      <w:proofErr w:type="gramEnd"/>
      <w:r w:rsidRPr="000C1FC4">
        <w:rPr>
          <w:rFonts w:ascii="Times New Roman" w:hAnsi="Times New Roman" w:cs="Times New Roman"/>
          <w:iCs/>
          <w:sz w:val="28"/>
          <w:szCs w:val="36"/>
          <w:vertAlign w:val="superscript"/>
          <w:lang w:val="en-US"/>
        </w:rPr>
        <w:t>)</w:t>
      </w:r>
      <w:r w:rsidRPr="000C1FC4">
        <w:rPr>
          <w:rFonts w:ascii="Times New Roman" w:hAnsi="Times New Roman" w:cs="Times New Roman"/>
          <w:iCs/>
          <w:sz w:val="28"/>
          <w:szCs w:val="36"/>
          <w:lang w:val="en-US"/>
        </w:rPr>
        <w:t>,</w:t>
      </w:r>
      <w:r w:rsidR="008C4028" w:rsidRPr="000C1FC4">
        <w:rPr>
          <w:rFonts w:ascii="Times New Roman" w:hAnsi="Times New Roman" w:cs="Times New Roman"/>
          <w:iCs/>
          <w:sz w:val="28"/>
          <w:szCs w:val="36"/>
          <w:lang w:val="en-US"/>
        </w:rPr>
        <w:t xml:space="preserve"> </w:t>
      </w:r>
      <w:r w:rsidR="00534056" w:rsidRPr="000C1FC4">
        <w:rPr>
          <w:rFonts w:ascii="Times New Roman" w:hAnsi="Times New Roman" w:cs="Times New Roman"/>
          <w:iCs/>
          <w:sz w:val="28"/>
          <w:szCs w:val="36"/>
          <w:lang w:val="en-US"/>
        </w:rPr>
        <w:t>Muratbay</w:t>
      </w:r>
      <w:r w:rsidRPr="000C1FC4">
        <w:rPr>
          <w:rFonts w:ascii="Times New Roman" w:hAnsi="Times New Roman" w:cs="Times New Roman"/>
          <w:iCs/>
          <w:sz w:val="28"/>
          <w:szCs w:val="36"/>
          <w:lang w:val="en-US"/>
        </w:rPr>
        <w:t xml:space="preserve"> </w:t>
      </w:r>
      <w:r w:rsidR="00534056" w:rsidRPr="000C1FC4">
        <w:rPr>
          <w:rFonts w:ascii="Times New Roman" w:hAnsi="Times New Roman" w:cs="Times New Roman"/>
          <w:iCs/>
          <w:sz w:val="28"/>
          <w:szCs w:val="36"/>
          <w:lang w:val="en-US"/>
        </w:rPr>
        <w:t>Bekimbetov</w:t>
      </w:r>
      <w:r w:rsidRPr="000C1FC4">
        <w:rPr>
          <w:rFonts w:ascii="Times New Roman" w:hAnsi="Times New Roman" w:cs="Times New Roman"/>
          <w:iCs/>
          <w:sz w:val="28"/>
          <w:szCs w:val="36"/>
          <w:vertAlign w:val="superscript"/>
          <w:lang w:val="uz-Cyrl-UZ"/>
        </w:rPr>
        <w:t>5</w:t>
      </w:r>
      <w:r w:rsidR="00D7426D" w:rsidRPr="000C1FC4">
        <w:rPr>
          <w:rFonts w:ascii="Times New Roman" w:hAnsi="Times New Roman" w:cs="Times New Roman"/>
          <w:iCs/>
          <w:sz w:val="28"/>
          <w:szCs w:val="36"/>
          <w:lang w:val="en-US"/>
        </w:rPr>
        <w:t xml:space="preserve">, </w:t>
      </w:r>
      <w:r w:rsidR="00772DBE" w:rsidRPr="000C1FC4">
        <w:rPr>
          <w:rFonts w:ascii="Times New Roman" w:hAnsi="Times New Roman" w:cs="Times New Roman"/>
          <w:iCs/>
          <w:sz w:val="28"/>
          <w:szCs w:val="36"/>
          <w:lang w:val="en-US"/>
        </w:rPr>
        <w:t>Erkin</w:t>
      </w:r>
      <w:r w:rsidRPr="000C1FC4">
        <w:rPr>
          <w:rFonts w:ascii="Times New Roman" w:hAnsi="Times New Roman" w:cs="Times New Roman"/>
          <w:iCs/>
          <w:sz w:val="28"/>
          <w:szCs w:val="36"/>
          <w:lang w:val="en-US"/>
        </w:rPr>
        <w:t xml:space="preserve"> </w:t>
      </w:r>
      <w:r w:rsidR="00772DBE" w:rsidRPr="000C1FC4">
        <w:rPr>
          <w:rFonts w:ascii="Times New Roman" w:hAnsi="Times New Roman" w:cs="Times New Roman"/>
          <w:iCs/>
          <w:sz w:val="28"/>
          <w:szCs w:val="36"/>
          <w:lang w:val="en-US"/>
        </w:rPr>
        <w:t>S</w:t>
      </w:r>
      <w:r w:rsidR="007A7FAE" w:rsidRPr="000C1FC4">
        <w:rPr>
          <w:rFonts w:ascii="Times New Roman" w:hAnsi="Times New Roman" w:cs="Times New Roman"/>
          <w:iCs/>
          <w:sz w:val="28"/>
          <w:szCs w:val="36"/>
          <w:lang w:val="en-US"/>
        </w:rPr>
        <w:t>a</w:t>
      </w:r>
      <w:r w:rsidR="00772DBE" w:rsidRPr="000C1FC4">
        <w:rPr>
          <w:rFonts w:ascii="Times New Roman" w:hAnsi="Times New Roman" w:cs="Times New Roman"/>
          <w:iCs/>
          <w:sz w:val="28"/>
          <w:szCs w:val="36"/>
          <w:lang w:val="en-US"/>
        </w:rPr>
        <w:t>birov</w:t>
      </w:r>
      <w:r w:rsidR="007A7FAE" w:rsidRPr="000C1FC4">
        <w:rPr>
          <w:rFonts w:ascii="Times New Roman" w:hAnsi="Times New Roman" w:cs="Times New Roman"/>
          <w:iCs/>
          <w:sz w:val="28"/>
          <w:szCs w:val="36"/>
          <w:vertAlign w:val="superscript"/>
          <w:lang w:val="en-US"/>
        </w:rPr>
        <w:t>2</w:t>
      </w:r>
      <w:r w:rsidR="00D7426D" w:rsidRPr="000C1FC4">
        <w:rPr>
          <w:rFonts w:ascii="Times New Roman" w:hAnsi="Times New Roman" w:cs="Times New Roman"/>
          <w:iCs/>
          <w:sz w:val="28"/>
          <w:szCs w:val="36"/>
          <w:lang w:val="en-US"/>
        </w:rPr>
        <w:t>,</w:t>
      </w:r>
      <w:r w:rsidR="00507EA8" w:rsidRPr="000C1FC4">
        <w:rPr>
          <w:rFonts w:ascii="Times New Roman" w:hAnsi="Times New Roman" w:cs="Times New Roman"/>
          <w:iCs/>
          <w:sz w:val="28"/>
          <w:szCs w:val="36"/>
          <w:lang w:val="en-US"/>
        </w:rPr>
        <w:t xml:space="preserve"> </w:t>
      </w:r>
    </w:p>
    <w:p w14:paraId="69E65359" w14:textId="49A59109" w:rsidR="00C31627" w:rsidRPr="000C1FC4" w:rsidRDefault="00E65813" w:rsidP="00CF7D81">
      <w:pPr>
        <w:spacing w:after="240" w:line="240" w:lineRule="auto"/>
        <w:jc w:val="center"/>
        <w:rPr>
          <w:rFonts w:ascii="Times New Roman" w:hAnsi="Times New Roman" w:cs="Times New Roman"/>
          <w:iCs/>
          <w:sz w:val="28"/>
          <w:szCs w:val="36"/>
          <w:vertAlign w:val="superscript"/>
          <w:lang w:val="uz-Cyrl-UZ"/>
        </w:rPr>
      </w:pPr>
      <w:r w:rsidRPr="000C1FC4">
        <w:rPr>
          <w:rFonts w:ascii="Times New Roman" w:hAnsi="Times New Roman" w:cs="Times New Roman"/>
          <w:iCs/>
          <w:sz w:val="28"/>
          <w:szCs w:val="36"/>
          <w:lang w:val="en-US"/>
        </w:rPr>
        <w:t>Abror</w:t>
      </w:r>
      <w:r w:rsidR="00D7426D" w:rsidRPr="000C1FC4">
        <w:rPr>
          <w:rFonts w:ascii="Times New Roman" w:hAnsi="Times New Roman" w:cs="Times New Roman"/>
          <w:iCs/>
          <w:sz w:val="28"/>
          <w:szCs w:val="36"/>
          <w:lang w:val="en-US"/>
        </w:rPr>
        <w:t xml:space="preserve"> </w:t>
      </w:r>
      <w:r w:rsidRPr="000C1FC4">
        <w:rPr>
          <w:rFonts w:ascii="Times New Roman" w:hAnsi="Times New Roman" w:cs="Times New Roman"/>
          <w:iCs/>
          <w:sz w:val="28"/>
          <w:szCs w:val="36"/>
          <w:lang w:val="en-US"/>
        </w:rPr>
        <w:t>Isakov</w:t>
      </w:r>
      <w:r w:rsidRPr="000C1FC4">
        <w:rPr>
          <w:rFonts w:ascii="Times New Roman" w:hAnsi="Times New Roman" w:cs="Times New Roman"/>
          <w:iCs/>
          <w:sz w:val="28"/>
          <w:szCs w:val="36"/>
          <w:vertAlign w:val="superscript"/>
          <w:lang w:val="uz-Cyrl-UZ"/>
        </w:rPr>
        <w:t>6</w:t>
      </w:r>
    </w:p>
    <w:p w14:paraId="4F58A29D" w14:textId="5BAD1D0C" w:rsidR="00CA4AC9" w:rsidRPr="00BE79E7" w:rsidRDefault="009C6543" w:rsidP="009E3B57">
      <w:pPr>
        <w:pStyle w:val="AuthorAffiliation"/>
      </w:pPr>
      <w:r w:rsidRPr="00BE79E7">
        <w:rPr>
          <w:i w:val="0"/>
          <w:iCs/>
          <w:vertAlign w:val="superscript"/>
        </w:rPr>
        <w:t>1</w:t>
      </w:r>
      <w:r w:rsidR="00CA4AC9" w:rsidRPr="00BE79E7">
        <w:rPr>
          <w:szCs w:val="24"/>
          <w:lang w:eastAsia="ru-RU"/>
        </w:rPr>
        <w:t xml:space="preserve"> </w:t>
      </w:r>
      <w:r w:rsidR="00C22E36" w:rsidRPr="00BE79E7">
        <w:t>Satbayev University</w:t>
      </w:r>
      <w:r w:rsidR="0020498C" w:rsidRPr="00BE79E7">
        <w:t xml:space="preserve">, </w:t>
      </w:r>
      <w:r w:rsidR="00D7426D" w:rsidRPr="00BE79E7">
        <w:t>Almaty</w:t>
      </w:r>
      <w:r w:rsidR="0020498C" w:rsidRPr="00BE79E7">
        <w:t xml:space="preserve">, </w:t>
      </w:r>
      <w:r w:rsidR="00D7426D" w:rsidRPr="00BE79E7">
        <w:t>Kazakhstan</w:t>
      </w:r>
    </w:p>
    <w:p w14:paraId="08EE36AF" w14:textId="08E3C341" w:rsidR="00F446D5" w:rsidRDefault="00C22E36" w:rsidP="009E3B57">
      <w:pPr>
        <w:pStyle w:val="AuthorAffiliation"/>
        <w:rPr>
          <w:lang w:val="uz-Cyrl-UZ"/>
        </w:rPr>
      </w:pPr>
      <w:r w:rsidRPr="00BE79E7">
        <w:rPr>
          <w:i w:val="0"/>
          <w:iCs/>
          <w:vertAlign w:val="superscript"/>
        </w:rPr>
        <w:t>2</w:t>
      </w:r>
      <w:r w:rsidR="00F446D5" w:rsidRPr="00BE79E7">
        <w:rPr>
          <w:szCs w:val="24"/>
          <w:lang w:eastAsia="ru-RU"/>
        </w:rPr>
        <w:t xml:space="preserve"> </w:t>
      </w:r>
      <w:r w:rsidR="00F446D5" w:rsidRPr="00BE79E7">
        <w:t>"Tashkent Institute of Irrigation and Agricultural Mechanization Engineers" NRU, Tashkent, Uzbekistan</w:t>
      </w:r>
    </w:p>
    <w:p w14:paraId="4803EEB9" w14:textId="32BB0EDF" w:rsidR="002F10BA" w:rsidRPr="00BE79E7" w:rsidRDefault="002F10BA" w:rsidP="002F10BA">
      <w:pPr>
        <w:pStyle w:val="AuthorAffiliation"/>
      </w:pPr>
      <w:r>
        <w:rPr>
          <w:i w:val="0"/>
          <w:iCs/>
          <w:vertAlign w:val="superscript"/>
          <w:lang w:val="uz-Cyrl-UZ"/>
        </w:rPr>
        <w:t>3</w:t>
      </w:r>
      <w:r w:rsidRPr="00BE79E7">
        <w:rPr>
          <w:szCs w:val="24"/>
          <w:lang w:eastAsia="ru-RU"/>
        </w:rPr>
        <w:t xml:space="preserve"> </w:t>
      </w:r>
      <w:r w:rsidRPr="00BE79E7">
        <w:t>Tashkent State Technical University named after Islam Karimov, Tashkent, Uzbekistan</w:t>
      </w:r>
    </w:p>
    <w:p w14:paraId="25945EC2" w14:textId="34E4416F" w:rsidR="002F10BA" w:rsidRPr="002F10BA" w:rsidRDefault="002F10BA" w:rsidP="002F10BA">
      <w:pPr>
        <w:pStyle w:val="AuthorAffiliation"/>
        <w:rPr>
          <w:lang w:val="uz-Cyrl-UZ"/>
        </w:rPr>
      </w:pPr>
      <w:r>
        <w:rPr>
          <w:i w:val="0"/>
          <w:iCs/>
          <w:vertAlign w:val="superscript"/>
          <w:lang w:val="uz-Cyrl-UZ"/>
        </w:rPr>
        <w:t>4</w:t>
      </w:r>
      <w:r w:rsidRPr="00BE79E7">
        <w:rPr>
          <w:szCs w:val="24"/>
          <w:lang w:eastAsia="ru-RU"/>
        </w:rPr>
        <w:t xml:space="preserve"> </w:t>
      </w:r>
      <w:r w:rsidRPr="00BE79E7">
        <w:t>Almalyk State Technical Institute, Almalyk, Uzbekistan</w:t>
      </w:r>
    </w:p>
    <w:p w14:paraId="6B3E7845" w14:textId="5F56D293" w:rsidR="00F446D5" w:rsidRPr="00E65813" w:rsidRDefault="002F10BA" w:rsidP="009E3B57">
      <w:pPr>
        <w:pStyle w:val="AuthorAffiliation"/>
      </w:pPr>
      <w:r w:rsidRPr="00E65813">
        <w:rPr>
          <w:i w:val="0"/>
          <w:iCs/>
          <w:vertAlign w:val="superscript"/>
          <w:lang w:val="uz-Cyrl-UZ"/>
        </w:rPr>
        <w:t>5</w:t>
      </w:r>
      <w:r w:rsidR="00F446D5" w:rsidRPr="00E65813">
        <w:rPr>
          <w:szCs w:val="24"/>
          <w:lang w:eastAsia="ru-RU"/>
        </w:rPr>
        <w:t xml:space="preserve"> </w:t>
      </w:r>
      <w:r w:rsidR="00CF7D81" w:rsidRPr="00E65813">
        <w:t>Karakalpak State University named after Berdakh</w:t>
      </w:r>
      <w:r w:rsidR="00F446D5" w:rsidRPr="00E65813">
        <w:t xml:space="preserve">, </w:t>
      </w:r>
      <w:r w:rsidR="00CF7D81" w:rsidRPr="00E65813">
        <w:t>Nukus</w:t>
      </w:r>
      <w:r w:rsidR="00F446D5" w:rsidRPr="00E65813">
        <w:t>, Uzbekistan</w:t>
      </w:r>
    </w:p>
    <w:p w14:paraId="42B00C5E" w14:textId="054D01F0" w:rsidR="00F446D5" w:rsidRPr="00E65813" w:rsidRDefault="002F10BA" w:rsidP="009E3B57">
      <w:pPr>
        <w:pStyle w:val="AuthorAffiliation"/>
      </w:pPr>
      <w:r w:rsidRPr="00E65813">
        <w:rPr>
          <w:i w:val="0"/>
          <w:iCs/>
          <w:vertAlign w:val="superscript"/>
          <w:lang w:val="uz-Cyrl-UZ"/>
        </w:rPr>
        <w:t>6</w:t>
      </w:r>
      <w:r w:rsidR="00F446D5" w:rsidRPr="00E65813">
        <w:rPr>
          <w:szCs w:val="24"/>
          <w:lang w:eastAsia="ru-RU"/>
        </w:rPr>
        <w:t xml:space="preserve"> </w:t>
      </w:r>
      <w:r w:rsidR="00E65813" w:rsidRPr="00E65813">
        <w:t>Academy of the Ministry of Internal Affairs of the Republic of Uzbekistan</w:t>
      </w:r>
      <w:r w:rsidR="00F446D5" w:rsidRPr="00E65813">
        <w:t xml:space="preserve">, </w:t>
      </w:r>
      <w:r w:rsidR="00E65813" w:rsidRPr="00E65813">
        <w:t>Tashkent</w:t>
      </w:r>
      <w:r w:rsidR="00F446D5" w:rsidRPr="00E65813">
        <w:t>, Uzbekistan</w:t>
      </w:r>
    </w:p>
    <w:p w14:paraId="0975152A" w14:textId="3CA74E09" w:rsidR="00C31627" w:rsidRPr="00BE79E7" w:rsidRDefault="00FE6DBA" w:rsidP="00FE6DBA">
      <w:pPr>
        <w:spacing w:before="200" w:line="240" w:lineRule="auto"/>
        <w:jc w:val="center"/>
        <w:rPr>
          <w:rFonts w:ascii="Times New Roman" w:hAnsi="Times New Roman" w:cs="Times New Roman"/>
          <w:i/>
          <w:sz w:val="18"/>
          <w:szCs w:val="18"/>
          <w:lang w:val="en-US"/>
        </w:rPr>
      </w:pPr>
      <w:r w:rsidRPr="00BE79E7">
        <w:rPr>
          <w:rFonts w:ascii="Times New Roman" w:hAnsi="Times New Roman" w:cs="Times New Roman"/>
          <w:i/>
          <w:sz w:val="20"/>
          <w:szCs w:val="18"/>
          <w:vertAlign w:val="superscript"/>
          <w:lang w:val="en-US"/>
        </w:rPr>
        <w:t>a)</w:t>
      </w:r>
      <w:r w:rsidR="00C008A0" w:rsidRPr="00BE79E7">
        <w:rPr>
          <w:rFonts w:ascii="Times New Roman" w:hAnsi="Times New Roman" w:cs="Times New Roman"/>
          <w:i/>
          <w:sz w:val="20"/>
          <w:szCs w:val="18"/>
          <w:lang w:val="en-US"/>
        </w:rPr>
        <w:t xml:space="preserve"> Corresponding author:</w:t>
      </w:r>
      <w:r w:rsidR="00F7094D" w:rsidRPr="00BE79E7">
        <w:rPr>
          <w:rFonts w:ascii="Times New Roman" w:hAnsi="Times New Roman" w:cs="Times New Roman"/>
          <w:i/>
          <w:sz w:val="20"/>
          <w:szCs w:val="18"/>
          <w:lang w:val="en-US"/>
        </w:rPr>
        <w:t xml:space="preserve"> </w:t>
      </w:r>
      <w:hyperlink r:id="rId5" w:history="1">
        <w:r w:rsidR="009C6543" w:rsidRPr="00BE79E7">
          <w:rPr>
            <w:rStyle w:val="a3"/>
            <w:rFonts w:ascii="Times New Roman" w:hAnsi="Times New Roman" w:cs="Times New Roman"/>
            <w:i/>
            <w:sz w:val="20"/>
            <w:szCs w:val="18"/>
            <w:lang w:val="en-US"/>
          </w:rPr>
          <w:t>raxmatillo82@mail.ru</w:t>
        </w:r>
      </w:hyperlink>
      <w:r w:rsidR="009C6543" w:rsidRPr="00BE79E7">
        <w:rPr>
          <w:rFonts w:ascii="Times New Roman" w:hAnsi="Times New Roman" w:cs="Times New Roman"/>
          <w:i/>
          <w:sz w:val="20"/>
          <w:szCs w:val="18"/>
          <w:lang w:val="en-US"/>
        </w:rPr>
        <w:t xml:space="preserve"> </w:t>
      </w:r>
    </w:p>
    <w:p w14:paraId="6BB99458" w14:textId="271D4D9C" w:rsidR="00C31627" w:rsidRPr="00BE79E7" w:rsidRDefault="00C31627" w:rsidP="00D90CEF">
      <w:pPr>
        <w:spacing w:before="360" w:after="360" w:line="240" w:lineRule="auto"/>
        <w:ind w:left="284" w:right="284"/>
        <w:jc w:val="both"/>
        <w:rPr>
          <w:rFonts w:ascii="Times New Roman" w:hAnsi="Times New Roman" w:cs="Times New Roman"/>
          <w:sz w:val="18"/>
          <w:szCs w:val="36"/>
          <w:lang w:val="en-US"/>
        </w:rPr>
      </w:pPr>
      <w:r w:rsidRPr="00BE79E7">
        <w:rPr>
          <w:rFonts w:ascii="Times New Roman" w:hAnsi="Times New Roman" w:cs="Times New Roman"/>
          <w:b/>
          <w:sz w:val="18"/>
          <w:szCs w:val="36"/>
          <w:lang w:val="en-US"/>
        </w:rPr>
        <w:t xml:space="preserve">Abstract. </w:t>
      </w:r>
      <w:r w:rsidR="00EE545E" w:rsidRPr="00B65E30">
        <w:rPr>
          <w:rFonts w:ascii="Times New Roman" w:hAnsi="Times New Roman" w:cs="Times New Roman"/>
          <w:sz w:val="18"/>
          <w:szCs w:val="20"/>
          <w:lang w:val="en-US"/>
        </w:rPr>
        <w:t>This article presents an analytical review of the modern global navigation satellite systems GPS and GLONASS, with emphasis on their architectural characteristics, signal structures, positioning accuracy, and integration capabilities within a multi-GNSS environment. Key modernization pathways of next-generation satellite platforms (GPS III/IIIF and GLONASS-K2) are examined, including the transition of GLONASS from FDMA to CDMA, the introduction of civilian signals L1C, L5, and L3OC, as well as improvements in atomic clocks and ephemeris models. A comparative analysis of signal characteristics, frequency bands, navigation message formats, time-synchronization schemes, and Signal-in-Space Range Error (SISRE) metrics is provided. Particular attention is given to high-precision positioning methods such as PPP, RTK, and PPP-RTK, as well as the role of global correction services (Galileo HAS, IGS MGEX, Trimble RTX). The results demonstrate that combining GPS and GLONASS significantly improves observation geometry, accelerates convergence, and enhances solution robustness, enabling centimeter-level real-time positioning. The analysis of development trends highlights the emergence of next-generation multi-GNSS architectures tailored for integration with INS, vision-based navigation, AI-supported processing, and digital geospatial infrastructures.</w:t>
      </w:r>
    </w:p>
    <w:p w14:paraId="497CD4A0" w14:textId="77777777" w:rsidR="00C31627" w:rsidRPr="00BE79E7" w:rsidRDefault="002D05A3" w:rsidP="002D05A3">
      <w:pPr>
        <w:spacing w:before="240" w:after="240" w:line="240" w:lineRule="auto"/>
        <w:jc w:val="center"/>
        <w:rPr>
          <w:rFonts w:ascii="Times New Roman" w:hAnsi="Times New Roman" w:cs="Times New Roman"/>
          <w:b/>
          <w:sz w:val="24"/>
          <w:szCs w:val="24"/>
          <w:lang w:val="en-US"/>
        </w:rPr>
      </w:pPr>
      <w:r w:rsidRPr="00BE79E7">
        <w:rPr>
          <w:rFonts w:ascii="Times New Roman" w:hAnsi="Times New Roman" w:cs="Times New Roman"/>
          <w:b/>
          <w:sz w:val="24"/>
          <w:szCs w:val="24"/>
          <w:lang w:val="en-US"/>
        </w:rPr>
        <w:t>INTRODUCTION</w:t>
      </w:r>
    </w:p>
    <w:p w14:paraId="059B4632" w14:textId="16DD194C" w:rsidR="00EE545E" w:rsidRPr="00B65E30" w:rsidRDefault="00EE545E" w:rsidP="00EE545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Global Navigation Satellite Systems (GNSS) represent a key component of modern worldwide infrastructure for positioning, navigation, and time synchronization. Historically, the Global Positioning System (GPS), developed and maintained by the U.S. Department of Defense, has played a central role in enabling global spatial positioning, while Russia has simultaneously advanced its own navigation system, GLONASS. Over the past decades, both systems have undergone extensive modernization, including the deployment of new satellite platforms, the expansion of civilian signal sets, and the transition toward multi-system operation-significantly improving accuracy, reliability, and availability of positioning on a global scale [1</w:t>
      </w:r>
      <w:r>
        <w:rPr>
          <w:rFonts w:ascii="Times New Roman" w:hAnsi="Times New Roman" w:cs="Times New Roman"/>
          <w:sz w:val="20"/>
          <w:szCs w:val="20"/>
          <w:lang w:val="uz-Cyrl-UZ"/>
        </w:rPr>
        <w:t>-</w:t>
      </w:r>
      <w:r w:rsidRPr="00B65E30">
        <w:rPr>
          <w:rFonts w:ascii="Times New Roman" w:hAnsi="Times New Roman" w:cs="Times New Roman"/>
          <w:sz w:val="20"/>
          <w:szCs w:val="20"/>
          <w:lang w:val="en-US"/>
        </w:rPr>
        <w:t>3,</w:t>
      </w:r>
      <w:r>
        <w:rPr>
          <w:rFonts w:ascii="Times New Roman" w:hAnsi="Times New Roman" w:cs="Times New Roman"/>
          <w:sz w:val="20"/>
          <w:szCs w:val="20"/>
          <w:lang w:val="uz-Cyrl-UZ"/>
        </w:rPr>
        <w:t xml:space="preserve"> </w:t>
      </w:r>
      <w:r w:rsidRPr="00B65E30">
        <w:rPr>
          <w:rFonts w:ascii="Times New Roman" w:hAnsi="Times New Roman" w:cs="Times New Roman"/>
          <w:sz w:val="20"/>
          <w:szCs w:val="20"/>
          <w:lang w:val="en-US"/>
        </w:rPr>
        <w:t>6].</w:t>
      </w:r>
    </w:p>
    <w:p w14:paraId="30E09440" w14:textId="664A89D4" w:rsidR="00EE545E" w:rsidRPr="00B65E30" w:rsidRDefault="00EE545E" w:rsidP="00EE545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The current stage of GNSS development is characterized by two interconnected trends. The first trend involves the technical modernization of satellite constellations: the introduction of GPS III/IIIF and GLONASS-K/K2 satellites, the emergence of new civilian signals (e.g., L1C, L5, L3OC), and improvements in atomic clock stability and ephemeris accuracy. The second trend reflects the shift from single-system to multi-GNSS solutions, in which users and services simultaneously utilize signals from GPS, GLONASS, Galileo, and BeiDou to enhance positioning precision and robustness [4</w:t>
      </w:r>
      <w:r>
        <w:rPr>
          <w:rFonts w:ascii="Times New Roman" w:hAnsi="Times New Roman" w:cs="Times New Roman"/>
          <w:sz w:val="20"/>
          <w:szCs w:val="20"/>
          <w:lang w:val="uz-Cyrl-UZ"/>
        </w:rPr>
        <w:t>-</w:t>
      </w:r>
      <w:r w:rsidRPr="00B65E30">
        <w:rPr>
          <w:rFonts w:ascii="Times New Roman" w:hAnsi="Times New Roman" w:cs="Times New Roman"/>
          <w:sz w:val="20"/>
          <w:szCs w:val="20"/>
          <w:lang w:val="en-US"/>
        </w:rPr>
        <w:t>6,</w:t>
      </w:r>
      <w:r>
        <w:rPr>
          <w:rFonts w:ascii="Times New Roman" w:hAnsi="Times New Roman" w:cs="Times New Roman"/>
          <w:sz w:val="20"/>
          <w:szCs w:val="20"/>
          <w:lang w:val="uz-Cyrl-UZ"/>
        </w:rPr>
        <w:t xml:space="preserve"> </w:t>
      </w:r>
      <w:r w:rsidRPr="00B65E30">
        <w:rPr>
          <w:rFonts w:ascii="Times New Roman" w:hAnsi="Times New Roman" w:cs="Times New Roman"/>
          <w:sz w:val="20"/>
          <w:szCs w:val="20"/>
          <w:lang w:val="en-US"/>
        </w:rPr>
        <w:t>24]. The combined use of multiple constellations improves the geometric dilution of precision (PDOP), reduces the likelihood of solution outages under partial satellite visibility, and accelerates the convergence of high-precision positioning methods such as PPP and RTK.</w:t>
      </w:r>
    </w:p>
    <w:p w14:paraId="32A43BE9" w14:textId="06EE9E25" w:rsidR="00EE545E" w:rsidRPr="00B65E30" w:rsidRDefault="00EE545E" w:rsidP="00EE545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lastRenderedPageBreak/>
        <w:t>The objective of this technical review is to provide a concise and informative comparison of the architectural and signal-level design choices of GPS and GLONASS, to assess modern approaches to achieving high accuracy (PPP, RTK, PPP-RTK, HAS), and to analyze their practical applicability in engineering contexts. Emphasis is placed on the technical aspects of modernization (new signal formats and frequency plans), on quantitative performance indicators (accuracy, SISRE, convergence time), and on multi-GNSS integration mechanisms (correction services, SSR/RTCM formats, and time-scale alignment) [7</w:t>
      </w:r>
      <w:r>
        <w:rPr>
          <w:rFonts w:ascii="Times New Roman" w:hAnsi="Times New Roman" w:cs="Times New Roman"/>
          <w:sz w:val="20"/>
          <w:szCs w:val="20"/>
          <w:lang w:val="uz-Cyrl-UZ"/>
        </w:rPr>
        <w:t>-</w:t>
      </w:r>
      <w:r w:rsidRPr="00B65E30">
        <w:rPr>
          <w:rFonts w:ascii="Times New Roman" w:hAnsi="Times New Roman" w:cs="Times New Roman"/>
          <w:sz w:val="20"/>
          <w:szCs w:val="20"/>
          <w:lang w:val="en-US"/>
        </w:rPr>
        <w:t>9,</w:t>
      </w:r>
      <w:r>
        <w:rPr>
          <w:rFonts w:ascii="Times New Roman" w:hAnsi="Times New Roman" w:cs="Times New Roman"/>
          <w:sz w:val="20"/>
          <w:szCs w:val="20"/>
          <w:lang w:val="uz-Cyrl-UZ"/>
        </w:rPr>
        <w:t xml:space="preserve"> </w:t>
      </w:r>
      <w:r w:rsidRPr="00B65E30">
        <w:rPr>
          <w:rFonts w:ascii="Times New Roman" w:hAnsi="Times New Roman" w:cs="Times New Roman"/>
          <w:sz w:val="20"/>
          <w:szCs w:val="20"/>
          <w:lang w:val="en-US"/>
        </w:rPr>
        <w:t>13].</w:t>
      </w:r>
    </w:p>
    <w:p w14:paraId="619B1942" w14:textId="77777777" w:rsidR="00EE545E" w:rsidRPr="00B65E30" w:rsidRDefault="00EE545E" w:rsidP="00EE545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The article is structured as follows. Section 2 provides an overview of the system architecture of GPS and GLONASS, highlighting differences and points of interoperability. Section 3 examines the signal structures and navigation message formats, comparing major frequency bands and modulation schemes. Section 4 discusses modern methods for achieving high-precision positioning (PPP, RTK, PPP-RTK, HAS) and presents system performance analysis. Section 5 explores GNSS interoperability and multi-system integration, including time-synchronization challenges and inter-system biases. Section 6 reviews current technological trends, such as integration with INS, AI, and IoT, as well as ongoing satellite modernization. Section 7 summarizes the main findings and provides recommendations for practical applications and future research.</w:t>
      </w:r>
    </w:p>
    <w:p w14:paraId="669F3E36" w14:textId="661B8BE5" w:rsidR="000752A5" w:rsidRPr="00BE79E7" w:rsidRDefault="00EE545E" w:rsidP="00EE545E">
      <w:pPr>
        <w:spacing w:after="0" w:line="240" w:lineRule="auto"/>
        <w:ind w:firstLine="284"/>
        <w:jc w:val="both"/>
        <w:rPr>
          <w:rFonts w:ascii="Times New Roman" w:hAnsi="Times New Roman" w:cs="Times New Roman"/>
          <w:sz w:val="20"/>
          <w:szCs w:val="24"/>
          <w:lang w:val="en-US"/>
        </w:rPr>
      </w:pPr>
      <w:r w:rsidRPr="00B65E30">
        <w:rPr>
          <w:rFonts w:ascii="Times New Roman" w:hAnsi="Times New Roman" w:cs="Times New Roman"/>
          <w:sz w:val="20"/>
          <w:szCs w:val="20"/>
          <w:lang w:val="en-US"/>
        </w:rPr>
        <w:t>Thus, this review is intended for specialists and engineers in satellite navigation and geodesy who require a concise, technically rigorous summary of contemporary advancements and practical approaches to the use of GPS and GLONASS in high-precision applications. The primary sources and empirical data used in this review include both foundational literature and recent studies on the performance evaluation and modernization of GNSS systems [1</w:t>
      </w:r>
      <w:r>
        <w:rPr>
          <w:rFonts w:ascii="Times New Roman" w:hAnsi="Times New Roman" w:cs="Times New Roman"/>
          <w:sz w:val="20"/>
          <w:szCs w:val="20"/>
          <w:lang w:val="uz-Cyrl-UZ"/>
        </w:rPr>
        <w:t>-</w:t>
      </w:r>
      <w:r w:rsidRPr="00B65E30">
        <w:rPr>
          <w:rFonts w:ascii="Times New Roman" w:hAnsi="Times New Roman" w:cs="Times New Roman"/>
          <w:sz w:val="20"/>
          <w:szCs w:val="20"/>
          <w:lang w:val="en-US"/>
        </w:rPr>
        <w:t>9,</w:t>
      </w:r>
      <w:r>
        <w:rPr>
          <w:rFonts w:ascii="Times New Roman" w:hAnsi="Times New Roman" w:cs="Times New Roman"/>
          <w:sz w:val="20"/>
          <w:szCs w:val="20"/>
          <w:lang w:val="uz-Cyrl-UZ"/>
        </w:rPr>
        <w:t xml:space="preserve"> </w:t>
      </w:r>
      <w:r w:rsidRPr="00B65E30">
        <w:rPr>
          <w:rFonts w:ascii="Times New Roman" w:hAnsi="Times New Roman" w:cs="Times New Roman"/>
          <w:sz w:val="20"/>
          <w:szCs w:val="20"/>
          <w:lang w:val="en-US"/>
        </w:rPr>
        <w:t>13].</w:t>
      </w:r>
    </w:p>
    <w:p w14:paraId="412BCCC1" w14:textId="7A7CF605" w:rsidR="00E95A95" w:rsidRPr="007A6F0D" w:rsidRDefault="0066410E" w:rsidP="00E95A95">
      <w:pPr>
        <w:spacing w:before="240" w:after="240" w:line="240" w:lineRule="auto"/>
        <w:jc w:val="center"/>
        <w:rPr>
          <w:rFonts w:ascii="Times New Roman" w:hAnsi="Times New Roman" w:cs="Times New Roman"/>
          <w:b/>
          <w:sz w:val="32"/>
          <w:szCs w:val="24"/>
          <w:lang w:val="en-US"/>
        </w:rPr>
      </w:pPr>
      <w:r w:rsidRPr="007A6F0D">
        <w:rPr>
          <w:rFonts w:ascii="Times New Roman" w:hAnsi="Times New Roman" w:cs="Times New Roman"/>
          <w:b/>
          <w:bCs/>
          <w:sz w:val="24"/>
          <w:szCs w:val="20"/>
          <w:lang w:val="en-US"/>
        </w:rPr>
        <w:t>ARCHITECTURE OF THE GPS AND GLONASS SYSTEMS</w:t>
      </w:r>
    </w:p>
    <w:p w14:paraId="2105FC43" w14:textId="77777777" w:rsidR="0066410E" w:rsidRPr="00B65E30" w:rsidRDefault="0066410E" w:rsidP="00937CB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The architectures of GPS and GLONASS are generally similar and consist of three major segments: the space segment (satellite constellation), the ground control segment, and the user segment. Despite sharing a common conceptual structure, the systems were developed independently, resulting in several technical differences that influence their performance, accuracy, and interoperability.</w:t>
      </w:r>
    </w:p>
    <w:p w14:paraId="6973EFAF" w14:textId="1798CA6E" w:rsidR="0066410E" w:rsidRPr="00B65E30" w:rsidRDefault="0066410E" w:rsidP="00937CB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Space Segment</w:t>
      </w:r>
      <w:r w:rsidR="00937CBE">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The GPS space segment comprises 24</w:t>
      </w:r>
      <w:r w:rsidR="00937CBE">
        <w:rPr>
          <w:rFonts w:ascii="Times New Roman" w:hAnsi="Times New Roman" w:cs="Times New Roman"/>
          <w:sz w:val="20"/>
          <w:szCs w:val="20"/>
          <w:lang w:val="en-US"/>
        </w:rPr>
        <w:t>-</w:t>
      </w:r>
      <w:r w:rsidRPr="00B65E30">
        <w:rPr>
          <w:rFonts w:ascii="Times New Roman" w:hAnsi="Times New Roman" w:cs="Times New Roman"/>
          <w:sz w:val="20"/>
          <w:szCs w:val="20"/>
          <w:lang w:val="en-US"/>
        </w:rPr>
        <w:t>32 satellites distributed across six orbital planes with an inclination of 55</w:t>
      </w:r>
      <w:r w:rsidR="00937CBE">
        <w:rPr>
          <w:rFonts w:ascii="Times New Roman" w:hAnsi="Times New Roman" w:cs="Times New Roman"/>
          <w:sz w:val="20"/>
          <w:szCs w:val="20"/>
          <w:vertAlign w:val="superscript"/>
          <w:lang w:val="en-US"/>
        </w:rPr>
        <w:t>0</w:t>
      </w:r>
      <w:r w:rsidRPr="00B65E30">
        <w:rPr>
          <w:rFonts w:ascii="Times New Roman" w:hAnsi="Times New Roman" w:cs="Times New Roman"/>
          <w:sz w:val="20"/>
          <w:szCs w:val="20"/>
          <w:lang w:val="en-US"/>
        </w:rPr>
        <w:t xml:space="preserve"> and an altitude of approximately 20,200 km. The current constellation includes GPS IIR-M, IIF, and GPS III satellites, which provide enhanced signal power, improved atomic clock stability, and modern civilian signals such as L1C and L5.</w:t>
      </w:r>
    </w:p>
    <w:p w14:paraId="1FBF0237" w14:textId="41355B80" w:rsidR="0066410E" w:rsidRPr="00B65E30" w:rsidRDefault="0066410E" w:rsidP="00937CB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The GLONASS space segment traditionally consists of 24 satellites in three orbital planes with an inclination of 64.8</w:t>
      </w:r>
      <w:r w:rsidR="00937CBE">
        <w:rPr>
          <w:rFonts w:ascii="Times New Roman" w:hAnsi="Times New Roman" w:cs="Times New Roman"/>
          <w:sz w:val="20"/>
          <w:szCs w:val="20"/>
          <w:vertAlign w:val="superscript"/>
          <w:lang w:val="en-US"/>
        </w:rPr>
        <w:t>0</w:t>
      </w:r>
      <w:r w:rsidRPr="00B65E30">
        <w:rPr>
          <w:rFonts w:ascii="Times New Roman" w:hAnsi="Times New Roman" w:cs="Times New Roman"/>
          <w:sz w:val="20"/>
          <w:szCs w:val="20"/>
          <w:lang w:val="en-US"/>
        </w:rPr>
        <w:t xml:space="preserve"> and an altitude of about 19,100 km. Earlier GLONASS-M satellites employed an FDMA-based signal structure, whereas the newer GLONASS-K and GLONASS-K2 generations implement CDMA modulation, the L3OC channel, and an extended set of frequency bands [10</w:t>
      </w:r>
      <w:r w:rsidR="00571EDE">
        <w:rPr>
          <w:rFonts w:ascii="Times New Roman" w:hAnsi="Times New Roman" w:cs="Times New Roman"/>
          <w:sz w:val="20"/>
          <w:szCs w:val="20"/>
          <w:lang w:val="en-US"/>
        </w:rPr>
        <w:t>-</w:t>
      </w:r>
      <w:r w:rsidRPr="00B65E30">
        <w:rPr>
          <w:rFonts w:ascii="Times New Roman" w:hAnsi="Times New Roman" w:cs="Times New Roman"/>
          <w:sz w:val="20"/>
          <w:szCs w:val="20"/>
          <w:lang w:val="en-US"/>
        </w:rPr>
        <w:t>15].</w:t>
      </w:r>
    </w:p>
    <w:p w14:paraId="7DAC40C3" w14:textId="77777777" w:rsidR="00937CBE" w:rsidRDefault="0066410E" w:rsidP="00937CBE">
      <w:pPr>
        <w:tabs>
          <w:tab w:val="num" w:pos="993"/>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Differences in orbital parameters lead to distinct visibility geometries:</w:t>
      </w:r>
    </w:p>
    <w:p w14:paraId="3B11EF5C" w14:textId="77777777" w:rsidR="00937CBE" w:rsidRDefault="00937CBE" w:rsidP="00937CBE">
      <w:pPr>
        <w:tabs>
          <w:tab w:val="num"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66410E" w:rsidRPr="00B65E30">
        <w:rPr>
          <w:rFonts w:ascii="Times New Roman" w:hAnsi="Times New Roman" w:cs="Times New Roman"/>
          <w:sz w:val="20"/>
          <w:szCs w:val="20"/>
          <w:lang w:val="en-US"/>
        </w:rPr>
        <w:t>the higher inclination of GLONASS enhances visibility at northern latitudes;</w:t>
      </w:r>
    </w:p>
    <w:p w14:paraId="41E0C6E6" w14:textId="55950FFF" w:rsidR="0066410E" w:rsidRPr="00B65E30" w:rsidRDefault="00937CBE" w:rsidP="00937CBE">
      <w:pPr>
        <w:tabs>
          <w:tab w:val="num"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66410E" w:rsidRPr="00B65E30">
        <w:rPr>
          <w:rFonts w:ascii="Times New Roman" w:hAnsi="Times New Roman" w:cs="Times New Roman"/>
          <w:sz w:val="20"/>
          <w:szCs w:val="20"/>
          <w:lang w:val="en-US"/>
        </w:rPr>
        <w:t>GPS provides more uniform global coverage.</w:t>
      </w:r>
    </w:p>
    <w:p w14:paraId="30F2CBAB" w14:textId="77777777" w:rsidR="00937CBE" w:rsidRDefault="0066410E" w:rsidP="00937CB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When combined within multi-GNSS solutions, this complementarity improves the Position Dilution of Precision (PDOP) by approximately 20</w:t>
      </w:r>
      <w:r w:rsidR="00937CBE">
        <w:rPr>
          <w:rFonts w:ascii="Times New Roman" w:hAnsi="Times New Roman" w:cs="Times New Roman"/>
          <w:sz w:val="20"/>
          <w:szCs w:val="20"/>
          <w:lang w:val="uz-Cyrl-UZ"/>
        </w:rPr>
        <w:t>-</w:t>
      </w:r>
      <w:r w:rsidRPr="00B65E30">
        <w:rPr>
          <w:rFonts w:ascii="Times New Roman" w:hAnsi="Times New Roman" w:cs="Times New Roman"/>
          <w:sz w:val="20"/>
          <w:szCs w:val="20"/>
          <w:lang w:val="en-US"/>
        </w:rPr>
        <w:t>40%.</w:t>
      </w:r>
    </w:p>
    <w:p w14:paraId="57B7B4C6" w14:textId="19793A86" w:rsidR="0066410E" w:rsidRPr="00B65E30" w:rsidRDefault="0066410E" w:rsidP="00937CB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Ground Control Segment</w:t>
      </w:r>
      <w:r w:rsidR="00937CBE">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The GPS ground control segment is operated by the Operational Control Segment (OCS), which includes monitoring stations, uplink facilities, and the Master Control Station. Its modernization under the OCX program has improved ephemeris accuracy and enabled support for new GPS III signals.</w:t>
      </w:r>
    </w:p>
    <w:p w14:paraId="11DB2E80" w14:textId="77777777" w:rsidR="00937CBE" w:rsidRDefault="0066410E" w:rsidP="00937CB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The GLONASS control system comprises the Main Information and Analytical Center (MIAC), measurement and correction stations, and a wide network of ground monitoring points. Recent upgrades include the deployment of new-generation ground stations and improved ephemeris-generation algorithms, reducing orbit prediction errors (SISRE) to the level of 0.6</w:t>
      </w:r>
      <w:r w:rsidR="00937CBE">
        <w:rPr>
          <w:rFonts w:ascii="Times New Roman" w:hAnsi="Times New Roman" w:cs="Times New Roman"/>
          <w:sz w:val="20"/>
          <w:szCs w:val="20"/>
          <w:lang w:val="uz-Cyrl-UZ"/>
        </w:rPr>
        <w:t>-</w:t>
      </w:r>
      <w:r w:rsidRPr="00B65E30">
        <w:rPr>
          <w:rFonts w:ascii="Times New Roman" w:hAnsi="Times New Roman" w:cs="Times New Roman"/>
          <w:sz w:val="20"/>
          <w:szCs w:val="20"/>
          <w:lang w:val="en-US"/>
        </w:rPr>
        <w:t>0.7 m for K2 satellites [12].</w:t>
      </w:r>
    </w:p>
    <w:p w14:paraId="69962B7A" w14:textId="77777777" w:rsidR="00937CBE" w:rsidRDefault="0066410E" w:rsidP="00937CBE">
      <w:pPr>
        <w:tabs>
          <w:tab w:val="num" w:pos="993"/>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User Segment</w:t>
      </w:r>
      <w:r w:rsidR="00937CBE">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Modern GNSS receivers used in geodesy, autonomous transportation, and aviation commonly operate with multiple constellations-GPS, GLONASS, Galileo, and BeiDou. Key advances in the user segment include the adoption of:</w:t>
      </w:r>
    </w:p>
    <w:p w14:paraId="222E8EE7" w14:textId="77777777" w:rsidR="00937CBE" w:rsidRDefault="00937CBE" w:rsidP="00937CBE">
      <w:pPr>
        <w:tabs>
          <w:tab w:val="num"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66410E" w:rsidRPr="00B65E30">
        <w:rPr>
          <w:rFonts w:ascii="Times New Roman" w:hAnsi="Times New Roman" w:cs="Times New Roman"/>
          <w:sz w:val="20"/>
          <w:szCs w:val="20"/>
          <w:lang w:val="en-US"/>
        </w:rPr>
        <w:t>multi</w:t>
      </w:r>
      <w:r>
        <w:rPr>
          <w:rFonts w:ascii="Times New Roman" w:hAnsi="Times New Roman" w:cs="Times New Roman"/>
          <w:sz w:val="20"/>
          <w:szCs w:val="20"/>
          <w:lang w:val="en-US"/>
        </w:rPr>
        <w:t>-frequency reception (L1/L2/L5);</w:t>
      </w:r>
    </w:p>
    <w:p w14:paraId="4C692D72" w14:textId="77777777" w:rsidR="00937CBE" w:rsidRDefault="00937CBE" w:rsidP="00937CBE">
      <w:pPr>
        <w:tabs>
          <w:tab w:val="num"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66410E" w:rsidRPr="00B65E30">
        <w:rPr>
          <w:rFonts w:ascii="Times New Roman" w:hAnsi="Times New Roman" w:cs="Times New Roman"/>
          <w:sz w:val="20"/>
          <w:szCs w:val="20"/>
          <w:lang w:val="en-US"/>
        </w:rPr>
        <w:t>support for advanced signals (GPS L1C, L5; GLONASS L3OC)</w:t>
      </w:r>
      <w:r>
        <w:rPr>
          <w:rFonts w:ascii="Times New Roman" w:hAnsi="Times New Roman" w:cs="Times New Roman"/>
          <w:sz w:val="20"/>
          <w:szCs w:val="20"/>
          <w:lang w:val="en-US"/>
        </w:rPr>
        <w:t>;</w:t>
      </w:r>
    </w:p>
    <w:p w14:paraId="4DC3D068" w14:textId="77777777" w:rsidR="00937CBE" w:rsidRDefault="00937CBE" w:rsidP="00937CBE">
      <w:pPr>
        <w:tabs>
          <w:tab w:val="num"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66410E" w:rsidRPr="00B65E30">
        <w:rPr>
          <w:rFonts w:ascii="Times New Roman" w:hAnsi="Times New Roman" w:cs="Times New Roman"/>
          <w:sz w:val="20"/>
          <w:szCs w:val="20"/>
          <w:lang w:val="en-US"/>
        </w:rPr>
        <w:t>integrated GNSS+INS systems and AI-enhanced filtering techniques for improved robustness.</w:t>
      </w:r>
    </w:p>
    <w:p w14:paraId="57E8C808" w14:textId="77777777" w:rsidR="003851DE" w:rsidRDefault="0066410E" w:rsidP="003851DE">
      <w:pPr>
        <w:tabs>
          <w:tab w:val="num" w:pos="993"/>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lastRenderedPageBreak/>
        <w:t>Key Architectural Differences</w:t>
      </w:r>
      <w:r w:rsidR="00937CBE">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Despite their structural similarities, GPS and GLONASS exhibit several system-level differences that influence signal processing, performance, and interoperability. Table 1 summarizes the main architectural distinctions between the two systems.</w:t>
      </w:r>
    </w:p>
    <w:p w14:paraId="696BE2B2" w14:textId="3A31DCC2" w:rsidR="0066410E" w:rsidRPr="00B65E30" w:rsidRDefault="003851DE" w:rsidP="003851DE">
      <w:pPr>
        <w:tabs>
          <w:tab w:val="num" w:pos="993"/>
        </w:tabs>
        <w:spacing w:before="120" w:after="120" w:line="240" w:lineRule="auto"/>
        <w:ind w:firstLine="284"/>
        <w:jc w:val="both"/>
        <w:rPr>
          <w:rFonts w:ascii="Times New Roman" w:hAnsi="Times New Roman" w:cs="Times New Roman"/>
          <w:sz w:val="20"/>
          <w:szCs w:val="20"/>
          <w:lang w:val="en-US"/>
        </w:rPr>
      </w:pPr>
      <w:r w:rsidRPr="003851DE">
        <w:rPr>
          <w:rFonts w:ascii="Times New Roman" w:hAnsi="Times New Roman" w:cs="Times New Roman"/>
          <w:b/>
          <w:sz w:val="20"/>
          <w:szCs w:val="20"/>
          <w:lang w:val="en-US"/>
        </w:rPr>
        <w:t xml:space="preserve">TABLE </w:t>
      </w:r>
      <w:r w:rsidR="0066410E" w:rsidRPr="003851DE">
        <w:rPr>
          <w:rFonts w:ascii="Times New Roman" w:hAnsi="Times New Roman" w:cs="Times New Roman"/>
          <w:b/>
          <w:sz w:val="20"/>
          <w:szCs w:val="20"/>
          <w:lang w:val="en-US"/>
        </w:rPr>
        <w:t>1.</w:t>
      </w:r>
      <w:r w:rsidR="0066410E" w:rsidRPr="00B65E30">
        <w:rPr>
          <w:rFonts w:ascii="Times New Roman" w:hAnsi="Times New Roman" w:cs="Times New Roman"/>
          <w:sz w:val="20"/>
          <w:szCs w:val="20"/>
          <w:lang w:val="en-US"/>
        </w:rPr>
        <w:t xml:space="preserve"> Main technical differences between GPS and GLONASS</w:t>
      </w:r>
    </w:p>
    <w:tbl>
      <w:tblPr>
        <w:tblStyle w:val="a7"/>
        <w:tblW w:w="0" w:type="auto"/>
        <w:jc w:val="center"/>
        <w:tblLook w:val="04A0" w:firstRow="1" w:lastRow="0" w:firstColumn="1" w:lastColumn="0" w:noHBand="0" w:noVBand="1"/>
      </w:tblPr>
      <w:tblGrid>
        <w:gridCol w:w="3107"/>
        <w:gridCol w:w="3107"/>
        <w:gridCol w:w="3107"/>
      </w:tblGrid>
      <w:tr w:rsidR="0066410E" w:rsidRPr="00B65E30" w14:paraId="0B8BBF15" w14:textId="77777777" w:rsidTr="003851DE">
        <w:trPr>
          <w:trHeight w:val="252"/>
          <w:jc w:val="center"/>
        </w:trPr>
        <w:tc>
          <w:tcPr>
            <w:tcW w:w="3107" w:type="dxa"/>
            <w:vAlign w:val="center"/>
          </w:tcPr>
          <w:p w14:paraId="6AE4C178" w14:textId="77777777" w:rsidR="0066410E" w:rsidRPr="00B65E30" w:rsidRDefault="0066410E" w:rsidP="00EF3FEB">
            <w:pPr>
              <w:jc w:val="center"/>
              <w:rPr>
                <w:b/>
                <w:bCs/>
              </w:rPr>
            </w:pPr>
            <w:proofErr w:type="spellStart"/>
            <w:r w:rsidRPr="00B65E30">
              <w:rPr>
                <w:rStyle w:val="ae"/>
                <w:b w:val="0"/>
                <w:bCs w:val="0"/>
              </w:rPr>
              <w:t>Characteristic</w:t>
            </w:r>
            <w:proofErr w:type="spellEnd"/>
          </w:p>
        </w:tc>
        <w:tc>
          <w:tcPr>
            <w:tcW w:w="3107" w:type="dxa"/>
            <w:vAlign w:val="center"/>
          </w:tcPr>
          <w:p w14:paraId="64DF0DA1" w14:textId="77777777" w:rsidR="0066410E" w:rsidRPr="00B65E30" w:rsidRDefault="0066410E" w:rsidP="00EF3FEB">
            <w:pPr>
              <w:jc w:val="center"/>
              <w:rPr>
                <w:b/>
                <w:bCs/>
              </w:rPr>
            </w:pPr>
            <w:r w:rsidRPr="00B65E30">
              <w:rPr>
                <w:rStyle w:val="ae"/>
                <w:b w:val="0"/>
                <w:bCs w:val="0"/>
              </w:rPr>
              <w:t>GPS</w:t>
            </w:r>
          </w:p>
        </w:tc>
        <w:tc>
          <w:tcPr>
            <w:tcW w:w="3107" w:type="dxa"/>
            <w:vAlign w:val="center"/>
          </w:tcPr>
          <w:p w14:paraId="5C1ACF33" w14:textId="77777777" w:rsidR="0066410E" w:rsidRPr="00B65E30" w:rsidRDefault="0066410E" w:rsidP="00EF3FEB">
            <w:pPr>
              <w:jc w:val="center"/>
              <w:rPr>
                <w:b/>
                <w:bCs/>
              </w:rPr>
            </w:pPr>
            <w:r w:rsidRPr="00B65E30">
              <w:rPr>
                <w:rStyle w:val="ae"/>
                <w:b w:val="0"/>
                <w:bCs w:val="0"/>
              </w:rPr>
              <w:t>GLONASS</w:t>
            </w:r>
          </w:p>
        </w:tc>
      </w:tr>
      <w:tr w:rsidR="0066410E" w:rsidRPr="000C1FC4" w14:paraId="2976E2F8" w14:textId="77777777" w:rsidTr="003851DE">
        <w:trPr>
          <w:trHeight w:val="240"/>
          <w:jc w:val="center"/>
        </w:trPr>
        <w:tc>
          <w:tcPr>
            <w:tcW w:w="3107" w:type="dxa"/>
            <w:vAlign w:val="center"/>
          </w:tcPr>
          <w:p w14:paraId="0B2E3D28" w14:textId="77777777" w:rsidR="0066410E" w:rsidRPr="00B65E30" w:rsidRDefault="0066410E" w:rsidP="00EF3FEB">
            <w:pPr>
              <w:jc w:val="center"/>
            </w:pPr>
            <w:proofErr w:type="spellStart"/>
            <w:r w:rsidRPr="00B65E30">
              <w:t>Modulation</w:t>
            </w:r>
            <w:proofErr w:type="spellEnd"/>
            <w:r w:rsidRPr="00B65E30">
              <w:t xml:space="preserve"> </w:t>
            </w:r>
            <w:proofErr w:type="spellStart"/>
            <w:r w:rsidRPr="00B65E30">
              <w:t>type</w:t>
            </w:r>
            <w:proofErr w:type="spellEnd"/>
          </w:p>
        </w:tc>
        <w:tc>
          <w:tcPr>
            <w:tcW w:w="3107" w:type="dxa"/>
            <w:vAlign w:val="center"/>
          </w:tcPr>
          <w:p w14:paraId="07ECE7AC" w14:textId="77777777" w:rsidR="0066410E" w:rsidRPr="00B65E30" w:rsidRDefault="0066410E" w:rsidP="00EF3FEB">
            <w:pPr>
              <w:jc w:val="center"/>
            </w:pPr>
            <w:r w:rsidRPr="00B65E30">
              <w:t>CDMA</w:t>
            </w:r>
          </w:p>
        </w:tc>
        <w:tc>
          <w:tcPr>
            <w:tcW w:w="3107" w:type="dxa"/>
            <w:vAlign w:val="center"/>
          </w:tcPr>
          <w:p w14:paraId="2680778B" w14:textId="77777777" w:rsidR="0066410E" w:rsidRPr="00B65E30" w:rsidRDefault="0066410E" w:rsidP="00EF3FEB">
            <w:pPr>
              <w:jc w:val="center"/>
              <w:rPr>
                <w:lang w:val="en-US"/>
              </w:rPr>
            </w:pPr>
            <w:r w:rsidRPr="00B65E30">
              <w:rPr>
                <w:lang w:val="en-US"/>
              </w:rPr>
              <w:t>FDMA (M), CDMA (K/K2)</w:t>
            </w:r>
          </w:p>
        </w:tc>
      </w:tr>
      <w:tr w:rsidR="0066410E" w:rsidRPr="00B65E30" w14:paraId="04A2E58C" w14:textId="77777777" w:rsidTr="003851DE">
        <w:trPr>
          <w:trHeight w:val="252"/>
          <w:jc w:val="center"/>
        </w:trPr>
        <w:tc>
          <w:tcPr>
            <w:tcW w:w="3107" w:type="dxa"/>
            <w:vAlign w:val="center"/>
          </w:tcPr>
          <w:p w14:paraId="50EE04E8" w14:textId="77777777" w:rsidR="0066410E" w:rsidRPr="00B65E30" w:rsidRDefault="0066410E" w:rsidP="00EF3FEB">
            <w:pPr>
              <w:jc w:val="center"/>
            </w:pPr>
            <w:proofErr w:type="spellStart"/>
            <w:r w:rsidRPr="00B65E30">
              <w:t>Orbital</w:t>
            </w:r>
            <w:proofErr w:type="spellEnd"/>
            <w:r w:rsidRPr="00B65E30">
              <w:t xml:space="preserve"> </w:t>
            </w:r>
            <w:proofErr w:type="spellStart"/>
            <w:r w:rsidRPr="00B65E30">
              <w:t>inclination</w:t>
            </w:r>
            <w:proofErr w:type="spellEnd"/>
          </w:p>
        </w:tc>
        <w:tc>
          <w:tcPr>
            <w:tcW w:w="3107" w:type="dxa"/>
            <w:vAlign w:val="center"/>
          </w:tcPr>
          <w:p w14:paraId="563F16B1" w14:textId="77777777" w:rsidR="0066410E" w:rsidRPr="00B65E30" w:rsidRDefault="0066410E" w:rsidP="00EF3FEB">
            <w:pPr>
              <w:jc w:val="center"/>
            </w:pPr>
            <w:r w:rsidRPr="00B65E30">
              <w:t>55°</w:t>
            </w:r>
          </w:p>
        </w:tc>
        <w:tc>
          <w:tcPr>
            <w:tcW w:w="3107" w:type="dxa"/>
            <w:vAlign w:val="center"/>
          </w:tcPr>
          <w:p w14:paraId="4D56590B" w14:textId="77777777" w:rsidR="0066410E" w:rsidRPr="00B65E30" w:rsidRDefault="0066410E" w:rsidP="00EF3FEB">
            <w:pPr>
              <w:jc w:val="center"/>
            </w:pPr>
            <w:r w:rsidRPr="00B65E30">
              <w:t>64.8°</w:t>
            </w:r>
          </w:p>
        </w:tc>
      </w:tr>
      <w:tr w:rsidR="0066410E" w:rsidRPr="000C1FC4" w14:paraId="48C1C6B2" w14:textId="77777777" w:rsidTr="003851DE">
        <w:trPr>
          <w:trHeight w:val="252"/>
          <w:jc w:val="center"/>
        </w:trPr>
        <w:tc>
          <w:tcPr>
            <w:tcW w:w="3107" w:type="dxa"/>
            <w:vAlign w:val="center"/>
          </w:tcPr>
          <w:p w14:paraId="784CEA92" w14:textId="77777777" w:rsidR="0066410E" w:rsidRPr="00B65E30" w:rsidRDefault="0066410E" w:rsidP="00EF3FEB">
            <w:pPr>
              <w:jc w:val="center"/>
            </w:pPr>
            <w:r w:rsidRPr="00B65E30">
              <w:t xml:space="preserve">Frequency </w:t>
            </w:r>
            <w:proofErr w:type="spellStart"/>
            <w:r w:rsidRPr="00B65E30">
              <w:t>plan</w:t>
            </w:r>
            <w:proofErr w:type="spellEnd"/>
          </w:p>
        </w:tc>
        <w:tc>
          <w:tcPr>
            <w:tcW w:w="3107" w:type="dxa"/>
            <w:vAlign w:val="center"/>
          </w:tcPr>
          <w:p w14:paraId="39CFE484" w14:textId="77777777" w:rsidR="0066410E" w:rsidRPr="00B65E30" w:rsidRDefault="0066410E" w:rsidP="00EF3FEB">
            <w:pPr>
              <w:jc w:val="center"/>
            </w:pPr>
            <w:proofErr w:type="spellStart"/>
            <w:r w:rsidRPr="00B65E30">
              <w:t>Fixed</w:t>
            </w:r>
            <w:proofErr w:type="spellEnd"/>
          </w:p>
        </w:tc>
        <w:tc>
          <w:tcPr>
            <w:tcW w:w="3107" w:type="dxa"/>
            <w:vAlign w:val="center"/>
          </w:tcPr>
          <w:p w14:paraId="777E70FE" w14:textId="77777777" w:rsidR="0066410E" w:rsidRPr="00B65E30" w:rsidRDefault="0066410E" w:rsidP="00EF3FEB">
            <w:pPr>
              <w:jc w:val="center"/>
              <w:rPr>
                <w:lang w:val="en-US"/>
              </w:rPr>
            </w:pPr>
            <w:r w:rsidRPr="00B65E30">
              <w:rPr>
                <w:lang w:val="en-US"/>
              </w:rPr>
              <w:t>Offset (FDMA), fixed in K2</w:t>
            </w:r>
          </w:p>
        </w:tc>
      </w:tr>
      <w:tr w:rsidR="0066410E" w:rsidRPr="00B65E30" w14:paraId="63F1FC54" w14:textId="77777777" w:rsidTr="003851DE">
        <w:trPr>
          <w:trHeight w:val="252"/>
          <w:jc w:val="center"/>
        </w:trPr>
        <w:tc>
          <w:tcPr>
            <w:tcW w:w="3107" w:type="dxa"/>
            <w:vAlign w:val="center"/>
          </w:tcPr>
          <w:p w14:paraId="4CF06F68" w14:textId="77777777" w:rsidR="0066410E" w:rsidRPr="00B65E30" w:rsidRDefault="0066410E" w:rsidP="00EF3FEB">
            <w:pPr>
              <w:jc w:val="center"/>
            </w:pPr>
            <w:proofErr w:type="spellStart"/>
            <w:r w:rsidRPr="00B65E30">
              <w:t>Signals</w:t>
            </w:r>
            <w:proofErr w:type="spellEnd"/>
          </w:p>
        </w:tc>
        <w:tc>
          <w:tcPr>
            <w:tcW w:w="3107" w:type="dxa"/>
            <w:vAlign w:val="center"/>
          </w:tcPr>
          <w:p w14:paraId="3EEED354" w14:textId="77777777" w:rsidR="0066410E" w:rsidRPr="00B65E30" w:rsidRDefault="0066410E" w:rsidP="00EF3FEB">
            <w:pPr>
              <w:jc w:val="center"/>
            </w:pPr>
            <w:r w:rsidRPr="00B65E30">
              <w:t>L1 C/A, L2 P(Y), L5, L1C</w:t>
            </w:r>
          </w:p>
        </w:tc>
        <w:tc>
          <w:tcPr>
            <w:tcW w:w="3107" w:type="dxa"/>
            <w:vAlign w:val="center"/>
          </w:tcPr>
          <w:p w14:paraId="6B2E2297" w14:textId="77777777" w:rsidR="0066410E" w:rsidRPr="00B65E30" w:rsidRDefault="0066410E" w:rsidP="00EF3FEB">
            <w:pPr>
              <w:jc w:val="center"/>
            </w:pPr>
            <w:r w:rsidRPr="00B65E30">
              <w:t>G1, G2, L3OC (</w:t>
            </w:r>
            <w:proofErr w:type="spellStart"/>
            <w:r w:rsidRPr="00B65E30">
              <w:t>modern</w:t>
            </w:r>
            <w:proofErr w:type="spellEnd"/>
            <w:r w:rsidRPr="00B65E30">
              <w:t>)</w:t>
            </w:r>
          </w:p>
        </w:tc>
      </w:tr>
      <w:tr w:rsidR="0066410E" w:rsidRPr="00B65E30" w14:paraId="56F39C37" w14:textId="77777777" w:rsidTr="003851DE">
        <w:trPr>
          <w:trHeight w:val="265"/>
          <w:jc w:val="center"/>
        </w:trPr>
        <w:tc>
          <w:tcPr>
            <w:tcW w:w="3107" w:type="dxa"/>
            <w:vAlign w:val="center"/>
          </w:tcPr>
          <w:p w14:paraId="556A1DEC" w14:textId="77777777" w:rsidR="0066410E" w:rsidRPr="00B65E30" w:rsidRDefault="0066410E" w:rsidP="00EF3FEB">
            <w:pPr>
              <w:jc w:val="center"/>
            </w:pPr>
            <w:r w:rsidRPr="00B65E30">
              <w:t xml:space="preserve">Atomic </w:t>
            </w:r>
            <w:proofErr w:type="spellStart"/>
            <w:r w:rsidRPr="00B65E30">
              <w:t>clocks</w:t>
            </w:r>
            <w:proofErr w:type="spellEnd"/>
          </w:p>
        </w:tc>
        <w:tc>
          <w:tcPr>
            <w:tcW w:w="3107" w:type="dxa"/>
            <w:vAlign w:val="center"/>
          </w:tcPr>
          <w:p w14:paraId="630AC6CA" w14:textId="77777777" w:rsidR="0066410E" w:rsidRPr="00B65E30" w:rsidRDefault="0066410E" w:rsidP="00EF3FEB">
            <w:pPr>
              <w:jc w:val="center"/>
              <w:rPr>
                <w:lang w:val="en-US"/>
              </w:rPr>
            </w:pPr>
            <w:r w:rsidRPr="00B65E30">
              <w:rPr>
                <w:lang w:val="en-US"/>
              </w:rPr>
              <w:t>Rubidium, Cs, H-masers (III+)</w:t>
            </w:r>
          </w:p>
        </w:tc>
        <w:tc>
          <w:tcPr>
            <w:tcW w:w="3107" w:type="dxa"/>
            <w:vAlign w:val="center"/>
          </w:tcPr>
          <w:p w14:paraId="2F792E57" w14:textId="77777777" w:rsidR="0066410E" w:rsidRPr="00B65E30" w:rsidRDefault="0066410E" w:rsidP="00EF3FEB">
            <w:pPr>
              <w:jc w:val="center"/>
            </w:pPr>
            <w:proofErr w:type="spellStart"/>
            <w:r w:rsidRPr="00B65E30">
              <w:t>Cs</w:t>
            </w:r>
            <w:proofErr w:type="spellEnd"/>
            <w:r w:rsidRPr="00B65E30">
              <w:t>, H-</w:t>
            </w:r>
            <w:proofErr w:type="spellStart"/>
            <w:r w:rsidRPr="00B65E30">
              <w:t>masers</w:t>
            </w:r>
            <w:proofErr w:type="spellEnd"/>
            <w:r w:rsidRPr="00B65E30">
              <w:t xml:space="preserve"> (K2)</w:t>
            </w:r>
          </w:p>
        </w:tc>
      </w:tr>
    </w:tbl>
    <w:p w14:paraId="199C7F57" w14:textId="55188AEC" w:rsidR="0066410E" w:rsidRPr="00B65E30" w:rsidRDefault="0066410E" w:rsidP="003851DE">
      <w:pPr>
        <w:tabs>
          <w:tab w:val="left" w:pos="993"/>
        </w:tabs>
        <w:spacing w:before="120"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Impact of architectural differences on performance</w:t>
      </w:r>
      <w:r w:rsidR="00EF3FEB">
        <w:rPr>
          <w:rFonts w:ascii="Times New Roman" w:hAnsi="Times New Roman" w:cs="Times New Roman"/>
          <w:sz w:val="20"/>
          <w:szCs w:val="20"/>
          <w:lang w:val="en-US"/>
        </w:rPr>
        <w:t xml:space="preserve">. </w:t>
      </w:r>
    </w:p>
    <w:p w14:paraId="195F525A" w14:textId="77777777" w:rsidR="003851DE" w:rsidRDefault="0066410E" w:rsidP="003851DE">
      <w:pPr>
        <w:tabs>
          <w:tab w:val="left" w:pos="993"/>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Several of these differences have a measurable effect on positioning accuracy and consistency:</w:t>
      </w:r>
    </w:p>
    <w:p w14:paraId="3D7B2516" w14:textId="0B4F9593" w:rsidR="003851DE" w:rsidRDefault="003851DE" w:rsidP="003851DE">
      <w:pPr>
        <w:tabs>
          <w:tab w:val="left"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t</w:t>
      </w:r>
      <w:r w:rsidR="0066410E" w:rsidRPr="00B65E30">
        <w:rPr>
          <w:rFonts w:ascii="Times New Roman" w:hAnsi="Times New Roman" w:cs="Times New Roman"/>
          <w:sz w:val="20"/>
          <w:szCs w:val="20"/>
          <w:lang w:val="en-US"/>
        </w:rPr>
        <w:t>he FDMA frequency plan introduces inter-frequency biases (IFB), which degrade PPP performance [15</w:t>
      </w:r>
      <w:r w:rsidR="00571EDE">
        <w:rPr>
          <w:rFonts w:ascii="Times New Roman" w:hAnsi="Times New Roman" w:cs="Times New Roman"/>
          <w:sz w:val="20"/>
          <w:szCs w:val="20"/>
          <w:lang w:val="en-US"/>
        </w:rPr>
        <w:t xml:space="preserve">, </w:t>
      </w:r>
      <w:r w:rsidR="0066410E" w:rsidRPr="00B65E30">
        <w:rPr>
          <w:rFonts w:ascii="Times New Roman" w:hAnsi="Times New Roman" w:cs="Times New Roman"/>
          <w:sz w:val="20"/>
          <w:szCs w:val="20"/>
          <w:lang w:val="en-US"/>
        </w:rPr>
        <w:t>29</w:t>
      </w:r>
      <w:r w:rsidR="00571EDE">
        <w:rPr>
          <w:rFonts w:ascii="Times New Roman" w:hAnsi="Times New Roman" w:cs="Times New Roman"/>
          <w:sz w:val="20"/>
          <w:szCs w:val="20"/>
          <w:lang w:val="en-US"/>
        </w:rPr>
        <w:t>-</w:t>
      </w:r>
      <w:r w:rsidR="0066410E" w:rsidRPr="00B65E30">
        <w:rPr>
          <w:rFonts w:ascii="Times New Roman" w:hAnsi="Times New Roman" w:cs="Times New Roman"/>
          <w:sz w:val="20"/>
          <w:szCs w:val="20"/>
          <w:lang w:val="en-US"/>
        </w:rPr>
        <w:t>37]</w:t>
      </w:r>
      <w:r>
        <w:rPr>
          <w:rFonts w:ascii="Times New Roman" w:hAnsi="Times New Roman" w:cs="Times New Roman"/>
          <w:sz w:val="20"/>
          <w:szCs w:val="20"/>
          <w:lang w:val="en-US"/>
        </w:rPr>
        <w:t>;</w:t>
      </w:r>
    </w:p>
    <w:p w14:paraId="75D46714" w14:textId="0729EF83" w:rsidR="0066410E" w:rsidRPr="00B65E30" w:rsidRDefault="003851DE" w:rsidP="003851DE">
      <w:pPr>
        <w:tabs>
          <w:tab w:val="left"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t</w:t>
      </w:r>
      <w:r w:rsidR="0066410E" w:rsidRPr="00B65E30">
        <w:rPr>
          <w:rFonts w:ascii="Times New Roman" w:hAnsi="Times New Roman" w:cs="Times New Roman"/>
          <w:sz w:val="20"/>
          <w:szCs w:val="20"/>
          <w:lang w:val="en-US"/>
        </w:rPr>
        <w:t>he transition to CDMA in GLONASS-K2 eliminates IFB and significantly improves interoperability with GPS [11</w:t>
      </w:r>
      <w:r>
        <w:rPr>
          <w:rFonts w:ascii="Times New Roman" w:hAnsi="Times New Roman" w:cs="Times New Roman"/>
          <w:sz w:val="20"/>
          <w:szCs w:val="20"/>
          <w:lang w:val="en-US"/>
        </w:rPr>
        <w:t>-</w:t>
      </w:r>
      <w:r w:rsidR="0066410E" w:rsidRPr="00B65E30">
        <w:rPr>
          <w:rFonts w:ascii="Times New Roman" w:hAnsi="Times New Roman" w:cs="Times New Roman"/>
          <w:sz w:val="20"/>
          <w:szCs w:val="20"/>
          <w:lang w:val="en-US"/>
        </w:rPr>
        <w:t>12,</w:t>
      </w:r>
      <w:r>
        <w:rPr>
          <w:rFonts w:ascii="Times New Roman" w:hAnsi="Times New Roman" w:cs="Times New Roman"/>
          <w:sz w:val="20"/>
          <w:szCs w:val="20"/>
          <w:lang w:val="en-US"/>
        </w:rPr>
        <w:t xml:space="preserve"> </w:t>
      </w:r>
      <w:r w:rsidR="00571EDE">
        <w:rPr>
          <w:rFonts w:ascii="Times New Roman" w:hAnsi="Times New Roman" w:cs="Times New Roman"/>
          <w:sz w:val="20"/>
          <w:szCs w:val="20"/>
          <w:lang w:val="en-US"/>
        </w:rPr>
        <w:t xml:space="preserve">16-28, </w:t>
      </w:r>
      <w:r w:rsidR="0066410E" w:rsidRPr="00B65E30">
        <w:rPr>
          <w:rFonts w:ascii="Times New Roman" w:hAnsi="Times New Roman" w:cs="Times New Roman"/>
          <w:sz w:val="20"/>
          <w:szCs w:val="20"/>
          <w:lang w:val="en-US"/>
        </w:rPr>
        <w:t>38].</w:t>
      </w:r>
    </w:p>
    <w:p w14:paraId="1FAC520D" w14:textId="2AF6ACE4" w:rsidR="00DA436D" w:rsidRPr="00BE79E7" w:rsidRDefault="0066410E" w:rsidP="003851DE">
      <w:pPr>
        <w:spacing w:after="0" w:line="240" w:lineRule="auto"/>
        <w:ind w:firstLine="284"/>
        <w:jc w:val="both"/>
        <w:rPr>
          <w:rFonts w:ascii="Times New Roman" w:eastAsia="Times New Roman" w:hAnsi="Times New Roman" w:cs="Times New Roman"/>
          <w:sz w:val="20"/>
          <w:szCs w:val="20"/>
          <w:lang w:val="en-US" w:eastAsia="ru-RU"/>
        </w:rPr>
      </w:pPr>
      <w:r w:rsidRPr="00B65E30">
        <w:rPr>
          <w:rFonts w:ascii="Times New Roman" w:hAnsi="Times New Roman" w:cs="Times New Roman"/>
          <w:sz w:val="20"/>
          <w:szCs w:val="20"/>
          <w:lang w:val="en-US"/>
        </w:rPr>
        <w:t>New-generation signals of GPS III and GLONASS-K2 provide improved spectral uniformity and lower noise levels, enhancing tracking and phase stability [10</w:t>
      </w:r>
      <w:r w:rsidR="003851DE">
        <w:rPr>
          <w:rFonts w:ascii="Times New Roman" w:hAnsi="Times New Roman" w:cs="Times New Roman"/>
          <w:sz w:val="20"/>
          <w:szCs w:val="20"/>
          <w:lang w:val="en-US"/>
        </w:rPr>
        <w:t>-</w:t>
      </w:r>
      <w:r w:rsidRPr="00B65E30">
        <w:rPr>
          <w:rFonts w:ascii="Times New Roman" w:hAnsi="Times New Roman" w:cs="Times New Roman"/>
          <w:sz w:val="20"/>
          <w:szCs w:val="20"/>
          <w:lang w:val="en-US"/>
        </w:rPr>
        <w:t>11,</w:t>
      </w:r>
      <w:r w:rsidR="003851DE">
        <w:rPr>
          <w:rFonts w:ascii="Times New Roman" w:hAnsi="Times New Roman" w:cs="Times New Roman"/>
          <w:sz w:val="20"/>
          <w:szCs w:val="20"/>
          <w:lang w:val="en-US"/>
        </w:rPr>
        <w:t xml:space="preserve"> </w:t>
      </w:r>
      <w:r w:rsidRPr="00B65E30">
        <w:rPr>
          <w:rFonts w:ascii="Times New Roman" w:hAnsi="Times New Roman" w:cs="Times New Roman"/>
          <w:sz w:val="20"/>
          <w:szCs w:val="20"/>
          <w:lang w:val="en-US"/>
        </w:rPr>
        <w:t>21</w:t>
      </w:r>
      <w:r w:rsidR="00571EDE">
        <w:rPr>
          <w:rFonts w:ascii="Times New Roman" w:hAnsi="Times New Roman" w:cs="Times New Roman"/>
          <w:sz w:val="20"/>
          <w:szCs w:val="20"/>
          <w:lang w:val="en-US"/>
        </w:rPr>
        <w:t>-23</w:t>
      </w:r>
      <w:r w:rsidRPr="00B65E30">
        <w:rPr>
          <w:rFonts w:ascii="Times New Roman" w:hAnsi="Times New Roman" w:cs="Times New Roman"/>
          <w:sz w:val="20"/>
          <w:szCs w:val="20"/>
          <w:lang w:val="en-US"/>
        </w:rPr>
        <w:t>,</w:t>
      </w:r>
      <w:r w:rsidR="003851DE">
        <w:rPr>
          <w:rFonts w:ascii="Times New Roman" w:hAnsi="Times New Roman" w:cs="Times New Roman"/>
          <w:sz w:val="20"/>
          <w:szCs w:val="20"/>
          <w:lang w:val="en-US"/>
        </w:rPr>
        <w:t xml:space="preserve"> </w:t>
      </w:r>
      <w:r w:rsidRPr="00B65E30">
        <w:rPr>
          <w:rFonts w:ascii="Times New Roman" w:hAnsi="Times New Roman" w:cs="Times New Roman"/>
          <w:sz w:val="20"/>
          <w:szCs w:val="20"/>
          <w:lang w:val="en-US"/>
        </w:rPr>
        <w:t>37</w:t>
      </w:r>
      <w:r w:rsidR="00571EDE">
        <w:rPr>
          <w:rFonts w:ascii="Times New Roman" w:hAnsi="Times New Roman" w:cs="Times New Roman"/>
          <w:sz w:val="20"/>
          <w:szCs w:val="20"/>
          <w:lang w:val="en-US"/>
        </w:rPr>
        <w:t>-38</w:t>
      </w:r>
      <w:r w:rsidRPr="00B65E30">
        <w:rPr>
          <w:rFonts w:ascii="Times New Roman" w:hAnsi="Times New Roman" w:cs="Times New Roman"/>
          <w:sz w:val="20"/>
          <w:szCs w:val="20"/>
          <w:lang w:val="en-US"/>
        </w:rPr>
        <w:t>].</w:t>
      </w:r>
    </w:p>
    <w:p w14:paraId="61023E8E" w14:textId="15D53A46" w:rsidR="00E41E20" w:rsidRPr="007A6F0D" w:rsidRDefault="0066410E" w:rsidP="001818EE">
      <w:pPr>
        <w:widowControl w:val="0"/>
        <w:spacing w:before="240" w:after="240" w:line="240" w:lineRule="auto"/>
        <w:jc w:val="center"/>
        <w:rPr>
          <w:rFonts w:ascii="Times New Roman" w:eastAsia="Times New Roman" w:hAnsi="Times New Roman" w:cs="Times New Roman"/>
          <w:sz w:val="24"/>
          <w:szCs w:val="20"/>
          <w:lang w:val="en-US" w:eastAsia="ru-RU"/>
        </w:rPr>
      </w:pPr>
      <w:r w:rsidRPr="007A6F0D">
        <w:rPr>
          <w:rFonts w:ascii="Times New Roman" w:eastAsia="Times New Roman" w:hAnsi="Times New Roman" w:cs="Times New Roman"/>
          <w:b/>
          <w:sz w:val="24"/>
          <w:szCs w:val="20"/>
          <w:lang w:val="en-US" w:eastAsia="ru-RU"/>
        </w:rPr>
        <w:t>SIGNAL STRUCTURE AND NAVIGATION MESSAGES OF GPS AND GLONASS</w:t>
      </w:r>
    </w:p>
    <w:p w14:paraId="2CEE69F5" w14:textId="63FE49E3" w:rsidR="0066410E" w:rsidRPr="00B65E30" w:rsidRDefault="0066410E" w:rsidP="00EF3FEB">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General Principles of GNSS Signal Formation</w:t>
      </w:r>
      <w:r w:rsidR="00EF3FEB">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The primary function of satellite navigation signals is to provide users with the information required to compute space</w:t>
      </w:r>
      <w:r w:rsidR="003851DE">
        <w:rPr>
          <w:rFonts w:ascii="Times New Roman" w:hAnsi="Times New Roman" w:cs="Times New Roman"/>
          <w:sz w:val="20"/>
          <w:szCs w:val="20"/>
          <w:lang w:val="en-US"/>
        </w:rPr>
        <w:t>-</w:t>
      </w:r>
      <w:r w:rsidRPr="00B65E30">
        <w:rPr>
          <w:rFonts w:ascii="Times New Roman" w:hAnsi="Times New Roman" w:cs="Times New Roman"/>
          <w:sz w:val="20"/>
          <w:szCs w:val="20"/>
          <w:lang w:val="en-US"/>
        </w:rPr>
        <w:t>time coordinates, including ephemerides (orbital parameters), clock corrections, satellite health status, and auxiliary system data. A GNSS signal is a radio-frequency waveform transmitted in the L-band (1</w:t>
      </w:r>
      <w:r w:rsidR="00571EDE">
        <w:rPr>
          <w:rFonts w:ascii="Times New Roman" w:hAnsi="Times New Roman" w:cs="Times New Roman"/>
          <w:sz w:val="20"/>
          <w:szCs w:val="20"/>
          <w:lang w:val="en-US"/>
        </w:rPr>
        <w:t>-</w:t>
      </w:r>
      <w:r w:rsidRPr="00B65E30">
        <w:rPr>
          <w:rFonts w:ascii="Times New Roman" w:hAnsi="Times New Roman" w:cs="Times New Roman"/>
          <w:sz w:val="20"/>
          <w:szCs w:val="20"/>
          <w:lang w:val="en-US"/>
        </w:rPr>
        <w:t>2 GHz), onto which two independent components are superimposed: a pseudo-random noise (PRN) code and a navigation message [1</w:t>
      </w:r>
      <w:r w:rsidR="00571EDE">
        <w:rPr>
          <w:rFonts w:ascii="Times New Roman" w:hAnsi="Times New Roman" w:cs="Times New Roman"/>
          <w:sz w:val="20"/>
          <w:szCs w:val="20"/>
          <w:lang w:val="en-US"/>
        </w:rPr>
        <w:t>, 25-26</w:t>
      </w:r>
      <w:r w:rsidRPr="00B65E30">
        <w:rPr>
          <w:rFonts w:ascii="Times New Roman" w:hAnsi="Times New Roman" w:cs="Times New Roman"/>
          <w:sz w:val="20"/>
          <w:szCs w:val="20"/>
          <w:lang w:val="en-US"/>
        </w:rPr>
        <w:t>].</w:t>
      </w:r>
    </w:p>
    <w:p w14:paraId="516397F2" w14:textId="2D657716" w:rsidR="0066410E" w:rsidRPr="00B65E30" w:rsidRDefault="0066410E" w:rsidP="00EF3FEB">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Each satellite transmits a unique pseudo-random code (PRN), enabling the receiver to identify the satellite and isolate its signal from others within the constellation. When the receiver-generated PRN code aligns with the transmitted code, a correlation peak is produced, from which the </w:t>
      </w:r>
      <w:proofErr w:type="spellStart"/>
      <w:r w:rsidRPr="00B65E30">
        <w:rPr>
          <w:rFonts w:ascii="Times New Roman" w:hAnsi="Times New Roman" w:cs="Times New Roman"/>
          <w:sz w:val="20"/>
          <w:szCs w:val="20"/>
          <w:lang w:val="en-US"/>
        </w:rPr>
        <w:t>pseudorange</w:t>
      </w:r>
      <w:proofErr w:type="spellEnd"/>
      <w:r w:rsidRPr="00B65E30">
        <w:rPr>
          <w:rFonts w:ascii="Times New Roman" w:hAnsi="Times New Roman" w:cs="Times New Roman"/>
          <w:sz w:val="20"/>
          <w:szCs w:val="20"/>
          <w:lang w:val="en-US"/>
        </w:rPr>
        <w:t>-the signal travel time multiplied by the speed of light-is derived [2</w:t>
      </w:r>
      <w:r w:rsidR="00571EDE">
        <w:rPr>
          <w:rFonts w:ascii="Times New Roman" w:hAnsi="Times New Roman" w:cs="Times New Roman"/>
          <w:sz w:val="20"/>
          <w:szCs w:val="20"/>
          <w:lang w:val="en-US"/>
        </w:rPr>
        <w:t>, 35-36</w:t>
      </w:r>
      <w:r w:rsidRPr="00B65E30">
        <w:rPr>
          <w:rFonts w:ascii="Times New Roman" w:hAnsi="Times New Roman" w:cs="Times New Roman"/>
          <w:sz w:val="20"/>
          <w:szCs w:val="20"/>
          <w:lang w:val="en-US"/>
        </w:rPr>
        <w:t>].</w:t>
      </w:r>
    </w:p>
    <w:p w14:paraId="74C904BD" w14:textId="5772A3AF" w:rsidR="0066410E" w:rsidRPr="00B65E30" w:rsidRDefault="0066410E" w:rsidP="00EF3FEB">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The modulation and frequency structure of GNSS signals are designed to ensure robustness against noise and multipath effects. Most systems employ phase shift keying (PSK), while more advanced navigation signals apply hybrid modulations such as Binary Offset Carrier (BOC), which enhances spectral separation and improves cross-system compatibility [3</w:t>
      </w:r>
      <w:r w:rsidR="00571EDE">
        <w:rPr>
          <w:rFonts w:ascii="Times New Roman" w:hAnsi="Times New Roman" w:cs="Times New Roman"/>
          <w:sz w:val="20"/>
          <w:szCs w:val="20"/>
          <w:lang w:val="en-US"/>
        </w:rPr>
        <w:t>, 35-39</w:t>
      </w:r>
      <w:r w:rsidRPr="00B65E30">
        <w:rPr>
          <w:rFonts w:ascii="Times New Roman" w:hAnsi="Times New Roman" w:cs="Times New Roman"/>
          <w:sz w:val="20"/>
          <w:szCs w:val="20"/>
          <w:lang w:val="en-US"/>
        </w:rPr>
        <w:t>].</w:t>
      </w:r>
    </w:p>
    <w:p w14:paraId="362404CA" w14:textId="77777777" w:rsidR="00EF3FEB" w:rsidRDefault="0066410E" w:rsidP="00EF3FEB">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An important measure of signal quality is the carrier-to-noise density ratio (C/N₀), expressed in dB-Hz. For civilian GPS signals, typical C/N₀ values lie in the range of 40–50 dB-Hz, whereas new CDMA-based signals from GLONASS-K2 can reach up to 53 dB-Hz, providing improved phase stability and higher positioning accuracy [4].</w:t>
      </w:r>
    </w:p>
    <w:p w14:paraId="17ECDF4A" w14:textId="77777777" w:rsidR="00EF3FEB" w:rsidRDefault="0066410E" w:rsidP="00EF3FEB">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GPS Signals and Frequency Bands</w:t>
      </w:r>
      <w:r w:rsidR="00EF3FEB">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The GPS system transmits navigation signals in three primary L-band frequencies-L1 (1575.42 MHz), L2 (1227.60 MHz), and L5 (1176.45 MHz)-which form the foundation of civilian and military navigation services [5]. The key characteristics of these frequency bands, including modulation types, signal structure, and code formats, are summarized in Table 2.</w:t>
      </w:r>
    </w:p>
    <w:p w14:paraId="600EEA8B" w14:textId="2D991CA3" w:rsidR="0066410E" w:rsidRPr="00B65E30" w:rsidRDefault="00EF3FEB" w:rsidP="00EF3FEB">
      <w:pPr>
        <w:spacing w:before="120" w:after="120" w:line="240" w:lineRule="auto"/>
        <w:ind w:firstLine="284"/>
        <w:jc w:val="both"/>
        <w:rPr>
          <w:rFonts w:ascii="Times New Roman" w:hAnsi="Times New Roman" w:cs="Times New Roman"/>
          <w:sz w:val="20"/>
          <w:szCs w:val="20"/>
          <w:lang w:val="en-US"/>
        </w:rPr>
      </w:pPr>
      <w:r w:rsidRPr="00EF3FEB">
        <w:rPr>
          <w:rFonts w:ascii="Times New Roman" w:hAnsi="Times New Roman" w:cs="Times New Roman"/>
          <w:b/>
          <w:sz w:val="20"/>
          <w:szCs w:val="20"/>
          <w:lang w:val="en-US"/>
        </w:rPr>
        <w:t xml:space="preserve">TABLE </w:t>
      </w:r>
      <w:r w:rsidR="0066410E" w:rsidRPr="00EF3FEB">
        <w:rPr>
          <w:rFonts w:ascii="Times New Roman" w:hAnsi="Times New Roman" w:cs="Times New Roman"/>
          <w:b/>
          <w:sz w:val="20"/>
          <w:szCs w:val="20"/>
          <w:lang w:val="en-US"/>
        </w:rPr>
        <w:t>2.</w:t>
      </w:r>
      <w:r w:rsidR="0066410E" w:rsidRPr="00B65E30">
        <w:rPr>
          <w:rFonts w:ascii="Times New Roman" w:hAnsi="Times New Roman" w:cs="Times New Roman"/>
          <w:sz w:val="20"/>
          <w:szCs w:val="20"/>
          <w:lang w:val="en-US"/>
        </w:rPr>
        <w:t xml:space="preserve"> Main frequency bands and signal characteristics of the GPS system</w:t>
      </w:r>
    </w:p>
    <w:tbl>
      <w:tblPr>
        <w:tblStyle w:val="a7"/>
        <w:tblW w:w="0" w:type="auto"/>
        <w:jc w:val="center"/>
        <w:tblLook w:val="04A0" w:firstRow="1" w:lastRow="0" w:firstColumn="1" w:lastColumn="0" w:noHBand="0" w:noVBand="1"/>
      </w:tblPr>
      <w:tblGrid>
        <w:gridCol w:w="704"/>
        <w:gridCol w:w="3119"/>
        <w:gridCol w:w="1701"/>
        <w:gridCol w:w="1952"/>
        <w:gridCol w:w="1869"/>
      </w:tblGrid>
      <w:tr w:rsidR="0066410E" w:rsidRPr="00B65E30" w14:paraId="73C7D1AB" w14:textId="77777777" w:rsidTr="00EF3FEB">
        <w:trPr>
          <w:jc w:val="center"/>
        </w:trPr>
        <w:tc>
          <w:tcPr>
            <w:tcW w:w="704" w:type="dxa"/>
            <w:vAlign w:val="center"/>
          </w:tcPr>
          <w:p w14:paraId="3748BDD3" w14:textId="77777777" w:rsidR="0066410E" w:rsidRPr="00B65E30" w:rsidRDefault="0066410E" w:rsidP="00EF3FEB">
            <w:pPr>
              <w:jc w:val="center"/>
              <w:rPr>
                <w:b/>
                <w:bCs/>
              </w:rPr>
            </w:pPr>
            <w:r w:rsidRPr="00B65E30">
              <w:rPr>
                <w:rStyle w:val="ae"/>
                <w:b w:val="0"/>
                <w:bCs w:val="0"/>
              </w:rPr>
              <w:t>Band</w:t>
            </w:r>
          </w:p>
        </w:tc>
        <w:tc>
          <w:tcPr>
            <w:tcW w:w="3119" w:type="dxa"/>
            <w:vAlign w:val="center"/>
          </w:tcPr>
          <w:p w14:paraId="7CA70DA2" w14:textId="77777777" w:rsidR="0066410E" w:rsidRPr="00B65E30" w:rsidRDefault="0066410E" w:rsidP="00EF3FEB">
            <w:pPr>
              <w:jc w:val="center"/>
              <w:rPr>
                <w:b/>
                <w:bCs/>
              </w:rPr>
            </w:pPr>
            <w:proofErr w:type="spellStart"/>
            <w:r w:rsidRPr="00B65E30">
              <w:rPr>
                <w:rStyle w:val="ae"/>
                <w:b w:val="0"/>
                <w:bCs w:val="0"/>
              </w:rPr>
              <w:t>Purpose</w:t>
            </w:r>
            <w:proofErr w:type="spellEnd"/>
          </w:p>
        </w:tc>
        <w:tc>
          <w:tcPr>
            <w:tcW w:w="1701" w:type="dxa"/>
            <w:vAlign w:val="center"/>
          </w:tcPr>
          <w:p w14:paraId="2FC2F2B8" w14:textId="77777777" w:rsidR="0066410E" w:rsidRPr="00B65E30" w:rsidRDefault="0066410E" w:rsidP="00EF3FEB">
            <w:pPr>
              <w:jc w:val="center"/>
              <w:rPr>
                <w:b/>
                <w:bCs/>
              </w:rPr>
            </w:pPr>
            <w:proofErr w:type="spellStart"/>
            <w:r w:rsidRPr="00B65E30">
              <w:rPr>
                <w:rStyle w:val="ae"/>
                <w:b w:val="0"/>
                <w:bCs w:val="0"/>
              </w:rPr>
              <w:t>Main</w:t>
            </w:r>
            <w:proofErr w:type="spellEnd"/>
            <w:r w:rsidRPr="00B65E30">
              <w:rPr>
                <w:rStyle w:val="ae"/>
                <w:b w:val="0"/>
                <w:bCs w:val="0"/>
              </w:rPr>
              <w:t xml:space="preserve"> </w:t>
            </w:r>
            <w:proofErr w:type="spellStart"/>
            <w:r w:rsidRPr="00B65E30">
              <w:rPr>
                <w:rStyle w:val="ae"/>
                <w:b w:val="0"/>
                <w:bCs w:val="0"/>
              </w:rPr>
              <w:t>Signals</w:t>
            </w:r>
            <w:proofErr w:type="spellEnd"/>
          </w:p>
        </w:tc>
        <w:tc>
          <w:tcPr>
            <w:tcW w:w="1952" w:type="dxa"/>
            <w:vAlign w:val="center"/>
          </w:tcPr>
          <w:p w14:paraId="64E641DA" w14:textId="77777777" w:rsidR="0066410E" w:rsidRPr="00B65E30" w:rsidRDefault="0066410E" w:rsidP="00EF3FEB">
            <w:pPr>
              <w:jc w:val="center"/>
              <w:rPr>
                <w:b/>
                <w:bCs/>
              </w:rPr>
            </w:pPr>
            <w:proofErr w:type="spellStart"/>
            <w:r w:rsidRPr="00B65E30">
              <w:rPr>
                <w:rStyle w:val="ae"/>
                <w:b w:val="0"/>
                <w:bCs w:val="0"/>
              </w:rPr>
              <w:t>Modulation</w:t>
            </w:r>
            <w:proofErr w:type="spellEnd"/>
          </w:p>
        </w:tc>
        <w:tc>
          <w:tcPr>
            <w:tcW w:w="1869" w:type="dxa"/>
            <w:vAlign w:val="center"/>
          </w:tcPr>
          <w:p w14:paraId="70792D32" w14:textId="77777777" w:rsidR="0066410E" w:rsidRPr="00B65E30" w:rsidRDefault="0066410E" w:rsidP="00EF3FEB">
            <w:pPr>
              <w:jc w:val="center"/>
              <w:rPr>
                <w:b/>
                <w:bCs/>
              </w:rPr>
            </w:pPr>
            <w:r w:rsidRPr="00B65E30">
              <w:rPr>
                <w:rStyle w:val="ae"/>
                <w:b w:val="0"/>
                <w:bCs w:val="0"/>
              </w:rPr>
              <w:t>Code Type</w:t>
            </w:r>
          </w:p>
        </w:tc>
      </w:tr>
      <w:tr w:rsidR="0066410E" w:rsidRPr="00B65E30" w14:paraId="6A077EF6" w14:textId="77777777" w:rsidTr="00EF3FEB">
        <w:trPr>
          <w:jc w:val="center"/>
        </w:trPr>
        <w:tc>
          <w:tcPr>
            <w:tcW w:w="704" w:type="dxa"/>
            <w:vAlign w:val="center"/>
          </w:tcPr>
          <w:p w14:paraId="53C38CB9" w14:textId="77777777" w:rsidR="0066410E" w:rsidRPr="00B65E30" w:rsidRDefault="0066410E" w:rsidP="00EF3FEB">
            <w:pPr>
              <w:jc w:val="center"/>
              <w:rPr>
                <w:b/>
                <w:bCs/>
              </w:rPr>
            </w:pPr>
            <w:r w:rsidRPr="00B65E30">
              <w:rPr>
                <w:rStyle w:val="ae"/>
                <w:b w:val="0"/>
                <w:bCs w:val="0"/>
              </w:rPr>
              <w:t>L1</w:t>
            </w:r>
          </w:p>
        </w:tc>
        <w:tc>
          <w:tcPr>
            <w:tcW w:w="3119" w:type="dxa"/>
            <w:vAlign w:val="center"/>
          </w:tcPr>
          <w:p w14:paraId="0FFA7BF0" w14:textId="77777777" w:rsidR="0066410E" w:rsidRPr="00B65E30" w:rsidRDefault="0066410E" w:rsidP="00EF3FEB">
            <w:pPr>
              <w:jc w:val="center"/>
            </w:pPr>
            <w:proofErr w:type="spellStart"/>
            <w:r w:rsidRPr="00B65E30">
              <w:t>Primary</w:t>
            </w:r>
            <w:proofErr w:type="spellEnd"/>
            <w:r w:rsidRPr="00B65E30">
              <w:t xml:space="preserve"> </w:t>
            </w:r>
            <w:proofErr w:type="spellStart"/>
            <w:r w:rsidRPr="00B65E30">
              <w:t>civilian</w:t>
            </w:r>
            <w:proofErr w:type="spellEnd"/>
            <w:r w:rsidRPr="00B65E30">
              <w:t xml:space="preserve"> </w:t>
            </w:r>
            <w:proofErr w:type="spellStart"/>
            <w:r w:rsidRPr="00B65E30">
              <w:t>and</w:t>
            </w:r>
            <w:proofErr w:type="spellEnd"/>
            <w:r w:rsidRPr="00B65E30">
              <w:t xml:space="preserve"> </w:t>
            </w:r>
            <w:proofErr w:type="spellStart"/>
            <w:r w:rsidRPr="00B65E30">
              <w:t>military</w:t>
            </w:r>
            <w:proofErr w:type="spellEnd"/>
          </w:p>
        </w:tc>
        <w:tc>
          <w:tcPr>
            <w:tcW w:w="1701" w:type="dxa"/>
            <w:vAlign w:val="center"/>
          </w:tcPr>
          <w:p w14:paraId="17715ACA" w14:textId="77777777" w:rsidR="0066410E" w:rsidRPr="00B65E30" w:rsidRDefault="0066410E" w:rsidP="00EF3FEB">
            <w:pPr>
              <w:jc w:val="center"/>
            </w:pPr>
            <w:r w:rsidRPr="00B65E30">
              <w:t>C/A, P(Y), L1C</w:t>
            </w:r>
          </w:p>
        </w:tc>
        <w:tc>
          <w:tcPr>
            <w:tcW w:w="1952" w:type="dxa"/>
            <w:vAlign w:val="center"/>
          </w:tcPr>
          <w:p w14:paraId="72B4BE7D" w14:textId="77777777" w:rsidR="0066410E" w:rsidRPr="00B65E30" w:rsidRDefault="0066410E" w:rsidP="00EF3FEB">
            <w:pPr>
              <w:jc w:val="center"/>
            </w:pPr>
            <w:r w:rsidRPr="00B65E30">
              <w:t>BPSK(1), TMBOC</w:t>
            </w:r>
          </w:p>
        </w:tc>
        <w:tc>
          <w:tcPr>
            <w:tcW w:w="1869" w:type="dxa"/>
            <w:vAlign w:val="center"/>
          </w:tcPr>
          <w:p w14:paraId="1AFCA9B7" w14:textId="77777777" w:rsidR="0066410E" w:rsidRPr="00B65E30" w:rsidRDefault="0066410E" w:rsidP="00EF3FEB">
            <w:pPr>
              <w:jc w:val="center"/>
            </w:pPr>
            <w:r w:rsidRPr="00B65E30">
              <w:t xml:space="preserve">PRN (1023 </w:t>
            </w:r>
            <w:proofErr w:type="spellStart"/>
            <w:r w:rsidRPr="00B65E30">
              <w:t>chips</w:t>
            </w:r>
            <w:proofErr w:type="spellEnd"/>
            <w:r w:rsidRPr="00B65E30">
              <w:t>)</w:t>
            </w:r>
          </w:p>
        </w:tc>
      </w:tr>
      <w:tr w:rsidR="0066410E" w:rsidRPr="00B65E30" w14:paraId="7B6307D0" w14:textId="77777777" w:rsidTr="00EF3FEB">
        <w:trPr>
          <w:jc w:val="center"/>
        </w:trPr>
        <w:tc>
          <w:tcPr>
            <w:tcW w:w="704" w:type="dxa"/>
            <w:vAlign w:val="center"/>
          </w:tcPr>
          <w:p w14:paraId="3C9E8706" w14:textId="77777777" w:rsidR="0066410E" w:rsidRPr="00B65E30" w:rsidRDefault="0066410E" w:rsidP="00EF3FEB">
            <w:pPr>
              <w:jc w:val="center"/>
              <w:rPr>
                <w:b/>
                <w:bCs/>
              </w:rPr>
            </w:pPr>
            <w:r w:rsidRPr="00B65E30">
              <w:rPr>
                <w:rStyle w:val="ae"/>
                <w:b w:val="0"/>
                <w:bCs w:val="0"/>
              </w:rPr>
              <w:t>L2</w:t>
            </w:r>
          </w:p>
        </w:tc>
        <w:tc>
          <w:tcPr>
            <w:tcW w:w="3119" w:type="dxa"/>
            <w:vAlign w:val="center"/>
          </w:tcPr>
          <w:p w14:paraId="28AEBAFC" w14:textId="77777777" w:rsidR="0066410E" w:rsidRPr="00B65E30" w:rsidRDefault="0066410E" w:rsidP="00EF3FEB">
            <w:pPr>
              <w:jc w:val="center"/>
            </w:pPr>
            <w:proofErr w:type="spellStart"/>
            <w:r w:rsidRPr="00B65E30">
              <w:t>Military</w:t>
            </w:r>
            <w:proofErr w:type="spellEnd"/>
            <w:r w:rsidRPr="00B65E30">
              <w:t xml:space="preserve"> </w:t>
            </w:r>
            <w:proofErr w:type="spellStart"/>
            <w:r w:rsidRPr="00B65E30">
              <w:t>and</w:t>
            </w:r>
            <w:proofErr w:type="spellEnd"/>
            <w:r w:rsidRPr="00B65E30">
              <w:t xml:space="preserve"> </w:t>
            </w:r>
            <w:proofErr w:type="spellStart"/>
            <w:r w:rsidRPr="00B65E30">
              <w:t>precise</w:t>
            </w:r>
            <w:proofErr w:type="spellEnd"/>
            <w:r w:rsidRPr="00B65E30">
              <w:t xml:space="preserve"> </w:t>
            </w:r>
            <w:proofErr w:type="spellStart"/>
            <w:r w:rsidRPr="00B65E30">
              <w:t>civilian</w:t>
            </w:r>
            <w:proofErr w:type="spellEnd"/>
          </w:p>
        </w:tc>
        <w:tc>
          <w:tcPr>
            <w:tcW w:w="1701" w:type="dxa"/>
            <w:vAlign w:val="center"/>
          </w:tcPr>
          <w:p w14:paraId="52482C2A" w14:textId="77777777" w:rsidR="0066410E" w:rsidRPr="00B65E30" w:rsidRDefault="0066410E" w:rsidP="00EF3FEB">
            <w:pPr>
              <w:jc w:val="center"/>
            </w:pPr>
            <w:r w:rsidRPr="00B65E30">
              <w:t>P(Y), L2C</w:t>
            </w:r>
          </w:p>
        </w:tc>
        <w:tc>
          <w:tcPr>
            <w:tcW w:w="1952" w:type="dxa"/>
            <w:vAlign w:val="center"/>
          </w:tcPr>
          <w:p w14:paraId="35D32033" w14:textId="77777777" w:rsidR="0066410E" w:rsidRPr="00B65E30" w:rsidRDefault="0066410E" w:rsidP="00EF3FEB">
            <w:pPr>
              <w:jc w:val="center"/>
            </w:pPr>
            <w:r w:rsidRPr="00B65E30">
              <w:t>BPSK(1)</w:t>
            </w:r>
          </w:p>
        </w:tc>
        <w:tc>
          <w:tcPr>
            <w:tcW w:w="1869" w:type="dxa"/>
            <w:vAlign w:val="center"/>
          </w:tcPr>
          <w:p w14:paraId="7F870F4D" w14:textId="77777777" w:rsidR="0066410E" w:rsidRPr="00B65E30" w:rsidRDefault="0066410E" w:rsidP="00EF3FEB">
            <w:pPr>
              <w:jc w:val="center"/>
            </w:pPr>
            <w:r w:rsidRPr="00B65E30">
              <w:t>CM / CL</w:t>
            </w:r>
          </w:p>
        </w:tc>
      </w:tr>
      <w:tr w:rsidR="0066410E" w:rsidRPr="00B65E30" w14:paraId="1F1D01DA" w14:textId="77777777" w:rsidTr="00EF3FEB">
        <w:trPr>
          <w:jc w:val="center"/>
        </w:trPr>
        <w:tc>
          <w:tcPr>
            <w:tcW w:w="704" w:type="dxa"/>
            <w:vAlign w:val="center"/>
          </w:tcPr>
          <w:p w14:paraId="212FA6BB" w14:textId="77777777" w:rsidR="0066410E" w:rsidRPr="00B65E30" w:rsidRDefault="0066410E" w:rsidP="00EF3FEB">
            <w:pPr>
              <w:jc w:val="center"/>
              <w:rPr>
                <w:b/>
                <w:bCs/>
              </w:rPr>
            </w:pPr>
            <w:r w:rsidRPr="00B65E30">
              <w:rPr>
                <w:rStyle w:val="ae"/>
                <w:b w:val="0"/>
                <w:bCs w:val="0"/>
              </w:rPr>
              <w:t>L5</w:t>
            </w:r>
          </w:p>
        </w:tc>
        <w:tc>
          <w:tcPr>
            <w:tcW w:w="3119" w:type="dxa"/>
            <w:vAlign w:val="center"/>
          </w:tcPr>
          <w:p w14:paraId="3C1C2AA0" w14:textId="77777777" w:rsidR="0066410E" w:rsidRPr="00B65E30" w:rsidRDefault="0066410E" w:rsidP="00EF3FEB">
            <w:pPr>
              <w:jc w:val="center"/>
            </w:pPr>
            <w:r w:rsidRPr="00B65E30">
              <w:t>High-</w:t>
            </w:r>
            <w:proofErr w:type="spellStart"/>
            <w:r w:rsidRPr="00B65E30">
              <w:t>accuracy</w:t>
            </w:r>
            <w:proofErr w:type="spellEnd"/>
            <w:r w:rsidRPr="00B65E30">
              <w:t xml:space="preserve"> </w:t>
            </w:r>
            <w:proofErr w:type="spellStart"/>
            <w:r w:rsidRPr="00B65E30">
              <w:t>navigation</w:t>
            </w:r>
            <w:proofErr w:type="spellEnd"/>
            <w:r w:rsidRPr="00B65E30">
              <w:t xml:space="preserve">, </w:t>
            </w:r>
            <w:proofErr w:type="spellStart"/>
            <w:r w:rsidRPr="00B65E30">
              <w:t>aviation</w:t>
            </w:r>
            <w:proofErr w:type="spellEnd"/>
          </w:p>
        </w:tc>
        <w:tc>
          <w:tcPr>
            <w:tcW w:w="1701" w:type="dxa"/>
            <w:vAlign w:val="center"/>
          </w:tcPr>
          <w:p w14:paraId="1F9C1C09" w14:textId="77777777" w:rsidR="0066410E" w:rsidRPr="00B65E30" w:rsidRDefault="0066410E" w:rsidP="00EF3FEB">
            <w:pPr>
              <w:jc w:val="center"/>
            </w:pPr>
            <w:r w:rsidRPr="00B65E30">
              <w:t>L5 (I/Q)</w:t>
            </w:r>
          </w:p>
        </w:tc>
        <w:tc>
          <w:tcPr>
            <w:tcW w:w="1952" w:type="dxa"/>
            <w:vAlign w:val="center"/>
          </w:tcPr>
          <w:p w14:paraId="42EC4BED" w14:textId="77777777" w:rsidR="0066410E" w:rsidRPr="00B65E30" w:rsidRDefault="0066410E" w:rsidP="00EF3FEB">
            <w:pPr>
              <w:jc w:val="center"/>
            </w:pPr>
            <w:r w:rsidRPr="00B65E30">
              <w:t>QPSK(10)</w:t>
            </w:r>
          </w:p>
        </w:tc>
        <w:tc>
          <w:tcPr>
            <w:tcW w:w="1869" w:type="dxa"/>
            <w:vAlign w:val="center"/>
          </w:tcPr>
          <w:p w14:paraId="7E29A7F3" w14:textId="77777777" w:rsidR="0066410E" w:rsidRPr="00B65E30" w:rsidRDefault="0066410E" w:rsidP="00EF3FEB">
            <w:pPr>
              <w:jc w:val="center"/>
            </w:pPr>
            <w:r w:rsidRPr="00B65E30">
              <w:t xml:space="preserve">10.23 </w:t>
            </w:r>
            <w:proofErr w:type="spellStart"/>
            <w:r w:rsidRPr="00B65E30">
              <w:t>MHz</w:t>
            </w:r>
            <w:proofErr w:type="spellEnd"/>
            <w:r w:rsidRPr="00B65E30">
              <w:t xml:space="preserve"> </w:t>
            </w:r>
            <w:proofErr w:type="spellStart"/>
            <w:r w:rsidRPr="00B65E30">
              <w:t>code</w:t>
            </w:r>
            <w:proofErr w:type="spellEnd"/>
          </w:p>
        </w:tc>
      </w:tr>
    </w:tbl>
    <w:p w14:paraId="3C99F556" w14:textId="2A8F4E41" w:rsidR="00EF3FEB" w:rsidRDefault="0066410E" w:rsidP="00EF3FEB">
      <w:pPr>
        <w:tabs>
          <w:tab w:val="num" w:pos="993"/>
        </w:tabs>
        <w:spacing w:before="120"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L1C Signal and the Transition to GPS III</w:t>
      </w:r>
      <w:r w:rsidR="00EF3FEB">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With the introduction of the GPS III generation, the system deployed the new L1C signal, which uses TMBOC (Time-Multiplexed BOC) modulation-an advanced structure combining the benefits of BOC(1,1) and BPSK(1) to improve spectral separation and tracking robustness [6</w:t>
      </w:r>
      <w:r w:rsidR="00571EDE">
        <w:rPr>
          <w:rFonts w:ascii="Times New Roman" w:hAnsi="Times New Roman" w:cs="Times New Roman"/>
          <w:sz w:val="20"/>
          <w:szCs w:val="20"/>
          <w:lang w:val="en-US"/>
        </w:rPr>
        <w:t>, 12-15, 34, 40-43</w:t>
      </w:r>
      <w:r w:rsidRPr="00B65E30">
        <w:rPr>
          <w:rFonts w:ascii="Times New Roman" w:hAnsi="Times New Roman" w:cs="Times New Roman"/>
          <w:sz w:val="20"/>
          <w:szCs w:val="20"/>
          <w:lang w:val="en-US"/>
        </w:rPr>
        <w:t xml:space="preserve">]. </w:t>
      </w:r>
      <w:r w:rsidRPr="00EF3FEB">
        <w:rPr>
          <w:rFonts w:ascii="Times New Roman" w:hAnsi="Times New Roman" w:cs="Times New Roman"/>
          <w:sz w:val="20"/>
          <w:szCs w:val="20"/>
          <w:lang w:val="en-US"/>
        </w:rPr>
        <w:t>As summarized in Table 2, L1C includes two components:</w:t>
      </w:r>
    </w:p>
    <w:p w14:paraId="45E08998" w14:textId="77777777" w:rsidR="00EF3FEB" w:rsidRDefault="00EF3FEB" w:rsidP="00EF3FEB">
      <w:pPr>
        <w:tabs>
          <w:tab w:val="num"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 </w:t>
      </w:r>
      <w:r w:rsidR="0066410E" w:rsidRPr="00EF3FEB">
        <w:rPr>
          <w:rFonts w:ascii="Times New Roman" w:hAnsi="Times New Roman" w:cs="Times New Roman"/>
          <w:sz w:val="20"/>
          <w:szCs w:val="20"/>
          <w:lang w:val="en-US"/>
        </w:rPr>
        <w:t>L1Cp (Pilot)</w:t>
      </w:r>
      <w:r>
        <w:rPr>
          <w:rFonts w:ascii="Times New Roman" w:hAnsi="Times New Roman" w:cs="Times New Roman"/>
          <w:sz w:val="20"/>
          <w:szCs w:val="20"/>
          <w:lang w:val="en-US"/>
        </w:rPr>
        <w:t>;</w:t>
      </w:r>
    </w:p>
    <w:p w14:paraId="49A189C2" w14:textId="2F6EB041" w:rsidR="0066410E" w:rsidRPr="00EF3FEB" w:rsidRDefault="00EF3FEB" w:rsidP="00EF3FEB">
      <w:pPr>
        <w:tabs>
          <w:tab w:val="num"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66410E" w:rsidRPr="0023760D">
        <w:rPr>
          <w:rFonts w:ascii="Times New Roman" w:hAnsi="Times New Roman" w:cs="Times New Roman"/>
          <w:sz w:val="20"/>
          <w:szCs w:val="20"/>
          <w:lang w:val="en-US"/>
        </w:rPr>
        <w:t>L1Cd (Data)</w:t>
      </w:r>
      <w:r>
        <w:rPr>
          <w:rFonts w:ascii="Times New Roman" w:hAnsi="Times New Roman" w:cs="Times New Roman"/>
          <w:sz w:val="20"/>
          <w:szCs w:val="20"/>
          <w:lang w:val="en-US"/>
        </w:rPr>
        <w:t>.</w:t>
      </w:r>
    </w:p>
    <w:p w14:paraId="42FE5B08" w14:textId="77777777" w:rsidR="00EF3FEB" w:rsidRDefault="0066410E" w:rsidP="00EF3FEB">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This pilot-data structure enhances tracking performance, especially under weakened signal conditions. Importantly, the L1C signal is interoperable with Galileo E1, enabling unified multi-GNSS processing.</w:t>
      </w:r>
    </w:p>
    <w:p w14:paraId="1046D7EE" w14:textId="77777777" w:rsidR="00EF3FEB" w:rsidRDefault="0066410E" w:rsidP="00EF3FEB">
      <w:pPr>
        <w:tabs>
          <w:tab w:val="num" w:pos="993"/>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L2C and L5 Signals</w:t>
      </w:r>
      <w:r w:rsidR="00EF3FEB">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The L2C signal-also shown in Table 2-supports enhanced civilian positioning accuracy and consists of two sub-codes:</w:t>
      </w:r>
    </w:p>
    <w:p w14:paraId="3706C840" w14:textId="77777777" w:rsidR="00EF3FEB" w:rsidRDefault="00EF3FEB" w:rsidP="00EF3FEB">
      <w:pPr>
        <w:tabs>
          <w:tab w:val="num"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66410E" w:rsidRPr="00EF3FEB">
        <w:rPr>
          <w:rFonts w:ascii="Times New Roman" w:hAnsi="Times New Roman" w:cs="Times New Roman"/>
          <w:sz w:val="20"/>
          <w:szCs w:val="20"/>
          <w:lang w:val="en-US"/>
        </w:rPr>
        <w:t>CM (short message, 10 230 chips)</w:t>
      </w:r>
      <w:r>
        <w:rPr>
          <w:rFonts w:ascii="Times New Roman" w:hAnsi="Times New Roman" w:cs="Times New Roman"/>
          <w:sz w:val="20"/>
          <w:szCs w:val="20"/>
          <w:lang w:val="en-US"/>
        </w:rPr>
        <w:t>;</w:t>
      </w:r>
    </w:p>
    <w:p w14:paraId="10133DCC" w14:textId="35F82D85" w:rsidR="0066410E" w:rsidRPr="00EF3FEB" w:rsidRDefault="00EF3FEB" w:rsidP="00EF3FEB">
      <w:pPr>
        <w:tabs>
          <w:tab w:val="num"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66410E" w:rsidRPr="00EF3FEB">
        <w:rPr>
          <w:rFonts w:ascii="Times New Roman" w:hAnsi="Times New Roman" w:cs="Times New Roman"/>
          <w:sz w:val="20"/>
          <w:szCs w:val="20"/>
          <w:lang w:val="en-US"/>
        </w:rPr>
        <w:t>CL (long message, 767 250 chips)</w:t>
      </w:r>
      <w:r>
        <w:rPr>
          <w:rFonts w:ascii="Times New Roman" w:hAnsi="Times New Roman" w:cs="Times New Roman"/>
          <w:sz w:val="20"/>
          <w:szCs w:val="20"/>
          <w:lang w:val="en-US"/>
        </w:rPr>
        <w:t>.</w:t>
      </w:r>
    </w:p>
    <w:p w14:paraId="3CA1DDA3" w14:textId="77777777" w:rsidR="0066410E" w:rsidRPr="00B65E30" w:rsidRDefault="0066410E" w:rsidP="00EF3FEB">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This dual-code architecture provides improved resilience to transmission errors and better tracking reliability [7].</w:t>
      </w:r>
    </w:p>
    <w:p w14:paraId="66A31DC8" w14:textId="231AFF46" w:rsidR="00EF3FEB" w:rsidRDefault="0066410E" w:rsidP="00EF3FEB">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The L5 signal (Table 2) is a high-power, wideband (20 MHz) navigation signal using </w:t>
      </w:r>
      <w:proofErr w:type="gramStart"/>
      <w:r w:rsidRPr="00B65E30">
        <w:rPr>
          <w:rFonts w:ascii="Times New Roman" w:hAnsi="Times New Roman" w:cs="Times New Roman"/>
          <w:sz w:val="20"/>
          <w:szCs w:val="20"/>
          <w:lang w:val="en-US"/>
        </w:rPr>
        <w:t>QPSK(</w:t>
      </w:r>
      <w:proofErr w:type="gramEnd"/>
      <w:r w:rsidRPr="00B65E30">
        <w:rPr>
          <w:rFonts w:ascii="Times New Roman" w:hAnsi="Times New Roman" w:cs="Times New Roman"/>
          <w:sz w:val="20"/>
          <w:szCs w:val="20"/>
          <w:lang w:val="en-US"/>
        </w:rPr>
        <w:t>10) modulation. It delivers high accuracy (≈0.5 m) and is designed for safety-critical aviation applications. It is fully interoperable with Galileo E5a, enabling precise multi-GNSS combinations [8</w:t>
      </w:r>
      <w:r w:rsidR="000F1E82">
        <w:rPr>
          <w:rFonts w:ascii="Times New Roman" w:hAnsi="Times New Roman" w:cs="Times New Roman"/>
          <w:sz w:val="20"/>
          <w:szCs w:val="20"/>
          <w:lang w:val="en-US"/>
        </w:rPr>
        <w:t>, 35-39</w:t>
      </w:r>
      <w:r w:rsidRPr="00B65E30">
        <w:rPr>
          <w:rFonts w:ascii="Times New Roman" w:hAnsi="Times New Roman" w:cs="Times New Roman"/>
          <w:sz w:val="20"/>
          <w:szCs w:val="20"/>
          <w:lang w:val="en-US"/>
        </w:rPr>
        <w:t>].</w:t>
      </w:r>
    </w:p>
    <w:p w14:paraId="03C9A2B1" w14:textId="77777777" w:rsidR="00EF3FEB" w:rsidRDefault="0066410E" w:rsidP="00EF3FEB">
      <w:pPr>
        <w:tabs>
          <w:tab w:val="num" w:pos="993"/>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GPS Navigation Messages</w:t>
      </w:r>
      <w:r w:rsidR="00EF3FEB">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GPS navigation data are transmitted through three formats:</w:t>
      </w:r>
    </w:p>
    <w:p w14:paraId="0728FA9C" w14:textId="77777777" w:rsidR="00EF3FEB" w:rsidRDefault="00EF3FEB" w:rsidP="00EF3FEB">
      <w:pPr>
        <w:tabs>
          <w:tab w:val="num"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66410E" w:rsidRPr="00B65E30">
        <w:rPr>
          <w:rFonts w:ascii="Times New Roman" w:hAnsi="Times New Roman" w:cs="Times New Roman"/>
          <w:sz w:val="20"/>
          <w:szCs w:val="20"/>
          <w:lang w:val="en-US"/>
        </w:rPr>
        <w:t>LNAV (Legacy Navigation) - 50 bit/s, 25 pages, 12.5-minute update cycle;</w:t>
      </w:r>
    </w:p>
    <w:p w14:paraId="7C8B78FA" w14:textId="77777777" w:rsidR="00EF3FEB" w:rsidRDefault="00EF3FEB" w:rsidP="00EF3FEB">
      <w:pPr>
        <w:tabs>
          <w:tab w:val="num"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66410E" w:rsidRPr="00B65E30">
        <w:rPr>
          <w:rFonts w:ascii="Times New Roman" w:hAnsi="Times New Roman" w:cs="Times New Roman"/>
          <w:sz w:val="20"/>
          <w:szCs w:val="20"/>
          <w:lang w:val="en-US"/>
        </w:rPr>
        <w:t>CNAV (Civil Navigation) - 25 bit/s, 300-bit blocks, CRC integrity control;</w:t>
      </w:r>
    </w:p>
    <w:p w14:paraId="1B28DB3B" w14:textId="40630ABE" w:rsidR="0066410E" w:rsidRPr="00B65E30" w:rsidRDefault="00EF3FEB" w:rsidP="00EF3FEB">
      <w:pPr>
        <w:tabs>
          <w:tab w:val="num"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66410E" w:rsidRPr="00B65E30">
        <w:rPr>
          <w:rFonts w:ascii="Times New Roman" w:hAnsi="Times New Roman" w:cs="Times New Roman"/>
          <w:sz w:val="20"/>
          <w:szCs w:val="20"/>
          <w:lang w:val="en-US"/>
        </w:rPr>
        <w:t>CNAV-2 - used in GPS III L1C/L5 signals with ephemeris updates every 30 s [9].</w:t>
      </w:r>
    </w:p>
    <w:p w14:paraId="063371F8" w14:textId="77777777" w:rsidR="0066410E" w:rsidRPr="00B65E30" w:rsidRDefault="0066410E" w:rsidP="00EF3FEB">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The CNAV-2 format introduces new page identifiers (SV IDs), extended time fields, and an improved atmospheric model, increasing satellite orbit prediction accuracy to 0.02 m RMS [10].</w:t>
      </w:r>
    </w:p>
    <w:p w14:paraId="6FF10026" w14:textId="4120C62D" w:rsidR="0066410E" w:rsidRPr="00B65E30" w:rsidRDefault="0066410E" w:rsidP="00EF3FEB">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Signals and Frequency Bands of the GLONASS System</w:t>
      </w:r>
      <w:r w:rsidR="00EF3FEB">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Unlike GPS, the GLONASS system has historically been based on frequency-division multiple access (FDMA) [11]. The transition of GLONASS-K2 to a CDMA architecture and the introduction of the L1OC and L3OC signals significantly reduced inter-frequency biases and improved phase stability [34].</w:t>
      </w:r>
      <w:r w:rsidRPr="00B65E30">
        <w:rPr>
          <w:sz w:val="20"/>
          <w:szCs w:val="20"/>
          <w:lang w:val="en-US"/>
        </w:rPr>
        <w:t xml:space="preserve"> </w:t>
      </w:r>
      <w:r w:rsidRPr="00B65E30">
        <w:rPr>
          <w:rFonts w:ascii="Times New Roman" w:hAnsi="Times New Roman" w:cs="Times New Roman"/>
          <w:sz w:val="20"/>
          <w:szCs w:val="20"/>
          <w:lang w:val="en-US"/>
        </w:rPr>
        <w:t xml:space="preserve">In the legacy FDMA configuration, each GLONASS satellite transmits on an individual carrier frequency. The L1 carriers are spaced around 1602 MHz, with each satellite assigned a slightly offset frequency according to its channel number, while the L2 carriers are centered near 1246 MHz with a similar offset scheme. The channel number </w:t>
      </w:r>
      <w:r w:rsidRPr="00B65E30">
        <w:rPr>
          <w:rFonts w:ascii="Times New Roman" w:hAnsi="Times New Roman" w:cs="Times New Roman"/>
          <w:i/>
          <w:iCs/>
          <w:sz w:val="20"/>
          <w:szCs w:val="20"/>
          <w:lang w:val="en-US"/>
        </w:rPr>
        <w:t>k</w:t>
      </w:r>
      <w:r w:rsidRPr="00B65E30">
        <w:rPr>
          <w:rFonts w:ascii="Times New Roman" w:hAnsi="Times New Roman" w:cs="Times New Roman"/>
          <w:sz w:val="20"/>
          <w:szCs w:val="20"/>
          <w:lang w:val="en-US"/>
        </w:rPr>
        <w:t xml:space="preserve"> varies from </w:t>
      </w:r>
      <w:r w:rsidR="00EF3FEB">
        <w:rPr>
          <w:rFonts w:ascii="Times New Roman" w:hAnsi="Times New Roman" w:cs="Times New Roman"/>
          <w:sz w:val="20"/>
          <w:szCs w:val="20"/>
          <w:lang w:val="en-US"/>
        </w:rPr>
        <w:t>-</w:t>
      </w:r>
      <w:r w:rsidRPr="00B65E30">
        <w:rPr>
          <w:rFonts w:ascii="Times New Roman" w:hAnsi="Times New Roman" w:cs="Times New Roman"/>
          <w:sz w:val="20"/>
          <w:szCs w:val="20"/>
          <w:lang w:val="en-US"/>
        </w:rPr>
        <w:t>7 to +6, which leads to a set of discrete frequency slots across the constellation rather than a single shared carrier, as in GPS.</w:t>
      </w:r>
    </w:p>
    <w:p w14:paraId="0B9F9F0E" w14:textId="5DBFD973" w:rsidR="0066410E" w:rsidRPr="00B65E30" w:rsidRDefault="0066410E" w:rsidP="00EF3FEB">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Beginning with the GLONASS-K generation, CDMA signals were introduced in the L3, L1, and L2 bands, marking a major step in system modernization. The modernization of civilian GPS and GLONASS signals has led to modulation alignment across systems-including TMBOC, BOC(1,1), and BPSK-which substantially improves interoperability in multi-GNSS receivers [33</w:t>
      </w:r>
      <w:r w:rsidR="000F1E82">
        <w:rPr>
          <w:rFonts w:ascii="Times New Roman" w:hAnsi="Times New Roman" w:cs="Times New Roman"/>
          <w:sz w:val="20"/>
          <w:szCs w:val="20"/>
          <w:lang w:val="en-US"/>
        </w:rPr>
        <w:t>, 44-48</w:t>
      </w:r>
      <w:r w:rsidRPr="00B65E30">
        <w:rPr>
          <w:rFonts w:ascii="Times New Roman" w:hAnsi="Times New Roman" w:cs="Times New Roman"/>
          <w:sz w:val="20"/>
          <w:szCs w:val="20"/>
          <w:lang w:val="en-US"/>
        </w:rPr>
        <w:t>].</w:t>
      </w:r>
    </w:p>
    <w:p w14:paraId="3A8FE3D9" w14:textId="68FC2D7C" w:rsidR="0066410E" w:rsidRPr="00B65E30" w:rsidRDefault="00EF3FEB" w:rsidP="00EF3FEB">
      <w:pPr>
        <w:spacing w:before="120" w:after="120" w:line="240" w:lineRule="auto"/>
        <w:ind w:firstLine="284"/>
        <w:jc w:val="both"/>
        <w:rPr>
          <w:rFonts w:ascii="Times New Roman" w:hAnsi="Times New Roman" w:cs="Times New Roman"/>
          <w:sz w:val="20"/>
          <w:szCs w:val="20"/>
          <w:lang w:val="en-US"/>
        </w:rPr>
      </w:pPr>
      <w:r w:rsidRPr="00EF3FEB">
        <w:rPr>
          <w:rFonts w:ascii="Times New Roman" w:hAnsi="Times New Roman" w:cs="Times New Roman"/>
          <w:b/>
          <w:sz w:val="20"/>
          <w:szCs w:val="20"/>
          <w:lang w:val="en-US"/>
        </w:rPr>
        <w:t xml:space="preserve">TABLE </w:t>
      </w:r>
      <w:r w:rsidR="0066410E" w:rsidRPr="00EF3FEB">
        <w:rPr>
          <w:rFonts w:ascii="Times New Roman" w:hAnsi="Times New Roman" w:cs="Times New Roman"/>
          <w:b/>
          <w:sz w:val="20"/>
          <w:szCs w:val="20"/>
          <w:lang w:val="en-US"/>
        </w:rPr>
        <w:t>3.</w:t>
      </w:r>
      <w:r w:rsidR="0066410E" w:rsidRPr="00B65E30">
        <w:rPr>
          <w:rFonts w:ascii="Times New Roman" w:hAnsi="Times New Roman" w:cs="Times New Roman"/>
          <w:sz w:val="20"/>
          <w:szCs w:val="20"/>
          <w:lang w:val="en-US"/>
        </w:rPr>
        <w:t xml:space="preserve"> Frequency bands and signal characteristics of the GLONASS system</w:t>
      </w:r>
    </w:p>
    <w:tbl>
      <w:tblPr>
        <w:tblStyle w:val="a7"/>
        <w:tblW w:w="0" w:type="auto"/>
        <w:jc w:val="center"/>
        <w:tblLook w:val="04A0" w:firstRow="1" w:lastRow="0" w:firstColumn="1" w:lastColumn="0" w:noHBand="0" w:noVBand="1"/>
      </w:tblPr>
      <w:tblGrid>
        <w:gridCol w:w="842"/>
        <w:gridCol w:w="1682"/>
        <w:gridCol w:w="1398"/>
        <w:gridCol w:w="1243"/>
        <w:gridCol w:w="1404"/>
        <w:gridCol w:w="2776"/>
      </w:tblGrid>
      <w:tr w:rsidR="0066410E" w:rsidRPr="00B65E30" w14:paraId="06E026F9" w14:textId="77777777" w:rsidTr="00620EE5">
        <w:trPr>
          <w:jc w:val="center"/>
        </w:trPr>
        <w:tc>
          <w:tcPr>
            <w:tcW w:w="842" w:type="dxa"/>
            <w:vAlign w:val="center"/>
          </w:tcPr>
          <w:p w14:paraId="3D24D61F" w14:textId="77777777" w:rsidR="0066410E" w:rsidRPr="00B65E30" w:rsidRDefault="0066410E" w:rsidP="00EF3FEB">
            <w:pPr>
              <w:jc w:val="center"/>
              <w:rPr>
                <w:b/>
                <w:bCs/>
              </w:rPr>
            </w:pPr>
            <w:r w:rsidRPr="00B65E30">
              <w:rPr>
                <w:rStyle w:val="ae"/>
                <w:b w:val="0"/>
                <w:bCs w:val="0"/>
              </w:rPr>
              <w:t>Band</w:t>
            </w:r>
          </w:p>
        </w:tc>
        <w:tc>
          <w:tcPr>
            <w:tcW w:w="1682" w:type="dxa"/>
            <w:vAlign w:val="center"/>
          </w:tcPr>
          <w:p w14:paraId="49373861" w14:textId="77777777" w:rsidR="0066410E" w:rsidRPr="00B65E30" w:rsidRDefault="0066410E" w:rsidP="00EF3FEB">
            <w:pPr>
              <w:jc w:val="center"/>
              <w:rPr>
                <w:b/>
                <w:bCs/>
              </w:rPr>
            </w:pPr>
            <w:r w:rsidRPr="00B65E30">
              <w:rPr>
                <w:rStyle w:val="ae"/>
                <w:b w:val="0"/>
                <w:bCs w:val="0"/>
              </w:rPr>
              <w:t>Frequency (</w:t>
            </w:r>
            <w:proofErr w:type="spellStart"/>
            <w:r w:rsidRPr="00B65E30">
              <w:rPr>
                <w:rStyle w:val="ae"/>
                <w:b w:val="0"/>
                <w:bCs w:val="0"/>
              </w:rPr>
              <w:t>MHz</w:t>
            </w:r>
            <w:proofErr w:type="spellEnd"/>
            <w:r w:rsidRPr="00B65E30">
              <w:rPr>
                <w:rStyle w:val="ae"/>
                <w:b w:val="0"/>
                <w:bCs w:val="0"/>
              </w:rPr>
              <w:t>)</w:t>
            </w:r>
          </w:p>
        </w:tc>
        <w:tc>
          <w:tcPr>
            <w:tcW w:w="1398" w:type="dxa"/>
            <w:vAlign w:val="center"/>
          </w:tcPr>
          <w:p w14:paraId="667AC843" w14:textId="77777777" w:rsidR="0066410E" w:rsidRPr="00B65E30" w:rsidRDefault="0066410E" w:rsidP="00EF3FEB">
            <w:pPr>
              <w:jc w:val="center"/>
              <w:rPr>
                <w:b/>
                <w:bCs/>
              </w:rPr>
            </w:pPr>
            <w:r w:rsidRPr="00B65E30">
              <w:rPr>
                <w:rStyle w:val="ae"/>
                <w:b w:val="0"/>
                <w:bCs w:val="0"/>
              </w:rPr>
              <w:t>Access Type</w:t>
            </w:r>
          </w:p>
        </w:tc>
        <w:tc>
          <w:tcPr>
            <w:tcW w:w="1243" w:type="dxa"/>
            <w:vAlign w:val="center"/>
          </w:tcPr>
          <w:p w14:paraId="0F61A92E" w14:textId="77777777" w:rsidR="0066410E" w:rsidRPr="00B65E30" w:rsidRDefault="0066410E" w:rsidP="00EF3FEB">
            <w:pPr>
              <w:jc w:val="center"/>
              <w:rPr>
                <w:b/>
                <w:bCs/>
              </w:rPr>
            </w:pPr>
            <w:proofErr w:type="spellStart"/>
            <w:r w:rsidRPr="00B65E30">
              <w:rPr>
                <w:rStyle w:val="ae"/>
                <w:b w:val="0"/>
                <w:bCs w:val="0"/>
              </w:rPr>
              <w:t>Modulation</w:t>
            </w:r>
            <w:proofErr w:type="spellEnd"/>
          </w:p>
        </w:tc>
        <w:tc>
          <w:tcPr>
            <w:tcW w:w="1404" w:type="dxa"/>
            <w:vAlign w:val="center"/>
          </w:tcPr>
          <w:p w14:paraId="30A40056" w14:textId="77777777" w:rsidR="0066410E" w:rsidRPr="00B65E30" w:rsidRDefault="0066410E" w:rsidP="00EF3FEB">
            <w:pPr>
              <w:jc w:val="center"/>
              <w:rPr>
                <w:b/>
                <w:bCs/>
              </w:rPr>
            </w:pPr>
            <w:proofErr w:type="spellStart"/>
            <w:r w:rsidRPr="00B65E30">
              <w:rPr>
                <w:rStyle w:val="ae"/>
                <w:b w:val="0"/>
                <w:bCs w:val="0"/>
              </w:rPr>
              <w:t>Signal</w:t>
            </w:r>
            <w:proofErr w:type="spellEnd"/>
          </w:p>
        </w:tc>
        <w:tc>
          <w:tcPr>
            <w:tcW w:w="2776" w:type="dxa"/>
            <w:vAlign w:val="center"/>
          </w:tcPr>
          <w:p w14:paraId="1EADA6AE" w14:textId="77777777" w:rsidR="0066410E" w:rsidRPr="00B65E30" w:rsidRDefault="0066410E" w:rsidP="00EF3FEB">
            <w:pPr>
              <w:jc w:val="center"/>
              <w:rPr>
                <w:b/>
                <w:bCs/>
              </w:rPr>
            </w:pPr>
            <w:r w:rsidRPr="00B65E30">
              <w:rPr>
                <w:rStyle w:val="ae"/>
                <w:b w:val="0"/>
                <w:bCs w:val="0"/>
              </w:rPr>
              <w:t>Notes</w:t>
            </w:r>
          </w:p>
        </w:tc>
      </w:tr>
      <w:tr w:rsidR="0066410E" w:rsidRPr="00B65E30" w14:paraId="11EB6AF9" w14:textId="77777777" w:rsidTr="00620EE5">
        <w:trPr>
          <w:jc w:val="center"/>
        </w:trPr>
        <w:tc>
          <w:tcPr>
            <w:tcW w:w="842" w:type="dxa"/>
            <w:vAlign w:val="center"/>
          </w:tcPr>
          <w:p w14:paraId="6043D60D" w14:textId="77777777" w:rsidR="0066410E" w:rsidRPr="00B65E30" w:rsidRDefault="0066410E" w:rsidP="00EF3FEB">
            <w:pPr>
              <w:jc w:val="center"/>
              <w:rPr>
                <w:b/>
                <w:bCs/>
              </w:rPr>
            </w:pPr>
            <w:r w:rsidRPr="00B65E30">
              <w:rPr>
                <w:rStyle w:val="ae"/>
                <w:b w:val="0"/>
                <w:bCs w:val="0"/>
              </w:rPr>
              <w:t>L1</w:t>
            </w:r>
          </w:p>
        </w:tc>
        <w:tc>
          <w:tcPr>
            <w:tcW w:w="1682" w:type="dxa"/>
            <w:vAlign w:val="center"/>
          </w:tcPr>
          <w:p w14:paraId="2577A863" w14:textId="77777777" w:rsidR="0066410E" w:rsidRPr="00B65E30" w:rsidRDefault="0066410E" w:rsidP="00EF3FEB">
            <w:pPr>
              <w:jc w:val="center"/>
            </w:pPr>
            <w:r w:rsidRPr="00B65E30">
              <w:t>1602 ± k·0.5625</w:t>
            </w:r>
          </w:p>
        </w:tc>
        <w:tc>
          <w:tcPr>
            <w:tcW w:w="1398" w:type="dxa"/>
            <w:vAlign w:val="center"/>
          </w:tcPr>
          <w:p w14:paraId="7A839482" w14:textId="77777777" w:rsidR="0066410E" w:rsidRPr="00B65E30" w:rsidRDefault="0066410E" w:rsidP="00EF3FEB">
            <w:pPr>
              <w:jc w:val="center"/>
            </w:pPr>
            <w:r w:rsidRPr="00B65E30">
              <w:t>FDMA</w:t>
            </w:r>
          </w:p>
        </w:tc>
        <w:tc>
          <w:tcPr>
            <w:tcW w:w="1243" w:type="dxa"/>
            <w:vAlign w:val="center"/>
          </w:tcPr>
          <w:p w14:paraId="24E5486C" w14:textId="77777777" w:rsidR="0066410E" w:rsidRPr="00B65E30" w:rsidRDefault="0066410E" w:rsidP="00EF3FEB">
            <w:pPr>
              <w:jc w:val="center"/>
            </w:pPr>
            <w:r w:rsidRPr="00B65E30">
              <w:t>BPSK</w:t>
            </w:r>
          </w:p>
        </w:tc>
        <w:tc>
          <w:tcPr>
            <w:tcW w:w="1404" w:type="dxa"/>
            <w:vAlign w:val="center"/>
          </w:tcPr>
          <w:p w14:paraId="0B182131" w14:textId="77777777" w:rsidR="0066410E" w:rsidRPr="00B65E30" w:rsidRDefault="0066410E" w:rsidP="00EF3FEB">
            <w:pPr>
              <w:jc w:val="center"/>
            </w:pPr>
            <w:r w:rsidRPr="00B65E30">
              <w:t>L1OF (</w:t>
            </w:r>
            <w:proofErr w:type="spellStart"/>
            <w:r w:rsidRPr="00B65E30">
              <w:t>legacy</w:t>
            </w:r>
            <w:proofErr w:type="spellEnd"/>
            <w:r w:rsidRPr="00B65E30">
              <w:t>)</w:t>
            </w:r>
          </w:p>
        </w:tc>
        <w:tc>
          <w:tcPr>
            <w:tcW w:w="2776" w:type="dxa"/>
            <w:vAlign w:val="center"/>
          </w:tcPr>
          <w:p w14:paraId="37BE12FE" w14:textId="77777777" w:rsidR="0066410E" w:rsidRPr="00B65E30" w:rsidRDefault="0066410E" w:rsidP="00EF3FEB">
            <w:pPr>
              <w:jc w:val="center"/>
            </w:pPr>
            <w:proofErr w:type="spellStart"/>
            <w:r w:rsidRPr="00B65E30">
              <w:t>classical</w:t>
            </w:r>
            <w:proofErr w:type="spellEnd"/>
            <w:r w:rsidRPr="00B65E30">
              <w:t xml:space="preserve"> </w:t>
            </w:r>
            <w:proofErr w:type="spellStart"/>
            <w:r w:rsidRPr="00B65E30">
              <w:t>signal</w:t>
            </w:r>
            <w:proofErr w:type="spellEnd"/>
          </w:p>
        </w:tc>
      </w:tr>
      <w:tr w:rsidR="0066410E" w:rsidRPr="00B65E30" w14:paraId="691D3E2A" w14:textId="77777777" w:rsidTr="00620EE5">
        <w:trPr>
          <w:jc w:val="center"/>
        </w:trPr>
        <w:tc>
          <w:tcPr>
            <w:tcW w:w="842" w:type="dxa"/>
            <w:vAlign w:val="center"/>
          </w:tcPr>
          <w:p w14:paraId="0F739DFD" w14:textId="77777777" w:rsidR="0066410E" w:rsidRPr="00B65E30" w:rsidRDefault="0066410E" w:rsidP="00EF3FEB">
            <w:pPr>
              <w:jc w:val="center"/>
              <w:rPr>
                <w:b/>
                <w:bCs/>
              </w:rPr>
            </w:pPr>
            <w:r w:rsidRPr="00B65E30">
              <w:rPr>
                <w:rStyle w:val="ae"/>
                <w:b w:val="0"/>
                <w:bCs w:val="0"/>
              </w:rPr>
              <w:t>L2</w:t>
            </w:r>
          </w:p>
        </w:tc>
        <w:tc>
          <w:tcPr>
            <w:tcW w:w="1682" w:type="dxa"/>
            <w:vAlign w:val="center"/>
          </w:tcPr>
          <w:p w14:paraId="6180A9FB" w14:textId="77777777" w:rsidR="0066410E" w:rsidRPr="00B65E30" w:rsidRDefault="0066410E" w:rsidP="00EF3FEB">
            <w:pPr>
              <w:jc w:val="center"/>
            </w:pPr>
            <w:r w:rsidRPr="00B65E30">
              <w:t>1246 ± k·0.4375</w:t>
            </w:r>
          </w:p>
        </w:tc>
        <w:tc>
          <w:tcPr>
            <w:tcW w:w="1398" w:type="dxa"/>
            <w:vAlign w:val="center"/>
          </w:tcPr>
          <w:p w14:paraId="2005EF6E" w14:textId="77777777" w:rsidR="0066410E" w:rsidRPr="00B65E30" w:rsidRDefault="0066410E" w:rsidP="00EF3FEB">
            <w:pPr>
              <w:jc w:val="center"/>
            </w:pPr>
            <w:r w:rsidRPr="00B65E30">
              <w:t>FDMA</w:t>
            </w:r>
          </w:p>
        </w:tc>
        <w:tc>
          <w:tcPr>
            <w:tcW w:w="1243" w:type="dxa"/>
            <w:vAlign w:val="center"/>
          </w:tcPr>
          <w:p w14:paraId="1EBF225C" w14:textId="77777777" w:rsidR="0066410E" w:rsidRPr="00B65E30" w:rsidRDefault="0066410E" w:rsidP="00EF3FEB">
            <w:pPr>
              <w:jc w:val="center"/>
            </w:pPr>
            <w:r w:rsidRPr="00B65E30">
              <w:t>BPSK</w:t>
            </w:r>
          </w:p>
        </w:tc>
        <w:tc>
          <w:tcPr>
            <w:tcW w:w="1404" w:type="dxa"/>
            <w:vAlign w:val="center"/>
          </w:tcPr>
          <w:p w14:paraId="2595DD45" w14:textId="77777777" w:rsidR="0066410E" w:rsidRPr="00B65E30" w:rsidRDefault="0066410E" w:rsidP="00EF3FEB">
            <w:pPr>
              <w:jc w:val="center"/>
            </w:pPr>
            <w:r w:rsidRPr="00B65E30">
              <w:t>L2OF</w:t>
            </w:r>
          </w:p>
        </w:tc>
        <w:tc>
          <w:tcPr>
            <w:tcW w:w="2776" w:type="dxa"/>
            <w:vAlign w:val="center"/>
          </w:tcPr>
          <w:p w14:paraId="01565C3D" w14:textId="77777777" w:rsidR="0066410E" w:rsidRPr="00B65E30" w:rsidRDefault="0066410E" w:rsidP="00EF3FEB">
            <w:pPr>
              <w:jc w:val="center"/>
            </w:pPr>
            <w:proofErr w:type="spellStart"/>
            <w:r w:rsidRPr="00B65E30">
              <w:t>military</w:t>
            </w:r>
            <w:proofErr w:type="spellEnd"/>
          </w:p>
        </w:tc>
      </w:tr>
      <w:tr w:rsidR="0066410E" w:rsidRPr="00B65E30" w14:paraId="4B5BB413" w14:textId="77777777" w:rsidTr="00620EE5">
        <w:trPr>
          <w:jc w:val="center"/>
        </w:trPr>
        <w:tc>
          <w:tcPr>
            <w:tcW w:w="842" w:type="dxa"/>
            <w:vAlign w:val="center"/>
          </w:tcPr>
          <w:p w14:paraId="21E6BF55" w14:textId="77777777" w:rsidR="0066410E" w:rsidRPr="00B65E30" w:rsidRDefault="0066410E" w:rsidP="00EF3FEB">
            <w:pPr>
              <w:jc w:val="center"/>
              <w:rPr>
                <w:b/>
                <w:bCs/>
              </w:rPr>
            </w:pPr>
            <w:r w:rsidRPr="00B65E30">
              <w:rPr>
                <w:rStyle w:val="ae"/>
                <w:b w:val="0"/>
                <w:bCs w:val="0"/>
              </w:rPr>
              <w:t>L3OC</w:t>
            </w:r>
          </w:p>
        </w:tc>
        <w:tc>
          <w:tcPr>
            <w:tcW w:w="1682" w:type="dxa"/>
            <w:vAlign w:val="center"/>
          </w:tcPr>
          <w:p w14:paraId="2C46D84D" w14:textId="77777777" w:rsidR="0066410E" w:rsidRPr="00B65E30" w:rsidRDefault="0066410E" w:rsidP="00EF3FEB">
            <w:pPr>
              <w:jc w:val="center"/>
            </w:pPr>
            <w:r w:rsidRPr="00B65E30">
              <w:t>1202.025</w:t>
            </w:r>
          </w:p>
        </w:tc>
        <w:tc>
          <w:tcPr>
            <w:tcW w:w="1398" w:type="dxa"/>
            <w:vAlign w:val="center"/>
          </w:tcPr>
          <w:p w14:paraId="34E4D332" w14:textId="77777777" w:rsidR="0066410E" w:rsidRPr="00B65E30" w:rsidRDefault="0066410E" w:rsidP="00EF3FEB">
            <w:pPr>
              <w:jc w:val="center"/>
            </w:pPr>
            <w:r w:rsidRPr="00B65E30">
              <w:t>CDMA</w:t>
            </w:r>
          </w:p>
        </w:tc>
        <w:tc>
          <w:tcPr>
            <w:tcW w:w="1243" w:type="dxa"/>
            <w:vAlign w:val="center"/>
          </w:tcPr>
          <w:p w14:paraId="4986FB1B" w14:textId="77777777" w:rsidR="0066410E" w:rsidRPr="00B65E30" w:rsidRDefault="0066410E" w:rsidP="00EF3FEB">
            <w:pPr>
              <w:jc w:val="center"/>
            </w:pPr>
            <w:r w:rsidRPr="00B65E30">
              <w:t>BPSK(10)</w:t>
            </w:r>
          </w:p>
        </w:tc>
        <w:tc>
          <w:tcPr>
            <w:tcW w:w="1404" w:type="dxa"/>
            <w:vAlign w:val="center"/>
          </w:tcPr>
          <w:p w14:paraId="5A5C21C2" w14:textId="77777777" w:rsidR="0066410E" w:rsidRPr="00B65E30" w:rsidRDefault="0066410E" w:rsidP="00EF3FEB">
            <w:pPr>
              <w:jc w:val="center"/>
            </w:pPr>
            <w:r w:rsidRPr="00B65E30">
              <w:t>L3OC</w:t>
            </w:r>
          </w:p>
        </w:tc>
        <w:tc>
          <w:tcPr>
            <w:tcW w:w="2776" w:type="dxa"/>
            <w:vAlign w:val="center"/>
          </w:tcPr>
          <w:p w14:paraId="1B87FF59" w14:textId="77777777" w:rsidR="0066410E" w:rsidRPr="00B65E30" w:rsidRDefault="0066410E" w:rsidP="00EF3FEB">
            <w:pPr>
              <w:jc w:val="center"/>
            </w:pPr>
            <w:proofErr w:type="spellStart"/>
            <w:r w:rsidRPr="00B65E30">
              <w:t>new</w:t>
            </w:r>
            <w:proofErr w:type="spellEnd"/>
            <w:r w:rsidRPr="00B65E30">
              <w:t xml:space="preserve"> </w:t>
            </w:r>
            <w:proofErr w:type="spellStart"/>
            <w:r w:rsidRPr="00B65E30">
              <w:t>civilian</w:t>
            </w:r>
            <w:proofErr w:type="spellEnd"/>
            <w:r w:rsidRPr="00B65E30">
              <w:t xml:space="preserve"> </w:t>
            </w:r>
            <w:proofErr w:type="spellStart"/>
            <w:r w:rsidRPr="00B65E30">
              <w:t>signal</w:t>
            </w:r>
            <w:proofErr w:type="spellEnd"/>
          </w:p>
        </w:tc>
      </w:tr>
      <w:tr w:rsidR="0066410E" w:rsidRPr="00B65E30" w14:paraId="55861121" w14:textId="77777777" w:rsidTr="00620EE5">
        <w:trPr>
          <w:jc w:val="center"/>
        </w:trPr>
        <w:tc>
          <w:tcPr>
            <w:tcW w:w="842" w:type="dxa"/>
            <w:vAlign w:val="center"/>
          </w:tcPr>
          <w:p w14:paraId="18182654" w14:textId="77777777" w:rsidR="0066410E" w:rsidRPr="00B65E30" w:rsidRDefault="0066410E" w:rsidP="00EF3FEB">
            <w:pPr>
              <w:jc w:val="center"/>
              <w:rPr>
                <w:b/>
                <w:bCs/>
              </w:rPr>
            </w:pPr>
            <w:r w:rsidRPr="00B65E30">
              <w:rPr>
                <w:rStyle w:val="ae"/>
                <w:b w:val="0"/>
                <w:bCs w:val="0"/>
              </w:rPr>
              <w:t>L1OC</w:t>
            </w:r>
          </w:p>
        </w:tc>
        <w:tc>
          <w:tcPr>
            <w:tcW w:w="1682" w:type="dxa"/>
            <w:vAlign w:val="center"/>
          </w:tcPr>
          <w:p w14:paraId="71832DCB" w14:textId="77777777" w:rsidR="0066410E" w:rsidRPr="00B65E30" w:rsidRDefault="0066410E" w:rsidP="00EF3FEB">
            <w:pPr>
              <w:jc w:val="center"/>
            </w:pPr>
            <w:r w:rsidRPr="00B65E30">
              <w:t>1575.42</w:t>
            </w:r>
          </w:p>
        </w:tc>
        <w:tc>
          <w:tcPr>
            <w:tcW w:w="1398" w:type="dxa"/>
            <w:vAlign w:val="center"/>
          </w:tcPr>
          <w:p w14:paraId="5080B750" w14:textId="77777777" w:rsidR="0066410E" w:rsidRPr="00B65E30" w:rsidRDefault="0066410E" w:rsidP="00EF3FEB">
            <w:pPr>
              <w:jc w:val="center"/>
            </w:pPr>
            <w:r w:rsidRPr="00B65E30">
              <w:t>CDMA</w:t>
            </w:r>
          </w:p>
        </w:tc>
        <w:tc>
          <w:tcPr>
            <w:tcW w:w="1243" w:type="dxa"/>
            <w:vAlign w:val="center"/>
          </w:tcPr>
          <w:p w14:paraId="7505478F" w14:textId="77777777" w:rsidR="0066410E" w:rsidRPr="00B65E30" w:rsidRDefault="0066410E" w:rsidP="00EF3FEB">
            <w:pPr>
              <w:jc w:val="center"/>
            </w:pPr>
            <w:r w:rsidRPr="00B65E30">
              <w:t>BOC(1,1)</w:t>
            </w:r>
          </w:p>
        </w:tc>
        <w:tc>
          <w:tcPr>
            <w:tcW w:w="1404" w:type="dxa"/>
            <w:vAlign w:val="center"/>
          </w:tcPr>
          <w:p w14:paraId="66972E6F" w14:textId="77777777" w:rsidR="0066410E" w:rsidRPr="00B65E30" w:rsidRDefault="0066410E" w:rsidP="00EF3FEB">
            <w:pPr>
              <w:jc w:val="center"/>
            </w:pPr>
            <w:r w:rsidRPr="00B65E30">
              <w:t>L1OC</w:t>
            </w:r>
          </w:p>
        </w:tc>
        <w:tc>
          <w:tcPr>
            <w:tcW w:w="2776" w:type="dxa"/>
            <w:vAlign w:val="center"/>
          </w:tcPr>
          <w:p w14:paraId="50DD5155" w14:textId="77777777" w:rsidR="0066410E" w:rsidRPr="00B65E30" w:rsidRDefault="0066410E" w:rsidP="00EF3FEB">
            <w:pPr>
              <w:jc w:val="center"/>
            </w:pPr>
            <w:proofErr w:type="spellStart"/>
            <w:r w:rsidRPr="00B65E30">
              <w:t>interoperable</w:t>
            </w:r>
            <w:proofErr w:type="spellEnd"/>
            <w:r w:rsidRPr="00B65E30">
              <w:t xml:space="preserve"> </w:t>
            </w:r>
            <w:proofErr w:type="spellStart"/>
            <w:r w:rsidRPr="00B65E30">
              <w:t>with</w:t>
            </w:r>
            <w:proofErr w:type="spellEnd"/>
            <w:r w:rsidRPr="00B65E30">
              <w:t xml:space="preserve"> GPS L1C</w:t>
            </w:r>
          </w:p>
        </w:tc>
      </w:tr>
      <w:tr w:rsidR="0066410E" w:rsidRPr="00B65E30" w14:paraId="090A2CBD" w14:textId="77777777" w:rsidTr="00620EE5">
        <w:trPr>
          <w:jc w:val="center"/>
        </w:trPr>
        <w:tc>
          <w:tcPr>
            <w:tcW w:w="842" w:type="dxa"/>
            <w:vAlign w:val="center"/>
          </w:tcPr>
          <w:p w14:paraId="134C045F" w14:textId="77777777" w:rsidR="0066410E" w:rsidRPr="00B65E30" w:rsidRDefault="0066410E" w:rsidP="00EF3FEB">
            <w:pPr>
              <w:jc w:val="center"/>
              <w:rPr>
                <w:b/>
                <w:bCs/>
              </w:rPr>
            </w:pPr>
            <w:r w:rsidRPr="00B65E30">
              <w:rPr>
                <w:rStyle w:val="ae"/>
                <w:b w:val="0"/>
                <w:bCs w:val="0"/>
              </w:rPr>
              <w:t>L2OC</w:t>
            </w:r>
          </w:p>
        </w:tc>
        <w:tc>
          <w:tcPr>
            <w:tcW w:w="1682" w:type="dxa"/>
            <w:vAlign w:val="center"/>
          </w:tcPr>
          <w:p w14:paraId="66505AC5" w14:textId="77777777" w:rsidR="0066410E" w:rsidRPr="00B65E30" w:rsidRDefault="0066410E" w:rsidP="00EF3FEB">
            <w:pPr>
              <w:jc w:val="center"/>
            </w:pPr>
            <w:r w:rsidRPr="00B65E30">
              <w:t>1248.06</w:t>
            </w:r>
          </w:p>
        </w:tc>
        <w:tc>
          <w:tcPr>
            <w:tcW w:w="1398" w:type="dxa"/>
            <w:vAlign w:val="center"/>
          </w:tcPr>
          <w:p w14:paraId="33B7227D" w14:textId="77777777" w:rsidR="0066410E" w:rsidRPr="00B65E30" w:rsidRDefault="0066410E" w:rsidP="00EF3FEB">
            <w:pPr>
              <w:jc w:val="center"/>
            </w:pPr>
            <w:r w:rsidRPr="00B65E30">
              <w:t>CDMA</w:t>
            </w:r>
          </w:p>
        </w:tc>
        <w:tc>
          <w:tcPr>
            <w:tcW w:w="1243" w:type="dxa"/>
            <w:vAlign w:val="center"/>
          </w:tcPr>
          <w:p w14:paraId="13B2F6F8" w14:textId="77777777" w:rsidR="0066410E" w:rsidRPr="00B65E30" w:rsidRDefault="0066410E" w:rsidP="00EF3FEB">
            <w:pPr>
              <w:jc w:val="center"/>
            </w:pPr>
            <w:r w:rsidRPr="00B65E30">
              <w:t>BPSK(10)</w:t>
            </w:r>
          </w:p>
        </w:tc>
        <w:tc>
          <w:tcPr>
            <w:tcW w:w="1404" w:type="dxa"/>
            <w:vAlign w:val="center"/>
          </w:tcPr>
          <w:p w14:paraId="53B94E9A" w14:textId="77777777" w:rsidR="0066410E" w:rsidRPr="00B65E30" w:rsidRDefault="0066410E" w:rsidP="00EF3FEB">
            <w:pPr>
              <w:jc w:val="center"/>
            </w:pPr>
            <w:r w:rsidRPr="00B65E30">
              <w:t>L2OC</w:t>
            </w:r>
          </w:p>
        </w:tc>
        <w:tc>
          <w:tcPr>
            <w:tcW w:w="2776" w:type="dxa"/>
            <w:vAlign w:val="center"/>
          </w:tcPr>
          <w:p w14:paraId="070940DE" w14:textId="77777777" w:rsidR="0066410E" w:rsidRPr="00B65E30" w:rsidRDefault="0066410E" w:rsidP="00EF3FEB">
            <w:pPr>
              <w:jc w:val="center"/>
            </w:pPr>
            <w:proofErr w:type="spellStart"/>
            <w:r w:rsidRPr="00B65E30">
              <w:t>interoperable</w:t>
            </w:r>
            <w:proofErr w:type="spellEnd"/>
            <w:r w:rsidRPr="00B65E30">
              <w:t xml:space="preserve"> </w:t>
            </w:r>
            <w:proofErr w:type="spellStart"/>
            <w:r w:rsidRPr="00B65E30">
              <w:t>with</w:t>
            </w:r>
            <w:proofErr w:type="spellEnd"/>
            <w:r w:rsidRPr="00B65E30">
              <w:t xml:space="preserve"> </w:t>
            </w:r>
            <w:proofErr w:type="spellStart"/>
            <w:r w:rsidRPr="00B65E30">
              <w:t>BeiDou</w:t>
            </w:r>
            <w:proofErr w:type="spellEnd"/>
            <w:r w:rsidRPr="00B65E30">
              <w:t xml:space="preserve"> B2a</w:t>
            </w:r>
          </w:p>
        </w:tc>
      </w:tr>
    </w:tbl>
    <w:p w14:paraId="4C49B567" w14:textId="2405F363" w:rsidR="0066410E" w:rsidRPr="00B65E30" w:rsidRDefault="0066410E" w:rsidP="00620EE5">
      <w:pPr>
        <w:spacing w:before="120"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New CDMA Signals and Performance Characteristics of GLONASS-K2</w:t>
      </w:r>
      <w:r w:rsidR="00620EE5">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The transition to CDMA-based signals in the GLONASS-K and GLONASS-K2 generations represents one of the most significant steps in the modernization of the Russian navigation system. The introduction of the L3OC signal on GLONASS-K satellites marked the first fully open CDMA signal within GLONASS. L3OC employs BPSK(10) modulation with a 10 MHz bandwidth and a data rate of 100 bit/s, providing higher spectral efficiency and improved resistance to interference. Its received energy level is 2</w:t>
      </w:r>
      <w:r w:rsidR="00620EE5">
        <w:rPr>
          <w:rFonts w:ascii="Times New Roman" w:hAnsi="Times New Roman" w:cs="Times New Roman"/>
          <w:sz w:val="20"/>
          <w:szCs w:val="20"/>
          <w:lang w:val="en-US"/>
        </w:rPr>
        <w:t>-</w:t>
      </w:r>
      <w:r w:rsidRPr="00B65E30">
        <w:rPr>
          <w:rFonts w:ascii="Times New Roman" w:hAnsi="Times New Roman" w:cs="Times New Roman"/>
          <w:sz w:val="20"/>
          <w:szCs w:val="20"/>
          <w:lang w:val="en-US"/>
        </w:rPr>
        <w:t>3 dB higher than that of legacy FDMA signals, resulting in noticeably enhanced C/N₀ and reduced multipath sensitivity [12</w:t>
      </w:r>
      <w:r w:rsidR="000F1E82">
        <w:rPr>
          <w:rFonts w:ascii="Times New Roman" w:hAnsi="Times New Roman" w:cs="Times New Roman"/>
          <w:sz w:val="20"/>
          <w:szCs w:val="20"/>
          <w:lang w:val="en-US"/>
        </w:rPr>
        <w:t>, 35-36, 44</w:t>
      </w:r>
      <w:r w:rsidRPr="00B65E30">
        <w:rPr>
          <w:rFonts w:ascii="Times New Roman" w:hAnsi="Times New Roman" w:cs="Times New Roman"/>
          <w:sz w:val="20"/>
          <w:szCs w:val="20"/>
          <w:lang w:val="en-US"/>
        </w:rPr>
        <w:t>].</w:t>
      </w:r>
    </w:p>
    <w:p w14:paraId="42C120BD" w14:textId="1356D1F1" w:rsidR="0066410E" w:rsidRPr="00B65E30" w:rsidRDefault="0066410E" w:rsidP="00620EE5">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GLONASS-K2 further expands the CDMA signal set by adding L1OC and L2OC, designed to be interoperable with GPS L1C/L5 and Galileo E1/E5a. These signals use modern modulation schemes-</w:t>
      </w:r>
      <w:proofErr w:type="gramStart"/>
      <w:r w:rsidRPr="00B65E30">
        <w:rPr>
          <w:rFonts w:ascii="Times New Roman" w:hAnsi="Times New Roman" w:cs="Times New Roman"/>
          <w:sz w:val="20"/>
          <w:szCs w:val="20"/>
          <w:lang w:val="en-US"/>
        </w:rPr>
        <w:t>BOC(</w:t>
      </w:r>
      <w:proofErr w:type="gramEnd"/>
      <w:r w:rsidRPr="00B65E30">
        <w:rPr>
          <w:rFonts w:ascii="Times New Roman" w:hAnsi="Times New Roman" w:cs="Times New Roman"/>
          <w:sz w:val="20"/>
          <w:szCs w:val="20"/>
          <w:lang w:val="en-US"/>
        </w:rPr>
        <w:t xml:space="preserve">1,1) and </w:t>
      </w:r>
      <w:proofErr w:type="gramStart"/>
      <w:r w:rsidRPr="00B65E30">
        <w:rPr>
          <w:rFonts w:ascii="Times New Roman" w:hAnsi="Times New Roman" w:cs="Times New Roman"/>
          <w:sz w:val="20"/>
          <w:szCs w:val="20"/>
          <w:lang w:val="en-US"/>
        </w:rPr>
        <w:t>BPSK(</w:t>
      </w:r>
      <w:proofErr w:type="gramEnd"/>
      <w:r w:rsidRPr="00B65E30">
        <w:rPr>
          <w:rFonts w:ascii="Times New Roman" w:hAnsi="Times New Roman" w:cs="Times New Roman"/>
          <w:sz w:val="20"/>
          <w:szCs w:val="20"/>
          <w:lang w:val="en-US"/>
        </w:rPr>
        <w:t>10)-and feature separate Pilot and Data components to improve tracking robustness. They also transmit structured 600-bit navigation message blocks with a 2-second repetition cycle, aligning the system with current multi-GNSS messaging standards [13</w:t>
      </w:r>
      <w:r w:rsidR="000F1E82">
        <w:rPr>
          <w:rFonts w:ascii="Times New Roman" w:hAnsi="Times New Roman" w:cs="Times New Roman"/>
          <w:sz w:val="20"/>
          <w:szCs w:val="20"/>
          <w:lang w:val="en-US"/>
        </w:rPr>
        <w:t>, 25-27, 33</w:t>
      </w:r>
      <w:r w:rsidRPr="00B65E30">
        <w:rPr>
          <w:rFonts w:ascii="Times New Roman" w:hAnsi="Times New Roman" w:cs="Times New Roman"/>
          <w:sz w:val="20"/>
          <w:szCs w:val="20"/>
          <w:lang w:val="en-US"/>
        </w:rPr>
        <w:t>].</w:t>
      </w:r>
    </w:p>
    <w:p w14:paraId="0611BF3E" w14:textId="04C0CE24" w:rsidR="0066410E" w:rsidRPr="00B65E30" w:rsidRDefault="0066410E" w:rsidP="00620EE5">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In terms of power and accuracy, GLONASS-K2 achieves performance levels comparable to modern GPS satellites. According to </w:t>
      </w:r>
      <w:proofErr w:type="spellStart"/>
      <w:r w:rsidRPr="00B65E30">
        <w:rPr>
          <w:rFonts w:ascii="Times New Roman" w:hAnsi="Times New Roman" w:cs="Times New Roman"/>
          <w:sz w:val="20"/>
          <w:szCs w:val="20"/>
          <w:lang w:val="en-US"/>
        </w:rPr>
        <w:t>Thoelert</w:t>
      </w:r>
      <w:proofErr w:type="spellEnd"/>
      <w:r w:rsidRPr="00B65E30">
        <w:rPr>
          <w:rFonts w:ascii="Times New Roman" w:hAnsi="Times New Roman" w:cs="Times New Roman"/>
          <w:sz w:val="20"/>
          <w:szCs w:val="20"/>
          <w:lang w:val="en-US"/>
        </w:rPr>
        <w:t xml:space="preserve"> (2024), the average received power of K2 signals reaches approximately −157 </w:t>
      </w:r>
      <w:proofErr w:type="spellStart"/>
      <w:r w:rsidRPr="00B65E30">
        <w:rPr>
          <w:rFonts w:ascii="Times New Roman" w:hAnsi="Times New Roman" w:cs="Times New Roman"/>
          <w:sz w:val="20"/>
          <w:szCs w:val="20"/>
          <w:lang w:val="en-US"/>
        </w:rPr>
        <w:t>dBW</w:t>
      </w:r>
      <w:proofErr w:type="spellEnd"/>
      <w:r w:rsidRPr="00B65E30">
        <w:rPr>
          <w:rFonts w:ascii="Times New Roman" w:hAnsi="Times New Roman" w:cs="Times New Roman"/>
          <w:sz w:val="20"/>
          <w:szCs w:val="20"/>
          <w:lang w:val="en-US"/>
        </w:rPr>
        <w:t>, which is 4</w:t>
      </w:r>
      <w:r w:rsidR="00620EE5">
        <w:rPr>
          <w:rFonts w:ascii="Times New Roman" w:hAnsi="Times New Roman" w:cs="Times New Roman"/>
          <w:sz w:val="20"/>
          <w:szCs w:val="20"/>
          <w:lang w:val="en-US"/>
        </w:rPr>
        <w:t>-</w:t>
      </w:r>
      <w:r w:rsidRPr="00B65E30">
        <w:rPr>
          <w:rFonts w:ascii="Times New Roman" w:hAnsi="Times New Roman" w:cs="Times New Roman"/>
          <w:sz w:val="20"/>
          <w:szCs w:val="20"/>
          <w:lang w:val="en-US"/>
        </w:rPr>
        <w:t>5 dB higher than GLONASS-M. Correspondingly, the Signal-in-Space Range Error (SISRE) for GLONASS-K2 is 0.6</w:t>
      </w:r>
      <w:r w:rsidR="00620EE5">
        <w:rPr>
          <w:rFonts w:ascii="Times New Roman" w:hAnsi="Times New Roman" w:cs="Times New Roman"/>
          <w:sz w:val="20"/>
          <w:szCs w:val="20"/>
          <w:lang w:val="en-US"/>
        </w:rPr>
        <w:t>-</w:t>
      </w:r>
      <w:r w:rsidRPr="00B65E30">
        <w:rPr>
          <w:rFonts w:ascii="Times New Roman" w:hAnsi="Times New Roman" w:cs="Times New Roman"/>
          <w:sz w:val="20"/>
          <w:szCs w:val="20"/>
          <w:lang w:val="en-US"/>
        </w:rPr>
        <w:t>0.7 m, approaching the 0.45</w:t>
      </w:r>
      <w:r w:rsidR="00620EE5">
        <w:rPr>
          <w:rFonts w:ascii="Times New Roman" w:hAnsi="Times New Roman" w:cs="Times New Roman"/>
          <w:sz w:val="20"/>
          <w:szCs w:val="20"/>
          <w:lang w:val="en-US"/>
        </w:rPr>
        <w:t>-</w:t>
      </w:r>
      <w:r w:rsidRPr="00B65E30">
        <w:rPr>
          <w:rFonts w:ascii="Times New Roman" w:hAnsi="Times New Roman" w:cs="Times New Roman"/>
          <w:sz w:val="20"/>
          <w:szCs w:val="20"/>
          <w:lang w:val="en-US"/>
        </w:rPr>
        <w:t>0.5 m SISRE typical of GPS III [14</w:t>
      </w:r>
      <w:r w:rsidR="000F1E82">
        <w:rPr>
          <w:rFonts w:ascii="Times New Roman" w:hAnsi="Times New Roman" w:cs="Times New Roman"/>
          <w:sz w:val="20"/>
          <w:szCs w:val="20"/>
          <w:lang w:val="en-US"/>
        </w:rPr>
        <w:t>, 36</w:t>
      </w:r>
      <w:r w:rsidRPr="00B65E30">
        <w:rPr>
          <w:rFonts w:ascii="Times New Roman" w:hAnsi="Times New Roman" w:cs="Times New Roman"/>
          <w:sz w:val="20"/>
          <w:szCs w:val="20"/>
          <w:lang w:val="en-US"/>
        </w:rPr>
        <w:t xml:space="preserve">]. These improvements </w:t>
      </w:r>
      <w:r w:rsidRPr="00B65E30">
        <w:rPr>
          <w:rFonts w:ascii="Times New Roman" w:hAnsi="Times New Roman" w:cs="Times New Roman"/>
          <w:sz w:val="20"/>
          <w:szCs w:val="20"/>
          <w:lang w:val="en-US"/>
        </w:rPr>
        <w:lastRenderedPageBreak/>
        <w:t>indicate that the new GLONASS generation has effectively reached parity with GPS in both spectral quality and positioning accuracy.</w:t>
      </w:r>
    </w:p>
    <w:p w14:paraId="2206C636" w14:textId="73B0E868" w:rsidR="0066410E" w:rsidRPr="00B65E30" w:rsidRDefault="0066410E" w:rsidP="00620EE5">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Navigation Messages and Data Transmission</w:t>
      </w:r>
      <w:r w:rsidR="00620EE5">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Navigation messages provide the essential information required to compute a precise user solution, including satellite coordinates, velocity, clock parameters, and a range of corrective terms. In the GPS system, the classical LNAV format is transmitted at 50 bit/s and features a rigidly structured organization: the complete data cycle consists of 25 pages grouped into five frames, each lasting 30 seconds, resulting in a 12.5-minute update period [15</w:t>
      </w:r>
      <w:r w:rsidR="000F1E82">
        <w:rPr>
          <w:rFonts w:ascii="Times New Roman" w:hAnsi="Times New Roman" w:cs="Times New Roman"/>
          <w:sz w:val="20"/>
          <w:szCs w:val="20"/>
          <w:lang w:val="en-US"/>
        </w:rPr>
        <w:t>, 49-51</w:t>
      </w:r>
      <w:r w:rsidRPr="00B65E30">
        <w:rPr>
          <w:rFonts w:ascii="Times New Roman" w:hAnsi="Times New Roman" w:cs="Times New Roman"/>
          <w:sz w:val="20"/>
          <w:szCs w:val="20"/>
          <w:lang w:val="en-US"/>
        </w:rPr>
        <w:t>].</w:t>
      </w:r>
    </w:p>
    <w:p w14:paraId="78EEDAE2" w14:textId="6385FA64" w:rsidR="0066410E" w:rsidRPr="00B65E30" w:rsidRDefault="0066410E" w:rsidP="00620EE5">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Modern formats CNAV and CNAV-2 employ a packet-oriented structure containing 300</w:t>
      </w:r>
      <w:r w:rsidR="00620EE5">
        <w:rPr>
          <w:rFonts w:ascii="Times New Roman" w:hAnsi="Times New Roman" w:cs="Times New Roman"/>
          <w:sz w:val="20"/>
          <w:szCs w:val="20"/>
          <w:lang w:val="en-US"/>
        </w:rPr>
        <w:t>-</w:t>
      </w:r>
      <w:r w:rsidRPr="00B65E30">
        <w:rPr>
          <w:rFonts w:ascii="Times New Roman" w:hAnsi="Times New Roman" w:cs="Times New Roman"/>
          <w:sz w:val="20"/>
          <w:szCs w:val="20"/>
          <w:lang w:val="en-US"/>
        </w:rPr>
        <w:t>600-bit blocks, incorporate CRC-based integrity checks, and support more frequent ephemeris updates. These enhancements significantly improve the robustness and accuracy of the navigation solution under varying environmental conditions.</w:t>
      </w:r>
    </w:p>
    <w:p w14:paraId="7E500510" w14:textId="77777777" w:rsidR="0066410E" w:rsidRPr="00B65E30" w:rsidRDefault="0066410E" w:rsidP="00620EE5">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In the GLONASS system, the traditional FDMA-based L1/L2 message structure transmits 85-bit messages every 2 seconds at a rate of 50 bit/s. With the transition to a CDMA architecture in the GLONASS-K and GLONASS-K2 generations, the navigation message formats have become substantially more advanced. The L1OC, L2OC, and L3OC formats employ blocks of approximately 600 bits, transmitted at 100 bit/s, with ephemeris updates every 30 seconds [16]. Importantly, GLONASS-K2 navigation messages for the first time include signal integrity information and SISRE estimates, enabling improved reliability and suitability for high-precision and real-time applications.</w:t>
      </w:r>
    </w:p>
    <w:p w14:paraId="7256C878" w14:textId="64D0D9DC" w:rsidR="0066410E" w:rsidRPr="00B65E30" w:rsidRDefault="0066410E" w:rsidP="00620EE5">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Comparison of Signals and Frequency Bands</w:t>
      </w:r>
      <w:r w:rsidR="0019255C">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The comparative characteristics of GPS and GLONASS signals are summarized in Table 4, highlighting differences in modulation, frequency plans, navigation message structures, and interoperability across systems [8,</w:t>
      </w:r>
      <w:r w:rsidR="0019255C">
        <w:rPr>
          <w:rFonts w:ascii="Times New Roman" w:hAnsi="Times New Roman" w:cs="Times New Roman"/>
          <w:sz w:val="20"/>
          <w:szCs w:val="20"/>
          <w:lang w:val="en-US"/>
        </w:rPr>
        <w:t xml:space="preserve"> </w:t>
      </w:r>
      <w:r w:rsidRPr="00B65E30">
        <w:rPr>
          <w:rFonts w:ascii="Times New Roman" w:hAnsi="Times New Roman" w:cs="Times New Roman"/>
          <w:sz w:val="20"/>
          <w:szCs w:val="20"/>
          <w:lang w:val="en-US"/>
        </w:rPr>
        <w:t>12</w:t>
      </w:r>
      <w:r w:rsidR="0019255C">
        <w:rPr>
          <w:rFonts w:ascii="Times New Roman" w:hAnsi="Times New Roman" w:cs="Times New Roman"/>
          <w:sz w:val="20"/>
          <w:szCs w:val="20"/>
          <w:lang w:val="en-US"/>
        </w:rPr>
        <w:t>-</w:t>
      </w:r>
      <w:r w:rsidRPr="00B65E30">
        <w:rPr>
          <w:rFonts w:ascii="Times New Roman" w:hAnsi="Times New Roman" w:cs="Times New Roman"/>
          <w:sz w:val="20"/>
          <w:szCs w:val="20"/>
          <w:lang w:val="en-US"/>
        </w:rPr>
        <w:t>14,</w:t>
      </w:r>
      <w:r w:rsidR="0019255C">
        <w:rPr>
          <w:rFonts w:ascii="Times New Roman" w:hAnsi="Times New Roman" w:cs="Times New Roman"/>
          <w:sz w:val="20"/>
          <w:szCs w:val="20"/>
          <w:lang w:val="en-US"/>
        </w:rPr>
        <w:t xml:space="preserve"> </w:t>
      </w:r>
      <w:r w:rsidRPr="00B65E30">
        <w:rPr>
          <w:rFonts w:ascii="Times New Roman" w:hAnsi="Times New Roman" w:cs="Times New Roman"/>
          <w:sz w:val="20"/>
          <w:szCs w:val="20"/>
          <w:lang w:val="en-US"/>
        </w:rPr>
        <w:t>17,</w:t>
      </w:r>
      <w:r w:rsidR="0019255C">
        <w:rPr>
          <w:rFonts w:ascii="Times New Roman" w:hAnsi="Times New Roman" w:cs="Times New Roman"/>
          <w:sz w:val="20"/>
          <w:szCs w:val="20"/>
          <w:lang w:val="en-US"/>
        </w:rPr>
        <w:t xml:space="preserve"> </w:t>
      </w:r>
      <w:r w:rsidRPr="00B65E30">
        <w:rPr>
          <w:rFonts w:ascii="Times New Roman" w:hAnsi="Times New Roman" w:cs="Times New Roman"/>
          <w:sz w:val="20"/>
          <w:szCs w:val="20"/>
          <w:lang w:val="en-US"/>
        </w:rPr>
        <w:t>22</w:t>
      </w:r>
      <w:r w:rsidR="000F1E82">
        <w:rPr>
          <w:rFonts w:ascii="Times New Roman" w:hAnsi="Times New Roman" w:cs="Times New Roman"/>
          <w:sz w:val="20"/>
          <w:szCs w:val="20"/>
          <w:lang w:val="en-US"/>
        </w:rPr>
        <w:t>, 35-37</w:t>
      </w:r>
      <w:r w:rsidRPr="00B65E30">
        <w:rPr>
          <w:rFonts w:ascii="Times New Roman" w:hAnsi="Times New Roman" w:cs="Times New Roman"/>
          <w:sz w:val="20"/>
          <w:szCs w:val="20"/>
          <w:lang w:val="en-US"/>
        </w:rPr>
        <w:t>].</w:t>
      </w:r>
    </w:p>
    <w:p w14:paraId="1A7A48E6" w14:textId="65319838" w:rsidR="0066410E" w:rsidRPr="00B65E30" w:rsidRDefault="0019255C" w:rsidP="0019255C">
      <w:pPr>
        <w:spacing w:before="120" w:after="120" w:line="240" w:lineRule="auto"/>
        <w:ind w:firstLine="284"/>
        <w:jc w:val="both"/>
        <w:rPr>
          <w:rFonts w:ascii="Times New Roman" w:hAnsi="Times New Roman" w:cs="Times New Roman"/>
          <w:sz w:val="20"/>
          <w:szCs w:val="20"/>
          <w:lang w:val="en-US"/>
        </w:rPr>
      </w:pPr>
      <w:r w:rsidRPr="0019255C">
        <w:rPr>
          <w:rFonts w:ascii="Times New Roman" w:hAnsi="Times New Roman" w:cs="Times New Roman"/>
          <w:b/>
          <w:sz w:val="20"/>
          <w:szCs w:val="20"/>
          <w:lang w:val="en-US"/>
        </w:rPr>
        <w:t xml:space="preserve">TABLE </w:t>
      </w:r>
      <w:r w:rsidR="0066410E" w:rsidRPr="0019255C">
        <w:rPr>
          <w:rFonts w:ascii="Times New Roman" w:hAnsi="Times New Roman" w:cs="Times New Roman"/>
          <w:b/>
          <w:sz w:val="20"/>
          <w:szCs w:val="20"/>
          <w:lang w:val="en-US"/>
        </w:rPr>
        <w:t>4.</w:t>
      </w:r>
      <w:r w:rsidR="0066410E" w:rsidRPr="00B65E30">
        <w:rPr>
          <w:rFonts w:ascii="Times New Roman" w:hAnsi="Times New Roman" w:cs="Times New Roman"/>
          <w:sz w:val="20"/>
          <w:szCs w:val="20"/>
          <w:lang w:val="en-US"/>
        </w:rPr>
        <w:t xml:space="preserve"> Comparative parameters of GPS and GLONASS signals</w:t>
      </w:r>
    </w:p>
    <w:tbl>
      <w:tblPr>
        <w:tblStyle w:val="a7"/>
        <w:tblW w:w="0" w:type="auto"/>
        <w:jc w:val="center"/>
        <w:tblLook w:val="04A0" w:firstRow="1" w:lastRow="0" w:firstColumn="1" w:lastColumn="0" w:noHBand="0" w:noVBand="1"/>
      </w:tblPr>
      <w:tblGrid>
        <w:gridCol w:w="766"/>
        <w:gridCol w:w="1612"/>
        <w:gridCol w:w="1145"/>
        <w:gridCol w:w="2120"/>
        <w:gridCol w:w="1156"/>
        <w:gridCol w:w="1106"/>
        <w:gridCol w:w="1440"/>
      </w:tblGrid>
      <w:tr w:rsidR="0066410E" w:rsidRPr="00B65E30" w14:paraId="28A8FBD7" w14:textId="77777777" w:rsidTr="0019255C">
        <w:trPr>
          <w:jc w:val="center"/>
        </w:trPr>
        <w:tc>
          <w:tcPr>
            <w:tcW w:w="766" w:type="dxa"/>
            <w:vAlign w:val="center"/>
          </w:tcPr>
          <w:p w14:paraId="604B62D7" w14:textId="77777777" w:rsidR="0066410E" w:rsidRPr="00B65E30" w:rsidRDefault="0066410E" w:rsidP="00EF3FEB">
            <w:pPr>
              <w:jc w:val="center"/>
              <w:rPr>
                <w:b/>
                <w:bCs/>
              </w:rPr>
            </w:pPr>
            <w:r w:rsidRPr="00B65E30">
              <w:rPr>
                <w:rStyle w:val="ae"/>
                <w:b w:val="0"/>
                <w:bCs w:val="0"/>
              </w:rPr>
              <w:t>Band</w:t>
            </w:r>
          </w:p>
        </w:tc>
        <w:tc>
          <w:tcPr>
            <w:tcW w:w="1612" w:type="dxa"/>
            <w:vAlign w:val="center"/>
          </w:tcPr>
          <w:p w14:paraId="471BB04A" w14:textId="77777777" w:rsidR="0066410E" w:rsidRPr="00B65E30" w:rsidRDefault="0066410E" w:rsidP="00EF3FEB">
            <w:pPr>
              <w:jc w:val="center"/>
              <w:rPr>
                <w:b/>
                <w:bCs/>
              </w:rPr>
            </w:pPr>
            <w:r w:rsidRPr="00B65E30">
              <w:rPr>
                <w:rStyle w:val="ae"/>
                <w:b w:val="0"/>
                <w:bCs w:val="0"/>
              </w:rPr>
              <w:t>System</w:t>
            </w:r>
          </w:p>
        </w:tc>
        <w:tc>
          <w:tcPr>
            <w:tcW w:w="1145" w:type="dxa"/>
            <w:vAlign w:val="center"/>
          </w:tcPr>
          <w:p w14:paraId="0C46ED17" w14:textId="77777777" w:rsidR="0066410E" w:rsidRPr="00B65E30" w:rsidRDefault="0066410E" w:rsidP="00EF3FEB">
            <w:pPr>
              <w:jc w:val="center"/>
              <w:rPr>
                <w:b/>
                <w:bCs/>
              </w:rPr>
            </w:pPr>
            <w:r w:rsidRPr="00B65E30">
              <w:rPr>
                <w:rStyle w:val="ae"/>
                <w:b w:val="0"/>
                <w:bCs w:val="0"/>
              </w:rPr>
              <w:t>Frequency (</w:t>
            </w:r>
            <w:proofErr w:type="spellStart"/>
            <w:r w:rsidRPr="00B65E30">
              <w:rPr>
                <w:rStyle w:val="ae"/>
                <w:b w:val="0"/>
                <w:bCs w:val="0"/>
              </w:rPr>
              <w:t>MHz</w:t>
            </w:r>
            <w:proofErr w:type="spellEnd"/>
            <w:r w:rsidRPr="00B65E30">
              <w:rPr>
                <w:rStyle w:val="ae"/>
                <w:b w:val="0"/>
                <w:bCs w:val="0"/>
              </w:rPr>
              <w:t>)</w:t>
            </w:r>
          </w:p>
        </w:tc>
        <w:tc>
          <w:tcPr>
            <w:tcW w:w="2120" w:type="dxa"/>
            <w:vAlign w:val="center"/>
          </w:tcPr>
          <w:p w14:paraId="1802358B" w14:textId="77777777" w:rsidR="0066410E" w:rsidRPr="00B65E30" w:rsidRDefault="0066410E" w:rsidP="00EF3FEB">
            <w:pPr>
              <w:jc w:val="center"/>
              <w:rPr>
                <w:b/>
                <w:bCs/>
              </w:rPr>
            </w:pPr>
            <w:proofErr w:type="spellStart"/>
            <w:r w:rsidRPr="00B65E30">
              <w:rPr>
                <w:rStyle w:val="ae"/>
                <w:b w:val="0"/>
                <w:bCs w:val="0"/>
              </w:rPr>
              <w:t>Modulation</w:t>
            </w:r>
            <w:proofErr w:type="spellEnd"/>
            <w:r w:rsidRPr="00B65E30">
              <w:rPr>
                <w:rStyle w:val="ae"/>
                <w:b w:val="0"/>
                <w:bCs w:val="0"/>
              </w:rPr>
              <w:t xml:space="preserve"> Type</w:t>
            </w:r>
          </w:p>
        </w:tc>
        <w:tc>
          <w:tcPr>
            <w:tcW w:w="1156" w:type="dxa"/>
            <w:vAlign w:val="center"/>
          </w:tcPr>
          <w:p w14:paraId="27CCD317" w14:textId="77777777" w:rsidR="0066410E" w:rsidRPr="00B65E30" w:rsidRDefault="0066410E" w:rsidP="00EF3FEB">
            <w:pPr>
              <w:jc w:val="center"/>
              <w:rPr>
                <w:b/>
                <w:bCs/>
              </w:rPr>
            </w:pPr>
            <w:r w:rsidRPr="00B65E30">
              <w:rPr>
                <w:rStyle w:val="ae"/>
                <w:b w:val="0"/>
                <w:bCs w:val="0"/>
              </w:rPr>
              <w:t>Message Format</w:t>
            </w:r>
          </w:p>
        </w:tc>
        <w:tc>
          <w:tcPr>
            <w:tcW w:w="1106" w:type="dxa"/>
            <w:vAlign w:val="center"/>
          </w:tcPr>
          <w:p w14:paraId="77CAD8AB" w14:textId="77777777" w:rsidR="0066410E" w:rsidRPr="00B65E30" w:rsidRDefault="0066410E" w:rsidP="00EF3FEB">
            <w:pPr>
              <w:jc w:val="center"/>
              <w:rPr>
                <w:b/>
                <w:bCs/>
              </w:rPr>
            </w:pPr>
            <w:r w:rsidRPr="00B65E30">
              <w:rPr>
                <w:rStyle w:val="ae"/>
                <w:b w:val="0"/>
                <w:bCs w:val="0"/>
              </w:rPr>
              <w:t>Data Rate</w:t>
            </w:r>
          </w:p>
        </w:tc>
        <w:tc>
          <w:tcPr>
            <w:tcW w:w="1440" w:type="dxa"/>
            <w:vAlign w:val="center"/>
          </w:tcPr>
          <w:p w14:paraId="3BE7049E" w14:textId="77777777" w:rsidR="0066410E" w:rsidRPr="00B65E30" w:rsidRDefault="0066410E" w:rsidP="00EF3FEB">
            <w:pPr>
              <w:jc w:val="center"/>
              <w:rPr>
                <w:b/>
                <w:bCs/>
              </w:rPr>
            </w:pPr>
            <w:proofErr w:type="spellStart"/>
            <w:r w:rsidRPr="00B65E30">
              <w:rPr>
                <w:rStyle w:val="ae"/>
                <w:b w:val="0"/>
                <w:bCs w:val="0"/>
              </w:rPr>
              <w:t>Compatibility</w:t>
            </w:r>
            <w:proofErr w:type="spellEnd"/>
          </w:p>
        </w:tc>
      </w:tr>
      <w:tr w:rsidR="0066410E" w:rsidRPr="00B65E30" w14:paraId="5ACEAF26" w14:textId="77777777" w:rsidTr="0019255C">
        <w:trPr>
          <w:jc w:val="center"/>
        </w:trPr>
        <w:tc>
          <w:tcPr>
            <w:tcW w:w="766" w:type="dxa"/>
            <w:vAlign w:val="center"/>
          </w:tcPr>
          <w:p w14:paraId="75D223CB" w14:textId="77777777" w:rsidR="0066410E" w:rsidRPr="00B65E30" w:rsidRDefault="0066410E" w:rsidP="00EF3FEB">
            <w:pPr>
              <w:jc w:val="center"/>
              <w:rPr>
                <w:b/>
                <w:bCs/>
              </w:rPr>
            </w:pPr>
            <w:r w:rsidRPr="00B65E30">
              <w:rPr>
                <w:rStyle w:val="ae"/>
                <w:b w:val="0"/>
                <w:bCs w:val="0"/>
              </w:rPr>
              <w:t>L1</w:t>
            </w:r>
          </w:p>
        </w:tc>
        <w:tc>
          <w:tcPr>
            <w:tcW w:w="1612" w:type="dxa"/>
            <w:vAlign w:val="center"/>
          </w:tcPr>
          <w:p w14:paraId="19B427E5" w14:textId="77777777" w:rsidR="0066410E" w:rsidRPr="00B65E30" w:rsidRDefault="0066410E" w:rsidP="00EF3FEB">
            <w:pPr>
              <w:jc w:val="center"/>
            </w:pPr>
            <w:r w:rsidRPr="00B65E30">
              <w:t>GPS</w:t>
            </w:r>
          </w:p>
        </w:tc>
        <w:tc>
          <w:tcPr>
            <w:tcW w:w="1145" w:type="dxa"/>
            <w:vAlign w:val="center"/>
          </w:tcPr>
          <w:p w14:paraId="2F6B4D7D" w14:textId="77777777" w:rsidR="0066410E" w:rsidRPr="00B65E30" w:rsidRDefault="0066410E" w:rsidP="00EF3FEB">
            <w:pPr>
              <w:jc w:val="center"/>
            </w:pPr>
            <w:r w:rsidRPr="00B65E30">
              <w:t>1575.42</w:t>
            </w:r>
          </w:p>
        </w:tc>
        <w:tc>
          <w:tcPr>
            <w:tcW w:w="2120" w:type="dxa"/>
            <w:vAlign w:val="center"/>
          </w:tcPr>
          <w:p w14:paraId="42889152" w14:textId="77777777" w:rsidR="0066410E" w:rsidRPr="00B65E30" w:rsidRDefault="0066410E" w:rsidP="00EF3FEB">
            <w:pPr>
              <w:jc w:val="center"/>
            </w:pPr>
            <w:r w:rsidRPr="00B65E30">
              <w:t>BPSK(1), TMBOC</w:t>
            </w:r>
          </w:p>
        </w:tc>
        <w:tc>
          <w:tcPr>
            <w:tcW w:w="1156" w:type="dxa"/>
            <w:vAlign w:val="center"/>
          </w:tcPr>
          <w:p w14:paraId="0C3BD99F" w14:textId="77777777" w:rsidR="0066410E" w:rsidRPr="00B65E30" w:rsidRDefault="0066410E" w:rsidP="00EF3FEB">
            <w:pPr>
              <w:jc w:val="center"/>
            </w:pPr>
            <w:r w:rsidRPr="00B65E30">
              <w:t>LNAV, CNAV-2</w:t>
            </w:r>
          </w:p>
        </w:tc>
        <w:tc>
          <w:tcPr>
            <w:tcW w:w="1106" w:type="dxa"/>
            <w:vAlign w:val="center"/>
          </w:tcPr>
          <w:p w14:paraId="6F1872A3" w14:textId="77777777" w:rsidR="0066410E" w:rsidRPr="00B65E30" w:rsidRDefault="0066410E" w:rsidP="00EF3FEB">
            <w:pPr>
              <w:jc w:val="center"/>
            </w:pPr>
            <w:r w:rsidRPr="00B65E30">
              <w:t xml:space="preserve">50–100 </w:t>
            </w:r>
            <w:proofErr w:type="spellStart"/>
            <w:r w:rsidRPr="00B65E30">
              <w:t>bit</w:t>
            </w:r>
            <w:proofErr w:type="spellEnd"/>
            <w:r w:rsidRPr="00B65E30">
              <w:t>/s</w:t>
            </w:r>
          </w:p>
        </w:tc>
        <w:tc>
          <w:tcPr>
            <w:tcW w:w="1440" w:type="dxa"/>
            <w:vAlign w:val="center"/>
          </w:tcPr>
          <w:p w14:paraId="17F2DB2B" w14:textId="77777777" w:rsidR="0066410E" w:rsidRPr="00B65E30" w:rsidRDefault="0066410E" w:rsidP="00EF3FEB">
            <w:pPr>
              <w:jc w:val="center"/>
            </w:pPr>
            <w:r w:rsidRPr="00B65E30">
              <w:t>Galileo E1, BDS B1C</w:t>
            </w:r>
          </w:p>
        </w:tc>
      </w:tr>
      <w:tr w:rsidR="0066410E" w:rsidRPr="00B65E30" w14:paraId="4DBCE17D" w14:textId="77777777" w:rsidTr="0019255C">
        <w:trPr>
          <w:jc w:val="center"/>
        </w:trPr>
        <w:tc>
          <w:tcPr>
            <w:tcW w:w="766" w:type="dxa"/>
            <w:vAlign w:val="center"/>
          </w:tcPr>
          <w:p w14:paraId="46223D4A" w14:textId="77777777" w:rsidR="0066410E" w:rsidRPr="00B65E30" w:rsidRDefault="0066410E" w:rsidP="00EF3FEB">
            <w:pPr>
              <w:jc w:val="center"/>
              <w:rPr>
                <w:b/>
                <w:bCs/>
              </w:rPr>
            </w:pPr>
            <w:r w:rsidRPr="00B65E30">
              <w:rPr>
                <w:rStyle w:val="ae"/>
                <w:b w:val="0"/>
                <w:bCs w:val="0"/>
              </w:rPr>
              <w:t>L2</w:t>
            </w:r>
          </w:p>
        </w:tc>
        <w:tc>
          <w:tcPr>
            <w:tcW w:w="1612" w:type="dxa"/>
            <w:vAlign w:val="center"/>
          </w:tcPr>
          <w:p w14:paraId="2A961CB8" w14:textId="77777777" w:rsidR="0066410E" w:rsidRPr="00B65E30" w:rsidRDefault="0066410E" w:rsidP="00EF3FEB">
            <w:pPr>
              <w:jc w:val="center"/>
            </w:pPr>
            <w:r w:rsidRPr="00B65E30">
              <w:t>GPS</w:t>
            </w:r>
          </w:p>
        </w:tc>
        <w:tc>
          <w:tcPr>
            <w:tcW w:w="1145" w:type="dxa"/>
            <w:vAlign w:val="center"/>
          </w:tcPr>
          <w:p w14:paraId="5BD89AB4" w14:textId="77777777" w:rsidR="0066410E" w:rsidRPr="00B65E30" w:rsidRDefault="0066410E" w:rsidP="00EF3FEB">
            <w:pPr>
              <w:jc w:val="center"/>
            </w:pPr>
            <w:r w:rsidRPr="00B65E30">
              <w:t>1227.60</w:t>
            </w:r>
          </w:p>
        </w:tc>
        <w:tc>
          <w:tcPr>
            <w:tcW w:w="2120" w:type="dxa"/>
            <w:vAlign w:val="center"/>
          </w:tcPr>
          <w:p w14:paraId="1FB3DFC2" w14:textId="77777777" w:rsidR="0066410E" w:rsidRPr="00B65E30" w:rsidRDefault="0066410E" w:rsidP="00EF3FEB">
            <w:pPr>
              <w:jc w:val="center"/>
            </w:pPr>
            <w:r w:rsidRPr="00B65E30">
              <w:t>BPSK(1)</w:t>
            </w:r>
          </w:p>
        </w:tc>
        <w:tc>
          <w:tcPr>
            <w:tcW w:w="1156" w:type="dxa"/>
            <w:vAlign w:val="center"/>
          </w:tcPr>
          <w:p w14:paraId="529BCC53" w14:textId="77777777" w:rsidR="0066410E" w:rsidRPr="00B65E30" w:rsidRDefault="0066410E" w:rsidP="00EF3FEB">
            <w:pPr>
              <w:jc w:val="center"/>
            </w:pPr>
            <w:r w:rsidRPr="00B65E30">
              <w:t>CNAV</w:t>
            </w:r>
          </w:p>
        </w:tc>
        <w:tc>
          <w:tcPr>
            <w:tcW w:w="1106" w:type="dxa"/>
            <w:vAlign w:val="center"/>
          </w:tcPr>
          <w:p w14:paraId="3DFA647E" w14:textId="77777777" w:rsidR="0066410E" w:rsidRPr="00B65E30" w:rsidRDefault="0066410E" w:rsidP="00EF3FEB">
            <w:pPr>
              <w:jc w:val="center"/>
            </w:pPr>
            <w:r w:rsidRPr="00B65E30">
              <w:t xml:space="preserve">50 </w:t>
            </w:r>
            <w:proofErr w:type="spellStart"/>
            <w:r w:rsidRPr="00B65E30">
              <w:t>bit</w:t>
            </w:r>
            <w:proofErr w:type="spellEnd"/>
            <w:r w:rsidRPr="00B65E30">
              <w:t>/s</w:t>
            </w:r>
          </w:p>
        </w:tc>
        <w:tc>
          <w:tcPr>
            <w:tcW w:w="1440" w:type="dxa"/>
            <w:vAlign w:val="center"/>
          </w:tcPr>
          <w:p w14:paraId="49EE1588" w14:textId="77777777" w:rsidR="0066410E" w:rsidRPr="00B65E30" w:rsidRDefault="0066410E" w:rsidP="00EF3FEB">
            <w:pPr>
              <w:jc w:val="center"/>
            </w:pPr>
            <w:r w:rsidRPr="00B65E30">
              <w:t>-</w:t>
            </w:r>
          </w:p>
        </w:tc>
      </w:tr>
      <w:tr w:rsidR="0066410E" w:rsidRPr="00B65E30" w14:paraId="6ABEDE09" w14:textId="77777777" w:rsidTr="0019255C">
        <w:trPr>
          <w:jc w:val="center"/>
        </w:trPr>
        <w:tc>
          <w:tcPr>
            <w:tcW w:w="766" w:type="dxa"/>
            <w:vAlign w:val="center"/>
          </w:tcPr>
          <w:p w14:paraId="62236581" w14:textId="77777777" w:rsidR="0066410E" w:rsidRPr="00B65E30" w:rsidRDefault="0066410E" w:rsidP="00EF3FEB">
            <w:pPr>
              <w:jc w:val="center"/>
              <w:rPr>
                <w:b/>
                <w:bCs/>
              </w:rPr>
            </w:pPr>
            <w:r w:rsidRPr="00B65E30">
              <w:rPr>
                <w:rStyle w:val="ae"/>
                <w:b w:val="0"/>
                <w:bCs w:val="0"/>
              </w:rPr>
              <w:t>L5</w:t>
            </w:r>
          </w:p>
        </w:tc>
        <w:tc>
          <w:tcPr>
            <w:tcW w:w="1612" w:type="dxa"/>
            <w:vAlign w:val="center"/>
          </w:tcPr>
          <w:p w14:paraId="02F9F1B0" w14:textId="77777777" w:rsidR="0066410E" w:rsidRPr="00B65E30" w:rsidRDefault="0066410E" w:rsidP="00EF3FEB">
            <w:pPr>
              <w:jc w:val="center"/>
            </w:pPr>
            <w:r w:rsidRPr="00B65E30">
              <w:t>GPS</w:t>
            </w:r>
          </w:p>
        </w:tc>
        <w:tc>
          <w:tcPr>
            <w:tcW w:w="1145" w:type="dxa"/>
            <w:vAlign w:val="center"/>
          </w:tcPr>
          <w:p w14:paraId="49B9AF06" w14:textId="77777777" w:rsidR="0066410E" w:rsidRPr="00B65E30" w:rsidRDefault="0066410E" w:rsidP="00EF3FEB">
            <w:pPr>
              <w:jc w:val="center"/>
            </w:pPr>
            <w:r w:rsidRPr="00B65E30">
              <w:t>1176.45</w:t>
            </w:r>
          </w:p>
        </w:tc>
        <w:tc>
          <w:tcPr>
            <w:tcW w:w="2120" w:type="dxa"/>
            <w:vAlign w:val="center"/>
          </w:tcPr>
          <w:p w14:paraId="737C5AF6" w14:textId="77777777" w:rsidR="0066410E" w:rsidRPr="00B65E30" w:rsidRDefault="0066410E" w:rsidP="00EF3FEB">
            <w:pPr>
              <w:jc w:val="center"/>
            </w:pPr>
            <w:r w:rsidRPr="00B65E30">
              <w:t>QPSK(10)</w:t>
            </w:r>
          </w:p>
        </w:tc>
        <w:tc>
          <w:tcPr>
            <w:tcW w:w="1156" w:type="dxa"/>
            <w:vAlign w:val="center"/>
          </w:tcPr>
          <w:p w14:paraId="04BA81C9" w14:textId="77777777" w:rsidR="0066410E" w:rsidRPr="00B65E30" w:rsidRDefault="0066410E" w:rsidP="00EF3FEB">
            <w:pPr>
              <w:jc w:val="center"/>
            </w:pPr>
            <w:r w:rsidRPr="00B65E30">
              <w:t>CNAV</w:t>
            </w:r>
          </w:p>
        </w:tc>
        <w:tc>
          <w:tcPr>
            <w:tcW w:w="1106" w:type="dxa"/>
            <w:vAlign w:val="center"/>
          </w:tcPr>
          <w:p w14:paraId="0211BD96" w14:textId="77777777" w:rsidR="0066410E" w:rsidRPr="00B65E30" w:rsidRDefault="0066410E" w:rsidP="00EF3FEB">
            <w:pPr>
              <w:jc w:val="center"/>
            </w:pPr>
            <w:r w:rsidRPr="00B65E30">
              <w:t xml:space="preserve">100 </w:t>
            </w:r>
            <w:proofErr w:type="spellStart"/>
            <w:r w:rsidRPr="00B65E30">
              <w:t>bit</w:t>
            </w:r>
            <w:proofErr w:type="spellEnd"/>
            <w:r w:rsidRPr="00B65E30">
              <w:t>/s</w:t>
            </w:r>
          </w:p>
        </w:tc>
        <w:tc>
          <w:tcPr>
            <w:tcW w:w="1440" w:type="dxa"/>
            <w:vAlign w:val="center"/>
          </w:tcPr>
          <w:p w14:paraId="7DA2D47E" w14:textId="77777777" w:rsidR="0066410E" w:rsidRPr="00B65E30" w:rsidRDefault="0066410E" w:rsidP="00EF3FEB">
            <w:pPr>
              <w:jc w:val="center"/>
            </w:pPr>
            <w:r w:rsidRPr="00B65E30">
              <w:t>Galileo E5a</w:t>
            </w:r>
          </w:p>
        </w:tc>
      </w:tr>
      <w:tr w:rsidR="0066410E" w:rsidRPr="00B65E30" w14:paraId="37A9F95D" w14:textId="77777777" w:rsidTr="0019255C">
        <w:trPr>
          <w:jc w:val="center"/>
        </w:trPr>
        <w:tc>
          <w:tcPr>
            <w:tcW w:w="766" w:type="dxa"/>
            <w:vAlign w:val="center"/>
          </w:tcPr>
          <w:p w14:paraId="3758DE34" w14:textId="77777777" w:rsidR="0066410E" w:rsidRPr="00B65E30" w:rsidRDefault="0066410E" w:rsidP="00EF3FEB">
            <w:pPr>
              <w:jc w:val="center"/>
              <w:rPr>
                <w:b/>
                <w:bCs/>
              </w:rPr>
            </w:pPr>
            <w:r w:rsidRPr="00B65E30">
              <w:rPr>
                <w:rStyle w:val="ae"/>
                <w:b w:val="0"/>
                <w:bCs w:val="0"/>
              </w:rPr>
              <w:t>L1</w:t>
            </w:r>
          </w:p>
        </w:tc>
        <w:tc>
          <w:tcPr>
            <w:tcW w:w="1612" w:type="dxa"/>
            <w:vAlign w:val="center"/>
          </w:tcPr>
          <w:p w14:paraId="6751500C" w14:textId="77777777" w:rsidR="0066410E" w:rsidRPr="00B65E30" w:rsidRDefault="0066410E" w:rsidP="00EF3FEB">
            <w:pPr>
              <w:jc w:val="center"/>
            </w:pPr>
            <w:r w:rsidRPr="00B65E30">
              <w:t>GLONASS</w:t>
            </w:r>
          </w:p>
        </w:tc>
        <w:tc>
          <w:tcPr>
            <w:tcW w:w="1145" w:type="dxa"/>
            <w:vAlign w:val="center"/>
          </w:tcPr>
          <w:p w14:paraId="3578D06D" w14:textId="77777777" w:rsidR="0066410E" w:rsidRPr="00B65E30" w:rsidRDefault="0066410E" w:rsidP="00EF3FEB">
            <w:pPr>
              <w:jc w:val="center"/>
            </w:pPr>
            <w:r w:rsidRPr="00B65E30">
              <w:t>1602 ± k·0.5625</w:t>
            </w:r>
          </w:p>
        </w:tc>
        <w:tc>
          <w:tcPr>
            <w:tcW w:w="2120" w:type="dxa"/>
            <w:vAlign w:val="center"/>
          </w:tcPr>
          <w:p w14:paraId="76E0A6EF" w14:textId="77777777" w:rsidR="0066410E" w:rsidRPr="00B65E30" w:rsidRDefault="0066410E" w:rsidP="00EF3FEB">
            <w:pPr>
              <w:jc w:val="center"/>
            </w:pPr>
            <w:r w:rsidRPr="00B65E30">
              <w:t>FDMA (BPSK)</w:t>
            </w:r>
          </w:p>
        </w:tc>
        <w:tc>
          <w:tcPr>
            <w:tcW w:w="1156" w:type="dxa"/>
            <w:vAlign w:val="center"/>
          </w:tcPr>
          <w:p w14:paraId="237107A7" w14:textId="77777777" w:rsidR="0066410E" w:rsidRPr="00B65E30" w:rsidRDefault="0066410E" w:rsidP="00EF3FEB">
            <w:pPr>
              <w:jc w:val="center"/>
            </w:pPr>
            <w:r w:rsidRPr="00B65E30">
              <w:t>Legacy</w:t>
            </w:r>
          </w:p>
        </w:tc>
        <w:tc>
          <w:tcPr>
            <w:tcW w:w="1106" w:type="dxa"/>
            <w:vAlign w:val="center"/>
          </w:tcPr>
          <w:p w14:paraId="423F49A4" w14:textId="77777777" w:rsidR="0066410E" w:rsidRPr="00B65E30" w:rsidRDefault="0066410E" w:rsidP="00EF3FEB">
            <w:pPr>
              <w:jc w:val="center"/>
            </w:pPr>
            <w:r w:rsidRPr="00B65E30">
              <w:t xml:space="preserve">50 </w:t>
            </w:r>
            <w:proofErr w:type="spellStart"/>
            <w:r w:rsidRPr="00B65E30">
              <w:t>bit</w:t>
            </w:r>
            <w:proofErr w:type="spellEnd"/>
            <w:r w:rsidRPr="00B65E30">
              <w:t>/s</w:t>
            </w:r>
          </w:p>
        </w:tc>
        <w:tc>
          <w:tcPr>
            <w:tcW w:w="1440" w:type="dxa"/>
            <w:vAlign w:val="center"/>
          </w:tcPr>
          <w:p w14:paraId="10F8E65B" w14:textId="77777777" w:rsidR="0066410E" w:rsidRPr="00B65E30" w:rsidRDefault="0066410E" w:rsidP="00EF3FEB">
            <w:pPr>
              <w:jc w:val="center"/>
            </w:pPr>
            <w:r w:rsidRPr="00B65E30">
              <w:t>-</w:t>
            </w:r>
          </w:p>
        </w:tc>
      </w:tr>
      <w:tr w:rsidR="0066410E" w:rsidRPr="00B65E30" w14:paraId="4839A261" w14:textId="77777777" w:rsidTr="0019255C">
        <w:trPr>
          <w:jc w:val="center"/>
        </w:trPr>
        <w:tc>
          <w:tcPr>
            <w:tcW w:w="766" w:type="dxa"/>
            <w:vAlign w:val="center"/>
          </w:tcPr>
          <w:p w14:paraId="0ED0497E" w14:textId="77777777" w:rsidR="0066410E" w:rsidRPr="00B65E30" w:rsidRDefault="0066410E" w:rsidP="00EF3FEB">
            <w:pPr>
              <w:jc w:val="center"/>
              <w:rPr>
                <w:b/>
                <w:bCs/>
              </w:rPr>
            </w:pPr>
            <w:r w:rsidRPr="00B65E30">
              <w:rPr>
                <w:rStyle w:val="ae"/>
                <w:b w:val="0"/>
                <w:bCs w:val="0"/>
              </w:rPr>
              <w:t>L3OC</w:t>
            </w:r>
          </w:p>
        </w:tc>
        <w:tc>
          <w:tcPr>
            <w:tcW w:w="1612" w:type="dxa"/>
            <w:vAlign w:val="center"/>
          </w:tcPr>
          <w:p w14:paraId="67A01F0B" w14:textId="77777777" w:rsidR="0066410E" w:rsidRPr="00B65E30" w:rsidRDefault="0066410E" w:rsidP="00EF3FEB">
            <w:pPr>
              <w:jc w:val="center"/>
            </w:pPr>
            <w:r w:rsidRPr="00B65E30">
              <w:t>GLONASS-K</w:t>
            </w:r>
          </w:p>
        </w:tc>
        <w:tc>
          <w:tcPr>
            <w:tcW w:w="1145" w:type="dxa"/>
            <w:vAlign w:val="center"/>
          </w:tcPr>
          <w:p w14:paraId="04D3D2A6" w14:textId="77777777" w:rsidR="0066410E" w:rsidRPr="00B65E30" w:rsidRDefault="0066410E" w:rsidP="00EF3FEB">
            <w:pPr>
              <w:jc w:val="center"/>
            </w:pPr>
            <w:r w:rsidRPr="00B65E30">
              <w:t>1202.025</w:t>
            </w:r>
          </w:p>
        </w:tc>
        <w:tc>
          <w:tcPr>
            <w:tcW w:w="2120" w:type="dxa"/>
            <w:vAlign w:val="center"/>
          </w:tcPr>
          <w:p w14:paraId="4D44E220" w14:textId="77777777" w:rsidR="0066410E" w:rsidRPr="00B65E30" w:rsidRDefault="0066410E" w:rsidP="00EF3FEB">
            <w:pPr>
              <w:jc w:val="center"/>
            </w:pPr>
            <w:r w:rsidRPr="00B65E30">
              <w:t>BPSK(10)</w:t>
            </w:r>
          </w:p>
        </w:tc>
        <w:tc>
          <w:tcPr>
            <w:tcW w:w="1156" w:type="dxa"/>
            <w:vAlign w:val="center"/>
          </w:tcPr>
          <w:p w14:paraId="66A3CBD3" w14:textId="77777777" w:rsidR="0066410E" w:rsidRPr="00B65E30" w:rsidRDefault="0066410E" w:rsidP="00EF3FEB">
            <w:pPr>
              <w:jc w:val="center"/>
            </w:pPr>
            <w:r w:rsidRPr="00B65E30">
              <w:t>CDMA (</w:t>
            </w:r>
            <w:proofErr w:type="spellStart"/>
            <w:r w:rsidRPr="00B65E30">
              <w:t>new</w:t>
            </w:r>
            <w:proofErr w:type="spellEnd"/>
            <w:r w:rsidRPr="00B65E30">
              <w:t>)</w:t>
            </w:r>
          </w:p>
        </w:tc>
        <w:tc>
          <w:tcPr>
            <w:tcW w:w="1106" w:type="dxa"/>
            <w:vAlign w:val="center"/>
          </w:tcPr>
          <w:p w14:paraId="34CF5491" w14:textId="77777777" w:rsidR="0066410E" w:rsidRPr="00B65E30" w:rsidRDefault="0066410E" w:rsidP="00EF3FEB">
            <w:pPr>
              <w:jc w:val="center"/>
            </w:pPr>
            <w:r w:rsidRPr="00B65E30">
              <w:t xml:space="preserve">100 </w:t>
            </w:r>
            <w:proofErr w:type="spellStart"/>
            <w:r w:rsidRPr="00B65E30">
              <w:t>bit</w:t>
            </w:r>
            <w:proofErr w:type="spellEnd"/>
            <w:r w:rsidRPr="00B65E30">
              <w:t>/s</w:t>
            </w:r>
          </w:p>
        </w:tc>
        <w:tc>
          <w:tcPr>
            <w:tcW w:w="1440" w:type="dxa"/>
            <w:vAlign w:val="center"/>
          </w:tcPr>
          <w:p w14:paraId="10EBFC45" w14:textId="77777777" w:rsidR="0066410E" w:rsidRPr="00B65E30" w:rsidRDefault="0066410E" w:rsidP="00EF3FEB">
            <w:pPr>
              <w:jc w:val="center"/>
            </w:pPr>
            <w:r w:rsidRPr="00B65E30">
              <w:t>GPS L5, Galileo E5</w:t>
            </w:r>
          </w:p>
        </w:tc>
      </w:tr>
      <w:tr w:rsidR="0066410E" w:rsidRPr="00B65E30" w14:paraId="25F08E0D" w14:textId="77777777" w:rsidTr="0019255C">
        <w:trPr>
          <w:jc w:val="center"/>
        </w:trPr>
        <w:tc>
          <w:tcPr>
            <w:tcW w:w="766" w:type="dxa"/>
            <w:vAlign w:val="center"/>
          </w:tcPr>
          <w:p w14:paraId="66174FBC" w14:textId="77777777" w:rsidR="0066410E" w:rsidRPr="00B65E30" w:rsidRDefault="0066410E" w:rsidP="00EF3FEB">
            <w:pPr>
              <w:jc w:val="center"/>
              <w:rPr>
                <w:b/>
                <w:bCs/>
              </w:rPr>
            </w:pPr>
            <w:r w:rsidRPr="00B65E30">
              <w:rPr>
                <w:rStyle w:val="ae"/>
                <w:b w:val="0"/>
                <w:bCs w:val="0"/>
              </w:rPr>
              <w:t>L1OC</w:t>
            </w:r>
          </w:p>
        </w:tc>
        <w:tc>
          <w:tcPr>
            <w:tcW w:w="1612" w:type="dxa"/>
            <w:vAlign w:val="center"/>
          </w:tcPr>
          <w:p w14:paraId="275AB9BD" w14:textId="77777777" w:rsidR="0066410E" w:rsidRPr="00B65E30" w:rsidRDefault="0066410E" w:rsidP="00EF3FEB">
            <w:pPr>
              <w:jc w:val="center"/>
            </w:pPr>
            <w:r w:rsidRPr="00B65E30">
              <w:t>GLONASS-K2</w:t>
            </w:r>
          </w:p>
        </w:tc>
        <w:tc>
          <w:tcPr>
            <w:tcW w:w="1145" w:type="dxa"/>
            <w:vAlign w:val="center"/>
          </w:tcPr>
          <w:p w14:paraId="5E94445A" w14:textId="77777777" w:rsidR="0066410E" w:rsidRPr="00B65E30" w:rsidRDefault="0066410E" w:rsidP="00EF3FEB">
            <w:pPr>
              <w:jc w:val="center"/>
            </w:pPr>
            <w:r w:rsidRPr="00B65E30">
              <w:t>1575.42</w:t>
            </w:r>
          </w:p>
        </w:tc>
        <w:tc>
          <w:tcPr>
            <w:tcW w:w="2120" w:type="dxa"/>
            <w:vAlign w:val="center"/>
          </w:tcPr>
          <w:p w14:paraId="790F0F7A" w14:textId="77777777" w:rsidR="0066410E" w:rsidRPr="00B65E30" w:rsidRDefault="0066410E" w:rsidP="00EF3FEB">
            <w:pPr>
              <w:jc w:val="center"/>
            </w:pPr>
            <w:r w:rsidRPr="00B65E30">
              <w:t>BOC(1,1)</w:t>
            </w:r>
          </w:p>
        </w:tc>
        <w:tc>
          <w:tcPr>
            <w:tcW w:w="1156" w:type="dxa"/>
            <w:vAlign w:val="center"/>
          </w:tcPr>
          <w:p w14:paraId="51D1B2E8" w14:textId="77777777" w:rsidR="0066410E" w:rsidRPr="00B65E30" w:rsidRDefault="0066410E" w:rsidP="00EF3FEB">
            <w:pPr>
              <w:jc w:val="center"/>
            </w:pPr>
            <w:r w:rsidRPr="00B65E30">
              <w:t>CDMA</w:t>
            </w:r>
          </w:p>
        </w:tc>
        <w:tc>
          <w:tcPr>
            <w:tcW w:w="1106" w:type="dxa"/>
            <w:vAlign w:val="center"/>
          </w:tcPr>
          <w:p w14:paraId="74C94439" w14:textId="77777777" w:rsidR="0066410E" w:rsidRPr="00B65E30" w:rsidRDefault="0066410E" w:rsidP="00EF3FEB">
            <w:pPr>
              <w:jc w:val="center"/>
            </w:pPr>
            <w:r w:rsidRPr="00B65E30">
              <w:t xml:space="preserve">100 </w:t>
            </w:r>
            <w:proofErr w:type="spellStart"/>
            <w:r w:rsidRPr="00B65E30">
              <w:t>bit</w:t>
            </w:r>
            <w:proofErr w:type="spellEnd"/>
            <w:r w:rsidRPr="00B65E30">
              <w:t>/s</w:t>
            </w:r>
          </w:p>
        </w:tc>
        <w:tc>
          <w:tcPr>
            <w:tcW w:w="1440" w:type="dxa"/>
            <w:vAlign w:val="center"/>
          </w:tcPr>
          <w:p w14:paraId="684B25A8" w14:textId="77777777" w:rsidR="0066410E" w:rsidRPr="00B65E30" w:rsidRDefault="0066410E" w:rsidP="00EF3FEB">
            <w:pPr>
              <w:jc w:val="center"/>
            </w:pPr>
            <w:r w:rsidRPr="00B65E30">
              <w:t>GPS L1C, Galileo E1</w:t>
            </w:r>
          </w:p>
        </w:tc>
      </w:tr>
      <w:tr w:rsidR="0066410E" w:rsidRPr="00B65E30" w14:paraId="46CC0043" w14:textId="77777777" w:rsidTr="0019255C">
        <w:trPr>
          <w:jc w:val="center"/>
        </w:trPr>
        <w:tc>
          <w:tcPr>
            <w:tcW w:w="766" w:type="dxa"/>
            <w:vAlign w:val="center"/>
          </w:tcPr>
          <w:p w14:paraId="18865168" w14:textId="77777777" w:rsidR="0066410E" w:rsidRPr="00B65E30" w:rsidRDefault="0066410E" w:rsidP="00EF3FEB">
            <w:pPr>
              <w:jc w:val="center"/>
              <w:rPr>
                <w:b/>
                <w:bCs/>
              </w:rPr>
            </w:pPr>
            <w:r w:rsidRPr="00B65E30">
              <w:rPr>
                <w:rStyle w:val="ae"/>
                <w:b w:val="0"/>
                <w:bCs w:val="0"/>
              </w:rPr>
              <w:t>L2OC</w:t>
            </w:r>
          </w:p>
        </w:tc>
        <w:tc>
          <w:tcPr>
            <w:tcW w:w="1612" w:type="dxa"/>
            <w:vAlign w:val="center"/>
          </w:tcPr>
          <w:p w14:paraId="73EDBD99" w14:textId="77777777" w:rsidR="0066410E" w:rsidRPr="00B65E30" w:rsidRDefault="0066410E" w:rsidP="00EF3FEB">
            <w:pPr>
              <w:jc w:val="center"/>
            </w:pPr>
            <w:r w:rsidRPr="00B65E30">
              <w:t>GLONASS-K2</w:t>
            </w:r>
          </w:p>
        </w:tc>
        <w:tc>
          <w:tcPr>
            <w:tcW w:w="1145" w:type="dxa"/>
            <w:vAlign w:val="center"/>
          </w:tcPr>
          <w:p w14:paraId="028F86FB" w14:textId="77777777" w:rsidR="0066410E" w:rsidRPr="00B65E30" w:rsidRDefault="0066410E" w:rsidP="00EF3FEB">
            <w:pPr>
              <w:jc w:val="center"/>
            </w:pPr>
            <w:r w:rsidRPr="00B65E30">
              <w:t>1248.06</w:t>
            </w:r>
          </w:p>
        </w:tc>
        <w:tc>
          <w:tcPr>
            <w:tcW w:w="2120" w:type="dxa"/>
            <w:vAlign w:val="center"/>
          </w:tcPr>
          <w:p w14:paraId="5739E9FA" w14:textId="77777777" w:rsidR="0066410E" w:rsidRPr="00B65E30" w:rsidRDefault="0066410E" w:rsidP="00EF3FEB">
            <w:pPr>
              <w:jc w:val="center"/>
            </w:pPr>
            <w:r w:rsidRPr="00B65E30">
              <w:t>BPSK(10)</w:t>
            </w:r>
          </w:p>
        </w:tc>
        <w:tc>
          <w:tcPr>
            <w:tcW w:w="1156" w:type="dxa"/>
            <w:vAlign w:val="center"/>
          </w:tcPr>
          <w:p w14:paraId="63D20EC3" w14:textId="77777777" w:rsidR="0066410E" w:rsidRPr="00B65E30" w:rsidRDefault="0066410E" w:rsidP="00EF3FEB">
            <w:pPr>
              <w:jc w:val="center"/>
            </w:pPr>
            <w:r w:rsidRPr="00B65E30">
              <w:t>CDMA</w:t>
            </w:r>
          </w:p>
        </w:tc>
        <w:tc>
          <w:tcPr>
            <w:tcW w:w="1106" w:type="dxa"/>
            <w:vAlign w:val="center"/>
          </w:tcPr>
          <w:p w14:paraId="0C8D31C0" w14:textId="77777777" w:rsidR="0066410E" w:rsidRPr="00B65E30" w:rsidRDefault="0066410E" w:rsidP="00EF3FEB">
            <w:pPr>
              <w:jc w:val="center"/>
            </w:pPr>
            <w:r w:rsidRPr="00B65E30">
              <w:t xml:space="preserve">100 </w:t>
            </w:r>
            <w:proofErr w:type="spellStart"/>
            <w:r w:rsidRPr="00B65E30">
              <w:t>bit</w:t>
            </w:r>
            <w:proofErr w:type="spellEnd"/>
            <w:r w:rsidRPr="00B65E30">
              <w:t>/s</w:t>
            </w:r>
          </w:p>
        </w:tc>
        <w:tc>
          <w:tcPr>
            <w:tcW w:w="1440" w:type="dxa"/>
            <w:vAlign w:val="center"/>
          </w:tcPr>
          <w:p w14:paraId="1FBA3D3D" w14:textId="77777777" w:rsidR="0066410E" w:rsidRPr="00B65E30" w:rsidRDefault="0066410E" w:rsidP="00EF3FEB">
            <w:pPr>
              <w:jc w:val="center"/>
            </w:pPr>
            <w:proofErr w:type="spellStart"/>
            <w:r w:rsidRPr="00B65E30">
              <w:t>BeiDou</w:t>
            </w:r>
            <w:proofErr w:type="spellEnd"/>
            <w:r w:rsidRPr="00B65E30">
              <w:t xml:space="preserve"> B2a</w:t>
            </w:r>
          </w:p>
        </w:tc>
      </w:tr>
    </w:tbl>
    <w:p w14:paraId="09B65268" w14:textId="77777777" w:rsidR="0066410E" w:rsidRPr="00B65E30" w:rsidRDefault="0066410E" w:rsidP="0019255C">
      <w:pPr>
        <w:spacing w:before="120"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The data in Table 4 show that both navigation systems utilize closely aligned carrier frequencies and increasingly similar modulation schemes. GPS and GLONASS exhibit significant spectral overlap in the L1 region (~1575 MHz) and the L3/L5 region (~1200 MHz), facilitating a high degree of interoperability in multi-GNSS receivers.</w:t>
      </w:r>
    </w:p>
    <w:p w14:paraId="328405C5" w14:textId="77777777" w:rsidR="0066410E" w:rsidRPr="00B65E30" w:rsidRDefault="0066410E" w:rsidP="0019255C">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Furthermore, both systems have transitioned toward modern code structures-such as BOC (Binary Offset Carrier) and BPSK (Binary Phase Shift Keying)-as well as converging message formats (e.g., CNAV in GPS and L3OC Message in GLONASS). These developments simplify unified data processing and enhance overall receiver performance. The quality of GNSS signal reception is strongly influenced by antenna characteristics, multipath suppression capabilities, and bandwidth compatibility, which become particularly critical in challenging urban or obstructed environments [28].</w:t>
      </w:r>
    </w:p>
    <w:p w14:paraId="207AF161" w14:textId="3B42C555" w:rsidR="0066410E" w:rsidRDefault="0066410E" w:rsidP="0019255C">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Spectral characteristics of modern GPS and GLONASS signals are illustrated in Figure 1. It can be seen that GPS L1/L1C and Galileo E1 share the same central frequency of 1575.42 MHz, while GLONASS L1OC is located near 1602 MHz due to the legacy frequency-offset scheme. The frequency regions of GPS L5 (1176.45 MHz) and GLONASS L3OC (≈1202 MHz) also lie in close proximity, confirming the interoperability of next-generation multi-frequency positioning solutions [10</w:t>
      </w:r>
      <w:r w:rsidR="0019255C">
        <w:rPr>
          <w:rFonts w:ascii="Times New Roman" w:hAnsi="Times New Roman" w:cs="Times New Roman"/>
          <w:sz w:val="20"/>
          <w:szCs w:val="20"/>
          <w:lang w:val="en-US"/>
        </w:rPr>
        <w:t>-</w:t>
      </w:r>
      <w:r w:rsidRPr="00B65E30">
        <w:rPr>
          <w:rFonts w:ascii="Times New Roman" w:hAnsi="Times New Roman" w:cs="Times New Roman"/>
          <w:sz w:val="20"/>
          <w:szCs w:val="20"/>
          <w:lang w:val="en-US"/>
        </w:rPr>
        <w:t>11, 29, 37</w:t>
      </w:r>
      <w:r w:rsidR="000F1E82">
        <w:rPr>
          <w:rFonts w:ascii="Times New Roman" w:hAnsi="Times New Roman" w:cs="Times New Roman"/>
          <w:sz w:val="20"/>
          <w:szCs w:val="20"/>
          <w:lang w:val="en-US"/>
        </w:rPr>
        <w:t>, 49-51</w:t>
      </w:r>
      <w:r w:rsidRPr="00B65E30">
        <w:rPr>
          <w:rFonts w:ascii="Times New Roman" w:hAnsi="Times New Roman" w:cs="Times New Roman"/>
          <w:sz w:val="20"/>
          <w:szCs w:val="20"/>
          <w:lang w:val="en-US"/>
        </w:rPr>
        <w:t>].</w:t>
      </w:r>
    </w:p>
    <w:p w14:paraId="1B22F1F4" w14:textId="0B9923C0" w:rsidR="0019255C" w:rsidRPr="00B65E30" w:rsidRDefault="0019255C" w:rsidP="0019255C">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The figure illustrates the spectral shapes of the GPS L1, L1C, and L5 signals, as well as the GLONASS L1OC and L3OC signals, with corresponding modulation types indicated (BOC, TMBOC, QPSK, and CDMA). The close spectral proximity of GPS L5 and GLONASS L3OC, along with the identical nominal frequency shared by GPS L1C and Galileo E1, highlights the high level of unification among modern GNSS signals [10</w:t>
      </w:r>
      <w:r>
        <w:rPr>
          <w:rFonts w:ascii="Times New Roman" w:hAnsi="Times New Roman" w:cs="Times New Roman"/>
          <w:sz w:val="20"/>
          <w:szCs w:val="20"/>
          <w:lang w:val="en-US"/>
        </w:rPr>
        <w:t>-</w:t>
      </w:r>
      <w:r w:rsidRPr="00B65E30">
        <w:rPr>
          <w:rFonts w:ascii="Times New Roman" w:hAnsi="Times New Roman" w:cs="Times New Roman"/>
          <w:sz w:val="20"/>
          <w:szCs w:val="20"/>
          <w:lang w:val="en-US"/>
        </w:rPr>
        <w:t>11, 37</w:t>
      </w:r>
      <w:r w:rsidR="000F1E82">
        <w:rPr>
          <w:rFonts w:ascii="Times New Roman" w:hAnsi="Times New Roman" w:cs="Times New Roman"/>
          <w:sz w:val="20"/>
          <w:szCs w:val="20"/>
          <w:lang w:val="en-US"/>
        </w:rPr>
        <w:t>, 52-53</w:t>
      </w:r>
      <w:r w:rsidRPr="00B65E30">
        <w:rPr>
          <w:rFonts w:ascii="Times New Roman" w:hAnsi="Times New Roman" w:cs="Times New Roman"/>
          <w:sz w:val="20"/>
          <w:szCs w:val="20"/>
          <w:lang w:val="en-US"/>
        </w:rPr>
        <w:t>].</w:t>
      </w:r>
    </w:p>
    <w:p w14:paraId="26A8DE9B" w14:textId="77777777" w:rsidR="0019255C" w:rsidRPr="00B65E30" w:rsidRDefault="0019255C" w:rsidP="0019255C">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lastRenderedPageBreak/>
        <w:t>Time and Frequency Synchronization</w:t>
      </w:r>
      <w:r>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 xml:space="preserve">Precise time-of-reception is essential for accurate coordinate determination, making time and frequency synchronization a critical component of GNSS operations. GPS employs the GPS Time (GPST) scale, which is aligned with UTC(USNO), whereas GLONASS operates on the GLONASS Time (GLONASST) scale, referenced to UTC(SU). Both time scales are coordinated through the Bureau International des </w:t>
      </w:r>
      <w:proofErr w:type="spellStart"/>
      <w:r w:rsidRPr="00B65E30">
        <w:rPr>
          <w:rFonts w:ascii="Times New Roman" w:hAnsi="Times New Roman" w:cs="Times New Roman"/>
          <w:sz w:val="20"/>
          <w:szCs w:val="20"/>
          <w:lang w:val="en-US"/>
        </w:rPr>
        <w:t>Poids</w:t>
      </w:r>
      <w:proofErr w:type="spellEnd"/>
      <w:r w:rsidRPr="00B65E30">
        <w:rPr>
          <w:rFonts w:ascii="Times New Roman" w:hAnsi="Times New Roman" w:cs="Times New Roman"/>
          <w:sz w:val="20"/>
          <w:szCs w:val="20"/>
          <w:lang w:val="en-US"/>
        </w:rPr>
        <w:t xml:space="preserve"> et </w:t>
      </w:r>
      <w:proofErr w:type="spellStart"/>
      <w:r w:rsidRPr="00B65E30">
        <w:rPr>
          <w:rFonts w:ascii="Times New Roman" w:hAnsi="Times New Roman" w:cs="Times New Roman"/>
          <w:sz w:val="20"/>
          <w:szCs w:val="20"/>
          <w:lang w:val="en-US"/>
        </w:rPr>
        <w:t>Mesures</w:t>
      </w:r>
      <w:proofErr w:type="spellEnd"/>
      <w:r w:rsidRPr="00B65E30">
        <w:rPr>
          <w:rFonts w:ascii="Times New Roman" w:hAnsi="Times New Roman" w:cs="Times New Roman"/>
          <w:sz w:val="20"/>
          <w:szCs w:val="20"/>
          <w:lang w:val="en-US"/>
        </w:rPr>
        <w:t xml:space="preserve"> (BIPM), and as of 2023, the deviation between them did not exceed 20 ns [17].</w:t>
      </w:r>
    </w:p>
    <w:p w14:paraId="278AC765" w14:textId="77777777" w:rsidR="0066410E" w:rsidRPr="00B65E30" w:rsidRDefault="0066410E" w:rsidP="0019255C">
      <w:pPr>
        <w:tabs>
          <w:tab w:val="left" w:pos="142"/>
        </w:tabs>
        <w:spacing w:before="120" w:after="120" w:line="240" w:lineRule="auto"/>
        <w:ind w:firstLine="284"/>
        <w:jc w:val="both"/>
        <w:rPr>
          <w:rFonts w:ascii="Times New Roman" w:hAnsi="Times New Roman" w:cs="Times New Roman"/>
          <w:sz w:val="20"/>
          <w:szCs w:val="20"/>
        </w:rPr>
      </w:pPr>
      <w:r w:rsidRPr="00B65E30">
        <w:rPr>
          <w:rFonts w:ascii="Times New Roman" w:hAnsi="Times New Roman" w:cs="Times New Roman"/>
          <w:noProof/>
          <w:sz w:val="20"/>
          <w:szCs w:val="20"/>
          <w:lang w:eastAsia="ru-RU"/>
        </w:rPr>
        <w:drawing>
          <wp:inline distT="0" distB="0" distL="0" distR="0" wp14:anchorId="4026B84C" wp14:editId="6AE19952">
            <wp:extent cx="4652467" cy="2718374"/>
            <wp:effectExtent l="0" t="0" r="0" b="6350"/>
            <wp:docPr id="15131882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88252" name="Рисунок 15131882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78409" cy="2733531"/>
                    </a:xfrm>
                    <a:prstGeom prst="rect">
                      <a:avLst/>
                    </a:prstGeom>
                  </pic:spPr>
                </pic:pic>
              </a:graphicData>
            </a:graphic>
          </wp:inline>
        </w:drawing>
      </w:r>
    </w:p>
    <w:p w14:paraId="10BB35F3" w14:textId="3364EFFB" w:rsidR="0066410E" w:rsidRPr="00B65E30" w:rsidRDefault="0019255C" w:rsidP="0019255C">
      <w:pPr>
        <w:spacing w:before="120" w:after="120" w:line="240" w:lineRule="auto"/>
        <w:ind w:firstLine="284"/>
        <w:jc w:val="both"/>
        <w:rPr>
          <w:rFonts w:ascii="Times New Roman" w:hAnsi="Times New Roman" w:cs="Times New Roman"/>
          <w:sz w:val="20"/>
          <w:szCs w:val="20"/>
          <w:lang w:val="en-US"/>
        </w:rPr>
      </w:pPr>
      <w:r w:rsidRPr="0019255C">
        <w:rPr>
          <w:rFonts w:ascii="Times New Roman" w:hAnsi="Times New Roman" w:cs="Times New Roman"/>
          <w:b/>
          <w:sz w:val="20"/>
          <w:szCs w:val="20"/>
          <w:lang w:val="en-US"/>
        </w:rPr>
        <w:t xml:space="preserve">FIGURE </w:t>
      </w:r>
      <w:r w:rsidR="0066410E" w:rsidRPr="0019255C">
        <w:rPr>
          <w:rFonts w:ascii="Times New Roman" w:hAnsi="Times New Roman" w:cs="Times New Roman"/>
          <w:b/>
          <w:sz w:val="20"/>
          <w:szCs w:val="20"/>
          <w:lang w:val="en-US"/>
        </w:rPr>
        <w:t>1.</w:t>
      </w:r>
      <w:r w:rsidR="0066410E" w:rsidRPr="00B65E30">
        <w:rPr>
          <w:rFonts w:ascii="Times New Roman" w:hAnsi="Times New Roman" w:cs="Times New Roman"/>
          <w:sz w:val="20"/>
          <w:szCs w:val="20"/>
          <w:lang w:val="en-US"/>
        </w:rPr>
        <w:t xml:space="preserve"> Spectrum and Structure of GPS and GLONASS Signals</w:t>
      </w:r>
    </w:p>
    <w:p w14:paraId="733B0AA8" w14:textId="0CFD3660" w:rsidR="00E41E20" w:rsidRPr="00BE79E7" w:rsidRDefault="0066410E" w:rsidP="0019255C">
      <w:pPr>
        <w:pStyle w:val="aa"/>
        <w:spacing w:before="120" w:beforeAutospacing="0" w:after="0" w:afterAutospacing="0"/>
        <w:ind w:firstLine="284"/>
        <w:jc w:val="both"/>
        <w:rPr>
          <w:rStyle w:val="ae"/>
          <w:b w:val="0"/>
          <w:sz w:val="20"/>
          <w:szCs w:val="20"/>
          <w:lang w:val="en-US"/>
        </w:rPr>
      </w:pPr>
      <w:r w:rsidRPr="00B65E30">
        <w:rPr>
          <w:sz w:val="20"/>
          <w:szCs w:val="20"/>
          <w:lang w:val="en-US"/>
        </w:rPr>
        <w:t>Each satellite is equipped with highly stable rubidium or cesium atomic clocks operating at a stability level of 10⁻¹³</w:t>
      </w:r>
      <w:r w:rsidR="0019255C">
        <w:rPr>
          <w:sz w:val="20"/>
          <w:szCs w:val="20"/>
          <w:lang w:val="en-US"/>
        </w:rPr>
        <w:t>-</w:t>
      </w:r>
      <w:r w:rsidRPr="00B65E30">
        <w:rPr>
          <w:sz w:val="20"/>
          <w:szCs w:val="20"/>
          <w:lang w:val="en-US"/>
        </w:rPr>
        <w:t>10⁻¹⁴, while the GLONASS-K2 generation incorporates hydrogen masers, improving long-term stability to approximately 10⁻¹⁵. Such precise time synchronization is especially important for Precise Point Positioning (PPP) and for applications requiring high-accuracy time transfer (TT) between remote stations [18</w:t>
      </w:r>
      <w:r w:rsidR="000F1E82">
        <w:rPr>
          <w:sz w:val="20"/>
          <w:szCs w:val="20"/>
          <w:lang w:val="en-US"/>
        </w:rPr>
        <w:t>, 52-55</w:t>
      </w:r>
      <w:r w:rsidRPr="00B65E30">
        <w:rPr>
          <w:sz w:val="20"/>
          <w:szCs w:val="20"/>
          <w:lang w:val="en-US"/>
        </w:rPr>
        <w:t>].</w:t>
      </w:r>
    </w:p>
    <w:p w14:paraId="48CAF184" w14:textId="62B23401" w:rsidR="002C3117" w:rsidRPr="00990D26" w:rsidRDefault="0066410E" w:rsidP="007569AE">
      <w:pPr>
        <w:pStyle w:val="aa"/>
        <w:spacing w:before="240" w:beforeAutospacing="0" w:after="240" w:afterAutospacing="0"/>
        <w:jc w:val="center"/>
        <w:rPr>
          <w:rStyle w:val="ae"/>
          <w:szCs w:val="20"/>
          <w:lang w:val="en-US"/>
        </w:rPr>
      </w:pPr>
      <w:r w:rsidRPr="00990D26">
        <w:rPr>
          <w:rStyle w:val="ae"/>
          <w:szCs w:val="20"/>
          <w:lang w:val="en-US"/>
        </w:rPr>
        <w:t>POSITIONING ACCURACY AND PERFORMANCE OF GPS AND GLONASS</w:t>
      </w:r>
    </w:p>
    <w:p w14:paraId="1A63E974" w14:textId="77777777" w:rsidR="0066410E" w:rsidRPr="00B65E30" w:rsidRDefault="0066410E" w:rsidP="008F2D0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Positioning accuracy in GPS and GLONASS is determined by signal quality, atomic clock stability, ephemeris precision, and measurement characteristics. Modern GPS III and GLONASS-K2 satellites demonstrate significantly improved Signal-in-Space Range Error (SISRE), which directly enhances the performance of PPP and RTK techniques.</w:t>
      </w:r>
    </w:p>
    <w:p w14:paraId="2C0E7FE3" w14:textId="1FC143A2" w:rsidR="0066410E" w:rsidRPr="00B65E30" w:rsidRDefault="0066410E" w:rsidP="008F2D0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Error Sources and Factors Affecting Positioning Accuracy</w:t>
      </w:r>
      <w:r w:rsidR="008F2D0E">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The accuracy of GPS and GLONASS positioning solutions is influenced by a combination of orbital, clock, atmospheric, and hardware-related factors. Among these, the most critical are ephemeris errors and atomic clock instability, as they directly determine the magnitude of the Signal-in-Space Range Error (SISRE)-the key performance indicator of any GNSS constellation.</w:t>
      </w:r>
    </w:p>
    <w:p w14:paraId="434CF52A" w14:textId="691BA823" w:rsidR="0066410E" w:rsidRPr="00B65E30" w:rsidRDefault="0066410E" w:rsidP="008F2D0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Modern GPS IIF and GPS III satellites achieve SISRE values of 0.3</w:t>
      </w:r>
      <w:r w:rsidR="008F2D0E">
        <w:rPr>
          <w:rFonts w:ascii="Times New Roman" w:hAnsi="Times New Roman" w:cs="Times New Roman"/>
          <w:sz w:val="20"/>
          <w:szCs w:val="20"/>
          <w:lang w:val="en-US"/>
        </w:rPr>
        <w:t>-</w:t>
      </w:r>
      <w:r w:rsidRPr="00B65E30">
        <w:rPr>
          <w:rFonts w:ascii="Times New Roman" w:hAnsi="Times New Roman" w:cs="Times New Roman"/>
          <w:sz w:val="20"/>
          <w:szCs w:val="20"/>
          <w:lang w:val="en-US"/>
        </w:rPr>
        <w:t>0.6 m, whereas GLONASS-M satellites historically demonstrated slightly higher errors. The introduction of GLONASS-K and, in particular, GLONASS-K2 reduced SISRE to 0.5</w:t>
      </w:r>
      <w:r w:rsidR="008F2D0E">
        <w:rPr>
          <w:rFonts w:ascii="Times New Roman" w:hAnsi="Times New Roman" w:cs="Times New Roman"/>
          <w:sz w:val="20"/>
          <w:szCs w:val="20"/>
          <w:lang w:val="en-US"/>
        </w:rPr>
        <w:t>-</w:t>
      </w:r>
      <w:r w:rsidRPr="00B65E30">
        <w:rPr>
          <w:rFonts w:ascii="Times New Roman" w:hAnsi="Times New Roman" w:cs="Times New Roman"/>
          <w:sz w:val="20"/>
          <w:szCs w:val="20"/>
          <w:lang w:val="en-US"/>
        </w:rPr>
        <w:t>0.8 m, bringing the performance of the Russian system to a level comparable with GPS in both PPP and RTK applications [10, 21, 29, 37</w:t>
      </w:r>
      <w:r w:rsidR="000F1E82">
        <w:rPr>
          <w:rFonts w:ascii="Times New Roman" w:hAnsi="Times New Roman" w:cs="Times New Roman"/>
          <w:sz w:val="20"/>
          <w:szCs w:val="20"/>
          <w:lang w:val="en-US"/>
        </w:rPr>
        <w:t>, 55</w:t>
      </w:r>
      <w:r w:rsidRPr="00B65E30">
        <w:rPr>
          <w:rFonts w:ascii="Times New Roman" w:hAnsi="Times New Roman" w:cs="Times New Roman"/>
          <w:sz w:val="20"/>
          <w:szCs w:val="20"/>
          <w:lang w:val="en-US"/>
        </w:rPr>
        <w:t>].</w:t>
      </w:r>
    </w:p>
    <w:p w14:paraId="7A6633F5" w14:textId="650E2772" w:rsidR="0066410E" w:rsidRPr="00B65E30" w:rsidRDefault="0066410E" w:rsidP="008F2D0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A distinctive factor affecting accuracy-especially in multi-frequency processing-is the presence of inter-frequency biases (IFB) in the legacy GLONASS-M system, caused by its FDMA signal structure. When GPS and GLONASS were used together in PPP solutions, these IFBs led to decimeter-level errors and significantly increased convergence time. The transition of GLONASS-K2 to a CDMA signal architecture completely eliminated IFB, making GLONASS fully interoperable with GPS, Galileo, and BeiDou at the physical signal level [11, 38</w:t>
      </w:r>
      <w:r w:rsidR="000F1E82">
        <w:rPr>
          <w:rFonts w:ascii="Times New Roman" w:hAnsi="Times New Roman" w:cs="Times New Roman"/>
          <w:sz w:val="20"/>
          <w:szCs w:val="20"/>
          <w:lang w:val="en-US"/>
        </w:rPr>
        <w:t>, 42</w:t>
      </w:r>
      <w:r w:rsidRPr="00B65E30">
        <w:rPr>
          <w:rFonts w:ascii="Times New Roman" w:hAnsi="Times New Roman" w:cs="Times New Roman"/>
          <w:sz w:val="20"/>
          <w:szCs w:val="20"/>
          <w:lang w:val="en-US"/>
        </w:rPr>
        <w:t>].</w:t>
      </w:r>
    </w:p>
    <w:p w14:paraId="3DE426D4" w14:textId="6B0C2D5C" w:rsidR="0066410E" w:rsidRPr="00B65E30" w:rsidRDefault="0066410E" w:rsidP="008F2D0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Improvements in signal characteristics, expanded bandwidth, and higher phase stability have significantly enhanced the precision of positioning, particularly in environments with limited satellite visibility. Recent studies confirm that GNSS accuracy is governed by the combined impact of orbital errors, clock instability, and reception conditions, requiring the use of extended correction models and advanced processing algorithms [27</w:t>
      </w:r>
      <w:r w:rsidR="000F1E82">
        <w:rPr>
          <w:rFonts w:ascii="Times New Roman" w:hAnsi="Times New Roman" w:cs="Times New Roman"/>
          <w:sz w:val="20"/>
          <w:szCs w:val="20"/>
          <w:lang w:val="en-US"/>
        </w:rPr>
        <w:t>, 33-35</w:t>
      </w:r>
      <w:r w:rsidRPr="00B65E30">
        <w:rPr>
          <w:rFonts w:ascii="Times New Roman" w:hAnsi="Times New Roman" w:cs="Times New Roman"/>
          <w:sz w:val="20"/>
          <w:szCs w:val="20"/>
          <w:lang w:val="en-US"/>
        </w:rPr>
        <w:t>].</w:t>
      </w:r>
    </w:p>
    <w:p w14:paraId="74B27159" w14:textId="77777777" w:rsidR="0066410E" w:rsidRPr="00B65E30" w:rsidRDefault="0066410E" w:rsidP="008F2D0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lastRenderedPageBreak/>
        <w:t xml:space="preserve">Atmospheric effects also play a major role. Ionospheric delays introduce the largest contribution to </w:t>
      </w:r>
      <w:proofErr w:type="spellStart"/>
      <w:r w:rsidRPr="00B65E30">
        <w:rPr>
          <w:rFonts w:ascii="Times New Roman" w:hAnsi="Times New Roman" w:cs="Times New Roman"/>
          <w:sz w:val="20"/>
          <w:szCs w:val="20"/>
          <w:lang w:val="en-US"/>
        </w:rPr>
        <w:t>pseudorange</w:t>
      </w:r>
      <w:proofErr w:type="spellEnd"/>
      <w:r w:rsidRPr="00B65E30">
        <w:rPr>
          <w:rFonts w:ascii="Times New Roman" w:hAnsi="Times New Roman" w:cs="Times New Roman"/>
          <w:sz w:val="20"/>
          <w:szCs w:val="20"/>
          <w:lang w:val="en-US"/>
        </w:rPr>
        <w:t xml:space="preserve"> errors, while tropospheric delays manifest as slowly varying biases. Dual- and triple-frequency measurements effectively compensate for these effects, which is particularly important for PPP. With the expansion of available signals (L1/L2/L5 in GPS and L1OC/L2/L3OC in GLONASS-K2), the capability to mitigate atmospheric errors has improved substantially.</w:t>
      </w:r>
    </w:p>
    <w:p w14:paraId="451DFFDC" w14:textId="7257EE07" w:rsidR="0066410E" w:rsidRPr="00B65E30" w:rsidRDefault="0066410E" w:rsidP="008F2D0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Performance of PPP, RTK, and Advantages of Multi-GNSS</w:t>
      </w:r>
      <w:r w:rsidR="008F2D0E">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High-precision positioning methods such as Precise Point Positioning (PPP) and Real-Time Kinematic (RTK) are essential tools for geodesy, autonomous systems, aviation, and scientific applications. GPS traditionally achieves high PPP accuracy, reaching 2–5 cm in the horizontal plane with convergence times of 15</w:t>
      </w:r>
      <w:r w:rsidR="008F2D0E">
        <w:rPr>
          <w:rFonts w:ascii="Times New Roman" w:hAnsi="Times New Roman" w:cs="Times New Roman"/>
          <w:sz w:val="20"/>
          <w:szCs w:val="20"/>
          <w:lang w:val="en-US"/>
        </w:rPr>
        <w:t>-</w:t>
      </w:r>
      <w:r w:rsidRPr="00B65E30">
        <w:rPr>
          <w:rFonts w:ascii="Times New Roman" w:hAnsi="Times New Roman" w:cs="Times New Roman"/>
          <w:sz w:val="20"/>
          <w:szCs w:val="20"/>
          <w:lang w:val="en-US"/>
        </w:rPr>
        <w:t>40 minutes. Adding GLONASS increases satellite availability and improves observation geometry; however, in the FDMA era, legacy GLONASS signals limited the effectiveness of mixed-constellation PPP solutions.</w:t>
      </w:r>
    </w:p>
    <w:p w14:paraId="2AED7849" w14:textId="4D35004E" w:rsidR="0066410E" w:rsidRPr="00B65E30" w:rsidRDefault="0066410E" w:rsidP="008F2D0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With the transition to CDMA, the modernized GLONASS system provides stable carrier-phase observations, and PPP solutions using GPS + GLONASS exhibit significantly improved convergence and accuracy [21, 29, 37]. Comparative studies confirm that multi-GNSS processing substantially decreases RTK convergence time and enhances PPP robustness in environments with restricted satellite visibility [30</w:t>
      </w:r>
      <w:r w:rsidR="000F1E82">
        <w:rPr>
          <w:rFonts w:ascii="Times New Roman" w:hAnsi="Times New Roman" w:cs="Times New Roman"/>
          <w:sz w:val="20"/>
          <w:szCs w:val="20"/>
          <w:lang w:val="en-US"/>
        </w:rPr>
        <w:t>, 49-51, 56-57</w:t>
      </w:r>
      <w:r w:rsidRPr="00B65E30">
        <w:rPr>
          <w:rFonts w:ascii="Times New Roman" w:hAnsi="Times New Roman" w:cs="Times New Roman"/>
          <w:sz w:val="20"/>
          <w:szCs w:val="20"/>
          <w:lang w:val="en-US"/>
        </w:rPr>
        <w:t>].</w:t>
      </w:r>
    </w:p>
    <w:p w14:paraId="732C486E" w14:textId="0559A11B" w:rsidR="0066410E" w:rsidRPr="00B65E30" w:rsidRDefault="0066410E" w:rsidP="008F2D0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RTK positioning-which relies on carrier-phase observations and real-time corrections from a base station or virtual reference station-achieves 1</w:t>
      </w:r>
      <w:r w:rsidR="008F2D0E">
        <w:rPr>
          <w:rFonts w:ascii="Times New Roman" w:hAnsi="Times New Roman" w:cs="Times New Roman"/>
          <w:sz w:val="20"/>
          <w:szCs w:val="20"/>
          <w:lang w:val="en-US"/>
        </w:rPr>
        <w:t>-</w:t>
      </w:r>
      <w:r w:rsidRPr="00B65E30">
        <w:rPr>
          <w:rFonts w:ascii="Times New Roman" w:hAnsi="Times New Roman" w:cs="Times New Roman"/>
          <w:sz w:val="20"/>
          <w:szCs w:val="20"/>
          <w:lang w:val="en-US"/>
        </w:rPr>
        <w:t>2 cm accuracy for baselines up to 10 km. The inclusion of GLONASS increases the likelihood of rapid integer ambiguity resolution and reduces the probability of losing the fixed solution during short satellite blockages, which is especially important in urban canyons. Experimental analyses show that adding GLONASS increases RTK stability by 20</w:t>
      </w:r>
      <w:r w:rsidR="008F2D0E">
        <w:rPr>
          <w:rFonts w:ascii="Times New Roman" w:hAnsi="Times New Roman" w:cs="Times New Roman"/>
          <w:sz w:val="20"/>
          <w:szCs w:val="20"/>
          <w:lang w:val="en-US"/>
        </w:rPr>
        <w:t>-</w:t>
      </w:r>
      <w:r w:rsidRPr="00B65E30">
        <w:rPr>
          <w:rFonts w:ascii="Times New Roman" w:hAnsi="Times New Roman" w:cs="Times New Roman"/>
          <w:sz w:val="20"/>
          <w:szCs w:val="20"/>
          <w:lang w:val="en-US"/>
        </w:rPr>
        <w:t>30% [10, 21</w:t>
      </w:r>
      <w:r w:rsidR="000F1E82">
        <w:rPr>
          <w:rFonts w:ascii="Times New Roman" w:hAnsi="Times New Roman" w:cs="Times New Roman"/>
          <w:sz w:val="20"/>
          <w:szCs w:val="20"/>
          <w:lang w:val="en-US"/>
        </w:rPr>
        <w:t>, 58</w:t>
      </w:r>
      <w:r w:rsidRPr="00B65E30">
        <w:rPr>
          <w:rFonts w:ascii="Times New Roman" w:hAnsi="Times New Roman" w:cs="Times New Roman"/>
          <w:sz w:val="20"/>
          <w:szCs w:val="20"/>
          <w:lang w:val="en-US"/>
        </w:rPr>
        <w:t>].</w:t>
      </w:r>
    </w:p>
    <w:p w14:paraId="04E3A1D8" w14:textId="5A864A72" w:rsidR="0066410E" w:rsidRPr="00B65E30" w:rsidRDefault="0066410E" w:rsidP="008F2D0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The comparison of PPP convergence times (Figure 2) shows that single-system GPS and GLONASS solutions typically require 30</w:t>
      </w:r>
      <w:r w:rsidR="008F2D0E">
        <w:rPr>
          <w:rFonts w:ascii="Times New Roman" w:hAnsi="Times New Roman" w:cs="Times New Roman"/>
          <w:sz w:val="20"/>
          <w:szCs w:val="20"/>
          <w:lang w:val="en-US"/>
        </w:rPr>
        <w:t>-</w:t>
      </w:r>
      <w:r w:rsidRPr="00B65E30">
        <w:rPr>
          <w:rFonts w:ascii="Times New Roman" w:hAnsi="Times New Roman" w:cs="Times New Roman"/>
          <w:sz w:val="20"/>
          <w:szCs w:val="20"/>
          <w:lang w:val="en-US"/>
        </w:rPr>
        <w:t>40 minutes to reach a stable accuracy level, whereas multi-GNSS combinations reduce this interval to 10</w:t>
      </w:r>
      <w:r w:rsidR="008F2D0E">
        <w:rPr>
          <w:rFonts w:ascii="Times New Roman" w:hAnsi="Times New Roman" w:cs="Times New Roman"/>
          <w:sz w:val="20"/>
          <w:szCs w:val="20"/>
          <w:lang w:val="en-US"/>
        </w:rPr>
        <w:t>-</w:t>
      </w:r>
      <w:r w:rsidRPr="00B65E30">
        <w:rPr>
          <w:rFonts w:ascii="Times New Roman" w:hAnsi="Times New Roman" w:cs="Times New Roman"/>
          <w:sz w:val="20"/>
          <w:szCs w:val="20"/>
          <w:lang w:val="en-US"/>
        </w:rPr>
        <w:t>20 minutes. These results are consistent with MGEX analyses and with performance assessments reported in Trimble RTX studies [21, 29, 37</w:t>
      </w:r>
      <w:r w:rsidR="000F1E82">
        <w:rPr>
          <w:rFonts w:ascii="Times New Roman" w:hAnsi="Times New Roman" w:cs="Times New Roman"/>
          <w:sz w:val="20"/>
          <w:szCs w:val="20"/>
          <w:lang w:val="en-US"/>
        </w:rPr>
        <w:t>, 59</w:t>
      </w:r>
      <w:r w:rsidRPr="00B65E30">
        <w:rPr>
          <w:rFonts w:ascii="Times New Roman" w:hAnsi="Times New Roman" w:cs="Times New Roman"/>
          <w:sz w:val="20"/>
          <w:szCs w:val="20"/>
          <w:lang w:val="en-US"/>
        </w:rPr>
        <w:t>].</w:t>
      </w:r>
    </w:p>
    <w:p w14:paraId="2F92A13E" w14:textId="77777777" w:rsidR="0066410E" w:rsidRPr="00B65E30" w:rsidRDefault="0066410E" w:rsidP="008F2D0E">
      <w:pPr>
        <w:spacing w:before="120" w:after="120" w:line="240" w:lineRule="auto"/>
        <w:ind w:firstLine="284"/>
        <w:jc w:val="both"/>
        <w:rPr>
          <w:rFonts w:ascii="Times New Roman" w:hAnsi="Times New Roman" w:cs="Times New Roman"/>
          <w:sz w:val="20"/>
          <w:szCs w:val="20"/>
        </w:rPr>
      </w:pPr>
      <w:r w:rsidRPr="00B65E30">
        <w:rPr>
          <w:rFonts w:ascii="Times New Roman" w:hAnsi="Times New Roman" w:cs="Times New Roman"/>
          <w:noProof/>
          <w:sz w:val="20"/>
          <w:szCs w:val="20"/>
          <w:lang w:eastAsia="ru-RU"/>
        </w:rPr>
        <w:drawing>
          <wp:inline distT="0" distB="0" distL="0" distR="0" wp14:anchorId="64BAFA8D" wp14:editId="34819944">
            <wp:extent cx="4920903" cy="3051959"/>
            <wp:effectExtent l="0" t="0" r="0" b="0"/>
            <wp:docPr id="1651378135" name="Рисунок 4" descr="Изображение выглядит как текст, снимок экрана, диаграмма, Прямоугольник&#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378135" name="Рисунок 4" descr="Изображение выглядит как текст, снимок экрана, диаграмма, Прямоугольник&#10;&#10;Содержимое, созданное искусственным интеллектом, может быть неверным."/>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27353" cy="3055959"/>
                    </a:xfrm>
                    <a:prstGeom prst="rect">
                      <a:avLst/>
                    </a:prstGeom>
                  </pic:spPr>
                </pic:pic>
              </a:graphicData>
            </a:graphic>
          </wp:inline>
        </w:drawing>
      </w:r>
    </w:p>
    <w:p w14:paraId="27408A23" w14:textId="2D2CC1EB" w:rsidR="0066410E" w:rsidRPr="00B65E30" w:rsidRDefault="008F2D0E" w:rsidP="008F2D0E">
      <w:pPr>
        <w:spacing w:before="120" w:after="120" w:line="240" w:lineRule="auto"/>
        <w:ind w:firstLine="284"/>
        <w:jc w:val="both"/>
        <w:rPr>
          <w:rFonts w:ascii="Times New Roman" w:hAnsi="Times New Roman" w:cs="Times New Roman"/>
          <w:sz w:val="20"/>
          <w:szCs w:val="20"/>
          <w:lang w:val="en-US"/>
        </w:rPr>
      </w:pPr>
      <w:r w:rsidRPr="008F2D0E">
        <w:rPr>
          <w:rFonts w:ascii="Times New Roman" w:hAnsi="Times New Roman" w:cs="Times New Roman"/>
          <w:b/>
          <w:sz w:val="20"/>
          <w:szCs w:val="20"/>
          <w:lang w:val="en-US"/>
        </w:rPr>
        <w:t>FIGURE 2.</w:t>
      </w:r>
      <w:r w:rsidRPr="00B65E30">
        <w:rPr>
          <w:rFonts w:ascii="Times New Roman" w:hAnsi="Times New Roman" w:cs="Times New Roman"/>
          <w:sz w:val="20"/>
          <w:szCs w:val="20"/>
          <w:lang w:val="en-US"/>
        </w:rPr>
        <w:t xml:space="preserve"> </w:t>
      </w:r>
      <w:r w:rsidR="0066410E" w:rsidRPr="00B65E30">
        <w:rPr>
          <w:rFonts w:ascii="Times New Roman" w:hAnsi="Times New Roman" w:cs="Times New Roman"/>
          <w:sz w:val="20"/>
          <w:szCs w:val="20"/>
          <w:lang w:val="en-US"/>
        </w:rPr>
        <w:t>PPP Convergence Time for GPS, GLONASS, and Multi-GNSS</w:t>
      </w:r>
    </w:p>
    <w:p w14:paraId="1825BF31" w14:textId="552EF486" w:rsidR="008F2D0E" w:rsidRDefault="0066410E" w:rsidP="008F2D0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The use of combined observations significantly accelerates the achievement of centimeter-level accuracy, reducing convergence time by 40</w:t>
      </w:r>
      <w:r w:rsidR="008F2D0E">
        <w:rPr>
          <w:rFonts w:ascii="Times New Roman" w:hAnsi="Times New Roman" w:cs="Times New Roman"/>
          <w:sz w:val="20"/>
          <w:szCs w:val="20"/>
          <w:lang w:val="en-US"/>
        </w:rPr>
        <w:t>-</w:t>
      </w:r>
      <w:r w:rsidRPr="00B65E30">
        <w:rPr>
          <w:rFonts w:ascii="Times New Roman" w:hAnsi="Times New Roman" w:cs="Times New Roman"/>
          <w:sz w:val="20"/>
          <w:szCs w:val="20"/>
          <w:lang w:val="en-US"/>
        </w:rPr>
        <w:t>60% compared with single-system solutions, as confirmed by experimental results from MGEX and Galileo HAS [21, 29</w:t>
      </w:r>
      <w:r w:rsidR="000F1E82">
        <w:rPr>
          <w:rFonts w:ascii="Times New Roman" w:hAnsi="Times New Roman" w:cs="Times New Roman"/>
          <w:sz w:val="20"/>
          <w:szCs w:val="20"/>
          <w:lang w:val="en-US"/>
        </w:rPr>
        <w:t>, 59</w:t>
      </w:r>
      <w:r w:rsidRPr="00B65E30">
        <w:rPr>
          <w:rFonts w:ascii="Times New Roman" w:hAnsi="Times New Roman" w:cs="Times New Roman"/>
          <w:sz w:val="20"/>
          <w:szCs w:val="20"/>
          <w:lang w:val="en-US"/>
        </w:rPr>
        <w:t>]. Multi-GNSS PPP-RTK, based on State Space Representation (SSR) corrections, demonstrates even higher performance. Services such as Galileo HAS, Trimble RTX, and IGS MGEX provide 2</w:t>
      </w:r>
      <w:r w:rsidR="008F2D0E">
        <w:rPr>
          <w:rFonts w:ascii="Times New Roman" w:hAnsi="Times New Roman" w:cs="Times New Roman"/>
          <w:sz w:val="20"/>
          <w:szCs w:val="20"/>
          <w:lang w:val="en-US"/>
        </w:rPr>
        <w:t>-</w:t>
      </w:r>
      <w:r w:rsidRPr="00B65E30">
        <w:rPr>
          <w:rFonts w:ascii="Times New Roman" w:hAnsi="Times New Roman" w:cs="Times New Roman"/>
          <w:sz w:val="20"/>
          <w:szCs w:val="20"/>
          <w:lang w:val="en-US"/>
        </w:rPr>
        <w:t>5 cm accuracy with convergence times on the order of several minutes. The new CDMA signals of GLONASS-K2 make PPP-RTK involving GLONASS as stable and robust as PPP-RTK solutions built on GPS–Galileo combinations [37</w:t>
      </w:r>
      <w:r w:rsidR="008F2D0E">
        <w:rPr>
          <w:rFonts w:ascii="Times New Roman" w:hAnsi="Times New Roman" w:cs="Times New Roman"/>
          <w:sz w:val="20"/>
          <w:szCs w:val="20"/>
          <w:lang w:val="en-US"/>
        </w:rPr>
        <w:t>-</w:t>
      </w:r>
      <w:r w:rsidRPr="00B65E30">
        <w:rPr>
          <w:rFonts w:ascii="Times New Roman" w:hAnsi="Times New Roman" w:cs="Times New Roman"/>
          <w:sz w:val="20"/>
          <w:szCs w:val="20"/>
          <w:lang w:val="en-US"/>
        </w:rPr>
        <w:t>38</w:t>
      </w:r>
      <w:r w:rsidR="000F1E82">
        <w:rPr>
          <w:rFonts w:ascii="Times New Roman" w:hAnsi="Times New Roman" w:cs="Times New Roman"/>
          <w:sz w:val="20"/>
          <w:szCs w:val="20"/>
          <w:lang w:val="en-US"/>
        </w:rPr>
        <w:t>, 45-47</w:t>
      </w:r>
      <w:r w:rsidRPr="00B65E30">
        <w:rPr>
          <w:rFonts w:ascii="Times New Roman" w:hAnsi="Times New Roman" w:cs="Times New Roman"/>
          <w:sz w:val="20"/>
          <w:szCs w:val="20"/>
          <w:lang w:val="en-US"/>
        </w:rPr>
        <w:t>].</w:t>
      </w:r>
    </w:p>
    <w:p w14:paraId="6DC0BA63" w14:textId="0567A75A" w:rsidR="0066410E" w:rsidRPr="00B65E30" w:rsidRDefault="0066410E" w:rsidP="008F2D0E">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lastRenderedPageBreak/>
        <w:t>Comparative Accuracy of GPS and GLONASS</w:t>
      </w:r>
      <w:r w:rsidR="008F2D0E">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 xml:space="preserve">A comparison of SISRE values for modern GPS III and GLONASS-K2 satellites is presented in Figure 3. GPS III achieves an average SISRE of approximately 0.45 m, whereas GLONASS-K2 demonstrates values around 0.65 m, which is consistent with orbit-error assessments reported by </w:t>
      </w:r>
      <w:proofErr w:type="spellStart"/>
      <w:r w:rsidRPr="00B65E30">
        <w:rPr>
          <w:rFonts w:ascii="Times New Roman" w:hAnsi="Times New Roman" w:cs="Times New Roman"/>
          <w:sz w:val="20"/>
          <w:szCs w:val="20"/>
          <w:lang w:val="en-US"/>
        </w:rPr>
        <w:t>Montenbruck</w:t>
      </w:r>
      <w:proofErr w:type="spellEnd"/>
      <w:r w:rsidRPr="00B65E30">
        <w:rPr>
          <w:rFonts w:ascii="Times New Roman" w:hAnsi="Times New Roman" w:cs="Times New Roman"/>
          <w:sz w:val="20"/>
          <w:szCs w:val="20"/>
          <w:lang w:val="en-US"/>
        </w:rPr>
        <w:t xml:space="preserve"> et al. and MGEX analyses [10, 29, 32, 37</w:t>
      </w:r>
      <w:r w:rsidR="000F1E82">
        <w:rPr>
          <w:rFonts w:ascii="Times New Roman" w:hAnsi="Times New Roman" w:cs="Times New Roman"/>
          <w:sz w:val="20"/>
          <w:szCs w:val="20"/>
          <w:lang w:val="en-US"/>
        </w:rPr>
        <w:t>, 51-52</w:t>
      </w:r>
      <w:r w:rsidRPr="00B65E30">
        <w:rPr>
          <w:rFonts w:ascii="Times New Roman" w:hAnsi="Times New Roman" w:cs="Times New Roman"/>
          <w:sz w:val="20"/>
          <w:szCs w:val="20"/>
          <w:lang w:val="en-US"/>
        </w:rPr>
        <w:t>].</w:t>
      </w:r>
    </w:p>
    <w:p w14:paraId="15BB6207" w14:textId="77777777" w:rsidR="0066410E" w:rsidRPr="00B65E30" w:rsidRDefault="0066410E" w:rsidP="00702FC0">
      <w:pPr>
        <w:spacing w:before="120" w:after="120" w:line="240" w:lineRule="auto"/>
        <w:ind w:firstLine="284"/>
        <w:jc w:val="both"/>
        <w:rPr>
          <w:rFonts w:ascii="Times New Roman" w:hAnsi="Times New Roman" w:cs="Times New Roman"/>
          <w:sz w:val="20"/>
          <w:szCs w:val="20"/>
        </w:rPr>
      </w:pPr>
      <w:r w:rsidRPr="00B65E30">
        <w:rPr>
          <w:rFonts w:ascii="Times New Roman" w:hAnsi="Times New Roman" w:cs="Times New Roman"/>
          <w:noProof/>
          <w:sz w:val="20"/>
          <w:szCs w:val="20"/>
          <w:lang w:eastAsia="ru-RU"/>
        </w:rPr>
        <w:drawing>
          <wp:inline distT="0" distB="0" distL="0" distR="0" wp14:anchorId="2CFD82F7" wp14:editId="4E0BC496">
            <wp:extent cx="4684815" cy="2905538"/>
            <wp:effectExtent l="0" t="0" r="1905" b="9525"/>
            <wp:docPr id="1512855368" name="Рисунок 5" descr="Изображение выглядит как текст, снимок экрана, число, Прямоугольник&#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55368" name="Рисунок 5" descr="Изображение выглядит как текст, снимок экрана, число, Прямоугольник&#10;&#10;Содержимое, созданное искусственным интеллектом, может быть неверным."/>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95578" cy="2912213"/>
                    </a:xfrm>
                    <a:prstGeom prst="rect">
                      <a:avLst/>
                    </a:prstGeom>
                  </pic:spPr>
                </pic:pic>
              </a:graphicData>
            </a:graphic>
          </wp:inline>
        </w:drawing>
      </w:r>
    </w:p>
    <w:p w14:paraId="50AC55F9" w14:textId="333C2628" w:rsidR="0066410E" w:rsidRPr="00B65E30" w:rsidRDefault="00702FC0" w:rsidP="00702FC0">
      <w:pPr>
        <w:spacing w:before="120" w:after="120" w:line="240" w:lineRule="auto"/>
        <w:ind w:firstLine="284"/>
        <w:jc w:val="both"/>
        <w:rPr>
          <w:rFonts w:ascii="Times New Roman" w:hAnsi="Times New Roman" w:cs="Times New Roman"/>
          <w:sz w:val="20"/>
          <w:szCs w:val="20"/>
          <w:lang w:val="en-US"/>
        </w:rPr>
      </w:pPr>
      <w:r w:rsidRPr="00702FC0">
        <w:rPr>
          <w:rFonts w:ascii="Times New Roman" w:hAnsi="Times New Roman" w:cs="Times New Roman"/>
          <w:b/>
          <w:sz w:val="20"/>
          <w:szCs w:val="20"/>
          <w:lang w:val="en-US"/>
        </w:rPr>
        <w:t xml:space="preserve">FIGURE </w:t>
      </w:r>
      <w:r w:rsidR="0066410E" w:rsidRPr="00702FC0">
        <w:rPr>
          <w:rFonts w:ascii="Times New Roman" w:hAnsi="Times New Roman" w:cs="Times New Roman"/>
          <w:b/>
          <w:sz w:val="20"/>
          <w:szCs w:val="20"/>
          <w:lang w:val="en-US"/>
        </w:rPr>
        <w:t>3.</w:t>
      </w:r>
      <w:r w:rsidR="0066410E" w:rsidRPr="00B65E30">
        <w:rPr>
          <w:rFonts w:ascii="Times New Roman" w:hAnsi="Times New Roman" w:cs="Times New Roman"/>
          <w:sz w:val="20"/>
          <w:szCs w:val="20"/>
          <w:lang w:val="en-US"/>
        </w:rPr>
        <w:t xml:space="preserve"> Signal-in-Space Range Error (SISRE): GPS III vs. GLONASS-K2</w:t>
      </w:r>
    </w:p>
    <w:p w14:paraId="7E6B0A78" w14:textId="748BE608" w:rsidR="0066410E" w:rsidRPr="00B65E30" w:rsidRDefault="0066410E" w:rsidP="00702FC0">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The figure presents a comparison of the average signal-in-space errors, highlighting the superior performance of GPS III in terms of atomic clock stability and ephemeris accuracy, as well as the substantial improvement achieved by GLONASS-K2 relative to earlier FDMA-based platforms [29, 37, 40</w:t>
      </w:r>
      <w:r w:rsidR="000F1E82">
        <w:rPr>
          <w:rFonts w:ascii="Times New Roman" w:hAnsi="Times New Roman" w:cs="Times New Roman"/>
          <w:sz w:val="20"/>
          <w:szCs w:val="20"/>
          <w:lang w:val="en-US"/>
        </w:rPr>
        <w:t>, 60-61</w:t>
      </w:r>
      <w:r w:rsidRPr="00B65E30">
        <w:rPr>
          <w:rFonts w:ascii="Times New Roman" w:hAnsi="Times New Roman" w:cs="Times New Roman"/>
          <w:sz w:val="20"/>
          <w:szCs w:val="20"/>
          <w:lang w:val="en-US"/>
        </w:rPr>
        <w:t>].</w:t>
      </w:r>
    </w:p>
    <w:p w14:paraId="16238A52" w14:textId="77777777" w:rsidR="00702FC0" w:rsidRDefault="0066410E" w:rsidP="00702FC0">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As summarized in Table 5, from the perspective of final positioning accuracy, both systems perform nearly equivalently when used within a multi-GNSS configuration.</w:t>
      </w:r>
    </w:p>
    <w:p w14:paraId="2A7741CD" w14:textId="6C7E2DCC" w:rsidR="0066410E" w:rsidRPr="00702FC0" w:rsidRDefault="00702FC0" w:rsidP="00702FC0">
      <w:pPr>
        <w:spacing w:before="120" w:after="120" w:line="240" w:lineRule="auto"/>
        <w:ind w:firstLine="284"/>
        <w:jc w:val="both"/>
        <w:rPr>
          <w:rFonts w:ascii="Times New Roman" w:hAnsi="Times New Roman" w:cs="Times New Roman"/>
          <w:sz w:val="20"/>
          <w:szCs w:val="20"/>
          <w:lang w:val="en-US"/>
        </w:rPr>
      </w:pPr>
      <w:r w:rsidRPr="00702FC0">
        <w:rPr>
          <w:rFonts w:ascii="Times New Roman" w:hAnsi="Times New Roman" w:cs="Times New Roman"/>
          <w:b/>
          <w:sz w:val="20"/>
          <w:szCs w:val="20"/>
          <w:lang w:val="en-US"/>
        </w:rPr>
        <w:t xml:space="preserve">TABLE </w:t>
      </w:r>
      <w:r w:rsidR="0066410E" w:rsidRPr="00702FC0">
        <w:rPr>
          <w:rFonts w:ascii="Times New Roman" w:hAnsi="Times New Roman" w:cs="Times New Roman"/>
          <w:b/>
          <w:sz w:val="20"/>
          <w:szCs w:val="20"/>
          <w:lang w:val="en-US"/>
        </w:rPr>
        <w:t>5</w:t>
      </w:r>
      <w:r w:rsidRPr="00702FC0">
        <w:rPr>
          <w:rFonts w:ascii="Times New Roman" w:hAnsi="Times New Roman" w:cs="Times New Roman"/>
          <w:b/>
          <w:sz w:val="20"/>
          <w:szCs w:val="20"/>
          <w:lang w:val="en-US"/>
        </w:rPr>
        <w:t>.</w:t>
      </w:r>
      <w:r w:rsidR="0066410E" w:rsidRPr="00702FC0">
        <w:rPr>
          <w:rFonts w:ascii="Times New Roman" w:hAnsi="Times New Roman" w:cs="Times New Roman"/>
          <w:sz w:val="20"/>
          <w:szCs w:val="20"/>
          <w:lang w:val="en-US"/>
        </w:rPr>
        <w:t xml:space="preserve"> Key Quantitative Performance Parameters</w:t>
      </w:r>
    </w:p>
    <w:tbl>
      <w:tblPr>
        <w:tblStyle w:val="a7"/>
        <w:tblW w:w="0" w:type="auto"/>
        <w:jc w:val="center"/>
        <w:tblLook w:val="04A0" w:firstRow="1" w:lastRow="0" w:firstColumn="1" w:lastColumn="0" w:noHBand="0" w:noVBand="1"/>
      </w:tblPr>
      <w:tblGrid>
        <w:gridCol w:w="2122"/>
        <w:gridCol w:w="4108"/>
        <w:gridCol w:w="3115"/>
      </w:tblGrid>
      <w:tr w:rsidR="0066410E" w:rsidRPr="00702FC0" w14:paraId="288F3AC3" w14:textId="77777777" w:rsidTr="00702FC0">
        <w:trPr>
          <w:jc w:val="center"/>
        </w:trPr>
        <w:tc>
          <w:tcPr>
            <w:tcW w:w="2122" w:type="dxa"/>
            <w:vAlign w:val="center"/>
          </w:tcPr>
          <w:p w14:paraId="3C242473" w14:textId="77777777" w:rsidR="0066410E" w:rsidRPr="00B65E30" w:rsidRDefault="0066410E" w:rsidP="00EF3FEB">
            <w:pPr>
              <w:jc w:val="center"/>
              <w:rPr>
                <w:b/>
                <w:bCs/>
                <w:lang w:val="en-US"/>
              </w:rPr>
            </w:pPr>
            <w:r w:rsidRPr="00702FC0">
              <w:rPr>
                <w:rStyle w:val="ae"/>
                <w:b w:val="0"/>
                <w:bCs w:val="0"/>
                <w:lang w:val="en-US"/>
              </w:rPr>
              <w:t>Parameter</w:t>
            </w:r>
          </w:p>
        </w:tc>
        <w:tc>
          <w:tcPr>
            <w:tcW w:w="4108" w:type="dxa"/>
            <w:vAlign w:val="center"/>
          </w:tcPr>
          <w:p w14:paraId="5197147C" w14:textId="77777777" w:rsidR="0066410E" w:rsidRPr="00B65E30" w:rsidRDefault="0066410E" w:rsidP="00EF3FEB">
            <w:pPr>
              <w:jc w:val="center"/>
              <w:rPr>
                <w:b/>
                <w:bCs/>
                <w:lang w:val="en-US"/>
              </w:rPr>
            </w:pPr>
            <w:r w:rsidRPr="00702FC0">
              <w:rPr>
                <w:rStyle w:val="ae"/>
                <w:b w:val="0"/>
                <w:bCs w:val="0"/>
                <w:lang w:val="en-US"/>
              </w:rPr>
              <w:t>GPS III</w:t>
            </w:r>
          </w:p>
        </w:tc>
        <w:tc>
          <w:tcPr>
            <w:tcW w:w="3115" w:type="dxa"/>
            <w:vAlign w:val="center"/>
          </w:tcPr>
          <w:p w14:paraId="2BF9C88B" w14:textId="77777777" w:rsidR="0066410E" w:rsidRPr="00B65E30" w:rsidRDefault="0066410E" w:rsidP="00EF3FEB">
            <w:pPr>
              <w:jc w:val="center"/>
              <w:rPr>
                <w:b/>
                <w:bCs/>
                <w:lang w:val="en-US"/>
              </w:rPr>
            </w:pPr>
            <w:r w:rsidRPr="00702FC0">
              <w:rPr>
                <w:rStyle w:val="ae"/>
                <w:b w:val="0"/>
                <w:bCs w:val="0"/>
                <w:lang w:val="en-US"/>
              </w:rPr>
              <w:t>GLONASS-K2</w:t>
            </w:r>
          </w:p>
        </w:tc>
      </w:tr>
      <w:tr w:rsidR="0066410E" w:rsidRPr="00702FC0" w14:paraId="67A0CD1E" w14:textId="77777777" w:rsidTr="00702FC0">
        <w:trPr>
          <w:jc w:val="center"/>
        </w:trPr>
        <w:tc>
          <w:tcPr>
            <w:tcW w:w="2122" w:type="dxa"/>
            <w:vAlign w:val="center"/>
          </w:tcPr>
          <w:p w14:paraId="19CE2282" w14:textId="77777777" w:rsidR="0066410E" w:rsidRPr="00B65E30" w:rsidRDefault="0066410E" w:rsidP="00EF3FEB">
            <w:pPr>
              <w:jc w:val="center"/>
              <w:rPr>
                <w:lang w:val="en-US"/>
              </w:rPr>
            </w:pPr>
            <w:r w:rsidRPr="00702FC0">
              <w:rPr>
                <w:lang w:val="en-US"/>
              </w:rPr>
              <w:t>SISRE</w:t>
            </w:r>
          </w:p>
        </w:tc>
        <w:tc>
          <w:tcPr>
            <w:tcW w:w="4108" w:type="dxa"/>
            <w:vAlign w:val="center"/>
          </w:tcPr>
          <w:p w14:paraId="140E9CA3" w14:textId="77777777" w:rsidR="0066410E" w:rsidRPr="00B65E30" w:rsidRDefault="0066410E" w:rsidP="00EF3FEB">
            <w:pPr>
              <w:jc w:val="center"/>
              <w:rPr>
                <w:lang w:val="en-US"/>
              </w:rPr>
            </w:pPr>
            <w:r w:rsidRPr="00702FC0">
              <w:rPr>
                <w:lang w:val="en-US"/>
              </w:rPr>
              <w:t>0.3</w:t>
            </w:r>
            <w:r w:rsidRPr="00B65E30">
              <w:rPr>
                <w:lang w:val="kk-KZ"/>
              </w:rPr>
              <w:t xml:space="preserve"> </w:t>
            </w:r>
            <w:r w:rsidRPr="00702FC0">
              <w:rPr>
                <w:lang w:val="en-US"/>
              </w:rPr>
              <w:t>–</w:t>
            </w:r>
            <w:r w:rsidRPr="00B65E30">
              <w:rPr>
                <w:lang w:val="kk-KZ"/>
              </w:rPr>
              <w:t xml:space="preserve"> </w:t>
            </w:r>
            <w:r w:rsidRPr="00702FC0">
              <w:rPr>
                <w:lang w:val="en-US"/>
              </w:rPr>
              <w:t>0.6 m</w:t>
            </w:r>
          </w:p>
        </w:tc>
        <w:tc>
          <w:tcPr>
            <w:tcW w:w="3115" w:type="dxa"/>
            <w:vAlign w:val="center"/>
          </w:tcPr>
          <w:p w14:paraId="0F9BD0AA" w14:textId="77777777" w:rsidR="0066410E" w:rsidRPr="00B65E30" w:rsidRDefault="0066410E" w:rsidP="00EF3FEB">
            <w:pPr>
              <w:jc w:val="center"/>
              <w:rPr>
                <w:lang w:val="en-US"/>
              </w:rPr>
            </w:pPr>
            <w:r w:rsidRPr="00702FC0">
              <w:rPr>
                <w:lang w:val="en-US"/>
              </w:rPr>
              <w:t>0.5</w:t>
            </w:r>
            <w:r w:rsidRPr="00B65E30">
              <w:rPr>
                <w:lang w:val="kk-KZ"/>
              </w:rPr>
              <w:t xml:space="preserve"> </w:t>
            </w:r>
            <w:r w:rsidRPr="00702FC0">
              <w:rPr>
                <w:lang w:val="en-US"/>
              </w:rPr>
              <w:t>–</w:t>
            </w:r>
            <w:r w:rsidRPr="00B65E30">
              <w:rPr>
                <w:lang w:val="kk-KZ"/>
              </w:rPr>
              <w:t xml:space="preserve"> </w:t>
            </w:r>
            <w:r w:rsidRPr="00702FC0">
              <w:rPr>
                <w:lang w:val="en-US"/>
              </w:rPr>
              <w:t>0.8 m</w:t>
            </w:r>
          </w:p>
        </w:tc>
      </w:tr>
      <w:tr w:rsidR="0066410E" w:rsidRPr="00702FC0" w14:paraId="49644AE9" w14:textId="77777777" w:rsidTr="00702FC0">
        <w:trPr>
          <w:jc w:val="center"/>
        </w:trPr>
        <w:tc>
          <w:tcPr>
            <w:tcW w:w="2122" w:type="dxa"/>
            <w:vAlign w:val="center"/>
          </w:tcPr>
          <w:p w14:paraId="1EE9DD0E" w14:textId="77777777" w:rsidR="0066410E" w:rsidRPr="00B65E30" w:rsidRDefault="0066410E" w:rsidP="00EF3FEB">
            <w:pPr>
              <w:jc w:val="center"/>
              <w:rPr>
                <w:lang w:val="en-US"/>
              </w:rPr>
            </w:pPr>
            <w:r w:rsidRPr="00702FC0">
              <w:rPr>
                <w:lang w:val="en-US"/>
              </w:rPr>
              <w:t>PPP accuracy</w:t>
            </w:r>
          </w:p>
        </w:tc>
        <w:tc>
          <w:tcPr>
            <w:tcW w:w="4108" w:type="dxa"/>
            <w:vAlign w:val="center"/>
          </w:tcPr>
          <w:p w14:paraId="0CD21DCF" w14:textId="77777777" w:rsidR="0066410E" w:rsidRPr="00B65E30" w:rsidRDefault="0066410E" w:rsidP="00EF3FEB">
            <w:pPr>
              <w:jc w:val="center"/>
              <w:rPr>
                <w:lang w:val="en-US"/>
              </w:rPr>
            </w:pPr>
            <w:r w:rsidRPr="00702FC0">
              <w:rPr>
                <w:lang w:val="en-US"/>
              </w:rPr>
              <w:t>2</w:t>
            </w:r>
            <w:r w:rsidRPr="00B65E30">
              <w:rPr>
                <w:lang w:val="kk-KZ"/>
              </w:rPr>
              <w:t xml:space="preserve"> </w:t>
            </w:r>
            <w:r w:rsidRPr="00702FC0">
              <w:rPr>
                <w:lang w:val="en-US"/>
              </w:rPr>
              <w:t>–</w:t>
            </w:r>
            <w:r w:rsidRPr="00B65E30">
              <w:rPr>
                <w:lang w:val="kk-KZ"/>
              </w:rPr>
              <w:t xml:space="preserve"> </w:t>
            </w:r>
            <w:r w:rsidRPr="00702FC0">
              <w:rPr>
                <w:lang w:val="en-US"/>
              </w:rPr>
              <w:t>5 cm</w:t>
            </w:r>
          </w:p>
        </w:tc>
        <w:tc>
          <w:tcPr>
            <w:tcW w:w="3115" w:type="dxa"/>
            <w:vAlign w:val="center"/>
          </w:tcPr>
          <w:p w14:paraId="73CE38C1" w14:textId="77777777" w:rsidR="0066410E" w:rsidRPr="00B65E30" w:rsidRDefault="0066410E" w:rsidP="00EF3FEB">
            <w:pPr>
              <w:jc w:val="center"/>
              <w:rPr>
                <w:lang w:val="en-US"/>
              </w:rPr>
            </w:pPr>
            <w:r w:rsidRPr="00702FC0">
              <w:rPr>
                <w:lang w:val="en-US"/>
              </w:rPr>
              <w:t>3</w:t>
            </w:r>
            <w:r w:rsidRPr="00B65E30">
              <w:rPr>
                <w:lang w:val="kk-KZ"/>
              </w:rPr>
              <w:t xml:space="preserve"> </w:t>
            </w:r>
            <w:r w:rsidRPr="00702FC0">
              <w:rPr>
                <w:lang w:val="en-US"/>
              </w:rPr>
              <w:t>–</w:t>
            </w:r>
            <w:r w:rsidRPr="00B65E30">
              <w:rPr>
                <w:lang w:val="kk-KZ"/>
              </w:rPr>
              <w:t xml:space="preserve"> </w:t>
            </w:r>
            <w:r w:rsidRPr="00702FC0">
              <w:rPr>
                <w:lang w:val="en-US"/>
              </w:rPr>
              <w:t>6 cm</w:t>
            </w:r>
          </w:p>
        </w:tc>
      </w:tr>
      <w:tr w:rsidR="0066410E" w:rsidRPr="00B65E30" w14:paraId="77E30493" w14:textId="77777777" w:rsidTr="00702FC0">
        <w:trPr>
          <w:jc w:val="center"/>
        </w:trPr>
        <w:tc>
          <w:tcPr>
            <w:tcW w:w="2122" w:type="dxa"/>
            <w:vAlign w:val="center"/>
          </w:tcPr>
          <w:p w14:paraId="279A9DCB" w14:textId="77777777" w:rsidR="0066410E" w:rsidRPr="00B65E30" w:rsidRDefault="0066410E" w:rsidP="00EF3FEB">
            <w:pPr>
              <w:jc w:val="center"/>
              <w:rPr>
                <w:lang w:val="en-US"/>
              </w:rPr>
            </w:pPr>
            <w:r w:rsidRPr="00702FC0">
              <w:rPr>
                <w:lang w:val="en-US"/>
              </w:rPr>
              <w:t>Convergence time</w:t>
            </w:r>
          </w:p>
        </w:tc>
        <w:tc>
          <w:tcPr>
            <w:tcW w:w="4108" w:type="dxa"/>
            <w:vAlign w:val="center"/>
          </w:tcPr>
          <w:p w14:paraId="71A443B8" w14:textId="77777777" w:rsidR="0066410E" w:rsidRPr="00B65E30" w:rsidRDefault="0066410E" w:rsidP="00EF3FEB">
            <w:pPr>
              <w:jc w:val="center"/>
              <w:rPr>
                <w:lang w:val="en-US"/>
              </w:rPr>
            </w:pPr>
            <w:r w:rsidRPr="00702FC0">
              <w:rPr>
                <w:lang w:val="en-US"/>
              </w:rPr>
              <w:t>15</w:t>
            </w:r>
            <w:r w:rsidRPr="00B65E30">
              <w:rPr>
                <w:lang w:val="kk-KZ"/>
              </w:rPr>
              <w:t xml:space="preserve"> </w:t>
            </w:r>
            <w:r w:rsidRPr="00702FC0">
              <w:rPr>
                <w:lang w:val="en-US"/>
              </w:rPr>
              <w:t>–</w:t>
            </w:r>
            <w:r w:rsidRPr="00B65E30">
              <w:rPr>
                <w:lang w:val="kk-KZ"/>
              </w:rPr>
              <w:t xml:space="preserve"> </w:t>
            </w:r>
            <w:r w:rsidRPr="00702FC0">
              <w:rPr>
                <w:lang w:val="en-US"/>
              </w:rPr>
              <w:t>25 min</w:t>
            </w:r>
          </w:p>
        </w:tc>
        <w:tc>
          <w:tcPr>
            <w:tcW w:w="3115" w:type="dxa"/>
            <w:vAlign w:val="center"/>
          </w:tcPr>
          <w:p w14:paraId="45C6D4EB" w14:textId="77777777" w:rsidR="0066410E" w:rsidRPr="00B65E30" w:rsidRDefault="0066410E" w:rsidP="00EF3FEB">
            <w:pPr>
              <w:jc w:val="center"/>
              <w:rPr>
                <w:lang w:val="en-US"/>
              </w:rPr>
            </w:pPr>
            <w:r w:rsidRPr="00702FC0">
              <w:rPr>
                <w:lang w:val="en-US"/>
              </w:rPr>
              <w:t>20</w:t>
            </w:r>
            <w:r w:rsidRPr="00B65E30">
              <w:rPr>
                <w:lang w:val="kk-KZ"/>
              </w:rPr>
              <w:t xml:space="preserve"> </w:t>
            </w:r>
            <w:r w:rsidRPr="00702FC0">
              <w:rPr>
                <w:lang w:val="en-US"/>
              </w:rPr>
              <w:t>–</w:t>
            </w:r>
            <w:r w:rsidRPr="00B65E30">
              <w:rPr>
                <w:lang w:val="kk-KZ"/>
              </w:rPr>
              <w:t xml:space="preserve"> </w:t>
            </w:r>
            <w:r w:rsidRPr="00B65E30">
              <w:t xml:space="preserve">30 </w:t>
            </w:r>
            <w:proofErr w:type="spellStart"/>
            <w:r w:rsidRPr="00B65E30">
              <w:t>min</w:t>
            </w:r>
            <w:proofErr w:type="spellEnd"/>
          </w:p>
        </w:tc>
      </w:tr>
      <w:tr w:rsidR="0066410E" w:rsidRPr="00B65E30" w14:paraId="708695DD" w14:textId="77777777" w:rsidTr="00702FC0">
        <w:trPr>
          <w:jc w:val="center"/>
        </w:trPr>
        <w:tc>
          <w:tcPr>
            <w:tcW w:w="2122" w:type="dxa"/>
            <w:vAlign w:val="center"/>
          </w:tcPr>
          <w:p w14:paraId="5B3366FF" w14:textId="77777777" w:rsidR="0066410E" w:rsidRPr="00B65E30" w:rsidRDefault="0066410E" w:rsidP="00EF3FEB">
            <w:pPr>
              <w:jc w:val="center"/>
              <w:rPr>
                <w:lang w:val="en-US"/>
              </w:rPr>
            </w:pPr>
            <w:r w:rsidRPr="00B65E30">
              <w:t xml:space="preserve">RTK </w:t>
            </w:r>
            <w:proofErr w:type="spellStart"/>
            <w:r w:rsidRPr="00B65E30">
              <w:t>accuracy</w:t>
            </w:r>
            <w:proofErr w:type="spellEnd"/>
          </w:p>
        </w:tc>
        <w:tc>
          <w:tcPr>
            <w:tcW w:w="4108" w:type="dxa"/>
            <w:vAlign w:val="center"/>
          </w:tcPr>
          <w:p w14:paraId="5E033E8B" w14:textId="77777777" w:rsidR="0066410E" w:rsidRPr="00B65E30" w:rsidRDefault="0066410E" w:rsidP="00EF3FEB">
            <w:pPr>
              <w:jc w:val="center"/>
              <w:rPr>
                <w:lang w:val="en-US"/>
              </w:rPr>
            </w:pPr>
            <w:r w:rsidRPr="00B65E30">
              <w:t>1</w:t>
            </w:r>
            <w:r w:rsidRPr="00B65E30">
              <w:rPr>
                <w:lang w:val="kk-KZ"/>
              </w:rPr>
              <w:t xml:space="preserve"> </w:t>
            </w:r>
            <w:r w:rsidRPr="00B65E30">
              <w:t>–</w:t>
            </w:r>
            <w:r w:rsidRPr="00B65E30">
              <w:rPr>
                <w:lang w:val="kk-KZ"/>
              </w:rPr>
              <w:t xml:space="preserve"> </w:t>
            </w:r>
            <w:r w:rsidRPr="00B65E30">
              <w:t xml:space="preserve">2 </w:t>
            </w:r>
            <w:proofErr w:type="spellStart"/>
            <w:r w:rsidRPr="00B65E30">
              <w:t>cm</w:t>
            </w:r>
            <w:proofErr w:type="spellEnd"/>
          </w:p>
        </w:tc>
        <w:tc>
          <w:tcPr>
            <w:tcW w:w="3115" w:type="dxa"/>
            <w:vAlign w:val="center"/>
          </w:tcPr>
          <w:p w14:paraId="3D8348A4" w14:textId="77777777" w:rsidR="0066410E" w:rsidRPr="00B65E30" w:rsidRDefault="0066410E" w:rsidP="00EF3FEB">
            <w:pPr>
              <w:jc w:val="center"/>
              <w:rPr>
                <w:lang w:val="en-US"/>
              </w:rPr>
            </w:pPr>
            <w:r w:rsidRPr="00B65E30">
              <w:t>1</w:t>
            </w:r>
            <w:r w:rsidRPr="00B65E30">
              <w:rPr>
                <w:lang w:val="kk-KZ"/>
              </w:rPr>
              <w:t xml:space="preserve"> </w:t>
            </w:r>
            <w:r w:rsidRPr="00B65E30">
              <w:t>–</w:t>
            </w:r>
            <w:r w:rsidRPr="00B65E30">
              <w:rPr>
                <w:lang w:val="kk-KZ"/>
              </w:rPr>
              <w:t xml:space="preserve"> </w:t>
            </w:r>
            <w:r w:rsidRPr="00B65E30">
              <w:t xml:space="preserve">3 </w:t>
            </w:r>
            <w:proofErr w:type="spellStart"/>
            <w:r w:rsidRPr="00B65E30">
              <w:t>cm</w:t>
            </w:r>
            <w:proofErr w:type="spellEnd"/>
          </w:p>
        </w:tc>
      </w:tr>
      <w:tr w:rsidR="0066410E" w:rsidRPr="00B65E30" w14:paraId="36FA4424" w14:textId="77777777" w:rsidTr="00702FC0">
        <w:trPr>
          <w:jc w:val="center"/>
        </w:trPr>
        <w:tc>
          <w:tcPr>
            <w:tcW w:w="2122" w:type="dxa"/>
            <w:vAlign w:val="center"/>
          </w:tcPr>
          <w:p w14:paraId="76303AC4" w14:textId="77777777" w:rsidR="0066410E" w:rsidRPr="00B65E30" w:rsidRDefault="0066410E" w:rsidP="00EF3FEB">
            <w:pPr>
              <w:jc w:val="center"/>
              <w:rPr>
                <w:lang w:val="en-US"/>
              </w:rPr>
            </w:pPr>
            <w:proofErr w:type="spellStart"/>
            <w:r w:rsidRPr="00B65E30">
              <w:t>Phase</w:t>
            </w:r>
            <w:proofErr w:type="spellEnd"/>
            <w:r w:rsidRPr="00B65E30">
              <w:t xml:space="preserve"> </w:t>
            </w:r>
            <w:proofErr w:type="spellStart"/>
            <w:r w:rsidRPr="00B65E30">
              <w:t>stability</w:t>
            </w:r>
            <w:proofErr w:type="spellEnd"/>
          </w:p>
        </w:tc>
        <w:tc>
          <w:tcPr>
            <w:tcW w:w="4108" w:type="dxa"/>
            <w:vAlign w:val="center"/>
          </w:tcPr>
          <w:p w14:paraId="334B583B" w14:textId="77777777" w:rsidR="0066410E" w:rsidRPr="00B65E30" w:rsidRDefault="0066410E" w:rsidP="00EF3FEB">
            <w:pPr>
              <w:jc w:val="center"/>
              <w:rPr>
                <w:lang w:val="en-US"/>
              </w:rPr>
            </w:pPr>
            <w:proofErr w:type="spellStart"/>
            <w:r w:rsidRPr="00B65E30">
              <w:t>high</w:t>
            </w:r>
            <w:proofErr w:type="spellEnd"/>
            <w:r w:rsidRPr="00B65E30">
              <w:t xml:space="preserve"> (L1C/L5)</w:t>
            </w:r>
          </w:p>
        </w:tc>
        <w:tc>
          <w:tcPr>
            <w:tcW w:w="3115" w:type="dxa"/>
            <w:vAlign w:val="center"/>
          </w:tcPr>
          <w:p w14:paraId="6C849FFB" w14:textId="77777777" w:rsidR="0066410E" w:rsidRPr="00B65E30" w:rsidRDefault="0066410E" w:rsidP="00EF3FEB">
            <w:pPr>
              <w:jc w:val="center"/>
              <w:rPr>
                <w:lang w:val="en-US"/>
              </w:rPr>
            </w:pPr>
            <w:proofErr w:type="spellStart"/>
            <w:r w:rsidRPr="00B65E30">
              <w:t>high</w:t>
            </w:r>
            <w:proofErr w:type="spellEnd"/>
            <w:r w:rsidRPr="00B65E30">
              <w:t xml:space="preserve"> (L1OC/L3OC)</w:t>
            </w:r>
          </w:p>
        </w:tc>
      </w:tr>
    </w:tbl>
    <w:p w14:paraId="4CC42091" w14:textId="77777777" w:rsidR="0066410E" w:rsidRPr="00B65E30" w:rsidRDefault="0066410E" w:rsidP="00702FC0">
      <w:pPr>
        <w:spacing w:before="120"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From the perspective of final positioning accuracy, both systems perform nearly equivalently when used within a multi-GNSS configuration.</w:t>
      </w:r>
    </w:p>
    <w:p w14:paraId="36E30BAB" w14:textId="08ABA7C4" w:rsidR="0066410E" w:rsidRPr="00B65E30" w:rsidRDefault="0066410E" w:rsidP="00702FC0">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Consolidated Conclusions on Accuracy and Performance</w:t>
      </w:r>
      <w:r w:rsidR="00702FC0">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Modern satellite constellations-GPS III and GLONASS-K2-exhibit closely aligned accuracy levels and high stability of carrier-phase observations. The capabilities of multi-frequency positioning have expanded significantly in both systems due to the introduction of L1C, L5, and L3OC signals, which enhance atmospheric error mitigation and improve phase-tracking precision.</w:t>
      </w:r>
    </w:p>
    <w:p w14:paraId="3F436D7F" w14:textId="3604C5E8" w:rsidR="0066410E" w:rsidRPr="00B65E30" w:rsidRDefault="0066410E" w:rsidP="00702FC0">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The use of multi-GNSS processing reduces PDOP, increases robustness under urban signal blockage, and shortens PPP-RTK convergence time. As a result, the combined use of GPS and GLONASS forms the backbone of high-precision navigation infrastructure and delivers essential benefits for autonomous systems, mapping, infrastructure monitoring, and scientific applications [10, 21, 29, 37, 38</w:t>
      </w:r>
      <w:r w:rsidR="000F1E82">
        <w:rPr>
          <w:rFonts w:ascii="Times New Roman" w:hAnsi="Times New Roman" w:cs="Times New Roman"/>
          <w:sz w:val="20"/>
          <w:szCs w:val="20"/>
          <w:lang w:val="en-US"/>
        </w:rPr>
        <w:t>, 62-65</w:t>
      </w:r>
      <w:r w:rsidRPr="00B65E30">
        <w:rPr>
          <w:rFonts w:ascii="Times New Roman" w:hAnsi="Times New Roman" w:cs="Times New Roman"/>
          <w:sz w:val="20"/>
          <w:szCs w:val="20"/>
          <w:lang w:val="en-US"/>
        </w:rPr>
        <w:t>].</w:t>
      </w:r>
    </w:p>
    <w:p w14:paraId="18CC7AD4" w14:textId="702918A4" w:rsidR="0066410E" w:rsidRPr="00B65E30" w:rsidRDefault="0066410E" w:rsidP="00702FC0">
      <w:pPr>
        <w:spacing w:after="0" w:line="240" w:lineRule="auto"/>
        <w:ind w:firstLine="284"/>
        <w:jc w:val="both"/>
        <w:rPr>
          <w:rFonts w:ascii="Times New Roman" w:hAnsi="Times New Roman" w:cs="Times New Roman"/>
          <w:sz w:val="20"/>
          <w:szCs w:val="20"/>
        </w:rPr>
      </w:pPr>
      <w:r w:rsidRPr="00B65E30">
        <w:rPr>
          <w:rFonts w:ascii="Times New Roman" w:hAnsi="Times New Roman" w:cs="Times New Roman"/>
          <w:sz w:val="20"/>
          <w:szCs w:val="20"/>
          <w:lang w:val="en-US"/>
        </w:rPr>
        <w:t xml:space="preserve">The structure of error contributions is illustrated in Figure 4. For PPP, the dominant error sources remain orbit-clock errors and ionospheric delays, whereas for RTK the primary contributors are multipath and measurement noise. This distribution follows the classical GNSS error model, as documented in the foundational works of Misra &amp; Enge and </w:t>
      </w:r>
      <w:proofErr w:type="spellStart"/>
      <w:r w:rsidRPr="00B65E30">
        <w:rPr>
          <w:rFonts w:ascii="Times New Roman" w:hAnsi="Times New Roman" w:cs="Times New Roman"/>
          <w:sz w:val="20"/>
          <w:szCs w:val="20"/>
          <w:lang w:val="en-US"/>
        </w:rPr>
        <w:t>Montenbruck</w:t>
      </w:r>
      <w:proofErr w:type="spellEnd"/>
      <w:r w:rsidRPr="00B65E30">
        <w:rPr>
          <w:rFonts w:ascii="Times New Roman" w:hAnsi="Times New Roman" w:cs="Times New Roman"/>
          <w:sz w:val="20"/>
          <w:szCs w:val="20"/>
          <w:lang w:val="en-US"/>
        </w:rPr>
        <w:t xml:space="preserve"> et al. </w:t>
      </w:r>
      <w:r w:rsidRPr="00B65E30">
        <w:rPr>
          <w:rFonts w:ascii="Times New Roman" w:hAnsi="Times New Roman" w:cs="Times New Roman"/>
          <w:sz w:val="20"/>
          <w:szCs w:val="20"/>
        </w:rPr>
        <w:t>[10, 21, 29, 37</w:t>
      </w:r>
      <w:r w:rsidR="000F1E82">
        <w:rPr>
          <w:rFonts w:ascii="Times New Roman" w:hAnsi="Times New Roman" w:cs="Times New Roman"/>
          <w:sz w:val="20"/>
          <w:szCs w:val="20"/>
          <w:lang w:val="en-US"/>
        </w:rPr>
        <w:t>, 59</w:t>
      </w:r>
      <w:r w:rsidRPr="00B65E30">
        <w:rPr>
          <w:rFonts w:ascii="Times New Roman" w:hAnsi="Times New Roman" w:cs="Times New Roman"/>
          <w:sz w:val="20"/>
          <w:szCs w:val="20"/>
        </w:rPr>
        <w:t>].</w:t>
      </w:r>
    </w:p>
    <w:p w14:paraId="0B24D963" w14:textId="77777777" w:rsidR="0066410E" w:rsidRPr="00B65E30" w:rsidRDefault="0066410E" w:rsidP="00611A69">
      <w:pPr>
        <w:spacing w:before="120" w:after="120" w:line="240" w:lineRule="auto"/>
        <w:ind w:firstLine="284"/>
        <w:jc w:val="both"/>
        <w:rPr>
          <w:rFonts w:ascii="Times New Roman" w:hAnsi="Times New Roman" w:cs="Times New Roman"/>
          <w:sz w:val="20"/>
          <w:szCs w:val="20"/>
          <w:lang w:val="en-US"/>
        </w:rPr>
      </w:pPr>
      <w:r w:rsidRPr="00B65E30">
        <w:rPr>
          <w:rFonts w:ascii="Times New Roman" w:hAnsi="Times New Roman" w:cs="Times New Roman"/>
          <w:noProof/>
          <w:sz w:val="20"/>
          <w:szCs w:val="20"/>
          <w:lang w:eastAsia="ru-RU"/>
        </w:rPr>
        <w:lastRenderedPageBreak/>
        <w:drawing>
          <wp:inline distT="0" distB="0" distL="0" distR="0" wp14:anchorId="585BC407" wp14:editId="537C1E6D">
            <wp:extent cx="5158025" cy="3079377"/>
            <wp:effectExtent l="0" t="0" r="5080" b="6985"/>
            <wp:docPr id="744773850" name="Рисунок 6" descr="Изображение выглядит как текст, снимок экрана, дисплей, Параллельны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73850" name="Рисунок 6" descr="Изображение выглядит как текст, снимок экрана, дисплей, Параллельный&#10;&#10;Содержимое, созданное искусственным интеллектом, может быть неверным."/>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69495" cy="3086225"/>
                    </a:xfrm>
                    <a:prstGeom prst="rect">
                      <a:avLst/>
                    </a:prstGeom>
                  </pic:spPr>
                </pic:pic>
              </a:graphicData>
            </a:graphic>
          </wp:inline>
        </w:drawing>
      </w:r>
    </w:p>
    <w:p w14:paraId="1FB45228" w14:textId="050661CE" w:rsidR="0066410E" w:rsidRPr="00B65E30" w:rsidRDefault="00611A69" w:rsidP="00611A69">
      <w:pPr>
        <w:spacing w:before="120" w:after="120" w:line="240" w:lineRule="auto"/>
        <w:ind w:firstLine="284"/>
        <w:jc w:val="both"/>
        <w:rPr>
          <w:rFonts w:ascii="Times New Roman" w:hAnsi="Times New Roman" w:cs="Times New Roman"/>
          <w:sz w:val="20"/>
          <w:szCs w:val="20"/>
          <w:lang w:val="en-US"/>
        </w:rPr>
      </w:pPr>
      <w:r w:rsidRPr="00611A69">
        <w:rPr>
          <w:rFonts w:ascii="Times New Roman" w:hAnsi="Times New Roman" w:cs="Times New Roman"/>
          <w:b/>
          <w:sz w:val="20"/>
          <w:szCs w:val="20"/>
          <w:lang w:val="en-US"/>
        </w:rPr>
        <w:t xml:space="preserve">FIGURE </w:t>
      </w:r>
      <w:r w:rsidR="0066410E" w:rsidRPr="00611A69">
        <w:rPr>
          <w:rFonts w:ascii="Times New Roman" w:hAnsi="Times New Roman" w:cs="Times New Roman"/>
          <w:b/>
          <w:sz w:val="20"/>
          <w:szCs w:val="20"/>
          <w:lang w:val="en-US"/>
        </w:rPr>
        <w:t>4.</w:t>
      </w:r>
      <w:r w:rsidR="0066410E" w:rsidRPr="00B65E30">
        <w:rPr>
          <w:rFonts w:ascii="Times New Roman" w:hAnsi="Times New Roman" w:cs="Times New Roman"/>
          <w:sz w:val="20"/>
          <w:szCs w:val="20"/>
          <w:lang w:val="en-US"/>
        </w:rPr>
        <w:t xml:space="preserve"> Error Structure in PPP and RTK Methods</w:t>
      </w:r>
    </w:p>
    <w:p w14:paraId="0796632F" w14:textId="73A330BA" w:rsidR="002F4DA4" w:rsidRPr="00BE79E7" w:rsidRDefault="0066410E" w:rsidP="00611A69">
      <w:pPr>
        <w:pStyle w:val="aa"/>
        <w:spacing w:before="120" w:beforeAutospacing="0" w:after="0" w:afterAutospacing="0"/>
        <w:ind w:firstLine="284"/>
        <w:jc w:val="both"/>
        <w:rPr>
          <w:rStyle w:val="ae"/>
          <w:b w:val="0"/>
          <w:sz w:val="20"/>
          <w:szCs w:val="20"/>
          <w:lang w:val="en-US"/>
        </w:rPr>
      </w:pPr>
      <w:r w:rsidRPr="00B65E30">
        <w:rPr>
          <w:sz w:val="20"/>
          <w:szCs w:val="20"/>
          <w:lang w:val="en-US"/>
        </w:rPr>
        <w:t>The figure illustrates the relative distribution of key error components: PPP solutions are dominated by orbit-clock uncertainties and atmospheric delays, whereas RTK performance is primarily affected by multipath and environmental interference, especially in urban conditions. These patterns are consistent with MGEX studies and PPP-RTK performance analyses reported in modern high-precision services [21, 29</w:t>
      </w:r>
      <w:r w:rsidR="000F1E82">
        <w:rPr>
          <w:sz w:val="20"/>
          <w:szCs w:val="20"/>
          <w:lang w:val="en-US"/>
        </w:rPr>
        <w:t>, 41-44</w:t>
      </w:r>
      <w:r w:rsidRPr="00B65E30">
        <w:rPr>
          <w:sz w:val="20"/>
          <w:szCs w:val="20"/>
          <w:lang w:val="en-US"/>
        </w:rPr>
        <w:t>].</w:t>
      </w:r>
    </w:p>
    <w:p w14:paraId="584E7118" w14:textId="23984625" w:rsidR="007569AE" w:rsidRPr="00990D26" w:rsidRDefault="0066410E" w:rsidP="00AF35E5">
      <w:pPr>
        <w:pStyle w:val="3"/>
        <w:spacing w:before="240" w:beforeAutospacing="0" w:after="240" w:afterAutospacing="0"/>
        <w:jc w:val="center"/>
        <w:rPr>
          <w:sz w:val="24"/>
          <w:szCs w:val="20"/>
          <w:lang w:val="en-US"/>
        </w:rPr>
      </w:pPr>
      <w:r w:rsidRPr="00990D26">
        <w:rPr>
          <w:sz w:val="24"/>
          <w:szCs w:val="20"/>
          <w:lang w:val="en-US"/>
        </w:rPr>
        <w:t>GNSS INTEROPERABILITY AND MULTI-SYSTEM INTEGRATION</w:t>
      </w:r>
    </w:p>
    <w:p w14:paraId="0EB7EF40" w14:textId="1BE644BD" w:rsidR="0066410E" w:rsidRPr="00B65E30" w:rsidRDefault="0066410E" w:rsidP="00A2321C">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Architectural Foundations of Multi-GNSS Integration</w:t>
      </w:r>
      <w:r w:rsidR="00A2321C">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The modern navigation ecosystem is increasingly evolving toward multi-system integration, in which the GPS, GLONASS, Galileo, and BeiDou constellations operate as a unified positioning architecture. Combining observations from multiple systems significantly improves satellite geometry and thereby enhances positioning accuracy. In urban environments, dense infrastructure, or high-latitude regions, multi-GNSS solutions provide more stable performance due to the expanded set of available satellites and frequencies [10, 21].</w:t>
      </w:r>
    </w:p>
    <w:p w14:paraId="41622F09" w14:textId="56915804" w:rsidR="0066410E" w:rsidRPr="00B65E30" w:rsidRDefault="0066410E" w:rsidP="00A2321C">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Joint processing of measurements from different constellations leads to a notable reduction in PDOP and increases the robustness of carrier-phase observations, enabling accurate positioning even under partial sky visibility. Numerous studies demonstrate that this approach substantially improves the reliability and convergence speed of PPP and RTK methods, as additional frequencies and independent signals help suppress noise and resolve cycle ambiguities more effectively [29, 37</w:t>
      </w:r>
      <w:r w:rsidRPr="00B65E30">
        <w:rPr>
          <w:rFonts w:ascii="Times New Roman" w:hAnsi="Times New Roman" w:cs="Times New Roman"/>
          <w:sz w:val="20"/>
          <w:szCs w:val="20"/>
          <w:lang w:val="kk-KZ"/>
        </w:rPr>
        <w:t>,</w:t>
      </w:r>
      <w:r w:rsidR="00317B88">
        <w:rPr>
          <w:rFonts w:ascii="Times New Roman" w:hAnsi="Times New Roman" w:cs="Times New Roman"/>
          <w:sz w:val="20"/>
          <w:szCs w:val="20"/>
          <w:lang w:val="en-US"/>
        </w:rPr>
        <w:t xml:space="preserve"> </w:t>
      </w:r>
      <w:r w:rsidRPr="00B65E30">
        <w:rPr>
          <w:rFonts w:ascii="Times New Roman" w:hAnsi="Times New Roman" w:cs="Times New Roman"/>
          <w:sz w:val="20"/>
          <w:szCs w:val="20"/>
          <w:lang w:val="kk-KZ"/>
        </w:rPr>
        <w:t>41</w:t>
      </w:r>
      <w:r w:rsidR="00317B88">
        <w:rPr>
          <w:rFonts w:ascii="Times New Roman" w:hAnsi="Times New Roman" w:cs="Times New Roman"/>
          <w:sz w:val="20"/>
          <w:szCs w:val="20"/>
          <w:lang w:val="en-US"/>
        </w:rPr>
        <w:t>-</w:t>
      </w:r>
      <w:r w:rsidRPr="00B65E30">
        <w:rPr>
          <w:rFonts w:ascii="Times New Roman" w:hAnsi="Times New Roman" w:cs="Times New Roman"/>
          <w:sz w:val="20"/>
          <w:szCs w:val="20"/>
          <w:lang w:val="kk-KZ"/>
        </w:rPr>
        <w:t>42</w:t>
      </w:r>
      <w:r w:rsidR="000F1E82">
        <w:rPr>
          <w:rFonts w:ascii="Times New Roman" w:hAnsi="Times New Roman" w:cs="Times New Roman"/>
          <w:sz w:val="20"/>
          <w:szCs w:val="20"/>
          <w:lang w:val="en-US"/>
        </w:rPr>
        <w:t>, 55</w:t>
      </w:r>
      <w:r w:rsidRPr="00B65E30">
        <w:rPr>
          <w:rFonts w:ascii="Times New Roman" w:hAnsi="Times New Roman" w:cs="Times New Roman"/>
          <w:sz w:val="20"/>
          <w:szCs w:val="20"/>
          <w:lang w:val="en-US"/>
        </w:rPr>
        <w:t>].</w:t>
      </w:r>
    </w:p>
    <w:p w14:paraId="767B7F12" w14:textId="20EA6274" w:rsidR="0066410E" w:rsidRPr="00B65E30" w:rsidRDefault="0066410E" w:rsidP="00A2321C">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Inter-System Time Scales and Biases</w:t>
      </w:r>
      <w:r w:rsidR="00A2321C">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Despite the increasing unification of signal structures, multi-GNSS integration requires careful handling of discrepancies between the time scales of different systems. GPS Time does not include leap seconds, whereas GLONASS Time is synchronized with UTC(SU). Galileo System Time is aligned with TAI, while BeiDou Time maintains its own offset relative to GPST. These inconsistencies lead to inter-system time biases (ISB), which must be correctly modeled in PPP and RTK solutions [29, 37</w:t>
      </w:r>
      <w:r w:rsidRPr="00B65E30">
        <w:rPr>
          <w:rFonts w:ascii="Times New Roman" w:hAnsi="Times New Roman" w:cs="Times New Roman"/>
          <w:sz w:val="20"/>
          <w:szCs w:val="20"/>
          <w:lang w:val="kk-KZ"/>
        </w:rPr>
        <w:t>,</w:t>
      </w:r>
      <w:r w:rsidR="00317B88">
        <w:rPr>
          <w:rFonts w:ascii="Times New Roman" w:hAnsi="Times New Roman" w:cs="Times New Roman"/>
          <w:sz w:val="20"/>
          <w:szCs w:val="20"/>
          <w:lang w:val="en-US"/>
        </w:rPr>
        <w:t xml:space="preserve"> </w:t>
      </w:r>
      <w:r w:rsidRPr="00B65E30">
        <w:rPr>
          <w:rFonts w:ascii="Times New Roman" w:hAnsi="Times New Roman" w:cs="Times New Roman"/>
          <w:sz w:val="20"/>
          <w:szCs w:val="20"/>
          <w:lang w:val="kk-KZ"/>
        </w:rPr>
        <w:t>43</w:t>
      </w:r>
      <w:r w:rsidR="000F1E82">
        <w:rPr>
          <w:rFonts w:ascii="Times New Roman" w:hAnsi="Times New Roman" w:cs="Times New Roman"/>
          <w:sz w:val="20"/>
          <w:szCs w:val="20"/>
          <w:lang w:val="en-US"/>
        </w:rPr>
        <w:t>, 61</w:t>
      </w:r>
      <w:r w:rsidRPr="00B65E30">
        <w:rPr>
          <w:rFonts w:ascii="Times New Roman" w:hAnsi="Times New Roman" w:cs="Times New Roman"/>
          <w:sz w:val="20"/>
          <w:szCs w:val="20"/>
          <w:lang w:val="en-US"/>
        </w:rPr>
        <w:t>].</w:t>
      </w:r>
    </w:p>
    <w:p w14:paraId="7AC6BFDC" w14:textId="5ACFBD2D" w:rsidR="0066410E" w:rsidRPr="00B65E30" w:rsidRDefault="0066410E" w:rsidP="00A2321C">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An additional source of systematic error in earlier generations of GLONASS was the presence of inter-frequency biases (IFB) caused by the FDMA modulation scheme. FDMA required frequency normalization and degraded carrier-phase observations in multi-frequency PPP solutions. The transition of GLONASS-K2 to a CDMA-based architecture eliminates IFB entirely, rendering the updated GLONASS configuration comparable in signal quality to GPS and Galileo [11, 38</w:t>
      </w:r>
      <w:r w:rsidRPr="00B65E30">
        <w:rPr>
          <w:rFonts w:ascii="Times New Roman" w:hAnsi="Times New Roman" w:cs="Times New Roman"/>
          <w:sz w:val="20"/>
          <w:szCs w:val="20"/>
          <w:lang w:val="kk-KZ"/>
        </w:rPr>
        <w:t>,</w:t>
      </w:r>
      <w:r w:rsidR="00317B88">
        <w:rPr>
          <w:rFonts w:ascii="Times New Roman" w:hAnsi="Times New Roman" w:cs="Times New Roman"/>
          <w:sz w:val="20"/>
          <w:szCs w:val="20"/>
          <w:lang w:val="en-US"/>
        </w:rPr>
        <w:t xml:space="preserve"> </w:t>
      </w:r>
      <w:r w:rsidRPr="00B65E30">
        <w:rPr>
          <w:rFonts w:ascii="Times New Roman" w:hAnsi="Times New Roman" w:cs="Times New Roman"/>
          <w:sz w:val="20"/>
          <w:szCs w:val="20"/>
          <w:lang w:val="kk-KZ"/>
        </w:rPr>
        <w:t>44</w:t>
      </w:r>
      <w:r w:rsidR="000F1E82">
        <w:rPr>
          <w:rFonts w:ascii="Times New Roman" w:hAnsi="Times New Roman" w:cs="Times New Roman"/>
          <w:sz w:val="20"/>
          <w:szCs w:val="20"/>
          <w:lang w:val="en-US"/>
        </w:rPr>
        <w:t>, 56</w:t>
      </w:r>
      <w:r w:rsidRPr="00B65E30">
        <w:rPr>
          <w:rFonts w:ascii="Times New Roman" w:hAnsi="Times New Roman" w:cs="Times New Roman"/>
          <w:sz w:val="20"/>
          <w:szCs w:val="20"/>
          <w:lang w:val="en-US"/>
        </w:rPr>
        <w:t>]. This development significantly improves the accuracy of mixed GPS+GLONASS PPP and RTK positioning.</w:t>
      </w:r>
    </w:p>
    <w:p w14:paraId="51E3A6DD" w14:textId="4E92E96E" w:rsidR="0066410E" w:rsidRPr="00B65E30" w:rsidRDefault="0066410E" w:rsidP="00A2321C">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Global High-Accuracy Services and Future Multi-GNSS Perspectives</w:t>
      </w:r>
      <w:r w:rsidR="00A2321C">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 xml:space="preserve">One of the most significant recent advances has been the deployment of high-accuracy navigation services based on the State Space Representation </w:t>
      </w:r>
      <w:r w:rsidRPr="00B65E30">
        <w:rPr>
          <w:rFonts w:ascii="Times New Roman" w:hAnsi="Times New Roman" w:cs="Times New Roman"/>
          <w:sz w:val="20"/>
          <w:szCs w:val="20"/>
          <w:lang w:val="en-US"/>
        </w:rPr>
        <w:lastRenderedPageBreak/>
        <w:t>(SSR) concept. These services provide users with real-time orbital and clock corrections, integrity parameters, phase biases, and other data enabling centimeter-level positioning accuracy without local reference stations.</w:t>
      </w:r>
    </w:p>
    <w:p w14:paraId="25855350" w14:textId="6E995AA9" w:rsidR="0066410E" w:rsidRPr="00B65E30" w:rsidRDefault="0066410E" w:rsidP="00A2321C">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The Galileo High Accuracy Service (HAS) provides global coverage with 5</w:t>
      </w:r>
      <w:r w:rsidR="00317B88">
        <w:rPr>
          <w:rFonts w:ascii="Times New Roman" w:hAnsi="Times New Roman" w:cs="Times New Roman"/>
          <w:sz w:val="20"/>
          <w:szCs w:val="20"/>
          <w:lang w:val="en-US"/>
        </w:rPr>
        <w:t>-</w:t>
      </w:r>
      <w:r w:rsidRPr="00B65E30">
        <w:rPr>
          <w:rFonts w:ascii="Times New Roman" w:hAnsi="Times New Roman" w:cs="Times New Roman"/>
          <w:sz w:val="20"/>
          <w:szCs w:val="20"/>
          <w:lang w:val="en-US"/>
        </w:rPr>
        <w:t>20 cm accuracy, whereas the commercial Trimble RTX service consistently delivers 2</w:t>
      </w:r>
      <w:r w:rsidR="00317B88">
        <w:rPr>
          <w:rFonts w:ascii="Times New Roman" w:hAnsi="Times New Roman" w:cs="Times New Roman"/>
          <w:sz w:val="20"/>
          <w:szCs w:val="20"/>
          <w:lang w:val="en-US"/>
        </w:rPr>
        <w:t>-</w:t>
      </w:r>
      <w:r w:rsidRPr="00B65E30">
        <w:rPr>
          <w:rFonts w:ascii="Times New Roman" w:hAnsi="Times New Roman" w:cs="Times New Roman"/>
          <w:sz w:val="20"/>
          <w:szCs w:val="20"/>
          <w:lang w:val="en-US"/>
        </w:rPr>
        <w:t>4 cm results worldwide. The Japanese QZSS CLAS service targets regional high-accuracy positioning in Asia, achieving RTK-level performance. An additional source of high-precision corrections is the International GNSS Service (IGS), which provides open MGEX products supporting PPP and PPP-RTK solutions using all four major GNSS constellations [21, 29, 37</w:t>
      </w:r>
      <w:r w:rsidRPr="00B65E30">
        <w:rPr>
          <w:rFonts w:ascii="Times New Roman" w:hAnsi="Times New Roman" w:cs="Times New Roman"/>
          <w:sz w:val="20"/>
          <w:szCs w:val="20"/>
          <w:lang w:val="kk-KZ"/>
        </w:rPr>
        <w:t>,</w:t>
      </w:r>
      <w:r w:rsidR="00317B88">
        <w:rPr>
          <w:rFonts w:ascii="Times New Roman" w:hAnsi="Times New Roman" w:cs="Times New Roman"/>
          <w:sz w:val="20"/>
          <w:szCs w:val="20"/>
          <w:lang w:val="en-US"/>
        </w:rPr>
        <w:t xml:space="preserve"> </w:t>
      </w:r>
      <w:r w:rsidRPr="00B65E30">
        <w:rPr>
          <w:rFonts w:ascii="Times New Roman" w:hAnsi="Times New Roman" w:cs="Times New Roman"/>
          <w:sz w:val="20"/>
          <w:szCs w:val="20"/>
          <w:lang w:val="kk-KZ"/>
        </w:rPr>
        <w:t>45</w:t>
      </w:r>
      <w:r w:rsidR="00317B88">
        <w:rPr>
          <w:rFonts w:ascii="Times New Roman" w:hAnsi="Times New Roman" w:cs="Times New Roman"/>
          <w:sz w:val="20"/>
          <w:szCs w:val="20"/>
          <w:lang w:val="en-US"/>
        </w:rPr>
        <w:t>-</w:t>
      </w:r>
      <w:r w:rsidRPr="00B65E30">
        <w:rPr>
          <w:rFonts w:ascii="Times New Roman" w:hAnsi="Times New Roman" w:cs="Times New Roman"/>
          <w:sz w:val="20"/>
          <w:szCs w:val="20"/>
          <w:lang w:val="kk-KZ"/>
        </w:rPr>
        <w:t>46</w:t>
      </w:r>
      <w:r w:rsidR="000F1E82">
        <w:rPr>
          <w:rFonts w:ascii="Times New Roman" w:hAnsi="Times New Roman" w:cs="Times New Roman"/>
          <w:sz w:val="20"/>
          <w:szCs w:val="20"/>
          <w:lang w:val="en-US"/>
        </w:rPr>
        <w:t>, 63</w:t>
      </w:r>
      <w:r w:rsidRPr="00B65E30">
        <w:rPr>
          <w:rFonts w:ascii="Times New Roman" w:hAnsi="Times New Roman" w:cs="Times New Roman"/>
          <w:sz w:val="20"/>
          <w:szCs w:val="20"/>
          <w:lang w:val="en-US"/>
        </w:rPr>
        <w:t>].</w:t>
      </w:r>
    </w:p>
    <w:p w14:paraId="06D9F48A" w14:textId="0C37F424" w:rsidR="0066410E" w:rsidRPr="00B65E30" w:rsidRDefault="0066410E" w:rsidP="00A2321C">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The emergence of global correction services such as Galileo HAS enables real-time high-accuracy positioning using multi-frequency signals and standardized SSR formats [26</w:t>
      </w:r>
      <w:r w:rsidRPr="00B65E30">
        <w:rPr>
          <w:rFonts w:ascii="Times New Roman" w:hAnsi="Times New Roman" w:cs="Times New Roman"/>
          <w:sz w:val="20"/>
          <w:szCs w:val="20"/>
          <w:lang w:val="kk-KZ"/>
        </w:rPr>
        <w:t>,</w:t>
      </w:r>
      <w:r w:rsidR="00317B88">
        <w:rPr>
          <w:rFonts w:ascii="Times New Roman" w:hAnsi="Times New Roman" w:cs="Times New Roman"/>
          <w:sz w:val="20"/>
          <w:szCs w:val="20"/>
          <w:lang w:val="en-US"/>
        </w:rPr>
        <w:t xml:space="preserve"> </w:t>
      </w:r>
      <w:r w:rsidRPr="00B65E30">
        <w:rPr>
          <w:rFonts w:ascii="Times New Roman" w:hAnsi="Times New Roman" w:cs="Times New Roman"/>
          <w:sz w:val="20"/>
          <w:szCs w:val="20"/>
          <w:lang w:val="kk-KZ"/>
        </w:rPr>
        <w:t>47</w:t>
      </w:r>
      <w:r w:rsidR="00317B88">
        <w:rPr>
          <w:rFonts w:ascii="Times New Roman" w:hAnsi="Times New Roman" w:cs="Times New Roman"/>
          <w:sz w:val="20"/>
          <w:szCs w:val="20"/>
          <w:lang w:val="en-US"/>
        </w:rPr>
        <w:t>-</w:t>
      </w:r>
      <w:r w:rsidRPr="00B65E30">
        <w:rPr>
          <w:rFonts w:ascii="Times New Roman" w:hAnsi="Times New Roman" w:cs="Times New Roman"/>
          <w:sz w:val="20"/>
          <w:szCs w:val="20"/>
          <w:lang w:val="kk-KZ"/>
        </w:rPr>
        <w:t>48</w:t>
      </w:r>
      <w:r w:rsidR="000F1E82">
        <w:rPr>
          <w:rFonts w:ascii="Times New Roman" w:hAnsi="Times New Roman" w:cs="Times New Roman"/>
          <w:sz w:val="20"/>
          <w:szCs w:val="20"/>
          <w:lang w:val="en-US"/>
        </w:rPr>
        <w:t>, 65</w:t>
      </w:r>
      <w:r w:rsidRPr="00B65E30">
        <w:rPr>
          <w:rFonts w:ascii="Times New Roman" w:hAnsi="Times New Roman" w:cs="Times New Roman"/>
          <w:sz w:val="20"/>
          <w:szCs w:val="20"/>
          <w:lang w:val="en-US"/>
        </w:rPr>
        <w:t>].</w:t>
      </w:r>
    </w:p>
    <w:p w14:paraId="728708C1" w14:textId="0DBC083E" w:rsidR="0066410E" w:rsidRPr="00B65E30" w:rsidRDefault="0066410E" w:rsidP="00A2321C">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Future developments in multi-GNSS architecture will be driven by ongoing modernization of satellite systems-including GPS III/IIIF and GLONASS-K2-expansion of frequency bands, improved atomic clock performance, and the introduction of new filtering algorithms based on inertial navigation systems, artificial intelligence, and 5G/6G connectivity. According to recent studies, PPP-RTK convergence times may be reduced to less than one minute in the coming years, while global real-time positioning accuracy is expected to approach the 1</w:t>
      </w:r>
      <w:r w:rsidR="00317B88">
        <w:rPr>
          <w:rFonts w:ascii="Times New Roman" w:hAnsi="Times New Roman" w:cs="Times New Roman"/>
          <w:sz w:val="20"/>
          <w:szCs w:val="20"/>
          <w:lang w:val="en-US"/>
        </w:rPr>
        <w:t>-</w:t>
      </w:r>
      <w:r w:rsidRPr="00B65E30">
        <w:rPr>
          <w:rFonts w:ascii="Times New Roman" w:hAnsi="Times New Roman" w:cs="Times New Roman"/>
          <w:sz w:val="20"/>
          <w:szCs w:val="20"/>
          <w:lang w:val="en-US"/>
        </w:rPr>
        <w:t>2 cm level [11, 21</w:t>
      </w:r>
      <w:r w:rsidRPr="00B65E30">
        <w:rPr>
          <w:rFonts w:ascii="Times New Roman" w:hAnsi="Times New Roman" w:cs="Times New Roman"/>
          <w:sz w:val="20"/>
          <w:szCs w:val="20"/>
          <w:lang w:val="kk-KZ"/>
        </w:rPr>
        <w:t>,</w:t>
      </w:r>
      <w:r w:rsidR="00317B88">
        <w:rPr>
          <w:rFonts w:ascii="Times New Roman" w:hAnsi="Times New Roman" w:cs="Times New Roman"/>
          <w:sz w:val="20"/>
          <w:szCs w:val="20"/>
          <w:lang w:val="en-US"/>
        </w:rPr>
        <w:t xml:space="preserve"> </w:t>
      </w:r>
      <w:r w:rsidRPr="00B65E30">
        <w:rPr>
          <w:rFonts w:ascii="Times New Roman" w:hAnsi="Times New Roman" w:cs="Times New Roman"/>
          <w:sz w:val="20"/>
          <w:szCs w:val="20"/>
          <w:lang w:val="kk-KZ"/>
        </w:rPr>
        <w:t>49</w:t>
      </w:r>
      <w:r w:rsidRPr="00B65E30">
        <w:rPr>
          <w:rFonts w:ascii="Times New Roman" w:hAnsi="Times New Roman" w:cs="Times New Roman"/>
          <w:sz w:val="20"/>
          <w:szCs w:val="20"/>
          <w:lang w:val="en-US"/>
        </w:rPr>
        <w:t>].</w:t>
      </w:r>
    </w:p>
    <w:p w14:paraId="7BF72D13" w14:textId="4167BDEA" w:rsidR="007569AE" w:rsidRPr="00BE79E7" w:rsidRDefault="0066410E" w:rsidP="00A2321C">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Thus, multi-GNSS integration is becoming a foundational technology for autonomous transportation, geodesy, aviation, and the emerging digital twin infrastructure of the Earth.</w:t>
      </w:r>
    </w:p>
    <w:p w14:paraId="64DA2174" w14:textId="04DFDA93" w:rsidR="007569AE" w:rsidRPr="00990D26" w:rsidRDefault="0066410E" w:rsidP="0066410E">
      <w:pPr>
        <w:spacing w:before="240" w:after="240" w:line="240" w:lineRule="auto"/>
        <w:jc w:val="center"/>
        <w:rPr>
          <w:rFonts w:ascii="Times New Roman" w:hAnsi="Times New Roman" w:cs="Times New Roman"/>
          <w:sz w:val="24"/>
          <w:szCs w:val="20"/>
          <w:lang w:val="en-US"/>
        </w:rPr>
      </w:pPr>
      <w:r w:rsidRPr="00990D26">
        <w:rPr>
          <w:rStyle w:val="ae"/>
          <w:rFonts w:ascii="Times New Roman" w:hAnsi="Times New Roman" w:cs="Times New Roman"/>
          <w:bCs w:val="0"/>
          <w:sz w:val="24"/>
          <w:szCs w:val="20"/>
          <w:lang w:val="en-US"/>
        </w:rPr>
        <w:t>CURRENT TRENDS AND DIRECTIONS IN GNSS DEVELOPMENT</w:t>
      </w:r>
    </w:p>
    <w:p w14:paraId="61F3C3B0" w14:textId="599DCE63" w:rsidR="0066410E" w:rsidRPr="00B65E30" w:rsidRDefault="0066410E" w:rsidP="003E7CED">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Transition Toward Real-Time High-Accuracy PPP-RTK Services</w:t>
      </w:r>
      <w:r w:rsidR="003E7CED">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Recent years have been marked by rapid advances in high-accuracy positioning technologies based on the State Space Representation (SSR) concept. These services provide users with orbital, clock, phase-bias, and integrity corrections, enabling centimeter-level accuracy in real time without reliance on local reference stations. Among these solutions, the Galileo High Accuracy Service (HAS) has emerged as a key development, offering global coverage and near-RTK-level accuracy with reliable convergence within a few minutes [21</w:t>
      </w:r>
      <w:r w:rsidRPr="00B65E30">
        <w:rPr>
          <w:rFonts w:ascii="Times New Roman" w:hAnsi="Times New Roman" w:cs="Times New Roman"/>
          <w:sz w:val="20"/>
          <w:szCs w:val="20"/>
          <w:lang w:val="kk-KZ"/>
        </w:rPr>
        <w:t>,</w:t>
      </w:r>
      <w:r w:rsidR="003E7CED">
        <w:rPr>
          <w:rFonts w:ascii="Times New Roman" w:hAnsi="Times New Roman" w:cs="Times New Roman"/>
          <w:sz w:val="20"/>
          <w:szCs w:val="20"/>
          <w:lang w:val="en-US"/>
        </w:rPr>
        <w:t xml:space="preserve"> </w:t>
      </w:r>
      <w:r w:rsidRPr="00B65E30">
        <w:rPr>
          <w:rFonts w:ascii="Times New Roman" w:hAnsi="Times New Roman" w:cs="Times New Roman"/>
          <w:sz w:val="20"/>
          <w:szCs w:val="20"/>
          <w:lang w:val="kk-KZ"/>
        </w:rPr>
        <w:t>50</w:t>
      </w:r>
      <w:r w:rsidR="003E7CED">
        <w:rPr>
          <w:rFonts w:ascii="Times New Roman" w:hAnsi="Times New Roman" w:cs="Times New Roman"/>
          <w:sz w:val="20"/>
          <w:szCs w:val="20"/>
          <w:lang w:val="en-US"/>
        </w:rPr>
        <w:t>-</w:t>
      </w:r>
      <w:r w:rsidRPr="00B65E30">
        <w:rPr>
          <w:rFonts w:ascii="Times New Roman" w:hAnsi="Times New Roman" w:cs="Times New Roman"/>
          <w:sz w:val="20"/>
          <w:szCs w:val="20"/>
          <w:lang w:val="kk-KZ"/>
        </w:rPr>
        <w:t>51</w:t>
      </w:r>
      <w:r w:rsidR="000F1E82">
        <w:rPr>
          <w:rFonts w:ascii="Times New Roman" w:hAnsi="Times New Roman" w:cs="Times New Roman"/>
          <w:sz w:val="20"/>
          <w:szCs w:val="20"/>
          <w:lang w:val="en-US"/>
        </w:rPr>
        <w:t>, 61-65</w:t>
      </w:r>
      <w:r w:rsidRPr="00B65E30">
        <w:rPr>
          <w:rFonts w:ascii="Times New Roman" w:hAnsi="Times New Roman" w:cs="Times New Roman"/>
          <w:sz w:val="20"/>
          <w:szCs w:val="20"/>
          <w:lang w:val="en-US"/>
        </w:rPr>
        <w:t>].</w:t>
      </w:r>
    </w:p>
    <w:p w14:paraId="5FA71D10" w14:textId="6460F1AF" w:rsidR="0066410E" w:rsidRPr="00B65E30" w:rsidRDefault="0066410E" w:rsidP="003E7CED">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Commercial services such as Trimble RTX provide even higher precision-typically 2</w:t>
      </w:r>
      <w:r w:rsidR="003E7CED">
        <w:rPr>
          <w:rFonts w:ascii="Times New Roman" w:hAnsi="Times New Roman" w:cs="Times New Roman"/>
          <w:sz w:val="20"/>
          <w:szCs w:val="20"/>
          <w:lang w:val="en-US"/>
        </w:rPr>
        <w:t>-</w:t>
      </w:r>
      <w:r w:rsidRPr="00B65E30">
        <w:rPr>
          <w:rFonts w:ascii="Times New Roman" w:hAnsi="Times New Roman" w:cs="Times New Roman"/>
          <w:sz w:val="20"/>
          <w:szCs w:val="20"/>
          <w:lang w:val="en-US"/>
        </w:rPr>
        <w:t>4 cm-along with highly stable performance across all continents [29</w:t>
      </w:r>
      <w:r w:rsidRPr="00B65E30">
        <w:rPr>
          <w:rFonts w:ascii="Times New Roman" w:hAnsi="Times New Roman" w:cs="Times New Roman"/>
          <w:sz w:val="20"/>
          <w:szCs w:val="20"/>
          <w:lang w:val="kk-KZ"/>
        </w:rPr>
        <w:t>,</w:t>
      </w:r>
      <w:r w:rsidR="003E7CED">
        <w:rPr>
          <w:rFonts w:ascii="Times New Roman" w:hAnsi="Times New Roman" w:cs="Times New Roman"/>
          <w:sz w:val="20"/>
          <w:szCs w:val="20"/>
          <w:lang w:val="en-US"/>
        </w:rPr>
        <w:t xml:space="preserve"> </w:t>
      </w:r>
      <w:r w:rsidRPr="00B65E30">
        <w:rPr>
          <w:rFonts w:ascii="Times New Roman" w:hAnsi="Times New Roman" w:cs="Times New Roman"/>
          <w:sz w:val="20"/>
          <w:szCs w:val="20"/>
          <w:lang w:val="kk-KZ"/>
        </w:rPr>
        <w:t>52</w:t>
      </w:r>
      <w:r w:rsidR="003E7CED">
        <w:rPr>
          <w:rFonts w:ascii="Times New Roman" w:hAnsi="Times New Roman" w:cs="Times New Roman"/>
          <w:sz w:val="20"/>
          <w:szCs w:val="20"/>
          <w:lang w:val="en-US"/>
        </w:rPr>
        <w:t>-</w:t>
      </w:r>
      <w:r w:rsidRPr="00B65E30">
        <w:rPr>
          <w:rFonts w:ascii="Times New Roman" w:hAnsi="Times New Roman" w:cs="Times New Roman"/>
          <w:sz w:val="20"/>
          <w:szCs w:val="20"/>
          <w:lang w:val="kk-KZ"/>
        </w:rPr>
        <w:t>53</w:t>
      </w:r>
      <w:r w:rsidRPr="00B65E30">
        <w:rPr>
          <w:rFonts w:ascii="Times New Roman" w:hAnsi="Times New Roman" w:cs="Times New Roman"/>
          <w:sz w:val="20"/>
          <w:szCs w:val="20"/>
          <w:lang w:val="en-US"/>
        </w:rPr>
        <w:t>]. The combined use of PPP-RTK methodology with multi-GNSS observations significantly enhances robustness under limited satellite visibility and enables the achievement of sub-centimeter accuracy in real time.</w:t>
      </w:r>
    </w:p>
    <w:p w14:paraId="7E7468BD" w14:textId="1603867B" w:rsidR="0066410E" w:rsidRPr="00B65E30" w:rsidRDefault="0066410E" w:rsidP="003E7CED">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Integration of GNSS with Inertial Systems, Visual Navigation, and Artificial Intelligence</w:t>
      </w:r>
      <w:r w:rsidR="003E7CED">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A major trend in GNSS evolution is its deep integration with complementary sensory systems, including inertial measurement units (INS), cameras, lidars, and visual navigation algorithms. GNSS+INS fusion provides resilient positioning when satellite signals are partially or completely unavailable-such as in tunnels, urban canyons, indoor environments, or during highly dynamic maneuvers. Integrated GNSS–INS solutions ensure navigation continuity under signal outages and high-dynamics scenarios [19, 35</w:t>
      </w:r>
      <w:r w:rsidR="000F1E82">
        <w:rPr>
          <w:rFonts w:ascii="Times New Roman" w:hAnsi="Times New Roman" w:cs="Times New Roman"/>
          <w:sz w:val="20"/>
          <w:szCs w:val="20"/>
          <w:lang w:val="en-US"/>
        </w:rPr>
        <w:t>, 44-47</w:t>
      </w:r>
      <w:r w:rsidRPr="00B65E30">
        <w:rPr>
          <w:rFonts w:ascii="Times New Roman" w:hAnsi="Times New Roman" w:cs="Times New Roman"/>
          <w:sz w:val="20"/>
          <w:szCs w:val="20"/>
          <w:lang w:val="en-US"/>
        </w:rPr>
        <w:t>].</w:t>
      </w:r>
    </w:p>
    <w:p w14:paraId="52E30AAD" w14:textId="65D2B63C" w:rsidR="0066410E" w:rsidRPr="00B65E30" w:rsidRDefault="0066410E" w:rsidP="003E7CED">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Integration with visual navigation systems has become essential for robotics, autonomous vehicles, and aerial platforms, as it combines the global accuracy of GNSS with the high-resolution local accuracy of visual methods [11,</w:t>
      </w:r>
      <w:r w:rsidR="003E7CED">
        <w:rPr>
          <w:rFonts w:ascii="Times New Roman" w:hAnsi="Times New Roman" w:cs="Times New Roman"/>
          <w:sz w:val="20"/>
          <w:szCs w:val="20"/>
          <w:lang w:val="en-US"/>
        </w:rPr>
        <w:t xml:space="preserve"> </w:t>
      </w:r>
      <w:r w:rsidRPr="00B65E30">
        <w:rPr>
          <w:rFonts w:ascii="Times New Roman" w:hAnsi="Times New Roman" w:cs="Times New Roman"/>
          <w:sz w:val="20"/>
          <w:szCs w:val="20"/>
          <w:lang w:val="en-US"/>
        </w:rPr>
        <w:t>25</w:t>
      </w:r>
      <w:r w:rsidRPr="00B65E30">
        <w:rPr>
          <w:rFonts w:ascii="Times New Roman" w:hAnsi="Times New Roman" w:cs="Times New Roman"/>
          <w:sz w:val="20"/>
          <w:szCs w:val="20"/>
          <w:lang w:val="kk-KZ"/>
        </w:rPr>
        <w:t>,</w:t>
      </w:r>
      <w:r w:rsidR="003E7CED">
        <w:rPr>
          <w:rFonts w:ascii="Times New Roman" w:hAnsi="Times New Roman" w:cs="Times New Roman"/>
          <w:sz w:val="20"/>
          <w:szCs w:val="20"/>
          <w:lang w:val="en-US"/>
        </w:rPr>
        <w:t xml:space="preserve"> </w:t>
      </w:r>
      <w:r w:rsidRPr="00B65E30">
        <w:rPr>
          <w:rFonts w:ascii="Times New Roman" w:hAnsi="Times New Roman" w:cs="Times New Roman"/>
          <w:sz w:val="20"/>
          <w:szCs w:val="20"/>
          <w:lang w:val="kk-KZ"/>
        </w:rPr>
        <w:t>54</w:t>
      </w:r>
      <w:r w:rsidRPr="00B65E30">
        <w:rPr>
          <w:rFonts w:ascii="Times New Roman" w:hAnsi="Times New Roman" w:cs="Times New Roman"/>
          <w:sz w:val="20"/>
          <w:szCs w:val="20"/>
          <w:lang w:val="en-US"/>
        </w:rPr>
        <w:t>]. Modern research shows that the inclusion of additional sensors-such as inertial units, BLE beacons, and visual systems-greatly improves accuracy and reduces reliance on satellite visibility [20].</w:t>
      </w:r>
    </w:p>
    <w:p w14:paraId="6B1D7DF7" w14:textId="77777777" w:rsidR="0066410E" w:rsidRPr="00B65E30" w:rsidRDefault="0066410E" w:rsidP="003E7CED">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Machine learning and deep neural networks are increasingly used to mitigate multipath, predict </w:t>
      </w:r>
      <w:proofErr w:type="spellStart"/>
      <w:r w:rsidRPr="00B65E30">
        <w:rPr>
          <w:rFonts w:ascii="Times New Roman" w:hAnsi="Times New Roman" w:cs="Times New Roman"/>
          <w:sz w:val="20"/>
          <w:szCs w:val="20"/>
          <w:lang w:val="en-US"/>
        </w:rPr>
        <w:t>pseudorange</w:t>
      </w:r>
      <w:proofErr w:type="spellEnd"/>
      <w:r w:rsidRPr="00B65E30">
        <w:rPr>
          <w:rFonts w:ascii="Times New Roman" w:hAnsi="Times New Roman" w:cs="Times New Roman"/>
          <w:sz w:val="20"/>
          <w:szCs w:val="20"/>
          <w:lang w:val="en-US"/>
        </w:rPr>
        <w:t xml:space="preserve"> errors, and optimize tracking-loop parameters, resulting in more stable phase measurements and significantly reduced PPP convergence times [30]. Regression-based and neural-network models further enhance GNSS reliability under signal blockage and multipath conditions and improve observation error prediction [22, 39].</w:t>
      </w:r>
    </w:p>
    <w:p w14:paraId="1948805E" w14:textId="085D8BD6" w:rsidR="0066410E" w:rsidRPr="00B65E30" w:rsidRDefault="0066410E" w:rsidP="003E7CED">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GNSS Applications in IoT, Autonomous Transport, and Digital Infrastructure</w:t>
      </w:r>
      <w:r w:rsidR="003E7CED">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The growth of the Internet of Things (IoT), autonomous transportation, and unmanned aerial systems has accelerated the development of compact and energy-efficient GNSS receivers capable of processing multiple constellations simultaneously. Modern consumer chipsets support GPS, GLONASS, Galileo, and BeiDou, providing 20</w:t>
      </w:r>
      <w:r w:rsidR="003E7CED">
        <w:rPr>
          <w:rFonts w:ascii="Times New Roman" w:hAnsi="Times New Roman" w:cs="Times New Roman"/>
          <w:sz w:val="20"/>
          <w:szCs w:val="20"/>
          <w:lang w:val="en-US"/>
        </w:rPr>
        <w:t>-</w:t>
      </w:r>
      <w:r w:rsidRPr="00B65E30">
        <w:rPr>
          <w:rFonts w:ascii="Times New Roman" w:hAnsi="Times New Roman" w:cs="Times New Roman"/>
          <w:sz w:val="20"/>
          <w:szCs w:val="20"/>
          <w:lang w:val="en-US"/>
        </w:rPr>
        <w:t>50 cm accuracy even without high-precision corrections.</w:t>
      </w:r>
    </w:p>
    <w:p w14:paraId="0D7156F7" w14:textId="204AE059" w:rsidR="0066410E" w:rsidRPr="00B65E30" w:rsidRDefault="0066410E" w:rsidP="003E7CED">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In autonomous transportation, multi-GNSS plays a pivotal role in reliability and fault tolerance by increasing signal redundancy and improving trajectory estimation under challenging environmental conditions. On a global scale, GNSS forms the backbone of digital geospatial infrastructure required for digital twins of the Earth, infrastructure monitoring, transportation networks, agriculture, and scientific applications [21, 37</w:t>
      </w:r>
      <w:r w:rsidR="000F1E82">
        <w:rPr>
          <w:rFonts w:ascii="Times New Roman" w:hAnsi="Times New Roman" w:cs="Times New Roman"/>
          <w:sz w:val="20"/>
          <w:szCs w:val="20"/>
          <w:lang w:val="en-US"/>
        </w:rPr>
        <w:t>, 51-55</w:t>
      </w:r>
      <w:r w:rsidRPr="00B65E30">
        <w:rPr>
          <w:rFonts w:ascii="Times New Roman" w:hAnsi="Times New Roman" w:cs="Times New Roman"/>
          <w:sz w:val="20"/>
          <w:szCs w:val="20"/>
          <w:lang w:val="en-US"/>
        </w:rPr>
        <w:t>].</w:t>
      </w:r>
    </w:p>
    <w:p w14:paraId="5021F9C7" w14:textId="77777777" w:rsidR="0066410E" w:rsidRPr="00B65E30" w:rsidRDefault="0066410E" w:rsidP="003E7CED">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Hybrid GNSS solutions that combine satellite navigation with additional sensors and advanced filtering methods offer substantially improved positioning performance in dense urban environments and under dynamic motion [23]. </w:t>
      </w:r>
      <w:r w:rsidRPr="00B65E30">
        <w:rPr>
          <w:rFonts w:ascii="Times New Roman" w:hAnsi="Times New Roman" w:cs="Times New Roman"/>
          <w:sz w:val="20"/>
          <w:szCs w:val="20"/>
          <w:lang w:val="en-US"/>
        </w:rPr>
        <w:lastRenderedPageBreak/>
        <w:t>In IoT applications, multi-GNSS combined with optimized positioning algorithms allows for reliable operation under restricted visibility and multipath-rich conditions [36].</w:t>
      </w:r>
    </w:p>
    <w:p w14:paraId="36522696" w14:textId="77777777" w:rsidR="003E7CED" w:rsidRDefault="0066410E" w:rsidP="003E7CED">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Modernization of GPS III/IIIF and GLONASS-K2</w:t>
      </w:r>
      <w:r w:rsidR="003E7CED">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A key developmental trend is the modernization of the GPS and GLONASS satellite constellations. GPS III satellites provide enhanced L1/L5 signal power, improved atomic clocks, and the new L1C civilian signal interoperable with Galileo E1. The upcoming GPS IIIF satellites will introduce high-gain directional antennas, reducing noise and increasing positioning precision.</w:t>
      </w:r>
    </w:p>
    <w:p w14:paraId="0329237B" w14:textId="089F29AE" w:rsidR="0066410E" w:rsidRPr="00B65E30" w:rsidRDefault="0066410E" w:rsidP="003E7CED">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GLONASS-K2 represents the first Russian platform fully transitioned to CDMA signals (L1OC and L3OC), eliminating inter-frequency biases characteristic of FDMA systems and making GLONASS fully interoperable with GPS, Galileo, and BeiDou at the signal-structure level [11, 38]. Improvements in orbital parameters and atomic clock stability have reduced SISRE and aligned system performance with GPS III.</w:t>
      </w:r>
    </w:p>
    <w:p w14:paraId="61A0F110" w14:textId="2D340C38" w:rsidR="0066410E" w:rsidRPr="00B65E30" w:rsidRDefault="0066410E" w:rsidP="003E7CED">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i/>
          <w:iCs/>
          <w:sz w:val="20"/>
          <w:szCs w:val="20"/>
          <w:lang w:val="en-US"/>
        </w:rPr>
        <w:t>Global Multi-GNSS Prospects Toward 2030</w:t>
      </w:r>
      <w:r w:rsidR="003E7CED">
        <w:rPr>
          <w:rFonts w:ascii="Times New Roman" w:hAnsi="Times New Roman" w:cs="Times New Roman"/>
          <w:i/>
          <w:iCs/>
          <w:sz w:val="20"/>
          <w:szCs w:val="20"/>
          <w:lang w:val="en-US"/>
        </w:rPr>
        <w:t xml:space="preserve">: </w:t>
      </w:r>
      <w:r w:rsidRPr="00B65E30">
        <w:rPr>
          <w:rFonts w:ascii="Times New Roman" w:hAnsi="Times New Roman" w:cs="Times New Roman"/>
          <w:sz w:val="20"/>
          <w:szCs w:val="20"/>
          <w:lang w:val="en-US"/>
        </w:rPr>
        <w:t>In the coming years, continued development of multi-GNSS infrastructure aims to enable global centimeter-level accuracy in real time. The expansion of the IGS MGEX network, deployment of new PPP-RTK services, and deeper integration of GNSS with 5G/6G networks and visual navigation will form the backbone of high-accuracy geolocation needed for autonomous transport, aviation, maritime navigation, and space missions.</w:t>
      </w:r>
    </w:p>
    <w:p w14:paraId="764CECB8" w14:textId="4FF62A8D" w:rsidR="0066410E" w:rsidRPr="00B65E30" w:rsidRDefault="0066410E" w:rsidP="003E7CED">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According to expert assessments, PPP-RTK convergence times may be reduced to 10–60 seconds, while real-time accuracy may reach 1</w:t>
      </w:r>
      <w:r w:rsidR="003E7CED">
        <w:rPr>
          <w:rFonts w:ascii="Times New Roman" w:hAnsi="Times New Roman" w:cs="Times New Roman"/>
          <w:sz w:val="20"/>
          <w:szCs w:val="20"/>
          <w:lang w:val="en-US"/>
        </w:rPr>
        <w:t>-</w:t>
      </w:r>
      <w:r w:rsidRPr="00B65E30">
        <w:rPr>
          <w:rFonts w:ascii="Times New Roman" w:hAnsi="Times New Roman" w:cs="Times New Roman"/>
          <w:sz w:val="20"/>
          <w:szCs w:val="20"/>
          <w:lang w:val="en-US"/>
        </w:rPr>
        <w:t>2 cm, even in challenging environments [29, 37]. Current trends indicate a shift toward multi-frequency navigation, the expansion of high-accuracy correction services, and the growing role of multi-GNSS platforms in the global navigation ecosystem [37</w:t>
      </w:r>
      <w:r w:rsidR="000F1E82">
        <w:rPr>
          <w:rFonts w:ascii="Times New Roman" w:hAnsi="Times New Roman" w:cs="Times New Roman"/>
          <w:sz w:val="20"/>
          <w:szCs w:val="20"/>
          <w:lang w:val="en-US"/>
        </w:rPr>
        <w:t>, 61-6</w:t>
      </w:r>
      <w:r w:rsidR="00104AE9">
        <w:rPr>
          <w:rFonts w:ascii="Times New Roman" w:hAnsi="Times New Roman" w:cs="Times New Roman"/>
          <w:sz w:val="20"/>
          <w:szCs w:val="20"/>
          <w:lang w:val="en-US"/>
        </w:rPr>
        <w:t>6</w:t>
      </w:r>
      <w:r w:rsidRPr="00B65E30">
        <w:rPr>
          <w:rFonts w:ascii="Times New Roman" w:hAnsi="Times New Roman" w:cs="Times New Roman"/>
          <w:sz w:val="20"/>
          <w:szCs w:val="20"/>
          <w:lang w:val="en-US"/>
        </w:rPr>
        <w:t>].</w:t>
      </w:r>
    </w:p>
    <w:p w14:paraId="0D599EEF" w14:textId="00223CFE" w:rsidR="002F4DA4" w:rsidRPr="00BE79E7" w:rsidRDefault="0066410E" w:rsidP="003E7CED">
      <w:pPr>
        <w:pStyle w:val="aa"/>
        <w:spacing w:before="0" w:beforeAutospacing="0" w:after="0" w:afterAutospacing="0"/>
        <w:ind w:firstLine="284"/>
        <w:jc w:val="both"/>
        <w:rPr>
          <w:sz w:val="20"/>
          <w:szCs w:val="20"/>
          <w:lang w:val="en-US"/>
        </w:rPr>
      </w:pPr>
      <w:r w:rsidRPr="00B65E30">
        <w:rPr>
          <w:sz w:val="20"/>
          <w:szCs w:val="20"/>
          <w:lang w:val="en-US"/>
        </w:rPr>
        <w:t>Thus, multi-GNSS development represents a key trajectory in global navigation, shaping the future digital infrastructure of the Earth and enabling next-generation high-precision applications.</w:t>
      </w:r>
    </w:p>
    <w:p w14:paraId="13561432" w14:textId="77777777" w:rsidR="00EE5CFA" w:rsidRPr="00BE79E7" w:rsidRDefault="00216874" w:rsidP="00DE505D">
      <w:pPr>
        <w:widowControl w:val="0"/>
        <w:spacing w:before="240" w:after="240" w:line="240" w:lineRule="auto"/>
        <w:jc w:val="center"/>
        <w:rPr>
          <w:rFonts w:ascii="Times New Roman" w:eastAsia="Times New Roman" w:hAnsi="Times New Roman" w:cs="Times New Roman"/>
          <w:sz w:val="24"/>
          <w:szCs w:val="24"/>
          <w:lang w:val="en-US" w:eastAsia="ru-RU"/>
        </w:rPr>
      </w:pPr>
      <w:r w:rsidRPr="00BE79E7">
        <w:rPr>
          <w:rFonts w:ascii="Times New Roman" w:hAnsi="Times New Roman" w:cs="Times New Roman"/>
          <w:b/>
          <w:sz w:val="24"/>
          <w:szCs w:val="24"/>
          <w:lang w:val="en-US"/>
        </w:rPr>
        <w:t>CONCLUSION</w:t>
      </w:r>
    </w:p>
    <w:p w14:paraId="5C2247F0" w14:textId="77777777" w:rsidR="0066410E" w:rsidRPr="00B65E30" w:rsidRDefault="0066410E" w:rsidP="000A0633">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The conducted review demonstrates that the modern global navigation satellite systems GPS and GLONASS have reached a high level of technological convergence. Although historically different in their multiple-access principles and signal formats, both systems have undergone significant modernization, transitioning toward unified solutions in the L1 and L5/L3OC bands. This shift has enabled interoperability at the levels of frequency allocation, modulation, and navigation data structures. The transition of GLONASS-K/K2 to a CDMA-based architecture represents a critical milestone, eliminating inter-frequency biases and substantially improving phase stability and ephemeris accuracy. As a result, contemporary high-precision positioning methods-such as PPP, RTK, and hybrid PPP-RTK-achieve centimeter-level accuracy when GPS and GLONASS are used jointly, while multi-GNSS processing provides even greater robustness and reduced convergence times.</w:t>
      </w:r>
    </w:p>
    <w:p w14:paraId="2A2E9A14" w14:textId="77777777" w:rsidR="0066410E" w:rsidRPr="00B65E30" w:rsidRDefault="0066410E" w:rsidP="000A0633">
      <w:pPr>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Analysis of Signal-in-Space (SISRE) parameters, atomic clock stability, and signal power confirms that the new satellite generations-GPS III/IIIF and GLONASS-K2-offer comparable performance, ensuring reliable positioning in environments with restricted visibility and challenging radio conditions. The review highlights promising future developments, including global correction services (Galileo HAS, IGS MGEX, and commercial PPP-RTK networks), expanded multi-frequency observations, improvements in navigation message quality, and enhanced inter-system compatibility.</w:t>
      </w:r>
    </w:p>
    <w:p w14:paraId="57064CE2" w14:textId="58D9CD93" w:rsidR="001818EE" w:rsidRPr="00BE79E7" w:rsidRDefault="0066410E" w:rsidP="000A0633">
      <w:pPr>
        <w:widowControl w:val="0"/>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The ongoing integration of GNSS with inertial navigation, visual navigation, radar systems, and machine learning algorithms forms the foundation of a new era of precision positioning required for autonomous transportation, unmanned systems, aviation, satellite geodesy, and digital twins of the Earth. Thus, GPS and GLONASS remain fundamental components of the multi-GNSS ecosystem, and their continued convergence and modernization will shape the quality and reliability of global navigation in the coming decades.</w:t>
      </w:r>
    </w:p>
    <w:p w14:paraId="19CA12DB" w14:textId="27C06D1E" w:rsidR="00227AA6" w:rsidRPr="00BE79E7" w:rsidRDefault="00227AA6" w:rsidP="00227AA6">
      <w:pPr>
        <w:widowControl w:val="0"/>
        <w:spacing w:before="240" w:after="240" w:line="240" w:lineRule="auto"/>
        <w:jc w:val="center"/>
        <w:rPr>
          <w:rFonts w:ascii="Times New Roman" w:eastAsia="Times New Roman" w:hAnsi="Times New Roman" w:cs="Times New Roman"/>
          <w:sz w:val="24"/>
          <w:szCs w:val="24"/>
          <w:lang w:val="en-US" w:eastAsia="ru-RU"/>
        </w:rPr>
      </w:pPr>
      <w:r w:rsidRPr="00BE79E7">
        <w:rPr>
          <w:rFonts w:ascii="Times New Roman" w:hAnsi="Times New Roman" w:cs="Times New Roman"/>
          <w:b/>
          <w:sz w:val="24"/>
          <w:szCs w:val="24"/>
          <w:lang w:val="en-US"/>
        </w:rPr>
        <w:t>REFERENCES</w:t>
      </w:r>
    </w:p>
    <w:p w14:paraId="6541F549" w14:textId="332C8FB2"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1. </w:t>
      </w:r>
      <w:proofErr w:type="spellStart"/>
      <w:r w:rsidR="0016783E" w:rsidRPr="00B65E30">
        <w:rPr>
          <w:rFonts w:ascii="Times New Roman" w:hAnsi="Times New Roman" w:cs="Times New Roman"/>
          <w:sz w:val="20"/>
          <w:szCs w:val="20"/>
          <w:lang w:val="en-US"/>
        </w:rPr>
        <w:t>O.</w:t>
      </w:r>
      <w:r w:rsidRPr="00B65E30">
        <w:rPr>
          <w:rFonts w:ascii="Times New Roman" w:hAnsi="Times New Roman" w:cs="Times New Roman"/>
          <w:sz w:val="20"/>
          <w:szCs w:val="20"/>
          <w:lang w:val="en-US"/>
        </w:rPr>
        <w:t>Montenbruck</w:t>
      </w:r>
      <w:proofErr w:type="spellEnd"/>
      <w:r w:rsidRPr="00B65E30">
        <w:rPr>
          <w:rFonts w:ascii="Times New Roman" w:hAnsi="Times New Roman" w:cs="Times New Roman"/>
          <w:sz w:val="20"/>
          <w:szCs w:val="20"/>
          <w:lang w:val="en-US"/>
        </w:rPr>
        <w:t xml:space="preserve">, </w:t>
      </w:r>
      <w:proofErr w:type="spellStart"/>
      <w:r w:rsidR="0016783E" w:rsidRPr="00B65E30">
        <w:rPr>
          <w:rFonts w:ascii="Times New Roman" w:hAnsi="Times New Roman" w:cs="Times New Roman"/>
          <w:sz w:val="20"/>
          <w:szCs w:val="20"/>
          <w:lang w:val="en-US"/>
        </w:rPr>
        <w:t>P.</w:t>
      </w:r>
      <w:r w:rsidRPr="00B65E30">
        <w:rPr>
          <w:rFonts w:ascii="Times New Roman" w:hAnsi="Times New Roman" w:cs="Times New Roman"/>
          <w:sz w:val="20"/>
          <w:szCs w:val="20"/>
          <w:lang w:val="en-US"/>
        </w:rPr>
        <w:t>Steigenberger</w:t>
      </w:r>
      <w:proofErr w:type="spellEnd"/>
      <w:r w:rsidRPr="00B65E30">
        <w:rPr>
          <w:rFonts w:ascii="Times New Roman" w:hAnsi="Times New Roman" w:cs="Times New Roman"/>
          <w:sz w:val="20"/>
          <w:szCs w:val="20"/>
          <w:lang w:val="en-US"/>
        </w:rPr>
        <w:t xml:space="preserve">, </w:t>
      </w:r>
      <w:proofErr w:type="spellStart"/>
      <w:r w:rsidR="0016783E" w:rsidRPr="00B65E30">
        <w:rPr>
          <w:rFonts w:ascii="Times New Roman" w:hAnsi="Times New Roman" w:cs="Times New Roman"/>
          <w:sz w:val="20"/>
          <w:szCs w:val="20"/>
          <w:lang w:val="en-US"/>
        </w:rPr>
        <w:t>J.M.</w:t>
      </w:r>
      <w:r w:rsidRPr="00B65E30">
        <w:rPr>
          <w:rFonts w:ascii="Times New Roman" w:hAnsi="Times New Roman" w:cs="Times New Roman"/>
          <w:sz w:val="20"/>
          <w:szCs w:val="20"/>
          <w:lang w:val="en-US"/>
        </w:rPr>
        <w:t>Sleewaegen</w:t>
      </w:r>
      <w:proofErr w:type="spellEnd"/>
      <w:r w:rsidR="0016783E">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16783E">
        <w:rPr>
          <w:rFonts w:ascii="Times New Roman" w:hAnsi="Times New Roman" w:cs="Times New Roman"/>
          <w:i/>
          <w:sz w:val="20"/>
          <w:szCs w:val="20"/>
          <w:lang w:val="en-US"/>
        </w:rPr>
        <w:t>Data+ pilot biases in modern GNSS signals</w:t>
      </w:r>
      <w:r w:rsidRPr="00B65E30">
        <w:rPr>
          <w:rFonts w:ascii="Times New Roman" w:hAnsi="Times New Roman" w:cs="Times New Roman"/>
          <w:sz w:val="20"/>
          <w:szCs w:val="20"/>
          <w:lang w:val="en-US"/>
        </w:rPr>
        <w:t>.</w:t>
      </w:r>
      <w:r w:rsidR="0016783E">
        <w:rPr>
          <w:rFonts w:ascii="Times New Roman" w:hAnsi="Times New Roman" w:cs="Times New Roman"/>
          <w:sz w:val="20"/>
          <w:szCs w:val="20"/>
          <w:lang w:val="en-US"/>
        </w:rPr>
        <w:t xml:space="preserve"> </w:t>
      </w:r>
      <w:r w:rsidRPr="0016783E">
        <w:rPr>
          <w:rFonts w:ascii="Times New Roman" w:hAnsi="Times New Roman" w:cs="Times New Roman"/>
          <w:iCs/>
          <w:sz w:val="20"/>
          <w:szCs w:val="20"/>
          <w:lang w:val="en-US"/>
        </w:rPr>
        <w:t>GPS Solutions</w:t>
      </w:r>
      <w:r w:rsidR="0016783E">
        <w:rPr>
          <w:rFonts w:ascii="Times New Roman" w:hAnsi="Times New Roman" w:cs="Times New Roman"/>
          <w:sz w:val="20"/>
          <w:szCs w:val="20"/>
          <w:lang w:val="en-US"/>
        </w:rPr>
        <w:t>.</w:t>
      </w:r>
      <w:r w:rsidR="0016783E" w:rsidRPr="0016783E">
        <w:rPr>
          <w:rFonts w:ascii="Times New Roman" w:hAnsi="Times New Roman" w:cs="Times New Roman"/>
          <w:sz w:val="20"/>
          <w:szCs w:val="20"/>
          <w:lang w:val="en-US"/>
        </w:rPr>
        <w:t xml:space="preserve"> </w:t>
      </w:r>
      <w:r w:rsidR="0016783E">
        <w:rPr>
          <w:rFonts w:ascii="Times New Roman" w:hAnsi="Times New Roman" w:cs="Times New Roman"/>
          <w:sz w:val="20"/>
          <w:szCs w:val="20"/>
          <w:lang w:val="en-US"/>
        </w:rPr>
        <w:t xml:space="preserve">Vol. </w:t>
      </w:r>
      <w:r w:rsidRPr="0016783E">
        <w:rPr>
          <w:rFonts w:ascii="Times New Roman" w:hAnsi="Times New Roman" w:cs="Times New Roman"/>
          <w:iCs/>
          <w:sz w:val="20"/>
          <w:szCs w:val="20"/>
          <w:lang w:val="en-US"/>
        </w:rPr>
        <w:t>27</w:t>
      </w:r>
      <w:r w:rsidRPr="0016783E">
        <w:rPr>
          <w:rFonts w:ascii="Times New Roman" w:hAnsi="Times New Roman" w:cs="Times New Roman"/>
          <w:sz w:val="20"/>
          <w:szCs w:val="20"/>
          <w:lang w:val="en-US"/>
        </w:rPr>
        <w:t>(3)</w:t>
      </w:r>
      <w:r w:rsidRPr="00B65E30">
        <w:rPr>
          <w:rFonts w:ascii="Times New Roman" w:hAnsi="Times New Roman" w:cs="Times New Roman"/>
          <w:sz w:val="20"/>
          <w:szCs w:val="20"/>
          <w:lang w:val="en-US"/>
        </w:rPr>
        <w:t xml:space="preserve">, </w:t>
      </w:r>
      <w:r w:rsidR="0016783E" w:rsidRPr="00B65E30">
        <w:rPr>
          <w:rFonts w:ascii="Times New Roman" w:hAnsi="Times New Roman" w:cs="Times New Roman"/>
          <w:sz w:val="20"/>
          <w:szCs w:val="20"/>
          <w:lang w:val="en-US"/>
        </w:rPr>
        <w:t xml:space="preserve">(2023). </w:t>
      </w:r>
      <w:r w:rsidR="0016783E">
        <w:rPr>
          <w:rFonts w:ascii="Times New Roman" w:hAnsi="Times New Roman" w:cs="Times New Roman"/>
          <w:sz w:val="20"/>
          <w:szCs w:val="20"/>
          <w:lang w:val="en-US"/>
        </w:rPr>
        <w:t>P.</w:t>
      </w:r>
      <w:r w:rsidRPr="00B65E30">
        <w:rPr>
          <w:rFonts w:ascii="Times New Roman" w:hAnsi="Times New Roman" w:cs="Times New Roman"/>
          <w:sz w:val="20"/>
          <w:szCs w:val="20"/>
          <w:lang w:val="en-US"/>
        </w:rPr>
        <w:t xml:space="preserve">112. </w:t>
      </w:r>
      <w:r w:rsidRPr="00B65E30">
        <w:rPr>
          <w:rFonts w:ascii="Times New Roman" w:hAnsi="Times New Roman" w:cs="Times New Roman"/>
          <w:sz w:val="20"/>
          <w:szCs w:val="20"/>
        </w:rPr>
        <w:fldChar w:fldCharType="begin"/>
      </w:r>
      <w:r w:rsidRPr="00B65E30">
        <w:rPr>
          <w:rFonts w:ascii="Times New Roman" w:hAnsi="Times New Roman" w:cs="Times New Roman"/>
          <w:sz w:val="20"/>
          <w:szCs w:val="20"/>
          <w:lang w:val="en-US"/>
        </w:rPr>
        <w:instrText xml:space="preserve">HYPERLINK "https://doi.org/10.1007/s10291-023-01448-y </w:instrText>
      </w:r>
    </w:p>
    <w:p w14:paraId="2E6BE117" w14:textId="77777777" w:rsidR="0066410E" w:rsidRPr="00B65E30" w:rsidRDefault="0066410E" w:rsidP="0066410E">
      <w:pPr>
        <w:tabs>
          <w:tab w:val="num" w:pos="1134"/>
          <w:tab w:val="left" w:pos="2595"/>
        </w:tabs>
        <w:spacing w:after="0" w:line="240" w:lineRule="auto"/>
        <w:ind w:firstLine="284"/>
        <w:jc w:val="both"/>
        <w:rPr>
          <w:rStyle w:val="a3"/>
          <w:rFonts w:ascii="Times New Roman" w:hAnsi="Times New Roman" w:cs="Times New Roman"/>
          <w:sz w:val="20"/>
          <w:szCs w:val="20"/>
          <w:lang w:val="en-US"/>
        </w:rPr>
      </w:pPr>
      <w:r w:rsidRPr="00B65E30">
        <w:rPr>
          <w:rFonts w:ascii="Times New Roman" w:hAnsi="Times New Roman" w:cs="Times New Roman"/>
          <w:sz w:val="20"/>
          <w:szCs w:val="20"/>
          <w:lang w:val="en-US"/>
        </w:rPr>
        <w:instrText>2"</w:instrText>
      </w:r>
      <w:r w:rsidRPr="00B65E30">
        <w:rPr>
          <w:rFonts w:ascii="Times New Roman" w:hAnsi="Times New Roman" w:cs="Times New Roman"/>
          <w:sz w:val="20"/>
          <w:szCs w:val="20"/>
        </w:rPr>
      </w:r>
      <w:r w:rsidRPr="00B65E30">
        <w:rPr>
          <w:rFonts w:ascii="Times New Roman" w:hAnsi="Times New Roman" w:cs="Times New Roman"/>
          <w:sz w:val="20"/>
          <w:szCs w:val="20"/>
        </w:rPr>
        <w:fldChar w:fldCharType="separate"/>
      </w:r>
      <w:r w:rsidRPr="00B65E30">
        <w:rPr>
          <w:rStyle w:val="a3"/>
          <w:rFonts w:ascii="Times New Roman" w:hAnsi="Times New Roman" w:cs="Times New Roman"/>
          <w:sz w:val="20"/>
          <w:szCs w:val="20"/>
          <w:lang w:val="en-US"/>
        </w:rPr>
        <w:t xml:space="preserve">https://doi.org/10.1007/s10291-023-01448-y </w:t>
      </w:r>
    </w:p>
    <w:p w14:paraId="7BA6F496" w14:textId="19C9E8BB"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rPr>
        <w:fldChar w:fldCharType="end"/>
      </w:r>
      <w:r w:rsidRPr="00B65E30">
        <w:rPr>
          <w:rFonts w:ascii="Times New Roman" w:hAnsi="Times New Roman" w:cs="Times New Roman"/>
          <w:sz w:val="20"/>
          <w:szCs w:val="20"/>
          <w:lang w:val="en-US"/>
        </w:rPr>
        <w:t xml:space="preserve">2. </w:t>
      </w:r>
      <w:proofErr w:type="spellStart"/>
      <w:proofErr w:type="gramStart"/>
      <w:r w:rsidR="0016783E" w:rsidRPr="00B65E30">
        <w:rPr>
          <w:rFonts w:ascii="Times New Roman" w:hAnsi="Times New Roman" w:cs="Times New Roman"/>
          <w:sz w:val="20"/>
          <w:szCs w:val="20"/>
          <w:lang w:val="en-US"/>
        </w:rPr>
        <w:t>O.</w:t>
      </w:r>
      <w:r w:rsidRPr="00B65E30">
        <w:rPr>
          <w:rFonts w:ascii="Times New Roman" w:hAnsi="Times New Roman" w:cs="Times New Roman"/>
          <w:sz w:val="20"/>
          <w:szCs w:val="20"/>
          <w:lang w:val="en-US"/>
        </w:rPr>
        <w:t>Montenbruck</w:t>
      </w:r>
      <w:proofErr w:type="spellEnd"/>
      <w:proofErr w:type="gramEnd"/>
      <w:r w:rsidRPr="00B65E30">
        <w:rPr>
          <w:rFonts w:ascii="Times New Roman" w:hAnsi="Times New Roman" w:cs="Times New Roman"/>
          <w:sz w:val="20"/>
          <w:szCs w:val="20"/>
          <w:lang w:val="en-US"/>
        </w:rPr>
        <w:t xml:space="preserve">, </w:t>
      </w:r>
      <w:proofErr w:type="spellStart"/>
      <w:proofErr w:type="gramStart"/>
      <w:r w:rsidR="0016783E" w:rsidRPr="00B65E30">
        <w:rPr>
          <w:rFonts w:ascii="Times New Roman" w:hAnsi="Times New Roman" w:cs="Times New Roman"/>
          <w:sz w:val="20"/>
          <w:szCs w:val="20"/>
          <w:lang w:val="en-US"/>
        </w:rPr>
        <w:t>P.</w:t>
      </w:r>
      <w:r w:rsidRPr="00B65E30">
        <w:rPr>
          <w:rFonts w:ascii="Times New Roman" w:hAnsi="Times New Roman" w:cs="Times New Roman"/>
          <w:sz w:val="20"/>
          <w:szCs w:val="20"/>
          <w:lang w:val="en-US"/>
        </w:rPr>
        <w:t>Steigenberger</w:t>
      </w:r>
      <w:proofErr w:type="spellEnd"/>
      <w:proofErr w:type="gramEnd"/>
      <w:r w:rsidRPr="00B65E30">
        <w:rPr>
          <w:rFonts w:ascii="Times New Roman" w:hAnsi="Times New Roman" w:cs="Times New Roman"/>
          <w:sz w:val="20"/>
          <w:szCs w:val="20"/>
          <w:lang w:val="en-US"/>
        </w:rPr>
        <w:t xml:space="preserve">, </w:t>
      </w:r>
      <w:proofErr w:type="spellStart"/>
      <w:proofErr w:type="gramStart"/>
      <w:r w:rsidR="0016783E" w:rsidRPr="00B65E30">
        <w:rPr>
          <w:rFonts w:ascii="Times New Roman" w:hAnsi="Times New Roman" w:cs="Times New Roman"/>
          <w:sz w:val="20"/>
          <w:szCs w:val="20"/>
          <w:lang w:val="en-US"/>
        </w:rPr>
        <w:t>A.</w:t>
      </w:r>
      <w:r w:rsidRPr="00B65E30">
        <w:rPr>
          <w:rFonts w:ascii="Times New Roman" w:hAnsi="Times New Roman" w:cs="Times New Roman"/>
          <w:sz w:val="20"/>
          <w:szCs w:val="20"/>
          <w:lang w:val="en-US"/>
        </w:rPr>
        <w:t>Hauschild</w:t>
      </w:r>
      <w:proofErr w:type="spellEnd"/>
      <w:proofErr w:type="gramEnd"/>
      <w:r w:rsidR="0016783E">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16783E">
        <w:rPr>
          <w:rFonts w:ascii="Times New Roman" w:hAnsi="Times New Roman" w:cs="Times New Roman"/>
          <w:i/>
          <w:sz w:val="20"/>
          <w:szCs w:val="20"/>
          <w:lang w:val="en-US"/>
        </w:rPr>
        <w:t>Multi-GNSS signal-in-space range error assessment–Methodology and results</w:t>
      </w:r>
      <w:r w:rsidRPr="00B65E30">
        <w:rPr>
          <w:rFonts w:ascii="Times New Roman" w:hAnsi="Times New Roman" w:cs="Times New Roman"/>
          <w:sz w:val="20"/>
          <w:szCs w:val="20"/>
          <w:lang w:val="en-US"/>
        </w:rPr>
        <w:t>.</w:t>
      </w:r>
      <w:r w:rsidR="0016783E">
        <w:rPr>
          <w:rFonts w:ascii="Times New Roman" w:hAnsi="Times New Roman" w:cs="Times New Roman"/>
          <w:sz w:val="20"/>
          <w:szCs w:val="20"/>
          <w:lang w:val="en-US"/>
        </w:rPr>
        <w:t xml:space="preserve"> </w:t>
      </w:r>
      <w:r w:rsidRPr="0016783E">
        <w:rPr>
          <w:rFonts w:ascii="Times New Roman" w:hAnsi="Times New Roman" w:cs="Times New Roman"/>
          <w:iCs/>
          <w:sz w:val="20"/>
          <w:szCs w:val="20"/>
          <w:lang w:val="en-US"/>
        </w:rPr>
        <w:t>Advances in Space Research</w:t>
      </w:r>
      <w:r w:rsidR="0016783E">
        <w:rPr>
          <w:rFonts w:ascii="Times New Roman" w:hAnsi="Times New Roman" w:cs="Times New Roman"/>
          <w:sz w:val="20"/>
          <w:szCs w:val="20"/>
          <w:lang w:val="en-US"/>
        </w:rPr>
        <w:t>. Vol.</w:t>
      </w:r>
      <w:r w:rsidRPr="0016783E">
        <w:rPr>
          <w:rFonts w:ascii="Times New Roman" w:hAnsi="Times New Roman" w:cs="Times New Roman"/>
          <w:iCs/>
          <w:sz w:val="20"/>
          <w:szCs w:val="20"/>
          <w:lang w:val="en-US"/>
        </w:rPr>
        <w:t>61</w:t>
      </w:r>
      <w:r w:rsidRPr="00B65E30">
        <w:rPr>
          <w:rFonts w:ascii="Times New Roman" w:hAnsi="Times New Roman" w:cs="Times New Roman"/>
          <w:sz w:val="20"/>
          <w:szCs w:val="20"/>
          <w:lang w:val="en-US"/>
        </w:rPr>
        <w:t xml:space="preserve">(12), </w:t>
      </w:r>
      <w:r w:rsidR="0016783E" w:rsidRPr="00B65E30">
        <w:rPr>
          <w:rFonts w:ascii="Times New Roman" w:hAnsi="Times New Roman" w:cs="Times New Roman"/>
          <w:sz w:val="20"/>
          <w:szCs w:val="20"/>
          <w:lang w:val="en-US"/>
        </w:rPr>
        <w:t xml:space="preserve">(2018). </w:t>
      </w:r>
      <w:r w:rsidR="0016783E">
        <w:rPr>
          <w:rFonts w:ascii="Times New Roman" w:hAnsi="Times New Roman" w:cs="Times New Roman"/>
          <w:sz w:val="20"/>
          <w:szCs w:val="20"/>
          <w:lang w:val="en-US"/>
        </w:rPr>
        <w:t>P.</w:t>
      </w:r>
      <w:r w:rsidRPr="00B65E30">
        <w:rPr>
          <w:rFonts w:ascii="Times New Roman" w:hAnsi="Times New Roman" w:cs="Times New Roman"/>
          <w:sz w:val="20"/>
          <w:szCs w:val="20"/>
          <w:lang w:val="en-US"/>
        </w:rPr>
        <w:t xml:space="preserve">3020-3038. </w:t>
      </w:r>
      <w:hyperlink r:id="rId10" w:history="1">
        <w:r w:rsidRPr="00B65E30">
          <w:rPr>
            <w:rStyle w:val="a3"/>
            <w:rFonts w:ascii="Times New Roman" w:hAnsi="Times New Roman" w:cs="Times New Roman"/>
            <w:sz w:val="20"/>
            <w:szCs w:val="20"/>
            <w:lang w:val="en-US"/>
          </w:rPr>
          <w:t>https://doi.org/10.1016/j.asr.2018.03.041</w:t>
        </w:r>
      </w:hyperlink>
      <w:r w:rsidRPr="00B65E30">
        <w:rPr>
          <w:rFonts w:ascii="Times New Roman" w:hAnsi="Times New Roman" w:cs="Times New Roman"/>
          <w:sz w:val="20"/>
          <w:szCs w:val="20"/>
          <w:lang w:val="en-US"/>
        </w:rPr>
        <w:t xml:space="preserve"> </w:t>
      </w:r>
    </w:p>
    <w:p w14:paraId="4F021866" w14:textId="3B2130E6"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3. </w:t>
      </w:r>
      <w:proofErr w:type="spellStart"/>
      <w:r w:rsidR="0016783E" w:rsidRPr="00B65E30">
        <w:rPr>
          <w:rFonts w:ascii="Times New Roman" w:hAnsi="Times New Roman" w:cs="Times New Roman"/>
          <w:sz w:val="20"/>
          <w:szCs w:val="20"/>
          <w:lang w:val="en-US"/>
        </w:rPr>
        <w:t>S.</w:t>
      </w:r>
      <w:r w:rsidRPr="00B65E30">
        <w:rPr>
          <w:rFonts w:ascii="Times New Roman" w:hAnsi="Times New Roman" w:cs="Times New Roman"/>
          <w:sz w:val="20"/>
          <w:szCs w:val="20"/>
          <w:lang w:val="en-US"/>
        </w:rPr>
        <w:t>Thoelert</w:t>
      </w:r>
      <w:proofErr w:type="spellEnd"/>
      <w:r w:rsidRPr="00B65E30">
        <w:rPr>
          <w:rFonts w:ascii="Times New Roman" w:hAnsi="Times New Roman" w:cs="Times New Roman"/>
          <w:sz w:val="20"/>
          <w:szCs w:val="20"/>
          <w:lang w:val="en-US"/>
        </w:rPr>
        <w:t xml:space="preserve">, Steigenberger, </w:t>
      </w:r>
      <w:proofErr w:type="spellStart"/>
      <w:r w:rsidR="0016783E" w:rsidRPr="00B65E30">
        <w:rPr>
          <w:rFonts w:ascii="Times New Roman" w:hAnsi="Times New Roman" w:cs="Times New Roman"/>
          <w:sz w:val="20"/>
          <w:szCs w:val="20"/>
          <w:lang w:val="en-US"/>
        </w:rPr>
        <w:t>O.</w:t>
      </w:r>
      <w:r w:rsidRPr="00B65E30">
        <w:rPr>
          <w:rFonts w:ascii="Times New Roman" w:hAnsi="Times New Roman" w:cs="Times New Roman"/>
          <w:sz w:val="20"/>
          <w:szCs w:val="20"/>
          <w:lang w:val="en-US"/>
        </w:rPr>
        <w:t>Montenbruck</w:t>
      </w:r>
      <w:proofErr w:type="spellEnd"/>
      <w:r w:rsidR="0016783E">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16783E">
        <w:rPr>
          <w:rFonts w:ascii="Times New Roman" w:hAnsi="Times New Roman" w:cs="Times New Roman"/>
          <w:i/>
          <w:sz w:val="20"/>
          <w:szCs w:val="20"/>
          <w:lang w:val="en-US"/>
        </w:rPr>
        <w:t>GLONASS-K2 signal analysis</w:t>
      </w:r>
      <w:r w:rsidRPr="00B65E30">
        <w:rPr>
          <w:rFonts w:ascii="Times New Roman" w:hAnsi="Times New Roman" w:cs="Times New Roman"/>
          <w:sz w:val="20"/>
          <w:szCs w:val="20"/>
          <w:lang w:val="en-US"/>
        </w:rPr>
        <w:t>.</w:t>
      </w:r>
      <w:r w:rsidR="0016783E">
        <w:rPr>
          <w:rFonts w:ascii="Times New Roman" w:hAnsi="Times New Roman" w:cs="Times New Roman"/>
          <w:sz w:val="20"/>
          <w:szCs w:val="20"/>
          <w:lang w:val="en-US"/>
        </w:rPr>
        <w:t xml:space="preserve"> </w:t>
      </w:r>
      <w:r w:rsidRPr="0016783E">
        <w:rPr>
          <w:rFonts w:ascii="Times New Roman" w:hAnsi="Times New Roman" w:cs="Times New Roman"/>
          <w:iCs/>
          <w:sz w:val="20"/>
          <w:szCs w:val="20"/>
          <w:lang w:val="en-US"/>
        </w:rPr>
        <w:t>GPS Solutions</w:t>
      </w:r>
      <w:r w:rsidR="0016783E">
        <w:rPr>
          <w:rFonts w:ascii="Times New Roman" w:hAnsi="Times New Roman" w:cs="Times New Roman"/>
          <w:sz w:val="20"/>
          <w:szCs w:val="20"/>
          <w:lang w:val="en-US"/>
        </w:rPr>
        <w:t xml:space="preserve">. Vol. </w:t>
      </w:r>
      <w:r w:rsidRPr="0016783E">
        <w:rPr>
          <w:rFonts w:ascii="Times New Roman" w:hAnsi="Times New Roman" w:cs="Times New Roman"/>
          <w:iCs/>
          <w:sz w:val="20"/>
          <w:szCs w:val="20"/>
          <w:lang w:val="en-US"/>
        </w:rPr>
        <w:t>28</w:t>
      </w:r>
      <w:r w:rsidRPr="00B65E30">
        <w:rPr>
          <w:rFonts w:ascii="Times New Roman" w:hAnsi="Times New Roman" w:cs="Times New Roman"/>
          <w:sz w:val="20"/>
          <w:szCs w:val="20"/>
          <w:lang w:val="en-US"/>
        </w:rPr>
        <w:t xml:space="preserve">(3), </w:t>
      </w:r>
      <w:r w:rsidRPr="006045D9">
        <w:rPr>
          <w:rFonts w:ascii="Times New Roman" w:hAnsi="Times New Roman" w:cs="Times New Roman"/>
          <w:b/>
          <w:sz w:val="20"/>
          <w:szCs w:val="20"/>
          <w:lang w:val="en-US"/>
        </w:rPr>
        <w:t>14</w:t>
      </w:r>
      <w:r w:rsidR="006045D9" w:rsidRPr="006045D9">
        <w:rPr>
          <w:rFonts w:ascii="Times New Roman" w:hAnsi="Times New Roman" w:cs="Times New Roman"/>
          <w:b/>
          <w:sz w:val="20"/>
          <w:szCs w:val="20"/>
          <w:lang w:val="en-US"/>
        </w:rPr>
        <w:t>1</w:t>
      </w:r>
      <w:r w:rsidR="006045D9">
        <w:rPr>
          <w:rFonts w:ascii="Times New Roman" w:hAnsi="Times New Roman" w:cs="Times New Roman"/>
          <w:sz w:val="20"/>
          <w:szCs w:val="20"/>
          <w:lang w:val="en-US"/>
        </w:rPr>
        <w:t>,</w:t>
      </w:r>
      <w:r w:rsidR="0016783E" w:rsidRPr="0016783E">
        <w:rPr>
          <w:rFonts w:ascii="Times New Roman" w:hAnsi="Times New Roman" w:cs="Times New Roman"/>
          <w:sz w:val="20"/>
          <w:szCs w:val="20"/>
          <w:lang w:val="en-US"/>
        </w:rPr>
        <w:t xml:space="preserve"> </w:t>
      </w:r>
      <w:r w:rsidR="0016783E" w:rsidRPr="00B65E30">
        <w:rPr>
          <w:rFonts w:ascii="Times New Roman" w:hAnsi="Times New Roman" w:cs="Times New Roman"/>
          <w:sz w:val="20"/>
          <w:szCs w:val="20"/>
          <w:lang w:val="en-US"/>
        </w:rPr>
        <w:t xml:space="preserve">(2024). </w:t>
      </w:r>
      <w:hyperlink r:id="rId11" w:history="1">
        <w:r w:rsidRPr="00B65E30">
          <w:rPr>
            <w:rStyle w:val="a3"/>
            <w:rFonts w:ascii="Times New Roman" w:hAnsi="Times New Roman" w:cs="Times New Roman"/>
            <w:sz w:val="20"/>
            <w:szCs w:val="20"/>
            <w:lang w:val="en-US"/>
          </w:rPr>
          <w:t>https://doi.org/10.1007/s10291-024-01681-z</w:t>
        </w:r>
      </w:hyperlink>
      <w:r w:rsidRPr="00B65E30">
        <w:rPr>
          <w:rFonts w:ascii="Times New Roman" w:hAnsi="Times New Roman" w:cs="Times New Roman"/>
          <w:sz w:val="20"/>
          <w:szCs w:val="20"/>
          <w:lang w:val="en-US"/>
        </w:rPr>
        <w:t xml:space="preserve"> </w:t>
      </w:r>
    </w:p>
    <w:p w14:paraId="1E6EEF47" w14:textId="4CE800B2"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lastRenderedPageBreak/>
        <w:t xml:space="preserve">4. </w:t>
      </w:r>
      <w:proofErr w:type="spellStart"/>
      <w:r w:rsidR="006045D9" w:rsidRPr="00B65E30">
        <w:rPr>
          <w:rFonts w:ascii="Times New Roman" w:hAnsi="Times New Roman" w:cs="Times New Roman"/>
          <w:sz w:val="20"/>
          <w:szCs w:val="20"/>
          <w:lang w:val="en-US"/>
        </w:rPr>
        <w:t>P.</w:t>
      </w:r>
      <w:r w:rsidRPr="00B65E30">
        <w:rPr>
          <w:rFonts w:ascii="Times New Roman" w:hAnsi="Times New Roman" w:cs="Times New Roman"/>
          <w:sz w:val="20"/>
          <w:szCs w:val="20"/>
          <w:lang w:val="en-US"/>
        </w:rPr>
        <w:t>Steigenberger</w:t>
      </w:r>
      <w:proofErr w:type="spellEnd"/>
      <w:r w:rsidRPr="00B65E30">
        <w:rPr>
          <w:rFonts w:ascii="Times New Roman" w:hAnsi="Times New Roman" w:cs="Times New Roman"/>
          <w:sz w:val="20"/>
          <w:szCs w:val="20"/>
          <w:lang w:val="en-US"/>
        </w:rPr>
        <w:t xml:space="preserve">, </w:t>
      </w:r>
      <w:proofErr w:type="spellStart"/>
      <w:r w:rsidR="006045D9" w:rsidRPr="00B65E30">
        <w:rPr>
          <w:rFonts w:ascii="Times New Roman" w:hAnsi="Times New Roman" w:cs="Times New Roman"/>
          <w:sz w:val="20"/>
          <w:szCs w:val="20"/>
          <w:lang w:val="en-US"/>
        </w:rPr>
        <w:t>O.</w:t>
      </w:r>
      <w:r w:rsidRPr="00B65E30">
        <w:rPr>
          <w:rFonts w:ascii="Times New Roman" w:hAnsi="Times New Roman" w:cs="Times New Roman"/>
          <w:sz w:val="20"/>
          <w:szCs w:val="20"/>
          <w:lang w:val="en-US"/>
        </w:rPr>
        <w:t>Montenbruck</w:t>
      </w:r>
      <w:proofErr w:type="spellEnd"/>
      <w:r w:rsidRPr="00B65E30">
        <w:rPr>
          <w:rFonts w:ascii="Times New Roman" w:hAnsi="Times New Roman" w:cs="Times New Roman"/>
          <w:sz w:val="20"/>
          <w:szCs w:val="20"/>
          <w:lang w:val="en-US"/>
        </w:rPr>
        <w:t xml:space="preserve">, </w:t>
      </w:r>
      <w:r w:rsidRPr="006045D9">
        <w:rPr>
          <w:rFonts w:ascii="Times New Roman" w:hAnsi="Times New Roman" w:cs="Times New Roman"/>
          <w:i/>
          <w:sz w:val="20"/>
          <w:szCs w:val="20"/>
          <w:lang w:val="en-US"/>
        </w:rPr>
        <w:t>Characterization of the GLONASS-K1+ atomic frequency standard</w:t>
      </w:r>
      <w:r w:rsidRPr="00B65E30">
        <w:rPr>
          <w:rFonts w:ascii="Times New Roman" w:hAnsi="Times New Roman" w:cs="Times New Roman"/>
          <w:sz w:val="20"/>
          <w:szCs w:val="20"/>
          <w:lang w:val="en-US"/>
        </w:rPr>
        <w:t>.</w:t>
      </w:r>
      <w:r w:rsidR="006045D9">
        <w:rPr>
          <w:rFonts w:ascii="Times New Roman" w:hAnsi="Times New Roman" w:cs="Times New Roman"/>
          <w:sz w:val="20"/>
          <w:szCs w:val="20"/>
          <w:lang w:val="en-US"/>
        </w:rPr>
        <w:t xml:space="preserve"> </w:t>
      </w:r>
      <w:r w:rsidRPr="006045D9">
        <w:rPr>
          <w:rFonts w:ascii="Times New Roman" w:hAnsi="Times New Roman" w:cs="Times New Roman"/>
          <w:iCs/>
          <w:sz w:val="20"/>
          <w:szCs w:val="20"/>
          <w:lang w:val="en-US"/>
        </w:rPr>
        <w:t xml:space="preserve">GPS </w:t>
      </w:r>
      <w:proofErr w:type="spellStart"/>
      <w:r w:rsidRPr="006045D9">
        <w:rPr>
          <w:rFonts w:ascii="Times New Roman" w:hAnsi="Times New Roman" w:cs="Times New Roman"/>
          <w:iCs/>
          <w:sz w:val="20"/>
          <w:szCs w:val="20"/>
          <w:lang w:val="en-US"/>
        </w:rPr>
        <w:t>Solut</w:t>
      </w:r>
      <w:proofErr w:type="spellEnd"/>
      <w:r w:rsidR="006045D9">
        <w:rPr>
          <w:rFonts w:ascii="Times New Roman" w:hAnsi="Times New Roman" w:cs="Times New Roman"/>
          <w:sz w:val="20"/>
          <w:szCs w:val="20"/>
          <w:lang w:val="en-US"/>
        </w:rPr>
        <w:t xml:space="preserve">. Vol. </w:t>
      </w:r>
      <w:r w:rsidRPr="006045D9">
        <w:rPr>
          <w:rFonts w:ascii="Times New Roman" w:hAnsi="Times New Roman" w:cs="Times New Roman"/>
          <w:bCs/>
          <w:sz w:val="20"/>
          <w:szCs w:val="20"/>
          <w:lang w:val="en-US"/>
        </w:rPr>
        <w:t>28</w:t>
      </w:r>
      <w:r w:rsidRPr="006045D9">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6045D9">
        <w:rPr>
          <w:rFonts w:ascii="Times New Roman" w:hAnsi="Times New Roman" w:cs="Times New Roman"/>
          <w:b/>
          <w:sz w:val="20"/>
          <w:szCs w:val="20"/>
          <w:lang w:val="en-US"/>
        </w:rPr>
        <w:t>196</w:t>
      </w:r>
      <w:r w:rsidR="006045D9">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(2024). </w:t>
      </w:r>
      <w:hyperlink r:id="rId12" w:history="1">
        <w:r w:rsidRPr="00B65E30">
          <w:rPr>
            <w:rStyle w:val="a3"/>
            <w:rFonts w:ascii="Times New Roman" w:hAnsi="Times New Roman" w:cs="Times New Roman"/>
            <w:sz w:val="20"/>
            <w:szCs w:val="20"/>
            <w:lang w:val="en-US"/>
          </w:rPr>
          <w:t>https://doi.org/10.1007/s10291-024-01736-1</w:t>
        </w:r>
      </w:hyperlink>
      <w:r w:rsidRPr="00B65E30">
        <w:rPr>
          <w:rFonts w:ascii="Times New Roman" w:hAnsi="Times New Roman" w:cs="Times New Roman"/>
          <w:sz w:val="20"/>
          <w:szCs w:val="20"/>
          <w:lang w:val="en-US"/>
        </w:rPr>
        <w:t xml:space="preserve"> </w:t>
      </w:r>
    </w:p>
    <w:p w14:paraId="20DE31B0" w14:textId="3927A594"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5. </w:t>
      </w:r>
      <w:proofErr w:type="spellStart"/>
      <w:proofErr w:type="gramStart"/>
      <w:r w:rsidR="006045D9" w:rsidRPr="00B65E30">
        <w:rPr>
          <w:rFonts w:ascii="Times New Roman" w:hAnsi="Times New Roman" w:cs="Times New Roman"/>
          <w:sz w:val="20"/>
          <w:szCs w:val="20"/>
          <w:lang w:val="en-US"/>
        </w:rPr>
        <w:t>Y.</w:t>
      </w:r>
      <w:r w:rsidRPr="00B65E30">
        <w:rPr>
          <w:rFonts w:ascii="Times New Roman" w:hAnsi="Times New Roman" w:cs="Times New Roman"/>
          <w:sz w:val="20"/>
          <w:szCs w:val="20"/>
          <w:lang w:val="en-US"/>
        </w:rPr>
        <w:t>Lou</w:t>
      </w:r>
      <w:proofErr w:type="spellEnd"/>
      <w:proofErr w:type="gramEnd"/>
      <w:r w:rsidRPr="00B65E30">
        <w:rPr>
          <w:rFonts w:ascii="Times New Roman" w:hAnsi="Times New Roman" w:cs="Times New Roman"/>
          <w:sz w:val="20"/>
          <w:szCs w:val="20"/>
          <w:lang w:val="en-US"/>
        </w:rPr>
        <w:t xml:space="preserve">, </w:t>
      </w:r>
      <w:proofErr w:type="spellStart"/>
      <w:proofErr w:type="gramStart"/>
      <w:r w:rsidR="006045D9" w:rsidRPr="00B65E30">
        <w:rPr>
          <w:rFonts w:ascii="Times New Roman" w:hAnsi="Times New Roman" w:cs="Times New Roman"/>
          <w:sz w:val="20"/>
          <w:szCs w:val="20"/>
          <w:lang w:val="en-US"/>
        </w:rPr>
        <w:t>X.</w:t>
      </w:r>
      <w:r w:rsidRPr="00B65E30">
        <w:rPr>
          <w:rFonts w:ascii="Times New Roman" w:hAnsi="Times New Roman" w:cs="Times New Roman"/>
          <w:sz w:val="20"/>
          <w:szCs w:val="20"/>
          <w:lang w:val="en-US"/>
        </w:rPr>
        <w:t>Dai</w:t>
      </w:r>
      <w:proofErr w:type="spellEnd"/>
      <w:proofErr w:type="gramEnd"/>
      <w:r w:rsidRPr="00B65E30">
        <w:rPr>
          <w:rFonts w:ascii="Times New Roman" w:hAnsi="Times New Roman" w:cs="Times New Roman"/>
          <w:sz w:val="20"/>
          <w:szCs w:val="20"/>
          <w:lang w:val="en-US"/>
        </w:rPr>
        <w:t xml:space="preserve">, </w:t>
      </w:r>
      <w:proofErr w:type="spellStart"/>
      <w:proofErr w:type="gramStart"/>
      <w:r w:rsidR="006045D9" w:rsidRPr="00B65E30">
        <w:rPr>
          <w:rFonts w:ascii="Times New Roman" w:hAnsi="Times New Roman" w:cs="Times New Roman"/>
          <w:sz w:val="20"/>
          <w:szCs w:val="20"/>
          <w:lang w:val="en-US"/>
        </w:rPr>
        <w:t>X.</w:t>
      </w:r>
      <w:r w:rsidRPr="00B65E30">
        <w:rPr>
          <w:rFonts w:ascii="Times New Roman" w:hAnsi="Times New Roman" w:cs="Times New Roman"/>
          <w:sz w:val="20"/>
          <w:szCs w:val="20"/>
          <w:lang w:val="en-US"/>
        </w:rPr>
        <w:t>Gong</w:t>
      </w:r>
      <w:proofErr w:type="spellEnd"/>
      <w:proofErr w:type="gramEnd"/>
      <w:r w:rsidRPr="00B65E30">
        <w:rPr>
          <w:rFonts w:ascii="Times New Roman" w:hAnsi="Times New Roman" w:cs="Times New Roman"/>
          <w:sz w:val="20"/>
          <w:szCs w:val="20"/>
          <w:lang w:val="en-US"/>
        </w:rPr>
        <w:t xml:space="preserve">, </w:t>
      </w:r>
      <w:proofErr w:type="spellStart"/>
      <w:proofErr w:type="gramStart"/>
      <w:r w:rsidR="006045D9" w:rsidRPr="00B65E30">
        <w:rPr>
          <w:rFonts w:ascii="Times New Roman" w:hAnsi="Times New Roman" w:cs="Times New Roman"/>
          <w:sz w:val="20"/>
          <w:szCs w:val="20"/>
          <w:lang w:val="en-US"/>
        </w:rPr>
        <w:t>C.</w:t>
      </w:r>
      <w:r w:rsidRPr="00B65E30">
        <w:rPr>
          <w:rFonts w:ascii="Times New Roman" w:hAnsi="Times New Roman" w:cs="Times New Roman"/>
          <w:sz w:val="20"/>
          <w:szCs w:val="20"/>
          <w:lang w:val="en-US"/>
        </w:rPr>
        <w:t>Li</w:t>
      </w:r>
      <w:proofErr w:type="spellEnd"/>
      <w:proofErr w:type="gramEnd"/>
      <w:r w:rsidRPr="00B65E30">
        <w:rPr>
          <w:rFonts w:ascii="Times New Roman" w:hAnsi="Times New Roman" w:cs="Times New Roman"/>
          <w:sz w:val="20"/>
          <w:szCs w:val="20"/>
          <w:lang w:val="en-US"/>
        </w:rPr>
        <w:t xml:space="preserve">, </w:t>
      </w:r>
      <w:proofErr w:type="spellStart"/>
      <w:proofErr w:type="gramStart"/>
      <w:r w:rsidR="006045D9" w:rsidRPr="00B65E30">
        <w:rPr>
          <w:rFonts w:ascii="Times New Roman" w:hAnsi="Times New Roman" w:cs="Times New Roman"/>
          <w:sz w:val="20"/>
          <w:szCs w:val="20"/>
          <w:lang w:val="en-US"/>
        </w:rPr>
        <w:t>Y.</w:t>
      </w:r>
      <w:r w:rsidRPr="00B65E30">
        <w:rPr>
          <w:rFonts w:ascii="Times New Roman" w:hAnsi="Times New Roman" w:cs="Times New Roman"/>
          <w:sz w:val="20"/>
          <w:szCs w:val="20"/>
          <w:lang w:val="en-US"/>
        </w:rPr>
        <w:t>Qing</w:t>
      </w:r>
      <w:proofErr w:type="spellEnd"/>
      <w:proofErr w:type="gramEnd"/>
      <w:r w:rsidRPr="00B65E30">
        <w:rPr>
          <w:rFonts w:ascii="Times New Roman" w:hAnsi="Times New Roman" w:cs="Times New Roman"/>
          <w:sz w:val="20"/>
          <w:szCs w:val="20"/>
          <w:lang w:val="en-US"/>
        </w:rPr>
        <w:t xml:space="preserve">, </w:t>
      </w:r>
      <w:proofErr w:type="spellStart"/>
      <w:proofErr w:type="gramStart"/>
      <w:r w:rsidR="006045D9" w:rsidRPr="00B65E30">
        <w:rPr>
          <w:rFonts w:ascii="Times New Roman" w:hAnsi="Times New Roman" w:cs="Times New Roman"/>
          <w:sz w:val="20"/>
          <w:szCs w:val="20"/>
          <w:lang w:val="en-US"/>
        </w:rPr>
        <w:t>Y.</w:t>
      </w:r>
      <w:r w:rsidRPr="00B65E30">
        <w:rPr>
          <w:rFonts w:ascii="Times New Roman" w:hAnsi="Times New Roman" w:cs="Times New Roman"/>
          <w:sz w:val="20"/>
          <w:szCs w:val="20"/>
          <w:lang w:val="en-US"/>
        </w:rPr>
        <w:t>Liu</w:t>
      </w:r>
      <w:proofErr w:type="spellEnd"/>
      <w:proofErr w:type="gramEnd"/>
      <w:r w:rsidRPr="00B65E30">
        <w:rPr>
          <w:rFonts w:ascii="Times New Roman" w:hAnsi="Times New Roman" w:cs="Times New Roman"/>
          <w:sz w:val="20"/>
          <w:szCs w:val="20"/>
          <w:lang w:val="en-US"/>
        </w:rPr>
        <w:t xml:space="preserve">, ... </w:t>
      </w:r>
      <w:proofErr w:type="spellStart"/>
      <w:r w:rsidR="006045D9" w:rsidRPr="00B65E30">
        <w:rPr>
          <w:rFonts w:ascii="Times New Roman" w:hAnsi="Times New Roman" w:cs="Times New Roman"/>
          <w:sz w:val="20"/>
          <w:szCs w:val="20"/>
          <w:lang w:val="en-US"/>
        </w:rPr>
        <w:t>S.</w:t>
      </w:r>
      <w:r w:rsidRPr="00B65E30">
        <w:rPr>
          <w:rFonts w:ascii="Times New Roman" w:hAnsi="Times New Roman" w:cs="Times New Roman"/>
          <w:sz w:val="20"/>
          <w:szCs w:val="20"/>
          <w:lang w:val="en-US"/>
        </w:rPr>
        <w:t>Gu</w:t>
      </w:r>
      <w:proofErr w:type="spellEnd"/>
      <w:r w:rsidR="006045D9">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6045D9">
        <w:rPr>
          <w:rFonts w:ascii="Times New Roman" w:hAnsi="Times New Roman" w:cs="Times New Roman"/>
          <w:i/>
          <w:sz w:val="20"/>
          <w:szCs w:val="20"/>
          <w:lang w:val="en-US"/>
        </w:rPr>
        <w:t>A review of real-time multi-GNSS precise orbit determination based on the filter method</w:t>
      </w:r>
      <w:r w:rsidRPr="00B65E30">
        <w:rPr>
          <w:rFonts w:ascii="Times New Roman" w:hAnsi="Times New Roman" w:cs="Times New Roman"/>
          <w:sz w:val="20"/>
          <w:szCs w:val="20"/>
          <w:lang w:val="en-US"/>
        </w:rPr>
        <w:t>.</w:t>
      </w:r>
      <w:r w:rsidR="006045D9">
        <w:rPr>
          <w:rFonts w:ascii="Times New Roman" w:hAnsi="Times New Roman" w:cs="Times New Roman"/>
          <w:sz w:val="20"/>
          <w:szCs w:val="20"/>
          <w:lang w:val="en-US"/>
        </w:rPr>
        <w:t xml:space="preserve"> </w:t>
      </w:r>
      <w:r w:rsidRPr="006045D9">
        <w:rPr>
          <w:rFonts w:ascii="Times New Roman" w:hAnsi="Times New Roman" w:cs="Times New Roman"/>
          <w:iCs/>
          <w:sz w:val="20"/>
          <w:szCs w:val="20"/>
          <w:lang w:val="en-US"/>
        </w:rPr>
        <w:t>Satellite navigation</w:t>
      </w:r>
      <w:r w:rsidR="006045D9">
        <w:rPr>
          <w:rFonts w:ascii="Times New Roman" w:hAnsi="Times New Roman" w:cs="Times New Roman"/>
          <w:sz w:val="20"/>
          <w:szCs w:val="20"/>
          <w:lang w:val="en-US"/>
        </w:rPr>
        <w:t xml:space="preserve">. Vol. </w:t>
      </w:r>
      <w:r w:rsidRPr="006045D9">
        <w:rPr>
          <w:rFonts w:ascii="Times New Roman" w:hAnsi="Times New Roman" w:cs="Times New Roman"/>
          <w:iCs/>
          <w:sz w:val="20"/>
          <w:szCs w:val="20"/>
          <w:lang w:val="en-US"/>
        </w:rPr>
        <w:t>3</w:t>
      </w:r>
      <w:r w:rsidRPr="00B65E30">
        <w:rPr>
          <w:rFonts w:ascii="Times New Roman" w:hAnsi="Times New Roman" w:cs="Times New Roman"/>
          <w:sz w:val="20"/>
          <w:szCs w:val="20"/>
          <w:lang w:val="en-US"/>
        </w:rPr>
        <w:t xml:space="preserve">(1), </w:t>
      </w:r>
      <w:r w:rsidRPr="006045D9">
        <w:rPr>
          <w:rFonts w:ascii="Times New Roman" w:hAnsi="Times New Roman" w:cs="Times New Roman"/>
          <w:b/>
          <w:sz w:val="20"/>
          <w:szCs w:val="20"/>
          <w:lang w:val="en-US"/>
        </w:rPr>
        <w:t>15</w:t>
      </w:r>
      <w:r w:rsidR="006045D9">
        <w:rPr>
          <w:rFonts w:ascii="Times New Roman" w:hAnsi="Times New Roman" w:cs="Times New Roman"/>
          <w:sz w:val="20"/>
          <w:szCs w:val="20"/>
          <w:lang w:val="en-US"/>
        </w:rPr>
        <w:t>,</w:t>
      </w:r>
      <w:r w:rsidR="006045D9" w:rsidRPr="006045D9">
        <w:rPr>
          <w:rFonts w:ascii="Times New Roman" w:hAnsi="Times New Roman" w:cs="Times New Roman"/>
          <w:sz w:val="20"/>
          <w:szCs w:val="20"/>
          <w:lang w:val="en-US"/>
        </w:rPr>
        <w:t xml:space="preserve"> </w:t>
      </w:r>
      <w:r w:rsidR="006045D9" w:rsidRPr="00B65E30">
        <w:rPr>
          <w:rFonts w:ascii="Times New Roman" w:hAnsi="Times New Roman" w:cs="Times New Roman"/>
          <w:sz w:val="20"/>
          <w:szCs w:val="20"/>
          <w:lang w:val="en-US"/>
        </w:rPr>
        <w:t>(2022).</w:t>
      </w:r>
      <w:r w:rsidRPr="00B65E30">
        <w:rPr>
          <w:rFonts w:ascii="Times New Roman" w:hAnsi="Times New Roman" w:cs="Times New Roman"/>
          <w:sz w:val="20"/>
          <w:szCs w:val="20"/>
          <w:lang w:val="en-US"/>
        </w:rPr>
        <w:t xml:space="preserve"> </w:t>
      </w:r>
      <w:hyperlink r:id="rId13" w:history="1">
        <w:r w:rsidRPr="00B65E30">
          <w:rPr>
            <w:rStyle w:val="a3"/>
            <w:rFonts w:ascii="Times New Roman" w:hAnsi="Times New Roman" w:cs="Times New Roman"/>
            <w:sz w:val="20"/>
            <w:szCs w:val="20"/>
            <w:lang w:val="en-US"/>
          </w:rPr>
          <w:t>https://doi.org/10.1186/s43020-022-00075-1</w:t>
        </w:r>
      </w:hyperlink>
      <w:r w:rsidRPr="00B65E30">
        <w:rPr>
          <w:rFonts w:ascii="Times New Roman" w:hAnsi="Times New Roman" w:cs="Times New Roman"/>
          <w:sz w:val="20"/>
          <w:szCs w:val="20"/>
          <w:lang w:val="en-US"/>
        </w:rPr>
        <w:t xml:space="preserve"> </w:t>
      </w:r>
    </w:p>
    <w:p w14:paraId="0724FDF0" w14:textId="2618831B"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6. </w:t>
      </w:r>
      <w:proofErr w:type="spellStart"/>
      <w:r w:rsidR="006045D9" w:rsidRPr="00B65E30">
        <w:rPr>
          <w:rFonts w:ascii="Times New Roman" w:hAnsi="Times New Roman" w:cs="Times New Roman"/>
          <w:sz w:val="20"/>
          <w:szCs w:val="20"/>
          <w:lang w:val="en-US"/>
        </w:rPr>
        <w:t>N.</w:t>
      </w:r>
      <w:r w:rsidRPr="00B65E30">
        <w:rPr>
          <w:rFonts w:ascii="Times New Roman" w:hAnsi="Times New Roman" w:cs="Times New Roman"/>
          <w:sz w:val="20"/>
          <w:szCs w:val="20"/>
          <w:lang w:val="en-US"/>
        </w:rPr>
        <w:t>Nadarajah</w:t>
      </w:r>
      <w:proofErr w:type="spellEnd"/>
      <w:r w:rsidRPr="00B65E30">
        <w:rPr>
          <w:rFonts w:ascii="Times New Roman" w:hAnsi="Times New Roman" w:cs="Times New Roman"/>
          <w:sz w:val="20"/>
          <w:szCs w:val="20"/>
          <w:lang w:val="en-US"/>
        </w:rPr>
        <w:t xml:space="preserve">, </w:t>
      </w:r>
      <w:proofErr w:type="spellStart"/>
      <w:r w:rsidR="006045D9" w:rsidRPr="00B65E30">
        <w:rPr>
          <w:rFonts w:ascii="Times New Roman" w:hAnsi="Times New Roman" w:cs="Times New Roman"/>
          <w:sz w:val="20"/>
          <w:szCs w:val="20"/>
          <w:lang w:val="en-US"/>
        </w:rPr>
        <w:t>A.</w:t>
      </w:r>
      <w:r w:rsidRPr="00B65E30">
        <w:rPr>
          <w:rFonts w:ascii="Times New Roman" w:hAnsi="Times New Roman" w:cs="Times New Roman"/>
          <w:sz w:val="20"/>
          <w:szCs w:val="20"/>
          <w:lang w:val="en-US"/>
        </w:rPr>
        <w:t>Khodabandeh</w:t>
      </w:r>
      <w:proofErr w:type="spellEnd"/>
      <w:r w:rsidRPr="00B65E30">
        <w:rPr>
          <w:rFonts w:ascii="Times New Roman" w:hAnsi="Times New Roman" w:cs="Times New Roman"/>
          <w:sz w:val="20"/>
          <w:szCs w:val="20"/>
          <w:lang w:val="en-US"/>
        </w:rPr>
        <w:t xml:space="preserve">, </w:t>
      </w:r>
      <w:proofErr w:type="spellStart"/>
      <w:r w:rsidR="006045D9" w:rsidRPr="00B65E30">
        <w:rPr>
          <w:rFonts w:ascii="Times New Roman" w:hAnsi="Times New Roman" w:cs="Times New Roman"/>
          <w:sz w:val="20"/>
          <w:szCs w:val="20"/>
          <w:lang w:val="en-US"/>
        </w:rPr>
        <w:t>K.</w:t>
      </w:r>
      <w:r w:rsidRPr="00B65E30">
        <w:rPr>
          <w:rFonts w:ascii="Times New Roman" w:hAnsi="Times New Roman" w:cs="Times New Roman"/>
          <w:sz w:val="20"/>
          <w:szCs w:val="20"/>
          <w:lang w:val="en-US"/>
        </w:rPr>
        <w:t>Wang</w:t>
      </w:r>
      <w:proofErr w:type="spellEnd"/>
      <w:r w:rsidRPr="00B65E30">
        <w:rPr>
          <w:rFonts w:ascii="Times New Roman" w:hAnsi="Times New Roman" w:cs="Times New Roman"/>
          <w:sz w:val="20"/>
          <w:szCs w:val="20"/>
          <w:lang w:val="en-US"/>
        </w:rPr>
        <w:t xml:space="preserve">, </w:t>
      </w:r>
      <w:proofErr w:type="spellStart"/>
      <w:r w:rsidR="006045D9" w:rsidRPr="00B65E30">
        <w:rPr>
          <w:rFonts w:ascii="Times New Roman" w:hAnsi="Times New Roman" w:cs="Times New Roman"/>
          <w:sz w:val="20"/>
          <w:szCs w:val="20"/>
          <w:lang w:val="en-US"/>
        </w:rPr>
        <w:t>M.</w:t>
      </w:r>
      <w:r w:rsidRPr="00B65E30">
        <w:rPr>
          <w:rFonts w:ascii="Times New Roman" w:hAnsi="Times New Roman" w:cs="Times New Roman"/>
          <w:sz w:val="20"/>
          <w:szCs w:val="20"/>
          <w:lang w:val="en-US"/>
        </w:rPr>
        <w:t>Choudhury</w:t>
      </w:r>
      <w:proofErr w:type="spellEnd"/>
      <w:r w:rsidRPr="00B65E30">
        <w:rPr>
          <w:rFonts w:ascii="Times New Roman" w:hAnsi="Times New Roman" w:cs="Times New Roman"/>
          <w:sz w:val="20"/>
          <w:szCs w:val="20"/>
          <w:lang w:val="en-US"/>
        </w:rPr>
        <w:t xml:space="preserve">, </w:t>
      </w:r>
      <w:proofErr w:type="spellStart"/>
      <w:r w:rsidR="006045D9" w:rsidRPr="00B65E30">
        <w:rPr>
          <w:rFonts w:ascii="Times New Roman" w:hAnsi="Times New Roman" w:cs="Times New Roman"/>
          <w:sz w:val="20"/>
          <w:szCs w:val="20"/>
          <w:lang w:val="en-US"/>
        </w:rPr>
        <w:t>P.J.</w:t>
      </w:r>
      <w:r w:rsidRPr="00B65E30">
        <w:rPr>
          <w:rFonts w:ascii="Times New Roman" w:hAnsi="Times New Roman" w:cs="Times New Roman"/>
          <w:sz w:val="20"/>
          <w:szCs w:val="20"/>
          <w:lang w:val="en-US"/>
        </w:rPr>
        <w:t>Teunissen</w:t>
      </w:r>
      <w:proofErr w:type="spellEnd"/>
      <w:r w:rsidR="006045D9">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6045D9">
        <w:rPr>
          <w:rFonts w:ascii="Times New Roman" w:hAnsi="Times New Roman" w:cs="Times New Roman"/>
          <w:i/>
          <w:sz w:val="20"/>
          <w:szCs w:val="20"/>
          <w:lang w:val="en-US"/>
        </w:rPr>
        <w:t>Multi-GNSS PPP-RTK: from large-to small-scale networks</w:t>
      </w:r>
      <w:r w:rsidRPr="00B65E30">
        <w:rPr>
          <w:rFonts w:ascii="Times New Roman" w:hAnsi="Times New Roman" w:cs="Times New Roman"/>
          <w:sz w:val="20"/>
          <w:szCs w:val="20"/>
          <w:lang w:val="en-US"/>
        </w:rPr>
        <w:t>.</w:t>
      </w:r>
      <w:r w:rsidR="006045D9">
        <w:rPr>
          <w:rFonts w:ascii="Times New Roman" w:hAnsi="Times New Roman" w:cs="Times New Roman"/>
          <w:sz w:val="20"/>
          <w:szCs w:val="20"/>
          <w:lang w:val="en-US"/>
        </w:rPr>
        <w:t xml:space="preserve"> </w:t>
      </w:r>
      <w:r w:rsidRPr="006045D9">
        <w:rPr>
          <w:rFonts w:ascii="Times New Roman" w:hAnsi="Times New Roman" w:cs="Times New Roman"/>
          <w:iCs/>
          <w:sz w:val="20"/>
          <w:szCs w:val="20"/>
          <w:lang w:val="en-US"/>
        </w:rPr>
        <w:t>Sensors</w:t>
      </w:r>
      <w:r w:rsidR="006045D9">
        <w:rPr>
          <w:rFonts w:ascii="Times New Roman" w:hAnsi="Times New Roman" w:cs="Times New Roman"/>
          <w:sz w:val="20"/>
          <w:szCs w:val="20"/>
          <w:lang w:val="en-US"/>
        </w:rPr>
        <w:t xml:space="preserve">. Vol. </w:t>
      </w:r>
      <w:r w:rsidRPr="006045D9">
        <w:rPr>
          <w:rFonts w:ascii="Times New Roman" w:hAnsi="Times New Roman" w:cs="Times New Roman"/>
          <w:iCs/>
          <w:sz w:val="20"/>
          <w:szCs w:val="20"/>
          <w:lang w:val="en-US"/>
        </w:rPr>
        <w:t>18</w:t>
      </w:r>
      <w:r w:rsidRPr="00B65E30">
        <w:rPr>
          <w:rFonts w:ascii="Times New Roman" w:hAnsi="Times New Roman" w:cs="Times New Roman"/>
          <w:sz w:val="20"/>
          <w:szCs w:val="20"/>
          <w:lang w:val="en-US"/>
        </w:rPr>
        <w:t xml:space="preserve">(4), </w:t>
      </w:r>
      <w:r w:rsidRPr="006045D9">
        <w:rPr>
          <w:rFonts w:ascii="Times New Roman" w:hAnsi="Times New Roman" w:cs="Times New Roman"/>
          <w:b/>
          <w:sz w:val="20"/>
          <w:szCs w:val="20"/>
          <w:lang w:val="en-US"/>
        </w:rPr>
        <w:t>1078</w:t>
      </w:r>
      <w:r w:rsidR="006045D9">
        <w:rPr>
          <w:rFonts w:ascii="Times New Roman" w:hAnsi="Times New Roman" w:cs="Times New Roman"/>
          <w:sz w:val="20"/>
          <w:szCs w:val="20"/>
          <w:lang w:val="en-US"/>
        </w:rPr>
        <w:t>,</w:t>
      </w:r>
      <w:r w:rsidR="006045D9" w:rsidRPr="006045D9">
        <w:rPr>
          <w:rFonts w:ascii="Times New Roman" w:hAnsi="Times New Roman" w:cs="Times New Roman"/>
          <w:sz w:val="20"/>
          <w:szCs w:val="20"/>
          <w:lang w:val="en-US"/>
        </w:rPr>
        <w:t xml:space="preserve"> </w:t>
      </w:r>
      <w:r w:rsidR="006045D9" w:rsidRPr="00B65E30">
        <w:rPr>
          <w:rFonts w:ascii="Times New Roman" w:hAnsi="Times New Roman" w:cs="Times New Roman"/>
          <w:sz w:val="20"/>
          <w:szCs w:val="20"/>
          <w:lang w:val="en-US"/>
        </w:rPr>
        <w:t xml:space="preserve">(2018). </w:t>
      </w:r>
      <w:hyperlink r:id="rId14" w:history="1">
        <w:r w:rsidRPr="00B65E30">
          <w:rPr>
            <w:rStyle w:val="a3"/>
            <w:rFonts w:ascii="Times New Roman" w:hAnsi="Times New Roman" w:cs="Times New Roman"/>
            <w:sz w:val="20"/>
            <w:szCs w:val="20"/>
            <w:lang w:val="en-US"/>
          </w:rPr>
          <w:t>https://doi.org/10.3390/s18041078</w:t>
        </w:r>
      </w:hyperlink>
      <w:r w:rsidRPr="00B65E30">
        <w:rPr>
          <w:rFonts w:ascii="Times New Roman" w:hAnsi="Times New Roman" w:cs="Times New Roman"/>
          <w:sz w:val="20"/>
          <w:szCs w:val="20"/>
          <w:lang w:val="en-US"/>
        </w:rPr>
        <w:t xml:space="preserve"> </w:t>
      </w:r>
    </w:p>
    <w:p w14:paraId="312EA13A" w14:textId="2F1ED542"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7. </w:t>
      </w:r>
      <w:proofErr w:type="spellStart"/>
      <w:r w:rsidR="006045D9" w:rsidRPr="00B65E30">
        <w:rPr>
          <w:rFonts w:ascii="Times New Roman" w:hAnsi="Times New Roman" w:cs="Times New Roman"/>
          <w:sz w:val="20"/>
          <w:szCs w:val="20"/>
          <w:lang w:val="en-US"/>
        </w:rPr>
        <w:t>E.</w:t>
      </w:r>
      <w:r w:rsidRPr="00B65E30">
        <w:rPr>
          <w:rFonts w:ascii="Times New Roman" w:hAnsi="Times New Roman" w:cs="Times New Roman"/>
          <w:sz w:val="20"/>
          <w:szCs w:val="20"/>
          <w:lang w:val="en-US"/>
        </w:rPr>
        <w:t>Ochin</w:t>
      </w:r>
      <w:proofErr w:type="spellEnd"/>
      <w:r w:rsidR="006045D9">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6045D9">
        <w:rPr>
          <w:rFonts w:ascii="Times New Roman" w:hAnsi="Times New Roman" w:cs="Times New Roman"/>
          <w:i/>
          <w:sz w:val="20"/>
          <w:szCs w:val="20"/>
          <w:lang w:val="en-US"/>
        </w:rPr>
        <w:t>Fundamentals of structural and functional organization of GNSS</w:t>
      </w:r>
      <w:r w:rsidRPr="00B65E30">
        <w:rPr>
          <w:rFonts w:ascii="Times New Roman" w:hAnsi="Times New Roman" w:cs="Times New Roman"/>
          <w:sz w:val="20"/>
          <w:szCs w:val="20"/>
          <w:lang w:val="en-US"/>
        </w:rPr>
        <w:t xml:space="preserve">. </w:t>
      </w:r>
      <w:r w:rsidRPr="006045D9">
        <w:rPr>
          <w:rFonts w:ascii="Times New Roman" w:hAnsi="Times New Roman" w:cs="Times New Roman"/>
          <w:sz w:val="20"/>
          <w:szCs w:val="20"/>
          <w:lang w:val="en-US"/>
        </w:rPr>
        <w:t>In</w:t>
      </w:r>
      <w:r w:rsidR="006045D9" w:rsidRPr="006045D9">
        <w:rPr>
          <w:rFonts w:ascii="Times New Roman" w:hAnsi="Times New Roman" w:cs="Times New Roman"/>
          <w:sz w:val="20"/>
          <w:szCs w:val="20"/>
          <w:lang w:val="en-US"/>
        </w:rPr>
        <w:t xml:space="preserve"> </w:t>
      </w:r>
      <w:r w:rsidRPr="006045D9">
        <w:rPr>
          <w:rFonts w:ascii="Times New Roman" w:hAnsi="Times New Roman" w:cs="Times New Roman"/>
          <w:iCs/>
          <w:sz w:val="20"/>
          <w:szCs w:val="20"/>
          <w:lang w:val="en-US"/>
        </w:rPr>
        <w:t>GPS and GNSS Technology in Geosciences</w:t>
      </w:r>
      <w:r w:rsidR="006045D9">
        <w:rPr>
          <w:rFonts w:ascii="Times New Roman" w:hAnsi="Times New Roman" w:cs="Times New Roman"/>
          <w:sz w:val="20"/>
          <w:szCs w:val="20"/>
          <w:lang w:val="en-US"/>
        </w:rPr>
        <w:t xml:space="preserve">. </w:t>
      </w:r>
      <w:r w:rsidR="006045D9" w:rsidRPr="00B65E30">
        <w:rPr>
          <w:rFonts w:ascii="Times New Roman" w:hAnsi="Times New Roman" w:cs="Times New Roman"/>
          <w:sz w:val="20"/>
          <w:szCs w:val="20"/>
          <w:lang w:val="en-US"/>
        </w:rPr>
        <w:t>(2021)</w:t>
      </w:r>
      <w:r w:rsidR="006045D9">
        <w:rPr>
          <w:rFonts w:ascii="Times New Roman" w:hAnsi="Times New Roman" w:cs="Times New Roman"/>
          <w:sz w:val="20"/>
          <w:szCs w:val="20"/>
          <w:lang w:val="en-US"/>
        </w:rPr>
        <w:t>,</w:t>
      </w:r>
      <w:r w:rsidR="006045D9" w:rsidRPr="00B65E30">
        <w:rPr>
          <w:rFonts w:ascii="Times New Roman" w:hAnsi="Times New Roman" w:cs="Times New Roman"/>
          <w:sz w:val="20"/>
          <w:szCs w:val="20"/>
          <w:lang w:val="en-US"/>
        </w:rPr>
        <w:t xml:space="preserve"> </w:t>
      </w:r>
      <w:r w:rsidR="006045D9">
        <w:rPr>
          <w:rFonts w:ascii="Times New Roman" w:hAnsi="Times New Roman" w:cs="Times New Roman"/>
          <w:sz w:val="20"/>
          <w:szCs w:val="20"/>
          <w:lang w:val="en-US"/>
        </w:rPr>
        <w:t>P.</w:t>
      </w:r>
      <w:r w:rsidRPr="00B65E30">
        <w:rPr>
          <w:rFonts w:ascii="Times New Roman" w:hAnsi="Times New Roman" w:cs="Times New Roman"/>
          <w:sz w:val="20"/>
          <w:szCs w:val="20"/>
          <w:lang w:val="en-US"/>
        </w:rPr>
        <w:t xml:space="preserve">21-49. Elsevier. </w:t>
      </w:r>
      <w:hyperlink r:id="rId15" w:history="1">
        <w:r w:rsidRPr="00B65E30">
          <w:rPr>
            <w:rStyle w:val="a3"/>
            <w:rFonts w:ascii="Times New Roman" w:hAnsi="Times New Roman" w:cs="Times New Roman"/>
            <w:sz w:val="20"/>
            <w:szCs w:val="20"/>
            <w:lang w:val="en-US"/>
          </w:rPr>
          <w:t>https://doi.org/10.1016/B978-0-12-818617-6.00010-X</w:t>
        </w:r>
      </w:hyperlink>
      <w:r w:rsidRPr="00B65E30">
        <w:rPr>
          <w:rFonts w:ascii="Times New Roman" w:hAnsi="Times New Roman" w:cs="Times New Roman"/>
          <w:sz w:val="20"/>
          <w:szCs w:val="20"/>
          <w:lang w:val="en-US"/>
        </w:rPr>
        <w:t xml:space="preserve"> </w:t>
      </w:r>
    </w:p>
    <w:p w14:paraId="64EBFB05" w14:textId="703B2F70"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8. </w:t>
      </w:r>
      <w:proofErr w:type="spellStart"/>
      <w:r w:rsidR="006045D9" w:rsidRPr="00B65E30">
        <w:rPr>
          <w:rFonts w:ascii="Times New Roman" w:hAnsi="Times New Roman" w:cs="Times New Roman"/>
          <w:sz w:val="20"/>
          <w:szCs w:val="20"/>
          <w:lang w:val="en-US"/>
        </w:rPr>
        <w:t>E.</w:t>
      </w:r>
      <w:r w:rsidRPr="00B65E30">
        <w:rPr>
          <w:rFonts w:ascii="Times New Roman" w:hAnsi="Times New Roman" w:cs="Times New Roman"/>
          <w:sz w:val="20"/>
          <w:szCs w:val="20"/>
          <w:lang w:val="en-US"/>
        </w:rPr>
        <w:t>Kaplan</w:t>
      </w:r>
      <w:proofErr w:type="spellEnd"/>
      <w:r w:rsidRPr="00B65E30">
        <w:rPr>
          <w:rFonts w:ascii="Times New Roman" w:hAnsi="Times New Roman" w:cs="Times New Roman"/>
          <w:sz w:val="20"/>
          <w:szCs w:val="20"/>
          <w:lang w:val="en-US"/>
        </w:rPr>
        <w:t xml:space="preserve">, </w:t>
      </w:r>
      <w:proofErr w:type="spellStart"/>
      <w:r w:rsidR="006045D9" w:rsidRPr="00B65E30">
        <w:rPr>
          <w:rFonts w:ascii="Times New Roman" w:hAnsi="Times New Roman" w:cs="Times New Roman"/>
          <w:sz w:val="20"/>
          <w:szCs w:val="20"/>
          <w:lang w:val="en-US"/>
        </w:rPr>
        <w:t>C.</w:t>
      </w:r>
      <w:r w:rsidRPr="00B65E30">
        <w:rPr>
          <w:rFonts w:ascii="Times New Roman" w:hAnsi="Times New Roman" w:cs="Times New Roman"/>
          <w:sz w:val="20"/>
          <w:szCs w:val="20"/>
          <w:lang w:val="en-US"/>
        </w:rPr>
        <w:t>Hegarty</w:t>
      </w:r>
      <w:proofErr w:type="spellEnd"/>
      <w:r w:rsidR="006045D9">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6045D9">
        <w:rPr>
          <w:rFonts w:ascii="Times New Roman" w:hAnsi="Times New Roman" w:cs="Times New Roman"/>
          <w:i/>
          <w:sz w:val="20"/>
          <w:szCs w:val="20"/>
          <w:lang w:val="en-US"/>
        </w:rPr>
        <w:t>Understanding GPS/GNSS: Principles and Applications, 2017</w:t>
      </w:r>
      <w:r w:rsidRPr="00B65E30">
        <w:rPr>
          <w:rFonts w:ascii="Times New Roman" w:hAnsi="Times New Roman" w:cs="Times New Roman"/>
          <w:sz w:val="20"/>
          <w:szCs w:val="20"/>
          <w:lang w:val="en-US"/>
        </w:rPr>
        <w:t>.</w:t>
      </w:r>
      <w:r w:rsidR="006045D9">
        <w:rPr>
          <w:rFonts w:ascii="Times New Roman" w:hAnsi="Times New Roman" w:cs="Times New Roman"/>
          <w:sz w:val="20"/>
          <w:szCs w:val="20"/>
          <w:lang w:val="en-US"/>
        </w:rPr>
        <w:t xml:space="preserve"> </w:t>
      </w:r>
      <w:r w:rsidRPr="006045D9">
        <w:rPr>
          <w:rFonts w:ascii="Times New Roman" w:hAnsi="Times New Roman" w:cs="Times New Roman"/>
          <w:iCs/>
          <w:sz w:val="20"/>
          <w:szCs w:val="20"/>
          <w:lang w:val="en-US"/>
        </w:rPr>
        <w:t>Boston, MA, Artech House</w:t>
      </w:r>
      <w:r w:rsidRPr="006045D9">
        <w:rPr>
          <w:rFonts w:ascii="Times New Roman" w:hAnsi="Times New Roman" w:cs="Times New Roman"/>
          <w:sz w:val="20"/>
          <w:szCs w:val="20"/>
          <w:lang w:val="en-US"/>
        </w:rPr>
        <w:t xml:space="preserve">. </w:t>
      </w:r>
      <w:r w:rsidR="006045D9" w:rsidRPr="00B65E30">
        <w:rPr>
          <w:rFonts w:ascii="Times New Roman" w:hAnsi="Times New Roman" w:cs="Times New Roman"/>
          <w:sz w:val="20"/>
          <w:szCs w:val="20"/>
          <w:lang w:val="en-US"/>
        </w:rPr>
        <w:t>(2024).</w:t>
      </w:r>
    </w:p>
    <w:p w14:paraId="4C09DD8F" w14:textId="792DCC95"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9. </w:t>
      </w:r>
      <w:proofErr w:type="spellStart"/>
      <w:r w:rsidR="006045D9" w:rsidRPr="00B65E30">
        <w:rPr>
          <w:rFonts w:ascii="Times New Roman" w:hAnsi="Times New Roman" w:cs="Times New Roman"/>
          <w:sz w:val="20"/>
          <w:szCs w:val="20"/>
          <w:lang w:val="en-US"/>
        </w:rPr>
        <w:t>P.S.</w:t>
      </w:r>
      <w:r w:rsidRPr="00B65E30">
        <w:rPr>
          <w:rFonts w:ascii="Times New Roman" w:hAnsi="Times New Roman" w:cs="Times New Roman"/>
          <w:sz w:val="20"/>
          <w:szCs w:val="20"/>
          <w:lang w:val="en-US"/>
        </w:rPr>
        <w:t>Kumar</w:t>
      </w:r>
      <w:proofErr w:type="spellEnd"/>
      <w:r w:rsidRPr="00B65E30">
        <w:rPr>
          <w:rFonts w:ascii="Times New Roman" w:hAnsi="Times New Roman" w:cs="Times New Roman"/>
          <w:sz w:val="20"/>
          <w:szCs w:val="20"/>
          <w:lang w:val="en-US"/>
        </w:rPr>
        <w:t xml:space="preserve">, </w:t>
      </w:r>
      <w:proofErr w:type="spellStart"/>
      <w:r w:rsidR="006045D9" w:rsidRPr="00B65E30">
        <w:rPr>
          <w:rFonts w:ascii="Times New Roman" w:hAnsi="Times New Roman" w:cs="Times New Roman"/>
          <w:sz w:val="20"/>
          <w:szCs w:val="20"/>
          <w:lang w:val="en-US"/>
        </w:rPr>
        <w:t>V.S.I.</w:t>
      </w:r>
      <w:r w:rsidRPr="00B65E30">
        <w:rPr>
          <w:rFonts w:ascii="Times New Roman" w:hAnsi="Times New Roman" w:cs="Times New Roman"/>
          <w:sz w:val="20"/>
          <w:szCs w:val="20"/>
          <w:lang w:val="en-US"/>
        </w:rPr>
        <w:t>Dutt</w:t>
      </w:r>
      <w:proofErr w:type="spellEnd"/>
      <w:r w:rsidR="006045D9">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6045D9">
        <w:rPr>
          <w:rFonts w:ascii="Times New Roman" w:hAnsi="Times New Roman" w:cs="Times New Roman"/>
          <w:i/>
          <w:sz w:val="20"/>
          <w:szCs w:val="20"/>
          <w:lang w:val="en-US"/>
        </w:rPr>
        <w:t>The global positioning system: Popular accuracy measures</w:t>
      </w:r>
      <w:r w:rsidRPr="00B65E30">
        <w:rPr>
          <w:rFonts w:ascii="Times New Roman" w:hAnsi="Times New Roman" w:cs="Times New Roman"/>
          <w:sz w:val="20"/>
          <w:szCs w:val="20"/>
          <w:lang w:val="en-US"/>
        </w:rPr>
        <w:t>.</w:t>
      </w:r>
      <w:r w:rsidR="006045D9">
        <w:rPr>
          <w:rFonts w:ascii="Times New Roman" w:hAnsi="Times New Roman" w:cs="Times New Roman"/>
          <w:sz w:val="20"/>
          <w:szCs w:val="20"/>
          <w:lang w:val="en-US"/>
        </w:rPr>
        <w:t xml:space="preserve"> </w:t>
      </w:r>
      <w:r w:rsidRPr="006045D9">
        <w:rPr>
          <w:rFonts w:ascii="Times New Roman" w:hAnsi="Times New Roman" w:cs="Times New Roman"/>
          <w:iCs/>
          <w:sz w:val="20"/>
          <w:szCs w:val="20"/>
          <w:lang w:val="en-US"/>
        </w:rPr>
        <w:t>Materials today: proceedings</w:t>
      </w:r>
      <w:r w:rsidR="006045D9">
        <w:rPr>
          <w:rFonts w:ascii="Times New Roman" w:hAnsi="Times New Roman" w:cs="Times New Roman"/>
          <w:sz w:val="20"/>
          <w:szCs w:val="20"/>
          <w:lang w:val="en-US"/>
        </w:rPr>
        <w:t>. Vol.</w:t>
      </w:r>
      <w:r w:rsidRPr="006045D9">
        <w:rPr>
          <w:rFonts w:ascii="Times New Roman" w:hAnsi="Times New Roman" w:cs="Times New Roman"/>
          <w:iCs/>
          <w:sz w:val="20"/>
          <w:szCs w:val="20"/>
          <w:lang w:val="en-US"/>
        </w:rPr>
        <w:t>33</w:t>
      </w:r>
      <w:r w:rsidRPr="006045D9">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006045D9" w:rsidRPr="00B65E30">
        <w:rPr>
          <w:rFonts w:ascii="Times New Roman" w:hAnsi="Times New Roman" w:cs="Times New Roman"/>
          <w:sz w:val="20"/>
          <w:szCs w:val="20"/>
          <w:lang w:val="en-US"/>
        </w:rPr>
        <w:t>(2020)</w:t>
      </w:r>
      <w:r w:rsidR="006045D9">
        <w:rPr>
          <w:rFonts w:ascii="Times New Roman" w:hAnsi="Times New Roman" w:cs="Times New Roman"/>
          <w:sz w:val="20"/>
          <w:szCs w:val="20"/>
          <w:lang w:val="en-US"/>
        </w:rPr>
        <w:t>, P.</w:t>
      </w:r>
      <w:r w:rsidRPr="00B65E30">
        <w:rPr>
          <w:rFonts w:ascii="Times New Roman" w:hAnsi="Times New Roman" w:cs="Times New Roman"/>
          <w:sz w:val="20"/>
          <w:szCs w:val="20"/>
          <w:lang w:val="en-US"/>
        </w:rPr>
        <w:t xml:space="preserve">4797-4801. </w:t>
      </w:r>
      <w:hyperlink r:id="rId16" w:history="1">
        <w:r w:rsidRPr="00B65E30">
          <w:rPr>
            <w:rStyle w:val="a3"/>
            <w:rFonts w:ascii="Times New Roman" w:hAnsi="Times New Roman" w:cs="Times New Roman"/>
            <w:sz w:val="20"/>
            <w:szCs w:val="20"/>
            <w:lang w:val="en-US"/>
          </w:rPr>
          <w:t>https://doi.org/10.1016/j.matpr.2020.08.380</w:t>
        </w:r>
      </w:hyperlink>
      <w:r w:rsidRPr="00B65E30">
        <w:rPr>
          <w:rFonts w:ascii="Times New Roman" w:hAnsi="Times New Roman" w:cs="Times New Roman"/>
          <w:sz w:val="20"/>
          <w:szCs w:val="20"/>
          <w:lang w:val="en-US"/>
        </w:rPr>
        <w:t xml:space="preserve"> </w:t>
      </w:r>
    </w:p>
    <w:p w14:paraId="3185A29F" w14:textId="5D6B51CB"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10. </w:t>
      </w:r>
      <w:proofErr w:type="spellStart"/>
      <w:r w:rsidR="006045D9" w:rsidRPr="00B65E30">
        <w:rPr>
          <w:rFonts w:ascii="Times New Roman" w:hAnsi="Times New Roman" w:cs="Times New Roman"/>
          <w:sz w:val="20"/>
          <w:szCs w:val="20"/>
          <w:lang w:val="en-US"/>
        </w:rPr>
        <w:t>W.</w:t>
      </w:r>
      <w:r w:rsidRPr="00B65E30">
        <w:rPr>
          <w:rFonts w:ascii="Times New Roman" w:hAnsi="Times New Roman" w:cs="Times New Roman"/>
          <w:sz w:val="20"/>
          <w:szCs w:val="20"/>
          <w:lang w:val="en-US"/>
        </w:rPr>
        <w:t>Liu</w:t>
      </w:r>
      <w:proofErr w:type="spellEnd"/>
      <w:r w:rsidRPr="00B65E30">
        <w:rPr>
          <w:rFonts w:ascii="Times New Roman" w:hAnsi="Times New Roman" w:cs="Times New Roman"/>
          <w:sz w:val="20"/>
          <w:szCs w:val="20"/>
          <w:lang w:val="en-US"/>
        </w:rPr>
        <w:t xml:space="preserve">, </w:t>
      </w:r>
      <w:proofErr w:type="spellStart"/>
      <w:r w:rsidR="006045D9" w:rsidRPr="00B65E30">
        <w:rPr>
          <w:rFonts w:ascii="Times New Roman" w:hAnsi="Times New Roman" w:cs="Times New Roman"/>
          <w:sz w:val="20"/>
          <w:szCs w:val="20"/>
          <w:lang w:val="en-US"/>
        </w:rPr>
        <w:t>B.</w:t>
      </w:r>
      <w:r w:rsidRPr="00B65E30">
        <w:rPr>
          <w:rFonts w:ascii="Times New Roman" w:hAnsi="Times New Roman" w:cs="Times New Roman"/>
          <w:sz w:val="20"/>
          <w:szCs w:val="20"/>
          <w:lang w:val="en-US"/>
        </w:rPr>
        <w:t>Jiao</w:t>
      </w:r>
      <w:proofErr w:type="spellEnd"/>
      <w:r w:rsidRPr="00B65E30">
        <w:rPr>
          <w:rFonts w:ascii="Times New Roman" w:hAnsi="Times New Roman" w:cs="Times New Roman"/>
          <w:sz w:val="20"/>
          <w:szCs w:val="20"/>
          <w:lang w:val="en-US"/>
        </w:rPr>
        <w:t xml:space="preserve">, </w:t>
      </w:r>
      <w:proofErr w:type="spellStart"/>
      <w:r w:rsidR="006045D9" w:rsidRPr="00B65E30">
        <w:rPr>
          <w:rFonts w:ascii="Times New Roman" w:hAnsi="Times New Roman" w:cs="Times New Roman"/>
          <w:sz w:val="20"/>
          <w:szCs w:val="20"/>
          <w:lang w:val="en-US"/>
        </w:rPr>
        <w:t>J.</w:t>
      </w:r>
      <w:r w:rsidRPr="00B65E30">
        <w:rPr>
          <w:rFonts w:ascii="Times New Roman" w:hAnsi="Times New Roman" w:cs="Times New Roman"/>
          <w:sz w:val="20"/>
          <w:szCs w:val="20"/>
          <w:lang w:val="en-US"/>
        </w:rPr>
        <w:t>Hao</w:t>
      </w:r>
      <w:proofErr w:type="spellEnd"/>
      <w:r w:rsidRPr="00B65E30">
        <w:rPr>
          <w:rFonts w:ascii="Times New Roman" w:hAnsi="Times New Roman" w:cs="Times New Roman"/>
          <w:sz w:val="20"/>
          <w:szCs w:val="20"/>
          <w:lang w:val="en-US"/>
        </w:rPr>
        <w:t xml:space="preserve">, </w:t>
      </w:r>
      <w:proofErr w:type="spellStart"/>
      <w:r w:rsidR="006045D9" w:rsidRPr="00B65E30">
        <w:rPr>
          <w:rFonts w:ascii="Times New Roman" w:hAnsi="Times New Roman" w:cs="Times New Roman"/>
          <w:sz w:val="20"/>
          <w:szCs w:val="20"/>
          <w:lang w:val="en-US"/>
        </w:rPr>
        <w:t>Z.</w:t>
      </w:r>
      <w:r w:rsidRPr="00B65E30">
        <w:rPr>
          <w:rFonts w:ascii="Times New Roman" w:hAnsi="Times New Roman" w:cs="Times New Roman"/>
          <w:sz w:val="20"/>
          <w:szCs w:val="20"/>
          <w:lang w:val="en-US"/>
        </w:rPr>
        <w:t>Lv</w:t>
      </w:r>
      <w:proofErr w:type="spellEnd"/>
      <w:r w:rsidRPr="00B65E30">
        <w:rPr>
          <w:rFonts w:ascii="Times New Roman" w:hAnsi="Times New Roman" w:cs="Times New Roman"/>
          <w:sz w:val="20"/>
          <w:szCs w:val="20"/>
          <w:lang w:val="en-US"/>
        </w:rPr>
        <w:t xml:space="preserve">, </w:t>
      </w:r>
      <w:proofErr w:type="spellStart"/>
      <w:r w:rsidR="006045D9" w:rsidRPr="00B65E30">
        <w:rPr>
          <w:rFonts w:ascii="Times New Roman" w:hAnsi="Times New Roman" w:cs="Times New Roman"/>
          <w:sz w:val="20"/>
          <w:szCs w:val="20"/>
          <w:lang w:val="en-US"/>
        </w:rPr>
        <w:t>J.</w:t>
      </w:r>
      <w:r w:rsidRPr="00B65E30">
        <w:rPr>
          <w:rFonts w:ascii="Times New Roman" w:hAnsi="Times New Roman" w:cs="Times New Roman"/>
          <w:sz w:val="20"/>
          <w:szCs w:val="20"/>
          <w:lang w:val="en-US"/>
        </w:rPr>
        <w:t>Xie</w:t>
      </w:r>
      <w:proofErr w:type="spellEnd"/>
      <w:r w:rsidRPr="00B65E30">
        <w:rPr>
          <w:rFonts w:ascii="Times New Roman" w:hAnsi="Times New Roman" w:cs="Times New Roman"/>
          <w:sz w:val="20"/>
          <w:szCs w:val="20"/>
          <w:lang w:val="en-US"/>
        </w:rPr>
        <w:t xml:space="preserve">, </w:t>
      </w:r>
      <w:proofErr w:type="spellStart"/>
      <w:r w:rsidR="006045D9" w:rsidRPr="00B65E30">
        <w:rPr>
          <w:rFonts w:ascii="Times New Roman" w:hAnsi="Times New Roman" w:cs="Times New Roman"/>
          <w:sz w:val="20"/>
          <w:szCs w:val="20"/>
          <w:lang w:val="en-US"/>
        </w:rPr>
        <w:t>J.</w:t>
      </w:r>
      <w:r w:rsidRPr="00B65E30">
        <w:rPr>
          <w:rFonts w:ascii="Times New Roman" w:hAnsi="Times New Roman" w:cs="Times New Roman"/>
          <w:sz w:val="20"/>
          <w:szCs w:val="20"/>
          <w:lang w:val="en-US"/>
        </w:rPr>
        <w:t>Liu</w:t>
      </w:r>
      <w:proofErr w:type="spellEnd"/>
      <w:r w:rsidR="006045D9">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6045D9">
        <w:rPr>
          <w:rFonts w:ascii="Times New Roman" w:hAnsi="Times New Roman" w:cs="Times New Roman"/>
          <w:i/>
          <w:sz w:val="20"/>
          <w:szCs w:val="20"/>
          <w:lang w:val="en-US"/>
        </w:rPr>
        <w:t>Signal-in-space range error and positioning accuracy of BDS-3</w:t>
      </w:r>
      <w:r w:rsidRPr="00B65E30">
        <w:rPr>
          <w:rFonts w:ascii="Times New Roman" w:hAnsi="Times New Roman" w:cs="Times New Roman"/>
          <w:sz w:val="20"/>
          <w:szCs w:val="20"/>
          <w:lang w:val="en-US"/>
        </w:rPr>
        <w:t>.</w:t>
      </w:r>
      <w:r w:rsidR="006045D9">
        <w:rPr>
          <w:rFonts w:ascii="Times New Roman" w:hAnsi="Times New Roman" w:cs="Times New Roman"/>
          <w:sz w:val="20"/>
          <w:szCs w:val="20"/>
          <w:lang w:val="en-US"/>
        </w:rPr>
        <w:t xml:space="preserve"> </w:t>
      </w:r>
      <w:r w:rsidRPr="006045D9">
        <w:rPr>
          <w:rFonts w:ascii="Times New Roman" w:hAnsi="Times New Roman" w:cs="Times New Roman"/>
          <w:iCs/>
          <w:sz w:val="20"/>
          <w:szCs w:val="20"/>
          <w:lang w:val="en-US"/>
        </w:rPr>
        <w:t>Scientific Reports</w:t>
      </w:r>
      <w:r w:rsidR="006045D9">
        <w:rPr>
          <w:rFonts w:ascii="Times New Roman" w:hAnsi="Times New Roman" w:cs="Times New Roman"/>
          <w:iCs/>
          <w:sz w:val="20"/>
          <w:szCs w:val="20"/>
          <w:lang w:val="en-US"/>
        </w:rPr>
        <w:t>.</w:t>
      </w:r>
      <w:r w:rsidR="006045D9">
        <w:rPr>
          <w:rFonts w:ascii="Times New Roman" w:hAnsi="Times New Roman" w:cs="Times New Roman"/>
          <w:sz w:val="20"/>
          <w:szCs w:val="20"/>
          <w:lang w:val="en-US"/>
        </w:rPr>
        <w:t xml:space="preserve"> Vol.</w:t>
      </w:r>
      <w:r w:rsidRPr="006045D9">
        <w:rPr>
          <w:rFonts w:ascii="Times New Roman" w:hAnsi="Times New Roman" w:cs="Times New Roman"/>
          <w:iCs/>
          <w:sz w:val="20"/>
          <w:szCs w:val="20"/>
          <w:lang w:val="en-US"/>
        </w:rPr>
        <w:t>12</w:t>
      </w:r>
      <w:r w:rsidRPr="00B65E30">
        <w:rPr>
          <w:rFonts w:ascii="Times New Roman" w:hAnsi="Times New Roman" w:cs="Times New Roman"/>
          <w:sz w:val="20"/>
          <w:szCs w:val="20"/>
          <w:lang w:val="en-US"/>
        </w:rPr>
        <w:t xml:space="preserve">(1), </w:t>
      </w:r>
      <w:r w:rsidR="006045D9" w:rsidRPr="00B65E30">
        <w:rPr>
          <w:rFonts w:ascii="Times New Roman" w:hAnsi="Times New Roman" w:cs="Times New Roman"/>
          <w:sz w:val="20"/>
          <w:szCs w:val="20"/>
          <w:lang w:val="en-US"/>
        </w:rPr>
        <w:t>(2022)</w:t>
      </w:r>
      <w:r w:rsidR="006045D9">
        <w:rPr>
          <w:rFonts w:ascii="Times New Roman" w:hAnsi="Times New Roman" w:cs="Times New Roman"/>
          <w:sz w:val="20"/>
          <w:szCs w:val="20"/>
          <w:lang w:val="en-US"/>
        </w:rPr>
        <w:t>, P</w:t>
      </w:r>
      <w:r w:rsidR="006045D9" w:rsidRPr="00B65E30">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8181. </w:t>
      </w:r>
      <w:hyperlink r:id="rId17" w:history="1">
        <w:r w:rsidRPr="00B65E30">
          <w:rPr>
            <w:rStyle w:val="a3"/>
            <w:rFonts w:ascii="Times New Roman" w:hAnsi="Times New Roman" w:cs="Times New Roman"/>
            <w:sz w:val="20"/>
            <w:szCs w:val="20"/>
            <w:lang w:val="en-US"/>
          </w:rPr>
          <w:t>https://doi.org/10.1038/s41598-022-12012-y</w:t>
        </w:r>
      </w:hyperlink>
      <w:r w:rsidRPr="00B65E30">
        <w:rPr>
          <w:rFonts w:ascii="Times New Roman" w:hAnsi="Times New Roman" w:cs="Times New Roman"/>
          <w:sz w:val="20"/>
          <w:szCs w:val="20"/>
          <w:lang w:val="en-US"/>
        </w:rPr>
        <w:t xml:space="preserve"> </w:t>
      </w:r>
    </w:p>
    <w:p w14:paraId="6EBC8846" w14:textId="6D0E6949"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11. </w:t>
      </w:r>
      <w:proofErr w:type="spellStart"/>
      <w:proofErr w:type="gramStart"/>
      <w:r w:rsidR="00A244C5" w:rsidRPr="00B65E30">
        <w:rPr>
          <w:rFonts w:ascii="Times New Roman" w:hAnsi="Times New Roman" w:cs="Times New Roman"/>
          <w:sz w:val="20"/>
          <w:szCs w:val="20"/>
          <w:lang w:val="en-US"/>
        </w:rPr>
        <w:t>J.</w:t>
      </w:r>
      <w:r w:rsidRPr="00B65E30">
        <w:rPr>
          <w:rFonts w:ascii="Times New Roman" w:hAnsi="Times New Roman" w:cs="Times New Roman"/>
          <w:sz w:val="20"/>
          <w:szCs w:val="20"/>
          <w:lang w:val="en-US"/>
        </w:rPr>
        <w:t>Guo</w:t>
      </w:r>
      <w:proofErr w:type="spellEnd"/>
      <w:proofErr w:type="gramEnd"/>
      <w:r w:rsidRPr="00B65E30">
        <w:rPr>
          <w:rFonts w:ascii="Times New Roman" w:hAnsi="Times New Roman" w:cs="Times New Roman"/>
          <w:sz w:val="20"/>
          <w:szCs w:val="20"/>
          <w:lang w:val="en-US"/>
        </w:rPr>
        <w:t xml:space="preserve">, </w:t>
      </w:r>
      <w:proofErr w:type="spellStart"/>
      <w:proofErr w:type="gramStart"/>
      <w:r w:rsidR="00A244C5" w:rsidRPr="00B65E30">
        <w:rPr>
          <w:rFonts w:ascii="Times New Roman" w:hAnsi="Times New Roman" w:cs="Times New Roman"/>
          <w:sz w:val="20"/>
          <w:szCs w:val="20"/>
          <w:lang w:val="en-US"/>
        </w:rPr>
        <w:t>X.</w:t>
      </w:r>
      <w:r w:rsidRPr="00B65E30">
        <w:rPr>
          <w:rFonts w:ascii="Times New Roman" w:hAnsi="Times New Roman" w:cs="Times New Roman"/>
          <w:sz w:val="20"/>
          <w:szCs w:val="20"/>
          <w:lang w:val="en-US"/>
        </w:rPr>
        <w:t>Li</w:t>
      </w:r>
      <w:proofErr w:type="spellEnd"/>
      <w:proofErr w:type="gramEnd"/>
      <w:r w:rsidRPr="00B65E30">
        <w:rPr>
          <w:rFonts w:ascii="Times New Roman" w:hAnsi="Times New Roman" w:cs="Times New Roman"/>
          <w:sz w:val="20"/>
          <w:szCs w:val="20"/>
          <w:lang w:val="en-US"/>
        </w:rPr>
        <w:t xml:space="preserve">, </w:t>
      </w:r>
      <w:proofErr w:type="spellStart"/>
      <w:proofErr w:type="gramStart"/>
      <w:r w:rsidR="00A244C5" w:rsidRPr="00B65E30">
        <w:rPr>
          <w:rFonts w:ascii="Times New Roman" w:hAnsi="Times New Roman" w:cs="Times New Roman"/>
          <w:sz w:val="20"/>
          <w:szCs w:val="20"/>
          <w:lang w:val="en-US"/>
        </w:rPr>
        <w:t>Z.</w:t>
      </w:r>
      <w:r w:rsidRPr="00B65E30">
        <w:rPr>
          <w:rFonts w:ascii="Times New Roman" w:hAnsi="Times New Roman" w:cs="Times New Roman"/>
          <w:sz w:val="20"/>
          <w:szCs w:val="20"/>
          <w:lang w:val="en-US"/>
        </w:rPr>
        <w:t>Li</w:t>
      </w:r>
      <w:proofErr w:type="spellEnd"/>
      <w:proofErr w:type="gramEnd"/>
      <w:r w:rsidRPr="00B65E30">
        <w:rPr>
          <w:rFonts w:ascii="Times New Roman" w:hAnsi="Times New Roman" w:cs="Times New Roman"/>
          <w:sz w:val="20"/>
          <w:szCs w:val="20"/>
          <w:lang w:val="en-US"/>
        </w:rPr>
        <w:t xml:space="preserve">, </w:t>
      </w:r>
      <w:proofErr w:type="gramStart"/>
      <w:r w:rsidR="00A244C5" w:rsidRPr="00B65E30">
        <w:rPr>
          <w:rFonts w:ascii="Times New Roman" w:hAnsi="Times New Roman" w:cs="Times New Roman"/>
          <w:sz w:val="20"/>
          <w:szCs w:val="20"/>
          <w:lang w:val="en-US"/>
        </w:rPr>
        <w:t>L.</w:t>
      </w:r>
      <w:r w:rsidRPr="00B65E30">
        <w:rPr>
          <w:rFonts w:ascii="Times New Roman" w:hAnsi="Times New Roman" w:cs="Times New Roman"/>
          <w:sz w:val="20"/>
          <w:szCs w:val="20"/>
          <w:lang w:val="en-US"/>
        </w:rPr>
        <w:t>Hu</w:t>
      </w:r>
      <w:proofErr w:type="gramEnd"/>
      <w:r w:rsidRPr="00B65E30">
        <w:rPr>
          <w:rFonts w:ascii="Times New Roman" w:hAnsi="Times New Roman" w:cs="Times New Roman"/>
          <w:sz w:val="20"/>
          <w:szCs w:val="20"/>
          <w:lang w:val="en-US"/>
        </w:rPr>
        <w:t xml:space="preserve">, </w:t>
      </w:r>
      <w:proofErr w:type="spellStart"/>
      <w:proofErr w:type="gramStart"/>
      <w:r w:rsidR="00A244C5" w:rsidRPr="00B65E30">
        <w:rPr>
          <w:rFonts w:ascii="Times New Roman" w:hAnsi="Times New Roman" w:cs="Times New Roman"/>
          <w:sz w:val="20"/>
          <w:szCs w:val="20"/>
          <w:lang w:val="en-US"/>
        </w:rPr>
        <w:t>G.</w:t>
      </w:r>
      <w:r w:rsidRPr="00B65E30">
        <w:rPr>
          <w:rFonts w:ascii="Times New Roman" w:hAnsi="Times New Roman" w:cs="Times New Roman"/>
          <w:sz w:val="20"/>
          <w:szCs w:val="20"/>
          <w:lang w:val="en-US"/>
        </w:rPr>
        <w:t>Yang</w:t>
      </w:r>
      <w:proofErr w:type="spellEnd"/>
      <w:proofErr w:type="gramEnd"/>
      <w:r w:rsidRPr="00B65E30">
        <w:rPr>
          <w:rFonts w:ascii="Times New Roman" w:hAnsi="Times New Roman" w:cs="Times New Roman"/>
          <w:sz w:val="20"/>
          <w:szCs w:val="20"/>
          <w:lang w:val="en-US"/>
        </w:rPr>
        <w:t xml:space="preserve">, </w:t>
      </w:r>
      <w:proofErr w:type="spellStart"/>
      <w:proofErr w:type="gramStart"/>
      <w:r w:rsidR="00A244C5" w:rsidRPr="00B65E30">
        <w:rPr>
          <w:rFonts w:ascii="Times New Roman" w:hAnsi="Times New Roman" w:cs="Times New Roman"/>
          <w:sz w:val="20"/>
          <w:szCs w:val="20"/>
          <w:lang w:val="en-US"/>
        </w:rPr>
        <w:t>C.</w:t>
      </w:r>
      <w:r w:rsidRPr="00B65E30">
        <w:rPr>
          <w:rFonts w:ascii="Times New Roman" w:hAnsi="Times New Roman" w:cs="Times New Roman"/>
          <w:sz w:val="20"/>
          <w:szCs w:val="20"/>
          <w:lang w:val="en-US"/>
        </w:rPr>
        <w:t>Zhao</w:t>
      </w:r>
      <w:proofErr w:type="spellEnd"/>
      <w:proofErr w:type="gramEnd"/>
      <w:r w:rsidRPr="00B65E30">
        <w:rPr>
          <w:rFonts w:ascii="Times New Roman" w:hAnsi="Times New Roman" w:cs="Times New Roman"/>
          <w:sz w:val="20"/>
          <w:szCs w:val="20"/>
          <w:lang w:val="en-US"/>
        </w:rPr>
        <w:t xml:space="preserve">, ... </w:t>
      </w:r>
      <w:proofErr w:type="spellStart"/>
      <w:r w:rsidR="00A244C5" w:rsidRPr="00B65E30">
        <w:rPr>
          <w:rFonts w:ascii="Times New Roman" w:hAnsi="Times New Roman" w:cs="Times New Roman"/>
          <w:sz w:val="20"/>
          <w:szCs w:val="20"/>
          <w:lang w:val="en-US"/>
        </w:rPr>
        <w:t>M.</w:t>
      </w:r>
      <w:r w:rsidRPr="00B65E30">
        <w:rPr>
          <w:rFonts w:ascii="Times New Roman" w:hAnsi="Times New Roman" w:cs="Times New Roman"/>
          <w:sz w:val="20"/>
          <w:szCs w:val="20"/>
          <w:lang w:val="en-US"/>
        </w:rPr>
        <w:t>Ge</w:t>
      </w:r>
      <w:proofErr w:type="spellEnd"/>
      <w:r w:rsidR="00A244C5">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A244C5">
        <w:rPr>
          <w:rFonts w:ascii="Times New Roman" w:hAnsi="Times New Roman" w:cs="Times New Roman"/>
          <w:i/>
          <w:sz w:val="20"/>
          <w:szCs w:val="20"/>
          <w:lang w:val="en-US"/>
        </w:rPr>
        <w:t>Multi-GNSS precise point positioning for precision agriculture</w:t>
      </w:r>
      <w:r w:rsidRPr="00B65E30">
        <w:rPr>
          <w:rFonts w:ascii="Times New Roman" w:hAnsi="Times New Roman" w:cs="Times New Roman"/>
          <w:sz w:val="20"/>
          <w:szCs w:val="20"/>
          <w:lang w:val="en-US"/>
        </w:rPr>
        <w:t>.</w:t>
      </w:r>
      <w:r w:rsidR="00A244C5">
        <w:rPr>
          <w:rFonts w:ascii="Times New Roman" w:hAnsi="Times New Roman" w:cs="Times New Roman"/>
          <w:sz w:val="20"/>
          <w:szCs w:val="20"/>
          <w:lang w:val="en-US"/>
        </w:rPr>
        <w:t xml:space="preserve"> </w:t>
      </w:r>
      <w:r w:rsidRPr="00A244C5">
        <w:rPr>
          <w:rFonts w:ascii="Times New Roman" w:hAnsi="Times New Roman" w:cs="Times New Roman"/>
          <w:iCs/>
          <w:sz w:val="20"/>
          <w:szCs w:val="20"/>
          <w:lang w:val="en-US"/>
        </w:rPr>
        <w:t>Precision agriculture</w:t>
      </w:r>
      <w:r w:rsidR="00A244C5" w:rsidRPr="00A244C5">
        <w:rPr>
          <w:rFonts w:ascii="Times New Roman" w:hAnsi="Times New Roman" w:cs="Times New Roman"/>
          <w:sz w:val="20"/>
          <w:szCs w:val="20"/>
          <w:lang w:val="en-US"/>
        </w:rPr>
        <w:t xml:space="preserve">. </w:t>
      </w:r>
      <w:r w:rsidR="00A244C5">
        <w:rPr>
          <w:rFonts w:ascii="Times New Roman" w:hAnsi="Times New Roman" w:cs="Times New Roman"/>
          <w:sz w:val="20"/>
          <w:szCs w:val="20"/>
          <w:lang w:val="en-US"/>
        </w:rPr>
        <w:t>Vol.</w:t>
      </w:r>
      <w:r w:rsidRPr="00A244C5">
        <w:rPr>
          <w:rFonts w:ascii="Times New Roman" w:hAnsi="Times New Roman" w:cs="Times New Roman"/>
          <w:iCs/>
          <w:sz w:val="20"/>
          <w:szCs w:val="20"/>
          <w:lang w:val="en-US"/>
        </w:rPr>
        <w:t>19</w:t>
      </w:r>
      <w:r w:rsidRPr="00B65E30">
        <w:rPr>
          <w:rFonts w:ascii="Times New Roman" w:hAnsi="Times New Roman" w:cs="Times New Roman"/>
          <w:sz w:val="20"/>
          <w:szCs w:val="20"/>
          <w:lang w:val="en-US"/>
        </w:rPr>
        <w:t xml:space="preserve">(5), </w:t>
      </w:r>
      <w:r w:rsidR="00A244C5" w:rsidRPr="00B65E30">
        <w:rPr>
          <w:rFonts w:ascii="Times New Roman" w:hAnsi="Times New Roman" w:cs="Times New Roman"/>
          <w:sz w:val="20"/>
          <w:szCs w:val="20"/>
          <w:lang w:val="en-US"/>
        </w:rPr>
        <w:t>(2018)</w:t>
      </w:r>
      <w:r w:rsidR="00A244C5">
        <w:rPr>
          <w:rFonts w:ascii="Times New Roman" w:hAnsi="Times New Roman" w:cs="Times New Roman"/>
          <w:sz w:val="20"/>
          <w:szCs w:val="20"/>
          <w:lang w:val="en-US"/>
        </w:rPr>
        <w:t>, P</w:t>
      </w:r>
      <w:r w:rsidR="00A244C5" w:rsidRPr="00B65E30">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895-911. </w:t>
      </w:r>
      <w:hyperlink r:id="rId18" w:history="1">
        <w:r w:rsidRPr="00B65E30">
          <w:rPr>
            <w:rStyle w:val="a3"/>
            <w:rFonts w:ascii="Times New Roman" w:hAnsi="Times New Roman" w:cs="Times New Roman"/>
            <w:sz w:val="20"/>
            <w:szCs w:val="20"/>
            <w:lang w:val="en-US"/>
          </w:rPr>
          <w:t>https://doi.org/10.1007/s11119-018-9563-8</w:t>
        </w:r>
      </w:hyperlink>
      <w:r w:rsidRPr="00B65E30">
        <w:rPr>
          <w:rFonts w:ascii="Times New Roman" w:hAnsi="Times New Roman" w:cs="Times New Roman"/>
          <w:sz w:val="20"/>
          <w:szCs w:val="20"/>
          <w:lang w:val="en-US"/>
        </w:rPr>
        <w:t xml:space="preserve"> </w:t>
      </w:r>
    </w:p>
    <w:p w14:paraId="51C4CF74" w14:textId="1958D1C8"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12. </w:t>
      </w:r>
      <w:proofErr w:type="spellStart"/>
      <w:r w:rsidR="00A244C5" w:rsidRPr="00B65E30">
        <w:rPr>
          <w:rFonts w:ascii="Times New Roman" w:hAnsi="Times New Roman" w:cs="Times New Roman"/>
          <w:sz w:val="20"/>
          <w:szCs w:val="20"/>
          <w:lang w:val="en-US"/>
        </w:rPr>
        <w:t>V.O.</w:t>
      </w:r>
      <w:r w:rsidRPr="00B65E30">
        <w:rPr>
          <w:rFonts w:ascii="Times New Roman" w:hAnsi="Times New Roman" w:cs="Times New Roman"/>
          <w:sz w:val="20"/>
          <w:szCs w:val="20"/>
          <w:lang w:val="en-US"/>
        </w:rPr>
        <w:t>Zhilinskiy</w:t>
      </w:r>
      <w:proofErr w:type="spellEnd"/>
      <w:r w:rsidR="00A244C5">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A244C5">
        <w:rPr>
          <w:rFonts w:ascii="Times New Roman" w:hAnsi="Times New Roman" w:cs="Times New Roman"/>
          <w:i/>
          <w:sz w:val="20"/>
          <w:szCs w:val="20"/>
          <w:lang w:val="en-US"/>
        </w:rPr>
        <w:t xml:space="preserve">GLONASS Satellite </w:t>
      </w:r>
      <w:proofErr w:type="spellStart"/>
      <w:r w:rsidRPr="00A244C5">
        <w:rPr>
          <w:rFonts w:ascii="Times New Roman" w:hAnsi="Times New Roman" w:cs="Times New Roman"/>
          <w:i/>
          <w:sz w:val="20"/>
          <w:szCs w:val="20"/>
          <w:lang w:val="en-US"/>
        </w:rPr>
        <w:t>Pseudorange</w:t>
      </w:r>
      <w:proofErr w:type="spellEnd"/>
      <w:r w:rsidRPr="00A244C5">
        <w:rPr>
          <w:rFonts w:ascii="Times New Roman" w:hAnsi="Times New Roman" w:cs="Times New Roman"/>
          <w:i/>
          <w:sz w:val="20"/>
          <w:szCs w:val="20"/>
          <w:lang w:val="en-US"/>
        </w:rPr>
        <w:t xml:space="preserve"> Errors Mitigation Using Gradient Boosting Machine</w:t>
      </w:r>
      <w:r w:rsidRPr="00B65E30">
        <w:rPr>
          <w:rFonts w:ascii="Times New Roman" w:hAnsi="Times New Roman" w:cs="Times New Roman"/>
          <w:sz w:val="20"/>
          <w:szCs w:val="20"/>
          <w:lang w:val="en-US"/>
        </w:rPr>
        <w:t xml:space="preserve">. </w:t>
      </w:r>
      <w:r w:rsidRPr="00A244C5">
        <w:rPr>
          <w:rFonts w:ascii="Times New Roman" w:hAnsi="Times New Roman" w:cs="Times New Roman"/>
          <w:sz w:val="20"/>
          <w:szCs w:val="20"/>
          <w:lang w:val="en-US"/>
        </w:rPr>
        <w:t>In</w:t>
      </w:r>
      <w:r w:rsidR="00A244C5">
        <w:rPr>
          <w:rFonts w:ascii="Times New Roman" w:hAnsi="Times New Roman" w:cs="Times New Roman"/>
          <w:sz w:val="20"/>
          <w:szCs w:val="20"/>
          <w:lang w:val="en-US"/>
        </w:rPr>
        <w:t xml:space="preserve"> </w:t>
      </w:r>
      <w:r w:rsidRPr="00A244C5">
        <w:rPr>
          <w:rFonts w:ascii="Times New Roman" w:hAnsi="Times New Roman" w:cs="Times New Roman"/>
          <w:iCs/>
          <w:sz w:val="20"/>
          <w:szCs w:val="20"/>
          <w:lang w:val="en-US"/>
        </w:rPr>
        <w:t xml:space="preserve">2021 XV International Scientific-Technical Conference on Actual Problems </w:t>
      </w:r>
      <w:proofErr w:type="gramStart"/>
      <w:r w:rsidRPr="00A244C5">
        <w:rPr>
          <w:rFonts w:ascii="Times New Roman" w:hAnsi="Times New Roman" w:cs="Times New Roman"/>
          <w:iCs/>
          <w:sz w:val="20"/>
          <w:szCs w:val="20"/>
          <w:lang w:val="en-US"/>
        </w:rPr>
        <w:t>Of</w:t>
      </w:r>
      <w:proofErr w:type="gramEnd"/>
      <w:r w:rsidRPr="00A244C5">
        <w:rPr>
          <w:rFonts w:ascii="Times New Roman" w:hAnsi="Times New Roman" w:cs="Times New Roman"/>
          <w:iCs/>
          <w:sz w:val="20"/>
          <w:szCs w:val="20"/>
          <w:lang w:val="en-US"/>
        </w:rPr>
        <w:t xml:space="preserve"> Electronic Instrument Engineering (APEIE)</w:t>
      </w:r>
      <w:r w:rsidR="00A244C5" w:rsidRPr="00A244C5">
        <w:rPr>
          <w:rFonts w:ascii="Times New Roman" w:hAnsi="Times New Roman" w:cs="Times New Roman"/>
          <w:sz w:val="20"/>
          <w:szCs w:val="20"/>
          <w:lang w:val="en-US"/>
        </w:rPr>
        <w:t>.</w:t>
      </w:r>
      <w:r w:rsidR="00A244C5">
        <w:rPr>
          <w:rFonts w:ascii="Times New Roman" w:hAnsi="Times New Roman" w:cs="Times New Roman"/>
          <w:sz w:val="20"/>
          <w:szCs w:val="20"/>
          <w:lang w:val="en-US"/>
        </w:rPr>
        <w:t xml:space="preserve"> </w:t>
      </w:r>
      <w:r w:rsidR="00A244C5" w:rsidRPr="00B65E30">
        <w:rPr>
          <w:rFonts w:ascii="Times New Roman" w:hAnsi="Times New Roman" w:cs="Times New Roman"/>
          <w:sz w:val="20"/>
          <w:szCs w:val="20"/>
          <w:lang w:val="en-US"/>
        </w:rPr>
        <w:t>(2021)</w:t>
      </w:r>
      <w:r w:rsidR="00A244C5">
        <w:rPr>
          <w:rFonts w:ascii="Times New Roman" w:hAnsi="Times New Roman" w:cs="Times New Roman"/>
          <w:sz w:val="20"/>
          <w:szCs w:val="20"/>
          <w:lang w:val="en-US"/>
        </w:rPr>
        <w:t>, P.</w:t>
      </w:r>
      <w:r w:rsidRPr="00B65E30">
        <w:rPr>
          <w:rFonts w:ascii="Times New Roman" w:hAnsi="Times New Roman" w:cs="Times New Roman"/>
          <w:sz w:val="20"/>
          <w:szCs w:val="20"/>
          <w:lang w:val="en-US"/>
        </w:rPr>
        <w:t xml:space="preserve">413-417. </w:t>
      </w:r>
      <w:r w:rsidRPr="00A244C5">
        <w:rPr>
          <w:rFonts w:ascii="Times New Roman" w:hAnsi="Times New Roman" w:cs="Times New Roman"/>
          <w:color w:val="0000FF"/>
          <w:sz w:val="20"/>
          <w:szCs w:val="20"/>
          <w:u w:val="single"/>
          <w:lang w:val="en-US"/>
        </w:rPr>
        <w:t>DOI: 10.1109/APEIE52976.2021.9647495</w:t>
      </w:r>
      <w:r w:rsidRPr="00A244C5">
        <w:rPr>
          <w:rFonts w:ascii="Times New Roman" w:hAnsi="Times New Roman" w:cs="Times New Roman"/>
          <w:color w:val="0000FF"/>
          <w:sz w:val="20"/>
          <w:szCs w:val="20"/>
          <w:lang w:val="en-US"/>
        </w:rPr>
        <w:t xml:space="preserve"> </w:t>
      </w:r>
    </w:p>
    <w:p w14:paraId="06576FE2" w14:textId="02F9AB6D"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13. </w:t>
      </w:r>
      <w:proofErr w:type="spellStart"/>
      <w:r w:rsidR="00A244C5" w:rsidRPr="00B65E30">
        <w:rPr>
          <w:rFonts w:ascii="Times New Roman" w:hAnsi="Times New Roman" w:cs="Times New Roman"/>
          <w:sz w:val="20"/>
          <w:szCs w:val="20"/>
          <w:lang w:val="en-US"/>
        </w:rPr>
        <w:t>R.A.</w:t>
      </w:r>
      <w:r w:rsidRPr="00B65E30">
        <w:rPr>
          <w:rFonts w:ascii="Times New Roman" w:hAnsi="Times New Roman" w:cs="Times New Roman"/>
          <w:sz w:val="20"/>
          <w:szCs w:val="20"/>
          <w:lang w:val="en-US"/>
        </w:rPr>
        <w:t>Sheikh</w:t>
      </w:r>
      <w:proofErr w:type="spellEnd"/>
      <w:r w:rsidRPr="00B65E30">
        <w:rPr>
          <w:rFonts w:ascii="Times New Roman" w:hAnsi="Times New Roman" w:cs="Times New Roman"/>
          <w:sz w:val="20"/>
          <w:szCs w:val="20"/>
          <w:lang w:val="en-US"/>
        </w:rPr>
        <w:t xml:space="preserve">, </w:t>
      </w:r>
      <w:proofErr w:type="spellStart"/>
      <w:r w:rsidR="00A244C5" w:rsidRPr="00B65E30">
        <w:rPr>
          <w:rFonts w:ascii="Times New Roman" w:hAnsi="Times New Roman" w:cs="Times New Roman"/>
          <w:sz w:val="20"/>
          <w:szCs w:val="20"/>
          <w:lang w:val="en-US"/>
        </w:rPr>
        <w:t>A.A.</w:t>
      </w:r>
      <w:r w:rsidRPr="00B65E30">
        <w:rPr>
          <w:rFonts w:ascii="Times New Roman" w:hAnsi="Times New Roman" w:cs="Times New Roman"/>
          <w:sz w:val="20"/>
          <w:szCs w:val="20"/>
          <w:lang w:val="en-US"/>
        </w:rPr>
        <w:t>Al</w:t>
      </w:r>
      <w:proofErr w:type="spellEnd"/>
      <w:r w:rsidRPr="00B65E30">
        <w:rPr>
          <w:rFonts w:ascii="Times New Roman" w:hAnsi="Times New Roman" w:cs="Times New Roman"/>
          <w:sz w:val="20"/>
          <w:szCs w:val="20"/>
          <w:lang w:val="en-US"/>
        </w:rPr>
        <w:t xml:space="preserve">-Hadi, </w:t>
      </w:r>
      <w:proofErr w:type="spellStart"/>
      <w:r w:rsidR="00A244C5" w:rsidRPr="00B65E30">
        <w:rPr>
          <w:rFonts w:ascii="Times New Roman" w:hAnsi="Times New Roman" w:cs="Times New Roman"/>
          <w:sz w:val="20"/>
          <w:szCs w:val="20"/>
          <w:lang w:val="en-US"/>
        </w:rPr>
        <w:t>T.</w:t>
      </w:r>
      <w:r w:rsidRPr="00B65E30">
        <w:rPr>
          <w:rFonts w:ascii="Times New Roman" w:hAnsi="Times New Roman" w:cs="Times New Roman"/>
          <w:sz w:val="20"/>
          <w:szCs w:val="20"/>
          <w:lang w:val="en-US"/>
        </w:rPr>
        <w:t>Sabapathy</w:t>
      </w:r>
      <w:proofErr w:type="spellEnd"/>
      <w:r w:rsidRPr="00B65E30">
        <w:rPr>
          <w:rFonts w:ascii="Times New Roman" w:hAnsi="Times New Roman" w:cs="Times New Roman"/>
          <w:sz w:val="20"/>
          <w:szCs w:val="20"/>
          <w:lang w:val="en-US"/>
        </w:rPr>
        <w:t xml:space="preserve">, </w:t>
      </w:r>
      <w:proofErr w:type="spellStart"/>
      <w:r w:rsidR="00A244C5" w:rsidRPr="00B65E30">
        <w:rPr>
          <w:rFonts w:ascii="Times New Roman" w:hAnsi="Times New Roman" w:cs="Times New Roman"/>
          <w:sz w:val="20"/>
          <w:szCs w:val="20"/>
          <w:lang w:val="en-US"/>
        </w:rPr>
        <w:t>H.</w:t>
      </w:r>
      <w:r w:rsidRPr="00B65E30">
        <w:rPr>
          <w:rFonts w:ascii="Times New Roman" w:hAnsi="Times New Roman" w:cs="Times New Roman"/>
          <w:sz w:val="20"/>
          <w:szCs w:val="20"/>
          <w:lang w:val="en-US"/>
        </w:rPr>
        <w:t>Mirza</w:t>
      </w:r>
      <w:proofErr w:type="spellEnd"/>
      <w:r w:rsidRPr="00B65E30">
        <w:rPr>
          <w:rFonts w:ascii="Times New Roman" w:hAnsi="Times New Roman" w:cs="Times New Roman"/>
          <w:sz w:val="20"/>
          <w:szCs w:val="20"/>
          <w:lang w:val="en-US"/>
        </w:rPr>
        <w:t xml:space="preserve">, </w:t>
      </w:r>
      <w:proofErr w:type="spellStart"/>
      <w:r w:rsidR="00A244C5" w:rsidRPr="00B65E30">
        <w:rPr>
          <w:rFonts w:ascii="Times New Roman" w:hAnsi="Times New Roman" w:cs="Times New Roman"/>
          <w:sz w:val="20"/>
          <w:szCs w:val="20"/>
          <w:lang w:val="en-US"/>
        </w:rPr>
        <w:t>T.M.</w:t>
      </w:r>
      <w:r w:rsidRPr="00B65E30">
        <w:rPr>
          <w:rFonts w:ascii="Times New Roman" w:hAnsi="Times New Roman" w:cs="Times New Roman"/>
          <w:sz w:val="20"/>
          <w:szCs w:val="20"/>
          <w:lang w:val="en-US"/>
        </w:rPr>
        <w:t>Hossain</w:t>
      </w:r>
      <w:proofErr w:type="spellEnd"/>
      <w:r w:rsidRPr="00B65E30">
        <w:rPr>
          <w:rFonts w:ascii="Times New Roman" w:hAnsi="Times New Roman" w:cs="Times New Roman"/>
          <w:sz w:val="20"/>
          <w:szCs w:val="20"/>
          <w:lang w:val="en-US"/>
        </w:rPr>
        <w:t xml:space="preserve">, </w:t>
      </w:r>
      <w:proofErr w:type="spellStart"/>
      <w:r w:rsidR="00A244C5" w:rsidRPr="00B65E30">
        <w:rPr>
          <w:rFonts w:ascii="Times New Roman" w:hAnsi="Times New Roman" w:cs="Times New Roman"/>
          <w:sz w:val="20"/>
          <w:szCs w:val="20"/>
          <w:lang w:val="en-US"/>
        </w:rPr>
        <w:t>P.</w:t>
      </w:r>
      <w:r w:rsidRPr="00B65E30">
        <w:rPr>
          <w:rFonts w:ascii="Times New Roman" w:hAnsi="Times New Roman" w:cs="Times New Roman"/>
          <w:sz w:val="20"/>
          <w:szCs w:val="20"/>
          <w:lang w:val="en-US"/>
        </w:rPr>
        <w:t>Akkaraekthalin</w:t>
      </w:r>
      <w:proofErr w:type="spellEnd"/>
      <w:r w:rsidRPr="00B65E30">
        <w:rPr>
          <w:rFonts w:ascii="Times New Roman" w:hAnsi="Times New Roman" w:cs="Times New Roman"/>
          <w:sz w:val="20"/>
          <w:szCs w:val="20"/>
          <w:lang w:val="en-US"/>
        </w:rPr>
        <w:t xml:space="preserve">, </w:t>
      </w:r>
      <w:proofErr w:type="spellStart"/>
      <w:r w:rsidR="00A244C5" w:rsidRPr="00B65E30">
        <w:rPr>
          <w:rFonts w:ascii="Times New Roman" w:hAnsi="Times New Roman" w:cs="Times New Roman"/>
          <w:sz w:val="20"/>
          <w:szCs w:val="20"/>
          <w:lang w:val="en-US"/>
        </w:rPr>
        <w:t>P.J.</w:t>
      </w:r>
      <w:r w:rsidRPr="00B65E30">
        <w:rPr>
          <w:rFonts w:ascii="Times New Roman" w:hAnsi="Times New Roman" w:cs="Times New Roman"/>
          <w:sz w:val="20"/>
          <w:szCs w:val="20"/>
          <w:lang w:val="en-US"/>
        </w:rPr>
        <w:t>Soh</w:t>
      </w:r>
      <w:proofErr w:type="spellEnd"/>
      <w:r w:rsidR="00A244C5">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A244C5">
        <w:rPr>
          <w:rFonts w:ascii="Times New Roman" w:hAnsi="Times New Roman" w:cs="Times New Roman"/>
          <w:i/>
          <w:sz w:val="20"/>
          <w:szCs w:val="20"/>
          <w:lang w:val="en-US"/>
        </w:rPr>
        <w:t>Review of Positioning Technologies and Antenna Designs for Indoor, Outdoor and Wearable Applications</w:t>
      </w:r>
      <w:r w:rsidRPr="00B65E30">
        <w:rPr>
          <w:rFonts w:ascii="Times New Roman" w:hAnsi="Times New Roman" w:cs="Times New Roman"/>
          <w:sz w:val="20"/>
          <w:szCs w:val="20"/>
          <w:lang w:val="en-US"/>
        </w:rPr>
        <w:t>.</w:t>
      </w:r>
      <w:r w:rsidR="00A244C5">
        <w:rPr>
          <w:rFonts w:ascii="Times New Roman" w:hAnsi="Times New Roman" w:cs="Times New Roman"/>
          <w:sz w:val="20"/>
          <w:szCs w:val="20"/>
          <w:lang w:val="en-US"/>
        </w:rPr>
        <w:t xml:space="preserve"> </w:t>
      </w:r>
      <w:r w:rsidRPr="00A244C5">
        <w:rPr>
          <w:rFonts w:ascii="Times New Roman" w:hAnsi="Times New Roman" w:cs="Times New Roman"/>
          <w:iCs/>
          <w:sz w:val="20"/>
          <w:szCs w:val="20"/>
          <w:lang w:val="en-US"/>
        </w:rPr>
        <w:t>IEEE Access</w:t>
      </w:r>
      <w:r w:rsidRPr="00A244C5">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00A244C5" w:rsidRPr="00B65E30">
        <w:rPr>
          <w:rFonts w:ascii="Times New Roman" w:hAnsi="Times New Roman" w:cs="Times New Roman"/>
          <w:sz w:val="20"/>
          <w:szCs w:val="20"/>
          <w:lang w:val="en-US"/>
        </w:rPr>
        <w:t xml:space="preserve">(2025). </w:t>
      </w:r>
      <w:r w:rsidRPr="00A244C5">
        <w:rPr>
          <w:rFonts w:ascii="Times New Roman" w:hAnsi="Times New Roman" w:cs="Times New Roman"/>
          <w:color w:val="0000FF"/>
          <w:sz w:val="20"/>
          <w:szCs w:val="20"/>
          <w:u w:val="single"/>
          <w:lang w:val="en-US"/>
        </w:rPr>
        <w:t>DOI 10.1109/ACCESS.2025.3614190</w:t>
      </w:r>
      <w:r w:rsidRPr="00A244C5">
        <w:rPr>
          <w:rFonts w:ascii="Times New Roman" w:hAnsi="Times New Roman" w:cs="Times New Roman"/>
          <w:color w:val="0000FF"/>
          <w:sz w:val="20"/>
          <w:szCs w:val="20"/>
          <w:lang w:val="en-US"/>
        </w:rPr>
        <w:t xml:space="preserve"> </w:t>
      </w:r>
    </w:p>
    <w:p w14:paraId="636BE34D" w14:textId="10A4C854" w:rsidR="0066410E" w:rsidRPr="00A244C5" w:rsidRDefault="0066410E" w:rsidP="0066410E">
      <w:pPr>
        <w:tabs>
          <w:tab w:val="num" w:pos="1134"/>
          <w:tab w:val="left" w:pos="2595"/>
        </w:tabs>
        <w:spacing w:after="0" w:line="240" w:lineRule="auto"/>
        <w:ind w:firstLine="284"/>
        <w:jc w:val="both"/>
        <w:rPr>
          <w:rFonts w:ascii="Times New Roman" w:hAnsi="Times New Roman" w:cs="Times New Roman"/>
          <w:color w:val="0000FF"/>
          <w:sz w:val="20"/>
          <w:szCs w:val="20"/>
          <w:u w:val="single"/>
          <w:lang w:val="en-US"/>
        </w:rPr>
      </w:pPr>
      <w:r w:rsidRPr="00B65E30">
        <w:rPr>
          <w:rFonts w:ascii="Times New Roman" w:hAnsi="Times New Roman" w:cs="Times New Roman"/>
          <w:sz w:val="20"/>
          <w:szCs w:val="20"/>
          <w:lang w:val="en-US"/>
        </w:rPr>
        <w:t xml:space="preserve">14. </w:t>
      </w:r>
      <w:proofErr w:type="spellStart"/>
      <w:r w:rsidR="00113FAC" w:rsidRPr="00B65E30">
        <w:rPr>
          <w:rFonts w:ascii="Times New Roman" w:hAnsi="Times New Roman" w:cs="Times New Roman"/>
          <w:sz w:val="20"/>
          <w:szCs w:val="20"/>
          <w:lang w:val="en-US"/>
        </w:rPr>
        <w:t>Y.</w:t>
      </w:r>
      <w:r w:rsidRPr="00B65E30">
        <w:rPr>
          <w:rFonts w:ascii="Times New Roman" w:hAnsi="Times New Roman" w:cs="Times New Roman"/>
          <w:sz w:val="20"/>
          <w:szCs w:val="20"/>
          <w:lang w:val="en-US"/>
        </w:rPr>
        <w:t>Shu</w:t>
      </w:r>
      <w:proofErr w:type="spellEnd"/>
      <w:r w:rsidRPr="00B65E30">
        <w:rPr>
          <w:rFonts w:ascii="Times New Roman" w:hAnsi="Times New Roman" w:cs="Times New Roman"/>
          <w:sz w:val="20"/>
          <w:szCs w:val="20"/>
          <w:lang w:val="en-US"/>
        </w:rPr>
        <w:t xml:space="preserve">, </w:t>
      </w:r>
      <w:proofErr w:type="spellStart"/>
      <w:r w:rsidR="00113FAC" w:rsidRPr="00B65E30">
        <w:rPr>
          <w:rFonts w:ascii="Times New Roman" w:hAnsi="Times New Roman" w:cs="Times New Roman"/>
          <w:sz w:val="20"/>
          <w:szCs w:val="20"/>
          <w:lang w:val="en-US"/>
        </w:rPr>
        <w:t>P.</w:t>
      </w:r>
      <w:r w:rsidRPr="00B65E30">
        <w:rPr>
          <w:rFonts w:ascii="Times New Roman" w:hAnsi="Times New Roman" w:cs="Times New Roman"/>
          <w:sz w:val="20"/>
          <w:szCs w:val="20"/>
          <w:lang w:val="en-US"/>
        </w:rPr>
        <w:t>Xu</w:t>
      </w:r>
      <w:proofErr w:type="spellEnd"/>
      <w:r w:rsidRPr="00B65E30">
        <w:rPr>
          <w:rFonts w:ascii="Times New Roman" w:hAnsi="Times New Roman" w:cs="Times New Roman"/>
          <w:sz w:val="20"/>
          <w:szCs w:val="20"/>
          <w:lang w:val="en-US"/>
        </w:rPr>
        <w:t xml:space="preserve">, </w:t>
      </w:r>
      <w:proofErr w:type="spellStart"/>
      <w:r w:rsidR="00113FAC" w:rsidRPr="00B65E30">
        <w:rPr>
          <w:rFonts w:ascii="Times New Roman" w:hAnsi="Times New Roman" w:cs="Times New Roman"/>
          <w:sz w:val="20"/>
          <w:szCs w:val="20"/>
          <w:lang w:val="en-US"/>
        </w:rPr>
        <w:t>X.</w:t>
      </w:r>
      <w:r w:rsidRPr="00B65E30">
        <w:rPr>
          <w:rFonts w:ascii="Times New Roman" w:hAnsi="Times New Roman" w:cs="Times New Roman"/>
          <w:sz w:val="20"/>
          <w:szCs w:val="20"/>
          <w:lang w:val="en-US"/>
        </w:rPr>
        <w:t>Niu</w:t>
      </w:r>
      <w:proofErr w:type="spellEnd"/>
      <w:r w:rsidRPr="00B65E30">
        <w:rPr>
          <w:rFonts w:ascii="Times New Roman" w:hAnsi="Times New Roman" w:cs="Times New Roman"/>
          <w:sz w:val="20"/>
          <w:szCs w:val="20"/>
          <w:lang w:val="en-US"/>
        </w:rPr>
        <w:t xml:space="preserve">, </w:t>
      </w:r>
      <w:proofErr w:type="spellStart"/>
      <w:r w:rsidR="00113FAC" w:rsidRPr="00B65E30">
        <w:rPr>
          <w:rFonts w:ascii="Times New Roman" w:hAnsi="Times New Roman" w:cs="Times New Roman"/>
          <w:sz w:val="20"/>
          <w:szCs w:val="20"/>
          <w:lang w:val="en-US"/>
        </w:rPr>
        <w:t>Q.</w:t>
      </w:r>
      <w:r w:rsidRPr="00B65E30">
        <w:rPr>
          <w:rFonts w:ascii="Times New Roman" w:hAnsi="Times New Roman" w:cs="Times New Roman"/>
          <w:sz w:val="20"/>
          <w:szCs w:val="20"/>
          <w:lang w:val="en-US"/>
        </w:rPr>
        <w:t>Chen</w:t>
      </w:r>
      <w:proofErr w:type="spellEnd"/>
      <w:r w:rsidRPr="00B65E30">
        <w:rPr>
          <w:rFonts w:ascii="Times New Roman" w:hAnsi="Times New Roman" w:cs="Times New Roman"/>
          <w:sz w:val="20"/>
          <w:szCs w:val="20"/>
          <w:lang w:val="en-US"/>
        </w:rPr>
        <w:t xml:space="preserve">, </w:t>
      </w:r>
      <w:proofErr w:type="spellStart"/>
      <w:r w:rsidR="00113FAC" w:rsidRPr="00B65E30">
        <w:rPr>
          <w:rFonts w:ascii="Times New Roman" w:hAnsi="Times New Roman" w:cs="Times New Roman"/>
          <w:sz w:val="20"/>
          <w:szCs w:val="20"/>
          <w:lang w:val="en-US"/>
        </w:rPr>
        <w:t>L.</w:t>
      </w:r>
      <w:r w:rsidRPr="00B65E30">
        <w:rPr>
          <w:rFonts w:ascii="Times New Roman" w:hAnsi="Times New Roman" w:cs="Times New Roman"/>
          <w:sz w:val="20"/>
          <w:szCs w:val="20"/>
          <w:lang w:val="en-US"/>
        </w:rPr>
        <w:t>Qiao</w:t>
      </w:r>
      <w:proofErr w:type="spellEnd"/>
      <w:r w:rsidRPr="00B65E30">
        <w:rPr>
          <w:rFonts w:ascii="Times New Roman" w:hAnsi="Times New Roman" w:cs="Times New Roman"/>
          <w:sz w:val="20"/>
          <w:szCs w:val="20"/>
          <w:lang w:val="en-US"/>
        </w:rPr>
        <w:t xml:space="preserve">, </w:t>
      </w:r>
      <w:proofErr w:type="spellStart"/>
      <w:r w:rsidR="00113FAC" w:rsidRPr="00B65E30">
        <w:rPr>
          <w:rFonts w:ascii="Times New Roman" w:hAnsi="Times New Roman" w:cs="Times New Roman"/>
          <w:sz w:val="20"/>
          <w:szCs w:val="20"/>
          <w:lang w:val="en-US"/>
        </w:rPr>
        <w:t>J.</w:t>
      </w:r>
      <w:r w:rsidRPr="00B65E30">
        <w:rPr>
          <w:rFonts w:ascii="Times New Roman" w:hAnsi="Times New Roman" w:cs="Times New Roman"/>
          <w:sz w:val="20"/>
          <w:szCs w:val="20"/>
          <w:lang w:val="en-US"/>
        </w:rPr>
        <w:t>Liu</w:t>
      </w:r>
      <w:proofErr w:type="spellEnd"/>
      <w:r w:rsidR="00113FAC">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113FAC">
        <w:rPr>
          <w:rFonts w:ascii="Times New Roman" w:hAnsi="Times New Roman" w:cs="Times New Roman"/>
          <w:i/>
          <w:sz w:val="20"/>
          <w:szCs w:val="20"/>
          <w:lang w:val="en-US"/>
        </w:rPr>
        <w:t>High-rate attitude determination of moving vehicles with GNSS: GPS, BDS, GLONASS, and Galileo</w:t>
      </w:r>
      <w:r w:rsidRPr="00B65E30">
        <w:rPr>
          <w:rFonts w:ascii="Times New Roman" w:hAnsi="Times New Roman" w:cs="Times New Roman"/>
          <w:sz w:val="20"/>
          <w:szCs w:val="20"/>
          <w:lang w:val="en-US"/>
        </w:rPr>
        <w:t>.</w:t>
      </w:r>
      <w:r w:rsidR="00113FAC">
        <w:rPr>
          <w:rFonts w:ascii="Times New Roman" w:hAnsi="Times New Roman" w:cs="Times New Roman"/>
          <w:sz w:val="20"/>
          <w:szCs w:val="20"/>
          <w:lang w:val="en-US"/>
        </w:rPr>
        <w:t xml:space="preserve"> </w:t>
      </w:r>
      <w:r w:rsidRPr="00113FAC">
        <w:rPr>
          <w:rFonts w:ascii="Times New Roman" w:hAnsi="Times New Roman" w:cs="Times New Roman"/>
          <w:iCs/>
          <w:sz w:val="20"/>
          <w:szCs w:val="20"/>
          <w:lang w:val="en-US"/>
        </w:rPr>
        <w:t>IEEE Transactions on Instrumentation and Measurement</w:t>
      </w:r>
      <w:r w:rsidR="00113FAC">
        <w:rPr>
          <w:rFonts w:ascii="Times New Roman" w:hAnsi="Times New Roman" w:cs="Times New Roman"/>
          <w:sz w:val="20"/>
          <w:szCs w:val="20"/>
          <w:lang w:val="en-US"/>
        </w:rPr>
        <w:t>. Vol.</w:t>
      </w:r>
      <w:r w:rsidRPr="00113FAC">
        <w:rPr>
          <w:rFonts w:ascii="Times New Roman" w:hAnsi="Times New Roman" w:cs="Times New Roman"/>
          <w:iCs/>
          <w:sz w:val="20"/>
          <w:szCs w:val="20"/>
          <w:lang w:val="en-US"/>
        </w:rPr>
        <w:t>71</w:t>
      </w:r>
      <w:r w:rsidRPr="00B65E30">
        <w:rPr>
          <w:rFonts w:ascii="Times New Roman" w:hAnsi="Times New Roman" w:cs="Times New Roman"/>
          <w:sz w:val="20"/>
          <w:szCs w:val="20"/>
          <w:lang w:val="en-US"/>
        </w:rPr>
        <w:t xml:space="preserve">, </w:t>
      </w:r>
      <w:r w:rsidR="00113FAC" w:rsidRPr="00B65E30">
        <w:rPr>
          <w:rFonts w:ascii="Times New Roman" w:hAnsi="Times New Roman" w:cs="Times New Roman"/>
          <w:sz w:val="20"/>
          <w:szCs w:val="20"/>
          <w:lang w:val="en-US"/>
        </w:rPr>
        <w:t>(2022)</w:t>
      </w:r>
      <w:r w:rsidR="00113FAC">
        <w:rPr>
          <w:rFonts w:ascii="Times New Roman" w:hAnsi="Times New Roman" w:cs="Times New Roman"/>
          <w:sz w:val="20"/>
          <w:szCs w:val="20"/>
          <w:lang w:val="en-US"/>
        </w:rPr>
        <w:t>,</w:t>
      </w:r>
      <w:r w:rsidR="00113FAC" w:rsidRPr="00B65E30">
        <w:rPr>
          <w:rFonts w:ascii="Times New Roman" w:hAnsi="Times New Roman" w:cs="Times New Roman"/>
          <w:sz w:val="20"/>
          <w:szCs w:val="20"/>
          <w:lang w:val="en-US"/>
        </w:rPr>
        <w:t xml:space="preserve"> </w:t>
      </w:r>
      <w:r w:rsidR="00113FAC">
        <w:rPr>
          <w:rFonts w:ascii="Times New Roman" w:hAnsi="Times New Roman" w:cs="Times New Roman"/>
          <w:sz w:val="20"/>
          <w:szCs w:val="20"/>
          <w:lang w:val="en-US"/>
        </w:rPr>
        <w:t>P.</w:t>
      </w:r>
      <w:r w:rsidRPr="00B65E30">
        <w:rPr>
          <w:rFonts w:ascii="Times New Roman" w:hAnsi="Times New Roman" w:cs="Times New Roman"/>
          <w:sz w:val="20"/>
          <w:szCs w:val="20"/>
          <w:lang w:val="en-US"/>
        </w:rPr>
        <w:t xml:space="preserve">1-13. </w:t>
      </w:r>
      <w:r w:rsidRPr="00A244C5">
        <w:rPr>
          <w:rFonts w:ascii="Times New Roman" w:hAnsi="Times New Roman" w:cs="Times New Roman"/>
          <w:color w:val="0000FF"/>
          <w:sz w:val="20"/>
          <w:szCs w:val="20"/>
          <w:u w:val="single"/>
          <w:lang w:val="en-US"/>
        </w:rPr>
        <w:t>DOI 10.1109/TIM.2022.3168896</w:t>
      </w:r>
    </w:p>
    <w:p w14:paraId="3CFBF5A3" w14:textId="739CDC8E"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15. </w:t>
      </w:r>
      <w:proofErr w:type="spellStart"/>
      <w:r w:rsidR="00113FAC" w:rsidRPr="00B65E30">
        <w:rPr>
          <w:rFonts w:ascii="Times New Roman" w:hAnsi="Times New Roman" w:cs="Times New Roman"/>
          <w:sz w:val="20"/>
          <w:szCs w:val="20"/>
          <w:lang w:val="en-US"/>
        </w:rPr>
        <w:t>B.</w:t>
      </w:r>
      <w:r w:rsidRPr="00B65E30">
        <w:rPr>
          <w:rFonts w:ascii="Times New Roman" w:hAnsi="Times New Roman" w:cs="Times New Roman"/>
          <w:sz w:val="20"/>
          <w:szCs w:val="20"/>
          <w:lang w:val="en-US"/>
        </w:rPr>
        <w:t>Tan</w:t>
      </w:r>
      <w:proofErr w:type="spellEnd"/>
      <w:r w:rsidRPr="00B65E30">
        <w:rPr>
          <w:rFonts w:ascii="Times New Roman" w:hAnsi="Times New Roman" w:cs="Times New Roman"/>
          <w:sz w:val="20"/>
          <w:szCs w:val="20"/>
          <w:lang w:val="en-US"/>
        </w:rPr>
        <w:t xml:space="preserve">, </w:t>
      </w:r>
      <w:proofErr w:type="spellStart"/>
      <w:r w:rsidR="00113FAC" w:rsidRPr="00B65E30">
        <w:rPr>
          <w:rFonts w:ascii="Times New Roman" w:hAnsi="Times New Roman" w:cs="Times New Roman"/>
          <w:sz w:val="20"/>
          <w:szCs w:val="20"/>
          <w:lang w:val="en-US"/>
        </w:rPr>
        <w:t>Y.</w:t>
      </w:r>
      <w:r w:rsidRPr="00B65E30">
        <w:rPr>
          <w:rFonts w:ascii="Times New Roman" w:hAnsi="Times New Roman" w:cs="Times New Roman"/>
          <w:sz w:val="20"/>
          <w:szCs w:val="20"/>
          <w:lang w:val="en-US"/>
        </w:rPr>
        <w:t>Yuan</w:t>
      </w:r>
      <w:proofErr w:type="spellEnd"/>
      <w:r w:rsidRPr="00B65E30">
        <w:rPr>
          <w:rFonts w:ascii="Times New Roman" w:hAnsi="Times New Roman" w:cs="Times New Roman"/>
          <w:sz w:val="20"/>
          <w:szCs w:val="20"/>
          <w:lang w:val="en-US"/>
        </w:rPr>
        <w:t xml:space="preserve">, </w:t>
      </w:r>
      <w:proofErr w:type="spellStart"/>
      <w:r w:rsidR="00113FAC" w:rsidRPr="00B65E30">
        <w:rPr>
          <w:rFonts w:ascii="Times New Roman" w:hAnsi="Times New Roman" w:cs="Times New Roman"/>
          <w:sz w:val="20"/>
          <w:szCs w:val="20"/>
          <w:lang w:val="en-US"/>
        </w:rPr>
        <w:t>Q.</w:t>
      </w:r>
      <w:r w:rsidRPr="00B65E30">
        <w:rPr>
          <w:rFonts w:ascii="Times New Roman" w:hAnsi="Times New Roman" w:cs="Times New Roman"/>
          <w:sz w:val="20"/>
          <w:szCs w:val="20"/>
          <w:lang w:val="en-US"/>
        </w:rPr>
        <w:t>Ai</w:t>
      </w:r>
      <w:proofErr w:type="spellEnd"/>
      <w:r w:rsidRPr="00B65E30">
        <w:rPr>
          <w:rFonts w:ascii="Times New Roman" w:hAnsi="Times New Roman" w:cs="Times New Roman"/>
          <w:sz w:val="20"/>
          <w:szCs w:val="20"/>
          <w:lang w:val="en-US"/>
        </w:rPr>
        <w:t xml:space="preserve">, </w:t>
      </w:r>
      <w:proofErr w:type="spellStart"/>
      <w:r w:rsidR="00113FAC" w:rsidRPr="00B65E30">
        <w:rPr>
          <w:rFonts w:ascii="Times New Roman" w:hAnsi="Times New Roman" w:cs="Times New Roman"/>
          <w:sz w:val="20"/>
          <w:szCs w:val="20"/>
          <w:lang w:val="en-US"/>
        </w:rPr>
        <w:t>J.</w:t>
      </w:r>
      <w:r w:rsidRPr="00B65E30">
        <w:rPr>
          <w:rFonts w:ascii="Times New Roman" w:hAnsi="Times New Roman" w:cs="Times New Roman"/>
          <w:sz w:val="20"/>
          <w:szCs w:val="20"/>
          <w:lang w:val="en-US"/>
        </w:rPr>
        <w:t>Zha</w:t>
      </w:r>
      <w:proofErr w:type="spellEnd"/>
      <w:r w:rsidR="00113FAC">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113FAC">
        <w:rPr>
          <w:rFonts w:ascii="Times New Roman" w:hAnsi="Times New Roman" w:cs="Times New Roman"/>
          <w:i/>
          <w:sz w:val="20"/>
          <w:szCs w:val="20"/>
          <w:lang w:val="en-US"/>
        </w:rPr>
        <w:t>Real-time multi-GNSS precise orbit determination based on the hourly updated ultra-rapid orbit prediction method</w:t>
      </w:r>
      <w:r w:rsidRPr="00B65E30">
        <w:rPr>
          <w:rFonts w:ascii="Times New Roman" w:hAnsi="Times New Roman" w:cs="Times New Roman"/>
          <w:sz w:val="20"/>
          <w:szCs w:val="20"/>
          <w:lang w:val="en-US"/>
        </w:rPr>
        <w:t>.</w:t>
      </w:r>
      <w:r w:rsidR="00113FAC">
        <w:rPr>
          <w:rFonts w:ascii="Times New Roman" w:hAnsi="Times New Roman" w:cs="Times New Roman"/>
          <w:sz w:val="20"/>
          <w:szCs w:val="20"/>
          <w:lang w:val="en-US"/>
        </w:rPr>
        <w:t xml:space="preserve"> </w:t>
      </w:r>
      <w:r w:rsidRPr="00113FAC">
        <w:rPr>
          <w:rFonts w:ascii="Times New Roman" w:hAnsi="Times New Roman" w:cs="Times New Roman"/>
          <w:iCs/>
          <w:sz w:val="20"/>
          <w:szCs w:val="20"/>
          <w:lang w:val="en-US"/>
        </w:rPr>
        <w:t>Remote Sensing</w:t>
      </w:r>
      <w:r w:rsidR="00113FAC" w:rsidRPr="00113FAC">
        <w:rPr>
          <w:rFonts w:ascii="Times New Roman" w:hAnsi="Times New Roman" w:cs="Times New Roman"/>
          <w:sz w:val="20"/>
          <w:szCs w:val="20"/>
          <w:lang w:val="en-US"/>
        </w:rPr>
        <w:t xml:space="preserve">. </w:t>
      </w:r>
      <w:r w:rsidRPr="00113FAC">
        <w:rPr>
          <w:rFonts w:ascii="Times New Roman" w:hAnsi="Times New Roman" w:cs="Times New Roman"/>
          <w:iCs/>
          <w:sz w:val="20"/>
          <w:szCs w:val="20"/>
          <w:lang w:val="en-US"/>
        </w:rPr>
        <w:t>14</w:t>
      </w:r>
      <w:r w:rsidRPr="00B65E30">
        <w:rPr>
          <w:rFonts w:ascii="Times New Roman" w:hAnsi="Times New Roman" w:cs="Times New Roman"/>
          <w:sz w:val="20"/>
          <w:szCs w:val="20"/>
          <w:lang w:val="en-US"/>
        </w:rPr>
        <w:t xml:space="preserve">(17), </w:t>
      </w:r>
      <w:r w:rsidRPr="00113FAC">
        <w:rPr>
          <w:rFonts w:ascii="Times New Roman" w:hAnsi="Times New Roman" w:cs="Times New Roman"/>
          <w:b/>
          <w:sz w:val="20"/>
          <w:szCs w:val="20"/>
          <w:lang w:val="en-US"/>
        </w:rPr>
        <w:t>4412</w:t>
      </w:r>
      <w:r w:rsidR="00113FAC">
        <w:rPr>
          <w:rFonts w:ascii="Times New Roman" w:hAnsi="Times New Roman" w:cs="Times New Roman"/>
          <w:sz w:val="20"/>
          <w:szCs w:val="20"/>
          <w:lang w:val="en-US"/>
        </w:rPr>
        <w:t xml:space="preserve">, </w:t>
      </w:r>
      <w:r w:rsidR="00113FAC" w:rsidRPr="00B65E30">
        <w:rPr>
          <w:rFonts w:ascii="Times New Roman" w:hAnsi="Times New Roman" w:cs="Times New Roman"/>
          <w:sz w:val="20"/>
          <w:szCs w:val="20"/>
          <w:lang w:val="en-US"/>
        </w:rPr>
        <w:t>(2022)</w:t>
      </w:r>
      <w:r w:rsidRPr="00B65E30">
        <w:rPr>
          <w:rFonts w:ascii="Times New Roman" w:hAnsi="Times New Roman" w:cs="Times New Roman"/>
          <w:sz w:val="20"/>
          <w:szCs w:val="20"/>
          <w:lang w:val="en-US"/>
        </w:rPr>
        <w:t xml:space="preserve">. </w:t>
      </w:r>
      <w:hyperlink r:id="rId19" w:history="1">
        <w:r w:rsidRPr="00B65E30">
          <w:rPr>
            <w:rStyle w:val="a3"/>
            <w:rFonts w:ascii="Times New Roman" w:hAnsi="Times New Roman" w:cs="Times New Roman"/>
            <w:sz w:val="20"/>
            <w:szCs w:val="20"/>
            <w:lang w:val="en-US"/>
          </w:rPr>
          <w:t>https://doi.org/10.3390/rs14174412</w:t>
        </w:r>
      </w:hyperlink>
      <w:r w:rsidRPr="00B65E30">
        <w:rPr>
          <w:rFonts w:ascii="Times New Roman" w:hAnsi="Times New Roman" w:cs="Times New Roman"/>
          <w:sz w:val="20"/>
          <w:szCs w:val="20"/>
          <w:lang w:val="en-US"/>
        </w:rPr>
        <w:t xml:space="preserve"> </w:t>
      </w:r>
    </w:p>
    <w:p w14:paraId="290B40F0" w14:textId="79E8342D" w:rsidR="0066410E" w:rsidRPr="00113FAC" w:rsidRDefault="0066410E" w:rsidP="0066410E">
      <w:pPr>
        <w:tabs>
          <w:tab w:val="num" w:pos="1134"/>
          <w:tab w:val="left" w:pos="2595"/>
        </w:tabs>
        <w:spacing w:after="0" w:line="240" w:lineRule="auto"/>
        <w:ind w:firstLine="284"/>
        <w:jc w:val="both"/>
        <w:rPr>
          <w:rFonts w:ascii="Times New Roman" w:hAnsi="Times New Roman" w:cs="Times New Roman"/>
          <w:color w:val="0000FF"/>
          <w:sz w:val="20"/>
          <w:szCs w:val="20"/>
          <w:u w:val="single"/>
          <w:lang w:val="en-US"/>
        </w:rPr>
      </w:pPr>
      <w:r w:rsidRPr="00B65E30">
        <w:rPr>
          <w:rFonts w:ascii="Times New Roman" w:hAnsi="Times New Roman" w:cs="Times New Roman"/>
          <w:sz w:val="20"/>
          <w:szCs w:val="20"/>
          <w:lang w:val="en-US"/>
        </w:rPr>
        <w:t xml:space="preserve">16. </w:t>
      </w:r>
      <w:proofErr w:type="spellStart"/>
      <w:r w:rsidR="00113FAC" w:rsidRPr="00B65E30">
        <w:rPr>
          <w:rFonts w:ascii="Times New Roman" w:hAnsi="Times New Roman" w:cs="Times New Roman"/>
          <w:sz w:val="20"/>
          <w:szCs w:val="20"/>
          <w:lang w:val="en-US"/>
        </w:rPr>
        <w:t>D.</w:t>
      </w:r>
      <w:r w:rsidRPr="00B65E30">
        <w:rPr>
          <w:rFonts w:ascii="Times New Roman" w:hAnsi="Times New Roman" w:cs="Times New Roman"/>
          <w:sz w:val="20"/>
          <w:szCs w:val="20"/>
          <w:lang w:val="en-US"/>
        </w:rPr>
        <w:t>Egea</w:t>
      </w:r>
      <w:proofErr w:type="spellEnd"/>
      <w:r w:rsidRPr="00B65E30">
        <w:rPr>
          <w:rFonts w:ascii="Times New Roman" w:hAnsi="Times New Roman" w:cs="Times New Roman"/>
          <w:sz w:val="20"/>
          <w:szCs w:val="20"/>
          <w:lang w:val="en-US"/>
        </w:rPr>
        <w:t xml:space="preserve">-Roca, </w:t>
      </w:r>
      <w:proofErr w:type="spellStart"/>
      <w:r w:rsidR="00113FAC" w:rsidRPr="00B65E30">
        <w:rPr>
          <w:rFonts w:ascii="Times New Roman" w:hAnsi="Times New Roman" w:cs="Times New Roman"/>
          <w:sz w:val="20"/>
          <w:szCs w:val="20"/>
          <w:lang w:val="en-US"/>
        </w:rPr>
        <w:t>M.</w:t>
      </w:r>
      <w:r w:rsidRPr="00B65E30">
        <w:rPr>
          <w:rFonts w:ascii="Times New Roman" w:hAnsi="Times New Roman" w:cs="Times New Roman"/>
          <w:sz w:val="20"/>
          <w:szCs w:val="20"/>
          <w:lang w:val="en-US"/>
        </w:rPr>
        <w:t>Arizabaleta</w:t>
      </w:r>
      <w:proofErr w:type="spellEnd"/>
      <w:r w:rsidRPr="00B65E30">
        <w:rPr>
          <w:rFonts w:ascii="Times New Roman" w:hAnsi="Times New Roman" w:cs="Times New Roman"/>
          <w:sz w:val="20"/>
          <w:szCs w:val="20"/>
          <w:lang w:val="en-US"/>
        </w:rPr>
        <w:t xml:space="preserve">-Diez, </w:t>
      </w:r>
      <w:proofErr w:type="spellStart"/>
      <w:r w:rsidR="00113FAC" w:rsidRPr="00B65E30">
        <w:rPr>
          <w:rFonts w:ascii="Times New Roman" w:hAnsi="Times New Roman" w:cs="Times New Roman"/>
          <w:sz w:val="20"/>
          <w:szCs w:val="20"/>
          <w:lang w:val="en-US"/>
        </w:rPr>
        <w:t>T.</w:t>
      </w:r>
      <w:r w:rsidRPr="00B65E30">
        <w:rPr>
          <w:rFonts w:ascii="Times New Roman" w:hAnsi="Times New Roman" w:cs="Times New Roman"/>
          <w:sz w:val="20"/>
          <w:szCs w:val="20"/>
          <w:lang w:val="en-US"/>
        </w:rPr>
        <w:t>Pany</w:t>
      </w:r>
      <w:proofErr w:type="spellEnd"/>
      <w:r w:rsidRPr="00B65E30">
        <w:rPr>
          <w:rFonts w:ascii="Times New Roman" w:hAnsi="Times New Roman" w:cs="Times New Roman"/>
          <w:sz w:val="20"/>
          <w:szCs w:val="20"/>
          <w:lang w:val="en-US"/>
        </w:rPr>
        <w:t xml:space="preserve">, </w:t>
      </w:r>
      <w:proofErr w:type="spellStart"/>
      <w:r w:rsidR="00113FAC" w:rsidRPr="00B65E30">
        <w:rPr>
          <w:rFonts w:ascii="Times New Roman" w:hAnsi="Times New Roman" w:cs="Times New Roman"/>
          <w:sz w:val="20"/>
          <w:szCs w:val="20"/>
          <w:lang w:val="en-US"/>
        </w:rPr>
        <w:t>F.</w:t>
      </w:r>
      <w:r w:rsidRPr="00B65E30">
        <w:rPr>
          <w:rFonts w:ascii="Times New Roman" w:hAnsi="Times New Roman" w:cs="Times New Roman"/>
          <w:sz w:val="20"/>
          <w:szCs w:val="20"/>
          <w:lang w:val="en-US"/>
        </w:rPr>
        <w:t>Antreich</w:t>
      </w:r>
      <w:proofErr w:type="spellEnd"/>
      <w:r w:rsidRPr="00B65E30">
        <w:rPr>
          <w:rFonts w:ascii="Times New Roman" w:hAnsi="Times New Roman" w:cs="Times New Roman"/>
          <w:sz w:val="20"/>
          <w:szCs w:val="20"/>
          <w:lang w:val="en-US"/>
        </w:rPr>
        <w:t xml:space="preserve">, </w:t>
      </w:r>
      <w:proofErr w:type="spellStart"/>
      <w:r w:rsidR="00113FAC" w:rsidRPr="00B65E30">
        <w:rPr>
          <w:rFonts w:ascii="Times New Roman" w:hAnsi="Times New Roman" w:cs="Times New Roman"/>
          <w:sz w:val="20"/>
          <w:szCs w:val="20"/>
          <w:lang w:val="en-US"/>
        </w:rPr>
        <w:t>J.A.</w:t>
      </w:r>
      <w:r w:rsidRPr="00B65E30">
        <w:rPr>
          <w:rFonts w:ascii="Times New Roman" w:hAnsi="Times New Roman" w:cs="Times New Roman"/>
          <w:sz w:val="20"/>
          <w:szCs w:val="20"/>
          <w:lang w:val="en-US"/>
        </w:rPr>
        <w:t>Lopez</w:t>
      </w:r>
      <w:proofErr w:type="spellEnd"/>
      <w:r w:rsidRPr="00B65E30">
        <w:rPr>
          <w:rFonts w:ascii="Times New Roman" w:hAnsi="Times New Roman" w:cs="Times New Roman"/>
          <w:sz w:val="20"/>
          <w:szCs w:val="20"/>
          <w:lang w:val="en-US"/>
        </w:rPr>
        <w:t xml:space="preserve">-Salcedo, </w:t>
      </w:r>
      <w:proofErr w:type="spellStart"/>
      <w:r w:rsidR="00113FAC" w:rsidRPr="00B65E30">
        <w:rPr>
          <w:rFonts w:ascii="Times New Roman" w:hAnsi="Times New Roman" w:cs="Times New Roman"/>
          <w:sz w:val="20"/>
          <w:szCs w:val="20"/>
          <w:lang w:val="en-US"/>
        </w:rPr>
        <w:t>M.</w:t>
      </w:r>
      <w:r w:rsidRPr="00B65E30">
        <w:rPr>
          <w:rFonts w:ascii="Times New Roman" w:hAnsi="Times New Roman" w:cs="Times New Roman"/>
          <w:sz w:val="20"/>
          <w:szCs w:val="20"/>
          <w:lang w:val="en-US"/>
        </w:rPr>
        <w:t>Paonni</w:t>
      </w:r>
      <w:proofErr w:type="spellEnd"/>
      <w:r w:rsidRPr="00B65E30">
        <w:rPr>
          <w:rFonts w:ascii="Times New Roman" w:hAnsi="Times New Roman" w:cs="Times New Roman"/>
          <w:sz w:val="20"/>
          <w:szCs w:val="20"/>
          <w:lang w:val="en-US"/>
        </w:rPr>
        <w:t xml:space="preserve">, </w:t>
      </w:r>
      <w:proofErr w:type="spellStart"/>
      <w:r w:rsidR="00113FAC" w:rsidRPr="00B65E30">
        <w:rPr>
          <w:rFonts w:ascii="Times New Roman" w:hAnsi="Times New Roman" w:cs="Times New Roman"/>
          <w:sz w:val="20"/>
          <w:szCs w:val="20"/>
          <w:lang w:val="en-US"/>
        </w:rPr>
        <w:t>G.</w:t>
      </w:r>
      <w:r w:rsidRPr="00B65E30">
        <w:rPr>
          <w:rFonts w:ascii="Times New Roman" w:hAnsi="Times New Roman" w:cs="Times New Roman"/>
          <w:sz w:val="20"/>
          <w:szCs w:val="20"/>
          <w:lang w:val="en-US"/>
        </w:rPr>
        <w:t>Seco</w:t>
      </w:r>
      <w:proofErr w:type="spellEnd"/>
      <w:r w:rsidRPr="00B65E30">
        <w:rPr>
          <w:rFonts w:ascii="Times New Roman" w:hAnsi="Times New Roman" w:cs="Times New Roman"/>
          <w:sz w:val="20"/>
          <w:szCs w:val="20"/>
          <w:lang w:val="en-US"/>
        </w:rPr>
        <w:t>-Granados</w:t>
      </w:r>
      <w:r w:rsidR="00113FAC">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113FAC">
        <w:rPr>
          <w:rFonts w:ascii="Times New Roman" w:hAnsi="Times New Roman" w:cs="Times New Roman"/>
          <w:i/>
          <w:sz w:val="20"/>
          <w:szCs w:val="20"/>
          <w:lang w:val="en-US"/>
        </w:rPr>
        <w:t>GNSS user technology: State-of-the-art and future trends</w:t>
      </w:r>
      <w:r w:rsidRPr="00B65E30">
        <w:rPr>
          <w:rFonts w:ascii="Times New Roman" w:hAnsi="Times New Roman" w:cs="Times New Roman"/>
          <w:sz w:val="20"/>
          <w:szCs w:val="20"/>
          <w:lang w:val="en-US"/>
        </w:rPr>
        <w:t>.</w:t>
      </w:r>
      <w:r w:rsidR="00113FAC">
        <w:rPr>
          <w:rFonts w:ascii="Times New Roman" w:hAnsi="Times New Roman" w:cs="Times New Roman"/>
          <w:sz w:val="20"/>
          <w:szCs w:val="20"/>
          <w:lang w:val="en-US"/>
        </w:rPr>
        <w:t xml:space="preserve"> </w:t>
      </w:r>
      <w:r w:rsidRPr="00113FAC">
        <w:rPr>
          <w:rFonts w:ascii="Times New Roman" w:hAnsi="Times New Roman" w:cs="Times New Roman"/>
          <w:iCs/>
          <w:sz w:val="20"/>
          <w:szCs w:val="20"/>
          <w:lang w:val="en-US"/>
        </w:rPr>
        <w:t>IEEE Access</w:t>
      </w:r>
      <w:r w:rsidR="00113FAC" w:rsidRPr="00113FAC">
        <w:rPr>
          <w:rFonts w:ascii="Times New Roman" w:hAnsi="Times New Roman" w:cs="Times New Roman"/>
          <w:iCs/>
          <w:sz w:val="20"/>
          <w:szCs w:val="20"/>
          <w:lang w:val="en-US"/>
        </w:rPr>
        <w:t>.</w:t>
      </w:r>
      <w:r w:rsidR="00113FAC" w:rsidRPr="00113FAC">
        <w:rPr>
          <w:rFonts w:ascii="Times New Roman" w:hAnsi="Times New Roman" w:cs="Times New Roman"/>
          <w:sz w:val="20"/>
          <w:szCs w:val="20"/>
          <w:lang w:val="en-US"/>
        </w:rPr>
        <w:t xml:space="preserve"> </w:t>
      </w:r>
      <w:r w:rsidR="00113FAC">
        <w:rPr>
          <w:rFonts w:ascii="Times New Roman" w:hAnsi="Times New Roman" w:cs="Times New Roman"/>
          <w:sz w:val="20"/>
          <w:szCs w:val="20"/>
          <w:lang w:val="en-US"/>
        </w:rPr>
        <w:t>Vol.</w:t>
      </w:r>
      <w:r w:rsidRPr="00113FAC">
        <w:rPr>
          <w:rFonts w:ascii="Times New Roman" w:hAnsi="Times New Roman" w:cs="Times New Roman"/>
          <w:iCs/>
          <w:sz w:val="20"/>
          <w:szCs w:val="20"/>
          <w:lang w:val="en-US"/>
        </w:rPr>
        <w:t>10</w:t>
      </w:r>
      <w:r w:rsidRPr="00113FAC">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00113FAC" w:rsidRPr="00B65E30">
        <w:rPr>
          <w:rFonts w:ascii="Times New Roman" w:hAnsi="Times New Roman" w:cs="Times New Roman"/>
          <w:sz w:val="20"/>
          <w:szCs w:val="20"/>
          <w:lang w:val="en-US"/>
        </w:rPr>
        <w:t>(2022)</w:t>
      </w:r>
      <w:r w:rsidR="00113FAC">
        <w:rPr>
          <w:rFonts w:ascii="Times New Roman" w:hAnsi="Times New Roman" w:cs="Times New Roman"/>
          <w:sz w:val="20"/>
          <w:szCs w:val="20"/>
          <w:lang w:val="en-US"/>
        </w:rPr>
        <w:t>, P.</w:t>
      </w:r>
      <w:r w:rsidRPr="00B65E30">
        <w:rPr>
          <w:rFonts w:ascii="Times New Roman" w:hAnsi="Times New Roman" w:cs="Times New Roman"/>
          <w:sz w:val="20"/>
          <w:szCs w:val="20"/>
          <w:lang w:val="en-US"/>
        </w:rPr>
        <w:t xml:space="preserve">39939-39968. </w:t>
      </w:r>
      <w:r w:rsidRPr="00113FAC">
        <w:rPr>
          <w:rFonts w:ascii="Times New Roman" w:hAnsi="Times New Roman" w:cs="Times New Roman"/>
          <w:color w:val="0000FF"/>
          <w:sz w:val="20"/>
          <w:szCs w:val="20"/>
          <w:u w:val="single"/>
          <w:lang w:val="en-US"/>
        </w:rPr>
        <w:t>DOI 10.1109/ACCESS.2022.3165594</w:t>
      </w:r>
    </w:p>
    <w:p w14:paraId="2FC6FF0C" w14:textId="08A1E564"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17. </w:t>
      </w:r>
      <w:proofErr w:type="spellStart"/>
      <w:r w:rsidR="003A3199" w:rsidRPr="00B65E30">
        <w:rPr>
          <w:rFonts w:ascii="Times New Roman" w:hAnsi="Times New Roman" w:cs="Times New Roman"/>
          <w:sz w:val="20"/>
          <w:szCs w:val="20"/>
          <w:lang w:val="en-US"/>
        </w:rPr>
        <w:t>S.</w:t>
      </w:r>
      <w:r w:rsidRPr="00B65E30">
        <w:rPr>
          <w:rFonts w:ascii="Times New Roman" w:hAnsi="Times New Roman" w:cs="Times New Roman"/>
          <w:sz w:val="20"/>
          <w:szCs w:val="20"/>
          <w:lang w:val="en-US"/>
        </w:rPr>
        <w:t>Banu</w:t>
      </w:r>
      <w:proofErr w:type="spellEnd"/>
      <w:r w:rsidRPr="00B65E30">
        <w:rPr>
          <w:rFonts w:ascii="Times New Roman" w:hAnsi="Times New Roman" w:cs="Times New Roman"/>
          <w:sz w:val="20"/>
          <w:szCs w:val="20"/>
          <w:lang w:val="en-US"/>
        </w:rPr>
        <w:t xml:space="preserve">, </w:t>
      </w:r>
      <w:proofErr w:type="spellStart"/>
      <w:r w:rsidR="003A3199" w:rsidRPr="00B65E30">
        <w:rPr>
          <w:rFonts w:ascii="Times New Roman" w:hAnsi="Times New Roman" w:cs="Times New Roman"/>
          <w:sz w:val="20"/>
          <w:szCs w:val="20"/>
          <w:lang w:val="en-US"/>
        </w:rPr>
        <w:t>H.</w:t>
      </w:r>
      <w:r w:rsidRPr="00B65E30">
        <w:rPr>
          <w:rFonts w:ascii="Times New Roman" w:hAnsi="Times New Roman" w:cs="Times New Roman"/>
          <w:sz w:val="20"/>
          <w:szCs w:val="20"/>
          <w:lang w:val="en-US"/>
        </w:rPr>
        <w:t>Shanavas</w:t>
      </w:r>
      <w:proofErr w:type="spellEnd"/>
      <w:r w:rsidR="003A3199">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3A3199">
        <w:rPr>
          <w:rFonts w:ascii="Times New Roman" w:hAnsi="Times New Roman" w:cs="Times New Roman"/>
          <w:i/>
          <w:sz w:val="20"/>
          <w:szCs w:val="20"/>
          <w:lang w:val="en-US"/>
        </w:rPr>
        <w:t>Ground Based Augmentation Systems (GBAS) with Global Navigation Satellite System (GNSS)</w:t>
      </w:r>
      <w:r w:rsidRPr="00B65E30">
        <w:rPr>
          <w:rFonts w:ascii="Times New Roman" w:hAnsi="Times New Roman" w:cs="Times New Roman"/>
          <w:sz w:val="20"/>
          <w:szCs w:val="20"/>
          <w:lang w:val="en-US"/>
        </w:rPr>
        <w:t>. In</w:t>
      </w:r>
      <w:r w:rsidR="003A3199">
        <w:rPr>
          <w:rFonts w:ascii="Times New Roman" w:hAnsi="Times New Roman" w:cs="Times New Roman"/>
          <w:sz w:val="20"/>
          <w:szCs w:val="20"/>
          <w:lang w:val="en-US"/>
        </w:rPr>
        <w:t xml:space="preserve"> </w:t>
      </w:r>
      <w:r w:rsidRPr="003A3199">
        <w:rPr>
          <w:rFonts w:ascii="Times New Roman" w:hAnsi="Times New Roman" w:cs="Times New Roman"/>
          <w:iCs/>
          <w:sz w:val="20"/>
          <w:szCs w:val="20"/>
          <w:lang w:val="en-US"/>
        </w:rPr>
        <w:t>2024 4th International Conference on Mobile Networks and Wireless Communications (ICMNWC)</w:t>
      </w:r>
      <w:r w:rsidR="003A3199">
        <w:rPr>
          <w:rFonts w:ascii="Times New Roman" w:hAnsi="Times New Roman" w:cs="Times New Roman"/>
          <w:sz w:val="20"/>
          <w:szCs w:val="20"/>
          <w:lang w:val="en-US"/>
        </w:rPr>
        <w:t xml:space="preserve">. </w:t>
      </w:r>
      <w:r w:rsidR="003A3199" w:rsidRPr="00B65E30">
        <w:rPr>
          <w:rFonts w:ascii="Times New Roman" w:hAnsi="Times New Roman" w:cs="Times New Roman"/>
          <w:sz w:val="20"/>
          <w:szCs w:val="20"/>
          <w:lang w:val="en-US"/>
        </w:rPr>
        <w:t>(2024)</w:t>
      </w:r>
      <w:r w:rsidR="003A3199">
        <w:rPr>
          <w:rFonts w:ascii="Times New Roman" w:hAnsi="Times New Roman" w:cs="Times New Roman"/>
          <w:sz w:val="20"/>
          <w:szCs w:val="20"/>
          <w:lang w:val="en-US"/>
        </w:rPr>
        <w:t>, P.</w:t>
      </w:r>
      <w:r w:rsidRPr="00B65E30">
        <w:rPr>
          <w:rFonts w:ascii="Times New Roman" w:hAnsi="Times New Roman" w:cs="Times New Roman"/>
          <w:sz w:val="20"/>
          <w:szCs w:val="20"/>
          <w:lang w:val="en-US"/>
        </w:rPr>
        <w:t xml:space="preserve">1-5. </w:t>
      </w:r>
      <w:r w:rsidRPr="003A3199">
        <w:rPr>
          <w:rFonts w:ascii="Times New Roman" w:hAnsi="Times New Roman" w:cs="Times New Roman"/>
          <w:color w:val="0000FF"/>
          <w:sz w:val="20"/>
          <w:szCs w:val="20"/>
          <w:u w:val="single"/>
          <w:lang w:val="en-US"/>
        </w:rPr>
        <w:t>DOI: 10.1109/ICMNWC63764.2024.10872335</w:t>
      </w:r>
      <w:r w:rsidRPr="003A3199">
        <w:rPr>
          <w:rFonts w:ascii="Times New Roman" w:hAnsi="Times New Roman" w:cs="Times New Roman"/>
          <w:color w:val="0000FF"/>
          <w:sz w:val="20"/>
          <w:szCs w:val="20"/>
          <w:lang w:val="en-US"/>
        </w:rPr>
        <w:t xml:space="preserve"> </w:t>
      </w:r>
    </w:p>
    <w:p w14:paraId="00332A42" w14:textId="01924798" w:rsidR="0066410E" w:rsidRPr="003A3199" w:rsidRDefault="0066410E" w:rsidP="0066410E">
      <w:pPr>
        <w:tabs>
          <w:tab w:val="num" w:pos="1134"/>
          <w:tab w:val="left" w:pos="2595"/>
        </w:tabs>
        <w:spacing w:after="0" w:line="240" w:lineRule="auto"/>
        <w:ind w:firstLine="284"/>
        <w:jc w:val="both"/>
        <w:rPr>
          <w:rFonts w:ascii="Times New Roman" w:hAnsi="Times New Roman" w:cs="Times New Roman"/>
          <w:color w:val="0000FF"/>
          <w:sz w:val="20"/>
          <w:szCs w:val="20"/>
          <w:u w:val="single"/>
          <w:lang w:val="en-US"/>
        </w:rPr>
      </w:pPr>
      <w:r w:rsidRPr="00B65E30">
        <w:rPr>
          <w:rFonts w:ascii="Times New Roman" w:hAnsi="Times New Roman" w:cs="Times New Roman"/>
          <w:sz w:val="20"/>
          <w:szCs w:val="20"/>
          <w:lang w:val="en-US"/>
        </w:rPr>
        <w:t xml:space="preserve">18. </w:t>
      </w:r>
      <w:proofErr w:type="spellStart"/>
      <w:r w:rsidR="003A3199" w:rsidRPr="00B65E30">
        <w:rPr>
          <w:rFonts w:ascii="Times New Roman" w:hAnsi="Times New Roman" w:cs="Times New Roman"/>
          <w:sz w:val="20"/>
          <w:szCs w:val="20"/>
          <w:lang w:val="en-US"/>
        </w:rPr>
        <w:t>S.</w:t>
      </w:r>
      <w:r w:rsidRPr="00B65E30">
        <w:rPr>
          <w:rFonts w:ascii="Times New Roman" w:hAnsi="Times New Roman" w:cs="Times New Roman"/>
          <w:sz w:val="20"/>
          <w:szCs w:val="20"/>
          <w:lang w:val="en-US"/>
        </w:rPr>
        <w:t>Cheng</w:t>
      </w:r>
      <w:proofErr w:type="spellEnd"/>
      <w:r w:rsidRPr="00B65E30">
        <w:rPr>
          <w:rFonts w:ascii="Times New Roman" w:hAnsi="Times New Roman" w:cs="Times New Roman"/>
          <w:sz w:val="20"/>
          <w:szCs w:val="20"/>
          <w:lang w:val="en-US"/>
        </w:rPr>
        <w:t xml:space="preserve">, </w:t>
      </w:r>
      <w:proofErr w:type="spellStart"/>
      <w:r w:rsidR="003A3199" w:rsidRPr="00B65E30">
        <w:rPr>
          <w:rFonts w:ascii="Times New Roman" w:hAnsi="Times New Roman" w:cs="Times New Roman"/>
          <w:sz w:val="20"/>
          <w:szCs w:val="20"/>
          <w:lang w:val="en-US"/>
        </w:rPr>
        <w:t>F.</w:t>
      </w:r>
      <w:r w:rsidRPr="00B65E30">
        <w:rPr>
          <w:rFonts w:ascii="Times New Roman" w:hAnsi="Times New Roman" w:cs="Times New Roman"/>
          <w:sz w:val="20"/>
          <w:szCs w:val="20"/>
          <w:lang w:val="en-US"/>
        </w:rPr>
        <w:t>Wang</w:t>
      </w:r>
      <w:proofErr w:type="spellEnd"/>
      <w:r w:rsidRPr="00B65E30">
        <w:rPr>
          <w:rFonts w:ascii="Times New Roman" w:hAnsi="Times New Roman" w:cs="Times New Roman"/>
          <w:sz w:val="20"/>
          <w:szCs w:val="20"/>
          <w:lang w:val="en-US"/>
        </w:rPr>
        <w:t xml:space="preserve">, </w:t>
      </w:r>
      <w:proofErr w:type="spellStart"/>
      <w:r w:rsidR="003A3199" w:rsidRPr="00B65E30">
        <w:rPr>
          <w:rFonts w:ascii="Times New Roman" w:hAnsi="Times New Roman" w:cs="Times New Roman"/>
          <w:sz w:val="20"/>
          <w:szCs w:val="20"/>
          <w:lang w:val="en-US"/>
        </w:rPr>
        <w:t>G.</w:t>
      </w:r>
      <w:r w:rsidRPr="00B65E30">
        <w:rPr>
          <w:rFonts w:ascii="Times New Roman" w:hAnsi="Times New Roman" w:cs="Times New Roman"/>
          <w:sz w:val="20"/>
          <w:szCs w:val="20"/>
          <w:lang w:val="en-US"/>
        </w:rPr>
        <w:t>Li</w:t>
      </w:r>
      <w:proofErr w:type="spellEnd"/>
      <w:r w:rsidRPr="00B65E30">
        <w:rPr>
          <w:rFonts w:ascii="Times New Roman" w:hAnsi="Times New Roman" w:cs="Times New Roman"/>
          <w:sz w:val="20"/>
          <w:szCs w:val="20"/>
          <w:lang w:val="en-US"/>
        </w:rPr>
        <w:t xml:space="preserve">, </w:t>
      </w:r>
      <w:proofErr w:type="spellStart"/>
      <w:r w:rsidR="003A3199" w:rsidRPr="00B65E30">
        <w:rPr>
          <w:rFonts w:ascii="Times New Roman" w:hAnsi="Times New Roman" w:cs="Times New Roman"/>
          <w:sz w:val="20"/>
          <w:szCs w:val="20"/>
          <w:lang w:val="en-US"/>
        </w:rPr>
        <w:t>J.</w:t>
      </w:r>
      <w:r w:rsidRPr="00B65E30">
        <w:rPr>
          <w:rFonts w:ascii="Times New Roman" w:hAnsi="Times New Roman" w:cs="Times New Roman"/>
          <w:sz w:val="20"/>
          <w:szCs w:val="20"/>
          <w:lang w:val="en-US"/>
        </w:rPr>
        <w:t>Geng</w:t>
      </w:r>
      <w:proofErr w:type="spellEnd"/>
      <w:r w:rsidR="003A3199">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3A3199">
        <w:rPr>
          <w:rFonts w:ascii="Times New Roman" w:hAnsi="Times New Roman" w:cs="Times New Roman"/>
          <w:i/>
          <w:sz w:val="20"/>
          <w:szCs w:val="20"/>
          <w:lang w:val="en-US"/>
        </w:rPr>
        <w:t>Single-frequency multi-GNSS PPP-RTK for smartphone rapid centimeter-level positioning.</w:t>
      </w:r>
      <w:r w:rsidR="003A3199">
        <w:rPr>
          <w:rFonts w:ascii="Times New Roman" w:hAnsi="Times New Roman" w:cs="Times New Roman"/>
          <w:sz w:val="20"/>
          <w:szCs w:val="20"/>
          <w:lang w:val="en-US"/>
        </w:rPr>
        <w:t xml:space="preserve"> </w:t>
      </w:r>
      <w:r w:rsidRPr="003A3199">
        <w:rPr>
          <w:rFonts w:ascii="Times New Roman" w:hAnsi="Times New Roman" w:cs="Times New Roman"/>
          <w:iCs/>
          <w:sz w:val="20"/>
          <w:szCs w:val="20"/>
          <w:lang w:val="en-US"/>
        </w:rPr>
        <w:t>IEEE Sensors Journal</w:t>
      </w:r>
      <w:r w:rsidR="003A3199" w:rsidRPr="003A3199">
        <w:rPr>
          <w:rFonts w:ascii="Times New Roman" w:hAnsi="Times New Roman" w:cs="Times New Roman"/>
          <w:sz w:val="20"/>
          <w:szCs w:val="20"/>
          <w:lang w:val="en-US"/>
        </w:rPr>
        <w:t xml:space="preserve">. </w:t>
      </w:r>
      <w:r w:rsidR="003A3199">
        <w:rPr>
          <w:rFonts w:ascii="Times New Roman" w:hAnsi="Times New Roman" w:cs="Times New Roman"/>
          <w:sz w:val="20"/>
          <w:szCs w:val="20"/>
          <w:lang w:val="en-US"/>
        </w:rPr>
        <w:t>Vol.</w:t>
      </w:r>
      <w:r w:rsidRPr="003A3199">
        <w:rPr>
          <w:rFonts w:ascii="Times New Roman" w:hAnsi="Times New Roman" w:cs="Times New Roman"/>
          <w:iCs/>
          <w:sz w:val="20"/>
          <w:szCs w:val="20"/>
          <w:lang w:val="en-US"/>
        </w:rPr>
        <w:t>23</w:t>
      </w:r>
      <w:r w:rsidRPr="00B65E30">
        <w:rPr>
          <w:rFonts w:ascii="Times New Roman" w:hAnsi="Times New Roman" w:cs="Times New Roman"/>
          <w:sz w:val="20"/>
          <w:szCs w:val="20"/>
          <w:lang w:val="en-US"/>
        </w:rPr>
        <w:t xml:space="preserve">(18), </w:t>
      </w:r>
      <w:r w:rsidR="003A3199" w:rsidRPr="00B65E30">
        <w:rPr>
          <w:rFonts w:ascii="Times New Roman" w:hAnsi="Times New Roman" w:cs="Times New Roman"/>
          <w:sz w:val="20"/>
          <w:szCs w:val="20"/>
          <w:lang w:val="en-US"/>
        </w:rPr>
        <w:t>(2023)</w:t>
      </w:r>
      <w:r w:rsidR="003A3199">
        <w:rPr>
          <w:rFonts w:ascii="Times New Roman" w:hAnsi="Times New Roman" w:cs="Times New Roman"/>
          <w:sz w:val="20"/>
          <w:szCs w:val="20"/>
          <w:lang w:val="en-US"/>
        </w:rPr>
        <w:t>, P.</w:t>
      </w:r>
      <w:r w:rsidRPr="00B65E30">
        <w:rPr>
          <w:rFonts w:ascii="Times New Roman" w:hAnsi="Times New Roman" w:cs="Times New Roman"/>
          <w:sz w:val="20"/>
          <w:szCs w:val="20"/>
          <w:lang w:val="en-US"/>
        </w:rPr>
        <w:t xml:space="preserve">21553-21561. </w:t>
      </w:r>
      <w:r w:rsidRPr="003A3199">
        <w:rPr>
          <w:rFonts w:ascii="Times New Roman" w:hAnsi="Times New Roman" w:cs="Times New Roman"/>
          <w:color w:val="0000FF"/>
          <w:sz w:val="20"/>
          <w:szCs w:val="20"/>
          <w:u w:val="single"/>
          <w:lang w:val="en-US"/>
        </w:rPr>
        <w:t>DOI 10.1109/JSEN.2023.3301658</w:t>
      </w:r>
    </w:p>
    <w:p w14:paraId="45E8D09C" w14:textId="4EF561AD" w:rsidR="0066410E" w:rsidRPr="001E51F6" w:rsidRDefault="0066410E" w:rsidP="0066410E">
      <w:pPr>
        <w:tabs>
          <w:tab w:val="num" w:pos="1134"/>
          <w:tab w:val="left" w:pos="2595"/>
        </w:tabs>
        <w:spacing w:after="0" w:line="240" w:lineRule="auto"/>
        <w:ind w:firstLine="284"/>
        <w:jc w:val="both"/>
        <w:rPr>
          <w:rFonts w:ascii="Times New Roman" w:hAnsi="Times New Roman" w:cs="Times New Roman"/>
          <w:color w:val="0000FF"/>
          <w:sz w:val="20"/>
          <w:szCs w:val="20"/>
          <w:u w:val="single"/>
          <w:lang w:val="en-US"/>
        </w:rPr>
      </w:pPr>
      <w:r w:rsidRPr="00B65E30">
        <w:rPr>
          <w:rFonts w:ascii="Times New Roman" w:hAnsi="Times New Roman" w:cs="Times New Roman"/>
          <w:sz w:val="20"/>
          <w:szCs w:val="20"/>
          <w:lang w:val="en-US"/>
        </w:rPr>
        <w:t xml:space="preserve">19. </w:t>
      </w:r>
      <w:proofErr w:type="spellStart"/>
      <w:r w:rsidR="003A3199" w:rsidRPr="00B65E30">
        <w:rPr>
          <w:rFonts w:ascii="Times New Roman" w:hAnsi="Times New Roman" w:cs="Times New Roman"/>
          <w:sz w:val="20"/>
          <w:szCs w:val="20"/>
          <w:lang w:val="en-US"/>
        </w:rPr>
        <w:t>Y.</w:t>
      </w:r>
      <w:r w:rsidRPr="00B65E30">
        <w:rPr>
          <w:rFonts w:ascii="Times New Roman" w:hAnsi="Times New Roman" w:cs="Times New Roman"/>
          <w:sz w:val="20"/>
          <w:szCs w:val="20"/>
          <w:lang w:val="en-US"/>
        </w:rPr>
        <w:t>He</w:t>
      </w:r>
      <w:proofErr w:type="spellEnd"/>
      <w:r w:rsidRPr="00B65E30">
        <w:rPr>
          <w:rFonts w:ascii="Times New Roman" w:hAnsi="Times New Roman" w:cs="Times New Roman"/>
          <w:sz w:val="20"/>
          <w:szCs w:val="20"/>
          <w:lang w:val="en-US"/>
        </w:rPr>
        <w:t xml:space="preserve">, </w:t>
      </w:r>
      <w:proofErr w:type="spellStart"/>
      <w:r w:rsidR="003A3199" w:rsidRPr="00B65E30">
        <w:rPr>
          <w:rFonts w:ascii="Times New Roman" w:hAnsi="Times New Roman" w:cs="Times New Roman"/>
          <w:sz w:val="20"/>
          <w:szCs w:val="20"/>
          <w:lang w:val="en-US"/>
        </w:rPr>
        <w:t>J.</w:t>
      </w:r>
      <w:r w:rsidRPr="00B65E30">
        <w:rPr>
          <w:rFonts w:ascii="Times New Roman" w:hAnsi="Times New Roman" w:cs="Times New Roman"/>
          <w:sz w:val="20"/>
          <w:szCs w:val="20"/>
          <w:lang w:val="en-US"/>
        </w:rPr>
        <w:t>Li</w:t>
      </w:r>
      <w:proofErr w:type="spellEnd"/>
      <w:r w:rsidRPr="00B65E30">
        <w:rPr>
          <w:rFonts w:ascii="Times New Roman" w:hAnsi="Times New Roman" w:cs="Times New Roman"/>
          <w:sz w:val="20"/>
          <w:szCs w:val="20"/>
          <w:lang w:val="en-US"/>
        </w:rPr>
        <w:t xml:space="preserve">, </w:t>
      </w:r>
      <w:proofErr w:type="spellStart"/>
      <w:r w:rsidR="003A3199" w:rsidRPr="00B65E30">
        <w:rPr>
          <w:rFonts w:ascii="Times New Roman" w:hAnsi="Times New Roman" w:cs="Times New Roman"/>
          <w:sz w:val="20"/>
          <w:szCs w:val="20"/>
          <w:lang w:val="en-US"/>
        </w:rPr>
        <w:t>J.</w:t>
      </w:r>
      <w:r w:rsidRPr="00B65E30">
        <w:rPr>
          <w:rFonts w:ascii="Times New Roman" w:hAnsi="Times New Roman" w:cs="Times New Roman"/>
          <w:sz w:val="20"/>
          <w:szCs w:val="20"/>
          <w:lang w:val="en-US"/>
        </w:rPr>
        <w:t>Liu</w:t>
      </w:r>
      <w:proofErr w:type="spellEnd"/>
      <w:r w:rsidR="003A3199">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1E51F6">
        <w:rPr>
          <w:rFonts w:ascii="Times New Roman" w:hAnsi="Times New Roman" w:cs="Times New Roman"/>
          <w:i/>
          <w:sz w:val="20"/>
          <w:szCs w:val="20"/>
          <w:lang w:val="en-US"/>
        </w:rPr>
        <w:t>Research on GNSS INS &amp; GNSS/INS integrated navigation method for autonomous vehicles: A survey.</w:t>
      </w:r>
      <w:r w:rsidR="001E51F6" w:rsidRPr="001E51F6">
        <w:rPr>
          <w:rFonts w:ascii="Times New Roman" w:hAnsi="Times New Roman" w:cs="Times New Roman"/>
          <w:i/>
          <w:sz w:val="20"/>
          <w:szCs w:val="20"/>
          <w:lang w:val="en-US"/>
        </w:rPr>
        <w:t xml:space="preserve"> </w:t>
      </w:r>
      <w:r w:rsidRPr="001E51F6">
        <w:rPr>
          <w:rFonts w:ascii="Times New Roman" w:hAnsi="Times New Roman" w:cs="Times New Roman"/>
          <w:iCs/>
          <w:sz w:val="20"/>
          <w:szCs w:val="20"/>
          <w:lang w:val="en-US"/>
        </w:rPr>
        <w:t>IEEE Access</w:t>
      </w:r>
      <w:r w:rsidRPr="00B65E30">
        <w:rPr>
          <w:rFonts w:ascii="Times New Roman" w:hAnsi="Times New Roman" w:cs="Times New Roman"/>
          <w:sz w:val="20"/>
          <w:szCs w:val="20"/>
          <w:lang w:val="en-US"/>
        </w:rPr>
        <w:t>,</w:t>
      </w:r>
      <w:r w:rsidR="001E51F6">
        <w:rPr>
          <w:rFonts w:ascii="Times New Roman" w:hAnsi="Times New Roman" w:cs="Times New Roman"/>
          <w:sz w:val="20"/>
          <w:szCs w:val="20"/>
          <w:lang w:val="en-US"/>
        </w:rPr>
        <w:t xml:space="preserve"> Vol.</w:t>
      </w:r>
      <w:r w:rsidRPr="001E51F6">
        <w:rPr>
          <w:rFonts w:ascii="Times New Roman" w:hAnsi="Times New Roman" w:cs="Times New Roman"/>
          <w:iCs/>
          <w:sz w:val="20"/>
          <w:szCs w:val="20"/>
          <w:lang w:val="en-US"/>
        </w:rPr>
        <w:t>11</w:t>
      </w:r>
      <w:r w:rsidRPr="001E51F6">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003A3199" w:rsidRPr="00B65E30">
        <w:rPr>
          <w:rFonts w:ascii="Times New Roman" w:hAnsi="Times New Roman" w:cs="Times New Roman"/>
          <w:sz w:val="20"/>
          <w:szCs w:val="20"/>
          <w:lang w:val="en-US"/>
        </w:rPr>
        <w:t>(2023)</w:t>
      </w:r>
      <w:r w:rsidR="001E51F6">
        <w:rPr>
          <w:rFonts w:ascii="Times New Roman" w:hAnsi="Times New Roman" w:cs="Times New Roman"/>
          <w:sz w:val="20"/>
          <w:szCs w:val="20"/>
          <w:lang w:val="en-US"/>
        </w:rPr>
        <w:t>, P</w:t>
      </w:r>
      <w:r w:rsidR="003A3199" w:rsidRPr="00B65E30">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79033-79055. </w:t>
      </w:r>
      <w:r w:rsidRPr="001E51F6">
        <w:rPr>
          <w:rFonts w:ascii="Times New Roman" w:hAnsi="Times New Roman" w:cs="Times New Roman"/>
          <w:color w:val="0000FF"/>
          <w:sz w:val="20"/>
          <w:szCs w:val="20"/>
          <w:u w:val="single"/>
          <w:lang w:val="en-US"/>
        </w:rPr>
        <w:t xml:space="preserve">DOI 10.1109/ACCESS.2023.3299290 </w:t>
      </w:r>
    </w:p>
    <w:p w14:paraId="0F97D814" w14:textId="135BAD72" w:rsidR="0066410E" w:rsidRPr="001E51F6" w:rsidRDefault="0066410E" w:rsidP="0066410E">
      <w:pPr>
        <w:tabs>
          <w:tab w:val="num" w:pos="1134"/>
          <w:tab w:val="left" w:pos="2595"/>
        </w:tabs>
        <w:spacing w:after="0" w:line="240" w:lineRule="auto"/>
        <w:ind w:firstLine="284"/>
        <w:jc w:val="both"/>
        <w:rPr>
          <w:rFonts w:ascii="Times New Roman" w:hAnsi="Times New Roman" w:cs="Times New Roman"/>
          <w:color w:val="0000FF"/>
          <w:sz w:val="20"/>
          <w:szCs w:val="20"/>
          <w:u w:val="single"/>
          <w:lang w:val="en-US"/>
        </w:rPr>
      </w:pPr>
      <w:r w:rsidRPr="00B65E30">
        <w:rPr>
          <w:rFonts w:ascii="Times New Roman" w:hAnsi="Times New Roman" w:cs="Times New Roman"/>
          <w:sz w:val="20"/>
          <w:szCs w:val="20"/>
          <w:lang w:val="en-US"/>
        </w:rPr>
        <w:t xml:space="preserve">20. </w:t>
      </w:r>
      <w:proofErr w:type="spellStart"/>
      <w:r w:rsidR="001E51F6" w:rsidRPr="00B65E30">
        <w:rPr>
          <w:rFonts w:ascii="Times New Roman" w:hAnsi="Times New Roman" w:cs="Times New Roman"/>
          <w:sz w:val="20"/>
          <w:szCs w:val="20"/>
          <w:lang w:val="en-US"/>
        </w:rPr>
        <w:t>H.</w:t>
      </w:r>
      <w:r w:rsidRPr="00B65E30">
        <w:rPr>
          <w:rFonts w:ascii="Times New Roman" w:hAnsi="Times New Roman" w:cs="Times New Roman"/>
          <w:sz w:val="20"/>
          <w:szCs w:val="20"/>
          <w:lang w:val="en-US"/>
        </w:rPr>
        <w:t>Luo</w:t>
      </w:r>
      <w:proofErr w:type="spellEnd"/>
      <w:r w:rsidRPr="00B65E30">
        <w:rPr>
          <w:rFonts w:ascii="Times New Roman" w:hAnsi="Times New Roman" w:cs="Times New Roman"/>
          <w:sz w:val="20"/>
          <w:szCs w:val="20"/>
          <w:lang w:val="en-US"/>
        </w:rPr>
        <w:t xml:space="preserve">, </w:t>
      </w:r>
      <w:proofErr w:type="spellStart"/>
      <w:r w:rsidR="001E51F6" w:rsidRPr="00B65E30">
        <w:rPr>
          <w:rFonts w:ascii="Times New Roman" w:hAnsi="Times New Roman" w:cs="Times New Roman"/>
          <w:sz w:val="20"/>
          <w:szCs w:val="20"/>
          <w:lang w:val="en-US"/>
        </w:rPr>
        <w:t>Y.</w:t>
      </w:r>
      <w:r w:rsidRPr="00B65E30">
        <w:rPr>
          <w:rFonts w:ascii="Times New Roman" w:hAnsi="Times New Roman" w:cs="Times New Roman"/>
          <w:sz w:val="20"/>
          <w:szCs w:val="20"/>
          <w:lang w:val="en-US"/>
        </w:rPr>
        <w:t>Li</w:t>
      </w:r>
      <w:proofErr w:type="spellEnd"/>
      <w:r w:rsidRPr="00B65E30">
        <w:rPr>
          <w:rFonts w:ascii="Times New Roman" w:hAnsi="Times New Roman" w:cs="Times New Roman"/>
          <w:sz w:val="20"/>
          <w:szCs w:val="20"/>
          <w:lang w:val="en-US"/>
        </w:rPr>
        <w:t xml:space="preserve">, </w:t>
      </w:r>
      <w:proofErr w:type="spellStart"/>
      <w:r w:rsidR="001E51F6" w:rsidRPr="00B65E30">
        <w:rPr>
          <w:rFonts w:ascii="Times New Roman" w:hAnsi="Times New Roman" w:cs="Times New Roman"/>
          <w:sz w:val="20"/>
          <w:szCs w:val="20"/>
          <w:lang w:val="en-US"/>
        </w:rPr>
        <w:t>J.</w:t>
      </w:r>
      <w:r w:rsidRPr="00B65E30">
        <w:rPr>
          <w:rFonts w:ascii="Times New Roman" w:hAnsi="Times New Roman" w:cs="Times New Roman"/>
          <w:sz w:val="20"/>
          <w:szCs w:val="20"/>
          <w:lang w:val="en-US"/>
        </w:rPr>
        <w:t>Wang</w:t>
      </w:r>
      <w:proofErr w:type="spellEnd"/>
      <w:r w:rsidRPr="00B65E30">
        <w:rPr>
          <w:rFonts w:ascii="Times New Roman" w:hAnsi="Times New Roman" w:cs="Times New Roman"/>
          <w:sz w:val="20"/>
          <w:szCs w:val="20"/>
          <w:lang w:val="en-US"/>
        </w:rPr>
        <w:t xml:space="preserve">, </w:t>
      </w:r>
      <w:proofErr w:type="spellStart"/>
      <w:r w:rsidR="001E51F6" w:rsidRPr="00B65E30">
        <w:rPr>
          <w:rFonts w:ascii="Times New Roman" w:hAnsi="Times New Roman" w:cs="Times New Roman"/>
          <w:sz w:val="20"/>
          <w:szCs w:val="20"/>
          <w:lang w:val="en-US"/>
        </w:rPr>
        <w:t>D.</w:t>
      </w:r>
      <w:r w:rsidRPr="00B65E30">
        <w:rPr>
          <w:rFonts w:ascii="Times New Roman" w:hAnsi="Times New Roman" w:cs="Times New Roman"/>
          <w:sz w:val="20"/>
          <w:szCs w:val="20"/>
          <w:lang w:val="en-US"/>
        </w:rPr>
        <w:t>Weng</w:t>
      </w:r>
      <w:proofErr w:type="spellEnd"/>
      <w:r w:rsidRPr="00B65E30">
        <w:rPr>
          <w:rFonts w:ascii="Times New Roman" w:hAnsi="Times New Roman" w:cs="Times New Roman"/>
          <w:sz w:val="20"/>
          <w:szCs w:val="20"/>
          <w:lang w:val="en-US"/>
        </w:rPr>
        <w:t xml:space="preserve">, </w:t>
      </w:r>
      <w:proofErr w:type="spellStart"/>
      <w:r w:rsidR="001E51F6" w:rsidRPr="00B65E30">
        <w:rPr>
          <w:rFonts w:ascii="Times New Roman" w:hAnsi="Times New Roman" w:cs="Times New Roman"/>
          <w:sz w:val="20"/>
          <w:szCs w:val="20"/>
          <w:lang w:val="en-US"/>
        </w:rPr>
        <w:t>J.</w:t>
      </w:r>
      <w:r w:rsidRPr="00B65E30">
        <w:rPr>
          <w:rFonts w:ascii="Times New Roman" w:hAnsi="Times New Roman" w:cs="Times New Roman"/>
          <w:sz w:val="20"/>
          <w:szCs w:val="20"/>
          <w:lang w:val="en-US"/>
        </w:rPr>
        <w:t>Ye</w:t>
      </w:r>
      <w:proofErr w:type="spellEnd"/>
      <w:r w:rsidRPr="00B65E30">
        <w:rPr>
          <w:rFonts w:ascii="Times New Roman" w:hAnsi="Times New Roman" w:cs="Times New Roman"/>
          <w:sz w:val="20"/>
          <w:szCs w:val="20"/>
          <w:lang w:val="en-US"/>
        </w:rPr>
        <w:t xml:space="preserve">, </w:t>
      </w:r>
      <w:proofErr w:type="spellStart"/>
      <w:r w:rsidR="001E51F6" w:rsidRPr="00B65E30">
        <w:rPr>
          <w:rFonts w:ascii="Times New Roman" w:hAnsi="Times New Roman" w:cs="Times New Roman"/>
          <w:sz w:val="20"/>
          <w:szCs w:val="20"/>
          <w:lang w:val="en-US"/>
        </w:rPr>
        <w:t>L.T.</w:t>
      </w:r>
      <w:r w:rsidRPr="00B65E30">
        <w:rPr>
          <w:rFonts w:ascii="Times New Roman" w:hAnsi="Times New Roman" w:cs="Times New Roman"/>
          <w:sz w:val="20"/>
          <w:szCs w:val="20"/>
          <w:lang w:val="en-US"/>
        </w:rPr>
        <w:t>Hsu</w:t>
      </w:r>
      <w:proofErr w:type="spellEnd"/>
      <w:r w:rsidRPr="00B65E30">
        <w:rPr>
          <w:rFonts w:ascii="Times New Roman" w:hAnsi="Times New Roman" w:cs="Times New Roman"/>
          <w:sz w:val="20"/>
          <w:szCs w:val="20"/>
          <w:lang w:val="en-US"/>
        </w:rPr>
        <w:t xml:space="preserve">, </w:t>
      </w:r>
      <w:proofErr w:type="spellStart"/>
      <w:r w:rsidR="001E51F6" w:rsidRPr="00B65E30">
        <w:rPr>
          <w:rFonts w:ascii="Times New Roman" w:hAnsi="Times New Roman" w:cs="Times New Roman"/>
          <w:sz w:val="20"/>
          <w:szCs w:val="20"/>
          <w:lang w:val="en-US"/>
        </w:rPr>
        <w:t>W.</w:t>
      </w:r>
      <w:r w:rsidRPr="00B65E30">
        <w:rPr>
          <w:rFonts w:ascii="Times New Roman" w:hAnsi="Times New Roman" w:cs="Times New Roman"/>
          <w:sz w:val="20"/>
          <w:szCs w:val="20"/>
          <w:lang w:val="en-US"/>
        </w:rPr>
        <w:t>Chen</w:t>
      </w:r>
      <w:proofErr w:type="spellEnd"/>
      <w:r w:rsidR="001E51F6">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1E51F6">
        <w:rPr>
          <w:rFonts w:ascii="Times New Roman" w:hAnsi="Times New Roman" w:cs="Times New Roman"/>
          <w:i/>
          <w:sz w:val="20"/>
          <w:szCs w:val="20"/>
          <w:lang w:val="en-US"/>
        </w:rPr>
        <w:t>Integration of GNSS and BLE technology with inertial sensors for real-time positioning in urban environments</w:t>
      </w:r>
      <w:r w:rsidRPr="00B65E30">
        <w:rPr>
          <w:rFonts w:ascii="Times New Roman" w:hAnsi="Times New Roman" w:cs="Times New Roman"/>
          <w:sz w:val="20"/>
          <w:szCs w:val="20"/>
          <w:lang w:val="en-US"/>
        </w:rPr>
        <w:t>.</w:t>
      </w:r>
      <w:r w:rsidR="001E51F6">
        <w:rPr>
          <w:rFonts w:ascii="Times New Roman" w:hAnsi="Times New Roman" w:cs="Times New Roman"/>
          <w:sz w:val="20"/>
          <w:szCs w:val="20"/>
          <w:lang w:val="en-US"/>
        </w:rPr>
        <w:t xml:space="preserve"> </w:t>
      </w:r>
      <w:r w:rsidRPr="001E51F6">
        <w:rPr>
          <w:rFonts w:ascii="Times New Roman" w:hAnsi="Times New Roman" w:cs="Times New Roman"/>
          <w:iCs/>
          <w:sz w:val="20"/>
          <w:szCs w:val="20"/>
          <w:lang w:val="en-US"/>
        </w:rPr>
        <w:t>IEEE access</w:t>
      </w:r>
      <w:r w:rsidR="001E51F6">
        <w:rPr>
          <w:rFonts w:ascii="Times New Roman" w:hAnsi="Times New Roman" w:cs="Times New Roman"/>
          <w:sz w:val="20"/>
          <w:szCs w:val="20"/>
          <w:lang w:val="en-US"/>
        </w:rPr>
        <w:t>. Vol.</w:t>
      </w:r>
      <w:r w:rsidRPr="001E51F6">
        <w:rPr>
          <w:rFonts w:ascii="Times New Roman" w:hAnsi="Times New Roman" w:cs="Times New Roman"/>
          <w:iCs/>
          <w:sz w:val="20"/>
          <w:szCs w:val="20"/>
          <w:lang w:val="en-US"/>
        </w:rPr>
        <w:t>9</w:t>
      </w:r>
      <w:r w:rsidRPr="001E51F6">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001E51F6" w:rsidRPr="00B65E30">
        <w:rPr>
          <w:rFonts w:ascii="Times New Roman" w:hAnsi="Times New Roman" w:cs="Times New Roman"/>
          <w:sz w:val="20"/>
          <w:szCs w:val="20"/>
          <w:lang w:val="en-US"/>
        </w:rPr>
        <w:t>(2021)</w:t>
      </w:r>
      <w:r w:rsidR="001E51F6">
        <w:rPr>
          <w:rFonts w:ascii="Times New Roman" w:hAnsi="Times New Roman" w:cs="Times New Roman"/>
          <w:sz w:val="20"/>
          <w:szCs w:val="20"/>
          <w:lang w:val="en-US"/>
        </w:rPr>
        <w:t>,</w:t>
      </w:r>
      <w:r w:rsidR="001E51F6" w:rsidRPr="00B65E30">
        <w:rPr>
          <w:rFonts w:ascii="Times New Roman" w:hAnsi="Times New Roman" w:cs="Times New Roman"/>
          <w:sz w:val="20"/>
          <w:szCs w:val="20"/>
          <w:lang w:val="en-US"/>
        </w:rPr>
        <w:t xml:space="preserve"> </w:t>
      </w:r>
      <w:r w:rsidR="001E51F6">
        <w:rPr>
          <w:rFonts w:ascii="Times New Roman" w:hAnsi="Times New Roman" w:cs="Times New Roman"/>
          <w:sz w:val="20"/>
          <w:szCs w:val="20"/>
          <w:lang w:val="en-US"/>
        </w:rPr>
        <w:t>P.</w:t>
      </w:r>
      <w:r w:rsidRPr="00B65E30">
        <w:rPr>
          <w:rFonts w:ascii="Times New Roman" w:hAnsi="Times New Roman" w:cs="Times New Roman"/>
          <w:sz w:val="20"/>
          <w:szCs w:val="20"/>
          <w:lang w:val="en-US"/>
        </w:rPr>
        <w:t xml:space="preserve">15744-15763. </w:t>
      </w:r>
      <w:r w:rsidRPr="001E51F6">
        <w:rPr>
          <w:rFonts w:ascii="Times New Roman" w:hAnsi="Times New Roman" w:cs="Times New Roman"/>
          <w:color w:val="0000FF"/>
          <w:sz w:val="20"/>
          <w:szCs w:val="20"/>
          <w:u w:val="single"/>
          <w:lang w:val="en-US"/>
        </w:rPr>
        <w:t>DOI 10.1109/ACCESS.2021.3052733</w:t>
      </w:r>
    </w:p>
    <w:p w14:paraId="4F492C3D" w14:textId="4DE3E9F4"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21. </w:t>
      </w:r>
      <w:proofErr w:type="spellStart"/>
      <w:r w:rsidR="004902BE" w:rsidRPr="00B65E30">
        <w:rPr>
          <w:rFonts w:ascii="Times New Roman" w:hAnsi="Times New Roman" w:cs="Times New Roman"/>
          <w:sz w:val="20"/>
          <w:szCs w:val="20"/>
          <w:lang w:val="en-US"/>
        </w:rPr>
        <w:t>Y.</w:t>
      </w:r>
      <w:r w:rsidRPr="00B65E30">
        <w:rPr>
          <w:rFonts w:ascii="Times New Roman" w:hAnsi="Times New Roman" w:cs="Times New Roman"/>
          <w:sz w:val="20"/>
          <w:szCs w:val="20"/>
          <w:lang w:val="en-US"/>
        </w:rPr>
        <w:t>Zheng</w:t>
      </w:r>
      <w:proofErr w:type="spellEnd"/>
      <w:r w:rsidRPr="00B65E30">
        <w:rPr>
          <w:rFonts w:ascii="Times New Roman" w:hAnsi="Times New Roman" w:cs="Times New Roman"/>
          <w:sz w:val="20"/>
          <w:szCs w:val="20"/>
          <w:lang w:val="en-US"/>
        </w:rPr>
        <w:t xml:space="preserve">, </w:t>
      </w:r>
      <w:proofErr w:type="spellStart"/>
      <w:r w:rsidR="004902BE" w:rsidRPr="00B65E30">
        <w:rPr>
          <w:rFonts w:ascii="Times New Roman" w:hAnsi="Times New Roman" w:cs="Times New Roman"/>
          <w:sz w:val="20"/>
          <w:szCs w:val="20"/>
          <w:lang w:val="en-US"/>
        </w:rPr>
        <w:t>F.</w:t>
      </w:r>
      <w:r w:rsidRPr="00B65E30">
        <w:rPr>
          <w:rFonts w:ascii="Times New Roman" w:hAnsi="Times New Roman" w:cs="Times New Roman"/>
          <w:sz w:val="20"/>
          <w:szCs w:val="20"/>
          <w:lang w:val="en-US"/>
        </w:rPr>
        <w:t>Zheng</w:t>
      </w:r>
      <w:proofErr w:type="spellEnd"/>
      <w:r w:rsidRPr="00B65E30">
        <w:rPr>
          <w:rFonts w:ascii="Times New Roman" w:hAnsi="Times New Roman" w:cs="Times New Roman"/>
          <w:sz w:val="20"/>
          <w:szCs w:val="20"/>
          <w:lang w:val="en-US"/>
        </w:rPr>
        <w:t xml:space="preserve">, </w:t>
      </w:r>
      <w:proofErr w:type="spellStart"/>
      <w:r w:rsidR="004902BE" w:rsidRPr="00B65E30">
        <w:rPr>
          <w:rFonts w:ascii="Times New Roman" w:hAnsi="Times New Roman" w:cs="Times New Roman"/>
          <w:sz w:val="20"/>
          <w:szCs w:val="20"/>
          <w:lang w:val="en-US"/>
        </w:rPr>
        <w:t>C.</w:t>
      </w:r>
      <w:r w:rsidRPr="00B65E30">
        <w:rPr>
          <w:rFonts w:ascii="Times New Roman" w:hAnsi="Times New Roman" w:cs="Times New Roman"/>
          <w:sz w:val="20"/>
          <w:szCs w:val="20"/>
          <w:lang w:val="en-US"/>
        </w:rPr>
        <w:t>Yang</w:t>
      </w:r>
      <w:proofErr w:type="spellEnd"/>
      <w:r w:rsidRPr="00B65E30">
        <w:rPr>
          <w:rFonts w:ascii="Times New Roman" w:hAnsi="Times New Roman" w:cs="Times New Roman"/>
          <w:sz w:val="20"/>
          <w:szCs w:val="20"/>
          <w:lang w:val="en-US"/>
        </w:rPr>
        <w:t xml:space="preserve">, </w:t>
      </w:r>
      <w:proofErr w:type="spellStart"/>
      <w:r w:rsidR="004902BE" w:rsidRPr="00B65E30">
        <w:rPr>
          <w:rFonts w:ascii="Times New Roman" w:hAnsi="Times New Roman" w:cs="Times New Roman"/>
          <w:sz w:val="20"/>
          <w:szCs w:val="20"/>
          <w:lang w:val="en-US"/>
        </w:rPr>
        <w:t>G.</w:t>
      </w:r>
      <w:r w:rsidRPr="00B65E30">
        <w:rPr>
          <w:rFonts w:ascii="Times New Roman" w:hAnsi="Times New Roman" w:cs="Times New Roman"/>
          <w:sz w:val="20"/>
          <w:szCs w:val="20"/>
          <w:lang w:val="en-US"/>
        </w:rPr>
        <w:t>Nie</w:t>
      </w:r>
      <w:proofErr w:type="spellEnd"/>
      <w:r w:rsidRPr="00B65E30">
        <w:rPr>
          <w:rFonts w:ascii="Times New Roman" w:hAnsi="Times New Roman" w:cs="Times New Roman"/>
          <w:sz w:val="20"/>
          <w:szCs w:val="20"/>
          <w:lang w:val="en-US"/>
        </w:rPr>
        <w:t xml:space="preserve">, </w:t>
      </w:r>
      <w:proofErr w:type="spellStart"/>
      <w:r w:rsidR="004902BE" w:rsidRPr="00B65E30">
        <w:rPr>
          <w:rFonts w:ascii="Times New Roman" w:hAnsi="Times New Roman" w:cs="Times New Roman"/>
          <w:sz w:val="20"/>
          <w:szCs w:val="20"/>
          <w:lang w:val="en-US"/>
        </w:rPr>
        <w:t>S.</w:t>
      </w:r>
      <w:r w:rsidRPr="00B65E30">
        <w:rPr>
          <w:rFonts w:ascii="Times New Roman" w:hAnsi="Times New Roman" w:cs="Times New Roman"/>
          <w:sz w:val="20"/>
          <w:szCs w:val="20"/>
          <w:lang w:val="en-US"/>
        </w:rPr>
        <w:t>Li</w:t>
      </w:r>
      <w:proofErr w:type="spellEnd"/>
      <w:r w:rsidR="004902BE">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4902BE">
        <w:rPr>
          <w:rFonts w:ascii="Times New Roman" w:hAnsi="Times New Roman" w:cs="Times New Roman"/>
          <w:i/>
          <w:sz w:val="20"/>
          <w:szCs w:val="20"/>
          <w:lang w:val="en-US"/>
        </w:rPr>
        <w:t>Analyses of GLONASS and GPS+ GLONASS precise positioning performance in different latitude regions.</w:t>
      </w:r>
      <w:r w:rsidR="004902BE" w:rsidRPr="004902BE">
        <w:rPr>
          <w:rFonts w:ascii="Times New Roman" w:hAnsi="Times New Roman" w:cs="Times New Roman"/>
          <w:i/>
          <w:sz w:val="20"/>
          <w:szCs w:val="20"/>
          <w:lang w:val="en-US"/>
        </w:rPr>
        <w:t xml:space="preserve"> </w:t>
      </w:r>
      <w:r w:rsidRPr="004902BE">
        <w:rPr>
          <w:rFonts w:ascii="Times New Roman" w:hAnsi="Times New Roman" w:cs="Times New Roman"/>
          <w:iCs/>
          <w:sz w:val="20"/>
          <w:szCs w:val="20"/>
          <w:lang w:val="en-US"/>
        </w:rPr>
        <w:t>Remote sensing</w:t>
      </w:r>
      <w:r w:rsidR="004902BE">
        <w:rPr>
          <w:rFonts w:ascii="Times New Roman" w:hAnsi="Times New Roman" w:cs="Times New Roman"/>
          <w:sz w:val="20"/>
          <w:szCs w:val="20"/>
          <w:lang w:val="en-US"/>
        </w:rPr>
        <w:t xml:space="preserve">. </w:t>
      </w:r>
      <w:r w:rsidRPr="004902BE">
        <w:rPr>
          <w:rFonts w:ascii="Times New Roman" w:hAnsi="Times New Roman" w:cs="Times New Roman"/>
          <w:iCs/>
          <w:sz w:val="20"/>
          <w:szCs w:val="20"/>
          <w:lang w:val="en-US"/>
        </w:rPr>
        <w:t>14</w:t>
      </w:r>
      <w:r w:rsidRPr="00B65E30">
        <w:rPr>
          <w:rFonts w:ascii="Times New Roman" w:hAnsi="Times New Roman" w:cs="Times New Roman"/>
          <w:sz w:val="20"/>
          <w:szCs w:val="20"/>
          <w:lang w:val="en-US"/>
        </w:rPr>
        <w:t xml:space="preserve">(18), </w:t>
      </w:r>
      <w:r w:rsidRPr="004902BE">
        <w:rPr>
          <w:rFonts w:ascii="Times New Roman" w:hAnsi="Times New Roman" w:cs="Times New Roman"/>
          <w:b/>
          <w:sz w:val="20"/>
          <w:szCs w:val="20"/>
          <w:lang w:val="en-US"/>
        </w:rPr>
        <w:t>4640</w:t>
      </w:r>
      <w:r w:rsidR="004902BE">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004902BE" w:rsidRPr="00B65E30">
        <w:rPr>
          <w:rFonts w:ascii="Times New Roman" w:hAnsi="Times New Roman" w:cs="Times New Roman"/>
          <w:sz w:val="20"/>
          <w:szCs w:val="20"/>
          <w:lang w:val="en-US"/>
        </w:rPr>
        <w:t xml:space="preserve">(2022). </w:t>
      </w:r>
      <w:hyperlink r:id="rId20" w:history="1">
        <w:r w:rsidRPr="00B65E30">
          <w:rPr>
            <w:rStyle w:val="a3"/>
            <w:rFonts w:ascii="Times New Roman" w:hAnsi="Times New Roman" w:cs="Times New Roman"/>
            <w:sz w:val="20"/>
            <w:szCs w:val="20"/>
            <w:lang w:val="en-US"/>
          </w:rPr>
          <w:t>https://doi.org/10.3390/rs14184640</w:t>
        </w:r>
      </w:hyperlink>
      <w:r w:rsidRPr="00B65E30">
        <w:rPr>
          <w:rFonts w:ascii="Times New Roman" w:hAnsi="Times New Roman" w:cs="Times New Roman"/>
          <w:sz w:val="20"/>
          <w:szCs w:val="20"/>
          <w:lang w:val="en-US"/>
        </w:rPr>
        <w:t xml:space="preserve"> </w:t>
      </w:r>
    </w:p>
    <w:p w14:paraId="45330A1C" w14:textId="3F6321C5"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22. </w:t>
      </w:r>
      <w:proofErr w:type="spellStart"/>
      <w:r w:rsidR="004902BE" w:rsidRPr="00B65E30">
        <w:rPr>
          <w:rFonts w:ascii="Times New Roman" w:hAnsi="Times New Roman" w:cs="Times New Roman"/>
          <w:sz w:val="20"/>
          <w:szCs w:val="20"/>
          <w:lang w:val="en-US"/>
        </w:rPr>
        <w:t>Q.</w:t>
      </w:r>
      <w:r w:rsidRPr="00B65E30">
        <w:rPr>
          <w:rFonts w:ascii="Times New Roman" w:hAnsi="Times New Roman" w:cs="Times New Roman"/>
          <w:sz w:val="20"/>
          <w:szCs w:val="20"/>
          <w:lang w:val="en-US"/>
        </w:rPr>
        <w:t>Ai</w:t>
      </w:r>
      <w:proofErr w:type="spellEnd"/>
      <w:r w:rsidRPr="00B65E30">
        <w:rPr>
          <w:rFonts w:ascii="Times New Roman" w:hAnsi="Times New Roman" w:cs="Times New Roman"/>
          <w:sz w:val="20"/>
          <w:szCs w:val="20"/>
          <w:lang w:val="en-US"/>
        </w:rPr>
        <w:t xml:space="preserve">, </w:t>
      </w:r>
      <w:proofErr w:type="spellStart"/>
      <w:r w:rsidR="004902BE" w:rsidRPr="00B65E30">
        <w:rPr>
          <w:rFonts w:ascii="Times New Roman" w:hAnsi="Times New Roman" w:cs="Times New Roman"/>
          <w:sz w:val="20"/>
          <w:szCs w:val="20"/>
          <w:lang w:val="en-US"/>
        </w:rPr>
        <w:t>K.</w:t>
      </w:r>
      <w:r w:rsidRPr="00B65E30">
        <w:rPr>
          <w:rFonts w:ascii="Times New Roman" w:hAnsi="Times New Roman" w:cs="Times New Roman"/>
          <w:sz w:val="20"/>
          <w:szCs w:val="20"/>
          <w:lang w:val="en-US"/>
        </w:rPr>
        <w:t>Maciuk</w:t>
      </w:r>
      <w:proofErr w:type="spellEnd"/>
      <w:r w:rsidRPr="00B65E30">
        <w:rPr>
          <w:rFonts w:ascii="Times New Roman" w:hAnsi="Times New Roman" w:cs="Times New Roman"/>
          <w:sz w:val="20"/>
          <w:szCs w:val="20"/>
          <w:lang w:val="en-US"/>
        </w:rPr>
        <w:t xml:space="preserve">, </w:t>
      </w:r>
      <w:proofErr w:type="spellStart"/>
      <w:r w:rsidR="004902BE" w:rsidRPr="00B65E30">
        <w:rPr>
          <w:rFonts w:ascii="Times New Roman" w:hAnsi="Times New Roman" w:cs="Times New Roman"/>
          <w:sz w:val="20"/>
          <w:szCs w:val="20"/>
          <w:lang w:val="en-US"/>
        </w:rPr>
        <w:t>P.</w:t>
      </w:r>
      <w:r w:rsidRPr="00B65E30">
        <w:rPr>
          <w:rFonts w:ascii="Times New Roman" w:hAnsi="Times New Roman" w:cs="Times New Roman"/>
          <w:sz w:val="20"/>
          <w:szCs w:val="20"/>
          <w:lang w:val="en-US"/>
        </w:rPr>
        <w:t>Lewinska</w:t>
      </w:r>
      <w:proofErr w:type="spellEnd"/>
      <w:r w:rsidRPr="00B65E30">
        <w:rPr>
          <w:rFonts w:ascii="Times New Roman" w:hAnsi="Times New Roman" w:cs="Times New Roman"/>
          <w:sz w:val="20"/>
          <w:szCs w:val="20"/>
          <w:lang w:val="en-US"/>
        </w:rPr>
        <w:t xml:space="preserve">, </w:t>
      </w:r>
      <w:proofErr w:type="spellStart"/>
      <w:r w:rsidR="004902BE" w:rsidRPr="00B65E30">
        <w:rPr>
          <w:rFonts w:ascii="Times New Roman" w:hAnsi="Times New Roman" w:cs="Times New Roman"/>
          <w:sz w:val="20"/>
          <w:szCs w:val="20"/>
          <w:lang w:val="en-US"/>
        </w:rPr>
        <w:t>L.</w:t>
      </w:r>
      <w:r w:rsidRPr="00B65E30">
        <w:rPr>
          <w:rFonts w:ascii="Times New Roman" w:hAnsi="Times New Roman" w:cs="Times New Roman"/>
          <w:sz w:val="20"/>
          <w:szCs w:val="20"/>
          <w:lang w:val="en-US"/>
        </w:rPr>
        <w:t>Borowski</w:t>
      </w:r>
      <w:proofErr w:type="spellEnd"/>
      <w:r w:rsidR="004902BE">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4902BE">
        <w:rPr>
          <w:rFonts w:ascii="Times New Roman" w:hAnsi="Times New Roman" w:cs="Times New Roman"/>
          <w:i/>
          <w:sz w:val="20"/>
          <w:szCs w:val="20"/>
          <w:lang w:val="en-US"/>
        </w:rPr>
        <w:t>Characteristics of onefold clocks of GPS, Galileo, BeiDou and GLONASS systems</w:t>
      </w:r>
      <w:r w:rsidRPr="00B65E30">
        <w:rPr>
          <w:rFonts w:ascii="Times New Roman" w:hAnsi="Times New Roman" w:cs="Times New Roman"/>
          <w:sz w:val="20"/>
          <w:szCs w:val="20"/>
          <w:lang w:val="en-US"/>
        </w:rPr>
        <w:t>.</w:t>
      </w:r>
      <w:r w:rsidR="004902BE">
        <w:rPr>
          <w:rFonts w:ascii="Times New Roman" w:hAnsi="Times New Roman" w:cs="Times New Roman"/>
          <w:sz w:val="20"/>
          <w:szCs w:val="20"/>
          <w:lang w:val="en-US"/>
        </w:rPr>
        <w:t xml:space="preserve"> </w:t>
      </w:r>
      <w:r w:rsidRPr="004902BE">
        <w:rPr>
          <w:rFonts w:ascii="Times New Roman" w:hAnsi="Times New Roman" w:cs="Times New Roman"/>
          <w:iCs/>
          <w:sz w:val="20"/>
          <w:szCs w:val="20"/>
          <w:lang w:val="en-US"/>
        </w:rPr>
        <w:t>Sensors</w:t>
      </w:r>
      <w:r w:rsidR="004902BE" w:rsidRPr="004902BE">
        <w:rPr>
          <w:rFonts w:ascii="Times New Roman" w:hAnsi="Times New Roman" w:cs="Times New Roman"/>
          <w:sz w:val="20"/>
          <w:szCs w:val="20"/>
          <w:lang w:val="en-US"/>
        </w:rPr>
        <w:t xml:space="preserve">. </w:t>
      </w:r>
      <w:r w:rsidRPr="004902BE">
        <w:rPr>
          <w:rFonts w:ascii="Times New Roman" w:hAnsi="Times New Roman" w:cs="Times New Roman"/>
          <w:iCs/>
          <w:sz w:val="20"/>
          <w:szCs w:val="20"/>
          <w:lang w:val="en-US"/>
        </w:rPr>
        <w:t>21</w:t>
      </w:r>
      <w:r w:rsidRPr="00B65E30">
        <w:rPr>
          <w:rFonts w:ascii="Times New Roman" w:hAnsi="Times New Roman" w:cs="Times New Roman"/>
          <w:sz w:val="20"/>
          <w:szCs w:val="20"/>
          <w:lang w:val="en-US"/>
        </w:rPr>
        <w:t xml:space="preserve">(7), </w:t>
      </w:r>
      <w:r w:rsidRPr="004902BE">
        <w:rPr>
          <w:rFonts w:ascii="Times New Roman" w:hAnsi="Times New Roman" w:cs="Times New Roman"/>
          <w:b/>
          <w:sz w:val="20"/>
          <w:szCs w:val="20"/>
          <w:lang w:val="en-US"/>
        </w:rPr>
        <w:t>2396</w:t>
      </w:r>
      <w:r w:rsidR="004902BE">
        <w:rPr>
          <w:rFonts w:ascii="Times New Roman" w:hAnsi="Times New Roman" w:cs="Times New Roman"/>
          <w:sz w:val="20"/>
          <w:szCs w:val="20"/>
          <w:lang w:val="en-US"/>
        </w:rPr>
        <w:t xml:space="preserve">, </w:t>
      </w:r>
      <w:r w:rsidR="004902BE" w:rsidRPr="00B65E30">
        <w:rPr>
          <w:rFonts w:ascii="Times New Roman" w:hAnsi="Times New Roman" w:cs="Times New Roman"/>
          <w:sz w:val="20"/>
          <w:szCs w:val="20"/>
          <w:lang w:val="en-US"/>
        </w:rPr>
        <w:t>(2021)</w:t>
      </w:r>
      <w:r w:rsidRPr="00B65E30">
        <w:rPr>
          <w:rFonts w:ascii="Times New Roman" w:hAnsi="Times New Roman" w:cs="Times New Roman"/>
          <w:sz w:val="20"/>
          <w:szCs w:val="20"/>
          <w:lang w:val="en-US"/>
        </w:rPr>
        <w:t xml:space="preserve">. </w:t>
      </w:r>
      <w:hyperlink r:id="rId21" w:history="1">
        <w:r w:rsidRPr="00B65E30">
          <w:rPr>
            <w:rStyle w:val="a3"/>
            <w:rFonts w:ascii="Times New Roman" w:hAnsi="Times New Roman" w:cs="Times New Roman"/>
            <w:sz w:val="20"/>
            <w:szCs w:val="20"/>
            <w:lang w:val="en-US"/>
          </w:rPr>
          <w:t>https://doi.org/10.3390/s21072396</w:t>
        </w:r>
      </w:hyperlink>
      <w:r w:rsidRPr="00B65E30">
        <w:rPr>
          <w:rFonts w:ascii="Times New Roman" w:hAnsi="Times New Roman" w:cs="Times New Roman"/>
          <w:sz w:val="20"/>
          <w:szCs w:val="20"/>
          <w:lang w:val="en-US"/>
        </w:rPr>
        <w:t xml:space="preserve">  </w:t>
      </w:r>
    </w:p>
    <w:p w14:paraId="5217A7DE" w14:textId="2E7F9868"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23. </w:t>
      </w:r>
      <w:proofErr w:type="spellStart"/>
      <w:r w:rsidR="004902BE" w:rsidRPr="00B65E30">
        <w:rPr>
          <w:rFonts w:ascii="Times New Roman" w:hAnsi="Times New Roman" w:cs="Times New Roman"/>
          <w:sz w:val="20"/>
          <w:szCs w:val="20"/>
          <w:lang w:val="en-US"/>
        </w:rPr>
        <w:t>L.</w:t>
      </w:r>
      <w:r w:rsidRPr="00B65E30">
        <w:rPr>
          <w:rFonts w:ascii="Times New Roman" w:hAnsi="Times New Roman" w:cs="Times New Roman"/>
          <w:sz w:val="20"/>
          <w:szCs w:val="20"/>
          <w:lang w:val="en-US"/>
        </w:rPr>
        <w:t>Zhu</w:t>
      </w:r>
      <w:proofErr w:type="spellEnd"/>
      <w:r w:rsidRPr="00B65E30">
        <w:rPr>
          <w:rFonts w:ascii="Times New Roman" w:hAnsi="Times New Roman" w:cs="Times New Roman"/>
          <w:sz w:val="20"/>
          <w:szCs w:val="20"/>
          <w:lang w:val="en-US"/>
        </w:rPr>
        <w:t xml:space="preserve">, </w:t>
      </w:r>
      <w:proofErr w:type="spellStart"/>
      <w:r w:rsidR="004902BE" w:rsidRPr="00B65E30">
        <w:rPr>
          <w:rFonts w:ascii="Times New Roman" w:hAnsi="Times New Roman" w:cs="Times New Roman"/>
          <w:sz w:val="20"/>
          <w:szCs w:val="20"/>
          <w:lang w:val="en-US"/>
        </w:rPr>
        <w:t>H.</w:t>
      </w:r>
      <w:r w:rsidRPr="00B65E30">
        <w:rPr>
          <w:rFonts w:ascii="Times New Roman" w:hAnsi="Times New Roman" w:cs="Times New Roman"/>
          <w:sz w:val="20"/>
          <w:szCs w:val="20"/>
          <w:lang w:val="en-US"/>
        </w:rPr>
        <w:t>Zhang</w:t>
      </w:r>
      <w:proofErr w:type="spellEnd"/>
      <w:r w:rsidRPr="00B65E30">
        <w:rPr>
          <w:rFonts w:ascii="Times New Roman" w:hAnsi="Times New Roman" w:cs="Times New Roman"/>
          <w:sz w:val="20"/>
          <w:szCs w:val="20"/>
          <w:lang w:val="en-US"/>
        </w:rPr>
        <w:t xml:space="preserve">, </w:t>
      </w:r>
      <w:proofErr w:type="spellStart"/>
      <w:r w:rsidR="004902BE" w:rsidRPr="00B65E30">
        <w:rPr>
          <w:rFonts w:ascii="Times New Roman" w:hAnsi="Times New Roman" w:cs="Times New Roman"/>
          <w:sz w:val="20"/>
          <w:szCs w:val="20"/>
          <w:lang w:val="en-US"/>
        </w:rPr>
        <w:t>X.</w:t>
      </w:r>
      <w:r w:rsidRPr="00B65E30">
        <w:rPr>
          <w:rFonts w:ascii="Times New Roman" w:hAnsi="Times New Roman" w:cs="Times New Roman"/>
          <w:sz w:val="20"/>
          <w:szCs w:val="20"/>
          <w:lang w:val="en-US"/>
        </w:rPr>
        <w:t>Li</w:t>
      </w:r>
      <w:proofErr w:type="spellEnd"/>
      <w:r w:rsidRPr="00B65E30">
        <w:rPr>
          <w:rFonts w:ascii="Times New Roman" w:hAnsi="Times New Roman" w:cs="Times New Roman"/>
          <w:sz w:val="20"/>
          <w:szCs w:val="20"/>
          <w:lang w:val="en-US"/>
        </w:rPr>
        <w:t xml:space="preserve">, </w:t>
      </w:r>
      <w:proofErr w:type="spellStart"/>
      <w:r w:rsidR="004902BE" w:rsidRPr="00B65E30">
        <w:rPr>
          <w:rFonts w:ascii="Times New Roman" w:hAnsi="Times New Roman" w:cs="Times New Roman"/>
          <w:sz w:val="20"/>
          <w:szCs w:val="20"/>
          <w:lang w:val="en-US"/>
        </w:rPr>
        <w:t>F.</w:t>
      </w:r>
      <w:r w:rsidRPr="00B65E30">
        <w:rPr>
          <w:rFonts w:ascii="Times New Roman" w:hAnsi="Times New Roman" w:cs="Times New Roman"/>
          <w:sz w:val="20"/>
          <w:szCs w:val="20"/>
          <w:lang w:val="en-US"/>
        </w:rPr>
        <w:t>Zhu</w:t>
      </w:r>
      <w:proofErr w:type="spellEnd"/>
      <w:r w:rsidRPr="00B65E30">
        <w:rPr>
          <w:rFonts w:ascii="Times New Roman" w:hAnsi="Times New Roman" w:cs="Times New Roman"/>
          <w:sz w:val="20"/>
          <w:szCs w:val="20"/>
          <w:lang w:val="en-US"/>
        </w:rPr>
        <w:t xml:space="preserve">, </w:t>
      </w:r>
      <w:proofErr w:type="spellStart"/>
      <w:r w:rsidR="004902BE" w:rsidRPr="00B65E30">
        <w:rPr>
          <w:rFonts w:ascii="Times New Roman" w:hAnsi="Times New Roman" w:cs="Times New Roman"/>
          <w:sz w:val="20"/>
          <w:szCs w:val="20"/>
          <w:lang w:val="en-US"/>
        </w:rPr>
        <w:t>Y.</w:t>
      </w:r>
      <w:r w:rsidRPr="00B65E30">
        <w:rPr>
          <w:rFonts w:ascii="Times New Roman" w:hAnsi="Times New Roman" w:cs="Times New Roman"/>
          <w:sz w:val="20"/>
          <w:szCs w:val="20"/>
          <w:lang w:val="en-US"/>
        </w:rPr>
        <w:t>Liu</w:t>
      </w:r>
      <w:proofErr w:type="spellEnd"/>
      <w:r w:rsidR="004902BE">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4902BE">
        <w:rPr>
          <w:rFonts w:ascii="Times New Roman" w:hAnsi="Times New Roman" w:cs="Times New Roman"/>
          <w:i/>
          <w:sz w:val="20"/>
          <w:szCs w:val="20"/>
          <w:lang w:val="en-US"/>
        </w:rPr>
        <w:t>GNSS timing performance assessment and results analysis</w:t>
      </w:r>
      <w:r w:rsidRPr="00B65E30">
        <w:rPr>
          <w:rFonts w:ascii="Times New Roman" w:hAnsi="Times New Roman" w:cs="Times New Roman"/>
          <w:sz w:val="20"/>
          <w:szCs w:val="20"/>
          <w:lang w:val="en-US"/>
        </w:rPr>
        <w:t>.</w:t>
      </w:r>
      <w:r w:rsidR="004902BE">
        <w:rPr>
          <w:rFonts w:ascii="Times New Roman" w:hAnsi="Times New Roman" w:cs="Times New Roman"/>
          <w:sz w:val="20"/>
          <w:szCs w:val="20"/>
          <w:lang w:val="en-US"/>
        </w:rPr>
        <w:t xml:space="preserve"> </w:t>
      </w:r>
      <w:r w:rsidRPr="004902BE">
        <w:rPr>
          <w:rFonts w:ascii="Times New Roman" w:hAnsi="Times New Roman" w:cs="Times New Roman"/>
          <w:iCs/>
          <w:sz w:val="20"/>
          <w:szCs w:val="20"/>
          <w:lang w:val="en-US"/>
        </w:rPr>
        <w:t>Sensors</w:t>
      </w:r>
      <w:r w:rsidRPr="004902BE">
        <w:rPr>
          <w:rFonts w:ascii="Times New Roman" w:hAnsi="Times New Roman" w:cs="Times New Roman"/>
          <w:sz w:val="20"/>
          <w:szCs w:val="20"/>
          <w:lang w:val="en-US"/>
        </w:rPr>
        <w:t>,</w:t>
      </w:r>
      <w:r w:rsidR="004902BE" w:rsidRPr="004902BE">
        <w:rPr>
          <w:rFonts w:ascii="Times New Roman" w:hAnsi="Times New Roman" w:cs="Times New Roman"/>
          <w:sz w:val="20"/>
          <w:szCs w:val="20"/>
          <w:lang w:val="en-US"/>
        </w:rPr>
        <w:t xml:space="preserve"> </w:t>
      </w:r>
      <w:r w:rsidRPr="004902BE">
        <w:rPr>
          <w:rFonts w:ascii="Times New Roman" w:hAnsi="Times New Roman" w:cs="Times New Roman"/>
          <w:iCs/>
          <w:sz w:val="20"/>
          <w:szCs w:val="20"/>
          <w:lang w:val="en-US"/>
        </w:rPr>
        <w:t>22</w:t>
      </w:r>
      <w:r w:rsidRPr="00B65E30">
        <w:rPr>
          <w:rFonts w:ascii="Times New Roman" w:hAnsi="Times New Roman" w:cs="Times New Roman"/>
          <w:sz w:val="20"/>
          <w:szCs w:val="20"/>
          <w:lang w:val="en-US"/>
        </w:rPr>
        <w:t xml:space="preserve">(7), </w:t>
      </w:r>
      <w:r w:rsidRPr="004902BE">
        <w:rPr>
          <w:rFonts w:ascii="Times New Roman" w:hAnsi="Times New Roman" w:cs="Times New Roman"/>
          <w:b/>
          <w:sz w:val="20"/>
          <w:szCs w:val="20"/>
          <w:lang w:val="en-US"/>
        </w:rPr>
        <w:t>2486</w:t>
      </w:r>
      <w:r w:rsidR="004902BE">
        <w:rPr>
          <w:rFonts w:ascii="Times New Roman" w:hAnsi="Times New Roman" w:cs="Times New Roman"/>
          <w:sz w:val="20"/>
          <w:szCs w:val="20"/>
          <w:lang w:val="en-US"/>
        </w:rPr>
        <w:t>,</w:t>
      </w:r>
      <w:r w:rsidR="004902BE" w:rsidRPr="004902BE">
        <w:rPr>
          <w:rFonts w:ascii="Times New Roman" w:hAnsi="Times New Roman" w:cs="Times New Roman"/>
          <w:sz w:val="20"/>
          <w:szCs w:val="20"/>
          <w:lang w:val="en-US"/>
        </w:rPr>
        <w:t xml:space="preserve"> </w:t>
      </w:r>
      <w:r w:rsidR="004902BE" w:rsidRPr="00B65E30">
        <w:rPr>
          <w:rFonts w:ascii="Times New Roman" w:hAnsi="Times New Roman" w:cs="Times New Roman"/>
          <w:sz w:val="20"/>
          <w:szCs w:val="20"/>
          <w:lang w:val="en-US"/>
        </w:rPr>
        <w:t xml:space="preserve">(2022). </w:t>
      </w:r>
      <w:hyperlink r:id="rId22" w:history="1">
        <w:r w:rsidRPr="00B65E30">
          <w:rPr>
            <w:rStyle w:val="a3"/>
            <w:rFonts w:ascii="Times New Roman" w:hAnsi="Times New Roman" w:cs="Times New Roman"/>
            <w:sz w:val="20"/>
            <w:szCs w:val="20"/>
            <w:lang w:val="en-US"/>
          </w:rPr>
          <w:t>https://doi.org/10.3390/s22072486</w:t>
        </w:r>
      </w:hyperlink>
      <w:r w:rsidRPr="00B65E30">
        <w:rPr>
          <w:rFonts w:ascii="Times New Roman" w:hAnsi="Times New Roman" w:cs="Times New Roman"/>
          <w:sz w:val="20"/>
          <w:szCs w:val="20"/>
          <w:lang w:val="en-US"/>
        </w:rPr>
        <w:t xml:space="preserve">  </w:t>
      </w:r>
    </w:p>
    <w:p w14:paraId="708FC55D" w14:textId="405241A0"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24. </w:t>
      </w:r>
      <w:proofErr w:type="spellStart"/>
      <w:r w:rsidR="004902BE" w:rsidRPr="00B65E30">
        <w:rPr>
          <w:rFonts w:ascii="Times New Roman" w:hAnsi="Times New Roman" w:cs="Times New Roman"/>
          <w:sz w:val="20"/>
          <w:szCs w:val="20"/>
          <w:lang w:val="en-US"/>
        </w:rPr>
        <w:t>M.</w:t>
      </w:r>
      <w:r w:rsidRPr="00B65E30">
        <w:rPr>
          <w:rFonts w:ascii="Times New Roman" w:hAnsi="Times New Roman" w:cs="Times New Roman"/>
          <w:sz w:val="20"/>
          <w:szCs w:val="20"/>
          <w:lang w:val="en-US"/>
        </w:rPr>
        <w:t>Ouyang</w:t>
      </w:r>
      <w:proofErr w:type="spellEnd"/>
      <w:r w:rsidRPr="00B65E30">
        <w:rPr>
          <w:rFonts w:ascii="Times New Roman" w:hAnsi="Times New Roman" w:cs="Times New Roman"/>
          <w:sz w:val="20"/>
          <w:szCs w:val="20"/>
          <w:lang w:val="en-US"/>
        </w:rPr>
        <w:t xml:space="preserve">, </w:t>
      </w:r>
      <w:proofErr w:type="spellStart"/>
      <w:r w:rsidR="004902BE" w:rsidRPr="00B65E30">
        <w:rPr>
          <w:rFonts w:ascii="Times New Roman" w:hAnsi="Times New Roman" w:cs="Times New Roman"/>
          <w:sz w:val="20"/>
          <w:szCs w:val="20"/>
          <w:lang w:val="en-US"/>
        </w:rPr>
        <w:t>X.</w:t>
      </w:r>
      <w:r w:rsidRPr="00B65E30">
        <w:rPr>
          <w:rFonts w:ascii="Times New Roman" w:hAnsi="Times New Roman" w:cs="Times New Roman"/>
          <w:sz w:val="20"/>
          <w:szCs w:val="20"/>
          <w:lang w:val="en-US"/>
        </w:rPr>
        <w:t>Zhu</w:t>
      </w:r>
      <w:proofErr w:type="spellEnd"/>
      <w:r w:rsidRPr="00B65E30">
        <w:rPr>
          <w:rFonts w:ascii="Times New Roman" w:hAnsi="Times New Roman" w:cs="Times New Roman"/>
          <w:sz w:val="20"/>
          <w:szCs w:val="20"/>
          <w:lang w:val="en-US"/>
        </w:rPr>
        <w:t xml:space="preserve">, </w:t>
      </w:r>
      <w:proofErr w:type="spellStart"/>
      <w:r w:rsidR="004902BE" w:rsidRPr="00B65E30">
        <w:rPr>
          <w:rFonts w:ascii="Times New Roman" w:hAnsi="Times New Roman" w:cs="Times New Roman"/>
          <w:sz w:val="20"/>
          <w:szCs w:val="20"/>
          <w:lang w:val="en-US"/>
        </w:rPr>
        <w:t>J.</w:t>
      </w:r>
      <w:r w:rsidRPr="00B65E30">
        <w:rPr>
          <w:rFonts w:ascii="Times New Roman" w:hAnsi="Times New Roman" w:cs="Times New Roman"/>
          <w:sz w:val="20"/>
          <w:szCs w:val="20"/>
          <w:lang w:val="en-US"/>
        </w:rPr>
        <w:t>Li</w:t>
      </w:r>
      <w:proofErr w:type="spellEnd"/>
      <w:r w:rsidRPr="00B65E30">
        <w:rPr>
          <w:rFonts w:ascii="Times New Roman" w:hAnsi="Times New Roman" w:cs="Times New Roman"/>
          <w:sz w:val="20"/>
          <w:szCs w:val="20"/>
          <w:lang w:val="en-US"/>
        </w:rPr>
        <w:t xml:space="preserve">, </w:t>
      </w:r>
      <w:proofErr w:type="spellStart"/>
      <w:r w:rsidR="004902BE" w:rsidRPr="00B65E30">
        <w:rPr>
          <w:rFonts w:ascii="Times New Roman" w:hAnsi="Times New Roman" w:cs="Times New Roman"/>
          <w:sz w:val="20"/>
          <w:szCs w:val="20"/>
          <w:lang w:val="en-US"/>
        </w:rPr>
        <w:t>Y.</w:t>
      </w:r>
      <w:r w:rsidRPr="00B65E30">
        <w:rPr>
          <w:rFonts w:ascii="Times New Roman" w:hAnsi="Times New Roman" w:cs="Times New Roman"/>
          <w:sz w:val="20"/>
          <w:szCs w:val="20"/>
          <w:lang w:val="en-US"/>
        </w:rPr>
        <w:t>Liu</w:t>
      </w:r>
      <w:proofErr w:type="spellEnd"/>
      <w:r w:rsidR="004902BE">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4902BE">
        <w:rPr>
          <w:rFonts w:ascii="Times New Roman" w:hAnsi="Times New Roman" w:cs="Times New Roman"/>
          <w:i/>
          <w:sz w:val="20"/>
          <w:szCs w:val="20"/>
          <w:lang w:val="en-US"/>
        </w:rPr>
        <w:t>A Modified Single-Frequency PPP Method for the Positioning and Time Transfer with BDS-3</w:t>
      </w:r>
      <w:r w:rsidRPr="00B65E30">
        <w:rPr>
          <w:rFonts w:ascii="Times New Roman" w:hAnsi="Times New Roman" w:cs="Times New Roman"/>
          <w:sz w:val="20"/>
          <w:szCs w:val="20"/>
          <w:lang w:val="en-US"/>
        </w:rPr>
        <w:t>.</w:t>
      </w:r>
      <w:r w:rsidR="004902BE">
        <w:rPr>
          <w:rFonts w:ascii="Times New Roman" w:hAnsi="Times New Roman" w:cs="Times New Roman"/>
          <w:sz w:val="20"/>
          <w:szCs w:val="20"/>
          <w:lang w:val="en-US"/>
        </w:rPr>
        <w:t xml:space="preserve"> </w:t>
      </w:r>
      <w:r w:rsidRPr="004902BE">
        <w:rPr>
          <w:rFonts w:ascii="Times New Roman" w:hAnsi="Times New Roman" w:cs="Times New Roman"/>
          <w:iCs/>
          <w:sz w:val="20"/>
          <w:szCs w:val="20"/>
          <w:lang w:val="en-US"/>
        </w:rPr>
        <w:t>Sensors</w:t>
      </w:r>
      <w:r w:rsidR="004902BE" w:rsidRPr="004902BE">
        <w:rPr>
          <w:rFonts w:ascii="Times New Roman" w:hAnsi="Times New Roman" w:cs="Times New Roman"/>
          <w:iCs/>
          <w:sz w:val="20"/>
          <w:szCs w:val="20"/>
          <w:lang w:val="en-US"/>
        </w:rPr>
        <w:t>.</w:t>
      </w:r>
      <w:r w:rsidR="004902BE" w:rsidRPr="004902BE">
        <w:rPr>
          <w:rFonts w:ascii="Times New Roman" w:hAnsi="Times New Roman" w:cs="Times New Roman"/>
          <w:sz w:val="20"/>
          <w:szCs w:val="20"/>
          <w:lang w:val="en-US"/>
        </w:rPr>
        <w:t xml:space="preserve"> </w:t>
      </w:r>
      <w:r w:rsidRPr="004902BE">
        <w:rPr>
          <w:rFonts w:ascii="Times New Roman" w:hAnsi="Times New Roman" w:cs="Times New Roman"/>
          <w:iCs/>
          <w:sz w:val="20"/>
          <w:szCs w:val="20"/>
          <w:lang w:val="en-US"/>
        </w:rPr>
        <w:t>22</w:t>
      </w:r>
      <w:r w:rsidRPr="00B65E30">
        <w:rPr>
          <w:rFonts w:ascii="Times New Roman" w:hAnsi="Times New Roman" w:cs="Times New Roman"/>
          <w:sz w:val="20"/>
          <w:szCs w:val="20"/>
          <w:lang w:val="en-US"/>
        </w:rPr>
        <w:t xml:space="preserve">(23), </w:t>
      </w:r>
      <w:r w:rsidRPr="004902BE">
        <w:rPr>
          <w:rFonts w:ascii="Times New Roman" w:hAnsi="Times New Roman" w:cs="Times New Roman"/>
          <w:b/>
          <w:sz w:val="20"/>
          <w:szCs w:val="20"/>
          <w:lang w:val="en-US"/>
        </w:rPr>
        <w:t>9059</w:t>
      </w:r>
      <w:r w:rsidR="004902BE">
        <w:rPr>
          <w:rFonts w:ascii="Times New Roman" w:hAnsi="Times New Roman" w:cs="Times New Roman"/>
          <w:sz w:val="20"/>
          <w:szCs w:val="20"/>
          <w:lang w:val="en-US"/>
        </w:rPr>
        <w:t>,</w:t>
      </w:r>
      <w:r w:rsidR="004902BE" w:rsidRPr="004902BE">
        <w:rPr>
          <w:rFonts w:ascii="Times New Roman" w:hAnsi="Times New Roman" w:cs="Times New Roman"/>
          <w:sz w:val="20"/>
          <w:szCs w:val="20"/>
          <w:lang w:val="en-US"/>
        </w:rPr>
        <w:t xml:space="preserve"> </w:t>
      </w:r>
      <w:r w:rsidR="004902BE" w:rsidRPr="00B65E30">
        <w:rPr>
          <w:rFonts w:ascii="Times New Roman" w:hAnsi="Times New Roman" w:cs="Times New Roman"/>
          <w:sz w:val="20"/>
          <w:szCs w:val="20"/>
          <w:lang w:val="en-US"/>
        </w:rPr>
        <w:t>(2022).</w:t>
      </w:r>
      <w:r w:rsidRPr="00B65E30">
        <w:rPr>
          <w:rFonts w:ascii="Times New Roman" w:hAnsi="Times New Roman" w:cs="Times New Roman"/>
          <w:sz w:val="20"/>
          <w:szCs w:val="20"/>
          <w:lang w:val="en-US"/>
        </w:rPr>
        <w:t xml:space="preserve"> </w:t>
      </w:r>
      <w:hyperlink r:id="rId23" w:history="1">
        <w:r w:rsidRPr="00B65E30">
          <w:rPr>
            <w:rStyle w:val="a3"/>
            <w:rFonts w:ascii="Times New Roman" w:hAnsi="Times New Roman" w:cs="Times New Roman"/>
            <w:sz w:val="20"/>
            <w:szCs w:val="20"/>
            <w:lang w:val="en-US"/>
          </w:rPr>
          <w:t>https://doi.org/10.3390/s22239059</w:t>
        </w:r>
      </w:hyperlink>
      <w:r w:rsidRPr="00B65E30">
        <w:rPr>
          <w:rFonts w:ascii="Times New Roman" w:hAnsi="Times New Roman" w:cs="Times New Roman"/>
          <w:sz w:val="20"/>
          <w:szCs w:val="20"/>
          <w:lang w:val="en-US"/>
        </w:rPr>
        <w:t xml:space="preserve">  </w:t>
      </w:r>
    </w:p>
    <w:p w14:paraId="56937932" w14:textId="57A46909"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25. </w:t>
      </w:r>
      <w:proofErr w:type="spellStart"/>
      <w:r w:rsidR="00C825F9" w:rsidRPr="00B65E30">
        <w:rPr>
          <w:rFonts w:ascii="Times New Roman" w:hAnsi="Times New Roman" w:cs="Times New Roman"/>
          <w:sz w:val="20"/>
          <w:szCs w:val="20"/>
          <w:lang w:val="en-US"/>
        </w:rPr>
        <w:t>N.</w:t>
      </w:r>
      <w:r w:rsidRPr="00B65E30">
        <w:rPr>
          <w:rFonts w:ascii="Times New Roman" w:hAnsi="Times New Roman" w:cs="Times New Roman"/>
          <w:sz w:val="20"/>
          <w:szCs w:val="20"/>
          <w:lang w:val="en-US"/>
        </w:rPr>
        <w:t>Boguspayev</w:t>
      </w:r>
      <w:proofErr w:type="spellEnd"/>
      <w:r w:rsidRPr="00B65E30">
        <w:rPr>
          <w:rFonts w:ascii="Times New Roman" w:hAnsi="Times New Roman" w:cs="Times New Roman"/>
          <w:sz w:val="20"/>
          <w:szCs w:val="20"/>
          <w:lang w:val="en-US"/>
        </w:rPr>
        <w:t xml:space="preserve">, </w:t>
      </w:r>
      <w:proofErr w:type="spellStart"/>
      <w:r w:rsidR="00C825F9" w:rsidRPr="00B65E30">
        <w:rPr>
          <w:rFonts w:ascii="Times New Roman" w:hAnsi="Times New Roman" w:cs="Times New Roman"/>
          <w:sz w:val="20"/>
          <w:szCs w:val="20"/>
          <w:lang w:val="en-US"/>
        </w:rPr>
        <w:t>D.</w:t>
      </w:r>
      <w:r w:rsidRPr="00B65E30">
        <w:rPr>
          <w:rFonts w:ascii="Times New Roman" w:hAnsi="Times New Roman" w:cs="Times New Roman"/>
          <w:sz w:val="20"/>
          <w:szCs w:val="20"/>
          <w:lang w:val="en-US"/>
        </w:rPr>
        <w:t>Akhmedov</w:t>
      </w:r>
      <w:proofErr w:type="spellEnd"/>
      <w:r w:rsidRPr="00B65E30">
        <w:rPr>
          <w:rFonts w:ascii="Times New Roman" w:hAnsi="Times New Roman" w:cs="Times New Roman"/>
          <w:sz w:val="20"/>
          <w:szCs w:val="20"/>
          <w:lang w:val="en-US"/>
        </w:rPr>
        <w:t xml:space="preserve">, </w:t>
      </w:r>
      <w:proofErr w:type="spellStart"/>
      <w:r w:rsidR="00C825F9" w:rsidRPr="00B65E30">
        <w:rPr>
          <w:rFonts w:ascii="Times New Roman" w:hAnsi="Times New Roman" w:cs="Times New Roman"/>
          <w:sz w:val="20"/>
          <w:szCs w:val="20"/>
          <w:lang w:val="en-US"/>
        </w:rPr>
        <w:t>A.</w:t>
      </w:r>
      <w:r w:rsidRPr="00B65E30">
        <w:rPr>
          <w:rFonts w:ascii="Times New Roman" w:hAnsi="Times New Roman" w:cs="Times New Roman"/>
          <w:sz w:val="20"/>
          <w:szCs w:val="20"/>
          <w:lang w:val="en-US"/>
        </w:rPr>
        <w:t>Raskaliyev</w:t>
      </w:r>
      <w:proofErr w:type="spellEnd"/>
      <w:r w:rsidRPr="00B65E30">
        <w:rPr>
          <w:rFonts w:ascii="Times New Roman" w:hAnsi="Times New Roman" w:cs="Times New Roman"/>
          <w:sz w:val="20"/>
          <w:szCs w:val="20"/>
          <w:lang w:val="en-US"/>
        </w:rPr>
        <w:t xml:space="preserve">, </w:t>
      </w:r>
      <w:proofErr w:type="spellStart"/>
      <w:r w:rsidR="00C825F9" w:rsidRPr="00B65E30">
        <w:rPr>
          <w:rFonts w:ascii="Times New Roman" w:hAnsi="Times New Roman" w:cs="Times New Roman"/>
          <w:sz w:val="20"/>
          <w:szCs w:val="20"/>
          <w:lang w:val="en-US"/>
        </w:rPr>
        <w:t>A.</w:t>
      </w:r>
      <w:r w:rsidRPr="00B65E30">
        <w:rPr>
          <w:rFonts w:ascii="Times New Roman" w:hAnsi="Times New Roman" w:cs="Times New Roman"/>
          <w:sz w:val="20"/>
          <w:szCs w:val="20"/>
          <w:lang w:val="en-US"/>
        </w:rPr>
        <w:t>Kim</w:t>
      </w:r>
      <w:proofErr w:type="spellEnd"/>
      <w:r w:rsidRPr="00B65E30">
        <w:rPr>
          <w:rFonts w:ascii="Times New Roman" w:hAnsi="Times New Roman" w:cs="Times New Roman"/>
          <w:sz w:val="20"/>
          <w:szCs w:val="20"/>
          <w:lang w:val="en-US"/>
        </w:rPr>
        <w:t xml:space="preserve">, </w:t>
      </w:r>
      <w:proofErr w:type="spellStart"/>
      <w:r w:rsidR="00C825F9" w:rsidRPr="00B65E30">
        <w:rPr>
          <w:rFonts w:ascii="Times New Roman" w:hAnsi="Times New Roman" w:cs="Times New Roman"/>
          <w:sz w:val="20"/>
          <w:szCs w:val="20"/>
          <w:lang w:val="en-US"/>
        </w:rPr>
        <w:t>A.</w:t>
      </w:r>
      <w:r w:rsidRPr="00B65E30">
        <w:rPr>
          <w:rFonts w:ascii="Times New Roman" w:hAnsi="Times New Roman" w:cs="Times New Roman"/>
          <w:sz w:val="20"/>
          <w:szCs w:val="20"/>
          <w:lang w:val="en-US"/>
        </w:rPr>
        <w:t>Sukhenko</w:t>
      </w:r>
      <w:proofErr w:type="spellEnd"/>
      <w:r w:rsidR="00C825F9">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C825F9">
        <w:rPr>
          <w:rFonts w:ascii="Times New Roman" w:hAnsi="Times New Roman" w:cs="Times New Roman"/>
          <w:i/>
          <w:sz w:val="20"/>
          <w:szCs w:val="20"/>
          <w:lang w:val="en-US"/>
        </w:rPr>
        <w:t>A comprehensive review of GNSS/INS integration techniques for land and air vehicle applications</w:t>
      </w:r>
      <w:r w:rsidRPr="00B65E30">
        <w:rPr>
          <w:rFonts w:ascii="Times New Roman" w:hAnsi="Times New Roman" w:cs="Times New Roman"/>
          <w:sz w:val="20"/>
          <w:szCs w:val="20"/>
          <w:lang w:val="en-US"/>
        </w:rPr>
        <w:t>.</w:t>
      </w:r>
      <w:r w:rsidR="00C825F9">
        <w:rPr>
          <w:rFonts w:ascii="Times New Roman" w:hAnsi="Times New Roman" w:cs="Times New Roman"/>
          <w:sz w:val="20"/>
          <w:szCs w:val="20"/>
          <w:lang w:val="en-US"/>
        </w:rPr>
        <w:t xml:space="preserve"> </w:t>
      </w:r>
      <w:r w:rsidRPr="00C825F9">
        <w:rPr>
          <w:rFonts w:ascii="Times New Roman" w:hAnsi="Times New Roman" w:cs="Times New Roman"/>
          <w:iCs/>
          <w:sz w:val="20"/>
          <w:szCs w:val="20"/>
          <w:lang w:val="en-US"/>
        </w:rPr>
        <w:t>Applied Sciences</w:t>
      </w:r>
      <w:r w:rsidR="00C825F9" w:rsidRPr="00C825F9">
        <w:rPr>
          <w:rFonts w:ascii="Times New Roman" w:hAnsi="Times New Roman" w:cs="Times New Roman"/>
          <w:sz w:val="20"/>
          <w:szCs w:val="20"/>
          <w:lang w:val="en-US"/>
        </w:rPr>
        <w:t xml:space="preserve">. </w:t>
      </w:r>
      <w:r w:rsidRPr="00C825F9">
        <w:rPr>
          <w:rFonts w:ascii="Times New Roman" w:hAnsi="Times New Roman" w:cs="Times New Roman"/>
          <w:iCs/>
          <w:sz w:val="20"/>
          <w:szCs w:val="20"/>
          <w:lang w:val="en-US"/>
        </w:rPr>
        <w:t>13</w:t>
      </w:r>
      <w:r w:rsidRPr="00B65E30">
        <w:rPr>
          <w:rFonts w:ascii="Times New Roman" w:hAnsi="Times New Roman" w:cs="Times New Roman"/>
          <w:sz w:val="20"/>
          <w:szCs w:val="20"/>
          <w:lang w:val="en-US"/>
        </w:rPr>
        <w:t xml:space="preserve">(8), </w:t>
      </w:r>
      <w:r w:rsidRPr="00C825F9">
        <w:rPr>
          <w:rFonts w:ascii="Times New Roman" w:hAnsi="Times New Roman" w:cs="Times New Roman"/>
          <w:b/>
          <w:sz w:val="20"/>
          <w:szCs w:val="20"/>
          <w:lang w:val="en-US"/>
        </w:rPr>
        <w:t>4819</w:t>
      </w:r>
      <w:r w:rsidR="00C825F9">
        <w:rPr>
          <w:rFonts w:ascii="Times New Roman" w:hAnsi="Times New Roman" w:cs="Times New Roman"/>
          <w:sz w:val="20"/>
          <w:szCs w:val="20"/>
          <w:lang w:val="en-US"/>
        </w:rPr>
        <w:t>,</w:t>
      </w:r>
      <w:r w:rsidR="00C825F9" w:rsidRPr="00C825F9">
        <w:rPr>
          <w:rFonts w:ascii="Times New Roman" w:hAnsi="Times New Roman" w:cs="Times New Roman"/>
          <w:sz w:val="20"/>
          <w:szCs w:val="20"/>
          <w:lang w:val="en-US"/>
        </w:rPr>
        <w:t xml:space="preserve"> </w:t>
      </w:r>
      <w:r w:rsidR="00C825F9" w:rsidRPr="00B65E30">
        <w:rPr>
          <w:rFonts w:ascii="Times New Roman" w:hAnsi="Times New Roman" w:cs="Times New Roman"/>
          <w:sz w:val="20"/>
          <w:szCs w:val="20"/>
          <w:lang w:val="en-US"/>
        </w:rPr>
        <w:t xml:space="preserve">(2023). </w:t>
      </w:r>
      <w:hyperlink r:id="rId24" w:history="1">
        <w:r w:rsidRPr="00B65E30">
          <w:rPr>
            <w:rStyle w:val="a3"/>
            <w:rFonts w:ascii="Times New Roman" w:hAnsi="Times New Roman" w:cs="Times New Roman"/>
            <w:sz w:val="20"/>
            <w:szCs w:val="20"/>
            <w:lang w:val="en-US"/>
          </w:rPr>
          <w:t>https://doi.org/10.3390/app13084819</w:t>
        </w:r>
      </w:hyperlink>
      <w:r w:rsidRPr="00B65E30">
        <w:rPr>
          <w:rFonts w:ascii="Times New Roman" w:hAnsi="Times New Roman" w:cs="Times New Roman"/>
          <w:sz w:val="20"/>
          <w:szCs w:val="20"/>
          <w:lang w:val="en-US"/>
        </w:rPr>
        <w:t xml:space="preserve"> </w:t>
      </w:r>
    </w:p>
    <w:p w14:paraId="170A77C3" w14:textId="67125D37"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1316B7">
        <w:rPr>
          <w:rFonts w:ascii="Times New Roman" w:hAnsi="Times New Roman" w:cs="Times New Roman"/>
          <w:sz w:val="20"/>
          <w:szCs w:val="20"/>
          <w:lang w:val="en-US"/>
        </w:rPr>
        <w:t>2</w:t>
      </w:r>
      <w:r w:rsidR="00FC44C3">
        <w:rPr>
          <w:rFonts w:ascii="Times New Roman" w:hAnsi="Times New Roman" w:cs="Times New Roman"/>
          <w:sz w:val="20"/>
          <w:szCs w:val="20"/>
          <w:lang w:val="en-US"/>
        </w:rPr>
        <w:t>6</w:t>
      </w:r>
      <w:r w:rsidRPr="001316B7">
        <w:rPr>
          <w:rFonts w:ascii="Times New Roman" w:hAnsi="Times New Roman" w:cs="Times New Roman"/>
          <w:sz w:val="20"/>
          <w:szCs w:val="20"/>
          <w:lang w:val="en-US"/>
        </w:rPr>
        <w:t xml:space="preserve">. </w:t>
      </w:r>
      <w:proofErr w:type="spellStart"/>
      <w:r w:rsidR="001316B7" w:rsidRPr="001316B7">
        <w:rPr>
          <w:rFonts w:ascii="Times New Roman" w:hAnsi="Times New Roman" w:cs="Times New Roman"/>
          <w:sz w:val="20"/>
          <w:szCs w:val="20"/>
          <w:lang w:val="en-US"/>
        </w:rPr>
        <w:t>E.</w:t>
      </w:r>
      <w:r w:rsidRPr="001316B7">
        <w:rPr>
          <w:rFonts w:ascii="Times New Roman" w:hAnsi="Times New Roman" w:cs="Times New Roman"/>
          <w:sz w:val="20"/>
          <w:szCs w:val="20"/>
          <w:lang w:val="en-US"/>
        </w:rPr>
        <w:t>Gill</w:t>
      </w:r>
      <w:proofErr w:type="spellEnd"/>
      <w:r w:rsidRPr="001316B7">
        <w:rPr>
          <w:rFonts w:ascii="Times New Roman" w:hAnsi="Times New Roman" w:cs="Times New Roman"/>
          <w:sz w:val="20"/>
          <w:szCs w:val="20"/>
          <w:lang w:val="en-US"/>
        </w:rPr>
        <w:t xml:space="preserve">, </w:t>
      </w:r>
      <w:proofErr w:type="spellStart"/>
      <w:r w:rsidR="001316B7" w:rsidRPr="001316B7">
        <w:rPr>
          <w:rFonts w:ascii="Times New Roman" w:hAnsi="Times New Roman" w:cs="Times New Roman"/>
          <w:sz w:val="20"/>
          <w:szCs w:val="20"/>
          <w:lang w:val="en-US"/>
        </w:rPr>
        <w:t>J.</w:t>
      </w:r>
      <w:r w:rsidRPr="001316B7">
        <w:rPr>
          <w:rFonts w:ascii="Times New Roman" w:hAnsi="Times New Roman" w:cs="Times New Roman"/>
          <w:sz w:val="20"/>
          <w:szCs w:val="20"/>
          <w:lang w:val="en-US"/>
        </w:rPr>
        <w:t>Morton</w:t>
      </w:r>
      <w:proofErr w:type="spellEnd"/>
      <w:r w:rsidRPr="001316B7">
        <w:rPr>
          <w:rFonts w:ascii="Times New Roman" w:hAnsi="Times New Roman" w:cs="Times New Roman"/>
          <w:sz w:val="20"/>
          <w:szCs w:val="20"/>
          <w:lang w:val="en-US"/>
        </w:rPr>
        <w:t xml:space="preserve">, </w:t>
      </w:r>
      <w:proofErr w:type="spellStart"/>
      <w:r w:rsidR="001316B7" w:rsidRPr="001316B7">
        <w:rPr>
          <w:rFonts w:ascii="Times New Roman" w:hAnsi="Times New Roman" w:cs="Times New Roman"/>
          <w:sz w:val="20"/>
          <w:szCs w:val="20"/>
          <w:lang w:val="en-US"/>
        </w:rPr>
        <w:t>P.</w:t>
      </w:r>
      <w:r w:rsidRPr="001316B7">
        <w:rPr>
          <w:rFonts w:ascii="Times New Roman" w:hAnsi="Times New Roman" w:cs="Times New Roman"/>
          <w:sz w:val="20"/>
          <w:szCs w:val="20"/>
          <w:lang w:val="en-US"/>
        </w:rPr>
        <w:t>Axelrad</w:t>
      </w:r>
      <w:proofErr w:type="spellEnd"/>
      <w:r w:rsidRPr="00B65E30">
        <w:rPr>
          <w:rFonts w:ascii="Times New Roman" w:hAnsi="Times New Roman" w:cs="Times New Roman"/>
          <w:sz w:val="20"/>
          <w:szCs w:val="20"/>
          <w:lang w:val="en-US"/>
        </w:rPr>
        <w:t xml:space="preserve">, </w:t>
      </w:r>
      <w:proofErr w:type="spellStart"/>
      <w:r w:rsidR="001316B7" w:rsidRPr="00B65E30">
        <w:rPr>
          <w:rFonts w:ascii="Times New Roman" w:hAnsi="Times New Roman" w:cs="Times New Roman"/>
          <w:sz w:val="20"/>
          <w:szCs w:val="20"/>
          <w:lang w:val="en-US"/>
        </w:rPr>
        <w:t>D.M.</w:t>
      </w:r>
      <w:r w:rsidRPr="00B65E30">
        <w:rPr>
          <w:rFonts w:ascii="Times New Roman" w:hAnsi="Times New Roman" w:cs="Times New Roman"/>
          <w:sz w:val="20"/>
          <w:szCs w:val="20"/>
          <w:lang w:val="en-US"/>
        </w:rPr>
        <w:t>Akos</w:t>
      </w:r>
      <w:proofErr w:type="spellEnd"/>
      <w:r w:rsidRPr="00B65E30">
        <w:rPr>
          <w:rFonts w:ascii="Times New Roman" w:hAnsi="Times New Roman" w:cs="Times New Roman"/>
          <w:sz w:val="20"/>
          <w:szCs w:val="20"/>
          <w:lang w:val="en-US"/>
        </w:rPr>
        <w:t xml:space="preserve">, </w:t>
      </w:r>
      <w:proofErr w:type="spellStart"/>
      <w:r w:rsidR="001316B7" w:rsidRPr="00B65E30">
        <w:rPr>
          <w:rFonts w:ascii="Times New Roman" w:hAnsi="Times New Roman" w:cs="Times New Roman"/>
          <w:sz w:val="20"/>
          <w:szCs w:val="20"/>
          <w:lang w:val="en-US"/>
        </w:rPr>
        <w:t>M.</w:t>
      </w:r>
      <w:r w:rsidRPr="00B65E30">
        <w:rPr>
          <w:rFonts w:ascii="Times New Roman" w:hAnsi="Times New Roman" w:cs="Times New Roman"/>
          <w:sz w:val="20"/>
          <w:szCs w:val="20"/>
          <w:lang w:val="en-US"/>
        </w:rPr>
        <w:t>Centrella</w:t>
      </w:r>
      <w:proofErr w:type="spellEnd"/>
      <w:r w:rsidRPr="00B65E30">
        <w:rPr>
          <w:rFonts w:ascii="Times New Roman" w:hAnsi="Times New Roman" w:cs="Times New Roman"/>
          <w:sz w:val="20"/>
          <w:szCs w:val="20"/>
          <w:lang w:val="en-US"/>
        </w:rPr>
        <w:t xml:space="preserve">, </w:t>
      </w:r>
      <w:proofErr w:type="spellStart"/>
      <w:r w:rsidR="001316B7" w:rsidRPr="00B65E30">
        <w:rPr>
          <w:rFonts w:ascii="Times New Roman" w:hAnsi="Times New Roman" w:cs="Times New Roman"/>
          <w:sz w:val="20"/>
          <w:szCs w:val="20"/>
          <w:lang w:val="en-US"/>
        </w:rPr>
        <w:t>S.</w:t>
      </w:r>
      <w:r w:rsidRPr="00B65E30">
        <w:rPr>
          <w:rFonts w:ascii="Times New Roman" w:hAnsi="Times New Roman" w:cs="Times New Roman"/>
          <w:sz w:val="20"/>
          <w:szCs w:val="20"/>
          <w:lang w:val="en-US"/>
        </w:rPr>
        <w:t>Speretta</w:t>
      </w:r>
      <w:proofErr w:type="spellEnd"/>
      <w:r w:rsidR="001316B7">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1316B7">
        <w:rPr>
          <w:rFonts w:ascii="Times New Roman" w:hAnsi="Times New Roman" w:cs="Times New Roman"/>
          <w:i/>
          <w:sz w:val="20"/>
          <w:szCs w:val="20"/>
          <w:lang w:val="en-US"/>
        </w:rPr>
        <w:t>Overview of space-capable global navigation satellite systems receivers: heritage, status and the trend towards miniaturization</w:t>
      </w:r>
      <w:r w:rsidRPr="00B65E30">
        <w:rPr>
          <w:rFonts w:ascii="Times New Roman" w:hAnsi="Times New Roman" w:cs="Times New Roman"/>
          <w:sz w:val="20"/>
          <w:szCs w:val="20"/>
          <w:lang w:val="en-US"/>
        </w:rPr>
        <w:t>.</w:t>
      </w:r>
      <w:r w:rsidR="001316B7">
        <w:rPr>
          <w:rFonts w:ascii="Times New Roman" w:hAnsi="Times New Roman" w:cs="Times New Roman"/>
          <w:sz w:val="20"/>
          <w:szCs w:val="20"/>
          <w:lang w:val="uz-Cyrl-UZ"/>
        </w:rPr>
        <w:t xml:space="preserve"> </w:t>
      </w:r>
      <w:r w:rsidRPr="001316B7">
        <w:rPr>
          <w:rFonts w:ascii="Times New Roman" w:hAnsi="Times New Roman" w:cs="Times New Roman"/>
          <w:iCs/>
          <w:sz w:val="20"/>
          <w:szCs w:val="20"/>
          <w:lang w:val="en-US"/>
        </w:rPr>
        <w:t>Sensors</w:t>
      </w:r>
      <w:r w:rsidRPr="001316B7">
        <w:rPr>
          <w:rFonts w:ascii="Times New Roman" w:hAnsi="Times New Roman" w:cs="Times New Roman"/>
          <w:sz w:val="20"/>
          <w:szCs w:val="20"/>
          <w:lang w:val="en-US"/>
        </w:rPr>
        <w:t>,</w:t>
      </w:r>
      <w:r w:rsidR="001316B7" w:rsidRPr="001316B7">
        <w:rPr>
          <w:rFonts w:ascii="Times New Roman" w:hAnsi="Times New Roman" w:cs="Times New Roman"/>
          <w:sz w:val="20"/>
          <w:szCs w:val="20"/>
          <w:lang w:val="uz-Cyrl-UZ"/>
        </w:rPr>
        <w:t xml:space="preserve"> </w:t>
      </w:r>
      <w:r w:rsidRPr="001316B7">
        <w:rPr>
          <w:rFonts w:ascii="Times New Roman" w:hAnsi="Times New Roman" w:cs="Times New Roman"/>
          <w:iCs/>
          <w:sz w:val="20"/>
          <w:szCs w:val="20"/>
          <w:lang w:val="en-US"/>
        </w:rPr>
        <w:t>23</w:t>
      </w:r>
      <w:r w:rsidRPr="00B65E30">
        <w:rPr>
          <w:rFonts w:ascii="Times New Roman" w:hAnsi="Times New Roman" w:cs="Times New Roman"/>
          <w:sz w:val="20"/>
          <w:szCs w:val="20"/>
          <w:lang w:val="en-US"/>
        </w:rPr>
        <w:t xml:space="preserve">(17), </w:t>
      </w:r>
      <w:r w:rsidR="001316B7" w:rsidRPr="00B65E30">
        <w:rPr>
          <w:rFonts w:ascii="Times New Roman" w:hAnsi="Times New Roman" w:cs="Times New Roman"/>
          <w:sz w:val="20"/>
          <w:szCs w:val="20"/>
          <w:lang w:val="en-US"/>
        </w:rPr>
        <w:t xml:space="preserve">(2023). </w:t>
      </w:r>
      <w:r w:rsidR="001316B7">
        <w:rPr>
          <w:rFonts w:ascii="Times New Roman" w:hAnsi="Times New Roman" w:cs="Times New Roman"/>
          <w:sz w:val="20"/>
          <w:szCs w:val="20"/>
          <w:lang w:val="en-US"/>
        </w:rPr>
        <w:t>P.</w:t>
      </w:r>
      <w:r w:rsidRPr="00B65E30">
        <w:rPr>
          <w:rFonts w:ascii="Times New Roman" w:hAnsi="Times New Roman" w:cs="Times New Roman"/>
          <w:sz w:val="20"/>
          <w:szCs w:val="20"/>
          <w:lang w:val="en-US"/>
        </w:rPr>
        <w:t xml:space="preserve">7648. </w:t>
      </w:r>
      <w:hyperlink r:id="rId25" w:history="1">
        <w:r w:rsidRPr="00B65E30">
          <w:rPr>
            <w:rStyle w:val="a3"/>
            <w:rFonts w:ascii="Times New Roman" w:hAnsi="Times New Roman" w:cs="Times New Roman"/>
            <w:sz w:val="20"/>
            <w:szCs w:val="20"/>
            <w:lang w:val="en-US"/>
          </w:rPr>
          <w:t>https://doi.org/10.3390/s23177648</w:t>
        </w:r>
      </w:hyperlink>
      <w:r w:rsidRPr="00B65E30">
        <w:rPr>
          <w:rFonts w:ascii="Times New Roman" w:hAnsi="Times New Roman" w:cs="Times New Roman"/>
          <w:sz w:val="20"/>
          <w:szCs w:val="20"/>
          <w:lang w:val="en-US"/>
        </w:rPr>
        <w:t xml:space="preserve">  </w:t>
      </w:r>
    </w:p>
    <w:p w14:paraId="21B84E52" w14:textId="5BA08C3D" w:rsidR="00FC44C3" w:rsidRPr="00B65E30" w:rsidRDefault="00FC44C3" w:rsidP="00FC44C3">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lastRenderedPageBreak/>
        <w:t>2</w:t>
      </w:r>
      <w:r>
        <w:rPr>
          <w:rFonts w:ascii="Times New Roman" w:hAnsi="Times New Roman" w:cs="Times New Roman"/>
          <w:sz w:val="20"/>
          <w:szCs w:val="20"/>
          <w:lang w:val="en-US"/>
        </w:rPr>
        <w:t>7</w:t>
      </w:r>
      <w:r w:rsidRPr="00B65E30">
        <w:rPr>
          <w:rFonts w:ascii="Times New Roman" w:hAnsi="Times New Roman" w:cs="Times New Roman"/>
          <w:sz w:val="20"/>
          <w:szCs w:val="20"/>
          <w:lang w:val="en-US"/>
        </w:rPr>
        <w:t xml:space="preserve">. </w:t>
      </w:r>
      <w:proofErr w:type="spellStart"/>
      <w:proofErr w:type="gramStart"/>
      <w:r w:rsidRPr="00B65E30">
        <w:rPr>
          <w:rFonts w:ascii="Times New Roman" w:hAnsi="Times New Roman" w:cs="Times New Roman"/>
          <w:sz w:val="20"/>
          <w:szCs w:val="20"/>
          <w:lang w:val="en-US"/>
        </w:rPr>
        <w:t>P.Pintor</w:t>
      </w:r>
      <w:proofErr w:type="spellEnd"/>
      <w:proofErr w:type="gramEnd"/>
      <w:r w:rsidRPr="00B65E30">
        <w:rPr>
          <w:rFonts w:ascii="Times New Roman" w:hAnsi="Times New Roman" w:cs="Times New Roman"/>
          <w:sz w:val="20"/>
          <w:szCs w:val="20"/>
          <w:lang w:val="en-US"/>
        </w:rPr>
        <w:t xml:space="preserve">, </w:t>
      </w:r>
      <w:proofErr w:type="spellStart"/>
      <w:proofErr w:type="gramStart"/>
      <w:r w:rsidRPr="00B65E30">
        <w:rPr>
          <w:rFonts w:ascii="Times New Roman" w:hAnsi="Times New Roman" w:cs="Times New Roman"/>
          <w:sz w:val="20"/>
          <w:szCs w:val="20"/>
          <w:lang w:val="en-US"/>
        </w:rPr>
        <w:t>E.González</w:t>
      </w:r>
      <w:proofErr w:type="spellEnd"/>
      <w:proofErr w:type="gramEnd"/>
      <w:r w:rsidRPr="00B65E30">
        <w:rPr>
          <w:rFonts w:ascii="Times New Roman" w:hAnsi="Times New Roman" w:cs="Times New Roman"/>
          <w:sz w:val="20"/>
          <w:szCs w:val="20"/>
          <w:lang w:val="en-US"/>
        </w:rPr>
        <w:t xml:space="preserve">, </w:t>
      </w:r>
      <w:proofErr w:type="spellStart"/>
      <w:proofErr w:type="gramStart"/>
      <w:r w:rsidRPr="00B65E30">
        <w:rPr>
          <w:rFonts w:ascii="Times New Roman" w:hAnsi="Times New Roman" w:cs="Times New Roman"/>
          <w:sz w:val="20"/>
          <w:szCs w:val="20"/>
          <w:lang w:val="en-US"/>
        </w:rPr>
        <w:t>A.Senado</w:t>
      </w:r>
      <w:proofErr w:type="spellEnd"/>
      <w:proofErr w:type="gramEnd"/>
      <w:r w:rsidRPr="00B65E30">
        <w:rPr>
          <w:rFonts w:ascii="Times New Roman" w:hAnsi="Times New Roman" w:cs="Times New Roman"/>
          <w:sz w:val="20"/>
          <w:szCs w:val="20"/>
          <w:lang w:val="en-US"/>
        </w:rPr>
        <w:t xml:space="preserve">, </w:t>
      </w:r>
      <w:proofErr w:type="spellStart"/>
      <w:proofErr w:type="gramStart"/>
      <w:r w:rsidRPr="00B65E30">
        <w:rPr>
          <w:rFonts w:ascii="Times New Roman" w:hAnsi="Times New Roman" w:cs="Times New Roman"/>
          <w:sz w:val="20"/>
          <w:szCs w:val="20"/>
          <w:lang w:val="en-US"/>
        </w:rPr>
        <w:t>P.Bohlig</w:t>
      </w:r>
      <w:proofErr w:type="spellEnd"/>
      <w:proofErr w:type="gramEnd"/>
      <w:r w:rsidRPr="00B65E30">
        <w:rPr>
          <w:rFonts w:ascii="Times New Roman" w:hAnsi="Times New Roman" w:cs="Times New Roman"/>
          <w:sz w:val="20"/>
          <w:szCs w:val="20"/>
          <w:lang w:val="en-US"/>
        </w:rPr>
        <w:t xml:space="preserve">, </w:t>
      </w:r>
      <w:proofErr w:type="spellStart"/>
      <w:proofErr w:type="gramStart"/>
      <w:r w:rsidRPr="00B65E30">
        <w:rPr>
          <w:rFonts w:ascii="Times New Roman" w:hAnsi="Times New Roman" w:cs="Times New Roman"/>
          <w:sz w:val="20"/>
          <w:szCs w:val="20"/>
          <w:lang w:val="en-US"/>
        </w:rPr>
        <w:t>A.Sperl</w:t>
      </w:r>
      <w:proofErr w:type="spellEnd"/>
      <w:proofErr w:type="gramEnd"/>
      <w:r w:rsidRPr="00B65E30">
        <w:rPr>
          <w:rFonts w:ascii="Times New Roman" w:hAnsi="Times New Roman" w:cs="Times New Roman"/>
          <w:sz w:val="20"/>
          <w:szCs w:val="20"/>
          <w:lang w:val="en-US"/>
        </w:rPr>
        <w:t xml:space="preserve">, </w:t>
      </w:r>
      <w:proofErr w:type="spellStart"/>
      <w:proofErr w:type="gramStart"/>
      <w:r w:rsidRPr="00B65E30">
        <w:rPr>
          <w:rFonts w:ascii="Times New Roman" w:hAnsi="Times New Roman" w:cs="Times New Roman"/>
          <w:sz w:val="20"/>
          <w:szCs w:val="20"/>
          <w:lang w:val="en-US"/>
        </w:rPr>
        <w:t>P.Henkel</w:t>
      </w:r>
      <w:proofErr w:type="spellEnd"/>
      <w:proofErr w:type="gramEnd"/>
      <w:r w:rsidRPr="00B65E30">
        <w:rPr>
          <w:rFonts w:ascii="Times New Roman" w:hAnsi="Times New Roman" w:cs="Times New Roman"/>
          <w:sz w:val="20"/>
          <w:szCs w:val="20"/>
          <w:lang w:val="en-US"/>
        </w:rPr>
        <w:t xml:space="preserve">, ... </w:t>
      </w:r>
      <w:proofErr w:type="spellStart"/>
      <w:proofErr w:type="gramStart"/>
      <w:r w:rsidRPr="00B65E30">
        <w:rPr>
          <w:rFonts w:ascii="Times New Roman" w:hAnsi="Times New Roman" w:cs="Times New Roman"/>
          <w:sz w:val="20"/>
          <w:szCs w:val="20"/>
          <w:lang w:val="en-US"/>
        </w:rPr>
        <w:t>J.Vázquez</w:t>
      </w:r>
      <w:proofErr w:type="spellEnd"/>
      <w:proofErr w:type="gramEnd"/>
      <w:r>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C825F9">
        <w:rPr>
          <w:rFonts w:ascii="Times New Roman" w:hAnsi="Times New Roman" w:cs="Times New Roman"/>
          <w:i/>
          <w:sz w:val="20"/>
          <w:szCs w:val="20"/>
          <w:lang w:val="en-US"/>
        </w:rPr>
        <w:t>Galileo high accuracy service (HAS) algorithm and receiver development and testing</w:t>
      </w:r>
      <w:r w:rsidRPr="00B65E30">
        <w:rPr>
          <w:rFonts w:ascii="Times New Roman" w:hAnsi="Times New Roman" w:cs="Times New Roman"/>
          <w:sz w:val="20"/>
          <w:szCs w:val="20"/>
          <w:lang w:val="en-US"/>
        </w:rPr>
        <w:t>. In</w:t>
      </w:r>
      <w:r>
        <w:rPr>
          <w:rFonts w:ascii="Times New Roman" w:hAnsi="Times New Roman" w:cs="Times New Roman"/>
          <w:sz w:val="20"/>
          <w:szCs w:val="20"/>
          <w:lang w:val="en-US"/>
        </w:rPr>
        <w:t xml:space="preserve"> </w:t>
      </w:r>
      <w:r w:rsidRPr="00C825F9">
        <w:rPr>
          <w:rFonts w:ascii="Times New Roman" w:hAnsi="Times New Roman" w:cs="Times New Roman"/>
          <w:iCs/>
          <w:sz w:val="20"/>
          <w:szCs w:val="20"/>
          <w:lang w:val="en-US"/>
        </w:rPr>
        <w:t>Proceedings of the 35th International Technical Meeting of the Satellite Division of The Institute of Navigation (ION GNSS+2022)</w:t>
      </w:r>
      <w:r w:rsidRPr="00C825F9">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B65E30">
        <w:rPr>
          <w:rFonts w:ascii="Times New Roman" w:hAnsi="Times New Roman" w:cs="Times New Roman"/>
          <w:sz w:val="20"/>
          <w:szCs w:val="20"/>
          <w:lang w:val="en-US"/>
        </w:rPr>
        <w:t>(2022)</w:t>
      </w:r>
      <w:r>
        <w:rPr>
          <w:rFonts w:ascii="Times New Roman" w:hAnsi="Times New Roman" w:cs="Times New Roman"/>
          <w:sz w:val="20"/>
          <w:szCs w:val="20"/>
          <w:lang w:val="en-US"/>
        </w:rPr>
        <w:t>, P.</w:t>
      </w:r>
      <w:r w:rsidRPr="00B65E30">
        <w:rPr>
          <w:rFonts w:ascii="Times New Roman" w:hAnsi="Times New Roman" w:cs="Times New Roman"/>
          <w:sz w:val="20"/>
          <w:szCs w:val="20"/>
          <w:lang w:val="en-US"/>
        </w:rPr>
        <w:t xml:space="preserve">836-851. </w:t>
      </w:r>
      <w:hyperlink r:id="rId26" w:history="1">
        <w:r w:rsidRPr="00B65E30">
          <w:rPr>
            <w:rStyle w:val="a3"/>
            <w:rFonts w:ascii="Times New Roman" w:hAnsi="Times New Roman" w:cs="Times New Roman"/>
            <w:sz w:val="20"/>
            <w:szCs w:val="20"/>
            <w:lang w:val="en-US"/>
          </w:rPr>
          <w:t>https://doi.org/10.33012/2022.18462</w:t>
        </w:r>
      </w:hyperlink>
      <w:r w:rsidRPr="00B65E30">
        <w:rPr>
          <w:rFonts w:ascii="Times New Roman" w:hAnsi="Times New Roman" w:cs="Times New Roman"/>
          <w:sz w:val="20"/>
          <w:szCs w:val="20"/>
          <w:lang w:val="en-US"/>
        </w:rPr>
        <w:t xml:space="preserve">  </w:t>
      </w:r>
    </w:p>
    <w:p w14:paraId="07A13D80" w14:textId="512BADA7" w:rsidR="0066410E" w:rsidRPr="001316B7" w:rsidRDefault="0066410E" w:rsidP="0066410E">
      <w:pPr>
        <w:tabs>
          <w:tab w:val="num" w:pos="1134"/>
          <w:tab w:val="left" w:pos="2595"/>
        </w:tabs>
        <w:spacing w:after="0" w:line="240" w:lineRule="auto"/>
        <w:ind w:firstLine="284"/>
        <w:jc w:val="both"/>
        <w:rPr>
          <w:rFonts w:ascii="Times New Roman" w:hAnsi="Times New Roman" w:cs="Times New Roman"/>
          <w:color w:val="0000FF"/>
          <w:sz w:val="20"/>
          <w:szCs w:val="20"/>
          <w:u w:val="single"/>
          <w:lang w:val="en-US"/>
        </w:rPr>
      </w:pPr>
      <w:r w:rsidRPr="00B65E30">
        <w:rPr>
          <w:rFonts w:ascii="Times New Roman" w:hAnsi="Times New Roman" w:cs="Times New Roman"/>
          <w:sz w:val="20"/>
          <w:szCs w:val="20"/>
          <w:lang w:val="en-US"/>
        </w:rPr>
        <w:t xml:space="preserve">28. </w:t>
      </w:r>
      <w:proofErr w:type="spellStart"/>
      <w:r w:rsidR="001316B7" w:rsidRPr="00B65E30">
        <w:rPr>
          <w:rFonts w:ascii="Times New Roman" w:hAnsi="Times New Roman" w:cs="Times New Roman"/>
          <w:sz w:val="20"/>
          <w:szCs w:val="20"/>
          <w:lang w:val="en-US"/>
        </w:rPr>
        <w:t>H.</w:t>
      </w:r>
      <w:r w:rsidRPr="00B65E30">
        <w:rPr>
          <w:rFonts w:ascii="Times New Roman" w:hAnsi="Times New Roman" w:cs="Times New Roman"/>
          <w:sz w:val="20"/>
          <w:szCs w:val="20"/>
          <w:lang w:val="en-US"/>
        </w:rPr>
        <w:t>Lee</w:t>
      </w:r>
      <w:proofErr w:type="spellEnd"/>
      <w:r w:rsidRPr="00B65E30">
        <w:rPr>
          <w:rFonts w:ascii="Times New Roman" w:hAnsi="Times New Roman" w:cs="Times New Roman"/>
          <w:sz w:val="20"/>
          <w:szCs w:val="20"/>
          <w:lang w:val="en-US"/>
        </w:rPr>
        <w:t xml:space="preserve">, </w:t>
      </w:r>
      <w:proofErr w:type="spellStart"/>
      <w:r w:rsidR="001316B7" w:rsidRPr="00B65E30">
        <w:rPr>
          <w:rFonts w:ascii="Times New Roman" w:hAnsi="Times New Roman" w:cs="Times New Roman"/>
          <w:sz w:val="20"/>
          <w:szCs w:val="20"/>
          <w:lang w:val="en-US"/>
        </w:rPr>
        <w:t>J.</w:t>
      </w:r>
      <w:r w:rsidRPr="00B65E30">
        <w:rPr>
          <w:rFonts w:ascii="Times New Roman" w:hAnsi="Times New Roman" w:cs="Times New Roman"/>
          <w:sz w:val="20"/>
          <w:szCs w:val="20"/>
          <w:lang w:val="en-US"/>
        </w:rPr>
        <w:t>Tak</w:t>
      </w:r>
      <w:proofErr w:type="spellEnd"/>
      <w:r w:rsidR="001316B7">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1316B7">
        <w:rPr>
          <w:rFonts w:ascii="Times New Roman" w:hAnsi="Times New Roman" w:cs="Times New Roman"/>
          <w:i/>
          <w:sz w:val="20"/>
          <w:szCs w:val="20"/>
          <w:lang w:val="en-US"/>
        </w:rPr>
        <w:t>Wearable antenna integrated into military berets for indoor/outdoor positioning system</w:t>
      </w:r>
      <w:r w:rsidRPr="00B65E30">
        <w:rPr>
          <w:rFonts w:ascii="Times New Roman" w:hAnsi="Times New Roman" w:cs="Times New Roman"/>
          <w:sz w:val="20"/>
          <w:szCs w:val="20"/>
          <w:lang w:val="en-US"/>
        </w:rPr>
        <w:t>.</w:t>
      </w:r>
      <w:r w:rsidR="001316B7">
        <w:rPr>
          <w:rFonts w:ascii="Times New Roman" w:hAnsi="Times New Roman" w:cs="Times New Roman"/>
          <w:sz w:val="20"/>
          <w:szCs w:val="20"/>
          <w:lang w:val="en-US"/>
        </w:rPr>
        <w:t xml:space="preserve"> </w:t>
      </w:r>
      <w:r w:rsidRPr="001316B7">
        <w:rPr>
          <w:rFonts w:ascii="Times New Roman" w:hAnsi="Times New Roman" w:cs="Times New Roman"/>
          <w:iCs/>
          <w:sz w:val="20"/>
          <w:szCs w:val="20"/>
          <w:lang w:val="en-US"/>
        </w:rPr>
        <w:t>IEEE Antennas and Wireless Propagation Letters</w:t>
      </w:r>
      <w:r w:rsidRPr="00B65E30">
        <w:rPr>
          <w:rFonts w:ascii="Times New Roman" w:hAnsi="Times New Roman" w:cs="Times New Roman"/>
          <w:sz w:val="20"/>
          <w:szCs w:val="20"/>
          <w:lang w:val="en-US"/>
        </w:rPr>
        <w:t>,</w:t>
      </w:r>
      <w:r w:rsidR="001316B7">
        <w:rPr>
          <w:rFonts w:ascii="Times New Roman" w:hAnsi="Times New Roman" w:cs="Times New Roman"/>
          <w:sz w:val="20"/>
          <w:szCs w:val="20"/>
          <w:lang w:val="en-US"/>
        </w:rPr>
        <w:t xml:space="preserve"> </w:t>
      </w:r>
      <w:r w:rsidRPr="001316B7">
        <w:rPr>
          <w:rFonts w:ascii="Times New Roman" w:hAnsi="Times New Roman" w:cs="Times New Roman"/>
          <w:iCs/>
          <w:sz w:val="20"/>
          <w:szCs w:val="20"/>
          <w:lang w:val="en-US"/>
        </w:rPr>
        <w:t>16</w:t>
      </w:r>
      <w:r w:rsidRPr="00B65E30">
        <w:rPr>
          <w:rFonts w:ascii="Times New Roman" w:hAnsi="Times New Roman" w:cs="Times New Roman"/>
          <w:sz w:val="20"/>
          <w:szCs w:val="20"/>
          <w:lang w:val="en-US"/>
        </w:rPr>
        <w:t xml:space="preserve">, </w:t>
      </w:r>
      <w:r w:rsidR="001316B7" w:rsidRPr="00B65E30">
        <w:rPr>
          <w:rFonts w:ascii="Times New Roman" w:hAnsi="Times New Roman" w:cs="Times New Roman"/>
          <w:sz w:val="20"/>
          <w:szCs w:val="20"/>
          <w:lang w:val="en-US"/>
        </w:rPr>
        <w:t xml:space="preserve">(2017). </w:t>
      </w:r>
      <w:r w:rsidR="001316B7">
        <w:rPr>
          <w:rFonts w:ascii="Times New Roman" w:hAnsi="Times New Roman" w:cs="Times New Roman"/>
          <w:sz w:val="20"/>
          <w:szCs w:val="20"/>
          <w:lang w:val="en-US"/>
        </w:rPr>
        <w:t>pp.</w:t>
      </w:r>
      <w:r w:rsidRPr="00B65E30">
        <w:rPr>
          <w:rFonts w:ascii="Times New Roman" w:hAnsi="Times New Roman" w:cs="Times New Roman"/>
          <w:sz w:val="20"/>
          <w:szCs w:val="20"/>
          <w:lang w:val="en-US"/>
        </w:rPr>
        <w:t xml:space="preserve">1919-1922. </w:t>
      </w:r>
      <w:r w:rsidRPr="001316B7">
        <w:rPr>
          <w:rFonts w:ascii="Times New Roman" w:hAnsi="Times New Roman" w:cs="Times New Roman"/>
          <w:color w:val="0000FF"/>
          <w:sz w:val="20"/>
          <w:szCs w:val="20"/>
          <w:u w:val="single"/>
          <w:lang w:val="en-US"/>
        </w:rPr>
        <w:t>DOI 10.1109/LAWP.2017.2688400</w:t>
      </w:r>
    </w:p>
    <w:p w14:paraId="4FC0F9D1" w14:textId="6A0F12B1"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29. </w:t>
      </w:r>
      <w:proofErr w:type="spellStart"/>
      <w:r w:rsidR="001316B7" w:rsidRPr="00B65E30">
        <w:rPr>
          <w:rFonts w:ascii="Times New Roman" w:hAnsi="Times New Roman" w:cs="Times New Roman"/>
          <w:sz w:val="20"/>
          <w:szCs w:val="20"/>
          <w:lang w:val="en-US"/>
        </w:rPr>
        <w:t>S.</w:t>
      </w:r>
      <w:r w:rsidRPr="00B65E30">
        <w:rPr>
          <w:rFonts w:ascii="Times New Roman" w:hAnsi="Times New Roman" w:cs="Times New Roman"/>
          <w:sz w:val="20"/>
          <w:szCs w:val="20"/>
          <w:lang w:val="en-US"/>
        </w:rPr>
        <w:t>Li</w:t>
      </w:r>
      <w:proofErr w:type="spellEnd"/>
      <w:r w:rsidRPr="00B65E30">
        <w:rPr>
          <w:rFonts w:ascii="Times New Roman" w:hAnsi="Times New Roman" w:cs="Times New Roman"/>
          <w:sz w:val="20"/>
          <w:szCs w:val="20"/>
          <w:lang w:val="en-US"/>
        </w:rPr>
        <w:t xml:space="preserve">, </w:t>
      </w:r>
      <w:proofErr w:type="spellStart"/>
      <w:r w:rsidR="001316B7" w:rsidRPr="00B65E30">
        <w:rPr>
          <w:rFonts w:ascii="Times New Roman" w:hAnsi="Times New Roman" w:cs="Times New Roman"/>
          <w:sz w:val="20"/>
          <w:szCs w:val="20"/>
          <w:lang w:val="en-US"/>
        </w:rPr>
        <w:t>W.</w:t>
      </w:r>
      <w:r w:rsidRPr="00B65E30">
        <w:rPr>
          <w:rFonts w:ascii="Times New Roman" w:hAnsi="Times New Roman" w:cs="Times New Roman"/>
          <w:sz w:val="20"/>
          <w:szCs w:val="20"/>
          <w:lang w:val="en-US"/>
        </w:rPr>
        <w:t>Xu</w:t>
      </w:r>
      <w:proofErr w:type="spellEnd"/>
      <w:r w:rsidRPr="00B65E30">
        <w:rPr>
          <w:rFonts w:ascii="Times New Roman" w:hAnsi="Times New Roman" w:cs="Times New Roman"/>
          <w:sz w:val="20"/>
          <w:szCs w:val="20"/>
          <w:lang w:val="en-US"/>
        </w:rPr>
        <w:t xml:space="preserve">, </w:t>
      </w:r>
      <w:proofErr w:type="spellStart"/>
      <w:r w:rsidR="001316B7" w:rsidRPr="00B65E30">
        <w:rPr>
          <w:rFonts w:ascii="Times New Roman" w:hAnsi="Times New Roman" w:cs="Times New Roman"/>
          <w:sz w:val="20"/>
          <w:szCs w:val="20"/>
          <w:lang w:val="en-US"/>
        </w:rPr>
        <w:t>Z.</w:t>
      </w:r>
      <w:r w:rsidRPr="00B65E30">
        <w:rPr>
          <w:rFonts w:ascii="Times New Roman" w:hAnsi="Times New Roman" w:cs="Times New Roman"/>
          <w:sz w:val="20"/>
          <w:szCs w:val="20"/>
          <w:lang w:val="en-US"/>
        </w:rPr>
        <w:t>Li</w:t>
      </w:r>
      <w:proofErr w:type="spellEnd"/>
      <w:r w:rsidR="001316B7">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1316B7">
        <w:rPr>
          <w:rFonts w:ascii="Times New Roman" w:hAnsi="Times New Roman" w:cs="Times New Roman"/>
          <w:i/>
          <w:sz w:val="20"/>
          <w:szCs w:val="20"/>
          <w:lang w:val="en-US"/>
        </w:rPr>
        <w:t>Review of the SBAS InSAR Time-series algorithms, applications, and challenges</w:t>
      </w:r>
      <w:r w:rsidRPr="00B65E30">
        <w:rPr>
          <w:rFonts w:ascii="Times New Roman" w:hAnsi="Times New Roman" w:cs="Times New Roman"/>
          <w:sz w:val="20"/>
          <w:szCs w:val="20"/>
          <w:lang w:val="en-US"/>
        </w:rPr>
        <w:t>.</w:t>
      </w:r>
      <w:r w:rsidR="001316B7">
        <w:rPr>
          <w:rFonts w:ascii="Times New Roman" w:hAnsi="Times New Roman" w:cs="Times New Roman"/>
          <w:sz w:val="20"/>
          <w:szCs w:val="20"/>
          <w:lang w:val="en-US"/>
        </w:rPr>
        <w:t xml:space="preserve"> </w:t>
      </w:r>
      <w:r w:rsidRPr="001316B7">
        <w:rPr>
          <w:rFonts w:ascii="Times New Roman" w:hAnsi="Times New Roman" w:cs="Times New Roman"/>
          <w:iCs/>
          <w:sz w:val="20"/>
          <w:szCs w:val="20"/>
          <w:lang w:val="en-US"/>
        </w:rPr>
        <w:t>Geodesy and Geodynamics</w:t>
      </w:r>
      <w:r w:rsidRPr="001316B7">
        <w:rPr>
          <w:rFonts w:ascii="Times New Roman" w:hAnsi="Times New Roman" w:cs="Times New Roman"/>
          <w:sz w:val="20"/>
          <w:szCs w:val="20"/>
          <w:lang w:val="en-US"/>
        </w:rPr>
        <w:t>,</w:t>
      </w:r>
      <w:r w:rsidR="001316B7" w:rsidRPr="001316B7">
        <w:rPr>
          <w:rFonts w:ascii="Times New Roman" w:hAnsi="Times New Roman" w:cs="Times New Roman"/>
          <w:sz w:val="20"/>
          <w:szCs w:val="20"/>
          <w:lang w:val="en-US"/>
        </w:rPr>
        <w:t xml:space="preserve"> </w:t>
      </w:r>
      <w:r w:rsidRPr="001316B7">
        <w:rPr>
          <w:rFonts w:ascii="Times New Roman" w:hAnsi="Times New Roman" w:cs="Times New Roman"/>
          <w:iCs/>
          <w:sz w:val="20"/>
          <w:szCs w:val="20"/>
          <w:lang w:val="en-US"/>
        </w:rPr>
        <w:t>13</w:t>
      </w:r>
      <w:r w:rsidRPr="00B65E30">
        <w:rPr>
          <w:rFonts w:ascii="Times New Roman" w:hAnsi="Times New Roman" w:cs="Times New Roman"/>
          <w:sz w:val="20"/>
          <w:szCs w:val="20"/>
          <w:lang w:val="en-US"/>
        </w:rPr>
        <w:t xml:space="preserve">(2), </w:t>
      </w:r>
      <w:r w:rsidR="001316B7" w:rsidRPr="00B65E30">
        <w:rPr>
          <w:rFonts w:ascii="Times New Roman" w:hAnsi="Times New Roman" w:cs="Times New Roman"/>
          <w:sz w:val="20"/>
          <w:szCs w:val="20"/>
          <w:lang w:val="en-US"/>
        </w:rPr>
        <w:t xml:space="preserve">(2022). </w:t>
      </w:r>
      <w:r w:rsidR="001316B7">
        <w:rPr>
          <w:rFonts w:ascii="Times New Roman" w:hAnsi="Times New Roman" w:cs="Times New Roman"/>
          <w:sz w:val="20"/>
          <w:szCs w:val="20"/>
          <w:lang w:val="en-US"/>
        </w:rPr>
        <w:t>pp.</w:t>
      </w:r>
      <w:r w:rsidRPr="00B65E30">
        <w:rPr>
          <w:rFonts w:ascii="Times New Roman" w:hAnsi="Times New Roman" w:cs="Times New Roman"/>
          <w:sz w:val="20"/>
          <w:szCs w:val="20"/>
          <w:lang w:val="en-US"/>
        </w:rPr>
        <w:t xml:space="preserve">114-126. </w:t>
      </w:r>
      <w:hyperlink r:id="rId27" w:history="1">
        <w:r w:rsidRPr="00B65E30">
          <w:rPr>
            <w:rStyle w:val="a3"/>
            <w:rFonts w:ascii="Times New Roman" w:hAnsi="Times New Roman" w:cs="Times New Roman"/>
            <w:sz w:val="20"/>
            <w:szCs w:val="20"/>
            <w:lang w:val="en-US"/>
          </w:rPr>
          <w:t>https://doi.org/10.1016/j.geog.2021.09.007</w:t>
        </w:r>
      </w:hyperlink>
      <w:r w:rsidRPr="00B65E30">
        <w:rPr>
          <w:rFonts w:ascii="Times New Roman" w:hAnsi="Times New Roman" w:cs="Times New Roman"/>
          <w:sz w:val="20"/>
          <w:szCs w:val="20"/>
          <w:lang w:val="en-US"/>
        </w:rPr>
        <w:t xml:space="preserve">  </w:t>
      </w:r>
    </w:p>
    <w:p w14:paraId="393CA81C" w14:textId="1322B0E4"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30. </w:t>
      </w:r>
      <w:proofErr w:type="spellStart"/>
      <w:r w:rsidR="001316B7" w:rsidRPr="00B65E30">
        <w:rPr>
          <w:rFonts w:ascii="Times New Roman" w:hAnsi="Times New Roman" w:cs="Times New Roman"/>
          <w:sz w:val="20"/>
          <w:szCs w:val="20"/>
          <w:lang w:val="en-US"/>
        </w:rPr>
        <w:t>Z.</w:t>
      </w:r>
      <w:r w:rsidRPr="00B65E30">
        <w:rPr>
          <w:rFonts w:ascii="Times New Roman" w:hAnsi="Times New Roman" w:cs="Times New Roman"/>
          <w:sz w:val="20"/>
          <w:szCs w:val="20"/>
          <w:lang w:val="en-US"/>
        </w:rPr>
        <w:t>Zhang</w:t>
      </w:r>
      <w:proofErr w:type="spellEnd"/>
      <w:r w:rsidRPr="00B65E30">
        <w:rPr>
          <w:rFonts w:ascii="Times New Roman" w:hAnsi="Times New Roman" w:cs="Times New Roman"/>
          <w:sz w:val="20"/>
          <w:szCs w:val="20"/>
          <w:lang w:val="en-US"/>
        </w:rPr>
        <w:t xml:space="preserve">, </w:t>
      </w:r>
      <w:proofErr w:type="spellStart"/>
      <w:r w:rsidR="001316B7" w:rsidRPr="00B65E30">
        <w:rPr>
          <w:rFonts w:ascii="Times New Roman" w:hAnsi="Times New Roman" w:cs="Times New Roman"/>
          <w:sz w:val="20"/>
          <w:szCs w:val="20"/>
          <w:lang w:val="en-US"/>
        </w:rPr>
        <w:t>L.</w:t>
      </w:r>
      <w:r w:rsidRPr="00B65E30">
        <w:rPr>
          <w:rFonts w:ascii="Times New Roman" w:hAnsi="Times New Roman" w:cs="Times New Roman"/>
          <w:sz w:val="20"/>
          <w:szCs w:val="20"/>
          <w:lang w:val="en-US"/>
        </w:rPr>
        <w:t>Pan</w:t>
      </w:r>
      <w:proofErr w:type="spellEnd"/>
      <w:r w:rsidR="001316B7">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1316B7">
        <w:rPr>
          <w:rFonts w:ascii="Times New Roman" w:hAnsi="Times New Roman" w:cs="Times New Roman"/>
          <w:i/>
          <w:sz w:val="20"/>
          <w:szCs w:val="20"/>
          <w:lang w:val="en-US"/>
        </w:rPr>
        <w:t>Current performance of open position service with almost fully deployed multi-GNSS constellations: GPS, GLONASS, Galileo, BDS-2, and BDS-3</w:t>
      </w:r>
      <w:r w:rsidRPr="00B65E30">
        <w:rPr>
          <w:rFonts w:ascii="Times New Roman" w:hAnsi="Times New Roman" w:cs="Times New Roman"/>
          <w:sz w:val="20"/>
          <w:szCs w:val="20"/>
          <w:lang w:val="en-US"/>
        </w:rPr>
        <w:t>.</w:t>
      </w:r>
      <w:r w:rsidR="001316B7">
        <w:rPr>
          <w:rFonts w:ascii="Times New Roman" w:hAnsi="Times New Roman" w:cs="Times New Roman"/>
          <w:sz w:val="20"/>
          <w:szCs w:val="20"/>
          <w:lang w:val="en-US"/>
        </w:rPr>
        <w:t xml:space="preserve"> </w:t>
      </w:r>
      <w:r w:rsidRPr="001316B7">
        <w:rPr>
          <w:rFonts w:ascii="Times New Roman" w:hAnsi="Times New Roman" w:cs="Times New Roman"/>
          <w:iCs/>
          <w:sz w:val="20"/>
          <w:szCs w:val="20"/>
          <w:lang w:val="en-US"/>
        </w:rPr>
        <w:t>Advances in Space Research</w:t>
      </w:r>
      <w:r w:rsidRPr="001316B7">
        <w:rPr>
          <w:rFonts w:ascii="Times New Roman" w:hAnsi="Times New Roman" w:cs="Times New Roman"/>
          <w:sz w:val="20"/>
          <w:szCs w:val="20"/>
          <w:lang w:val="en-US"/>
        </w:rPr>
        <w:t>,</w:t>
      </w:r>
      <w:r w:rsidR="001316B7" w:rsidRPr="001316B7">
        <w:rPr>
          <w:rFonts w:ascii="Times New Roman" w:hAnsi="Times New Roman" w:cs="Times New Roman"/>
          <w:sz w:val="20"/>
          <w:szCs w:val="20"/>
          <w:lang w:val="en-US"/>
        </w:rPr>
        <w:t xml:space="preserve"> </w:t>
      </w:r>
      <w:r w:rsidRPr="001316B7">
        <w:rPr>
          <w:rFonts w:ascii="Times New Roman" w:hAnsi="Times New Roman" w:cs="Times New Roman"/>
          <w:iCs/>
          <w:sz w:val="20"/>
          <w:szCs w:val="20"/>
          <w:lang w:val="en-US"/>
        </w:rPr>
        <w:t>69</w:t>
      </w:r>
      <w:r w:rsidRPr="00B65E30">
        <w:rPr>
          <w:rFonts w:ascii="Times New Roman" w:hAnsi="Times New Roman" w:cs="Times New Roman"/>
          <w:sz w:val="20"/>
          <w:szCs w:val="20"/>
          <w:lang w:val="en-US"/>
        </w:rPr>
        <w:t xml:space="preserve">(5), </w:t>
      </w:r>
      <w:r w:rsidR="001316B7" w:rsidRPr="00B65E30">
        <w:rPr>
          <w:rFonts w:ascii="Times New Roman" w:hAnsi="Times New Roman" w:cs="Times New Roman"/>
          <w:sz w:val="20"/>
          <w:szCs w:val="20"/>
          <w:lang w:val="en-US"/>
        </w:rPr>
        <w:t xml:space="preserve">(2022). </w:t>
      </w:r>
      <w:r w:rsidRPr="00B65E30">
        <w:rPr>
          <w:rFonts w:ascii="Times New Roman" w:hAnsi="Times New Roman" w:cs="Times New Roman"/>
          <w:sz w:val="20"/>
          <w:szCs w:val="20"/>
          <w:lang w:val="en-US"/>
        </w:rPr>
        <w:t xml:space="preserve">1994-2019. </w:t>
      </w:r>
      <w:hyperlink r:id="rId28" w:history="1">
        <w:r w:rsidRPr="00B65E30">
          <w:rPr>
            <w:rStyle w:val="a3"/>
            <w:rFonts w:ascii="Times New Roman" w:hAnsi="Times New Roman" w:cs="Times New Roman"/>
            <w:sz w:val="20"/>
            <w:szCs w:val="20"/>
            <w:lang w:val="en-US"/>
          </w:rPr>
          <w:t>https://doi.org/10.1016/j.asr.2021.12.002</w:t>
        </w:r>
      </w:hyperlink>
      <w:r w:rsidRPr="00B65E30">
        <w:rPr>
          <w:rFonts w:ascii="Times New Roman" w:hAnsi="Times New Roman" w:cs="Times New Roman"/>
          <w:sz w:val="20"/>
          <w:szCs w:val="20"/>
          <w:lang w:val="en-US"/>
        </w:rPr>
        <w:t xml:space="preserve">  </w:t>
      </w:r>
    </w:p>
    <w:p w14:paraId="670A0433" w14:textId="283F6AD0"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31. </w:t>
      </w:r>
      <w:proofErr w:type="spellStart"/>
      <w:r w:rsidR="004D14E9" w:rsidRPr="00B65E30">
        <w:rPr>
          <w:rFonts w:ascii="Times New Roman" w:hAnsi="Times New Roman" w:cs="Times New Roman"/>
          <w:sz w:val="20"/>
          <w:szCs w:val="20"/>
          <w:lang w:val="en-US"/>
        </w:rPr>
        <w:t>P.</w:t>
      </w:r>
      <w:r w:rsidRPr="00B65E30">
        <w:rPr>
          <w:rFonts w:ascii="Times New Roman" w:hAnsi="Times New Roman" w:cs="Times New Roman"/>
          <w:sz w:val="20"/>
          <w:szCs w:val="20"/>
          <w:lang w:val="en-US"/>
        </w:rPr>
        <w:t>Steigenberger</w:t>
      </w:r>
      <w:proofErr w:type="spellEnd"/>
      <w:r w:rsidRPr="00B65E30">
        <w:rPr>
          <w:rFonts w:ascii="Times New Roman" w:hAnsi="Times New Roman" w:cs="Times New Roman"/>
          <w:sz w:val="20"/>
          <w:szCs w:val="20"/>
          <w:lang w:val="en-US"/>
        </w:rPr>
        <w:t xml:space="preserve">, </w:t>
      </w:r>
      <w:proofErr w:type="spellStart"/>
      <w:r w:rsidR="004D14E9" w:rsidRPr="00B65E30">
        <w:rPr>
          <w:rFonts w:ascii="Times New Roman" w:hAnsi="Times New Roman" w:cs="Times New Roman"/>
          <w:sz w:val="20"/>
          <w:szCs w:val="20"/>
          <w:lang w:val="en-US"/>
        </w:rPr>
        <w:t>O.</w:t>
      </w:r>
      <w:r w:rsidRPr="00B65E30">
        <w:rPr>
          <w:rFonts w:ascii="Times New Roman" w:hAnsi="Times New Roman" w:cs="Times New Roman"/>
          <w:sz w:val="20"/>
          <w:szCs w:val="20"/>
          <w:lang w:val="en-US"/>
        </w:rPr>
        <w:t>Montenbruck</w:t>
      </w:r>
      <w:proofErr w:type="spellEnd"/>
      <w:r w:rsidRPr="00B65E30">
        <w:rPr>
          <w:rFonts w:ascii="Times New Roman" w:hAnsi="Times New Roman" w:cs="Times New Roman"/>
          <w:sz w:val="20"/>
          <w:szCs w:val="20"/>
          <w:lang w:val="en-US"/>
        </w:rPr>
        <w:t xml:space="preserve">, </w:t>
      </w:r>
      <w:proofErr w:type="spellStart"/>
      <w:r w:rsidR="004D14E9" w:rsidRPr="00B65E30">
        <w:rPr>
          <w:rFonts w:ascii="Times New Roman" w:hAnsi="Times New Roman" w:cs="Times New Roman"/>
          <w:sz w:val="20"/>
          <w:szCs w:val="20"/>
          <w:lang w:val="en-US"/>
        </w:rPr>
        <w:t>A.</w:t>
      </w:r>
      <w:r w:rsidRPr="00B65E30">
        <w:rPr>
          <w:rFonts w:ascii="Times New Roman" w:hAnsi="Times New Roman" w:cs="Times New Roman"/>
          <w:sz w:val="20"/>
          <w:szCs w:val="20"/>
          <w:lang w:val="en-US"/>
        </w:rPr>
        <w:t>Hauschild</w:t>
      </w:r>
      <w:proofErr w:type="spellEnd"/>
      <w:r w:rsidR="004D14E9">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4D14E9">
        <w:rPr>
          <w:rFonts w:ascii="Times New Roman" w:hAnsi="Times New Roman" w:cs="Times New Roman"/>
          <w:i/>
          <w:sz w:val="20"/>
          <w:szCs w:val="20"/>
          <w:lang w:val="en-US"/>
        </w:rPr>
        <w:t>Antenna and attitude modeling of modernized GLONASS satellites</w:t>
      </w:r>
      <w:r w:rsidRPr="00B65E30">
        <w:rPr>
          <w:rFonts w:ascii="Times New Roman" w:hAnsi="Times New Roman" w:cs="Times New Roman"/>
          <w:sz w:val="20"/>
          <w:szCs w:val="20"/>
          <w:lang w:val="en-US"/>
        </w:rPr>
        <w:t>.</w:t>
      </w:r>
      <w:r w:rsidR="004D14E9">
        <w:rPr>
          <w:rFonts w:ascii="Times New Roman" w:hAnsi="Times New Roman" w:cs="Times New Roman"/>
          <w:sz w:val="20"/>
          <w:szCs w:val="20"/>
          <w:lang w:val="en-US"/>
        </w:rPr>
        <w:t xml:space="preserve"> </w:t>
      </w:r>
      <w:r w:rsidRPr="004D14E9">
        <w:rPr>
          <w:rFonts w:ascii="Times New Roman" w:hAnsi="Times New Roman" w:cs="Times New Roman"/>
          <w:iCs/>
          <w:sz w:val="20"/>
          <w:szCs w:val="20"/>
          <w:lang w:val="en-US"/>
        </w:rPr>
        <w:t>Advances in Space Research</w:t>
      </w:r>
      <w:r w:rsidRPr="004D14E9">
        <w:rPr>
          <w:rFonts w:ascii="Times New Roman" w:hAnsi="Times New Roman" w:cs="Times New Roman"/>
          <w:sz w:val="20"/>
          <w:szCs w:val="20"/>
          <w:lang w:val="en-US"/>
        </w:rPr>
        <w:t>,</w:t>
      </w:r>
      <w:r w:rsidR="004D14E9" w:rsidRPr="004D14E9">
        <w:rPr>
          <w:rFonts w:ascii="Times New Roman" w:hAnsi="Times New Roman" w:cs="Times New Roman"/>
          <w:sz w:val="20"/>
          <w:szCs w:val="20"/>
          <w:lang w:val="en-US"/>
        </w:rPr>
        <w:t xml:space="preserve"> </w:t>
      </w:r>
      <w:r w:rsidRPr="004D14E9">
        <w:rPr>
          <w:rFonts w:ascii="Times New Roman" w:hAnsi="Times New Roman" w:cs="Times New Roman"/>
          <w:iCs/>
          <w:sz w:val="20"/>
          <w:szCs w:val="20"/>
          <w:lang w:val="en-US"/>
        </w:rPr>
        <w:t>74</w:t>
      </w:r>
      <w:r w:rsidRPr="00B65E30">
        <w:rPr>
          <w:rFonts w:ascii="Times New Roman" w:hAnsi="Times New Roman" w:cs="Times New Roman"/>
          <w:sz w:val="20"/>
          <w:szCs w:val="20"/>
          <w:lang w:val="en-US"/>
        </w:rPr>
        <w:t xml:space="preserve">(7), </w:t>
      </w:r>
      <w:r w:rsidR="004D14E9" w:rsidRPr="00B65E30">
        <w:rPr>
          <w:rFonts w:ascii="Times New Roman" w:hAnsi="Times New Roman" w:cs="Times New Roman"/>
          <w:sz w:val="20"/>
          <w:szCs w:val="20"/>
          <w:lang w:val="en-US"/>
        </w:rPr>
        <w:t xml:space="preserve">(2024). </w:t>
      </w:r>
      <w:r w:rsidR="004D14E9">
        <w:rPr>
          <w:rFonts w:ascii="Times New Roman" w:hAnsi="Times New Roman" w:cs="Times New Roman"/>
          <w:sz w:val="20"/>
          <w:szCs w:val="20"/>
          <w:lang w:val="en-US"/>
        </w:rPr>
        <w:t>pp.</w:t>
      </w:r>
      <w:r w:rsidRPr="00B65E30">
        <w:rPr>
          <w:rFonts w:ascii="Times New Roman" w:hAnsi="Times New Roman" w:cs="Times New Roman"/>
          <w:sz w:val="20"/>
          <w:szCs w:val="20"/>
          <w:lang w:val="en-US"/>
        </w:rPr>
        <w:t xml:space="preserve">3045-3059. </w:t>
      </w:r>
      <w:hyperlink r:id="rId29" w:history="1">
        <w:r w:rsidRPr="00B65E30">
          <w:rPr>
            <w:rStyle w:val="a3"/>
            <w:rFonts w:ascii="Times New Roman" w:hAnsi="Times New Roman" w:cs="Times New Roman"/>
            <w:sz w:val="20"/>
            <w:szCs w:val="20"/>
            <w:lang w:val="en-US"/>
          </w:rPr>
          <w:t>https://doi.org/10.1016/j.asr.2024.07.001</w:t>
        </w:r>
      </w:hyperlink>
      <w:r w:rsidRPr="00B65E30">
        <w:rPr>
          <w:rFonts w:ascii="Times New Roman" w:hAnsi="Times New Roman" w:cs="Times New Roman"/>
          <w:sz w:val="20"/>
          <w:szCs w:val="20"/>
          <w:lang w:val="en-US"/>
        </w:rPr>
        <w:t xml:space="preserve">  </w:t>
      </w:r>
    </w:p>
    <w:p w14:paraId="0650040E" w14:textId="4E3DA99F"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32. </w:t>
      </w:r>
      <w:proofErr w:type="spellStart"/>
      <w:r w:rsidR="004D14E9" w:rsidRPr="00B65E30">
        <w:rPr>
          <w:rFonts w:ascii="Times New Roman" w:hAnsi="Times New Roman" w:cs="Times New Roman"/>
          <w:sz w:val="20"/>
          <w:szCs w:val="20"/>
          <w:lang w:val="en-US"/>
        </w:rPr>
        <w:t>X.</w:t>
      </w:r>
      <w:r w:rsidRPr="00B65E30">
        <w:rPr>
          <w:rFonts w:ascii="Times New Roman" w:hAnsi="Times New Roman" w:cs="Times New Roman"/>
          <w:sz w:val="20"/>
          <w:szCs w:val="20"/>
          <w:lang w:val="en-US"/>
        </w:rPr>
        <w:t>Li</w:t>
      </w:r>
      <w:proofErr w:type="spellEnd"/>
      <w:r w:rsidRPr="00B65E30">
        <w:rPr>
          <w:rFonts w:ascii="Times New Roman" w:hAnsi="Times New Roman" w:cs="Times New Roman"/>
          <w:sz w:val="20"/>
          <w:szCs w:val="20"/>
          <w:lang w:val="en-US"/>
        </w:rPr>
        <w:t xml:space="preserve">, </w:t>
      </w:r>
      <w:proofErr w:type="spellStart"/>
      <w:r w:rsidR="004D14E9" w:rsidRPr="00B65E30">
        <w:rPr>
          <w:rFonts w:ascii="Times New Roman" w:hAnsi="Times New Roman" w:cs="Times New Roman"/>
          <w:sz w:val="20"/>
          <w:szCs w:val="20"/>
          <w:lang w:val="en-US"/>
        </w:rPr>
        <w:t>J.</w:t>
      </w:r>
      <w:r w:rsidRPr="00B65E30">
        <w:rPr>
          <w:rFonts w:ascii="Times New Roman" w:hAnsi="Times New Roman" w:cs="Times New Roman"/>
          <w:sz w:val="20"/>
          <w:szCs w:val="20"/>
          <w:lang w:val="en-US"/>
        </w:rPr>
        <w:t>Lou</w:t>
      </w:r>
      <w:proofErr w:type="spellEnd"/>
      <w:r w:rsidRPr="00B65E30">
        <w:rPr>
          <w:rFonts w:ascii="Times New Roman" w:hAnsi="Times New Roman" w:cs="Times New Roman"/>
          <w:sz w:val="20"/>
          <w:szCs w:val="20"/>
          <w:lang w:val="en-US"/>
        </w:rPr>
        <w:t xml:space="preserve">, </w:t>
      </w:r>
      <w:proofErr w:type="spellStart"/>
      <w:r w:rsidR="004D14E9" w:rsidRPr="00B65E30">
        <w:rPr>
          <w:rFonts w:ascii="Times New Roman" w:hAnsi="Times New Roman" w:cs="Times New Roman"/>
          <w:sz w:val="20"/>
          <w:szCs w:val="20"/>
          <w:lang w:val="en-US"/>
        </w:rPr>
        <w:t>Y.</w:t>
      </w:r>
      <w:r w:rsidRPr="00B65E30">
        <w:rPr>
          <w:rFonts w:ascii="Times New Roman" w:hAnsi="Times New Roman" w:cs="Times New Roman"/>
          <w:sz w:val="20"/>
          <w:szCs w:val="20"/>
          <w:lang w:val="en-US"/>
        </w:rPr>
        <w:t>Yuan</w:t>
      </w:r>
      <w:proofErr w:type="spellEnd"/>
      <w:r w:rsidRPr="00B65E30">
        <w:rPr>
          <w:rFonts w:ascii="Times New Roman" w:hAnsi="Times New Roman" w:cs="Times New Roman"/>
          <w:sz w:val="20"/>
          <w:szCs w:val="20"/>
          <w:lang w:val="en-US"/>
        </w:rPr>
        <w:t xml:space="preserve">, </w:t>
      </w:r>
      <w:proofErr w:type="spellStart"/>
      <w:r w:rsidR="004D14E9" w:rsidRPr="00B65E30">
        <w:rPr>
          <w:rFonts w:ascii="Times New Roman" w:hAnsi="Times New Roman" w:cs="Times New Roman"/>
          <w:sz w:val="20"/>
          <w:szCs w:val="20"/>
          <w:lang w:val="en-US"/>
        </w:rPr>
        <w:t>J.</w:t>
      </w:r>
      <w:r w:rsidRPr="00B65E30">
        <w:rPr>
          <w:rFonts w:ascii="Times New Roman" w:hAnsi="Times New Roman" w:cs="Times New Roman"/>
          <w:sz w:val="20"/>
          <w:szCs w:val="20"/>
          <w:lang w:val="en-US"/>
        </w:rPr>
        <w:t>Wu</w:t>
      </w:r>
      <w:proofErr w:type="spellEnd"/>
      <w:r w:rsidRPr="00B65E30">
        <w:rPr>
          <w:rFonts w:ascii="Times New Roman" w:hAnsi="Times New Roman" w:cs="Times New Roman"/>
          <w:sz w:val="20"/>
          <w:szCs w:val="20"/>
          <w:lang w:val="en-US"/>
        </w:rPr>
        <w:t xml:space="preserve">, </w:t>
      </w:r>
      <w:proofErr w:type="spellStart"/>
      <w:r w:rsidR="004D14E9" w:rsidRPr="00B65E30">
        <w:rPr>
          <w:rFonts w:ascii="Times New Roman" w:hAnsi="Times New Roman" w:cs="Times New Roman"/>
          <w:sz w:val="20"/>
          <w:szCs w:val="20"/>
          <w:lang w:val="en-US"/>
        </w:rPr>
        <w:t>K.</w:t>
      </w:r>
      <w:r w:rsidRPr="00B65E30">
        <w:rPr>
          <w:rFonts w:ascii="Times New Roman" w:hAnsi="Times New Roman" w:cs="Times New Roman"/>
          <w:sz w:val="20"/>
          <w:szCs w:val="20"/>
          <w:lang w:val="en-US"/>
        </w:rPr>
        <w:t>Zhang</w:t>
      </w:r>
      <w:proofErr w:type="spellEnd"/>
      <w:r w:rsidR="004D14E9">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4D14E9">
        <w:rPr>
          <w:rFonts w:ascii="Times New Roman" w:hAnsi="Times New Roman" w:cs="Times New Roman"/>
          <w:i/>
          <w:sz w:val="20"/>
          <w:szCs w:val="20"/>
          <w:lang w:val="en-US"/>
        </w:rPr>
        <w:t>Determination of global geodetic parameters using satellite laser ranging to Galileo, GLONASS, and BeiDou satellites</w:t>
      </w:r>
      <w:r w:rsidRPr="00B65E30">
        <w:rPr>
          <w:rFonts w:ascii="Times New Roman" w:hAnsi="Times New Roman" w:cs="Times New Roman"/>
          <w:sz w:val="20"/>
          <w:szCs w:val="20"/>
          <w:lang w:val="en-US"/>
        </w:rPr>
        <w:t>.</w:t>
      </w:r>
      <w:r w:rsidR="004D14E9">
        <w:rPr>
          <w:rFonts w:ascii="Times New Roman" w:hAnsi="Times New Roman" w:cs="Times New Roman"/>
          <w:sz w:val="20"/>
          <w:szCs w:val="20"/>
          <w:lang w:val="en-US"/>
        </w:rPr>
        <w:t xml:space="preserve"> </w:t>
      </w:r>
      <w:r w:rsidRPr="004D14E9">
        <w:rPr>
          <w:rFonts w:ascii="Times New Roman" w:hAnsi="Times New Roman" w:cs="Times New Roman"/>
          <w:iCs/>
          <w:sz w:val="20"/>
          <w:szCs w:val="20"/>
          <w:lang w:val="en-US"/>
        </w:rPr>
        <w:t>Satellite Navigation</w:t>
      </w:r>
      <w:r w:rsidRPr="004D14E9">
        <w:rPr>
          <w:rFonts w:ascii="Times New Roman" w:hAnsi="Times New Roman" w:cs="Times New Roman"/>
          <w:sz w:val="20"/>
          <w:szCs w:val="20"/>
          <w:lang w:val="en-US"/>
        </w:rPr>
        <w:t>,</w:t>
      </w:r>
      <w:r w:rsidR="004D14E9" w:rsidRPr="004D14E9">
        <w:rPr>
          <w:rFonts w:ascii="Times New Roman" w:hAnsi="Times New Roman" w:cs="Times New Roman"/>
          <w:sz w:val="20"/>
          <w:szCs w:val="20"/>
          <w:lang w:val="en-US"/>
        </w:rPr>
        <w:t xml:space="preserve"> </w:t>
      </w:r>
      <w:r w:rsidRPr="004D14E9">
        <w:rPr>
          <w:rFonts w:ascii="Times New Roman" w:hAnsi="Times New Roman" w:cs="Times New Roman"/>
          <w:iCs/>
          <w:sz w:val="20"/>
          <w:szCs w:val="20"/>
          <w:lang w:val="en-US"/>
        </w:rPr>
        <w:t>5</w:t>
      </w:r>
      <w:r w:rsidRPr="00B65E30">
        <w:rPr>
          <w:rFonts w:ascii="Times New Roman" w:hAnsi="Times New Roman" w:cs="Times New Roman"/>
          <w:sz w:val="20"/>
          <w:szCs w:val="20"/>
          <w:lang w:val="en-US"/>
        </w:rPr>
        <w:t xml:space="preserve">(1), </w:t>
      </w:r>
      <w:r w:rsidR="004D14E9" w:rsidRPr="00B65E30">
        <w:rPr>
          <w:rFonts w:ascii="Times New Roman" w:hAnsi="Times New Roman" w:cs="Times New Roman"/>
          <w:sz w:val="20"/>
          <w:szCs w:val="20"/>
          <w:lang w:val="en-US"/>
        </w:rPr>
        <w:t xml:space="preserve">(2024). </w:t>
      </w:r>
      <w:r w:rsidR="004D14E9">
        <w:rPr>
          <w:rFonts w:ascii="Times New Roman" w:hAnsi="Times New Roman" w:cs="Times New Roman"/>
          <w:sz w:val="20"/>
          <w:szCs w:val="20"/>
          <w:lang w:val="en-US"/>
        </w:rPr>
        <w:t>P.</w:t>
      </w:r>
      <w:r w:rsidRPr="00B65E30">
        <w:rPr>
          <w:rFonts w:ascii="Times New Roman" w:hAnsi="Times New Roman" w:cs="Times New Roman"/>
          <w:sz w:val="20"/>
          <w:szCs w:val="20"/>
          <w:lang w:val="en-US"/>
        </w:rPr>
        <w:t xml:space="preserve">10. </w:t>
      </w:r>
      <w:hyperlink r:id="rId30" w:history="1">
        <w:r w:rsidRPr="00B65E30">
          <w:rPr>
            <w:rStyle w:val="a3"/>
            <w:rFonts w:ascii="Times New Roman" w:hAnsi="Times New Roman" w:cs="Times New Roman"/>
            <w:sz w:val="20"/>
            <w:szCs w:val="20"/>
            <w:lang w:val="en-US"/>
          </w:rPr>
          <w:t>https://doi.org/10.1186/s43020-024-00132-x</w:t>
        </w:r>
      </w:hyperlink>
      <w:r w:rsidRPr="00B65E30">
        <w:rPr>
          <w:rFonts w:ascii="Times New Roman" w:hAnsi="Times New Roman" w:cs="Times New Roman"/>
          <w:sz w:val="20"/>
          <w:szCs w:val="20"/>
          <w:lang w:val="en-US"/>
        </w:rPr>
        <w:t xml:space="preserve">  </w:t>
      </w:r>
    </w:p>
    <w:p w14:paraId="46B8334D" w14:textId="1B31F042"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33. </w:t>
      </w:r>
      <w:proofErr w:type="spellStart"/>
      <w:r w:rsidR="004D14E9" w:rsidRPr="00B65E30">
        <w:rPr>
          <w:rFonts w:ascii="Times New Roman" w:hAnsi="Times New Roman" w:cs="Times New Roman"/>
          <w:sz w:val="20"/>
          <w:szCs w:val="20"/>
          <w:lang w:val="en-US"/>
        </w:rPr>
        <w:t>S.</w:t>
      </w:r>
      <w:r w:rsidRPr="00B65E30">
        <w:rPr>
          <w:rFonts w:ascii="Times New Roman" w:hAnsi="Times New Roman" w:cs="Times New Roman"/>
          <w:sz w:val="20"/>
          <w:szCs w:val="20"/>
          <w:lang w:val="en-US"/>
        </w:rPr>
        <w:t>Karutin</w:t>
      </w:r>
      <w:proofErr w:type="spellEnd"/>
      <w:r w:rsidR="000A1266">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0A1266">
        <w:rPr>
          <w:rFonts w:ascii="Times New Roman" w:hAnsi="Times New Roman" w:cs="Times New Roman"/>
          <w:i/>
          <w:sz w:val="20"/>
          <w:szCs w:val="20"/>
          <w:lang w:val="en-US"/>
        </w:rPr>
        <w:t>GLONASS: The Decade of Transition to CDMA Signals</w:t>
      </w:r>
      <w:r w:rsidRPr="00B65E30">
        <w:rPr>
          <w:rFonts w:ascii="Times New Roman" w:hAnsi="Times New Roman" w:cs="Times New Roman"/>
          <w:sz w:val="20"/>
          <w:szCs w:val="20"/>
          <w:lang w:val="en-US"/>
        </w:rPr>
        <w:t>.</w:t>
      </w:r>
      <w:r w:rsidR="000A1266">
        <w:rPr>
          <w:rFonts w:ascii="Times New Roman" w:hAnsi="Times New Roman" w:cs="Times New Roman"/>
          <w:sz w:val="20"/>
          <w:szCs w:val="20"/>
          <w:lang w:val="en-US"/>
        </w:rPr>
        <w:t xml:space="preserve"> </w:t>
      </w:r>
      <w:r w:rsidRPr="000A1266">
        <w:rPr>
          <w:rFonts w:ascii="Times New Roman" w:hAnsi="Times New Roman" w:cs="Times New Roman"/>
          <w:iCs/>
          <w:sz w:val="20"/>
          <w:szCs w:val="20"/>
          <w:lang w:val="en-US"/>
        </w:rPr>
        <w:t>GPS World</w:t>
      </w:r>
      <w:r w:rsidRPr="000A1266">
        <w:rPr>
          <w:rFonts w:ascii="Times New Roman" w:hAnsi="Times New Roman" w:cs="Times New Roman"/>
          <w:sz w:val="20"/>
          <w:szCs w:val="20"/>
          <w:lang w:val="en-US"/>
        </w:rPr>
        <w:t>,</w:t>
      </w:r>
      <w:r w:rsidR="000A1266" w:rsidRPr="000A1266">
        <w:rPr>
          <w:rFonts w:ascii="Times New Roman" w:hAnsi="Times New Roman" w:cs="Times New Roman"/>
          <w:sz w:val="20"/>
          <w:szCs w:val="20"/>
          <w:lang w:val="en-US"/>
        </w:rPr>
        <w:t xml:space="preserve"> </w:t>
      </w:r>
      <w:r w:rsidRPr="000A1266">
        <w:rPr>
          <w:rFonts w:ascii="Times New Roman" w:hAnsi="Times New Roman" w:cs="Times New Roman"/>
          <w:iCs/>
          <w:sz w:val="20"/>
          <w:szCs w:val="20"/>
          <w:lang w:val="en-US"/>
        </w:rPr>
        <w:t>34</w:t>
      </w:r>
      <w:r w:rsidRPr="00B65E30">
        <w:rPr>
          <w:rFonts w:ascii="Times New Roman" w:hAnsi="Times New Roman" w:cs="Times New Roman"/>
          <w:sz w:val="20"/>
          <w:szCs w:val="20"/>
          <w:lang w:val="en-US"/>
        </w:rPr>
        <w:t xml:space="preserve">(12), </w:t>
      </w:r>
      <w:r w:rsidR="000A1266" w:rsidRPr="00B65E30">
        <w:rPr>
          <w:rFonts w:ascii="Times New Roman" w:hAnsi="Times New Roman" w:cs="Times New Roman"/>
          <w:sz w:val="20"/>
          <w:szCs w:val="20"/>
          <w:lang w:val="en-US"/>
        </w:rPr>
        <w:t xml:space="preserve">(2023). </w:t>
      </w:r>
      <w:r w:rsidR="000A1266">
        <w:rPr>
          <w:rFonts w:ascii="Times New Roman" w:hAnsi="Times New Roman" w:cs="Times New Roman"/>
          <w:sz w:val="20"/>
          <w:szCs w:val="20"/>
          <w:lang w:val="en-US"/>
        </w:rPr>
        <w:t>P.</w:t>
      </w:r>
      <w:r w:rsidRPr="00B65E30">
        <w:rPr>
          <w:rFonts w:ascii="Times New Roman" w:hAnsi="Times New Roman" w:cs="Times New Roman"/>
          <w:sz w:val="20"/>
          <w:szCs w:val="20"/>
          <w:lang w:val="en-US"/>
        </w:rPr>
        <w:t xml:space="preserve">39. </w:t>
      </w:r>
      <w:hyperlink r:id="rId31" w:history="1">
        <w:r w:rsidRPr="00B65E30">
          <w:rPr>
            <w:rStyle w:val="a3"/>
            <w:rFonts w:ascii="Times New Roman" w:hAnsi="Times New Roman" w:cs="Times New Roman"/>
            <w:sz w:val="20"/>
            <w:szCs w:val="20"/>
            <w:lang w:val="en-US"/>
          </w:rPr>
          <w:t>https://link.gale.com/apps/doc/A779131187/AONE?u=anon~f06e1d0d&amp;sid=googleScholar&amp;xid=cbd724be</w:t>
        </w:r>
      </w:hyperlink>
      <w:r w:rsidRPr="00B65E30">
        <w:rPr>
          <w:rFonts w:ascii="Times New Roman" w:hAnsi="Times New Roman" w:cs="Times New Roman"/>
          <w:sz w:val="20"/>
          <w:szCs w:val="20"/>
          <w:lang w:val="en-US"/>
        </w:rPr>
        <w:t xml:space="preserve">  </w:t>
      </w:r>
    </w:p>
    <w:p w14:paraId="2394DCE1" w14:textId="234D3791"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34. </w:t>
      </w:r>
      <w:proofErr w:type="spellStart"/>
      <w:r w:rsidR="000A1266" w:rsidRPr="00B65E30">
        <w:rPr>
          <w:rFonts w:ascii="Times New Roman" w:hAnsi="Times New Roman" w:cs="Times New Roman"/>
          <w:sz w:val="20"/>
          <w:szCs w:val="20"/>
          <w:lang w:val="en-US"/>
        </w:rPr>
        <w:t>S.</w:t>
      </w:r>
      <w:r w:rsidRPr="00B65E30">
        <w:rPr>
          <w:rFonts w:ascii="Times New Roman" w:hAnsi="Times New Roman" w:cs="Times New Roman"/>
          <w:sz w:val="20"/>
          <w:szCs w:val="20"/>
          <w:lang w:val="en-US"/>
        </w:rPr>
        <w:t>Zaminpardaz</w:t>
      </w:r>
      <w:proofErr w:type="spellEnd"/>
      <w:r w:rsidRPr="00B65E30">
        <w:rPr>
          <w:rFonts w:ascii="Times New Roman" w:hAnsi="Times New Roman" w:cs="Times New Roman"/>
          <w:sz w:val="20"/>
          <w:szCs w:val="20"/>
          <w:lang w:val="en-US"/>
        </w:rPr>
        <w:t xml:space="preserve">, </w:t>
      </w:r>
      <w:proofErr w:type="spellStart"/>
      <w:r w:rsidR="000A1266" w:rsidRPr="00B65E30">
        <w:rPr>
          <w:rFonts w:ascii="Times New Roman" w:hAnsi="Times New Roman" w:cs="Times New Roman"/>
          <w:sz w:val="20"/>
          <w:szCs w:val="20"/>
          <w:lang w:val="en-US"/>
        </w:rPr>
        <w:t>P.J.</w:t>
      </w:r>
      <w:r w:rsidRPr="00B65E30">
        <w:rPr>
          <w:rFonts w:ascii="Times New Roman" w:hAnsi="Times New Roman" w:cs="Times New Roman"/>
          <w:sz w:val="20"/>
          <w:szCs w:val="20"/>
          <w:lang w:val="en-US"/>
        </w:rPr>
        <w:t>Teunissen</w:t>
      </w:r>
      <w:proofErr w:type="spellEnd"/>
      <w:r w:rsidRPr="00B65E30">
        <w:rPr>
          <w:rFonts w:ascii="Times New Roman" w:hAnsi="Times New Roman" w:cs="Times New Roman"/>
          <w:sz w:val="20"/>
          <w:szCs w:val="20"/>
          <w:lang w:val="en-US"/>
        </w:rPr>
        <w:t xml:space="preserve">, </w:t>
      </w:r>
      <w:proofErr w:type="spellStart"/>
      <w:r w:rsidR="000A1266" w:rsidRPr="00B65E30">
        <w:rPr>
          <w:rFonts w:ascii="Times New Roman" w:hAnsi="Times New Roman" w:cs="Times New Roman"/>
          <w:sz w:val="20"/>
          <w:szCs w:val="20"/>
          <w:lang w:val="en-US"/>
        </w:rPr>
        <w:t>A.</w:t>
      </w:r>
      <w:r w:rsidRPr="00B65E30">
        <w:rPr>
          <w:rFonts w:ascii="Times New Roman" w:hAnsi="Times New Roman" w:cs="Times New Roman"/>
          <w:sz w:val="20"/>
          <w:szCs w:val="20"/>
          <w:lang w:val="en-US"/>
        </w:rPr>
        <w:t>Khodabandeh</w:t>
      </w:r>
      <w:proofErr w:type="spellEnd"/>
      <w:r w:rsidR="000A1266">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0A1266">
        <w:rPr>
          <w:rFonts w:ascii="Times New Roman" w:hAnsi="Times New Roman" w:cs="Times New Roman"/>
          <w:i/>
          <w:sz w:val="20"/>
          <w:szCs w:val="20"/>
          <w:lang w:val="en-US"/>
        </w:rPr>
        <w:t>GLONASS</w:t>
      </w:r>
      <w:r w:rsidR="000A1266">
        <w:rPr>
          <w:rFonts w:ascii="Times New Roman" w:hAnsi="Times New Roman" w:cs="Times New Roman"/>
          <w:i/>
          <w:sz w:val="20"/>
          <w:szCs w:val="20"/>
          <w:lang w:val="en-US"/>
        </w:rPr>
        <w:t>-</w:t>
      </w:r>
      <w:r w:rsidRPr="000A1266">
        <w:rPr>
          <w:rFonts w:ascii="Times New Roman" w:hAnsi="Times New Roman" w:cs="Times New Roman"/>
          <w:i/>
          <w:sz w:val="20"/>
          <w:szCs w:val="20"/>
          <w:lang w:val="en-US"/>
        </w:rPr>
        <w:t>only FDMA+CDMA RTK: performance and outlook</w:t>
      </w:r>
      <w:r w:rsidRPr="00B65E30">
        <w:rPr>
          <w:rFonts w:ascii="Times New Roman" w:hAnsi="Times New Roman" w:cs="Times New Roman"/>
          <w:sz w:val="20"/>
          <w:szCs w:val="20"/>
          <w:lang w:val="en-US"/>
        </w:rPr>
        <w:t>.</w:t>
      </w:r>
      <w:r w:rsidR="000A1266">
        <w:rPr>
          <w:rFonts w:ascii="Times New Roman" w:hAnsi="Times New Roman" w:cs="Times New Roman"/>
          <w:sz w:val="20"/>
          <w:szCs w:val="20"/>
          <w:lang w:val="en-US"/>
        </w:rPr>
        <w:t xml:space="preserve"> </w:t>
      </w:r>
      <w:r w:rsidRPr="000A1266">
        <w:rPr>
          <w:rFonts w:ascii="Times New Roman" w:hAnsi="Times New Roman" w:cs="Times New Roman"/>
          <w:iCs/>
          <w:sz w:val="20"/>
          <w:szCs w:val="20"/>
          <w:lang w:val="en-US"/>
        </w:rPr>
        <w:t>GPS Solutions</w:t>
      </w:r>
      <w:r w:rsidRPr="000A1266">
        <w:rPr>
          <w:rFonts w:ascii="Times New Roman" w:hAnsi="Times New Roman" w:cs="Times New Roman"/>
          <w:sz w:val="20"/>
          <w:szCs w:val="20"/>
          <w:lang w:val="en-US"/>
        </w:rPr>
        <w:t>,</w:t>
      </w:r>
      <w:r w:rsidR="000A1266" w:rsidRPr="000A1266">
        <w:rPr>
          <w:rFonts w:ascii="Times New Roman" w:hAnsi="Times New Roman" w:cs="Times New Roman"/>
          <w:sz w:val="20"/>
          <w:szCs w:val="20"/>
          <w:lang w:val="en-US"/>
        </w:rPr>
        <w:t xml:space="preserve"> </w:t>
      </w:r>
      <w:r w:rsidRPr="000A1266">
        <w:rPr>
          <w:rFonts w:ascii="Times New Roman" w:hAnsi="Times New Roman" w:cs="Times New Roman"/>
          <w:iCs/>
          <w:sz w:val="20"/>
          <w:szCs w:val="20"/>
          <w:lang w:val="en-US"/>
        </w:rPr>
        <w:t>25</w:t>
      </w:r>
      <w:r w:rsidRPr="00B65E30">
        <w:rPr>
          <w:rFonts w:ascii="Times New Roman" w:hAnsi="Times New Roman" w:cs="Times New Roman"/>
          <w:sz w:val="20"/>
          <w:szCs w:val="20"/>
          <w:lang w:val="en-US"/>
        </w:rPr>
        <w:t xml:space="preserve">(3), </w:t>
      </w:r>
      <w:r w:rsidR="000A1266" w:rsidRPr="00B65E30">
        <w:rPr>
          <w:rFonts w:ascii="Times New Roman" w:hAnsi="Times New Roman" w:cs="Times New Roman"/>
          <w:sz w:val="20"/>
          <w:szCs w:val="20"/>
          <w:lang w:val="en-US"/>
        </w:rPr>
        <w:t xml:space="preserve">(2021). </w:t>
      </w:r>
      <w:r w:rsidRPr="00B65E30">
        <w:rPr>
          <w:rFonts w:ascii="Times New Roman" w:hAnsi="Times New Roman" w:cs="Times New Roman"/>
          <w:sz w:val="20"/>
          <w:szCs w:val="20"/>
          <w:lang w:val="en-US"/>
        </w:rPr>
        <w:t xml:space="preserve">96. </w:t>
      </w:r>
      <w:hyperlink r:id="rId32" w:history="1">
        <w:r w:rsidRPr="00B65E30">
          <w:rPr>
            <w:rStyle w:val="a3"/>
            <w:rFonts w:ascii="Times New Roman" w:hAnsi="Times New Roman" w:cs="Times New Roman"/>
            <w:sz w:val="20"/>
            <w:szCs w:val="20"/>
            <w:lang w:val="en-US"/>
          </w:rPr>
          <w:t>https://doi.org/10.1007/s10291-021-01132-z</w:t>
        </w:r>
      </w:hyperlink>
      <w:r w:rsidRPr="00B65E30">
        <w:rPr>
          <w:rFonts w:ascii="Times New Roman" w:hAnsi="Times New Roman" w:cs="Times New Roman"/>
          <w:sz w:val="20"/>
          <w:szCs w:val="20"/>
          <w:lang w:val="en-US"/>
        </w:rPr>
        <w:t xml:space="preserve">  </w:t>
      </w:r>
    </w:p>
    <w:p w14:paraId="20EA574B" w14:textId="123A97EB"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35. </w:t>
      </w:r>
      <w:proofErr w:type="spellStart"/>
      <w:r w:rsidR="000A1266" w:rsidRPr="00B65E30">
        <w:rPr>
          <w:rFonts w:ascii="Times New Roman" w:hAnsi="Times New Roman" w:cs="Times New Roman"/>
          <w:sz w:val="20"/>
          <w:szCs w:val="20"/>
          <w:lang w:val="en-US"/>
        </w:rPr>
        <w:t>A.</w:t>
      </w:r>
      <w:r w:rsidRPr="00B65E30">
        <w:rPr>
          <w:rFonts w:ascii="Times New Roman" w:hAnsi="Times New Roman" w:cs="Times New Roman"/>
          <w:sz w:val="20"/>
          <w:szCs w:val="20"/>
          <w:lang w:val="en-US"/>
        </w:rPr>
        <w:t>Rachman</w:t>
      </w:r>
      <w:proofErr w:type="spellEnd"/>
      <w:r w:rsidRPr="00B65E30">
        <w:rPr>
          <w:rFonts w:ascii="Times New Roman" w:hAnsi="Times New Roman" w:cs="Times New Roman"/>
          <w:sz w:val="20"/>
          <w:szCs w:val="20"/>
          <w:lang w:val="en-US"/>
        </w:rPr>
        <w:t xml:space="preserve">, </w:t>
      </w:r>
      <w:proofErr w:type="spellStart"/>
      <w:r w:rsidR="000A1266" w:rsidRPr="00B65E30">
        <w:rPr>
          <w:rFonts w:ascii="Times New Roman" w:hAnsi="Times New Roman" w:cs="Times New Roman"/>
          <w:sz w:val="20"/>
          <w:szCs w:val="20"/>
          <w:lang w:val="en-US"/>
        </w:rPr>
        <w:t>A.</w:t>
      </w:r>
      <w:r w:rsidRPr="00B65E30">
        <w:rPr>
          <w:rFonts w:ascii="Times New Roman" w:hAnsi="Times New Roman" w:cs="Times New Roman"/>
          <w:sz w:val="20"/>
          <w:szCs w:val="20"/>
          <w:lang w:val="en-US"/>
        </w:rPr>
        <w:t>Vananti</w:t>
      </w:r>
      <w:proofErr w:type="spellEnd"/>
      <w:r w:rsidRPr="00B65E30">
        <w:rPr>
          <w:rFonts w:ascii="Times New Roman" w:hAnsi="Times New Roman" w:cs="Times New Roman"/>
          <w:sz w:val="20"/>
          <w:szCs w:val="20"/>
          <w:lang w:val="en-US"/>
        </w:rPr>
        <w:t xml:space="preserve">, </w:t>
      </w:r>
      <w:proofErr w:type="spellStart"/>
      <w:r w:rsidR="000A1266" w:rsidRPr="00B65E30">
        <w:rPr>
          <w:rFonts w:ascii="Times New Roman" w:hAnsi="Times New Roman" w:cs="Times New Roman"/>
          <w:sz w:val="20"/>
          <w:szCs w:val="20"/>
          <w:lang w:val="en-US"/>
        </w:rPr>
        <w:t>T.</w:t>
      </w:r>
      <w:r w:rsidRPr="00B65E30">
        <w:rPr>
          <w:rFonts w:ascii="Times New Roman" w:hAnsi="Times New Roman" w:cs="Times New Roman"/>
          <w:sz w:val="20"/>
          <w:szCs w:val="20"/>
          <w:lang w:val="en-US"/>
        </w:rPr>
        <w:t>Schildknecht</w:t>
      </w:r>
      <w:proofErr w:type="spellEnd"/>
      <w:r w:rsidR="000A1266">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0A1266">
        <w:rPr>
          <w:rFonts w:ascii="Times New Roman" w:hAnsi="Times New Roman" w:cs="Times New Roman"/>
          <w:i/>
          <w:sz w:val="20"/>
          <w:szCs w:val="20"/>
          <w:lang w:val="en-US"/>
        </w:rPr>
        <w:t>Spin Period Evolution of Decommissioned GLONASS Satellites</w:t>
      </w:r>
      <w:r w:rsidRPr="00B65E30">
        <w:rPr>
          <w:rFonts w:ascii="Times New Roman" w:hAnsi="Times New Roman" w:cs="Times New Roman"/>
          <w:sz w:val="20"/>
          <w:szCs w:val="20"/>
          <w:lang w:val="en-US"/>
        </w:rPr>
        <w:t>.</w:t>
      </w:r>
      <w:r w:rsidR="000A1266">
        <w:rPr>
          <w:rFonts w:ascii="Times New Roman" w:hAnsi="Times New Roman" w:cs="Times New Roman"/>
          <w:sz w:val="20"/>
          <w:szCs w:val="20"/>
          <w:lang w:val="en-US"/>
        </w:rPr>
        <w:t xml:space="preserve"> </w:t>
      </w:r>
      <w:r w:rsidRPr="000A1266">
        <w:rPr>
          <w:rFonts w:ascii="Times New Roman" w:hAnsi="Times New Roman" w:cs="Times New Roman"/>
          <w:iCs/>
          <w:sz w:val="20"/>
          <w:szCs w:val="20"/>
          <w:lang w:val="en-US"/>
        </w:rPr>
        <w:t>Aerospace</w:t>
      </w:r>
      <w:r w:rsidRPr="000A1266">
        <w:rPr>
          <w:rFonts w:ascii="Times New Roman" w:hAnsi="Times New Roman" w:cs="Times New Roman"/>
          <w:sz w:val="20"/>
          <w:szCs w:val="20"/>
          <w:lang w:val="en-US"/>
        </w:rPr>
        <w:t>,</w:t>
      </w:r>
      <w:r w:rsidR="000A1266" w:rsidRPr="000A1266">
        <w:rPr>
          <w:rFonts w:ascii="Times New Roman" w:hAnsi="Times New Roman" w:cs="Times New Roman"/>
          <w:sz w:val="20"/>
          <w:szCs w:val="20"/>
          <w:lang w:val="en-US"/>
        </w:rPr>
        <w:t xml:space="preserve"> </w:t>
      </w:r>
      <w:r w:rsidRPr="000A1266">
        <w:rPr>
          <w:rFonts w:ascii="Times New Roman" w:hAnsi="Times New Roman" w:cs="Times New Roman"/>
          <w:iCs/>
          <w:sz w:val="20"/>
          <w:szCs w:val="20"/>
          <w:lang w:val="en-US"/>
        </w:rPr>
        <w:t>12</w:t>
      </w:r>
      <w:r w:rsidRPr="00B65E30">
        <w:rPr>
          <w:rFonts w:ascii="Times New Roman" w:hAnsi="Times New Roman" w:cs="Times New Roman"/>
          <w:sz w:val="20"/>
          <w:szCs w:val="20"/>
          <w:lang w:val="en-US"/>
        </w:rPr>
        <w:t xml:space="preserve">(4), </w:t>
      </w:r>
      <w:r w:rsidR="000A1266" w:rsidRPr="00B65E30">
        <w:rPr>
          <w:rFonts w:ascii="Times New Roman" w:hAnsi="Times New Roman" w:cs="Times New Roman"/>
          <w:sz w:val="20"/>
          <w:szCs w:val="20"/>
          <w:lang w:val="en-US"/>
        </w:rPr>
        <w:t xml:space="preserve">(2025). </w:t>
      </w:r>
      <w:r w:rsidR="000A1266">
        <w:rPr>
          <w:rFonts w:ascii="Times New Roman" w:hAnsi="Times New Roman" w:cs="Times New Roman"/>
          <w:sz w:val="20"/>
          <w:szCs w:val="20"/>
          <w:lang w:val="en-US"/>
        </w:rPr>
        <w:t>P.</w:t>
      </w:r>
      <w:r w:rsidRPr="00B65E30">
        <w:rPr>
          <w:rFonts w:ascii="Times New Roman" w:hAnsi="Times New Roman" w:cs="Times New Roman"/>
          <w:sz w:val="20"/>
          <w:szCs w:val="20"/>
          <w:lang w:val="en-US"/>
        </w:rPr>
        <w:t xml:space="preserve">283. </w:t>
      </w:r>
      <w:hyperlink r:id="rId33" w:history="1">
        <w:r w:rsidRPr="00B65E30">
          <w:rPr>
            <w:rStyle w:val="a3"/>
            <w:rFonts w:ascii="Times New Roman" w:hAnsi="Times New Roman" w:cs="Times New Roman"/>
            <w:sz w:val="20"/>
            <w:szCs w:val="20"/>
            <w:lang w:val="en-US"/>
          </w:rPr>
          <w:t>https://doi.org/10.3390/aerospace12040283</w:t>
        </w:r>
      </w:hyperlink>
      <w:r w:rsidRPr="00B65E30">
        <w:rPr>
          <w:rFonts w:ascii="Times New Roman" w:hAnsi="Times New Roman" w:cs="Times New Roman"/>
          <w:sz w:val="20"/>
          <w:szCs w:val="20"/>
          <w:lang w:val="en-US"/>
        </w:rPr>
        <w:t xml:space="preserve">  </w:t>
      </w:r>
    </w:p>
    <w:p w14:paraId="59238A86" w14:textId="3E1D11E5"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36. </w:t>
      </w:r>
      <w:proofErr w:type="spellStart"/>
      <w:r w:rsidR="000A1266" w:rsidRPr="00B65E30">
        <w:rPr>
          <w:rFonts w:ascii="Times New Roman" w:hAnsi="Times New Roman" w:cs="Times New Roman"/>
          <w:sz w:val="20"/>
          <w:szCs w:val="20"/>
          <w:lang w:val="en-US"/>
        </w:rPr>
        <w:t>K.</w:t>
      </w:r>
      <w:r w:rsidRPr="00B65E30">
        <w:rPr>
          <w:rFonts w:ascii="Times New Roman" w:hAnsi="Times New Roman" w:cs="Times New Roman"/>
          <w:sz w:val="20"/>
          <w:szCs w:val="20"/>
          <w:lang w:val="en-US"/>
        </w:rPr>
        <w:t>Krasuski</w:t>
      </w:r>
      <w:proofErr w:type="spellEnd"/>
      <w:r w:rsidRPr="00B65E30">
        <w:rPr>
          <w:rFonts w:ascii="Times New Roman" w:hAnsi="Times New Roman" w:cs="Times New Roman"/>
          <w:sz w:val="20"/>
          <w:szCs w:val="20"/>
          <w:lang w:val="en-US"/>
        </w:rPr>
        <w:t xml:space="preserve">, </w:t>
      </w:r>
      <w:proofErr w:type="spellStart"/>
      <w:r w:rsidR="000A1266" w:rsidRPr="00B65E30">
        <w:rPr>
          <w:rFonts w:ascii="Times New Roman" w:hAnsi="Times New Roman" w:cs="Times New Roman"/>
          <w:sz w:val="20"/>
          <w:szCs w:val="20"/>
          <w:lang w:val="en-US"/>
        </w:rPr>
        <w:t>M.</w:t>
      </w:r>
      <w:r w:rsidRPr="00B65E30">
        <w:rPr>
          <w:rFonts w:ascii="Times New Roman" w:hAnsi="Times New Roman" w:cs="Times New Roman"/>
          <w:sz w:val="20"/>
          <w:szCs w:val="20"/>
          <w:lang w:val="en-US"/>
        </w:rPr>
        <w:t>Mrozik</w:t>
      </w:r>
      <w:proofErr w:type="spellEnd"/>
      <w:r w:rsidRPr="00B65E30">
        <w:rPr>
          <w:rFonts w:ascii="Times New Roman" w:hAnsi="Times New Roman" w:cs="Times New Roman"/>
          <w:sz w:val="20"/>
          <w:szCs w:val="20"/>
          <w:lang w:val="en-US"/>
        </w:rPr>
        <w:t xml:space="preserve">, </w:t>
      </w:r>
      <w:proofErr w:type="spellStart"/>
      <w:r w:rsidR="000A1266" w:rsidRPr="00B65E30">
        <w:rPr>
          <w:rFonts w:ascii="Times New Roman" w:hAnsi="Times New Roman" w:cs="Times New Roman"/>
          <w:sz w:val="20"/>
          <w:szCs w:val="20"/>
          <w:lang w:val="en-US"/>
        </w:rPr>
        <w:t>D.</w:t>
      </w:r>
      <w:r w:rsidRPr="00B65E30">
        <w:rPr>
          <w:rFonts w:ascii="Times New Roman" w:hAnsi="Times New Roman" w:cs="Times New Roman"/>
          <w:sz w:val="20"/>
          <w:szCs w:val="20"/>
          <w:lang w:val="en-US"/>
        </w:rPr>
        <w:t>Wierzbicki</w:t>
      </w:r>
      <w:proofErr w:type="spellEnd"/>
      <w:r w:rsidRPr="00B65E30">
        <w:rPr>
          <w:rFonts w:ascii="Times New Roman" w:hAnsi="Times New Roman" w:cs="Times New Roman"/>
          <w:sz w:val="20"/>
          <w:szCs w:val="20"/>
          <w:lang w:val="en-US"/>
        </w:rPr>
        <w:t xml:space="preserve">, </w:t>
      </w:r>
      <w:proofErr w:type="spellStart"/>
      <w:r w:rsidR="000A1266" w:rsidRPr="00B65E30">
        <w:rPr>
          <w:rFonts w:ascii="Times New Roman" w:hAnsi="Times New Roman" w:cs="Times New Roman"/>
          <w:sz w:val="20"/>
          <w:szCs w:val="20"/>
          <w:lang w:val="en-US"/>
        </w:rPr>
        <w:t>J.</w:t>
      </w:r>
      <w:r w:rsidRPr="00B65E30">
        <w:rPr>
          <w:rFonts w:ascii="Times New Roman" w:hAnsi="Times New Roman" w:cs="Times New Roman"/>
          <w:sz w:val="20"/>
          <w:szCs w:val="20"/>
          <w:lang w:val="en-US"/>
        </w:rPr>
        <w:t>Ćwiklak</w:t>
      </w:r>
      <w:proofErr w:type="spellEnd"/>
      <w:r w:rsidRPr="00B65E30">
        <w:rPr>
          <w:rFonts w:ascii="Times New Roman" w:hAnsi="Times New Roman" w:cs="Times New Roman"/>
          <w:sz w:val="20"/>
          <w:szCs w:val="20"/>
          <w:lang w:val="en-US"/>
        </w:rPr>
        <w:t xml:space="preserve">, </w:t>
      </w:r>
      <w:proofErr w:type="spellStart"/>
      <w:r w:rsidR="000A1266" w:rsidRPr="00B65E30">
        <w:rPr>
          <w:rFonts w:ascii="Times New Roman" w:hAnsi="Times New Roman" w:cs="Times New Roman"/>
          <w:sz w:val="20"/>
          <w:szCs w:val="20"/>
          <w:lang w:val="en-US"/>
        </w:rPr>
        <w:t>J.</w:t>
      </w:r>
      <w:r w:rsidRPr="00B65E30">
        <w:rPr>
          <w:rFonts w:ascii="Times New Roman" w:hAnsi="Times New Roman" w:cs="Times New Roman"/>
          <w:sz w:val="20"/>
          <w:szCs w:val="20"/>
          <w:lang w:val="en-US"/>
        </w:rPr>
        <w:t>Kozuba</w:t>
      </w:r>
      <w:proofErr w:type="spellEnd"/>
      <w:r w:rsidRPr="00B65E30">
        <w:rPr>
          <w:rFonts w:ascii="Times New Roman" w:hAnsi="Times New Roman" w:cs="Times New Roman"/>
          <w:sz w:val="20"/>
          <w:szCs w:val="20"/>
          <w:lang w:val="en-US"/>
        </w:rPr>
        <w:t xml:space="preserve">, </w:t>
      </w:r>
      <w:proofErr w:type="spellStart"/>
      <w:r w:rsidR="000A1266" w:rsidRPr="00B65E30">
        <w:rPr>
          <w:rFonts w:ascii="Times New Roman" w:hAnsi="Times New Roman" w:cs="Times New Roman"/>
          <w:sz w:val="20"/>
          <w:szCs w:val="20"/>
          <w:lang w:val="en-US"/>
        </w:rPr>
        <w:t>A.</w:t>
      </w:r>
      <w:r w:rsidRPr="00B65E30">
        <w:rPr>
          <w:rFonts w:ascii="Times New Roman" w:hAnsi="Times New Roman" w:cs="Times New Roman"/>
          <w:sz w:val="20"/>
          <w:szCs w:val="20"/>
          <w:lang w:val="en-US"/>
        </w:rPr>
        <w:t>Ciećko</w:t>
      </w:r>
      <w:proofErr w:type="spellEnd"/>
      <w:r w:rsidR="000A1266">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0A1266">
        <w:rPr>
          <w:rFonts w:ascii="Times New Roman" w:hAnsi="Times New Roman" w:cs="Times New Roman"/>
          <w:i/>
          <w:sz w:val="20"/>
          <w:szCs w:val="20"/>
          <w:lang w:val="en-US"/>
        </w:rPr>
        <w:t>Designation of the quality of EGNOS+SDCM satellite positioning in the approach to landing procedure</w:t>
      </w:r>
      <w:r w:rsidRPr="00B65E30">
        <w:rPr>
          <w:rFonts w:ascii="Times New Roman" w:hAnsi="Times New Roman" w:cs="Times New Roman"/>
          <w:sz w:val="20"/>
          <w:szCs w:val="20"/>
          <w:lang w:val="en-US"/>
        </w:rPr>
        <w:t>.</w:t>
      </w:r>
      <w:r w:rsidR="000A1266">
        <w:rPr>
          <w:rFonts w:ascii="Times New Roman" w:hAnsi="Times New Roman" w:cs="Times New Roman"/>
          <w:sz w:val="20"/>
          <w:szCs w:val="20"/>
          <w:lang w:val="en-US"/>
        </w:rPr>
        <w:t xml:space="preserve"> </w:t>
      </w:r>
      <w:r w:rsidRPr="000A1266">
        <w:rPr>
          <w:rFonts w:ascii="Times New Roman" w:hAnsi="Times New Roman" w:cs="Times New Roman"/>
          <w:iCs/>
          <w:sz w:val="20"/>
          <w:szCs w:val="20"/>
          <w:lang w:val="en-US"/>
        </w:rPr>
        <w:t>Applied Sciences</w:t>
      </w:r>
      <w:r w:rsidRPr="000A1266">
        <w:rPr>
          <w:rFonts w:ascii="Times New Roman" w:hAnsi="Times New Roman" w:cs="Times New Roman"/>
          <w:sz w:val="20"/>
          <w:szCs w:val="20"/>
          <w:lang w:val="en-US"/>
        </w:rPr>
        <w:t>,</w:t>
      </w:r>
      <w:r w:rsidR="000A1266" w:rsidRPr="000A1266">
        <w:rPr>
          <w:rFonts w:ascii="Times New Roman" w:hAnsi="Times New Roman" w:cs="Times New Roman"/>
          <w:sz w:val="20"/>
          <w:szCs w:val="20"/>
          <w:lang w:val="en-US"/>
        </w:rPr>
        <w:t xml:space="preserve"> </w:t>
      </w:r>
      <w:r w:rsidRPr="000A1266">
        <w:rPr>
          <w:rFonts w:ascii="Times New Roman" w:hAnsi="Times New Roman" w:cs="Times New Roman"/>
          <w:iCs/>
          <w:sz w:val="20"/>
          <w:szCs w:val="20"/>
          <w:lang w:val="en-US"/>
        </w:rPr>
        <w:t>12</w:t>
      </w:r>
      <w:r w:rsidRPr="00B65E30">
        <w:rPr>
          <w:rFonts w:ascii="Times New Roman" w:hAnsi="Times New Roman" w:cs="Times New Roman"/>
          <w:sz w:val="20"/>
          <w:szCs w:val="20"/>
          <w:lang w:val="en-US"/>
        </w:rPr>
        <w:t xml:space="preserve">(3), </w:t>
      </w:r>
      <w:r w:rsidR="000A1266" w:rsidRPr="00B65E30">
        <w:rPr>
          <w:rFonts w:ascii="Times New Roman" w:hAnsi="Times New Roman" w:cs="Times New Roman"/>
          <w:sz w:val="20"/>
          <w:szCs w:val="20"/>
          <w:lang w:val="en-US"/>
        </w:rPr>
        <w:t xml:space="preserve">(2022). </w:t>
      </w:r>
      <w:r w:rsidR="009E4847">
        <w:rPr>
          <w:rFonts w:ascii="Times New Roman" w:hAnsi="Times New Roman" w:cs="Times New Roman"/>
          <w:sz w:val="20"/>
          <w:szCs w:val="20"/>
          <w:lang w:val="en-US"/>
        </w:rPr>
        <w:t>P.</w:t>
      </w:r>
      <w:r w:rsidRPr="00B65E30">
        <w:rPr>
          <w:rFonts w:ascii="Times New Roman" w:hAnsi="Times New Roman" w:cs="Times New Roman"/>
          <w:sz w:val="20"/>
          <w:szCs w:val="20"/>
          <w:lang w:val="en-US"/>
        </w:rPr>
        <w:t xml:space="preserve">1335. </w:t>
      </w:r>
      <w:hyperlink r:id="rId34" w:history="1">
        <w:r w:rsidRPr="00B65E30">
          <w:rPr>
            <w:rStyle w:val="a3"/>
            <w:rFonts w:ascii="Times New Roman" w:hAnsi="Times New Roman" w:cs="Times New Roman"/>
            <w:sz w:val="20"/>
            <w:szCs w:val="20"/>
            <w:lang w:val="en-US"/>
          </w:rPr>
          <w:t>https://doi.org/10.3390/app12031335</w:t>
        </w:r>
      </w:hyperlink>
      <w:r w:rsidRPr="00B65E30">
        <w:rPr>
          <w:rFonts w:ascii="Times New Roman" w:hAnsi="Times New Roman" w:cs="Times New Roman"/>
          <w:sz w:val="20"/>
          <w:szCs w:val="20"/>
          <w:lang w:val="en-US"/>
        </w:rPr>
        <w:t xml:space="preserve">  </w:t>
      </w:r>
    </w:p>
    <w:p w14:paraId="43860BF3" w14:textId="00B65E76"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37. </w:t>
      </w:r>
      <w:proofErr w:type="spellStart"/>
      <w:r w:rsidR="009E4847" w:rsidRPr="00B65E30">
        <w:rPr>
          <w:rFonts w:ascii="Times New Roman" w:hAnsi="Times New Roman" w:cs="Times New Roman"/>
          <w:sz w:val="20"/>
          <w:szCs w:val="20"/>
          <w:lang w:val="en-US"/>
        </w:rPr>
        <w:t>F.</w:t>
      </w:r>
      <w:r w:rsidRPr="00B65E30">
        <w:rPr>
          <w:rFonts w:ascii="Times New Roman" w:hAnsi="Times New Roman" w:cs="Times New Roman"/>
          <w:sz w:val="20"/>
          <w:szCs w:val="20"/>
          <w:lang w:val="en-US"/>
        </w:rPr>
        <w:t>Diani</w:t>
      </w:r>
      <w:proofErr w:type="spellEnd"/>
      <w:r w:rsidRPr="00B65E30">
        <w:rPr>
          <w:rFonts w:ascii="Times New Roman" w:hAnsi="Times New Roman" w:cs="Times New Roman"/>
          <w:sz w:val="20"/>
          <w:szCs w:val="20"/>
          <w:lang w:val="en-US"/>
        </w:rPr>
        <w:t xml:space="preserve">, </w:t>
      </w:r>
      <w:proofErr w:type="spellStart"/>
      <w:r w:rsidR="009E4847" w:rsidRPr="00B65E30">
        <w:rPr>
          <w:rFonts w:ascii="Times New Roman" w:hAnsi="Times New Roman" w:cs="Times New Roman"/>
          <w:sz w:val="20"/>
          <w:szCs w:val="20"/>
          <w:lang w:val="en-US"/>
        </w:rPr>
        <w:t>F.</w:t>
      </w:r>
      <w:r w:rsidRPr="00B65E30">
        <w:rPr>
          <w:rFonts w:ascii="Times New Roman" w:hAnsi="Times New Roman" w:cs="Times New Roman"/>
          <w:sz w:val="20"/>
          <w:szCs w:val="20"/>
          <w:lang w:val="en-US"/>
        </w:rPr>
        <w:t>Sbardellati</w:t>
      </w:r>
      <w:proofErr w:type="spellEnd"/>
      <w:r w:rsidRPr="00B65E30">
        <w:rPr>
          <w:rFonts w:ascii="Times New Roman" w:hAnsi="Times New Roman" w:cs="Times New Roman"/>
          <w:sz w:val="20"/>
          <w:szCs w:val="20"/>
          <w:lang w:val="en-US"/>
        </w:rPr>
        <w:t xml:space="preserve">, </w:t>
      </w:r>
      <w:r w:rsidR="009E4847" w:rsidRPr="00B65E30">
        <w:rPr>
          <w:rFonts w:ascii="Times New Roman" w:hAnsi="Times New Roman" w:cs="Times New Roman"/>
          <w:sz w:val="20"/>
          <w:szCs w:val="20"/>
          <w:lang w:val="en-US"/>
        </w:rPr>
        <w:t xml:space="preserve">M </w:t>
      </w:r>
      <w:r w:rsidR="009E4847">
        <w:rPr>
          <w:rFonts w:ascii="Times New Roman" w:hAnsi="Times New Roman" w:cs="Times New Roman"/>
          <w:sz w:val="20"/>
          <w:szCs w:val="20"/>
          <w:lang w:val="en-US"/>
        </w:rPr>
        <w:t>Lisi</w:t>
      </w:r>
      <w:r w:rsidRPr="00B65E30">
        <w:rPr>
          <w:rFonts w:ascii="Times New Roman" w:hAnsi="Times New Roman" w:cs="Times New Roman"/>
          <w:sz w:val="20"/>
          <w:szCs w:val="20"/>
          <w:lang w:val="en-US"/>
        </w:rPr>
        <w:t xml:space="preserve">. </w:t>
      </w:r>
      <w:r w:rsidRPr="009E4847">
        <w:rPr>
          <w:rFonts w:ascii="Times New Roman" w:hAnsi="Times New Roman" w:cs="Times New Roman"/>
          <w:i/>
          <w:sz w:val="20"/>
          <w:szCs w:val="20"/>
          <w:lang w:val="en-US"/>
        </w:rPr>
        <w:t>GNSS user technology: Next generation GNSS-based location technologies</w:t>
      </w:r>
      <w:r w:rsidRPr="00B65E30">
        <w:rPr>
          <w:rFonts w:ascii="Times New Roman" w:hAnsi="Times New Roman" w:cs="Times New Roman"/>
          <w:sz w:val="20"/>
          <w:szCs w:val="20"/>
          <w:lang w:val="en-US"/>
        </w:rPr>
        <w:t>. In</w:t>
      </w:r>
      <w:r w:rsidR="009E4847">
        <w:rPr>
          <w:rFonts w:ascii="Times New Roman" w:hAnsi="Times New Roman" w:cs="Times New Roman"/>
          <w:sz w:val="20"/>
          <w:szCs w:val="20"/>
          <w:lang w:val="en-US"/>
        </w:rPr>
        <w:t xml:space="preserve"> </w:t>
      </w:r>
      <w:r w:rsidRPr="009E4847">
        <w:rPr>
          <w:rFonts w:ascii="Times New Roman" w:hAnsi="Times New Roman" w:cs="Times New Roman"/>
          <w:iCs/>
          <w:sz w:val="20"/>
          <w:szCs w:val="20"/>
          <w:lang w:val="en-US"/>
        </w:rPr>
        <w:t>2019 European Microwave Conference in Central Europe (</w:t>
      </w:r>
      <w:proofErr w:type="spellStart"/>
      <w:r w:rsidRPr="009E4847">
        <w:rPr>
          <w:rFonts w:ascii="Times New Roman" w:hAnsi="Times New Roman" w:cs="Times New Roman"/>
          <w:iCs/>
          <w:sz w:val="20"/>
          <w:szCs w:val="20"/>
          <w:lang w:val="en-US"/>
        </w:rPr>
        <w:t>EuMCE</w:t>
      </w:r>
      <w:proofErr w:type="spellEnd"/>
      <w:r w:rsidRPr="009E4847">
        <w:rPr>
          <w:rFonts w:ascii="Times New Roman" w:hAnsi="Times New Roman" w:cs="Times New Roman"/>
          <w:iCs/>
          <w:sz w:val="20"/>
          <w:szCs w:val="20"/>
          <w:lang w:val="en-US"/>
        </w:rPr>
        <w:t>)</w:t>
      </w:r>
      <w:r w:rsidR="009E4847">
        <w:rPr>
          <w:rFonts w:ascii="Times New Roman" w:hAnsi="Times New Roman" w:cs="Times New Roman"/>
          <w:sz w:val="20"/>
          <w:szCs w:val="20"/>
          <w:lang w:val="en-US"/>
        </w:rPr>
        <w:t xml:space="preserve"> </w:t>
      </w:r>
      <w:r w:rsidR="009E4847" w:rsidRPr="00B65E30">
        <w:rPr>
          <w:rFonts w:ascii="Times New Roman" w:hAnsi="Times New Roman" w:cs="Times New Roman"/>
          <w:sz w:val="20"/>
          <w:szCs w:val="20"/>
          <w:lang w:val="en-US"/>
        </w:rPr>
        <w:t xml:space="preserve">(2019). </w:t>
      </w:r>
      <w:r w:rsidRPr="00B65E30">
        <w:rPr>
          <w:rFonts w:ascii="Times New Roman" w:hAnsi="Times New Roman" w:cs="Times New Roman"/>
          <w:sz w:val="20"/>
          <w:szCs w:val="20"/>
          <w:lang w:val="en-US"/>
        </w:rPr>
        <w:t xml:space="preserve">pp.319-322. IEEE. </w:t>
      </w:r>
      <w:hyperlink r:id="rId35" w:history="1">
        <w:r w:rsidRPr="00B65E30">
          <w:rPr>
            <w:rStyle w:val="a3"/>
            <w:rFonts w:ascii="Times New Roman" w:hAnsi="Times New Roman" w:cs="Times New Roman"/>
            <w:sz w:val="20"/>
            <w:szCs w:val="20"/>
            <w:lang w:val="en-US"/>
          </w:rPr>
          <w:t>https://ieeexplore.ieee.org/abstract/document/8874763</w:t>
        </w:r>
      </w:hyperlink>
      <w:r w:rsidRPr="00B65E30">
        <w:rPr>
          <w:rFonts w:ascii="Times New Roman" w:hAnsi="Times New Roman" w:cs="Times New Roman"/>
          <w:sz w:val="20"/>
          <w:szCs w:val="20"/>
          <w:lang w:val="en-US"/>
        </w:rPr>
        <w:t xml:space="preserve">  </w:t>
      </w:r>
    </w:p>
    <w:p w14:paraId="088537E1" w14:textId="2714B4CD"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38. </w:t>
      </w:r>
      <w:proofErr w:type="spellStart"/>
      <w:r w:rsidR="009E4847" w:rsidRPr="00B65E30">
        <w:rPr>
          <w:rFonts w:ascii="Times New Roman" w:hAnsi="Times New Roman" w:cs="Times New Roman"/>
          <w:sz w:val="20"/>
          <w:szCs w:val="20"/>
          <w:lang w:val="en-US"/>
        </w:rPr>
        <w:t>P.F.</w:t>
      </w:r>
      <w:r w:rsidRPr="00B65E30">
        <w:rPr>
          <w:rFonts w:ascii="Times New Roman" w:hAnsi="Times New Roman" w:cs="Times New Roman"/>
          <w:sz w:val="20"/>
          <w:szCs w:val="20"/>
          <w:lang w:val="en-US"/>
        </w:rPr>
        <w:t>Bakker</w:t>
      </w:r>
      <w:proofErr w:type="spellEnd"/>
      <w:r w:rsidRPr="00B65E30">
        <w:rPr>
          <w:rFonts w:ascii="Times New Roman" w:hAnsi="Times New Roman" w:cs="Times New Roman"/>
          <w:sz w:val="20"/>
          <w:szCs w:val="20"/>
          <w:lang w:val="en-US"/>
        </w:rPr>
        <w:t xml:space="preserve">, </w:t>
      </w:r>
      <w:proofErr w:type="spellStart"/>
      <w:r w:rsidR="009E4847" w:rsidRPr="00B65E30">
        <w:rPr>
          <w:rFonts w:ascii="Times New Roman" w:hAnsi="Times New Roman" w:cs="Times New Roman"/>
          <w:sz w:val="20"/>
          <w:szCs w:val="20"/>
          <w:lang w:val="en-US"/>
        </w:rPr>
        <w:t>C.C.</w:t>
      </w:r>
      <w:r w:rsidRPr="00B65E30">
        <w:rPr>
          <w:rFonts w:ascii="Times New Roman" w:hAnsi="Times New Roman" w:cs="Times New Roman"/>
          <w:sz w:val="20"/>
          <w:szCs w:val="20"/>
          <w:lang w:val="en-US"/>
        </w:rPr>
        <w:t>Tiberius</w:t>
      </w:r>
      <w:proofErr w:type="spellEnd"/>
      <w:r w:rsidR="009E4847">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9E4847">
        <w:rPr>
          <w:rFonts w:ascii="Times New Roman" w:hAnsi="Times New Roman" w:cs="Times New Roman"/>
          <w:i/>
          <w:sz w:val="20"/>
          <w:szCs w:val="20"/>
          <w:lang w:val="en-US"/>
        </w:rPr>
        <w:t>Real-time multi-GNSS single-frequency precise point positioning</w:t>
      </w:r>
      <w:r w:rsidRPr="00B65E30">
        <w:rPr>
          <w:rFonts w:ascii="Times New Roman" w:hAnsi="Times New Roman" w:cs="Times New Roman"/>
          <w:sz w:val="20"/>
          <w:szCs w:val="20"/>
          <w:lang w:val="en-US"/>
        </w:rPr>
        <w:t>.</w:t>
      </w:r>
      <w:r w:rsidR="009E4847">
        <w:rPr>
          <w:rFonts w:ascii="Times New Roman" w:hAnsi="Times New Roman" w:cs="Times New Roman"/>
          <w:sz w:val="20"/>
          <w:szCs w:val="20"/>
          <w:lang w:val="en-US"/>
        </w:rPr>
        <w:t xml:space="preserve"> </w:t>
      </w:r>
      <w:r w:rsidRPr="009E4847">
        <w:rPr>
          <w:rFonts w:ascii="Times New Roman" w:hAnsi="Times New Roman" w:cs="Times New Roman"/>
          <w:iCs/>
          <w:sz w:val="20"/>
          <w:szCs w:val="20"/>
          <w:lang w:val="en-US"/>
        </w:rPr>
        <w:t>GPS Solutions</w:t>
      </w:r>
      <w:r w:rsidRPr="009E4847">
        <w:rPr>
          <w:rFonts w:ascii="Times New Roman" w:hAnsi="Times New Roman" w:cs="Times New Roman"/>
          <w:sz w:val="20"/>
          <w:szCs w:val="20"/>
          <w:lang w:val="en-US"/>
        </w:rPr>
        <w:t>,</w:t>
      </w:r>
      <w:r w:rsidR="009E4847">
        <w:rPr>
          <w:rFonts w:ascii="Times New Roman" w:hAnsi="Times New Roman" w:cs="Times New Roman"/>
          <w:sz w:val="20"/>
          <w:szCs w:val="20"/>
          <w:lang w:val="en-US"/>
        </w:rPr>
        <w:t xml:space="preserve"> </w:t>
      </w:r>
      <w:r w:rsidRPr="009E4847">
        <w:rPr>
          <w:rFonts w:ascii="Times New Roman" w:hAnsi="Times New Roman" w:cs="Times New Roman"/>
          <w:iCs/>
          <w:sz w:val="20"/>
          <w:szCs w:val="20"/>
          <w:lang w:val="en-US"/>
        </w:rPr>
        <w:t>21</w:t>
      </w:r>
      <w:r w:rsidRPr="00B65E30">
        <w:rPr>
          <w:rFonts w:ascii="Times New Roman" w:hAnsi="Times New Roman" w:cs="Times New Roman"/>
          <w:sz w:val="20"/>
          <w:szCs w:val="20"/>
          <w:lang w:val="en-US"/>
        </w:rPr>
        <w:t xml:space="preserve">(4), </w:t>
      </w:r>
      <w:r w:rsidR="009E4847" w:rsidRPr="00B65E30">
        <w:rPr>
          <w:rFonts w:ascii="Times New Roman" w:hAnsi="Times New Roman" w:cs="Times New Roman"/>
          <w:sz w:val="20"/>
          <w:szCs w:val="20"/>
          <w:lang w:val="en-US"/>
        </w:rPr>
        <w:t xml:space="preserve">(2017). </w:t>
      </w:r>
      <w:r w:rsidRPr="00B65E30">
        <w:rPr>
          <w:rFonts w:ascii="Times New Roman" w:hAnsi="Times New Roman" w:cs="Times New Roman"/>
          <w:sz w:val="20"/>
          <w:szCs w:val="20"/>
          <w:lang w:val="en-US"/>
        </w:rPr>
        <w:t xml:space="preserve">1791-1803. </w:t>
      </w:r>
      <w:hyperlink r:id="rId36" w:history="1">
        <w:r w:rsidRPr="00B65E30">
          <w:rPr>
            <w:rStyle w:val="a3"/>
            <w:rFonts w:ascii="Times New Roman" w:hAnsi="Times New Roman" w:cs="Times New Roman"/>
            <w:sz w:val="20"/>
            <w:szCs w:val="20"/>
            <w:lang w:val="en-US"/>
          </w:rPr>
          <w:t>https://doi.org/10.1007/s10291-017-0653-2</w:t>
        </w:r>
      </w:hyperlink>
      <w:r w:rsidRPr="00B65E30">
        <w:rPr>
          <w:rFonts w:ascii="Times New Roman" w:hAnsi="Times New Roman" w:cs="Times New Roman"/>
          <w:sz w:val="20"/>
          <w:szCs w:val="20"/>
          <w:lang w:val="en-US"/>
        </w:rPr>
        <w:t xml:space="preserve">  </w:t>
      </w:r>
    </w:p>
    <w:p w14:paraId="79BD7AF7" w14:textId="19B16173"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39. </w:t>
      </w:r>
      <w:proofErr w:type="spellStart"/>
      <w:r w:rsidR="009E4847" w:rsidRPr="00B65E30">
        <w:rPr>
          <w:rFonts w:ascii="Times New Roman" w:hAnsi="Times New Roman" w:cs="Times New Roman"/>
          <w:sz w:val="20"/>
          <w:szCs w:val="20"/>
          <w:lang w:val="en-US"/>
        </w:rPr>
        <w:t>S.</w:t>
      </w:r>
      <w:r w:rsidRPr="00B65E30">
        <w:rPr>
          <w:rFonts w:ascii="Times New Roman" w:hAnsi="Times New Roman" w:cs="Times New Roman"/>
          <w:sz w:val="20"/>
          <w:szCs w:val="20"/>
          <w:lang w:val="en-US"/>
        </w:rPr>
        <w:t>Chuang</w:t>
      </w:r>
      <w:proofErr w:type="spellEnd"/>
      <w:r w:rsidRPr="00B65E30">
        <w:rPr>
          <w:rFonts w:ascii="Times New Roman" w:hAnsi="Times New Roman" w:cs="Times New Roman"/>
          <w:sz w:val="20"/>
          <w:szCs w:val="20"/>
          <w:lang w:val="en-US"/>
        </w:rPr>
        <w:t xml:space="preserve">, </w:t>
      </w:r>
      <w:proofErr w:type="spellStart"/>
      <w:r w:rsidR="009E4847" w:rsidRPr="00B65E30">
        <w:rPr>
          <w:rFonts w:ascii="Times New Roman" w:hAnsi="Times New Roman" w:cs="Times New Roman"/>
          <w:sz w:val="20"/>
          <w:szCs w:val="20"/>
          <w:lang w:val="en-US"/>
        </w:rPr>
        <w:t>Y.</w:t>
      </w:r>
      <w:r w:rsidRPr="00B65E30">
        <w:rPr>
          <w:rFonts w:ascii="Times New Roman" w:hAnsi="Times New Roman" w:cs="Times New Roman"/>
          <w:sz w:val="20"/>
          <w:szCs w:val="20"/>
          <w:lang w:val="en-US"/>
        </w:rPr>
        <w:t>Wenting</w:t>
      </w:r>
      <w:proofErr w:type="spellEnd"/>
      <w:r w:rsidRPr="00B65E30">
        <w:rPr>
          <w:rFonts w:ascii="Times New Roman" w:hAnsi="Times New Roman" w:cs="Times New Roman"/>
          <w:sz w:val="20"/>
          <w:szCs w:val="20"/>
          <w:lang w:val="en-US"/>
        </w:rPr>
        <w:t xml:space="preserve">, </w:t>
      </w:r>
      <w:proofErr w:type="spellStart"/>
      <w:r w:rsidR="009E4847" w:rsidRPr="00B65E30">
        <w:rPr>
          <w:rFonts w:ascii="Times New Roman" w:hAnsi="Times New Roman" w:cs="Times New Roman"/>
          <w:sz w:val="20"/>
          <w:szCs w:val="20"/>
          <w:lang w:val="en-US"/>
        </w:rPr>
        <w:t>S.</w:t>
      </w:r>
      <w:r w:rsidRPr="00B65E30">
        <w:rPr>
          <w:rFonts w:ascii="Times New Roman" w:hAnsi="Times New Roman" w:cs="Times New Roman"/>
          <w:sz w:val="20"/>
          <w:szCs w:val="20"/>
          <w:lang w:val="en-US"/>
        </w:rPr>
        <w:t>Weiwei</w:t>
      </w:r>
      <w:proofErr w:type="spellEnd"/>
      <w:r w:rsidRPr="00B65E30">
        <w:rPr>
          <w:rFonts w:ascii="Times New Roman" w:hAnsi="Times New Roman" w:cs="Times New Roman"/>
          <w:sz w:val="20"/>
          <w:szCs w:val="20"/>
          <w:lang w:val="en-US"/>
        </w:rPr>
        <w:t xml:space="preserve">, </w:t>
      </w:r>
      <w:proofErr w:type="spellStart"/>
      <w:r w:rsidR="009E4847" w:rsidRPr="00B65E30">
        <w:rPr>
          <w:rFonts w:ascii="Times New Roman" w:hAnsi="Times New Roman" w:cs="Times New Roman"/>
          <w:sz w:val="20"/>
          <w:szCs w:val="20"/>
          <w:lang w:val="en-US"/>
        </w:rPr>
        <w:t>L.</w:t>
      </w:r>
      <w:r w:rsidRPr="00B65E30">
        <w:rPr>
          <w:rFonts w:ascii="Times New Roman" w:hAnsi="Times New Roman" w:cs="Times New Roman"/>
          <w:sz w:val="20"/>
          <w:szCs w:val="20"/>
          <w:lang w:val="en-US"/>
        </w:rPr>
        <w:t>Yidong</w:t>
      </w:r>
      <w:proofErr w:type="spellEnd"/>
      <w:r w:rsidRPr="00B65E30">
        <w:rPr>
          <w:rFonts w:ascii="Times New Roman" w:hAnsi="Times New Roman" w:cs="Times New Roman"/>
          <w:sz w:val="20"/>
          <w:szCs w:val="20"/>
          <w:lang w:val="en-US"/>
        </w:rPr>
        <w:t xml:space="preserve">, </w:t>
      </w:r>
      <w:proofErr w:type="spellStart"/>
      <w:r w:rsidR="009E4847" w:rsidRPr="00B65E30">
        <w:rPr>
          <w:rFonts w:ascii="Times New Roman" w:hAnsi="Times New Roman" w:cs="Times New Roman"/>
          <w:sz w:val="20"/>
          <w:szCs w:val="20"/>
          <w:lang w:val="en-US"/>
        </w:rPr>
        <w:t>Y.</w:t>
      </w:r>
      <w:r w:rsidRPr="00B65E30">
        <w:rPr>
          <w:rFonts w:ascii="Times New Roman" w:hAnsi="Times New Roman" w:cs="Times New Roman"/>
          <w:sz w:val="20"/>
          <w:szCs w:val="20"/>
          <w:lang w:val="en-US"/>
        </w:rPr>
        <w:t>Yibin</w:t>
      </w:r>
      <w:proofErr w:type="spellEnd"/>
      <w:r w:rsidRPr="00B65E30">
        <w:rPr>
          <w:rFonts w:ascii="Times New Roman" w:hAnsi="Times New Roman" w:cs="Times New Roman"/>
          <w:sz w:val="20"/>
          <w:szCs w:val="20"/>
          <w:lang w:val="en-US"/>
        </w:rPr>
        <w:t xml:space="preserve">, </w:t>
      </w:r>
      <w:proofErr w:type="spellStart"/>
      <w:r w:rsidR="009E4847" w:rsidRPr="00B65E30">
        <w:rPr>
          <w:rFonts w:ascii="Times New Roman" w:hAnsi="Times New Roman" w:cs="Times New Roman"/>
          <w:sz w:val="20"/>
          <w:szCs w:val="20"/>
          <w:lang w:val="en-US"/>
        </w:rPr>
        <w:t>Z.</w:t>
      </w:r>
      <w:r w:rsidRPr="00B65E30">
        <w:rPr>
          <w:rFonts w:ascii="Times New Roman" w:hAnsi="Times New Roman" w:cs="Times New Roman"/>
          <w:sz w:val="20"/>
          <w:szCs w:val="20"/>
          <w:lang w:val="en-US"/>
        </w:rPr>
        <w:t>Rui</w:t>
      </w:r>
      <w:proofErr w:type="spellEnd"/>
      <w:r w:rsidR="009E4847">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9E4847">
        <w:rPr>
          <w:rFonts w:ascii="Times New Roman" w:hAnsi="Times New Roman" w:cs="Times New Roman"/>
          <w:i/>
          <w:sz w:val="20"/>
          <w:szCs w:val="20"/>
          <w:lang w:val="en-US"/>
        </w:rPr>
        <w:t xml:space="preserve">GLONASS </w:t>
      </w:r>
      <w:proofErr w:type="spellStart"/>
      <w:r w:rsidRPr="009E4847">
        <w:rPr>
          <w:rFonts w:ascii="Times New Roman" w:hAnsi="Times New Roman" w:cs="Times New Roman"/>
          <w:i/>
          <w:sz w:val="20"/>
          <w:szCs w:val="20"/>
          <w:lang w:val="en-US"/>
        </w:rPr>
        <w:t>pseudorange</w:t>
      </w:r>
      <w:proofErr w:type="spellEnd"/>
      <w:r w:rsidRPr="009E4847">
        <w:rPr>
          <w:rFonts w:ascii="Times New Roman" w:hAnsi="Times New Roman" w:cs="Times New Roman"/>
          <w:i/>
          <w:sz w:val="20"/>
          <w:szCs w:val="20"/>
          <w:lang w:val="en-US"/>
        </w:rPr>
        <w:t xml:space="preserve"> inter-channel biases and their effects on combined GPS/GLONASS precise point positioning</w:t>
      </w:r>
      <w:r w:rsidRPr="00B65E30">
        <w:rPr>
          <w:rFonts w:ascii="Times New Roman" w:hAnsi="Times New Roman" w:cs="Times New Roman"/>
          <w:sz w:val="20"/>
          <w:szCs w:val="20"/>
          <w:lang w:val="en-US"/>
        </w:rPr>
        <w:t>.</w:t>
      </w:r>
      <w:r w:rsidR="009E4847">
        <w:rPr>
          <w:rFonts w:ascii="Times New Roman" w:hAnsi="Times New Roman" w:cs="Times New Roman"/>
          <w:sz w:val="20"/>
          <w:szCs w:val="20"/>
          <w:lang w:val="en-US"/>
        </w:rPr>
        <w:t xml:space="preserve"> </w:t>
      </w:r>
      <w:r w:rsidRPr="009E4847">
        <w:rPr>
          <w:rFonts w:ascii="Times New Roman" w:hAnsi="Times New Roman" w:cs="Times New Roman"/>
          <w:iCs/>
          <w:sz w:val="20"/>
          <w:szCs w:val="20"/>
          <w:lang w:val="en-US"/>
        </w:rPr>
        <w:t>GPS solutions</w:t>
      </w:r>
      <w:r w:rsidRPr="009E4847">
        <w:rPr>
          <w:rFonts w:ascii="Times New Roman" w:hAnsi="Times New Roman" w:cs="Times New Roman"/>
          <w:sz w:val="20"/>
          <w:szCs w:val="20"/>
          <w:lang w:val="en-US"/>
        </w:rPr>
        <w:t>,</w:t>
      </w:r>
      <w:r w:rsidR="009E4847" w:rsidRPr="009E4847">
        <w:rPr>
          <w:rFonts w:ascii="Times New Roman" w:hAnsi="Times New Roman" w:cs="Times New Roman"/>
          <w:sz w:val="20"/>
          <w:szCs w:val="20"/>
          <w:lang w:val="en-US"/>
        </w:rPr>
        <w:t xml:space="preserve"> </w:t>
      </w:r>
      <w:r w:rsidRPr="009E4847">
        <w:rPr>
          <w:rFonts w:ascii="Times New Roman" w:hAnsi="Times New Roman" w:cs="Times New Roman"/>
          <w:iCs/>
          <w:sz w:val="20"/>
          <w:szCs w:val="20"/>
          <w:lang w:val="en-US"/>
        </w:rPr>
        <w:t>17</w:t>
      </w:r>
      <w:r w:rsidRPr="00B65E30">
        <w:rPr>
          <w:rFonts w:ascii="Times New Roman" w:hAnsi="Times New Roman" w:cs="Times New Roman"/>
          <w:sz w:val="20"/>
          <w:szCs w:val="20"/>
          <w:lang w:val="en-US"/>
        </w:rPr>
        <w:t xml:space="preserve">(4), </w:t>
      </w:r>
      <w:r w:rsidR="009E4847" w:rsidRPr="00B65E30">
        <w:rPr>
          <w:rFonts w:ascii="Times New Roman" w:hAnsi="Times New Roman" w:cs="Times New Roman"/>
          <w:sz w:val="20"/>
          <w:szCs w:val="20"/>
          <w:lang w:val="en-US"/>
        </w:rPr>
        <w:t xml:space="preserve">(2013). </w:t>
      </w:r>
      <w:r w:rsidR="009E4847">
        <w:rPr>
          <w:rFonts w:ascii="Times New Roman" w:hAnsi="Times New Roman" w:cs="Times New Roman"/>
          <w:sz w:val="20"/>
          <w:szCs w:val="20"/>
          <w:lang w:val="en-US"/>
        </w:rPr>
        <w:t>pp.</w:t>
      </w:r>
      <w:r w:rsidRPr="00B65E30">
        <w:rPr>
          <w:rFonts w:ascii="Times New Roman" w:hAnsi="Times New Roman" w:cs="Times New Roman"/>
          <w:sz w:val="20"/>
          <w:szCs w:val="20"/>
          <w:lang w:val="en-US"/>
        </w:rPr>
        <w:t xml:space="preserve">439-451. </w:t>
      </w:r>
      <w:hyperlink r:id="rId37" w:history="1">
        <w:r w:rsidRPr="00B65E30">
          <w:rPr>
            <w:rStyle w:val="a3"/>
            <w:rFonts w:ascii="Times New Roman" w:hAnsi="Times New Roman" w:cs="Times New Roman"/>
            <w:sz w:val="20"/>
            <w:szCs w:val="20"/>
            <w:lang w:val="en-US"/>
          </w:rPr>
          <w:t>https://doi.org/10.1007/s10291-013-0332-x</w:t>
        </w:r>
      </w:hyperlink>
      <w:r w:rsidRPr="00B65E30">
        <w:rPr>
          <w:rFonts w:ascii="Times New Roman" w:hAnsi="Times New Roman" w:cs="Times New Roman"/>
          <w:sz w:val="20"/>
          <w:szCs w:val="20"/>
          <w:lang w:val="en-US"/>
        </w:rPr>
        <w:t xml:space="preserve">  </w:t>
      </w:r>
    </w:p>
    <w:p w14:paraId="752359D3" w14:textId="7C122D40" w:rsidR="0066410E" w:rsidRPr="00B65E30" w:rsidRDefault="0066410E" w:rsidP="0066410E">
      <w:pPr>
        <w:tabs>
          <w:tab w:val="num" w:pos="1134"/>
          <w:tab w:val="left" w:pos="2595"/>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en-US"/>
        </w:rPr>
        <w:t xml:space="preserve">40. </w:t>
      </w:r>
      <w:proofErr w:type="spellStart"/>
      <w:r w:rsidR="009E4847" w:rsidRPr="00B65E30">
        <w:rPr>
          <w:rFonts w:ascii="Times New Roman" w:hAnsi="Times New Roman" w:cs="Times New Roman"/>
          <w:sz w:val="20"/>
          <w:szCs w:val="20"/>
          <w:lang w:val="en-US"/>
        </w:rPr>
        <w:t>K.</w:t>
      </w:r>
      <w:r w:rsidRPr="00B65E30">
        <w:rPr>
          <w:rFonts w:ascii="Times New Roman" w:hAnsi="Times New Roman" w:cs="Times New Roman"/>
          <w:sz w:val="20"/>
          <w:szCs w:val="20"/>
          <w:lang w:val="en-US"/>
        </w:rPr>
        <w:t>Špoljar</w:t>
      </w:r>
      <w:proofErr w:type="spellEnd"/>
      <w:r w:rsidRPr="00B65E30">
        <w:rPr>
          <w:rFonts w:ascii="Times New Roman" w:hAnsi="Times New Roman" w:cs="Times New Roman"/>
          <w:sz w:val="20"/>
          <w:szCs w:val="20"/>
          <w:lang w:val="en-US"/>
        </w:rPr>
        <w:t xml:space="preserve">, </w:t>
      </w:r>
      <w:proofErr w:type="spellStart"/>
      <w:r w:rsidR="009E4847" w:rsidRPr="00B65E30">
        <w:rPr>
          <w:rFonts w:ascii="Times New Roman" w:hAnsi="Times New Roman" w:cs="Times New Roman"/>
          <w:sz w:val="20"/>
          <w:szCs w:val="20"/>
          <w:lang w:val="en-US"/>
        </w:rPr>
        <w:t>M.</w:t>
      </w:r>
      <w:r w:rsidRPr="00B65E30">
        <w:rPr>
          <w:rFonts w:ascii="Times New Roman" w:hAnsi="Times New Roman" w:cs="Times New Roman"/>
          <w:sz w:val="20"/>
          <w:szCs w:val="20"/>
          <w:lang w:val="en-US"/>
        </w:rPr>
        <w:t>Zrinjski</w:t>
      </w:r>
      <w:proofErr w:type="spellEnd"/>
      <w:r w:rsidRPr="00B65E30">
        <w:rPr>
          <w:rFonts w:ascii="Times New Roman" w:hAnsi="Times New Roman" w:cs="Times New Roman"/>
          <w:sz w:val="20"/>
          <w:szCs w:val="20"/>
          <w:lang w:val="en-US"/>
        </w:rPr>
        <w:t xml:space="preserve">, </w:t>
      </w:r>
      <w:proofErr w:type="spellStart"/>
      <w:r w:rsidR="009E4847" w:rsidRPr="00B65E30">
        <w:rPr>
          <w:rFonts w:ascii="Times New Roman" w:hAnsi="Times New Roman" w:cs="Times New Roman"/>
          <w:sz w:val="20"/>
          <w:szCs w:val="20"/>
          <w:lang w:val="en-US"/>
        </w:rPr>
        <w:t>A.</w:t>
      </w:r>
      <w:r w:rsidRPr="00B65E30">
        <w:rPr>
          <w:rFonts w:ascii="Times New Roman" w:hAnsi="Times New Roman" w:cs="Times New Roman"/>
          <w:sz w:val="20"/>
          <w:szCs w:val="20"/>
          <w:lang w:val="en-US"/>
        </w:rPr>
        <w:t>Tupek</w:t>
      </w:r>
      <w:proofErr w:type="spellEnd"/>
      <w:r w:rsidRPr="00B65E30">
        <w:rPr>
          <w:rFonts w:ascii="Times New Roman" w:hAnsi="Times New Roman" w:cs="Times New Roman"/>
          <w:sz w:val="20"/>
          <w:szCs w:val="20"/>
          <w:lang w:val="en-US"/>
        </w:rPr>
        <w:t xml:space="preserve">, </w:t>
      </w:r>
      <w:proofErr w:type="spellStart"/>
      <w:r w:rsidR="009E4847" w:rsidRPr="00B65E30">
        <w:rPr>
          <w:rFonts w:ascii="Times New Roman" w:hAnsi="Times New Roman" w:cs="Times New Roman"/>
          <w:sz w:val="20"/>
          <w:szCs w:val="20"/>
          <w:lang w:val="en-US"/>
        </w:rPr>
        <w:t>K.</w:t>
      </w:r>
      <w:r w:rsidRPr="00B65E30">
        <w:rPr>
          <w:rFonts w:ascii="Times New Roman" w:hAnsi="Times New Roman" w:cs="Times New Roman"/>
          <w:sz w:val="20"/>
          <w:szCs w:val="20"/>
          <w:lang w:val="en-US"/>
        </w:rPr>
        <w:t>Stipetić</w:t>
      </w:r>
      <w:proofErr w:type="spellEnd"/>
      <w:r w:rsidR="009E4847">
        <w:rPr>
          <w:rFonts w:ascii="Times New Roman" w:hAnsi="Times New Roman" w:cs="Times New Roman"/>
          <w:sz w:val="20"/>
          <w:szCs w:val="20"/>
          <w:lang w:val="en-US"/>
        </w:rPr>
        <w:t>.</w:t>
      </w:r>
      <w:r w:rsidRPr="00B65E30">
        <w:rPr>
          <w:rFonts w:ascii="Times New Roman" w:hAnsi="Times New Roman" w:cs="Times New Roman"/>
          <w:sz w:val="20"/>
          <w:szCs w:val="20"/>
          <w:lang w:val="en-US"/>
        </w:rPr>
        <w:t xml:space="preserve"> </w:t>
      </w:r>
      <w:r w:rsidRPr="009E4847">
        <w:rPr>
          <w:rFonts w:ascii="Times New Roman" w:hAnsi="Times New Roman" w:cs="Times New Roman"/>
          <w:i/>
          <w:sz w:val="20"/>
          <w:szCs w:val="20"/>
          <w:lang w:val="en-US"/>
        </w:rPr>
        <w:t>Modernization of GNSS, RNSS, and SBAS</w:t>
      </w:r>
      <w:r w:rsidRPr="00B65E30">
        <w:rPr>
          <w:rFonts w:ascii="Times New Roman" w:hAnsi="Times New Roman" w:cs="Times New Roman"/>
          <w:sz w:val="20"/>
          <w:szCs w:val="20"/>
          <w:lang w:val="en-US"/>
        </w:rPr>
        <w:t>.</w:t>
      </w:r>
      <w:r w:rsidR="009E4847">
        <w:rPr>
          <w:rFonts w:ascii="Times New Roman" w:hAnsi="Times New Roman" w:cs="Times New Roman"/>
          <w:sz w:val="20"/>
          <w:szCs w:val="20"/>
          <w:lang w:val="en-US"/>
        </w:rPr>
        <w:t xml:space="preserve"> </w:t>
      </w:r>
      <w:r w:rsidRPr="009E4847">
        <w:rPr>
          <w:rFonts w:ascii="Times New Roman" w:hAnsi="Times New Roman" w:cs="Times New Roman"/>
          <w:iCs/>
          <w:sz w:val="20"/>
          <w:szCs w:val="20"/>
          <w:lang w:val="en-US"/>
        </w:rPr>
        <w:t>Technologies</w:t>
      </w:r>
      <w:r w:rsidRPr="009E4847">
        <w:rPr>
          <w:rFonts w:ascii="Times New Roman" w:hAnsi="Times New Roman" w:cs="Times New Roman"/>
          <w:sz w:val="20"/>
          <w:szCs w:val="20"/>
          <w:lang w:val="en-US"/>
        </w:rPr>
        <w:t>,</w:t>
      </w:r>
      <w:r w:rsidR="009E4847" w:rsidRPr="009E4847">
        <w:rPr>
          <w:rFonts w:ascii="Times New Roman" w:hAnsi="Times New Roman" w:cs="Times New Roman"/>
          <w:sz w:val="20"/>
          <w:szCs w:val="20"/>
          <w:lang w:val="en-US"/>
        </w:rPr>
        <w:t xml:space="preserve"> </w:t>
      </w:r>
      <w:r w:rsidRPr="009E4847">
        <w:rPr>
          <w:rFonts w:ascii="Times New Roman" w:hAnsi="Times New Roman" w:cs="Times New Roman"/>
          <w:iCs/>
          <w:sz w:val="20"/>
          <w:szCs w:val="20"/>
          <w:lang w:val="en-US"/>
        </w:rPr>
        <w:t>13</w:t>
      </w:r>
      <w:r w:rsidRPr="00B65E30">
        <w:rPr>
          <w:rFonts w:ascii="Times New Roman" w:hAnsi="Times New Roman" w:cs="Times New Roman"/>
          <w:sz w:val="20"/>
          <w:szCs w:val="20"/>
          <w:lang w:val="en-US"/>
        </w:rPr>
        <w:t xml:space="preserve">(11), </w:t>
      </w:r>
      <w:r w:rsidR="009E4847" w:rsidRPr="00B65E30">
        <w:rPr>
          <w:rFonts w:ascii="Times New Roman" w:hAnsi="Times New Roman" w:cs="Times New Roman"/>
          <w:sz w:val="20"/>
          <w:szCs w:val="20"/>
          <w:lang w:val="en-US"/>
        </w:rPr>
        <w:t xml:space="preserve">(2025). </w:t>
      </w:r>
      <w:r w:rsidR="009E4847">
        <w:rPr>
          <w:rFonts w:ascii="Times New Roman" w:hAnsi="Times New Roman" w:cs="Times New Roman"/>
          <w:sz w:val="20"/>
          <w:szCs w:val="20"/>
          <w:lang w:val="en-US"/>
        </w:rPr>
        <w:t>P.</w:t>
      </w:r>
      <w:r w:rsidRPr="00B65E30">
        <w:rPr>
          <w:rFonts w:ascii="Times New Roman" w:hAnsi="Times New Roman" w:cs="Times New Roman"/>
          <w:sz w:val="20"/>
          <w:szCs w:val="20"/>
          <w:lang w:val="en-US"/>
        </w:rPr>
        <w:t xml:space="preserve">494. </w:t>
      </w:r>
      <w:hyperlink r:id="rId38" w:history="1">
        <w:r w:rsidRPr="00B65E30">
          <w:rPr>
            <w:rStyle w:val="a3"/>
            <w:rFonts w:ascii="Times New Roman" w:hAnsi="Times New Roman" w:cs="Times New Roman"/>
            <w:sz w:val="20"/>
            <w:szCs w:val="20"/>
            <w:lang w:val="en-US"/>
          </w:rPr>
          <w:t>https://doi.org/10.3390/technologies13110494</w:t>
        </w:r>
      </w:hyperlink>
      <w:r w:rsidRPr="00B65E30">
        <w:rPr>
          <w:rFonts w:ascii="Times New Roman" w:hAnsi="Times New Roman" w:cs="Times New Roman"/>
          <w:sz w:val="20"/>
          <w:szCs w:val="20"/>
          <w:lang w:val="en-US"/>
        </w:rPr>
        <w:t xml:space="preserve"> </w:t>
      </w:r>
    </w:p>
    <w:p w14:paraId="6839FCD8" w14:textId="4775C70D" w:rsidR="0066410E" w:rsidRPr="00B65E30" w:rsidRDefault="0066410E" w:rsidP="0066410E">
      <w:pPr>
        <w:tabs>
          <w:tab w:val="left" w:pos="709"/>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kk-KZ"/>
        </w:rPr>
        <w:t>41</w:t>
      </w:r>
      <w:r w:rsidRPr="00B65E30">
        <w:rPr>
          <w:rFonts w:ascii="Times New Roman" w:hAnsi="Times New Roman" w:cs="Times New Roman"/>
          <w:sz w:val="20"/>
          <w:szCs w:val="20"/>
          <w:lang w:val="en-US"/>
        </w:rPr>
        <w:t xml:space="preserve">. </w:t>
      </w:r>
      <w:proofErr w:type="spellStart"/>
      <w:r w:rsidR="009E4847" w:rsidRPr="00B65E30">
        <w:rPr>
          <w:rFonts w:ascii="Times New Roman" w:hAnsi="Times New Roman" w:cs="Times New Roman"/>
          <w:color w:val="222222"/>
          <w:sz w:val="20"/>
          <w:szCs w:val="20"/>
          <w:shd w:val="clear" w:color="auto" w:fill="FFFFFF"/>
          <w:lang w:val="en-US"/>
        </w:rPr>
        <w:t>A.</w:t>
      </w:r>
      <w:r w:rsidRPr="00B65E30">
        <w:rPr>
          <w:rFonts w:ascii="Times New Roman" w:hAnsi="Times New Roman" w:cs="Times New Roman"/>
          <w:color w:val="222222"/>
          <w:sz w:val="20"/>
          <w:szCs w:val="20"/>
          <w:shd w:val="clear" w:color="auto" w:fill="FFFFFF"/>
          <w:lang w:val="en-US"/>
        </w:rPr>
        <w:t>Kuttybayeva</w:t>
      </w:r>
      <w:proofErr w:type="spellEnd"/>
      <w:r w:rsidR="009E4847">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et al. </w:t>
      </w:r>
      <w:r w:rsidRPr="009E4847">
        <w:rPr>
          <w:rFonts w:ascii="Times New Roman" w:hAnsi="Times New Roman" w:cs="Times New Roman"/>
          <w:i/>
          <w:color w:val="222222"/>
          <w:sz w:val="20"/>
          <w:szCs w:val="20"/>
          <w:shd w:val="clear" w:color="auto" w:fill="FFFFFF"/>
          <w:lang w:val="en-US"/>
        </w:rPr>
        <w:t>Development and Optimization of Distributed Acoustic Sensors for Seismic Monitoring</w:t>
      </w:r>
      <w:r w:rsidR="009E4847">
        <w:rPr>
          <w:rFonts w:ascii="Times New Roman" w:hAnsi="Times New Roman" w:cs="Times New Roman"/>
          <w:color w:val="222222"/>
          <w:sz w:val="20"/>
          <w:szCs w:val="20"/>
          <w:shd w:val="clear" w:color="auto" w:fill="FFFFFF"/>
          <w:lang w:val="en-US"/>
        </w:rPr>
        <w:t xml:space="preserve">. </w:t>
      </w:r>
      <w:r w:rsidRPr="00B65E30">
        <w:rPr>
          <w:rFonts w:ascii="Times New Roman" w:hAnsi="Times New Roman" w:cs="Times New Roman"/>
          <w:color w:val="222222"/>
          <w:sz w:val="20"/>
          <w:szCs w:val="20"/>
          <w:shd w:val="clear" w:color="auto" w:fill="FFFFFF"/>
          <w:lang w:val="en-US"/>
        </w:rPr>
        <w:t>2024 International Conference on Electrical Engineering and Photonics (</w:t>
      </w:r>
      <w:proofErr w:type="spellStart"/>
      <w:r w:rsidRPr="00B65E30">
        <w:rPr>
          <w:rFonts w:ascii="Times New Roman" w:hAnsi="Times New Roman" w:cs="Times New Roman"/>
          <w:color w:val="222222"/>
          <w:sz w:val="20"/>
          <w:szCs w:val="20"/>
          <w:shd w:val="clear" w:color="auto" w:fill="FFFFFF"/>
          <w:lang w:val="en-US"/>
        </w:rPr>
        <w:t>EExPolytech</w:t>
      </w:r>
      <w:proofErr w:type="spellEnd"/>
      <w:r w:rsidRPr="00B65E30">
        <w:rPr>
          <w:rFonts w:ascii="Times New Roman" w:hAnsi="Times New Roman" w:cs="Times New Roman"/>
          <w:color w:val="222222"/>
          <w:sz w:val="20"/>
          <w:szCs w:val="20"/>
          <w:shd w:val="clear" w:color="auto" w:fill="FFFFFF"/>
          <w:lang w:val="en-US"/>
        </w:rPr>
        <w:t xml:space="preserve">). IEEE, </w:t>
      </w:r>
      <w:r w:rsidR="009E4847">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2024</w:t>
      </w:r>
      <w:r w:rsidR="009E4847">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w:t>
      </w:r>
      <w:r w:rsidR="009E4847">
        <w:rPr>
          <w:rFonts w:ascii="Times New Roman" w:hAnsi="Times New Roman" w:cs="Times New Roman"/>
          <w:color w:val="222222"/>
          <w:sz w:val="20"/>
          <w:szCs w:val="20"/>
          <w:shd w:val="clear" w:color="auto" w:fill="FFFFFF"/>
          <w:lang w:val="en-US"/>
        </w:rPr>
        <w:t>pp</w:t>
      </w:r>
      <w:r w:rsidRPr="00B65E30">
        <w:rPr>
          <w:rFonts w:ascii="Times New Roman" w:hAnsi="Times New Roman" w:cs="Times New Roman"/>
          <w:color w:val="222222"/>
          <w:sz w:val="20"/>
          <w:szCs w:val="20"/>
          <w:shd w:val="clear" w:color="auto" w:fill="FFFFFF"/>
          <w:lang w:val="en-US"/>
        </w:rPr>
        <w:t xml:space="preserve">.64-67. </w:t>
      </w:r>
      <w:r w:rsidRPr="00B65E30">
        <w:rPr>
          <w:rStyle w:val="ae"/>
          <w:color w:val="333333"/>
          <w:sz w:val="20"/>
          <w:szCs w:val="20"/>
          <w:shd w:val="clear" w:color="auto" w:fill="FFFFFF"/>
          <w:lang w:val="en-US"/>
        </w:rPr>
        <w:t>DOI: </w:t>
      </w:r>
      <w:hyperlink r:id="rId39" w:tgtFrame="_blank" w:history="1">
        <w:r w:rsidRPr="00B65E30">
          <w:rPr>
            <w:rStyle w:val="a3"/>
            <w:rFonts w:ascii="Times New Roman" w:hAnsi="Times New Roman" w:cs="Times New Roman"/>
            <w:color w:val="006699"/>
            <w:sz w:val="20"/>
            <w:szCs w:val="20"/>
            <w:shd w:val="clear" w:color="auto" w:fill="FFFFFF"/>
            <w:lang w:val="en-US"/>
          </w:rPr>
          <w:t>10.1109/EExPolytech62224.2024.10755702</w:t>
        </w:r>
      </w:hyperlink>
      <w:r w:rsidRPr="00B65E30">
        <w:rPr>
          <w:rFonts w:ascii="Times New Roman" w:hAnsi="Times New Roman" w:cs="Times New Roman"/>
          <w:sz w:val="20"/>
          <w:szCs w:val="20"/>
          <w:lang w:val="en-US"/>
        </w:rPr>
        <w:t xml:space="preserve"> </w:t>
      </w:r>
    </w:p>
    <w:p w14:paraId="13A5DACA" w14:textId="02FD5C83" w:rsidR="0066410E" w:rsidRPr="00B65E30" w:rsidRDefault="0066410E" w:rsidP="0066410E">
      <w:pPr>
        <w:tabs>
          <w:tab w:val="left" w:pos="709"/>
        </w:tabs>
        <w:spacing w:after="0" w:line="240" w:lineRule="auto"/>
        <w:ind w:firstLine="284"/>
        <w:jc w:val="both"/>
        <w:rPr>
          <w:rFonts w:ascii="Times New Roman" w:hAnsi="Times New Roman" w:cs="Times New Roman"/>
          <w:sz w:val="20"/>
          <w:szCs w:val="20"/>
          <w:lang w:val="en-US"/>
        </w:rPr>
      </w:pPr>
      <w:r w:rsidRPr="00B65E30">
        <w:rPr>
          <w:rFonts w:ascii="Times New Roman" w:hAnsi="Times New Roman" w:cs="Times New Roman"/>
          <w:sz w:val="20"/>
          <w:szCs w:val="20"/>
          <w:lang w:val="kk-KZ"/>
        </w:rPr>
        <w:t>42</w:t>
      </w:r>
      <w:r w:rsidRPr="00B65E30">
        <w:rPr>
          <w:rFonts w:ascii="Times New Roman" w:hAnsi="Times New Roman" w:cs="Times New Roman"/>
          <w:sz w:val="20"/>
          <w:szCs w:val="20"/>
          <w:lang w:val="en-US"/>
        </w:rPr>
        <w:t xml:space="preserve">. </w:t>
      </w:r>
      <w:proofErr w:type="spellStart"/>
      <w:r w:rsidR="009E4847" w:rsidRPr="00B65E30">
        <w:rPr>
          <w:rFonts w:ascii="Times New Roman" w:hAnsi="Times New Roman" w:cs="Times New Roman"/>
          <w:color w:val="222222"/>
          <w:sz w:val="20"/>
          <w:szCs w:val="20"/>
          <w:shd w:val="clear" w:color="auto" w:fill="FFFFFF"/>
          <w:lang w:val="en-US"/>
        </w:rPr>
        <w:t>A.</w:t>
      </w:r>
      <w:r w:rsidRPr="00B65E30">
        <w:rPr>
          <w:rFonts w:ascii="Times New Roman" w:hAnsi="Times New Roman" w:cs="Times New Roman"/>
          <w:color w:val="222222"/>
          <w:sz w:val="20"/>
          <w:szCs w:val="20"/>
          <w:shd w:val="clear" w:color="auto" w:fill="FFFFFF"/>
          <w:lang w:val="en-US"/>
        </w:rPr>
        <w:t>Kuttybayeva</w:t>
      </w:r>
      <w:proofErr w:type="spellEnd"/>
      <w:r w:rsidR="009E4847">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et al. </w:t>
      </w:r>
      <w:r w:rsidRPr="009E4847">
        <w:rPr>
          <w:rFonts w:ascii="Times New Roman" w:hAnsi="Times New Roman" w:cs="Times New Roman"/>
          <w:i/>
          <w:color w:val="222222"/>
          <w:sz w:val="20"/>
          <w:szCs w:val="20"/>
          <w:shd w:val="clear" w:color="auto" w:fill="FFFFFF"/>
          <w:lang w:val="en-US"/>
        </w:rPr>
        <w:t>Application of Distributed Acoustic Sensors Based on Optical Fiber Technologies for Infrastructure Monitoring</w:t>
      </w:r>
      <w:r w:rsidR="009E4847">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2024 International Conference on Electrical Engineering and Photonics (</w:t>
      </w:r>
      <w:proofErr w:type="spellStart"/>
      <w:r w:rsidRPr="00B65E30">
        <w:rPr>
          <w:rFonts w:ascii="Times New Roman" w:hAnsi="Times New Roman" w:cs="Times New Roman"/>
          <w:color w:val="222222"/>
          <w:sz w:val="20"/>
          <w:szCs w:val="20"/>
          <w:shd w:val="clear" w:color="auto" w:fill="FFFFFF"/>
          <w:lang w:val="en-US"/>
        </w:rPr>
        <w:t>EExPolytech</w:t>
      </w:r>
      <w:proofErr w:type="spellEnd"/>
      <w:r w:rsidRPr="00B65E30">
        <w:rPr>
          <w:rFonts w:ascii="Times New Roman" w:hAnsi="Times New Roman" w:cs="Times New Roman"/>
          <w:color w:val="222222"/>
          <w:sz w:val="20"/>
          <w:szCs w:val="20"/>
          <w:shd w:val="clear" w:color="auto" w:fill="FFFFFF"/>
          <w:lang w:val="en-US"/>
        </w:rPr>
        <w:t xml:space="preserve">). IEEE, </w:t>
      </w:r>
      <w:r w:rsidR="009E4847">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2024</w:t>
      </w:r>
      <w:r w:rsidR="009E4847">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w:t>
      </w:r>
      <w:r w:rsidR="009E4847">
        <w:rPr>
          <w:rFonts w:ascii="Times New Roman" w:hAnsi="Times New Roman" w:cs="Times New Roman"/>
          <w:color w:val="222222"/>
          <w:sz w:val="20"/>
          <w:szCs w:val="20"/>
          <w:shd w:val="clear" w:color="auto" w:fill="FFFFFF"/>
          <w:lang w:val="en-US"/>
        </w:rPr>
        <w:t>pp</w:t>
      </w:r>
      <w:r w:rsidRPr="00B65E30">
        <w:rPr>
          <w:rFonts w:ascii="Times New Roman" w:hAnsi="Times New Roman" w:cs="Times New Roman"/>
          <w:color w:val="222222"/>
          <w:sz w:val="20"/>
          <w:szCs w:val="20"/>
          <w:shd w:val="clear" w:color="auto" w:fill="FFFFFF"/>
          <w:lang w:val="en-US"/>
        </w:rPr>
        <w:t xml:space="preserve">.23-26. </w:t>
      </w:r>
      <w:r w:rsidRPr="00B65E30">
        <w:rPr>
          <w:rStyle w:val="ae"/>
          <w:color w:val="333333"/>
          <w:sz w:val="20"/>
          <w:szCs w:val="20"/>
          <w:shd w:val="clear" w:color="auto" w:fill="FFFFFF"/>
          <w:lang w:val="en-US"/>
        </w:rPr>
        <w:t>DOI: </w:t>
      </w:r>
      <w:hyperlink r:id="rId40" w:tgtFrame="_blank" w:history="1">
        <w:r w:rsidRPr="00B65E30">
          <w:rPr>
            <w:rStyle w:val="a3"/>
            <w:rFonts w:ascii="Times New Roman" w:hAnsi="Times New Roman" w:cs="Times New Roman"/>
            <w:color w:val="17445A"/>
            <w:sz w:val="20"/>
            <w:szCs w:val="20"/>
            <w:shd w:val="clear" w:color="auto" w:fill="FFFFFF"/>
            <w:lang w:val="en-US"/>
          </w:rPr>
          <w:t>10.1109/EExPolytech62224.2024.10755937</w:t>
        </w:r>
      </w:hyperlink>
      <w:r w:rsidRPr="00B65E30">
        <w:rPr>
          <w:rFonts w:ascii="Times New Roman" w:hAnsi="Times New Roman" w:cs="Times New Roman"/>
          <w:sz w:val="20"/>
          <w:szCs w:val="20"/>
          <w:lang w:val="en-US"/>
        </w:rPr>
        <w:t xml:space="preserve"> </w:t>
      </w:r>
    </w:p>
    <w:p w14:paraId="5CC73592" w14:textId="492DE4C3" w:rsidR="0066410E" w:rsidRPr="00B65E30" w:rsidRDefault="0066410E" w:rsidP="0066410E">
      <w:pPr>
        <w:tabs>
          <w:tab w:val="left" w:pos="709"/>
        </w:tabs>
        <w:spacing w:after="0" w:line="240" w:lineRule="auto"/>
        <w:ind w:firstLine="284"/>
        <w:jc w:val="both"/>
        <w:rPr>
          <w:rFonts w:ascii="Times New Roman" w:hAnsi="Times New Roman" w:cs="Times New Roman"/>
          <w:color w:val="0070C0"/>
          <w:sz w:val="20"/>
          <w:szCs w:val="20"/>
          <w:shd w:val="clear" w:color="auto" w:fill="FFFFFF"/>
          <w:lang w:val="en-US"/>
        </w:rPr>
      </w:pPr>
      <w:r w:rsidRPr="00B65E30">
        <w:rPr>
          <w:rFonts w:ascii="Times New Roman" w:hAnsi="Times New Roman" w:cs="Times New Roman"/>
          <w:sz w:val="20"/>
          <w:szCs w:val="20"/>
          <w:lang w:val="kk-KZ"/>
        </w:rPr>
        <w:t>43</w:t>
      </w:r>
      <w:r w:rsidRPr="00B65E30">
        <w:rPr>
          <w:rFonts w:ascii="Times New Roman" w:hAnsi="Times New Roman" w:cs="Times New Roman"/>
          <w:sz w:val="20"/>
          <w:szCs w:val="20"/>
          <w:lang w:val="en-US"/>
        </w:rPr>
        <w:t xml:space="preserve">. </w:t>
      </w:r>
      <w:proofErr w:type="spellStart"/>
      <w:r w:rsidR="009E4847" w:rsidRPr="00B65E30">
        <w:rPr>
          <w:rFonts w:ascii="Times New Roman" w:hAnsi="Times New Roman" w:cs="Times New Roman"/>
          <w:color w:val="222222"/>
          <w:sz w:val="20"/>
          <w:szCs w:val="20"/>
          <w:shd w:val="clear" w:color="auto" w:fill="FFFFFF"/>
          <w:lang w:val="en-US"/>
        </w:rPr>
        <w:t>A.</w:t>
      </w:r>
      <w:r w:rsidRPr="00B65E30">
        <w:rPr>
          <w:rFonts w:ascii="Times New Roman" w:hAnsi="Times New Roman" w:cs="Times New Roman"/>
          <w:color w:val="222222"/>
          <w:sz w:val="20"/>
          <w:szCs w:val="20"/>
          <w:shd w:val="clear" w:color="auto" w:fill="FFFFFF"/>
          <w:lang w:val="en-US"/>
        </w:rPr>
        <w:t>Abdykadyrov</w:t>
      </w:r>
      <w:proofErr w:type="spellEnd"/>
      <w:r w:rsidR="009E4847">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et al. </w:t>
      </w:r>
      <w:r w:rsidR="009E4847" w:rsidRPr="009E4847">
        <w:rPr>
          <w:rFonts w:ascii="Times New Roman" w:hAnsi="Times New Roman" w:cs="Times New Roman"/>
          <w:i/>
          <w:color w:val="222222"/>
          <w:sz w:val="20"/>
          <w:szCs w:val="20"/>
          <w:shd w:val="clear" w:color="auto" w:fill="FFFFFF"/>
          <w:lang w:val="en-US"/>
        </w:rPr>
        <w:t>Optimization of distributed acoustic sensors based on fiber optic technologies</w:t>
      </w:r>
      <w:r w:rsidR="009E4847">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Eastern-European Journal of Enterprise Technologies. </w:t>
      </w:r>
      <w:r w:rsidR="009E4847">
        <w:rPr>
          <w:rFonts w:ascii="Times New Roman" w:hAnsi="Times New Roman" w:cs="Times New Roman"/>
          <w:color w:val="222222"/>
          <w:sz w:val="20"/>
          <w:szCs w:val="20"/>
          <w:shd w:val="clear" w:color="auto" w:fill="FFFFFF"/>
          <w:lang w:val="en-US"/>
        </w:rPr>
        <w:t>V.</w:t>
      </w:r>
      <w:r w:rsidR="009E4847" w:rsidRPr="00B65E30">
        <w:rPr>
          <w:rFonts w:ascii="Times New Roman" w:hAnsi="Times New Roman" w:cs="Times New Roman"/>
          <w:color w:val="222222"/>
          <w:sz w:val="20"/>
          <w:szCs w:val="20"/>
          <w:shd w:val="clear" w:color="auto" w:fill="FFFFFF"/>
          <w:lang w:val="en-US"/>
        </w:rPr>
        <w:t>131</w:t>
      </w:r>
      <w:r w:rsidR="009A31A8">
        <w:rPr>
          <w:rFonts w:ascii="Times New Roman" w:hAnsi="Times New Roman" w:cs="Times New Roman"/>
          <w:color w:val="222222"/>
          <w:sz w:val="20"/>
          <w:szCs w:val="20"/>
          <w:shd w:val="clear" w:color="auto" w:fill="FFFFFF"/>
          <w:lang w:val="en-US"/>
        </w:rPr>
        <w:t>,</w:t>
      </w:r>
      <w:r w:rsidR="009E4847" w:rsidRPr="00B65E30">
        <w:rPr>
          <w:rFonts w:ascii="Times New Roman" w:hAnsi="Times New Roman" w:cs="Times New Roman"/>
          <w:color w:val="222222"/>
          <w:sz w:val="20"/>
          <w:szCs w:val="20"/>
          <w:shd w:val="clear" w:color="auto" w:fill="FFFFFF"/>
          <w:lang w:val="en-US"/>
        </w:rPr>
        <w:t xml:space="preserve"> №5</w:t>
      </w:r>
      <w:r w:rsidR="009A31A8">
        <w:rPr>
          <w:rFonts w:ascii="Times New Roman" w:hAnsi="Times New Roman" w:cs="Times New Roman"/>
          <w:color w:val="222222"/>
          <w:sz w:val="20"/>
          <w:szCs w:val="20"/>
          <w:shd w:val="clear" w:color="auto" w:fill="FFFFFF"/>
          <w:lang w:val="en-US"/>
        </w:rPr>
        <w:t>,</w:t>
      </w:r>
      <w:r w:rsidR="009E4847" w:rsidRPr="00B65E30">
        <w:rPr>
          <w:rFonts w:ascii="Times New Roman" w:hAnsi="Times New Roman" w:cs="Times New Roman"/>
          <w:color w:val="222222"/>
          <w:sz w:val="20"/>
          <w:szCs w:val="20"/>
          <w:shd w:val="clear" w:color="auto" w:fill="FFFFFF"/>
          <w:lang w:val="en-US"/>
        </w:rPr>
        <w:t xml:space="preserve"> </w:t>
      </w:r>
      <w:r w:rsidR="009E4847">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2024</w:t>
      </w:r>
      <w:r w:rsidR="009E4847">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w:t>
      </w:r>
      <w:r w:rsidRPr="00B65E30">
        <w:rPr>
          <w:rFonts w:ascii="Times New Roman" w:hAnsi="Times New Roman" w:cs="Times New Roman"/>
          <w:color w:val="0070C0"/>
          <w:sz w:val="20"/>
          <w:szCs w:val="20"/>
          <w:shd w:val="clear" w:color="auto" w:fill="FFFFFF"/>
          <w:lang w:val="en-US"/>
        </w:rPr>
        <w:t xml:space="preserve">DOI: 10.15587/1729-4061.2024.313455 </w:t>
      </w:r>
    </w:p>
    <w:p w14:paraId="615F1919" w14:textId="1BF07CA3" w:rsidR="0066410E" w:rsidRPr="00B65E30" w:rsidRDefault="0066410E" w:rsidP="0066410E">
      <w:pPr>
        <w:tabs>
          <w:tab w:val="left" w:pos="709"/>
        </w:tabs>
        <w:spacing w:after="0" w:line="240" w:lineRule="auto"/>
        <w:ind w:firstLine="284"/>
        <w:jc w:val="both"/>
        <w:rPr>
          <w:rFonts w:ascii="Times New Roman" w:hAnsi="Times New Roman" w:cs="Times New Roman"/>
          <w:color w:val="0070C0"/>
          <w:sz w:val="20"/>
          <w:szCs w:val="20"/>
          <w:shd w:val="clear" w:color="auto" w:fill="FFFFFF"/>
          <w:lang w:val="en-US"/>
        </w:rPr>
      </w:pPr>
      <w:r w:rsidRPr="00B65E30">
        <w:rPr>
          <w:rFonts w:ascii="Times New Roman" w:hAnsi="Times New Roman" w:cs="Times New Roman"/>
          <w:sz w:val="20"/>
          <w:szCs w:val="20"/>
          <w:lang w:val="kk-KZ"/>
        </w:rPr>
        <w:t>44</w:t>
      </w:r>
      <w:r w:rsidRPr="00B65E30">
        <w:rPr>
          <w:rFonts w:ascii="Times New Roman" w:hAnsi="Times New Roman" w:cs="Times New Roman"/>
          <w:sz w:val="20"/>
          <w:szCs w:val="20"/>
          <w:lang w:val="en-US"/>
        </w:rPr>
        <w:t xml:space="preserve">. </w:t>
      </w:r>
      <w:proofErr w:type="spellStart"/>
      <w:r w:rsidR="009A31A8" w:rsidRPr="00B65E30">
        <w:rPr>
          <w:rFonts w:ascii="Times New Roman" w:hAnsi="Times New Roman" w:cs="Times New Roman"/>
          <w:color w:val="222222"/>
          <w:sz w:val="20"/>
          <w:szCs w:val="20"/>
          <w:shd w:val="clear" w:color="auto" w:fill="FFFFFF"/>
          <w:lang w:val="en-US"/>
        </w:rPr>
        <w:t>G.B.</w:t>
      </w:r>
      <w:r w:rsidRPr="00B65E30">
        <w:rPr>
          <w:rFonts w:ascii="Times New Roman" w:hAnsi="Times New Roman" w:cs="Times New Roman"/>
          <w:color w:val="222222"/>
          <w:sz w:val="20"/>
          <w:szCs w:val="20"/>
          <w:shd w:val="clear" w:color="auto" w:fill="FFFFFF"/>
          <w:lang w:val="en-US"/>
        </w:rPr>
        <w:t>Tolen</w:t>
      </w:r>
      <w:proofErr w:type="spellEnd"/>
      <w:r w:rsidR="009A31A8">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et al. </w:t>
      </w:r>
      <w:r w:rsidRPr="009A31A8">
        <w:rPr>
          <w:rFonts w:ascii="Times New Roman" w:hAnsi="Times New Roman" w:cs="Times New Roman"/>
          <w:i/>
          <w:color w:val="222222"/>
          <w:sz w:val="20"/>
          <w:szCs w:val="20"/>
          <w:shd w:val="clear" w:color="auto" w:fill="FFFFFF"/>
          <w:lang w:val="en-US"/>
        </w:rPr>
        <w:t>Influence of external factors on power transmission in few-mode optical fiber transmission lines</w:t>
      </w:r>
      <w:r w:rsidR="009A31A8">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Optical Technologies for Telecommunications 2024. </w:t>
      </w:r>
      <w:r w:rsidR="009A31A8" w:rsidRPr="009A31A8">
        <w:rPr>
          <w:rFonts w:ascii="Times New Roman" w:hAnsi="Times New Roman" w:cs="Times New Roman"/>
          <w:b/>
          <w:color w:val="222222"/>
          <w:sz w:val="20"/>
          <w:szCs w:val="20"/>
          <w:shd w:val="clear" w:color="auto" w:fill="FFFFFF"/>
          <w:lang w:val="en-US"/>
        </w:rPr>
        <w:t>13738</w:t>
      </w:r>
      <w:r w:rsidR="009A31A8">
        <w:rPr>
          <w:rFonts w:ascii="Times New Roman" w:hAnsi="Times New Roman" w:cs="Times New Roman"/>
          <w:color w:val="222222"/>
          <w:sz w:val="20"/>
          <w:szCs w:val="20"/>
          <w:shd w:val="clear" w:color="auto" w:fill="FFFFFF"/>
          <w:lang w:val="en-US"/>
        </w:rPr>
        <w:t>,</w:t>
      </w:r>
      <w:r w:rsidR="009A31A8" w:rsidRPr="00B65E30">
        <w:rPr>
          <w:rFonts w:ascii="Times New Roman" w:hAnsi="Times New Roman" w:cs="Times New Roman"/>
          <w:color w:val="222222"/>
          <w:sz w:val="20"/>
          <w:szCs w:val="20"/>
          <w:shd w:val="clear" w:color="auto" w:fill="FFFFFF"/>
          <w:lang w:val="en-US"/>
        </w:rPr>
        <w:t xml:space="preserve"> </w:t>
      </w:r>
      <w:r w:rsidR="009A31A8">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2025</w:t>
      </w:r>
      <w:r w:rsidR="009A31A8">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w:t>
      </w:r>
      <w:r w:rsidR="009A31A8">
        <w:rPr>
          <w:rFonts w:ascii="Times New Roman" w:hAnsi="Times New Roman" w:cs="Times New Roman"/>
          <w:color w:val="222222"/>
          <w:sz w:val="20"/>
          <w:szCs w:val="20"/>
          <w:shd w:val="clear" w:color="auto" w:fill="FFFFFF"/>
          <w:lang w:val="en-US"/>
        </w:rPr>
        <w:t>pp</w:t>
      </w:r>
      <w:r w:rsidRPr="00B65E30">
        <w:rPr>
          <w:rFonts w:ascii="Times New Roman" w:hAnsi="Times New Roman" w:cs="Times New Roman"/>
          <w:color w:val="222222"/>
          <w:sz w:val="20"/>
          <w:szCs w:val="20"/>
          <w:shd w:val="clear" w:color="auto" w:fill="FFFFFF"/>
          <w:lang w:val="en-US"/>
        </w:rPr>
        <w:t xml:space="preserve">.120-129. </w:t>
      </w:r>
      <w:r w:rsidRPr="00B65E30">
        <w:rPr>
          <w:rFonts w:ascii="Times New Roman" w:hAnsi="Times New Roman" w:cs="Times New Roman"/>
          <w:color w:val="0070C0"/>
          <w:sz w:val="20"/>
          <w:szCs w:val="20"/>
          <w:shd w:val="clear" w:color="auto" w:fill="FFFFFF"/>
          <w:lang w:val="en-US"/>
        </w:rPr>
        <w:t xml:space="preserve">DOI: 10.1117/12.3067490 </w:t>
      </w:r>
    </w:p>
    <w:p w14:paraId="1852C5FA" w14:textId="4C06DC82" w:rsidR="0066410E" w:rsidRPr="00B65E30" w:rsidRDefault="0066410E" w:rsidP="0066410E">
      <w:pPr>
        <w:tabs>
          <w:tab w:val="left" w:pos="709"/>
        </w:tabs>
        <w:spacing w:after="0" w:line="240" w:lineRule="auto"/>
        <w:ind w:firstLine="284"/>
        <w:jc w:val="both"/>
        <w:rPr>
          <w:rFonts w:ascii="Times New Roman" w:hAnsi="Times New Roman" w:cs="Times New Roman"/>
          <w:color w:val="0070C0"/>
          <w:sz w:val="20"/>
          <w:szCs w:val="20"/>
          <w:shd w:val="clear" w:color="auto" w:fill="FFFFFF"/>
          <w:lang w:val="en-US"/>
        </w:rPr>
      </w:pPr>
      <w:r w:rsidRPr="00B65E30">
        <w:rPr>
          <w:rFonts w:ascii="Times New Roman" w:hAnsi="Times New Roman" w:cs="Times New Roman"/>
          <w:sz w:val="20"/>
          <w:szCs w:val="20"/>
          <w:shd w:val="clear" w:color="auto" w:fill="FFFFFF"/>
          <w:lang w:val="kk-KZ"/>
        </w:rPr>
        <w:t>45</w:t>
      </w:r>
      <w:r w:rsidRPr="00B65E30">
        <w:rPr>
          <w:rFonts w:ascii="Times New Roman" w:hAnsi="Times New Roman" w:cs="Times New Roman"/>
          <w:sz w:val="20"/>
          <w:szCs w:val="20"/>
          <w:shd w:val="clear" w:color="auto" w:fill="FFFFFF"/>
          <w:lang w:val="en-US"/>
        </w:rPr>
        <w:t xml:space="preserve">. </w:t>
      </w:r>
      <w:proofErr w:type="spellStart"/>
      <w:r w:rsidR="009A31A8" w:rsidRPr="00B65E30">
        <w:rPr>
          <w:rFonts w:ascii="Times New Roman" w:hAnsi="Times New Roman" w:cs="Times New Roman"/>
          <w:color w:val="222222"/>
          <w:sz w:val="20"/>
          <w:szCs w:val="20"/>
          <w:shd w:val="clear" w:color="auto" w:fill="FFFFFF"/>
          <w:lang w:val="en-US"/>
        </w:rPr>
        <w:t>G.B.</w:t>
      </w:r>
      <w:r w:rsidRPr="00B65E30">
        <w:rPr>
          <w:rFonts w:ascii="Times New Roman" w:hAnsi="Times New Roman" w:cs="Times New Roman"/>
          <w:color w:val="222222"/>
          <w:sz w:val="20"/>
          <w:szCs w:val="20"/>
          <w:shd w:val="clear" w:color="auto" w:fill="FFFFFF"/>
          <w:lang w:val="en-US"/>
        </w:rPr>
        <w:t>Tolen</w:t>
      </w:r>
      <w:proofErr w:type="spellEnd"/>
      <w:r w:rsidR="009A31A8">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et al. </w:t>
      </w:r>
      <w:r w:rsidRPr="009A31A8">
        <w:rPr>
          <w:rFonts w:ascii="Times New Roman" w:hAnsi="Times New Roman" w:cs="Times New Roman"/>
          <w:i/>
          <w:color w:val="222222"/>
          <w:sz w:val="20"/>
          <w:szCs w:val="20"/>
          <w:shd w:val="clear" w:color="auto" w:fill="FFFFFF"/>
          <w:lang w:val="en-US"/>
        </w:rPr>
        <w:t>Analysis of the efficiency of distributed fiber optic acoustic sensors in monitoring systems</w:t>
      </w:r>
      <w:r w:rsidR="009A31A8">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Optical Technologies for Telecommunications 2024. </w:t>
      </w:r>
      <w:r w:rsidR="009A31A8" w:rsidRPr="009A31A8">
        <w:rPr>
          <w:rFonts w:ascii="Times New Roman" w:hAnsi="Times New Roman" w:cs="Times New Roman"/>
          <w:b/>
          <w:color w:val="222222"/>
          <w:sz w:val="20"/>
          <w:szCs w:val="20"/>
          <w:shd w:val="clear" w:color="auto" w:fill="FFFFFF"/>
          <w:lang w:val="en-US"/>
        </w:rPr>
        <w:t>13738</w:t>
      </w:r>
      <w:r w:rsidR="009A31A8">
        <w:rPr>
          <w:rFonts w:ascii="Times New Roman" w:hAnsi="Times New Roman" w:cs="Times New Roman"/>
          <w:color w:val="222222"/>
          <w:sz w:val="20"/>
          <w:szCs w:val="20"/>
          <w:shd w:val="clear" w:color="auto" w:fill="FFFFFF"/>
          <w:lang w:val="en-US"/>
        </w:rPr>
        <w:t>, (</w:t>
      </w:r>
      <w:r w:rsidRPr="00B65E30">
        <w:rPr>
          <w:rFonts w:ascii="Times New Roman" w:hAnsi="Times New Roman" w:cs="Times New Roman"/>
          <w:color w:val="222222"/>
          <w:sz w:val="20"/>
          <w:szCs w:val="20"/>
          <w:shd w:val="clear" w:color="auto" w:fill="FFFFFF"/>
          <w:lang w:val="en-US"/>
        </w:rPr>
        <w:t>2025</w:t>
      </w:r>
      <w:r w:rsidR="009A31A8">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w:t>
      </w:r>
      <w:r w:rsidR="009A31A8">
        <w:rPr>
          <w:rFonts w:ascii="Times New Roman" w:hAnsi="Times New Roman" w:cs="Times New Roman"/>
          <w:color w:val="222222"/>
          <w:sz w:val="20"/>
          <w:szCs w:val="20"/>
          <w:shd w:val="clear" w:color="auto" w:fill="FFFFFF"/>
          <w:lang w:val="en-US"/>
        </w:rPr>
        <w:t>pp</w:t>
      </w:r>
      <w:r w:rsidRPr="00B65E30">
        <w:rPr>
          <w:rFonts w:ascii="Times New Roman" w:hAnsi="Times New Roman" w:cs="Times New Roman"/>
          <w:color w:val="222222"/>
          <w:sz w:val="20"/>
          <w:szCs w:val="20"/>
          <w:shd w:val="clear" w:color="auto" w:fill="FFFFFF"/>
          <w:lang w:val="en-US"/>
        </w:rPr>
        <w:t xml:space="preserve">.111-119. </w:t>
      </w:r>
      <w:r w:rsidRPr="00B65E30">
        <w:rPr>
          <w:rFonts w:ascii="Times New Roman" w:hAnsi="Times New Roman" w:cs="Times New Roman"/>
          <w:color w:val="0070C0"/>
          <w:sz w:val="20"/>
          <w:szCs w:val="20"/>
          <w:shd w:val="clear" w:color="auto" w:fill="FFFFFF"/>
          <w:lang w:val="en-US"/>
        </w:rPr>
        <w:t xml:space="preserve">DOI: 10.1117/12.3067489 </w:t>
      </w:r>
    </w:p>
    <w:p w14:paraId="3A81BEE5" w14:textId="259B4997" w:rsidR="0066410E" w:rsidRPr="00B65E30" w:rsidRDefault="0066410E" w:rsidP="0066410E">
      <w:pPr>
        <w:tabs>
          <w:tab w:val="left" w:pos="709"/>
        </w:tabs>
        <w:spacing w:after="0" w:line="240" w:lineRule="auto"/>
        <w:ind w:firstLine="284"/>
        <w:jc w:val="both"/>
        <w:rPr>
          <w:rFonts w:ascii="Times New Roman" w:hAnsi="Times New Roman" w:cs="Times New Roman"/>
          <w:color w:val="0070C0"/>
          <w:sz w:val="20"/>
          <w:szCs w:val="20"/>
          <w:shd w:val="clear" w:color="auto" w:fill="FFFFFF"/>
          <w:lang w:val="en-US"/>
        </w:rPr>
      </w:pPr>
      <w:r w:rsidRPr="00B65E30">
        <w:rPr>
          <w:rFonts w:ascii="Times New Roman" w:hAnsi="Times New Roman" w:cs="Times New Roman"/>
          <w:sz w:val="20"/>
          <w:szCs w:val="20"/>
          <w:shd w:val="clear" w:color="auto" w:fill="FFFFFF"/>
          <w:lang w:val="kk-KZ"/>
        </w:rPr>
        <w:t>46</w:t>
      </w:r>
      <w:r w:rsidRPr="00B65E30">
        <w:rPr>
          <w:rFonts w:ascii="Times New Roman" w:hAnsi="Times New Roman" w:cs="Times New Roman"/>
          <w:sz w:val="20"/>
          <w:szCs w:val="20"/>
          <w:shd w:val="clear" w:color="auto" w:fill="FFFFFF"/>
          <w:lang w:val="en-US"/>
        </w:rPr>
        <w:t xml:space="preserve">. </w:t>
      </w:r>
      <w:proofErr w:type="spellStart"/>
      <w:r w:rsidR="009A31A8" w:rsidRPr="00B65E30">
        <w:rPr>
          <w:rFonts w:ascii="Times New Roman" w:hAnsi="Times New Roman" w:cs="Times New Roman"/>
          <w:color w:val="222222"/>
          <w:sz w:val="20"/>
          <w:szCs w:val="20"/>
          <w:shd w:val="clear" w:color="auto" w:fill="FFFFFF"/>
          <w:lang w:val="en-US"/>
        </w:rPr>
        <w:t>A.S.</w:t>
      </w:r>
      <w:r w:rsidRPr="00B65E30">
        <w:rPr>
          <w:rFonts w:ascii="Times New Roman" w:hAnsi="Times New Roman" w:cs="Times New Roman"/>
          <w:color w:val="222222"/>
          <w:sz w:val="20"/>
          <w:szCs w:val="20"/>
          <w:shd w:val="clear" w:color="auto" w:fill="FFFFFF"/>
          <w:lang w:val="en-US"/>
        </w:rPr>
        <w:t>Evtushenko</w:t>
      </w:r>
      <w:proofErr w:type="spellEnd"/>
      <w:r w:rsidR="009A31A8">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et al. </w:t>
      </w:r>
      <w:r w:rsidRPr="009A31A8">
        <w:rPr>
          <w:rFonts w:ascii="Times New Roman" w:hAnsi="Times New Roman" w:cs="Times New Roman"/>
          <w:i/>
          <w:color w:val="222222"/>
          <w:sz w:val="20"/>
          <w:szCs w:val="20"/>
          <w:shd w:val="clear" w:color="auto" w:fill="FFFFFF"/>
          <w:lang w:val="en-US"/>
        </w:rPr>
        <w:t>Simulation of laser-excited optical pulse propagation over graded-index multimode optical fiber with distorted asymmetrical structure</w:t>
      </w:r>
      <w:r w:rsidR="009A31A8">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Optical Technologies for Telecommunications 2024. </w:t>
      </w:r>
      <w:r w:rsidR="009A31A8" w:rsidRPr="009A31A8">
        <w:rPr>
          <w:rFonts w:ascii="Times New Roman" w:hAnsi="Times New Roman" w:cs="Times New Roman"/>
          <w:b/>
          <w:color w:val="222222"/>
          <w:sz w:val="20"/>
          <w:szCs w:val="20"/>
          <w:shd w:val="clear" w:color="auto" w:fill="FFFFFF"/>
          <w:lang w:val="en-US"/>
        </w:rPr>
        <w:t>13738</w:t>
      </w:r>
      <w:r w:rsidR="009A31A8">
        <w:rPr>
          <w:rFonts w:ascii="Times New Roman" w:hAnsi="Times New Roman" w:cs="Times New Roman"/>
          <w:color w:val="222222"/>
          <w:sz w:val="20"/>
          <w:szCs w:val="20"/>
          <w:shd w:val="clear" w:color="auto" w:fill="FFFFFF"/>
          <w:lang w:val="en-US"/>
        </w:rPr>
        <w:t>, (</w:t>
      </w:r>
      <w:r w:rsidRPr="00B65E30">
        <w:rPr>
          <w:rFonts w:ascii="Times New Roman" w:hAnsi="Times New Roman" w:cs="Times New Roman"/>
          <w:color w:val="222222"/>
          <w:sz w:val="20"/>
          <w:szCs w:val="20"/>
          <w:shd w:val="clear" w:color="auto" w:fill="FFFFFF"/>
          <w:lang w:val="en-US"/>
        </w:rPr>
        <w:t>2025</w:t>
      </w:r>
      <w:r w:rsidR="009A31A8">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w:t>
      </w:r>
      <w:r w:rsidR="009A31A8">
        <w:rPr>
          <w:rFonts w:ascii="Times New Roman" w:hAnsi="Times New Roman" w:cs="Times New Roman"/>
          <w:color w:val="222222"/>
          <w:sz w:val="20"/>
          <w:szCs w:val="20"/>
          <w:shd w:val="clear" w:color="auto" w:fill="FFFFFF"/>
          <w:lang w:val="en-US"/>
        </w:rPr>
        <w:t>pp</w:t>
      </w:r>
      <w:r w:rsidRPr="00B65E30">
        <w:rPr>
          <w:rFonts w:ascii="Times New Roman" w:hAnsi="Times New Roman" w:cs="Times New Roman"/>
          <w:color w:val="222222"/>
          <w:sz w:val="20"/>
          <w:szCs w:val="20"/>
          <w:shd w:val="clear" w:color="auto" w:fill="FFFFFF"/>
          <w:lang w:val="en-US"/>
        </w:rPr>
        <w:t xml:space="preserve">.167-178. </w:t>
      </w:r>
      <w:r w:rsidRPr="00B65E30">
        <w:rPr>
          <w:rFonts w:ascii="Times New Roman" w:hAnsi="Times New Roman" w:cs="Times New Roman"/>
          <w:color w:val="0070C0"/>
          <w:sz w:val="20"/>
          <w:szCs w:val="20"/>
          <w:shd w:val="clear" w:color="auto" w:fill="FFFFFF"/>
          <w:lang w:val="en-US"/>
        </w:rPr>
        <w:t xml:space="preserve">DOI: 10.1117/12.3067570 </w:t>
      </w:r>
    </w:p>
    <w:p w14:paraId="1E851E13" w14:textId="60C497F7" w:rsidR="0066410E" w:rsidRDefault="0066410E" w:rsidP="0066410E">
      <w:pPr>
        <w:tabs>
          <w:tab w:val="left" w:pos="709"/>
        </w:tabs>
        <w:spacing w:after="0" w:line="240" w:lineRule="auto"/>
        <w:ind w:firstLine="284"/>
        <w:jc w:val="both"/>
        <w:rPr>
          <w:rFonts w:ascii="Times New Roman" w:hAnsi="Times New Roman" w:cs="Times New Roman"/>
          <w:color w:val="0070C0"/>
          <w:sz w:val="20"/>
          <w:szCs w:val="20"/>
          <w:shd w:val="clear" w:color="auto" w:fill="FFFFFF"/>
          <w:lang w:val="en-US"/>
        </w:rPr>
      </w:pPr>
      <w:r w:rsidRPr="00B65E30">
        <w:rPr>
          <w:rFonts w:ascii="Times New Roman" w:hAnsi="Times New Roman" w:cs="Times New Roman"/>
          <w:sz w:val="20"/>
          <w:szCs w:val="20"/>
          <w:shd w:val="clear" w:color="auto" w:fill="FFFFFF"/>
          <w:lang w:val="kk-KZ"/>
        </w:rPr>
        <w:t>47</w:t>
      </w:r>
      <w:r w:rsidRPr="00B65E30">
        <w:rPr>
          <w:rFonts w:ascii="Times New Roman" w:hAnsi="Times New Roman" w:cs="Times New Roman"/>
          <w:sz w:val="20"/>
          <w:szCs w:val="20"/>
          <w:shd w:val="clear" w:color="auto" w:fill="FFFFFF"/>
          <w:lang w:val="en-US"/>
        </w:rPr>
        <w:t xml:space="preserve">. </w:t>
      </w:r>
      <w:proofErr w:type="spellStart"/>
      <w:r w:rsidR="009A31A8" w:rsidRPr="00B65E30">
        <w:rPr>
          <w:rFonts w:ascii="Times New Roman" w:hAnsi="Times New Roman" w:cs="Times New Roman"/>
          <w:color w:val="222222"/>
          <w:sz w:val="20"/>
          <w:szCs w:val="20"/>
          <w:shd w:val="clear" w:color="auto" w:fill="FFFFFF"/>
          <w:lang w:val="en-US"/>
        </w:rPr>
        <w:t>G.</w:t>
      </w:r>
      <w:proofErr w:type="gramStart"/>
      <w:r w:rsidR="009A31A8" w:rsidRPr="00B65E30">
        <w:rPr>
          <w:rFonts w:ascii="Times New Roman" w:hAnsi="Times New Roman" w:cs="Times New Roman"/>
          <w:color w:val="222222"/>
          <w:sz w:val="20"/>
          <w:szCs w:val="20"/>
          <w:shd w:val="clear" w:color="auto" w:fill="FFFFFF"/>
          <w:lang w:val="en-US"/>
        </w:rPr>
        <w:t>B.</w:t>
      </w:r>
      <w:r w:rsidRPr="00B65E30">
        <w:rPr>
          <w:rFonts w:ascii="Times New Roman" w:hAnsi="Times New Roman" w:cs="Times New Roman"/>
          <w:color w:val="222222"/>
          <w:sz w:val="20"/>
          <w:szCs w:val="20"/>
          <w:shd w:val="clear" w:color="auto" w:fill="FFFFFF"/>
          <w:lang w:val="en-US"/>
        </w:rPr>
        <w:t>Tolen</w:t>
      </w:r>
      <w:proofErr w:type="spellEnd"/>
      <w:proofErr w:type="gramEnd"/>
      <w:r w:rsidR="009A31A8">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et al. </w:t>
      </w:r>
      <w:r w:rsidRPr="009A31A8">
        <w:rPr>
          <w:rFonts w:ascii="Times New Roman" w:hAnsi="Times New Roman" w:cs="Times New Roman"/>
          <w:i/>
          <w:color w:val="222222"/>
          <w:sz w:val="20"/>
          <w:szCs w:val="20"/>
          <w:shd w:val="clear" w:color="auto" w:fill="FFFFFF"/>
          <w:lang w:val="en-US"/>
        </w:rPr>
        <w:t>Exploring the potentiality application of silica 5-mode optical fiber with perturbed refractive index profile in distributed acoustic sensing</w:t>
      </w:r>
      <w:r w:rsidR="009A31A8">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Optical Technologies for Telecommunications 2024. </w:t>
      </w:r>
      <w:r w:rsidR="009A31A8" w:rsidRPr="009A31A8">
        <w:rPr>
          <w:rFonts w:ascii="Times New Roman" w:hAnsi="Times New Roman" w:cs="Times New Roman"/>
          <w:b/>
          <w:color w:val="222222"/>
          <w:sz w:val="20"/>
          <w:szCs w:val="20"/>
          <w:shd w:val="clear" w:color="auto" w:fill="FFFFFF"/>
          <w:lang w:val="en-US"/>
        </w:rPr>
        <w:t>13738</w:t>
      </w:r>
      <w:r w:rsidR="009A31A8">
        <w:rPr>
          <w:rFonts w:ascii="Times New Roman" w:hAnsi="Times New Roman" w:cs="Times New Roman"/>
          <w:color w:val="222222"/>
          <w:sz w:val="20"/>
          <w:szCs w:val="20"/>
          <w:shd w:val="clear" w:color="auto" w:fill="FFFFFF"/>
          <w:lang w:val="en-US"/>
        </w:rPr>
        <w:t>, (</w:t>
      </w:r>
      <w:r w:rsidRPr="00B65E30">
        <w:rPr>
          <w:rFonts w:ascii="Times New Roman" w:hAnsi="Times New Roman" w:cs="Times New Roman"/>
          <w:color w:val="222222"/>
          <w:sz w:val="20"/>
          <w:szCs w:val="20"/>
          <w:shd w:val="clear" w:color="auto" w:fill="FFFFFF"/>
          <w:lang w:val="en-US"/>
        </w:rPr>
        <w:t>2025</w:t>
      </w:r>
      <w:r w:rsidR="009A31A8">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w:t>
      </w:r>
      <w:r w:rsidR="009A31A8">
        <w:rPr>
          <w:rFonts w:ascii="Times New Roman" w:hAnsi="Times New Roman" w:cs="Times New Roman"/>
          <w:color w:val="222222"/>
          <w:sz w:val="20"/>
          <w:szCs w:val="20"/>
          <w:shd w:val="clear" w:color="auto" w:fill="FFFFFF"/>
          <w:lang w:val="en-US"/>
        </w:rPr>
        <w:t>pp</w:t>
      </w:r>
      <w:r w:rsidRPr="00B65E30">
        <w:rPr>
          <w:rFonts w:ascii="Times New Roman" w:hAnsi="Times New Roman" w:cs="Times New Roman"/>
          <w:color w:val="222222"/>
          <w:sz w:val="20"/>
          <w:szCs w:val="20"/>
          <w:shd w:val="clear" w:color="auto" w:fill="FFFFFF"/>
          <w:lang w:val="en-US"/>
        </w:rPr>
        <w:t xml:space="preserve">.130-139. </w:t>
      </w:r>
      <w:r w:rsidRPr="00B65E30">
        <w:rPr>
          <w:rFonts w:ascii="Times New Roman" w:hAnsi="Times New Roman" w:cs="Times New Roman"/>
          <w:color w:val="0070C0"/>
          <w:sz w:val="20"/>
          <w:szCs w:val="20"/>
          <w:shd w:val="clear" w:color="auto" w:fill="FFFFFF"/>
          <w:lang w:val="en-US"/>
        </w:rPr>
        <w:t xml:space="preserve">DOI: 10.1117/12.3067491 </w:t>
      </w:r>
    </w:p>
    <w:p w14:paraId="2719C6BB" w14:textId="7D7CA2A0" w:rsidR="00FC44C3" w:rsidRDefault="00FC44C3" w:rsidP="00FC44C3">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uz-Cyrl-UZ"/>
        </w:rPr>
        <w:t>48</w:t>
      </w:r>
      <w:r>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E.Yuldashev</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M.Yuldasheva</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A.Togayev</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J.Abdullayev</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R.Karimov</w:t>
      </w:r>
      <w:proofErr w:type="spellEnd"/>
      <w:r w:rsidRPr="00E34197">
        <w:rPr>
          <w:rFonts w:ascii="Times New Roman" w:hAnsi="Times New Roman" w:cs="Times New Roman"/>
          <w:sz w:val="20"/>
          <w:szCs w:val="20"/>
          <w:lang w:val="en-US"/>
        </w:rPr>
        <w:t xml:space="preserve">. </w:t>
      </w:r>
      <w:r w:rsidRPr="00E34197">
        <w:rPr>
          <w:rFonts w:ascii="Times New Roman" w:hAnsi="Times New Roman" w:cs="Times New Roman"/>
          <w:i/>
          <w:sz w:val="20"/>
          <w:szCs w:val="20"/>
          <w:lang w:val="en-US"/>
        </w:rPr>
        <w:t>Energy efficiency research of conveyor transport</w:t>
      </w:r>
      <w:r w:rsidRPr="00E34197">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040030</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41" w:history="1">
        <w:r w:rsidRPr="00E36678">
          <w:rPr>
            <w:rStyle w:val="a3"/>
            <w:rFonts w:ascii="Times New Roman" w:hAnsi="Times New Roman" w:cs="Times New Roman"/>
            <w:sz w:val="20"/>
            <w:szCs w:val="20"/>
            <w:lang w:val="en-US"/>
          </w:rPr>
          <w:t>https://doi.org/10.1063/5.0305742</w:t>
        </w:r>
      </w:hyperlink>
      <w:r>
        <w:rPr>
          <w:rFonts w:ascii="Times New Roman" w:hAnsi="Times New Roman" w:cs="Times New Roman"/>
          <w:sz w:val="20"/>
          <w:szCs w:val="20"/>
          <w:lang w:val="en-US"/>
        </w:rPr>
        <w:t xml:space="preserve"> </w:t>
      </w:r>
    </w:p>
    <w:p w14:paraId="62FC4DD1" w14:textId="7A7AF6DD" w:rsidR="0066410E" w:rsidRPr="00B65E30" w:rsidRDefault="0066410E" w:rsidP="0066410E">
      <w:pPr>
        <w:spacing w:after="0" w:line="240" w:lineRule="auto"/>
        <w:ind w:firstLine="284"/>
        <w:jc w:val="both"/>
        <w:rPr>
          <w:rFonts w:ascii="Times New Roman" w:hAnsi="Times New Roman" w:cs="Times New Roman"/>
          <w:color w:val="0070C0"/>
          <w:sz w:val="20"/>
          <w:szCs w:val="20"/>
          <w:shd w:val="clear" w:color="auto" w:fill="FFFFFF"/>
          <w:lang w:val="kk-KZ"/>
        </w:rPr>
      </w:pPr>
      <w:r w:rsidRPr="00B65E30">
        <w:rPr>
          <w:rFonts w:ascii="Times New Roman" w:hAnsi="Times New Roman" w:cs="Times New Roman"/>
          <w:color w:val="000000"/>
          <w:sz w:val="20"/>
          <w:szCs w:val="20"/>
          <w:lang w:val="kk-KZ"/>
        </w:rPr>
        <w:lastRenderedPageBreak/>
        <w:t xml:space="preserve">49. </w:t>
      </w:r>
      <w:proofErr w:type="spellStart"/>
      <w:r w:rsidR="009A31A8" w:rsidRPr="00B65E30">
        <w:rPr>
          <w:rFonts w:ascii="Times New Roman" w:hAnsi="Times New Roman" w:cs="Times New Roman"/>
          <w:color w:val="222222"/>
          <w:sz w:val="20"/>
          <w:szCs w:val="20"/>
          <w:shd w:val="clear" w:color="auto" w:fill="FFFFFF"/>
          <w:lang w:val="en-US"/>
        </w:rPr>
        <w:t>A.</w:t>
      </w:r>
      <w:r w:rsidRPr="00B65E30">
        <w:rPr>
          <w:rFonts w:ascii="Times New Roman" w:hAnsi="Times New Roman" w:cs="Times New Roman"/>
          <w:color w:val="222222"/>
          <w:sz w:val="20"/>
          <w:szCs w:val="20"/>
          <w:shd w:val="clear" w:color="auto" w:fill="FFFFFF"/>
          <w:lang w:val="en-US"/>
        </w:rPr>
        <w:t>Abdykadyrov</w:t>
      </w:r>
      <w:proofErr w:type="spellEnd"/>
      <w:r w:rsidR="009A31A8">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et al. </w:t>
      </w:r>
      <w:hyperlink r:id="rId42" w:history="1">
        <w:r w:rsidRPr="009A31A8">
          <w:rPr>
            <w:rStyle w:val="typography-modulelvnit"/>
            <w:rFonts w:ascii="Times New Roman" w:hAnsi="Times New Roman" w:cs="Times New Roman"/>
            <w:i/>
            <w:color w:val="2E2E2E"/>
            <w:sz w:val="20"/>
            <w:szCs w:val="20"/>
            <w:shd w:val="clear" w:color="auto" w:fill="FFFFFF"/>
            <w:lang w:val="en-US"/>
          </w:rPr>
          <w:t>Mechanisms of signal loss and reflection in optical fibers and their impact on radio direction finding efficiency in bent cable routes</w:t>
        </w:r>
      </w:hyperlink>
      <w:r w:rsidRPr="00B65E30">
        <w:rPr>
          <w:rFonts w:ascii="Times New Roman" w:hAnsi="Times New Roman" w:cs="Times New Roman"/>
          <w:sz w:val="20"/>
          <w:szCs w:val="20"/>
          <w:lang w:val="kk-KZ"/>
        </w:rPr>
        <w:t xml:space="preserve">. </w:t>
      </w:r>
      <w:hyperlink r:id="rId43" w:history="1">
        <w:r w:rsidRPr="00B65E30">
          <w:rPr>
            <w:rStyle w:val="typography-modulelvnit"/>
            <w:rFonts w:ascii="Times New Roman" w:hAnsi="Times New Roman" w:cs="Times New Roman"/>
            <w:color w:val="2E2E2E"/>
            <w:sz w:val="20"/>
            <w:szCs w:val="20"/>
            <w:bdr w:val="none" w:sz="0" w:space="0" w:color="auto" w:frame="1"/>
            <w:shd w:val="clear" w:color="auto" w:fill="FFFFFF"/>
            <w:lang w:val="en-US"/>
          </w:rPr>
          <w:t>International Journal of Innovative Research and Scientific Studies</w:t>
        </w:r>
      </w:hyperlink>
      <w:r w:rsidRPr="00B65E30">
        <w:rPr>
          <w:rStyle w:val="typography-modulelvnit"/>
          <w:rFonts w:ascii="Times New Roman" w:hAnsi="Times New Roman" w:cs="Times New Roman"/>
          <w:color w:val="2E2E2E"/>
          <w:sz w:val="20"/>
          <w:szCs w:val="20"/>
          <w:shd w:val="clear" w:color="auto" w:fill="FFFFFF"/>
          <w:lang w:val="en-US"/>
        </w:rPr>
        <w:t>,</w:t>
      </w:r>
      <w:r w:rsidR="009A31A8">
        <w:rPr>
          <w:rStyle w:val="typography-modulelvnit"/>
          <w:rFonts w:ascii="Times New Roman" w:hAnsi="Times New Roman" w:cs="Times New Roman"/>
          <w:color w:val="2E2E2E"/>
          <w:sz w:val="20"/>
          <w:szCs w:val="20"/>
          <w:shd w:val="clear" w:color="auto" w:fill="FFFFFF"/>
          <w:lang w:val="en-US"/>
        </w:rPr>
        <w:t xml:space="preserve"> </w:t>
      </w:r>
      <w:r w:rsidR="009A31A8" w:rsidRPr="00B65E30">
        <w:rPr>
          <w:rStyle w:val="typography-modulelvnit"/>
          <w:rFonts w:ascii="Times New Roman" w:hAnsi="Times New Roman" w:cs="Times New Roman"/>
          <w:color w:val="2E2E2E"/>
          <w:sz w:val="20"/>
          <w:szCs w:val="20"/>
          <w:shd w:val="clear" w:color="auto" w:fill="FFFFFF"/>
          <w:lang w:val="en-US"/>
        </w:rPr>
        <w:t xml:space="preserve">8(3), </w:t>
      </w:r>
      <w:r w:rsidR="009A31A8">
        <w:rPr>
          <w:rStyle w:val="typography-modulelvnit"/>
          <w:rFonts w:ascii="Times New Roman" w:hAnsi="Times New Roman" w:cs="Times New Roman"/>
          <w:color w:val="2E2E2E"/>
          <w:sz w:val="20"/>
          <w:szCs w:val="20"/>
          <w:shd w:val="clear" w:color="auto" w:fill="FFFFFF"/>
          <w:lang w:val="en-US"/>
        </w:rPr>
        <w:t>(</w:t>
      </w:r>
      <w:r w:rsidRPr="00B65E30">
        <w:rPr>
          <w:rStyle w:val="typography-modulelvnit"/>
          <w:rFonts w:ascii="Times New Roman" w:hAnsi="Times New Roman" w:cs="Times New Roman"/>
          <w:color w:val="2E2E2E"/>
          <w:sz w:val="20"/>
          <w:szCs w:val="20"/>
          <w:shd w:val="clear" w:color="auto" w:fill="FFFFFF"/>
          <w:lang w:val="en-US"/>
        </w:rPr>
        <w:t>2025</w:t>
      </w:r>
      <w:r w:rsidR="009A31A8">
        <w:rPr>
          <w:rStyle w:val="typography-modulelvnit"/>
          <w:rFonts w:ascii="Times New Roman" w:hAnsi="Times New Roman" w:cs="Times New Roman"/>
          <w:color w:val="2E2E2E"/>
          <w:sz w:val="20"/>
          <w:szCs w:val="20"/>
          <w:shd w:val="clear" w:color="auto" w:fill="FFFFFF"/>
          <w:lang w:val="en-US"/>
        </w:rPr>
        <w:t>)</w:t>
      </w:r>
      <w:r w:rsidRPr="00B65E30">
        <w:rPr>
          <w:rStyle w:val="typography-modulelvnit"/>
          <w:rFonts w:ascii="Times New Roman" w:hAnsi="Times New Roman" w:cs="Times New Roman"/>
          <w:color w:val="2E2E2E"/>
          <w:sz w:val="20"/>
          <w:szCs w:val="20"/>
          <w:shd w:val="clear" w:color="auto" w:fill="FFFFFF"/>
          <w:lang w:val="en-US"/>
        </w:rPr>
        <w:t>, pp.5056</w:t>
      </w:r>
      <w:r w:rsidR="009A31A8">
        <w:rPr>
          <w:rStyle w:val="typography-modulelvnit"/>
          <w:rFonts w:ascii="Times New Roman" w:hAnsi="Times New Roman" w:cs="Times New Roman"/>
          <w:color w:val="2E2E2E"/>
          <w:sz w:val="20"/>
          <w:szCs w:val="20"/>
          <w:shd w:val="clear" w:color="auto" w:fill="FFFFFF"/>
          <w:lang w:val="en-US"/>
        </w:rPr>
        <w:t>-</w:t>
      </w:r>
      <w:r w:rsidRPr="00B65E30">
        <w:rPr>
          <w:rStyle w:val="typography-modulelvnit"/>
          <w:rFonts w:ascii="Times New Roman" w:hAnsi="Times New Roman" w:cs="Times New Roman"/>
          <w:color w:val="2E2E2E"/>
          <w:sz w:val="20"/>
          <w:szCs w:val="20"/>
          <w:shd w:val="clear" w:color="auto" w:fill="FFFFFF"/>
          <w:lang w:val="en-US"/>
        </w:rPr>
        <w:t>5069</w:t>
      </w:r>
      <w:r w:rsidRPr="00B65E30">
        <w:rPr>
          <w:rStyle w:val="typography-modulelvnit"/>
          <w:rFonts w:ascii="Times New Roman" w:hAnsi="Times New Roman" w:cs="Times New Roman"/>
          <w:color w:val="2E2E2E"/>
          <w:sz w:val="20"/>
          <w:szCs w:val="20"/>
          <w:shd w:val="clear" w:color="auto" w:fill="FFFFFF"/>
          <w:lang w:val="kk-KZ"/>
        </w:rPr>
        <w:t xml:space="preserve">. </w:t>
      </w:r>
      <w:r w:rsidRPr="00B65E30">
        <w:rPr>
          <w:rFonts w:ascii="Times New Roman" w:hAnsi="Times New Roman" w:cs="Times New Roman"/>
          <w:color w:val="0070C0"/>
          <w:sz w:val="20"/>
          <w:szCs w:val="20"/>
          <w:shd w:val="clear" w:color="auto" w:fill="FFFFFF"/>
          <w:lang w:val="en-US"/>
        </w:rPr>
        <w:t>DOI: 10.53894/IJIRSS.V8I3.7706</w:t>
      </w:r>
      <w:r w:rsidRPr="00B65E30">
        <w:rPr>
          <w:rFonts w:ascii="Times New Roman" w:hAnsi="Times New Roman" w:cs="Times New Roman"/>
          <w:color w:val="0070C0"/>
          <w:sz w:val="20"/>
          <w:szCs w:val="20"/>
          <w:shd w:val="clear" w:color="auto" w:fill="FFFFFF"/>
          <w:lang w:val="kk-KZ"/>
        </w:rPr>
        <w:t xml:space="preserve"> </w:t>
      </w:r>
    </w:p>
    <w:p w14:paraId="04422D76" w14:textId="61AE77F1" w:rsidR="0066410E" w:rsidRPr="00B65E30" w:rsidRDefault="0066410E" w:rsidP="0066410E">
      <w:pPr>
        <w:spacing w:after="0" w:line="240" w:lineRule="auto"/>
        <w:ind w:firstLine="284"/>
        <w:jc w:val="both"/>
        <w:rPr>
          <w:rFonts w:ascii="Times New Roman" w:hAnsi="Times New Roman" w:cs="Times New Roman"/>
          <w:color w:val="0070C0"/>
          <w:sz w:val="20"/>
          <w:szCs w:val="20"/>
          <w:shd w:val="clear" w:color="auto" w:fill="FFFFFF"/>
          <w:lang w:val="en-US"/>
        </w:rPr>
      </w:pPr>
      <w:r w:rsidRPr="00B65E30">
        <w:rPr>
          <w:rFonts w:ascii="Times New Roman" w:hAnsi="Times New Roman" w:cs="Times New Roman"/>
          <w:sz w:val="20"/>
          <w:szCs w:val="20"/>
          <w:shd w:val="clear" w:color="auto" w:fill="FFFFFF"/>
          <w:lang w:val="kk-KZ"/>
        </w:rPr>
        <w:t xml:space="preserve">50. </w:t>
      </w:r>
      <w:proofErr w:type="spellStart"/>
      <w:r w:rsidR="009A31A8" w:rsidRPr="00B65E30">
        <w:rPr>
          <w:rStyle w:val="typography-modulelvnit"/>
          <w:rFonts w:ascii="Times New Roman" w:hAnsi="Times New Roman" w:cs="Times New Roman"/>
          <w:color w:val="2E2E2E"/>
          <w:sz w:val="20"/>
          <w:szCs w:val="20"/>
          <w:lang w:val="en-US"/>
        </w:rPr>
        <w:t>A.</w:t>
      </w:r>
      <w:r w:rsidRPr="00B65E30">
        <w:rPr>
          <w:rStyle w:val="typography-modulelvnit"/>
          <w:rFonts w:ascii="Times New Roman" w:hAnsi="Times New Roman" w:cs="Times New Roman"/>
          <w:color w:val="2E2E2E"/>
          <w:sz w:val="20"/>
          <w:szCs w:val="20"/>
          <w:lang w:val="en-US"/>
        </w:rPr>
        <w:t>Sabibolda</w:t>
      </w:r>
      <w:proofErr w:type="spellEnd"/>
      <w:r w:rsidRPr="00B65E30">
        <w:rPr>
          <w:rStyle w:val="typography-modulelvnit"/>
          <w:rFonts w:ascii="Times New Roman" w:hAnsi="Times New Roman" w:cs="Times New Roman"/>
          <w:color w:val="2E2E2E"/>
          <w:sz w:val="20"/>
          <w:szCs w:val="20"/>
          <w:lang w:val="en-US"/>
        </w:rPr>
        <w:t xml:space="preserve">, </w:t>
      </w:r>
      <w:r w:rsidRPr="00B65E30">
        <w:rPr>
          <w:rFonts w:ascii="Times New Roman" w:hAnsi="Times New Roman" w:cs="Times New Roman"/>
          <w:color w:val="222222"/>
          <w:sz w:val="20"/>
          <w:szCs w:val="20"/>
          <w:shd w:val="clear" w:color="auto" w:fill="FFFFFF"/>
          <w:lang w:val="en-US"/>
        </w:rPr>
        <w:t>et al.</w:t>
      </w:r>
      <w:r w:rsidRPr="00B65E30">
        <w:rPr>
          <w:rFonts w:ascii="Times New Roman" w:hAnsi="Times New Roman" w:cs="Times New Roman"/>
          <w:color w:val="222222"/>
          <w:sz w:val="20"/>
          <w:szCs w:val="20"/>
          <w:shd w:val="clear" w:color="auto" w:fill="FFFFFF"/>
          <w:lang w:val="kk-KZ"/>
        </w:rPr>
        <w:t xml:space="preserve"> </w:t>
      </w:r>
      <w:hyperlink r:id="rId44" w:history="1">
        <w:r w:rsidRPr="009A31A8">
          <w:rPr>
            <w:rStyle w:val="typography-modulelvnit"/>
            <w:rFonts w:ascii="Times New Roman" w:hAnsi="Times New Roman" w:cs="Times New Roman"/>
            <w:i/>
            <w:color w:val="2E2E2E"/>
            <w:sz w:val="20"/>
            <w:szCs w:val="20"/>
            <w:shd w:val="clear" w:color="auto" w:fill="FFFFFF"/>
            <w:lang w:val="en-US"/>
          </w:rPr>
          <w:t xml:space="preserve">Estimation of the Time Efficiency of a Radio Direction Finder Operating on the Basis of a </w:t>
        </w:r>
        <w:proofErr w:type="spellStart"/>
        <w:r w:rsidRPr="009A31A8">
          <w:rPr>
            <w:rStyle w:val="typography-modulelvnit"/>
            <w:rFonts w:ascii="Times New Roman" w:hAnsi="Times New Roman" w:cs="Times New Roman"/>
            <w:i/>
            <w:color w:val="2E2E2E"/>
            <w:sz w:val="20"/>
            <w:szCs w:val="20"/>
            <w:shd w:val="clear" w:color="auto" w:fill="FFFFFF"/>
            <w:lang w:val="en-US"/>
          </w:rPr>
          <w:t>Searchless</w:t>
        </w:r>
        <w:proofErr w:type="spellEnd"/>
        <w:r w:rsidRPr="009A31A8">
          <w:rPr>
            <w:rStyle w:val="typography-modulelvnit"/>
            <w:rFonts w:ascii="Times New Roman" w:hAnsi="Times New Roman" w:cs="Times New Roman"/>
            <w:i/>
            <w:color w:val="2E2E2E"/>
            <w:sz w:val="20"/>
            <w:szCs w:val="20"/>
            <w:shd w:val="clear" w:color="auto" w:fill="FFFFFF"/>
            <w:lang w:val="en-US"/>
          </w:rPr>
          <w:t xml:space="preserve"> Spectral Method of Dispersion-Correlation Radio Direction Finding</w:t>
        </w:r>
      </w:hyperlink>
      <w:r w:rsidRPr="00B65E30">
        <w:rPr>
          <w:rFonts w:ascii="Times New Roman" w:hAnsi="Times New Roman" w:cs="Times New Roman"/>
          <w:sz w:val="20"/>
          <w:szCs w:val="20"/>
          <w:lang w:val="kk-KZ"/>
        </w:rPr>
        <w:t xml:space="preserve">. </w:t>
      </w:r>
      <w:hyperlink r:id="rId45" w:history="1">
        <w:r w:rsidRPr="00B65E30">
          <w:rPr>
            <w:rStyle w:val="typography-modulelvnit"/>
            <w:rFonts w:ascii="Times New Roman" w:hAnsi="Times New Roman" w:cs="Times New Roman"/>
            <w:color w:val="2E2E2E"/>
            <w:sz w:val="20"/>
            <w:szCs w:val="20"/>
            <w:bdr w:val="none" w:sz="0" w:space="0" w:color="auto" w:frame="1"/>
            <w:shd w:val="clear" w:color="auto" w:fill="FFFFFF"/>
            <w:lang w:val="en-US"/>
          </w:rPr>
          <w:t>Mechanisms and Machine Science</w:t>
        </w:r>
      </w:hyperlink>
      <w:r w:rsidRPr="00B65E30">
        <w:rPr>
          <w:rStyle w:val="typography-modulelvnit"/>
          <w:rFonts w:ascii="Times New Roman" w:hAnsi="Times New Roman" w:cs="Times New Roman"/>
          <w:color w:val="2E2E2E"/>
          <w:sz w:val="20"/>
          <w:szCs w:val="20"/>
          <w:shd w:val="clear" w:color="auto" w:fill="FFFFFF"/>
          <w:lang w:val="en-US"/>
        </w:rPr>
        <w:t>,</w:t>
      </w:r>
      <w:r w:rsidR="009A31A8">
        <w:rPr>
          <w:rStyle w:val="typography-modulelvnit"/>
          <w:rFonts w:ascii="Times New Roman" w:hAnsi="Times New Roman" w:cs="Times New Roman"/>
          <w:color w:val="2E2E2E"/>
          <w:sz w:val="20"/>
          <w:szCs w:val="20"/>
          <w:shd w:val="clear" w:color="auto" w:fill="FFFFFF"/>
          <w:lang w:val="en-US"/>
        </w:rPr>
        <w:t xml:space="preserve"> </w:t>
      </w:r>
      <w:r w:rsidR="009A31A8" w:rsidRPr="00B65E30">
        <w:rPr>
          <w:rStyle w:val="typography-modulelvnit"/>
          <w:rFonts w:ascii="Times New Roman" w:hAnsi="Times New Roman" w:cs="Times New Roman"/>
          <w:color w:val="2E2E2E"/>
          <w:sz w:val="20"/>
          <w:szCs w:val="20"/>
          <w:shd w:val="clear" w:color="auto" w:fill="FFFFFF"/>
          <w:lang w:val="en-US"/>
        </w:rPr>
        <w:t xml:space="preserve">167 MMS, </w:t>
      </w:r>
      <w:r w:rsidR="009A31A8">
        <w:rPr>
          <w:rStyle w:val="typography-modulelvnit"/>
          <w:rFonts w:ascii="Times New Roman" w:hAnsi="Times New Roman" w:cs="Times New Roman"/>
          <w:color w:val="2E2E2E"/>
          <w:sz w:val="20"/>
          <w:szCs w:val="20"/>
          <w:shd w:val="clear" w:color="auto" w:fill="FFFFFF"/>
          <w:lang w:val="en-US"/>
        </w:rPr>
        <w:t>(</w:t>
      </w:r>
      <w:r w:rsidRPr="00B65E30">
        <w:rPr>
          <w:rStyle w:val="typography-modulelvnit"/>
          <w:rFonts w:ascii="Times New Roman" w:hAnsi="Times New Roman" w:cs="Times New Roman"/>
          <w:color w:val="2E2E2E"/>
          <w:sz w:val="20"/>
          <w:szCs w:val="20"/>
          <w:shd w:val="clear" w:color="auto" w:fill="FFFFFF"/>
          <w:lang w:val="en-US"/>
        </w:rPr>
        <w:t>2024</w:t>
      </w:r>
      <w:r w:rsidR="009A31A8">
        <w:rPr>
          <w:rStyle w:val="typography-modulelvnit"/>
          <w:rFonts w:ascii="Times New Roman" w:hAnsi="Times New Roman" w:cs="Times New Roman"/>
          <w:color w:val="2E2E2E"/>
          <w:sz w:val="20"/>
          <w:szCs w:val="20"/>
          <w:shd w:val="clear" w:color="auto" w:fill="FFFFFF"/>
          <w:lang w:val="en-US"/>
        </w:rPr>
        <w:t>)</w:t>
      </w:r>
      <w:r w:rsidRPr="00B65E30">
        <w:rPr>
          <w:rStyle w:val="typography-modulelvnit"/>
          <w:rFonts w:ascii="Times New Roman" w:hAnsi="Times New Roman" w:cs="Times New Roman"/>
          <w:color w:val="2E2E2E"/>
          <w:sz w:val="20"/>
          <w:szCs w:val="20"/>
          <w:shd w:val="clear" w:color="auto" w:fill="FFFFFF"/>
          <w:lang w:val="en-US"/>
        </w:rPr>
        <w:t>, pp.62</w:t>
      </w:r>
      <w:r w:rsidR="009A31A8">
        <w:rPr>
          <w:rStyle w:val="typography-modulelvnit"/>
          <w:rFonts w:ascii="Times New Roman" w:hAnsi="Times New Roman" w:cs="Times New Roman"/>
          <w:color w:val="2E2E2E"/>
          <w:sz w:val="20"/>
          <w:szCs w:val="20"/>
          <w:shd w:val="clear" w:color="auto" w:fill="FFFFFF"/>
          <w:lang w:val="en-US"/>
        </w:rPr>
        <w:t>-</w:t>
      </w:r>
      <w:r w:rsidRPr="00B65E30">
        <w:rPr>
          <w:rStyle w:val="typography-modulelvnit"/>
          <w:rFonts w:ascii="Times New Roman" w:hAnsi="Times New Roman" w:cs="Times New Roman"/>
          <w:color w:val="2E2E2E"/>
          <w:sz w:val="20"/>
          <w:szCs w:val="20"/>
          <w:shd w:val="clear" w:color="auto" w:fill="FFFFFF"/>
          <w:lang w:val="en-US"/>
        </w:rPr>
        <w:t>70</w:t>
      </w:r>
      <w:r w:rsidRPr="00B65E30">
        <w:rPr>
          <w:rStyle w:val="typography-modulelvnit"/>
          <w:rFonts w:ascii="Times New Roman" w:hAnsi="Times New Roman" w:cs="Times New Roman"/>
          <w:color w:val="2E2E2E"/>
          <w:sz w:val="20"/>
          <w:szCs w:val="20"/>
          <w:shd w:val="clear" w:color="auto" w:fill="FFFFFF"/>
          <w:lang w:val="kk-KZ"/>
        </w:rPr>
        <w:t xml:space="preserve">. </w:t>
      </w:r>
      <w:r w:rsidRPr="00B65E30">
        <w:rPr>
          <w:rFonts w:ascii="Times New Roman" w:hAnsi="Times New Roman" w:cs="Times New Roman"/>
          <w:color w:val="0070C0"/>
          <w:sz w:val="20"/>
          <w:szCs w:val="20"/>
          <w:shd w:val="clear" w:color="auto" w:fill="FFFFFF"/>
          <w:lang w:val="en-US"/>
        </w:rPr>
        <w:t>DOI: 10.1007/978-3-031-67569-0_8</w:t>
      </w:r>
    </w:p>
    <w:p w14:paraId="79D6B5DF" w14:textId="31DBB746" w:rsidR="0066410E" w:rsidRPr="00B65E30" w:rsidRDefault="0066410E" w:rsidP="0066410E">
      <w:pPr>
        <w:spacing w:after="0" w:line="240" w:lineRule="auto"/>
        <w:ind w:firstLine="284"/>
        <w:jc w:val="both"/>
        <w:rPr>
          <w:rFonts w:ascii="Times New Roman" w:hAnsi="Times New Roman" w:cs="Times New Roman"/>
          <w:color w:val="0070C0"/>
          <w:sz w:val="20"/>
          <w:szCs w:val="20"/>
          <w:shd w:val="clear" w:color="auto" w:fill="FFFFFF"/>
          <w:lang w:val="en-US"/>
        </w:rPr>
      </w:pPr>
      <w:r w:rsidRPr="00B65E30">
        <w:rPr>
          <w:rFonts w:ascii="Times New Roman" w:hAnsi="Times New Roman" w:cs="Times New Roman"/>
          <w:sz w:val="20"/>
          <w:szCs w:val="20"/>
          <w:shd w:val="clear" w:color="auto" w:fill="FFFFFF"/>
          <w:lang w:val="kk-KZ"/>
        </w:rPr>
        <w:t>51.</w:t>
      </w:r>
      <w:r w:rsidRPr="00B65E30">
        <w:rPr>
          <w:rFonts w:ascii="Times New Roman" w:hAnsi="Times New Roman" w:cs="Times New Roman"/>
          <w:color w:val="0070C0"/>
          <w:sz w:val="20"/>
          <w:szCs w:val="20"/>
          <w:shd w:val="clear" w:color="auto" w:fill="FFFFFF"/>
          <w:lang w:val="kk-KZ"/>
        </w:rPr>
        <w:t xml:space="preserve"> </w:t>
      </w:r>
      <w:proofErr w:type="spellStart"/>
      <w:r w:rsidR="0069496A" w:rsidRPr="00B65E30">
        <w:rPr>
          <w:rFonts w:ascii="Times New Roman" w:hAnsi="Times New Roman" w:cs="Times New Roman"/>
          <w:color w:val="2E2E2E"/>
          <w:sz w:val="20"/>
          <w:szCs w:val="20"/>
          <w:u w:val="single"/>
          <w:shd w:val="clear" w:color="auto" w:fill="FFFFFF"/>
          <w:lang w:val="en-US"/>
        </w:rPr>
        <w:t>N.</w:t>
      </w:r>
      <w:r w:rsidRPr="00B65E30">
        <w:rPr>
          <w:rFonts w:ascii="Times New Roman" w:hAnsi="Times New Roman" w:cs="Times New Roman"/>
          <w:color w:val="2E2E2E"/>
          <w:sz w:val="20"/>
          <w:szCs w:val="20"/>
          <w:u w:val="single"/>
          <w:shd w:val="clear" w:color="auto" w:fill="FFFFFF"/>
          <w:lang w:val="en-US"/>
        </w:rPr>
        <w:t>Smailov</w:t>
      </w:r>
      <w:proofErr w:type="spellEnd"/>
      <w:r w:rsidRPr="00B65E30">
        <w:rPr>
          <w:rFonts w:ascii="Times New Roman" w:hAnsi="Times New Roman" w:cs="Times New Roman"/>
          <w:color w:val="2E2E2E"/>
          <w:sz w:val="20"/>
          <w:szCs w:val="20"/>
          <w:u w:val="single"/>
          <w:shd w:val="clear" w:color="auto" w:fill="FFFFFF"/>
          <w:lang w:val="en-US"/>
        </w:rPr>
        <w:t xml:space="preserve">, </w:t>
      </w:r>
      <w:r w:rsidRPr="00B65E30">
        <w:rPr>
          <w:rFonts w:ascii="Times New Roman" w:hAnsi="Times New Roman" w:cs="Times New Roman"/>
          <w:color w:val="222222"/>
          <w:sz w:val="20"/>
          <w:szCs w:val="20"/>
          <w:shd w:val="clear" w:color="auto" w:fill="FFFFFF"/>
          <w:lang w:val="en-US"/>
        </w:rPr>
        <w:t>et al.</w:t>
      </w:r>
      <w:r w:rsidRPr="00B65E30">
        <w:rPr>
          <w:rFonts w:ascii="Times New Roman" w:hAnsi="Times New Roman" w:cs="Times New Roman"/>
          <w:color w:val="222222"/>
          <w:sz w:val="20"/>
          <w:szCs w:val="20"/>
          <w:shd w:val="clear" w:color="auto" w:fill="FFFFFF"/>
          <w:lang w:val="kk-KZ"/>
        </w:rPr>
        <w:t xml:space="preserve"> </w:t>
      </w:r>
      <w:hyperlink r:id="rId46" w:history="1">
        <w:r w:rsidRPr="0069496A">
          <w:rPr>
            <w:rStyle w:val="typography-modulelvnit"/>
            <w:rFonts w:ascii="Times New Roman" w:hAnsi="Times New Roman" w:cs="Times New Roman"/>
            <w:i/>
            <w:color w:val="2E2E2E"/>
            <w:sz w:val="20"/>
            <w:szCs w:val="20"/>
            <w:shd w:val="clear" w:color="auto" w:fill="FFFFFF"/>
            <w:lang w:val="en-US"/>
          </w:rPr>
          <w:t>Fiber laser-based two-wavelength sensors for detecting temperature and strain on concrete structures</w:t>
        </w:r>
      </w:hyperlink>
      <w:r w:rsidRPr="00B65E30">
        <w:rPr>
          <w:rFonts w:ascii="Times New Roman" w:hAnsi="Times New Roman" w:cs="Times New Roman"/>
          <w:sz w:val="20"/>
          <w:szCs w:val="20"/>
          <w:lang w:val="kk-KZ"/>
        </w:rPr>
        <w:t xml:space="preserve">. </w:t>
      </w:r>
      <w:hyperlink r:id="rId47" w:history="1">
        <w:r w:rsidRPr="00B65E30">
          <w:rPr>
            <w:rStyle w:val="typography-modulelvnit"/>
            <w:rFonts w:ascii="Times New Roman" w:hAnsi="Times New Roman" w:cs="Times New Roman"/>
            <w:color w:val="2E2E2E"/>
            <w:sz w:val="20"/>
            <w:szCs w:val="20"/>
            <w:bdr w:val="none" w:sz="0" w:space="0" w:color="auto" w:frame="1"/>
            <w:shd w:val="clear" w:color="auto" w:fill="FFFFFF"/>
            <w:lang w:val="en-US"/>
          </w:rPr>
          <w:t>International Journal of Innovative Research and Scientific Studies</w:t>
        </w:r>
      </w:hyperlink>
      <w:r w:rsidRPr="00B65E30">
        <w:rPr>
          <w:rStyle w:val="typography-modulelvnit"/>
          <w:rFonts w:ascii="Times New Roman" w:hAnsi="Times New Roman" w:cs="Times New Roman"/>
          <w:color w:val="2E2E2E"/>
          <w:sz w:val="20"/>
          <w:szCs w:val="20"/>
          <w:shd w:val="clear" w:color="auto" w:fill="FFFFFF"/>
          <w:lang w:val="en-US"/>
        </w:rPr>
        <w:t>,</w:t>
      </w:r>
      <w:r w:rsidR="0069496A">
        <w:rPr>
          <w:rStyle w:val="typography-modulelvnit"/>
          <w:rFonts w:ascii="Times New Roman" w:hAnsi="Times New Roman" w:cs="Times New Roman"/>
          <w:color w:val="2E2E2E"/>
          <w:sz w:val="20"/>
          <w:szCs w:val="20"/>
          <w:shd w:val="clear" w:color="auto" w:fill="FFFFFF"/>
          <w:lang w:val="en-US"/>
        </w:rPr>
        <w:t xml:space="preserve"> </w:t>
      </w:r>
      <w:r w:rsidRPr="00B65E30">
        <w:rPr>
          <w:rStyle w:val="typography-modulelvnit"/>
          <w:rFonts w:ascii="Times New Roman" w:hAnsi="Times New Roman" w:cs="Times New Roman"/>
          <w:color w:val="2E2E2E"/>
          <w:sz w:val="20"/>
          <w:szCs w:val="20"/>
          <w:shd w:val="clear" w:color="auto" w:fill="FFFFFF"/>
          <w:lang w:val="en-US"/>
        </w:rPr>
        <w:t xml:space="preserve">7(4), </w:t>
      </w:r>
      <w:r w:rsidR="0069496A">
        <w:rPr>
          <w:rStyle w:val="typography-modulelvnit"/>
          <w:rFonts w:ascii="Times New Roman" w:hAnsi="Times New Roman" w:cs="Times New Roman"/>
          <w:color w:val="2E2E2E"/>
          <w:sz w:val="20"/>
          <w:szCs w:val="20"/>
          <w:shd w:val="clear" w:color="auto" w:fill="FFFFFF"/>
          <w:lang w:val="en-US"/>
        </w:rPr>
        <w:t>(</w:t>
      </w:r>
      <w:r w:rsidR="0069496A" w:rsidRPr="00B65E30">
        <w:rPr>
          <w:rStyle w:val="typography-modulelvnit"/>
          <w:rFonts w:ascii="Times New Roman" w:hAnsi="Times New Roman" w:cs="Times New Roman"/>
          <w:color w:val="2E2E2E"/>
          <w:sz w:val="20"/>
          <w:szCs w:val="20"/>
          <w:shd w:val="clear" w:color="auto" w:fill="FFFFFF"/>
          <w:lang w:val="en-US"/>
        </w:rPr>
        <w:t>2024</w:t>
      </w:r>
      <w:r w:rsidR="0069496A">
        <w:rPr>
          <w:rStyle w:val="typography-modulelvnit"/>
          <w:rFonts w:ascii="Times New Roman" w:hAnsi="Times New Roman" w:cs="Times New Roman"/>
          <w:color w:val="2E2E2E"/>
          <w:sz w:val="20"/>
          <w:szCs w:val="20"/>
          <w:shd w:val="clear" w:color="auto" w:fill="FFFFFF"/>
          <w:lang w:val="en-US"/>
        </w:rPr>
        <w:t>)</w:t>
      </w:r>
      <w:r w:rsidR="0069496A" w:rsidRPr="00B65E30">
        <w:rPr>
          <w:rStyle w:val="typography-modulelvnit"/>
          <w:rFonts w:ascii="Times New Roman" w:hAnsi="Times New Roman" w:cs="Times New Roman"/>
          <w:color w:val="2E2E2E"/>
          <w:sz w:val="20"/>
          <w:szCs w:val="20"/>
          <w:shd w:val="clear" w:color="auto" w:fill="FFFFFF"/>
          <w:lang w:val="en-US"/>
        </w:rPr>
        <w:t xml:space="preserve">, </w:t>
      </w:r>
      <w:r w:rsidRPr="00B65E30">
        <w:rPr>
          <w:rStyle w:val="typography-modulelvnit"/>
          <w:rFonts w:ascii="Times New Roman" w:hAnsi="Times New Roman" w:cs="Times New Roman"/>
          <w:color w:val="2E2E2E"/>
          <w:sz w:val="20"/>
          <w:szCs w:val="20"/>
          <w:shd w:val="clear" w:color="auto" w:fill="FFFFFF"/>
          <w:lang w:val="en-US"/>
        </w:rPr>
        <w:t>pp.1693</w:t>
      </w:r>
      <w:r w:rsidR="0069496A">
        <w:rPr>
          <w:rStyle w:val="typography-modulelvnit"/>
          <w:rFonts w:ascii="Times New Roman" w:hAnsi="Times New Roman" w:cs="Times New Roman"/>
          <w:color w:val="2E2E2E"/>
          <w:sz w:val="20"/>
          <w:szCs w:val="20"/>
          <w:shd w:val="clear" w:color="auto" w:fill="FFFFFF"/>
          <w:lang w:val="en-US"/>
        </w:rPr>
        <w:t>-</w:t>
      </w:r>
      <w:r w:rsidRPr="00B65E30">
        <w:rPr>
          <w:rStyle w:val="typography-modulelvnit"/>
          <w:rFonts w:ascii="Times New Roman" w:hAnsi="Times New Roman" w:cs="Times New Roman"/>
          <w:color w:val="2E2E2E"/>
          <w:sz w:val="20"/>
          <w:szCs w:val="20"/>
          <w:shd w:val="clear" w:color="auto" w:fill="FFFFFF"/>
          <w:lang w:val="en-US"/>
        </w:rPr>
        <w:t>1710</w:t>
      </w:r>
      <w:r w:rsidRPr="00B65E30">
        <w:rPr>
          <w:rStyle w:val="typography-modulelvnit"/>
          <w:rFonts w:ascii="Times New Roman" w:hAnsi="Times New Roman" w:cs="Times New Roman"/>
          <w:color w:val="2E2E2E"/>
          <w:sz w:val="20"/>
          <w:szCs w:val="20"/>
          <w:shd w:val="clear" w:color="auto" w:fill="FFFFFF"/>
          <w:lang w:val="kk-KZ"/>
        </w:rPr>
        <w:t xml:space="preserve">. </w:t>
      </w:r>
      <w:r w:rsidRPr="00B65E30">
        <w:rPr>
          <w:rFonts w:ascii="Times New Roman" w:hAnsi="Times New Roman" w:cs="Times New Roman"/>
          <w:color w:val="0070C0"/>
          <w:sz w:val="20"/>
          <w:szCs w:val="20"/>
          <w:shd w:val="clear" w:color="auto" w:fill="FFFFFF"/>
          <w:lang w:val="en-US"/>
        </w:rPr>
        <w:t>DOI: 10.53894/ijirss.v7i4.3481</w:t>
      </w:r>
    </w:p>
    <w:p w14:paraId="3D0C1A15" w14:textId="012FEBE4" w:rsidR="0066410E" w:rsidRPr="00B65E30" w:rsidRDefault="0066410E" w:rsidP="0066410E">
      <w:pPr>
        <w:spacing w:after="0" w:line="240" w:lineRule="auto"/>
        <w:ind w:firstLine="284"/>
        <w:jc w:val="both"/>
        <w:rPr>
          <w:rFonts w:ascii="Times New Roman" w:hAnsi="Times New Roman" w:cs="Times New Roman"/>
          <w:color w:val="0070C0"/>
          <w:sz w:val="20"/>
          <w:szCs w:val="20"/>
          <w:shd w:val="clear" w:color="auto" w:fill="FFFFFF"/>
          <w:lang w:val="kk-KZ"/>
        </w:rPr>
      </w:pPr>
      <w:r w:rsidRPr="00B65E30">
        <w:rPr>
          <w:rFonts w:ascii="Times New Roman" w:hAnsi="Times New Roman" w:cs="Times New Roman"/>
          <w:sz w:val="20"/>
          <w:szCs w:val="20"/>
          <w:shd w:val="clear" w:color="auto" w:fill="FFFFFF"/>
          <w:lang w:val="kk-KZ"/>
        </w:rPr>
        <w:t>52.</w:t>
      </w:r>
      <w:r w:rsidRPr="00B65E30">
        <w:rPr>
          <w:rFonts w:ascii="Times New Roman" w:hAnsi="Times New Roman" w:cs="Times New Roman"/>
          <w:color w:val="0070C0"/>
          <w:sz w:val="20"/>
          <w:szCs w:val="20"/>
          <w:shd w:val="clear" w:color="auto" w:fill="FFFFFF"/>
          <w:lang w:val="kk-KZ"/>
        </w:rPr>
        <w:t xml:space="preserve"> </w:t>
      </w:r>
      <w:proofErr w:type="spellStart"/>
      <w:r w:rsidR="0069496A" w:rsidRPr="00B65E30">
        <w:rPr>
          <w:rFonts w:ascii="Times New Roman" w:hAnsi="Times New Roman" w:cs="Times New Roman"/>
          <w:color w:val="2E2E2E"/>
          <w:sz w:val="20"/>
          <w:szCs w:val="20"/>
          <w:u w:val="single"/>
          <w:shd w:val="clear" w:color="auto" w:fill="FFFFFF"/>
          <w:lang w:val="en-US"/>
        </w:rPr>
        <w:t>N.</w:t>
      </w:r>
      <w:r w:rsidRPr="00B65E30">
        <w:rPr>
          <w:rFonts w:ascii="Times New Roman" w:hAnsi="Times New Roman" w:cs="Times New Roman"/>
          <w:color w:val="2E2E2E"/>
          <w:sz w:val="20"/>
          <w:szCs w:val="20"/>
          <w:u w:val="single"/>
          <w:shd w:val="clear" w:color="auto" w:fill="FFFFFF"/>
          <w:lang w:val="en-US"/>
        </w:rPr>
        <w:t>Smailov</w:t>
      </w:r>
      <w:proofErr w:type="spellEnd"/>
      <w:r w:rsidRPr="00B65E30">
        <w:rPr>
          <w:rFonts w:ascii="Times New Roman" w:hAnsi="Times New Roman" w:cs="Times New Roman"/>
          <w:color w:val="2E2E2E"/>
          <w:sz w:val="20"/>
          <w:szCs w:val="20"/>
          <w:u w:val="single"/>
          <w:shd w:val="clear" w:color="auto" w:fill="FFFFFF"/>
          <w:lang w:val="en-US"/>
        </w:rPr>
        <w:t xml:space="preserve">, </w:t>
      </w:r>
      <w:r w:rsidRPr="00B65E30">
        <w:rPr>
          <w:rFonts w:ascii="Times New Roman" w:hAnsi="Times New Roman" w:cs="Times New Roman"/>
          <w:color w:val="222222"/>
          <w:sz w:val="20"/>
          <w:szCs w:val="20"/>
          <w:shd w:val="clear" w:color="auto" w:fill="FFFFFF"/>
          <w:lang w:val="en-US"/>
        </w:rPr>
        <w:t>et al.</w:t>
      </w:r>
      <w:r w:rsidRPr="00B65E30">
        <w:rPr>
          <w:rFonts w:ascii="Times New Roman" w:hAnsi="Times New Roman" w:cs="Times New Roman"/>
          <w:color w:val="222222"/>
          <w:sz w:val="20"/>
          <w:szCs w:val="20"/>
          <w:shd w:val="clear" w:color="auto" w:fill="FFFFFF"/>
          <w:lang w:val="kk-KZ"/>
        </w:rPr>
        <w:t xml:space="preserve"> </w:t>
      </w:r>
      <w:hyperlink r:id="rId48" w:history="1">
        <w:r w:rsidRPr="0069496A">
          <w:rPr>
            <w:rStyle w:val="typography-modulelvnit"/>
            <w:rFonts w:ascii="Times New Roman" w:hAnsi="Times New Roman" w:cs="Times New Roman"/>
            <w:i/>
            <w:color w:val="2E2E2E"/>
            <w:sz w:val="20"/>
            <w:szCs w:val="20"/>
            <w:shd w:val="clear" w:color="auto" w:fill="FFFFFF"/>
            <w:lang w:val="en-US"/>
          </w:rPr>
          <w:t>S</w:t>
        </w:r>
        <w:r w:rsidR="0069496A" w:rsidRPr="0069496A">
          <w:rPr>
            <w:rStyle w:val="typography-modulelvnit"/>
            <w:rFonts w:ascii="Times New Roman" w:hAnsi="Times New Roman" w:cs="Times New Roman"/>
            <w:i/>
            <w:color w:val="2E2E2E"/>
            <w:sz w:val="20"/>
            <w:szCs w:val="20"/>
            <w:shd w:val="clear" w:color="auto" w:fill="FFFFFF"/>
            <w:lang w:val="en-US"/>
          </w:rPr>
          <w:t xml:space="preserve">treamlining digital correlation-interferometric direction finding with spatial analytical signal | </w:t>
        </w:r>
        <w:proofErr w:type="spellStart"/>
        <w:r w:rsidR="0069496A" w:rsidRPr="0069496A">
          <w:rPr>
            <w:rStyle w:val="typography-modulelvnit"/>
            <w:rFonts w:ascii="Times New Roman" w:hAnsi="Times New Roman" w:cs="Times New Roman"/>
            <w:i/>
            <w:color w:val="2E2E2E"/>
            <w:sz w:val="20"/>
            <w:szCs w:val="20"/>
            <w:shd w:val="clear" w:color="auto" w:fill="FFFFFF"/>
            <w:lang w:val="en-US"/>
          </w:rPr>
          <w:t>usprawnienie</w:t>
        </w:r>
        <w:proofErr w:type="spellEnd"/>
        <w:r w:rsidR="0069496A" w:rsidRPr="0069496A">
          <w:rPr>
            <w:rStyle w:val="typography-modulelvnit"/>
            <w:rFonts w:ascii="Times New Roman" w:hAnsi="Times New Roman" w:cs="Times New Roman"/>
            <w:i/>
            <w:color w:val="2E2E2E"/>
            <w:sz w:val="20"/>
            <w:szCs w:val="20"/>
            <w:shd w:val="clear" w:color="auto" w:fill="FFFFFF"/>
            <w:lang w:val="en-US"/>
          </w:rPr>
          <w:t xml:space="preserve"> </w:t>
        </w:r>
        <w:proofErr w:type="spellStart"/>
        <w:r w:rsidR="0069496A" w:rsidRPr="0069496A">
          <w:rPr>
            <w:rStyle w:val="typography-modulelvnit"/>
            <w:rFonts w:ascii="Times New Roman" w:hAnsi="Times New Roman" w:cs="Times New Roman"/>
            <w:i/>
            <w:color w:val="2E2E2E"/>
            <w:sz w:val="20"/>
            <w:szCs w:val="20"/>
            <w:shd w:val="clear" w:color="auto" w:fill="FFFFFF"/>
            <w:lang w:val="en-US"/>
          </w:rPr>
          <w:t>cyfrowego</w:t>
        </w:r>
        <w:proofErr w:type="spellEnd"/>
        <w:r w:rsidR="0069496A" w:rsidRPr="0069496A">
          <w:rPr>
            <w:rStyle w:val="typography-modulelvnit"/>
            <w:rFonts w:ascii="Times New Roman" w:hAnsi="Times New Roman" w:cs="Times New Roman"/>
            <w:i/>
            <w:color w:val="2E2E2E"/>
            <w:sz w:val="20"/>
            <w:szCs w:val="20"/>
            <w:shd w:val="clear" w:color="auto" w:fill="FFFFFF"/>
            <w:lang w:val="en-US"/>
          </w:rPr>
          <w:t xml:space="preserve"> </w:t>
        </w:r>
        <w:proofErr w:type="spellStart"/>
        <w:r w:rsidR="0069496A" w:rsidRPr="0069496A">
          <w:rPr>
            <w:rStyle w:val="typography-modulelvnit"/>
            <w:rFonts w:ascii="Times New Roman" w:hAnsi="Times New Roman" w:cs="Times New Roman"/>
            <w:i/>
            <w:color w:val="2E2E2E"/>
            <w:sz w:val="20"/>
            <w:szCs w:val="20"/>
            <w:shd w:val="clear" w:color="auto" w:fill="FFFFFF"/>
            <w:lang w:val="en-US"/>
          </w:rPr>
          <w:t>korelacyjno-interferometrycznego</w:t>
        </w:r>
        <w:proofErr w:type="spellEnd"/>
        <w:r w:rsidR="0069496A" w:rsidRPr="0069496A">
          <w:rPr>
            <w:rStyle w:val="typography-modulelvnit"/>
            <w:rFonts w:ascii="Times New Roman" w:hAnsi="Times New Roman" w:cs="Times New Roman"/>
            <w:i/>
            <w:color w:val="2E2E2E"/>
            <w:sz w:val="20"/>
            <w:szCs w:val="20"/>
            <w:shd w:val="clear" w:color="auto" w:fill="FFFFFF"/>
            <w:lang w:val="en-US"/>
          </w:rPr>
          <w:t xml:space="preserve"> </w:t>
        </w:r>
        <w:proofErr w:type="spellStart"/>
        <w:r w:rsidR="0069496A" w:rsidRPr="0069496A">
          <w:rPr>
            <w:rStyle w:val="typography-modulelvnit"/>
            <w:rFonts w:ascii="Times New Roman" w:hAnsi="Times New Roman" w:cs="Times New Roman"/>
            <w:i/>
            <w:color w:val="2E2E2E"/>
            <w:sz w:val="20"/>
            <w:szCs w:val="20"/>
            <w:shd w:val="clear" w:color="auto" w:fill="FFFFFF"/>
            <w:lang w:val="en-US"/>
          </w:rPr>
          <w:t>ustalania</w:t>
        </w:r>
        <w:proofErr w:type="spellEnd"/>
        <w:r w:rsidR="0069496A" w:rsidRPr="0069496A">
          <w:rPr>
            <w:rStyle w:val="typography-modulelvnit"/>
            <w:rFonts w:ascii="Times New Roman" w:hAnsi="Times New Roman" w:cs="Times New Roman"/>
            <w:i/>
            <w:color w:val="2E2E2E"/>
            <w:sz w:val="20"/>
            <w:szCs w:val="20"/>
            <w:shd w:val="clear" w:color="auto" w:fill="FFFFFF"/>
            <w:lang w:val="en-US"/>
          </w:rPr>
          <w:t xml:space="preserve"> </w:t>
        </w:r>
        <w:proofErr w:type="spellStart"/>
        <w:r w:rsidR="0069496A" w:rsidRPr="0069496A">
          <w:rPr>
            <w:rStyle w:val="typography-modulelvnit"/>
            <w:rFonts w:ascii="Times New Roman" w:hAnsi="Times New Roman" w:cs="Times New Roman"/>
            <w:i/>
            <w:color w:val="2E2E2E"/>
            <w:sz w:val="20"/>
            <w:szCs w:val="20"/>
            <w:shd w:val="clear" w:color="auto" w:fill="FFFFFF"/>
            <w:lang w:val="en-US"/>
          </w:rPr>
          <w:t>kierunku</w:t>
        </w:r>
        <w:proofErr w:type="spellEnd"/>
        <w:r w:rsidR="0069496A" w:rsidRPr="0069496A">
          <w:rPr>
            <w:rStyle w:val="typography-modulelvnit"/>
            <w:rFonts w:ascii="Times New Roman" w:hAnsi="Times New Roman" w:cs="Times New Roman"/>
            <w:i/>
            <w:color w:val="2E2E2E"/>
            <w:sz w:val="20"/>
            <w:szCs w:val="20"/>
            <w:shd w:val="clear" w:color="auto" w:fill="FFFFFF"/>
            <w:lang w:val="en-US"/>
          </w:rPr>
          <w:t xml:space="preserve"> za </w:t>
        </w:r>
        <w:proofErr w:type="spellStart"/>
        <w:r w:rsidR="0069496A" w:rsidRPr="0069496A">
          <w:rPr>
            <w:rStyle w:val="typography-modulelvnit"/>
            <w:rFonts w:ascii="Times New Roman" w:hAnsi="Times New Roman" w:cs="Times New Roman"/>
            <w:i/>
            <w:color w:val="2E2E2E"/>
            <w:sz w:val="20"/>
            <w:szCs w:val="20"/>
            <w:shd w:val="clear" w:color="auto" w:fill="FFFFFF"/>
            <w:lang w:val="en-US"/>
          </w:rPr>
          <w:t>pomocą</w:t>
        </w:r>
        <w:proofErr w:type="spellEnd"/>
        <w:r w:rsidR="0069496A" w:rsidRPr="0069496A">
          <w:rPr>
            <w:rStyle w:val="typography-modulelvnit"/>
            <w:rFonts w:ascii="Times New Roman" w:hAnsi="Times New Roman" w:cs="Times New Roman"/>
            <w:i/>
            <w:color w:val="2E2E2E"/>
            <w:sz w:val="20"/>
            <w:szCs w:val="20"/>
            <w:shd w:val="clear" w:color="auto" w:fill="FFFFFF"/>
            <w:lang w:val="en-US"/>
          </w:rPr>
          <w:t xml:space="preserve"> </w:t>
        </w:r>
        <w:proofErr w:type="spellStart"/>
        <w:r w:rsidR="0069496A" w:rsidRPr="0069496A">
          <w:rPr>
            <w:rStyle w:val="typography-modulelvnit"/>
            <w:rFonts w:ascii="Times New Roman" w:hAnsi="Times New Roman" w:cs="Times New Roman"/>
            <w:i/>
            <w:color w:val="2E2E2E"/>
            <w:sz w:val="20"/>
            <w:szCs w:val="20"/>
            <w:shd w:val="clear" w:color="auto" w:fill="FFFFFF"/>
            <w:lang w:val="en-US"/>
          </w:rPr>
          <w:t>przestrzennego</w:t>
        </w:r>
        <w:proofErr w:type="spellEnd"/>
        <w:r w:rsidR="0069496A" w:rsidRPr="0069496A">
          <w:rPr>
            <w:rStyle w:val="typography-modulelvnit"/>
            <w:rFonts w:ascii="Times New Roman" w:hAnsi="Times New Roman" w:cs="Times New Roman"/>
            <w:i/>
            <w:color w:val="2E2E2E"/>
            <w:sz w:val="20"/>
            <w:szCs w:val="20"/>
            <w:shd w:val="clear" w:color="auto" w:fill="FFFFFF"/>
            <w:lang w:val="en-US"/>
          </w:rPr>
          <w:t xml:space="preserve"> </w:t>
        </w:r>
        <w:proofErr w:type="spellStart"/>
        <w:r w:rsidR="0069496A" w:rsidRPr="0069496A">
          <w:rPr>
            <w:rStyle w:val="typography-modulelvnit"/>
            <w:rFonts w:ascii="Times New Roman" w:hAnsi="Times New Roman" w:cs="Times New Roman"/>
            <w:i/>
            <w:color w:val="2E2E2E"/>
            <w:sz w:val="20"/>
            <w:szCs w:val="20"/>
            <w:shd w:val="clear" w:color="auto" w:fill="FFFFFF"/>
            <w:lang w:val="en-US"/>
          </w:rPr>
          <w:t>sygnału</w:t>
        </w:r>
        <w:proofErr w:type="spellEnd"/>
        <w:r w:rsidR="0069496A" w:rsidRPr="0069496A">
          <w:rPr>
            <w:rStyle w:val="typography-modulelvnit"/>
            <w:rFonts w:ascii="Times New Roman" w:hAnsi="Times New Roman" w:cs="Times New Roman"/>
            <w:i/>
            <w:color w:val="2E2E2E"/>
            <w:sz w:val="20"/>
            <w:szCs w:val="20"/>
            <w:shd w:val="clear" w:color="auto" w:fill="FFFFFF"/>
            <w:lang w:val="en-US"/>
          </w:rPr>
          <w:t xml:space="preserve"> </w:t>
        </w:r>
        <w:proofErr w:type="spellStart"/>
        <w:r w:rsidR="0069496A" w:rsidRPr="0069496A">
          <w:rPr>
            <w:rStyle w:val="typography-modulelvnit"/>
            <w:rFonts w:ascii="Times New Roman" w:hAnsi="Times New Roman" w:cs="Times New Roman"/>
            <w:i/>
            <w:color w:val="2E2E2E"/>
            <w:sz w:val="20"/>
            <w:szCs w:val="20"/>
            <w:shd w:val="clear" w:color="auto" w:fill="FFFFFF"/>
            <w:lang w:val="en-US"/>
          </w:rPr>
          <w:t>analitycznego</w:t>
        </w:r>
        <w:proofErr w:type="spellEnd"/>
      </w:hyperlink>
      <w:r w:rsidRPr="00B65E30">
        <w:rPr>
          <w:rFonts w:ascii="Times New Roman" w:hAnsi="Times New Roman" w:cs="Times New Roman"/>
          <w:sz w:val="20"/>
          <w:szCs w:val="20"/>
          <w:lang w:val="kk-KZ"/>
        </w:rPr>
        <w:t xml:space="preserve">. </w:t>
      </w:r>
      <w:hyperlink r:id="rId49" w:history="1">
        <w:proofErr w:type="spellStart"/>
        <w:r w:rsidRPr="00B65E30">
          <w:rPr>
            <w:rStyle w:val="typography-modulelvnit"/>
            <w:rFonts w:ascii="Times New Roman" w:hAnsi="Times New Roman" w:cs="Times New Roman"/>
            <w:color w:val="2E2E2E"/>
            <w:sz w:val="20"/>
            <w:szCs w:val="20"/>
            <w:bdr w:val="none" w:sz="0" w:space="0" w:color="auto" w:frame="1"/>
            <w:shd w:val="clear" w:color="auto" w:fill="FFFFFF"/>
            <w:lang w:val="en-US"/>
          </w:rPr>
          <w:t>Informatyka</w:t>
        </w:r>
        <w:proofErr w:type="spellEnd"/>
        <w:r w:rsidRPr="00B65E30">
          <w:rPr>
            <w:rStyle w:val="typography-modulelvnit"/>
            <w:rFonts w:ascii="Times New Roman" w:hAnsi="Times New Roman" w:cs="Times New Roman"/>
            <w:color w:val="2E2E2E"/>
            <w:sz w:val="20"/>
            <w:szCs w:val="20"/>
            <w:bdr w:val="none" w:sz="0" w:space="0" w:color="auto" w:frame="1"/>
            <w:shd w:val="clear" w:color="auto" w:fill="FFFFFF"/>
            <w:lang w:val="en-US"/>
          </w:rPr>
          <w:t xml:space="preserve"> </w:t>
        </w:r>
        <w:proofErr w:type="spellStart"/>
        <w:r w:rsidRPr="00B65E30">
          <w:rPr>
            <w:rStyle w:val="typography-modulelvnit"/>
            <w:rFonts w:ascii="Times New Roman" w:hAnsi="Times New Roman" w:cs="Times New Roman"/>
            <w:color w:val="2E2E2E"/>
            <w:sz w:val="20"/>
            <w:szCs w:val="20"/>
            <w:bdr w:val="none" w:sz="0" w:space="0" w:color="auto" w:frame="1"/>
            <w:shd w:val="clear" w:color="auto" w:fill="FFFFFF"/>
            <w:lang w:val="en-US"/>
          </w:rPr>
          <w:t>Automatyka</w:t>
        </w:r>
        <w:proofErr w:type="spellEnd"/>
        <w:r w:rsidRPr="00B65E30">
          <w:rPr>
            <w:rStyle w:val="typography-modulelvnit"/>
            <w:rFonts w:ascii="Times New Roman" w:hAnsi="Times New Roman" w:cs="Times New Roman"/>
            <w:color w:val="2E2E2E"/>
            <w:sz w:val="20"/>
            <w:szCs w:val="20"/>
            <w:bdr w:val="none" w:sz="0" w:space="0" w:color="auto" w:frame="1"/>
            <w:shd w:val="clear" w:color="auto" w:fill="FFFFFF"/>
            <w:lang w:val="en-US"/>
          </w:rPr>
          <w:t xml:space="preserve"> </w:t>
        </w:r>
        <w:proofErr w:type="spellStart"/>
        <w:r w:rsidRPr="00B65E30">
          <w:rPr>
            <w:rStyle w:val="typography-modulelvnit"/>
            <w:rFonts w:ascii="Times New Roman" w:hAnsi="Times New Roman" w:cs="Times New Roman"/>
            <w:color w:val="2E2E2E"/>
            <w:sz w:val="20"/>
            <w:szCs w:val="20"/>
            <w:bdr w:val="none" w:sz="0" w:space="0" w:color="auto" w:frame="1"/>
            <w:shd w:val="clear" w:color="auto" w:fill="FFFFFF"/>
            <w:lang w:val="en-US"/>
          </w:rPr>
          <w:t>Pomiary</w:t>
        </w:r>
        <w:proofErr w:type="spellEnd"/>
        <w:r w:rsidRPr="00B65E30">
          <w:rPr>
            <w:rStyle w:val="typography-modulelvnit"/>
            <w:rFonts w:ascii="Times New Roman" w:hAnsi="Times New Roman" w:cs="Times New Roman"/>
            <w:color w:val="2E2E2E"/>
            <w:sz w:val="20"/>
            <w:szCs w:val="20"/>
            <w:bdr w:val="none" w:sz="0" w:space="0" w:color="auto" w:frame="1"/>
            <w:shd w:val="clear" w:color="auto" w:fill="FFFFFF"/>
            <w:lang w:val="en-US"/>
          </w:rPr>
          <w:t xml:space="preserve"> W </w:t>
        </w:r>
        <w:proofErr w:type="spellStart"/>
        <w:r w:rsidRPr="00B65E30">
          <w:rPr>
            <w:rStyle w:val="typography-modulelvnit"/>
            <w:rFonts w:ascii="Times New Roman" w:hAnsi="Times New Roman" w:cs="Times New Roman"/>
            <w:color w:val="2E2E2E"/>
            <w:sz w:val="20"/>
            <w:szCs w:val="20"/>
            <w:bdr w:val="none" w:sz="0" w:space="0" w:color="auto" w:frame="1"/>
            <w:shd w:val="clear" w:color="auto" w:fill="FFFFFF"/>
            <w:lang w:val="en-US"/>
          </w:rPr>
          <w:t>Gospodarce</w:t>
        </w:r>
        <w:proofErr w:type="spellEnd"/>
        <w:r w:rsidRPr="00B65E30">
          <w:rPr>
            <w:rStyle w:val="typography-modulelvnit"/>
            <w:rFonts w:ascii="Times New Roman" w:hAnsi="Times New Roman" w:cs="Times New Roman"/>
            <w:color w:val="2E2E2E"/>
            <w:sz w:val="20"/>
            <w:szCs w:val="20"/>
            <w:bdr w:val="none" w:sz="0" w:space="0" w:color="auto" w:frame="1"/>
            <w:shd w:val="clear" w:color="auto" w:fill="FFFFFF"/>
            <w:lang w:val="en-US"/>
          </w:rPr>
          <w:t xml:space="preserve"> I </w:t>
        </w:r>
        <w:proofErr w:type="spellStart"/>
        <w:r w:rsidRPr="00B65E30">
          <w:rPr>
            <w:rStyle w:val="typography-modulelvnit"/>
            <w:rFonts w:ascii="Times New Roman" w:hAnsi="Times New Roman" w:cs="Times New Roman"/>
            <w:color w:val="2E2E2E"/>
            <w:sz w:val="20"/>
            <w:szCs w:val="20"/>
            <w:bdr w:val="none" w:sz="0" w:space="0" w:color="auto" w:frame="1"/>
            <w:shd w:val="clear" w:color="auto" w:fill="FFFFFF"/>
            <w:lang w:val="en-US"/>
          </w:rPr>
          <w:t>Ochronie</w:t>
        </w:r>
        <w:proofErr w:type="spellEnd"/>
        <w:r w:rsidRPr="00B65E30">
          <w:rPr>
            <w:rStyle w:val="typography-modulelvnit"/>
            <w:rFonts w:ascii="Times New Roman" w:hAnsi="Times New Roman" w:cs="Times New Roman"/>
            <w:color w:val="2E2E2E"/>
            <w:sz w:val="20"/>
            <w:szCs w:val="20"/>
            <w:bdr w:val="none" w:sz="0" w:space="0" w:color="auto" w:frame="1"/>
            <w:shd w:val="clear" w:color="auto" w:fill="FFFFFF"/>
            <w:lang w:val="en-US"/>
          </w:rPr>
          <w:t xml:space="preserve"> Srodowiska</w:t>
        </w:r>
      </w:hyperlink>
      <w:r w:rsidRPr="00B65E30">
        <w:rPr>
          <w:rStyle w:val="typography-modulelvnit"/>
          <w:rFonts w:ascii="Times New Roman" w:hAnsi="Times New Roman" w:cs="Times New Roman"/>
          <w:color w:val="2E2E2E"/>
          <w:sz w:val="20"/>
          <w:szCs w:val="20"/>
          <w:shd w:val="clear" w:color="auto" w:fill="FFFFFF"/>
          <w:lang w:val="en-US"/>
        </w:rPr>
        <w:t>,</w:t>
      </w:r>
      <w:r w:rsidR="0069496A">
        <w:rPr>
          <w:rStyle w:val="typography-modulelvnit"/>
          <w:rFonts w:ascii="Times New Roman" w:hAnsi="Times New Roman" w:cs="Times New Roman"/>
          <w:color w:val="2E2E2E"/>
          <w:sz w:val="20"/>
          <w:szCs w:val="20"/>
          <w:shd w:val="clear" w:color="auto" w:fill="FFFFFF"/>
          <w:lang w:val="en-US"/>
        </w:rPr>
        <w:t xml:space="preserve"> </w:t>
      </w:r>
      <w:r w:rsidRPr="00B65E30">
        <w:rPr>
          <w:rStyle w:val="typography-modulelvnit"/>
          <w:rFonts w:ascii="Times New Roman" w:hAnsi="Times New Roman" w:cs="Times New Roman"/>
          <w:color w:val="2E2E2E"/>
          <w:sz w:val="20"/>
          <w:szCs w:val="20"/>
          <w:shd w:val="clear" w:color="auto" w:fill="FFFFFF"/>
          <w:lang w:val="en-US"/>
        </w:rPr>
        <w:t xml:space="preserve">14(3), </w:t>
      </w:r>
      <w:r w:rsidR="0069496A">
        <w:rPr>
          <w:rStyle w:val="typography-modulelvnit"/>
          <w:rFonts w:ascii="Times New Roman" w:hAnsi="Times New Roman" w:cs="Times New Roman"/>
          <w:color w:val="2E2E2E"/>
          <w:sz w:val="20"/>
          <w:szCs w:val="20"/>
          <w:shd w:val="clear" w:color="auto" w:fill="FFFFFF"/>
          <w:lang w:val="en-US"/>
        </w:rPr>
        <w:t>(</w:t>
      </w:r>
      <w:r w:rsidR="0069496A" w:rsidRPr="00B65E30">
        <w:rPr>
          <w:rStyle w:val="typography-modulelvnit"/>
          <w:rFonts w:ascii="Times New Roman" w:hAnsi="Times New Roman" w:cs="Times New Roman"/>
          <w:color w:val="2E2E2E"/>
          <w:sz w:val="20"/>
          <w:szCs w:val="20"/>
          <w:shd w:val="clear" w:color="auto" w:fill="FFFFFF"/>
          <w:lang w:val="en-US"/>
        </w:rPr>
        <w:t>2024</w:t>
      </w:r>
      <w:r w:rsidR="0069496A">
        <w:rPr>
          <w:rStyle w:val="typography-modulelvnit"/>
          <w:rFonts w:ascii="Times New Roman" w:hAnsi="Times New Roman" w:cs="Times New Roman"/>
          <w:color w:val="2E2E2E"/>
          <w:sz w:val="20"/>
          <w:szCs w:val="20"/>
          <w:shd w:val="clear" w:color="auto" w:fill="FFFFFF"/>
          <w:lang w:val="en-US"/>
        </w:rPr>
        <w:t>)</w:t>
      </w:r>
      <w:r w:rsidR="0069496A" w:rsidRPr="00B65E30">
        <w:rPr>
          <w:rStyle w:val="typography-modulelvnit"/>
          <w:rFonts w:ascii="Times New Roman" w:hAnsi="Times New Roman" w:cs="Times New Roman"/>
          <w:color w:val="2E2E2E"/>
          <w:sz w:val="20"/>
          <w:szCs w:val="20"/>
          <w:shd w:val="clear" w:color="auto" w:fill="FFFFFF"/>
          <w:lang w:val="en-US"/>
        </w:rPr>
        <w:t xml:space="preserve">, </w:t>
      </w:r>
      <w:r w:rsidRPr="00B65E30">
        <w:rPr>
          <w:rStyle w:val="typography-modulelvnit"/>
          <w:rFonts w:ascii="Times New Roman" w:hAnsi="Times New Roman" w:cs="Times New Roman"/>
          <w:color w:val="2E2E2E"/>
          <w:sz w:val="20"/>
          <w:szCs w:val="20"/>
          <w:shd w:val="clear" w:color="auto" w:fill="FFFFFF"/>
          <w:lang w:val="en-US"/>
        </w:rPr>
        <w:t>pp.43</w:t>
      </w:r>
      <w:r w:rsidR="0069496A">
        <w:rPr>
          <w:rStyle w:val="typography-modulelvnit"/>
          <w:rFonts w:ascii="Times New Roman" w:hAnsi="Times New Roman" w:cs="Times New Roman"/>
          <w:color w:val="2E2E2E"/>
          <w:sz w:val="20"/>
          <w:szCs w:val="20"/>
          <w:shd w:val="clear" w:color="auto" w:fill="FFFFFF"/>
          <w:lang w:val="en-US"/>
        </w:rPr>
        <w:t>-</w:t>
      </w:r>
      <w:r w:rsidRPr="00B65E30">
        <w:rPr>
          <w:rStyle w:val="typography-modulelvnit"/>
          <w:rFonts w:ascii="Times New Roman" w:hAnsi="Times New Roman" w:cs="Times New Roman"/>
          <w:color w:val="2E2E2E"/>
          <w:sz w:val="20"/>
          <w:szCs w:val="20"/>
          <w:shd w:val="clear" w:color="auto" w:fill="FFFFFF"/>
          <w:lang w:val="en-US"/>
        </w:rPr>
        <w:t>48</w:t>
      </w:r>
      <w:r w:rsidRPr="00B65E30">
        <w:rPr>
          <w:rStyle w:val="typography-modulelvnit"/>
          <w:rFonts w:ascii="Times New Roman" w:hAnsi="Times New Roman" w:cs="Times New Roman"/>
          <w:color w:val="2E2E2E"/>
          <w:sz w:val="20"/>
          <w:szCs w:val="20"/>
          <w:shd w:val="clear" w:color="auto" w:fill="FFFFFF"/>
          <w:lang w:val="kk-KZ"/>
        </w:rPr>
        <w:t xml:space="preserve">. </w:t>
      </w:r>
      <w:r w:rsidRPr="00B65E30">
        <w:rPr>
          <w:rFonts w:ascii="Times New Roman" w:hAnsi="Times New Roman" w:cs="Times New Roman"/>
          <w:color w:val="0070C0"/>
          <w:sz w:val="20"/>
          <w:szCs w:val="20"/>
          <w:shd w:val="clear" w:color="auto" w:fill="FFFFFF"/>
          <w:lang w:val="en-US"/>
        </w:rPr>
        <w:t>DOI: 10.35784/iapgos.6177</w:t>
      </w:r>
      <w:r w:rsidRPr="00B65E30">
        <w:rPr>
          <w:rFonts w:ascii="Times New Roman" w:hAnsi="Times New Roman" w:cs="Times New Roman"/>
          <w:color w:val="0070C0"/>
          <w:sz w:val="20"/>
          <w:szCs w:val="20"/>
          <w:shd w:val="clear" w:color="auto" w:fill="FFFFFF"/>
          <w:lang w:val="kk-KZ"/>
        </w:rPr>
        <w:t xml:space="preserve"> </w:t>
      </w:r>
    </w:p>
    <w:p w14:paraId="14516B07" w14:textId="7F416629" w:rsidR="0066410E" w:rsidRPr="00B65E30" w:rsidRDefault="0066410E" w:rsidP="0066410E">
      <w:pPr>
        <w:spacing w:after="0" w:line="240" w:lineRule="auto"/>
        <w:ind w:firstLine="284"/>
        <w:jc w:val="both"/>
        <w:rPr>
          <w:rFonts w:ascii="Times New Roman" w:hAnsi="Times New Roman" w:cs="Times New Roman"/>
          <w:color w:val="0070C0"/>
          <w:sz w:val="20"/>
          <w:szCs w:val="20"/>
          <w:shd w:val="clear" w:color="auto" w:fill="FFFFFF"/>
          <w:lang w:val="kk-KZ"/>
        </w:rPr>
      </w:pPr>
      <w:r w:rsidRPr="00B65E30">
        <w:rPr>
          <w:rFonts w:ascii="Times New Roman" w:hAnsi="Times New Roman" w:cs="Times New Roman"/>
          <w:sz w:val="20"/>
          <w:szCs w:val="20"/>
          <w:shd w:val="clear" w:color="auto" w:fill="FFFFFF"/>
          <w:lang w:val="kk-KZ"/>
        </w:rPr>
        <w:t xml:space="preserve">53. </w:t>
      </w:r>
      <w:proofErr w:type="spellStart"/>
      <w:r w:rsidR="0069496A" w:rsidRPr="0016783E">
        <w:rPr>
          <w:rFonts w:ascii="Times New Roman" w:hAnsi="Times New Roman" w:cs="Times New Roman"/>
          <w:color w:val="2E2E2E"/>
          <w:sz w:val="20"/>
          <w:szCs w:val="20"/>
          <w:shd w:val="clear" w:color="auto" w:fill="FFFFFF"/>
          <w:lang w:val="en-US"/>
        </w:rPr>
        <w:t>N.</w:t>
      </w:r>
      <w:r w:rsidRPr="0016783E">
        <w:rPr>
          <w:rFonts w:ascii="Times New Roman" w:hAnsi="Times New Roman" w:cs="Times New Roman"/>
          <w:color w:val="2E2E2E"/>
          <w:sz w:val="20"/>
          <w:szCs w:val="20"/>
          <w:shd w:val="clear" w:color="auto" w:fill="FFFFFF"/>
          <w:lang w:val="en-US"/>
        </w:rPr>
        <w:t>Smailov</w:t>
      </w:r>
      <w:proofErr w:type="spellEnd"/>
      <w:r w:rsidRPr="0016783E">
        <w:rPr>
          <w:rFonts w:ascii="Times New Roman" w:hAnsi="Times New Roman" w:cs="Times New Roman"/>
          <w:color w:val="2E2E2E"/>
          <w:sz w:val="20"/>
          <w:szCs w:val="20"/>
          <w:shd w:val="clear" w:color="auto" w:fill="FFFFFF"/>
          <w:lang w:val="en-US"/>
        </w:rPr>
        <w:t xml:space="preserve">, </w:t>
      </w:r>
      <w:r w:rsidRPr="00B65E30">
        <w:rPr>
          <w:rFonts w:ascii="Times New Roman" w:hAnsi="Times New Roman" w:cs="Times New Roman"/>
          <w:color w:val="222222"/>
          <w:sz w:val="20"/>
          <w:szCs w:val="20"/>
          <w:shd w:val="clear" w:color="auto" w:fill="FFFFFF"/>
          <w:lang w:val="en-US"/>
        </w:rPr>
        <w:t>et al.</w:t>
      </w:r>
      <w:r w:rsidRPr="00B65E30">
        <w:rPr>
          <w:rFonts w:ascii="Times New Roman" w:hAnsi="Times New Roman" w:cs="Times New Roman"/>
          <w:color w:val="222222"/>
          <w:sz w:val="20"/>
          <w:szCs w:val="20"/>
          <w:shd w:val="clear" w:color="auto" w:fill="FFFFFF"/>
          <w:lang w:val="kk-KZ"/>
        </w:rPr>
        <w:t xml:space="preserve"> </w:t>
      </w:r>
      <w:hyperlink r:id="rId50" w:history="1">
        <w:r w:rsidRPr="0069496A">
          <w:rPr>
            <w:rStyle w:val="typography-modulelvnit"/>
            <w:rFonts w:ascii="Times New Roman" w:hAnsi="Times New Roman" w:cs="Times New Roman"/>
            <w:i/>
            <w:color w:val="2E2E2E"/>
            <w:sz w:val="20"/>
            <w:szCs w:val="20"/>
            <w:shd w:val="clear" w:color="auto" w:fill="FFFFFF"/>
            <w:lang w:val="en-US"/>
          </w:rPr>
          <w:t>I</w:t>
        </w:r>
        <w:r w:rsidR="0069496A" w:rsidRPr="0069496A">
          <w:rPr>
            <w:rStyle w:val="typography-modulelvnit"/>
            <w:rFonts w:ascii="Times New Roman" w:hAnsi="Times New Roman" w:cs="Times New Roman"/>
            <w:i/>
            <w:color w:val="2E2E2E"/>
            <w:sz w:val="20"/>
            <w:szCs w:val="20"/>
            <w:shd w:val="clear" w:color="auto" w:fill="FFFFFF"/>
            <w:lang w:val="en-US"/>
          </w:rPr>
          <w:t>mproving the accuracy of a digital spectral correlation-interferometric method of direction finding with analytical signal reconstruction for processing an incomplete spectrum of the signal</w:t>
        </w:r>
      </w:hyperlink>
      <w:r w:rsidRPr="00B65E30">
        <w:rPr>
          <w:rFonts w:ascii="Times New Roman" w:hAnsi="Times New Roman" w:cs="Times New Roman"/>
          <w:sz w:val="20"/>
          <w:szCs w:val="20"/>
          <w:lang w:val="kk-KZ"/>
        </w:rPr>
        <w:t xml:space="preserve">. </w:t>
      </w:r>
      <w:hyperlink r:id="rId51" w:history="1">
        <w:r w:rsidRPr="00B65E30">
          <w:rPr>
            <w:rStyle w:val="typography-modulelvnit"/>
            <w:rFonts w:ascii="Times New Roman" w:hAnsi="Times New Roman" w:cs="Times New Roman"/>
            <w:color w:val="2E2E2E"/>
            <w:sz w:val="20"/>
            <w:szCs w:val="20"/>
            <w:bdr w:val="none" w:sz="0" w:space="0" w:color="auto" w:frame="1"/>
            <w:shd w:val="clear" w:color="auto" w:fill="FFFFFF"/>
            <w:lang w:val="en-US"/>
          </w:rPr>
          <w:t>Eastern European Journal of Enterprise Technologies</w:t>
        </w:r>
      </w:hyperlink>
      <w:r w:rsidRPr="00B65E30">
        <w:rPr>
          <w:rStyle w:val="typography-modulelvnit"/>
          <w:rFonts w:ascii="Times New Roman" w:hAnsi="Times New Roman" w:cs="Times New Roman"/>
          <w:color w:val="2E2E2E"/>
          <w:sz w:val="20"/>
          <w:szCs w:val="20"/>
          <w:shd w:val="clear" w:color="auto" w:fill="FFFFFF"/>
          <w:lang w:val="en-US"/>
        </w:rPr>
        <w:t>,</w:t>
      </w:r>
      <w:r w:rsidR="0069496A">
        <w:rPr>
          <w:rStyle w:val="typography-modulelvnit"/>
          <w:rFonts w:ascii="Times New Roman" w:hAnsi="Times New Roman" w:cs="Times New Roman"/>
          <w:color w:val="2E2E2E"/>
          <w:sz w:val="20"/>
          <w:szCs w:val="20"/>
          <w:shd w:val="clear" w:color="auto" w:fill="FFFFFF"/>
          <w:lang w:val="en-US"/>
        </w:rPr>
        <w:t xml:space="preserve"> </w:t>
      </w:r>
      <w:r w:rsidRPr="00B65E30">
        <w:rPr>
          <w:rStyle w:val="typography-modulelvnit"/>
          <w:rFonts w:ascii="Times New Roman" w:hAnsi="Times New Roman" w:cs="Times New Roman"/>
          <w:color w:val="2E2E2E"/>
          <w:sz w:val="20"/>
          <w:szCs w:val="20"/>
          <w:shd w:val="clear" w:color="auto" w:fill="FFFFFF"/>
          <w:lang w:val="en-US"/>
        </w:rPr>
        <w:t xml:space="preserve">5(9(125)), </w:t>
      </w:r>
      <w:r w:rsidR="0069496A">
        <w:rPr>
          <w:rStyle w:val="typography-modulelvnit"/>
          <w:rFonts w:ascii="Times New Roman" w:hAnsi="Times New Roman" w:cs="Times New Roman"/>
          <w:color w:val="2E2E2E"/>
          <w:sz w:val="20"/>
          <w:szCs w:val="20"/>
          <w:shd w:val="clear" w:color="auto" w:fill="FFFFFF"/>
          <w:lang w:val="en-US"/>
        </w:rPr>
        <w:t>(</w:t>
      </w:r>
      <w:r w:rsidR="0069496A" w:rsidRPr="00B65E30">
        <w:rPr>
          <w:rStyle w:val="typography-modulelvnit"/>
          <w:rFonts w:ascii="Times New Roman" w:hAnsi="Times New Roman" w:cs="Times New Roman"/>
          <w:color w:val="2E2E2E"/>
          <w:sz w:val="20"/>
          <w:szCs w:val="20"/>
          <w:shd w:val="clear" w:color="auto" w:fill="FFFFFF"/>
          <w:lang w:val="en-US"/>
        </w:rPr>
        <w:t>2023</w:t>
      </w:r>
      <w:r w:rsidR="0069496A">
        <w:rPr>
          <w:rStyle w:val="typography-modulelvnit"/>
          <w:rFonts w:ascii="Times New Roman" w:hAnsi="Times New Roman" w:cs="Times New Roman"/>
          <w:color w:val="2E2E2E"/>
          <w:sz w:val="20"/>
          <w:szCs w:val="20"/>
          <w:shd w:val="clear" w:color="auto" w:fill="FFFFFF"/>
          <w:lang w:val="en-US"/>
        </w:rPr>
        <w:t>)</w:t>
      </w:r>
      <w:r w:rsidR="0069496A" w:rsidRPr="00B65E30">
        <w:rPr>
          <w:rStyle w:val="typography-modulelvnit"/>
          <w:rFonts w:ascii="Times New Roman" w:hAnsi="Times New Roman" w:cs="Times New Roman"/>
          <w:color w:val="2E2E2E"/>
          <w:sz w:val="20"/>
          <w:szCs w:val="20"/>
          <w:shd w:val="clear" w:color="auto" w:fill="FFFFFF"/>
          <w:lang w:val="en-US"/>
        </w:rPr>
        <w:t xml:space="preserve">, </w:t>
      </w:r>
      <w:r w:rsidR="0069496A">
        <w:rPr>
          <w:rStyle w:val="typography-modulelvnit"/>
          <w:rFonts w:ascii="Times New Roman" w:hAnsi="Times New Roman" w:cs="Times New Roman"/>
          <w:color w:val="2E2E2E"/>
          <w:sz w:val="20"/>
          <w:szCs w:val="20"/>
          <w:shd w:val="clear" w:color="auto" w:fill="FFFFFF"/>
          <w:lang w:val="en-US"/>
        </w:rPr>
        <w:t>pp.</w:t>
      </w:r>
      <w:r w:rsidRPr="00B65E30">
        <w:rPr>
          <w:rStyle w:val="typography-modulelvnit"/>
          <w:rFonts w:ascii="Times New Roman" w:hAnsi="Times New Roman" w:cs="Times New Roman"/>
          <w:color w:val="2E2E2E"/>
          <w:sz w:val="20"/>
          <w:szCs w:val="20"/>
          <w:shd w:val="clear" w:color="auto" w:fill="FFFFFF"/>
          <w:lang w:val="en-US"/>
        </w:rPr>
        <w:t>14</w:t>
      </w:r>
      <w:r w:rsidR="0069496A">
        <w:rPr>
          <w:rStyle w:val="typography-modulelvnit"/>
          <w:rFonts w:ascii="Times New Roman" w:hAnsi="Times New Roman" w:cs="Times New Roman"/>
          <w:color w:val="2E2E2E"/>
          <w:sz w:val="20"/>
          <w:szCs w:val="20"/>
          <w:shd w:val="clear" w:color="auto" w:fill="FFFFFF"/>
          <w:lang w:val="en-US"/>
        </w:rPr>
        <w:t>-</w:t>
      </w:r>
      <w:r w:rsidRPr="00B65E30">
        <w:rPr>
          <w:rStyle w:val="typography-modulelvnit"/>
          <w:rFonts w:ascii="Times New Roman" w:hAnsi="Times New Roman" w:cs="Times New Roman"/>
          <w:color w:val="2E2E2E"/>
          <w:sz w:val="20"/>
          <w:szCs w:val="20"/>
          <w:shd w:val="clear" w:color="auto" w:fill="FFFFFF"/>
          <w:lang w:val="en-US"/>
        </w:rPr>
        <w:t>25</w:t>
      </w:r>
      <w:r w:rsidRPr="00B65E30">
        <w:rPr>
          <w:rStyle w:val="typography-modulelvnit"/>
          <w:rFonts w:ascii="Times New Roman" w:hAnsi="Times New Roman" w:cs="Times New Roman"/>
          <w:color w:val="2E2E2E"/>
          <w:sz w:val="20"/>
          <w:szCs w:val="20"/>
          <w:shd w:val="clear" w:color="auto" w:fill="FFFFFF"/>
          <w:lang w:val="kk-KZ"/>
        </w:rPr>
        <w:t xml:space="preserve">. </w:t>
      </w:r>
      <w:r w:rsidRPr="00B65E30">
        <w:rPr>
          <w:rFonts w:ascii="Times New Roman" w:hAnsi="Times New Roman" w:cs="Times New Roman"/>
          <w:color w:val="0070C0"/>
          <w:sz w:val="20"/>
          <w:szCs w:val="20"/>
          <w:shd w:val="clear" w:color="auto" w:fill="FFFFFF"/>
          <w:lang w:val="en-US"/>
        </w:rPr>
        <w:t>DOI: 10.15587/1729-4061.2023.288397</w:t>
      </w:r>
      <w:r w:rsidRPr="00B65E30">
        <w:rPr>
          <w:rFonts w:ascii="Times New Roman" w:hAnsi="Times New Roman" w:cs="Times New Roman"/>
          <w:color w:val="0070C0"/>
          <w:sz w:val="20"/>
          <w:szCs w:val="20"/>
          <w:shd w:val="clear" w:color="auto" w:fill="FFFFFF"/>
          <w:lang w:val="kk-KZ"/>
        </w:rPr>
        <w:t xml:space="preserve"> </w:t>
      </w:r>
    </w:p>
    <w:p w14:paraId="2D71F548" w14:textId="147AEA70" w:rsidR="0023760D" w:rsidRDefault="0066410E" w:rsidP="0023760D">
      <w:pPr>
        <w:spacing w:after="0" w:line="240" w:lineRule="auto"/>
        <w:ind w:firstLine="284"/>
        <w:jc w:val="both"/>
        <w:rPr>
          <w:rFonts w:ascii="Times New Roman" w:hAnsi="Times New Roman" w:cs="Times New Roman"/>
          <w:color w:val="0070C0"/>
          <w:sz w:val="20"/>
          <w:szCs w:val="20"/>
          <w:shd w:val="clear" w:color="auto" w:fill="FFFFFF"/>
          <w:lang w:val="en-US"/>
        </w:rPr>
      </w:pPr>
      <w:r w:rsidRPr="00B65E30">
        <w:rPr>
          <w:rFonts w:ascii="Times New Roman" w:hAnsi="Times New Roman" w:cs="Times New Roman"/>
          <w:sz w:val="20"/>
          <w:szCs w:val="20"/>
          <w:shd w:val="clear" w:color="auto" w:fill="FFFFFF"/>
          <w:lang w:val="kk-KZ"/>
        </w:rPr>
        <w:t>54.</w:t>
      </w:r>
      <w:r w:rsidRPr="00B65E30">
        <w:rPr>
          <w:rFonts w:ascii="Times New Roman" w:hAnsi="Times New Roman" w:cs="Times New Roman"/>
          <w:color w:val="0070C0"/>
          <w:sz w:val="20"/>
          <w:szCs w:val="20"/>
          <w:shd w:val="clear" w:color="auto" w:fill="FFFFFF"/>
          <w:lang w:val="kk-KZ"/>
        </w:rPr>
        <w:t xml:space="preserve"> </w:t>
      </w:r>
      <w:proofErr w:type="spellStart"/>
      <w:r w:rsidR="0069496A" w:rsidRPr="00B65E30">
        <w:rPr>
          <w:rStyle w:val="typography-modulelvnit"/>
          <w:rFonts w:ascii="Times New Roman" w:hAnsi="Times New Roman" w:cs="Times New Roman"/>
          <w:color w:val="2E2E2E"/>
          <w:sz w:val="20"/>
          <w:szCs w:val="20"/>
          <w:lang w:val="en-US"/>
        </w:rPr>
        <w:t>A.</w:t>
      </w:r>
      <w:r w:rsidRPr="00B65E30">
        <w:rPr>
          <w:rStyle w:val="typography-modulelvnit"/>
          <w:rFonts w:ascii="Times New Roman" w:hAnsi="Times New Roman" w:cs="Times New Roman"/>
          <w:color w:val="2E2E2E"/>
          <w:sz w:val="20"/>
          <w:szCs w:val="20"/>
          <w:lang w:val="en-US"/>
        </w:rPr>
        <w:t>Sabibolda</w:t>
      </w:r>
      <w:proofErr w:type="spellEnd"/>
      <w:r w:rsidRPr="00B65E30">
        <w:rPr>
          <w:rStyle w:val="typography-modulelvnit"/>
          <w:rFonts w:ascii="Times New Roman" w:hAnsi="Times New Roman" w:cs="Times New Roman"/>
          <w:color w:val="2E2E2E"/>
          <w:sz w:val="20"/>
          <w:szCs w:val="20"/>
          <w:lang w:val="en-US"/>
        </w:rPr>
        <w:t xml:space="preserve">, </w:t>
      </w:r>
      <w:r w:rsidRPr="00B65E30">
        <w:rPr>
          <w:rFonts w:ascii="Times New Roman" w:hAnsi="Times New Roman" w:cs="Times New Roman"/>
          <w:color w:val="222222"/>
          <w:sz w:val="20"/>
          <w:szCs w:val="20"/>
          <w:shd w:val="clear" w:color="auto" w:fill="FFFFFF"/>
          <w:lang w:val="en-US"/>
        </w:rPr>
        <w:t>et al.</w:t>
      </w:r>
      <w:r w:rsidRPr="00B65E30">
        <w:rPr>
          <w:rFonts w:ascii="Times New Roman" w:hAnsi="Times New Roman" w:cs="Times New Roman"/>
          <w:color w:val="222222"/>
          <w:sz w:val="20"/>
          <w:szCs w:val="20"/>
          <w:shd w:val="clear" w:color="auto" w:fill="FFFFFF"/>
          <w:lang w:val="kk-KZ"/>
        </w:rPr>
        <w:t xml:space="preserve"> </w:t>
      </w:r>
      <w:hyperlink r:id="rId52" w:history="1">
        <w:r w:rsidRPr="00B65E30">
          <w:rPr>
            <w:rStyle w:val="typography-modulelvnit"/>
            <w:rFonts w:ascii="Times New Roman" w:hAnsi="Times New Roman" w:cs="Times New Roman"/>
            <w:color w:val="2E2E2E"/>
            <w:sz w:val="20"/>
            <w:szCs w:val="20"/>
            <w:shd w:val="clear" w:color="auto" w:fill="FFFFFF"/>
            <w:lang w:val="en-US"/>
          </w:rPr>
          <w:t>I</w:t>
        </w:r>
        <w:r w:rsidR="0069496A" w:rsidRPr="0069496A">
          <w:rPr>
            <w:rStyle w:val="typography-modulelvnit"/>
            <w:rFonts w:ascii="Times New Roman" w:hAnsi="Times New Roman" w:cs="Times New Roman"/>
            <w:i/>
            <w:color w:val="2E2E2E"/>
            <w:sz w:val="20"/>
            <w:szCs w:val="20"/>
            <w:shd w:val="clear" w:color="auto" w:fill="FFFFFF"/>
            <w:lang w:val="en-US"/>
          </w:rPr>
          <w:t xml:space="preserve">mproving the accuracy and performance speed of the digital </w:t>
        </w:r>
        <w:proofErr w:type="spellStart"/>
        <w:r w:rsidR="0069496A" w:rsidRPr="0069496A">
          <w:rPr>
            <w:rStyle w:val="typography-modulelvnit"/>
            <w:rFonts w:ascii="Times New Roman" w:hAnsi="Times New Roman" w:cs="Times New Roman"/>
            <w:i/>
            <w:color w:val="2E2E2E"/>
            <w:sz w:val="20"/>
            <w:szCs w:val="20"/>
            <w:shd w:val="clear" w:color="auto" w:fill="FFFFFF"/>
            <w:lang w:val="en-US"/>
          </w:rPr>
          <w:t>spectralcorrelation</w:t>
        </w:r>
        <w:proofErr w:type="spellEnd"/>
        <w:r w:rsidR="0069496A" w:rsidRPr="0069496A">
          <w:rPr>
            <w:rStyle w:val="typography-modulelvnit"/>
            <w:rFonts w:ascii="Times New Roman" w:hAnsi="Times New Roman" w:cs="Times New Roman"/>
            <w:i/>
            <w:color w:val="2E2E2E"/>
            <w:sz w:val="20"/>
            <w:szCs w:val="20"/>
            <w:shd w:val="clear" w:color="auto" w:fill="FFFFFF"/>
            <w:lang w:val="en-US"/>
          </w:rPr>
          <w:t xml:space="preserve"> method for measuring delay in radio signals and direction finding</w:t>
        </w:r>
      </w:hyperlink>
      <w:r w:rsidRPr="00B65E30">
        <w:rPr>
          <w:rFonts w:ascii="Times New Roman" w:hAnsi="Times New Roman" w:cs="Times New Roman"/>
          <w:sz w:val="20"/>
          <w:szCs w:val="20"/>
          <w:lang w:val="kk-KZ"/>
        </w:rPr>
        <w:t xml:space="preserve">. </w:t>
      </w:r>
      <w:hyperlink r:id="rId53" w:history="1">
        <w:r w:rsidRPr="00B65E30">
          <w:rPr>
            <w:rStyle w:val="typography-modulelvnit"/>
            <w:rFonts w:ascii="Times New Roman" w:hAnsi="Times New Roman" w:cs="Times New Roman"/>
            <w:color w:val="2E2E2E"/>
            <w:sz w:val="20"/>
            <w:szCs w:val="20"/>
            <w:bdr w:val="none" w:sz="0" w:space="0" w:color="auto" w:frame="1"/>
            <w:shd w:val="clear" w:color="auto" w:fill="FFFFFF"/>
            <w:lang w:val="en-US"/>
          </w:rPr>
          <w:t>Eastern European Journal of Enterprise Technologies</w:t>
        </w:r>
      </w:hyperlink>
      <w:r w:rsidRPr="00B65E30">
        <w:rPr>
          <w:rStyle w:val="typography-modulelvnit"/>
          <w:rFonts w:ascii="Times New Roman" w:hAnsi="Times New Roman" w:cs="Times New Roman"/>
          <w:color w:val="2E2E2E"/>
          <w:sz w:val="20"/>
          <w:szCs w:val="20"/>
          <w:shd w:val="clear" w:color="auto" w:fill="FFFFFF"/>
          <w:lang w:val="en-US"/>
        </w:rPr>
        <w:t>,</w:t>
      </w:r>
      <w:r w:rsidR="0069496A">
        <w:rPr>
          <w:rStyle w:val="typography-modulelvnit"/>
          <w:rFonts w:ascii="Times New Roman" w:hAnsi="Times New Roman" w:cs="Times New Roman"/>
          <w:color w:val="2E2E2E"/>
          <w:sz w:val="20"/>
          <w:szCs w:val="20"/>
          <w:shd w:val="clear" w:color="auto" w:fill="FFFFFF"/>
          <w:lang w:val="en-US"/>
        </w:rPr>
        <w:t xml:space="preserve"> </w:t>
      </w:r>
      <w:r w:rsidRPr="00B65E30">
        <w:rPr>
          <w:rStyle w:val="typography-modulelvnit"/>
          <w:rFonts w:ascii="Times New Roman" w:hAnsi="Times New Roman" w:cs="Times New Roman"/>
          <w:color w:val="2E2E2E"/>
          <w:sz w:val="20"/>
          <w:szCs w:val="20"/>
          <w:shd w:val="clear" w:color="auto" w:fill="FFFFFF"/>
          <w:lang w:val="en-US"/>
        </w:rPr>
        <w:t xml:space="preserve">1(9-115), </w:t>
      </w:r>
      <w:r w:rsidR="0069496A">
        <w:rPr>
          <w:rStyle w:val="typography-modulelvnit"/>
          <w:rFonts w:ascii="Times New Roman" w:hAnsi="Times New Roman" w:cs="Times New Roman"/>
          <w:color w:val="2E2E2E"/>
          <w:sz w:val="20"/>
          <w:szCs w:val="20"/>
          <w:shd w:val="clear" w:color="auto" w:fill="FFFFFF"/>
          <w:lang w:val="en-US"/>
        </w:rPr>
        <w:t>(</w:t>
      </w:r>
      <w:r w:rsidR="0069496A" w:rsidRPr="00B65E30">
        <w:rPr>
          <w:rStyle w:val="typography-modulelvnit"/>
          <w:rFonts w:ascii="Times New Roman" w:hAnsi="Times New Roman" w:cs="Times New Roman"/>
          <w:color w:val="2E2E2E"/>
          <w:sz w:val="20"/>
          <w:szCs w:val="20"/>
          <w:shd w:val="clear" w:color="auto" w:fill="FFFFFF"/>
          <w:lang w:val="en-US"/>
        </w:rPr>
        <w:t>2022</w:t>
      </w:r>
      <w:r w:rsidR="0069496A">
        <w:rPr>
          <w:rStyle w:val="typography-modulelvnit"/>
          <w:rFonts w:ascii="Times New Roman" w:hAnsi="Times New Roman" w:cs="Times New Roman"/>
          <w:color w:val="2E2E2E"/>
          <w:sz w:val="20"/>
          <w:szCs w:val="20"/>
          <w:shd w:val="clear" w:color="auto" w:fill="FFFFFF"/>
          <w:lang w:val="en-US"/>
        </w:rPr>
        <w:t>)</w:t>
      </w:r>
      <w:r w:rsidR="0069496A" w:rsidRPr="00B65E30">
        <w:rPr>
          <w:rStyle w:val="typography-modulelvnit"/>
          <w:rFonts w:ascii="Times New Roman" w:hAnsi="Times New Roman" w:cs="Times New Roman"/>
          <w:color w:val="2E2E2E"/>
          <w:sz w:val="20"/>
          <w:szCs w:val="20"/>
          <w:shd w:val="clear" w:color="auto" w:fill="FFFFFF"/>
          <w:lang w:val="en-US"/>
        </w:rPr>
        <w:t xml:space="preserve">, </w:t>
      </w:r>
      <w:r w:rsidRPr="00B65E30">
        <w:rPr>
          <w:rStyle w:val="typography-modulelvnit"/>
          <w:rFonts w:ascii="Times New Roman" w:hAnsi="Times New Roman" w:cs="Times New Roman"/>
          <w:color w:val="2E2E2E"/>
          <w:sz w:val="20"/>
          <w:szCs w:val="20"/>
          <w:shd w:val="clear" w:color="auto" w:fill="FFFFFF"/>
          <w:lang w:val="en-US"/>
        </w:rPr>
        <w:t>pp.6</w:t>
      </w:r>
      <w:r w:rsidR="0069496A">
        <w:rPr>
          <w:rStyle w:val="typography-modulelvnit"/>
          <w:rFonts w:ascii="Times New Roman" w:hAnsi="Times New Roman" w:cs="Times New Roman"/>
          <w:color w:val="2E2E2E"/>
          <w:sz w:val="20"/>
          <w:szCs w:val="20"/>
          <w:shd w:val="clear" w:color="auto" w:fill="FFFFFF"/>
          <w:lang w:val="en-US"/>
        </w:rPr>
        <w:t>-</w:t>
      </w:r>
      <w:r w:rsidRPr="00B65E30">
        <w:rPr>
          <w:rStyle w:val="typography-modulelvnit"/>
          <w:rFonts w:ascii="Times New Roman" w:hAnsi="Times New Roman" w:cs="Times New Roman"/>
          <w:color w:val="2E2E2E"/>
          <w:sz w:val="20"/>
          <w:szCs w:val="20"/>
          <w:shd w:val="clear" w:color="auto" w:fill="FFFFFF"/>
          <w:lang w:val="en-US"/>
        </w:rPr>
        <w:t>14</w:t>
      </w:r>
      <w:r w:rsidRPr="00B65E30">
        <w:rPr>
          <w:rStyle w:val="typography-modulelvnit"/>
          <w:rFonts w:ascii="Times New Roman" w:hAnsi="Times New Roman" w:cs="Times New Roman"/>
          <w:color w:val="2E2E2E"/>
          <w:sz w:val="20"/>
          <w:szCs w:val="20"/>
          <w:shd w:val="clear" w:color="auto" w:fill="FFFFFF"/>
          <w:lang w:val="kk-KZ"/>
        </w:rPr>
        <w:t xml:space="preserve">. </w:t>
      </w:r>
      <w:r w:rsidRPr="00D24BE9">
        <w:rPr>
          <w:rFonts w:ascii="Times New Roman" w:hAnsi="Times New Roman" w:cs="Times New Roman"/>
          <w:color w:val="0070C0"/>
          <w:sz w:val="20"/>
          <w:szCs w:val="20"/>
          <w:shd w:val="clear" w:color="auto" w:fill="FFFFFF"/>
          <w:lang w:val="en-US"/>
        </w:rPr>
        <w:t>DOI: 10.15587/1729-4061.2022.252561</w:t>
      </w:r>
      <w:r w:rsidRPr="00B65E30">
        <w:rPr>
          <w:rFonts w:ascii="Times New Roman" w:hAnsi="Times New Roman" w:cs="Times New Roman"/>
          <w:color w:val="0070C0"/>
          <w:sz w:val="20"/>
          <w:szCs w:val="20"/>
          <w:shd w:val="clear" w:color="auto" w:fill="FFFFFF"/>
          <w:lang w:val="kk-KZ"/>
        </w:rPr>
        <w:t xml:space="preserve"> </w:t>
      </w:r>
    </w:p>
    <w:p w14:paraId="6143FB90" w14:textId="02CC9446" w:rsidR="0023760D" w:rsidRDefault="00D24BE9" w:rsidP="0023760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uz-Cyrl-UZ"/>
        </w:rPr>
        <w:t>55</w:t>
      </w:r>
      <w:r w:rsidR="0023760D">
        <w:rPr>
          <w:rFonts w:ascii="Times New Roman" w:hAnsi="Times New Roman" w:cs="Times New Roman"/>
          <w:sz w:val="20"/>
          <w:szCs w:val="20"/>
          <w:lang w:val="en-US"/>
        </w:rPr>
        <w:t xml:space="preserve">. </w:t>
      </w:r>
      <w:proofErr w:type="spellStart"/>
      <w:r w:rsidR="0023760D" w:rsidRPr="0088296D">
        <w:rPr>
          <w:rFonts w:ascii="Times New Roman" w:hAnsi="Times New Roman" w:cs="Times New Roman"/>
          <w:sz w:val="20"/>
          <w:szCs w:val="20"/>
          <w:lang w:val="en-US"/>
        </w:rPr>
        <w:t>M.Sadullaev</w:t>
      </w:r>
      <w:proofErr w:type="spellEnd"/>
      <w:r w:rsidR="0023760D" w:rsidRPr="0088296D">
        <w:rPr>
          <w:rFonts w:ascii="Times New Roman" w:hAnsi="Times New Roman" w:cs="Times New Roman"/>
          <w:sz w:val="20"/>
          <w:szCs w:val="20"/>
          <w:lang w:val="en-US"/>
        </w:rPr>
        <w:t xml:space="preserve">, </w:t>
      </w:r>
      <w:proofErr w:type="spellStart"/>
      <w:r w:rsidR="0023760D" w:rsidRPr="0088296D">
        <w:rPr>
          <w:rFonts w:ascii="Times New Roman" w:hAnsi="Times New Roman" w:cs="Times New Roman"/>
          <w:sz w:val="20"/>
          <w:szCs w:val="20"/>
          <w:lang w:val="en-US"/>
        </w:rPr>
        <w:t>E.Usmanov</w:t>
      </w:r>
      <w:proofErr w:type="spellEnd"/>
      <w:r w:rsidR="0023760D" w:rsidRPr="0088296D">
        <w:rPr>
          <w:rFonts w:ascii="Times New Roman" w:hAnsi="Times New Roman" w:cs="Times New Roman"/>
          <w:sz w:val="20"/>
          <w:szCs w:val="20"/>
          <w:lang w:val="en-US"/>
        </w:rPr>
        <w:t xml:space="preserve">, </w:t>
      </w:r>
      <w:proofErr w:type="spellStart"/>
      <w:r w:rsidR="0023760D" w:rsidRPr="00E34197">
        <w:rPr>
          <w:rFonts w:ascii="Times New Roman" w:hAnsi="Times New Roman" w:cs="Times New Roman"/>
          <w:sz w:val="20"/>
          <w:szCs w:val="20"/>
          <w:lang w:val="en-US"/>
        </w:rPr>
        <w:t>R.Karimov</w:t>
      </w:r>
      <w:proofErr w:type="spellEnd"/>
      <w:r w:rsidR="0023760D" w:rsidRPr="0088296D">
        <w:rPr>
          <w:rFonts w:ascii="Times New Roman" w:hAnsi="Times New Roman" w:cs="Times New Roman"/>
          <w:sz w:val="20"/>
          <w:szCs w:val="20"/>
          <w:lang w:val="en-US"/>
        </w:rPr>
        <w:t xml:space="preserve">, </w:t>
      </w:r>
      <w:proofErr w:type="spellStart"/>
      <w:r w:rsidR="0023760D" w:rsidRPr="00B33D98">
        <w:rPr>
          <w:rFonts w:ascii="Times New Roman" w:hAnsi="Times New Roman" w:cs="Times New Roman"/>
          <w:sz w:val="20"/>
          <w:szCs w:val="20"/>
          <w:lang w:val="en-US"/>
        </w:rPr>
        <w:t>D</w:t>
      </w:r>
      <w:r w:rsidR="0023760D">
        <w:rPr>
          <w:rFonts w:ascii="Times New Roman" w:hAnsi="Times New Roman" w:cs="Times New Roman"/>
          <w:sz w:val="20"/>
          <w:szCs w:val="20"/>
          <w:lang w:val="en-US"/>
        </w:rPr>
        <w:t>.</w:t>
      </w:r>
      <w:r w:rsidR="0023760D" w:rsidRPr="00B33D98">
        <w:rPr>
          <w:rFonts w:ascii="Times New Roman" w:hAnsi="Times New Roman" w:cs="Times New Roman"/>
          <w:sz w:val="20"/>
          <w:szCs w:val="20"/>
          <w:lang w:val="en-US"/>
        </w:rPr>
        <w:t>Xushvaktov</w:t>
      </w:r>
      <w:proofErr w:type="spellEnd"/>
      <w:r w:rsidR="0023760D" w:rsidRPr="00B33D98">
        <w:rPr>
          <w:rFonts w:ascii="Times New Roman" w:hAnsi="Times New Roman" w:cs="Times New Roman"/>
          <w:sz w:val="20"/>
          <w:szCs w:val="20"/>
          <w:lang w:val="en-US"/>
        </w:rPr>
        <w:t xml:space="preserve">, </w:t>
      </w:r>
      <w:proofErr w:type="spellStart"/>
      <w:r w:rsidR="0023760D" w:rsidRPr="00B33D98">
        <w:rPr>
          <w:rFonts w:ascii="Times New Roman" w:hAnsi="Times New Roman" w:cs="Times New Roman"/>
          <w:sz w:val="20"/>
          <w:szCs w:val="20"/>
          <w:lang w:val="en-US"/>
        </w:rPr>
        <w:t>D</w:t>
      </w:r>
      <w:r w:rsidR="0023760D">
        <w:rPr>
          <w:rFonts w:ascii="Times New Roman" w:hAnsi="Times New Roman" w:cs="Times New Roman"/>
          <w:sz w:val="20"/>
          <w:szCs w:val="20"/>
          <w:lang w:val="en-US"/>
        </w:rPr>
        <w:t>.</w:t>
      </w:r>
      <w:r w:rsidR="0023760D" w:rsidRPr="00B33D98">
        <w:rPr>
          <w:rFonts w:ascii="Times New Roman" w:hAnsi="Times New Roman" w:cs="Times New Roman"/>
          <w:sz w:val="20"/>
          <w:szCs w:val="20"/>
          <w:lang w:val="en-US"/>
        </w:rPr>
        <w:t>Xalmanov</w:t>
      </w:r>
      <w:proofErr w:type="spellEnd"/>
      <w:r w:rsidR="0023760D">
        <w:rPr>
          <w:rFonts w:ascii="Times New Roman" w:hAnsi="Times New Roman" w:cs="Times New Roman"/>
          <w:sz w:val="20"/>
          <w:szCs w:val="20"/>
          <w:lang w:val="en-US"/>
        </w:rPr>
        <w:t xml:space="preserve">, </w:t>
      </w:r>
      <w:proofErr w:type="spellStart"/>
      <w:r w:rsidR="0023760D" w:rsidRPr="0088296D">
        <w:rPr>
          <w:rFonts w:ascii="Times New Roman" w:hAnsi="Times New Roman" w:cs="Times New Roman"/>
          <w:sz w:val="20"/>
          <w:szCs w:val="20"/>
          <w:lang w:val="en-US"/>
        </w:rPr>
        <w:t>Y.Shoyimov</w:t>
      </w:r>
      <w:proofErr w:type="spellEnd"/>
      <w:r w:rsidR="0023760D" w:rsidRPr="0088296D">
        <w:rPr>
          <w:rFonts w:ascii="Times New Roman" w:hAnsi="Times New Roman" w:cs="Times New Roman"/>
          <w:sz w:val="20"/>
          <w:szCs w:val="20"/>
          <w:lang w:val="en-US"/>
        </w:rPr>
        <w:t xml:space="preserve">, </w:t>
      </w:r>
      <w:proofErr w:type="spellStart"/>
      <w:r w:rsidR="0023760D" w:rsidRPr="0088296D">
        <w:rPr>
          <w:rFonts w:ascii="Times New Roman" w:hAnsi="Times New Roman" w:cs="Times New Roman"/>
          <w:sz w:val="20"/>
          <w:szCs w:val="20"/>
          <w:lang w:val="en-US"/>
        </w:rPr>
        <w:t>D.Khimmataliev</w:t>
      </w:r>
      <w:proofErr w:type="spellEnd"/>
      <w:r w:rsidR="0023760D">
        <w:rPr>
          <w:rFonts w:ascii="Times New Roman" w:hAnsi="Times New Roman" w:cs="Times New Roman"/>
          <w:sz w:val="20"/>
          <w:szCs w:val="20"/>
          <w:lang w:val="en-US"/>
        </w:rPr>
        <w:t xml:space="preserve">. </w:t>
      </w:r>
      <w:r w:rsidR="0023760D" w:rsidRPr="0088296D">
        <w:rPr>
          <w:rFonts w:ascii="Times New Roman" w:hAnsi="Times New Roman" w:cs="Times New Roman"/>
          <w:i/>
          <w:sz w:val="20"/>
          <w:szCs w:val="20"/>
          <w:lang w:val="en-US"/>
        </w:rPr>
        <w:t>Mathematical Models and Calculation of Elements of Developed Schemes of Contactless Devices</w:t>
      </w:r>
      <w:r w:rsidR="0023760D">
        <w:rPr>
          <w:rFonts w:ascii="Times New Roman" w:hAnsi="Times New Roman" w:cs="Times New Roman"/>
          <w:sz w:val="20"/>
          <w:szCs w:val="20"/>
          <w:lang w:val="en-US"/>
        </w:rPr>
        <w:t xml:space="preserve">. </w:t>
      </w:r>
      <w:r w:rsidR="0023760D" w:rsidRPr="00DB6056">
        <w:rPr>
          <w:rFonts w:ascii="Times New Roman" w:hAnsi="Times New Roman" w:cs="Times New Roman"/>
          <w:sz w:val="20"/>
          <w:szCs w:val="20"/>
          <w:lang w:val="en-US"/>
        </w:rPr>
        <w:t xml:space="preserve">AIP Conference Proceedings, 3331(1), </w:t>
      </w:r>
      <w:r w:rsidR="0023760D" w:rsidRPr="00DB6056">
        <w:rPr>
          <w:rFonts w:ascii="Times New Roman" w:hAnsi="Times New Roman" w:cs="Times New Roman"/>
          <w:b/>
          <w:sz w:val="20"/>
          <w:szCs w:val="20"/>
          <w:lang w:val="en-US"/>
        </w:rPr>
        <w:t>0400</w:t>
      </w:r>
      <w:r w:rsidR="0023760D">
        <w:rPr>
          <w:rFonts w:ascii="Times New Roman" w:hAnsi="Times New Roman" w:cs="Times New Roman"/>
          <w:b/>
          <w:sz w:val="20"/>
          <w:szCs w:val="20"/>
          <w:lang w:val="en-US"/>
        </w:rPr>
        <w:t>43</w:t>
      </w:r>
      <w:r w:rsidR="0023760D">
        <w:rPr>
          <w:rFonts w:ascii="Times New Roman" w:hAnsi="Times New Roman" w:cs="Times New Roman"/>
          <w:sz w:val="20"/>
          <w:szCs w:val="20"/>
          <w:lang w:val="en-US"/>
        </w:rPr>
        <w:t>, (</w:t>
      </w:r>
      <w:r w:rsidR="0023760D" w:rsidRPr="00DB6056">
        <w:rPr>
          <w:rFonts w:ascii="Times New Roman" w:hAnsi="Times New Roman" w:cs="Times New Roman"/>
          <w:sz w:val="20"/>
          <w:szCs w:val="20"/>
          <w:lang w:val="en-US"/>
        </w:rPr>
        <w:t>2025</w:t>
      </w:r>
      <w:r w:rsidR="0023760D">
        <w:rPr>
          <w:rFonts w:ascii="Times New Roman" w:hAnsi="Times New Roman" w:cs="Times New Roman"/>
          <w:sz w:val="20"/>
          <w:szCs w:val="20"/>
          <w:lang w:val="en-US"/>
        </w:rPr>
        <w:t>)</w:t>
      </w:r>
      <w:r w:rsidR="0023760D" w:rsidRPr="00DB6056">
        <w:rPr>
          <w:rFonts w:ascii="Times New Roman" w:hAnsi="Times New Roman" w:cs="Times New Roman"/>
          <w:sz w:val="20"/>
          <w:szCs w:val="20"/>
          <w:lang w:val="en-US"/>
        </w:rPr>
        <w:t>,</w:t>
      </w:r>
      <w:r w:rsidR="0023760D">
        <w:rPr>
          <w:rFonts w:ascii="Times New Roman" w:hAnsi="Times New Roman" w:cs="Times New Roman"/>
          <w:sz w:val="20"/>
          <w:szCs w:val="20"/>
          <w:lang w:val="en-US"/>
        </w:rPr>
        <w:t xml:space="preserve"> </w:t>
      </w:r>
      <w:hyperlink r:id="rId54" w:history="1">
        <w:r w:rsidR="0023760D" w:rsidRPr="00E36678">
          <w:rPr>
            <w:rStyle w:val="a3"/>
            <w:rFonts w:ascii="Times New Roman" w:hAnsi="Times New Roman" w:cs="Times New Roman"/>
            <w:sz w:val="20"/>
            <w:szCs w:val="20"/>
            <w:lang w:val="en-US"/>
          </w:rPr>
          <w:t>https://doi.org/10.1063/5.0305748</w:t>
        </w:r>
      </w:hyperlink>
      <w:r w:rsidR="0023760D">
        <w:rPr>
          <w:rFonts w:ascii="Times New Roman" w:hAnsi="Times New Roman" w:cs="Times New Roman"/>
          <w:sz w:val="20"/>
          <w:szCs w:val="20"/>
          <w:lang w:val="en-US"/>
        </w:rPr>
        <w:t xml:space="preserve"> </w:t>
      </w:r>
    </w:p>
    <w:p w14:paraId="5CF9CD9C" w14:textId="385A8F03" w:rsidR="00FC44C3" w:rsidRPr="00B65E30" w:rsidRDefault="00FC44C3" w:rsidP="00FC44C3">
      <w:pPr>
        <w:spacing w:after="0" w:line="240" w:lineRule="auto"/>
        <w:ind w:firstLine="284"/>
        <w:jc w:val="both"/>
        <w:rPr>
          <w:rFonts w:ascii="Times New Roman" w:hAnsi="Times New Roman" w:cs="Times New Roman"/>
          <w:color w:val="000000"/>
          <w:sz w:val="20"/>
          <w:szCs w:val="20"/>
          <w:lang w:val="kk-KZ"/>
        </w:rPr>
      </w:pPr>
      <w:r>
        <w:rPr>
          <w:rFonts w:ascii="Times New Roman" w:hAnsi="Times New Roman" w:cs="Times New Roman"/>
          <w:color w:val="000000"/>
          <w:sz w:val="20"/>
          <w:szCs w:val="20"/>
          <w:lang w:val="en-US"/>
        </w:rPr>
        <w:t>56</w:t>
      </w:r>
      <w:r w:rsidRPr="00B65E30">
        <w:rPr>
          <w:rFonts w:ascii="Times New Roman" w:hAnsi="Times New Roman" w:cs="Times New Roman"/>
          <w:color w:val="000000"/>
          <w:sz w:val="20"/>
          <w:szCs w:val="20"/>
          <w:lang w:val="kk-KZ"/>
        </w:rPr>
        <w:t>.</w:t>
      </w:r>
      <w:r w:rsidRPr="00B65E30">
        <w:rPr>
          <w:rFonts w:ascii="Times New Roman" w:hAnsi="Times New Roman" w:cs="Times New Roman"/>
          <w:color w:val="222222"/>
          <w:sz w:val="20"/>
          <w:szCs w:val="20"/>
          <w:shd w:val="clear" w:color="auto" w:fill="FFFFFF"/>
          <w:lang w:val="en-US"/>
        </w:rPr>
        <w:t xml:space="preserve"> </w:t>
      </w:r>
      <w:proofErr w:type="spellStart"/>
      <w:r w:rsidRPr="00B65E30">
        <w:rPr>
          <w:rFonts w:ascii="Times New Roman" w:hAnsi="Times New Roman" w:cs="Times New Roman"/>
          <w:color w:val="222222"/>
          <w:sz w:val="20"/>
          <w:szCs w:val="20"/>
          <w:shd w:val="clear" w:color="auto" w:fill="FFFFFF"/>
          <w:lang w:val="en-US"/>
        </w:rPr>
        <w:t>A.Abdykadyrov</w:t>
      </w:r>
      <w:proofErr w:type="spellEnd"/>
      <w:r>
        <w:rPr>
          <w:rFonts w:ascii="Times New Roman" w:hAnsi="Times New Roman" w:cs="Times New Roman"/>
          <w:color w:val="222222"/>
          <w:sz w:val="20"/>
          <w:szCs w:val="20"/>
          <w:shd w:val="clear" w:color="auto" w:fill="FFFFFF"/>
          <w:lang w:val="en-US"/>
        </w:rPr>
        <w:t>,</w:t>
      </w:r>
      <w:r w:rsidRPr="00B65E30">
        <w:rPr>
          <w:rFonts w:ascii="Times New Roman" w:hAnsi="Times New Roman" w:cs="Times New Roman"/>
          <w:color w:val="222222"/>
          <w:sz w:val="20"/>
          <w:szCs w:val="20"/>
          <w:shd w:val="clear" w:color="auto" w:fill="FFFFFF"/>
          <w:lang w:val="en-US"/>
        </w:rPr>
        <w:t xml:space="preserve"> et al. </w:t>
      </w:r>
      <w:hyperlink r:id="rId55" w:history="1">
        <w:r w:rsidRPr="009A31A8">
          <w:rPr>
            <w:rStyle w:val="typography-modulelvnit"/>
            <w:rFonts w:ascii="Times New Roman" w:hAnsi="Times New Roman" w:cs="Times New Roman"/>
            <w:i/>
            <w:color w:val="2E2E2E"/>
            <w:sz w:val="20"/>
            <w:szCs w:val="20"/>
            <w:shd w:val="clear" w:color="auto" w:fill="FFFFFF"/>
            <w:lang w:val="en-US"/>
          </w:rPr>
          <w:t>Development and evaluation of radio frequency management approaches for stratospheric communication systems</w:t>
        </w:r>
      </w:hyperlink>
      <w:r w:rsidRPr="00B65E30">
        <w:rPr>
          <w:rFonts w:ascii="Times New Roman" w:hAnsi="Times New Roman" w:cs="Times New Roman"/>
          <w:sz w:val="20"/>
          <w:szCs w:val="20"/>
          <w:lang w:val="kk-KZ"/>
        </w:rPr>
        <w:t xml:space="preserve">. </w:t>
      </w:r>
      <w:hyperlink r:id="rId56" w:history="1">
        <w:r w:rsidRPr="00B65E30">
          <w:rPr>
            <w:rStyle w:val="typography-modulelvnit"/>
            <w:rFonts w:ascii="Times New Roman" w:hAnsi="Times New Roman" w:cs="Times New Roman"/>
            <w:color w:val="2E2E2E"/>
            <w:sz w:val="20"/>
            <w:szCs w:val="20"/>
            <w:bdr w:val="none" w:sz="0" w:space="0" w:color="auto" w:frame="1"/>
            <w:shd w:val="clear" w:color="auto" w:fill="FFFFFF"/>
            <w:lang w:val="en-US"/>
          </w:rPr>
          <w:t>Eastern European Journal of Enterprise Technologies</w:t>
        </w:r>
      </w:hyperlink>
      <w:r w:rsidRPr="00B65E30">
        <w:rPr>
          <w:rStyle w:val="typography-modulelvnit"/>
          <w:rFonts w:ascii="Times New Roman" w:hAnsi="Times New Roman" w:cs="Times New Roman"/>
          <w:color w:val="2E2E2E"/>
          <w:sz w:val="20"/>
          <w:szCs w:val="20"/>
          <w:shd w:val="clear" w:color="auto" w:fill="FFFFFF"/>
          <w:lang w:val="en-US"/>
        </w:rPr>
        <w:t>,</w:t>
      </w:r>
      <w:r>
        <w:rPr>
          <w:rStyle w:val="typography-modulelvnit"/>
          <w:rFonts w:ascii="Times New Roman" w:hAnsi="Times New Roman" w:cs="Times New Roman"/>
          <w:color w:val="2E2E2E"/>
          <w:sz w:val="20"/>
          <w:szCs w:val="20"/>
          <w:shd w:val="clear" w:color="auto" w:fill="FFFFFF"/>
          <w:lang w:val="en-US"/>
        </w:rPr>
        <w:t xml:space="preserve"> </w:t>
      </w:r>
      <w:r w:rsidRPr="00B65E30">
        <w:rPr>
          <w:rStyle w:val="typography-modulelvnit"/>
          <w:rFonts w:ascii="Times New Roman" w:hAnsi="Times New Roman" w:cs="Times New Roman"/>
          <w:color w:val="2E2E2E"/>
          <w:sz w:val="20"/>
          <w:szCs w:val="20"/>
          <w:shd w:val="clear" w:color="auto" w:fill="FFFFFF"/>
          <w:lang w:val="en-US"/>
        </w:rPr>
        <w:t xml:space="preserve">3(5), </w:t>
      </w:r>
      <w:r>
        <w:rPr>
          <w:rStyle w:val="typography-modulelvnit"/>
          <w:rFonts w:ascii="Times New Roman" w:hAnsi="Times New Roman" w:cs="Times New Roman"/>
          <w:color w:val="2E2E2E"/>
          <w:sz w:val="20"/>
          <w:szCs w:val="20"/>
          <w:shd w:val="clear" w:color="auto" w:fill="FFFFFF"/>
          <w:lang w:val="en-US"/>
        </w:rPr>
        <w:t>(</w:t>
      </w:r>
      <w:r w:rsidRPr="00B65E30">
        <w:rPr>
          <w:rStyle w:val="typography-modulelvnit"/>
          <w:rFonts w:ascii="Times New Roman" w:hAnsi="Times New Roman" w:cs="Times New Roman"/>
          <w:color w:val="2E2E2E"/>
          <w:sz w:val="20"/>
          <w:szCs w:val="20"/>
          <w:shd w:val="clear" w:color="auto" w:fill="FFFFFF"/>
          <w:lang w:val="en-US"/>
        </w:rPr>
        <w:t>2025</w:t>
      </w:r>
      <w:r>
        <w:rPr>
          <w:rStyle w:val="typography-modulelvnit"/>
          <w:rFonts w:ascii="Times New Roman" w:hAnsi="Times New Roman" w:cs="Times New Roman"/>
          <w:color w:val="2E2E2E"/>
          <w:sz w:val="20"/>
          <w:szCs w:val="20"/>
          <w:shd w:val="clear" w:color="auto" w:fill="FFFFFF"/>
          <w:lang w:val="en-US"/>
        </w:rPr>
        <w:t>)</w:t>
      </w:r>
      <w:r w:rsidRPr="00B65E30">
        <w:rPr>
          <w:rStyle w:val="typography-modulelvnit"/>
          <w:rFonts w:ascii="Times New Roman" w:hAnsi="Times New Roman" w:cs="Times New Roman"/>
          <w:color w:val="2E2E2E"/>
          <w:sz w:val="20"/>
          <w:szCs w:val="20"/>
          <w:shd w:val="clear" w:color="auto" w:fill="FFFFFF"/>
          <w:lang w:val="en-US"/>
        </w:rPr>
        <w:t>, pp.17</w:t>
      </w:r>
      <w:r>
        <w:rPr>
          <w:rStyle w:val="typography-modulelvnit"/>
          <w:rFonts w:ascii="Times New Roman" w:hAnsi="Times New Roman" w:cs="Times New Roman"/>
          <w:color w:val="2E2E2E"/>
          <w:sz w:val="20"/>
          <w:szCs w:val="20"/>
          <w:shd w:val="clear" w:color="auto" w:fill="FFFFFF"/>
          <w:lang w:val="en-US"/>
        </w:rPr>
        <w:t>-</w:t>
      </w:r>
      <w:r w:rsidRPr="00B65E30">
        <w:rPr>
          <w:rStyle w:val="typography-modulelvnit"/>
          <w:rFonts w:ascii="Times New Roman" w:hAnsi="Times New Roman" w:cs="Times New Roman"/>
          <w:color w:val="2E2E2E"/>
          <w:sz w:val="20"/>
          <w:szCs w:val="20"/>
          <w:shd w:val="clear" w:color="auto" w:fill="FFFFFF"/>
          <w:lang w:val="en-US"/>
        </w:rPr>
        <w:t>29</w:t>
      </w:r>
      <w:r w:rsidRPr="00B65E30">
        <w:rPr>
          <w:rStyle w:val="typography-modulelvnit"/>
          <w:rFonts w:ascii="Times New Roman" w:hAnsi="Times New Roman" w:cs="Times New Roman"/>
          <w:color w:val="2E2E2E"/>
          <w:sz w:val="20"/>
          <w:szCs w:val="20"/>
          <w:shd w:val="clear" w:color="auto" w:fill="FFFFFF"/>
          <w:lang w:val="kk-KZ"/>
        </w:rPr>
        <w:t xml:space="preserve">. </w:t>
      </w:r>
      <w:r w:rsidRPr="00B65E30">
        <w:rPr>
          <w:rFonts w:ascii="Times New Roman" w:hAnsi="Times New Roman" w:cs="Times New Roman"/>
          <w:color w:val="0070C0"/>
          <w:sz w:val="20"/>
          <w:szCs w:val="20"/>
          <w:shd w:val="clear" w:color="auto" w:fill="FFFFFF"/>
          <w:lang w:val="en-US"/>
        </w:rPr>
        <w:t>DOI: 10.15587/1729-4061.2025.331607</w:t>
      </w:r>
      <w:r>
        <w:rPr>
          <w:rFonts w:ascii="Times New Roman" w:hAnsi="Times New Roman" w:cs="Times New Roman"/>
          <w:color w:val="0070C0"/>
          <w:sz w:val="20"/>
          <w:szCs w:val="20"/>
          <w:shd w:val="clear" w:color="auto" w:fill="FFFFFF"/>
          <w:lang w:val="en-US"/>
        </w:rPr>
        <w:t xml:space="preserve"> </w:t>
      </w:r>
    </w:p>
    <w:p w14:paraId="437E89E7" w14:textId="3F0A93AC" w:rsidR="0023760D" w:rsidRDefault="00D24BE9" w:rsidP="0023760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uz-Cyrl-UZ"/>
        </w:rPr>
        <w:t>57</w:t>
      </w:r>
      <w:r w:rsidR="0023760D">
        <w:rPr>
          <w:rFonts w:ascii="Times New Roman" w:hAnsi="Times New Roman" w:cs="Times New Roman"/>
          <w:sz w:val="20"/>
          <w:szCs w:val="20"/>
          <w:lang w:val="en-US"/>
        </w:rPr>
        <w:t xml:space="preserve">. </w:t>
      </w:r>
      <w:proofErr w:type="spellStart"/>
      <w:r w:rsidR="0023760D" w:rsidRPr="00DB6056">
        <w:rPr>
          <w:rFonts w:ascii="Times New Roman" w:hAnsi="Times New Roman" w:cs="Times New Roman"/>
          <w:sz w:val="20"/>
          <w:szCs w:val="20"/>
          <w:lang w:val="en-US"/>
        </w:rPr>
        <w:t>A.Nuraliyev</w:t>
      </w:r>
      <w:proofErr w:type="spellEnd"/>
      <w:r w:rsidR="0023760D" w:rsidRPr="00DB6056">
        <w:rPr>
          <w:rFonts w:ascii="Times New Roman" w:hAnsi="Times New Roman" w:cs="Times New Roman"/>
          <w:sz w:val="20"/>
          <w:szCs w:val="20"/>
          <w:lang w:val="en-US"/>
        </w:rPr>
        <w:t xml:space="preserve">, </w:t>
      </w:r>
      <w:proofErr w:type="spellStart"/>
      <w:r w:rsidR="0023760D" w:rsidRPr="00DB6056">
        <w:rPr>
          <w:rFonts w:ascii="Times New Roman" w:hAnsi="Times New Roman" w:cs="Times New Roman"/>
          <w:sz w:val="20"/>
          <w:szCs w:val="20"/>
          <w:lang w:val="en-US"/>
        </w:rPr>
        <w:t>I.Jalolov</w:t>
      </w:r>
      <w:proofErr w:type="spellEnd"/>
      <w:r w:rsidR="0023760D" w:rsidRPr="00DB6056">
        <w:rPr>
          <w:rFonts w:ascii="Times New Roman" w:hAnsi="Times New Roman" w:cs="Times New Roman"/>
          <w:sz w:val="20"/>
          <w:szCs w:val="20"/>
          <w:lang w:val="en-US"/>
        </w:rPr>
        <w:t xml:space="preserve">, </w:t>
      </w:r>
      <w:proofErr w:type="spellStart"/>
      <w:r w:rsidR="0023760D" w:rsidRPr="00DB6056">
        <w:rPr>
          <w:rFonts w:ascii="Times New Roman" w:hAnsi="Times New Roman" w:cs="Times New Roman"/>
          <w:sz w:val="20"/>
          <w:szCs w:val="20"/>
          <w:lang w:val="en-US"/>
        </w:rPr>
        <w:t>M.Peysenov</w:t>
      </w:r>
      <w:proofErr w:type="spellEnd"/>
      <w:r w:rsidR="0023760D" w:rsidRPr="00DB6056">
        <w:rPr>
          <w:rFonts w:ascii="Times New Roman" w:hAnsi="Times New Roman" w:cs="Times New Roman"/>
          <w:sz w:val="20"/>
          <w:szCs w:val="20"/>
          <w:lang w:val="en-US"/>
        </w:rPr>
        <w:t xml:space="preserve">, </w:t>
      </w:r>
      <w:proofErr w:type="spellStart"/>
      <w:r w:rsidR="0023760D">
        <w:rPr>
          <w:rFonts w:ascii="Times New Roman" w:hAnsi="Times New Roman" w:cs="Times New Roman"/>
          <w:sz w:val="20"/>
          <w:szCs w:val="20"/>
          <w:lang w:val="en-US"/>
        </w:rPr>
        <w:t>A.Adxamov</w:t>
      </w:r>
      <w:proofErr w:type="spellEnd"/>
      <w:r w:rsidR="0023760D">
        <w:rPr>
          <w:rFonts w:ascii="Times New Roman" w:hAnsi="Times New Roman" w:cs="Times New Roman"/>
          <w:sz w:val="20"/>
          <w:szCs w:val="20"/>
          <w:lang w:val="en-US"/>
        </w:rPr>
        <w:t xml:space="preserve">, </w:t>
      </w:r>
      <w:proofErr w:type="spellStart"/>
      <w:r w:rsidR="0023760D" w:rsidRPr="00DB6056">
        <w:rPr>
          <w:rFonts w:ascii="Times New Roman" w:hAnsi="Times New Roman" w:cs="Times New Roman"/>
          <w:sz w:val="20"/>
          <w:szCs w:val="20"/>
          <w:lang w:val="en-US"/>
        </w:rPr>
        <w:t>S.Rismukhamedov</w:t>
      </w:r>
      <w:proofErr w:type="spellEnd"/>
      <w:r w:rsidR="0023760D" w:rsidRPr="00DB6056">
        <w:rPr>
          <w:rFonts w:ascii="Times New Roman" w:hAnsi="Times New Roman" w:cs="Times New Roman"/>
          <w:sz w:val="20"/>
          <w:szCs w:val="20"/>
          <w:lang w:val="en-US"/>
        </w:rPr>
        <w:t xml:space="preserve">, </w:t>
      </w:r>
      <w:proofErr w:type="spellStart"/>
      <w:r w:rsidR="0023760D" w:rsidRPr="00E34197">
        <w:rPr>
          <w:rFonts w:ascii="Times New Roman" w:hAnsi="Times New Roman" w:cs="Times New Roman"/>
          <w:sz w:val="20"/>
          <w:szCs w:val="20"/>
          <w:lang w:val="en-US"/>
        </w:rPr>
        <w:t>R.Karimov</w:t>
      </w:r>
      <w:proofErr w:type="spellEnd"/>
      <w:r w:rsidR="0023760D" w:rsidRPr="00DB6056">
        <w:rPr>
          <w:rFonts w:ascii="Times New Roman" w:hAnsi="Times New Roman" w:cs="Times New Roman"/>
          <w:sz w:val="20"/>
          <w:szCs w:val="20"/>
          <w:lang w:val="en-US"/>
        </w:rPr>
        <w:t>.</w:t>
      </w:r>
      <w:r w:rsidR="0023760D">
        <w:rPr>
          <w:rFonts w:ascii="Times New Roman" w:hAnsi="Times New Roman" w:cs="Times New Roman"/>
          <w:sz w:val="20"/>
          <w:szCs w:val="20"/>
          <w:lang w:val="en-US"/>
        </w:rPr>
        <w:t xml:space="preserve"> </w:t>
      </w:r>
      <w:r w:rsidR="0023760D" w:rsidRPr="00DB6056">
        <w:rPr>
          <w:rFonts w:ascii="Times New Roman" w:hAnsi="Times New Roman" w:cs="Times New Roman"/>
          <w:i/>
          <w:sz w:val="20"/>
          <w:szCs w:val="20"/>
          <w:lang w:val="en-US"/>
        </w:rPr>
        <w:t>Improving and Increasing the Efficiency of the Industrial Gas Waste Cleaning Electrical Filter Device</w:t>
      </w:r>
      <w:r w:rsidR="0023760D">
        <w:rPr>
          <w:rFonts w:ascii="Times New Roman" w:hAnsi="Times New Roman" w:cs="Times New Roman"/>
          <w:sz w:val="20"/>
          <w:szCs w:val="20"/>
          <w:lang w:val="en-US"/>
        </w:rPr>
        <w:t xml:space="preserve">. </w:t>
      </w:r>
      <w:r w:rsidR="0023760D" w:rsidRPr="00DB6056">
        <w:rPr>
          <w:rFonts w:ascii="Times New Roman" w:hAnsi="Times New Roman" w:cs="Times New Roman"/>
          <w:sz w:val="20"/>
          <w:szCs w:val="20"/>
          <w:lang w:val="en-US"/>
        </w:rPr>
        <w:t xml:space="preserve">AIP Conference Proceedings, 3331(1), </w:t>
      </w:r>
      <w:r w:rsidR="0023760D" w:rsidRPr="00DB6056">
        <w:rPr>
          <w:rFonts w:ascii="Times New Roman" w:hAnsi="Times New Roman" w:cs="Times New Roman"/>
          <w:b/>
          <w:sz w:val="20"/>
          <w:szCs w:val="20"/>
          <w:lang w:val="en-US"/>
        </w:rPr>
        <w:t>0400</w:t>
      </w:r>
      <w:r w:rsidR="0023760D">
        <w:rPr>
          <w:rFonts w:ascii="Times New Roman" w:hAnsi="Times New Roman" w:cs="Times New Roman"/>
          <w:b/>
          <w:sz w:val="20"/>
          <w:szCs w:val="20"/>
          <w:lang w:val="en-US"/>
        </w:rPr>
        <w:t>4</w:t>
      </w:r>
      <w:r w:rsidR="0023760D" w:rsidRPr="00DB6056">
        <w:rPr>
          <w:rFonts w:ascii="Times New Roman" w:hAnsi="Times New Roman" w:cs="Times New Roman"/>
          <w:b/>
          <w:sz w:val="20"/>
          <w:szCs w:val="20"/>
          <w:lang w:val="en-US"/>
        </w:rPr>
        <w:t>0</w:t>
      </w:r>
      <w:r w:rsidR="0023760D">
        <w:rPr>
          <w:rFonts w:ascii="Times New Roman" w:hAnsi="Times New Roman" w:cs="Times New Roman"/>
          <w:sz w:val="20"/>
          <w:szCs w:val="20"/>
          <w:lang w:val="en-US"/>
        </w:rPr>
        <w:t>, (</w:t>
      </w:r>
      <w:r w:rsidR="0023760D" w:rsidRPr="00DB6056">
        <w:rPr>
          <w:rFonts w:ascii="Times New Roman" w:hAnsi="Times New Roman" w:cs="Times New Roman"/>
          <w:sz w:val="20"/>
          <w:szCs w:val="20"/>
          <w:lang w:val="en-US"/>
        </w:rPr>
        <w:t>2025</w:t>
      </w:r>
      <w:r w:rsidR="0023760D">
        <w:rPr>
          <w:rFonts w:ascii="Times New Roman" w:hAnsi="Times New Roman" w:cs="Times New Roman"/>
          <w:sz w:val="20"/>
          <w:szCs w:val="20"/>
          <w:lang w:val="en-US"/>
        </w:rPr>
        <w:t>)</w:t>
      </w:r>
      <w:r w:rsidR="0023760D" w:rsidRPr="00DB6056">
        <w:rPr>
          <w:rFonts w:ascii="Times New Roman" w:hAnsi="Times New Roman" w:cs="Times New Roman"/>
          <w:sz w:val="20"/>
          <w:szCs w:val="20"/>
          <w:lang w:val="en-US"/>
        </w:rPr>
        <w:t>,</w:t>
      </w:r>
      <w:r w:rsidR="0023760D">
        <w:rPr>
          <w:rFonts w:ascii="Times New Roman" w:hAnsi="Times New Roman" w:cs="Times New Roman"/>
          <w:sz w:val="20"/>
          <w:szCs w:val="20"/>
          <w:lang w:val="en-US"/>
        </w:rPr>
        <w:t xml:space="preserve"> </w:t>
      </w:r>
      <w:hyperlink r:id="rId57" w:history="1">
        <w:r w:rsidR="0023760D" w:rsidRPr="00E36678">
          <w:rPr>
            <w:rStyle w:val="a3"/>
            <w:rFonts w:ascii="Times New Roman" w:hAnsi="Times New Roman" w:cs="Times New Roman"/>
            <w:sz w:val="20"/>
            <w:szCs w:val="20"/>
            <w:lang w:val="en-US"/>
          </w:rPr>
          <w:t>https://doi.org/10.1063/5.0305751</w:t>
        </w:r>
      </w:hyperlink>
      <w:r w:rsidR="0023760D">
        <w:rPr>
          <w:rFonts w:ascii="Times New Roman" w:hAnsi="Times New Roman" w:cs="Times New Roman"/>
          <w:sz w:val="20"/>
          <w:szCs w:val="20"/>
          <w:lang w:val="en-US"/>
        </w:rPr>
        <w:t xml:space="preserve"> </w:t>
      </w:r>
    </w:p>
    <w:p w14:paraId="02CD6649" w14:textId="306AB92B" w:rsidR="0023760D" w:rsidRDefault="00D24BE9" w:rsidP="0023760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uz-Cyrl-UZ"/>
        </w:rPr>
        <w:t>58</w:t>
      </w:r>
      <w:r w:rsidR="0023760D">
        <w:rPr>
          <w:rFonts w:ascii="Times New Roman" w:hAnsi="Times New Roman" w:cs="Times New Roman"/>
          <w:sz w:val="20"/>
          <w:szCs w:val="20"/>
          <w:lang w:val="en-US"/>
        </w:rPr>
        <w:t xml:space="preserve">. </w:t>
      </w:r>
      <w:proofErr w:type="spellStart"/>
      <w:r w:rsidR="0023760D" w:rsidRPr="006A7FF2">
        <w:rPr>
          <w:rFonts w:ascii="Times New Roman" w:hAnsi="Times New Roman" w:cs="Times New Roman"/>
          <w:sz w:val="20"/>
          <w:szCs w:val="20"/>
          <w:lang w:val="en-US"/>
        </w:rPr>
        <w:t>M.Sadullaev</w:t>
      </w:r>
      <w:proofErr w:type="spellEnd"/>
      <w:r w:rsidR="0023760D" w:rsidRPr="006A7FF2">
        <w:rPr>
          <w:rFonts w:ascii="Times New Roman" w:hAnsi="Times New Roman" w:cs="Times New Roman"/>
          <w:sz w:val="20"/>
          <w:szCs w:val="20"/>
          <w:lang w:val="en-US"/>
        </w:rPr>
        <w:t xml:space="preserve">, </w:t>
      </w:r>
      <w:proofErr w:type="spellStart"/>
      <w:r w:rsidR="0023760D" w:rsidRPr="006A7FF2">
        <w:rPr>
          <w:rFonts w:ascii="Times New Roman" w:hAnsi="Times New Roman" w:cs="Times New Roman"/>
          <w:sz w:val="20"/>
          <w:szCs w:val="20"/>
          <w:lang w:val="en-US"/>
        </w:rPr>
        <w:t>E.Usmanov</w:t>
      </w:r>
      <w:proofErr w:type="spellEnd"/>
      <w:r w:rsidR="0023760D" w:rsidRPr="006A7FF2">
        <w:rPr>
          <w:rFonts w:ascii="Times New Roman" w:hAnsi="Times New Roman" w:cs="Times New Roman"/>
          <w:sz w:val="20"/>
          <w:szCs w:val="20"/>
          <w:lang w:val="en-US"/>
        </w:rPr>
        <w:t xml:space="preserve">, </w:t>
      </w:r>
      <w:proofErr w:type="spellStart"/>
      <w:r w:rsidR="0023760D" w:rsidRPr="006A7FF2">
        <w:rPr>
          <w:rFonts w:ascii="Times New Roman" w:hAnsi="Times New Roman" w:cs="Times New Roman"/>
          <w:sz w:val="20"/>
          <w:szCs w:val="20"/>
          <w:lang w:val="en-US"/>
        </w:rPr>
        <w:t>R.Karimov</w:t>
      </w:r>
      <w:proofErr w:type="spellEnd"/>
      <w:r w:rsidR="0023760D" w:rsidRPr="006A7FF2">
        <w:rPr>
          <w:rFonts w:ascii="Times New Roman" w:hAnsi="Times New Roman" w:cs="Times New Roman"/>
          <w:sz w:val="20"/>
          <w:szCs w:val="20"/>
          <w:lang w:val="en-US"/>
        </w:rPr>
        <w:t xml:space="preserve">, </w:t>
      </w:r>
      <w:proofErr w:type="spellStart"/>
      <w:r w:rsidR="0023760D" w:rsidRPr="00B33D98">
        <w:rPr>
          <w:rFonts w:ascii="Times New Roman" w:hAnsi="Times New Roman" w:cs="Times New Roman"/>
          <w:sz w:val="20"/>
          <w:szCs w:val="20"/>
          <w:lang w:val="en-US"/>
        </w:rPr>
        <w:t>D</w:t>
      </w:r>
      <w:r w:rsidR="0023760D">
        <w:rPr>
          <w:rFonts w:ascii="Times New Roman" w:hAnsi="Times New Roman" w:cs="Times New Roman"/>
          <w:sz w:val="20"/>
          <w:szCs w:val="20"/>
          <w:lang w:val="en-US"/>
        </w:rPr>
        <w:t>.</w:t>
      </w:r>
      <w:r w:rsidR="0023760D" w:rsidRPr="00B33D98">
        <w:rPr>
          <w:rFonts w:ascii="Times New Roman" w:hAnsi="Times New Roman" w:cs="Times New Roman"/>
          <w:sz w:val="20"/>
          <w:szCs w:val="20"/>
          <w:lang w:val="en-US"/>
        </w:rPr>
        <w:t>Xushvaktov</w:t>
      </w:r>
      <w:proofErr w:type="spellEnd"/>
      <w:r w:rsidR="0023760D" w:rsidRPr="00B33D98">
        <w:rPr>
          <w:rFonts w:ascii="Times New Roman" w:hAnsi="Times New Roman" w:cs="Times New Roman"/>
          <w:sz w:val="20"/>
          <w:szCs w:val="20"/>
          <w:lang w:val="en-US"/>
        </w:rPr>
        <w:t>,</w:t>
      </w:r>
      <w:r w:rsidR="0023760D" w:rsidRPr="006A7FF2">
        <w:rPr>
          <w:rFonts w:ascii="Times New Roman" w:hAnsi="Times New Roman" w:cs="Times New Roman"/>
          <w:sz w:val="20"/>
          <w:szCs w:val="20"/>
          <w:lang w:val="en-US"/>
        </w:rPr>
        <w:t xml:space="preserve"> </w:t>
      </w:r>
      <w:proofErr w:type="spellStart"/>
      <w:r w:rsidR="0023760D" w:rsidRPr="006A7FF2">
        <w:rPr>
          <w:rFonts w:ascii="Times New Roman" w:hAnsi="Times New Roman" w:cs="Times New Roman"/>
          <w:sz w:val="20"/>
          <w:szCs w:val="20"/>
          <w:lang w:val="en-US"/>
        </w:rPr>
        <w:t>N.Tairova</w:t>
      </w:r>
      <w:proofErr w:type="spellEnd"/>
      <w:r w:rsidR="0023760D" w:rsidRPr="006A7FF2">
        <w:rPr>
          <w:rFonts w:ascii="Times New Roman" w:hAnsi="Times New Roman" w:cs="Times New Roman"/>
          <w:sz w:val="20"/>
          <w:szCs w:val="20"/>
          <w:lang w:val="en-US"/>
        </w:rPr>
        <w:t xml:space="preserve">, </w:t>
      </w:r>
      <w:proofErr w:type="spellStart"/>
      <w:r w:rsidR="0023760D" w:rsidRPr="006A7FF2">
        <w:rPr>
          <w:rFonts w:ascii="Times New Roman" w:hAnsi="Times New Roman" w:cs="Times New Roman"/>
          <w:sz w:val="20"/>
          <w:szCs w:val="20"/>
          <w:lang w:val="en-US"/>
        </w:rPr>
        <w:t>A.Yusubaliev</w:t>
      </w:r>
      <w:proofErr w:type="spellEnd"/>
      <w:r w:rsidR="0023760D">
        <w:rPr>
          <w:rFonts w:ascii="Times New Roman" w:hAnsi="Times New Roman" w:cs="Times New Roman"/>
          <w:sz w:val="20"/>
          <w:szCs w:val="20"/>
          <w:lang w:val="en-US"/>
        </w:rPr>
        <w:t xml:space="preserve">. </w:t>
      </w:r>
      <w:r w:rsidR="0023760D" w:rsidRPr="006A7FF2">
        <w:rPr>
          <w:rFonts w:ascii="Times New Roman" w:hAnsi="Times New Roman" w:cs="Times New Roman"/>
          <w:i/>
          <w:sz w:val="20"/>
          <w:szCs w:val="20"/>
          <w:lang w:val="en-US"/>
        </w:rPr>
        <w:t>Development of Contactless Device Schemes for Automatic Control of the Power of a Capacitor Battery</w:t>
      </w:r>
      <w:r w:rsidR="0023760D">
        <w:rPr>
          <w:rFonts w:ascii="Times New Roman" w:hAnsi="Times New Roman" w:cs="Times New Roman"/>
          <w:sz w:val="20"/>
          <w:szCs w:val="20"/>
          <w:lang w:val="en-US"/>
        </w:rPr>
        <w:t xml:space="preserve">. </w:t>
      </w:r>
      <w:r w:rsidR="0023760D" w:rsidRPr="00DB6056">
        <w:rPr>
          <w:rFonts w:ascii="Times New Roman" w:hAnsi="Times New Roman" w:cs="Times New Roman"/>
          <w:sz w:val="20"/>
          <w:szCs w:val="20"/>
          <w:lang w:val="en-US"/>
        </w:rPr>
        <w:t xml:space="preserve">AIP Conference Proceedings, 3331(1), </w:t>
      </w:r>
      <w:r w:rsidR="0023760D" w:rsidRPr="00DB6056">
        <w:rPr>
          <w:rFonts w:ascii="Times New Roman" w:hAnsi="Times New Roman" w:cs="Times New Roman"/>
          <w:b/>
          <w:sz w:val="20"/>
          <w:szCs w:val="20"/>
          <w:lang w:val="en-US"/>
        </w:rPr>
        <w:t>0400</w:t>
      </w:r>
      <w:r w:rsidR="0023760D">
        <w:rPr>
          <w:rFonts w:ascii="Times New Roman" w:hAnsi="Times New Roman" w:cs="Times New Roman"/>
          <w:b/>
          <w:sz w:val="20"/>
          <w:szCs w:val="20"/>
          <w:lang w:val="en-US"/>
        </w:rPr>
        <w:t>42</w:t>
      </w:r>
      <w:r w:rsidR="0023760D">
        <w:rPr>
          <w:rFonts w:ascii="Times New Roman" w:hAnsi="Times New Roman" w:cs="Times New Roman"/>
          <w:sz w:val="20"/>
          <w:szCs w:val="20"/>
          <w:lang w:val="en-US"/>
        </w:rPr>
        <w:t>, (</w:t>
      </w:r>
      <w:r w:rsidR="0023760D" w:rsidRPr="00DB6056">
        <w:rPr>
          <w:rFonts w:ascii="Times New Roman" w:hAnsi="Times New Roman" w:cs="Times New Roman"/>
          <w:sz w:val="20"/>
          <w:szCs w:val="20"/>
          <w:lang w:val="en-US"/>
        </w:rPr>
        <w:t>2025</w:t>
      </w:r>
      <w:r w:rsidR="0023760D">
        <w:rPr>
          <w:rFonts w:ascii="Times New Roman" w:hAnsi="Times New Roman" w:cs="Times New Roman"/>
          <w:sz w:val="20"/>
          <w:szCs w:val="20"/>
          <w:lang w:val="en-US"/>
        </w:rPr>
        <w:t>)</w:t>
      </w:r>
      <w:r w:rsidR="0023760D" w:rsidRPr="00DB6056">
        <w:rPr>
          <w:rFonts w:ascii="Times New Roman" w:hAnsi="Times New Roman" w:cs="Times New Roman"/>
          <w:sz w:val="20"/>
          <w:szCs w:val="20"/>
          <w:lang w:val="en-US"/>
        </w:rPr>
        <w:t>,</w:t>
      </w:r>
      <w:r w:rsidR="0023760D">
        <w:rPr>
          <w:rFonts w:ascii="Times New Roman" w:hAnsi="Times New Roman" w:cs="Times New Roman"/>
          <w:sz w:val="20"/>
          <w:szCs w:val="20"/>
          <w:lang w:val="en-US"/>
        </w:rPr>
        <w:t xml:space="preserve"> </w:t>
      </w:r>
      <w:hyperlink r:id="rId58" w:history="1">
        <w:r w:rsidR="0023760D" w:rsidRPr="00E36678">
          <w:rPr>
            <w:rStyle w:val="a3"/>
            <w:rFonts w:ascii="Times New Roman" w:hAnsi="Times New Roman" w:cs="Times New Roman"/>
            <w:sz w:val="20"/>
            <w:szCs w:val="20"/>
            <w:lang w:val="en-US"/>
          </w:rPr>
          <w:t>https://doi.org/10.1063/5.0305879</w:t>
        </w:r>
      </w:hyperlink>
      <w:r w:rsidR="0023760D">
        <w:rPr>
          <w:rFonts w:ascii="Times New Roman" w:hAnsi="Times New Roman" w:cs="Times New Roman"/>
          <w:sz w:val="20"/>
          <w:szCs w:val="20"/>
          <w:lang w:val="en-US"/>
        </w:rPr>
        <w:t xml:space="preserve"> </w:t>
      </w:r>
    </w:p>
    <w:p w14:paraId="18A7B286" w14:textId="094E736D" w:rsidR="0023760D" w:rsidRDefault="0023760D" w:rsidP="0023760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w:t>
      </w:r>
      <w:r w:rsidR="00D24BE9">
        <w:rPr>
          <w:rFonts w:ascii="Times New Roman" w:hAnsi="Times New Roman" w:cs="Times New Roman"/>
          <w:sz w:val="20"/>
          <w:szCs w:val="20"/>
          <w:lang w:val="uz-Cyrl-UZ"/>
        </w:rPr>
        <w:t>9</w:t>
      </w:r>
      <w:r>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M.Sadullaev</w:t>
      </w:r>
      <w:proofErr w:type="spellEnd"/>
      <w:r w:rsidRPr="0062061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E.Usmanov</w:t>
      </w:r>
      <w:proofErr w:type="spellEnd"/>
      <w:r w:rsidRPr="0062061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R.Karimov</w:t>
      </w:r>
      <w:proofErr w:type="spellEnd"/>
      <w:r w:rsidRPr="00620612">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Xushvaktov</w:t>
      </w:r>
      <w:proofErr w:type="spellEnd"/>
      <w:r w:rsidRPr="00B33D98">
        <w:rPr>
          <w:rFonts w:ascii="Times New Roman" w:hAnsi="Times New Roman" w:cs="Times New Roman"/>
          <w:sz w:val="20"/>
          <w:szCs w:val="20"/>
          <w:lang w:val="en-US"/>
        </w:rPr>
        <w:t>,</w:t>
      </w:r>
      <w:r w:rsidRPr="006A7FF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N.Tairova</w:t>
      </w:r>
      <w:proofErr w:type="spellEnd"/>
      <w:r w:rsidRPr="0062061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A.Yusubaliev</w:t>
      </w:r>
      <w:proofErr w:type="spellEnd"/>
      <w:r>
        <w:rPr>
          <w:rFonts w:ascii="Times New Roman" w:hAnsi="Times New Roman" w:cs="Times New Roman"/>
          <w:sz w:val="20"/>
          <w:szCs w:val="20"/>
          <w:lang w:val="en-US"/>
        </w:rPr>
        <w:t xml:space="preserve">. </w:t>
      </w:r>
      <w:r w:rsidRPr="00620612">
        <w:rPr>
          <w:rFonts w:ascii="Times New Roman" w:hAnsi="Times New Roman" w:cs="Times New Roman"/>
          <w:i/>
          <w:sz w:val="20"/>
          <w:szCs w:val="20"/>
          <w:lang w:val="en-US"/>
        </w:rPr>
        <w:t>Review of Literature Sources and Internet Materials on Contactless Devices for Reactive Power Compensation</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41</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59" w:history="1">
        <w:r w:rsidRPr="00E36678">
          <w:rPr>
            <w:rStyle w:val="a3"/>
            <w:rFonts w:ascii="Times New Roman" w:hAnsi="Times New Roman" w:cs="Times New Roman"/>
            <w:sz w:val="20"/>
            <w:szCs w:val="20"/>
            <w:lang w:val="en-US"/>
          </w:rPr>
          <w:t>https://doi.org/10.1063/5.0305878</w:t>
        </w:r>
      </w:hyperlink>
      <w:r>
        <w:rPr>
          <w:rFonts w:ascii="Times New Roman" w:hAnsi="Times New Roman" w:cs="Times New Roman"/>
          <w:sz w:val="20"/>
          <w:szCs w:val="20"/>
          <w:lang w:val="en-US"/>
        </w:rPr>
        <w:t xml:space="preserve"> </w:t>
      </w:r>
    </w:p>
    <w:p w14:paraId="3FF3F8A8" w14:textId="21AED70B" w:rsidR="0023760D" w:rsidRDefault="0023760D" w:rsidP="0023760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w:t>
      </w:r>
      <w:r w:rsidR="00D24BE9">
        <w:rPr>
          <w:rFonts w:ascii="Times New Roman" w:hAnsi="Times New Roman" w:cs="Times New Roman"/>
          <w:sz w:val="20"/>
          <w:szCs w:val="20"/>
          <w:lang w:val="uz-Cyrl-UZ"/>
        </w:rPr>
        <w:t>0</w:t>
      </w:r>
      <w:r>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M.Sadullaev</w:t>
      </w:r>
      <w:proofErr w:type="spellEnd"/>
      <w:r w:rsidRPr="00627C6D">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M.Bobojanov</w:t>
      </w:r>
      <w:proofErr w:type="spellEnd"/>
      <w:r w:rsidRPr="00627C6D">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R.Karimov</w:t>
      </w:r>
      <w:proofErr w:type="spellEnd"/>
      <w:r w:rsidRPr="00627C6D">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Xushvaktov</w:t>
      </w:r>
      <w:proofErr w:type="spellEnd"/>
      <w:r w:rsidRPr="00B33D98">
        <w:rPr>
          <w:rFonts w:ascii="Times New Roman" w:hAnsi="Times New Roman" w:cs="Times New Roman"/>
          <w:sz w:val="20"/>
          <w:szCs w:val="20"/>
          <w:lang w:val="en-US"/>
        </w:rPr>
        <w:t>,</w:t>
      </w:r>
      <w:r w:rsidRPr="006A7FF2">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Y.Shoyimov</w:t>
      </w:r>
      <w:proofErr w:type="spellEnd"/>
      <w:r w:rsidRPr="00627C6D">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H.Achilov</w:t>
      </w:r>
      <w:proofErr w:type="spellEnd"/>
      <w:r>
        <w:rPr>
          <w:rFonts w:ascii="Times New Roman" w:hAnsi="Times New Roman" w:cs="Times New Roman"/>
          <w:sz w:val="20"/>
          <w:szCs w:val="20"/>
          <w:lang w:val="en-US"/>
        </w:rPr>
        <w:t>.</w:t>
      </w:r>
      <w:r w:rsidRPr="00627C6D">
        <w:rPr>
          <w:rFonts w:ascii="Times New Roman" w:hAnsi="Times New Roman" w:cs="Times New Roman"/>
          <w:sz w:val="20"/>
          <w:szCs w:val="20"/>
          <w:lang w:val="en-US"/>
        </w:rPr>
        <w:t xml:space="preserve"> </w:t>
      </w:r>
      <w:r w:rsidRPr="00627C6D">
        <w:rPr>
          <w:rFonts w:ascii="Times New Roman" w:hAnsi="Times New Roman" w:cs="Times New Roman"/>
          <w:i/>
          <w:sz w:val="20"/>
          <w:szCs w:val="20"/>
          <w:lang w:val="en-US"/>
        </w:rPr>
        <w:t>Experimental Studies of Contactless Devices for Controlling the Power of Capacitor Batteries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44</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60" w:history="1">
        <w:r w:rsidRPr="00E36678">
          <w:rPr>
            <w:rStyle w:val="a3"/>
            <w:rFonts w:ascii="Times New Roman" w:hAnsi="Times New Roman" w:cs="Times New Roman"/>
            <w:sz w:val="20"/>
            <w:szCs w:val="20"/>
            <w:lang w:val="en-US"/>
          </w:rPr>
          <w:t>https://doi.org/10.1063/5.0307195</w:t>
        </w:r>
      </w:hyperlink>
      <w:r>
        <w:rPr>
          <w:rFonts w:ascii="Times New Roman" w:hAnsi="Times New Roman" w:cs="Times New Roman"/>
          <w:sz w:val="20"/>
          <w:szCs w:val="20"/>
          <w:lang w:val="en-US"/>
        </w:rPr>
        <w:t xml:space="preserve"> </w:t>
      </w:r>
    </w:p>
    <w:p w14:paraId="29ED4B3B" w14:textId="04756AA1" w:rsidR="0023760D" w:rsidRDefault="00D24BE9" w:rsidP="0023760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uz-Cyrl-UZ"/>
        </w:rPr>
        <w:t>61</w:t>
      </w:r>
      <w:r w:rsidR="0023760D">
        <w:rPr>
          <w:rFonts w:ascii="Times New Roman" w:hAnsi="Times New Roman" w:cs="Times New Roman"/>
          <w:sz w:val="20"/>
          <w:szCs w:val="20"/>
          <w:lang w:val="en-US"/>
        </w:rPr>
        <w:t xml:space="preserve">. </w:t>
      </w:r>
      <w:proofErr w:type="spellStart"/>
      <w:r w:rsidR="0023760D" w:rsidRPr="009459AF">
        <w:rPr>
          <w:rFonts w:ascii="Times New Roman" w:hAnsi="Times New Roman" w:cs="Times New Roman"/>
          <w:sz w:val="20"/>
          <w:szCs w:val="20"/>
          <w:lang w:val="en-US"/>
        </w:rPr>
        <w:t>E.Usmanov</w:t>
      </w:r>
      <w:proofErr w:type="spellEnd"/>
      <w:r w:rsidR="0023760D" w:rsidRPr="009459AF">
        <w:rPr>
          <w:rFonts w:ascii="Times New Roman" w:hAnsi="Times New Roman" w:cs="Times New Roman"/>
          <w:sz w:val="20"/>
          <w:szCs w:val="20"/>
          <w:lang w:val="en-US"/>
        </w:rPr>
        <w:t xml:space="preserve">, </w:t>
      </w:r>
      <w:proofErr w:type="spellStart"/>
      <w:r w:rsidR="0023760D" w:rsidRPr="009459AF">
        <w:rPr>
          <w:rFonts w:ascii="Times New Roman" w:hAnsi="Times New Roman" w:cs="Times New Roman"/>
          <w:sz w:val="20"/>
          <w:szCs w:val="20"/>
          <w:lang w:val="en-US"/>
        </w:rPr>
        <w:t>M.Bobojanov</w:t>
      </w:r>
      <w:proofErr w:type="spellEnd"/>
      <w:r w:rsidR="0023760D" w:rsidRPr="009459AF">
        <w:rPr>
          <w:rFonts w:ascii="Times New Roman" w:hAnsi="Times New Roman" w:cs="Times New Roman"/>
          <w:sz w:val="20"/>
          <w:szCs w:val="20"/>
          <w:lang w:val="en-US"/>
        </w:rPr>
        <w:t xml:space="preserve">, </w:t>
      </w:r>
      <w:proofErr w:type="spellStart"/>
      <w:r w:rsidR="0023760D" w:rsidRPr="009459AF">
        <w:rPr>
          <w:rFonts w:ascii="Times New Roman" w:hAnsi="Times New Roman" w:cs="Times New Roman"/>
          <w:sz w:val="20"/>
          <w:szCs w:val="20"/>
          <w:lang w:val="en-US"/>
        </w:rPr>
        <w:t>R.Karimov</w:t>
      </w:r>
      <w:proofErr w:type="spellEnd"/>
      <w:r w:rsidR="0023760D" w:rsidRPr="009459AF">
        <w:rPr>
          <w:rFonts w:ascii="Times New Roman" w:hAnsi="Times New Roman" w:cs="Times New Roman"/>
          <w:sz w:val="20"/>
          <w:szCs w:val="20"/>
          <w:lang w:val="en-US"/>
        </w:rPr>
        <w:t xml:space="preserve">, </w:t>
      </w:r>
      <w:proofErr w:type="spellStart"/>
      <w:r w:rsidR="0023760D" w:rsidRPr="00B33D98">
        <w:rPr>
          <w:rFonts w:ascii="Times New Roman" w:hAnsi="Times New Roman" w:cs="Times New Roman"/>
          <w:sz w:val="20"/>
          <w:szCs w:val="20"/>
          <w:lang w:val="en-US"/>
        </w:rPr>
        <w:t>D</w:t>
      </w:r>
      <w:r w:rsidR="0023760D">
        <w:rPr>
          <w:rFonts w:ascii="Times New Roman" w:hAnsi="Times New Roman" w:cs="Times New Roman"/>
          <w:sz w:val="20"/>
          <w:szCs w:val="20"/>
          <w:lang w:val="en-US"/>
        </w:rPr>
        <w:t>.</w:t>
      </w:r>
      <w:r w:rsidR="0023760D" w:rsidRPr="00B33D98">
        <w:rPr>
          <w:rFonts w:ascii="Times New Roman" w:hAnsi="Times New Roman" w:cs="Times New Roman"/>
          <w:sz w:val="20"/>
          <w:szCs w:val="20"/>
          <w:lang w:val="en-US"/>
        </w:rPr>
        <w:t>Xalmanov</w:t>
      </w:r>
      <w:proofErr w:type="spellEnd"/>
      <w:r w:rsidR="0023760D">
        <w:rPr>
          <w:rFonts w:ascii="Times New Roman" w:hAnsi="Times New Roman" w:cs="Times New Roman"/>
          <w:sz w:val="20"/>
          <w:szCs w:val="20"/>
          <w:lang w:val="en-US"/>
        </w:rPr>
        <w:t>,</w:t>
      </w:r>
      <w:r w:rsidR="0023760D" w:rsidRPr="009459AF">
        <w:rPr>
          <w:rFonts w:ascii="Times New Roman" w:hAnsi="Times New Roman" w:cs="Times New Roman"/>
          <w:sz w:val="20"/>
          <w:szCs w:val="20"/>
          <w:lang w:val="en-US"/>
        </w:rPr>
        <w:t xml:space="preserve"> </w:t>
      </w:r>
      <w:proofErr w:type="spellStart"/>
      <w:r w:rsidR="0023760D" w:rsidRPr="009459AF">
        <w:rPr>
          <w:rFonts w:ascii="Times New Roman" w:hAnsi="Times New Roman" w:cs="Times New Roman"/>
          <w:sz w:val="20"/>
          <w:szCs w:val="20"/>
          <w:lang w:val="en-US"/>
        </w:rPr>
        <w:t>N.Tairova</w:t>
      </w:r>
      <w:proofErr w:type="spellEnd"/>
      <w:r w:rsidR="0023760D" w:rsidRPr="009459AF">
        <w:rPr>
          <w:rFonts w:ascii="Times New Roman" w:hAnsi="Times New Roman" w:cs="Times New Roman"/>
          <w:sz w:val="20"/>
          <w:szCs w:val="20"/>
          <w:lang w:val="en-US"/>
        </w:rPr>
        <w:t xml:space="preserve">, </w:t>
      </w:r>
      <w:proofErr w:type="spellStart"/>
      <w:r w:rsidR="0023760D" w:rsidRPr="009459AF">
        <w:rPr>
          <w:rFonts w:ascii="Times New Roman" w:hAnsi="Times New Roman" w:cs="Times New Roman"/>
          <w:sz w:val="20"/>
          <w:szCs w:val="20"/>
          <w:lang w:val="en-US"/>
        </w:rPr>
        <w:t>S.Torayev</w:t>
      </w:r>
      <w:proofErr w:type="spellEnd"/>
      <w:r w:rsidR="0023760D">
        <w:rPr>
          <w:rFonts w:ascii="Times New Roman" w:hAnsi="Times New Roman" w:cs="Times New Roman"/>
          <w:sz w:val="20"/>
          <w:szCs w:val="20"/>
          <w:lang w:val="en-US"/>
        </w:rPr>
        <w:t xml:space="preserve">. </w:t>
      </w:r>
      <w:r w:rsidR="0023760D" w:rsidRPr="009459AF">
        <w:rPr>
          <w:rFonts w:ascii="Times New Roman" w:hAnsi="Times New Roman" w:cs="Times New Roman"/>
          <w:i/>
          <w:sz w:val="20"/>
          <w:szCs w:val="20"/>
          <w:lang w:val="en-US"/>
        </w:rPr>
        <w:t>Contactless Switching Devices Using Nonlinear Circuits</w:t>
      </w:r>
      <w:r w:rsidR="0023760D">
        <w:rPr>
          <w:rFonts w:ascii="Times New Roman" w:hAnsi="Times New Roman" w:cs="Times New Roman"/>
          <w:sz w:val="20"/>
          <w:szCs w:val="20"/>
          <w:lang w:val="en-US"/>
        </w:rPr>
        <w:t xml:space="preserve">. </w:t>
      </w:r>
      <w:r w:rsidR="0023760D" w:rsidRPr="00DB6056">
        <w:rPr>
          <w:rFonts w:ascii="Times New Roman" w:hAnsi="Times New Roman" w:cs="Times New Roman"/>
          <w:sz w:val="20"/>
          <w:szCs w:val="20"/>
          <w:lang w:val="en-US"/>
        </w:rPr>
        <w:t xml:space="preserve">AIP Conference Proceedings, 3331(1), </w:t>
      </w:r>
      <w:r w:rsidR="0023760D" w:rsidRPr="00DB6056">
        <w:rPr>
          <w:rFonts w:ascii="Times New Roman" w:hAnsi="Times New Roman" w:cs="Times New Roman"/>
          <w:b/>
          <w:sz w:val="20"/>
          <w:szCs w:val="20"/>
          <w:lang w:val="en-US"/>
        </w:rPr>
        <w:t>0400</w:t>
      </w:r>
      <w:r w:rsidR="0023760D">
        <w:rPr>
          <w:rFonts w:ascii="Times New Roman" w:hAnsi="Times New Roman" w:cs="Times New Roman"/>
          <w:b/>
          <w:sz w:val="20"/>
          <w:szCs w:val="20"/>
          <w:lang w:val="en-US"/>
        </w:rPr>
        <w:t>31</w:t>
      </w:r>
      <w:r w:rsidR="0023760D">
        <w:rPr>
          <w:rFonts w:ascii="Times New Roman" w:hAnsi="Times New Roman" w:cs="Times New Roman"/>
          <w:sz w:val="20"/>
          <w:szCs w:val="20"/>
          <w:lang w:val="en-US"/>
        </w:rPr>
        <w:t>, (</w:t>
      </w:r>
      <w:r w:rsidR="0023760D" w:rsidRPr="00DB6056">
        <w:rPr>
          <w:rFonts w:ascii="Times New Roman" w:hAnsi="Times New Roman" w:cs="Times New Roman"/>
          <w:sz w:val="20"/>
          <w:szCs w:val="20"/>
          <w:lang w:val="en-US"/>
        </w:rPr>
        <w:t>2025</w:t>
      </w:r>
      <w:r w:rsidR="0023760D">
        <w:rPr>
          <w:rFonts w:ascii="Times New Roman" w:hAnsi="Times New Roman" w:cs="Times New Roman"/>
          <w:sz w:val="20"/>
          <w:szCs w:val="20"/>
          <w:lang w:val="en-US"/>
        </w:rPr>
        <w:t>)</w:t>
      </w:r>
      <w:r w:rsidR="0023760D" w:rsidRPr="00DB6056">
        <w:rPr>
          <w:rFonts w:ascii="Times New Roman" w:hAnsi="Times New Roman" w:cs="Times New Roman"/>
          <w:sz w:val="20"/>
          <w:szCs w:val="20"/>
          <w:lang w:val="en-US"/>
        </w:rPr>
        <w:t>,</w:t>
      </w:r>
      <w:r w:rsidR="0023760D">
        <w:rPr>
          <w:rFonts w:ascii="Times New Roman" w:hAnsi="Times New Roman" w:cs="Times New Roman"/>
          <w:sz w:val="20"/>
          <w:szCs w:val="20"/>
          <w:lang w:val="en-US"/>
        </w:rPr>
        <w:t xml:space="preserve"> </w:t>
      </w:r>
      <w:hyperlink r:id="rId61" w:history="1">
        <w:r w:rsidR="0023760D" w:rsidRPr="00E36678">
          <w:rPr>
            <w:rStyle w:val="a3"/>
            <w:rFonts w:ascii="Times New Roman" w:hAnsi="Times New Roman" w:cs="Times New Roman"/>
            <w:sz w:val="20"/>
            <w:szCs w:val="20"/>
            <w:lang w:val="en-US"/>
          </w:rPr>
          <w:t>https://doi.org/10.1063/5.0305744</w:t>
        </w:r>
      </w:hyperlink>
      <w:r w:rsidR="0023760D">
        <w:rPr>
          <w:rFonts w:ascii="Times New Roman" w:hAnsi="Times New Roman" w:cs="Times New Roman"/>
          <w:sz w:val="20"/>
          <w:szCs w:val="20"/>
          <w:lang w:val="en-US"/>
        </w:rPr>
        <w:t xml:space="preserve"> </w:t>
      </w:r>
    </w:p>
    <w:p w14:paraId="01CD9A73" w14:textId="73C18A4E" w:rsidR="0023760D" w:rsidRDefault="00D24BE9" w:rsidP="0023760D">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uz-Cyrl-UZ"/>
        </w:rPr>
        <w:t>6</w:t>
      </w:r>
      <w:r w:rsidR="0095545F">
        <w:rPr>
          <w:rFonts w:ascii="Times New Roman" w:hAnsi="Times New Roman" w:cs="Times New Roman"/>
          <w:sz w:val="20"/>
          <w:szCs w:val="20"/>
          <w:lang w:val="uz-Cyrl-UZ"/>
        </w:rPr>
        <w:t>2</w:t>
      </w:r>
      <w:r w:rsidR="0023760D">
        <w:rPr>
          <w:rFonts w:ascii="Times New Roman" w:hAnsi="Times New Roman" w:cs="Times New Roman"/>
          <w:sz w:val="20"/>
          <w:szCs w:val="20"/>
          <w:lang w:val="en-US"/>
        </w:rPr>
        <w:t xml:space="preserve">. </w:t>
      </w:r>
      <w:proofErr w:type="spellStart"/>
      <w:r w:rsidR="0023760D" w:rsidRPr="005452EA">
        <w:rPr>
          <w:rFonts w:ascii="Times New Roman" w:hAnsi="Times New Roman" w:cs="Times New Roman"/>
          <w:sz w:val="20"/>
          <w:szCs w:val="20"/>
          <w:lang w:val="en-US"/>
        </w:rPr>
        <w:t>Y.Adilov</w:t>
      </w:r>
      <w:proofErr w:type="spellEnd"/>
      <w:r w:rsidR="0023760D" w:rsidRPr="005452EA">
        <w:rPr>
          <w:rFonts w:ascii="Times New Roman" w:hAnsi="Times New Roman" w:cs="Times New Roman"/>
          <w:sz w:val="20"/>
          <w:szCs w:val="20"/>
          <w:lang w:val="en-US"/>
        </w:rPr>
        <w:t xml:space="preserve">, </w:t>
      </w:r>
      <w:proofErr w:type="spellStart"/>
      <w:r w:rsidR="0023760D" w:rsidRPr="005452EA">
        <w:rPr>
          <w:rFonts w:ascii="Times New Roman" w:hAnsi="Times New Roman" w:cs="Times New Roman"/>
          <w:sz w:val="20"/>
          <w:szCs w:val="20"/>
          <w:lang w:val="en-US"/>
        </w:rPr>
        <w:t>A.Nuraliyev</w:t>
      </w:r>
      <w:proofErr w:type="spellEnd"/>
      <w:r w:rsidR="0023760D" w:rsidRPr="005452EA">
        <w:rPr>
          <w:rFonts w:ascii="Times New Roman" w:hAnsi="Times New Roman" w:cs="Times New Roman"/>
          <w:sz w:val="20"/>
          <w:szCs w:val="20"/>
          <w:lang w:val="en-US"/>
        </w:rPr>
        <w:t xml:space="preserve">, </w:t>
      </w:r>
      <w:proofErr w:type="spellStart"/>
      <w:r w:rsidR="0023760D" w:rsidRPr="005452EA">
        <w:rPr>
          <w:rFonts w:ascii="Times New Roman" w:hAnsi="Times New Roman" w:cs="Times New Roman"/>
          <w:sz w:val="20"/>
          <w:szCs w:val="20"/>
          <w:lang w:val="en-US"/>
        </w:rPr>
        <w:t>M.Abdullayev</w:t>
      </w:r>
      <w:proofErr w:type="spellEnd"/>
      <w:r w:rsidR="0023760D" w:rsidRPr="005452EA">
        <w:rPr>
          <w:rFonts w:ascii="Times New Roman" w:hAnsi="Times New Roman" w:cs="Times New Roman"/>
          <w:sz w:val="20"/>
          <w:szCs w:val="20"/>
          <w:lang w:val="en-US"/>
        </w:rPr>
        <w:t xml:space="preserve">, </w:t>
      </w:r>
      <w:proofErr w:type="spellStart"/>
      <w:r w:rsidR="0023760D" w:rsidRPr="005452EA">
        <w:rPr>
          <w:rFonts w:ascii="Times New Roman" w:hAnsi="Times New Roman" w:cs="Times New Roman"/>
          <w:sz w:val="20"/>
          <w:szCs w:val="20"/>
          <w:lang w:val="en-US"/>
        </w:rPr>
        <w:t>S.Matkarimov</w:t>
      </w:r>
      <w:proofErr w:type="spellEnd"/>
      <w:r w:rsidR="0023760D">
        <w:rPr>
          <w:rFonts w:ascii="Times New Roman" w:hAnsi="Times New Roman" w:cs="Times New Roman"/>
          <w:sz w:val="20"/>
          <w:szCs w:val="20"/>
          <w:lang w:val="en-US"/>
        </w:rPr>
        <w:t>.</w:t>
      </w:r>
      <w:r w:rsidR="0023760D" w:rsidRPr="005452EA">
        <w:rPr>
          <w:rFonts w:ascii="Times New Roman" w:hAnsi="Times New Roman" w:cs="Times New Roman"/>
          <w:sz w:val="20"/>
          <w:szCs w:val="20"/>
          <w:lang w:val="en-US"/>
        </w:rPr>
        <w:t xml:space="preserve"> </w:t>
      </w:r>
      <w:r w:rsidR="0023760D" w:rsidRPr="005452EA">
        <w:rPr>
          <w:rFonts w:ascii="Times New Roman" w:hAnsi="Times New Roman" w:cs="Times New Roman"/>
          <w:i/>
          <w:sz w:val="20"/>
          <w:szCs w:val="20"/>
          <w:lang w:val="en-US"/>
        </w:rPr>
        <w:t>Dynamic Performance Model of a Hybrid Power System</w:t>
      </w:r>
      <w:r w:rsidR="0023760D">
        <w:rPr>
          <w:rFonts w:ascii="Times New Roman" w:hAnsi="Times New Roman" w:cs="Times New Roman"/>
          <w:sz w:val="20"/>
          <w:szCs w:val="20"/>
          <w:lang w:val="en-US"/>
        </w:rPr>
        <w:t xml:space="preserve">. </w:t>
      </w:r>
      <w:r w:rsidR="0023760D" w:rsidRPr="005452EA">
        <w:rPr>
          <w:rFonts w:ascii="Times New Roman" w:hAnsi="Times New Roman" w:cs="Times New Roman"/>
          <w:sz w:val="20"/>
          <w:szCs w:val="20"/>
          <w:lang w:val="en-US"/>
        </w:rPr>
        <w:t xml:space="preserve">AIP Conference Proceedings, 3331(1), </w:t>
      </w:r>
      <w:r w:rsidR="0023760D" w:rsidRPr="00351FAC">
        <w:rPr>
          <w:rFonts w:ascii="Times New Roman" w:hAnsi="Times New Roman" w:cs="Times New Roman"/>
          <w:b/>
          <w:sz w:val="20"/>
          <w:szCs w:val="20"/>
          <w:lang w:val="en-US"/>
        </w:rPr>
        <w:t>040038</w:t>
      </w:r>
      <w:r w:rsidR="0023760D">
        <w:rPr>
          <w:rFonts w:ascii="Times New Roman" w:hAnsi="Times New Roman" w:cs="Times New Roman"/>
          <w:sz w:val="20"/>
          <w:szCs w:val="20"/>
          <w:lang w:val="en-US"/>
        </w:rPr>
        <w:t>, (</w:t>
      </w:r>
      <w:r w:rsidR="0023760D" w:rsidRPr="005452EA">
        <w:rPr>
          <w:rFonts w:ascii="Times New Roman" w:hAnsi="Times New Roman" w:cs="Times New Roman"/>
          <w:sz w:val="20"/>
          <w:szCs w:val="20"/>
          <w:lang w:val="en-US"/>
        </w:rPr>
        <w:t>2025</w:t>
      </w:r>
      <w:r w:rsidR="0023760D">
        <w:rPr>
          <w:rFonts w:ascii="Times New Roman" w:hAnsi="Times New Roman" w:cs="Times New Roman"/>
          <w:sz w:val="20"/>
          <w:szCs w:val="20"/>
          <w:lang w:val="en-US"/>
        </w:rPr>
        <w:t xml:space="preserve">). </w:t>
      </w:r>
      <w:hyperlink r:id="rId62" w:history="1">
        <w:r w:rsidR="0023760D" w:rsidRPr="00E36678">
          <w:rPr>
            <w:rStyle w:val="a3"/>
            <w:rFonts w:ascii="Times New Roman" w:hAnsi="Times New Roman" w:cs="Times New Roman"/>
            <w:sz w:val="20"/>
            <w:szCs w:val="20"/>
            <w:lang w:val="en-US"/>
          </w:rPr>
          <w:t>https://doi.org/10.1063/5.0305909</w:t>
        </w:r>
      </w:hyperlink>
      <w:r w:rsidR="0023760D">
        <w:rPr>
          <w:rFonts w:ascii="Times New Roman" w:hAnsi="Times New Roman" w:cs="Times New Roman"/>
          <w:sz w:val="20"/>
          <w:szCs w:val="20"/>
          <w:lang w:val="en-US"/>
        </w:rPr>
        <w:t xml:space="preserve"> </w:t>
      </w:r>
    </w:p>
    <w:p w14:paraId="56F727FC" w14:textId="585BB1F3" w:rsidR="0023760D" w:rsidRDefault="00D24BE9" w:rsidP="0023760D">
      <w:pPr>
        <w:spacing w:after="0" w:line="240" w:lineRule="auto"/>
        <w:ind w:firstLine="284"/>
        <w:jc w:val="both"/>
        <w:rPr>
          <w:rFonts w:ascii="Times New Roman" w:hAnsi="Times New Roman" w:cs="Times New Roman"/>
          <w:color w:val="0000FF"/>
          <w:sz w:val="20"/>
          <w:szCs w:val="20"/>
          <w:u w:val="single"/>
          <w:lang w:val="uz-Cyrl-UZ"/>
        </w:rPr>
      </w:pPr>
      <w:r>
        <w:rPr>
          <w:rFonts w:ascii="Times New Roman" w:hAnsi="Times New Roman" w:cs="Times New Roman"/>
          <w:sz w:val="20"/>
          <w:szCs w:val="20"/>
          <w:lang w:val="uz-Cyrl-UZ"/>
        </w:rPr>
        <w:t>6</w:t>
      </w:r>
      <w:r w:rsidR="0095545F">
        <w:rPr>
          <w:rFonts w:ascii="Times New Roman" w:hAnsi="Times New Roman" w:cs="Times New Roman"/>
          <w:sz w:val="20"/>
          <w:szCs w:val="20"/>
          <w:lang w:val="uz-Cyrl-UZ"/>
        </w:rPr>
        <w:t>3</w:t>
      </w:r>
      <w:r w:rsidR="0023760D">
        <w:rPr>
          <w:rFonts w:ascii="Times New Roman" w:hAnsi="Times New Roman" w:cs="Times New Roman"/>
          <w:sz w:val="20"/>
          <w:szCs w:val="20"/>
          <w:lang w:val="en-US"/>
        </w:rPr>
        <w:t xml:space="preserve">. </w:t>
      </w:r>
      <w:proofErr w:type="spellStart"/>
      <w:r w:rsidR="0023760D" w:rsidRPr="005E0C07">
        <w:rPr>
          <w:rFonts w:ascii="Times New Roman" w:hAnsi="Times New Roman" w:cs="Times New Roman"/>
          <w:sz w:val="20"/>
          <w:szCs w:val="20"/>
          <w:lang w:val="en-US"/>
        </w:rPr>
        <w:t>Y.Adilov</w:t>
      </w:r>
      <w:proofErr w:type="spellEnd"/>
      <w:r w:rsidR="0023760D" w:rsidRPr="005E0C07">
        <w:rPr>
          <w:rFonts w:ascii="Times New Roman" w:hAnsi="Times New Roman" w:cs="Times New Roman"/>
          <w:sz w:val="20"/>
          <w:szCs w:val="20"/>
          <w:lang w:val="en-US"/>
        </w:rPr>
        <w:t xml:space="preserve">, </w:t>
      </w:r>
      <w:proofErr w:type="spellStart"/>
      <w:r w:rsidR="0023760D" w:rsidRPr="005E0C07">
        <w:rPr>
          <w:rFonts w:ascii="Times New Roman" w:hAnsi="Times New Roman" w:cs="Times New Roman"/>
          <w:sz w:val="20"/>
          <w:szCs w:val="20"/>
          <w:lang w:val="en-US"/>
        </w:rPr>
        <w:t>M.Khabibullaev</w:t>
      </w:r>
      <w:proofErr w:type="spellEnd"/>
      <w:r w:rsidR="0023760D" w:rsidRPr="005E0C07">
        <w:rPr>
          <w:rFonts w:ascii="Times New Roman" w:hAnsi="Times New Roman" w:cs="Times New Roman"/>
          <w:sz w:val="20"/>
          <w:szCs w:val="20"/>
          <w:lang w:val="en-US"/>
        </w:rPr>
        <w:t>.</w:t>
      </w:r>
      <w:r w:rsidR="0023760D">
        <w:rPr>
          <w:rFonts w:ascii="Times New Roman" w:hAnsi="Times New Roman" w:cs="Times New Roman"/>
          <w:sz w:val="20"/>
          <w:szCs w:val="20"/>
          <w:lang w:val="en-US"/>
        </w:rPr>
        <w:t xml:space="preserve"> </w:t>
      </w:r>
      <w:r w:rsidR="0023760D" w:rsidRPr="005E0C07">
        <w:rPr>
          <w:rFonts w:ascii="Times New Roman" w:hAnsi="Times New Roman" w:cs="Times New Roman"/>
          <w:i/>
          <w:sz w:val="20"/>
          <w:szCs w:val="20"/>
          <w:lang w:val="en-US"/>
        </w:rPr>
        <w:t>Application of fiber-optic measuring current transformer in control and relay protection systems of belt conveyor drives</w:t>
      </w:r>
      <w:r w:rsidR="0023760D">
        <w:rPr>
          <w:rFonts w:ascii="Times New Roman" w:hAnsi="Times New Roman" w:cs="Times New Roman"/>
          <w:sz w:val="20"/>
          <w:szCs w:val="20"/>
          <w:lang w:val="en-US"/>
        </w:rPr>
        <w:t xml:space="preserve">. </w:t>
      </w:r>
      <w:r w:rsidR="0023760D" w:rsidRPr="005E0C07">
        <w:rPr>
          <w:rFonts w:ascii="Times New Roman" w:hAnsi="Times New Roman" w:cs="Times New Roman"/>
          <w:sz w:val="20"/>
          <w:szCs w:val="20"/>
          <w:lang w:val="en-US"/>
        </w:rPr>
        <w:t xml:space="preserve">IOP Conference Series Earth and Environmental Science, 614(1), </w:t>
      </w:r>
      <w:r w:rsidR="0023760D" w:rsidRPr="005E0C07">
        <w:rPr>
          <w:rFonts w:ascii="Times New Roman" w:hAnsi="Times New Roman" w:cs="Times New Roman"/>
          <w:b/>
          <w:sz w:val="20"/>
          <w:szCs w:val="20"/>
          <w:lang w:val="en-US"/>
        </w:rPr>
        <w:t>012022</w:t>
      </w:r>
      <w:r w:rsidR="0023760D">
        <w:rPr>
          <w:rFonts w:ascii="Times New Roman" w:hAnsi="Times New Roman" w:cs="Times New Roman"/>
          <w:sz w:val="20"/>
          <w:szCs w:val="20"/>
          <w:lang w:val="en-US"/>
        </w:rPr>
        <w:t>, (</w:t>
      </w:r>
      <w:r w:rsidR="0023760D" w:rsidRPr="005E0C07">
        <w:rPr>
          <w:rFonts w:ascii="Times New Roman" w:hAnsi="Times New Roman" w:cs="Times New Roman"/>
          <w:sz w:val="20"/>
          <w:szCs w:val="20"/>
          <w:lang w:val="en-US"/>
        </w:rPr>
        <w:t>2020</w:t>
      </w:r>
      <w:r w:rsidR="0023760D">
        <w:rPr>
          <w:rFonts w:ascii="Times New Roman" w:hAnsi="Times New Roman" w:cs="Times New Roman"/>
          <w:sz w:val="20"/>
          <w:szCs w:val="20"/>
          <w:lang w:val="en-US"/>
        </w:rPr>
        <w:t xml:space="preserve">), </w:t>
      </w:r>
      <w:r w:rsidR="0023760D" w:rsidRPr="00047BAC">
        <w:rPr>
          <w:rFonts w:ascii="Times New Roman" w:hAnsi="Times New Roman" w:cs="Times New Roman"/>
          <w:color w:val="0000FF"/>
          <w:sz w:val="20"/>
          <w:szCs w:val="20"/>
          <w:u w:val="single"/>
          <w:lang w:val="en-US"/>
        </w:rPr>
        <w:t>doi:</w:t>
      </w:r>
      <w:r w:rsidR="0023760D" w:rsidRPr="004151BD">
        <w:rPr>
          <w:rFonts w:ascii="Times New Roman" w:hAnsi="Times New Roman" w:cs="Times New Roman"/>
          <w:color w:val="0000FF"/>
          <w:sz w:val="20"/>
          <w:szCs w:val="20"/>
          <w:u w:val="single"/>
          <w:lang w:val="en-US"/>
        </w:rPr>
        <w:t>10.1088/1755-1315/614/1/012022</w:t>
      </w:r>
    </w:p>
    <w:p w14:paraId="2D408B5B" w14:textId="77777777" w:rsidR="00DA68D0" w:rsidRDefault="0095545F" w:rsidP="00DA68D0">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uz-Cyrl-UZ"/>
        </w:rPr>
        <w:t>64</w:t>
      </w:r>
      <w:r>
        <w:rPr>
          <w:rFonts w:ascii="Times New Roman" w:hAnsi="Times New Roman" w:cs="Times New Roman"/>
          <w:sz w:val="20"/>
          <w:szCs w:val="20"/>
          <w:lang w:val="en-US"/>
        </w:rPr>
        <w:t xml:space="preserve">. </w:t>
      </w:r>
      <w:proofErr w:type="spellStart"/>
      <w:r w:rsidRPr="00D063C4">
        <w:rPr>
          <w:rFonts w:ascii="Times New Roman" w:hAnsi="Times New Roman" w:cs="Times New Roman"/>
          <w:sz w:val="20"/>
          <w:szCs w:val="20"/>
          <w:lang w:val="en-US"/>
        </w:rPr>
        <w:t>K.Abidov</w:t>
      </w:r>
      <w:proofErr w:type="spellEnd"/>
      <w:r w:rsidRPr="00D063C4">
        <w:rPr>
          <w:rFonts w:ascii="Times New Roman" w:hAnsi="Times New Roman" w:cs="Times New Roman"/>
          <w:sz w:val="20"/>
          <w:szCs w:val="20"/>
          <w:lang w:val="en-US"/>
        </w:rPr>
        <w:t xml:space="preserve">, </w:t>
      </w:r>
      <w:proofErr w:type="spellStart"/>
      <w:r w:rsidRPr="00D063C4">
        <w:rPr>
          <w:rFonts w:ascii="Times New Roman" w:hAnsi="Times New Roman" w:cs="Times New Roman"/>
          <w:sz w:val="20"/>
          <w:szCs w:val="20"/>
          <w:lang w:val="en-US"/>
        </w:rPr>
        <w:t>A.Alimov</w:t>
      </w:r>
      <w:proofErr w:type="spellEnd"/>
      <w:r w:rsidRPr="00D063C4">
        <w:rPr>
          <w:rFonts w:ascii="Times New Roman" w:hAnsi="Times New Roman" w:cs="Times New Roman"/>
          <w:sz w:val="20"/>
          <w:szCs w:val="20"/>
          <w:lang w:val="en-US"/>
        </w:rPr>
        <w:t xml:space="preserve">, </w:t>
      </w:r>
      <w:proofErr w:type="spellStart"/>
      <w:r w:rsidRPr="00D063C4">
        <w:rPr>
          <w:rFonts w:ascii="Times New Roman" w:hAnsi="Times New Roman" w:cs="Times New Roman"/>
          <w:sz w:val="20"/>
          <w:szCs w:val="20"/>
          <w:lang w:val="en-US"/>
        </w:rPr>
        <w:t>M.Gafurova</w:t>
      </w:r>
      <w:proofErr w:type="spellEnd"/>
      <w:r>
        <w:rPr>
          <w:rFonts w:ascii="Times New Roman" w:hAnsi="Times New Roman" w:cs="Times New Roman"/>
          <w:sz w:val="20"/>
          <w:szCs w:val="20"/>
          <w:lang w:val="uz-Cyrl-UZ"/>
        </w:rPr>
        <w:t>.</w:t>
      </w:r>
      <w:r w:rsidRPr="007C1F36">
        <w:rPr>
          <w:rFonts w:ascii="Times New Roman" w:hAnsi="Times New Roman" w:cs="Times New Roman"/>
          <w:i/>
          <w:sz w:val="20"/>
          <w:szCs w:val="20"/>
          <w:lang w:val="en-US"/>
        </w:rPr>
        <w:t xml:space="preserve"> Transients in Devices of Control Systems </w:t>
      </w:r>
      <w:proofErr w:type="gramStart"/>
      <w:r w:rsidRPr="007C1F36">
        <w:rPr>
          <w:rFonts w:ascii="Times New Roman" w:hAnsi="Times New Roman" w:cs="Times New Roman"/>
          <w:i/>
          <w:sz w:val="20"/>
          <w:szCs w:val="20"/>
          <w:lang w:val="en-US"/>
        </w:rPr>
        <w:t>With</w:t>
      </w:r>
      <w:proofErr w:type="gramEnd"/>
      <w:r w:rsidRPr="007C1F36">
        <w:rPr>
          <w:rFonts w:ascii="Times New Roman" w:hAnsi="Times New Roman" w:cs="Times New Roman"/>
          <w:i/>
          <w:sz w:val="20"/>
          <w:szCs w:val="20"/>
          <w:lang w:val="en-US"/>
        </w:rPr>
        <w:t xml:space="preserve"> Excitation Winding</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33</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63" w:history="1">
        <w:r w:rsidR="00776040" w:rsidRPr="00E36678">
          <w:rPr>
            <w:rStyle w:val="a3"/>
            <w:rFonts w:ascii="Times New Roman" w:hAnsi="Times New Roman" w:cs="Times New Roman"/>
            <w:sz w:val="20"/>
            <w:szCs w:val="20"/>
            <w:lang w:val="en-US"/>
          </w:rPr>
          <w:t>https://doi.org/10.1063/5.0305756</w:t>
        </w:r>
      </w:hyperlink>
      <w:r w:rsidR="00776040">
        <w:rPr>
          <w:rFonts w:ascii="Times New Roman" w:hAnsi="Times New Roman" w:cs="Times New Roman"/>
          <w:sz w:val="20"/>
          <w:szCs w:val="20"/>
          <w:lang w:val="en-US"/>
        </w:rPr>
        <w:t xml:space="preserve"> </w:t>
      </w:r>
      <w:r w:rsidR="00776040" w:rsidRPr="00776040">
        <w:rPr>
          <w:rFonts w:ascii="Times New Roman" w:hAnsi="Times New Roman" w:cs="Times New Roman"/>
          <w:sz w:val="20"/>
          <w:szCs w:val="20"/>
          <w:lang w:val="en-US"/>
        </w:rPr>
        <w:t xml:space="preserve"> </w:t>
      </w:r>
    </w:p>
    <w:p w14:paraId="4E5FE1E0" w14:textId="50C59E32" w:rsidR="00776040" w:rsidRDefault="00776040" w:rsidP="00571EDE">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65. </w:t>
      </w:r>
      <w:proofErr w:type="spellStart"/>
      <w:r w:rsidR="00DA68D0" w:rsidRPr="005452CA">
        <w:rPr>
          <w:rFonts w:ascii="Times New Roman" w:hAnsi="Times New Roman" w:cs="Times New Roman"/>
          <w:sz w:val="20"/>
          <w:szCs w:val="20"/>
          <w:lang w:val="en-US"/>
        </w:rPr>
        <w:t>K.Abidov</w:t>
      </w:r>
      <w:proofErr w:type="spellEnd"/>
      <w:r w:rsidR="00DA68D0" w:rsidRPr="005452CA">
        <w:rPr>
          <w:rFonts w:ascii="Times New Roman" w:hAnsi="Times New Roman" w:cs="Times New Roman"/>
          <w:sz w:val="20"/>
          <w:szCs w:val="20"/>
          <w:lang w:val="en-US"/>
        </w:rPr>
        <w:t xml:space="preserve">, </w:t>
      </w:r>
      <w:proofErr w:type="spellStart"/>
      <w:r w:rsidR="00DA68D0" w:rsidRPr="005452CA">
        <w:rPr>
          <w:rFonts w:ascii="Times New Roman" w:hAnsi="Times New Roman" w:cs="Times New Roman"/>
          <w:sz w:val="20"/>
          <w:szCs w:val="20"/>
          <w:lang w:val="en-US"/>
        </w:rPr>
        <w:t>E.Abduraimov</w:t>
      </w:r>
      <w:proofErr w:type="spellEnd"/>
      <w:r w:rsidR="00DA68D0" w:rsidRPr="005452CA">
        <w:rPr>
          <w:rFonts w:ascii="Times New Roman" w:hAnsi="Times New Roman" w:cs="Times New Roman"/>
          <w:sz w:val="20"/>
          <w:szCs w:val="20"/>
          <w:lang w:val="en-US"/>
        </w:rPr>
        <w:t xml:space="preserve">, </w:t>
      </w:r>
      <w:proofErr w:type="spellStart"/>
      <w:r w:rsidR="00DA68D0" w:rsidRPr="005452CA">
        <w:rPr>
          <w:rFonts w:ascii="Times New Roman" w:hAnsi="Times New Roman" w:cs="Times New Roman"/>
          <w:sz w:val="20"/>
          <w:szCs w:val="20"/>
          <w:lang w:val="en-US"/>
        </w:rPr>
        <w:t>M.Gafurova</w:t>
      </w:r>
      <w:proofErr w:type="spellEnd"/>
      <w:r w:rsidR="00DA68D0">
        <w:rPr>
          <w:rFonts w:ascii="Times New Roman" w:hAnsi="Times New Roman" w:cs="Times New Roman"/>
          <w:sz w:val="20"/>
          <w:szCs w:val="20"/>
          <w:lang w:val="en-US"/>
        </w:rPr>
        <w:t>.</w:t>
      </w:r>
      <w:r w:rsidR="00DA68D0" w:rsidRPr="005452CA">
        <w:rPr>
          <w:rFonts w:ascii="Times New Roman" w:hAnsi="Times New Roman" w:cs="Times New Roman"/>
          <w:sz w:val="20"/>
          <w:szCs w:val="20"/>
          <w:lang w:val="en-US"/>
        </w:rPr>
        <w:t xml:space="preserve"> </w:t>
      </w:r>
      <w:r w:rsidR="00DA68D0" w:rsidRPr="005452CA">
        <w:rPr>
          <w:rFonts w:ascii="Times New Roman" w:hAnsi="Times New Roman" w:cs="Times New Roman"/>
          <w:i/>
          <w:sz w:val="20"/>
          <w:szCs w:val="20"/>
          <w:lang w:val="en-US"/>
        </w:rPr>
        <w:t>Possibility of Applying Methods of Analysis and Synthesis of Linear Electrical Circuits to Some Nonlinear Circuits</w:t>
      </w:r>
      <w:r w:rsidR="00DA68D0">
        <w:rPr>
          <w:rFonts w:ascii="Times New Roman" w:hAnsi="Times New Roman" w:cs="Times New Roman"/>
          <w:sz w:val="20"/>
          <w:szCs w:val="20"/>
          <w:lang w:val="en-US"/>
        </w:rPr>
        <w:t xml:space="preserve">. </w:t>
      </w:r>
      <w:r w:rsidR="00DA68D0" w:rsidRPr="00DB6056">
        <w:rPr>
          <w:rFonts w:ascii="Times New Roman" w:hAnsi="Times New Roman" w:cs="Times New Roman"/>
          <w:sz w:val="20"/>
          <w:szCs w:val="20"/>
          <w:lang w:val="en-US"/>
        </w:rPr>
        <w:t xml:space="preserve">AIP Conference Proceedings, 3331(1), </w:t>
      </w:r>
      <w:r w:rsidR="00DA68D0" w:rsidRPr="00DB6056">
        <w:rPr>
          <w:rFonts w:ascii="Times New Roman" w:hAnsi="Times New Roman" w:cs="Times New Roman"/>
          <w:b/>
          <w:sz w:val="20"/>
          <w:szCs w:val="20"/>
          <w:lang w:val="en-US"/>
        </w:rPr>
        <w:t>0400</w:t>
      </w:r>
      <w:r w:rsidR="00DA68D0">
        <w:rPr>
          <w:rFonts w:ascii="Times New Roman" w:hAnsi="Times New Roman" w:cs="Times New Roman"/>
          <w:b/>
          <w:sz w:val="20"/>
          <w:szCs w:val="20"/>
          <w:lang w:val="en-US"/>
        </w:rPr>
        <w:t>34</w:t>
      </w:r>
      <w:r w:rsidR="00DA68D0">
        <w:rPr>
          <w:rFonts w:ascii="Times New Roman" w:hAnsi="Times New Roman" w:cs="Times New Roman"/>
          <w:sz w:val="20"/>
          <w:szCs w:val="20"/>
          <w:lang w:val="en-US"/>
        </w:rPr>
        <w:t>, (</w:t>
      </w:r>
      <w:r w:rsidR="00DA68D0" w:rsidRPr="00DB6056">
        <w:rPr>
          <w:rFonts w:ascii="Times New Roman" w:hAnsi="Times New Roman" w:cs="Times New Roman"/>
          <w:sz w:val="20"/>
          <w:szCs w:val="20"/>
          <w:lang w:val="en-US"/>
        </w:rPr>
        <w:t>2025</w:t>
      </w:r>
      <w:r w:rsidR="00DA68D0">
        <w:rPr>
          <w:rFonts w:ascii="Times New Roman" w:hAnsi="Times New Roman" w:cs="Times New Roman"/>
          <w:sz w:val="20"/>
          <w:szCs w:val="20"/>
          <w:lang w:val="en-US"/>
        </w:rPr>
        <w:t>)</w:t>
      </w:r>
      <w:r w:rsidR="00DA68D0" w:rsidRPr="00DB6056">
        <w:rPr>
          <w:rFonts w:ascii="Times New Roman" w:hAnsi="Times New Roman" w:cs="Times New Roman"/>
          <w:sz w:val="20"/>
          <w:szCs w:val="20"/>
          <w:lang w:val="en-US"/>
        </w:rPr>
        <w:t>,</w:t>
      </w:r>
      <w:r w:rsidR="00DA68D0">
        <w:rPr>
          <w:rFonts w:ascii="Times New Roman" w:hAnsi="Times New Roman" w:cs="Times New Roman"/>
          <w:sz w:val="20"/>
          <w:szCs w:val="20"/>
          <w:lang w:val="en-US"/>
        </w:rPr>
        <w:t xml:space="preserve"> </w:t>
      </w:r>
      <w:hyperlink r:id="rId64" w:history="1">
        <w:r w:rsidR="00DA68D0" w:rsidRPr="00E36678">
          <w:rPr>
            <w:rStyle w:val="a3"/>
            <w:rFonts w:ascii="Times New Roman" w:hAnsi="Times New Roman" w:cs="Times New Roman"/>
            <w:sz w:val="20"/>
            <w:szCs w:val="20"/>
            <w:lang w:val="en-US"/>
          </w:rPr>
          <w:t>https://doi.org/10.1063/5.0305757</w:t>
        </w:r>
      </w:hyperlink>
      <w:r w:rsidR="00DA68D0">
        <w:rPr>
          <w:rFonts w:ascii="Times New Roman" w:hAnsi="Times New Roman" w:cs="Times New Roman"/>
          <w:sz w:val="20"/>
          <w:szCs w:val="20"/>
          <w:lang w:val="en-US"/>
        </w:rPr>
        <w:t xml:space="preserve"> </w:t>
      </w:r>
    </w:p>
    <w:p w14:paraId="4852D35C" w14:textId="753BEDEC" w:rsidR="00571EDE" w:rsidRDefault="00104AE9" w:rsidP="00571EDE">
      <w:pPr>
        <w:spacing w:after="0" w:line="240" w:lineRule="auto"/>
        <w:ind w:firstLine="284"/>
        <w:jc w:val="both"/>
        <w:rPr>
          <w:rFonts w:ascii="Times New Roman" w:hAnsi="Times New Roman" w:cs="Times New Roman"/>
          <w:sz w:val="20"/>
          <w:szCs w:val="20"/>
          <w:lang w:val="en-US"/>
        </w:rPr>
      </w:pPr>
      <w:r w:rsidRPr="00104AE9">
        <w:rPr>
          <w:rFonts w:ascii="Times New Roman" w:hAnsi="Times New Roman" w:cs="Times New Roman"/>
          <w:sz w:val="20"/>
          <w:szCs w:val="20"/>
          <w:lang w:val="en-US"/>
        </w:rPr>
        <w:t xml:space="preserve">66. </w:t>
      </w:r>
      <w:proofErr w:type="spellStart"/>
      <w:r w:rsidRPr="00B22D73">
        <w:rPr>
          <w:rFonts w:ascii="Times New Roman" w:hAnsi="Times New Roman" w:cs="Times New Roman"/>
          <w:sz w:val="20"/>
          <w:szCs w:val="20"/>
          <w:lang w:val="en-US"/>
        </w:rPr>
        <w:t>D.S.Rumi</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S.Zh.Nimatov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I.A.Garafutdinova</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B.G.Atabaev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S.V.Shevelev</w:t>
      </w:r>
      <w:proofErr w:type="spellEnd"/>
      <w:r w:rsidRPr="00B22D73">
        <w:rPr>
          <w:rFonts w:ascii="Times New Roman" w:hAnsi="Times New Roman" w:cs="Times New Roman"/>
          <w:sz w:val="20"/>
          <w:szCs w:val="20"/>
          <w:lang w:val="en-US"/>
        </w:rPr>
        <w:t xml:space="preserve">. </w:t>
      </w:r>
      <w:r w:rsidRPr="00B22D73">
        <w:rPr>
          <w:rFonts w:ascii="Times New Roman" w:hAnsi="Times New Roman" w:cs="Times New Roman"/>
          <w:i/>
          <w:sz w:val="20"/>
          <w:szCs w:val="20"/>
          <w:lang w:val="en-US"/>
        </w:rPr>
        <w:t xml:space="preserve">The investigation of the structure and anisotropy of emission characteristics of </w:t>
      </w:r>
      <w:r w:rsidRPr="00B22D73">
        <w:rPr>
          <w:rFonts w:ascii="Times New Roman" w:eastAsia="MS Gothic" w:hAnsi="Times New Roman" w:cs="Times New Roman"/>
          <w:i/>
          <w:sz w:val="20"/>
          <w:szCs w:val="20"/>
          <w:lang w:val="en-US"/>
        </w:rPr>
        <w:t>(</w:t>
      </w:r>
      <w:r w:rsidRPr="00B22D73">
        <w:rPr>
          <w:rFonts w:ascii="Times New Roman" w:hAnsi="Times New Roman" w:cs="Times New Roman"/>
          <w:i/>
          <w:sz w:val="20"/>
          <w:szCs w:val="20"/>
          <w:lang w:val="en-US"/>
        </w:rPr>
        <w:t>111</w:t>
      </w:r>
      <w:r w:rsidRPr="00B22D73">
        <w:rPr>
          <w:rFonts w:ascii="Times New Roman" w:eastAsia="MS Gothic" w:hAnsi="Times New Roman" w:cs="Times New Roman"/>
          <w:i/>
          <w:sz w:val="20"/>
          <w:szCs w:val="20"/>
          <w:lang w:val="en-US"/>
        </w:rPr>
        <w:t>)</w:t>
      </w:r>
      <w:r w:rsidRPr="00B22D73">
        <w:rPr>
          <w:rFonts w:ascii="Times New Roman" w:hAnsi="Times New Roman" w:cs="Times New Roman"/>
          <w:i/>
          <w:sz w:val="20"/>
          <w:szCs w:val="20"/>
          <w:lang w:val="en-US"/>
        </w:rPr>
        <w:t xml:space="preserve"> zone of a cylindrical tungsten single crystal</w:t>
      </w:r>
      <w:r w:rsidRPr="00B22D73">
        <w:rPr>
          <w:rFonts w:ascii="Times New Roman" w:hAnsi="Times New Roman" w:cs="Times New Roman"/>
          <w:sz w:val="20"/>
          <w:szCs w:val="20"/>
          <w:lang w:val="en-US"/>
        </w:rPr>
        <w:t>. Surface Investigation X Ray Synchrotron and Neutron Techniques, 16(6), (2001), pp.941-948.</w:t>
      </w:r>
    </w:p>
    <w:p w14:paraId="4F150A60" w14:textId="77777777" w:rsidR="00104AE9" w:rsidRPr="00104AE9" w:rsidRDefault="00104AE9" w:rsidP="00571EDE">
      <w:pPr>
        <w:spacing w:after="0" w:line="240" w:lineRule="auto"/>
        <w:ind w:firstLine="284"/>
        <w:jc w:val="both"/>
        <w:rPr>
          <w:rFonts w:ascii="Times New Roman" w:hAnsi="Times New Roman" w:cs="Times New Roman"/>
          <w:sz w:val="20"/>
          <w:szCs w:val="20"/>
          <w:lang w:val="en-US"/>
        </w:rPr>
      </w:pPr>
    </w:p>
    <w:sectPr w:rsidR="00104AE9" w:rsidRPr="00104AE9" w:rsidSect="0034050E">
      <w:pgSz w:w="12240" w:h="15840" w:code="1"/>
      <w:pgMar w:top="1440" w:right="1440" w:bottom="170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3242"/>
    <w:multiLevelType w:val="multilevel"/>
    <w:tmpl w:val="B06A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018B6"/>
    <w:multiLevelType w:val="multilevel"/>
    <w:tmpl w:val="66DED48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02E3C"/>
    <w:multiLevelType w:val="hybridMultilevel"/>
    <w:tmpl w:val="CCAC6EDA"/>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3B0768B"/>
    <w:multiLevelType w:val="multilevel"/>
    <w:tmpl w:val="E368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263F4"/>
    <w:multiLevelType w:val="hybridMultilevel"/>
    <w:tmpl w:val="792E65FC"/>
    <w:lvl w:ilvl="0" w:tplc="EA0EA44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ED56C7"/>
    <w:multiLevelType w:val="multilevel"/>
    <w:tmpl w:val="B20C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442B7"/>
    <w:multiLevelType w:val="hybridMultilevel"/>
    <w:tmpl w:val="36BA09A0"/>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1085A4E"/>
    <w:multiLevelType w:val="hybridMultilevel"/>
    <w:tmpl w:val="356CE42C"/>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B2E2A29"/>
    <w:multiLevelType w:val="multilevel"/>
    <w:tmpl w:val="32C6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9F2D08"/>
    <w:multiLevelType w:val="hybridMultilevel"/>
    <w:tmpl w:val="C6C405C8"/>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F493BC5"/>
    <w:multiLevelType w:val="multilevel"/>
    <w:tmpl w:val="4F2C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FB56A4"/>
    <w:multiLevelType w:val="multilevel"/>
    <w:tmpl w:val="521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A5412A"/>
    <w:multiLevelType w:val="hybridMultilevel"/>
    <w:tmpl w:val="6DA265FE"/>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17B4902"/>
    <w:multiLevelType w:val="hybridMultilevel"/>
    <w:tmpl w:val="9A8A0554"/>
    <w:lvl w:ilvl="0" w:tplc="C2E2D8F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75702946">
    <w:abstractNumId w:val="12"/>
  </w:num>
  <w:num w:numId="2" w16cid:durableId="1553924606">
    <w:abstractNumId w:val="7"/>
  </w:num>
  <w:num w:numId="3" w16cid:durableId="2081177272">
    <w:abstractNumId w:val="2"/>
  </w:num>
  <w:num w:numId="4" w16cid:durableId="1012416722">
    <w:abstractNumId w:val="9"/>
  </w:num>
  <w:num w:numId="5" w16cid:durableId="1144588090">
    <w:abstractNumId w:val="6"/>
  </w:num>
  <w:num w:numId="6" w16cid:durableId="583535919">
    <w:abstractNumId w:val="13"/>
  </w:num>
  <w:num w:numId="7" w16cid:durableId="1685087091">
    <w:abstractNumId w:val="4"/>
  </w:num>
  <w:num w:numId="8" w16cid:durableId="133449847">
    <w:abstractNumId w:val="1"/>
  </w:num>
  <w:num w:numId="9" w16cid:durableId="460656660">
    <w:abstractNumId w:val="3"/>
  </w:num>
  <w:num w:numId="10" w16cid:durableId="443967686">
    <w:abstractNumId w:val="0"/>
  </w:num>
  <w:num w:numId="11" w16cid:durableId="1764521870">
    <w:abstractNumId w:val="8"/>
  </w:num>
  <w:num w:numId="12" w16cid:durableId="1953320679">
    <w:abstractNumId w:val="10"/>
  </w:num>
  <w:num w:numId="13" w16cid:durableId="1330521777">
    <w:abstractNumId w:val="11"/>
  </w:num>
  <w:num w:numId="14" w16cid:durableId="1779988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27"/>
    <w:rsid w:val="000027C2"/>
    <w:rsid w:val="00047BAC"/>
    <w:rsid w:val="00053DBD"/>
    <w:rsid w:val="0006131D"/>
    <w:rsid w:val="000752A5"/>
    <w:rsid w:val="00092364"/>
    <w:rsid w:val="0009347C"/>
    <w:rsid w:val="00097D31"/>
    <w:rsid w:val="000A0633"/>
    <w:rsid w:val="000A1266"/>
    <w:rsid w:val="000C1FC4"/>
    <w:rsid w:val="000C25A5"/>
    <w:rsid w:val="000C7250"/>
    <w:rsid w:val="000E5507"/>
    <w:rsid w:val="000F1E82"/>
    <w:rsid w:val="000F38DF"/>
    <w:rsid w:val="000F4A07"/>
    <w:rsid w:val="000F72AD"/>
    <w:rsid w:val="00104AE9"/>
    <w:rsid w:val="00113FAC"/>
    <w:rsid w:val="00115826"/>
    <w:rsid w:val="0012159D"/>
    <w:rsid w:val="00122859"/>
    <w:rsid w:val="00127E74"/>
    <w:rsid w:val="001316B7"/>
    <w:rsid w:val="0014084D"/>
    <w:rsid w:val="00141C3B"/>
    <w:rsid w:val="00143F64"/>
    <w:rsid w:val="00144F57"/>
    <w:rsid w:val="0016783E"/>
    <w:rsid w:val="00171631"/>
    <w:rsid w:val="001818EE"/>
    <w:rsid w:val="001819AF"/>
    <w:rsid w:val="0018424B"/>
    <w:rsid w:val="00191CE8"/>
    <w:rsid w:val="0019255C"/>
    <w:rsid w:val="001A3332"/>
    <w:rsid w:val="001B7A56"/>
    <w:rsid w:val="001C0965"/>
    <w:rsid w:val="001D3154"/>
    <w:rsid w:val="001E4657"/>
    <w:rsid w:val="001E51F6"/>
    <w:rsid w:val="001F218A"/>
    <w:rsid w:val="0020498C"/>
    <w:rsid w:val="00210E67"/>
    <w:rsid w:val="00216874"/>
    <w:rsid w:val="00227AA6"/>
    <w:rsid w:val="0023760D"/>
    <w:rsid w:val="002431FC"/>
    <w:rsid w:val="00284FAA"/>
    <w:rsid w:val="0028699F"/>
    <w:rsid w:val="002A161C"/>
    <w:rsid w:val="002A1894"/>
    <w:rsid w:val="002A5C80"/>
    <w:rsid w:val="002A759E"/>
    <w:rsid w:val="002B1ECB"/>
    <w:rsid w:val="002C2B01"/>
    <w:rsid w:val="002C3117"/>
    <w:rsid w:val="002D05A3"/>
    <w:rsid w:val="002F10BA"/>
    <w:rsid w:val="002F1D9A"/>
    <w:rsid w:val="002F4DA4"/>
    <w:rsid w:val="00305BA2"/>
    <w:rsid w:val="0031034B"/>
    <w:rsid w:val="0031683C"/>
    <w:rsid w:val="00317B88"/>
    <w:rsid w:val="0034050E"/>
    <w:rsid w:val="00357241"/>
    <w:rsid w:val="00361EB0"/>
    <w:rsid w:val="00362EB0"/>
    <w:rsid w:val="00367E92"/>
    <w:rsid w:val="00367E9C"/>
    <w:rsid w:val="003755D9"/>
    <w:rsid w:val="003851DE"/>
    <w:rsid w:val="003A3199"/>
    <w:rsid w:val="003A3879"/>
    <w:rsid w:val="003B2360"/>
    <w:rsid w:val="003D0E0D"/>
    <w:rsid w:val="003D2FE8"/>
    <w:rsid w:val="003D3621"/>
    <w:rsid w:val="003E7CED"/>
    <w:rsid w:val="0040119E"/>
    <w:rsid w:val="00406F65"/>
    <w:rsid w:val="004151BD"/>
    <w:rsid w:val="00426767"/>
    <w:rsid w:val="00450514"/>
    <w:rsid w:val="00461BE8"/>
    <w:rsid w:val="004902BE"/>
    <w:rsid w:val="00496706"/>
    <w:rsid w:val="0049679A"/>
    <w:rsid w:val="004A0267"/>
    <w:rsid w:val="004B4C81"/>
    <w:rsid w:val="004B72E7"/>
    <w:rsid w:val="004D14E9"/>
    <w:rsid w:val="004F6DAC"/>
    <w:rsid w:val="004F78CA"/>
    <w:rsid w:val="00507EA8"/>
    <w:rsid w:val="00521E76"/>
    <w:rsid w:val="00534056"/>
    <w:rsid w:val="00550BBD"/>
    <w:rsid w:val="00550E2F"/>
    <w:rsid w:val="00556585"/>
    <w:rsid w:val="005629BE"/>
    <w:rsid w:val="005653D5"/>
    <w:rsid w:val="00571EDE"/>
    <w:rsid w:val="005834F2"/>
    <w:rsid w:val="00585CD8"/>
    <w:rsid w:val="005A784E"/>
    <w:rsid w:val="005C0F90"/>
    <w:rsid w:val="005C7DC0"/>
    <w:rsid w:val="005D2A51"/>
    <w:rsid w:val="005E0C07"/>
    <w:rsid w:val="005F0B37"/>
    <w:rsid w:val="005F1F57"/>
    <w:rsid w:val="005F2156"/>
    <w:rsid w:val="006045D9"/>
    <w:rsid w:val="00611A69"/>
    <w:rsid w:val="00613921"/>
    <w:rsid w:val="006161DD"/>
    <w:rsid w:val="00620EE5"/>
    <w:rsid w:val="006230D9"/>
    <w:rsid w:val="00644BB3"/>
    <w:rsid w:val="00655B15"/>
    <w:rsid w:val="006634DE"/>
    <w:rsid w:val="0066410E"/>
    <w:rsid w:val="00682895"/>
    <w:rsid w:val="0069496A"/>
    <w:rsid w:val="00695A34"/>
    <w:rsid w:val="006967C6"/>
    <w:rsid w:val="00696A39"/>
    <w:rsid w:val="006C65BD"/>
    <w:rsid w:val="006F2BC3"/>
    <w:rsid w:val="006F5613"/>
    <w:rsid w:val="00702FC0"/>
    <w:rsid w:val="00724E25"/>
    <w:rsid w:val="00737D47"/>
    <w:rsid w:val="00754BAF"/>
    <w:rsid w:val="007569AE"/>
    <w:rsid w:val="00772DBE"/>
    <w:rsid w:val="00776040"/>
    <w:rsid w:val="007828AC"/>
    <w:rsid w:val="007831E0"/>
    <w:rsid w:val="007A6F0D"/>
    <w:rsid w:val="007A7E0A"/>
    <w:rsid w:val="007A7FAE"/>
    <w:rsid w:val="007F619F"/>
    <w:rsid w:val="00804687"/>
    <w:rsid w:val="0080653C"/>
    <w:rsid w:val="008105E0"/>
    <w:rsid w:val="00811A8A"/>
    <w:rsid w:val="00812E8E"/>
    <w:rsid w:val="00826C8C"/>
    <w:rsid w:val="0086397D"/>
    <w:rsid w:val="00866354"/>
    <w:rsid w:val="00872D15"/>
    <w:rsid w:val="008821A8"/>
    <w:rsid w:val="0089471D"/>
    <w:rsid w:val="008B616F"/>
    <w:rsid w:val="008C17FC"/>
    <w:rsid w:val="008C3D1E"/>
    <w:rsid w:val="008C4028"/>
    <w:rsid w:val="008D6A5E"/>
    <w:rsid w:val="008E3709"/>
    <w:rsid w:val="008F03B8"/>
    <w:rsid w:val="008F2D0E"/>
    <w:rsid w:val="00914750"/>
    <w:rsid w:val="00927949"/>
    <w:rsid w:val="0093321F"/>
    <w:rsid w:val="00937700"/>
    <w:rsid w:val="00937CBE"/>
    <w:rsid w:val="0095545F"/>
    <w:rsid w:val="009731AA"/>
    <w:rsid w:val="009735B4"/>
    <w:rsid w:val="00974955"/>
    <w:rsid w:val="0097524F"/>
    <w:rsid w:val="009777C1"/>
    <w:rsid w:val="00990D26"/>
    <w:rsid w:val="009A0E63"/>
    <w:rsid w:val="009A31A8"/>
    <w:rsid w:val="009C1724"/>
    <w:rsid w:val="009C45B2"/>
    <w:rsid w:val="009C6543"/>
    <w:rsid w:val="009D1CAB"/>
    <w:rsid w:val="009E3B57"/>
    <w:rsid w:val="009E4847"/>
    <w:rsid w:val="009E754C"/>
    <w:rsid w:val="009F1F2F"/>
    <w:rsid w:val="00A2321C"/>
    <w:rsid w:val="00A244C5"/>
    <w:rsid w:val="00A26BE8"/>
    <w:rsid w:val="00A41EB7"/>
    <w:rsid w:val="00A47BF6"/>
    <w:rsid w:val="00A5002C"/>
    <w:rsid w:val="00A50882"/>
    <w:rsid w:val="00A562ED"/>
    <w:rsid w:val="00A71501"/>
    <w:rsid w:val="00A9079F"/>
    <w:rsid w:val="00A912DF"/>
    <w:rsid w:val="00A9273A"/>
    <w:rsid w:val="00A961D5"/>
    <w:rsid w:val="00AA0822"/>
    <w:rsid w:val="00AA2615"/>
    <w:rsid w:val="00AA3933"/>
    <w:rsid w:val="00AA4096"/>
    <w:rsid w:val="00AA4769"/>
    <w:rsid w:val="00AE25FF"/>
    <w:rsid w:val="00AE3E46"/>
    <w:rsid w:val="00AE776A"/>
    <w:rsid w:val="00AF35E5"/>
    <w:rsid w:val="00AF6798"/>
    <w:rsid w:val="00B0197F"/>
    <w:rsid w:val="00B02B13"/>
    <w:rsid w:val="00B123C2"/>
    <w:rsid w:val="00B32819"/>
    <w:rsid w:val="00B54496"/>
    <w:rsid w:val="00B741E6"/>
    <w:rsid w:val="00B83995"/>
    <w:rsid w:val="00B912CB"/>
    <w:rsid w:val="00BA0CA8"/>
    <w:rsid w:val="00BB198A"/>
    <w:rsid w:val="00BD774B"/>
    <w:rsid w:val="00BE79E7"/>
    <w:rsid w:val="00BF1A31"/>
    <w:rsid w:val="00BF7077"/>
    <w:rsid w:val="00BF712B"/>
    <w:rsid w:val="00BF762B"/>
    <w:rsid w:val="00C008A0"/>
    <w:rsid w:val="00C1774A"/>
    <w:rsid w:val="00C22E36"/>
    <w:rsid w:val="00C31627"/>
    <w:rsid w:val="00C52CC0"/>
    <w:rsid w:val="00C62727"/>
    <w:rsid w:val="00C70A60"/>
    <w:rsid w:val="00C73A06"/>
    <w:rsid w:val="00C75C6F"/>
    <w:rsid w:val="00C7778C"/>
    <w:rsid w:val="00C825F9"/>
    <w:rsid w:val="00C93EB2"/>
    <w:rsid w:val="00CA4AC9"/>
    <w:rsid w:val="00CE7237"/>
    <w:rsid w:val="00CF7D81"/>
    <w:rsid w:val="00D02BE8"/>
    <w:rsid w:val="00D05983"/>
    <w:rsid w:val="00D24BE9"/>
    <w:rsid w:val="00D25D7C"/>
    <w:rsid w:val="00D377FA"/>
    <w:rsid w:val="00D45E81"/>
    <w:rsid w:val="00D506E2"/>
    <w:rsid w:val="00D55D04"/>
    <w:rsid w:val="00D6278C"/>
    <w:rsid w:val="00D6426C"/>
    <w:rsid w:val="00D67C9B"/>
    <w:rsid w:val="00D70125"/>
    <w:rsid w:val="00D7426D"/>
    <w:rsid w:val="00D9056F"/>
    <w:rsid w:val="00D90CEF"/>
    <w:rsid w:val="00DA436D"/>
    <w:rsid w:val="00DA68D0"/>
    <w:rsid w:val="00DD33EE"/>
    <w:rsid w:val="00DE27B2"/>
    <w:rsid w:val="00DE505D"/>
    <w:rsid w:val="00DE7659"/>
    <w:rsid w:val="00DE787A"/>
    <w:rsid w:val="00DF516C"/>
    <w:rsid w:val="00E02631"/>
    <w:rsid w:val="00E05BA5"/>
    <w:rsid w:val="00E169E6"/>
    <w:rsid w:val="00E1729B"/>
    <w:rsid w:val="00E226C7"/>
    <w:rsid w:val="00E244E5"/>
    <w:rsid w:val="00E41E20"/>
    <w:rsid w:val="00E541B0"/>
    <w:rsid w:val="00E60F25"/>
    <w:rsid w:val="00E65813"/>
    <w:rsid w:val="00E803BA"/>
    <w:rsid w:val="00E8443B"/>
    <w:rsid w:val="00E94420"/>
    <w:rsid w:val="00E95A95"/>
    <w:rsid w:val="00E96CEC"/>
    <w:rsid w:val="00EC75C1"/>
    <w:rsid w:val="00ED246D"/>
    <w:rsid w:val="00EE545E"/>
    <w:rsid w:val="00EE5CFA"/>
    <w:rsid w:val="00EE5DB4"/>
    <w:rsid w:val="00EF3E90"/>
    <w:rsid w:val="00EF3FEB"/>
    <w:rsid w:val="00EF6FA9"/>
    <w:rsid w:val="00F446D5"/>
    <w:rsid w:val="00F5467D"/>
    <w:rsid w:val="00F553D2"/>
    <w:rsid w:val="00F56922"/>
    <w:rsid w:val="00F60CD2"/>
    <w:rsid w:val="00F7094D"/>
    <w:rsid w:val="00F70FCF"/>
    <w:rsid w:val="00F728B5"/>
    <w:rsid w:val="00F75AD4"/>
    <w:rsid w:val="00F85167"/>
    <w:rsid w:val="00F948CF"/>
    <w:rsid w:val="00FA04A7"/>
    <w:rsid w:val="00FB7836"/>
    <w:rsid w:val="00FB7D25"/>
    <w:rsid w:val="00FC44C3"/>
    <w:rsid w:val="00FE6DBA"/>
    <w:rsid w:val="00FF02B1"/>
    <w:rsid w:val="00FF1110"/>
    <w:rsid w:val="00FF3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0730"/>
  <w15:docId w15:val="{6E387380-4F9D-4A2B-9ED2-6BA56AA3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7569A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7569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1627"/>
    <w:rPr>
      <w:color w:val="0000FF" w:themeColor="hyperlink"/>
      <w:u w:val="single"/>
    </w:rPr>
  </w:style>
  <w:style w:type="paragraph" w:styleId="a4">
    <w:name w:val="List Paragraph"/>
    <w:basedOn w:val="a"/>
    <w:uiPriority w:val="34"/>
    <w:qFormat/>
    <w:rsid w:val="00EE5CFA"/>
    <w:pPr>
      <w:ind w:left="720"/>
      <w:contextualSpacing/>
    </w:pPr>
    <w:rPr>
      <w:lang w:val="en-US"/>
    </w:rPr>
  </w:style>
  <w:style w:type="paragraph" w:styleId="a5">
    <w:name w:val="Balloon Text"/>
    <w:basedOn w:val="a"/>
    <w:link w:val="a6"/>
    <w:uiPriority w:val="99"/>
    <w:semiHidden/>
    <w:unhideWhenUsed/>
    <w:rsid w:val="00EE5C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CFA"/>
    <w:rPr>
      <w:rFonts w:ascii="Tahoma" w:hAnsi="Tahoma" w:cs="Tahoma"/>
      <w:sz w:val="16"/>
      <w:szCs w:val="16"/>
    </w:rPr>
  </w:style>
  <w:style w:type="character" w:customStyle="1" w:styleId="jlqj4b">
    <w:name w:val="jlqj4b"/>
    <w:basedOn w:val="a0"/>
    <w:rsid w:val="00097D31"/>
  </w:style>
  <w:style w:type="paragraph" w:customStyle="1" w:styleId="AuthorAffiliation">
    <w:name w:val="Author Affiliation"/>
    <w:basedOn w:val="a"/>
    <w:rsid w:val="00FE6DBA"/>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E6DBA"/>
    <w:pPr>
      <w:spacing w:after="0" w:line="240" w:lineRule="auto"/>
      <w:jc w:val="center"/>
    </w:pPr>
    <w:rPr>
      <w:rFonts w:ascii="Times New Roman" w:eastAsia="Times New Roman" w:hAnsi="Times New Roman" w:cs="Times New Roman"/>
      <w:sz w:val="20"/>
      <w:szCs w:val="20"/>
      <w:lang w:val="en-US"/>
    </w:rPr>
  </w:style>
  <w:style w:type="table" w:styleId="a7">
    <w:name w:val="Table Grid"/>
    <w:basedOn w:val="a1"/>
    <w:uiPriority w:val="39"/>
    <w:rsid w:val="009D1C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99"/>
    <w:qFormat/>
    <w:rsid w:val="00FF1110"/>
    <w:pPr>
      <w:spacing w:after="0" w:line="240" w:lineRule="auto"/>
    </w:pPr>
    <w:rPr>
      <w:rFonts w:ascii="Calibri" w:eastAsia="Times New Roman" w:hAnsi="Calibri" w:cs="Times New Roman"/>
    </w:rPr>
  </w:style>
  <w:style w:type="character" w:customStyle="1" w:styleId="a9">
    <w:name w:val="Основной текст_"/>
    <w:basedOn w:val="a0"/>
    <w:link w:val="4"/>
    <w:rsid w:val="003D0E0D"/>
    <w:rPr>
      <w:rFonts w:ascii="Arial" w:eastAsia="Arial" w:hAnsi="Arial" w:cs="Arial"/>
      <w:sz w:val="18"/>
      <w:szCs w:val="18"/>
      <w:shd w:val="clear" w:color="auto" w:fill="FFFFFF"/>
    </w:rPr>
  </w:style>
  <w:style w:type="paragraph" w:customStyle="1" w:styleId="4">
    <w:name w:val="Основной текст4"/>
    <w:basedOn w:val="a"/>
    <w:link w:val="a9"/>
    <w:rsid w:val="003D0E0D"/>
    <w:pPr>
      <w:widowControl w:val="0"/>
      <w:shd w:val="clear" w:color="auto" w:fill="FFFFFF"/>
      <w:spacing w:before="120" w:after="0" w:line="230" w:lineRule="exact"/>
      <w:jc w:val="center"/>
    </w:pPr>
    <w:rPr>
      <w:rFonts w:ascii="Arial" w:eastAsia="Arial" w:hAnsi="Arial" w:cs="Arial"/>
      <w:sz w:val="18"/>
      <w:szCs w:val="18"/>
    </w:rPr>
  </w:style>
  <w:style w:type="paragraph" w:styleId="aa">
    <w:name w:val="Normal (Web)"/>
    <w:basedOn w:val="a"/>
    <w:uiPriority w:val="99"/>
    <w:unhideWhenUsed/>
    <w:rsid w:val="003D0E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сновной текст Знак1"/>
    <w:uiPriority w:val="99"/>
    <w:locked/>
    <w:rsid w:val="003D0E0D"/>
    <w:rPr>
      <w:rFonts w:ascii="Times New Roman" w:hAnsi="Times New Roman" w:cs="Times New Roman"/>
      <w:sz w:val="26"/>
      <w:szCs w:val="26"/>
      <w:shd w:val="clear" w:color="auto" w:fill="FFFFFF"/>
    </w:rPr>
  </w:style>
  <w:style w:type="character" w:customStyle="1" w:styleId="shorttext">
    <w:name w:val="short_text"/>
    <w:basedOn w:val="a0"/>
    <w:rsid w:val="005834F2"/>
  </w:style>
  <w:style w:type="paragraph" w:styleId="ab">
    <w:name w:val="Body Text"/>
    <w:basedOn w:val="a"/>
    <w:link w:val="ac"/>
    <w:uiPriority w:val="99"/>
    <w:rsid w:val="005834F2"/>
    <w:pPr>
      <w:widowControl w:val="0"/>
      <w:autoSpaceDE w:val="0"/>
      <w:autoSpaceDN w:val="0"/>
      <w:spacing w:after="0" w:line="240" w:lineRule="auto"/>
    </w:pPr>
    <w:rPr>
      <w:rFonts w:ascii="Times New Roman" w:eastAsia="Batang" w:hAnsi="Times New Roman" w:cs="Times New Roman"/>
      <w:sz w:val="24"/>
      <w:szCs w:val="24"/>
      <w:lang w:eastAsia="ru-RU"/>
    </w:rPr>
  </w:style>
  <w:style w:type="character" w:customStyle="1" w:styleId="ac">
    <w:name w:val="Основной текст Знак"/>
    <w:basedOn w:val="a0"/>
    <w:link w:val="ab"/>
    <w:uiPriority w:val="99"/>
    <w:rsid w:val="005834F2"/>
    <w:rPr>
      <w:rFonts w:ascii="Times New Roman" w:eastAsia="Batang" w:hAnsi="Times New Roman" w:cs="Times New Roman"/>
      <w:sz w:val="24"/>
      <w:szCs w:val="24"/>
      <w:lang w:eastAsia="ru-RU"/>
    </w:rPr>
  </w:style>
  <w:style w:type="character" w:styleId="ad">
    <w:name w:val="FollowedHyperlink"/>
    <w:basedOn w:val="a0"/>
    <w:uiPriority w:val="99"/>
    <w:semiHidden/>
    <w:unhideWhenUsed/>
    <w:rsid w:val="00C008A0"/>
    <w:rPr>
      <w:color w:val="800080" w:themeColor="followedHyperlink"/>
      <w:u w:val="single"/>
    </w:rPr>
  </w:style>
  <w:style w:type="paragraph" w:customStyle="1" w:styleId="leading-8">
    <w:name w:val="leading-8"/>
    <w:basedOn w:val="a"/>
    <w:rsid w:val="002A1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7828AC"/>
    <w:rPr>
      <w:b/>
      <w:bCs/>
    </w:rPr>
  </w:style>
  <w:style w:type="character" w:styleId="af">
    <w:name w:val="Emphasis"/>
    <w:basedOn w:val="a0"/>
    <w:uiPriority w:val="20"/>
    <w:qFormat/>
    <w:rsid w:val="0093321F"/>
    <w:rPr>
      <w:i/>
      <w:iCs/>
    </w:rPr>
  </w:style>
  <w:style w:type="character" w:customStyle="1" w:styleId="20">
    <w:name w:val="Заголовок 2 Знак"/>
    <w:basedOn w:val="a0"/>
    <w:link w:val="2"/>
    <w:uiPriority w:val="9"/>
    <w:rsid w:val="007569AE"/>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7569AE"/>
    <w:rPr>
      <w:rFonts w:ascii="Times New Roman" w:eastAsia="Times New Roman" w:hAnsi="Times New Roman" w:cs="Times New Roman"/>
      <w:b/>
      <w:bCs/>
      <w:sz w:val="27"/>
      <w:szCs w:val="27"/>
      <w:lang w:eastAsia="ru-RU"/>
    </w:rPr>
  </w:style>
  <w:style w:type="character" w:customStyle="1" w:styleId="typography-modulelvnit">
    <w:name w:val="typography-module__lvnit"/>
    <w:basedOn w:val="a0"/>
    <w:rsid w:val="00D6278C"/>
  </w:style>
  <w:style w:type="character" w:customStyle="1" w:styleId="anchor-text">
    <w:name w:val="anchor-text"/>
    <w:basedOn w:val="a0"/>
    <w:rsid w:val="00D6278C"/>
  </w:style>
  <w:style w:type="character" w:customStyle="1" w:styleId="value">
    <w:name w:val="value"/>
    <w:basedOn w:val="a0"/>
    <w:rsid w:val="00D6278C"/>
  </w:style>
  <w:style w:type="paragraph" w:styleId="af0">
    <w:name w:val="Subtitle"/>
    <w:basedOn w:val="a"/>
    <w:next w:val="a"/>
    <w:link w:val="af1"/>
    <w:uiPriority w:val="11"/>
    <w:qFormat/>
    <w:rsid w:val="0066410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f1">
    <w:name w:val="Подзаголовок Знак"/>
    <w:basedOn w:val="a0"/>
    <w:link w:val="af0"/>
    <w:uiPriority w:val="11"/>
    <w:rsid w:val="0066410E"/>
    <w:rPr>
      <w:rFonts w:eastAsiaTheme="majorEastAsia"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012/2022.18462" TargetMode="External"/><Relationship Id="rId21" Type="http://schemas.openxmlformats.org/officeDocument/2006/relationships/hyperlink" Target="https://doi.org/10.3390/s21072396" TargetMode="External"/><Relationship Id="rId34" Type="http://schemas.openxmlformats.org/officeDocument/2006/relationships/hyperlink" Target="https://doi.org/10.3390/app12031335" TargetMode="External"/><Relationship Id="rId42" Type="http://schemas.openxmlformats.org/officeDocument/2006/relationships/hyperlink" Target="https://www.scopus.com/pages/publications/105009081677?origin=resultslist" TargetMode="External"/><Relationship Id="rId47" Type="http://schemas.openxmlformats.org/officeDocument/2006/relationships/hyperlink" Target="https://www.scopus.com/authid/detail.uri?authorId=57193439934" TargetMode="External"/><Relationship Id="rId50" Type="http://schemas.openxmlformats.org/officeDocument/2006/relationships/hyperlink" Target="https://www.scopus.com/pages/publications/85178445518?origin=resultslist" TargetMode="External"/><Relationship Id="rId55" Type="http://schemas.openxmlformats.org/officeDocument/2006/relationships/hyperlink" Target="https://www.scopus.com/pages/publications/105010192540?origin=resultslist" TargetMode="External"/><Relationship Id="rId63" Type="http://schemas.openxmlformats.org/officeDocument/2006/relationships/hyperlink" Target="https://doi.org/10.1063/5.0305756"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1016/j.matpr.2020.08.380" TargetMode="External"/><Relationship Id="rId29" Type="http://schemas.openxmlformats.org/officeDocument/2006/relationships/hyperlink" Target="https://doi.org/10.1016/j.asr.2024.07.001" TargetMode="External"/><Relationship Id="rId11" Type="http://schemas.openxmlformats.org/officeDocument/2006/relationships/hyperlink" Target="https://doi.org/10.1007/s10291-024-01681-z" TargetMode="External"/><Relationship Id="rId24" Type="http://schemas.openxmlformats.org/officeDocument/2006/relationships/hyperlink" Target="https://doi.org/10.3390/app13084819" TargetMode="External"/><Relationship Id="rId32" Type="http://schemas.openxmlformats.org/officeDocument/2006/relationships/hyperlink" Target="https://doi.org/10.1007/s10291-021-01132-z" TargetMode="External"/><Relationship Id="rId37" Type="http://schemas.openxmlformats.org/officeDocument/2006/relationships/hyperlink" Target="https://doi.org/10.1007/s10291-013-0332-x" TargetMode="External"/><Relationship Id="rId40" Type="http://schemas.openxmlformats.org/officeDocument/2006/relationships/hyperlink" Target="https://doi.org/10.1109/EExPolytech62224.2024.10755937" TargetMode="External"/><Relationship Id="rId45" Type="http://schemas.openxmlformats.org/officeDocument/2006/relationships/hyperlink" Target="https://www.scopus.com/authid/detail.uri?authorId=57193439934" TargetMode="External"/><Relationship Id="rId53" Type="http://schemas.openxmlformats.org/officeDocument/2006/relationships/hyperlink" Target="https://www.scopus.com/authid/detail.uri?authorId=57193439934" TargetMode="External"/><Relationship Id="rId58" Type="http://schemas.openxmlformats.org/officeDocument/2006/relationships/hyperlink" Target="https://doi.org/10.1063/5.0305879" TargetMode="External"/><Relationship Id="rId66" Type="http://schemas.openxmlformats.org/officeDocument/2006/relationships/theme" Target="theme/theme1.xml"/><Relationship Id="rId5" Type="http://schemas.openxmlformats.org/officeDocument/2006/relationships/hyperlink" Target="mailto:raxmatillo82@mail.ru" TargetMode="External"/><Relationship Id="rId61" Type="http://schemas.openxmlformats.org/officeDocument/2006/relationships/hyperlink" Target="https://doi.org/10.1063/5.0305744" TargetMode="External"/><Relationship Id="rId19" Type="http://schemas.openxmlformats.org/officeDocument/2006/relationships/hyperlink" Target="https://doi.org/10.3390/rs14174412" TargetMode="External"/><Relationship Id="rId14" Type="http://schemas.openxmlformats.org/officeDocument/2006/relationships/hyperlink" Target="https://doi.org/10.3390/s18041078" TargetMode="External"/><Relationship Id="rId22" Type="http://schemas.openxmlformats.org/officeDocument/2006/relationships/hyperlink" Target="https://doi.org/10.3390/s22072486" TargetMode="External"/><Relationship Id="rId27" Type="http://schemas.openxmlformats.org/officeDocument/2006/relationships/hyperlink" Target="https://doi.org/10.1016/j.geog.2021.09.007" TargetMode="External"/><Relationship Id="rId30" Type="http://schemas.openxmlformats.org/officeDocument/2006/relationships/hyperlink" Target="https://doi.org/10.1186/s43020-024-00132-x" TargetMode="External"/><Relationship Id="rId35" Type="http://schemas.openxmlformats.org/officeDocument/2006/relationships/hyperlink" Target="https://ieeexplore.ieee.org/abstract/document/8874763" TargetMode="External"/><Relationship Id="rId43" Type="http://schemas.openxmlformats.org/officeDocument/2006/relationships/hyperlink" Target="https://www.scopus.com/authid/detail.uri?authorId=57193439934" TargetMode="External"/><Relationship Id="rId48" Type="http://schemas.openxmlformats.org/officeDocument/2006/relationships/hyperlink" Target="https://www.scopus.com/pages/publications/85206436069?origin=resultslist" TargetMode="External"/><Relationship Id="rId56" Type="http://schemas.openxmlformats.org/officeDocument/2006/relationships/hyperlink" Target="https://www.scopus.com/authid/detail.uri?authorId=57193439934" TargetMode="External"/><Relationship Id="rId64" Type="http://schemas.openxmlformats.org/officeDocument/2006/relationships/hyperlink" Target="https://doi.org/10.1063/5.0305757" TargetMode="External"/><Relationship Id="rId8" Type="http://schemas.openxmlformats.org/officeDocument/2006/relationships/image" Target="media/image3.png"/><Relationship Id="rId51" Type="http://schemas.openxmlformats.org/officeDocument/2006/relationships/hyperlink" Target="https://www.scopus.com/authid/detail.uri?authorId=57193439934" TargetMode="External"/><Relationship Id="rId3" Type="http://schemas.openxmlformats.org/officeDocument/2006/relationships/settings" Target="settings.xml"/><Relationship Id="rId12" Type="http://schemas.openxmlformats.org/officeDocument/2006/relationships/hyperlink" Target="https://doi.org/10.1007/s10291-024-01736-1" TargetMode="External"/><Relationship Id="rId17" Type="http://schemas.openxmlformats.org/officeDocument/2006/relationships/hyperlink" Target="https://doi.org/10.1038/s41598-022-12012-y" TargetMode="External"/><Relationship Id="rId25" Type="http://schemas.openxmlformats.org/officeDocument/2006/relationships/hyperlink" Target="https://doi.org/10.3390/s23177648" TargetMode="External"/><Relationship Id="rId33" Type="http://schemas.openxmlformats.org/officeDocument/2006/relationships/hyperlink" Target="https://doi.org/10.3390/aerospace12040283" TargetMode="External"/><Relationship Id="rId38" Type="http://schemas.openxmlformats.org/officeDocument/2006/relationships/hyperlink" Target="https://doi.org/10.3390/technologies13110494" TargetMode="External"/><Relationship Id="rId46" Type="http://schemas.openxmlformats.org/officeDocument/2006/relationships/hyperlink" Target="https://www.scopus.com/pages/publications/85203605246?origin=resultslist" TargetMode="External"/><Relationship Id="rId59" Type="http://schemas.openxmlformats.org/officeDocument/2006/relationships/hyperlink" Target="https://doi.org/10.1063/5.0305878" TargetMode="External"/><Relationship Id="rId20" Type="http://schemas.openxmlformats.org/officeDocument/2006/relationships/hyperlink" Target="https://doi.org/10.3390/rs14184640" TargetMode="External"/><Relationship Id="rId41" Type="http://schemas.openxmlformats.org/officeDocument/2006/relationships/hyperlink" Target="https://doi.org/10.1063/5.0305742" TargetMode="External"/><Relationship Id="rId54" Type="http://schemas.openxmlformats.org/officeDocument/2006/relationships/hyperlink" Target="https://doi.org/10.1063/5.0305748" TargetMode="External"/><Relationship Id="rId62" Type="http://schemas.openxmlformats.org/officeDocument/2006/relationships/hyperlink" Target="https://doi.org/10.1063/5.0305909"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doi.org/10.1016/B978-0-12-818617-6.00010-X" TargetMode="External"/><Relationship Id="rId23" Type="http://schemas.openxmlformats.org/officeDocument/2006/relationships/hyperlink" Target="https://doi.org/10.3390/s22239059" TargetMode="External"/><Relationship Id="rId28" Type="http://schemas.openxmlformats.org/officeDocument/2006/relationships/hyperlink" Target="https://doi.org/10.1016/j.asr.2021.12.002" TargetMode="External"/><Relationship Id="rId36" Type="http://schemas.openxmlformats.org/officeDocument/2006/relationships/hyperlink" Target="https://doi.org/10.1007/s10291-017-0653-2" TargetMode="External"/><Relationship Id="rId49" Type="http://schemas.openxmlformats.org/officeDocument/2006/relationships/hyperlink" Target="https://www.scopus.com/authid/detail.uri?authorId=57193439934" TargetMode="External"/><Relationship Id="rId57" Type="http://schemas.openxmlformats.org/officeDocument/2006/relationships/hyperlink" Target="https://doi.org/10.1063/5.0305751" TargetMode="External"/><Relationship Id="rId10" Type="http://schemas.openxmlformats.org/officeDocument/2006/relationships/hyperlink" Target="https://doi.org/10.1016/j.asr.2018.03.041" TargetMode="External"/><Relationship Id="rId31" Type="http://schemas.openxmlformats.org/officeDocument/2006/relationships/hyperlink" Target="https://link.gale.com/apps/doc/A779131187/AONE?u=anon~f06e1d0d&amp;sid=googleScholar&amp;xid=cbd724be" TargetMode="External"/><Relationship Id="rId44" Type="http://schemas.openxmlformats.org/officeDocument/2006/relationships/hyperlink" Target="https://www.scopus.com/pages/publications/85202202909?origin=resultslist" TargetMode="External"/><Relationship Id="rId52" Type="http://schemas.openxmlformats.org/officeDocument/2006/relationships/hyperlink" Target="https://www.scopus.com/pages/publications/85125855952?origin=resultslist" TargetMode="External"/><Relationship Id="rId60" Type="http://schemas.openxmlformats.org/officeDocument/2006/relationships/hyperlink" Target="https://doi.org/10.1063/5.0307195"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3" Type="http://schemas.openxmlformats.org/officeDocument/2006/relationships/hyperlink" Target="https://doi.org/10.1186/s43020-022-00075-1" TargetMode="External"/><Relationship Id="rId18" Type="http://schemas.openxmlformats.org/officeDocument/2006/relationships/hyperlink" Target="https://doi.org/10.1007/s11119-018-9563-8" TargetMode="External"/><Relationship Id="rId39" Type="http://schemas.openxmlformats.org/officeDocument/2006/relationships/hyperlink" Target="https://doi.org/10.1109/EExPolytech62224.2024.107557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1651</TotalTime>
  <Pages>14</Pages>
  <Words>9103</Words>
  <Characters>51889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282</cp:revision>
  <cp:lastPrinted>2021-11-05T14:33:00Z</cp:lastPrinted>
  <dcterms:created xsi:type="dcterms:W3CDTF">2021-11-02T03:32:00Z</dcterms:created>
  <dcterms:modified xsi:type="dcterms:W3CDTF">2025-12-21T14:10:00Z</dcterms:modified>
</cp:coreProperties>
</file>