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DBA" w:rsidRPr="00D31FB4" w:rsidRDefault="00D71D48" w:rsidP="00FE6DBA">
      <w:pPr>
        <w:spacing w:before="1200" w:line="240" w:lineRule="auto"/>
        <w:jc w:val="center"/>
        <w:rPr>
          <w:rFonts w:ascii="Times New Roman" w:hAnsi="Times New Roman" w:cs="Times New Roman"/>
          <w:b/>
          <w:sz w:val="36"/>
          <w:szCs w:val="36"/>
          <w:lang w:val="en-US"/>
        </w:rPr>
      </w:pPr>
      <w:r w:rsidRPr="00D31FB4">
        <w:rPr>
          <w:rFonts w:ascii="Times New Roman" w:hAnsi="Times New Roman" w:cs="Times New Roman"/>
          <w:b/>
          <w:sz w:val="36"/>
          <w:szCs w:val="36"/>
          <w:lang w:val="en-US"/>
        </w:rPr>
        <w:t>Research on Contactless Switching of Control Systems for Reactive Power Compensation Devices in Power Supply</w:t>
      </w:r>
      <w:r w:rsidRPr="00D31FB4">
        <w:rPr>
          <w:rFonts w:ascii="Times New Roman" w:hAnsi="Times New Roman" w:cs="Times New Roman"/>
          <w:b/>
          <w:sz w:val="36"/>
          <w:szCs w:val="36"/>
          <w:lang w:val="en-US"/>
        </w:rPr>
        <w:br/>
        <w:t>to Improve Power Quality</w:t>
      </w:r>
    </w:p>
    <w:p w:rsidR="00C31627" w:rsidRPr="0076719D" w:rsidRDefault="00E942B3" w:rsidP="00BB4452">
      <w:pPr>
        <w:spacing w:before="240" w:after="0" w:line="240" w:lineRule="auto"/>
        <w:jc w:val="center"/>
        <w:rPr>
          <w:rFonts w:ascii="Times New Roman" w:hAnsi="Times New Roman" w:cs="Times New Roman"/>
          <w:iCs/>
          <w:sz w:val="28"/>
          <w:szCs w:val="36"/>
          <w:vertAlign w:val="superscript"/>
          <w:lang w:val="en-US"/>
        </w:rPr>
      </w:pPr>
      <w:r w:rsidRPr="0076719D">
        <w:rPr>
          <w:rFonts w:ascii="Times New Roman" w:hAnsi="Times New Roman" w:cs="Times New Roman"/>
          <w:iCs/>
          <w:sz w:val="28"/>
          <w:szCs w:val="36"/>
          <w:lang w:val="en-US"/>
        </w:rPr>
        <w:t>Eldar Usmanov</w:t>
      </w:r>
      <w:r w:rsidR="00590126" w:rsidRPr="0076719D">
        <w:rPr>
          <w:rFonts w:ascii="Times New Roman" w:hAnsi="Times New Roman" w:cs="Times New Roman"/>
          <w:iCs/>
          <w:sz w:val="28"/>
          <w:szCs w:val="36"/>
          <w:vertAlign w:val="superscript"/>
          <w:lang w:val="en-US"/>
        </w:rPr>
        <w:t>1</w:t>
      </w:r>
      <w:r w:rsidR="00590126" w:rsidRPr="0076719D">
        <w:rPr>
          <w:rFonts w:ascii="Times New Roman" w:hAnsi="Times New Roman" w:cs="Times New Roman"/>
          <w:iCs/>
          <w:sz w:val="28"/>
          <w:szCs w:val="36"/>
          <w:lang w:val="en-US"/>
        </w:rPr>
        <w:t xml:space="preserve">, </w:t>
      </w:r>
      <w:r w:rsidRPr="0076719D">
        <w:rPr>
          <w:rFonts w:ascii="Times New Roman" w:hAnsi="Times New Roman" w:cs="Times New Roman"/>
          <w:iCs/>
          <w:sz w:val="28"/>
          <w:szCs w:val="36"/>
          <w:lang w:val="en-US"/>
        </w:rPr>
        <w:t>Raxmatillo Karimov</w:t>
      </w:r>
      <w:r w:rsidRPr="0076719D">
        <w:rPr>
          <w:rFonts w:ascii="Times New Roman" w:hAnsi="Times New Roman" w:cs="Times New Roman"/>
          <w:iCs/>
          <w:sz w:val="28"/>
          <w:szCs w:val="36"/>
          <w:vertAlign w:val="superscript"/>
          <w:lang w:val="en-US"/>
        </w:rPr>
        <w:t>1,4</w:t>
      </w:r>
      <w:r w:rsidRPr="0076719D">
        <w:rPr>
          <w:rFonts w:ascii="Times New Roman" w:hAnsi="Times New Roman" w:cs="Times New Roman"/>
          <w:iCs/>
          <w:sz w:val="28"/>
          <w:szCs w:val="36"/>
          <w:lang w:val="en-US"/>
        </w:rPr>
        <w:t>, Almukhan Nuraliyev</w:t>
      </w:r>
      <w:r w:rsidRPr="0076719D">
        <w:rPr>
          <w:rFonts w:ascii="Times New Roman" w:hAnsi="Times New Roman" w:cs="Times New Roman"/>
          <w:iCs/>
          <w:sz w:val="28"/>
          <w:szCs w:val="36"/>
          <w:vertAlign w:val="superscript"/>
          <w:lang w:val="en-US"/>
        </w:rPr>
        <w:t>1,</w:t>
      </w:r>
      <w:r w:rsidR="00590126" w:rsidRPr="0076719D">
        <w:rPr>
          <w:rFonts w:ascii="Times New Roman" w:hAnsi="Times New Roman" w:cs="Times New Roman"/>
          <w:iCs/>
          <w:sz w:val="28"/>
          <w:szCs w:val="36"/>
          <w:vertAlign w:val="superscript"/>
          <w:lang w:val="en-US"/>
        </w:rPr>
        <w:t>2</w:t>
      </w:r>
      <w:r w:rsidR="00590126" w:rsidRPr="0076719D">
        <w:rPr>
          <w:rFonts w:ascii="Times New Roman" w:hAnsi="Times New Roman" w:cs="Times New Roman"/>
          <w:iCs/>
          <w:sz w:val="28"/>
          <w:szCs w:val="36"/>
          <w:lang w:val="en-US"/>
        </w:rPr>
        <w:t xml:space="preserve">, </w:t>
      </w:r>
      <w:r w:rsidRPr="0076719D">
        <w:rPr>
          <w:rFonts w:ascii="Times New Roman" w:hAnsi="Times New Roman" w:cs="Times New Roman"/>
          <w:iCs/>
          <w:sz w:val="28"/>
          <w:szCs w:val="36"/>
          <w:lang w:val="en-US"/>
        </w:rPr>
        <w:t>Absaid Sulliev</w:t>
      </w:r>
      <w:r w:rsidRPr="0076719D">
        <w:rPr>
          <w:rFonts w:ascii="Times New Roman" w:hAnsi="Times New Roman" w:cs="Times New Roman"/>
          <w:iCs/>
          <w:sz w:val="28"/>
          <w:szCs w:val="36"/>
          <w:vertAlign w:val="superscript"/>
          <w:lang w:val="en-US"/>
        </w:rPr>
        <w:t>3</w:t>
      </w:r>
      <w:r w:rsidRPr="0076719D">
        <w:rPr>
          <w:rFonts w:ascii="Times New Roman" w:hAnsi="Times New Roman" w:cs="Times New Roman"/>
          <w:iCs/>
          <w:sz w:val="28"/>
          <w:szCs w:val="36"/>
          <w:lang w:val="en-US"/>
        </w:rPr>
        <w:t>,</w:t>
      </w:r>
      <w:r w:rsidR="00BB4452" w:rsidRPr="0076719D">
        <w:rPr>
          <w:rFonts w:ascii="Times New Roman" w:hAnsi="Times New Roman" w:cs="Times New Roman"/>
          <w:iCs/>
          <w:sz w:val="28"/>
          <w:szCs w:val="36"/>
          <w:lang w:val="en-US"/>
        </w:rPr>
        <w:t xml:space="preserve"> Oksana Popkova</w:t>
      </w:r>
      <w:r w:rsidR="00BB4452" w:rsidRPr="0076719D">
        <w:rPr>
          <w:rFonts w:ascii="Times New Roman" w:hAnsi="Times New Roman" w:cs="Times New Roman"/>
          <w:iCs/>
          <w:sz w:val="28"/>
          <w:szCs w:val="36"/>
          <w:vertAlign w:val="superscript"/>
          <w:lang w:val="en-US"/>
        </w:rPr>
        <w:t>5</w:t>
      </w:r>
      <w:r w:rsidR="00BB4452" w:rsidRPr="0076719D">
        <w:rPr>
          <w:rFonts w:ascii="Times New Roman" w:hAnsi="Times New Roman" w:cs="Times New Roman"/>
          <w:iCs/>
          <w:sz w:val="28"/>
          <w:szCs w:val="36"/>
          <w:lang w:val="en-US"/>
        </w:rPr>
        <w:t xml:space="preserve">, </w:t>
      </w:r>
      <w:r w:rsidR="004125DE" w:rsidRPr="0076719D">
        <w:rPr>
          <w:rFonts w:ascii="Times New Roman" w:hAnsi="Times New Roman" w:cs="Times New Roman"/>
          <w:iCs/>
          <w:sz w:val="28"/>
          <w:szCs w:val="36"/>
          <w:lang w:val="en-US"/>
        </w:rPr>
        <w:t>Dilmurod Xushvaktov</w:t>
      </w:r>
      <w:proofErr w:type="gramStart"/>
      <w:r w:rsidR="004125DE" w:rsidRPr="0076719D">
        <w:rPr>
          <w:rFonts w:ascii="Times New Roman" w:hAnsi="Times New Roman" w:cs="Times New Roman"/>
          <w:iCs/>
          <w:sz w:val="28"/>
          <w:szCs w:val="36"/>
          <w:vertAlign w:val="superscript"/>
          <w:lang w:val="en-US"/>
        </w:rPr>
        <w:t>1,a</w:t>
      </w:r>
      <w:proofErr w:type="gramEnd"/>
      <w:r w:rsidR="004125DE" w:rsidRPr="0076719D">
        <w:rPr>
          <w:rFonts w:ascii="Times New Roman" w:hAnsi="Times New Roman" w:cs="Times New Roman"/>
          <w:iCs/>
          <w:sz w:val="28"/>
          <w:szCs w:val="36"/>
          <w:vertAlign w:val="superscript"/>
          <w:lang w:val="en-US"/>
        </w:rPr>
        <w:t>)</w:t>
      </w:r>
      <w:r w:rsidR="00590126" w:rsidRPr="0076719D">
        <w:rPr>
          <w:rFonts w:ascii="Times New Roman" w:hAnsi="Times New Roman" w:cs="Times New Roman"/>
          <w:iCs/>
          <w:sz w:val="28"/>
          <w:szCs w:val="36"/>
          <w:lang w:val="en-US"/>
        </w:rPr>
        <w:t>,</w:t>
      </w:r>
      <w:r w:rsidR="00893C7C" w:rsidRPr="0076719D">
        <w:rPr>
          <w:rFonts w:ascii="Times New Roman" w:hAnsi="Times New Roman" w:cs="Times New Roman"/>
          <w:iCs/>
          <w:sz w:val="28"/>
          <w:szCs w:val="36"/>
          <w:lang w:val="en-US"/>
        </w:rPr>
        <w:t xml:space="preserve"> </w:t>
      </w:r>
      <w:r w:rsidR="004125DE" w:rsidRPr="0076719D">
        <w:rPr>
          <w:rFonts w:ascii="Times New Roman" w:hAnsi="Times New Roman" w:cs="Times New Roman"/>
          <w:iCs/>
          <w:sz w:val="28"/>
          <w:szCs w:val="36"/>
          <w:lang w:val="en-US"/>
        </w:rPr>
        <w:t>Nigora Tairova</w:t>
      </w:r>
      <w:r w:rsidR="004125DE" w:rsidRPr="0076719D">
        <w:rPr>
          <w:rFonts w:ascii="Times New Roman" w:hAnsi="Times New Roman" w:cs="Times New Roman"/>
          <w:iCs/>
          <w:sz w:val="28"/>
          <w:szCs w:val="36"/>
          <w:vertAlign w:val="superscript"/>
          <w:lang w:val="en-US"/>
        </w:rPr>
        <w:t>1</w:t>
      </w:r>
      <w:r w:rsidR="00B02CE4" w:rsidRPr="0076719D">
        <w:rPr>
          <w:rFonts w:ascii="Times New Roman" w:hAnsi="Times New Roman" w:cs="Times New Roman"/>
          <w:iCs/>
          <w:sz w:val="28"/>
          <w:szCs w:val="36"/>
          <w:lang w:val="en-US"/>
        </w:rPr>
        <w:t>,</w:t>
      </w:r>
      <w:r w:rsidR="0070442F" w:rsidRPr="0076719D">
        <w:rPr>
          <w:rFonts w:ascii="Times New Roman" w:hAnsi="Times New Roman" w:cs="Times New Roman"/>
          <w:b/>
          <w:iCs/>
          <w:sz w:val="36"/>
          <w:szCs w:val="36"/>
          <w:lang w:val="en-US"/>
        </w:rPr>
        <w:br/>
      </w:r>
      <w:r w:rsidR="004125DE" w:rsidRPr="0076719D">
        <w:rPr>
          <w:rFonts w:ascii="Times New Roman" w:hAnsi="Times New Roman" w:cs="Times New Roman"/>
          <w:iCs/>
          <w:sz w:val="28"/>
          <w:szCs w:val="36"/>
          <w:lang w:val="en-US"/>
        </w:rPr>
        <w:t>Mokhira Idriskhodjaeva</w:t>
      </w:r>
      <w:r w:rsidR="004125DE" w:rsidRPr="0076719D">
        <w:rPr>
          <w:rFonts w:ascii="Times New Roman" w:hAnsi="Times New Roman" w:cs="Times New Roman"/>
          <w:iCs/>
          <w:sz w:val="28"/>
          <w:szCs w:val="36"/>
          <w:vertAlign w:val="superscript"/>
          <w:lang w:val="en-US"/>
        </w:rPr>
        <w:t>1</w:t>
      </w:r>
    </w:p>
    <w:p w:rsidR="00D82932" w:rsidRPr="00D31FB4" w:rsidRDefault="00D82932" w:rsidP="00D82932">
      <w:pPr>
        <w:pStyle w:val="AuthorAffiliation"/>
        <w:spacing w:before="240"/>
      </w:pPr>
      <w:r w:rsidRPr="00D31FB4">
        <w:rPr>
          <w:i w:val="0"/>
          <w:iCs/>
          <w:vertAlign w:val="superscript"/>
        </w:rPr>
        <w:t>1</w:t>
      </w:r>
      <w:r w:rsidRPr="00D31FB4">
        <w:rPr>
          <w:szCs w:val="24"/>
          <w:lang w:eastAsia="ru-RU"/>
        </w:rPr>
        <w:t xml:space="preserve"> </w:t>
      </w:r>
      <w:r w:rsidR="000601BE" w:rsidRPr="00D31FB4">
        <w:t xml:space="preserve">Tashkent state technical university named after Islam Karimov, </w:t>
      </w:r>
      <w:r w:rsidR="009E1F81" w:rsidRPr="00D31FB4">
        <w:t>Tashkent, Uzbekistan</w:t>
      </w:r>
    </w:p>
    <w:p w:rsidR="00D82932" w:rsidRPr="00D31FB4" w:rsidRDefault="00D82932" w:rsidP="00D82932">
      <w:pPr>
        <w:pStyle w:val="AuthorAffiliation"/>
      </w:pPr>
      <w:r w:rsidRPr="00D31FB4">
        <w:rPr>
          <w:i w:val="0"/>
          <w:iCs/>
          <w:vertAlign w:val="superscript"/>
        </w:rPr>
        <w:t>2</w:t>
      </w:r>
      <w:r w:rsidRPr="00D31FB4">
        <w:rPr>
          <w:szCs w:val="24"/>
          <w:lang w:eastAsia="ru-RU"/>
        </w:rPr>
        <w:t xml:space="preserve"> </w:t>
      </w:r>
      <w:r w:rsidR="000601BE" w:rsidRPr="00D31FB4">
        <w:t>"Tashkent Institute of Irrigation and Agricultural Mechanization Engineers" NRU, Tashkent, Uzbekistan</w:t>
      </w:r>
    </w:p>
    <w:p w:rsidR="00FE6DBA" w:rsidRPr="00D31FB4" w:rsidRDefault="00D82932" w:rsidP="00D82932">
      <w:pPr>
        <w:pStyle w:val="AuthorAffiliation"/>
      </w:pPr>
      <w:r w:rsidRPr="00D31FB4">
        <w:rPr>
          <w:i w:val="0"/>
          <w:iCs/>
          <w:vertAlign w:val="superscript"/>
        </w:rPr>
        <w:t>3</w:t>
      </w:r>
      <w:r w:rsidRPr="00D31FB4">
        <w:rPr>
          <w:szCs w:val="24"/>
          <w:lang w:eastAsia="ru-RU"/>
        </w:rPr>
        <w:t xml:space="preserve"> </w:t>
      </w:r>
      <w:r w:rsidR="000601BE" w:rsidRPr="00D31FB4">
        <w:t xml:space="preserve">Tashkent State Transport University, </w:t>
      </w:r>
      <w:r w:rsidR="0076719D" w:rsidRPr="00D31FB4">
        <w:t>Tashkent</w:t>
      </w:r>
      <w:r w:rsidR="0076719D">
        <w:t xml:space="preserve">, </w:t>
      </w:r>
      <w:r w:rsidR="000601BE" w:rsidRPr="00D31FB4">
        <w:t>Uzbekistan</w:t>
      </w:r>
    </w:p>
    <w:p w:rsidR="000601BE" w:rsidRDefault="000601BE" w:rsidP="00D82932">
      <w:pPr>
        <w:pStyle w:val="AuthorAffiliation"/>
      </w:pPr>
      <w:r w:rsidRPr="00D31FB4">
        <w:rPr>
          <w:i w:val="0"/>
          <w:iCs/>
          <w:vertAlign w:val="superscript"/>
        </w:rPr>
        <w:t>4</w:t>
      </w:r>
      <w:r w:rsidRPr="00D31FB4">
        <w:rPr>
          <w:szCs w:val="24"/>
          <w:lang w:eastAsia="ru-RU"/>
        </w:rPr>
        <w:t xml:space="preserve"> </w:t>
      </w:r>
      <w:r w:rsidRPr="00D31FB4">
        <w:t xml:space="preserve">Almalyk State Technical Institute, </w:t>
      </w:r>
      <w:r w:rsidR="009E1F81" w:rsidRPr="00D31FB4">
        <w:t>Almalyk</w:t>
      </w:r>
      <w:r w:rsidR="009E1F81">
        <w:t>,</w:t>
      </w:r>
      <w:r w:rsidR="009E1F81" w:rsidRPr="00D31FB4">
        <w:t xml:space="preserve"> </w:t>
      </w:r>
      <w:r w:rsidRPr="00D31FB4">
        <w:t xml:space="preserve">Uzbekistan </w:t>
      </w:r>
    </w:p>
    <w:p w:rsidR="00BB4452" w:rsidRPr="00D31FB4" w:rsidRDefault="00BB4452" w:rsidP="00D82932">
      <w:pPr>
        <w:pStyle w:val="AuthorAffiliation"/>
      </w:pPr>
      <w:r>
        <w:rPr>
          <w:i w:val="0"/>
          <w:iCs/>
          <w:vertAlign w:val="superscript"/>
        </w:rPr>
        <w:t>5</w:t>
      </w:r>
      <w:r w:rsidRPr="00D31FB4">
        <w:rPr>
          <w:szCs w:val="24"/>
          <w:lang w:eastAsia="ru-RU"/>
        </w:rPr>
        <w:t xml:space="preserve"> </w:t>
      </w:r>
      <w:r w:rsidR="00E6606D" w:rsidRPr="00E6606D">
        <w:t>Kazan State Power Engineering University, Kazan, Russian Federation</w:t>
      </w:r>
    </w:p>
    <w:p w:rsidR="00C31627" w:rsidRPr="00D31FB4" w:rsidRDefault="00FE6DBA" w:rsidP="00FE6DBA">
      <w:pPr>
        <w:spacing w:before="200" w:line="240" w:lineRule="auto"/>
        <w:jc w:val="center"/>
        <w:rPr>
          <w:rFonts w:ascii="Times New Roman" w:hAnsi="Times New Roman" w:cs="Times New Roman"/>
          <w:i/>
          <w:sz w:val="18"/>
          <w:szCs w:val="18"/>
          <w:lang w:val="en-US"/>
        </w:rPr>
      </w:pPr>
      <w:r w:rsidRPr="00D31FB4">
        <w:rPr>
          <w:rFonts w:ascii="Times New Roman" w:hAnsi="Times New Roman" w:cs="Times New Roman"/>
          <w:i/>
          <w:sz w:val="20"/>
          <w:szCs w:val="18"/>
          <w:vertAlign w:val="superscript"/>
          <w:lang w:val="en-US"/>
        </w:rPr>
        <w:t>a)</w:t>
      </w:r>
      <w:r w:rsidRPr="00D31FB4">
        <w:rPr>
          <w:rFonts w:ascii="Times New Roman" w:hAnsi="Times New Roman" w:cs="Times New Roman"/>
          <w:i/>
          <w:sz w:val="20"/>
          <w:szCs w:val="18"/>
          <w:lang w:val="en-US"/>
        </w:rPr>
        <w:t xml:space="preserve"> Corresponding author: </w:t>
      </w:r>
      <w:hyperlink r:id="rId6" w:history="1">
        <w:r w:rsidR="00657040" w:rsidRPr="00D31FB4">
          <w:rPr>
            <w:rStyle w:val="a3"/>
            <w:rFonts w:ascii="Times New Roman" w:hAnsi="Times New Roman" w:cs="Times New Roman"/>
            <w:sz w:val="20"/>
            <w:lang w:val="en-US"/>
          </w:rPr>
          <w:t>dilmurodxushvaktov5@gmal.com</w:t>
        </w:r>
      </w:hyperlink>
      <w:r w:rsidR="00657040" w:rsidRPr="00D31FB4">
        <w:rPr>
          <w:rFonts w:ascii="Times New Roman" w:hAnsi="Times New Roman" w:cs="Times New Roman"/>
          <w:sz w:val="20"/>
          <w:lang w:val="en-US"/>
        </w:rPr>
        <w:t xml:space="preserve"> </w:t>
      </w:r>
    </w:p>
    <w:p w:rsidR="00C31627" w:rsidRPr="00D31FB4" w:rsidRDefault="00C31627" w:rsidP="00C31627">
      <w:pPr>
        <w:spacing w:before="200" w:line="240" w:lineRule="auto"/>
        <w:ind w:left="284" w:right="284"/>
        <w:jc w:val="both"/>
        <w:rPr>
          <w:rFonts w:ascii="Times New Roman" w:hAnsi="Times New Roman" w:cs="Times New Roman"/>
          <w:sz w:val="18"/>
          <w:szCs w:val="36"/>
          <w:lang w:val="en-US"/>
        </w:rPr>
      </w:pPr>
      <w:r w:rsidRPr="00D31FB4">
        <w:rPr>
          <w:rFonts w:ascii="Times New Roman" w:hAnsi="Times New Roman" w:cs="Times New Roman"/>
          <w:b/>
          <w:sz w:val="18"/>
          <w:szCs w:val="36"/>
          <w:lang w:val="en-US"/>
        </w:rPr>
        <w:t xml:space="preserve">Abstract. </w:t>
      </w:r>
      <w:r w:rsidR="005C1381" w:rsidRPr="00D31FB4">
        <w:rPr>
          <w:rFonts w:ascii="Times New Roman" w:eastAsia="Times New Roman" w:hAnsi="Times New Roman" w:cs="Times New Roman"/>
          <w:sz w:val="18"/>
          <w:szCs w:val="20"/>
          <w:lang w:val="uz-Cyrl-UZ" w:eastAsia="ru-RU"/>
        </w:rPr>
        <w:t>This article analyzes modern methods of automatic reactive power compensation in power supply system networks with the aim of reducing power quality and energy losses. The type, capacity, and installation location of compensating devices for optimal balancing of reactive power at industrial enterprises have been determined. Non-contact switching auxiliary devices and the automatic control system, phase coordination of reactive power, and control in accordance with daily or load schedules have been analyzed. At the same time, the effectiveness of step-by-step control of capacitor banks using contactless switching devices is substantiated to improve the power factor in the electrical network, prevent overloads, and reduce temperature rise. The article scientifically substantiates the structural schemes of automatic control and contactless switching methods, and also demonstrates the possibilities of their practical application</w:t>
      </w:r>
      <w:r w:rsidR="005653D5" w:rsidRPr="00D31FB4">
        <w:rPr>
          <w:rFonts w:ascii="Times New Roman" w:hAnsi="Times New Roman" w:cs="Times New Roman"/>
          <w:sz w:val="18"/>
          <w:szCs w:val="36"/>
          <w:lang w:val="en-US"/>
        </w:rPr>
        <w:t>.</w:t>
      </w:r>
    </w:p>
    <w:p w:rsidR="00C31627" w:rsidRPr="00D31FB4" w:rsidRDefault="002D05A3" w:rsidP="002D05A3">
      <w:pPr>
        <w:spacing w:before="240" w:after="240" w:line="240" w:lineRule="auto"/>
        <w:jc w:val="center"/>
        <w:rPr>
          <w:rFonts w:ascii="Times New Roman" w:hAnsi="Times New Roman" w:cs="Times New Roman"/>
          <w:b/>
          <w:sz w:val="24"/>
          <w:szCs w:val="20"/>
          <w:lang w:val="en-US"/>
        </w:rPr>
      </w:pPr>
      <w:r w:rsidRPr="00D31FB4">
        <w:rPr>
          <w:rFonts w:ascii="Times New Roman" w:hAnsi="Times New Roman" w:cs="Times New Roman"/>
          <w:b/>
          <w:sz w:val="24"/>
          <w:szCs w:val="20"/>
          <w:lang w:val="en-US"/>
        </w:rPr>
        <w:t>INTRODUCTION</w:t>
      </w:r>
    </w:p>
    <w:p w:rsidR="00721DF8" w:rsidRPr="00D31FB4" w:rsidRDefault="00721DF8" w:rsidP="00721DF8">
      <w:pPr>
        <w:pStyle w:val="leading-8"/>
        <w:spacing w:before="0" w:beforeAutospacing="0" w:after="0" w:afterAutospacing="0"/>
        <w:ind w:firstLine="284"/>
        <w:jc w:val="both"/>
        <w:rPr>
          <w:sz w:val="20"/>
          <w:szCs w:val="20"/>
          <w:lang w:val="uz-Cyrl-UZ"/>
        </w:rPr>
      </w:pPr>
      <w:r w:rsidRPr="00D31FB4">
        <w:rPr>
          <w:sz w:val="20"/>
          <w:szCs w:val="20"/>
          <w:lang w:val="uz-Cyrl-UZ"/>
        </w:rPr>
        <w:t>At present, one of the pressing tasks is to increase the efficiency and reliability of the power supply system, as well as to improve the quality of electrical energy. The quality indicators of electrical energy are primarily influenced by factors such as voltage stability in the network, symmetric and asymmetric loads, higher harmonics, and reactive power. In particular, reactive power can disrupt the power balance in the network and increase losses. Therefore, the issue of effective reactive power compensation in modern power supply systems is relevant</w:t>
      </w:r>
      <w:r w:rsidR="007444DF" w:rsidRPr="00D31FB4">
        <w:rPr>
          <w:sz w:val="20"/>
          <w:szCs w:val="20"/>
          <w:lang w:val="uz-Cyrl-UZ"/>
        </w:rPr>
        <w:t xml:space="preserve"> [</w:t>
      </w:r>
      <w:r w:rsidR="007444DF" w:rsidRPr="00D31FB4">
        <w:rPr>
          <w:sz w:val="20"/>
          <w:szCs w:val="20"/>
          <w:lang w:val="en-US"/>
        </w:rPr>
        <w:t>1-</w:t>
      </w:r>
      <w:r w:rsidR="00D31FB4">
        <w:rPr>
          <w:sz w:val="20"/>
          <w:szCs w:val="20"/>
          <w:lang w:val="en-US"/>
        </w:rPr>
        <w:t>5</w:t>
      </w:r>
      <w:r w:rsidR="007444DF" w:rsidRPr="00D31FB4">
        <w:rPr>
          <w:sz w:val="20"/>
          <w:szCs w:val="20"/>
          <w:lang w:val="uz-Cyrl-UZ"/>
        </w:rPr>
        <w:t>].</w:t>
      </w:r>
    </w:p>
    <w:p w:rsidR="00721DF8" w:rsidRPr="00D31FB4" w:rsidRDefault="00721DF8" w:rsidP="00721DF8">
      <w:pPr>
        <w:pStyle w:val="leading-8"/>
        <w:spacing w:before="0" w:beforeAutospacing="0" w:after="0" w:afterAutospacing="0"/>
        <w:ind w:firstLine="284"/>
        <w:jc w:val="both"/>
        <w:rPr>
          <w:sz w:val="20"/>
          <w:szCs w:val="20"/>
          <w:lang w:val="uz-Cyrl-UZ"/>
        </w:rPr>
      </w:pPr>
      <w:r w:rsidRPr="00D31FB4">
        <w:rPr>
          <w:sz w:val="20"/>
          <w:szCs w:val="20"/>
          <w:lang w:val="uz-Cyrl-UZ"/>
        </w:rPr>
        <w:t>The main purpose of reactive power compensation is to reduce network losses, increase the efficiency of power supply, and extend the service life of electrical equipment. In the power supply system, the amount of reactive power and its transmission vary for different reasons. For example, the type of load in the network, their phase characteristics, and the inductive nature of existing transformers and lines lead to changes in reactive currents. If reactive power compensation is insufficient, the network experiences an overload of inductive reactive current. In this case, there is a possibility of an increase in the network voltage reaching its maximum value. Therefore, effective management and compensation of reactive power, as well as optimization of the operation of network devices, are considered one of the important directions</w:t>
      </w:r>
      <w:r w:rsidR="007444DF" w:rsidRPr="00D31FB4">
        <w:rPr>
          <w:sz w:val="20"/>
          <w:szCs w:val="20"/>
          <w:lang w:val="uz-Cyrl-UZ"/>
        </w:rPr>
        <w:t xml:space="preserve"> [</w:t>
      </w:r>
      <w:r w:rsidR="00ED591D" w:rsidRPr="00D31FB4">
        <w:rPr>
          <w:sz w:val="20"/>
          <w:szCs w:val="20"/>
          <w:lang w:val="en-US"/>
        </w:rPr>
        <w:t>1-</w:t>
      </w:r>
      <w:r w:rsidR="00ED591D">
        <w:rPr>
          <w:sz w:val="20"/>
          <w:szCs w:val="20"/>
          <w:lang w:val="en-US"/>
        </w:rPr>
        <w:t>6</w:t>
      </w:r>
      <w:r w:rsidR="007444DF" w:rsidRPr="00D31FB4">
        <w:rPr>
          <w:sz w:val="20"/>
          <w:szCs w:val="20"/>
          <w:lang w:val="uz-Cyrl-UZ"/>
        </w:rPr>
        <w:t>].</w:t>
      </w:r>
    </w:p>
    <w:p w:rsidR="00721DF8" w:rsidRPr="00D31FB4" w:rsidRDefault="00721DF8" w:rsidP="00721DF8">
      <w:pPr>
        <w:pStyle w:val="leading-8"/>
        <w:spacing w:before="0" w:beforeAutospacing="0" w:after="0" w:afterAutospacing="0"/>
        <w:ind w:firstLine="284"/>
        <w:jc w:val="both"/>
        <w:rPr>
          <w:sz w:val="20"/>
          <w:szCs w:val="20"/>
          <w:lang w:val="uz-Cyrl-UZ"/>
        </w:rPr>
      </w:pPr>
      <w:r w:rsidRPr="00D31FB4">
        <w:rPr>
          <w:sz w:val="20"/>
          <w:szCs w:val="20"/>
          <w:lang w:val="uz-Cyrl-UZ"/>
        </w:rPr>
        <w:t>Traditionally, capacitor banks and synchronous compensating devices are used to compensate reactive power. Capacitor banks are usually divided into sections, each of which is connected or disconnected according to the reactive power demand. This method allows monitoring the power balance in the network and achieving high efficiency. At the same time, manual control of reactive power limits the operation of the devices used in the system, whereas the use of automated control systems significantly increases efficiency</w:t>
      </w:r>
      <w:r w:rsidR="007444DF" w:rsidRPr="00D31FB4">
        <w:rPr>
          <w:sz w:val="20"/>
          <w:szCs w:val="20"/>
          <w:lang w:val="uz-Cyrl-UZ"/>
        </w:rPr>
        <w:t xml:space="preserve"> [</w:t>
      </w:r>
      <w:r w:rsidR="00ED591D" w:rsidRPr="00D31FB4">
        <w:rPr>
          <w:sz w:val="20"/>
          <w:szCs w:val="20"/>
          <w:lang w:val="en-US"/>
        </w:rPr>
        <w:t>1-</w:t>
      </w:r>
      <w:r w:rsidR="00ED591D">
        <w:rPr>
          <w:sz w:val="20"/>
          <w:szCs w:val="20"/>
          <w:lang w:val="en-US"/>
        </w:rPr>
        <w:t>5, 7</w:t>
      </w:r>
      <w:r w:rsidR="007444DF" w:rsidRPr="00D31FB4">
        <w:rPr>
          <w:sz w:val="20"/>
          <w:szCs w:val="20"/>
          <w:lang w:val="uz-Cyrl-UZ"/>
        </w:rPr>
        <w:t>].</w:t>
      </w:r>
    </w:p>
    <w:p w:rsidR="00721DF8" w:rsidRPr="00D31FB4" w:rsidRDefault="00721DF8" w:rsidP="00721DF8">
      <w:pPr>
        <w:pStyle w:val="leading-8"/>
        <w:spacing w:before="0" w:beforeAutospacing="0" w:after="0" w:afterAutospacing="0"/>
        <w:ind w:firstLine="284"/>
        <w:jc w:val="both"/>
        <w:rPr>
          <w:sz w:val="20"/>
          <w:szCs w:val="20"/>
          <w:lang w:val="uz-Cyrl-UZ"/>
        </w:rPr>
      </w:pPr>
      <w:r w:rsidRPr="00D31FB4">
        <w:rPr>
          <w:sz w:val="20"/>
          <w:szCs w:val="20"/>
          <w:lang w:val="uz-Cyrl-UZ"/>
        </w:rPr>
        <w:lastRenderedPageBreak/>
        <w:t>In modern power supply systems, technologies for automatic reactive power control are widely used. These technologies ensure automatic regulation of reactive power based on various parameters, and also optimize reactive power in the network according to the loads through capacitor bank sections or synchronous compensating devices. Automatic control is usually carried out based on daily variations in power, load currents, network voltage, and other electrical parameters. This method provides practical assistance in eliminating undesirable situations such as overcompensation or deficiency of reactive power in the networ</w:t>
      </w:r>
      <w:r w:rsidR="007444DF" w:rsidRPr="00D31FB4">
        <w:rPr>
          <w:sz w:val="20"/>
          <w:szCs w:val="20"/>
          <w:lang w:val="uz-Cyrl-UZ"/>
        </w:rPr>
        <w:t xml:space="preserve"> [</w:t>
      </w:r>
      <w:r w:rsidR="00ED591D" w:rsidRPr="00D31FB4">
        <w:rPr>
          <w:sz w:val="20"/>
          <w:szCs w:val="20"/>
          <w:lang w:val="en-US"/>
        </w:rPr>
        <w:t>1-</w:t>
      </w:r>
      <w:r w:rsidR="00ED591D">
        <w:rPr>
          <w:sz w:val="20"/>
          <w:szCs w:val="20"/>
          <w:lang w:val="en-US"/>
        </w:rPr>
        <w:t>5, 8</w:t>
      </w:r>
      <w:r w:rsidR="007444DF" w:rsidRPr="00D31FB4">
        <w:rPr>
          <w:sz w:val="20"/>
          <w:szCs w:val="20"/>
          <w:lang w:val="uz-Cyrl-UZ"/>
        </w:rPr>
        <w:t>].</w:t>
      </w:r>
    </w:p>
    <w:p w:rsidR="00721DF8" w:rsidRPr="00D31FB4" w:rsidRDefault="00721DF8" w:rsidP="00721DF8">
      <w:pPr>
        <w:pStyle w:val="leading-8"/>
        <w:spacing w:before="0" w:beforeAutospacing="0" w:after="0" w:afterAutospacing="0"/>
        <w:ind w:firstLine="284"/>
        <w:jc w:val="both"/>
        <w:rPr>
          <w:sz w:val="20"/>
          <w:szCs w:val="20"/>
          <w:lang w:val="uz-Cyrl-UZ"/>
        </w:rPr>
      </w:pPr>
      <w:r w:rsidRPr="00D31FB4">
        <w:rPr>
          <w:sz w:val="20"/>
          <w:szCs w:val="20"/>
          <w:lang w:val="uz-Cyrl-UZ"/>
        </w:rPr>
        <w:t>Non-contact switching devices are widely used as modern technology in the electric power supply system. They allow reactive power to be controlled automatically, more quickly and efficiently compared to contact-based devices. The use of contactless switching devices is of particular importance in the following areas: rapid interruption and connection of currents in low- and high-voltage alternating current networks, power optimization, stabilization of reactive power in transmission lines and transformers, and improving the efficiency of electrical energy in industrial processes. At the same time, they play an important role in reducing the overload on electrical equipment, preventing emergency situations, and stabilizing the energy system</w:t>
      </w:r>
      <w:r w:rsidR="007444DF" w:rsidRPr="00D31FB4">
        <w:rPr>
          <w:sz w:val="20"/>
          <w:szCs w:val="20"/>
          <w:lang w:val="uz-Cyrl-UZ"/>
        </w:rPr>
        <w:t xml:space="preserve"> [</w:t>
      </w:r>
      <w:r w:rsidR="00ED591D" w:rsidRPr="00D31FB4">
        <w:rPr>
          <w:sz w:val="20"/>
          <w:szCs w:val="20"/>
          <w:lang w:val="en-US"/>
        </w:rPr>
        <w:t>1-</w:t>
      </w:r>
      <w:r w:rsidR="00ED591D">
        <w:rPr>
          <w:sz w:val="20"/>
          <w:szCs w:val="20"/>
          <w:lang w:val="en-US"/>
        </w:rPr>
        <w:t>5, 9</w:t>
      </w:r>
      <w:r w:rsidR="007444DF" w:rsidRPr="00D31FB4">
        <w:rPr>
          <w:sz w:val="20"/>
          <w:szCs w:val="20"/>
          <w:lang w:val="uz-Cyrl-UZ"/>
        </w:rPr>
        <w:t>].</w:t>
      </w:r>
    </w:p>
    <w:p w:rsidR="00721DF8" w:rsidRPr="00D31FB4" w:rsidRDefault="00721DF8" w:rsidP="00721DF8">
      <w:pPr>
        <w:pStyle w:val="leading-8"/>
        <w:spacing w:before="0" w:beforeAutospacing="0" w:after="0" w:afterAutospacing="0"/>
        <w:ind w:firstLine="284"/>
        <w:jc w:val="both"/>
        <w:rPr>
          <w:sz w:val="20"/>
          <w:szCs w:val="20"/>
          <w:lang w:val="uz-Cyrl-UZ"/>
        </w:rPr>
      </w:pPr>
      <w:r w:rsidRPr="00D31FB4">
        <w:rPr>
          <w:sz w:val="20"/>
          <w:szCs w:val="20"/>
          <w:lang w:val="uz-Cyrl-UZ"/>
        </w:rPr>
        <w:t xml:space="preserve">Semiconductor devices with contactless switching effectively serve to monitor various electrical loads and to optimally control reactive power automatically. </w:t>
      </w:r>
      <w:r w:rsidRPr="00D31FB4">
        <w:rPr>
          <w:i/>
          <w:sz w:val="20"/>
          <w:szCs w:val="20"/>
          <w:lang w:val="uz-Cyrl-UZ"/>
        </w:rPr>
        <w:t>For example</w:t>
      </w:r>
      <w:r w:rsidRPr="00D31FB4">
        <w:rPr>
          <w:sz w:val="20"/>
          <w:szCs w:val="20"/>
          <w:lang w:val="uz-Cyrl-UZ"/>
        </w:rPr>
        <w:t>, the efficiency of power transmission lines, the heating of electrical equipment, and their uninterrupted operation can be ensured through voltage-regulating devices. Additionally, these technologies are used for automatically connecting and disconnecting capacitor banks by sections, as well as for controlling the startup of synchronous motors and reactive power. As a result, the stability of power in the electrical supply system is maintained, and losses are minimized</w:t>
      </w:r>
      <w:r w:rsidR="007444DF" w:rsidRPr="00D31FB4">
        <w:rPr>
          <w:sz w:val="20"/>
          <w:szCs w:val="20"/>
          <w:lang w:val="uz-Cyrl-UZ"/>
        </w:rPr>
        <w:t xml:space="preserve"> [</w:t>
      </w:r>
      <w:r w:rsidR="00ED591D" w:rsidRPr="00D31FB4">
        <w:rPr>
          <w:sz w:val="20"/>
          <w:szCs w:val="20"/>
          <w:lang w:val="en-US"/>
        </w:rPr>
        <w:t>1-</w:t>
      </w:r>
      <w:r w:rsidR="00ED591D">
        <w:rPr>
          <w:sz w:val="20"/>
          <w:szCs w:val="20"/>
          <w:lang w:val="en-US"/>
        </w:rPr>
        <w:t>5, 10</w:t>
      </w:r>
      <w:r w:rsidR="007444DF" w:rsidRPr="00D31FB4">
        <w:rPr>
          <w:sz w:val="20"/>
          <w:szCs w:val="20"/>
          <w:lang w:val="uz-Cyrl-UZ"/>
        </w:rPr>
        <w:t>].</w:t>
      </w:r>
    </w:p>
    <w:p w:rsidR="00721DF8" w:rsidRPr="00D31FB4" w:rsidRDefault="00721DF8" w:rsidP="00721DF8">
      <w:pPr>
        <w:pStyle w:val="leading-8"/>
        <w:spacing w:before="0" w:beforeAutospacing="0" w:after="0" w:afterAutospacing="0"/>
        <w:ind w:firstLine="284"/>
        <w:jc w:val="both"/>
        <w:rPr>
          <w:sz w:val="20"/>
          <w:szCs w:val="20"/>
          <w:lang w:val="uz-Cyrl-UZ"/>
        </w:rPr>
      </w:pPr>
      <w:r w:rsidRPr="00D31FB4">
        <w:rPr>
          <w:sz w:val="20"/>
          <w:szCs w:val="20"/>
          <w:lang w:val="uz-Cyrl-UZ"/>
        </w:rPr>
        <w:t>Nowadays, the development of contactless switching devices and automatic reactive power control systems serves as an important factor in enhancing the competitiveness and reliability of power systems. At the same time, effective management of reactive power in the network allows for saving electrical energy, extending the service life of transformers and power transmission lines, and improving energy efficiency. For this reason, the issue of automatic reactive power compensation in the power supply system and its control with the help of contactless switching devices is considered one of the relevant scientific directions in modern energy engineering</w:t>
      </w:r>
      <w:r w:rsidR="007444DF" w:rsidRPr="00D31FB4">
        <w:rPr>
          <w:sz w:val="20"/>
          <w:szCs w:val="20"/>
          <w:lang w:val="uz-Cyrl-UZ"/>
        </w:rPr>
        <w:t xml:space="preserve"> [</w:t>
      </w:r>
      <w:r w:rsidR="00ED591D" w:rsidRPr="00D31FB4">
        <w:rPr>
          <w:sz w:val="20"/>
          <w:szCs w:val="20"/>
          <w:lang w:val="en-US"/>
        </w:rPr>
        <w:t>1-</w:t>
      </w:r>
      <w:r w:rsidR="00ED591D">
        <w:rPr>
          <w:sz w:val="20"/>
          <w:szCs w:val="20"/>
          <w:lang w:val="en-US"/>
        </w:rPr>
        <w:t>5, 11</w:t>
      </w:r>
      <w:r w:rsidR="007444DF" w:rsidRPr="00D31FB4">
        <w:rPr>
          <w:sz w:val="20"/>
          <w:szCs w:val="20"/>
          <w:lang w:val="uz-Cyrl-UZ"/>
        </w:rPr>
        <w:t>].</w:t>
      </w:r>
    </w:p>
    <w:p w:rsidR="00721DF8" w:rsidRPr="00D31FB4" w:rsidRDefault="00721DF8" w:rsidP="00721DF8">
      <w:pPr>
        <w:pStyle w:val="leading-8"/>
        <w:spacing w:before="0" w:beforeAutospacing="0" w:after="0" w:afterAutospacing="0"/>
        <w:ind w:firstLine="284"/>
        <w:jc w:val="both"/>
        <w:rPr>
          <w:sz w:val="20"/>
          <w:szCs w:val="20"/>
          <w:lang w:val="uz-Cyrl-UZ"/>
        </w:rPr>
      </w:pPr>
      <w:r w:rsidRPr="00D31FB4">
        <w:rPr>
          <w:sz w:val="20"/>
          <w:szCs w:val="20"/>
          <w:lang w:val="uz-Cyrl-UZ"/>
        </w:rPr>
        <w:t>Moreover, technologies for automatic reactive power compensation are not limited to maintaining power balance; they are also used to eliminate unbalanced loads in the network, reduce high harmonics, and improve the quality of electrical energy. This is important for ensuring energy efficiency in industrial enterprises, railway and transport networks, and the domestic sector</w:t>
      </w:r>
      <w:r w:rsidR="007444DF" w:rsidRPr="00D31FB4">
        <w:rPr>
          <w:sz w:val="20"/>
          <w:szCs w:val="20"/>
          <w:lang w:val="uz-Cyrl-UZ"/>
        </w:rPr>
        <w:t xml:space="preserve"> [</w:t>
      </w:r>
      <w:r w:rsidR="00ED591D" w:rsidRPr="00D31FB4">
        <w:rPr>
          <w:sz w:val="20"/>
          <w:szCs w:val="20"/>
          <w:lang w:val="en-US"/>
        </w:rPr>
        <w:t>1-</w:t>
      </w:r>
      <w:r w:rsidR="00ED591D">
        <w:rPr>
          <w:sz w:val="20"/>
          <w:szCs w:val="20"/>
          <w:lang w:val="en-US"/>
        </w:rPr>
        <w:t>5, 12</w:t>
      </w:r>
      <w:r w:rsidR="007444DF" w:rsidRPr="00D31FB4">
        <w:rPr>
          <w:sz w:val="20"/>
          <w:szCs w:val="20"/>
          <w:lang w:val="uz-Cyrl-UZ"/>
        </w:rPr>
        <w:t>].</w:t>
      </w:r>
    </w:p>
    <w:p w:rsidR="00994BFA" w:rsidRPr="00ED591D" w:rsidRDefault="00721DF8" w:rsidP="00721DF8">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uz-Cyrl-UZ"/>
        </w:rPr>
        <w:t xml:space="preserve">At the same time, automatic compensation of reactive power in the electric power system and its control through contactless switching devices is considered a modern and effective approach to improving power quality, reducing losses, extending the service life of equipment, and increasing efficiency. Moreover, these technologies allow for controlling the reactive power balance in the network, optimizing the phase characteristics of loads, and automating the electricity supply system. Therefore, the research conducted in this article has significant scientific and practical importance for improving the efficiency of the energy system and enhancing the quality of electric </w:t>
      </w:r>
      <w:r w:rsidRPr="00ED591D">
        <w:rPr>
          <w:rFonts w:ascii="Times New Roman" w:hAnsi="Times New Roman" w:cs="Times New Roman"/>
          <w:sz w:val="20"/>
          <w:szCs w:val="20"/>
          <w:lang w:val="uz-Cyrl-UZ"/>
        </w:rPr>
        <w:t>power</w:t>
      </w:r>
      <w:r w:rsidR="00B172E5" w:rsidRPr="00ED591D">
        <w:rPr>
          <w:rFonts w:ascii="Times New Roman" w:eastAsia="Times New Roman" w:hAnsi="Times New Roman" w:cs="Times New Roman"/>
          <w:sz w:val="20"/>
          <w:szCs w:val="20"/>
          <w:lang w:val="uz-Cyrl-UZ" w:eastAsia="ru-RU"/>
        </w:rPr>
        <w:t xml:space="preserve"> [</w:t>
      </w:r>
      <w:r w:rsidR="00ED591D" w:rsidRPr="00ED591D">
        <w:rPr>
          <w:rFonts w:ascii="Times New Roman" w:hAnsi="Times New Roman" w:cs="Times New Roman"/>
          <w:sz w:val="20"/>
          <w:szCs w:val="20"/>
          <w:lang w:val="en-US"/>
        </w:rPr>
        <w:t>1-5, 13</w:t>
      </w:r>
      <w:r w:rsidR="00B172E5" w:rsidRPr="00ED591D">
        <w:rPr>
          <w:rFonts w:ascii="Times New Roman" w:eastAsia="Times New Roman" w:hAnsi="Times New Roman" w:cs="Times New Roman"/>
          <w:sz w:val="20"/>
          <w:szCs w:val="20"/>
          <w:lang w:val="uz-Cyrl-UZ" w:eastAsia="ru-RU"/>
        </w:rPr>
        <w:t>].</w:t>
      </w:r>
    </w:p>
    <w:p w:rsidR="00E95A95" w:rsidRPr="00D31FB4" w:rsidRDefault="00520887" w:rsidP="00E95A95">
      <w:pPr>
        <w:spacing w:before="240" w:after="240" w:line="240" w:lineRule="auto"/>
        <w:jc w:val="center"/>
        <w:rPr>
          <w:rFonts w:ascii="Times New Roman" w:hAnsi="Times New Roman" w:cs="Times New Roman"/>
          <w:b/>
          <w:sz w:val="20"/>
          <w:szCs w:val="20"/>
          <w:lang w:val="en-US"/>
        </w:rPr>
      </w:pPr>
      <w:r w:rsidRPr="00D31FB4">
        <w:rPr>
          <w:rFonts w:ascii="Times New Roman" w:hAnsi="Times New Roman" w:cs="Times New Roman"/>
          <w:b/>
          <w:sz w:val="24"/>
          <w:szCs w:val="20"/>
          <w:lang w:val="en-US"/>
        </w:rPr>
        <w:t>RESEARCH RESULTS</w:t>
      </w:r>
    </w:p>
    <w:p w:rsidR="00520887" w:rsidRPr="00D31FB4" w:rsidRDefault="00520887" w:rsidP="00520887">
      <w:pPr>
        <w:pStyle w:val="leading-8"/>
        <w:spacing w:before="0" w:beforeAutospacing="0" w:after="0" w:afterAutospacing="0"/>
        <w:ind w:firstLine="284"/>
        <w:jc w:val="both"/>
        <w:rPr>
          <w:sz w:val="20"/>
          <w:szCs w:val="20"/>
          <w:lang w:val="uz-Cyrl-UZ"/>
        </w:rPr>
      </w:pPr>
      <w:r w:rsidRPr="00D31FB4">
        <w:rPr>
          <w:sz w:val="20"/>
          <w:szCs w:val="20"/>
          <w:lang w:val="uz-Cyrl-UZ"/>
        </w:rPr>
        <w:t>In the power supply system of industrial enterprises, the task of selecting the type and capacity of compensating devices, as well as their installation location, should be solved with minimal costs to optimize the reactive power balance. Reducing losses through reactive power compensation while improving the quality of electric energy and increasing the efficiency of electrical devices is considered one of the pressing issues</w:t>
      </w:r>
      <w:r w:rsidR="007444DF" w:rsidRPr="00D31FB4">
        <w:rPr>
          <w:sz w:val="20"/>
          <w:szCs w:val="20"/>
          <w:lang w:val="uz-Cyrl-UZ"/>
        </w:rPr>
        <w:t xml:space="preserve"> [</w:t>
      </w:r>
      <w:r w:rsidR="002D59E8" w:rsidRPr="00D31FB4">
        <w:rPr>
          <w:sz w:val="20"/>
          <w:szCs w:val="20"/>
          <w:lang w:val="en-US"/>
        </w:rPr>
        <w:t>1-</w:t>
      </w:r>
      <w:r w:rsidR="002D59E8">
        <w:rPr>
          <w:sz w:val="20"/>
          <w:szCs w:val="20"/>
          <w:lang w:val="en-US"/>
        </w:rPr>
        <w:t>5, 14-15</w:t>
      </w:r>
      <w:r w:rsidR="007444DF" w:rsidRPr="00D31FB4">
        <w:rPr>
          <w:sz w:val="20"/>
          <w:szCs w:val="20"/>
          <w:lang w:val="uz-Cyrl-UZ"/>
        </w:rPr>
        <w:t>].</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If reactive power compensation is not deep and only partial, then the electrical network will be heavily loaded with reactive current of an inductive nature. If reactive power compensation is fully designed for the maximum reactive load mode and the compensating devices are permanently connected, then during periods of a decrease in reactive load, an overcompensation of reactive power is observed. In this case, the reactive power of the compensating devices is delivered to the electrical network, and it is heavily loaded with reactive current of capacitive nature. The voltage in the network may rise and reach unacceptable levels. To prevent such incidents, compensating devices should be equipped with devices that adjust their reactive power</w:t>
      </w:r>
      <w:r w:rsidR="007444DF" w:rsidRPr="00D31FB4">
        <w:rPr>
          <w:rFonts w:ascii="Times New Roman" w:eastAsia="Times New Roman" w:hAnsi="Times New Roman" w:cs="Times New Roman"/>
          <w:sz w:val="20"/>
          <w:szCs w:val="20"/>
          <w:lang w:val="uz-Cyrl-UZ" w:eastAsia="ru-RU"/>
        </w:rPr>
        <w:t xml:space="preserve"> [</w:t>
      </w:r>
      <w:r w:rsidR="004906AA" w:rsidRPr="004906AA">
        <w:rPr>
          <w:rFonts w:ascii="Times New Roman" w:eastAsia="Times New Roman" w:hAnsi="Times New Roman" w:cs="Times New Roman"/>
          <w:sz w:val="20"/>
          <w:szCs w:val="20"/>
          <w:lang w:val="uz-Cyrl-UZ" w:eastAsia="ru-RU"/>
        </w:rPr>
        <w:t xml:space="preserve">1-7, </w:t>
      </w:r>
      <w:r w:rsidR="002D59E8">
        <w:rPr>
          <w:rFonts w:ascii="Times New Roman" w:eastAsia="Times New Roman" w:hAnsi="Times New Roman" w:cs="Times New Roman"/>
          <w:sz w:val="20"/>
          <w:szCs w:val="20"/>
          <w:lang w:val="en-US" w:eastAsia="ru-RU"/>
        </w:rPr>
        <w:t>16-17</w:t>
      </w:r>
      <w:r w:rsidR="007444DF" w:rsidRPr="00D31FB4">
        <w:rPr>
          <w:rFonts w:ascii="Times New Roman" w:eastAsia="Times New Roman" w:hAnsi="Times New Roman" w:cs="Times New Roman"/>
          <w:sz w:val="20"/>
          <w:szCs w:val="20"/>
          <w:lang w:val="uz-Cyrl-UZ" w:eastAsia="ru-RU"/>
        </w:rPr>
        <w:t>].</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 xml:space="preserve">In electrical devices where synchronous compensators and synchronous electric motors are used to compensate reactive power, the smooth adjustment of reactive power is carried out by changing their excitation current. </w:t>
      </w:r>
      <w:r w:rsidRPr="00D31FB4">
        <w:rPr>
          <w:rFonts w:ascii="Times New Roman" w:hAnsi="Times New Roman" w:cs="Times New Roman"/>
          <w:sz w:val="20"/>
          <w:szCs w:val="20"/>
          <w:lang w:val="uz-Cyrl-UZ"/>
        </w:rPr>
        <w:t>In compensating devices, reactive power is adjusted step by step. For this purpose, capacitor banks are divided into sections. The number of sections in a capacitor bank is selected based on the reactive power consumption graph</w:t>
      </w:r>
      <w:r w:rsidRPr="00D31FB4">
        <w:rPr>
          <w:rFonts w:ascii="Times New Roman" w:eastAsia="Times New Roman" w:hAnsi="Times New Roman" w:cs="Times New Roman"/>
          <w:sz w:val="20"/>
          <w:szCs w:val="20"/>
          <w:lang w:val="uz-Cyrl-UZ" w:eastAsia="ru-RU"/>
        </w:rPr>
        <w:t>. Usually, 3-4 sections are used. When the electric load graphs are noticeably uneven, 5-6 sections may be used.</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hAnsi="Times New Roman" w:cs="Times New Roman"/>
          <w:sz w:val="20"/>
          <w:szCs w:val="20"/>
          <w:lang w:val="uz-Cyrl-UZ"/>
        </w:rPr>
        <w:lastRenderedPageBreak/>
        <w:t>The reactive power of compensating devices can be adjusted as follows</w:t>
      </w:r>
      <w:r w:rsidR="001A0DE5" w:rsidRPr="00D31FB4">
        <w:rPr>
          <w:rFonts w:ascii="Times New Roman" w:eastAsia="Times New Roman" w:hAnsi="Times New Roman" w:cs="Times New Roman"/>
          <w:sz w:val="20"/>
          <w:szCs w:val="20"/>
          <w:lang w:val="uz-Cyrl-UZ" w:eastAsia="ru-RU"/>
        </w:rPr>
        <w:t xml:space="preserve"> [</w:t>
      </w:r>
      <w:r w:rsidR="004906AA" w:rsidRPr="004906AA">
        <w:rPr>
          <w:rFonts w:ascii="Times New Roman" w:eastAsia="Times New Roman" w:hAnsi="Times New Roman" w:cs="Times New Roman"/>
          <w:sz w:val="20"/>
          <w:szCs w:val="20"/>
          <w:lang w:val="uz-Cyrl-UZ" w:eastAsia="ru-RU"/>
        </w:rPr>
        <w:t xml:space="preserve">1-7, </w:t>
      </w:r>
      <w:r w:rsidR="002D59E8">
        <w:rPr>
          <w:rFonts w:ascii="Times New Roman" w:eastAsia="Times New Roman" w:hAnsi="Times New Roman" w:cs="Times New Roman"/>
          <w:sz w:val="20"/>
          <w:szCs w:val="20"/>
          <w:lang w:val="en-US" w:eastAsia="ru-RU"/>
        </w:rPr>
        <w:t>18-19</w:t>
      </w:r>
      <w:r w:rsidR="001A0DE5">
        <w:rPr>
          <w:rFonts w:ascii="Times New Roman" w:eastAsia="Times New Roman" w:hAnsi="Times New Roman" w:cs="Times New Roman"/>
          <w:sz w:val="20"/>
          <w:szCs w:val="20"/>
          <w:lang w:val="uz-Cyrl-UZ" w:eastAsia="ru-RU"/>
        </w:rPr>
        <w:t>]</w:t>
      </w:r>
      <w:r w:rsidRPr="00D31FB4">
        <w:rPr>
          <w:rFonts w:ascii="Times New Roman" w:eastAsia="Times New Roman" w:hAnsi="Times New Roman" w:cs="Times New Roman"/>
          <w:sz w:val="20"/>
          <w:szCs w:val="20"/>
          <w:lang w:val="uz-Cyrl-UZ" w:eastAsia="ru-RU"/>
        </w:rPr>
        <w:t>:</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 Signed by the cashier;</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 Automatically under the influence of various electrical parameters and non-electrical sensors.</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Depending on the selected adjustment parameters, the automation of controlling the compensator device modes is carried out according to the open or closed control scheme (Fig</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sz w:val="20"/>
          <w:szCs w:val="20"/>
          <w:lang w:val="uz-Cyrl-UZ" w:eastAsia="ru-RU"/>
        </w:rPr>
        <w:t>1).</w:t>
      </w:r>
      <w:r w:rsidR="00B44AFC" w:rsidRPr="00B44AFC">
        <w:rPr>
          <w:rFonts w:ascii="Times New Roman" w:eastAsia="Times New Roman" w:hAnsi="Times New Roman" w:cs="Times New Roman"/>
          <w:sz w:val="20"/>
          <w:szCs w:val="20"/>
          <w:lang w:val="uz-Cyrl-UZ" w:eastAsia="ru-RU"/>
        </w:rPr>
        <w:t xml:space="preserve"> The elements shown in Fig</w:t>
      </w:r>
      <w:r w:rsidR="00B44AFC">
        <w:rPr>
          <w:rFonts w:ascii="Times New Roman" w:eastAsia="Times New Roman" w:hAnsi="Times New Roman" w:cs="Times New Roman"/>
          <w:sz w:val="20"/>
          <w:szCs w:val="20"/>
          <w:lang w:val="en-US" w:eastAsia="ru-RU"/>
        </w:rPr>
        <w:t>.</w:t>
      </w:r>
      <w:r w:rsidR="00B44AFC" w:rsidRPr="00B44AFC">
        <w:rPr>
          <w:rFonts w:ascii="Times New Roman" w:eastAsia="Times New Roman" w:hAnsi="Times New Roman" w:cs="Times New Roman"/>
          <w:sz w:val="20"/>
          <w:szCs w:val="20"/>
          <w:lang w:val="uz-Cyrl-UZ" w:eastAsia="ru-RU"/>
        </w:rPr>
        <w:t>1 are described as follows:</w:t>
      </w:r>
      <w:r w:rsidR="00B44AFC">
        <w:rPr>
          <w:rFonts w:ascii="Times New Roman" w:eastAsia="Times New Roman" w:hAnsi="Times New Roman" w:cs="Times New Roman"/>
          <w:sz w:val="20"/>
          <w:szCs w:val="20"/>
          <w:lang w:val="en-US" w:eastAsia="ru-RU"/>
        </w:rPr>
        <w:t xml:space="preserve"> </w:t>
      </w:r>
      <w:r w:rsidR="00B44AFC" w:rsidRPr="00D31FB4">
        <w:rPr>
          <w:rFonts w:ascii="Times New Roman" w:eastAsia="Times New Roman" w:hAnsi="Times New Roman" w:cs="Times New Roman"/>
          <w:i/>
          <w:sz w:val="20"/>
          <w:szCs w:val="20"/>
          <w:lang w:eastAsia="ru-RU"/>
        </w:rPr>
        <w:t>а</w:t>
      </w:r>
      <w:r w:rsidR="00B44AFC" w:rsidRPr="00D31FB4">
        <w:rPr>
          <w:rFonts w:ascii="Times New Roman" w:eastAsia="Times New Roman" w:hAnsi="Times New Roman" w:cs="Times New Roman"/>
          <w:sz w:val="20"/>
          <w:szCs w:val="20"/>
          <w:lang w:val="en-US" w:eastAsia="ru-RU"/>
        </w:rPr>
        <w:t xml:space="preserve"> - with a chain of optical effects; </w:t>
      </w:r>
      <w:r w:rsidR="00B44AFC" w:rsidRPr="00D31FB4">
        <w:rPr>
          <w:rFonts w:ascii="Times New Roman" w:eastAsia="Times New Roman" w:hAnsi="Times New Roman" w:cs="Times New Roman"/>
          <w:i/>
          <w:sz w:val="20"/>
          <w:szCs w:val="20"/>
          <w:lang w:val="en-US" w:eastAsia="ru-RU"/>
        </w:rPr>
        <w:t>b</w:t>
      </w:r>
      <w:r w:rsidR="00B44AFC" w:rsidRPr="00D31FB4">
        <w:rPr>
          <w:rFonts w:ascii="Times New Roman" w:eastAsia="Times New Roman" w:hAnsi="Times New Roman" w:cs="Times New Roman"/>
          <w:sz w:val="20"/>
          <w:szCs w:val="20"/>
          <w:lang w:val="en-US" w:eastAsia="ru-RU"/>
        </w:rPr>
        <w:t xml:space="preserve"> - with an open causal chain;</w:t>
      </w:r>
      <w:r w:rsidR="00B44AFC" w:rsidRPr="00D31FB4">
        <w:rPr>
          <w:rFonts w:ascii="Times New Roman" w:eastAsia="Times New Roman" w:hAnsi="Times New Roman" w:cs="Times New Roman"/>
          <w:sz w:val="20"/>
          <w:szCs w:val="20"/>
          <w:lang w:val="uz-Cyrl-UZ" w:eastAsia="ru-RU"/>
        </w:rPr>
        <w:t xml:space="preserve"> </w:t>
      </w:r>
      <w:r w:rsidR="00B44AFC" w:rsidRPr="00D31FB4">
        <w:rPr>
          <w:rFonts w:ascii="Times New Roman" w:hAnsi="Times New Roman" w:cs="Times New Roman"/>
          <w:i/>
          <w:sz w:val="20"/>
          <w:szCs w:val="20"/>
          <w:lang w:val="en-US"/>
        </w:rPr>
        <w:t>TAA</w:t>
      </w:r>
      <w:r w:rsidR="00B44AFC" w:rsidRPr="00D31FB4">
        <w:rPr>
          <w:rFonts w:ascii="Times New Roman" w:eastAsia="Times New Roman" w:hAnsi="Times New Roman" w:cs="Times New Roman"/>
          <w:sz w:val="20"/>
          <w:szCs w:val="20"/>
          <w:lang w:val="en-US" w:eastAsia="ru-RU"/>
        </w:rPr>
        <w:t xml:space="preserve"> - The assigning authority; </w:t>
      </w:r>
      <w:r w:rsidR="00B44AFC" w:rsidRPr="00D31FB4">
        <w:rPr>
          <w:rFonts w:ascii="Times New Roman" w:eastAsia="Times New Roman" w:hAnsi="Times New Roman" w:cs="Times New Roman"/>
          <w:i/>
          <w:sz w:val="20"/>
          <w:szCs w:val="20"/>
          <w:lang w:val="en-US" w:eastAsia="ru-RU"/>
        </w:rPr>
        <w:t>EB</w:t>
      </w:r>
      <w:r w:rsidR="00B44AFC" w:rsidRPr="00D31FB4">
        <w:rPr>
          <w:rFonts w:ascii="Times New Roman" w:eastAsia="Times New Roman" w:hAnsi="Times New Roman" w:cs="Times New Roman"/>
          <w:sz w:val="20"/>
          <w:szCs w:val="20"/>
          <w:lang w:val="en-US" w:eastAsia="ru-RU"/>
        </w:rPr>
        <w:t xml:space="preserve"> - Executive body; </w:t>
      </w:r>
      <w:r w:rsidR="00B44AFC" w:rsidRPr="00D31FB4">
        <w:rPr>
          <w:rFonts w:ascii="Times New Roman" w:eastAsia="Times New Roman" w:hAnsi="Times New Roman" w:cs="Times New Roman"/>
          <w:i/>
          <w:sz w:val="20"/>
          <w:szCs w:val="20"/>
          <w:lang w:val="en-US" w:eastAsia="ru-RU"/>
        </w:rPr>
        <w:t>OM</w:t>
      </w:r>
      <w:r w:rsidR="00B44AFC" w:rsidRPr="00D31FB4">
        <w:rPr>
          <w:rFonts w:ascii="Times New Roman" w:eastAsia="Times New Roman" w:hAnsi="Times New Roman" w:cs="Times New Roman"/>
          <w:sz w:val="20"/>
          <w:szCs w:val="20"/>
          <w:lang w:val="uz-Cyrl-UZ" w:eastAsia="ru-RU"/>
        </w:rPr>
        <w:t xml:space="preserve"> - Object of management; </w:t>
      </w:r>
      <w:r w:rsidR="00B44AFC" w:rsidRPr="00D31FB4">
        <w:rPr>
          <w:rFonts w:ascii="Times New Roman" w:eastAsia="Times New Roman" w:hAnsi="Times New Roman" w:cs="Times New Roman"/>
          <w:i/>
          <w:sz w:val="20"/>
          <w:szCs w:val="20"/>
          <w:lang w:val="uz-Cyrl-UZ" w:eastAsia="ru-RU"/>
        </w:rPr>
        <w:t>х</w:t>
      </w:r>
      <w:r w:rsidR="00B44AFC" w:rsidRPr="00D31FB4">
        <w:rPr>
          <w:rFonts w:ascii="Times New Roman" w:eastAsia="Times New Roman" w:hAnsi="Times New Roman" w:cs="Times New Roman"/>
          <w:sz w:val="20"/>
          <w:szCs w:val="20"/>
          <w:lang w:val="uz-Cyrl-UZ" w:eastAsia="ru-RU"/>
        </w:rPr>
        <w:t xml:space="preserve"> - Alignment parameter; </w:t>
      </w:r>
      <w:r w:rsidR="00B44AFC" w:rsidRPr="00D31FB4">
        <w:rPr>
          <w:rFonts w:ascii="Times New Roman" w:eastAsia="Times New Roman" w:hAnsi="Times New Roman" w:cs="Times New Roman"/>
          <w:i/>
          <w:sz w:val="20"/>
          <w:szCs w:val="20"/>
          <w:lang w:val="uz-Cyrl-UZ" w:eastAsia="ru-RU"/>
        </w:rPr>
        <w:t>х</w:t>
      </w:r>
      <w:r w:rsidR="00B44AFC" w:rsidRPr="00D31FB4">
        <w:rPr>
          <w:rFonts w:ascii="Times New Roman" w:eastAsia="Times New Roman" w:hAnsi="Times New Roman" w:cs="Times New Roman"/>
          <w:i/>
          <w:sz w:val="20"/>
          <w:szCs w:val="20"/>
          <w:vertAlign w:val="subscript"/>
          <w:lang w:val="uz-Cyrl-UZ" w:eastAsia="ru-RU"/>
        </w:rPr>
        <w:t>ор</w:t>
      </w:r>
      <w:r w:rsidR="00B44AFC" w:rsidRPr="00D31FB4">
        <w:rPr>
          <w:rFonts w:ascii="Times New Roman" w:eastAsia="Times New Roman" w:hAnsi="Times New Roman" w:cs="Times New Roman"/>
          <w:sz w:val="20"/>
          <w:szCs w:val="20"/>
          <w:lang w:val="uz-Cyrl-UZ" w:eastAsia="ru-RU"/>
        </w:rPr>
        <w:t xml:space="preserve"> - The base magnitude of the control parameter;</w:t>
      </w:r>
      <w:r w:rsidR="00B44AFC">
        <w:rPr>
          <w:rFonts w:ascii="Times New Roman" w:eastAsia="Times New Roman" w:hAnsi="Times New Roman" w:cs="Times New Roman"/>
          <w:sz w:val="20"/>
          <w:szCs w:val="20"/>
          <w:lang w:val="en-US" w:eastAsia="ru-RU"/>
        </w:rPr>
        <w:t xml:space="preserve"> </w:t>
      </w:r>
      <w:r w:rsidR="00B44AFC" w:rsidRPr="00D31FB4">
        <w:rPr>
          <w:rFonts w:ascii="Times New Roman" w:eastAsia="Times New Roman" w:hAnsi="Times New Roman" w:cs="Times New Roman"/>
          <w:i/>
          <w:sz w:val="20"/>
          <w:szCs w:val="20"/>
          <w:lang w:eastAsia="ru-RU"/>
        </w:rPr>
        <w:t>Δ</w:t>
      </w:r>
      <w:r w:rsidR="00B44AFC" w:rsidRPr="00D31FB4">
        <w:rPr>
          <w:rFonts w:ascii="Times New Roman" w:eastAsia="Times New Roman" w:hAnsi="Times New Roman" w:cs="Times New Roman"/>
          <w:i/>
          <w:sz w:val="20"/>
          <w:szCs w:val="20"/>
          <w:lang w:val="uz-Cyrl-UZ" w:eastAsia="ru-RU"/>
        </w:rPr>
        <w:t>х</w:t>
      </w:r>
      <w:r w:rsidR="00B44AFC" w:rsidRPr="00D31FB4">
        <w:rPr>
          <w:rFonts w:ascii="Times New Roman" w:eastAsia="Times New Roman" w:hAnsi="Times New Roman" w:cs="Times New Roman"/>
          <w:sz w:val="20"/>
          <w:szCs w:val="20"/>
          <w:lang w:val="uz-Cyrl-UZ" w:eastAsia="ru-RU"/>
        </w:rPr>
        <w:t xml:space="preserve"> - The magnitude of change of the control parameter; </w:t>
      </w:r>
      <w:r w:rsidR="00B44AFC" w:rsidRPr="00D31FB4">
        <w:rPr>
          <w:rFonts w:ascii="Times New Roman" w:eastAsia="Times New Roman" w:hAnsi="Times New Roman" w:cs="Times New Roman"/>
          <w:i/>
          <w:sz w:val="20"/>
          <w:szCs w:val="20"/>
          <w:lang w:val="uz-Cyrl-UZ" w:eastAsia="ru-RU"/>
        </w:rPr>
        <w:t>u</w:t>
      </w:r>
      <w:r w:rsidR="00B44AFC" w:rsidRPr="00D31FB4">
        <w:rPr>
          <w:rFonts w:ascii="Times New Roman" w:eastAsia="Times New Roman" w:hAnsi="Times New Roman" w:cs="Times New Roman"/>
          <w:sz w:val="20"/>
          <w:szCs w:val="20"/>
          <w:lang w:val="uz-Cyrl-UZ" w:eastAsia="ru-RU"/>
        </w:rPr>
        <w:t xml:space="preserve"> - The magnitude of the amplifying effect</w:t>
      </w:r>
      <w:r w:rsidR="00B44AFC">
        <w:rPr>
          <w:rFonts w:ascii="Times New Roman" w:eastAsia="Times New Roman" w:hAnsi="Times New Roman" w:cs="Times New Roman"/>
          <w:sz w:val="20"/>
          <w:szCs w:val="20"/>
          <w:lang w:val="en-US" w:eastAsia="ru-RU"/>
        </w:rPr>
        <w:t>.</w:t>
      </w:r>
    </w:p>
    <w:p w:rsidR="00520887" w:rsidRPr="00D31FB4" w:rsidRDefault="00133505" w:rsidP="0000510C">
      <w:pPr>
        <w:pStyle w:val="leading-8"/>
        <w:tabs>
          <w:tab w:val="left" w:pos="4454"/>
        </w:tabs>
        <w:spacing w:before="120" w:beforeAutospacing="0" w:after="120" w:afterAutospacing="0"/>
        <w:ind w:firstLine="284"/>
        <w:jc w:val="center"/>
        <w:rPr>
          <w:sz w:val="20"/>
          <w:szCs w:val="20"/>
        </w:rPr>
      </w:pPr>
      <w:r w:rsidRPr="00D31FB4">
        <w:rPr>
          <w:color w:val="7030A0"/>
          <w:sz w:val="20"/>
          <w:szCs w:val="20"/>
        </w:rPr>
        <w:object w:dxaOrig="9307" w:dyaOrig="2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53.25pt" o:ole="">
            <v:imagedata r:id="rId7" o:title=""/>
          </v:shape>
          <o:OLEObject Type="Embed" ProgID="Visio.Drawing.11" ShapeID="_x0000_i1025" DrawAspect="Content" ObjectID="_1829148815" r:id="rId8"/>
        </w:object>
      </w:r>
    </w:p>
    <w:p w:rsidR="005D0BEB" w:rsidRDefault="00520887" w:rsidP="0000510C">
      <w:pPr>
        <w:spacing w:before="120" w:after="0" w:line="240" w:lineRule="auto"/>
        <w:ind w:firstLine="284"/>
        <w:jc w:val="center"/>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b/>
          <w:sz w:val="20"/>
          <w:szCs w:val="20"/>
          <w:lang w:val="en-US" w:eastAsia="ru-RU"/>
        </w:rPr>
        <w:t>FIGURE 1.</w:t>
      </w:r>
      <w:r w:rsidRPr="00D31FB4">
        <w:rPr>
          <w:rFonts w:ascii="Times New Roman" w:eastAsia="Times New Roman" w:hAnsi="Times New Roman" w:cs="Times New Roman"/>
          <w:sz w:val="20"/>
          <w:szCs w:val="20"/>
          <w:lang w:val="en-US" w:eastAsia="ru-RU"/>
        </w:rPr>
        <w:t xml:space="preserve"> </w:t>
      </w:r>
      <w:r w:rsidR="005D0BEB" w:rsidRPr="005D0BEB">
        <w:rPr>
          <w:rFonts w:ascii="Times New Roman" w:eastAsia="Times New Roman" w:hAnsi="Times New Roman" w:cs="Times New Roman"/>
          <w:sz w:val="20"/>
          <w:szCs w:val="20"/>
          <w:lang w:val="en-US" w:eastAsia="ru-RU"/>
        </w:rPr>
        <w:t>Structural diagram of reactive power mode control:</w:t>
      </w:r>
    </w:p>
    <w:p w:rsidR="00520887" w:rsidRPr="005D0BEB" w:rsidRDefault="005D0BEB" w:rsidP="0000510C">
      <w:pPr>
        <w:spacing w:after="120" w:line="240" w:lineRule="auto"/>
        <w:ind w:firstLine="284"/>
        <w:jc w:val="center"/>
        <w:rPr>
          <w:rFonts w:ascii="Times New Roman" w:eastAsia="Times New Roman" w:hAnsi="Times New Roman" w:cs="Times New Roman"/>
          <w:sz w:val="20"/>
          <w:szCs w:val="20"/>
          <w:lang w:val="uz-Cyrl-UZ" w:eastAsia="ru-RU"/>
        </w:rPr>
      </w:pPr>
      <w:r w:rsidRPr="005D0BEB">
        <w:rPr>
          <w:rFonts w:ascii="Times New Roman" w:eastAsia="Times New Roman" w:hAnsi="Times New Roman" w:cs="Times New Roman"/>
          <w:sz w:val="20"/>
          <w:szCs w:val="20"/>
          <w:lang w:val="en-US" w:eastAsia="ru-RU"/>
        </w:rPr>
        <w:t>(a) with an open-loop control circuit; (b) with a closed-loop control circuit.</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en-US" w:eastAsia="ru-RU"/>
        </w:rPr>
        <w:t>If the power of devices compensating for the leveling parameter does not change significantly or is not dependent on it, then the control structural scheme can be open (Fig.1,a). The control authority (</w:t>
      </w:r>
      <w:r w:rsidRPr="00D31FB4">
        <w:rPr>
          <w:rFonts w:ascii="Times New Roman" w:eastAsia="Times New Roman" w:hAnsi="Times New Roman" w:cs="Times New Roman"/>
          <w:i/>
          <w:sz w:val="20"/>
          <w:szCs w:val="20"/>
          <w:lang w:val="en-US" w:eastAsia="ru-RU"/>
        </w:rPr>
        <w:t>TAA</w:t>
      </w:r>
      <w:r w:rsidRPr="00D31FB4">
        <w:rPr>
          <w:rFonts w:ascii="Times New Roman" w:eastAsia="Times New Roman" w:hAnsi="Times New Roman" w:cs="Times New Roman"/>
          <w:sz w:val="20"/>
          <w:szCs w:val="20"/>
          <w:lang w:val="en-US" w:eastAsia="ru-RU"/>
        </w:rPr>
        <w:t>) responds to the input parameter of the setting (</w:t>
      </w:r>
      <w:r w:rsidRPr="00D31FB4">
        <w:rPr>
          <w:rFonts w:ascii="Times New Roman" w:eastAsia="Times New Roman" w:hAnsi="Times New Roman" w:cs="Times New Roman"/>
          <w:i/>
          <w:sz w:val="20"/>
          <w:szCs w:val="20"/>
          <w:lang w:val="en-US" w:eastAsia="ru-RU"/>
        </w:rPr>
        <w:t>x</w:t>
      </w:r>
      <w:r w:rsidRPr="00D31FB4">
        <w:rPr>
          <w:rFonts w:ascii="Times New Roman" w:eastAsia="Times New Roman" w:hAnsi="Times New Roman" w:cs="Times New Roman"/>
          <w:sz w:val="20"/>
          <w:szCs w:val="20"/>
          <w:lang w:val="en-US" w:eastAsia="ru-RU"/>
        </w:rPr>
        <w:t>), and when it reaches the reference value (</w:t>
      </w:r>
      <w:r w:rsidRPr="00D31FB4">
        <w:rPr>
          <w:rFonts w:ascii="Times New Roman" w:eastAsia="Times New Roman" w:hAnsi="Times New Roman" w:cs="Times New Roman"/>
          <w:i/>
          <w:sz w:val="20"/>
          <w:szCs w:val="20"/>
          <w:lang w:val="uz-Cyrl-UZ" w:eastAsia="ru-RU"/>
        </w:rPr>
        <w:t>x</w:t>
      </w:r>
      <w:r w:rsidRPr="00D31FB4">
        <w:rPr>
          <w:rFonts w:ascii="Times New Roman" w:eastAsia="Times New Roman" w:hAnsi="Times New Roman" w:cs="Times New Roman"/>
          <w:sz w:val="20"/>
          <w:szCs w:val="20"/>
          <w:vertAlign w:val="subscript"/>
          <w:lang w:val="uz-Cyrl-UZ" w:eastAsia="ru-RU"/>
        </w:rPr>
        <w:t>TK</w:t>
      </w:r>
      <w:r w:rsidRPr="00D31FB4">
        <w:rPr>
          <w:rFonts w:ascii="Times New Roman" w:eastAsia="Times New Roman" w:hAnsi="Times New Roman" w:cs="Times New Roman"/>
          <w:sz w:val="20"/>
          <w:szCs w:val="20"/>
          <w:lang w:val="en-US" w:eastAsia="ru-RU"/>
        </w:rPr>
        <w:t>), it acts on the control object (</w:t>
      </w:r>
      <w:r w:rsidRPr="00D31FB4">
        <w:rPr>
          <w:rFonts w:ascii="Times New Roman" w:eastAsia="Times New Roman" w:hAnsi="Times New Roman" w:cs="Times New Roman"/>
          <w:i/>
          <w:sz w:val="20"/>
          <w:szCs w:val="20"/>
          <w:lang w:val="en-US" w:eastAsia="ru-RU"/>
        </w:rPr>
        <w:t>OM</w:t>
      </w:r>
      <w:r w:rsidRPr="00D31FB4">
        <w:rPr>
          <w:rFonts w:ascii="Times New Roman" w:eastAsia="Times New Roman" w:hAnsi="Times New Roman" w:cs="Times New Roman"/>
          <w:sz w:val="20"/>
          <w:szCs w:val="20"/>
          <w:lang w:val="en-US" w:eastAsia="ru-RU"/>
        </w:rPr>
        <w:t>) through the executing body (</w:t>
      </w:r>
      <w:r w:rsidRPr="00D31FB4">
        <w:rPr>
          <w:rFonts w:ascii="Times New Roman" w:eastAsia="Times New Roman" w:hAnsi="Times New Roman" w:cs="Times New Roman"/>
          <w:i/>
          <w:sz w:val="20"/>
          <w:szCs w:val="20"/>
          <w:lang w:val="en-US" w:eastAsia="ru-RU"/>
        </w:rPr>
        <w:t>EB</w:t>
      </w:r>
      <w:r w:rsidRPr="00D31FB4">
        <w:rPr>
          <w:rFonts w:ascii="Times New Roman" w:eastAsia="Times New Roman" w:hAnsi="Times New Roman" w:cs="Times New Roman"/>
          <w:sz w:val="20"/>
          <w:szCs w:val="20"/>
          <w:lang w:val="en-US" w:eastAsia="ru-RU"/>
        </w:rPr>
        <w:t>), thereby influencing the compensating devices (</w:t>
      </w:r>
      <w:r w:rsidRPr="00D31FB4">
        <w:rPr>
          <w:rFonts w:ascii="Times New Roman" w:eastAsia="Times New Roman" w:hAnsi="Times New Roman" w:cs="Times New Roman"/>
          <w:i/>
          <w:sz w:val="20"/>
          <w:szCs w:val="20"/>
          <w:lang w:val="en-US" w:eastAsia="ru-RU"/>
        </w:rPr>
        <w:t>KD</w:t>
      </w:r>
      <w:r w:rsidRPr="00D31FB4">
        <w:rPr>
          <w:rFonts w:ascii="Times New Roman" w:eastAsia="Times New Roman" w:hAnsi="Times New Roman" w:cs="Times New Roman"/>
          <w:sz w:val="20"/>
          <w:szCs w:val="20"/>
          <w:lang w:val="en-US" w:eastAsia="ru-RU"/>
        </w:rPr>
        <w:t>). The control of compensating devices in this mode is used for one- or two-section capacitor banks operating in the “on-off” mode</w:t>
      </w:r>
      <w:r w:rsidRPr="00D31FB4">
        <w:rPr>
          <w:rFonts w:ascii="Times New Roman" w:eastAsia="Times New Roman" w:hAnsi="Times New Roman" w:cs="Times New Roman"/>
          <w:sz w:val="20"/>
          <w:szCs w:val="20"/>
          <w:lang w:val="uz-Cyrl-UZ" w:eastAsia="ru-RU"/>
        </w:rPr>
        <w:t>.</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en-US" w:eastAsia="ru-RU"/>
        </w:rPr>
      </w:pPr>
      <w:r w:rsidRPr="00D31FB4">
        <w:rPr>
          <w:rFonts w:ascii="Times New Roman" w:eastAsia="Times New Roman" w:hAnsi="Times New Roman" w:cs="Times New Roman"/>
          <w:sz w:val="20"/>
          <w:szCs w:val="20"/>
          <w:lang w:val="uz-Cyrl-UZ" w:eastAsia="ru-RU"/>
        </w:rPr>
        <w:t>If the adjustment parameter or the combination of adjustment parameters is significantly related to the operating mode of the compensating devices, then the control structural scheme can be as shown in Fig</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sz w:val="20"/>
          <w:szCs w:val="20"/>
          <w:lang w:val="uz-Cyrl-UZ" w:eastAsia="ru-RU"/>
        </w:rPr>
        <w:t>1,b (</w:t>
      </w:r>
      <w:r w:rsidRPr="00D31FB4">
        <w:rPr>
          <w:rFonts w:ascii="Times New Roman" w:eastAsia="Times New Roman" w:hAnsi="Times New Roman" w:cs="Times New Roman"/>
          <w:i/>
          <w:sz w:val="20"/>
          <w:szCs w:val="20"/>
          <w:lang w:val="uz-Cyrl-UZ" w:eastAsia="ru-RU"/>
        </w:rPr>
        <w:t>with a closed feedback loop</w:t>
      </w:r>
      <w:r w:rsidRPr="00D31FB4">
        <w:rPr>
          <w:rFonts w:ascii="Times New Roman" w:eastAsia="Times New Roman" w:hAnsi="Times New Roman" w:cs="Times New Roman"/>
          <w:sz w:val="20"/>
          <w:szCs w:val="20"/>
          <w:lang w:val="uz-Cyrl-UZ" w:eastAsia="ru-RU"/>
        </w:rPr>
        <w:t>). When the control parameter (</w:t>
      </w:r>
      <w:r w:rsidRPr="00D31FB4">
        <w:rPr>
          <w:rFonts w:ascii="Times New Roman" w:eastAsia="Times New Roman" w:hAnsi="Times New Roman" w:cs="Times New Roman"/>
          <w:i/>
          <w:sz w:val="20"/>
          <w:szCs w:val="20"/>
          <w:lang w:val="uz-Cyrl-UZ" w:eastAsia="ru-RU"/>
        </w:rPr>
        <w:t>x</w:t>
      </w:r>
      <w:r w:rsidRPr="00D31FB4">
        <w:rPr>
          <w:rFonts w:ascii="Times New Roman" w:eastAsia="Times New Roman" w:hAnsi="Times New Roman" w:cs="Times New Roman"/>
          <w:sz w:val="20"/>
          <w:szCs w:val="20"/>
          <w:vertAlign w:val="subscript"/>
          <w:lang w:val="uz-Cyrl-UZ" w:eastAsia="ru-RU"/>
        </w:rPr>
        <w:t>TK</w:t>
      </w:r>
      <w:r w:rsidRPr="00D31FB4">
        <w:rPr>
          <w:rFonts w:ascii="Times New Roman" w:eastAsia="Times New Roman" w:hAnsi="Times New Roman" w:cs="Times New Roman"/>
          <w:sz w:val="20"/>
          <w:szCs w:val="20"/>
          <w:lang w:val="uz-Cyrl-UZ" w:eastAsia="ru-RU"/>
        </w:rPr>
        <w:t>), which needs to be taken into account in the process of adjusting the control parameter (</w:t>
      </w:r>
      <w:r w:rsidRPr="00D31FB4">
        <w:rPr>
          <w:rFonts w:ascii="Times New Roman" w:eastAsia="Times New Roman" w:hAnsi="Times New Roman" w:cs="Times New Roman"/>
          <w:i/>
          <w:sz w:val="20"/>
          <w:szCs w:val="20"/>
          <w:lang w:val="uz-Cyrl-UZ" w:eastAsia="ru-RU"/>
        </w:rPr>
        <w:t>x</w:t>
      </w:r>
      <w:r w:rsidRPr="00D31FB4">
        <w:rPr>
          <w:rFonts w:ascii="Times New Roman" w:eastAsia="Times New Roman" w:hAnsi="Times New Roman" w:cs="Times New Roman"/>
          <w:sz w:val="20"/>
          <w:szCs w:val="20"/>
          <w:lang w:val="uz-Cyrl-UZ" w:eastAsia="ru-RU"/>
        </w:rPr>
        <w:t>) through feedback with the object (</w:t>
      </w:r>
      <w:r w:rsidRPr="00D31FB4">
        <w:rPr>
          <w:rFonts w:ascii="Times New Roman" w:eastAsia="Times New Roman" w:hAnsi="Times New Roman" w:cs="Times New Roman"/>
          <w:i/>
          <w:sz w:val="20"/>
          <w:szCs w:val="20"/>
          <w:lang w:val="uz-Cyrl-UZ" w:eastAsia="ru-RU"/>
        </w:rPr>
        <w:t>OM</w:t>
      </w:r>
      <w:r w:rsidRPr="00D31FB4">
        <w:rPr>
          <w:rFonts w:ascii="Times New Roman" w:eastAsia="Times New Roman" w:hAnsi="Times New Roman" w:cs="Times New Roman"/>
          <w:sz w:val="20"/>
          <w:szCs w:val="20"/>
          <w:lang w:val="uz-Cyrl-UZ" w:eastAsia="ru-RU"/>
        </w:rPr>
        <w:t>), is designated, it is sent to the controlling authority.</w:t>
      </w:r>
      <w:r w:rsidRPr="00D31FB4">
        <w:rPr>
          <w:rFonts w:ascii="Times New Roman" w:eastAsia="Times New Roman" w:hAnsi="Times New Roman" w:cs="Times New Roman"/>
          <w:sz w:val="20"/>
          <w:szCs w:val="20"/>
          <w:lang w:val="en-US" w:eastAsia="ru-RU"/>
        </w:rPr>
        <w:t xml:space="preserve"> Such alignment is used for multi-section capacitor batteries of synchronous motors. To restore the monitored parameter, the control action is applied to the commutating apparatus of the capacitor battery sections or to the automatic aligner of the synchronous motor excitation, which acts as the executive body. Changes in the power of compensating devices lead to changes in the magnitude of the alignment parameter (</w:t>
      </w:r>
      <w:proofErr w:type="spellStart"/>
      <w:r w:rsidRPr="00D31FB4">
        <w:rPr>
          <w:rFonts w:ascii="Times New Roman" w:eastAsia="Times New Roman" w:hAnsi="Times New Roman" w:cs="Times New Roman"/>
          <w:i/>
          <w:sz w:val="20"/>
          <w:szCs w:val="20"/>
          <w:lang w:val="en-US" w:eastAsia="ru-RU"/>
        </w:rPr>
        <w:t>Δx</w:t>
      </w:r>
      <w:proofErr w:type="spellEnd"/>
      <w:r w:rsidRPr="00D31FB4">
        <w:rPr>
          <w:rFonts w:ascii="Times New Roman" w:eastAsia="Times New Roman" w:hAnsi="Times New Roman" w:cs="Times New Roman"/>
          <w:sz w:val="20"/>
          <w:szCs w:val="20"/>
          <w:lang w:val="en-US" w:eastAsia="ru-RU"/>
        </w:rPr>
        <w:t>)</w:t>
      </w:r>
      <w:r w:rsidR="007444DF" w:rsidRPr="00D31FB4">
        <w:rPr>
          <w:rFonts w:ascii="Times New Roman" w:eastAsia="Times New Roman" w:hAnsi="Times New Roman" w:cs="Times New Roman"/>
          <w:sz w:val="20"/>
          <w:szCs w:val="20"/>
          <w:lang w:val="uz-Cyrl-UZ" w:eastAsia="ru-RU"/>
        </w:rPr>
        <w:t xml:space="preserve"> [</w:t>
      </w:r>
      <w:r w:rsidR="004906AA" w:rsidRPr="004906AA">
        <w:rPr>
          <w:rFonts w:ascii="Times New Roman" w:eastAsia="Times New Roman" w:hAnsi="Times New Roman" w:cs="Times New Roman"/>
          <w:sz w:val="20"/>
          <w:szCs w:val="20"/>
          <w:lang w:val="uz-Cyrl-UZ" w:eastAsia="ru-RU"/>
        </w:rPr>
        <w:t xml:space="preserve">1-7, </w:t>
      </w:r>
      <w:r w:rsidR="00DF6C7D">
        <w:rPr>
          <w:rFonts w:ascii="Times New Roman" w:eastAsia="Times New Roman" w:hAnsi="Times New Roman" w:cs="Times New Roman"/>
          <w:sz w:val="20"/>
          <w:szCs w:val="20"/>
          <w:lang w:val="en-US" w:eastAsia="ru-RU"/>
        </w:rPr>
        <w:t>20-21</w:t>
      </w:r>
      <w:r w:rsidR="007444DF" w:rsidRPr="00D31FB4">
        <w:rPr>
          <w:rFonts w:ascii="Times New Roman" w:eastAsia="Times New Roman" w:hAnsi="Times New Roman" w:cs="Times New Roman"/>
          <w:sz w:val="20"/>
          <w:szCs w:val="20"/>
          <w:lang w:val="uz-Cyrl-UZ" w:eastAsia="ru-RU"/>
        </w:rPr>
        <w:t>].</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hAnsi="Times New Roman" w:cs="Times New Roman"/>
          <w:sz w:val="20"/>
          <w:szCs w:val="20"/>
          <w:lang w:val="uz-Cyrl-UZ"/>
        </w:rPr>
        <w:t>It is advisable to use automatic adjustment of compensating devices to utilize reactive power more efficiently. Automatic adjustment can be carried out as follows</w:t>
      </w:r>
      <w:r w:rsidR="001A0DE5" w:rsidRPr="00D31FB4">
        <w:rPr>
          <w:rFonts w:ascii="Times New Roman" w:eastAsia="Times New Roman" w:hAnsi="Times New Roman" w:cs="Times New Roman"/>
          <w:sz w:val="20"/>
          <w:szCs w:val="20"/>
          <w:lang w:val="uz-Cyrl-UZ" w:eastAsia="ru-RU"/>
        </w:rPr>
        <w:t xml:space="preserve"> [</w:t>
      </w:r>
      <w:r w:rsidR="004906AA" w:rsidRPr="004906AA">
        <w:rPr>
          <w:rFonts w:ascii="Times New Roman" w:eastAsia="Times New Roman" w:hAnsi="Times New Roman" w:cs="Times New Roman"/>
          <w:sz w:val="20"/>
          <w:szCs w:val="20"/>
          <w:lang w:val="uz-Cyrl-UZ" w:eastAsia="ru-RU"/>
        </w:rPr>
        <w:t xml:space="preserve">1-7, </w:t>
      </w:r>
      <w:r w:rsidR="00DF6C7D">
        <w:rPr>
          <w:rFonts w:ascii="Times New Roman" w:eastAsia="Times New Roman" w:hAnsi="Times New Roman" w:cs="Times New Roman"/>
          <w:sz w:val="20"/>
          <w:szCs w:val="20"/>
          <w:lang w:val="en-US" w:eastAsia="ru-RU"/>
        </w:rPr>
        <w:t>22-23</w:t>
      </w:r>
      <w:r w:rsidR="001A0DE5">
        <w:rPr>
          <w:rFonts w:ascii="Times New Roman" w:eastAsia="Times New Roman" w:hAnsi="Times New Roman" w:cs="Times New Roman"/>
          <w:sz w:val="20"/>
          <w:szCs w:val="20"/>
          <w:lang w:val="uz-Cyrl-UZ" w:eastAsia="ru-RU"/>
        </w:rPr>
        <w:t>]</w:t>
      </w:r>
      <w:r w:rsidRPr="00D31FB4">
        <w:rPr>
          <w:rFonts w:ascii="Times New Roman" w:eastAsia="Times New Roman" w:hAnsi="Times New Roman" w:cs="Times New Roman"/>
          <w:sz w:val="20"/>
          <w:szCs w:val="20"/>
          <w:lang w:val="uz-Cyrl-UZ" w:eastAsia="ru-RU"/>
        </w:rPr>
        <w:t>:</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 Over a 24-hour period;</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 Along the voltage at the load node;</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 According to the load;</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 According to the magnitude and nature of the reactive power;</w:t>
      </w:r>
    </w:p>
    <w:p w:rsidR="00B44AFC" w:rsidRDefault="00520887" w:rsidP="00B44AFC">
      <w:pPr>
        <w:spacing w:after="0" w:line="240" w:lineRule="auto"/>
        <w:ind w:firstLine="284"/>
        <w:jc w:val="both"/>
        <w:rPr>
          <w:rFonts w:ascii="Times New Roman" w:eastAsia="Times New Roman" w:hAnsi="Times New Roman" w:cs="Times New Roman"/>
          <w:sz w:val="20"/>
          <w:szCs w:val="20"/>
          <w:lang w:val="en-US" w:eastAsia="ru-RU"/>
        </w:rPr>
      </w:pPr>
      <w:r w:rsidRPr="00D31FB4">
        <w:rPr>
          <w:rFonts w:ascii="Times New Roman" w:eastAsia="Times New Roman" w:hAnsi="Times New Roman" w:cs="Times New Roman"/>
          <w:sz w:val="20"/>
          <w:szCs w:val="20"/>
          <w:lang w:val="uz-Cyrl-UZ" w:eastAsia="ru-RU"/>
        </w:rPr>
        <w:t>- From non-electric sensors.</w:t>
      </w:r>
    </w:p>
    <w:p w:rsidR="00B44AFC" w:rsidRPr="00D31FB4" w:rsidRDefault="001A0DE5" w:rsidP="00B44AFC">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60D8161A" wp14:editId="5CD4C8AC">
                <wp:simplePos x="0" y="0"/>
                <wp:positionH relativeFrom="column">
                  <wp:posOffset>780415</wp:posOffset>
                </wp:positionH>
                <wp:positionV relativeFrom="paragraph">
                  <wp:posOffset>596265</wp:posOffset>
                </wp:positionV>
                <wp:extent cx="254000" cy="202565"/>
                <wp:effectExtent l="0" t="0" r="12700" b="2603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02565"/>
                        </a:xfrm>
                        <a:prstGeom prst="rect">
                          <a:avLst/>
                        </a:prstGeom>
                        <a:solidFill>
                          <a:srgbClr val="00B0F0"/>
                        </a:solidFill>
                        <a:ln w="9525">
                          <a:solidFill>
                            <a:schemeClr val="tx1"/>
                          </a:solidFill>
                          <a:miter lim="800000"/>
                          <a:headEnd/>
                          <a:tailEnd/>
                        </a:ln>
                      </wps:spPr>
                      <wps:txbx>
                        <w:txbxContent>
                          <w:p w:rsidR="00B44AFC" w:rsidRDefault="00B44AFC" w:rsidP="00B44AFC">
                            <w:pPr>
                              <w:shd w:val="clear" w:color="auto" w:fill="00B0F0"/>
                              <w:rPr>
                                <w:color w:val="00B0F0"/>
                              </w:rPr>
                            </w:pPr>
                            <w:r>
                              <w:rPr>
                                <w:color w:val="00B0F0"/>
                              </w:rPr>
                              <w:t>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8161A" id="_x0000_t202" coordsize="21600,21600" o:spt="202" path="m,l,21600r21600,l21600,xe">
                <v:stroke joinstyle="miter"/>
                <v:path gradientshapeok="t" o:connecttype="rect"/>
              </v:shapetype>
              <v:shape id="Поле 12" o:spid="_x0000_s1026" type="#_x0000_t202" style="position:absolute;left:0;text-align:left;margin-left:61.45pt;margin-top:46.95pt;width:20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" fillcolor="#00b0f0" strokecolor="black [3213]">
                <v:textbox>
                  <w:txbxContent>
                    <w:p w:rsidR="00B44AFC" w:rsidRDefault="00B44AFC" w:rsidP="00B44AFC">
                      <w:pPr>
                        <w:shd w:val="clear" w:color="auto" w:fill="00B0F0"/>
                        <w:rPr>
                          <w:color w:val="00B0F0"/>
                        </w:rPr>
                      </w:pPr>
                      <w:r>
                        <w:rPr>
                          <w:color w:val="00B0F0"/>
                        </w:rPr>
                        <w:t>з</w:t>
                      </w:r>
                    </w:p>
                  </w:txbxContent>
                </v:textbox>
              </v:shape>
            </w:pict>
          </mc:Fallback>
        </mc:AlternateContent>
      </w:r>
      <w:r w:rsidRPr="00D31FB4">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3862FA61" wp14:editId="482C26C4">
                <wp:simplePos x="0" y="0"/>
                <wp:positionH relativeFrom="column">
                  <wp:posOffset>5200650</wp:posOffset>
                </wp:positionH>
                <wp:positionV relativeFrom="paragraph">
                  <wp:posOffset>452120</wp:posOffset>
                </wp:positionV>
                <wp:extent cx="254000" cy="202565"/>
                <wp:effectExtent l="0" t="0" r="12700" b="2603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02565"/>
                        </a:xfrm>
                        <a:prstGeom prst="rect">
                          <a:avLst/>
                        </a:prstGeom>
                        <a:solidFill>
                          <a:srgbClr val="FFFF00"/>
                        </a:solidFill>
                        <a:ln w="9525">
                          <a:solidFill>
                            <a:schemeClr val="tx1"/>
                          </a:solidFill>
                          <a:miter lim="800000"/>
                          <a:headEnd/>
                          <a:tailEnd/>
                        </a:ln>
                      </wps:spPr>
                      <wps:txbx>
                        <w:txbxContent>
                          <w:p w:rsidR="00B44AFC" w:rsidRDefault="00B44AFC" w:rsidP="00B44AFC">
                            <w:pPr>
                              <w:rPr>
                                <w:color w:val="FFFF00"/>
                              </w:rPr>
                            </w:pPr>
                            <w:r>
                              <w:rPr>
                                <w:color w:val="FFFF00"/>
                              </w:rPr>
                              <w:t>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2FA61" id="Поле 11" o:spid="_x0000_s1027" type="#_x0000_t202" style="position:absolute;left:0;text-align:left;margin-left:409.5pt;margin-top:35.6pt;width:20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" fillcolor="yellow" strokecolor="black [3213]">
                <v:textbox>
                  <w:txbxContent>
                    <w:p w:rsidR="00B44AFC" w:rsidRDefault="00B44AFC" w:rsidP="00B44AFC">
                      <w:pPr>
                        <w:rPr>
                          <w:color w:val="FFFF00"/>
                        </w:rPr>
                      </w:pPr>
                      <w:r>
                        <w:rPr>
                          <w:color w:val="FFFF00"/>
                        </w:rPr>
                        <w:t>з</w:t>
                      </w:r>
                    </w:p>
                  </w:txbxContent>
                </v:textbox>
              </v:shape>
            </w:pict>
          </mc:Fallback>
        </mc:AlternateContent>
      </w:r>
      <w:r w:rsidR="00520887" w:rsidRPr="00D31FB4">
        <w:rPr>
          <w:rFonts w:ascii="Times New Roman" w:eastAsia="Times New Roman" w:hAnsi="Times New Roman" w:cs="Times New Roman"/>
          <w:i/>
          <w:sz w:val="20"/>
          <w:szCs w:val="20"/>
          <w:lang w:val="uz-Cyrl-UZ" w:eastAsia="ru-RU"/>
        </w:rPr>
        <w:t>The task of adjusting reactive power over a certain period of the day is carried out according to a specific program in accordance with the requirements of production technology</w:t>
      </w:r>
      <w:r w:rsidR="00520887" w:rsidRPr="00D31FB4">
        <w:rPr>
          <w:rFonts w:ascii="Times New Roman" w:eastAsia="Times New Roman" w:hAnsi="Times New Roman" w:cs="Times New Roman"/>
          <w:sz w:val="20"/>
          <w:szCs w:val="20"/>
          <w:lang w:val="uz-Cyrl-UZ" w:eastAsia="ru-RU"/>
        </w:rPr>
        <w:t xml:space="preserve">. The adjustment is based on determining the reactive load graph, and if it is stable (Fig.2). </w:t>
      </w:r>
      <w:r w:rsidR="00B44AFC" w:rsidRPr="00B44AFC">
        <w:rPr>
          <w:rFonts w:ascii="Times New Roman" w:eastAsia="Times New Roman" w:hAnsi="Times New Roman" w:cs="Times New Roman"/>
          <w:sz w:val="20"/>
          <w:szCs w:val="20"/>
          <w:lang w:val="uz-Cyrl-UZ" w:eastAsia="ru-RU"/>
        </w:rPr>
        <w:t>The elements shown in Fig</w:t>
      </w:r>
      <w:r w:rsidR="00B44AFC">
        <w:rPr>
          <w:rFonts w:ascii="Times New Roman" w:eastAsia="Times New Roman" w:hAnsi="Times New Roman" w:cs="Times New Roman"/>
          <w:sz w:val="20"/>
          <w:szCs w:val="20"/>
          <w:lang w:val="en-US" w:eastAsia="ru-RU"/>
        </w:rPr>
        <w:t>.2</w:t>
      </w:r>
      <w:r w:rsidR="00B44AFC" w:rsidRPr="00B44AFC">
        <w:rPr>
          <w:rFonts w:ascii="Times New Roman" w:eastAsia="Times New Roman" w:hAnsi="Times New Roman" w:cs="Times New Roman"/>
          <w:sz w:val="20"/>
          <w:szCs w:val="20"/>
          <w:lang w:val="uz-Cyrl-UZ" w:eastAsia="ru-RU"/>
        </w:rPr>
        <w:t xml:space="preserve"> are described as follows:</w:t>
      </w:r>
      <w:r w:rsidR="00B44AFC">
        <w:rPr>
          <w:rFonts w:ascii="Times New Roman" w:eastAsia="Times New Roman" w:hAnsi="Times New Roman" w:cs="Times New Roman"/>
          <w:sz w:val="20"/>
          <w:szCs w:val="20"/>
          <w:lang w:val="en-US" w:eastAsia="ru-RU"/>
        </w:rPr>
        <w:t xml:space="preserve"> </w:t>
      </w:r>
      <w:r w:rsidR="00B44AFC" w:rsidRPr="00D31FB4">
        <w:rPr>
          <w:rFonts w:ascii="Times New Roman" w:eastAsia="Times New Roman" w:hAnsi="Times New Roman" w:cs="Times New Roman"/>
          <w:i/>
          <w:sz w:val="20"/>
          <w:szCs w:val="20"/>
          <w:lang w:val="uz-Cyrl-UZ" w:eastAsia="ru-RU"/>
        </w:rPr>
        <w:t>Q</w:t>
      </w:r>
      <w:r w:rsidR="00B44AFC" w:rsidRPr="00D31FB4">
        <w:rPr>
          <w:rFonts w:ascii="Times New Roman" w:eastAsia="Times New Roman" w:hAnsi="Times New Roman" w:cs="Times New Roman"/>
          <w:sz w:val="20"/>
          <w:szCs w:val="20"/>
          <w:vertAlign w:val="subscript"/>
          <w:lang w:val="uz-Cyrl-UZ" w:eastAsia="ru-RU"/>
        </w:rPr>
        <w:t>m</w:t>
      </w:r>
      <w:r w:rsidR="00B44AFC" w:rsidRPr="00D31FB4">
        <w:rPr>
          <w:rFonts w:ascii="Times New Roman" w:eastAsia="Times New Roman" w:hAnsi="Times New Roman" w:cs="Times New Roman"/>
          <w:sz w:val="20"/>
          <w:szCs w:val="20"/>
          <w:lang w:val="uz-Cyrl-UZ" w:eastAsia="ru-RU"/>
        </w:rPr>
        <w:t xml:space="preserve"> - Maximum reactive load; </w:t>
      </w:r>
      <w:r w:rsidR="00B44AFC" w:rsidRPr="00D31FB4">
        <w:rPr>
          <w:rFonts w:ascii="Times New Roman" w:eastAsia="Times New Roman" w:hAnsi="Times New Roman" w:cs="Times New Roman"/>
          <w:i/>
          <w:sz w:val="20"/>
          <w:szCs w:val="20"/>
          <w:lang w:val="uz-Cyrl-UZ" w:eastAsia="ru-RU"/>
        </w:rPr>
        <w:t>t</w:t>
      </w:r>
      <w:r w:rsidR="00B44AFC" w:rsidRPr="00D31FB4">
        <w:rPr>
          <w:rFonts w:ascii="Times New Roman" w:eastAsia="Times New Roman" w:hAnsi="Times New Roman" w:cs="Times New Roman"/>
          <w:sz w:val="20"/>
          <w:szCs w:val="20"/>
          <w:vertAlign w:val="subscript"/>
          <w:lang w:val="uz-Cyrl-UZ" w:eastAsia="ru-RU"/>
        </w:rPr>
        <w:t>1</w:t>
      </w:r>
      <w:r w:rsidR="00B44AFC" w:rsidRPr="00D31FB4">
        <w:rPr>
          <w:rFonts w:ascii="Times New Roman" w:eastAsia="Times New Roman" w:hAnsi="Times New Roman" w:cs="Times New Roman"/>
          <w:sz w:val="20"/>
          <w:szCs w:val="20"/>
          <w:lang w:val="uz-Cyrl-UZ" w:eastAsia="ru-RU"/>
        </w:rPr>
        <w:t xml:space="preserve"> - The start time of the maximum load; </w:t>
      </w:r>
      <w:r w:rsidR="00B44AFC" w:rsidRPr="00D31FB4">
        <w:rPr>
          <w:rFonts w:ascii="Times New Roman" w:eastAsia="Times New Roman" w:hAnsi="Times New Roman" w:cs="Times New Roman"/>
          <w:i/>
          <w:sz w:val="20"/>
          <w:szCs w:val="20"/>
          <w:lang w:val="uz-Cyrl-UZ" w:eastAsia="ru-RU"/>
        </w:rPr>
        <w:t>t</w:t>
      </w:r>
      <w:r w:rsidR="00B44AFC" w:rsidRPr="00D31FB4">
        <w:rPr>
          <w:rFonts w:ascii="Times New Roman" w:eastAsia="Times New Roman" w:hAnsi="Times New Roman" w:cs="Times New Roman"/>
          <w:sz w:val="20"/>
          <w:szCs w:val="20"/>
          <w:vertAlign w:val="subscript"/>
          <w:lang w:val="uz-Cyrl-UZ" w:eastAsia="ru-RU"/>
        </w:rPr>
        <w:t>2</w:t>
      </w:r>
      <w:r w:rsidR="00B44AFC" w:rsidRPr="00D31FB4">
        <w:rPr>
          <w:rFonts w:ascii="Times New Roman" w:eastAsia="Times New Roman" w:hAnsi="Times New Roman" w:cs="Times New Roman"/>
          <w:sz w:val="20"/>
          <w:szCs w:val="20"/>
          <w:lang w:val="uz-Cyrl-UZ" w:eastAsia="ru-RU"/>
        </w:rPr>
        <w:t xml:space="preserve"> - Time of maximum load completion;</w:t>
      </w:r>
      <w:r w:rsidR="00B44AFC">
        <w:rPr>
          <w:rFonts w:ascii="Times New Roman" w:eastAsia="Times New Roman" w:hAnsi="Times New Roman" w:cs="Times New Roman"/>
          <w:sz w:val="20"/>
          <w:szCs w:val="20"/>
          <w:lang w:val="en-US" w:eastAsia="ru-RU"/>
        </w:rPr>
        <w:t xml:space="preserve">        </w:t>
      </w:r>
      <w:r w:rsidR="00B44AFC" w:rsidRPr="00D31FB4">
        <w:rPr>
          <w:rFonts w:ascii="Times New Roman" w:hAnsi="Times New Roman" w:cs="Times New Roman"/>
          <w:i/>
          <w:spacing w:val="-2"/>
          <w:sz w:val="20"/>
          <w:szCs w:val="20"/>
          <w:lang w:val="uz-Cyrl-UZ"/>
        </w:rPr>
        <w:t xml:space="preserve">- </w:t>
      </w:r>
      <w:r w:rsidR="00B44AFC" w:rsidRPr="00D31FB4">
        <w:rPr>
          <w:rFonts w:ascii="Times New Roman" w:hAnsi="Times New Roman" w:cs="Times New Roman"/>
          <w:sz w:val="20"/>
          <w:szCs w:val="20"/>
          <w:lang w:val="uz-Cyrl-UZ"/>
        </w:rPr>
        <w:t xml:space="preserve">Excess compensation; </w:t>
      </w:r>
      <w:r w:rsidR="00B44AFC" w:rsidRPr="00D31FB4">
        <w:rPr>
          <w:rFonts w:ascii="Times New Roman" w:hAnsi="Times New Roman" w:cs="Times New Roman"/>
          <w:sz w:val="20"/>
          <w:szCs w:val="20"/>
          <w:lang w:val="en-US"/>
        </w:rPr>
        <w:t xml:space="preserve">   </w:t>
      </w:r>
      <w:r w:rsidR="00B44AFC" w:rsidRPr="00D31FB4">
        <w:rPr>
          <w:rFonts w:ascii="Times New Roman" w:hAnsi="Times New Roman" w:cs="Times New Roman"/>
          <w:sz w:val="20"/>
          <w:szCs w:val="20"/>
          <w:lang w:val="uz-Cyrl-UZ"/>
        </w:rPr>
        <w:t xml:space="preserve">      </w:t>
      </w:r>
      <w:r w:rsidR="00B44AFC" w:rsidRPr="00D31FB4">
        <w:rPr>
          <w:rFonts w:ascii="Times New Roman" w:eastAsia="Times New Roman" w:hAnsi="Times New Roman" w:cs="Times New Roman"/>
          <w:sz w:val="20"/>
          <w:szCs w:val="20"/>
          <w:lang w:val="uz-Cyrl-UZ" w:eastAsia="ru-RU"/>
        </w:rPr>
        <w:t>- undercompensation.</w:t>
      </w:r>
    </w:p>
    <w:p w:rsidR="00520887" w:rsidRPr="00D31FB4" w:rsidRDefault="005D0BEB" w:rsidP="0076719D">
      <w:pPr>
        <w:spacing w:before="120" w:after="120" w:line="240" w:lineRule="auto"/>
        <w:ind w:firstLine="284"/>
        <w:jc w:val="center"/>
        <w:rPr>
          <w:rFonts w:ascii="Times New Roman" w:hAnsi="Times New Roman" w:cs="Times New Roman"/>
          <w:sz w:val="20"/>
          <w:szCs w:val="20"/>
          <w:lang w:val="uz-Cyrl-UZ"/>
        </w:rPr>
      </w:pPr>
      <w:r w:rsidRPr="00D31FB4">
        <w:rPr>
          <w:rFonts w:ascii="Times New Roman" w:hAnsi="Times New Roman" w:cs="Times New Roman"/>
          <w:color w:val="7030A0"/>
          <w:sz w:val="20"/>
          <w:szCs w:val="20"/>
        </w:rPr>
        <w:object w:dxaOrig="7020" w:dyaOrig="5442">
          <v:shape id="_x0000_i1026" type="#_x0000_t75" style="width:195.75pt;height:135pt" o:ole="">
            <v:imagedata r:id="rId9" o:title=""/>
          </v:shape>
          <o:OLEObject Type="Embed" ProgID="Visio.Drawing.11" ShapeID="_x0000_i1026" DrawAspect="Content" ObjectID="_1829148816" r:id="rId10"/>
        </w:object>
      </w:r>
    </w:p>
    <w:p w:rsidR="00520887" w:rsidRPr="006F7FE0" w:rsidRDefault="00520887" w:rsidP="007444DF">
      <w:pPr>
        <w:spacing w:before="120" w:after="120" w:line="240" w:lineRule="auto"/>
        <w:ind w:firstLine="284"/>
        <w:jc w:val="both"/>
        <w:rPr>
          <w:rFonts w:ascii="Times New Roman" w:eastAsia="Times New Roman" w:hAnsi="Times New Roman" w:cs="Times New Roman"/>
          <w:sz w:val="20"/>
          <w:szCs w:val="20"/>
          <w:lang w:val="en-US" w:eastAsia="ru-RU"/>
        </w:rPr>
      </w:pPr>
      <w:r w:rsidRPr="00D31FB4">
        <w:rPr>
          <w:rFonts w:ascii="Times New Roman" w:eastAsia="Times New Roman" w:hAnsi="Times New Roman" w:cs="Times New Roman"/>
          <w:b/>
          <w:sz w:val="20"/>
          <w:szCs w:val="20"/>
          <w:lang w:val="uz-Cyrl-UZ" w:eastAsia="ru-RU"/>
        </w:rPr>
        <w:t xml:space="preserve">FIGURE </w:t>
      </w:r>
      <w:r w:rsidRPr="00D31FB4">
        <w:rPr>
          <w:rFonts w:ascii="Times New Roman" w:eastAsia="Times New Roman" w:hAnsi="Times New Roman" w:cs="Times New Roman"/>
          <w:b/>
          <w:sz w:val="20"/>
          <w:szCs w:val="20"/>
          <w:lang w:val="en-US" w:eastAsia="ru-RU"/>
        </w:rPr>
        <w:t>2</w:t>
      </w:r>
      <w:r w:rsidRPr="00D31FB4">
        <w:rPr>
          <w:rFonts w:ascii="Times New Roman" w:eastAsia="Times New Roman" w:hAnsi="Times New Roman" w:cs="Times New Roman"/>
          <w:b/>
          <w:sz w:val="20"/>
          <w:szCs w:val="20"/>
          <w:lang w:val="uz-Cyrl-UZ" w:eastAsia="ru-RU"/>
        </w:rPr>
        <w:t>.</w:t>
      </w:r>
      <w:r w:rsidRPr="00D31FB4">
        <w:rPr>
          <w:rFonts w:ascii="Times New Roman" w:eastAsia="Times New Roman" w:hAnsi="Times New Roman" w:cs="Times New Roman"/>
          <w:sz w:val="20"/>
          <w:szCs w:val="20"/>
          <w:lang w:val="uz-Cyrl-UZ" w:eastAsia="ru-RU"/>
        </w:rPr>
        <w:t xml:space="preserve"> Reactive load graph used for the daily regulation of reactive power</w:t>
      </w:r>
    </w:p>
    <w:p w:rsidR="00520887" w:rsidRPr="00D31FB4" w:rsidRDefault="00000000" w:rsidP="00520887">
      <w:pPr>
        <w:spacing w:after="0" w:line="240" w:lineRule="auto"/>
        <w:ind w:firstLine="284"/>
        <w:jc w:val="both"/>
        <w:rPr>
          <w:rFonts w:ascii="Times New Roman" w:eastAsia="Times New Roman" w:hAnsi="Times New Roman" w:cs="Times New Roman"/>
          <w:sz w:val="20"/>
          <w:szCs w:val="20"/>
          <w:lang w:val="uz-Cyrl-UZ" w:eastAsia="ru-RU"/>
        </w:rPr>
      </w:pP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uz-Cyrl-UZ" w:eastAsia="ru-RU"/>
              </w:rPr>
              <m:t>Q</m:t>
            </m:r>
          </m:e>
          <m:sub>
            <m:r>
              <w:rPr>
                <w:rFonts w:ascii="Cambria Math" w:eastAsia="Times New Roman" w:hAnsi="Cambria Math" w:cs="Times New Roman"/>
                <w:sz w:val="20"/>
                <w:szCs w:val="20"/>
                <w:lang w:val="uz-Cyrl-UZ" w:eastAsia="ru-RU"/>
              </w:rPr>
              <m:t>nom</m:t>
            </m:r>
          </m:sub>
        </m:sSub>
      </m:oMath>
      <w:r w:rsidR="00520887" w:rsidRPr="00D31FB4">
        <w:rPr>
          <w:rFonts w:ascii="Times New Roman" w:eastAsia="Times New Roman" w:hAnsi="Times New Roman" w:cs="Times New Roman"/>
          <w:sz w:val="20"/>
          <w:szCs w:val="20"/>
          <w:lang w:val="uz-Cyrl-UZ" w:eastAsia="ru-RU"/>
        </w:rPr>
        <w:t xml:space="preserve"> </w:t>
      </w:r>
      <w:r w:rsidR="00520887" w:rsidRPr="00D31FB4">
        <w:rPr>
          <w:rFonts w:ascii="Times New Roman" w:eastAsia="Times New Roman" w:hAnsi="Times New Roman" w:cs="Times New Roman"/>
          <w:sz w:val="20"/>
          <w:szCs w:val="20"/>
          <w:lang w:val="en-US" w:eastAsia="ru-RU"/>
        </w:rPr>
        <w:t xml:space="preserve">reactive load compensation devices can be fully compensated with a reactive power of </w:t>
      </w: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uz-Cyrl-UZ" w:eastAsia="ru-RU"/>
              </w:rPr>
              <m:t>Q</m:t>
            </m:r>
          </m:e>
          <m:sub>
            <m:r>
              <w:rPr>
                <w:rFonts w:ascii="Cambria Math" w:eastAsia="Times New Roman" w:hAnsi="Cambria Math" w:cs="Times New Roman"/>
                <w:sz w:val="20"/>
                <w:szCs w:val="20"/>
                <w:lang w:val="uz-Cyrl-UZ" w:eastAsia="ru-RU"/>
              </w:rPr>
              <m:t>к</m:t>
            </m:r>
          </m:sub>
        </m:sSub>
      </m:oMath>
      <w:r w:rsidR="00520887" w:rsidRPr="00D31FB4">
        <w:rPr>
          <w:rFonts w:ascii="Times New Roman" w:eastAsia="Times New Roman" w:hAnsi="Times New Roman" w:cs="Times New Roman"/>
          <w:sz w:val="20"/>
          <w:szCs w:val="20"/>
          <w:lang w:val="en-US" w:eastAsia="ru-RU"/>
        </w:rPr>
        <w:t xml:space="preserve">. Let us assume that the compensating devices have two sections of equal power. One of the sections is permanently connected, while the second is connected only during the hours of maximum load, from </w:t>
      </w:r>
      <w:r w:rsidR="00520887" w:rsidRPr="00D31FB4">
        <w:rPr>
          <w:rFonts w:ascii="Times New Roman" w:eastAsia="Times New Roman" w:hAnsi="Times New Roman" w:cs="Times New Roman"/>
          <w:i/>
          <w:sz w:val="20"/>
          <w:szCs w:val="20"/>
          <w:lang w:val="en-US" w:eastAsia="ru-RU"/>
        </w:rPr>
        <w:t>t</w:t>
      </w:r>
      <w:r w:rsidR="00520887" w:rsidRPr="00D31FB4">
        <w:rPr>
          <w:rFonts w:ascii="Times New Roman" w:eastAsia="Times New Roman" w:hAnsi="Times New Roman" w:cs="Times New Roman"/>
          <w:sz w:val="20"/>
          <w:szCs w:val="20"/>
          <w:vertAlign w:val="subscript"/>
          <w:lang w:val="en-US" w:eastAsia="ru-RU"/>
        </w:rPr>
        <w:t>1</w:t>
      </w:r>
      <w:r w:rsidR="00520887" w:rsidRPr="00D31FB4">
        <w:rPr>
          <w:rFonts w:ascii="Times New Roman" w:eastAsia="Times New Roman" w:hAnsi="Times New Roman" w:cs="Times New Roman"/>
          <w:sz w:val="20"/>
          <w:szCs w:val="20"/>
          <w:lang w:val="en-US" w:eastAsia="ru-RU"/>
        </w:rPr>
        <w:t xml:space="preserve"> to </w:t>
      </w:r>
      <w:r w:rsidR="00520887" w:rsidRPr="00D31FB4">
        <w:rPr>
          <w:rFonts w:ascii="Times New Roman" w:eastAsia="Times New Roman" w:hAnsi="Times New Roman" w:cs="Times New Roman"/>
          <w:i/>
          <w:sz w:val="20"/>
          <w:szCs w:val="20"/>
          <w:lang w:val="en-US" w:eastAsia="ru-RU"/>
        </w:rPr>
        <w:t>t</w:t>
      </w:r>
      <w:r w:rsidR="00520887" w:rsidRPr="00D31FB4">
        <w:rPr>
          <w:rFonts w:ascii="Times New Roman" w:eastAsia="Times New Roman" w:hAnsi="Times New Roman" w:cs="Times New Roman"/>
          <w:sz w:val="20"/>
          <w:szCs w:val="20"/>
          <w:vertAlign w:val="subscript"/>
          <w:lang w:val="en-US" w:eastAsia="ru-RU"/>
        </w:rPr>
        <w:t>2</w:t>
      </w:r>
      <w:r w:rsidR="00520887" w:rsidRPr="00D31FB4">
        <w:rPr>
          <w:rFonts w:ascii="Times New Roman" w:eastAsia="Times New Roman" w:hAnsi="Times New Roman" w:cs="Times New Roman"/>
          <w:sz w:val="20"/>
          <w:szCs w:val="20"/>
          <w:lang w:val="uz-Cyrl-UZ" w:eastAsia="ru-RU"/>
        </w:rPr>
        <w:t>. In a single-phase automatic adjustment, an EVChS-24 electric timer is used, which allows a single enterprise to control several compensating devices simultaneously, placed at relatively short distances from each other</w:t>
      </w:r>
      <w:r w:rsidR="001A0DE5" w:rsidRPr="00D31FB4">
        <w:rPr>
          <w:rFonts w:ascii="Times New Roman" w:eastAsia="Times New Roman" w:hAnsi="Times New Roman" w:cs="Times New Roman"/>
          <w:sz w:val="20"/>
          <w:szCs w:val="20"/>
          <w:lang w:val="uz-Cyrl-UZ" w:eastAsia="ru-RU"/>
        </w:rPr>
        <w:t xml:space="preserve"> [</w:t>
      </w:r>
      <w:r w:rsidR="004906AA" w:rsidRPr="004906AA">
        <w:rPr>
          <w:rFonts w:ascii="Times New Roman" w:eastAsia="Times New Roman" w:hAnsi="Times New Roman" w:cs="Times New Roman"/>
          <w:sz w:val="20"/>
          <w:szCs w:val="20"/>
          <w:lang w:val="uz-Cyrl-UZ" w:eastAsia="ru-RU"/>
        </w:rPr>
        <w:t xml:space="preserve">1-7, </w:t>
      </w:r>
      <w:r w:rsidR="00DF6C7D">
        <w:rPr>
          <w:rFonts w:ascii="Times New Roman" w:eastAsia="Times New Roman" w:hAnsi="Times New Roman" w:cs="Times New Roman"/>
          <w:sz w:val="20"/>
          <w:szCs w:val="20"/>
          <w:lang w:val="en-US" w:eastAsia="ru-RU"/>
        </w:rPr>
        <w:t>24-25</w:t>
      </w:r>
      <w:r w:rsidR="001A0DE5" w:rsidRPr="00D31FB4">
        <w:rPr>
          <w:rFonts w:ascii="Times New Roman" w:eastAsia="Times New Roman" w:hAnsi="Times New Roman" w:cs="Times New Roman"/>
          <w:sz w:val="20"/>
          <w:szCs w:val="20"/>
          <w:lang w:val="uz-Cyrl-UZ" w:eastAsia="ru-RU"/>
        </w:rPr>
        <w:t>].</w:t>
      </w:r>
    </w:p>
    <w:p w:rsidR="00520887" w:rsidRPr="00867B3F" w:rsidRDefault="00520887" w:rsidP="0000510C">
      <w:pPr>
        <w:spacing w:after="0" w:line="240" w:lineRule="auto"/>
        <w:ind w:firstLine="284"/>
        <w:jc w:val="both"/>
        <w:rPr>
          <w:rFonts w:ascii="Times New Roman" w:eastAsia="Times New Roman" w:hAnsi="Times New Roman" w:cs="Times New Roman"/>
          <w:sz w:val="20"/>
          <w:szCs w:val="20"/>
          <w:lang w:val="en-US" w:eastAsia="ru-RU"/>
        </w:rPr>
      </w:pPr>
      <w:r w:rsidRPr="00D31FB4">
        <w:rPr>
          <w:rFonts w:ascii="Times New Roman" w:eastAsia="Times New Roman" w:hAnsi="Times New Roman" w:cs="Times New Roman"/>
          <w:sz w:val="20"/>
          <w:szCs w:val="20"/>
          <w:lang w:val="uz-Cyrl-UZ" w:eastAsia="ru-RU"/>
        </w:rPr>
        <w:t>In Fig</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sz w:val="20"/>
          <w:szCs w:val="20"/>
          <w:lang w:val="uz-Cyrl-UZ" w:eastAsia="ru-RU"/>
        </w:rPr>
        <w:t>3, a schematic diagram for correcting reactive power using an EVChS-24 electric meter with one contact and two intermediate relays is shown.</w:t>
      </w:r>
      <w:r w:rsidR="00867B3F">
        <w:rPr>
          <w:rFonts w:ascii="Times New Roman" w:eastAsia="Times New Roman" w:hAnsi="Times New Roman" w:cs="Times New Roman"/>
          <w:sz w:val="20"/>
          <w:szCs w:val="20"/>
          <w:lang w:val="en-US" w:eastAsia="ru-RU"/>
        </w:rPr>
        <w:t xml:space="preserve"> </w:t>
      </w:r>
      <w:r w:rsidR="00867B3F" w:rsidRPr="00B44AFC">
        <w:rPr>
          <w:rFonts w:ascii="Times New Roman" w:eastAsia="Times New Roman" w:hAnsi="Times New Roman" w:cs="Times New Roman"/>
          <w:sz w:val="20"/>
          <w:szCs w:val="20"/>
          <w:lang w:val="uz-Cyrl-UZ" w:eastAsia="ru-RU"/>
        </w:rPr>
        <w:t>The elements shown in Fig</w:t>
      </w:r>
      <w:r w:rsidR="00867B3F">
        <w:rPr>
          <w:rFonts w:ascii="Times New Roman" w:eastAsia="Times New Roman" w:hAnsi="Times New Roman" w:cs="Times New Roman"/>
          <w:sz w:val="20"/>
          <w:szCs w:val="20"/>
          <w:lang w:val="en-US" w:eastAsia="ru-RU"/>
        </w:rPr>
        <w:t>.3</w:t>
      </w:r>
      <w:r w:rsidR="00867B3F" w:rsidRPr="00B44AFC">
        <w:rPr>
          <w:rFonts w:ascii="Times New Roman" w:eastAsia="Times New Roman" w:hAnsi="Times New Roman" w:cs="Times New Roman"/>
          <w:sz w:val="20"/>
          <w:szCs w:val="20"/>
          <w:lang w:val="uz-Cyrl-UZ" w:eastAsia="ru-RU"/>
        </w:rPr>
        <w:t xml:space="preserve"> are described as follows:</w:t>
      </w:r>
      <w:r w:rsidR="00867B3F">
        <w:rPr>
          <w:rFonts w:ascii="Times New Roman" w:eastAsia="Times New Roman" w:hAnsi="Times New Roman" w:cs="Times New Roman"/>
          <w:sz w:val="20"/>
          <w:szCs w:val="20"/>
          <w:lang w:val="en-US" w:eastAsia="ru-RU"/>
        </w:rPr>
        <w:t xml:space="preserve"> </w:t>
      </w:r>
      <w:r w:rsidR="00867B3F" w:rsidRPr="00D31FB4">
        <w:rPr>
          <w:rFonts w:ascii="Times New Roman" w:eastAsia="Times New Roman" w:hAnsi="Times New Roman" w:cs="Times New Roman"/>
          <w:i/>
          <w:sz w:val="20"/>
          <w:szCs w:val="20"/>
          <w:lang w:eastAsia="ru-RU"/>
        </w:rPr>
        <w:t>а</w:t>
      </w:r>
      <w:r w:rsidR="00867B3F" w:rsidRPr="00D31FB4">
        <w:rPr>
          <w:rFonts w:ascii="Times New Roman" w:eastAsia="Times New Roman" w:hAnsi="Times New Roman" w:cs="Times New Roman"/>
          <w:sz w:val="20"/>
          <w:szCs w:val="20"/>
          <w:lang w:val="en-US" w:eastAsia="ru-RU"/>
        </w:rPr>
        <w:t xml:space="preserve"> - Primary connection diagram; </w:t>
      </w:r>
      <w:r w:rsidR="00867B3F" w:rsidRPr="00D31FB4">
        <w:rPr>
          <w:rFonts w:ascii="Times New Roman" w:eastAsia="Times New Roman" w:hAnsi="Times New Roman" w:cs="Times New Roman"/>
          <w:i/>
          <w:sz w:val="20"/>
          <w:szCs w:val="20"/>
          <w:lang w:val="uz-Cyrl-UZ" w:eastAsia="ru-RU"/>
        </w:rPr>
        <w:t>b</w:t>
      </w:r>
      <w:r w:rsidR="00867B3F" w:rsidRPr="00D31FB4">
        <w:rPr>
          <w:rFonts w:ascii="Times New Roman" w:eastAsia="Times New Roman" w:hAnsi="Times New Roman" w:cs="Times New Roman"/>
          <w:sz w:val="20"/>
          <w:szCs w:val="20"/>
          <w:lang w:val="uz-Cyrl-UZ" w:eastAsia="ru-RU"/>
        </w:rPr>
        <w:t xml:space="preserve"> - Control scheme; </w:t>
      </w:r>
      <w:r w:rsidR="00867B3F" w:rsidRPr="00D31FB4">
        <w:rPr>
          <w:rFonts w:ascii="Times New Roman" w:eastAsia="Times New Roman" w:hAnsi="Times New Roman" w:cs="Times New Roman"/>
          <w:i/>
          <w:sz w:val="20"/>
          <w:szCs w:val="20"/>
          <w:lang w:val="en-US" w:eastAsia="ru-RU"/>
        </w:rPr>
        <w:t>P</w:t>
      </w:r>
      <w:r w:rsidR="00867B3F" w:rsidRPr="00D31FB4">
        <w:rPr>
          <w:rFonts w:ascii="Times New Roman" w:eastAsia="Times New Roman" w:hAnsi="Times New Roman" w:cs="Times New Roman"/>
          <w:i/>
          <w:sz w:val="20"/>
          <w:szCs w:val="20"/>
          <w:lang w:val="uz-Cyrl-UZ" w:eastAsia="ru-RU"/>
        </w:rPr>
        <w:t>,</w:t>
      </w:r>
      <w:r w:rsidR="00867B3F" w:rsidRPr="00D31FB4">
        <w:rPr>
          <w:rFonts w:ascii="Times New Roman" w:eastAsia="Times New Roman" w:hAnsi="Times New Roman" w:cs="Times New Roman"/>
          <w:i/>
          <w:sz w:val="20"/>
          <w:szCs w:val="20"/>
          <w:lang w:val="en-US" w:eastAsia="ru-RU"/>
        </w:rPr>
        <w:t xml:space="preserve"> </w:t>
      </w:r>
      <w:r w:rsidR="00867B3F" w:rsidRPr="00D31FB4">
        <w:rPr>
          <w:rFonts w:ascii="Times New Roman" w:eastAsia="Times New Roman" w:hAnsi="Times New Roman" w:cs="Times New Roman"/>
          <w:i/>
          <w:sz w:val="20"/>
          <w:szCs w:val="20"/>
          <w:lang w:val="uz-Cyrl-UZ" w:eastAsia="ru-RU"/>
        </w:rPr>
        <w:t>Q</w:t>
      </w:r>
      <w:r w:rsidR="00867B3F" w:rsidRPr="00D31FB4">
        <w:rPr>
          <w:rFonts w:ascii="Times New Roman" w:eastAsia="Times New Roman" w:hAnsi="Times New Roman" w:cs="Times New Roman"/>
          <w:sz w:val="20"/>
          <w:szCs w:val="20"/>
          <w:lang w:val="uz-Cyrl-UZ" w:eastAsia="ru-RU"/>
        </w:rPr>
        <w:t xml:space="preserve"> - Active-inductive load; </w:t>
      </w:r>
      <w:r w:rsidR="00867B3F" w:rsidRPr="00D31FB4">
        <w:rPr>
          <w:rFonts w:ascii="Times New Roman" w:eastAsia="Times New Roman" w:hAnsi="Times New Roman" w:cs="Times New Roman"/>
          <w:i/>
          <w:sz w:val="20"/>
          <w:szCs w:val="20"/>
          <w:lang w:val="uz-Cyrl-UZ" w:eastAsia="ru-RU"/>
        </w:rPr>
        <w:t>QF</w:t>
      </w:r>
      <w:r w:rsidR="00867B3F" w:rsidRPr="00D31FB4">
        <w:rPr>
          <w:rFonts w:ascii="Times New Roman" w:eastAsia="Times New Roman" w:hAnsi="Times New Roman" w:cs="Times New Roman"/>
          <w:sz w:val="20"/>
          <w:szCs w:val="20"/>
          <w:lang w:val="uz-Cyrl-UZ" w:eastAsia="ru-RU"/>
        </w:rPr>
        <w:t xml:space="preserve"> - A switch in the capacitor device circuit; </w:t>
      </w:r>
      <w:r w:rsidR="00867B3F" w:rsidRPr="00D31FB4">
        <w:rPr>
          <w:rFonts w:ascii="Times New Roman" w:eastAsia="Times New Roman" w:hAnsi="Times New Roman" w:cs="Times New Roman"/>
          <w:i/>
          <w:sz w:val="20"/>
          <w:szCs w:val="20"/>
          <w:lang w:val="en-US" w:eastAsia="ru-RU"/>
        </w:rPr>
        <w:t>C</w:t>
      </w:r>
      <w:r w:rsidR="00867B3F" w:rsidRPr="00D31FB4">
        <w:rPr>
          <w:rFonts w:ascii="Times New Roman" w:eastAsia="Times New Roman" w:hAnsi="Times New Roman" w:cs="Times New Roman"/>
          <w:sz w:val="20"/>
          <w:szCs w:val="20"/>
          <w:lang w:val="uz-Cyrl-UZ" w:eastAsia="ru-RU"/>
        </w:rPr>
        <w:t xml:space="preserve">1, </w:t>
      </w:r>
      <w:r w:rsidR="00867B3F" w:rsidRPr="00D31FB4">
        <w:rPr>
          <w:rFonts w:ascii="Times New Roman" w:eastAsia="Times New Roman" w:hAnsi="Times New Roman" w:cs="Times New Roman"/>
          <w:i/>
          <w:sz w:val="20"/>
          <w:szCs w:val="20"/>
          <w:lang w:val="en-US" w:eastAsia="ru-RU"/>
        </w:rPr>
        <w:t>C</w:t>
      </w:r>
      <w:r w:rsidR="00867B3F" w:rsidRPr="00D31FB4">
        <w:rPr>
          <w:rFonts w:ascii="Times New Roman" w:eastAsia="Times New Roman" w:hAnsi="Times New Roman" w:cs="Times New Roman"/>
          <w:sz w:val="20"/>
          <w:szCs w:val="20"/>
          <w:lang w:val="uz-Cyrl-UZ" w:eastAsia="ru-RU"/>
        </w:rPr>
        <w:t xml:space="preserve">2 - </w:t>
      </w:r>
      <w:r w:rsidR="00867B3F" w:rsidRPr="00D31FB4">
        <w:rPr>
          <w:rFonts w:ascii="Times New Roman" w:hAnsi="Times New Roman" w:cs="Times New Roman"/>
          <w:sz w:val="20"/>
          <w:szCs w:val="20"/>
          <w:lang w:val="uz-Cyrl-UZ"/>
        </w:rPr>
        <w:t>Sections of compensating devices</w:t>
      </w:r>
      <w:r w:rsidR="00867B3F" w:rsidRPr="00D31FB4">
        <w:rPr>
          <w:rFonts w:ascii="Times New Roman" w:eastAsia="Times New Roman" w:hAnsi="Times New Roman" w:cs="Times New Roman"/>
          <w:sz w:val="20"/>
          <w:szCs w:val="20"/>
          <w:lang w:val="uz-Cyrl-UZ" w:eastAsia="ru-RU"/>
        </w:rPr>
        <w:t xml:space="preserve">; </w:t>
      </w:r>
      <w:r w:rsidR="00867B3F" w:rsidRPr="00D31FB4">
        <w:rPr>
          <w:rFonts w:ascii="Times New Roman" w:eastAsia="Times New Roman" w:hAnsi="Times New Roman" w:cs="Times New Roman"/>
          <w:i/>
          <w:sz w:val="20"/>
          <w:szCs w:val="20"/>
          <w:lang w:val="uz-Cyrl-UZ" w:eastAsia="ru-RU"/>
        </w:rPr>
        <w:t>K</w:t>
      </w:r>
      <w:r w:rsidR="00867B3F" w:rsidRPr="00D31FB4">
        <w:rPr>
          <w:rFonts w:ascii="Times New Roman" w:eastAsia="Times New Roman" w:hAnsi="Times New Roman" w:cs="Times New Roman"/>
          <w:sz w:val="20"/>
          <w:szCs w:val="20"/>
          <w:lang w:val="uz-Cyrl-UZ" w:eastAsia="ru-RU"/>
        </w:rPr>
        <w:t xml:space="preserve"> - Contactor contacts;</w:t>
      </w:r>
      <w:r w:rsidR="00867B3F" w:rsidRPr="00D31FB4">
        <w:rPr>
          <w:rFonts w:ascii="Times New Roman" w:eastAsia="Times New Roman" w:hAnsi="Times New Roman" w:cs="Times New Roman"/>
          <w:sz w:val="20"/>
          <w:szCs w:val="20"/>
          <w:lang w:val="en-US" w:eastAsia="ru-RU"/>
        </w:rPr>
        <w:t xml:space="preserve"> </w:t>
      </w:r>
      <w:r w:rsidR="00867B3F" w:rsidRPr="00D31FB4">
        <w:rPr>
          <w:rFonts w:ascii="Times New Roman" w:eastAsia="Times New Roman" w:hAnsi="Times New Roman" w:cs="Times New Roman"/>
          <w:i/>
          <w:sz w:val="20"/>
          <w:szCs w:val="20"/>
          <w:lang w:val="uz-Cyrl-UZ" w:eastAsia="ru-RU"/>
        </w:rPr>
        <w:t>KV</w:t>
      </w:r>
      <w:r w:rsidR="00867B3F" w:rsidRPr="00D31FB4">
        <w:rPr>
          <w:rFonts w:ascii="Times New Roman" w:eastAsia="Times New Roman" w:hAnsi="Times New Roman" w:cs="Times New Roman"/>
          <w:sz w:val="20"/>
          <w:szCs w:val="20"/>
          <w:lang w:val="uz-Cyrl-UZ" w:eastAsia="ru-RU"/>
        </w:rPr>
        <w:t xml:space="preserve">, </w:t>
      </w:r>
      <w:r w:rsidR="00867B3F" w:rsidRPr="00D31FB4">
        <w:rPr>
          <w:rFonts w:ascii="Times New Roman" w:eastAsia="Times New Roman" w:hAnsi="Times New Roman" w:cs="Times New Roman"/>
          <w:i/>
          <w:sz w:val="20"/>
          <w:szCs w:val="20"/>
          <w:lang w:val="uz-Cyrl-UZ" w:eastAsia="ru-RU"/>
        </w:rPr>
        <w:t>KО</w:t>
      </w:r>
      <w:r w:rsidR="00867B3F" w:rsidRPr="00D31FB4">
        <w:rPr>
          <w:rFonts w:ascii="Times New Roman" w:eastAsia="Times New Roman" w:hAnsi="Times New Roman" w:cs="Times New Roman"/>
          <w:sz w:val="20"/>
          <w:szCs w:val="20"/>
          <w:lang w:val="uz-Cyrl-UZ" w:eastAsia="ru-RU"/>
        </w:rPr>
        <w:t xml:space="preserve"> - Methods for connecting and disconnecting a contactor; </w:t>
      </w:r>
      <w:r w:rsidR="00867B3F" w:rsidRPr="00D31FB4">
        <w:rPr>
          <w:rFonts w:ascii="Times New Roman" w:eastAsia="Times New Roman" w:hAnsi="Times New Roman" w:cs="Times New Roman"/>
          <w:i/>
          <w:sz w:val="20"/>
          <w:szCs w:val="20"/>
          <w:lang w:val="uz-Cyrl-UZ" w:eastAsia="ru-RU"/>
        </w:rPr>
        <w:t>KL</w:t>
      </w:r>
      <w:r w:rsidR="00867B3F" w:rsidRPr="00D31FB4">
        <w:rPr>
          <w:rFonts w:ascii="Times New Roman" w:eastAsia="Times New Roman" w:hAnsi="Times New Roman" w:cs="Times New Roman"/>
          <w:sz w:val="20"/>
          <w:szCs w:val="20"/>
          <w:lang w:val="uz-Cyrl-UZ" w:eastAsia="ru-RU"/>
        </w:rPr>
        <w:t xml:space="preserve">1, </w:t>
      </w:r>
      <w:r w:rsidR="00867B3F" w:rsidRPr="00D31FB4">
        <w:rPr>
          <w:rFonts w:ascii="Times New Roman" w:eastAsia="Times New Roman" w:hAnsi="Times New Roman" w:cs="Times New Roman"/>
          <w:i/>
          <w:sz w:val="20"/>
          <w:szCs w:val="20"/>
          <w:lang w:val="uz-Cyrl-UZ" w:eastAsia="ru-RU"/>
        </w:rPr>
        <w:t>KL</w:t>
      </w:r>
      <w:r w:rsidR="00867B3F" w:rsidRPr="00D31FB4">
        <w:rPr>
          <w:rFonts w:ascii="Times New Roman" w:eastAsia="Times New Roman" w:hAnsi="Times New Roman" w:cs="Times New Roman"/>
          <w:sz w:val="20"/>
          <w:szCs w:val="20"/>
          <w:lang w:val="uz-Cyrl-UZ" w:eastAsia="ru-RU"/>
        </w:rPr>
        <w:t xml:space="preserve">2 - Intermediate relays; </w:t>
      </w:r>
      <w:r w:rsidR="00867B3F" w:rsidRPr="00D31FB4">
        <w:rPr>
          <w:rFonts w:ascii="Times New Roman" w:eastAsia="Times New Roman" w:hAnsi="Times New Roman" w:cs="Times New Roman"/>
          <w:i/>
          <w:sz w:val="20"/>
          <w:szCs w:val="20"/>
          <w:lang w:val="uz-Cyrl-UZ" w:eastAsia="ru-RU"/>
        </w:rPr>
        <w:t>SB</w:t>
      </w:r>
      <w:r w:rsidR="00867B3F" w:rsidRPr="00D31FB4">
        <w:rPr>
          <w:rFonts w:ascii="Times New Roman" w:eastAsia="Times New Roman" w:hAnsi="Times New Roman" w:cs="Times New Roman"/>
          <w:sz w:val="20"/>
          <w:szCs w:val="20"/>
          <w:lang w:val="uz-Cyrl-UZ" w:eastAsia="ru-RU"/>
        </w:rPr>
        <w:t xml:space="preserve">1, </w:t>
      </w:r>
      <w:r w:rsidR="00867B3F" w:rsidRPr="00D31FB4">
        <w:rPr>
          <w:rFonts w:ascii="Times New Roman" w:eastAsia="Times New Roman" w:hAnsi="Times New Roman" w:cs="Times New Roman"/>
          <w:i/>
          <w:sz w:val="20"/>
          <w:szCs w:val="20"/>
          <w:lang w:val="uz-Cyrl-UZ" w:eastAsia="ru-RU"/>
        </w:rPr>
        <w:t>SB</w:t>
      </w:r>
      <w:r w:rsidR="00867B3F" w:rsidRPr="00D31FB4">
        <w:rPr>
          <w:rFonts w:ascii="Times New Roman" w:eastAsia="Times New Roman" w:hAnsi="Times New Roman" w:cs="Times New Roman"/>
          <w:sz w:val="20"/>
          <w:szCs w:val="20"/>
          <w:lang w:val="uz-Cyrl-UZ" w:eastAsia="ru-RU"/>
        </w:rPr>
        <w:t>2 - Button-type actuators;</w:t>
      </w:r>
      <w:r w:rsidR="00867B3F">
        <w:rPr>
          <w:rFonts w:ascii="Times New Roman" w:eastAsia="Times New Roman" w:hAnsi="Times New Roman" w:cs="Times New Roman"/>
          <w:sz w:val="20"/>
          <w:szCs w:val="20"/>
          <w:lang w:val="en-US" w:eastAsia="ru-RU"/>
        </w:rPr>
        <w:t xml:space="preserve"> </w:t>
      </w:r>
      <w:r w:rsidR="00867B3F" w:rsidRPr="00D31FB4">
        <w:rPr>
          <w:rFonts w:ascii="Times New Roman" w:eastAsia="Times New Roman" w:hAnsi="Times New Roman" w:cs="Times New Roman"/>
          <w:i/>
          <w:sz w:val="20"/>
          <w:szCs w:val="20"/>
          <w:lang w:val="en-US" w:eastAsia="ru-RU"/>
        </w:rPr>
        <w:t>DW</w:t>
      </w:r>
      <w:r w:rsidR="00867B3F" w:rsidRPr="00D31FB4">
        <w:rPr>
          <w:rFonts w:ascii="Times New Roman" w:eastAsia="Times New Roman" w:hAnsi="Times New Roman" w:cs="Times New Roman"/>
          <w:sz w:val="20"/>
          <w:szCs w:val="20"/>
          <w:lang w:val="uz-Cyrl-UZ" w:eastAsia="ru-RU"/>
        </w:rPr>
        <w:t xml:space="preserve"> - Digital watch; </w:t>
      </w:r>
      <w:r w:rsidR="00867B3F" w:rsidRPr="00D31FB4">
        <w:rPr>
          <w:rFonts w:ascii="Times New Roman" w:eastAsia="Times New Roman" w:hAnsi="Times New Roman" w:cs="Times New Roman"/>
          <w:i/>
          <w:sz w:val="20"/>
          <w:szCs w:val="20"/>
          <w:lang w:val="en-US" w:eastAsia="ru-RU"/>
        </w:rPr>
        <w:t>ICCS</w:t>
      </w:r>
      <w:r w:rsidR="00867B3F" w:rsidRPr="00D31FB4">
        <w:rPr>
          <w:rFonts w:ascii="Times New Roman" w:eastAsia="Times New Roman" w:hAnsi="Times New Roman" w:cs="Times New Roman"/>
          <w:sz w:val="20"/>
          <w:szCs w:val="20"/>
          <w:lang w:val="uz-Cyrl-UZ" w:eastAsia="ru-RU"/>
        </w:rPr>
        <w:t xml:space="preserve"> - Impulse contact of the clockwork system</w:t>
      </w:r>
      <w:r w:rsidR="00867B3F">
        <w:rPr>
          <w:rFonts w:ascii="Times New Roman" w:eastAsia="Times New Roman" w:hAnsi="Times New Roman" w:cs="Times New Roman"/>
          <w:sz w:val="20"/>
          <w:szCs w:val="20"/>
          <w:lang w:val="en-US" w:eastAsia="ru-RU"/>
        </w:rPr>
        <w:t>.</w:t>
      </w:r>
    </w:p>
    <w:p w:rsidR="00520887" w:rsidRDefault="00511DD4" w:rsidP="0000510C">
      <w:pPr>
        <w:pStyle w:val="a4"/>
        <w:tabs>
          <w:tab w:val="left" w:pos="734"/>
        </w:tabs>
        <w:spacing w:before="120" w:after="120" w:line="240" w:lineRule="auto"/>
        <w:ind w:left="0" w:firstLine="284"/>
        <w:jc w:val="center"/>
        <w:rPr>
          <w:rFonts w:ascii="Times New Roman" w:hAnsi="Times New Roman" w:cs="Times New Roman"/>
          <w:color w:val="7030A0"/>
          <w:sz w:val="20"/>
          <w:szCs w:val="20"/>
        </w:rPr>
      </w:pPr>
      <w:r w:rsidRPr="0000510C">
        <w:rPr>
          <w:rFonts w:ascii="Times New Roman" w:hAnsi="Times New Roman" w:cs="Times New Roman"/>
          <w:color w:val="7030A0"/>
          <w:sz w:val="20"/>
          <w:szCs w:val="20"/>
        </w:rPr>
        <w:object w:dxaOrig="7683" w:dyaOrig="4705">
          <v:shape id="_x0000_i1027" type="#_x0000_t75" style="width:262.5pt;height:159.75pt" o:ole="">
            <v:imagedata r:id="rId11" o:title=""/>
          </v:shape>
          <o:OLEObject Type="Embed" ProgID="Visio.Drawing.11" ShapeID="_x0000_i1027" DrawAspect="Content" ObjectID="_1829148817" r:id="rId12"/>
        </w:object>
      </w:r>
    </w:p>
    <w:p w:rsidR="0000510C" w:rsidRPr="0000510C" w:rsidRDefault="0000510C" w:rsidP="0000510C">
      <w:pPr>
        <w:pStyle w:val="a4"/>
        <w:tabs>
          <w:tab w:val="left" w:pos="734"/>
        </w:tabs>
        <w:spacing w:after="0" w:line="240" w:lineRule="auto"/>
        <w:ind w:left="0" w:firstLine="284"/>
        <w:jc w:val="center"/>
        <w:rPr>
          <w:rFonts w:ascii="Times New Roman" w:hAnsi="Times New Roman" w:cs="Times New Roman"/>
          <w:sz w:val="20"/>
          <w:szCs w:val="20"/>
        </w:rPr>
      </w:pPr>
      <w:r w:rsidRPr="0000510C">
        <w:rPr>
          <w:rFonts w:ascii="Times New Roman" w:hAnsi="Times New Roman" w:cs="Times New Roman"/>
          <w:b/>
          <w:bCs/>
          <w:sz w:val="20"/>
          <w:szCs w:val="20"/>
        </w:rPr>
        <w:t>FIGURE 3.</w:t>
      </w:r>
      <w:r w:rsidRPr="0000510C">
        <w:rPr>
          <w:rFonts w:ascii="Times New Roman" w:hAnsi="Times New Roman" w:cs="Times New Roman"/>
          <w:sz w:val="20"/>
          <w:szCs w:val="20"/>
        </w:rPr>
        <w:t xml:space="preserve"> Automatic control scheme of the second section of the capacitor bank according to the time of day: (a) primary connection diagram; (b) control circuit.</w:t>
      </w:r>
    </w:p>
    <w:p w:rsidR="00520887" w:rsidRPr="0000510C" w:rsidRDefault="00520887" w:rsidP="0000510C">
      <w:pPr>
        <w:spacing w:after="0" w:line="240" w:lineRule="auto"/>
        <w:ind w:firstLine="284"/>
        <w:jc w:val="center"/>
        <w:rPr>
          <w:rFonts w:ascii="Times New Roman" w:eastAsia="Times New Roman" w:hAnsi="Times New Roman" w:cs="Times New Roman"/>
          <w:sz w:val="20"/>
          <w:szCs w:val="20"/>
          <w:lang w:val="en-US" w:eastAsia="ru-RU"/>
        </w:rPr>
      </w:pPr>
    </w:p>
    <w:p w:rsidR="00520887" w:rsidRPr="00D31FB4" w:rsidRDefault="00520887" w:rsidP="0000510C">
      <w:pPr>
        <w:pStyle w:val="leading-8"/>
        <w:spacing w:before="0" w:beforeAutospacing="0" w:after="0" w:afterAutospacing="0"/>
        <w:ind w:firstLine="284"/>
        <w:jc w:val="both"/>
        <w:rPr>
          <w:sz w:val="20"/>
          <w:szCs w:val="20"/>
          <w:lang w:val="uz-Cyrl-UZ"/>
        </w:rPr>
      </w:pPr>
      <w:r w:rsidRPr="0000510C">
        <w:rPr>
          <w:sz w:val="20"/>
          <w:szCs w:val="20"/>
          <w:lang w:val="en-US"/>
        </w:rPr>
        <w:t>The (</w:t>
      </w:r>
      <w:r w:rsidRPr="0000510C">
        <w:rPr>
          <w:i/>
          <w:sz w:val="20"/>
          <w:szCs w:val="20"/>
          <w:lang w:val="en-US"/>
        </w:rPr>
        <w:t>DW</w:t>
      </w:r>
      <w:r w:rsidRPr="0000510C">
        <w:rPr>
          <w:sz w:val="20"/>
          <w:szCs w:val="20"/>
          <w:lang w:val="en-US"/>
        </w:rPr>
        <w:t>) electronic clock is connected to the synchronization system (</w:t>
      </w:r>
      <w:r w:rsidRPr="0000510C">
        <w:rPr>
          <w:i/>
          <w:sz w:val="20"/>
          <w:szCs w:val="20"/>
          <w:lang w:val="en-US"/>
        </w:rPr>
        <w:t>ICCS</w:t>
      </w:r>
      <w:r w:rsidRPr="0000510C">
        <w:rPr>
          <w:sz w:val="20"/>
          <w:szCs w:val="20"/>
          <w:lang w:val="en-US"/>
        </w:rPr>
        <w:t>) via a pulse contact. When the contact of the (</w:t>
      </w:r>
      <w:r w:rsidRPr="0000510C">
        <w:rPr>
          <w:i/>
          <w:sz w:val="20"/>
          <w:szCs w:val="20"/>
          <w:lang w:val="en-US"/>
        </w:rPr>
        <w:t>DW</w:t>
      </w:r>
      <w:r w:rsidRPr="0000510C">
        <w:rPr>
          <w:sz w:val="20"/>
          <w:szCs w:val="20"/>
          <w:lang w:val="en-US"/>
        </w:rPr>
        <w:t>) electronic clock is activated at time (</w:t>
      </w:r>
      <w:r w:rsidRPr="0000510C">
        <w:rPr>
          <w:i/>
          <w:sz w:val="20"/>
          <w:szCs w:val="20"/>
          <w:lang w:val="en-US"/>
        </w:rPr>
        <w:t>t</w:t>
      </w:r>
      <w:r w:rsidRPr="0000510C">
        <w:rPr>
          <w:sz w:val="20"/>
          <w:szCs w:val="20"/>
          <w:vertAlign w:val="subscript"/>
          <w:lang w:val="en-US"/>
        </w:rPr>
        <w:t>1</w:t>
      </w:r>
      <w:r w:rsidRPr="0000510C">
        <w:rPr>
          <w:sz w:val="20"/>
          <w:szCs w:val="20"/>
          <w:lang w:val="en-US"/>
        </w:rPr>
        <w:t>) (for example, at 07:00), the (</w:t>
      </w:r>
      <w:r w:rsidRPr="0000510C">
        <w:rPr>
          <w:i/>
          <w:sz w:val="20"/>
          <w:szCs w:val="20"/>
          <w:lang w:val="en-US"/>
        </w:rPr>
        <w:t>KL</w:t>
      </w:r>
      <w:r w:rsidRPr="0000510C">
        <w:rPr>
          <w:sz w:val="20"/>
          <w:szCs w:val="20"/>
          <w:lang w:val="en-US"/>
        </w:rPr>
        <w:t>1) time-delay relay is energized and, by means of its normally open contact, completes the circuit of the (</w:t>
      </w:r>
      <w:r w:rsidRPr="0000510C">
        <w:rPr>
          <w:i/>
          <w:sz w:val="20"/>
          <w:szCs w:val="20"/>
          <w:lang w:val="en-US"/>
        </w:rPr>
        <w:t>KV</w:t>
      </w:r>
      <w:r w:rsidRPr="0000510C">
        <w:rPr>
          <w:sz w:val="20"/>
          <w:szCs w:val="20"/>
          <w:lang w:val="en-US"/>
        </w:rPr>
        <w:t>) switching coil. The (</w:t>
      </w:r>
      <w:r w:rsidRPr="0000510C">
        <w:rPr>
          <w:i/>
          <w:sz w:val="20"/>
          <w:szCs w:val="20"/>
          <w:lang w:val="en-US"/>
        </w:rPr>
        <w:t>K</w:t>
      </w:r>
      <w:r w:rsidRPr="0000510C">
        <w:rPr>
          <w:sz w:val="20"/>
          <w:szCs w:val="20"/>
          <w:lang w:val="en-US"/>
        </w:rPr>
        <w:t>) contactor engages the second section of the (</w:t>
      </w:r>
      <w:r w:rsidRPr="0000510C">
        <w:rPr>
          <w:i/>
          <w:sz w:val="20"/>
          <w:szCs w:val="20"/>
          <w:lang w:val="en-US"/>
        </w:rPr>
        <w:t>KU</w:t>
      </w:r>
      <w:r w:rsidRPr="0000510C">
        <w:rPr>
          <w:sz w:val="20"/>
          <w:szCs w:val="20"/>
          <w:lang w:val="en-US"/>
        </w:rPr>
        <w:t>) contacts.</w:t>
      </w:r>
      <w:r w:rsidRPr="0000510C">
        <w:rPr>
          <w:sz w:val="20"/>
          <w:szCs w:val="20"/>
          <w:lang w:val="uz-Cyrl-UZ"/>
        </w:rPr>
        <w:t xml:space="preserve"> At the same time, the auxiliary contacts (K) in the circuits of the intermediate relays (</w:t>
      </w:r>
      <w:r w:rsidRPr="0000510C">
        <w:rPr>
          <w:i/>
          <w:sz w:val="20"/>
          <w:szCs w:val="20"/>
          <w:lang w:val="uz-Cyrl-UZ"/>
        </w:rPr>
        <w:t>KL</w:t>
      </w:r>
      <w:r w:rsidRPr="0000510C">
        <w:rPr>
          <w:sz w:val="20"/>
          <w:szCs w:val="20"/>
          <w:lang w:val="uz-Cyrl-UZ"/>
        </w:rPr>
        <w:t>1) and (</w:t>
      </w:r>
      <w:r w:rsidRPr="0000510C">
        <w:rPr>
          <w:i/>
          <w:sz w:val="20"/>
          <w:szCs w:val="20"/>
          <w:lang w:val="uz-Cyrl-UZ"/>
        </w:rPr>
        <w:t>KL</w:t>
      </w:r>
      <w:r w:rsidRPr="0000510C">
        <w:rPr>
          <w:sz w:val="20"/>
          <w:szCs w:val="20"/>
          <w:lang w:val="uz-Cyrl-UZ"/>
        </w:rPr>
        <w:t>2) change their state. After the contactor is energized, it becomes latched, and the contactor coil is disconnected from the power supply. Voltage is also taken from the electronic clock winding. After the maximum reactive load (</w:t>
      </w:r>
      <w:r w:rsidRPr="0000510C">
        <w:rPr>
          <w:i/>
          <w:sz w:val="20"/>
          <w:szCs w:val="20"/>
          <w:lang w:val="uz-Cyrl-UZ"/>
        </w:rPr>
        <w:t>Q</w:t>
      </w:r>
      <w:r w:rsidRPr="0000510C">
        <w:rPr>
          <w:sz w:val="20"/>
          <w:szCs w:val="20"/>
          <w:lang w:val="uz-Cyrl-UZ"/>
        </w:rPr>
        <w:t>) is reached, at time (</w:t>
      </w:r>
      <w:r w:rsidRPr="0000510C">
        <w:rPr>
          <w:i/>
          <w:sz w:val="20"/>
          <w:szCs w:val="20"/>
          <w:lang w:val="uz-Cyrl-UZ"/>
        </w:rPr>
        <w:t>t</w:t>
      </w:r>
      <w:r w:rsidRPr="0000510C">
        <w:rPr>
          <w:sz w:val="20"/>
          <w:szCs w:val="20"/>
          <w:vertAlign w:val="subscript"/>
          <w:lang w:val="en-US"/>
        </w:rPr>
        <w:t>2</w:t>
      </w:r>
      <w:r w:rsidRPr="0000510C">
        <w:rPr>
          <w:sz w:val="20"/>
          <w:szCs w:val="20"/>
          <w:lang w:val="uz-Cyrl-UZ"/>
        </w:rPr>
        <w:t>) the (</w:t>
      </w:r>
      <w:r w:rsidRPr="0000510C">
        <w:rPr>
          <w:i/>
          <w:sz w:val="20"/>
          <w:szCs w:val="20"/>
          <w:lang w:val="uz-Cyrl-UZ"/>
        </w:rPr>
        <w:t>DW</w:t>
      </w:r>
      <w:r w:rsidRPr="0000510C">
        <w:rPr>
          <w:sz w:val="20"/>
          <w:szCs w:val="20"/>
          <w:lang w:val="uz-Cyrl-UZ"/>
        </w:rPr>
        <w:t>) contact is switched</w:t>
      </w:r>
      <w:r w:rsidRPr="00D31FB4">
        <w:rPr>
          <w:sz w:val="20"/>
          <w:szCs w:val="20"/>
          <w:lang w:val="uz-Cyrl-UZ"/>
        </w:rPr>
        <w:t xml:space="preserve"> on, the intermediate relay (</w:t>
      </w:r>
      <w:r w:rsidRPr="00D31FB4">
        <w:rPr>
          <w:i/>
          <w:sz w:val="20"/>
          <w:szCs w:val="20"/>
          <w:lang w:val="uz-Cyrl-UZ"/>
        </w:rPr>
        <w:t>KL</w:t>
      </w:r>
      <w:r w:rsidRPr="00D31FB4">
        <w:rPr>
          <w:sz w:val="20"/>
          <w:szCs w:val="20"/>
          <w:lang w:val="uz-Cyrl-UZ"/>
        </w:rPr>
        <w:t>2) is energized, and by means of its (</w:t>
      </w:r>
      <w:r w:rsidRPr="00D31FB4">
        <w:rPr>
          <w:i/>
          <w:sz w:val="20"/>
          <w:szCs w:val="20"/>
          <w:lang w:val="uz-Cyrl-UZ"/>
        </w:rPr>
        <w:t>KO</w:t>
      </w:r>
      <w:r w:rsidRPr="00D31FB4">
        <w:rPr>
          <w:sz w:val="20"/>
          <w:szCs w:val="20"/>
          <w:lang w:val="uz-Cyrl-UZ"/>
        </w:rPr>
        <w:t>) switching contact it energizes the tripping coil. The contactor is disconnected and switches off the second section of the capacitor unit. The auxiliary contacts of the contactor (</w:t>
      </w:r>
      <w:r w:rsidRPr="00D31FB4">
        <w:rPr>
          <w:i/>
          <w:sz w:val="20"/>
          <w:szCs w:val="20"/>
          <w:lang w:val="uz-Cyrl-UZ"/>
        </w:rPr>
        <w:t>K</w:t>
      </w:r>
      <w:r w:rsidRPr="00D31FB4">
        <w:rPr>
          <w:sz w:val="20"/>
          <w:szCs w:val="20"/>
          <w:lang w:val="uz-Cyrl-UZ"/>
        </w:rPr>
        <w:t>) also change their state. The circuit provides the possibility of manually connecting and disconnecting the second section of the capacitor unit using the push-button switches (</w:t>
      </w:r>
      <w:r w:rsidRPr="00D31FB4">
        <w:rPr>
          <w:i/>
          <w:sz w:val="20"/>
          <w:szCs w:val="20"/>
          <w:lang w:val="uz-Cyrl-UZ"/>
        </w:rPr>
        <w:t>SB</w:t>
      </w:r>
      <w:r w:rsidRPr="00D31FB4">
        <w:rPr>
          <w:sz w:val="20"/>
          <w:szCs w:val="20"/>
          <w:lang w:val="uz-Cyrl-UZ"/>
        </w:rPr>
        <w:t>1) and (</w:t>
      </w:r>
      <w:r w:rsidRPr="00D31FB4">
        <w:rPr>
          <w:i/>
          <w:sz w:val="20"/>
          <w:szCs w:val="20"/>
          <w:lang w:val="uz-Cyrl-UZ"/>
        </w:rPr>
        <w:t>SB</w:t>
      </w:r>
      <w:r w:rsidRPr="00D31FB4">
        <w:rPr>
          <w:sz w:val="20"/>
          <w:szCs w:val="20"/>
          <w:lang w:val="uz-Cyrl-UZ"/>
        </w:rPr>
        <w:t>2)</w:t>
      </w:r>
      <w:r w:rsidR="001A0DE5" w:rsidRPr="00D31FB4">
        <w:rPr>
          <w:sz w:val="20"/>
          <w:szCs w:val="20"/>
          <w:lang w:val="uz-Cyrl-UZ"/>
        </w:rPr>
        <w:t xml:space="preserve"> [</w:t>
      </w:r>
      <w:r w:rsidR="004906AA" w:rsidRPr="004906AA">
        <w:rPr>
          <w:sz w:val="20"/>
          <w:szCs w:val="20"/>
          <w:lang w:val="uz-Cyrl-UZ"/>
        </w:rPr>
        <w:t xml:space="preserve">1-7, </w:t>
      </w:r>
      <w:r w:rsidR="00DF6C7D">
        <w:rPr>
          <w:sz w:val="20"/>
          <w:szCs w:val="20"/>
          <w:lang w:val="en-US"/>
        </w:rPr>
        <w:t>26-27</w:t>
      </w:r>
      <w:r w:rsidR="001A0DE5" w:rsidRPr="00D31FB4">
        <w:rPr>
          <w:sz w:val="20"/>
          <w:szCs w:val="20"/>
          <w:lang w:val="uz-Cyrl-UZ"/>
        </w:rPr>
        <w:t>].</w:t>
      </w:r>
    </w:p>
    <w:p w:rsidR="00520887" w:rsidRPr="00D31FB4" w:rsidRDefault="00D31FB4" w:rsidP="00D31FB4">
      <w:pPr>
        <w:pStyle w:val="leading-8"/>
        <w:spacing w:before="240" w:beforeAutospacing="0" w:after="240" w:afterAutospacing="0"/>
        <w:jc w:val="center"/>
        <w:rPr>
          <w:b/>
          <w:sz w:val="22"/>
          <w:szCs w:val="20"/>
          <w:lang w:val="uz-Cyrl-UZ"/>
        </w:rPr>
      </w:pPr>
      <w:r w:rsidRPr="00D31FB4">
        <w:rPr>
          <w:b/>
          <w:sz w:val="22"/>
          <w:szCs w:val="20"/>
          <w:lang w:val="uz-Cyrl-UZ"/>
        </w:rPr>
        <w:t>CONTACTLESS SWITCHING DEVICES IN THE ELECTRIC POWER SUPPLY SYSTEM</w:t>
      </w:r>
    </w:p>
    <w:p w:rsidR="00520887" w:rsidRPr="00D31FB4" w:rsidRDefault="00520887" w:rsidP="00520887">
      <w:pPr>
        <w:pStyle w:val="leading-8"/>
        <w:spacing w:before="0" w:beforeAutospacing="0" w:after="0" w:afterAutospacing="0"/>
        <w:ind w:firstLine="284"/>
        <w:jc w:val="both"/>
        <w:rPr>
          <w:sz w:val="20"/>
          <w:szCs w:val="20"/>
          <w:lang w:val="uz-Cyrl-UZ"/>
        </w:rPr>
      </w:pPr>
      <w:r w:rsidRPr="00D31FB4">
        <w:rPr>
          <w:sz w:val="20"/>
          <w:szCs w:val="20"/>
          <w:lang w:val="uz-Cyrl-UZ"/>
        </w:rPr>
        <w:t>At present, high-power contactless semiconductor apparatus are widely used, and they have significantly expanded the scope of application of semiconductor technology in several fields of electrical engineering, ensuring the achievement of qualitatively new results</w:t>
      </w:r>
      <w:r w:rsidR="001A0DE5" w:rsidRPr="00D31FB4">
        <w:rPr>
          <w:sz w:val="20"/>
          <w:szCs w:val="20"/>
          <w:lang w:val="uz-Cyrl-UZ"/>
        </w:rPr>
        <w:t xml:space="preserve"> [</w:t>
      </w:r>
      <w:r w:rsidR="004906AA" w:rsidRPr="004906AA">
        <w:rPr>
          <w:sz w:val="20"/>
          <w:szCs w:val="20"/>
          <w:lang w:val="uz-Cyrl-UZ"/>
        </w:rPr>
        <w:t xml:space="preserve">1-7, </w:t>
      </w:r>
      <w:r w:rsidR="008936B0">
        <w:rPr>
          <w:sz w:val="20"/>
          <w:szCs w:val="20"/>
          <w:lang w:val="en-US"/>
        </w:rPr>
        <w:t>28-29</w:t>
      </w:r>
      <w:r w:rsidR="001A0DE5" w:rsidRPr="00D31FB4">
        <w:rPr>
          <w:sz w:val="20"/>
          <w:szCs w:val="20"/>
          <w:lang w:val="uz-Cyrl-UZ"/>
        </w:rPr>
        <w:t>].</w:t>
      </w:r>
    </w:p>
    <w:p w:rsidR="00520887" w:rsidRPr="00D31FB4" w:rsidRDefault="00520887" w:rsidP="00520887">
      <w:pPr>
        <w:pStyle w:val="leading-8"/>
        <w:spacing w:before="0" w:beforeAutospacing="0" w:after="0" w:afterAutospacing="0"/>
        <w:ind w:firstLine="284"/>
        <w:jc w:val="both"/>
        <w:rPr>
          <w:sz w:val="20"/>
          <w:szCs w:val="20"/>
          <w:lang w:val="uz-Cyrl-UZ"/>
        </w:rPr>
      </w:pPr>
      <w:r w:rsidRPr="00D31FB4">
        <w:rPr>
          <w:sz w:val="20"/>
          <w:szCs w:val="20"/>
          <w:lang w:val="uz-Cyrl-UZ"/>
        </w:rPr>
        <w:t>The main application areas of contactless switching devices are as follows</w:t>
      </w:r>
      <w:r w:rsidR="001A0DE5" w:rsidRPr="00D31FB4">
        <w:rPr>
          <w:sz w:val="20"/>
          <w:szCs w:val="20"/>
          <w:lang w:val="uz-Cyrl-UZ"/>
        </w:rPr>
        <w:t xml:space="preserve"> [</w:t>
      </w:r>
      <w:r w:rsidR="004906AA" w:rsidRPr="004906AA">
        <w:rPr>
          <w:sz w:val="20"/>
          <w:szCs w:val="20"/>
          <w:lang w:val="uz-Cyrl-UZ"/>
        </w:rPr>
        <w:t xml:space="preserve">1-7, </w:t>
      </w:r>
      <w:r w:rsidR="008936B0">
        <w:rPr>
          <w:sz w:val="20"/>
          <w:szCs w:val="20"/>
          <w:lang w:val="en-US"/>
        </w:rPr>
        <w:t>30-31</w:t>
      </w:r>
      <w:r w:rsidR="001A0DE5">
        <w:rPr>
          <w:sz w:val="20"/>
          <w:szCs w:val="20"/>
          <w:lang w:val="uz-Cyrl-UZ"/>
        </w:rPr>
        <w:t>]</w:t>
      </w:r>
      <w:r w:rsidRPr="00D31FB4">
        <w:rPr>
          <w:sz w:val="20"/>
          <w:szCs w:val="20"/>
          <w:lang w:val="uz-Cyrl-UZ"/>
        </w:rPr>
        <w:t>:</w:t>
      </w:r>
    </w:p>
    <w:p w:rsidR="00520887" w:rsidRPr="00D31FB4" w:rsidRDefault="00520887" w:rsidP="00520887">
      <w:pPr>
        <w:pStyle w:val="leading-8"/>
        <w:spacing w:before="0" w:beforeAutospacing="0" w:after="0" w:afterAutospacing="0"/>
        <w:ind w:firstLine="284"/>
        <w:jc w:val="both"/>
        <w:rPr>
          <w:sz w:val="20"/>
          <w:szCs w:val="20"/>
          <w:lang w:val="uz-Cyrl-UZ"/>
        </w:rPr>
      </w:pPr>
      <w:r w:rsidRPr="00D31FB4">
        <w:rPr>
          <w:sz w:val="20"/>
          <w:szCs w:val="20"/>
          <w:lang w:val="uz-Cyrl-UZ"/>
        </w:rPr>
        <w:t xml:space="preserve">1. Rapid current interruptions in low-voltage and high-voltage alternating current networks. In medium-voltage networks, using a contactless switching semi-conductor apparatus as an ultra-fast switch allows for high-speed operation, which, in turn, is compatible with the ability to interrupt the alternating current several times during its normal and emergency reclosure. The application area of contactless switching semiconductor devices as fast switches includes power systems, electrochemical processing of metals, and the oil and mining industries. It is easy to improve the selectivity of protection using a contactless commutating semi-conducting apparatus. In high-voltage networks, it ensures the uninterrupted operation of consumers, prevents disruptions in technological processes, excludes severe accidents in networks, limits short-circuit currents, reduces the reactiveness of networks and supply </w:t>
      </w:r>
      <w:r w:rsidRPr="00D31FB4">
        <w:rPr>
          <w:sz w:val="20"/>
          <w:szCs w:val="20"/>
          <w:lang w:val="uz-Cyrl-UZ"/>
        </w:rPr>
        <w:lastRenderedPageBreak/>
        <w:t>sources, and protects consumers from unauthorized voltage fluctuations. It also accelerates the action of the automatic voltage regulator (AVR) that connects the backup source, ensures simultaneous connection of all phases, and in 50 Hz frequency networks, allows voltage and phase regulation within no more than 0.01 seconds from the moment of connection</w:t>
      </w:r>
      <w:r w:rsidR="001A0DE5" w:rsidRPr="00D31FB4">
        <w:rPr>
          <w:sz w:val="20"/>
          <w:szCs w:val="20"/>
          <w:lang w:val="uz-Cyrl-UZ"/>
        </w:rPr>
        <w:t xml:space="preserve"> [</w:t>
      </w:r>
      <w:r w:rsidR="004906AA" w:rsidRPr="004906AA">
        <w:rPr>
          <w:sz w:val="20"/>
          <w:szCs w:val="20"/>
          <w:lang w:val="uz-Cyrl-UZ"/>
        </w:rPr>
        <w:t xml:space="preserve">1-7, </w:t>
      </w:r>
      <w:r w:rsidR="0003347D">
        <w:rPr>
          <w:sz w:val="20"/>
          <w:szCs w:val="20"/>
          <w:lang w:val="en-US"/>
        </w:rPr>
        <w:t>32-33</w:t>
      </w:r>
      <w:r w:rsidR="001A0DE5" w:rsidRPr="00D31FB4">
        <w:rPr>
          <w:sz w:val="20"/>
          <w:szCs w:val="20"/>
          <w:lang w:val="uz-Cyrl-UZ"/>
        </w:rPr>
        <w:t>].</w:t>
      </w:r>
    </w:p>
    <w:p w:rsidR="00520887" w:rsidRPr="00D31FB4" w:rsidRDefault="00520887" w:rsidP="00520887">
      <w:pPr>
        <w:pStyle w:val="leading-8"/>
        <w:spacing w:before="0" w:beforeAutospacing="0" w:after="0" w:afterAutospacing="0"/>
        <w:ind w:firstLine="284"/>
        <w:jc w:val="both"/>
        <w:rPr>
          <w:sz w:val="20"/>
          <w:szCs w:val="20"/>
          <w:lang w:val="uz-Cyrl-UZ"/>
        </w:rPr>
      </w:pPr>
      <w:r w:rsidRPr="00D31FB4">
        <w:rPr>
          <w:sz w:val="20"/>
          <w:szCs w:val="20"/>
          <w:lang w:val="uz-Cyrl-UZ"/>
        </w:rPr>
        <w:t>2. Using the windings of power transformers as reconnectable sections in contactless switching semi-conductor apparatus. These allow for smooth regulation of voltage between switching reactors, resistors bypassing, non-polar reconnecting, and busbars. This increases the efficiency factor, improves the power factor, extends the service life, reduces excessive voltage, and, due to the stability of the supplied voltage, enhances the consumer's operational efficiency and enables rapid operation, which in turn facilitates the elimination of emergency modes. Field of application – a process used for metal electrolysis, rolling mills, electrochemistry, electric traction, and others</w:t>
      </w:r>
      <w:r w:rsidR="001A0DE5" w:rsidRPr="00D31FB4">
        <w:rPr>
          <w:sz w:val="20"/>
          <w:szCs w:val="20"/>
          <w:lang w:val="uz-Cyrl-UZ"/>
        </w:rPr>
        <w:t xml:space="preserve"> [</w:t>
      </w:r>
      <w:r w:rsidR="0003347D">
        <w:rPr>
          <w:sz w:val="20"/>
          <w:szCs w:val="20"/>
          <w:lang w:val="en-US"/>
        </w:rPr>
        <w:t>34</w:t>
      </w:r>
      <w:r w:rsidR="001A0DE5" w:rsidRPr="00D31FB4">
        <w:rPr>
          <w:sz w:val="20"/>
          <w:szCs w:val="20"/>
          <w:lang w:val="uz-Cyrl-UZ"/>
        </w:rPr>
        <w:t>].</w:t>
      </w:r>
    </w:p>
    <w:p w:rsidR="00520887" w:rsidRPr="001A0DE5" w:rsidRDefault="00520887" w:rsidP="00520887">
      <w:pPr>
        <w:pStyle w:val="leading-8"/>
        <w:spacing w:before="0" w:beforeAutospacing="0" w:after="0" w:afterAutospacing="0"/>
        <w:ind w:firstLine="284"/>
        <w:jc w:val="both"/>
        <w:rPr>
          <w:sz w:val="20"/>
          <w:szCs w:val="20"/>
          <w:lang w:val="en-US"/>
        </w:rPr>
      </w:pPr>
      <w:r w:rsidRPr="00D31FB4">
        <w:rPr>
          <w:sz w:val="20"/>
          <w:szCs w:val="20"/>
          <w:lang w:val="uz-Cyrl-UZ"/>
        </w:rPr>
        <w:t xml:space="preserve">3. </w:t>
      </w:r>
      <w:r w:rsidRPr="00D31FB4">
        <w:rPr>
          <w:i/>
          <w:sz w:val="20"/>
          <w:szCs w:val="20"/>
          <w:lang w:val="uz-Cyrl-UZ"/>
        </w:rPr>
        <w:t xml:space="preserve">Power factor correction. </w:t>
      </w:r>
      <w:r w:rsidRPr="00D31FB4">
        <w:rPr>
          <w:sz w:val="20"/>
          <w:szCs w:val="20"/>
          <w:lang w:val="uz-Cyrl-UZ"/>
        </w:rPr>
        <w:t>One of the widespread applications of power factor controllers is controlling the alternating current impedance of electrical networks. Using contactless regulators, it is possible to turn electrical circuits on and off, protect them from short circuits and overloads, and control their heating temperature both manually and automatically. Semiconductor devices with contactless switching operate with a high efficiency coefficient, and it is possible to maintain the operating temperature of the electrical circuit at a specified stability. The use of a contactless power regulator in other fields is considered as a breaker on the alternating current side for automatic contact point welding</w:t>
      </w:r>
      <w:r w:rsidR="001A0DE5" w:rsidRPr="00D31FB4">
        <w:rPr>
          <w:sz w:val="20"/>
          <w:szCs w:val="20"/>
          <w:lang w:val="uz-Cyrl-UZ"/>
        </w:rPr>
        <w:t xml:space="preserve"> [</w:t>
      </w:r>
      <w:r w:rsidR="004906AA" w:rsidRPr="004906AA">
        <w:rPr>
          <w:sz w:val="20"/>
          <w:szCs w:val="20"/>
          <w:lang w:val="uz-Cyrl-UZ"/>
        </w:rPr>
        <w:t xml:space="preserve">1-7, </w:t>
      </w:r>
      <w:r w:rsidR="0003347D">
        <w:rPr>
          <w:sz w:val="20"/>
          <w:szCs w:val="20"/>
          <w:lang w:val="en-US"/>
        </w:rPr>
        <w:t>35-36</w:t>
      </w:r>
      <w:r w:rsidR="001A0DE5">
        <w:rPr>
          <w:sz w:val="20"/>
          <w:szCs w:val="20"/>
          <w:lang w:val="uz-Cyrl-UZ"/>
        </w:rPr>
        <w:t>]</w:t>
      </w:r>
      <w:r w:rsidR="001A0DE5">
        <w:rPr>
          <w:sz w:val="20"/>
          <w:szCs w:val="20"/>
          <w:lang w:val="en-US"/>
        </w:rPr>
        <w:t>:</w:t>
      </w:r>
    </w:p>
    <w:p w:rsidR="00520887" w:rsidRPr="00D31FB4" w:rsidRDefault="00520887" w:rsidP="00520887">
      <w:pPr>
        <w:pStyle w:val="leading-8"/>
        <w:spacing w:before="0" w:beforeAutospacing="0" w:after="0" w:afterAutospacing="0"/>
        <w:ind w:firstLine="284"/>
        <w:jc w:val="both"/>
        <w:rPr>
          <w:sz w:val="20"/>
          <w:szCs w:val="20"/>
          <w:lang w:val="uz-Cyrl-UZ"/>
        </w:rPr>
      </w:pPr>
      <w:r w:rsidRPr="00D31FB4">
        <w:rPr>
          <w:sz w:val="20"/>
          <w:szCs w:val="20"/>
          <w:lang w:val="uz-Cyrl-UZ"/>
        </w:rPr>
        <w:t xml:space="preserve">- Replacing contact control stations with asynchronous short-circuited and linear electric motors for starting, controlling the rotation frequency, electrodynamic braking and reversing, as well as managing the commutation of other three-phase loads. Field of application </w:t>
      </w:r>
      <w:r w:rsidRPr="00D31FB4">
        <w:rPr>
          <w:sz w:val="20"/>
          <w:szCs w:val="20"/>
          <w:lang w:val="en-US"/>
        </w:rPr>
        <w:t>-</w:t>
      </w:r>
      <w:r w:rsidRPr="00D31FB4">
        <w:rPr>
          <w:sz w:val="20"/>
          <w:szCs w:val="20"/>
          <w:lang w:val="uz-Cyrl-UZ"/>
        </w:rPr>
        <w:t xml:space="preserve"> machine-tool industry, agriculture, metallurgy, mining, textile industry, and others. Here, strict requirements are imposed on the number of switching devices and their operating conditions;</w:t>
      </w:r>
    </w:p>
    <w:p w:rsidR="00520887" w:rsidRPr="00D31FB4" w:rsidRDefault="00520887" w:rsidP="00520887">
      <w:pPr>
        <w:pStyle w:val="leading-8"/>
        <w:spacing w:before="0" w:beforeAutospacing="0" w:after="0" w:afterAutospacing="0"/>
        <w:ind w:firstLine="284"/>
        <w:jc w:val="both"/>
        <w:rPr>
          <w:sz w:val="20"/>
          <w:szCs w:val="20"/>
          <w:lang w:val="uz-Cyrl-UZ"/>
        </w:rPr>
      </w:pPr>
      <w:r w:rsidRPr="00D31FB4">
        <w:rPr>
          <w:sz w:val="20"/>
          <w:szCs w:val="20"/>
          <w:lang w:val="uz-Cyrl-UZ"/>
        </w:rPr>
        <w:t>- Using a contactless switching semiconductor device as a thyristor switch for three-phase welding machines allows increasing the stability of the machines’ operation during the melting stage, eliminating delays at the start of melting, improving the quality of the weld, and increasing the efficiency;</w:t>
      </w:r>
    </w:p>
    <w:p w:rsidR="00520887" w:rsidRPr="00D31FB4" w:rsidRDefault="00520887" w:rsidP="00520887">
      <w:pPr>
        <w:pStyle w:val="leading-8"/>
        <w:spacing w:before="0" w:beforeAutospacing="0" w:after="0" w:afterAutospacing="0"/>
        <w:ind w:firstLine="284"/>
        <w:jc w:val="both"/>
        <w:rPr>
          <w:sz w:val="20"/>
          <w:szCs w:val="20"/>
          <w:lang w:val="uz-Cyrl-UZ"/>
        </w:rPr>
      </w:pPr>
      <w:r w:rsidRPr="00D31FB4">
        <w:rPr>
          <w:sz w:val="20"/>
          <w:szCs w:val="20"/>
          <w:lang w:val="uz-Cyrl-UZ"/>
        </w:rPr>
        <w:t>- Limiting voltage with a contactless switching semiconductor device</w:t>
      </w:r>
      <w:r w:rsidRPr="00D31FB4">
        <w:rPr>
          <w:sz w:val="20"/>
          <w:szCs w:val="20"/>
          <w:lang w:val="en-US"/>
        </w:rPr>
        <w:t>-</w:t>
      </w:r>
      <w:r w:rsidRPr="00D31FB4">
        <w:rPr>
          <w:sz w:val="20"/>
          <w:szCs w:val="20"/>
          <w:lang w:val="uz-Cyrl-UZ"/>
        </w:rPr>
        <w:t>by restricting the actual voltage value through phase control</w:t>
      </w:r>
      <w:r w:rsidRPr="00D31FB4">
        <w:rPr>
          <w:sz w:val="20"/>
          <w:szCs w:val="20"/>
          <w:lang w:val="en-US"/>
        </w:rPr>
        <w:t>-</w:t>
      </w:r>
      <w:r w:rsidRPr="00D31FB4">
        <w:rPr>
          <w:sz w:val="20"/>
          <w:szCs w:val="20"/>
          <w:lang w:val="uz-Cyrl-UZ"/>
        </w:rPr>
        <w:t>allows increasing the service life of active energy consumers;</w:t>
      </w:r>
    </w:p>
    <w:p w:rsidR="00520887" w:rsidRPr="00D31FB4" w:rsidRDefault="00520887" w:rsidP="00520887">
      <w:pPr>
        <w:pStyle w:val="leading-8"/>
        <w:spacing w:before="0" w:beforeAutospacing="0" w:after="0" w:afterAutospacing="0"/>
        <w:ind w:firstLine="284"/>
        <w:jc w:val="both"/>
        <w:rPr>
          <w:sz w:val="20"/>
          <w:szCs w:val="20"/>
          <w:lang w:val="uz-Cyrl-UZ"/>
        </w:rPr>
      </w:pPr>
      <w:r w:rsidRPr="00D31FB4">
        <w:rPr>
          <w:sz w:val="20"/>
          <w:szCs w:val="20"/>
          <w:lang w:val="uz-Cyrl-UZ"/>
        </w:rPr>
        <w:t>- Changing and adjusting reactive power allows the automatic maintenance of a given power factor or the rapid compensation of reactive power across the entire required range;</w:t>
      </w:r>
    </w:p>
    <w:p w:rsidR="00520887" w:rsidRPr="00D31FB4" w:rsidRDefault="00520887" w:rsidP="00520887">
      <w:pPr>
        <w:pStyle w:val="leading-8"/>
        <w:spacing w:before="0" w:beforeAutospacing="0" w:after="0" w:afterAutospacing="0"/>
        <w:ind w:firstLine="284"/>
        <w:jc w:val="both"/>
        <w:rPr>
          <w:sz w:val="20"/>
          <w:szCs w:val="20"/>
          <w:lang w:val="uz-Cyrl-UZ"/>
        </w:rPr>
      </w:pPr>
      <w:r w:rsidRPr="00D31FB4">
        <w:rPr>
          <w:sz w:val="20"/>
          <w:szCs w:val="20"/>
          <w:lang w:val="uz-Cyrl-UZ"/>
        </w:rPr>
        <w:t>- It limits the idle operation of coupling transformers, automatically switches off the coupling transformers when the coupling circuit is stopped, and allows immediate switching on when there is contact between the coupling sample and the electrode;</w:t>
      </w:r>
    </w:p>
    <w:p w:rsidR="00520887" w:rsidRPr="00D31FB4" w:rsidRDefault="00520887" w:rsidP="00520887">
      <w:pPr>
        <w:pStyle w:val="leading-8"/>
        <w:spacing w:before="0" w:beforeAutospacing="0" w:after="0" w:afterAutospacing="0"/>
        <w:ind w:firstLine="284"/>
        <w:jc w:val="both"/>
        <w:rPr>
          <w:sz w:val="20"/>
          <w:szCs w:val="20"/>
          <w:lang w:val="uz-Cyrl-UZ"/>
        </w:rPr>
      </w:pPr>
      <w:r w:rsidRPr="00D31FB4">
        <w:rPr>
          <w:sz w:val="20"/>
          <w:szCs w:val="20"/>
          <w:lang w:val="uz-Cyrl-UZ"/>
        </w:rPr>
        <w:t>- By changing the currents in the direct and reverse sequences, the contactless switching semiconductor device enables rapid polarity reversal during the accelerated charging of accumulator batteries.</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en-US" w:eastAsia="ru-RU"/>
        </w:rPr>
      </w:pPr>
      <w:r w:rsidRPr="00D31FB4">
        <w:rPr>
          <w:rFonts w:ascii="Times New Roman" w:eastAsia="Times New Roman" w:hAnsi="Times New Roman" w:cs="Times New Roman"/>
          <w:i/>
          <w:sz w:val="20"/>
          <w:szCs w:val="20"/>
          <w:lang w:val="uz-Cyrl-UZ" w:eastAsia="ru-RU"/>
        </w:rPr>
        <w:t>4. Contactless switching of a capacitor bank in voltage function.</w:t>
      </w:r>
      <w:r w:rsidRPr="00D31FB4">
        <w:rPr>
          <w:rFonts w:ascii="Times New Roman" w:eastAsia="Times New Roman" w:hAnsi="Times New Roman" w:cs="Times New Roman"/>
          <w:sz w:val="20"/>
          <w:szCs w:val="20"/>
          <w:lang w:val="uz-Cyrl-UZ" w:eastAsia="ru-RU"/>
        </w:rPr>
        <w:t xml:space="preserve"> Using the above-mentioned voltage relays, it is possible to create contactless automatic switching devices for various consumers. In this article, we will examine the automatic contactless switching of a capacitor battery in relation to the load current and the supply network voltage, considering the initial phase voltages and their shifting functions</w:t>
      </w:r>
      <w:r w:rsidR="001A0DE5" w:rsidRPr="00D31FB4">
        <w:rPr>
          <w:rFonts w:ascii="Times New Roman" w:eastAsia="Times New Roman" w:hAnsi="Times New Roman" w:cs="Times New Roman"/>
          <w:sz w:val="20"/>
          <w:szCs w:val="20"/>
          <w:lang w:val="uz-Cyrl-UZ" w:eastAsia="ru-RU"/>
        </w:rPr>
        <w:t xml:space="preserve"> [</w:t>
      </w:r>
      <w:r w:rsidR="004906AA" w:rsidRPr="004906AA">
        <w:rPr>
          <w:rFonts w:ascii="Times New Roman" w:eastAsia="Times New Roman" w:hAnsi="Times New Roman" w:cs="Times New Roman"/>
          <w:sz w:val="20"/>
          <w:szCs w:val="20"/>
          <w:lang w:val="uz-Cyrl-UZ" w:eastAsia="ru-RU"/>
        </w:rPr>
        <w:t xml:space="preserve">1-7, </w:t>
      </w:r>
      <w:r w:rsidR="00373EA3">
        <w:rPr>
          <w:rFonts w:ascii="Times New Roman" w:eastAsia="Times New Roman" w:hAnsi="Times New Roman" w:cs="Times New Roman"/>
          <w:sz w:val="20"/>
          <w:szCs w:val="20"/>
          <w:lang w:val="uz-Cyrl-UZ" w:eastAsia="ru-RU"/>
        </w:rPr>
        <w:t>37-38</w:t>
      </w:r>
      <w:r w:rsidR="001A0DE5" w:rsidRPr="00D31FB4">
        <w:rPr>
          <w:rFonts w:ascii="Times New Roman" w:eastAsia="Times New Roman" w:hAnsi="Times New Roman" w:cs="Times New Roman"/>
          <w:sz w:val="20"/>
          <w:szCs w:val="20"/>
          <w:lang w:val="uz-Cyrl-UZ" w:eastAsia="ru-RU"/>
        </w:rPr>
        <w:t>].</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en-US" w:eastAsia="ru-RU"/>
        </w:rPr>
        <w:t xml:space="preserve">The schematic of the </w:t>
      </w:r>
      <w:r w:rsidRPr="00D31FB4">
        <w:rPr>
          <w:rFonts w:ascii="Times New Roman" w:eastAsia="Times New Roman" w:hAnsi="Times New Roman" w:cs="Times New Roman"/>
          <w:i/>
          <w:sz w:val="20"/>
          <w:szCs w:val="20"/>
          <w:lang w:val="en-US" w:eastAsia="ru-RU"/>
        </w:rPr>
        <w:t>T</w:t>
      </w:r>
      <w:r w:rsidRPr="00D31FB4">
        <w:rPr>
          <w:rFonts w:ascii="Times New Roman" w:eastAsia="Times New Roman" w:hAnsi="Times New Roman" w:cs="Times New Roman"/>
          <w:sz w:val="20"/>
          <w:szCs w:val="20"/>
          <w:vertAlign w:val="subscript"/>
          <w:lang w:val="en-US" w:eastAsia="ru-RU"/>
        </w:rPr>
        <w:t>R</w:t>
      </w:r>
      <w:r w:rsidRPr="00D31FB4">
        <w:rPr>
          <w:rFonts w:ascii="Times New Roman" w:eastAsia="Times New Roman" w:hAnsi="Times New Roman" w:cs="Times New Roman"/>
          <w:sz w:val="20"/>
          <w:szCs w:val="20"/>
          <w:lang w:val="en-US" w:eastAsia="ru-RU"/>
        </w:rPr>
        <w:t xml:space="preserve"> regulating transformer consists of a sensitive part and an executive part. In turn, the sensitive part consists of two sections: </w:t>
      </w:r>
      <w:r w:rsidRPr="00D31FB4">
        <w:rPr>
          <w:rFonts w:ascii="Times New Roman" w:eastAsia="Times New Roman" w:hAnsi="Times New Roman" w:cs="Times New Roman"/>
          <w:i/>
          <w:sz w:val="20"/>
          <w:szCs w:val="20"/>
          <w:lang w:val="en-US" w:eastAsia="ru-RU"/>
        </w:rPr>
        <w:t>I</w:t>
      </w:r>
      <w:r w:rsidRPr="00D31FB4">
        <w:rPr>
          <w:rFonts w:ascii="Times New Roman" w:eastAsia="Times New Roman" w:hAnsi="Times New Roman" w:cs="Times New Roman"/>
          <w:sz w:val="20"/>
          <w:szCs w:val="20"/>
          <w:lang w:val="en-US" w:eastAsia="ru-RU"/>
        </w:rPr>
        <w:t xml:space="preserve"> – a contactless relay for maximum voltage without an executive element; </w:t>
      </w:r>
      <w:r w:rsidRPr="00D31FB4">
        <w:rPr>
          <w:rFonts w:ascii="Times New Roman" w:eastAsia="Times New Roman" w:hAnsi="Times New Roman" w:cs="Times New Roman"/>
          <w:i/>
          <w:sz w:val="20"/>
          <w:szCs w:val="20"/>
          <w:lang w:val="en-US" w:eastAsia="ru-RU"/>
        </w:rPr>
        <w:t>II</w:t>
      </w:r>
      <w:r w:rsidRPr="00D31FB4">
        <w:rPr>
          <w:rFonts w:ascii="Times New Roman" w:eastAsia="Times New Roman" w:hAnsi="Times New Roman" w:cs="Times New Roman"/>
          <w:sz w:val="20"/>
          <w:szCs w:val="20"/>
          <w:lang w:val="en-US" w:eastAsia="ru-RU"/>
        </w:rPr>
        <w:t xml:space="preserve"> – a contactless relay for minimum voltage with its own executive element </w:t>
      </w:r>
      <w:r w:rsidRPr="00D31FB4">
        <w:rPr>
          <w:rFonts w:ascii="Times New Roman" w:eastAsia="Times New Roman" w:hAnsi="Times New Roman" w:cs="Times New Roman"/>
          <w:i/>
          <w:sz w:val="20"/>
          <w:szCs w:val="20"/>
          <w:lang w:val="en-US" w:eastAsia="ru-RU"/>
        </w:rPr>
        <w:t>III</w:t>
      </w:r>
      <w:r w:rsidRPr="00D31FB4">
        <w:rPr>
          <w:rFonts w:ascii="Times New Roman" w:eastAsia="Times New Roman" w:hAnsi="Times New Roman" w:cs="Times New Roman"/>
          <w:sz w:val="20"/>
          <w:szCs w:val="20"/>
          <w:lang w:val="en-US" w:eastAsia="ru-RU"/>
        </w:rPr>
        <w:t xml:space="preserve">, and a </w:t>
      </w:r>
      <w:r w:rsidRPr="00D31FB4">
        <w:rPr>
          <w:rFonts w:ascii="Times New Roman" w:eastAsia="Times New Roman" w:hAnsi="Times New Roman" w:cs="Times New Roman"/>
          <w:i/>
          <w:sz w:val="20"/>
          <w:szCs w:val="20"/>
          <w:lang w:val="en-US" w:eastAsia="ru-RU"/>
        </w:rPr>
        <w:t>VU</w:t>
      </w:r>
      <w:r w:rsidRPr="00D31FB4">
        <w:rPr>
          <w:rFonts w:ascii="Times New Roman" w:eastAsia="Times New Roman" w:hAnsi="Times New Roman" w:cs="Times New Roman"/>
          <w:sz w:val="20"/>
          <w:szCs w:val="20"/>
          <w:vertAlign w:val="subscript"/>
          <w:lang w:val="en-US" w:eastAsia="ru-RU"/>
        </w:rPr>
        <w:t>3</w:t>
      </w:r>
      <w:r w:rsidRPr="00D31FB4">
        <w:rPr>
          <w:rFonts w:ascii="Times New Roman" w:eastAsia="Times New Roman" w:hAnsi="Times New Roman" w:cs="Times New Roman"/>
          <w:sz w:val="20"/>
          <w:szCs w:val="20"/>
          <w:lang w:val="en-US" w:eastAsia="ru-RU"/>
        </w:rPr>
        <w:t xml:space="preserve"> interrelay with normally closed contacts that coordinates the operation sequence of the contactless relays for minimum and maximum voltage. The executive element, </w:t>
      </w:r>
      <w:r w:rsidRPr="00D31FB4">
        <w:rPr>
          <w:rFonts w:ascii="Times New Roman" w:eastAsia="Times New Roman" w:hAnsi="Times New Roman" w:cs="Times New Roman"/>
          <w:i/>
          <w:sz w:val="20"/>
          <w:szCs w:val="20"/>
          <w:lang w:val="en-US" w:eastAsia="ru-RU"/>
        </w:rPr>
        <w:t>VD</w:t>
      </w:r>
      <w:r w:rsidRPr="00D31FB4">
        <w:rPr>
          <w:rFonts w:ascii="Times New Roman" w:eastAsia="Times New Roman" w:hAnsi="Times New Roman" w:cs="Times New Roman"/>
          <w:sz w:val="20"/>
          <w:szCs w:val="20"/>
          <w:vertAlign w:val="subscript"/>
          <w:lang w:val="en-US" w:eastAsia="ru-RU"/>
        </w:rPr>
        <w:t>3</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i/>
          <w:sz w:val="20"/>
          <w:szCs w:val="20"/>
          <w:lang w:val="en-US" w:eastAsia="ru-RU"/>
        </w:rPr>
        <w:t>VD</w:t>
      </w:r>
      <w:r w:rsidRPr="00D31FB4">
        <w:rPr>
          <w:rFonts w:ascii="Times New Roman" w:eastAsia="Times New Roman" w:hAnsi="Times New Roman" w:cs="Times New Roman"/>
          <w:sz w:val="20"/>
          <w:szCs w:val="20"/>
          <w:vertAlign w:val="subscript"/>
          <w:lang w:val="en-US" w:eastAsia="ru-RU"/>
        </w:rPr>
        <w:t>6</w:t>
      </w:r>
      <w:r w:rsidRPr="00D31FB4">
        <w:rPr>
          <w:rFonts w:ascii="Times New Roman" w:eastAsia="Times New Roman" w:hAnsi="Times New Roman" w:cs="Times New Roman"/>
          <w:sz w:val="20"/>
          <w:szCs w:val="20"/>
          <w:lang w:val="en-US" w:eastAsia="ru-RU"/>
        </w:rPr>
        <w:t xml:space="preserve">, is based on a bridge of power diodes, with a </w:t>
      </w:r>
      <w:r w:rsidRPr="00D31FB4">
        <w:rPr>
          <w:rFonts w:ascii="Times New Roman" w:eastAsia="Times New Roman" w:hAnsi="Times New Roman" w:cs="Times New Roman"/>
          <w:i/>
          <w:sz w:val="20"/>
          <w:szCs w:val="20"/>
          <w:lang w:val="en-US" w:eastAsia="ru-RU"/>
        </w:rPr>
        <w:t>VS</w:t>
      </w:r>
      <w:r w:rsidRPr="00D31FB4">
        <w:rPr>
          <w:rFonts w:ascii="Times New Roman" w:eastAsia="Times New Roman" w:hAnsi="Times New Roman" w:cs="Times New Roman"/>
          <w:sz w:val="20"/>
          <w:szCs w:val="20"/>
          <w:vertAlign w:val="subscript"/>
          <w:lang w:val="en-US" w:eastAsia="ru-RU"/>
        </w:rPr>
        <w:t>3</w:t>
      </w:r>
      <w:r w:rsidRPr="00D31FB4">
        <w:rPr>
          <w:rFonts w:ascii="Times New Roman" w:eastAsia="Times New Roman" w:hAnsi="Times New Roman" w:cs="Times New Roman"/>
          <w:sz w:val="20"/>
          <w:szCs w:val="20"/>
          <w:lang w:val="en-US" w:eastAsia="ru-RU"/>
        </w:rPr>
        <w:t xml:space="preserve"> power thyristor connected diagonally</w:t>
      </w:r>
      <w:r w:rsidRPr="00D31FB4">
        <w:rPr>
          <w:rFonts w:ascii="Times New Roman" w:eastAsia="Times New Roman" w:hAnsi="Times New Roman" w:cs="Times New Roman"/>
          <w:sz w:val="20"/>
          <w:szCs w:val="20"/>
          <w:lang w:val="uz-Cyrl-UZ" w:eastAsia="ru-RU"/>
        </w:rPr>
        <w:t xml:space="preserve">. The contactless maximum voltage relay I consists of resistors </w:t>
      </w:r>
      <w:r w:rsidRPr="00D31FB4">
        <w:rPr>
          <w:rFonts w:ascii="Times New Roman" w:eastAsia="Times New Roman" w:hAnsi="Times New Roman" w:cs="Times New Roman"/>
          <w:i/>
          <w:sz w:val="20"/>
          <w:szCs w:val="20"/>
          <w:lang w:val="uz-Cyrl-UZ" w:eastAsia="ru-RU"/>
        </w:rPr>
        <w:t>R</w:t>
      </w:r>
      <w:r w:rsidRPr="00D31FB4">
        <w:rPr>
          <w:rFonts w:ascii="Times New Roman" w:eastAsia="Times New Roman" w:hAnsi="Times New Roman" w:cs="Times New Roman"/>
          <w:sz w:val="20"/>
          <w:szCs w:val="20"/>
          <w:vertAlign w:val="subscript"/>
          <w:lang w:val="uz-Cyrl-UZ" w:eastAsia="ru-RU"/>
        </w:rPr>
        <w:t>1series</w:t>
      </w:r>
      <w:r w:rsidRPr="00D31FB4">
        <w:rPr>
          <w:rFonts w:ascii="Times New Roman" w:eastAsia="Times New Roman" w:hAnsi="Times New Roman" w:cs="Times New Roman"/>
          <w:sz w:val="20"/>
          <w:szCs w:val="20"/>
          <w:lang w:val="uz-Cyrl-UZ" w:eastAsia="ru-RU"/>
        </w:rPr>
        <w:t xml:space="preserve">, </w:t>
      </w:r>
      <w:r w:rsidRPr="00D31FB4">
        <w:rPr>
          <w:rFonts w:ascii="Times New Roman" w:eastAsia="Times New Roman" w:hAnsi="Times New Roman" w:cs="Times New Roman"/>
          <w:i/>
          <w:sz w:val="20"/>
          <w:szCs w:val="20"/>
          <w:lang w:val="uz-Cyrl-UZ" w:eastAsia="ru-RU"/>
        </w:rPr>
        <w:t>R</w:t>
      </w:r>
      <w:r w:rsidRPr="00D31FB4">
        <w:rPr>
          <w:rFonts w:ascii="Times New Roman" w:eastAsia="Times New Roman" w:hAnsi="Times New Roman" w:cs="Times New Roman"/>
          <w:sz w:val="20"/>
          <w:szCs w:val="20"/>
          <w:vertAlign w:val="subscript"/>
          <w:lang w:val="uz-Cyrl-UZ" w:eastAsia="ru-RU"/>
        </w:rPr>
        <w:t>2</w:t>
      </w:r>
      <w:r w:rsidRPr="00D31FB4">
        <w:rPr>
          <w:rFonts w:ascii="Times New Roman" w:eastAsia="Times New Roman" w:hAnsi="Times New Roman" w:cs="Times New Roman"/>
          <w:sz w:val="20"/>
          <w:szCs w:val="20"/>
          <w:lang w:val="uz-Cyrl-UZ" w:eastAsia="ru-RU"/>
        </w:rPr>
        <w:t xml:space="preserve">, and </w:t>
      </w:r>
      <w:r w:rsidRPr="00D31FB4">
        <w:rPr>
          <w:rFonts w:ascii="Times New Roman" w:eastAsia="Times New Roman" w:hAnsi="Times New Roman" w:cs="Times New Roman"/>
          <w:i/>
          <w:sz w:val="20"/>
          <w:szCs w:val="20"/>
          <w:lang w:val="uz-Cyrl-UZ" w:eastAsia="ru-RU"/>
        </w:rPr>
        <w:t>R</w:t>
      </w:r>
      <w:r w:rsidRPr="00D31FB4">
        <w:rPr>
          <w:rFonts w:ascii="Times New Roman" w:eastAsia="Times New Roman" w:hAnsi="Times New Roman" w:cs="Times New Roman"/>
          <w:sz w:val="20"/>
          <w:szCs w:val="20"/>
          <w:vertAlign w:val="subscript"/>
          <w:lang w:val="uz-Cyrl-UZ" w:eastAsia="ru-RU"/>
        </w:rPr>
        <w:t>3</w:t>
      </w:r>
      <w:r w:rsidRPr="00D31FB4">
        <w:rPr>
          <w:rFonts w:ascii="Times New Roman" w:eastAsia="Times New Roman" w:hAnsi="Times New Roman" w:cs="Times New Roman"/>
          <w:sz w:val="20"/>
          <w:szCs w:val="20"/>
          <w:lang w:val="uz-Cyrl-UZ" w:eastAsia="ru-RU"/>
        </w:rPr>
        <w:t xml:space="preserve">, a low-power diode </w:t>
      </w:r>
      <w:r w:rsidRPr="00D31FB4">
        <w:rPr>
          <w:rFonts w:ascii="Times New Roman" w:eastAsia="Times New Roman" w:hAnsi="Times New Roman" w:cs="Times New Roman"/>
          <w:i/>
          <w:sz w:val="20"/>
          <w:szCs w:val="20"/>
          <w:lang w:val="uz-Cyrl-UZ" w:eastAsia="ru-RU"/>
        </w:rPr>
        <w:t>VD</w:t>
      </w:r>
      <w:r w:rsidRPr="00D31FB4">
        <w:rPr>
          <w:rFonts w:ascii="Times New Roman" w:eastAsia="Times New Roman" w:hAnsi="Times New Roman" w:cs="Times New Roman"/>
          <w:sz w:val="20"/>
          <w:szCs w:val="20"/>
          <w:vertAlign w:val="subscript"/>
          <w:lang w:val="uz-Cyrl-UZ" w:eastAsia="ru-RU"/>
        </w:rPr>
        <w:t>1</w:t>
      </w:r>
      <w:r w:rsidRPr="00D31FB4">
        <w:rPr>
          <w:rFonts w:ascii="Times New Roman" w:eastAsia="Times New Roman" w:hAnsi="Times New Roman" w:cs="Times New Roman"/>
          <w:sz w:val="20"/>
          <w:szCs w:val="20"/>
          <w:lang w:val="uz-Cyrl-UZ" w:eastAsia="ru-RU"/>
        </w:rPr>
        <w:t xml:space="preserve">, a low-power thyristor </w:t>
      </w:r>
      <w:r w:rsidRPr="00D31FB4">
        <w:rPr>
          <w:rFonts w:ascii="Times New Roman" w:eastAsia="Times New Roman" w:hAnsi="Times New Roman" w:cs="Times New Roman"/>
          <w:i/>
          <w:sz w:val="20"/>
          <w:szCs w:val="20"/>
          <w:lang w:val="uz-Cyrl-UZ" w:eastAsia="ru-RU"/>
        </w:rPr>
        <w:t>VS</w:t>
      </w:r>
      <w:r w:rsidRPr="00D31FB4">
        <w:rPr>
          <w:rFonts w:ascii="Times New Roman" w:eastAsia="Times New Roman" w:hAnsi="Times New Roman" w:cs="Times New Roman"/>
          <w:sz w:val="20"/>
          <w:szCs w:val="20"/>
          <w:vertAlign w:val="subscript"/>
          <w:lang w:val="uz-Cyrl-UZ" w:eastAsia="ru-RU"/>
        </w:rPr>
        <w:t>1</w:t>
      </w:r>
      <w:r w:rsidRPr="00D31FB4">
        <w:rPr>
          <w:rFonts w:ascii="Times New Roman" w:eastAsia="Times New Roman" w:hAnsi="Times New Roman" w:cs="Times New Roman"/>
          <w:sz w:val="20"/>
          <w:szCs w:val="20"/>
          <w:lang w:val="uz-Cyrl-UZ" w:eastAsia="ru-RU"/>
        </w:rPr>
        <w:t xml:space="preserve">, and a normally open contact of the relay </w:t>
      </w:r>
      <w:r w:rsidRPr="00D31FB4">
        <w:rPr>
          <w:rFonts w:ascii="Times New Roman" w:eastAsia="Times New Roman" w:hAnsi="Times New Roman" w:cs="Times New Roman"/>
          <w:i/>
          <w:sz w:val="20"/>
          <w:szCs w:val="20"/>
          <w:lang w:val="uz-Cyrl-UZ" w:eastAsia="ru-RU"/>
        </w:rPr>
        <w:t>VU</w:t>
      </w:r>
      <w:r w:rsidRPr="00D31FB4">
        <w:rPr>
          <w:rFonts w:ascii="Times New Roman" w:eastAsia="Times New Roman" w:hAnsi="Times New Roman" w:cs="Times New Roman"/>
          <w:sz w:val="20"/>
          <w:szCs w:val="20"/>
          <w:vertAlign w:val="subscript"/>
          <w:lang w:val="uz-Cyrl-UZ" w:eastAsia="ru-RU"/>
        </w:rPr>
        <w:t>1</w:t>
      </w:r>
      <w:r w:rsidRPr="00D31FB4">
        <w:rPr>
          <w:rFonts w:ascii="Times New Roman" w:eastAsia="Times New Roman" w:hAnsi="Times New Roman" w:cs="Times New Roman"/>
          <w:sz w:val="20"/>
          <w:szCs w:val="20"/>
          <w:lang w:val="uz-Cyrl-UZ" w:eastAsia="ru-RU"/>
        </w:rPr>
        <w:t xml:space="preserve">. The contactless minimum voltage relay II consists of four resistors </w:t>
      </w:r>
      <w:r w:rsidRPr="00D31FB4">
        <w:rPr>
          <w:rFonts w:ascii="Times New Roman" w:eastAsia="Times New Roman" w:hAnsi="Times New Roman" w:cs="Times New Roman"/>
          <w:i/>
          <w:sz w:val="20"/>
          <w:szCs w:val="20"/>
          <w:lang w:val="uz-Cyrl-UZ" w:eastAsia="ru-RU"/>
        </w:rPr>
        <w:t>R</w:t>
      </w:r>
      <w:r w:rsidRPr="00D31FB4">
        <w:rPr>
          <w:rFonts w:ascii="Times New Roman" w:eastAsia="Times New Roman" w:hAnsi="Times New Roman" w:cs="Times New Roman"/>
          <w:sz w:val="20"/>
          <w:szCs w:val="20"/>
          <w:vertAlign w:val="subscript"/>
          <w:lang w:val="uz-Cyrl-UZ" w:eastAsia="ru-RU"/>
        </w:rPr>
        <w:t>2</w:t>
      </w:r>
      <w:r w:rsidRPr="00D31FB4">
        <w:rPr>
          <w:rFonts w:ascii="Times New Roman" w:eastAsia="Times New Roman" w:hAnsi="Times New Roman" w:cs="Times New Roman"/>
          <w:sz w:val="20"/>
          <w:szCs w:val="20"/>
          <w:lang w:val="uz-Cyrl-UZ" w:eastAsia="ru-RU"/>
        </w:rPr>
        <w:t xml:space="preserve"> series, </w:t>
      </w:r>
      <w:r w:rsidRPr="00D31FB4">
        <w:rPr>
          <w:rFonts w:ascii="Times New Roman" w:eastAsia="Times New Roman" w:hAnsi="Times New Roman" w:cs="Times New Roman"/>
          <w:i/>
          <w:sz w:val="20"/>
          <w:szCs w:val="20"/>
          <w:lang w:val="uz-Cyrl-UZ" w:eastAsia="ru-RU"/>
        </w:rPr>
        <w:t>R</w:t>
      </w:r>
      <w:r w:rsidRPr="00D31FB4">
        <w:rPr>
          <w:rFonts w:ascii="Times New Roman" w:eastAsia="Times New Roman" w:hAnsi="Times New Roman" w:cs="Times New Roman"/>
          <w:sz w:val="20"/>
          <w:szCs w:val="20"/>
          <w:vertAlign w:val="subscript"/>
          <w:lang w:val="uz-Cyrl-UZ" w:eastAsia="ru-RU"/>
        </w:rPr>
        <w:t>4</w:t>
      </w:r>
      <w:r w:rsidRPr="00D31FB4">
        <w:rPr>
          <w:rFonts w:ascii="Times New Roman" w:eastAsia="Times New Roman" w:hAnsi="Times New Roman" w:cs="Times New Roman"/>
          <w:sz w:val="20"/>
          <w:szCs w:val="20"/>
          <w:lang w:val="uz-Cyrl-UZ" w:eastAsia="ru-RU"/>
        </w:rPr>
        <w:t xml:space="preserve">, </w:t>
      </w:r>
      <w:r w:rsidRPr="00D31FB4">
        <w:rPr>
          <w:rFonts w:ascii="Times New Roman" w:eastAsia="Times New Roman" w:hAnsi="Times New Roman" w:cs="Times New Roman"/>
          <w:i/>
          <w:sz w:val="20"/>
          <w:szCs w:val="20"/>
          <w:lang w:val="uz-Cyrl-UZ" w:eastAsia="ru-RU"/>
        </w:rPr>
        <w:t>R</w:t>
      </w:r>
      <w:r w:rsidRPr="00D31FB4">
        <w:rPr>
          <w:rFonts w:ascii="Times New Roman" w:eastAsia="Times New Roman" w:hAnsi="Times New Roman" w:cs="Times New Roman"/>
          <w:sz w:val="20"/>
          <w:szCs w:val="20"/>
          <w:vertAlign w:val="subscript"/>
          <w:lang w:val="uz-Cyrl-UZ" w:eastAsia="ru-RU"/>
        </w:rPr>
        <w:t>5</w:t>
      </w:r>
      <w:r w:rsidRPr="00D31FB4">
        <w:rPr>
          <w:rFonts w:ascii="Times New Roman" w:eastAsia="Times New Roman" w:hAnsi="Times New Roman" w:cs="Times New Roman"/>
          <w:sz w:val="20"/>
          <w:szCs w:val="20"/>
          <w:lang w:val="uz-Cyrl-UZ" w:eastAsia="ru-RU"/>
        </w:rPr>
        <w:t xml:space="preserve">, and </w:t>
      </w:r>
      <w:r w:rsidRPr="00D31FB4">
        <w:rPr>
          <w:rFonts w:ascii="Times New Roman" w:eastAsia="Times New Roman" w:hAnsi="Times New Roman" w:cs="Times New Roman"/>
          <w:i/>
          <w:sz w:val="20"/>
          <w:szCs w:val="20"/>
          <w:lang w:val="uz-Cyrl-UZ" w:eastAsia="ru-RU"/>
        </w:rPr>
        <w:t>R</w:t>
      </w:r>
      <w:r w:rsidRPr="00D31FB4">
        <w:rPr>
          <w:rFonts w:ascii="Times New Roman" w:eastAsia="Times New Roman" w:hAnsi="Times New Roman" w:cs="Times New Roman"/>
          <w:sz w:val="20"/>
          <w:szCs w:val="20"/>
          <w:vertAlign w:val="subscript"/>
          <w:lang w:val="uz-Cyrl-UZ" w:eastAsia="ru-RU"/>
        </w:rPr>
        <w:t>6</w:t>
      </w:r>
      <w:r w:rsidRPr="00D31FB4">
        <w:rPr>
          <w:rFonts w:ascii="Times New Roman" w:eastAsia="Times New Roman" w:hAnsi="Times New Roman" w:cs="Times New Roman"/>
          <w:sz w:val="20"/>
          <w:szCs w:val="20"/>
          <w:lang w:val="uz-Cyrl-UZ" w:eastAsia="ru-RU"/>
        </w:rPr>
        <w:t xml:space="preserve">, a low-power diode </w:t>
      </w:r>
      <w:r w:rsidRPr="00D31FB4">
        <w:rPr>
          <w:rFonts w:ascii="Times New Roman" w:eastAsia="Times New Roman" w:hAnsi="Times New Roman" w:cs="Times New Roman"/>
          <w:i/>
          <w:sz w:val="20"/>
          <w:szCs w:val="20"/>
          <w:lang w:val="uz-Cyrl-UZ" w:eastAsia="ru-RU"/>
        </w:rPr>
        <w:t>VD</w:t>
      </w:r>
      <w:r w:rsidRPr="00D31FB4">
        <w:rPr>
          <w:rFonts w:ascii="Times New Roman" w:eastAsia="Times New Roman" w:hAnsi="Times New Roman" w:cs="Times New Roman"/>
          <w:sz w:val="20"/>
          <w:szCs w:val="20"/>
          <w:vertAlign w:val="subscript"/>
          <w:lang w:val="uz-Cyrl-UZ" w:eastAsia="ru-RU"/>
        </w:rPr>
        <w:t>2</w:t>
      </w:r>
      <w:r w:rsidRPr="00D31FB4">
        <w:rPr>
          <w:rFonts w:ascii="Times New Roman" w:eastAsia="Times New Roman" w:hAnsi="Times New Roman" w:cs="Times New Roman"/>
          <w:sz w:val="20"/>
          <w:szCs w:val="20"/>
          <w:lang w:val="uz-Cyrl-UZ" w:eastAsia="ru-RU"/>
        </w:rPr>
        <w:t xml:space="preserve">, a low-power thyristor </w:t>
      </w:r>
      <w:r w:rsidRPr="00D31FB4">
        <w:rPr>
          <w:rFonts w:ascii="Times New Roman" w:eastAsia="Times New Roman" w:hAnsi="Times New Roman" w:cs="Times New Roman"/>
          <w:i/>
          <w:sz w:val="20"/>
          <w:szCs w:val="20"/>
          <w:lang w:val="uz-Cyrl-UZ" w:eastAsia="ru-RU"/>
        </w:rPr>
        <w:t>VS</w:t>
      </w:r>
      <w:r w:rsidRPr="00D31FB4">
        <w:rPr>
          <w:rFonts w:ascii="Times New Roman" w:eastAsia="Times New Roman" w:hAnsi="Times New Roman" w:cs="Times New Roman"/>
          <w:sz w:val="20"/>
          <w:szCs w:val="20"/>
          <w:vertAlign w:val="subscript"/>
          <w:lang w:val="uz-Cyrl-UZ" w:eastAsia="ru-RU"/>
        </w:rPr>
        <w:t>2</w:t>
      </w:r>
      <w:r w:rsidRPr="00D31FB4">
        <w:rPr>
          <w:rFonts w:ascii="Times New Roman" w:eastAsia="Times New Roman" w:hAnsi="Times New Roman" w:cs="Times New Roman"/>
          <w:sz w:val="20"/>
          <w:szCs w:val="20"/>
          <w:lang w:val="uz-Cyrl-UZ" w:eastAsia="ru-RU"/>
        </w:rPr>
        <w:t xml:space="preserve">, a normally open contact of the relay </w:t>
      </w:r>
      <w:r w:rsidRPr="00D31FB4">
        <w:rPr>
          <w:rFonts w:ascii="Times New Roman" w:eastAsia="Times New Roman" w:hAnsi="Times New Roman" w:cs="Times New Roman"/>
          <w:i/>
          <w:sz w:val="20"/>
          <w:szCs w:val="20"/>
          <w:lang w:val="uz-Cyrl-UZ" w:eastAsia="ru-RU"/>
        </w:rPr>
        <w:t>VU</w:t>
      </w:r>
      <w:r w:rsidRPr="00D31FB4">
        <w:rPr>
          <w:rFonts w:ascii="Times New Roman" w:eastAsia="Times New Roman" w:hAnsi="Times New Roman" w:cs="Times New Roman"/>
          <w:sz w:val="20"/>
          <w:szCs w:val="20"/>
          <w:vertAlign w:val="subscript"/>
          <w:lang w:val="uz-Cyrl-UZ" w:eastAsia="ru-RU"/>
        </w:rPr>
        <w:t>2</w:t>
      </w:r>
      <w:r w:rsidRPr="00D31FB4">
        <w:rPr>
          <w:rFonts w:ascii="Times New Roman" w:eastAsia="Times New Roman" w:hAnsi="Times New Roman" w:cs="Times New Roman"/>
          <w:sz w:val="20"/>
          <w:szCs w:val="20"/>
          <w:lang w:val="uz-Cyrl-UZ" w:eastAsia="ru-RU"/>
        </w:rPr>
        <w:t xml:space="preserve">, and a capacitor </w:t>
      </w:r>
      <w:r w:rsidRPr="00D31FB4">
        <w:rPr>
          <w:rFonts w:ascii="Times New Roman" w:eastAsia="Times New Roman" w:hAnsi="Times New Roman" w:cs="Times New Roman"/>
          <w:i/>
          <w:sz w:val="20"/>
          <w:szCs w:val="20"/>
          <w:lang w:val="uz-Cyrl-UZ" w:eastAsia="ru-RU"/>
        </w:rPr>
        <w:t>C</w:t>
      </w:r>
      <w:r w:rsidR="001A0DE5" w:rsidRPr="00D31FB4">
        <w:rPr>
          <w:rFonts w:ascii="Times New Roman" w:eastAsia="Times New Roman" w:hAnsi="Times New Roman" w:cs="Times New Roman"/>
          <w:sz w:val="20"/>
          <w:szCs w:val="20"/>
          <w:lang w:val="uz-Cyrl-UZ" w:eastAsia="ru-RU"/>
        </w:rPr>
        <w:t xml:space="preserve"> [</w:t>
      </w:r>
      <w:r w:rsidR="004906AA" w:rsidRPr="004906AA">
        <w:rPr>
          <w:rFonts w:ascii="Times New Roman" w:eastAsia="Times New Roman" w:hAnsi="Times New Roman" w:cs="Times New Roman"/>
          <w:sz w:val="20"/>
          <w:szCs w:val="20"/>
          <w:lang w:val="uz-Cyrl-UZ" w:eastAsia="ru-RU"/>
        </w:rPr>
        <w:t xml:space="preserve">1-7, </w:t>
      </w:r>
      <w:r w:rsidR="00373EA3">
        <w:rPr>
          <w:rFonts w:ascii="Times New Roman" w:eastAsia="Times New Roman" w:hAnsi="Times New Roman" w:cs="Times New Roman"/>
          <w:sz w:val="20"/>
          <w:szCs w:val="20"/>
          <w:lang w:val="uz-Cyrl-UZ" w:eastAsia="ru-RU"/>
        </w:rPr>
        <w:t>39-40</w:t>
      </w:r>
      <w:r w:rsidR="001A0DE5" w:rsidRPr="00D31FB4">
        <w:rPr>
          <w:rFonts w:ascii="Times New Roman" w:eastAsia="Times New Roman" w:hAnsi="Times New Roman" w:cs="Times New Roman"/>
          <w:sz w:val="20"/>
          <w:szCs w:val="20"/>
          <w:lang w:val="uz-Cyrl-UZ" w:eastAsia="ru-RU"/>
        </w:rPr>
        <w:t>].</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en-US" w:eastAsia="ru-RU"/>
        </w:rPr>
      </w:pPr>
      <w:r w:rsidRPr="00D31FB4">
        <w:rPr>
          <w:rFonts w:ascii="Times New Roman" w:eastAsia="Times New Roman" w:hAnsi="Times New Roman" w:cs="Times New Roman"/>
          <w:sz w:val="20"/>
          <w:szCs w:val="20"/>
          <w:lang w:val="uz-Cyrl-UZ" w:eastAsia="ru-RU"/>
        </w:rPr>
        <w:t xml:space="preserve">It should be emphasized that the executive body is consecutively connected to the supply network with a </w:t>
      </w:r>
      <w:r w:rsidRPr="00D31FB4">
        <w:rPr>
          <w:rFonts w:ascii="Times New Roman" w:eastAsia="Times New Roman" w:hAnsi="Times New Roman" w:cs="Times New Roman"/>
          <w:i/>
          <w:sz w:val="20"/>
          <w:szCs w:val="20"/>
          <w:lang w:val="uz-Cyrl-UZ" w:eastAsia="ru-RU"/>
        </w:rPr>
        <w:t>C</w:t>
      </w:r>
      <w:r w:rsidRPr="00D31FB4">
        <w:rPr>
          <w:rFonts w:ascii="Times New Roman" w:eastAsia="Times New Roman" w:hAnsi="Times New Roman" w:cs="Times New Roman"/>
          <w:sz w:val="20"/>
          <w:szCs w:val="20"/>
          <w:vertAlign w:val="subscript"/>
          <w:lang w:val="en-US" w:eastAsia="ru-RU"/>
        </w:rPr>
        <w:t>2</w:t>
      </w:r>
      <w:r w:rsidRPr="00D31FB4">
        <w:rPr>
          <w:rFonts w:ascii="Times New Roman" w:eastAsia="Times New Roman" w:hAnsi="Times New Roman" w:cs="Times New Roman"/>
          <w:sz w:val="20"/>
          <w:szCs w:val="20"/>
          <w:lang w:val="uz-Cyrl-UZ" w:eastAsia="ru-RU"/>
        </w:rPr>
        <w:t xml:space="preserve"> capacitor bank. </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en-US" w:eastAsia="ru-RU"/>
        </w:rPr>
      </w:pPr>
      <w:r w:rsidRPr="00D31FB4">
        <w:rPr>
          <w:rFonts w:ascii="Times New Roman" w:eastAsia="Times New Roman" w:hAnsi="Times New Roman" w:cs="Times New Roman"/>
          <w:i/>
          <w:sz w:val="20"/>
          <w:szCs w:val="20"/>
          <w:lang w:val="en-US" w:eastAsia="ru-RU"/>
        </w:rPr>
        <w:t>The circuit operates as follows</w:t>
      </w:r>
      <w:r w:rsidRPr="00D31FB4">
        <w:rPr>
          <w:rFonts w:ascii="Times New Roman" w:eastAsia="Times New Roman" w:hAnsi="Times New Roman" w:cs="Times New Roman"/>
          <w:sz w:val="20"/>
          <w:szCs w:val="20"/>
          <w:lang w:val="en-US" w:eastAsia="ru-RU"/>
        </w:rPr>
        <w:t xml:space="preserve">: when the nominal voltage of the supply network is exceeded, a control current flows through the </w:t>
      </w:r>
      <m:oMath>
        <m:r>
          <w:rPr>
            <w:rFonts w:ascii="Cambria Math" w:eastAsia="Times New Roman" w:hAnsi="Cambria Math" w:cs="Times New Roman"/>
            <w:sz w:val="20"/>
            <w:szCs w:val="20"/>
            <w:lang w:val="uz-Cyrl-UZ" w:eastAsia="ru-RU"/>
          </w:rPr>
          <m:t>а'b'</m:t>
        </m:r>
      </m:oMath>
      <w:r w:rsidRPr="00D31FB4">
        <w:rPr>
          <w:rFonts w:ascii="Times New Roman" w:eastAsia="Times New Roman" w:hAnsi="Times New Roman" w:cs="Times New Roman"/>
          <w:sz w:val="20"/>
          <w:szCs w:val="20"/>
          <w:lang w:val="uz-Cyrl-UZ" w:eastAsia="ru-RU"/>
        </w:rPr>
        <w:t xml:space="preserve"> </w:t>
      </w:r>
      <w:r w:rsidRPr="00D31FB4">
        <w:rPr>
          <w:rFonts w:ascii="Times New Roman" w:eastAsia="Times New Roman" w:hAnsi="Times New Roman" w:cs="Times New Roman"/>
          <w:sz w:val="20"/>
          <w:szCs w:val="20"/>
          <w:lang w:val="en-US" w:eastAsia="ru-RU"/>
        </w:rPr>
        <w:t xml:space="preserve">circuit to the </w:t>
      </w:r>
      <w:r w:rsidRPr="00D31FB4">
        <w:rPr>
          <w:rFonts w:ascii="Times New Roman" w:eastAsia="Times New Roman" w:hAnsi="Times New Roman" w:cs="Times New Roman"/>
          <w:i/>
          <w:sz w:val="20"/>
          <w:szCs w:val="20"/>
          <w:lang w:val="en-US" w:eastAsia="ru-RU"/>
        </w:rPr>
        <w:t>V</w:t>
      </w:r>
      <w:r w:rsidRPr="00D31FB4">
        <w:rPr>
          <w:rFonts w:ascii="Times New Roman" w:eastAsia="Times New Roman" w:hAnsi="Times New Roman" w:cs="Times New Roman"/>
          <w:sz w:val="20"/>
          <w:szCs w:val="20"/>
          <w:lang w:val="en-US" w:eastAsia="ru-RU"/>
        </w:rPr>
        <w:t>S</w:t>
      </w:r>
      <w:r w:rsidRPr="00D31FB4">
        <w:rPr>
          <w:rFonts w:ascii="Times New Roman" w:eastAsia="Times New Roman" w:hAnsi="Times New Roman" w:cs="Times New Roman"/>
          <w:sz w:val="20"/>
          <w:szCs w:val="20"/>
          <w:vertAlign w:val="subscript"/>
          <w:lang w:val="en-US" w:eastAsia="ru-RU"/>
        </w:rPr>
        <w:t>1</w:t>
      </w:r>
      <w:r w:rsidRPr="00D31FB4">
        <w:rPr>
          <w:rFonts w:ascii="Times New Roman" w:eastAsia="Times New Roman" w:hAnsi="Times New Roman" w:cs="Times New Roman"/>
          <w:sz w:val="20"/>
          <w:szCs w:val="20"/>
          <w:lang w:val="en-US" w:eastAsia="ru-RU"/>
        </w:rPr>
        <w:t xml:space="preserve"> thyristor, causing </w:t>
      </w:r>
      <w:r w:rsidRPr="00D31FB4">
        <w:rPr>
          <w:rFonts w:ascii="Times New Roman" w:eastAsia="Times New Roman" w:hAnsi="Times New Roman" w:cs="Times New Roman"/>
          <w:i/>
          <w:sz w:val="20"/>
          <w:szCs w:val="20"/>
          <w:lang w:val="en-US" w:eastAsia="ru-RU"/>
        </w:rPr>
        <w:t>VS</w:t>
      </w:r>
      <w:r w:rsidRPr="00D31FB4">
        <w:rPr>
          <w:rFonts w:ascii="Times New Roman" w:eastAsia="Times New Roman" w:hAnsi="Times New Roman" w:cs="Times New Roman"/>
          <w:sz w:val="20"/>
          <w:szCs w:val="20"/>
          <w:vertAlign w:val="subscript"/>
          <w:lang w:val="en-US" w:eastAsia="ru-RU"/>
        </w:rPr>
        <w:t>1</w:t>
      </w:r>
      <w:r w:rsidRPr="00D31FB4">
        <w:rPr>
          <w:rFonts w:ascii="Times New Roman" w:eastAsia="Times New Roman" w:hAnsi="Times New Roman" w:cs="Times New Roman"/>
          <w:sz w:val="20"/>
          <w:szCs w:val="20"/>
          <w:lang w:val="en-US" w:eastAsia="ru-RU"/>
        </w:rPr>
        <w:t xml:space="preserve"> to turn on, and current flows through the </w:t>
      </w:r>
      <m:oMath>
        <m:r>
          <w:rPr>
            <w:rFonts w:ascii="Cambria Math" w:eastAsia="Times New Roman" w:hAnsi="Cambria Math" w:cs="Times New Roman"/>
            <w:sz w:val="20"/>
            <w:szCs w:val="20"/>
            <w:lang w:val="uz-Cyrl-UZ" w:eastAsia="ru-RU"/>
          </w:rPr>
          <m:t>bb’</m:t>
        </m:r>
      </m:oMath>
      <w:r w:rsidRPr="00D31FB4">
        <w:rPr>
          <w:rFonts w:ascii="Times New Roman" w:eastAsia="Times New Roman" w:hAnsi="Times New Roman" w:cs="Times New Roman"/>
          <w:sz w:val="20"/>
          <w:szCs w:val="20"/>
          <w:lang w:val="uz-Cyrl-UZ" w:eastAsia="ru-RU"/>
        </w:rPr>
        <w:t xml:space="preserve"> </w:t>
      </w:r>
      <w:r w:rsidRPr="00D31FB4">
        <w:rPr>
          <w:rFonts w:ascii="Times New Roman" w:eastAsia="Times New Roman" w:hAnsi="Times New Roman" w:cs="Times New Roman"/>
          <w:sz w:val="20"/>
          <w:szCs w:val="20"/>
          <w:lang w:val="en-US" w:eastAsia="ru-RU"/>
        </w:rPr>
        <w:t xml:space="preserve">circuit, that is, through the </w:t>
      </w:r>
      <w:r w:rsidRPr="00D31FB4">
        <w:rPr>
          <w:rFonts w:ascii="Times New Roman" w:eastAsia="Times New Roman" w:hAnsi="Times New Roman" w:cs="Times New Roman"/>
          <w:i/>
          <w:sz w:val="20"/>
          <w:szCs w:val="20"/>
          <w:lang w:val="en-US" w:eastAsia="ru-RU"/>
        </w:rPr>
        <w:t>VU</w:t>
      </w:r>
      <w:r w:rsidRPr="00D31FB4">
        <w:rPr>
          <w:rFonts w:ascii="Times New Roman" w:eastAsia="Times New Roman" w:hAnsi="Times New Roman" w:cs="Times New Roman"/>
          <w:sz w:val="20"/>
          <w:szCs w:val="20"/>
          <w:vertAlign w:val="subscript"/>
          <w:lang w:val="en-US" w:eastAsia="ru-RU"/>
        </w:rPr>
        <w:t>1</w:t>
      </w:r>
      <w:r w:rsidRPr="00D31FB4">
        <w:rPr>
          <w:rFonts w:ascii="Times New Roman" w:eastAsia="Times New Roman" w:hAnsi="Times New Roman" w:cs="Times New Roman"/>
          <w:sz w:val="20"/>
          <w:szCs w:val="20"/>
          <w:lang w:val="en-US" w:eastAsia="ru-RU"/>
        </w:rPr>
        <w:t xml:space="preserve"> and </w:t>
      </w:r>
      <w:r w:rsidRPr="00D31FB4">
        <w:rPr>
          <w:rFonts w:ascii="Times New Roman" w:eastAsia="Times New Roman" w:hAnsi="Times New Roman" w:cs="Times New Roman"/>
          <w:i/>
          <w:sz w:val="20"/>
          <w:szCs w:val="20"/>
          <w:lang w:val="en-US" w:eastAsia="ru-RU"/>
        </w:rPr>
        <w:t>VU</w:t>
      </w:r>
      <w:r w:rsidRPr="00D31FB4">
        <w:rPr>
          <w:rFonts w:ascii="Times New Roman" w:eastAsia="Times New Roman" w:hAnsi="Times New Roman" w:cs="Times New Roman"/>
          <w:sz w:val="20"/>
          <w:szCs w:val="20"/>
          <w:vertAlign w:val="subscript"/>
          <w:lang w:val="en-US" w:eastAsia="ru-RU"/>
        </w:rPr>
        <w:t>3</w:t>
      </w:r>
      <w:r w:rsidRPr="00D31FB4">
        <w:rPr>
          <w:rFonts w:ascii="Times New Roman" w:eastAsia="Times New Roman" w:hAnsi="Times New Roman" w:cs="Times New Roman"/>
          <w:sz w:val="20"/>
          <w:szCs w:val="20"/>
          <w:lang w:val="en-US" w:eastAsia="ru-RU"/>
        </w:rPr>
        <w:t xml:space="preserve"> optocoupler LEDs. In this case, the </w:t>
      </w:r>
      <w:r w:rsidRPr="00D31FB4">
        <w:rPr>
          <w:rFonts w:ascii="Times New Roman" w:eastAsia="Times New Roman" w:hAnsi="Times New Roman" w:cs="Times New Roman"/>
          <w:i/>
          <w:sz w:val="20"/>
          <w:szCs w:val="20"/>
          <w:lang w:val="en-US" w:eastAsia="ru-RU"/>
        </w:rPr>
        <w:t>VU</w:t>
      </w:r>
      <w:r w:rsidRPr="00D31FB4">
        <w:rPr>
          <w:rFonts w:ascii="Times New Roman" w:eastAsia="Times New Roman" w:hAnsi="Times New Roman" w:cs="Times New Roman"/>
          <w:sz w:val="20"/>
          <w:szCs w:val="20"/>
          <w:vertAlign w:val="subscript"/>
          <w:lang w:val="en-US" w:eastAsia="ru-RU"/>
        </w:rPr>
        <w:t>3</w:t>
      </w:r>
      <w:r w:rsidRPr="00D31FB4">
        <w:rPr>
          <w:rFonts w:ascii="Times New Roman" w:eastAsia="Times New Roman" w:hAnsi="Times New Roman" w:cs="Times New Roman"/>
          <w:sz w:val="20"/>
          <w:szCs w:val="20"/>
          <w:lang w:val="en-US" w:eastAsia="ru-RU"/>
        </w:rPr>
        <w:t xml:space="preserve"> optorelay interrupts its normal closed contact, preventing the control current of the </w:t>
      </w:r>
      <w:r w:rsidRPr="00D31FB4">
        <w:rPr>
          <w:rFonts w:ascii="Times New Roman" w:eastAsia="Times New Roman" w:hAnsi="Times New Roman" w:cs="Times New Roman"/>
          <w:i/>
          <w:sz w:val="20"/>
          <w:szCs w:val="20"/>
          <w:lang w:val="en-US" w:eastAsia="ru-RU"/>
        </w:rPr>
        <w:t>VS</w:t>
      </w:r>
      <w:r w:rsidRPr="00D31FB4">
        <w:rPr>
          <w:rFonts w:ascii="Times New Roman" w:eastAsia="Times New Roman" w:hAnsi="Times New Roman" w:cs="Times New Roman"/>
          <w:sz w:val="20"/>
          <w:szCs w:val="20"/>
          <w:vertAlign w:val="subscript"/>
          <w:lang w:val="en-US" w:eastAsia="ru-RU"/>
        </w:rPr>
        <w:t>2</w:t>
      </w:r>
      <w:r w:rsidRPr="00D31FB4">
        <w:rPr>
          <w:rFonts w:ascii="Times New Roman" w:eastAsia="Times New Roman" w:hAnsi="Times New Roman" w:cs="Times New Roman"/>
          <w:sz w:val="20"/>
          <w:szCs w:val="20"/>
          <w:lang w:val="en-US" w:eastAsia="ru-RU"/>
        </w:rPr>
        <w:t xml:space="preserve"> thyristor from passing, and the (</w:t>
      </w:r>
      <w:r w:rsidRPr="00D31FB4">
        <w:rPr>
          <w:rFonts w:ascii="Times New Roman" w:eastAsia="Times New Roman" w:hAnsi="Times New Roman" w:cs="Times New Roman"/>
          <w:i/>
          <w:sz w:val="20"/>
          <w:szCs w:val="20"/>
          <w:lang w:val="en-US" w:eastAsia="ru-RU"/>
        </w:rPr>
        <w:t>KB</w:t>
      </w:r>
      <w:r w:rsidRPr="00D31FB4">
        <w:rPr>
          <w:rFonts w:ascii="Times New Roman" w:eastAsia="Times New Roman" w:hAnsi="Times New Roman" w:cs="Times New Roman"/>
          <w:sz w:val="20"/>
          <w:szCs w:val="20"/>
          <w:lang w:val="en-US" w:eastAsia="ru-RU"/>
        </w:rPr>
        <w:t xml:space="preserve">) capacitor battery remains disconnected. At the same time, </w:t>
      </w:r>
      <w:r w:rsidRPr="00D31FB4">
        <w:rPr>
          <w:rFonts w:ascii="Times New Roman" w:eastAsia="Times New Roman" w:hAnsi="Times New Roman" w:cs="Times New Roman"/>
          <w:i/>
          <w:sz w:val="20"/>
          <w:szCs w:val="20"/>
          <w:lang w:val="en-US" w:eastAsia="ru-RU"/>
        </w:rPr>
        <w:t>VU</w:t>
      </w:r>
      <w:r w:rsidRPr="00D31FB4">
        <w:rPr>
          <w:rFonts w:ascii="Times New Roman" w:eastAsia="Times New Roman" w:hAnsi="Times New Roman" w:cs="Times New Roman"/>
          <w:sz w:val="20"/>
          <w:szCs w:val="20"/>
          <w:vertAlign w:val="subscript"/>
          <w:lang w:val="en-US" w:eastAsia="ru-RU"/>
        </w:rPr>
        <w:t>1</w:t>
      </w:r>
      <w:r w:rsidRPr="00D31FB4">
        <w:rPr>
          <w:rFonts w:ascii="Times New Roman" w:eastAsia="Times New Roman" w:hAnsi="Times New Roman" w:cs="Times New Roman"/>
          <w:sz w:val="20"/>
          <w:szCs w:val="20"/>
          <w:lang w:val="en-US" w:eastAsia="ru-RU"/>
        </w:rPr>
        <w:t xml:space="preserve"> ortorelay closes its normal open contact and shunts the additional resistor </w:t>
      </w:r>
      <w:r w:rsidRPr="00D31FB4">
        <w:rPr>
          <w:rFonts w:ascii="Times New Roman" w:eastAsia="Times New Roman" w:hAnsi="Times New Roman" w:cs="Times New Roman"/>
          <w:i/>
          <w:sz w:val="20"/>
          <w:szCs w:val="20"/>
          <w:lang w:val="uz-Cyrl-UZ" w:eastAsia="ru-RU"/>
        </w:rPr>
        <w:t>R</w:t>
      </w:r>
      <w:r w:rsidRPr="00D31FB4">
        <w:rPr>
          <w:rFonts w:ascii="Times New Roman" w:eastAsia="Times New Roman" w:hAnsi="Times New Roman" w:cs="Times New Roman"/>
          <w:sz w:val="20"/>
          <w:szCs w:val="20"/>
          <w:vertAlign w:val="subscript"/>
          <w:lang w:val="uz-Cyrl-UZ" w:eastAsia="ru-RU"/>
        </w:rPr>
        <w:t>1series</w:t>
      </w:r>
      <w:r w:rsidRPr="00D31FB4">
        <w:rPr>
          <w:rFonts w:ascii="Times New Roman" w:eastAsia="Times New Roman" w:hAnsi="Times New Roman" w:cs="Times New Roman"/>
          <w:sz w:val="20"/>
          <w:szCs w:val="20"/>
          <w:lang w:val="en-US" w:eastAsia="ru-RU"/>
        </w:rPr>
        <w:t xml:space="preserve">, changing the return coefficient of the maximum voltage relay </w:t>
      </w:r>
      <w:r w:rsidRPr="00D31FB4">
        <w:rPr>
          <w:rFonts w:ascii="Times New Roman" w:eastAsia="Times New Roman" w:hAnsi="Times New Roman" w:cs="Times New Roman"/>
          <w:i/>
          <w:sz w:val="20"/>
          <w:szCs w:val="20"/>
          <w:lang w:val="en-US" w:eastAsia="ru-RU"/>
        </w:rPr>
        <w:t>I</w:t>
      </w:r>
      <w:r w:rsidR="001A0DE5" w:rsidRPr="00D31FB4">
        <w:rPr>
          <w:rFonts w:ascii="Times New Roman" w:eastAsia="Times New Roman" w:hAnsi="Times New Roman" w:cs="Times New Roman"/>
          <w:sz w:val="20"/>
          <w:szCs w:val="20"/>
          <w:lang w:val="uz-Cyrl-UZ" w:eastAsia="ru-RU"/>
        </w:rPr>
        <w:t xml:space="preserve"> [</w:t>
      </w:r>
      <w:r w:rsidR="004906AA" w:rsidRPr="004906AA">
        <w:rPr>
          <w:rFonts w:ascii="Times New Roman" w:eastAsia="Times New Roman" w:hAnsi="Times New Roman" w:cs="Times New Roman"/>
          <w:sz w:val="20"/>
          <w:szCs w:val="20"/>
          <w:lang w:val="uz-Cyrl-UZ" w:eastAsia="ru-RU"/>
        </w:rPr>
        <w:t xml:space="preserve">1-7, </w:t>
      </w:r>
      <w:r w:rsidR="00373EA3">
        <w:rPr>
          <w:rFonts w:ascii="Times New Roman" w:eastAsia="Times New Roman" w:hAnsi="Times New Roman" w:cs="Times New Roman"/>
          <w:sz w:val="20"/>
          <w:szCs w:val="20"/>
          <w:lang w:val="uz-Cyrl-UZ" w:eastAsia="ru-RU"/>
        </w:rPr>
        <w:t>41-42</w:t>
      </w:r>
      <w:r w:rsidR="001A0DE5" w:rsidRPr="00D31FB4">
        <w:rPr>
          <w:rFonts w:ascii="Times New Roman" w:eastAsia="Times New Roman" w:hAnsi="Times New Roman" w:cs="Times New Roman"/>
          <w:sz w:val="20"/>
          <w:szCs w:val="20"/>
          <w:lang w:val="uz-Cyrl-UZ" w:eastAsia="ru-RU"/>
        </w:rPr>
        <w:t>].</w:t>
      </w:r>
    </w:p>
    <w:p w:rsidR="00520887" w:rsidRDefault="00520887" w:rsidP="00511DD4">
      <w:pPr>
        <w:spacing w:after="0" w:line="240" w:lineRule="auto"/>
        <w:ind w:firstLine="284"/>
        <w:jc w:val="both"/>
        <w:rPr>
          <w:rFonts w:ascii="Times New Roman" w:eastAsia="Times New Roman" w:hAnsi="Times New Roman" w:cs="Times New Roman"/>
          <w:sz w:val="20"/>
          <w:szCs w:val="20"/>
          <w:lang w:val="en-US" w:eastAsia="ru-RU"/>
        </w:rPr>
      </w:pPr>
      <w:r w:rsidRPr="00D31FB4">
        <w:rPr>
          <w:rFonts w:ascii="Times New Roman" w:eastAsia="Times New Roman" w:hAnsi="Times New Roman" w:cs="Times New Roman"/>
          <w:sz w:val="20"/>
          <w:szCs w:val="20"/>
          <w:lang w:val="en-US" w:eastAsia="ru-RU"/>
        </w:rPr>
        <w:lastRenderedPageBreak/>
        <w:t xml:space="preserve">When the supply network voltage drops, the control signal amplitude applied to the </w:t>
      </w:r>
      <w:r w:rsidRPr="00D31FB4">
        <w:rPr>
          <w:rFonts w:ascii="Times New Roman" w:eastAsia="Times New Roman" w:hAnsi="Times New Roman" w:cs="Times New Roman"/>
          <w:i/>
          <w:sz w:val="20"/>
          <w:szCs w:val="20"/>
          <w:lang w:val="en-US" w:eastAsia="ru-RU"/>
        </w:rPr>
        <w:t>VS</w:t>
      </w:r>
      <w:r w:rsidRPr="00D31FB4">
        <w:rPr>
          <w:rFonts w:ascii="Times New Roman" w:eastAsia="Times New Roman" w:hAnsi="Times New Roman" w:cs="Times New Roman"/>
          <w:sz w:val="20"/>
          <w:szCs w:val="20"/>
          <w:vertAlign w:val="subscript"/>
          <w:lang w:val="en-US" w:eastAsia="ru-RU"/>
        </w:rPr>
        <w:t>1</w:t>
      </w:r>
      <w:r w:rsidRPr="00D31FB4">
        <w:rPr>
          <w:rFonts w:ascii="Times New Roman" w:eastAsia="Times New Roman" w:hAnsi="Times New Roman" w:cs="Times New Roman"/>
          <w:sz w:val="20"/>
          <w:szCs w:val="20"/>
          <w:lang w:val="en-US" w:eastAsia="ru-RU"/>
        </w:rPr>
        <w:t xml:space="preserve"> thyristor is not sufficient to keep the </w:t>
      </w:r>
      <w:r w:rsidRPr="00D31FB4">
        <w:rPr>
          <w:rFonts w:ascii="Times New Roman" w:eastAsia="Times New Roman" w:hAnsi="Times New Roman" w:cs="Times New Roman"/>
          <w:i/>
          <w:sz w:val="20"/>
          <w:szCs w:val="20"/>
          <w:lang w:val="en-US" w:eastAsia="ru-RU"/>
        </w:rPr>
        <w:t>VS</w:t>
      </w:r>
      <w:r w:rsidRPr="00D31FB4">
        <w:rPr>
          <w:rFonts w:ascii="Times New Roman" w:eastAsia="Times New Roman" w:hAnsi="Times New Roman" w:cs="Times New Roman"/>
          <w:sz w:val="20"/>
          <w:szCs w:val="20"/>
          <w:vertAlign w:val="subscript"/>
          <w:lang w:val="en-US" w:eastAsia="ru-RU"/>
        </w:rPr>
        <w:t>1</w:t>
      </w:r>
      <w:r w:rsidRPr="00D31FB4">
        <w:rPr>
          <w:rFonts w:ascii="Times New Roman" w:eastAsia="Times New Roman" w:hAnsi="Times New Roman" w:cs="Times New Roman"/>
          <w:sz w:val="20"/>
          <w:szCs w:val="20"/>
          <w:lang w:val="en-US" w:eastAsia="ru-RU"/>
        </w:rPr>
        <w:t xml:space="preserve"> thyristor in the on state, and this thyristor turns off. The </w:t>
      </w:r>
      <w:r w:rsidRPr="00D31FB4">
        <w:rPr>
          <w:rFonts w:ascii="Times New Roman" w:eastAsia="Times New Roman" w:hAnsi="Times New Roman" w:cs="Times New Roman"/>
          <w:i/>
          <w:sz w:val="20"/>
          <w:szCs w:val="20"/>
          <w:lang w:val="en-US" w:eastAsia="ru-RU"/>
        </w:rPr>
        <w:t>VU</w:t>
      </w:r>
      <w:r w:rsidRPr="00D31FB4">
        <w:rPr>
          <w:rFonts w:ascii="Times New Roman" w:eastAsia="Times New Roman" w:hAnsi="Times New Roman" w:cs="Times New Roman"/>
          <w:sz w:val="20"/>
          <w:szCs w:val="20"/>
          <w:vertAlign w:val="subscript"/>
          <w:lang w:val="en-US" w:eastAsia="ru-RU"/>
        </w:rPr>
        <w:t>3</w:t>
      </w:r>
      <w:r w:rsidRPr="00D31FB4">
        <w:rPr>
          <w:rFonts w:ascii="Times New Roman" w:eastAsia="Times New Roman" w:hAnsi="Times New Roman" w:cs="Times New Roman"/>
          <w:sz w:val="20"/>
          <w:szCs w:val="20"/>
          <w:lang w:val="en-US" w:eastAsia="ru-RU"/>
        </w:rPr>
        <w:t xml:space="preserve"> relay closes its normally open contact and connects the control circuit </w:t>
      </w:r>
      <w:r w:rsidRPr="00D31FB4">
        <w:rPr>
          <w:rFonts w:ascii="Times New Roman" w:eastAsia="Times New Roman" w:hAnsi="Times New Roman" w:cs="Times New Roman"/>
          <w:sz w:val="20"/>
          <w:szCs w:val="20"/>
          <w:lang w:val="uz-Cyrl-UZ" w:eastAsia="ru-RU"/>
        </w:rPr>
        <w:t>(</w:t>
      </w:r>
      <m:oMath>
        <m:r>
          <w:rPr>
            <w:rFonts w:ascii="Cambria Math" w:eastAsia="Times New Roman" w:hAnsi="Cambria Math" w:cs="Times New Roman"/>
            <w:sz w:val="20"/>
            <w:szCs w:val="20"/>
            <w:lang w:val="uz-Cyrl-UZ" w:eastAsia="ru-RU"/>
          </w:rPr>
          <m:t>сс’d'</m:t>
        </m:r>
      </m:oMath>
      <w:r w:rsidRPr="00D31FB4">
        <w:rPr>
          <w:rFonts w:ascii="Times New Roman" w:eastAsia="Times New Roman" w:hAnsi="Times New Roman" w:cs="Times New Roman"/>
          <w:sz w:val="20"/>
          <w:szCs w:val="20"/>
          <w:lang w:val="uz-Cyrl-UZ" w:eastAsia="ru-RU"/>
        </w:rPr>
        <w:t>)</w:t>
      </w:r>
      <w:r w:rsidRPr="00D31FB4">
        <w:rPr>
          <w:rFonts w:ascii="Times New Roman" w:eastAsia="Times New Roman" w:hAnsi="Times New Roman" w:cs="Times New Roman"/>
          <w:sz w:val="20"/>
          <w:szCs w:val="20"/>
          <w:lang w:val="en-US" w:eastAsia="ru-RU"/>
        </w:rPr>
        <w:t xml:space="preserve"> of the </w:t>
      </w:r>
      <w:r w:rsidRPr="00D31FB4">
        <w:rPr>
          <w:rFonts w:ascii="Times New Roman" w:eastAsia="Times New Roman" w:hAnsi="Times New Roman" w:cs="Times New Roman"/>
          <w:i/>
          <w:sz w:val="20"/>
          <w:szCs w:val="20"/>
          <w:lang w:val="en-US" w:eastAsia="ru-RU"/>
        </w:rPr>
        <w:t>VU</w:t>
      </w:r>
      <w:r w:rsidRPr="00D31FB4">
        <w:rPr>
          <w:rFonts w:ascii="Times New Roman" w:eastAsia="Times New Roman" w:hAnsi="Times New Roman" w:cs="Times New Roman"/>
          <w:sz w:val="20"/>
          <w:szCs w:val="20"/>
          <w:vertAlign w:val="subscript"/>
          <w:lang w:val="en-US" w:eastAsia="ru-RU"/>
        </w:rPr>
        <w:t>2</w:t>
      </w:r>
      <w:r w:rsidRPr="00D31FB4">
        <w:rPr>
          <w:rFonts w:ascii="Times New Roman" w:eastAsia="Times New Roman" w:hAnsi="Times New Roman" w:cs="Times New Roman"/>
          <w:sz w:val="20"/>
          <w:szCs w:val="20"/>
          <w:lang w:val="en-US" w:eastAsia="ru-RU"/>
        </w:rPr>
        <w:t xml:space="preserve"> thyristor. The </w:t>
      </w:r>
      <w:r w:rsidRPr="00D31FB4">
        <w:rPr>
          <w:rFonts w:ascii="Times New Roman" w:eastAsia="Times New Roman" w:hAnsi="Times New Roman" w:cs="Times New Roman"/>
          <w:i/>
          <w:sz w:val="20"/>
          <w:szCs w:val="20"/>
          <w:lang w:val="en-US" w:eastAsia="ru-RU"/>
        </w:rPr>
        <w:t>VS</w:t>
      </w:r>
      <w:r w:rsidRPr="00D31FB4">
        <w:rPr>
          <w:rFonts w:ascii="Times New Roman" w:eastAsia="Times New Roman" w:hAnsi="Times New Roman" w:cs="Times New Roman"/>
          <w:sz w:val="20"/>
          <w:szCs w:val="20"/>
          <w:vertAlign w:val="subscript"/>
          <w:lang w:val="en-US" w:eastAsia="ru-RU"/>
        </w:rPr>
        <w:t>2</w:t>
      </w:r>
      <w:r w:rsidRPr="00D31FB4">
        <w:rPr>
          <w:rFonts w:ascii="Times New Roman" w:eastAsia="Times New Roman" w:hAnsi="Times New Roman" w:cs="Times New Roman"/>
          <w:sz w:val="20"/>
          <w:szCs w:val="20"/>
          <w:lang w:val="en-US" w:eastAsia="ru-RU"/>
        </w:rPr>
        <w:t xml:space="preserve"> thyristor turns on, allowing current to flow through the </w:t>
      </w:r>
      <m:oMath>
        <m:r>
          <w:rPr>
            <w:rFonts w:ascii="Cambria Math" w:eastAsia="Times New Roman" w:hAnsi="Cambria Math" w:cs="Times New Roman"/>
            <w:sz w:val="20"/>
            <w:szCs w:val="20"/>
            <w:lang w:val="uz-Cyrl-UZ" w:eastAsia="ru-RU"/>
          </w:rPr>
          <m:t>dd’</m:t>
        </m:r>
      </m:oMath>
      <w:r w:rsidRPr="00D31FB4">
        <w:rPr>
          <w:rFonts w:ascii="Times New Roman" w:eastAsia="Times New Roman" w:hAnsi="Times New Roman" w:cs="Times New Roman"/>
          <w:sz w:val="20"/>
          <w:szCs w:val="20"/>
          <w:lang w:val="en-US" w:eastAsia="ru-RU"/>
        </w:rPr>
        <w:t xml:space="preserve"> circuit and charge the </w:t>
      </w:r>
      <w:r w:rsidRPr="00D31FB4">
        <w:rPr>
          <w:rFonts w:ascii="Times New Roman" w:eastAsia="Times New Roman" w:hAnsi="Times New Roman" w:cs="Times New Roman"/>
          <w:i/>
          <w:sz w:val="20"/>
          <w:szCs w:val="20"/>
          <w:lang w:val="en-US" w:eastAsia="ru-RU"/>
        </w:rPr>
        <w:t>C</w:t>
      </w:r>
      <w:r w:rsidRPr="00D31FB4">
        <w:rPr>
          <w:rFonts w:ascii="Times New Roman" w:eastAsia="Times New Roman" w:hAnsi="Times New Roman" w:cs="Times New Roman"/>
          <w:sz w:val="20"/>
          <w:szCs w:val="20"/>
          <w:lang w:val="en-US" w:eastAsia="ru-RU"/>
        </w:rPr>
        <w:t xml:space="preserve"> capacitor. The </w:t>
      </w:r>
      <w:r w:rsidRPr="00D31FB4">
        <w:rPr>
          <w:rFonts w:ascii="Times New Roman" w:eastAsia="Times New Roman" w:hAnsi="Times New Roman" w:cs="Times New Roman"/>
          <w:i/>
          <w:sz w:val="20"/>
          <w:szCs w:val="20"/>
          <w:lang w:val="en-US" w:eastAsia="ru-RU"/>
        </w:rPr>
        <w:t>VS</w:t>
      </w:r>
      <w:r w:rsidRPr="00D31FB4">
        <w:rPr>
          <w:rFonts w:ascii="Times New Roman" w:eastAsia="Times New Roman" w:hAnsi="Times New Roman" w:cs="Times New Roman"/>
          <w:sz w:val="20"/>
          <w:szCs w:val="20"/>
          <w:vertAlign w:val="subscript"/>
          <w:lang w:val="en-US" w:eastAsia="ru-RU"/>
        </w:rPr>
        <w:t>2</w:t>
      </w:r>
      <w:r w:rsidRPr="00D31FB4">
        <w:rPr>
          <w:rFonts w:ascii="Times New Roman" w:eastAsia="Times New Roman" w:hAnsi="Times New Roman" w:cs="Times New Roman"/>
          <w:sz w:val="20"/>
          <w:szCs w:val="20"/>
          <w:lang w:val="en-US" w:eastAsia="ru-RU"/>
        </w:rPr>
        <w:t xml:space="preserve"> thyristor turns on, and the current flows through the dd’ circuit, charging the </w:t>
      </w:r>
      <w:r w:rsidRPr="00D31FB4">
        <w:rPr>
          <w:rFonts w:ascii="Times New Roman" w:eastAsia="Times New Roman" w:hAnsi="Times New Roman" w:cs="Times New Roman"/>
          <w:i/>
          <w:sz w:val="20"/>
          <w:szCs w:val="20"/>
          <w:lang w:val="en-US" w:eastAsia="ru-RU"/>
        </w:rPr>
        <w:t>C</w:t>
      </w:r>
      <w:r w:rsidRPr="00D31FB4">
        <w:rPr>
          <w:rFonts w:ascii="Times New Roman" w:eastAsia="Times New Roman" w:hAnsi="Times New Roman" w:cs="Times New Roman"/>
          <w:sz w:val="20"/>
          <w:szCs w:val="20"/>
          <w:lang w:val="en-US" w:eastAsia="ru-RU"/>
        </w:rPr>
        <w:t xml:space="preserve"> capacitor. At the same time, the </w:t>
      </w:r>
      <w:r w:rsidRPr="00D31FB4">
        <w:rPr>
          <w:rFonts w:ascii="Times New Roman" w:eastAsia="Times New Roman" w:hAnsi="Times New Roman" w:cs="Times New Roman"/>
          <w:i/>
          <w:sz w:val="20"/>
          <w:szCs w:val="20"/>
          <w:lang w:val="en-US" w:eastAsia="ru-RU"/>
        </w:rPr>
        <w:t>VU</w:t>
      </w:r>
      <w:r w:rsidRPr="00D31FB4">
        <w:rPr>
          <w:rFonts w:ascii="Times New Roman" w:eastAsia="Times New Roman" w:hAnsi="Times New Roman" w:cs="Times New Roman"/>
          <w:sz w:val="20"/>
          <w:szCs w:val="20"/>
          <w:vertAlign w:val="subscript"/>
          <w:lang w:val="en-US" w:eastAsia="ru-RU"/>
        </w:rPr>
        <w:t>2</w:t>
      </w:r>
      <w:r w:rsidRPr="00D31FB4">
        <w:rPr>
          <w:rFonts w:ascii="Times New Roman" w:eastAsia="Times New Roman" w:hAnsi="Times New Roman" w:cs="Times New Roman"/>
          <w:sz w:val="20"/>
          <w:szCs w:val="20"/>
          <w:lang w:val="en-US" w:eastAsia="ru-RU"/>
        </w:rPr>
        <w:t xml:space="preserve"> optorelay closes its normally open contact and shunts the </w:t>
      </w:r>
      <w:r w:rsidRPr="00D31FB4">
        <w:rPr>
          <w:rFonts w:ascii="Times New Roman" w:eastAsia="Times New Roman" w:hAnsi="Times New Roman" w:cs="Times New Roman"/>
          <w:i/>
          <w:sz w:val="20"/>
          <w:szCs w:val="20"/>
          <w:lang w:val="en-US" w:eastAsia="ru-RU"/>
        </w:rPr>
        <w:t>R</w:t>
      </w:r>
      <w:r w:rsidRPr="00D31FB4">
        <w:rPr>
          <w:rFonts w:ascii="Times New Roman" w:eastAsia="Times New Roman" w:hAnsi="Times New Roman" w:cs="Times New Roman"/>
          <w:sz w:val="20"/>
          <w:szCs w:val="20"/>
          <w:vertAlign w:val="subscript"/>
          <w:lang w:val="en-US" w:eastAsia="ru-RU"/>
        </w:rPr>
        <w:t>4</w:t>
      </w:r>
      <w:r w:rsidRPr="00D31FB4">
        <w:rPr>
          <w:rFonts w:ascii="Times New Roman" w:eastAsia="Times New Roman" w:hAnsi="Times New Roman" w:cs="Times New Roman"/>
          <w:sz w:val="20"/>
          <w:szCs w:val="20"/>
          <w:lang w:val="en-US" w:eastAsia="ru-RU"/>
        </w:rPr>
        <w:t xml:space="preserve"> resistor, which reduces the reset coefficient of the minimal voltage relay. A signal in the form of a constant control current (Fig.4) is supplied from the </w:t>
      </w:r>
      <w:r w:rsidRPr="00D31FB4">
        <w:rPr>
          <w:rFonts w:ascii="Times New Roman" w:eastAsia="Times New Roman" w:hAnsi="Times New Roman" w:cs="Times New Roman"/>
          <w:i/>
          <w:sz w:val="20"/>
          <w:szCs w:val="20"/>
          <w:lang w:val="en-US" w:eastAsia="ru-RU"/>
        </w:rPr>
        <w:t>C</w:t>
      </w:r>
      <w:r w:rsidRPr="00D31FB4">
        <w:rPr>
          <w:rFonts w:ascii="Times New Roman" w:eastAsia="Times New Roman" w:hAnsi="Times New Roman" w:cs="Times New Roman"/>
          <w:sz w:val="20"/>
          <w:szCs w:val="20"/>
          <w:lang w:val="en-US" w:eastAsia="ru-RU"/>
        </w:rPr>
        <w:t xml:space="preserve"> capacitor clamps to the </w:t>
      </w:r>
      <w:r w:rsidRPr="00D31FB4">
        <w:rPr>
          <w:rFonts w:ascii="Times New Roman" w:eastAsia="Times New Roman" w:hAnsi="Times New Roman" w:cs="Times New Roman"/>
          <w:i/>
          <w:sz w:val="20"/>
          <w:szCs w:val="20"/>
          <w:lang w:val="en-US" w:eastAsia="ru-RU"/>
        </w:rPr>
        <w:t>VS</w:t>
      </w:r>
      <w:r w:rsidRPr="00D31FB4">
        <w:rPr>
          <w:rFonts w:ascii="Times New Roman" w:eastAsia="Times New Roman" w:hAnsi="Times New Roman" w:cs="Times New Roman"/>
          <w:sz w:val="20"/>
          <w:szCs w:val="20"/>
          <w:vertAlign w:val="subscript"/>
          <w:lang w:val="en-US" w:eastAsia="ru-RU"/>
        </w:rPr>
        <w:t>3</w:t>
      </w:r>
      <w:r w:rsidRPr="00D31FB4">
        <w:rPr>
          <w:rFonts w:ascii="Times New Roman" w:eastAsia="Times New Roman" w:hAnsi="Times New Roman" w:cs="Times New Roman"/>
          <w:sz w:val="20"/>
          <w:szCs w:val="20"/>
          <w:lang w:val="en-US" w:eastAsia="ru-RU"/>
        </w:rPr>
        <w:t xml:space="preserve"> thyristor, causing it to turn on, thereby connecting the (</w:t>
      </w:r>
      <w:r w:rsidRPr="00D31FB4">
        <w:rPr>
          <w:rFonts w:ascii="Times New Roman" w:eastAsia="Times New Roman" w:hAnsi="Times New Roman" w:cs="Times New Roman"/>
          <w:i/>
          <w:sz w:val="20"/>
          <w:szCs w:val="20"/>
          <w:lang w:val="en-US" w:eastAsia="ru-RU"/>
        </w:rPr>
        <w:t>KB</w:t>
      </w:r>
      <w:r w:rsidRPr="00D31FB4">
        <w:rPr>
          <w:rFonts w:ascii="Times New Roman" w:eastAsia="Times New Roman" w:hAnsi="Times New Roman" w:cs="Times New Roman"/>
          <w:sz w:val="20"/>
          <w:szCs w:val="20"/>
          <w:lang w:val="en-US" w:eastAsia="ru-RU"/>
        </w:rPr>
        <w:t>) capacitor battery to the network</w:t>
      </w:r>
      <w:r w:rsidR="001A0DE5" w:rsidRPr="00D31FB4">
        <w:rPr>
          <w:rFonts w:ascii="Times New Roman" w:eastAsia="Times New Roman" w:hAnsi="Times New Roman" w:cs="Times New Roman"/>
          <w:sz w:val="20"/>
          <w:szCs w:val="20"/>
          <w:lang w:val="uz-Cyrl-UZ" w:eastAsia="ru-RU"/>
        </w:rPr>
        <w:t xml:space="preserve"> [</w:t>
      </w:r>
      <w:r w:rsidR="004906AA" w:rsidRPr="004906AA">
        <w:rPr>
          <w:rFonts w:ascii="Times New Roman" w:eastAsia="Times New Roman" w:hAnsi="Times New Roman" w:cs="Times New Roman"/>
          <w:sz w:val="20"/>
          <w:szCs w:val="20"/>
          <w:lang w:val="uz-Cyrl-UZ" w:eastAsia="ru-RU"/>
        </w:rPr>
        <w:t xml:space="preserve">1-7, </w:t>
      </w:r>
      <w:r w:rsidR="00373EA3">
        <w:rPr>
          <w:rFonts w:ascii="Times New Roman" w:eastAsia="Times New Roman" w:hAnsi="Times New Roman" w:cs="Times New Roman"/>
          <w:sz w:val="20"/>
          <w:szCs w:val="20"/>
          <w:lang w:val="uz-Cyrl-UZ" w:eastAsia="ru-RU"/>
        </w:rPr>
        <w:t>43-44</w:t>
      </w:r>
      <w:r w:rsidR="001A0DE5" w:rsidRPr="00D31FB4">
        <w:rPr>
          <w:rFonts w:ascii="Times New Roman" w:eastAsia="Times New Roman" w:hAnsi="Times New Roman" w:cs="Times New Roman"/>
          <w:sz w:val="20"/>
          <w:szCs w:val="20"/>
          <w:lang w:val="uz-Cyrl-UZ" w:eastAsia="ru-RU"/>
        </w:rPr>
        <w:t>].</w:t>
      </w:r>
    </w:p>
    <w:p w:rsidR="00511DD4" w:rsidRPr="00D31FB4" w:rsidRDefault="00511DD4" w:rsidP="00511DD4">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This scheme can be used both for compensating reactive power and for reducing phase asymmetry in reactive power or voltage.</w:t>
      </w:r>
    </w:p>
    <w:p w:rsidR="00511DD4" w:rsidRPr="00D31FB4" w:rsidRDefault="00511DD4" w:rsidP="00511DD4">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In the scheme considered for reactive power compensation in a three-phase network, three sets of voltage relays connected to the secondary windings of three two-winding three-phase matching transformers and the secondary windings of the correspondingly matched transformer are provided</w:t>
      </w:r>
      <w:r w:rsidR="001A0DE5" w:rsidRPr="00D31FB4">
        <w:rPr>
          <w:rFonts w:ascii="Times New Roman" w:eastAsia="Times New Roman" w:hAnsi="Times New Roman" w:cs="Times New Roman"/>
          <w:sz w:val="20"/>
          <w:szCs w:val="20"/>
          <w:lang w:val="uz-Cyrl-UZ" w:eastAsia="ru-RU"/>
        </w:rPr>
        <w:t xml:space="preserve"> [</w:t>
      </w:r>
      <w:r w:rsidR="004906AA" w:rsidRPr="004906AA">
        <w:rPr>
          <w:rFonts w:ascii="Times New Roman" w:eastAsia="Times New Roman" w:hAnsi="Times New Roman" w:cs="Times New Roman"/>
          <w:sz w:val="20"/>
          <w:szCs w:val="20"/>
          <w:lang w:val="uz-Cyrl-UZ" w:eastAsia="ru-RU"/>
        </w:rPr>
        <w:t xml:space="preserve">1-7, </w:t>
      </w:r>
      <w:r w:rsidR="00373EA3">
        <w:rPr>
          <w:rFonts w:ascii="Times New Roman" w:eastAsia="Times New Roman" w:hAnsi="Times New Roman" w:cs="Times New Roman"/>
          <w:sz w:val="20"/>
          <w:szCs w:val="20"/>
          <w:lang w:val="uz-Cyrl-UZ" w:eastAsia="ru-RU"/>
        </w:rPr>
        <w:t>45-46</w:t>
      </w:r>
      <w:r w:rsidR="001A0DE5" w:rsidRPr="00D31FB4">
        <w:rPr>
          <w:rFonts w:ascii="Times New Roman" w:eastAsia="Times New Roman" w:hAnsi="Times New Roman" w:cs="Times New Roman"/>
          <w:sz w:val="20"/>
          <w:szCs w:val="20"/>
          <w:lang w:val="uz-Cyrl-UZ" w:eastAsia="ru-RU"/>
        </w:rPr>
        <w:t>].</w:t>
      </w:r>
    </w:p>
    <w:p w:rsidR="00511DD4" w:rsidRPr="00D31FB4" w:rsidRDefault="00511DD4" w:rsidP="00511DD4">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i/>
          <w:sz w:val="20"/>
          <w:szCs w:val="20"/>
          <w:lang w:val="uz-Cyrl-UZ" w:eastAsia="ru-RU"/>
        </w:rPr>
        <w:t xml:space="preserve">5. Contactless switching of capacitor banks as a function of the angle. </w:t>
      </w:r>
      <w:r w:rsidRPr="00D31FB4">
        <w:rPr>
          <w:rFonts w:ascii="Times New Roman" w:eastAsia="Times New Roman" w:hAnsi="Times New Roman" w:cs="Times New Roman"/>
          <w:sz w:val="20"/>
          <w:szCs w:val="20"/>
          <w:lang w:val="uz-Cyrl-UZ" w:eastAsia="ru-RU"/>
        </w:rPr>
        <w:t xml:space="preserve">If the signal </w:t>
      </w:r>
      <w:r w:rsidRPr="00D31FB4">
        <w:rPr>
          <w:rFonts w:ascii="Times New Roman" w:eastAsia="Times New Roman" w:hAnsi="Times New Roman" w:cs="Times New Roman"/>
          <w:i/>
          <w:sz w:val="20"/>
          <w:szCs w:val="20"/>
          <w:lang w:val="uz-Cyrl-UZ" w:eastAsia="ru-RU"/>
        </w:rPr>
        <w:t>φ</w:t>
      </w:r>
      <w:r w:rsidRPr="00D31FB4">
        <w:rPr>
          <w:rFonts w:ascii="Times New Roman" w:eastAsia="Times New Roman" w:hAnsi="Times New Roman" w:cs="Times New Roman"/>
          <w:sz w:val="20"/>
          <w:szCs w:val="20"/>
          <w:lang w:val="uz-Cyrl-UZ" w:eastAsia="ru-RU"/>
        </w:rPr>
        <w:t xml:space="preserve"> supplied to the capacitor batteries of the switching device depends on the phase shift of the load current and the initial phases of the supply network voltage, it is considered an effective scheme for switching the capacitor batteries</w:t>
      </w:r>
      <w:r w:rsidR="001A0DE5" w:rsidRPr="00D31FB4">
        <w:rPr>
          <w:rFonts w:ascii="Times New Roman" w:eastAsia="Times New Roman" w:hAnsi="Times New Roman" w:cs="Times New Roman"/>
          <w:sz w:val="20"/>
          <w:szCs w:val="20"/>
          <w:lang w:val="uz-Cyrl-UZ" w:eastAsia="ru-RU"/>
        </w:rPr>
        <w:t xml:space="preserve"> [</w:t>
      </w:r>
      <w:r w:rsidR="004906AA" w:rsidRPr="004906AA">
        <w:rPr>
          <w:rFonts w:ascii="Times New Roman" w:eastAsia="Times New Roman" w:hAnsi="Times New Roman" w:cs="Times New Roman"/>
          <w:sz w:val="20"/>
          <w:szCs w:val="20"/>
          <w:lang w:val="uz-Cyrl-UZ" w:eastAsia="ru-RU"/>
        </w:rPr>
        <w:t xml:space="preserve">1-7, </w:t>
      </w:r>
      <w:r w:rsidR="00373EA3">
        <w:rPr>
          <w:rFonts w:ascii="Times New Roman" w:eastAsia="Times New Roman" w:hAnsi="Times New Roman" w:cs="Times New Roman"/>
          <w:sz w:val="20"/>
          <w:szCs w:val="20"/>
          <w:lang w:val="uz-Cyrl-UZ" w:eastAsia="ru-RU"/>
        </w:rPr>
        <w:t>47</w:t>
      </w:r>
      <w:r w:rsidR="001A0DE5" w:rsidRPr="00D31FB4">
        <w:rPr>
          <w:rFonts w:ascii="Times New Roman" w:eastAsia="Times New Roman" w:hAnsi="Times New Roman" w:cs="Times New Roman"/>
          <w:sz w:val="20"/>
          <w:szCs w:val="20"/>
          <w:lang w:val="uz-Cyrl-UZ" w:eastAsia="ru-RU"/>
        </w:rPr>
        <w:t>].</w:t>
      </w:r>
    </w:p>
    <w:p w:rsidR="00511DD4" w:rsidRPr="00D31FB4" w:rsidRDefault="00511DD4" w:rsidP="00511DD4">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 xml:space="preserve">Controlling the capacitor battery in this way allows reducing the number of commutations in order to simplify the setup of the automatic capacitor battery control scheme. Because it allows explaining the operation of the scheme using the device that records the </w:t>
      </w:r>
      <w:r w:rsidRPr="00D31FB4">
        <w:rPr>
          <w:rFonts w:ascii="Times New Roman" w:eastAsia="Times New Roman" w:hAnsi="Times New Roman" w:cs="Times New Roman"/>
          <w:i/>
          <w:sz w:val="20"/>
          <w:szCs w:val="20"/>
          <w:lang w:val="uz-Cyrl-UZ" w:eastAsia="ru-RU"/>
        </w:rPr>
        <w:t>φ</w:t>
      </w:r>
      <w:r w:rsidRPr="00D31FB4">
        <w:rPr>
          <w:rFonts w:ascii="Times New Roman" w:eastAsia="Times New Roman" w:hAnsi="Times New Roman" w:cs="Times New Roman"/>
          <w:sz w:val="20"/>
          <w:szCs w:val="20"/>
          <w:lang w:val="uz-Cyrl-UZ" w:eastAsia="ru-RU"/>
        </w:rPr>
        <w:t xml:space="preserve"> angle present at the stations and substations</w:t>
      </w:r>
      <w:r w:rsidR="001A0DE5" w:rsidRPr="00D31FB4">
        <w:rPr>
          <w:rFonts w:ascii="Times New Roman" w:eastAsia="Times New Roman" w:hAnsi="Times New Roman" w:cs="Times New Roman"/>
          <w:sz w:val="20"/>
          <w:szCs w:val="20"/>
          <w:lang w:val="uz-Cyrl-UZ" w:eastAsia="ru-RU"/>
        </w:rPr>
        <w:t xml:space="preserve"> [</w:t>
      </w:r>
      <w:r w:rsidR="004906AA" w:rsidRPr="004906AA">
        <w:rPr>
          <w:rFonts w:ascii="Times New Roman" w:eastAsia="Times New Roman" w:hAnsi="Times New Roman" w:cs="Times New Roman"/>
          <w:sz w:val="20"/>
          <w:szCs w:val="20"/>
          <w:lang w:val="uz-Cyrl-UZ" w:eastAsia="ru-RU"/>
        </w:rPr>
        <w:t xml:space="preserve">1-7, </w:t>
      </w:r>
      <w:r w:rsidR="00373EA3">
        <w:rPr>
          <w:rFonts w:ascii="Times New Roman" w:eastAsia="Times New Roman" w:hAnsi="Times New Roman" w:cs="Times New Roman"/>
          <w:sz w:val="20"/>
          <w:szCs w:val="20"/>
          <w:lang w:val="uz-Cyrl-UZ" w:eastAsia="ru-RU"/>
        </w:rPr>
        <w:t>48</w:t>
      </w:r>
      <w:r w:rsidR="001A0DE5" w:rsidRPr="00D31FB4">
        <w:rPr>
          <w:rFonts w:ascii="Times New Roman" w:eastAsia="Times New Roman" w:hAnsi="Times New Roman" w:cs="Times New Roman"/>
          <w:sz w:val="20"/>
          <w:szCs w:val="20"/>
          <w:lang w:val="uz-Cyrl-UZ" w:eastAsia="ru-RU"/>
        </w:rPr>
        <w:t>].</w:t>
      </w:r>
    </w:p>
    <w:p w:rsidR="00511DD4" w:rsidRPr="00D31FB4" w:rsidRDefault="00511DD4" w:rsidP="00511DD4">
      <w:pPr>
        <w:spacing w:after="12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Fig</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sz w:val="20"/>
          <w:szCs w:val="20"/>
          <w:lang w:val="uz-Cyrl-UZ" w:eastAsia="ru-RU"/>
        </w:rPr>
        <w:t>5 shows the single-phase circuit of a secondary voltage source, where the output voltage value depends on the phase shift angle of the load current and the supply network voltage.</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5"/>
        <w:gridCol w:w="3222"/>
      </w:tblGrid>
      <w:tr w:rsidR="00511DD4" w:rsidTr="00D13062">
        <w:trPr>
          <w:jc w:val="center"/>
        </w:trPr>
        <w:tc>
          <w:tcPr>
            <w:tcW w:w="5875" w:type="dxa"/>
            <w:vAlign w:val="bottom"/>
          </w:tcPr>
          <w:p w:rsidR="00511DD4" w:rsidRDefault="00374570" w:rsidP="00511DD4">
            <w:pPr>
              <w:rPr>
                <w:rFonts w:ascii="Times New Roman" w:hAnsi="Times New Roman" w:cs="Times New Roman"/>
                <w:sz w:val="20"/>
                <w:szCs w:val="20"/>
              </w:rPr>
            </w:pPr>
            <w:r w:rsidRPr="00D31FB4">
              <w:rPr>
                <w:rFonts w:ascii="Times New Roman" w:hAnsi="Times New Roman" w:cs="Times New Roman"/>
                <w:sz w:val="20"/>
                <w:szCs w:val="20"/>
              </w:rPr>
              <w:object w:dxaOrig="9733" w:dyaOrig="8631">
                <v:shape id="_x0000_i1028" type="#_x0000_t75" style="width:282pt;height:246.75pt" o:ole="">
                  <v:imagedata r:id="rId13" o:title=""/>
                </v:shape>
                <o:OLEObject Type="Embed" ProgID="Visio.Drawing.11" ShapeID="_x0000_i1028" DrawAspect="Content" ObjectID="_1829148818" r:id="rId14"/>
              </w:object>
            </w:r>
          </w:p>
        </w:tc>
        <w:tc>
          <w:tcPr>
            <w:tcW w:w="3222" w:type="dxa"/>
            <w:vAlign w:val="bottom"/>
          </w:tcPr>
          <w:p w:rsidR="00511DD4" w:rsidRDefault="00D13062" w:rsidP="00511DD4">
            <w:pPr>
              <w:jc w:val="center"/>
              <w:rPr>
                <w:rFonts w:ascii="Times New Roman" w:hAnsi="Times New Roman" w:cs="Times New Roman"/>
                <w:sz w:val="20"/>
                <w:szCs w:val="20"/>
              </w:rPr>
            </w:pPr>
            <w:r w:rsidRPr="00D31FB4">
              <w:rPr>
                <w:sz w:val="20"/>
                <w:szCs w:val="20"/>
              </w:rPr>
              <w:object w:dxaOrig="4024" w:dyaOrig="5684">
                <v:shape id="_x0000_i1029" type="#_x0000_t75" style="width:129pt;height:182.25pt" o:ole="">
                  <v:imagedata r:id="rId15" o:title=""/>
                </v:shape>
                <o:OLEObject Type="Embed" ProgID="Visio.Drawing.11" ShapeID="_x0000_i1029" DrawAspect="Content" ObjectID="_1829148819" r:id="rId16"/>
              </w:object>
            </w:r>
          </w:p>
        </w:tc>
      </w:tr>
      <w:tr w:rsidR="00511DD4" w:rsidRPr="0000510C" w:rsidTr="00D13062">
        <w:trPr>
          <w:jc w:val="center"/>
        </w:trPr>
        <w:tc>
          <w:tcPr>
            <w:tcW w:w="5875" w:type="dxa"/>
          </w:tcPr>
          <w:p w:rsidR="00511DD4" w:rsidRPr="00374570" w:rsidRDefault="00511DD4" w:rsidP="00374570">
            <w:pPr>
              <w:rPr>
                <w:rFonts w:ascii="Times New Roman" w:hAnsi="Times New Roman" w:cs="Times New Roman"/>
                <w:sz w:val="20"/>
                <w:szCs w:val="20"/>
                <w:lang w:val="en-US"/>
              </w:rPr>
            </w:pPr>
            <w:r w:rsidRPr="00D31FB4">
              <w:rPr>
                <w:rFonts w:ascii="Times New Roman" w:eastAsia="Times New Roman" w:hAnsi="Times New Roman" w:cs="Times New Roman"/>
                <w:b/>
                <w:sz w:val="20"/>
                <w:szCs w:val="20"/>
                <w:lang w:val="uz-Cyrl-UZ" w:eastAsia="ru-RU"/>
              </w:rPr>
              <w:t xml:space="preserve">FIGURE </w:t>
            </w:r>
            <w:r w:rsidRPr="00D31FB4">
              <w:rPr>
                <w:rFonts w:ascii="Times New Roman" w:eastAsia="Times New Roman" w:hAnsi="Times New Roman" w:cs="Times New Roman"/>
                <w:b/>
                <w:sz w:val="20"/>
                <w:szCs w:val="20"/>
                <w:lang w:val="en-US" w:eastAsia="ru-RU"/>
              </w:rPr>
              <w:t>4</w:t>
            </w:r>
            <w:r w:rsidRPr="00D31FB4">
              <w:rPr>
                <w:rFonts w:ascii="Times New Roman" w:eastAsia="Times New Roman" w:hAnsi="Times New Roman" w:cs="Times New Roman"/>
                <w:b/>
                <w:sz w:val="20"/>
                <w:szCs w:val="20"/>
                <w:lang w:val="uz-Cyrl-UZ" w:eastAsia="ru-RU"/>
              </w:rPr>
              <w:t>.</w:t>
            </w:r>
            <w:r w:rsidRPr="00D31FB4">
              <w:rPr>
                <w:rFonts w:ascii="Times New Roman" w:eastAsia="Times New Roman" w:hAnsi="Times New Roman" w:cs="Times New Roman"/>
                <w:sz w:val="20"/>
                <w:szCs w:val="20"/>
                <w:lang w:val="uz-Cyrl-UZ" w:eastAsia="ru-RU"/>
              </w:rPr>
              <w:t xml:space="preserve"> Single-phase diagram of contactless switching</w:t>
            </w:r>
            <w:r w:rsidR="00374570">
              <w:rPr>
                <w:rFonts w:ascii="Times New Roman" w:eastAsia="Times New Roman" w:hAnsi="Times New Roman" w:cs="Times New Roman"/>
                <w:sz w:val="20"/>
                <w:szCs w:val="20"/>
                <w:lang w:val="en-US" w:eastAsia="ru-RU"/>
              </w:rPr>
              <w:t xml:space="preserve"> </w:t>
            </w:r>
            <w:r w:rsidRPr="00D31FB4">
              <w:rPr>
                <w:rFonts w:ascii="Times New Roman" w:eastAsia="Times New Roman" w:hAnsi="Times New Roman" w:cs="Times New Roman"/>
                <w:sz w:val="20"/>
                <w:szCs w:val="20"/>
                <w:lang w:val="uz-Cyrl-UZ" w:eastAsia="ru-RU"/>
              </w:rPr>
              <w:t>of</w:t>
            </w:r>
            <w:r w:rsidR="00374570">
              <w:rPr>
                <w:rFonts w:ascii="Times New Roman" w:eastAsia="Times New Roman" w:hAnsi="Times New Roman" w:cs="Times New Roman"/>
                <w:sz w:val="20"/>
                <w:szCs w:val="20"/>
                <w:lang w:val="en-US" w:eastAsia="ru-RU"/>
              </w:rPr>
              <w:t xml:space="preserve"> </w:t>
            </w:r>
            <w:r w:rsidRPr="00D31FB4">
              <w:rPr>
                <w:rFonts w:ascii="Times New Roman" w:eastAsia="Times New Roman" w:hAnsi="Times New Roman" w:cs="Times New Roman"/>
                <w:sz w:val="20"/>
                <w:szCs w:val="20"/>
                <w:lang w:val="uz-Cyrl-UZ" w:eastAsia="ru-RU"/>
              </w:rPr>
              <w:t>a capacitor battery operating</w:t>
            </w:r>
            <w:r>
              <w:rPr>
                <w:rFonts w:ascii="Times New Roman" w:eastAsia="Times New Roman" w:hAnsi="Times New Roman" w:cs="Times New Roman"/>
                <w:sz w:val="20"/>
                <w:szCs w:val="20"/>
                <w:lang w:val="en-US" w:eastAsia="ru-RU"/>
              </w:rPr>
              <w:t xml:space="preserve"> </w:t>
            </w:r>
            <w:r w:rsidRPr="00D31FB4">
              <w:rPr>
                <w:rFonts w:ascii="Times New Roman" w:eastAsia="Times New Roman" w:hAnsi="Times New Roman" w:cs="Times New Roman"/>
                <w:sz w:val="20"/>
                <w:szCs w:val="20"/>
                <w:lang w:val="uz-Cyrl-UZ" w:eastAsia="ru-RU"/>
              </w:rPr>
              <w:t>in the voltage function</w:t>
            </w:r>
          </w:p>
        </w:tc>
        <w:tc>
          <w:tcPr>
            <w:tcW w:w="3222" w:type="dxa"/>
          </w:tcPr>
          <w:p w:rsidR="00511DD4" w:rsidRPr="00511DD4" w:rsidRDefault="00511DD4" w:rsidP="00511DD4">
            <w:pPr>
              <w:rPr>
                <w:rFonts w:ascii="Times New Roman" w:hAnsi="Times New Roman" w:cs="Times New Roman"/>
                <w:sz w:val="20"/>
                <w:szCs w:val="20"/>
                <w:lang w:val="en-US"/>
              </w:rPr>
            </w:pPr>
            <w:r w:rsidRPr="00D31FB4">
              <w:rPr>
                <w:rFonts w:ascii="Times New Roman" w:eastAsia="Times New Roman" w:hAnsi="Times New Roman" w:cs="Times New Roman"/>
                <w:b/>
                <w:sz w:val="20"/>
                <w:szCs w:val="20"/>
                <w:lang w:val="uz-Cyrl-UZ" w:eastAsia="ru-RU"/>
              </w:rPr>
              <w:t xml:space="preserve">FIGURE </w:t>
            </w:r>
            <w:r w:rsidRPr="00D31FB4">
              <w:rPr>
                <w:rFonts w:ascii="Times New Roman" w:eastAsia="Times New Roman" w:hAnsi="Times New Roman" w:cs="Times New Roman"/>
                <w:b/>
                <w:sz w:val="20"/>
                <w:szCs w:val="20"/>
                <w:lang w:val="en-US" w:eastAsia="ru-RU"/>
              </w:rPr>
              <w:t>5</w:t>
            </w:r>
            <w:r w:rsidRPr="00D31FB4">
              <w:rPr>
                <w:rFonts w:ascii="Times New Roman" w:eastAsia="Times New Roman" w:hAnsi="Times New Roman" w:cs="Times New Roman"/>
                <w:b/>
                <w:sz w:val="20"/>
                <w:szCs w:val="20"/>
                <w:lang w:val="uz-Cyrl-UZ" w:eastAsia="ru-RU"/>
              </w:rPr>
              <w:t>.</w:t>
            </w:r>
            <w:r w:rsidRPr="00D31FB4">
              <w:rPr>
                <w:rFonts w:ascii="Times New Roman" w:eastAsia="Times New Roman" w:hAnsi="Times New Roman" w:cs="Times New Roman"/>
                <w:sz w:val="20"/>
                <w:szCs w:val="20"/>
                <w:lang w:val="uz-Cyrl-UZ" w:eastAsia="ru-RU"/>
              </w:rPr>
              <w:t xml:space="preserve"> </w:t>
            </w:r>
            <w:r w:rsidRPr="00D31FB4">
              <w:rPr>
                <w:rFonts w:ascii="Times New Roman" w:eastAsia="Times New Roman" w:hAnsi="Times New Roman" w:cs="Times New Roman"/>
                <w:sz w:val="20"/>
                <w:szCs w:val="20"/>
                <w:lang w:val="en-US" w:eastAsia="ru-RU"/>
              </w:rPr>
              <w:t>Single-phase diagram of the secondary voltage source device</w:t>
            </w:r>
            <w:r>
              <w:rPr>
                <w:rFonts w:ascii="Times New Roman" w:eastAsia="Times New Roman" w:hAnsi="Times New Roman" w:cs="Times New Roman"/>
                <w:sz w:val="20"/>
                <w:szCs w:val="20"/>
                <w:lang w:val="en-US" w:eastAsia="ru-RU"/>
              </w:rPr>
              <w:t xml:space="preserve"> </w:t>
            </w:r>
          </w:p>
        </w:tc>
      </w:tr>
    </w:tbl>
    <w:p w:rsidR="00520887" w:rsidRPr="00D31FB4" w:rsidRDefault="00520887" w:rsidP="00511DD4">
      <w:pPr>
        <w:spacing w:before="120"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The device consists of a transformer with two secondary windings (</w:t>
      </w:r>
      <w:r w:rsidRPr="00D31FB4">
        <w:rPr>
          <w:rFonts w:ascii="Times New Roman" w:eastAsia="Times New Roman" w:hAnsi="Times New Roman" w:cs="Times New Roman"/>
          <w:i/>
          <w:sz w:val="20"/>
          <w:szCs w:val="20"/>
          <w:lang w:val="uz-Cyrl-UZ" w:eastAsia="ru-RU"/>
        </w:rPr>
        <w:t>T</w:t>
      </w:r>
      <w:r w:rsidRPr="00D31FB4">
        <w:rPr>
          <w:rFonts w:ascii="Times New Roman" w:eastAsia="Times New Roman" w:hAnsi="Times New Roman" w:cs="Times New Roman"/>
          <w:sz w:val="20"/>
          <w:szCs w:val="20"/>
          <w:vertAlign w:val="subscript"/>
          <w:lang w:val="uz-Cyrl-UZ" w:eastAsia="ru-RU"/>
        </w:rPr>
        <w:t>R</w:t>
      </w:r>
      <w:r w:rsidRPr="00D31FB4">
        <w:rPr>
          <w:rFonts w:ascii="Times New Roman" w:eastAsia="Times New Roman" w:hAnsi="Times New Roman" w:cs="Times New Roman"/>
          <w:sz w:val="20"/>
          <w:szCs w:val="20"/>
          <w:lang w:val="uz-Cyrl-UZ" w:eastAsia="ru-RU"/>
        </w:rPr>
        <w:t xml:space="preserve">), two anti-parallel connected thyristors </w:t>
      </w:r>
      <w:r w:rsidRPr="00D31FB4">
        <w:rPr>
          <w:rFonts w:ascii="Times New Roman" w:eastAsia="Times New Roman" w:hAnsi="Times New Roman" w:cs="Times New Roman"/>
          <w:i/>
          <w:sz w:val="20"/>
          <w:szCs w:val="20"/>
          <w:lang w:val="uz-Cyrl-UZ" w:eastAsia="ru-RU"/>
        </w:rPr>
        <w:t>VS</w:t>
      </w:r>
      <w:r w:rsidRPr="00D31FB4">
        <w:rPr>
          <w:rFonts w:ascii="Times New Roman" w:eastAsia="Times New Roman" w:hAnsi="Times New Roman" w:cs="Times New Roman"/>
          <w:sz w:val="20"/>
          <w:szCs w:val="20"/>
          <w:vertAlign w:val="subscript"/>
          <w:lang w:val="uz-Cyrl-UZ" w:eastAsia="ru-RU"/>
        </w:rPr>
        <w:t>1</w:t>
      </w:r>
      <w:r w:rsidRPr="00D31FB4">
        <w:rPr>
          <w:rFonts w:ascii="Times New Roman" w:eastAsia="Times New Roman" w:hAnsi="Times New Roman" w:cs="Times New Roman"/>
          <w:sz w:val="20"/>
          <w:szCs w:val="20"/>
          <w:lang w:val="uz-Cyrl-UZ" w:eastAsia="ru-RU"/>
        </w:rPr>
        <w:t xml:space="preserve"> and </w:t>
      </w:r>
      <w:r w:rsidRPr="00D31FB4">
        <w:rPr>
          <w:rFonts w:ascii="Times New Roman" w:eastAsia="Times New Roman" w:hAnsi="Times New Roman" w:cs="Times New Roman"/>
          <w:i/>
          <w:sz w:val="20"/>
          <w:szCs w:val="20"/>
          <w:lang w:val="uz-Cyrl-UZ" w:eastAsia="ru-RU"/>
        </w:rPr>
        <w:t>VS</w:t>
      </w:r>
      <w:r w:rsidRPr="00D31FB4">
        <w:rPr>
          <w:rFonts w:ascii="Times New Roman" w:eastAsia="Times New Roman" w:hAnsi="Times New Roman" w:cs="Times New Roman"/>
          <w:sz w:val="20"/>
          <w:szCs w:val="20"/>
          <w:vertAlign w:val="subscript"/>
          <w:lang w:val="uz-Cyrl-UZ" w:eastAsia="ru-RU"/>
        </w:rPr>
        <w:t>2</w:t>
      </w:r>
      <w:r w:rsidRPr="00D31FB4">
        <w:rPr>
          <w:rFonts w:ascii="Times New Roman" w:eastAsia="Times New Roman" w:hAnsi="Times New Roman" w:cs="Times New Roman"/>
          <w:sz w:val="20"/>
          <w:szCs w:val="20"/>
          <w:lang w:val="uz-Cyrl-UZ" w:eastAsia="ru-RU"/>
        </w:rPr>
        <w:t xml:space="preserve">, two diodes </w:t>
      </w:r>
      <w:r w:rsidRPr="00D31FB4">
        <w:rPr>
          <w:rFonts w:ascii="Times New Roman" w:eastAsia="Times New Roman" w:hAnsi="Times New Roman" w:cs="Times New Roman"/>
          <w:i/>
          <w:sz w:val="20"/>
          <w:szCs w:val="20"/>
          <w:lang w:val="uz-Cyrl-UZ" w:eastAsia="ru-RU"/>
        </w:rPr>
        <w:t>VD</w:t>
      </w:r>
      <w:r w:rsidRPr="00D31FB4">
        <w:rPr>
          <w:rFonts w:ascii="Times New Roman" w:eastAsia="Times New Roman" w:hAnsi="Times New Roman" w:cs="Times New Roman"/>
          <w:sz w:val="20"/>
          <w:szCs w:val="20"/>
          <w:vertAlign w:val="subscript"/>
          <w:lang w:val="uz-Cyrl-UZ" w:eastAsia="ru-RU"/>
        </w:rPr>
        <w:t>1</w:t>
      </w:r>
      <w:r w:rsidRPr="00D31FB4">
        <w:rPr>
          <w:rFonts w:ascii="Times New Roman" w:eastAsia="Times New Roman" w:hAnsi="Times New Roman" w:cs="Times New Roman"/>
          <w:sz w:val="20"/>
          <w:szCs w:val="20"/>
          <w:lang w:val="uz-Cyrl-UZ" w:eastAsia="ru-RU"/>
        </w:rPr>
        <w:t xml:space="preserve"> and </w:t>
      </w:r>
      <w:r w:rsidRPr="00D31FB4">
        <w:rPr>
          <w:rFonts w:ascii="Times New Roman" w:eastAsia="Times New Roman" w:hAnsi="Times New Roman" w:cs="Times New Roman"/>
          <w:i/>
          <w:sz w:val="20"/>
          <w:szCs w:val="20"/>
          <w:lang w:val="uz-Cyrl-UZ" w:eastAsia="ru-RU"/>
        </w:rPr>
        <w:t>VD</w:t>
      </w:r>
      <w:r w:rsidRPr="00D31FB4">
        <w:rPr>
          <w:rFonts w:ascii="Times New Roman" w:eastAsia="Times New Roman" w:hAnsi="Times New Roman" w:cs="Times New Roman"/>
          <w:sz w:val="20"/>
          <w:szCs w:val="20"/>
          <w:vertAlign w:val="subscript"/>
          <w:lang w:val="uz-Cyrl-UZ" w:eastAsia="ru-RU"/>
        </w:rPr>
        <w:t>2</w:t>
      </w:r>
      <w:r w:rsidRPr="00D31FB4">
        <w:rPr>
          <w:rFonts w:ascii="Times New Roman" w:eastAsia="Times New Roman" w:hAnsi="Times New Roman" w:cs="Times New Roman"/>
          <w:sz w:val="20"/>
          <w:szCs w:val="20"/>
          <w:lang w:val="uz-Cyrl-UZ" w:eastAsia="ru-RU"/>
        </w:rPr>
        <w:t xml:space="preserve">, and two resistors </w:t>
      </w:r>
      <w:r w:rsidRPr="00D31FB4">
        <w:rPr>
          <w:rFonts w:ascii="Times New Roman" w:eastAsia="Times New Roman" w:hAnsi="Times New Roman" w:cs="Times New Roman"/>
          <w:i/>
          <w:sz w:val="20"/>
          <w:szCs w:val="20"/>
          <w:lang w:val="uz-Cyrl-UZ" w:eastAsia="ru-RU"/>
        </w:rPr>
        <w:t>R</w:t>
      </w:r>
      <w:r w:rsidRPr="00D31FB4">
        <w:rPr>
          <w:rFonts w:ascii="Times New Roman" w:eastAsia="Times New Roman" w:hAnsi="Times New Roman" w:cs="Times New Roman"/>
          <w:sz w:val="20"/>
          <w:szCs w:val="20"/>
          <w:vertAlign w:val="subscript"/>
          <w:lang w:val="uz-Cyrl-UZ" w:eastAsia="ru-RU"/>
        </w:rPr>
        <w:t>1</w:t>
      </w:r>
      <w:r w:rsidRPr="00D31FB4">
        <w:rPr>
          <w:rFonts w:ascii="Times New Roman" w:eastAsia="Times New Roman" w:hAnsi="Times New Roman" w:cs="Times New Roman"/>
          <w:sz w:val="20"/>
          <w:szCs w:val="20"/>
          <w:lang w:val="uz-Cyrl-UZ" w:eastAsia="ru-RU"/>
        </w:rPr>
        <w:t xml:space="preserve"> and </w:t>
      </w:r>
      <w:r w:rsidRPr="00D31FB4">
        <w:rPr>
          <w:rFonts w:ascii="Times New Roman" w:eastAsia="Times New Roman" w:hAnsi="Times New Roman" w:cs="Times New Roman"/>
          <w:i/>
          <w:sz w:val="20"/>
          <w:szCs w:val="20"/>
          <w:lang w:val="uz-Cyrl-UZ" w:eastAsia="ru-RU"/>
        </w:rPr>
        <w:t>R</w:t>
      </w:r>
      <w:r w:rsidRPr="00D31FB4">
        <w:rPr>
          <w:rFonts w:ascii="Times New Roman" w:eastAsia="Times New Roman" w:hAnsi="Times New Roman" w:cs="Times New Roman"/>
          <w:sz w:val="20"/>
          <w:szCs w:val="20"/>
          <w:vertAlign w:val="subscript"/>
          <w:lang w:val="uz-Cyrl-UZ" w:eastAsia="ru-RU"/>
        </w:rPr>
        <w:t>2</w:t>
      </w:r>
      <w:r w:rsidRPr="00D31FB4">
        <w:rPr>
          <w:rFonts w:ascii="Times New Roman" w:eastAsia="Times New Roman" w:hAnsi="Times New Roman" w:cs="Times New Roman"/>
          <w:sz w:val="20"/>
          <w:szCs w:val="20"/>
          <w:lang w:val="uz-Cyrl-UZ" w:eastAsia="ru-RU"/>
        </w:rPr>
        <w:t>.</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 xml:space="preserve">To get acquainted with the operation of the device, we first familiarize ourselves with the operation of the transreactor. A transreactor (from the words </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sz w:val="20"/>
          <w:szCs w:val="20"/>
          <w:lang w:val="uz-Cyrl-UZ" w:eastAsia="ru-RU"/>
        </w:rPr>
        <w:t>transformer</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sz w:val="20"/>
          <w:szCs w:val="20"/>
          <w:lang w:val="uz-Cyrl-UZ" w:eastAsia="ru-RU"/>
        </w:rPr>
        <w:t xml:space="preserve"> + </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sz w:val="20"/>
          <w:szCs w:val="20"/>
          <w:lang w:val="uz-Cyrl-UZ" w:eastAsia="ru-RU"/>
        </w:rPr>
        <w:t>reactor</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sz w:val="20"/>
          <w:szCs w:val="20"/>
          <w:lang w:val="uz-Cyrl-UZ" w:eastAsia="ru-RU"/>
        </w:rPr>
        <w:t xml:space="preserve"> or </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sz w:val="20"/>
          <w:szCs w:val="20"/>
          <w:lang w:val="uz-Cyrl-UZ" w:eastAsia="ru-RU"/>
        </w:rPr>
        <w:t>transformer reactor</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sz w:val="20"/>
          <w:szCs w:val="20"/>
          <w:lang w:val="uz-Cyrl-UZ" w:eastAsia="ru-RU"/>
        </w:rPr>
        <w:t>) is a type of device consisting of a transformer with a gapped magnetic core made of non-ferromagnetic material, in which the primary winding of the transreactor is connected in series with the load (similar to a current transformer)</w:t>
      </w:r>
      <w:r w:rsidR="001A0DE5" w:rsidRPr="00D31FB4">
        <w:rPr>
          <w:rFonts w:ascii="Times New Roman" w:eastAsia="Times New Roman" w:hAnsi="Times New Roman" w:cs="Times New Roman"/>
          <w:sz w:val="20"/>
          <w:szCs w:val="20"/>
          <w:lang w:val="uz-Cyrl-UZ" w:eastAsia="ru-RU"/>
        </w:rPr>
        <w:t xml:space="preserve"> [</w:t>
      </w:r>
      <w:r w:rsidR="004906AA" w:rsidRPr="004906AA">
        <w:rPr>
          <w:rFonts w:ascii="Times New Roman" w:eastAsia="Times New Roman" w:hAnsi="Times New Roman" w:cs="Times New Roman"/>
          <w:sz w:val="20"/>
          <w:szCs w:val="20"/>
          <w:lang w:val="uz-Cyrl-UZ" w:eastAsia="ru-RU"/>
        </w:rPr>
        <w:t xml:space="preserve">1-7, </w:t>
      </w:r>
      <w:r w:rsidR="00373EA3">
        <w:rPr>
          <w:rFonts w:ascii="Times New Roman" w:eastAsia="Times New Roman" w:hAnsi="Times New Roman" w:cs="Times New Roman"/>
          <w:sz w:val="20"/>
          <w:szCs w:val="20"/>
          <w:lang w:val="uz-Cyrl-UZ" w:eastAsia="ru-RU"/>
        </w:rPr>
        <w:t>49-50</w:t>
      </w:r>
      <w:r w:rsidR="001A0DE5" w:rsidRPr="00D31FB4">
        <w:rPr>
          <w:rFonts w:ascii="Times New Roman" w:eastAsia="Times New Roman" w:hAnsi="Times New Roman" w:cs="Times New Roman"/>
          <w:sz w:val="20"/>
          <w:szCs w:val="20"/>
          <w:lang w:val="uz-Cyrl-UZ" w:eastAsia="ru-RU"/>
        </w:rPr>
        <w:t>].</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It has primary and one or several secondary windings installed on a core-type magnetic conductor with slots made of a non-ferromagnetic material (</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sz w:val="20"/>
          <w:szCs w:val="20"/>
          <w:lang w:val="uz-Cyrl-UZ" w:eastAsia="ru-RU"/>
        </w:rPr>
        <w:t>air-slot</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sz w:val="20"/>
          <w:szCs w:val="20"/>
          <w:lang w:val="uz-Cyrl-UZ" w:eastAsia="ru-RU"/>
        </w:rPr>
        <w:t xml:space="preserve"> magnetic conductor). Due to such a device, the secondary winding </w:t>
      </w:r>
      <w:r w:rsidRPr="00D31FB4">
        <w:rPr>
          <w:rFonts w:ascii="Times New Roman" w:eastAsia="Times New Roman" w:hAnsi="Times New Roman" w:cs="Times New Roman"/>
          <w:sz w:val="20"/>
          <w:szCs w:val="20"/>
          <w:lang w:val="uz-Cyrl-UZ" w:eastAsia="ru-RU"/>
        </w:rPr>
        <w:lastRenderedPageBreak/>
        <w:t xml:space="preserve">of a transreactor can operate without damage in </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sz w:val="20"/>
          <w:szCs w:val="20"/>
          <w:lang w:val="uz-Cyrl-UZ" w:eastAsia="ru-RU"/>
        </w:rPr>
        <w:t>no-load</w:t>
      </w:r>
      <w:r w:rsidRPr="00D31FB4">
        <w:rPr>
          <w:rFonts w:ascii="Times New Roman" w:eastAsia="Times New Roman" w:hAnsi="Times New Roman" w:cs="Times New Roman"/>
          <w:sz w:val="20"/>
          <w:szCs w:val="20"/>
          <w:lang w:val="en-US" w:eastAsia="ru-RU"/>
        </w:rPr>
        <w:t>”</w:t>
      </w:r>
      <w:r w:rsidRPr="00D31FB4">
        <w:rPr>
          <w:rFonts w:ascii="Times New Roman" w:eastAsia="Times New Roman" w:hAnsi="Times New Roman" w:cs="Times New Roman"/>
          <w:sz w:val="20"/>
          <w:szCs w:val="20"/>
          <w:lang w:val="uz-Cyrl-UZ" w:eastAsia="ru-RU"/>
        </w:rPr>
        <w:t xml:space="preserve"> mode and sequentially connected with a load alongside the primary winding, a mode that would be considered exceptional for an electromagnetic current transformer.</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sz w:val="20"/>
          <w:szCs w:val="20"/>
          <w:lang w:val="uz-Cyrl-UZ" w:eastAsia="ru-RU"/>
        </w:rPr>
        <w:t xml:space="preserve">The operating principle of a transreactor is based on the law of electromagnetic induction, according to which the secondary current is so small due to the non-magnetic gap that the magnetic flux </w:t>
      </w:r>
      <w:r w:rsidRPr="00D31FB4">
        <w:rPr>
          <w:rFonts w:ascii="Times New Roman" w:eastAsia="Times New Roman" w:hAnsi="Times New Roman" w:cs="Times New Roman"/>
          <w:i/>
          <w:sz w:val="20"/>
          <w:szCs w:val="20"/>
          <w:lang w:val="uz-Cyrl-UZ" w:eastAsia="ru-RU"/>
        </w:rPr>
        <w:t>F</w:t>
      </w:r>
      <w:r w:rsidRPr="00D31FB4">
        <w:rPr>
          <w:rFonts w:ascii="Times New Roman" w:eastAsia="Times New Roman" w:hAnsi="Times New Roman" w:cs="Times New Roman"/>
          <w:sz w:val="20"/>
          <w:szCs w:val="20"/>
          <w:lang w:val="uz-Cyrl-UZ" w:eastAsia="ru-RU"/>
        </w:rPr>
        <w:t xml:space="preserve"> in the magnetic conductor can be considered to be produced solely by the primary current (the magnetomotive force of the primary winding)</w:t>
      </w:r>
      <w:r w:rsidR="001A0DE5" w:rsidRPr="00D31FB4">
        <w:rPr>
          <w:rFonts w:ascii="Times New Roman" w:eastAsia="Times New Roman" w:hAnsi="Times New Roman" w:cs="Times New Roman"/>
          <w:sz w:val="20"/>
          <w:szCs w:val="20"/>
          <w:lang w:val="uz-Cyrl-UZ" w:eastAsia="ru-RU"/>
        </w:rPr>
        <w:t xml:space="preserve"> [</w:t>
      </w:r>
      <w:r w:rsidR="004906AA">
        <w:rPr>
          <w:rFonts w:ascii="Times New Roman" w:eastAsia="Times New Roman" w:hAnsi="Times New Roman" w:cs="Times New Roman"/>
          <w:sz w:val="20"/>
          <w:szCs w:val="20"/>
          <w:lang w:val="uz-Cyrl-UZ" w:eastAsia="ru-RU"/>
        </w:rPr>
        <w:t>51</w:t>
      </w:r>
      <w:r w:rsidR="001A0DE5" w:rsidRPr="00D31FB4">
        <w:rPr>
          <w:rFonts w:ascii="Times New Roman" w:eastAsia="Times New Roman" w:hAnsi="Times New Roman" w:cs="Times New Roman"/>
          <w:sz w:val="20"/>
          <w:szCs w:val="20"/>
          <w:lang w:val="uz-Cyrl-UZ" w:eastAsia="ru-RU"/>
        </w:rPr>
        <w:t>].</w:t>
      </w:r>
    </w:p>
    <w:p w:rsidR="00520887" w:rsidRPr="00D31FB4" w:rsidRDefault="00520887" w:rsidP="00520887">
      <w:pPr>
        <w:spacing w:after="0" w:line="240" w:lineRule="auto"/>
        <w:ind w:firstLine="284"/>
        <w:jc w:val="both"/>
        <w:rPr>
          <w:rFonts w:ascii="Times New Roman" w:eastAsia="Times New Roman" w:hAnsi="Times New Roman" w:cs="Times New Roman"/>
          <w:sz w:val="20"/>
          <w:szCs w:val="20"/>
          <w:lang w:val="uz-Cyrl-UZ" w:eastAsia="ru-RU"/>
        </w:rPr>
      </w:pPr>
      <w:r w:rsidRPr="00D31FB4">
        <w:rPr>
          <w:rFonts w:ascii="Times New Roman" w:eastAsia="Times New Roman" w:hAnsi="Times New Roman" w:cs="Times New Roman"/>
          <w:i/>
          <w:sz w:val="20"/>
          <w:szCs w:val="20"/>
          <w:lang w:val="uz-Cyrl-UZ" w:eastAsia="ru-RU"/>
        </w:rPr>
        <w:t>Advantages</w:t>
      </w:r>
      <w:r w:rsidRPr="00D31FB4">
        <w:rPr>
          <w:rFonts w:ascii="Times New Roman" w:eastAsia="Times New Roman" w:hAnsi="Times New Roman" w:cs="Times New Roman"/>
          <w:sz w:val="20"/>
          <w:szCs w:val="20"/>
          <w:lang w:val="uz-Cyrl-UZ" w:eastAsia="ru-RU"/>
        </w:rPr>
        <w:t>: the ability to convert current and current output proportionally to voltage, the presence of galvanic isolation, reduction of the aperiodic component (this can be used to reduce unbalanced current surges during the connection of transformers in differential protection), and the possibility of operation in 'no-load' mode and under high-resistance loads without damage</w:t>
      </w:r>
      <w:r w:rsidR="001A0DE5" w:rsidRPr="00D31FB4">
        <w:rPr>
          <w:rFonts w:ascii="Times New Roman" w:eastAsia="Times New Roman" w:hAnsi="Times New Roman" w:cs="Times New Roman"/>
          <w:sz w:val="20"/>
          <w:szCs w:val="20"/>
          <w:lang w:val="uz-Cyrl-UZ" w:eastAsia="ru-RU"/>
        </w:rPr>
        <w:t xml:space="preserve"> [</w:t>
      </w:r>
      <w:r w:rsidR="004906AA" w:rsidRPr="004906AA">
        <w:rPr>
          <w:rFonts w:ascii="Times New Roman" w:eastAsia="Times New Roman" w:hAnsi="Times New Roman" w:cs="Times New Roman"/>
          <w:sz w:val="20"/>
          <w:szCs w:val="20"/>
          <w:lang w:val="uz-Cyrl-UZ" w:eastAsia="ru-RU"/>
        </w:rPr>
        <w:t xml:space="preserve">1-7, </w:t>
      </w:r>
      <w:r w:rsidR="004906AA">
        <w:rPr>
          <w:rFonts w:ascii="Times New Roman" w:eastAsia="Times New Roman" w:hAnsi="Times New Roman" w:cs="Times New Roman"/>
          <w:sz w:val="20"/>
          <w:szCs w:val="20"/>
          <w:lang w:val="uz-Cyrl-UZ" w:eastAsia="ru-RU"/>
        </w:rPr>
        <w:t>52</w:t>
      </w:r>
      <w:r w:rsidR="001A0DE5" w:rsidRPr="00D31FB4">
        <w:rPr>
          <w:rFonts w:ascii="Times New Roman" w:eastAsia="Times New Roman" w:hAnsi="Times New Roman" w:cs="Times New Roman"/>
          <w:sz w:val="20"/>
          <w:szCs w:val="20"/>
          <w:lang w:val="uz-Cyrl-UZ" w:eastAsia="ru-RU"/>
        </w:rPr>
        <w:t>].</w:t>
      </w:r>
    </w:p>
    <w:p w:rsidR="00520887" w:rsidRPr="00D31FB4" w:rsidRDefault="00520887" w:rsidP="00520887">
      <w:pPr>
        <w:pStyle w:val="leading-8"/>
        <w:spacing w:before="0" w:beforeAutospacing="0" w:after="0" w:afterAutospacing="0"/>
        <w:ind w:firstLine="284"/>
        <w:jc w:val="both"/>
        <w:rPr>
          <w:sz w:val="20"/>
          <w:szCs w:val="20"/>
          <w:lang w:val="uz-Cyrl-UZ"/>
        </w:rPr>
      </w:pPr>
      <w:r w:rsidRPr="00D31FB4">
        <w:rPr>
          <w:i/>
          <w:sz w:val="20"/>
          <w:szCs w:val="20"/>
          <w:lang w:val="uz-Cyrl-UZ"/>
        </w:rPr>
        <w:t>Disadvantages</w:t>
      </w:r>
      <w:r w:rsidRPr="00D31FB4">
        <w:rPr>
          <w:sz w:val="20"/>
          <w:szCs w:val="20"/>
          <w:lang w:val="uz-Cyrl-UZ"/>
        </w:rPr>
        <w:t>: the relatively low value of the output voltage (due to the presence of slots in the magnetic core, the electromotive force induced in the secondary winding is small), and the increase in the number of higher harmonics in the secondary voltage (the transreactor acts as a differential element that passes high-frequency components)</w:t>
      </w:r>
      <w:r w:rsidR="001A0DE5" w:rsidRPr="00D31FB4">
        <w:rPr>
          <w:sz w:val="20"/>
          <w:szCs w:val="20"/>
          <w:lang w:val="uz-Cyrl-UZ"/>
        </w:rPr>
        <w:t xml:space="preserve"> [</w:t>
      </w:r>
      <w:r w:rsidR="004906AA" w:rsidRPr="004906AA">
        <w:rPr>
          <w:sz w:val="20"/>
          <w:szCs w:val="20"/>
          <w:lang w:val="uz-Cyrl-UZ"/>
        </w:rPr>
        <w:t>1-7</w:t>
      </w:r>
      <w:r w:rsidR="004906AA">
        <w:rPr>
          <w:sz w:val="20"/>
          <w:szCs w:val="20"/>
          <w:lang w:val="en-US"/>
        </w:rPr>
        <w:t xml:space="preserve">, </w:t>
      </w:r>
      <w:r w:rsidR="004906AA">
        <w:rPr>
          <w:sz w:val="20"/>
          <w:szCs w:val="20"/>
          <w:lang w:val="uz-Cyrl-UZ"/>
        </w:rPr>
        <w:t>53</w:t>
      </w:r>
      <w:r w:rsidR="001A0DE5" w:rsidRPr="00D31FB4">
        <w:rPr>
          <w:sz w:val="20"/>
          <w:szCs w:val="20"/>
          <w:lang w:val="uz-Cyrl-UZ"/>
        </w:rPr>
        <w:t>].</w:t>
      </w:r>
    </w:p>
    <w:p w:rsidR="00520887" w:rsidRPr="00D31FB4" w:rsidRDefault="00520887" w:rsidP="00520887">
      <w:pPr>
        <w:pStyle w:val="leading-8"/>
        <w:spacing w:before="0" w:beforeAutospacing="0" w:after="0" w:afterAutospacing="0"/>
        <w:ind w:firstLine="284"/>
        <w:jc w:val="both"/>
        <w:rPr>
          <w:sz w:val="20"/>
          <w:szCs w:val="20"/>
          <w:lang w:val="uz-Cyrl-UZ"/>
        </w:rPr>
      </w:pPr>
      <w:r w:rsidRPr="00D31FB4">
        <w:rPr>
          <w:sz w:val="20"/>
          <w:szCs w:val="20"/>
          <w:lang w:val="uz-Cyrl-UZ"/>
        </w:rPr>
        <w:t>Based on Fig</w:t>
      </w:r>
      <w:r w:rsidRPr="00D31FB4">
        <w:rPr>
          <w:sz w:val="20"/>
          <w:szCs w:val="20"/>
          <w:lang w:val="en-US"/>
        </w:rPr>
        <w:t>.</w:t>
      </w:r>
      <w:r w:rsidRPr="00D31FB4">
        <w:rPr>
          <w:sz w:val="20"/>
          <w:szCs w:val="20"/>
          <w:lang w:val="uz-Cyrl-UZ"/>
        </w:rPr>
        <w:t xml:space="preserve">6, we examine the operation of the single-phase scheme of the secondary voltage source device, where the output voltage value depends on the angle </w:t>
      </w:r>
      <w:r w:rsidRPr="00D31FB4">
        <w:rPr>
          <w:i/>
          <w:sz w:val="20"/>
          <w:szCs w:val="20"/>
          <w:lang w:val="uz-Cyrl-UZ"/>
        </w:rPr>
        <w:t>φ</w:t>
      </w:r>
      <w:r w:rsidRPr="00D31FB4">
        <w:rPr>
          <w:sz w:val="20"/>
          <w:szCs w:val="20"/>
          <w:lang w:val="uz-Cyrl-UZ"/>
        </w:rPr>
        <w:t>.</w:t>
      </w:r>
    </w:p>
    <w:p w:rsidR="00520887" w:rsidRPr="00D31FB4" w:rsidRDefault="00520887" w:rsidP="00520887">
      <w:pPr>
        <w:pStyle w:val="leading-8"/>
        <w:spacing w:before="0" w:beforeAutospacing="0" w:after="0" w:afterAutospacing="0"/>
        <w:ind w:firstLine="284"/>
        <w:jc w:val="both"/>
        <w:rPr>
          <w:sz w:val="20"/>
          <w:szCs w:val="20"/>
          <w:lang w:val="uz-Cyrl-UZ"/>
        </w:rPr>
      </w:pPr>
      <w:r w:rsidRPr="00D31FB4">
        <w:rPr>
          <w:sz w:val="20"/>
          <w:szCs w:val="20"/>
          <w:lang w:val="uz-Cyrl-UZ"/>
        </w:rPr>
        <w:t>It is known that the magnitude of the voltage obtained with the help of a thyristor depends on the firing angle of the thyristor.</w:t>
      </w:r>
    </w:p>
    <w:p w:rsidR="00520887" w:rsidRPr="00D31FB4" w:rsidRDefault="00D13062" w:rsidP="00D13062">
      <w:pPr>
        <w:pStyle w:val="leading-8"/>
        <w:shd w:val="clear" w:color="auto" w:fill="FFFFFF" w:themeFill="background1"/>
        <w:spacing w:before="120" w:beforeAutospacing="0" w:after="120" w:afterAutospacing="0"/>
        <w:ind w:firstLine="284"/>
        <w:jc w:val="center"/>
        <w:rPr>
          <w:sz w:val="20"/>
          <w:szCs w:val="20"/>
        </w:rPr>
      </w:pPr>
      <w:r w:rsidRPr="00D31FB4">
        <w:rPr>
          <w:sz w:val="20"/>
          <w:szCs w:val="20"/>
        </w:rPr>
        <w:object w:dxaOrig="8029" w:dyaOrig="9462">
          <v:shape id="_x0000_i1030" type="#_x0000_t75" style="width:276pt;height:284.25pt" o:ole="">
            <v:imagedata r:id="rId17" o:title=""/>
          </v:shape>
          <o:OLEObject Type="Embed" ProgID="Visio.Drawing.11" ShapeID="_x0000_i1030" DrawAspect="Content" ObjectID="_1829148820" r:id="rId18"/>
        </w:object>
      </w:r>
    </w:p>
    <w:p w:rsidR="00520887" w:rsidRPr="00D31FB4" w:rsidRDefault="00520887" w:rsidP="0000510C">
      <w:pPr>
        <w:pStyle w:val="leading-8"/>
        <w:spacing w:before="120" w:beforeAutospacing="0" w:after="120" w:afterAutospacing="0"/>
        <w:ind w:firstLine="284"/>
        <w:jc w:val="center"/>
        <w:rPr>
          <w:sz w:val="20"/>
          <w:szCs w:val="20"/>
          <w:lang w:val="en-US"/>
        </w:rPr>
      </w:pPr>
      <w:r w:rsidRPr="0000510C">
        <w:rPr>
          <w:b/>
          <w:sz w:val="20"/>
          <w:szCs w:val="20"/>
          <w:lang w:val="uz-Cyrl-UZ"/>
        </w:rPr>
        <w:t xml:space="preserve">FIGURE </w:t>
      </w:r>
      <w:r w:rsidRPr="0000510C">
        <w:rPr>
          <w:b/>
          <w:sz w:val="20"/>
          <w:szCs w:val="20"/>
          <w:lang w:val="en-US"/>
        </w:rPr>
        <w:t>6</w:t>
      </w:r>
      <w:r w:rsidRPr="0000510C">
        <w:rPr>
          <w:b/>
          <w:sz w:val="20"/>
          <w:szCs w:val="20"/>
          <w:lang w:val="uz-Cyrl-UZ"/>
        </w:rPr>
        <w:t>.</w:t>
      </w:r>
      <w:r w:rsidRPr="0000510C">
        <w:rPr>
          <w:sz w:val="20"/>
          <w:szCs w:val="20"/>
          <w:lang w:val="uz-Cyrl-UZ"/>
        </w:rPr>
        <w:t xml:space="preserve"> </w:t>
      </w:r>
      <w:r w:rsidR="00D13062" w:rsidRPr="0000510C">
        <w:rPr>
          <w:sz w:val="20"/>
          <w:szCs w:val="20"/>
          <w:lang w:val="en-US"/>
        </w:rPr>
        <w:t>Curves of the input–output and control voltages of the thyristors: (a) dependence of the turn-on signal on the angle φ</w:t>
      </w:r>
      <w:r w:rsidR="00D13062" w:rsidRPr="0000510C">
        <w:rPr>
          <w:sz w:val="20"/>
          <w:szCs w:val="20"/>
          <w:vertAlign w:val="subscript"/>
          <w:lang w:val="en-US"/>
        </w:rPr>
        <w:t>1</w:t>
      </w:r>
      <w:r w:rsidR="00D13062" w:rsidRPr="0000510C">
        <w:rPr>
          <w:sz w:val="20"/>
          <w:szCs w:val="20"/>
          <w:lang w:val="en-US"/>
        </w:rPr>
        <w:t>; (b) dependence of the turn-on signal on the angle φ</w:t>
      </w:r>
      <w:r w:rsidR="00D13062" w:rsidRPr="0000510C">
        <w:rPr>
          <w:sz w:val="20"/>
          <w:szCs w:val="20"/>
          <w:vertAlign w:val="subscript"/>
          <w:lang w:val="en-US"/>
        </w:rPr>
        <w:t>2</w:t>
      </w:r>
    </w:p>
    <w:p w:rsidR="00520887" w:rsidRPr="00D31FB4" w:rsidRDefault="00520887" w:rsidP="00520887">
      <w:pPr>
        <w:pStyle w:val="leading-8"/>
        <w:spacing w:before="0" w:beforeAutospacing="0" w:after="0" w:afterAutospacing="0"/>
        <w:ind w:firstLine="284"/>
        <w:jc w:val="both"/>
        <w:rPr>
          <w:sz w:val="20"/>
          <w:szCs w:val="20"/>
          <w:lang w:val="en-US"/>
        </w:rPr>
      </w:pPr>
      <w:r w:rsidRPr="00D31FB4">
        <w:rPr>
          <w:sz w:val="20"/>
          <w:szCs w:val="20"/>
          <w:lang w:val="en-US"/>
        </w:rPr>
        <w:t xml:space="preserve">As can be seen from Fig.6,a, the angle of the signal at the turn-on of the thyristor is equal to </w:t>
      </w:r>
      <w:r w:rsidRPr="00D31FB4">
        <w:rPr>
          <w:i/>
          <w:sz w:val="20"/>
          <w:szCs w:val="20"/>
          <w:lang w:val="en-US"/>
        </w:rPr>
        <w:t>φ</w:t>
      </w:r>
      <w:r w:rsidRPr="00D31FB4">
        <w:rPr>
          <w:sz w:val="20"/>
          <w:szCs w:val="20"/>
          <w:vertAlign w:val="subscript"/>
          <w:lang w:val="en-US"/>
        </w:rPr>
        <w:t>1</w:t>
      </w:r>
      <w:r w:rsidRPr="00D31FB4">
        <w:rPr>
          <w:sz w:val="20"/>
          <w:szCs w:val="20"/>
          <w:lang w:val="en-US"/>
        </w:rPr>
        <w:t xml:space="preserve">, which, as indicated above, corresponds to the phase shift of the load current and the supply voltage initial phases. Thus, the </w:t>
      </w:r>
      <w:r w:rsidRPr="00D31FB4">
        <w:rPr>
          <w:i/>
          <w:sz w:val="20"/>
          <w:szCs w:val="20"/>
          <w:lang w:val="en-US"/>
        </w:rPr>
        <w:t>VS</w:t>
      </w:r>
      <w:r w:rsidRPr="00D31FB4">
        <w:rPr>
          <w:sz w:val="20"/>
          <w:szCs w:val="20"/>
          <w:vertAlign w:val="subscript"/>
          <w:lang w:val="en-US"/>
        </w:rPr>
        <w:t>1</w:t>
      </w:r>
      <w:r w:rsidRPr="00D31FB4">
        <w:rPr>
          <w:sz w:val="20"/>
          <w:szCs w:val="20"/>
          <w:lang w:val="en-US"/>
        </w:rPr>
        <w:t xml:space="preserve"> and </w:t>
      </w:r>
      <w:r w:rsidRPr="00D31FB4">
        <w:rPr>
          <w:i/>
          <w:sz w:val="20"/>
          <w:szCs w:val="20"/>
          <w:lang w:val="en-US"/>
        </w:rPr>
        <w:t>VS</w:t>
      </w:r>
      <w:r w:rsidRPr="00D31FB4">
        <w:rPr>
          <w:sz w:val="20"/>
          <w:szCs w:val="20"/>
          <w:vertAlign w:val="subscript"/>
          <w:lang w:val="en-US"/>
        </w:rPr>
        <w:t>2</w:t>
      </w:r>
      <w:r w:rsidRPr="00D31FB4">
        <w:rPr>
          <w:sz w:val="20"/>
          <w:szCs w:val="20"/>
          <w:lang w:val="en-US"/>
        </w:rPr>
        <w:t xml:space="preserve"> thyristors turn on at this angle, and an average rectified voltage is observed at the output of the device</w:t>
      </w:r>
    </w:p>
    <w:p w:rsidR="00520887" w:rsidRPr="00D31FB4" w:rsidRDefault="00520887" w:rsidP="00520887">
      <w:pPr>
        <w:pStyle w:val="leading-8"/>
        <w:spacing w:before="0" w:beforeAutospacing="0" w:after="0" w:afterAutospacing="0"/>
        <w:ind w:firstLine="284"/>
        <w:jc w:val="both"/>
        <w:rPr>
          <w:sz w:val="20"/>
          <w:szCs w:val="20"/>
          <w:lang w:val="en-US"/>
        </w:rPr>
      </w:pPr>
      <w:r w:rsidRPr="00D31FB4">
        <w:rPr>
          <w:sz w:val="20"/>
          <w:szCs w:val="20"/>
          <w:lang w:val="en-US"/>
        </w:rPr>
        <w:t xml:space="preserve">When the initial phase displacement angle, load current, and supply network voltage increase to the angle </w:t>
      </w:r>
      <w:r w:rsidRPr="00D31FB4">
        <w:rPr>
          <w:i/>
          <w:sz w:val="20"/>
          <w:szCs w:val="20"/>
          <w:lang w:val="en-US"/>
        </w:rPr>
        <w:t>φ</w:t>
      </w:r>
      <w:r w:rsidRPr="00D31FB4">
        <w:rPr>
          <w:sz w:val="20"/>
          <w:szCs w:val="20"/>
          <w:vertAlign w:val="subscript"/>
          <w:lang w:val="en-US"/>
        </w:rPr>
        <w:t>2</w:t>
      </w:r>
      <w:r w:rsidRPr="00D31FB4">
        <w:rPr>
          <w:sz w:val="20"/>
          <w:szCs w:val="20"/>
          <w:lang w:val="en-US"/>
        </w:rPr>
        <w:t xml:space="preserve">, the control signal </w:t>
      </w:r>
      <w:r w:rsidRPr="00D31FB4">
        <w:rPr>
          <w:i/>
          <w:sz w:val="20"/>
          <w:szCs w:val="20"/>
          <w:lang w:val="en-US"/>
        </w:rPr>
        <w:t>U</w:t>
      </w:r>
      <w:r w:rsidRPr="00D31FB4">
        <w:rPr>
          <w:sz w:val="20"/>
          <w:szCs w:val="20"/>
          <w:vertAlign w:val="subscript"/>
          <w:lang w:val="en-US"/>
        </w:rPr>
        <w:t>man</w:t>
      </w:r>
      <w:r w:rsidRPr="00D31FB4">
        <w:rPr>
          <w:sz w:val="20"/>
          <w:szCs w:val="20"/>
          <w:lang w:val="en-US"/>
        </w:rPr>
        <w:t xml:space="preserve"> is applied to the </w:t>
      </w:r>
      <w:r w:rsidRPr="00D31FB4">
        <w:rPr>
          <w:i/>
          <w:sz w:val="20"/>
          <w:szCs w:val="20"/>
          <w:lang w:val="en-US"/>
        </w:rPr>
        <w:t>VS</w:t>
      </w:r>
      <w:r w:rsidRPr="00D31FB4">
        <w:rPr>
          <w:sz w:val="20"/>
          <w:szCs w:val="20"/>
          <w:vertAlign w:val="subscript"/>
          <w:lang w:val="en-US"/>
        </w:rPr>
        <w:t>1</w:t>
      </w:r>
      <w:r w:rsidRPr="00D31FB4">
        <w:rPr>
          <w:sz w:val="20"/>
          <w:szCs w:val="20"/>
          <w:lang w:val="en-US"/>
        </w:rPr>
        <w:t xml:space="preserve"> and </w:t>
      </w:r>
      <w:r w:rsidRPr="00D31FB4">
        <w:rPr>
          <w:i/>
          <w:sz w:val="20"/>
          <w:szCs w:val="20"/>
          <w:lang w:val="en-US"/>
        </w:rPr>
        <w:t>VS</w:t>
      </w:r>
      <w:r w:rsidRPr="00D31FB4">
        <w:rPr>
          <w:sz w:val="20"/>
          <w:szCs w:val="20"/>
          <w:vertAlign w:val="subscript"/>
          <w:lang w:val="en-US"/>
        </w:rPr>
        <w:t>2</w:t>
      </w:r>
      <w:r w:rsidRPr="00D31FB4">
        <w:rPr>
          <w:sz w:val="20"/>
          <w:szCs w:val="20"/>
          <w:lang w:val="en-US"/>
        </w:rPr>
        <w:t xml:space="preserve"> thyristors at an angle equal to </w:t>
      </w:r>
      <w:r w:rsidRPr="00D31FB4">
        <w:rPr>
          <w:i/>
          <w:sz w:val="20"/>
          <w:szCs w:val="20"/>
          <w:lang w:val="en-US"/>
        </w:rPr>
        <w:t>φ</w:t>
      </w:r>
      <w:r w:rsidRPr="00D31FB4">
        <w:rPr>
          <w:sz w:val="20"/>
          <w:szCs w:val="20"/>
          <w:vertAlign w:val="subscript"/>
          <w:lang w:val="en-US"/>
        </w:rPr>
        <w:t>2</w:t>
      </w:r>
      <w:r w:rsidRPr="00D31FB4">
        <w:rPr>
          <w:sz w:val="20"/>
          <w:szCs w:val="20"/>
          <w:lang w:val="en-US"/>
        </w:rPr>
        <w:t xml:space="preserve"> (Fig.6,b). The output voltage of the device, </w:t>
      </w:r>
      <w:r w:rsidRPr="00D31FB4">
        <w:rPr>
          <w:i/>
          <w:sz w:val="20"/>
          <w:szCs w:val="20"/>
          <w:lang w:val="en-US"/>
        </w:rPr>
        <w:t>U</w:t>
      </w:r>
      <w:r w:rsidRPr="00D31FB4">
        <w:rPr>
          <w:sz w:val="20"/>
          <w:szCs w:val="20"/>
          <w:vertAlign w:val="subscript"/>
          <w:lang w:val="en-US"/>
        </w:rPr>
        <w:t>ave.2</w:t>
      </w:r>
      <w:r w:rsidRPr="00D31FB4">
        <w:rPr>
          <w:sz w:val="20"/>
          <w:szCs w:val="20"/>
          <w:lang w:val="en-US"/>
        </w:rPr>
        <w:t xml:space="preserve">, will correspond to the average corrected voltage. Comparing these voltages shows that as the firing angle of the thyristors increases, the output voltage decreases, i.e., </w:t>
      </w:r>
      <w:r w:rsidRPr="00D31FB4">
        <w:rPr>
          <w:i/>
          <w:sz w:val="20"/>
          <w:szCs w:val="20"/>
          <w:lang w:val="en-US"/>
        </w:rPr>
        <w:t>U</w:t>
      </w:r>
      <w:r w:rsidRPr="00D31FB4">
        <w:rPr>
          <w:sz w:val="20"/>
          <w:szCs w:val="20"/>
          <w:vertAlign w:val="subscript"/>
          <w:lang w:val="en-US"/>
        </w:rPr>
        <w:t>ave.1</w:t>
      </w:r>
      <w:r w:rsidRPr="00D31FB4">
        <w:rPr>
          <w:sz w:val="20"/>
          <w:szCs w:val="20"/>
          <w:lang w:val="en-US"/>
        </w:rPr>
        <w:t xml:space="preserve"> &gt; </w:t>
      </w:r>
      <w:r w:rsidRPr="00D31FB4">
        <w:rPr>
          <w:i/>
          <w:sz w:val="20"/>
          <w:szCs w:val="20"/>
          <w:lang w:val="en-US"/>
        </w:rPr>
        <w:t>U</w:t>
      </w:r>
      <w:r w:rsidRPr="00D31FB4">
        <w:rPr>
          <w:sz w:val="20"/>
          <w:szCs w:val="20"/>
          <w:vertAlign w:val="subscript"/>
          <w:lang w:val="en-US"/>
        </w:rPr>
        <w:t>ave.2</w:t>
      </w:r>
      <w:r w:rsidRPr="00D31FB4">
        <w:rPr>
          <w:sz w:val="20"/>
          <w:szCs w:val="20"/>
          <w:lang w:val="en-US"/>
        </w:rPr>
        <w:t xml:space="preserve"> when </w:t>
      </w:r>
      <w:r w:rsidRPr="00D31FB4">
        <w:rPr>
          <w:i/>
          <w:sz w:val="20"/>
          <w:szCs w:val="20"/>
          <w:lang w:val="en-US"/>
        </w:rPr>
        <w:t>φ</w:t>
      </w:r>
      <w:r w:rsidRPr="00D31FB4">
        <w:rPr>
          <w:sz w:val="20"/>
          <w:szCs w:val="20"/>
          <w:vertAlign w:val="subscript"/>
          <w:lang w:val="en-US"/>
        </w:rPr>
        <w:t>1</w:t>
      </w:r>
      <w:r w:rsidRPr="00D31FB4">
        <w:rPr>
          <w:sz w:val="20"/>
          <w:szCs w:val="20"/>
          <w:lang w:val="en-US"/>
        </w:rPr>
        <w:t xml:space="preserve"> &lt; </w:t>
      </w:r>
      <w:r w:rsidRPr="00D31FB4">
        <w:rPr>
          <w:i/>
          <w:sz w:val="20"/>
          <w:szCs w:val="20"/>
          <w:lang w:val="en-US"/>
        </w:rPr>
        <w:t>φ</w:t>
      </w:r>
      <w:r w:rsidRPr="00D31FB4">
        <w:rPr>
          <w:sz w:val="20"/>
          <w:szCs w:val="20"/>
          <w:vertAlign w:val="subscript"/>
          <w:lang w:val="en-US"/>
        </w:rPr>
        <w:t>2</w:t>
      </w:r>
      <w:r w:rsidR="001A0DE5" w:rsidRPr="00D31FB4">
        <w:rPr>
          <w:sz w:val="20"/>
          <w:szCs w:val="20"/>
          <w:lang w:val="uz-Cyrl-UZ"/>
        </w:rPr>
        <w:t xml:space="preserve"> [</w:t>
      </w:r>
      <w:r w:rsidR="004906AA" w:rsidRPr="004906AA">
        <w:rPr>
          <w:sz w:val="20"/>
          <w:szCs w:val="20"/>
          <w:lang w:val="uz-Cyrl-UZ"/>
        </w:rPr>
        <w:t>1-7</w:t>
      </w:r>
      <w:r w:rsidR="004906AA">
        <w:rPr>
          <w:sz w:val="20"/>
          <w:szCs w:val="20"/>
          <w:lang w:val="en-US"/>
        </w:rPr>
        <w:t>,</w:t>
      </w:r>
      <w:r w:rsidR="004906AA">
        <w:rPr>
          <w:sz w:val="20"/>
          <w:szCs w:val="20"/>
          <w:lang w:val="uz-Cyrl-UZ"/>
        </w:rPr>
        <w:t xml:space="preserve"> 53</w:t>
      </w:r>
      <w:r w:rsidR="00337262">
        <w:rPr>
          <w:sz w:val="20"/>
          <w:szCs w:val="20"/>
          <w:lang w:val="en-US"/>
        </w:rPr>
        <w:t>-60</w:t>
      </w:r>
      <w:r w:rsidR="001A0DE5" w:rsidRPr="00D31FB4">
        <w:rPr>
          <w:sz w:val="20"/>
          <w:szCs w:val="20"/>
          <w:lang w:val="uz-Cyrl-UZ"/>
        </w:rPr>
        <w:t>].</w:t>
      </w:r>
    </w:p>
    <w:p w:rsidR="00E5407A" w:rsidRPr="00D31FB4" w:rsidRDefault="00520887" w:rsidP="00520887">
      <w:pPr>
        <w:spacing w:after="0" w:line="240" w:lineRule="auto"/>
        <w:ind w:firstLine="284"/>
        <w:jc w:val="both"/>
        <w:rPr>
          <w:rFonts w:ascii="Times New Roman" w:hAnsi="Times New Roman" w:cs="Times New Roman"/>
          <w:sz w:val="20"/>
          <w:szCs w:val="20"/>
          <w:lang w:val="uz-Cyrl-UZ"/>
        </w:rPr>
      </w:pPr>
      <w:r w:rsidRPr="00D31FB4">
        <w:rPr>
          <w:rFonts w:ascii="Times New Roman" w:hAnsi="Times New Roman" w:cs="Times New Roman"/>
          <w:sz w:val="20"/>
          <w:szCs w:val="20"/>
          <w:lang w:val="en-US"/>
        </w:rPr>
        <w:t>Thus, the device under consideration allows obtaining a voltage that depends on the load current, the initial phase displacement values, and the supply network voltage.</w:t>
      </w:r>
    </w:p>
    <w:p w:rsidR="00EE5CFA" w:rsidRPr="00D31FB4" w:rsidRDefault="00520887" w:rsidP="00F806D4">
      <w:pPr>
        <w:spacing w:before="240" w:after="240" w:line="240" w:lineRule="auto"/>
        <w:jc w:val="center"/>
        <w:rPr>
          <w:rFonts w:ascii="Times New Roman" w:hAnsi="Times New Roman" w:cs="Times New Roman"/>
          <w:sz w:val="20"/>
          <w:szCs w:val="20"/>
          <w:lang w:val="en-US"/>
        </w:rPr>
      </w:pPr>
      <w:r w:rsidRPr="00D31FB4">
        <w:rPr>
          <w:rFonts w:ascii="Times New Roman" w:hAnsi="Times New Roman" w:cs="Times New Roman"/>
          <w:b/>
          <w:sz w:val="24"/>
          <w:szCs w:val="20"/>
          <w:lang w:val="en-US"/>
        </w:rPr>
        <w:lastRenderedPageBreak/>
        <w:t>EXPERIMENTAL RESEARCH</w:t>
      </w:r>
    </w:p>
    <w:p w:rsidR="00520887" w:rsidRPr="00D31FB4" w:rsidRDefault="00520887" w:rsidP="00520887">
      <w:pPr>
        <w:spacing w:after="0" w:line="240" w:lineRule="auto"/>
        <w:ind w:firstLine="284"/>
        <w:jc w:val="both"/>
        <w:rPr>
          <w:rFonts w:ascii="Times New Roman" w:hAnsi="Times New Roman" w:cs="Times New Roman"/>
          <w:sz w:val="20"/>
          <w:szCs w:val="20"/>
          <w:lang w:val="uz-Cyrl-UZ"/>
        </w:rPr>
      </w:pPr>
      <w:r w:rsidRPr="00D31FB4">
        <w:rPr>
          <w:rFonts w:ascii="Times New Roman" w:hAnsi="Times New Roman" w:cs="Times New Roman"/>
          <w:sz w:val="20"/>
          <w:szCs w:val="20"/>
          <w:lang w:val="uz-Cyrl-UZ"/>
        </w:rPr>
        <w:t>Experiments were conducted in the research laboratory of the Department of Electrical Power Supply at Tashkent State Technical University named after Islam Karimov, using a LeCroy WaveRunner 64 Xi-A oscilloscope, and all experimental results were obtained in terms of voltage amplitude.</w:t>
      </w:r>
    </w:p>
    <w:p w:rsidR="00520887" w:rsidRPr="00D31FB4" w:rsidRDefault="00520887" w:rsidP="00520887">
      <w:pPr>
        <w:spacing w:after="0" w:line="240" w:lineRule="auto"/>
        <w:ind w:firstLine="284"/>
        <w:jc w:val="both"/>
        <w:rPr>
          <w:rFonts w:ascii="Times New Roman" w:hAnsi="Times New Roman" w:cs="Times New Roman"/>
          <w:sz w:val="20"/>
          <w:szCs w:val="20"/>
          <w:lang w:val="uz-Cyrl-UZ"/>
        </w:rPr>
      </w:pPr>
      <w:r w:rsidRPr="00D31FB4">
        <w:rPr>
          <w:rFonts w:ascii="Times New Roman" w:hAnsi="Times New Roman" w:cs="Times New Roman"/>
          <w:sz w:val="20"/>
          <w:szCs w:val="20"/>
          <w:lang w:val="uz-Cyrl-UZ"/>
        </w:rPr>
        <w:t>The WaveRunner 64 Xi-A 64 MXi-A type oscilloscope was developed by LeCroy, a leading American manufacturer of digital oscilloscopes.</w:t>
      </w:r>
    </w:p>
    <w:p w:rsidR="00520887" w:rsidRPr="00D31FB4" w:rsidRDefault="00520887" w:rsidP="00520887">
      <w:pPr>
        <w:spacing w:after="0" w:line="240" w:lineRule="auto"/>
        <w:ind w:firstLine="284"/>
        <w:jc w:val="both"/>
        <w:rPr>
          <w:rFonts w:ascii="Times New Roman" w:hAnsi="Times New Roman" w:cs="Times New Roman"/>
          <w:sz w:val="20"/>
          <w:szCs w:val="20"/>
          <w:lang w:val="uz-Cyrl-UZ"/>
        </w:rPr>
      </w:pPr>
      <w:r w:rsidRPr="00D31FB4">
        <w:rPr>
          <w:rFonts w:ascii="Times New Roman" w:hAnsi="Times New Roman" w:cs="Times New Roman"/>
          <w:sz w:val="20"/>
          <w:szCs w:val="20"/>
          <w:lang w:val="uz-Cyrl-UZ"/>
        </w:rPr>
        <w:t>The experimental results of the scientific article show that in the control system of the capacitor banks, the time-delay optoelectronic contactless voltage relay switches the capacitor bank clamps contactlessly with a delay time of 0.32 seconds at a voltage of 18 V.</w:t>
      </w:r>
    </w:p>
    <w:p w:rsidR="00520887" w:rsidRPr="004906AA" w:rsidRDefault="00520887" w:rsidP="00520887">
      <w:pPr>
        <w:spacing w:after="0" w:line="240" w:lineRule="auto"/>
        <w:ind w:firstLine="284"/>
        <w:jc w:val="both"/>
        <w:rPr>
          <w:rFonts w:ascii="Times New Roman" w:hAnsi="Times New Roman" w:cs="Times New Roman"/>
          <w:sz w:val="20"/>
          <w:szCs w:val="20"/>
          <w:lang w:val="uz-Cyrl-UZ"/>
        </w:rPr>
      </w:pPr>
      <w:r w:rsidRPr="00D31FB4">
        <w:rPr>
          <w:rFonts w:ascii="Times New Roman" w:hAnsi="Times New Roman" w:cs="Times New Roman"/>
          <w:sz w:val="20"/>
          <w:szCs w:val="20"/>
          <w:lang w:val="uz-Cyrl-UZ"/>
        </w:rPr>
        <w:t xml:space="preserve">Accordingly, based on the objectives and tasks outlined in the article, a time-delay optoelectronic contactless voltage relay was developed, and using it, a new scheme for contactless switching of capacitor bank clamps in the control system was implemented, introducing an energy-saving technology and achieving a reduction in energy and resource consumption. Thus, it can be said without exaggeration that the experimental version of the proposed capacitor battery control system with a contactless switching device fully meets the requirements for localization of electrical equipment and contributes to the improvement of electric energy </w:t>
      </w:r>
      <w:r w:rsidRPr="004906AA">
        <w:rPr>
          <w:rFonts w:ascii="Times New Roman" w:hAnsi="Times New Roman" w:cs="Times New Roman"/>
          <w:sz w:val="20"/>
          <w:szCs w:val="20"/>
          <w:lang w:val="uz-Cyrl-UZ"/>
        </w:rPr>
        <w:t>quality [</w:t>
      </w:r>
      <w:r w:rsidR="004906AA" w:rsidRPr="004906AA">
        <w:rPr>
          <w:rFonts w:ascii="Times New Roman" w:hAnsi="Times New Roman" w:cs="Times New Roman"/>
          <w:sz w:val="20"/>
          <w:szCs w:val="20"/>
          <w:lang w:val="uz-Cyrl-UZ"/>
        </w:rPr>
        <w:t>1-7</w:t>
      </w:r>
      <w:r w:rsidRPr="004906AA">
        <w:rPr>
          <w:rFonts w:ascii="Times New Roman" w:hAnsi="Times New Roman" w:cs="Times New Roman"/>
          <w:sz w:val="20"/>
          <w:szCs w:val="20"/>
          <w:lang w:val="uz-Cyrl-UZ"/>
        </w:rPr>
        <w:t>].</w:t>
      </w:r>
    </w:p>
    <w:p w:rsidR="00520887" w:rsidRPr="00D31FB4" w:rsidRDefault="00520887" w:rsidP="00520887">
      <w:pPr>
        <w:spacing w:after="0" w:line="240" w:lineRule="auto"/>
        <w:ind w:firstLine="284"/>
        <w:jc w:val="both"/>
        <w:rPr>
          <w:rFonts w:ascii="Times New Roman" w:hAnsi="Times New Roman" w:cs="Times New Roman"/>
          <w:sz w:val="20"/>
          <w:szCs w:val="20"/>
          <w:lang w:val="uz-Cyrl-UZ"/>
        </w:rPr>
      </w:pPr>
      <w:r w:rsidRPr="00D31FB4">
        <w:rPr>
          <w:rFonts w:ascii="Times New Roman" w:hAnsi="Times New Roman" w:cs="Times New Roman"/>
          <w:sz w:val="20"/>
          <w:szCs w:val="20"/>
          <w:lang w:val="uz-Cyrl-UZ"/>
        </w:rPr>
        <w:t>Fig</w:t>
      </w:r>
      <w:r w:rsidRPr="00D31FB4">
        <w:rPr>
          <w:rFonts w:ascii="Times New Roman" w:hAnsi="Times New Roman" w:cs="Times New Roman"/>
          <w:sz w:val="20"/>
          <w:szCs w:val="20"/>
          <w:lang w:val="en-US"/>
        </w:rPr>
        <w:t>.</w:t>
      </w:r>
      <w:r w:rsidRPr="00D31FB4">
        <w:rPr>
          <w:rFonts w:ascii="Times New Roman" w:hAnsi="Times New Roman" w:cs="Times New Roman"/>
          <w:sz w:val="20"/>
          <w:szCs w:val="20"/>
          <w:lang w:val="uz-Cyrl-UZ"/>
        </w:rPr>
        <w:t>7 shows the experimental oscillogram of the optoelectronic contactless voltage relay obtained using a LeCroy WaveRunner 64 Xi-A oscilloscope, illustrating the changes in the source voltage and the device’s output voltages during the contactless switching of the capacitor battery control system.</w:t>
      </w:r>
    </w:p>
    <w:p w:rsidR="00520887" w:rsidRPr="00D31FB4" w:rsidRDefault="00520887" w:rsidP="00D31FB4">
      <w:pPr>
        <w:spacing w:before="120" w:after="120" w:line="240" w:lineRule="auto"/>
        <w:ind w:left="284"/>
        <w:rPr>
          <w:rFonts w:ascii="Times New Roman" w:hAnsi="Times New Roman" w:cs="Times New Roman"/>
          <w:sz w:val="20"/>
          <w:szCs w:val="20"/>
          <w:lang w:val="uz-Cyrl-UZ"/>
        </w:rPr>
      </w:pPr>
      <w:r w:rsidRPr="00D31FB4">
        <w:rPr>
          <w:rFonts w:ascii="Times New Roman" w:hAnsi="Times New Roman" w:cs="Times New Roman"/>
          <w:noProof/>
          <w:sz w:val="20"/>
          <w:szCs w:val="20"/>
          <w:lang w:eastAsia="ru-RU"/>
        </w:rPr>
        <w:drawing>
          <wp:inline distT="0" distB="0" distL="0" distR="0" wp14:anchorId="1E67969F" wp14:editId="070A1A72">
            <wp:extent cx="5018227" cy="1496261"/>
            <wp:effectExtent l="0" t="0" r="0" b="8890"/>
            <wp:docPr id="1" name="Рисунок 1" descr="D:\КАРИМОВ РАХМАТИЛЛО ЧОРИЕВИЧ\Шахсий хужжатларим\ШАХСИЙ ДИССЕРТАЦИЯ\Диссертация_2025\01. ДИССЕРТАЦИЯ_27.01.2023\New Folder\LeCroy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КАРИМОВ РАХМАТИЛЛО ЧОРИЕВИЧ\Шахсий хужжатларим\ШАХСИЙ ДИССЕРТАЦИЯ\Диссертация_2025\01. ДИССЕРТАЦИЯ_27.01.2023\New Folder\LeCroy58.jpg"/>
                    <pic:cNvPicPr>
                      <a:picLocks noChangeAspect="1" noChangeArrowheads="1"/>
                    </pic:cNvPicPr>
                  </pic:nvPicPr>
                  <pic:blipFill rotWithShape="1">
                    <a:blip r:embed="rId19">
                      <a:extLst>
                        <a:ext uri="{28A0092B-C50C-407E-A947-70E740481C1C}">
                          <a14:useLocalDpi xmlns:a14="http://schemas.microsoft.com/office/drawing/2010/main" val="0"/>
                        </a:ext>
                      </a:extLst>
                    </a:blip>
                    <a:srcRect t="6118" b="54117"/>
                    <a:stretch/>
                  </pic:blipFill>
                  <pic:spPr bwMode="auto">
                    <a:xfrm>
                      <a:off x="0" y="0"/>
                      <a:ext cx="5021821" cy="1497333"/>
                    </a:xfrm>
                    <a:prstGeom prst="rect">
                      <a:avLst/>
                    </a:prstGeom>
                    <a:noFill/>
                    <a:ln>
                      <a:noFill/>
                    </a:ln>
                    <a:extLst>
                      <a:ext uri="{53640926-AAD7-44D8-BBD7-CCE9431645EC}">
                        <a14:shadowObscured xmlns:a14="http://schemas.microsoft.com/office/drawing/2010/main"/>
                      </a:ext>
                    </a:extLst>
                  </pic:spPr>
                </pic:pic>
              </a:graphicData>
            </a:graphic>
          </wp:inline>
        </w:drawing>
      </w:r>
    </w:p>
    <w:p w:rsidR="00520887" w:rsidRPr="00D31FB4" w:rsidRDefault="00520887" w:rsidP="00D31FB4">
      <w:pPr>
        <w:pStyle w:val="leading-8"/>
        <w:spacing w:before="120" w:beforeAutospacing="0" w:after="120" w:afterAutospacing="0"/>
        <w:ind w:left="284"/>
        <w:jc w:val="both"/>
        <w:rPr>
          <w:sz w:val="20"/>
          <w:szCs w:val="20"/>
          <w:lang w:val="uz-Cyrl-UZ"/>
        </w:rPr>
      </w:pPr>
      <w:r w:rsidRPr="00D31FB4">
        <w:rPr>
          <w:b/>
          <w:sz w:val="20"/>
          <w:szCs w:val="20"/>
          <w:lang w:val="uz-Cyrl-UZ"/>
        </w:rPr>
        <w:t xml:space="preserve">FIGURE </w:t>
      </w:r>
      <w:r w:rsidRPr="00D31FB4">
        <w:rPr>
          <w:b/>
          <w:sz w:val="20"/>
          <w:szCs w:val="20"/>
          <w:lang w:val="en-US"/>
        </w:rPr>
        <w:t>7</w:t>
      </w:r>
      <w:r w:rsidRPr="00D31FB4">
        <w:rPr>
          <w:b/>
          <w:sz w:val="20"/>
          <w:szCs w:val="20"/>
          <w:lang w:val="uz-Cyrl-UZ"/>
        </w:rPr>
        <w:t>.</w:t>
      </w:r>
      <w:r w:rsidRPr="00D31FB4">
        <w:rPr>
          <w:sz w:val="20"/>
          <w:szCs w:val="20"/>
          <w:lang w:val="uz-Cyrl-UZ"/>
        </w:rPr>
        <w:t xml:space="preserve"> Oscillogram of the output voltage variations of a source-free and contactless switching device</w:t>
      </w:r>
    </w:p>
    <w:p w:rsidR="00EE5CFA" w:rsidRPr="00D31FB4" w:rsidRDefault="00216874" w:rsidP="00DE505D">
      <w:pPr>
        <w:widowControl w:val="0"/>
        <w:spacing w:before="240" w:after="240" w:line="240" w:lineRule="auto"/>
        <w:jc w:val="center"/>
        <w:rPr>
          <w:rFonts w:ascii="Times New Roman" w:eastAsia="Times New Roman" w:hAnsi="Times New Roman" w:cs="Times New Roman"/>
          <w:sz w:val="24"/>
          <w:szCs w:val="20"/>
          <w:lang w:val="en-US" w:eastAsia="ru-RU"/>
        </w:rPr>
      </w:pPr>
      <w:r w:rsidRPr="00D31FB4">
        <w:rPr>
          <w:rFonts w:ascii="Times New Roman" w:hAnsi="Times New Roman" w:cs="Times New Roman"/>
          <w:b/>
          <w:sz w:val="24"/>
          <w:szCs w:val="20"/>
          <w:lang w:val="en-US"/>
        </w:rPr>
        <w:t>CONCLUSION</w:t>
      </w:r>
    </w:p>
    <w:p w:rsidR="00520887" w:rsidRPr="00D31FB4" w:rsidRDefault="00520887" w:rsidP="00520887">
      <w:pPr>
        <w:spacing w:after="0" w:line="240" w:lineRule="auto"/>
        <w:ind w:firstLine="284"/>
        <w:jc w:val="both"/>
        <w:rPr>
          <w:rFonts w:ascii="Times New Roman" w:hAnsi="Times New Roman" w:cs="Times New Roman"/>
          <w:sz w:val="20"/>
          <w:szCs w:val="20"/>
          <w:lang w:val="uz-Cyrl-UZ"/>
        </w:rPr>
      </w:pPr>
      <w:r w:rsidRPr="00D31FB4">
        <w:rPr>
          <w:rFonts w:ascii="Times New Roman" w:hAnsi="Times New Roman" w:cs="Times New Roman"/>
          <w:sz w:val="20"/>
          <w:szCs w:val="20"/>
          <w:lang w:val="uz-Cyrl-UZ"/>
        </w:rPr>
        <w:t xml:space="preserve">Based on the results of the conducted research, the following conclusions were drawn regarding the article on </w:t>
      </w:r>
      <w:r w:rsidRPr="00D31FB4">
        <w:rPr>
          <w:rFonts w:ascii="Times New Roman" w:hAnsi="Times New Roman" w:cs="Times New Roman"/>
          <w:sz w:val="20"/>
          <w:szCs w:val="20"/>
          <w:lang w:val="en-US"/>
        </w:rPr>
        <w:t>“</w:t>
      </w:r>
      <w:r w:rsidRPr="00D31FB4">
        <w:rPr>
          <w:rFonts w:ascii="Times New Roman" w:hAnsi="Times New Roman" w:cs="Times New Roman"/>
          <w:sz w:val="20"/>
          <w:szCs w:val="20"/>
          <w:lang w:val="uz-Cyrl-UZ"/>
        </w:rPr>
        <w:t>Research on Contactless Switching of Control Systems for Reactive Power Compensation Devices in Power Supply to Improve Power Quality</w:t>
      </w:r>
      <w:r w:rsidRPr="00D31FB4">
        <w:rPr>
          <w:rFonts w:ascii="Times New Roman" w:hAnsi="Times New Roman" w:cs="Times New Roman"/>
          <w:sz w:val="20"/>
          <w:szCs w:val="20"/>
          <w:lang w:val="en-US"/>
        </w:rPr>
        <w:t>”</w:t>
      </w:r>
      <w:r w:rsidRPr="00D31FB4">
        <w:rPr>
          <w:rFonts w:ascii="Times New Roman" w:eastAsia="Times New Roman" w:hAnsi="Times New Roman" w:cs="Times New Roman"/>
          <w:sz w:val="20"/>
          <w:szCs w:val="20"/>
          <w:lang w:val="uz-Cyrl-UZ" w:eastAsia="ru-RU"/>
        </w:rPr>
        <w:t>:</w:t>
      </w:r>
    </w:p>
    <w:p w:rsidR="00520887" w:rsidRPr="00D31FB4" w:rsidRDefault="00520887" w:rsidP="00520887">
      <w:pPr>
        <w:spacing w:after="0" w:line="240" w:lineRule="auto"/>
        <w:ind w:firstLine="284"/>
        <w:jc w:val="both"/>
        <w:rPr>
          <w:rFonts w:ascii="Times New Roman" w:hAnsi="Times New Roman" w:cs="Times New Roman"/>
          <w:sz w:val="20"/>
          <w:szCs w:val="20"/>
          <w:lang w:val="uz-Cyrl-UZ"/>
        </w:rPr>
      </w:pPr>
      <w:r w:rsidRPr="00D31FB4">
        <w:rPr>
          <w:rFonts w:ascii="Times New Roman" w:hAnsi="Times New Roman" w:cs="Times New Roman"/>
          <w:sz w:val="20"/>
          <w:szCs w:val="20"/>
          <w:lang w:val="uz-Cyrl-UZ"/>
        </w:rPr>
        <w:t>- The article discusses the importance and methods of automatic reactive power control for improving the quality of electrical energy;</w:t>
      </w:r>
    </w:p>
    <w:p w:rsidR="00520887" w:rsidRPr="00D31FB4" w:rsidRDefault="00520887" w:rsidP="00520887">
      <w:pPr>
        <w:spacing w:after="0" w:line="240" w:lineRule="auto"/>
        <w:ind w:firstLine="284"/>
        <w:jc w:val="both"/>
        <w:rPr>
          <w:rFonts w:ascii="Times New Roman" w:hAnsi="Times New Roman" w:cs="Times New Roman"/>
          <w:sz w:val="20"/>
          <w:szCs w:val="20"/>
          <w:lang w:val="uz-Cyrl-UZ"/>
        </w:rPr>
      </w:pPr>
      <w:r w:rsidRPr="00D31FB4">
        <w:rPr>
          <w:rFonts w:ascii="Times New Roman" w:hAnsi="Times New Roman" w:cs="Times New Roman"/>
          <w:sz w:val="20"/>
          <w:szCs w:val="20"/>
          <w:lang w:val="uz-Cyrl-UZ"/>
        </w:rPr>
        <w:t>- The existing and new types of contactless switching devices, as well as their role in reactive power regulation, were studied;</w:t>
      </w:r>
    </w:p>
    <w:p w:rsidR="00520887" w:rsidRPr="00D31FB4" w:rsidRDefault="00520887" w:rsidP="00520887">
      <w:pPr>
        <w:spacing w:after="0" w:line="240" w:lineRule="auto"/>
        <w:ind w:firstLine="284"/>
        <w:jc w:val="both"/>
        <w:rPr>
          <w:rFonts w:ascii="Times New Roman" w:hAnsi="Times New Roman" w:cs="Times New Roman"/>
          <w:sz w:val="20"/>
          <w:szCs w:val="20"/>
          <w:lang w:val="uz-Cyrl-UZ"/>
        </w:rPr>
      </w:pPr>
      <w:r w:rsidRPr="00D31FB4">
        <w:rPr>
          <w:rFonts w:ascii="Times New Roman" w:hAnsi="Times New Roman" w:cs="Times New Roman"/>
          <w:sz w:val="20"/>
          <w:szCs w:val="20"/>
          <w:lang w:val="uz-Cyrl-UZ"/>
        </w:rPr>
        <w:t>- As a result of the conducted studies, new technological solutions and devices for automatic reactive power control were analyzed;</w:t>
      </w:r>
    </w:p>
    <w:p w:rsidR="00520887" w:rsidRPr="00D31FB4" w:rsidRDefault="00520887" w:rsidP="00520887">
      <w:pPr>
        <w:spacing w:after="0" w:line="240" w:lineRule="auto"/>
        <w:ind w:firstLine="284"/>
        <w:jc w:val="both"/>
        <w:rPr>
          <w:rFonts w:ascii="Times New Roman" w:hAnsi="Times New Roman" w:cs="Times New Roman"/>
          <w:sz w:val="20"/>
          <w:szCs w:val="20"/>
          <w:lang w:val="uz-Cyrl-UZ"/>
        </w:rPr>
      </w:pPr>
      <w:r w:rsidRPr="00D31FB4">
        <w:rPr>
          <w:rFonts w:ascii="Times New Roman" w:hAnsi="Times New Roman" w:cs="Times New Roman"/>
          <w:sz w:val="20"/>
          <w:szCs w:val="20"/>
          <w:lang w:val="uz-Cyrl-UZ"/>
        </w:rPr>
        <w:t>- The operating principle and performance efficiency of contactless switching devices were studied, which is important for future scientific research and practical developments;</w:t>
      </w:r>
    </w:p>
    <w:p w:rsidR="00EE5CFA" w:rsidRPr="00D31FB4" w:rsidRDefault="00520887" w:rsidP="00520887">
      <w:pPr>
        <w:widowControl w:val="0"/>
        <w:spacing w:after="0" w:line="240" w:lineRule="auto"/>
        <w:ind w:firstLine="284"/>
        <w:jc w:val="both"/>
        <w:rPr>
          <w:rFonts w:ascii="Times New Roman" w:eastAsia="Times New Roman" w:hAnsi="Times New Roman" w:cs="Times New Roman"/>
          <w:sz w:val="20"/>
          <w:szCs w:val="20"/>
          <w:lang w:val="en-US" w:eastAsia="ru-RU"/>
        </w:rPr>
      </w:pPr>
      <w:r w:rsidRPr="00D31FB4">
        <w:rPr>
          <w:rFonts w:ascii="Times New Roman" w:hAnsi="Times New Roman" w:cs="Times New Roman"/>
          <w:sz w:val="20"/>
          <w:szCs w:val="20"/>
          <w:lang w:val="uz-Cyrl-UZ"/>
        </w:rPr>
        <w:t>- It has been established that the technologies for compensating reactive power in electrical networks can be further improved, and their overall efficiency can be increased. This, in turn, makes it possible to enhance the quality of electric energy and to manage the operation of the power system consistently and reliably.</w:t>
      </w:r>
    </w:p>
    <w:p w:rsidR="00227AA6" w:rsidRPr="00D31FB4" w:rsidRDefault="00227AA6" w:rsidP="00227AA6">
      <w:pPr>
        <w:widowControl w:val="0"/>
        <w:spacing w:before="240" w:after="240" w:line="240" w:lineRule="auto"/>
        <w:jc w:val="center"/>
        <w:rPr>
          <w:rFonts w:ascii="Times New Roman" w:eastAsia="Times New Roman" w:hAnsi="Times New Roman" w:cs="Times New Roman"/>
          <w:sz w:val="24"/>
          <w:szCs w:val="20"/>
          <w:lang w:val="en-US" w:eastAsia="ru-RU"/>
        </w:rPr>
      </w:pPr>
      <w:r w:rsidRPr="00D31FB4">
        <w:rPr>
          <w:rFonts w:ascii="Times New Roman" w:hAnsi="Times New Roman" w:cs="Times New Roman"/>
          <w:b/>
          <w:sz w:val="24"/>
          <w:szCs w:val="20"/>
          <w:lang w:val="en-US"/>
        </w:rPr>
        <w:t>REFERENCES</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1. </w:t>
      </w:r>
      <w:proofErr w:type="spellStart"/>
      <w:r w:rsidRPr="00D31FB4">
        <w:rPr>
          <w:rFonts w:ascii="Times New Roman" w:hAnsi="Times New Roman" w:cs="Times New Roman"/>
          <w:sz w:val="20"/>
          <w:szCs w:val="20"/>
          <w:lang w:val="en-US"/>
        </w:rPr>
        <w:t>M.Sadullaev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E.Usmanov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R.Karimov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D.Xushvaktov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D.Xalmanov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Y.Shoyimov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D.Khimmataliev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Mathematical Models and Calculation of Elements of Developed Schemes of Contactless Devices</w:t>
      </w:r>
      <w:r w:rsidRPr="00D31FB4">
        <w:rPr>
          <w:rFonts w:ascii="Times New Roman" w:hAnsi="Times New Roman" w:cs="Times New Roman"/>
          <w:sz w:val="20"/>
          <w:szCs w:val="20"/>
          <w:lang w:val="en-US"/>
        </w:rPr>
        <w:t xml:space="preserve">. AIP Conference Proceedings, 3331(1), </w:t>
      </w:r>
      <w:r w:rsidRPr="00D31FB4">
        <w:rPr>
          <w:rFonts w:ascii="Times New Roman" w:hAnsi="Times New Roman" w:cs="Times New Roman"/>
          <w:b/>
          <w:sz w:val="20"/>
          <w:szCs w:val="20"/>
          <w:lang w:val="en-US"/>
        </w:rPr>
        <w:t>040043</w:t>
      </w:r>
      <w:r w:rsidRPr="00D31FB4">
        <w:rPr>
          <w:rFonts w:ascii="Times New Roman" w:hAnsi="Times New Roman" w:cs="Times New Roman"/>
          <w:sz w:val="20"/>
          <w:szCs w:val="20"/>
          <w:lang w:val="en-US"/>
        </w:rPr>
        <w:t xml:space="preserve">, (2025), </w:t>
      </w:r>
      <w:hyperlink r:id="rId20" w:history="1">
        <w:r w:rsidRPr="00D31FB4">
          <w:rPr>
            <w:rStyle w:val="a3"/>
            <w:rFonts w:ascii="Times New Roman" w:hAnsi="Times New Roman" w:cs="Times New Roman"/>
            <w:sz w:val="20"/>
            <w:szCs w:val="20"/>
            <w:lang w:val="en-US"/>
          </w:rPr>
          <w:t>https://doi.org/10.1063/5.0305748</w:t>
        </w:r>
      </w:hyperlink>
      <w:r w:rsidRPr="00D31FB4">
        <w:rPr>
          <w:rFonts w:ascii="Times New Roman" w:hAnsi="Times New Roman" w:cs="Times New Roman"/>
          <w:sz w:val="20"/>
          <w:szCs w:val="20"/>
          <w:lang w:val="en-US"/>
        </w:rPr>
        <w:t xml:space="preserve"> </w:t>
      </w:r>
    </w:p>
    <w:p w:rsidR="00D31FB4" w:rsidRPr="00D31FB4" w:rsidRDefault="00D31FB4" w:rsidP="00D31FB4">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M.Sadullaev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E.Usmanov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R.Karimov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D.Xushvaktov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N.Tairova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A.Yusubaliev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Development of Contactless Device Schemes for Automatic Control of the Power of a Capacitor Battery</w:t>
      </w:r>
      <w:r w:rsidRPr="00D31FB4">
        <w:rPr>
          <w:rFonts w:ascii="Times New Roman" w:hAnsi="Times New Roman" w:cs="Times New Roman"/>
          <w:sz w:val="20"/>
          <w:szCs w:val="20"/>
          <w:lang w:val="en-US"/>
        </w:rPr>
        <w:t xml:space="preserve">. AIP Conference Proceedings, 3331(1), </w:t>
      </w:r>
      <w:r w:rsidRPr="00D31FB4">
        <w:rPr>
          <w:rFonts w:ascii="Times New Roman" w:hAnsi="Times New Roman" w:cs="Times New Roman"/>
          <w:b/>
          <w:sz w:val="20"/>
          <w:szCs w:val="20"/>
          <w:lang w:val="en-US"/>
        </w:rPr>
        <w:t>040042</w:t>
      </w:r>
      <w:r w:rsidRPr="00D31FB4">
        <w:rPr>
          <w:rFonts w:ascii="Times New Roman" w:hAnsi="Times New Roman" w:cs="Times New Roman"/>
          <w:sz w:val="20"/>
          <w:szCs w:val="20"/>
          <w:lang w:val="en-US"/>
        </w:rPr>
        <w:t xml:space="preserve">, (2025), </w:t>
      </w:r>
      <w:hyperlink r:id="rId21" w:history="1">
        <w:r w:rsidRPr="00D31FB4">
          <w:rPr>
            <w:rStyle w:val="a3"/>
            <w:rFonts w:ascii="Times New Roman" w:hAnsi="Times New Roman" w:cs="Times New Roman"/>
            <w:sz w:val="20"/>
            <w:szCs w:val="20"/>
            <w:lang w:val="en-US"/>
          </w:rPr>
          <w:t>https://doi.org/10.1063/5.0305879</w:t>
        </w:r>
      </w:hyperlink>
      <w:r w:rsidRPr="00D31FB4">
        <w:rPr>
          <w:rFonts w:ascii="Times New Roman" w:hAnsi="Times New Roman" w:cs="Times New Roman"/>
          <w:sz w:val="20"/>
          <w:szCs w:val="20"/>
          <w:lang w:val="en-US"/>
        </w:rPr>
        <w:t xml:space="preserve"> </w:t>
      </w:r>
    </w:p>
    <w:p w:rsidR="00D31FB4" w:rsidRPr="00D31FB4" w:rsidRDefault="00D31FB4" w:rsidP="00D31FB4">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w:t>
      </w:r>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M.Sadullaev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E.Usmanov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R.Karimov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D.Xushvaktov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N.Tairova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A.Yusubaliev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Review of Literature Sources and Internet Materials on Contactless Devices for Reactive Power Compensation</w:t>
      </w:r>
      <w:r w:rsidRPr="00D31FB4">
        <w:rPr>
          <w:rFonts w:ascii="Times New Roman" w:hAnsi="Times New Roman" w:cs="Times New Roman"/>
          <w:sz w:val="20"/>
          <w:szCs w:val="20"/>
          <w:lang w:val="en-US"/>
        </w:rPr>
        <w:t xml:space="preserve">. AIP Conference Proceedings, 3331(1), </w:t>
      </w:r>
      <w:r w:rsidRPr="00D31FB4">
        <w:rPr>
          <w:rFonts w:ascii="Times New Roman" w:hAnsi="Times New Roman" w:cs="Times New Roman"/>
          <w:b/>
          <w:sz w:val="20"/>
          <w:szCs w:val="20"/>
          <w:lang w:val="en-US"/>
        </w:rPr>
        <w:t>040041</w:t>
      </w:r>
      <w:r w:rsidRPr="00D31FB4">
        <w:rPr>
          <w:rFonts w:ascii="Times New Roman" w:hAnsi="Times New Roman" w:cs="Times New Roman"/>
          <w:sz w:val="20"/>
          <w:szCs w:val="20"/>
          <w:lang w:val="en-US"/>
        </w:rPr>
        <w:t xml:space="preserve">, (2025), </w:t>
      </w:r>
      <w:hyperlink r:id="rId22" w:history="1">
        <w:r w:rsidRPr="00D31FB4">
          <w:rPr>
            <w:rStyle w:val="a3"/>
            <w:rFonts w:ascii="Times New Roman" w:hAnsi="Times New Roman" w:cs="Times New Roman"/>
            <w:sz w:val="20"/>
            <w:szCs w:val="20"/>
            <w:lang w:val="en-US"/>
          </w:rPr>
          <w:t>https://doi.org/10.1063/5.0305878</w:t>
        </w:r>
      </w:hyperlink>
      <w:r w:rsidRPr="00D31FB4">
        <w:rPr>
          <w:rFonts w:ascii="Times New Roman" w:hAnsi="Times New Roman" w:cs="Times New Roman"/>
          <w:sz w:val="20"/>
          <w:szCs w:val="20"/>
          <w:lang w:val="en-US"/>
        </w:rPr>
        <w:t xml:space="preserve"> </w:t>
      </w:r>
    </w:p>
    <w:p w:rsidR="00D31FB4" w:rsidRPr="00D31FB4" w:rsidRDefault="00D31FB4" w:rsidP="00D31FB4">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w:t>
      </w:r>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M.Sadullaev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M.Bobojanov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R.Karimov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D.Xushvaktov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Y.Shoyimov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H.Achilov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Experimental Studies of Contactless Devices for Controlling the Power of Capacitor Batteries</w:t>
      </w:r>
      <w:r w:rsidRPr="00D31FB4">
        <w:rPr>
          <w:rFonts w:ascii="Times New Roman" w:hAnsi="Times New Roman" w:cs="Times New Roman"/>
          <w:sz w:val="20"/>
          <w:szCs w:val="20"/>
          <w:lang w:val="en-US"/>
        </w:rPr>
        <w:t xml:space="preserve">. AIP Conference Proceedings, 3331(1), </w:t>
      </w:r>
      <w:r w:rsidRPr="00D31FB4">
        <w:rPr>
          <w:rFonts w:ascii="Times New Roman" w:hAnsi="Times New Roman" w:cs="Times New Roman"/>
          <w:b/>
          <w:sz w:val="20"/>
          <w:szCs w:val="20"/>
          <w:lang w:val="en-US"/>
        </w:rPr>
        <w:t>040044</w:t>
      </w:r>
      <w:r w:rsidRPr="00D31FB4">
        <w:rPr>
          <w:rFonts w:ascii="Times New Roman" w:hAnsi="Times New Roman" w:cs="Times New Roman"/>
          <w:sz w:val="20"/>
          <w:szCs w:val="20"/>
          <w:lang w:val="en-US"/>
        </w:rPr>
        <w:t xml:space="preserve">, (2025), </w:t>
      </w:r>
      <w:hyperlink r:id="rId23" w:history="1">
        <w:r w:rsidRPr="00D31FB4">
          <w:rPr>
            <w:rStyle w:val="a3"/>
            <w:rFonts w:ascii="Times New Roman" w:hAnsi="Times New Roman" w:cs="Times New Roman"/>
            <w:sz w:val="20"/>
            <w:szCs w:val="20"/>
            <w:lang w:val="en-US"/>
          </w:rPr>
          <w:t>https://doi.org/10.1063/5.0307195</w:t>
        </w:r>
      </w:hyperlink>
      <w:r w:rsidRPr="00D31FB4">
        <w:rPr>
          <w:rFonts w:ascii="Times New Roman" w:hAnsi="Times New Roman" w:cs="Times New Roman"/>
          <w:sz w:val="20"/>
          <w:szCs w:val="20"/>
          <w:lang w:val="en-US"/>
        </w:rPr>
        <w:t xml:space="preserve"> </w:t>
      </w:r>
    </w:p>
    <w:p w:rsidR="00D31FB4" w:rsidRPr="00D31FB4" w:rsidRDefault="00D31FB4" w:rsidP="00D31FB4">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w:t>
      </w:r>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E.Usmanov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M.Bobojanov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R.Karimov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D.Xalmanov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N.Tairova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S.Torayev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Contactless Switching Devices Using Nonlinear Circuits</w:t>
      </w:r>
      <w:r w:rsidRPr="00D31FB4">
        <w:rPr>
          <w:rFonts w:ascii="Times New Roman" w:hAnsi="Times New Roman" w:cs="Times New Roman"/>
          <w:sz w:val="20"/>
          <w:szCs w:val="20"/>
          <w:lang w:val="en-US"/>
        </w:rPr>
        <w:t xml:space="preserve">. AIP Conference Proceedings, 3331(1), </w:t>
      </w:r>
      <w:r w:rsidRPr="00D31FB4">
        <w:rPr>
          <w:rFonts w:ascii="Times New Roman" w:hAnsi="Times New Roman" w:cs="Times New Roman"/>
          <w:b/>
          <w:sz w:val="20"/>
          <w:szCs w:val="20"/>
          <w:lang w:val="en-US"/>
        </w:rPr>
        <w:t>040031</w:t>
      </w:r>
      <w:r w:rsidRPr="00D31FB4">
        <w:rPr>
          <w:rFonts w:ascii="Times New Roman" w:hAnsi="Times New Roman" w:cs="Times New Roman"/>
          <w:sz w:val="20"/>
          <w:szCs w:val="20"/>
          <w:lang w:val="en-US"/>
        </w:rPr>
        <w:t xml:space="preserve">, (2025), </w:t>
      </w:r>
      <w:hyperlink r:id="rId24" w:history="1">
        <w:r w:rsidRPr="00D31FB4">
          <w:rPr>
            <w:rStyle w:val="a3"/>
            <w:rFonts w:ascii="Times New Roman" w:hAnsi="Times New Roman" w:cs="Times New Roman"/>
            <w:sz w:val="20"/>
            <w:szCs w:val="20"/>
            <w:lang w:val="en-US"/>
          </w:rPr>
          <w:t>https://doi.org/10.1063/5.0305744</w:t>
        </w:r>
      </w:hyperlink>
      <w:r w:rsidRPr="00D31FB4">
        <w:rPr>
          <w:rFonts w:ascii="Times New Roman" w:hAnsi="Times New Roman" w:cs="Times New Roman"/>
          <w:sz w:val="20"/>
          <w:szCs w:val="20"/>
          <w:lang w:val="en-US"/>
        </w:rPr>
        <w:t xml:space="preserve"> </w:t>
      </w:r>
    </w:p>
    <w:p w:rsidR="00520887" w:rsidRDefault="00D31FB4" w:rsidP="0052088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w:t>
      </w:r>
      <w:r w:rsidR="00520887" w:rsidRPr="00D31FB4">
        <w:rPr>
          <w:rFonts w:ascii="Times New Roman" w:hAnsi="Times New Roman" w:cs="Times New Roman"/>
          <w:sz w:val="20"/>
          <w:szCs w:val="20"/>
          <w:lang w:val="en-US"/>
        </w:rPr>
        <w:t xml:space="preserve">. </w:t>
      </w:r>
      <w:proofErr w:type="spellStart"/>
      <w:r w:rsidR="00520887" w:rsidRPr="00D31FB4">
        <w:rPr>
          <w:rFonts w:ascii="Times New Roman" w:hAnsi="Times New Roman" w:cs="Times New Roman"/>
          <w:sz w:val="20"/>
          <w:szCs w:val="20"/>
          <w:lang w:val="en-US"/>
        </w:rPr>
        <w:t>E.Yuldashev</w:t>
      </w:r>
      <w:proofErr w:type="spellEnd"/>
      <w:r w:rsidR="00520887" w:rsidRPr="00D31FB4">
        <w:rPr>
          <w:rFonts w:ascii="Times New Roman" w:hAnsi="Times New Roman" w:cs="Times New Roman"/>
          <w:sz w:val="20"/>
          <w:szCs w:val="20"/>
          <w:lang w:val="en-US"/>
        </w:rPr>
        <w:t xml:space="preserve">, </w:t>
      </w:r>
      <w:proofErr w:type="spellStart"/>
      <w:r w:rsidR="00520887" w:rsidRPr="00D31FB4">
        <w:rPr>
          <w:rFonts w:ascii="Times New Roman" w:hAnsi="Times New Roman" w:cs="Times New Roman"/>
          <w:sz w:val="20"/>
          <w:szCs w:val="20"/>
          <w:lang w:val="en-US"/>
        </w:rPr>
        <w:t>M.Yuldasheva</w:t>
      </w:r>
      <w:proofErr w:type="spellEnd"/>
      <w:r w:rsidR="00520887" w:rsidRPr="00D31FB4">
        <w:rPr>
          <w:rFonts w:ascii="Times New Roman" w:hAnsi="Times New Roman" w:cs="Times New Roman"/>
          <w:sz w:val="20"/>
          <w:szCs w:val="20"/>
          <w:lang w:val="en-US"/>
        </w:rPr>
        <w:t xml:space="preserve">, </w:t>
      </w:r>
      <w:proofErr w:type="spellStart"/>
      <w:r w:rsidR="00520887" w:rsidRPr="00D31FB4">
        <w:rPr>
          <w:rFonts w:ascii="Times New Roman" w:hAnsi="Times New Roman" w:cs="Times New Roman"/>
          <w:sz w:val="20"/>
          <w:szCs w:val="20"/>
          <w:lang w:val="en-US"/>
        </w:rPr>
        <w:t>A.Togayev</w:t>
      </w:r>
      <w:proofErr w:type="spellEnd"/>
      <w:r w:rsidR="00520887" w:rsidRPr="00D31FB4">
        <w:rPr>
          <w:rFonts w:ascii="Times New Roman" w:hAnsi="Times New Roman" w:cs="Times New Roman"/>
          <w:sz w:val="20"/>
          <w:szCs w:val="20"/>
          <w:lang w:val="en-US"/>
        </w:rPr>
        <w:t xml:space="preserve">, </w:t>
      </w:r>
      <w:proofErr w:type="spellStart"/>
      <w:r w:rsidR="00520887" w:rsidRPr="00D31FB4">
        <w:rPr>
          <w:rFonts w:ascii="Times New Roman" w:hAnsi="Times New Roman" w:cs="Times New Roman"/>
          <w:sz w:val="20"/>
          <w:szCs w:val="20"/>
          <w:lang w:val="en-US"/>
        </w:rPr>
        <w:t>J.Abdullayev</w:t>
      </w:r>
      <w:proofErr w:type="spellEnd"/>
      <w:r w:rsidR="00520887" w:rsidRPr="00D31FB4">
        <w:rPr>
          <w:rFonts w:ascii="Times New Roman" w:hAnsi="Times New Roman" w:cs="Times New Roman"/>
          <w:sz w:val="20"/>
          <w:szCs w:val="20"/>
          <w:lang w:val="en-US"/>
        </w:rPr>
        <w:t xml:space="preserve">, </w:t>
      </w:r>
      <w:proofErr w:type="spellStart"/>
      <w:r w:rsidR="00520887" w:rsidRPr="00D31FB4">
        <w:rPr>
          <w:rFonts w:ascii="Times New Roman" w:hAnsi="Times New Roman" w:cs="Times New Roman"/>
          <w:sz w:val="20"/>
          <w:szCs w:val="20"/>
          <w:lang w:val="en-US"/>
        </w:rPr>
        <w:t>R.Karimov</w:t>
      </w:r>
      <w:proofErr w:type="spellEnd"/>
      <w:r w:rsidR="00520887" w:rsidRPr="00D31FB4">
        <w:rPr>
          <w:rFonts w:ascii="Times New Roman" w:hAnsi="Times New Roman" w:cs="Times New Roman"/>
          <w:sz w:val="20"/>
          <w:szCs w:val="20"/>
          <w:lang w:val="en-US"/>
        </w:rPr>
        <w:t xml:space="preserve">. </w:t>
      </w:r>
      <w:r w:rsidR="00520887" w:rsidRPr="00D31FB4">
        <w:rPr>
          <w:rFonts w:ascii="Times New Roman" w:hAnsi="Times New Roman" w:cs="Times New Roman"/>
          <w:i/>
          <w:sz w:val="20"/>
          <w:szCs w:val="20"/>
          <w:lang w:val="en-US"/>
        </w:rPr>
        <w:t>Energy efficiency research of conveyor transport</w:t>
      </w:r>
      <w:r w:rsidR="00520887" w:rsidRPr="00D31FB4">
        <w:rPr>
          <w:rFonts w:ascii="Times New Roman" w:hAnsi="Times New Roman" w:cs="Times New Roman"/>
          <w:sz w:val="20"/>
          <w:szCs w:val="20"/>
          <w:lang w:val="en-US"/>
        </w:rPr>
        <w:t xml:space="preserve">. AIP Conference Proceedings, 3331(1), </w:t>
      </w:r>
      <w:r w:rsidR="00520887" w:rsidRPr="00D31FB4">
        <w:rPr>
          <w:rFonts w:ascii="Times New Roman" w:hAnsi="Times New Roman" w:cs="Times New Roman"/>
          <w:b/>
          <w:sz w:val="20"/>
          <w:szCs w:val="20"/>
          <w:lang w:val="en-US"/>
        </w:rPr>
        <w:t>040030</w:t>
      </w:r>
      <w:r w:rsidR="00520887" w:rsidRPr="00D31FB4">
        <w:rPr>
          <w:rFonts w:ascii="Times New Roman" w:hAnsi="Times New Roman" w:cs="Times New Roman"/>
          <w:sz w:val="20"/>
          <w:szCs w:val="20"/>
          <w:lang w:val="en-US"/>
        </w:rPr>
        <w:t xml:space="preserve">, (2025), </w:t>
      </w:r>
      <w:hyperlink r:id="rId25" w:history="1">
        <w:r w:rsidR="00520887" w:rsidRPr="00D31FB4">
          <w:rPr>
            <w:rStyle w:val="a3"/>
            <w:rFonts w:ascii="Times New Roman" w:hAnsi="Times New Roman" w:cs="Times New Roman"/>
            <w:sz w:val="20"/>
            <w:szCs w:val="20"/>
            <w:lang w:val="en-US"/>
          </w:rPr>
          <w:t>https://doi.org/10.1063/5.0305742</w:t>
        </w:r>
      </w:hyperlink>
      <w:r w:rsidR="00520887" w:rsidRPr="00D31FB4">
        <w:rPr>
          <w:rFonts w:ascii="Times New Roman" w:hAnsi="Times New Roman" w:cs="Times New Roman"/>
          <w:sz w:val="20"/>
          <w:szCs w:val="20"/>
          <w:lang w:val="en-US"/>
        </w:rPr>
        <w:t xml:space="preserve"> </w:t>
      </w:r>
    </w:p>
    <w:p w:rsidR="00520887" w:rsidRPr="00D31FB4" w:rsidRDefault="00D31FB4" w:rsidP="0052088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7</w:t>
      </w:r>
      <w:r w:rsidR="00520887" w:rsidRPr="00D31FB4">
        <w:rPr>
          <w:rFonts w:ascii="Times New Roman" w:hAnsi="Times New Roman" w:cs="Times New Roman"/>
          <w:sz w:val="20"/>
          <w:szCs w:val="20"/>
          <w:lang w:val="en-US"/>
        </w:rPr>
        <w:t xml:space="preserve">. </w:t>
      </w:r>
      <w:proofErr w:type="spellStart"/>
      <w:r w:rsidR="00520887" w:rsidRPr="00D31FB4">
        <w:rPr>
          <w:rFonts w:ascii="Times New Roman" w:hAnsi="Times New Roman" w:cs="Times New Roman"/>
          <w:sz w:val="20"/>
          <w:szCs w:val="20"/>
          <w:lang w:val="en-US"/>
        </w:rPr>
        <w:t>A.Nuraliyev</w:t>
      </w:r>
      <w:proofErr w:type="spellEnd"/>
      <w:r w:rsidR="00520887" w:rsidRPr="00D31FB4">
        <w:rPr>
          <w:rFonts w:ascii="Times New Roman" w:hAnsi="Times New Roman" w:cs="Times New Roman"/>
          <w:sz w:val="20"/>
          <w:szCs w:val="20"/>
          <w:lang w:val="en-US"/>
        </w:rPr>
        <w:t xml:space="preserve">, </w:t>
      </w:r>
      <w:proofErr w:type="spellStart"/>
      <w:r w:rsidR="00520887" w:rsidRPr="00D31FB4">
        <w:rPr>
          <w:rFonts w:ascii="Times New Roman" w:hAnsi="Times New Roman" w:cs="Times New Roman"/>
          <w:sz w:val="20"/>
          <w:szCs w:val="20"/>
          <w:lang w:val="en-US"/>
        </w:rPr>
        <w:t>I.Jalolov</w:t>
      </w:r>
      <w:proofErr w:type="spellEnd"/>
      <w:r w:rsidR="00520887" w:rsidRPr="00D31FB4">
        <w:rPr>
          <w:rFonts w:ascii="Times New Roman" w:hAnsi="Times New Roman" w:cs="Times New Roman"/>
          <w:sz w:val="20"/>
          <w:szCs w:val="20"/>
          <w:lang w:val="en-US"/>
        </w:rPr>
        <w:t xml:space="preserve">, </w:t>
      </w:r>
      <w:proofErr w:type="spellStart"/>
      <w:r w:rsidR="00520887" w:rsidRPr="00D31FB4">
        <w:rPr>
          <w:rFonts w:ascii="Times New Roman" w:hAnsi="Times New Roman" w:cs="Times New Roman"/>
          <w:sz w:val="20"/>
          <w:szCs w:val="20"/>
          <w:lang w:val="en-US"/>
        </w:rPr>
        <w:t>M.Peysenov</w:t>
      </w:r>
      <w:proofErr w:type="spellEnd"/>
      <w:r w:rsidR="00520887" w:rsidRPr="00D31FB4">
        <w:rPr>
          <w:rFonts w:ascii="Times New Roman" w:hAnsi="Times New Roman" w:cs="Times New Roman"/>
          <w:sz w:val="20"/>
          <w:szCs w:val="20"/>
          <w:lang w:val="en-US"/>
        </w:rPr>
        <w:t xml:space="preserve">, </w:t>
      </w:r>
      <w:proofErr w:type="spellStart"/>
      <w:r w:rsidR="00520887" w:rsidRPr="00D31FB4">
        <w:rPr>
          <w:rFonts w:ascii="Times New Roman" w:hAnsi="Times New Roman" w:cs="Times New Roman"/>
          <w:sz w:val="20"/>
          <w:szCs w:val="20"/>
          <w:lang w:val="en-US"/>
        </w:rPr>
        <w:t>A.Adxamov</w:t>
      </w:r>
      <w:proofErr w:type="spellEnd"/>
      <w:r w:rsidR="00520887" w:rsidRPr="00D31FB4">
        <w:rPr>
          <w:rFonts w:ascii="Times New Roman" w:hAnsi="Times New Roman" w:cs="Times New Roman"/>
          <w:sz w:val="20"/>
          <w:szCs w:val="20"/>
          <w:lang w:val="en-US"/>
        </w:rPr>
        <w:t xml:space="preserve">, </w:t>
      </w:r>
      <w:proofErr w:type="spellStart"/>
      <w:r w:rsidR="00520887" w:rsidRPr="00D31FB4">
        <w:rPr>
          <w:rFonts w:ascii="Times New Roman" w:hAnsi="Times New Roman" w:cs="Times New Roman"/>
          <w:sz w:val="20"/>
          <w:szCs w:val="20"/>
          <w:lang w:val="en-US"/>
        </w:rPr>
        <w:t>S.Rismukhamedov</w:t>
      </w:r>
      <w:proofErr w:type="spellEnd"/>
      <w:r w:rsidR="00520887" w:rsidRPr="00D31FB4">
        <w:rPr>
          <w:rFonts w:ascii="Times New Roman" w:hAnsi="Times New Roman" w:cs="Times New Roman"/>
          <w:sz w:val="20"/>
          <w:szCs w:val="20"/>
          <w:lang w:val="en-US"/>
        </w:rPr>
        <w:t xml:space="preserve">, </w:t>
      </w:r>
      <w:proofErr w:type="spellStart"/>
      <w:r w:rsidR="00520887" w:rsidRPr="00D31FB4">
        <w:rPr>
          <w:rFonts w:ascii="Times New Roman" w:hAnsi="Times New Roman" w:cs="Times New Roman"/>
          <w:sz w:val="20"/>
          <w:szCs w:val="20"/>
          <w:lang w:val="en-US"/>
        </w:rPr>
        <w:t>R.Karimov</w:t>
      </w:r>
      <w:proofErr w:type="spellEnd"/>
      <w:r w:rsidR="00520887" w:rsidRPr="00D31FB4">
        <w:rPr>
          <w:rFonts w:ascii="Times New Roman" w:hAnsi="Times New Roman" w:cs="Times New Roman"/>
          <w:sz w:val="20"/>
          <w:szCs w:val="20"/>
          <w:lang w:val="en-US"/>
        </w:rPr>
        <w:t xml:space="preserve">. </w:t>
      </w:r>
      <w:r w:rsidR="00520887" w:rsidRPr="00D31FB4">
        <w:rPr>
          <w:rFonts w:ascii="Times New Roman" w:hAnsi="Times New Roman" w:cs="Times New Roman"/>
          <w:i/>
          <w:sz w:val="20"/>
          <w:szCs w:val="20"/>
          <w:lang w:val="en-US"/>
        </w:rPr>
        <w:t>Improving and Increasing the Efficiency of the Industrial Gas Waste Cleaning Electrical Filter Device</w:t>
      </w:r>
      <w:r w:rsidR="00520887" w:rsidRPr="00D31FB4">
        <w:rPr>
          <w:rFonts w:ascii="Times New Roman" w:hAnsi="Times New Roman" w:cs="Times New Roman"/>
          <w:sz w:val="20"/>
          <w:szCs w:val="20"/>
          <w:lang w:val="en-US"/>
        </w:rPr>
        <w:t xml:space="preserve">. AIP Conference Proceedings, 3331(1), </w:t>
      </w:r>
      <w:r w:rsidR="00520887" w:rsidRPr="00D31FB4">
        <w:rPr>
          <w:rFonts w:ascii="Times New Roman" w:hAnsi="Times New Roman" w:cs="Times New Roman"/>
          <w:b/>
          <w:sz w:val="20"/>
          <w:szCs w:val="20"/>
          <w:lang w:val="en-US"/>
        </w:rPr>
        <w:t>040040</w:t>
      </w:r>
      <w:r w:rsidR="00520887" w:rsidRPr="00D31FB4">
        <w:rPr>
          <w:rFonts w:ascii="Times New Roman" w:hAnsi="Times New Roman" w:cs="Times New Roman"/>
          <w:sz w:val="20"/>
          <w:szCs w:val="20"/>
          <w:lang w:val="en-US"/>
        </w:rPr>
        <w:t xml:space="preserve">, (2025), </w:t>
      </w:r>
      <w:hyperlink r:id="rId26" w:history="1">
        <w:r w:rsidR="00520887" w:rsidRPr="00D31FB4">
          <w:rPr>
            <w:rStyle w:val="a3"/>
            <w:rFonts w:ascii="Times New Roman" w:hAnsi="Times New Roman" w:cs="Times New Roman"/>
            <w:sz w:val="20"/>
            <w:szCs w:val="20"/>
            <w:lang w:val="en-US"/>
          </w:rPr>
          <w:t>https://doi.org/10.1063/5.0305751</w:t>
        </w:r>
      </w:hyperlink>
      <w:r w:rsidR="00520887"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uz-Cyrl-UZ"/>
        </w:rPr>
      </w:pPr>
      <w:r w:rsidRPr="00D31FB4">
        <w:rPr>
          <w:rFonts w:ascii="Times New Roman" w:hAnsi="Times New Roman" w:cs="Times New Roman"/>
          <w:sz w:val="20"/>
          <w:szCs w:val="20"/>
          <w:lang w:val="en-US"/>
        </w:rPr>
        <w:t xml:space="preserve">8. </w:t>
      </w:r>
      <w:proofErr w:type="spellStart"/>
      <w:r w:rsidRPr="00D31FB4">
        <w:rPr>
          <w:rFonts w:ascii="Times New Roman" w:hAnsi="Times New Roman" w:cs="Times New Roman"/>
          <w:sz w:val="20"/>
          <w:szCs w:val="20"/>
          <w:lang w:val="en-US"/>
        </w:rPr>
        <w:t>K.Abidov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A.Alimov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M.Gafurova</w:t>
      </w:r>
      <w:proofErr w:type="spellEnd"/>
      <w:r w:rsidRPr="00D31FB4">
        <w:rPr>
          <w:rFonts w:ascii="Times New Roman" w:hAnsi="Times New Roman" w:cs="Times New Roman"/>
          <w:sz w:val="20"/>
          <w:szCs w:val="20"/>
          <w:lang w:val="uz-Cyrl-UZ"/>
        </w:rPr>
        <w:t>.</w:t>
      </w:r>
      <w:r w:rsidRPr="00D31FB4">
        <w:rPr>
          <w:rFonts w:ascii="Times New Roman" w:hAnsi="Times New Roman" w:cs="Times New Roman"/>
          <w:i/>
          <w:sz w:val="20"/>
          <w:szCs w:val="20"/>
          <w:lang w:val="en-US"/>
        </w:rPr>
        <w:t xml:space="preserve"> Transients in Devices of Control Systems </w:t>
      </w:r>
      <w:proofErr w:type="gramStart"/>
      <w:r w:rsidRPr="00D31FB4">
        <w:rPr>
          <w:rFonts w:ascii="Times New Roman" w:hAnsi="Times New Roman" w:cs="Times New Roman"/>
          <w:i/>
          <w:sz w:val="20"/>
          <w:szCs w:val="20"/>
          <w:lang w:val="en-US"/>
        </w:rPr>
        <w:t>With</w:t>
      </w:r>
      <w:proofErr w:type="gramEnd"/>
      <w:r w:rsidRPr="00D31FB4">
        <w:rPr>
          <w:rFonts w:ascii="Times New Roman" w:hAnsi="Times New Roman" w:cs="Times New Roman"/>
          <w:i/>
          <w:sz w:val="20"/>
          <w:szCs w:val="20"/>
          <w:lang w:val="en-US"/>
        </w:rPr>
        <w:t xml:space="preserve"> Excitation Winding</w:t>
      </w:r>
      <w:r w:rsidRPr="00D31FB4">
        <w:rPr>
          <w:rFonts w:ascii="Times New Roman" w:hAnsi="Times New Roman" w:cs="Times New Roman"/>
          <w:sz w:val="20"/>
          <w:szCs w:val="20"/>
          <w:lang w:val="en-US"/>
        </w:rPr>
        <w:t xml:space="preserve">. AIP Conference Proceedings, 3331(1), </w:t>
      </w:r>
      <w:r w:rsidRPr="00D31FB4">
        <w:rPr>
          <w:rFonts w:ascii="Times New Roman" w:hAnsi="Times New Roman" w:cs="Times New Roman"/>
          <w:b/>
          <w:sz w:val="20"/>
          <w:szCs w:val="20"/>
          <w:lang w:val="en-US"/>
        </w:rPr>
        <w:t>040033</w:t>
      </w:r>
      <w:r w:rsidRPr="00D31FB4">
        <w:rPr>
          <w:rFonts w:ascii="Times New Roman" w:hAnsi="Times New Roman" w:cs="Times New Roman"/>
          <w:sz w:val="20"/>
          <w:szCs w:val="20"/>
          <w:lang w:val="en-US"/>
        </w:rPr>
        <w:t xml:space="preserve">, (2025), </w:t>
      </w:r>
      <w:hyperlink r:id="rId27" w:history="1">
        <w:r w:rsidRPr="00D31FB4">
          <w:rPr>
            <w:rStyle w:val="a3"/>
            <w:rFonts w:ascii="Times New Roman" w:hAnsi="Times New Roman" w:cs="Times New Roman"/>
            <w:sz w:val="20"/>
            <w:szCs w:val="20"/>
            <w:lang w:val="en-US"/>
          </w:rPr>
          <w:t>https://doi.org/10.1063/5.0305756</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9. </w:t>
      </w:r>
      <w:proofErr w:type="spellStart"/>
      <w:r w:rsidRPr="00D31FB4">
        <w:rPr>
          <w:rFonts w:ascii="Times New Roman" w:hAnsi="Times New Roman" w:cs="Times New Roman"/>
          <w:sz w:val="20"/>
          <w:szCs w:val="20"/>
          <w:lang w:val="en-US"/>
        </w:rPr>
        <w:t>K.Abidov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E.Abduraimov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M.Gafurova</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Possibility of Applying Methods of Analysis and Synthesis of Linear Electrical Circuits to Some Nonlinear Circuits</w:t>
      </w:r>
      <w:r w:rsidRPr="00D31FB4">
        <w:rPr>
          <w:rFonts w:ascii="Times New Roman" w:hAnsi="Times New Roman" w:cs="Times New Roman"/>
          <w:sz w:val="20"/>
          <w:szCs w:val="20"/>
          <w:lang w:val="en-US"/>
        </w:rPr>
        <w:t xml:space="preserve">. AIP Conference Proceedings, 3331(1), </w:t>
      </w:r>
      <w:r w:rsidRPr="00D31FB4">
        <w:rPr>
          <w:rFonts w:ascii="Times New Roman" w:hAnsi="Times New Roman" w:cs="Times New Roman"/>
          <w:b/>
          <w:sz w:val="20"/>
          <w:szCs w:val="20"/>
          <w:lang w:val="en-US"/>
        </w:rPr>
        <w:t>040034</w:t>
      </w:r>
      <w:r w:rsidRPr="00D31FB4">
        <w:rPr>
          <w:rFonts w:ascii="Times New Roman" w:hAnsi="Times New Roman" w:cs="Times New Roman"/>
          <w:sz w:val="20"/>
          <w:szCs w:val="20"/>
          <w:lang w:val="en-US"/>
        </w:rPr>
        <w:t xml:space="preserve">, (2025), </w:t>
      </w:r>
      <w:hyperlink r:id="rId28" w:history="1">
        <w:r w:rsidRPr="00D31FB4">
          <w:rPr>
            <w:rStyle w:val="a3"/>
            <w:rFonts w:ascii="Times New Roman" w:hAnsi="Times New Roman" w:cs="Times New Roman"/>
            <w:sz w:val="20"/>
            <w:szCs w:val="20"/>
            <w:lang w:val="en-US"/>
          </w:rPr>
          <w:t>https://doi.org/10.1063/5.0305757</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10. </w:t>
      </w:r>
      <w:proofErr w:type="spellStart"/>
      <w:r w:rsidRPr="00D31FB4">
        <w:rPr>
          <w:rFonts w:ascii="Times New Roman" w:hAnsi="Times New Roman" w:cs="Times New Roman"/>
          <w:sz w:val="20"/>
          <w:szCs w:val="20"/>
          <w:lang w:val="en-US"/>
        </w:rPr>
        <w:t>O.Ishnazarov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N.Khamudkhanova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K.Kholbutayeva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K.Abidov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Energy Efficiency Optimization in Irrigation Pump Installations</w:t>
      </w:r>
      <w:r w:rsidRPr="00D31FB4">
        <w:rPr>
          <w:rFonts w:ascii="Times New Roman" w:hAnsi="Times New Roman" w:cs="Times New Roman"/>
          <w:sz w:val="20"/>
          <w:szCs w:val="20"/>
          <w:lang w:val="en-US"/>
        </w:rPr>
        <w:t xml:space="preserve">. AIP Conference Proceedings, 3331(1), </w:t>
      </w:r>
      <w:r w:rsidRPr="00D31FB4">
        <w:rPr>
          <w:rFonts w:ascii="Times New Roman" w:hAnsi="Times New Roman" w:cs="Times New Roman"/>
          <w:b/>
          <w:sz w:val="20"/>
          <w:szCs w:val="20"/>
          <w:lang w:val="en-US"/>
        </w:rPr>
        <w:t>040036</w:t>
      </w:r>
      <w:r w:rsidRPr="00D31FB4">
        <w:rPr>
          <w:rFonts w:ascii="Times New Roman" w:hAnsi="Times New Roman" w:cs="Times New Roman"/>
          <w:sz w:val="20"/>
          <w:szCs w:val="20"/>
          <w:lang w:val="en-US"/>
        </w:rPr>
        <w:t xml:space="preserve">, (2025), </w:t>
      </w:r>
      <w:hyperlink r:id="rId29" w:history="1">
        <w:r w:rsidRPr="00D31FB4">
          <w:rPr>
            <w:rStyle w:val="a3"/>
            <w:rFonts w:ascii="Times New Roman" w:hAnsi="Times New Roman" w:cs="Times New Roman"/>
            <w:sz w:val="20"/>
            <w:szCs w:val="20"/>
            <w:lang w:val="en-US"/>
          </w:rPr>
          <w:t>https://doi.org/10.1063/5.0305844</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11. </w:t>
      </w:r>
      <w:proofErr w:type="spellStart"/>
      <w:r w:rsidRPr="00D31FB4">
        <w:rPr>
          <w:rFonts w:ascii="Times New Roman" w:hAnsi="Times New Roman" w:cs="Times New Roman"/>
          <w:sz w:val="20"/>
          <w:szCs w:val="20"/>
          <w:lang w:val="en-US"/>
        </w:rPr>
        <w:t>K.Abidov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A.Alimov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N.Khamudkhanova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M.Gafurova</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Determination of the Permissible Number of Pumping Units Supplied From the Transformer of the Amu-Zang-I Substation, Selection of the Power of Static Capacitors</w:t>
      </w:r>
      <w:r w:rsidRPr="00D31FB4">
        <w:rPr>
          <w:rFonts w:ascii="Times New Roman" w:hAnsi="Times New Roman" w:cs="Times New Roman"/>
          <w:sz w:val="20"/>
          <w:szCs w:val="20"/>
          <w:lang w:val="en-US"/>
        </w:rPr>
        <w:t xml:space="preserve">. AIP Conference Proceedings, 3331(1), </w:t>
      </w:r>
      <w:r w:rsidRPr="00D31FB4">
        <w:rPr>
          <w:rFonts w:ascii="Times New Roman" w:hAnsi="Times New Roman" w:cs="Times New Roman"/>
          <w:b/>
          <w:sz w:val="20"/>
          <w:szCs w:val="20"/>
          <w:lang w:val="en-US"/>
        </w:rPr>
        <w:t>040029</w:t>
      </w:r>
      <w:r w:rsidRPr="00D31FB4">
        <w:rPr>
          <w:rFonts w:ascii="Times New Roman" w:hAnsi="Times New Roman" w:cs="Times New Roman"/>
          <w:sz w:val="20"/>
          <w:szCs w:val="20"/>
          <w:lang w:val="en-US"/>
        </w:rPr>
        <w:t xml:space="preserve">, (2025), </w:t>
      </w:r>
      <w:hyperlink r:id="rId30" w:history="1">
        <w:r w:rsidRPr="00D31FB4">
          <w:rPr>
            <w:rStyle w:val="a3"/>
            <w:rFonts w:ascii="Times New Roman" w:hAnsi="Times New Roman" w:cs="Times New Roman"/>
            <w:sz w:val="20"/>
            <w:szCs w:val="20"/>
            <w:lang w:val="en-US"/>
          </w:rPr>
          <w:t>https://doi.org/10.1063/5.0305754</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12. </w:t>
      </w:r>
      <w:proofErr w:type="spellStart"/>
      <w:r w:rsidRPr="00D31FB4">
        <w:rPr>
          <w:rFonts w:ascii="Times New Roman" w:hAnsi="Times New Roman" w:cs="Times New Roman"/>
          <w:sz w:val="20"/>
          <w:szCs w:val="20"/>
          <w:lang w:val="en-US"/>
        </w:rPr>
        <w:t>F.Akbarov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R.Kabulov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A.Alimov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E.Abduraimov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D.Nasirova</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Dependence of Output Parameters of Photovoltaic Module Based on CIGS Solar Cells on External Temperatures</w:t>
      </w:r>
      <w:r w:rsidRPr="00D31FB4">
        <w:rPr>
          <w:rFonts w:ascii="Times New Roman" w:hAnsi="Times New Roman" w:cs="Times New Roman"/>
          <w:sz w:val="20"/>
          <w:szCs w:val="20"/>
          <w:lang w:val="en-US"/>
        </w:rPr>
        <w:t xml:space="preserve">. AIP Conference Parameters, 3331(1), </w:t>
      </w:r>
      <w:r w:rsidRPr="00D31FB4">
        <w:rPr>
          <w:rFonts w:ascii="Times New Roman" w:hAnsi="Times New Roman" w:cs="Times New Roman"/>
          <w:b/>
          <w:sz w:val="20"/>
          <w:szCs w:val="20"/>
          <w:lang w:val="en-US"/>
        </w:rPr>
        <w:t>040046</w:t>
      </w:r>
      <w:r w:rsidRPr="00D31FB4">
        <w:rPr>
          <w:rFonts w:ascii="Times New Roman" w:hAnsi="Times New Roman" w:cs="Times New Roman"/>
          <w:sz w:val="20"/>
          <w:szCs w:val="20"/>
          <w:lang w:val="en-US"/>
        </w:rPr>
        <w:t xml:space="preserve">, (2025), </w:t>
      </w:r>
      <w:hyperlink r:id="rId31" w:history="1">
        <w:r w:rsidRPr="00D31FB4">
          <w:rPr>
            <w:rStyle w:val="a3"/>
            <w:rFonts w:ascii="Times New Roman" w:hAnsi="Times New Roman" w:cs="Times New Roman"/>
            <w:sz w:val="20"/>
            <w:szCs w:val="20"/>
            <w:lang w:val="en-US"/>
          </w:rPr>
          <w:t>https://doi.org/10.1063/5.0305885</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13. </w:t>
      </w:r>
      <w:proofErr w:type="spellStart"/>
      <w:r w:rsidRPr="00D31FB4">
        <w:rPr>
          <w:rFonts w:ascii="Times New Roman" w:hAnsi="Times New Roman" w:cs="Times New Roman"/>
          <w:sz w:val="20"/>
          <w:szCs w:val="20"/>
          <w:lang w:val="en-US"/>
        </w:rPr>
        <w:t>A.Alimov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K.Abidov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E.Abduraimov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F.Akbarov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H.Muminov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 xml:space="preserve">Generalized Model of Nonlinear Inductance and its. </w:t>
      </w:r>
      <w:r w:rsidRPr="00D31FB4">
        <w:rPr>
          <w:rFonts w:ascii="Times New Roman" w:hAnsi="Times New Roman" w:cs="Times New Roman"/>
          <w:sz w:val="20"/>
          <w:szCs w:val="20"/>
          <w:lang w:val="en-US"/>
        </w:rPr>
        <w:t xml:space="preserve">AIP Conference </w:t>
      </w:r>
      <w:r w:rsidRPr="00D31FB4">
        <w:rPr>
          <w:rFonts w:ascii="Times New Roman" w:hAnsi="Times New Roman" w:cs="Times New Roman"/>
          <w:i/>
          <w:sz w:val="20"/>
          <w:szCs w:val="20"/>
          <w:lang w:val="en-US"/>
        </w:rPr>
        <w:t>Parameters</w:t>
      </w:r>
      <w:r w:rsidRPr="00D31FB4">
        <w:rPr>
          <w:rFonts w:ascii="Times New Roman" w:hAnsi="Times New Roman" w:cs="Times New Roman"/>
          <w:sz w:val="20"/>
          <w:szCs w:val="20"/>
          <w:lang w:val="en-US"/>
        </w:rPr>
        <w:t xml:space="preserve">, 3331(1), </w:t>
      </w:r>
      <w:r w:rsidRPr="00D31FB4">
        <w:rPr>
          <w:rFonts w:ascii="Times New Roman" w:hAnsi="Times New Roman" w:cs="Times New Roman"/>
          <w:b/>
          <w:sz w:val="20"/>
          <w:szCs w:val="20"/>
          <w:lang w:val="en-US"/>
        </w:rPr>
        <w:t>040035</w:t>
      </w:r>
      <w:r w:rsidRPr="00D31FB4">
        <w:rPr>
          <w:rFonts w:ascii="Times New Roman" w:hAnsi="Times New Roman" w:cs="Times New Roman"/>
          <w:sz w:val="20"/>
          <w:szCs w:val="20"/>
          <w:lang w:val="en-US"/>
        </w:rPr>
        <w:t xml:space="preserve">, (2025), </w:t>
      </w:r>
      <w:hyperlink r:id="rId32" w:history="1">
        <w:r w:rsidRPr="00D31FB4">
          <w:rPr>
            <w:rStyle w:val="a3"/>
            <w:rFonts w:ascii="Times New Roman" w:hAnsi="Times New Roman" w:cs="Times New Roman"/>
            <w:sz w:val="20"/>
            <w:szCs w:val="20"/>
            <w:lang w:val="en-US"/>
          </w:rPr>
          <w:t>https://doi.org/10.1063/5.0305883</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14. </w:t>
      </w:r>
      <w:proofErr w:type="spellStart"/>
      <w:r w:rsidRPr="00D31FB4">
        <w:rPr>
          <w:rFonts w:ascii="Times New Roman" w:hAnsi="Times New Roman" w:cs="Times New Roman"/>
          <w:sz w:val="20"/>
          <w:szCs w:val="20"/>
          <w:lang w:val="en-US"/>
        </w:rPr>
        <w:t>E.Abduraimov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M.Peysenov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N.Tairova</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Development of Contactless Device for Maintaining the Rated Voltage of Power Supply Systems</w:t>
      </w:r>
      <w:r w:rsidRPr="00D31FB4">
        <w:rPr>
          <w:rFonts w:ascii="Times New Roman" w:hAnsi="Times New Roman" w:cs="Times New Roman"/>
          <w:sz w:val="20"/>
          <w:szCs w:val="20"/>
          <w:lang w:val="en-US"/>
        </w:rPr>
        <w:t xml:space="preserve">. AIP Conference Proceedings, 2552, </w:t>
      </w:r>
      <w:r w:rsidRPr="00D31FB4">
        <w:rPr>
          <w:rFonts w:ascii="Times New Roman" w:hAnsi="Times New Roman" w:cs="Times New Roman"/>
          <w:b/>
          <w:sz w:val="20"/>
          <w:szCs w:val="20"/>
          <w:lang w:val="en-US"/>
        </w:rPr>
        <w:t>040012</w:t>
      </w:r>
      <w:r w:rsidRPr="00D31FB4">
        <w:rPr>
          <w:rFonts w:ascii="Times New Roman" w:hAnsi="Times New Roman" w:cs="Times New Roman"/>
          <w:sz w:val="20"/>
          <w:szCs w:val="20"/>
          <w:lang w:val="en-US"/>
        </w:rPr>
        <w:t xml:space="preserve">, (2022). </w:t>
      </w:r>
      <w:hyperlink r:id="rId33" w:history="1">
        <w:r w:rsidRPr="00D31FB4">
          <w:rPr>
            <w:rStyle w:val="a3"/>
            <w:rFonts w:ascii="Times New Roman" w:hAnsi="Times New Roman" w:cs="Times New Roman"/>
            <w:sz w:val="20"/>
            <w:szCs w:val="20"/>
            <w:lang w:val="en-US"/>
          </w:rPr>
          <w:t>https://doi.org/10.1063/5.0116235</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color w:val="0000FF"/>
          <w:sz w:val="20"/>
          <w:szCs w:val="20"/>
          <w:u w:val="single"/>
          <w:lang w:val="en-US"/>
        </w:rPr>
      </w:pPr>
      <w:r w:rsidRPr="00D31FB4">
        <w:rPr>
          <w:rFonts w:ascii="Times New Roman" w:hAnsi="Times New Roman" w:cs="Times New Roman"/>
          <w:sz w:val="20"/>
          <w:szCs w:val="20"/>
          <w:lang w:val="en-US"/>
        </w:rPr>
        <w:t xml:space="preserve">15. </w:t>
      </w:r>
      <w:proofErr w:type="spellStart"/>
      <w:r w:rsidRPr="00D31FB4">
        <w:rPr>
          <w:rFonts w:ascii="Times New Roman" w:hAnsi="Times New Roman" w:cs="Times New Roman"/>
          <w:sz w:val="20"/>
          <w:szCs w:val="20"/>
          <w:lang w:val="en-US"/>
        </w:rPr>
        <w:t>E.Abduraimov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Automatic control of reactive power compensation using a solid state voltage relays</w:t>
      </w:r>
      <w:r w:rsidRPr="00D31FB4">
        <w:rPr>
          <w:rFonts w:ascii="Times New Roman" w:hAnsi="Times New Roman" w:cs="Times New Roman"/>
          <w:sz w:val="20"/>
          <w:szCs w:val="20"/>
          <w:lang w:val="en-US"/>
        </w:rPr>
        <w:t xml:space="preserve">. Journal of Physics Conference Series, 2373(7), </w:t>
      </w:r>
      <w:r w:rsidRPr="00D31FB4">
        <w:rPr>
          <w:rFonts w:ascii="Times New Roman" w:hAnsi="Times New Roman" w:cs="Times New Roman"/>
          <w:b/>
          <w:sz w:val="20"/>
          <w:szCs w:val="20"/>
          <w:lang w:val="en-US"/>
        </w:rPr>
        <w:t>072009</w:t>
      </w:r>
      <w:r w:rsidRPr="00D31FB4">
        <w:rPr>
          <w:rFonts w:ascii="Times New Roman" w:hAnsi="Times New Roman" w:cs="Times New Roman"/>
          <w:sz w:val="20"/>
          <w:szCs w:val="20"/>
          <w:lang w:val="en-US"/>
        </w:rPr>
        <w:t xml:space="preserve">, (2022). </w:t>
      </w:r>
      <w:r w:rsidRPr="00D31FB4">
        <w:rPr>
          <w:rFonts w:ascii="Times New Roman" w:hAnsi="Times New Roman" w:cs="Times New Roman"/>
          <w:color w:val="0000FF"/>
          <w:sz w:val="20"/>
          <w:szCs w:val="20"/>
          <w:u w:val="single"/>
          <w:lang w:val="en-US"/>
        </w:rPr>
        <w:t>DOI 10.1088/1742-6596/2373/7/072009</w:t>
      </w:r>
    </w:p>
    <w:p w:rsidR="00520887" w:rsidRPr="00D31FB4" w:rsidRDefault="00520887" w:rsidP="00520887">
      <w:pPr>
        <w:spacing w:after="0" w:line="240" w:lineRule="auto"/>
        <w:ind w:firstLine="284"/>
        <w:jc w:val="both"/>
        <w:rPr>
          <w:rFonts w:ascii="Times New Roman" w:hAnsi="Times New Roman" w:cs="Times New Roman"/>
          <w:color w:val="0000FF"/>
          <w:sz w:val="20"/>
          <w:szCs w:val="20"/>
          <w:u w:val="single"/>
          <w:lang w:val="en-US"/>
        </w:rPr>
      </w:pPr>
      <w:r w:rsidRPr="00D31FB4">
        <w:rPr>
          <w:rFonts w:ascii="Times New Roman" w:hAnsi="Times New Roman" w:cs="Times New Roman"/>
          <w:sz w:val="20"/>
          <w:szCs w:val="20"/>
          <w:lang w:val="en-US"/>
        </w:rPr>
        <w:t xml:space="preserve">16. </w:t>
      </w:r>
      <w:proofErr w:type="spellStart"/>
      <w:r w:rsidRPr="00D31FB4">
        <w:rPr>
          <w:rFonts w:ascii="Times New Roman" w:hAnsi="Times New Roman" w:cs="Times New Roman"/>
          <w:sz w:val="20"/>
          <w:szCs w:val="20"/>
          <w:lang w:val="en-US"/>
        </w:rPr>
        <w:t>E.Abduraimov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D.Khalmanov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Invention of a contactless voltage relay with an adjustable reset ratio</w:t>
      </w:r>
      <w:r w:rsidRPr="00D31FB4">
        <w:rPr>
          <w:rFonts w:ascii="Times New Roman" w:hAnsi="Times New Roman" w:cs="Times New Roman"/>
          <w:sz w:val="20"/>
          <w:szCs w:val="20"/>
          <w:lang w:val="en-US"/>
        </w:rPr>
        <w:t xml:space="preserve">. Journal of Physics Conference Series, 2373(7), </w:t>
      </w:r>
      <w:r w:rsidRPr="00D31FB4">
        <w:rPr>
          <w:rFonts w:ascii="Times New Roman" w:hAnsi="Times New Roman" w:cs="Times New Roman"/>
          <w:b/>
          <w:sz w:val="20"/>
          <w:szCs w:val="20"/>
          <w:lang w:val="en-US"/>
        </w:rPr>
        <w:t>072010</w:t>
      </w:r>
      <w:r w:rsidRPr="00D31FB4">
        <w:rPr>
          <w:rFonts w:ascii="Times New Roman" w:hAnsi="Times New Roman" w:cs="Times New Roman"/>
          <w:sz w:val="20"/>
          <w:szCs w:val="20"/>
          <w:lang w:val="en-US"/>
        </w:rPr>
        <w:t xml:space="preserve">, (2022). </w:t>
      </w:r>
      <w:r w:rsidRPr="00D31FB4">
        <w:rPr>
          <w:rFonts w:ascii="Times New Roman" w:hAnsi="Times New Roman" w:cs="Times New Roman"/>
          <w:color w:val="0000FF"/>
          <w:sz w:val="20"/>
          <w:szCs w:val="20"/>
          <w:u w:val="single"/>
          <w:lang w:val="en-US"/>
        </w:rPr>
        <w:t>DOI 10.1088/1742-6596/2373/7/072010</w:t>
      </w:r>
    </w:p>
    <w:p w:rsidR="00520887" w:rsidRPr="00D31FB4" w:rsidRDefault="00520887" w:rsidP="00520887">
      <w:pPr>
        <w:spacing w:after="0" w:line="240" w:lineRule="auto"/>
        <w:ind w:firstLine="284"/>
        <w:jc w:val="both"/>
        <w:rPr>
          <w:rFonts w:ascii="Times New Roman" w:hAnsi="Times New Roman" w:cs="Times New Roman"/>
          <w:color w:val="0000FF"/>
          <w:sz w:val="20"/>
          <w:szCs w:val="20"/>
          <w:u w:val="single"/>
          <w:lang w:val="en-US"/>
        </w:rPr>
      </w:pPr>
      <w:r w:rsidRPr="00D31FB4">
        <w:rPr>
          <w:rFonts w:ascii="Times New Roman" w:hAnsi="Times New Roman" w:cs="Times New Roman"/>
          <w:sz w:val="20"/>
          <w:szCs w:val="20"/>
          <w:lang w:val="en-US"/>
        </w:rPr>
        <w:t xml:space="preserve">17. </w:t>
      </w:r>
      <w:proofErr w:type="spellStart"/>
      <w:r w:rsidRPr="00D31FB4">
        <w:rPr>
          <w:rFonts w:ascii="Times New Roman" w:hAnsi="Times New Roman" w:cs="Times New Roman"/>
          <w:sz w:val="20"/>
          <w:szCs w:val="20"/>
          <w:lang w:val="en-US"/>
        </w:rPr>
        <w:t>E.Abduraimov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D.Khalmanov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B.Nurmatov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M.Peysenov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N.Toirova</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Analysis of dynamic circuits of contactless switching devices</w:t>
      </w:r>
      <w:r w:rsidRPr="00D31FB4">
        <w:rPr>
          <w:rFonts w:ascii="Times New Roman" w:hAnsi="Times New Roman" w:cs="Times New Roman"/>
          <w:sz w:val="20"/>
          <w:szCs w:val="20"/>
          <w:lang w:val="en-US"/>
        </w:rPr>
        <w:t xml:space="preserve">. Journal of Physics Conference Series, 2094(2), </w:t>
      </w:r>
      <w:r w:rsidRPr="00D31FB4">
        <w:rPr>
          <w:rFonts w:ascii="Times New Roman" w:hAnsi="Times New Roman" w:cs="Times New Roman"/>
          <w:b/>
          <w:sz w:val="20"/>
          <w:szCs w:val="20"/>
          <w:lang w:val="en-US"/>
        </w:rPr>
        <w:t>022072</w:t>
      </w:r>
      <w:r w:rsidRPr="00D31FB4">
        <w:rPr>
          <w:rFonts w:ascii="Times New Roman" w:hAnsi="Times New Roman" w:cs="Times New Roman"/>
          <w:sz w:val="20"/>
          <w:szCs w:val="20"/>
          <w:lang w:val="en-US"/>
        </w:rPr>
        <w:t xml:space="preserve">, (2021). </w:t>
      </w:r>
      <w:r w:rsidRPr="00D31FB4">
        <w:rPr>
          <w:rFonts w:ascii="Times New Roman" w:hAnsi="Times New Roman" w:cs="Times New Roman"/>
          <w:color w:val="0000FF"/>
          <w:sz w:val="20"/>
          <w:szCs w:val="20"/>
          <w:u w:val="single"/>
          <w:lang w:val="en-US"/>
        </w:rPr>
        <w:t>DOI 10.1088/1742-6596/2094/2/022072</w:t>
      </w:r>
    </w:p>
    <w:p w:rsidR="00520887" w:rsidRPr="00D31FB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18. </w:t>
      </w:r>
      <w:proofErr w:type="spellStart"/>
      <w:r w:rsidRPr="00D31FB4">
        <w:rPr>
          <w:rFonts w:ascii="Times New Roman" w:hAnsi="Times New Roman" w:cs="Times New Roman"/>
          <w:sz w:val="20"/>
          <w:szCs w:val="20"/>
          <w:lang w:val="en-US"/>
        </w:rPr>
        <w:t>Y.Adilov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A.Nuraliyev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M.Abdullayev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S.Matkarimov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Dynamic Performance Model of a Hybrid Power System</w:t>
      </w:r>
      <w:r w:rsidRPr="00D31FB4">
        <w:rPr>
          <w:rFonts w:ascii="Times New Roman" w:hAnsi="Times New Roman" w:cs="Times New Roman"/>
          <w:sz w:val="20"/>
          <w:szCs w:val="20"/>
          <w:lang w:val="en-US"/>
        </w:rPr>
        <w:t xml:space="preserve">. AIP Conference Proceedings, 3331(1), </w:t>
      </w:r>
      <w:r w:rsidRPr="00D31FB4">
        <w:rPr>
          <w:rFonts w:ascii="Times New Roman" w:hAnsi="Times New Roman" w:cs="Times New Roman"/>
          <w:b/>
          <w:sz w:val="20"/>
          <w:szCs w:val="20"/>
          <w:lang w:val="en-US"/>
        </w:rPr>
        <w:t>040038</w:t>
      </w:r>
      <w:r w:rsidRPr="00D31FB4">
        <w:rPr>
          <w:rFonts w:ascii="Times New Roman" w:hAnsi="Times New Roman" w:cs="Times New Roman"/>
          <w:sz w:val="20"/>
          <w:szCs w:val="20"/>
          <w:lang w:val="en-US"/>
        </w:rPr>
        <w:t xml:space="preserve">, (2025). </w:t>
      </w:r>
      <w:hyperlink r:id="rId34" w:history="1">
        <w:r w:rsidRPr="00D31FB4">
          <w:rPr>
            <w:rStyle w:val="a3"/>
            <w:rFonts w:ascii="Times New Roman" w:hAnsi="Times New Roman" w:cs="Times New Roman"/>
            <w:sz w:val="20"/>
            <w:szCs w:val="20"/>
            <w:lang w:val="en-US"/>
          </w:rPr>
          <w:t>https://doi.org/10.1063/5.0305909</w:t>
        </w:r>
      </w:hyperlink>
      <w:r w:rsidRPr="00D31FB4">
        <w:rPr>
          <w:rFonts w:ascii="Times New Roman" w:hAnsi="Times New Roman" w:cs="Times New Roman"/>
          <w:sz w:val="20"/>
          <w:szCs w:val="20"/>
          <w:lang w:val="en-US"/>
        </w:rPr>
        <w:t xml:space="preserve"> </w:t>
      </w:r>
    </w:p>
    <w:p w:rsidR="00520887" w:rsidRPr="00D31FB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19. </w:t>
      </w:r>
      <w:proofErr w:type="spellStart"/>
      <w:r w:rsidRPr="00D31FB4">
        <w:rPr>
          <w:rFonts w:ascii="Times New Roman" w:hAnsi="Times New Roman" w:cs="Times New Roman"/>
          <w:sz w:val="20"/>
          <w:szCs w:val="20"/>
          <w:lang w:val="en-US"/>
        </w:rPr>
        <w:t>Y.Adilov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M.Khabibullaev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Application of fiber-optic measuring current transformer in control and relay protection systems of belt conveyor drives</w:t>
      </w:r>
      <w:r w:rsidRPr="00D31FB4">
        <w:rPr>
          <w:rFonts w:ascii="Times New Roman" w:hAnsi="Times New Roman" w:cs="Times New Roman"/>
          <w:sz w:val="20"/>
          <w:szCs w:val="20"/>
          <w:lang w:val="en-US"/>
        </w:rPr>
        <w:t xml:space="preserve">. IOP Conference Series Earth and Environmental Science, 614(1), </w:t>
      </w:r>
      <w:r w:rsidRPr="00D31FB4">
        <w:rPr>
          <w:rFonts w:ascii="Times New Roman" w:hAnsi="Times New Roman" w:cs="Times New Roman"/>
          <w:b/>
          <w:sz w:val="20"/>
          <w:szCs w:val="20"/>
          <w:lang w:val="en-US"/>
        </w:rPr>
        <w:t>012022</w:t>
      </w:r>
      <w:r w:rsidRPr="00D31FB4">
        <w:rPr>
          <w:rFonts w:ascii="Times New Roman" w:hAnsi="Times New Roman" w:cs="Times New Roman"/>
          <w:sz w:val="20"/>
          <w:szCs w:val="20"/>
          <w:lang w:val="en-US"/>
        </w:rPr>
        <w:t xml:space="preserve">, (2020), </w:t>
      </w:r>
      <w:r w:rsidRPr="00D31FB4">
        <w:rPr>
          <w:rFonts w:ascii="Times New Roman" w:hAnsi="Times New Roman" w:cs="Times New Roman"/>
          <w:color w:val="0000FF"/>
          <w:sz w:val="20"/>
          <w:szCs w:val="20"/>
          <w:u w:val="single"/>
          <w:lang w:val="en-US"/>
        </w:rPr>
        <w:t>doi:10.1088/1755-1315/614/1/012022</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20. </w:t>
      </w:r>
      <w:proofErr w:type="spellStart"/>
      <w:r w:rsidRPr="00D31FB4">
        <w:rPr>
          <w:rFonts w:ascii="Times New Roman" w:hAnsi="Times New Roman" w:cs="Times New Roman"/>
          <w:sz w:val="20"/>
          <w:szCs w:val="20"/>
          <w:lang w:val="en-US"/>
        </w:rPr>
        <w:t>R.Yusupaliyev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N.Musashayxova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A.Kuchkarov</w:t>
      </w:r>
      <w:proofErr w:type="spellEnd"/>
      <w:r w:rsidRPr="00D31FB4">
        <w:rPr>
          <w:rFonts w:ascii="Times New Roman" w:hAnsi="Times New Roman" w:cs="Times New Roman"/>
          <w:sz w:val="20"/>
          <w:szCs w:val="20"/>
          <w:lang w:val="en-US"/>
        </w:rPr>
        <w:t xml:space="preserve">. Methods of Purification of Polluted Water from Ammonia Compounds at Nitrogen Fertilizer Plants. E3S Web of Conferences, 563, </w:t>
      </w:r>
      <w:r w:rsidRPr="00D31FB4">
        <w:rPr>
          <w:rFonts w:ascii="Times New Roman" w:hAnsi="Times New Roman" w:cs="Times New Roman"/>
          <w:b/>
          <w:sz w:val="20"/>
          <w:szCs w:val="20"/>
          <w:lang w:val="en-US"/>
        </w:rPr>
        <w:t>03085</w:t>
      </w:r>
      <w:r w:rsidRPr="00D31FB4">
        <w:rPr>
          <w:rFonts w:ascii="Times New Roman" w:hAnsi="Times New Roman" w:cs="Times New Roman"/>
          <w:sz w:val="20"/>
          <w:szCs w:val="20"/>
          <w:lang w:val="en-US"/>
        </w:rPr>
        <w:t xml:space="preserve">, (2024). </w:t>
      </w:r>
      <w:hyperlink r:id="rId35" w:history="1">
        <w:r w:rsidRPr="00D31FB4">
          <w:rPr>
            <w:rStyle w:val="a3"/>
            <w:rFonts w:ascii="Times New Roman" w:hAnsi="Times New Roman" w:cs="Times New Roman"/>
            <w:sz w:val="20"/>
            <w:szCs w:val="20"/>
            <w:lang w:val="en-US"/>
          </w:rPr>
          <w:t>https://doi.org/10.1051/e3sconf/202456303085</w:t>
        </w:r>
      </w:hyperlink>
      <w:r w:rsidRPr="00D31FB4">
        <w:rPr>
          <w:rFonts w:ascii="Times New Roman" w:hAnsi="Times New Roman" w:cs="Times New Roman"/>
          <w:sz w:val="20"/>
          <w:szCs w:val="20"/>
          <w:lang w:val="en-US"/>
        </w:rPr>
        <w:t xml:space="preserve"> </w:t>
      </w:r>
    </w:p>
    <w:p w:rsidR="00AD18F3" w:rsidRPr="00D31FB4" w:rsidRDefault="00AD18F3" w:rsidP="00AD18F3">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2</w:t>
      </w:r>
      <w:r>
        <w:rPr>
          <w:rFonts w:ascii="Times New Roman" w:hAnsi="Times New Roman" w:cs="Times New Roman"/>
          <w:sz w:val="20"/>
          <w:szCs w:val="20"/>
          <w:lang w:val="en-US"/>
        </w:rPr>
        <w:t>1</w:t>
      </w:r>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M.Azimova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N.Kurbanova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D.Rakhmatov</w:t>
      </w:r>
      <w:proofErr w:type="spellEnd"/>
      <w:r w:rsidRPr="00D31FB4">
        <w:rPr>
          <w:rFonts w:ascii="Times New Roman" w:hAnsi="Times New Roman" w:cs="Times New Roman"/>
          <w:sz w:val="20"/>
          <w:szCs w:val="20"/>
          <w:lang w:val="en-US"/>
        </w:rPr>
        <w:t xml:space="preserve">. Large-scale environmental benefits of biogas technology. AIP Conference Proceedings, 3152(1), </w:t>
      </w:r>
      <w:r w:rsidRPr="00D31FB4">
        <w:rPr>
          <w:rFonts w:ascii="Times New Roman" w:hAnsi="Times New Roman" w:cs="Times New Roman"/>
          <w:b/>
          <w:sz w:val="20"/>
          <w:szCs w:val="20"/>
          <w:lang w:val="en-US"/>
        </w:rPr>
        <w:t>060007</w:t>
      </w:r>
      <w:r w:rsidRPr="00D31FB4">
        <w:rPr>
          <w:rFonts w:ascii="Times New Roman" w:hAnsi="Times New Roman" w:cs="Times New Roman"/>
          <w:sz w:val="20"/>
          <w:szCs w:val="20"/>
          <w:lang w:val="en-US"/>
        </w:rPr>
        <w:t xml:space="preserve">, (2024), </w:t>
      </w:r>
      <w:hyperlink r:id="rId36" w:history="1">
        <w:r w:rsidRPr="00D31FB4">
          <w:rPr>
            <w:rStyle w:val="a3"/>
            <w:rFonts w:ascii="Times New Roman" w:hAnsi="Times New Roman" w:cs="Times New Roman"/>
            <w:sz w:val="20"/>
            <w:szCs w:val="20"/>
            <w:lang w:val="en-US"/>
          </w:rPr>
          <w:t>https://doi.org/10.1063/5.0218937</w:t>
        </w:r>
      </w:hyperlink>
      <w:r w:rsidRPr="00D31FB4">
        <w:rPr>
          <w:rFonts w:ascii="Times New Roman" w:hAnsi="Times New Roman" w:cs="Times New Roman"/>
          <w:sz w:val="20"/>
          <w:szCs w:val="20"/>
          <w:lang w:val="en-US"/>
        </w:rPr>
        <w:t xml:space="preserve">  </w:t>
      </w:r>
    </w:p>
    <w:p w:rsidR="00AD18F3" w:rsidRPr="00D31FB4" w:rsidRDefault="00AD18F3" w:rsidP="00AD18F3">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2</w:t>
      </w:r>
      <w:r>
        <w:rPr>
          <w:rFonts w:ascii="Times New Roman" w:hAnsi="Times New Roman" w:cs="Times New Roman"/>
          <w:sz w:val="20"/>
          <w:szCs w:val="20"/>
          <w:lang w:val="en-US"/>
        </w:rPr>
        <w:t>2</w:t>
      </w:r>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M.Jalilov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M.Azimova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A.Jalilova</w:t>
      </w:r>
      <w:proofErr w:type="spellEnd"/>
      <w:r w:rsidRPr="00D31FB4">
        <w:rPr>
          <w:rFonts w:ascii="Times New Roman" w:hAnsi="Times New Roman" w:cs="Times New Roman"/>
          <w:sz w:val="20"/>
          <w:szCs w:val="20"/>
          <w:lang w:val="en-US"/>
        </w:rPr>
        <w:t xml:space="preserve">. On a new technology of preparation of hot drinking water. </w:t>
      </w:r>
      <w:proofErr w:type="spellStart"/>
      <w:r w:rsidRPr="00D31FB4">
        <w:rPr>
          <w:rFonts w:ascii="Times New Roman" w:hAnsi="Times New Roman" w:cs="Times New Roman"/>
          <w:sz w:val="20"/>
          <w:szCs w:val="20"/>
          <w:lang w:val="en-US"/>
        </w:rPr>
        <w:t>Energetika</w:t>
      </w:r>
      <w:proofErr w:type="spellEnd"/>
      <w:r w:rsidRPr="00D31FB4">
        <w:rPr>
          <w:rFonts w:ascii="Times New Roman" w:hAnsi="Times New Roman" w:cs="Times New Roman"/>
          <w:sz w:val="20"/>
          <w:szCs w:val="20"/>
          <w:lang w:val="en-US"/>
        </w:rPr>
        <w:t xml:space="preserve"> Proceedings of Cis Higher Education Institutions and Power Engineering Associations, </w:t>
      </w:r>
      <w:r w:rsidRPr="00D31FB4">
        <w:rPr>
          <w:rFonts w:ascii="Times New Roman" w:hAnsi="Times New Roman" w:cs="Times New Roman"/>
          <w:b/>
          <w:sz w:val="20"/>
          <w:szCs w:val="20"/>
          <w:lang w:val="en-US"/>
        </w:rPr>
        <w:t>60(5)</w:t>
      </w:r>
      <w:r w:rsidRPr="00D31FB4">
        <w:rPr>
          <w:rFonts w:ascii="Times New Roman" w:hAnsi="Times New Roman" w:cs="Times New Roman"/>
          <w:sz w:val="20"/>
          <w:szCs w:val="20"/>
          <w:lang w:val="en-US"/>
        </w:rPr>
        <w:t xml:space="preserve">, (2017), pp.484-492. </w:t>
      </w:r>
      <w:hyperlink r:id="rId37" w:history="1">
        <w:r w:rsidRPr="00D31FB4">
          <w:rPr>
            <w:rStyle w:val="a3"/>
            <w:rFonts w:ascii="Times New Roman" w:hAnsi="Times New Roman" w:cs="Times New Roman"/>
            <w:sz w:val="20"/>
            <w:szCs w:val="20"/>
            <w:lang w:val="en-US"/>
          </w:rPr>
          <w:t>https://doi.org/10.21122/1029-7448-2017-60-5-484-492</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lastRenderedPageBreak/>
        <w:t xml:space="preserve">23. </w:t>
      </w:r>
      <w:proofErr w:type="spellStart"/>
      <w:r w:rsidRPr="00D31FB4">
        <w:rPr>
          <w:rFonts w:ascii="Times New Roman" w:hAnsi="Times New Roman" w:cs="Times New Roman"/>
          <w:sz w:val="20"/>
          <w:szCs w:val="20"/>
          <w:lang w:val="en-US"/>
        </w:rPr>
        <w:t>R.Yusupaliev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N.Kurbanova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M.Azimova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N.Musashaikhova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A.Kuchkarov</w:t>
      </w:r>
      <w:proofErr w:type="spellEnd"/>
      <w:r w:rsidRPr="00D31FB4">
        <w:rPr>
          <w:rFonts w:ascii="Times New Roman" w:hAnsi="Times New Roman" w:cs="Times New Roman"/>
          <w:sz w:val="20"/>
          <w:szCs w:val="20"/>
          <w:lang w:val="en-US"/>
        </w:rPr>
        <w:t xml:space="preserve">. Establishing a Water-chemical Regime and Increasing the Efficiency of Combustion of a Mixture of Fuel Oil and Gas in a DE 25-14 GM Boiler: A Case Study of the Kokand Distillery. AIP Conference Proceedings, 2552, </w:t>
      </w:r>
      <w:r w:rsidRPr="00D31FB4">
        <w:rPr>
          <w:rFonts w:ascii="Times New Roman" w:hAnsi="Times New Roman" w:cs="Times New Roman"/>
          <w:b/>
          <w:sz w:val="20"/>
          <w:szCs w:val="20"/>
          <w:lang w:val="en-US"/>
        </w:rPr>
        <w:t>030026</w:t>
      </w:r>
      <w:r w:rsidRPr="00D31FB4">
        <w:rPr>
          <w:rFonts w:ascii="Times New Roman" w:hAnsi="Times New Roman" w:cs="Times New Roman"/>
          <w:sz w:val="20"/>
          <w:szCs w:val="20"/>
          <w:lang w:val="en-US"/>
        </w:rPr>
        <w:t xml:space="preserve">, (2022). </w:t>
      </w:r>
      <w:hyperlink r:id="rId38" w:history="1">
        <w:r w:rsidRPr="00D31FB4">
          <w:rPr>
            <w:rStyle w:val="a3"/>
            <w:rFonts w:ascii="Times New Roman" w:hAnsi="Times New Roman" w:cs="Times New Roman"/>
            <w:sz w:val="20"/>
            <w:szCs w:val="20"/>
            <w:lang w:val="en-US"/>
          </w:rPr>
          <w:t>https://doi.org/10.1063/5.0130471</w:t>
        </w:r>
      </w:hyperlink>
      <w:r w:rsidRPr="00D31FB4">
        <w:rPr>
          <w:rFonts w:ascii="Times New Roman" w:hAnsi="Times New Roman" w:cs="Times New Roman"/>
          <w:sz w:val="20"/>
          <w:szCs w:val="20"/>
          <w:lang w:val="en-US"/>
        </w:rPr>
        <w:t xml:space="preserve">  </w:t>
      </w:r>
    </w:p>
    <w:p w:rsidR="00AD18F3" w:rsidRDefault="00AD18F3" w:rsidP="00AD18F3">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2</w:t>
      </w:r>
      <w:r>
        <w:rPr>
          <w:rFonts w:ascii="Times New Roman" w:hAnsi="Times New Roman" w:cs="Times New Roman"/>
          <w:sz w:val="20"/>
          <w:szCs w:val="20"/>
          <w:lang w:val="en-US"/>
        </w:rPr>
        <w:t>4</w:t>
      </w:r>
      <w:r w:rsidRPr="00D31FB4">
        <w:rPr>
          <w:rFonts w:ascii="Times New Roman" w:hAnsi="Times New Roman" w:cs="Times New Roman"/>
          <w:sz w:val="20"/>
          <w:szCs w:val="20"/>
          <w:lang w:val="en-US"/>
        </w:rPr>
        <w:t xml:space="preserve">. </w:t>
      </w:r>
      <w:proofErr w:type="spellStart"/>
      <w:r w:rsidR="00337262" w:rsidRPr="00060403">
        <w:rPr>
          <w:rFonts w:ascii="Times New Roman" w:hAnsi="Times New Roman" w:cs="Times New Roman"/>
          <w:sz w:val="20"/>
          <w:szCs w:val="20"/>
          <w:lang w:val="en-US"/>
        </w:rPr>
        <w:t>S.M.Turabdzhanov</w:t>
      </w:r>
      <w:proofErr w:type="spellEnd"/>
      <w:r w:rsidR="00337262" w:rsidRPr="00060403">
        <w:rPr>
          <w:rFonts w:ascii="Times New Roman" w:hAnsi="Times New Roman" w:cs="Times New Roman"/>
          <w:sz w:val="20"/>
          <w:szCs w:val="20"/>
          <w:lang w:val="en-US"/>
        </w:rPr>
        <w:t xml:space="preserve">, </w:t>
      </w:r>
      <w:proofErr w:type="spellStart"/>
      <w:r w:rsidR="00337262" w:rsidRPr="00060403">
        <w:rPr>
          <w:rFonts w:ascii="Times New Roman" w:hAnsi="Times New Roman" w:cs="Times New Roman"/>
          <w:sz w:val="20"/>
          <w:szCs w:val="20"/>
          <w:lang w:val="en-US"/>
        </w:rPr>
        <w:t>J.M.Tangirov</w:t>
      </w:r>
      <w:proofErr w:type="spellEnd"/>
      <w:r w:rsidR="00337262" w:rsidRPr="00060403">
        <w:rPr>
          <w:rFonts w:ascii="Times New Roman" w:hAnsi="Times New Roman" w:cs="Times New Roman"/>
          <w:sz w:val="20"/>
          <w:szCs w:val="20"/>
          <w:lang w:val="en-US"/>
        </w:rPr>
        <w:t xml:space="preserve">, </w:t>
      </w:r>
      <w:proofErr w:type="spellStart"/>
      <w:r w:rsidR="00337262" w:rsidRPr="00060403">
        <w:rPr>
          <w:rFonts w:ascii="Times New Roman" w:hAnsi="Times New Roman" w:cs="Times New Roman"/>
          <w:sz w:val="20"/>
          <w:szCs w:val="20"/>
          <w:lang w:val="en-US"/>
        </w:rPr>
        <w:t>P.M.Matyakubova</w:t>
      </w:r>
      <w:proofErr w:type="spellEnd"/>
      <w:r w:rsidR="00337262" w:rsidRPr="00060403">
        <w:rPr>
          <w:rFonts w:ascii="Times New Roman" w:hAnsi="Times New Roman" w:cs="Times New Roman"/>
          <w:sz w:val="20"/>
          <w:szCs w:val="20"/>
          <w:lang w:val="en-US"/>
        </w:rPr>
        <w:t xml:space="preserve">, </w:t>
      </w:r>
      <w:proofErr w:type="spellStart"/>
      <w:r w:rsidR="00337262" w:rsidRPr="00060403">
        <w:rPr>
          <w:rFonts w:ascii="Times New Roman" w:hAnsi="Times New Roman" w:cs="Times New Roman"/>
          <w:sz w:val="20"/>
          <w:szCs w:val="20"/>
          <w:lang w:val="en-US"/>
        </w:rPr>
        <w:t>N.S.Amirkhulov</w:t>
      </w:r>
      <w:proofErr w:type="spellEnd"/>
      <w:r w:rsidR="00337262" w:rsidRPr="00060403">
        <w:rPr>
          <w:rFonts w:ascii="Times New Roman" w:hAnsi="Times New Roman" w:cs="Times New Roman"/>
          <w:sz w:val="20"/>
          <w:szCs w:val="20"/>
          <w:lang w:val="en-US"/>
        </w:rPr>
        <w:t xml:space="preserve">, </w:t>
      </w:r>
      <w:proofErr w:type="spellStart"/>
      <w:r w:rsidR="00337262" w:rsidRPr="00060403">
        <w:rPr>
          <w:rFonts w:ascii="Times New Roman" w:hAnsi="Times New Roman" w:cs="Times New Roman"/>
          <w:sz w:val="20"/>
          <w:szCs w:val="20"/>
          <w:lang w:val="en-US"/>
        </w:rPr>
        <w:t>S.S.Khabibullaev</w:t>
      </w:r>
      <w:proofErr w:type="spellEnd"/>
      <w:r w:rsidR="00337262">
        <w:rPr>
          <w:rFonts w:ascii="Times New Roman" w:hAnsi="Times New Roman" w:cs="Times New Roman"/>
          <w:sz w:val="20"/>
          <w:szCs w:val="20"/>
          <w:lang w:val="en-US"/>
        </w:rPr>
        <w:t>.</w:t>
      </w:r>
      <w:r w:rsidR="00337262" w:rsidRPr="00060403">
        <w:rPr>
          <w:rFonts w:ascii="Times New Roman" w:hAnsi="Times New Roman" w:cs="Times New Roman"/>
          <w:sz w:val="20"/>
          <w:szCs w:val="20"/>
          <w:lang w:val="en-US"/>
        </w:rPr>
        <w:t xml:space="preserve"> </w:t>
      </w:r>
      <w:r w:rsidR="00337262" w:rsidRPr="00060403">
        <w:rPr>
          <w:rFonts w:ascii="Times New Roman" w:hAnsi="Times New Roman" w:cs="Times New Roman"/>
          <w:i/>
          <w:sz w:val="20"/>
          <w:szCs w:val="20"/>
          <w:lang w:val="en-US"/>
        </w:rPr>
        <w:t xml:space="preserve">Methods of providing metrological supply when pumping water into wells in oil fields. </w:t>
      </w:r>
      <w:r w:rsidR="00337262" w:rsidRPr="00060403">
        <w:rPr>
          <w:rFonts w:ascii="Times New Roman" w:hAnsi="Times New Roman" w:cs="Times New Roman"/>
          <w:sz w:val="20"/>
          <w:szCs w:val="20"/>
          <w:lang w:val="en-US"/>
        </w:rPr>
        <w:t xml:space="preserve">AIP Conference Proceedings, 3045(1), </w:t>
      </w:r>
      <w:r w:rsidR="00337262" w:rsidRPr="00A10EE5">
        <w:rPr>
          <w:rFonts w:ascii="Times New Roman" w:hAnsi="Times New Roman" w:cs="Times New Roman"/>
          <w:b/>
          <w:sz w:val="20"/>
          <w:szCs w:val="20"/>
          <w:lang w:val="en-US"/>
        </w:rPr>
        <w:t>030073</w:t>
      </w:r>
      <w:r w:rsidR="00337262">
        <w:rPr>
          <w:rFonts w:ascii="Times New Roman" w:hAnsi="Times New Roman" w:cs="Times New Roman"/>
          <w:sz w:val="20"/>
          <w:szCs w:val="20"/>
          <w:lang w:val="en-US"/>
        </w:rPr>
        <w:t>, (</w:t>
      </w:r>
      <w:r w:rsidR="00337262" w:rsidRPr="00060403">
        <w:rPr>
          <w:rFonts w:ascii="Times New Roman" w:hAnsi="Times New Roman" w:cs="Times New Roman"/>
          <w:sz w:val="20"/>
          <w:szCs w:val="20"/>
          <w:lang w:val="en-US"/>
        </w:rPr>
        <w:t>2024</w:t>
      </w:r>
      <w:r w:rsidR="00337262">
        <w:rPr>
          <w:rFonts w:ascii="Times New Roman" w:hAnsi="Times New Roman" w:cs="Times New Roman"/>
          <w:sz w:val="20"/>
          <w:szCs w:val="20"/>
          <w:lang w:val="en-US"/>
        </w:rPr>
        <w:t>)</w:t>
      </w:r>
      <w:r w:rsidR="00337262" w:rsidRPr="00060403">
        <w:rPr>
          <w:rFonts w:ascii="Times New Roman" w:hAnsi="Times New Roman" w:cs="Times New Roman"/>
          <w:sz w:val="20"/>
          <w:szCs w:val="20"/>
          <w:lang w:val="en-US"/>
        </w:rPr>
        <w:t>,</w:t>
      </w:r>
      <w:r w:rsidR="00337262">
        <w:rPr>
          <w:rFonts w:ascii="Times New Roman" w:hAnsi="Times New Roman" w:cs="Times New Roman"/>
          <w:sz w:val="20"/>
          <w:szCs w:val="20"/>
          <w:lang w:val="en-US"/>
        </w:rPr>
        <w:t xml:space="preserve"> </w:t>
      </w:r>
      <w:hyperlink r:id="rId39" w:history="1">
        <w:r w:rsidR="00337262" w:rsidRPr="00ED51BF">
          <w:rPr>
            <w:rStyle w:val="a3"/>
            <w:rFonts w:ascii="Times New Roman" w:hAnsi="Times New Roman" w:cs="Times New Roman"/>
            <w:sz w:val="20"/>
            <w:szCs w:val="20"/>
            <w:lang w:val="en-US"/>
          </w:rPr>
          <w:t>https://doi.org/10.1063/5.0197355</w:t>
        </w:r>
      </w:hyperlink>
      <w:r w:rsidRPr="00D31FB4">
        <w:rPr>
          <w:rFonts w:ascii="Times New Roman" w:hAnsi="Times New Roman" w:cs="Times New Roman"/>
          <w:sz w:val="20"/>
          <w:szCs w:val="20"/>
          <w:lang w:val="en-US"/>
        </w:rPr>
        <w:t xml:space="preserve">  </w:t>
      </w:r>
    </w:p>
    <w:p w:rsidR="00AD18F3" w:rsidRPr="00D31FB4" w:rsidRDefault="00AD18F3" w:rsidP="00AD18F3">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2</w:t>
      </w:r>
      <w:r>
        <w:rPr>
          <w:rFonts w:ascii="Times New Roman" w:hAnsi="Times New Roman" w:cs="Times New Roman"/>
          <w:sz w:val="20"/>
          <w:szCs w:val="20"/>
          <w:lang w:val="en-US"/>
        </w:rPr>
        <w:t>5</w:t>
      </w:r>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R.Yusupaliev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B.Yunusov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M.Azimova</w:t>
      </w:r>
      <w:proofErr w:type="spellEnd"/>
      <w:r w:rsidRPr="00D31FB4">
        <w:rPr>
          <w:rFonts w:ascii="Times New Roman" w:hAnsi="Times New Roman" w:cs="Times New Roman"/>
          <w:sz w:val="20"/>
          <w:szCs w:val="20"/>
          <w:lang w:val="en-US"/>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Pr="00D31FB4">
        <w:rPr>
          <w:rFonts w:ascii="Times New Roman" w:hAnsi="Times New Roman" w:cs="Times New Roman"/>
          <w:b/>
          <w:sz w:val="20"/>
          <w:szCs w:val="20"/>
          <w:lang w:val="en-US"/>
        </w:rPr>
        <w:t>01083</w:t>
      </w:r>
      <w:r w:rsidRPr="00D31FB4">
        <w:rPr>
          <w:rFonts w:ascii="Times New Roman" w:hAnsi="Times New Roman" w:cs="Times New Roman"/>
          <w:sz w:val="20"/>
          <w:szCs w:val="20"/>
          <w:lang w:val="en-US"/>
        </w:rPr>
        <w:t xml:space="preserve">, (2019), </w:t>
      </w:r>
      <w:hyperlink r:id="rId40" w:history="1">
        <w:r w:rsidRPr="00D31FB4">
          <w:rPr>
            <w:rStyle w:val="a3"/>
            <w:rFonts w:ascii="Times New Roman" w:hAnsi="Times New Roman" w:cs="Times New Roman"/>
            <w:sz w:val="20"/>
            <w:szCs w:val="20"/>
            <w:lang w:val="en-US"/>
          </w:rPr>
          <w:t>https://doi.org/10.1051/e3sconf/201913901083</w:t>
        </w:r>
      </w:hyperlink>
      <w:r w:rsidRPr="00D31FB4">
        <w:rPr>
          <w:rFonts w:ascii="Times New Roman" w:hAnsi="Times New Roman" w:cs="Times New Roman"/>
          <w:sz w:val="20"/>
          <w:szCs w:val="20"/>
          <w:lang w:val="en-US"/>
        </w:rPr>
        <w:t xml:space="preserve">  </w:t>
      </w:r>
    </w:p>
    <w:p w:rsidR="00520887" w:rsidRPr="00D31FB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26. </w:t>
      </w:r>
      <w:proofErr w:type="spellStart"/>
      <w:r w:rsidRPr="00D31FB4">
        <w:rPr>
          <w:rFonts w:ascii="Times New Roman" w:hAnsi="Times New Roman" w:cs="Times New Roman"/>
          <w:sz w:val="20"/>
          <w:szCs w:val="20"/>
          <w:lang w:val="en-US"/>
        </w:rPr>
        <w:t>S.Amirov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A.Sulliev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U.Mukhtorov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Resonance sensors of motion parameters</w:t>
      </w:r>
      <w:r w:rsidRPr="00D31FB4">
        <w:rPr>
          <w:rFonts w:ascii="Times New Roman" w:hAnsi="Times New Roman" w:cs="Times New Roman"/>
          <w:sz w:val="20"/>
          <w:szCs w:val="20"/>
          <w:lang w:val="en-US"/>
        </w:rPr>
        <w:t xml:space="preserve">. AIP Conference Proceedings, 3256(1), 050028, (2025). </w:t>
      </w:r>
      <w:hyperlink r:id="rId41" w:history="1">
        <w:r w:rsidRPr="00D31FB4">
          <w:rPr>
            <w:rStyle w:val="a3"/>
            <w:rFonts w:ascii="Times New Roman" w:hAnsi="Times New Roman" w:cs="Times New Roman"/>
            <w:sz w:val="20"/>
            <w:szCs w:val="20"/>
            <w:lang w:val="en-US"/>
          </w:rPr>
          <w:t>https://doi.org/10.1063/5.0267548</w:t>
        </w:r>
      </w:hyperlink>
      <w:r w:rsidRPr="00D31FB4">
        <w:rPr>
          <w:rFonts w:ascii="Times New Roman" w:hAnsi="Times New Roman" w:cs="Times New Roman"/>
          <w:sz w:val="20"/>
          <w:szCs w:val="20"/>
          <w:lang w:val="en-US"/>
        </w:rPr>
        <w:t xml:space="preserve"> </w:t>
      </w:r>
    </w:p>
    <w:p w:rsidR="00520887" w:rsidRPr="00D31FB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27. </w:t>
      </w:r>
      <w:proofErr w:type="spellStart"/>
      <w:r w:rsidRPr="00D31FB4">
        <w:rPr>
          <w:rFonts w:ascii="Times New Roman" w:hAnsi="Times New Roman" w:cs="Times New Roman"/>
          <w:sz w:val="20"/>
          <w:szCs w:val="20"/>
          <w:lang w:val="en-US"/>
        </w:rPr>
        <w:t>K.Turdibekov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A.Sulliev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O.Iskandarova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J.Boboqulov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Experimental and statistical methods for studying the modes of electric power systems under conditions of uncertainty</w:t>
      </w:r>
      <w:r w:rsidRPr="00D31FB4">
        <w:rPr>
          <w:rFonts w:ascii="Times New Roman" w:hAnsi="Times New Roman" w:cs="Times New Roman"/>
          <w:sz w:val="20"/>
          <w:szCs w:val="20"/>
          <w:lang w:val="en-US"/>
        </w:rPr>
        <w:t xml:space="preserve">. </w:t>
      </w:r>
      <w:r w:rsidRPr="00D31FB4">
        <w:rPr>
          <w:rFonts w:ascii="Times New Roman" w:hAnsi="Times New Roman" w:cs="Times New Roman"/>
          <w:sz w:val="20"/>
          <w:szCs w:val="20"/>
          <w:lang w:val="uz-Cyrl-UZ"/>
        </w:rPr>
        <w:t>E3S Web of Conferences</w:t>
      </w:r>
      <w:r w:rsidRPr="00D31FB4">
        <w:rPr>
          <w:rFonts w:ascii="Times New Roman" w:hAnsi="Times New Roman" w:cs="Times New Roman"/>
          <w:sz w:val="20"/>
          <w:szCs w:val="20"/>
          <w:lang w:val="en-US"/>
        </w:rPr>
        <w:t xml:space="preserve">, 452, </w:t>
      </w:r>
      <w:r w:rsidRPr="00D31FB4">
        <w:rPr>
          <w:rFonts w:ascii="Times New Roman" w:hAnsi="Times New Roman" w:cs="Times New Roman"/>
          <w:b/>
          <w:sz w:val="20"/>
          <w:szCs w:val="20"/>
          <w:lang w:val="en-US"/>
        </w:rPr>
        <w:t>04002</w:t>
      </w:r>
      <w:r w:rsidRPr="00D31FB4">
        <w:rPr>
          <w:rFonts w:ascii="Times New Roman" w:hAnsi="Times New Roman" w:cs="Times New Roman"/>
          <w:sz w:val="20"/>
          <w:szCs w:val="20"/>
          <w:lang w:val="en-US"/>
        </w:rPr>
        <w:t xml:space="preserve">, (2023), </w:t>
      </w:r>
      <w:hyperlink r:id="rId42" w:history="1">
        <w:r w:rsidRPr="00D31FB4">
          <w:rPr>
            <w:rStyle w:val="a3"/>
            <w:rFonts w:ascii="Times New Roman" w:hAnsi="Times New Roman" w:cs="Times New Roman"/>
            <w:sz w:val="20"/>
            <w:szCs w:val="20"/>
            <w:lang w:val="en-US"/>
          </w:rPr>
          <w:t>https://doi.org/10.1051/e3sconf/202345204002</w:t>
        </w:r>
      </w:hyperlink>
      <w:r w:rsidRPr="00D31FB4">
        <w:rPr>
          <w:rFonts w:ascii="Times New Roman" w:hAnsi="Times New Roman" w:cs="Times New Roman"/>
          <w:sz w:val="20"/>
          <w:szCs w:val="20"/>
          <w:lang w:val="en-US"/>
        </w:rPr>
        <w:t xml:space="preserve"> </w:t>
      </w:r>
    </w:p>
    <w:p w:rsidR="00520887" w:rsidRPr="00D31FB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28. </w:t>
      </w:r>
      <w:proofErr w:type="spellStart"/>
      <w:r w:rsidRPr="00D31FB4">
        <w:rPr>
          <w:rFonts w:ascii="Times New Roman" w:hAnsi="Times New Roman" w:cs="Times New Roman"/>
          <w:sz w:val="20"/>
          <w:szCs w:val="20"/>
          <w:lang w:val="en-US"/>
        </w:rPr>
        <w:t>S.Kasimov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A.Sulliev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A.Eshkabilov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i/>
          <w:sz w:val="20"/>
          <w:szCs w:val="20"/>
          <w:lang w:val="en-US"/>
        </w:rPr>
        <w:t>Optimising</w:t>
      </w:r>
      <w:proofErr w:type="spellEnd"/>
      <w:r w:rsidRPr="00D31FB4">
        <w:rPr>
          <w:rFonts w:ascii="Times New Roman" w:hAnsi="Times New Roman" w:cs="Times New Roman"/>
          <w:i/>
          <w:sz w:val="20"/>
          <w:szCs w:val="20"/>
          <w:lang w:val="en-US"/>
        </w:rPr>
        <w:t xml:space="preserve"> Pulse Combustion Systems for Enhanced Efficiency and Sustainability in Thermal Power Engineering</w:t>
      </w:r>
      <w:r w:rsidRPr="00D31FB4">
        <w:rPr>
          <w:rFonts w:ascii="Times New Roman" w:hAnsi="Times New Roman" w:cs="Times New Roman"/>
          <w:sz w:val="20"/>
          <w:szCs w:val="20"/>
          <w:lang w:val="en-US"/>
        </w:rPr>
        <w:t xml:space="preserve">. </w:t>
      </w:r>
      <w:r w:rsidRPr="00D31FB4">
        <w:rPr>
          <w:rFonts w:ascii="Times New Roman" w:hAnsi="Times New Roman" w:cs="Times New Roman"/>
          <w:sz w:val="20"/>
          <w:szCs w:val="20"/>
          <w:lang w:val="uz-Cyrl-UZ"/>
        </w:rPr>
        <w:t>E3S Web of Conferences</w:t>
      </w:r>
      <w:r w:rsidRPr="00D31FB4">
        <w:rPr>
          <w:rFonts w:ascii="Times New Roman" w:hAnsi="Times New Roman" w:cs="Times New Roman"/>
          <w:sz w:val="20"/>
          <w:szCs w:val="20"/>
          <w:lang w:val="en-US"/>
        </w:rPr>
        <w:t xml:space="preserve">, 449, </w:t>
      </w:r>
      <w:r w:rsidRPr="00D31FB4">
        <w:rPr>
          <w:rFonts w:ascii="Times New Roman" w:hAnsi="Times New Roman" w:cs="Times New Roman"/>
          <w:b/>
          <w:sz w:val="20"/>
          <w:szCs w:val="20"/>
          <w:lang w:val="en-US"/>
        </w:rPr>
        <w:t>06006</w:t>
      </w:r>
      <w:r w:rsidRPr="00D31FB4">
        <w:rPr>
          <w:rFonts w:ascii="Times New Roman" w:hAnsi="Times New Roman" w:cs="Times New Roman"/>
          <w:sz w:val="20"/>
          <w:szCs w:val="20"/>
          <w:lang w:val="en-US"/>
        </w:rPr>
        <w:t xml:space="preserve">, (2023), </w:t>
      </w:r>
      <w:hyperlink r:id="rId43" w:history="1">
        <w:r w:rsidRPr="00D31FB4">
          <w:rPr>
            <w:rStyle w:val="a3"/>
            <w:rFonts w:ascii="Times New Roman" w:hAnsi="Times New Roman" w:cs="Times New Roman"/>
            <w:sz w:val="20"/>
            <w:szCs w:val="20"/>
            <w:lang w:val="en-US"/>
          </w:rPr>
          <w:t>https://doi.org/10.1051/e3sconf/202344906006</w:t>
        </w:r>
      </w:hyperlink>
      <w:r w:rsidRPr="00D31FB4">
        <w:rPr>
          <w:rFonts w:ascii="Times New Roman" w:hAnsi="Times New Roman" w:cs="Times New Roman"/>
          <w:sz w:val="20"/>
          <w:szCs w:val="20"/>
          <w:lang w:val="en-US"/>
        </w:rPr>
        <w:t xml:space="preserve"> </w:t>
      </w:r>
    </w:p>
    <w:p w:rsidR="00520887" w:rsidRPr="00D31FB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29. </w:t>
      </w:r>
      <w:proofErr w:type="spellStart"/>
      <w:r w:rsidRPr="00D31FB4">
        <w:rPr>
          <w:rFonts w:ascii="Times New Roman" w:hAnsi="Times New Roman" w:cs="Times New Roman"/>
          <w:sz w:val="20"/>
          <w:szCs w:val="20"/>
          <w:lang w:val="en-US"/>
        </w:rPr>
        <w:t>S.Amirov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A.Sulliev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S.Sharapov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Study on differential transformer displacement sensors</w:t>
      </w:r>
      <w:r w:rsidRPr="00D31FB4">
        <w:rPr>
          <w:rFonts w:ascii="Times New Roman" w:hAnsi="Times New Roman" w:cs="Times New Roman"/>
          <w:sz w:val="20"/>
          <w:szCs w:val="20"/>
          <w:lang w:val="en-US"/>
        </w:rPr>
        <w:t xml:space="preserve">. </w:t>
      </w:r>
      <w:r w:rsidRPr="00D31FB4">
        <w:rPr>
          <w:rFonts w:ascii="Times New Roman" w:hAnsi="Times New Roman" w:cs="Times New Roman"/>
          <w:sz w:val="20"/>
          <w:szCs w:val="20"/>
          <w:lang w:val="uz-Cyrl-UZ"/>
        </w:rPr>
        <w:t>E3S Web of Conferences</w:t>
      </w:r>
      <w:r w:rsidRPr="00D31FB4">
        <w:rPr>
          <w:rFonts w:ascii="Times New Roman" w:hAnsi="Times New Roman" w:cs="Times New Roman"/>
          <w:sz w:val="20"/>
          <w:szCs w:val="20"/>
          <w:lang w:val="en-US"/>
        </w:rPr>
        <w:t xml:space="preserve">, 434, </w:t>
      </w:r>
      <w:r w:rsidRPr="00D31FB4">
        <w:rPr>
          <w:rFonts w:ascii="Times New Roman" w:hAnsi="Times New Roman" w:cs="Times New Roman"/>
          <w:b/>
          <w:sz w:val="20"/>
          <w:szCs w:val="20"/>
          <w:lang w:val="en-US"/>
        </w:rPr>
        <w:t>02011</w:t>
      </w:r>
      <w:r w:rsidRPr="00D31FB4">
        <w:rPr>
          <w:rFonts w:ascii="Times New Roman" w:hAnsi="Times New Roman" w:cs="Times New Roman"/>
          <w:sz w:val="20"/>
          <w:szCs w:val="20"/>
          <w:lang w:val="en-US"/>
        </w:rPr>
        <w:t xml:space="preserve">, (2023), </w:t>
      </w:r>
      <w:hyperlink r:id="rId44" w:history="1">
        <w:r w:rsidRPr="00D31FB4">
          <w:rPr>
            <w:rStyle w:val="a3"/>
            <w:rFonts w:ascii="Times New Roman" w:hAnsi="Times New Roman" w:cs="Times New Roman"/>
            <w:sz w:val="20"/>
            <w:szCs w:val="20"/>
            <w:lang w:val="en-US"/>
          </w:rPr>
          <w:t>https://doi.org/10.1051/e3sconf/202343402011</w:t>
        </w:r>
      </w:hyperlink>
      <w:r w:rsidRPr="00D31FB4">
        <w:rPr>
          <w:rFonts w:ascii="Times New Roman" w:hAnsi="Times New Roman" w:cs="Times New Roman"/>
          <w:sz w:val="20"/>
          <w:szCs w:val="20"/>
          <w:lang w:val="en-US"/>
        </w:rPr>
        <w:t xml:space="preserve"> </w:t>
      </w:r>
    </w:p>
    <w:p w:rsidR="00520887" w:rsidRPr="00D31FB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30. </w:t>
      </w:r>
      <w:proofErr w:type="spellStart"/>
      <w:r w:rsidRPr="00D31FB4">
        <w:rPr>
          <w:rFonts w:ascii="Times New Roman" w:hAnsi="Times New Roman" w:cs="Times New Roman"/>
          <w:sz w:val="20"/>
          <w:szCs w:val="20"/>
          <w:lang w:val="en-US"/>
        </w:rPr>
        <w:t>S.Amirov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A.Sulliev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K.Turdibekov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Investigation of biparametric resonance sensors with distributed parameters</w:t>
      </w:r>
      <w:r w:rsidRPr="00D31FB4">
        <w:rPr>
          <w:rFonts w:ascii="Times New Roman" w:hAnsi="Times New Roman" w:cs="Times New Roman"/>
          <w:sz w:val="20"/>
          <w:szCs w:val="20"/>
          <w:lang w:val="en-US"/>
        </w:rPr>
        <w:t xml:space="preserve">. </w:t>
      </w:r>
      <w:r w:rsidRPr="00D31FB4">
        <w:rPr>
          <w:rFonts w:ascii="Times New Roman" w:hAnsi="Times New Roman" w:cs="Times New Roman"/>
          <w:sz w:val="20"/>
          <w:szCs w:val="20"/>
          <w:lang w:val="uz-Cyrl-UZ"/>
        </w:rPr>
        <w:t>E3S Web of Conferences</w:t>
      </w:r>
      <w:r w:rsidRPr="00D31FB4">
        <w:rPr>
          <w:rFonts w:ascii="Times New Roman" w:hAnsi="Times New Roman" w:cs="Times New Roman"/>
          <w:sz w:val="20"/>
          <w:szCs w:val="20"/>
          <w:lang w:val="en-US"/>
        </w:rPr>
        <w:t xml:space="preserve">, 377, </w:t>
      </w:r>
      <w:r w:rsidRPr="00D31FB4">
        <w:rPr>
          <w:rFonts w:ascii="Times New Roman" w:hAnsi="Times New Roman" w:cs="Times New Roman"/>
          <w:b/>
          <w:sz w:val="20"/>
          <w:szCs w:val="20"/>
          <w:lang w:val="en-US"/>
        </w:rPr>
        <w:t>01002</w:t>
      </w:r>
      <w:r w:rsidRPr="00D31FB4">
        <w:rPr>
          <w:rFonts w:ascii="Times New Roman" w:hAnsi="Times New Roman" w:cs="Times New Roman"/>
          <w:sz w:val="20"/>
          <w:szCs w:val="20"/>
          <w:lang w:val="en-US"/>
        </w:rPr>
        <w:t xml:space="preserve">, (2023), </w:t>
      </w:r>
      <w:hyperlink r:id="rId45" w:history="1">
        <w:r w:rsidRPr="00D31FB4">
          <w:rPr>
            <w:rStyle w:val="a3"/>
            <w:rFonts w:ascii="Times New Roman" w:hAnsi="Times New Roman" w:cs="Times New Roman"/>
            <w:sz w:val="20"/>
            <w:szCs w:val="20"/>
            <w:lang w:val="en-US"/>
          </w:rPr>
          <w:t>https://doi.org/10.1051/e3sconf/202337701002</w:t>
        </w:r>
      </w:hyperlink>
      <w:r w:rsidRPr="00D31FB4">
        <w:rPr>
          <w:rFonts w:ascii="Times New Roman" w:hAnsi="Times New Roman" w:cs="Times New Roman"/>
          <w:sz w:val="20"/>
          <w:szCs w:val="20"/>
          <w:lang w:val="en-US"/>
        </w:rPr>
        <w:t xml:space="preserve"> </w:t>
      </w:r>
    </w:p>
    <w:p w:rsidR="00520887" w:rsidRPr="00D31FB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31. </w:t>
      </w:r>
      <w:proofErr w:type="spellStart"/>
      <w:r w:rsidRPr="00D31FB4">
        <w:rPr>
          <w:rFonts w:ascii="Times New Roman" w:hAnsi="Times New Roman" w:cs="Times New Roman"/>
          <w:sz w:val="20"/>
          <w:szCs w:val="20"/>
          <w:lang w:val="en-US"/>
        </w:rPr>
        <w:t>M.Yakubov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A.Sulliev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A.Sanbetova</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Modern methods of evaluation of metrological indicators of channels for measurement and processing of diagnostic values of traction power supply</w:t>
      </w:r>
      <w:r w:rsidRPr="00D31FB4">
        <w:rPr>
          <w:rFonts w:ascii="Times New Roman" w:hAnsi="Times New Roman" w:cs="Times New Roman"/>
          <w:sz w:val="20"/>
          <w:szCs w:val="20"/>
          <w:lang w:val="en-US"/>
        </w:rPr>
        <w:t xml:space="preserve">. IOP Conference Series Earth and Environmental Science, 1142(1), </w:t>
      </w:r>
      <w:r w:rsidRPr="00D31FB4">
        <w:rPr>
          <w:rFonts w:ascii="Times New Roman" w:hAnsi="Times New Roman" w:cs="Times New Roman"/>
          <w:b/>
          <w:sz w:val="20"/>
          <w:szCs w:val="20"/>
          <w:lang w:val="en-US"/>
        </w:rPr>
        <w:t>012010</w:t>
      </w:r>
      <w:r w:rsidRPr="00D31FB4">
        <w:rPr>
          <w:rFonts w:ascii="Times New Roman" w:hAnsi="Times New Roman" w:cs="Times New Roman"/>
          <w:sz w:val="20"/>
          <w:szCs w:val="20"/>
          <w:lang w:val="en-US"/>
        </w:rPr>
        <w:t xml:space="preserve">, (2023), </w:t>
      </w:r>
      <w:r w:rsidRPr="00D31FB4">
        <w:rPr>
          <w:rFonts w:ascii="Times New Roman" w:hAnsi="Times New Roman" w:cs="Times New Roman"/>
          <w:color w:val="0000FF"/>
          <w:sz w:val="20"/>
          <w:szCs w:val="20"/>
          <w:u w:val="single"/>
          <w:lang w:val="en-US"/>
        </w:rPr>
        <w:t xml:space="preserve">doi:10.1088/1755-1315/1142/1/012010 </w:t>
      </w:r>
    </w:p>
    <w:p w:rsidR="00520887" w:rsidRPr="00D31FB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32. </w:t>
      </w:r>
      <w:proofErr w:type="spellStart"/>
      <w:r w:rsidRPr="00D31FB4">
        <w:rPr>
          <w:rFonts w:ascii="Times New Roman" w:hAnsi="Times New Roman" w:cs="Times New Roman"/>
          <w:sz w:val="20"/>
          <w:szCs w:val="20"/>
          <w:lang w:val="en-US"/>
        </w:rPr>
        <w:t>K.Turdibekov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A.Sulliev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I.Qurbanov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S.Samatov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A.Sanbetova</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 xml:space="preserve">Voltage </w:t>
      </w:r>
      <w:proofErr w:type="spellStart"/>
      <w:r w:rsidRPr="00D31FB4">
        <w:rPr>
          <w:rFonts w:ascii="Times New Roman" w:hAnsi="Times New Roman" w:cs="Times New Roman"/>
          <w:i/>
          <w:sz w:val="20"/>
          <w:szCs w:val="20"/>
          <w:lang w:val="en-US"/>
        </w:rPr>
        <w:t>Symmetration</w:t>
      </w:r>
      <w:proofErr w:type="spellEnd"/>
      <w:r w:rsidRPr="00D31FB4">
        <w:rPr>
          <w:rFonts w:ascii="Times New Roman" w:hAnsi="Times New Roman" w:cs="Times New Roman"/>
          <w:i/>
          <w:sz w:val="20"/>
          <w:szCs w:val="20"/>
          <w:lang w:val="en-US"/>
        </w:rPr>
        <w:t xml:space="preserve"> in High Speed Transport Power Supply Systems</w:t>
      </w:r>
      <w:r w:rsidRPr="00D31FB4">
        <w:rPr>
          <w:rFonts w:ascii="Times New Roman" w:hAnsi="Times New Roman" w:cs="Times New Roman"/>
          <w:sz w:val="20"/>
          <w:szCs w:val="20"/>
          <w:lang w:val="en-US"/>
        </w:rPr>
        <w:t xml:space="preserve">. AIP Conference Proceedings, 2432, </w:t>
      </w:r>
      <w:r w:rsidRPr="00D31FB4">
        <w:rPr>
          <w:rFonts w:ascii="Times New Roman" w:hAnsi="Times New Roman" w:cs="Times New Roman"/>
          <w:b/>
          <w:sz w:val="20"/>
          <w:szCs w:val="20"/>
          <w:lang w:val="en-US"/>
        </w:rPr>
        <w:t>030084</w:t>
      </w:r>
      <w:r w:rsidRPr="00D31FB4">
        <w:rPr>
          <w:rFonts w:ascii="Times New Roman" w:hAnsi="Times New Roman" w:cs="Times New Roman"/>
          <w:sz w:val="20"/>
          <w:szCs w:val="20"/>
          <w:lang w:val="en-US"/>
        </w:rPr>
        <w:t xml:space="preserve">, (2022), </w:t>
      </w:r>
      <w:hyperlink r:id="rId46" w:history="1">
        <w:r w:rsidRPr="00D31FB4">
          <w:rPr>
            <w:rStyle w:val="a3"/>
            <w:rFonts w:ascii="Times New Roman" w:hAnsi="Times New Roman" w:cs="Times New Roman"/>
            <w:sz w:val="20"/>
            <w:szCs w:val="20"/>
            <w:lang w:val="en-US"/>
          </w:rPr>
          <w:t>https://doi.org/10.1063/5.0089958</w:t>
        </w:r>
      </w:hyperlink>
      <w:r w:rsidRPr="00D31FB4">
        <w:rPr>
          <w:rFonts w:ascii="Times New Roman" w:hAnsi="Times New Roman" w:cs="Times New Roman"/>
          <w:sz w:val="20"/>
          <w:szCs w:val="20"/>
          <w:lang w:val="en-US"/>
        </w:rPr>
        <w:t xml:space="preserve"> </w:t>
      </w:r>
    </w:p>
    <w:p w:rsidR="00520887" w:rsidRPr="00D31FB4" w:rsidRDefault="00520887" w:rsidP="00520887">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sidRPr="00D31FB4">
        <w:rPr>
          <w:rFonts w:ascii="Times New Roman" w:hAnsi="Times New Roman" w:cs="Times New Roman"/>
          <w:sz w:val="20"/>
          <w:szCs w:val="20"/>
          <w:lang w:val="en-US"/>
        </w:rPr>
        <w:t xml:space="preserve">33. </w:t>
      </w:r>
      <w:proofErr w:type="spellStart"/>
      <w:r w:rsidRPr="00D31FB4">
        <w:rPr>
          <w:rFonts w:ascii="Times New Roman" w:hAnsi="Times New Roman" w:cs="Times New Roman"/>
          <w:sz w:val="20"/>
          <w:szCs w:val="20"/>
          <w:lang w:val="en-US"/>
        </w:rPr>
        <w:t>K.Turdibekov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M.Yakubov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A.Sulliev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A.Sanbetova</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Mathematical Models of Asymmetric Modes in High-Speed Traffic</w:t>
      </w:r>
      <w:r w:rsidRPr="00D31FB4">
        <w:rPr>
          <w:rFonts w:ascii="Times New Roman" w:hAnsi="Times New Roman" w:cs="Times New Roman"/>
          <w:sz w:val="20"/>
          <w:szCs w:val="20"/>
          <w:lang w:val="en-US"/>
        </w:rPr>
        <w:t xml:space="preserve">. Lecture Notes in Networks and Systems, </w:t>
      </w:r>
      <w:r w:rsidRPr="00D31FB4">
        <w:rPr>
          <w:rFonts w:ascii="Times New Roman" w:hAnsi="Times New Roman" w:cs="Times New Roman"/>
          <w:b/>
          <w:sz w:val="20"/>
          <w:szCs w:val="20"/>
          <w:lang w:val="en-US"/>
        </w:rPr>
        <w:t>247</w:t>
      </w:r>
      <w:r w:rsidRPr="00D31FB4">
        <w:rPr>
          <w:rFonts w:ascii="Times New Roman" w:hAnsi="Times New Roman" w:cs="Times New Roman"/>
          <w:sz w:val="20"/>
          <w:szCs w:val="20"/>
          <w:lang w:val="en-US"/>
        </w:rPr>
        <w:t xml:space="preserve">, (2022), pp.1051-1058. </w:t>
      </w:r>
      <w:r w:rsidRPr="00D31FB4">
        <w:rPr>
          <w:rFonts w:ascii="Times New Roman" w:hAnsi="Times New Roman" w:cs="Times New Roman"/>
          <w:color w:val="0000FF"/>
          <w:sz w:val="20"/>
          <w:szCs w:val="20"/>
          <w:u w:val="single"/>
          <w:lang w:val="en-US"/>
        </w:rPr>
        <w:t xml:space="preserve">DOI:10.1007/978-3-030-80946-1_95 </w:t>
      </w:r>
    </w:p>
    <w:p w:rsidR="00520887" w:rsidRPr="00D31FB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34. </w:t>
      </w:r>
      <w:proofErr w:type="spellStart"/>
      <w:r w:rsidRPr="00D31FB4">
        <w:rPr>
          <w:rFonts w:ascii="Times New Roman" w:hAnsi="Times New Roman" w:cs="Times New Roman"/>
          <w:sz w:val="20"/>
          <w:szCs w:val="20"/>
          <w:lang w:val="en-US"/>
        </w:rPr>
        <w:t>S.K.Shah</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L.Safarov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A.Sanbetova</w:t>
      </w:r>
      <w:proofErr w:type="spellEnd"/>
      <w:r w:rsidRPr="00D31FB4">
        <w:rPr>
          <w:rFonts w:ascii="Times New Roman" w:hAnsi="Times New Roman" w:cs="Times New Roman"/>
          <w:sz w:val="20"/>
          <w:szCs w:val="20"/>
          <w:lang w:val="en-US"/>
        </w:rPr>
        <w:t xml:space="preserve">, and etc. </w:t>
      </w:r>
      <w:r w:rsidRPr="00D31FB4">
        <w:rPr>
          <w:rFonts w:ascii="Times New Roman" w:hAnsi="Times New Roman" w:cs="Times New Roman"/>
          <w:i/>
          <w:sz w:val="20"/>
          <w:szCs w:val="20"/>
          <w:lang w:val="en-US"/>
        </w:rPr>
        <w:t>Investigation on composite phase change materials for energy-saving buildings</w:t>
      </w:r>
      <w:r w:rsidRPr="00D31FB4">
        <w:rPr>
          <w:rFonts w:ascii="Times New Roman" w:hAnsi="Times New Roman" w:cs="Times New Roman"/>
          <w:sz w:val="20"/>
          <w:szCs w:val="20"/>
          <w:lang w:val="en-US"/>
        </w:rPr>
        <w:t xml:space="preserve">. </w:t>
      </w:r>
      <w:r w:rsidRPr="00D31FB4">
        <w:rPr>
          <w:rFonts w:ascii="Times New Roman" w:hAnsi="Times New Roman" w:cs="Times New Roman"/>
          <w:sz w:val="20"/>
          <w:szCs w:val="20"/>
          <w:lang w:val="uz-Cyrl-UZ"/>
        </w:rPr>
        <w:t>E3S Web of Conferences</w:t>
      </w:r>
      <w:r w:rsidRPr="00D31FB4">
        <w:rPr>
          <w:rFonts w:ascii="Times New Roman" w:hAnsi="Times New Roman" w:cs="Times New Roman"/>
          <w:sz w:val="20"/>
          <w:szCs w:val="20"/>
          <w:lang w:val="en-US"/>
        </w:rPr>
        <w:t xml:space="preserve">, 563, </w:t>
      </w:r>
      <w:r w:rsidRPr="00D31FB4">
        <w:rPr>
          <w:rFonts w:ascii="Times New Roman" w:hAnsi="Times New Roman" w:cs="Times New Roman"/>
          <w:b/>
          <w:sz w:val="20"/>
          <w:szCs w:val="20"/>
          <w:lang w:val="en-US"/>
        </w:rPr>
        <w:t>01003</w:t>
      </w:r>
      <w:r w:rsidRPr="00D31FB4">
        <w:rPr>
          <w:rFonts w:ascii="Times New Roman" w:hAnsi="Times New Roman" w:cs="Times New Roman"/>
          <w:sz w:val="20"/>
          <w:szCs w:val="20"/>
          <w:lang w:val="en-US"/>
        </w:rPr>
        <w:t xml:space="preserve">, (2024), </w:t>
      </w:r>
      <w:hyperlink r:id="rId47" w:history="1">
        <w:r w:rsidRPr="00D31FB4">
          <w:rPr>
            <w:rStyle w:val="a3"/>
            <w:rFonts w:ascii="Times New Roman" w:hAnsi="Times New Roman" w:cs="Times New Roman"/>
            <w:sz w:val="20"/>
            <w:szCs w:val="20"/>
            <w:lang w:val="en-US"/>
          </w:rPr>
          <w:t>https://doi.org/10.1051/e3sconf/202456301003</w:t>
        </w:r>
      </w:hyperlink>
      <w:r w:rsidRPr="00D31FB4">
        <w:rPr>
          <w:rFonts w:ascii="Times New Roman" w:hAnsi="Times New Roman" w:cs="Times New Roman"/>
          <w:sz w:val="20"/>
          <w:szCs w:val="20"/>
          <w:lang w:val="en-US"/>
        </w:rPr>
        <w:t xml:space="preserve"> </w:t>
      </w:r>
    </w:p>
    <w:p w:rsidR="00520887" w:rsidRPr="00D31FB4" w:rsidRDefault="00520887" w:rsidP="00520887">
      <w:pPr>
        <w:tabs>
          <w:tab w:val="left" w:pos="0"/>
          <w:tab w:val="left" w:pos="567"/>
        </w:tabs>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35. </w:t>
      </w:r>
      <w:proofErr w:type="spellStart"/>
      <w:r w:rsidRPr="00D31FB4">
        <w:rPr>
          <w:rFonts w:ascii="Times New Roman" w:hAnsi="Times New Roman" w:cs="Times New Roman"/>
          <w:sz w:val="20"/>
          <w:szCs w:val="20"/>
          <w:lang w:val="en-US"/>
        </w:rPr>
        <w:t>A.Sanbetova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A.Mukhammadiev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A.Rakhmatov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Z.Beknazarova</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Study on cultivation of environmentally friendly seed potatoes based on electrical technology</w:t>
      </w:r>
      <w:r w:rsidRPr="00D31FB4">
        <w:rPr>
          <w:rFonts w:ascii="Times New Roman" w:hAnsi="Times New Roman" w:cs="Times New Roman"/>
          <w:sz w:val="20"/>
          <w:szCs w:val="20"/>
          <w:lang w:val="en-US"/>
        </w:rPr>
        <w:t xml:space="preserve">. </w:t>
      </w:r>
      <w:r w:rsidRPr="00D31FB4">
        <w:rPr>
          <w:rFonts w:ascii="Times New Roman" w:hAnsi="Times New Roman" w:cs="Times New Roman"/>
          <w:sz w:val="20"/>
          <w:szCs w:val="20"/>
          <w:lang w:val="uz-Cyrl-UZ"/>
        </w:rPr>
        <w:t>E3S Web of Conferences</w:t>
      </w:r>
      <w:r w:rsidRPr="00D31FB4">
        <w:rPr>
          <w:rFonts w:ascii="Times New Roman" w:hAnsi="Times New Roman" w:cs="Times New Roman"/>
          <w:sz w:val="20"/>
          <w:szCs w:val="20"/>
          <w:lang w:val="en-US"/>
        </w:rPr>
        <w:t xml:space="preserve">, 377, </w:t>
      </w:r>
      <w:r w:rsidRPr="00D31FB4">
        <w:rPr>
          <w:rFonts w:ascii="Times New Roman" w:hAnsi="Times New Roman" w:cs="Times New Roman"/>
          <w:b/>
          <w:sz w:val="20"/>
          <w:szCs w:val="20"/>
          <w:lang w:val="en-US"/>
        </w:rPr>
        <w:t>03001</w:t>
      </w:r>
      <w:r w:rsidRPr="00D31FB4">
        <w:rPr>
          <w:rFonts w:ascii="Times New Roman" w:hAnsi="Times New Roman" w:cs="Times New Roman"/>
          <w:sz w:val="20"/>
          <w:szCs w:val="20"/>
          <w:lang w:val="en-US"/>
        </w:rPr>
        <w:t xml:space="preserve">, (2023), </w:t>
      </w:r>
      <w:hyperlink r:id="rId48" w:history="1">
        <w:r w:rsidRPr="00D31FB4">
          <w:rPr>
            <w:rStyle w:val="a3"/>
            <w:rFonts w:ascii="Times New Roman" w:hAnsi="Times New Roman" w:cs="Times New Roman"/>
            <w:sz w:val="20"/>
            <w:szCs w:val="20"/>
            <w:lang w:val="en-US"/>
          </w:rPr>
          <w:t>https://doi.org/10.1051/e3sconf/202337703001</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36. </w:t>
      </w:r>
      <w:proofErr w:type="spellStart"/>
      <w:r w:rsidRPr="00D31FB4">
        <w:rPr>
          <w:rFonts w:ascii="Times New Roman" w:hAnsi="Times New Roman" w:cs="Times New Roman"/>
          <w:sz w:val="20"/>
          <w:szCs w:val="20"/>
          <w:lang w:val="en-US"/>
        </w:rPr>
        <w:t>J.Safarov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A.Khujakulov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Sh.Sultanova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U.Khujakulov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S.Verma</w:t>
      </w:r>
      <w:proofErr w:type="spellEnd"/>
      <w:r w:rsidRPr="00D31FB4">
        <w:rPr>
          <w:rFonts w:ascii="Times New Roman" w:hAnsi="Times New Roman" w:cs="Times New Roman"/>
          <w:sz w:val="20"/>
          <w:szCs w:val="20"/>
          <w:lang w:val="en-US"/>
        </w:rPr>
        <w:t>.</w:t>
      </w:r>
      <w:r w:rsidRPr="00D31FB4">
        <w:rPr>
          <w:rFonts w:ascii="Times New Roman" w:hAnsi="Times New Roman" w:cs="Times New Roman"/>
          <w:i/>
          <w:sz w:val="20"/>
          <w:szCs w:val="20"/>
          <w:lang w:val="en-US"/>
        </w:rPr>
        <w:t xml:space="preserve"> Research on energy efficient kinetics of drying raw material</w:t>
      </w:r>
      <w:r w:rsidRPr="00D31FB4">
        <w:rPr>
          <w:rFonts w:ascii="Times New Roman" w:hAnsi="Times New Roman" w:cs="Times New Roman"/>
          <w:sz w:val="20"/>
          <w:szCs w:val="20"/>
          <w:lang w:val="en-US"/>
        </w:rPr>
        <w:t xml:space="preserve">. E3S Web of Conferences, 216, </w:t>
      </w:r>
      <w:r w:rsidRPr="00D31FB4">
        <w:rPr>
          <w:rFonts w:ascii="Times New Roman" w:hAnsi="Times New Roman" w:cs="Times New Roman"/>
          <w:b/>
          <w:sz w:val="20"/>
          <w:szCs w:val="20"/>
          <w:lang w:val="en-US"/>
        </w:rPr>
        <w:t>01093</w:t>
      </w:r>
      <w:r w:rsidRPr="00D31FB4">
        <w:rPr>
          <w:rFonts w:ascii="Times New Roman" w:hAnsi="Times New Roman" w:cs="Times New Roman"/>
          <w:sz w:val="20"/>
          <w:szCs w:val="20"/>
          <w:lang w:val="en-US"/>
        </w:rPr>
        <w:t xml:space="preserve">, (2020). </w:t>
      </w:r>
      <w:hyperlink r:id="rId49" w:history="1">
        <w:r w:rsidRPr="00D31FB4">
          <w:rPr>
            <w:rStyle w:val="a3"/>
            <w:rFonts w:ascii="Times New Roman" w:hAnsi="Times New Roman" w:cs="Times New Roman"/>
            <w:sz w:val="20"/>
            <w:szCs w:val="20"/>
            <w:lang w:val="en-US"/>
          </w:rPr>
          <w:t>https://doi.org/10.1051/e3sconf/202021601093</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37. </w:t>
      </w:r>
      <w:proofErr w:type="spellStart"/>
      <w:r w:rsidRPr="00D31FB4">
        <w:rPr>
          <w:rFonts w:ascii="Times New Roman" w:hAnsi="Times New Roman" w:cs="Times New Roman"/>
          <w:sz w:val="20"/>
          <w:szCs w:val="20"/>
          <w:lang w:val="en-US"/>
        </w:rPr>
        <w:t>J.Safarov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Sh.Sultanova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G.Dadayev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Sh.Zulponov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Influence of the structure of coolant flows on the temperature profile by phases in a water heating dryer</w:t>
      </w:r>
      <w:r w:rsidRPr="00D31FB4">
        <w:rPr>
          <w:rFonts w:ascii="Times New Roman" w:hAnsi="Times New Roman" w:cs="Times New Roman"/>
          <w:sz w:val="20"/>
          <w:szCs w:val="20"/>
          <w:lang w:val="en-US"/>
        </w:rPr>
        <w:t xml:space="preserve">. IOP Conf. Series: Materials Science and Engineering, 1029(1), </w:t>
      </w:r>
      <w:r w:rsidRPr="00D31FB4">
        <w:rPr>
          <w:rFonts w:ascii="Times New Roman" w:hAnsi="Times New Roman" w:cs="Times New Roman"/>
          <w:b/>
          <w:sz w:val="20"/>
          <w:szCs w:val="20"/>
          <w:lang w:val="en-US"/>
        </w:rPr>
        <w:t>012019</w:t>
      </w:r>
      <w:r w:rsidRPr="00D31FB4">
        <w:rPr>
          <w:rFonts w:ascii="Times New Roman" w:hAnsi="Times New Roman" w:cs="Times New Roman"/>
          <w:sz w:val="20"/>
          <w:szCs w:val="20"/>
          <w:lang w:val="en-US"/>
        </w:rPr>
        <w:t xml:space="preserve">, (2021). </w:t>
      </w:r>
      <w:r w:rsidRPr="00D31FB4">
        <w:rPr>
          <w:rFonts w:ascii="Times New Roman" w:hAnsi="Times New Roman" w:cs="Times New Roman"/>
          <w:color w:val="0000FF"/>
          <w:sz w:val="20"/>
          <w:szCs w:val="20"/>
          <w:u w:val="single"/>
          <w:lang w:val="en-US"/>
        </w:rPr>
        <w:t>doi:10.1088/1757-899X/1029/1/012019</w:t>
      </w:r>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color w:val="0000FF"/>
          <w:sz w:val="20"/>
          <w:szCs w:val="20"/>
          <w:u w:val="single"/>
          <w:lang w:val="en-US"/>
        </w:rPr>
      </w:pPr>
      <w:r w:rsidRPr="00D31FB4">
        <w:rPr>
          <w:rFonts w:ascii="Times New Roman" w:hAnsi="Times New Roman" w:cs="Times New Roman"/>
          <w:sz w:val="20"/>
          <w:szCs w:val="20"/>
          <w:lang w:val="en-US"/>
        </w:rPr>
        <w:t xml:space="preserve">38. </w:t>
      </w:r>
      <w:proofErr w:type="spellStart"/>
      <w:r w:rsidRPr="00D31FB4">
        <w:rPr>
          <w:rFonts w:ascii="Times New Roman" w:hAnsi="Times New Roman" w:cs="Times New Roman"/>
          <w:sz w:val="20"/>
          <w:szCs w:val="20"/>
          <w:lang w:val="en-US"/>
        </w:rPr>
        <w:t>Sh.Sultanova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A.Artikov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Z.Masharipova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A.Tarawade</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J.Safarov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 xml:space="preserve">Results of experiments conducted in a </w:t>
      </w:r>
      <w:proofErr w:type="spellStart"/>
      <w:r w:rsidRPr="00D31FB4">
        <w:rPr>
          <w:rFonts w:ascii="Times New Roman" w:hAnsi="Times New Roman" w:cs="Times New Roman"/>
          <w:i/>
          <w:sz w:val="20"/>
          <w:szCs w:val="20"/>
          <w:lang w:val="en-US"/>
        </w:rPr>
        <w:t>helio</w:t>
      </w:r>
      <w:proofErr w:type="spellEnd"/>
      <w:r w:rsidRPr="00D31FB4">
        <w:rPr>
          <w:rFonts w:ascii="Times New Roman" w:hAnsi="Times New Roman" w:cs="Times New Roman"/>
          <w:i/>
          <w:sz w:val="20"/>
          <w:szCs w:val="20"/>
          <w:lang w:val="en-US"/>
        </w:rPr>
        <w:t xml:space="preserve"> water heating convective drying plant</w:t>
      </w:r>
      <w:r w:rsidRPr="00D31FB4">
        <w:rPr>
          <w:rFonts w:ascii="Times New Roman" w:hAnsi="Times New Roman" w:cs="Times New Roman"/>
          <w:sz w:val="20"/>
          <w:szCs w:val="20"/>
          <w:lang w:val="en-US"/>
        </w:rPr>
        <w:t xml:space="preserve">. IOP Conf. Series: Earth and Environmental Science, 868(1), </w:t>
      </w:r>
      <w:r w:rsidRPr="00D31FB4">
        <w:rPr>
          <w:rFonts w:ascii="Times New Roman" w:hAnsi="Times New Roman" w:cs="Times New Roman"/>
          <w:b/>
          <w:sz w:val="20"/>
          <w:szCs w:val="20"/>
          <w:lang w:val="en-US"/>
        </w:rPr>
        <w:t>012045</w:t>
      </w:r>
      <w:r w:rsidRPr="00D31FB4">
        <w:rPr>
          <w:rFonts w:ascii="Times New Roman" w:hAnsi="Times New Roman" w:cs="Times New Roman"/>
          <w:sz w:val="20"/>
          <w:szCs w:val="20"/>
          <w:lang w:val="en-US"/>
        </w:rPr>
        <w:t xml:space="preserve">, (2021). </w:t>
      </w:r>
      <w:r w:rsidRPr="00D31FB4">
        <w:rPr>
          <w:rFonts w:ascii="Times New Roman" w:hAnsi="Times New Roman" w:cs="Times New Roman"/>
          <w:color w:val="0000FF"/>
          <w:sz w:val="20"/>
          <w:szCs w:val="20"/>
          <w:u w:val="single"/>
          <w:lang w:val="en-US"/>
        </w:rPr>
        <w:t xml:space="preserve">doi:10.1088/1755-1315/868/1/012045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39. </w:t>
      </w:r>
      <w:proofErr w:type="spellStart"/>
      <w:r w:rsidRPr="00D31FB4">
        <w:rPr>
          <w:rFonts w:ascii="Times New Roman" w:hAnsi="Times New Roman" w:cs="Times New Roman"/>
          <w:sz w:val="20"/>
          <w:szCs w:val="20"/>
          <w:lang w:val="en-US"/>
        </w:rPr>
        <w:t>Sh.Sultanova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J.Safarov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A.Usenov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D.Samandarov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T.Azimov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Ultrasonic extraction and determination of flavonoids</w:t>
      </w:r>
      <w:r w:rsidRPr="00D31FB4">
        <w:rPr>
          <w:rFonts w:ascii="Times New Roman" w:hAnsi="Times New Roman" w:cs="Times New Roman"/>
          <w:sz w:val="20"/>
          <w:szCs w:val="20"/>
          <w:lang w:val="en-US"/>
        </w:rPr>
        <w:t xml:space="preserve">. AIP Conference Proceedings, 2507, </w:t>
      </w:r>
      <w:r w:rsidRPr="00D31FB4">
        <w:rPr>
          <w:rFonts w:ascii="Times New Roman" w:hAnsi="Times New Roman" w:cs="Times New Roman"/>
          <w:b/>
          <w:sz w:val="20"/>
          <w:szCs w:val="20"/>
          <w:lang w:val="en-US"/>
        </w:rPr>
        <w:t>050005</w:t>
      </w:r>
      <w:r w:rsidRPr="00D31FB4">
        <w:rPr>
          <w:rFonts w:ascii="Times New Roman" w:hAnsi="Times New Roman" w:cs="Times New Roman"/>
          <w:sz w:val="20"/>
          <w:szCs w:val="20"/>
          <w:lang w:val="en-US"/>
        </w:rPr>
        <w:t xml:space="preserve">, (2023). </w:t>
      </w:r>
      <w:hyperlink r:id="rId50" w:history="1">
        <w:r w:rsidRPr="00D31FB4">
          <w:rPr>
            <w:rStyle w:val="a3"/>
            <w:rFonts w:ascii="Times New Roman" w:hAnsi="Times New Roman" w:cs="Times New Roman"/>
            <w:sz w:val="20"/>
            <w:szCs w:val="20"/>
            <w:lang w:val="en-US"/>
          </w:rPr>
          <w:t>https://doi.org/10.1063/5.0110524</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40. </w:t>
      </w:r>
      <w:proofErr w:type="spellStart"/>
      <w:r w:rsidRPr="00D31FB4">
        <w:rPr>
          <w:rFonts w:ascii="Times New Roman" w:hAnsi="Times New Roman" w:cs="Times New Roman"/>
          <w:sz w:val="20"/>
          <w:szCs w:val="20"/>
          <w:lang w:val="en-US"/>
        </w:rPr>
        <w:t>Dj.Saparov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S.Sultonova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E.Guven</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D.Samandarov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A.Rakhimov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Theoretical study of characteristics and mathematical model of convective drying of foods</w:t>
      </w:r>
      <w:r w:rsidRPr="00D31FB4">
        <w:rPr>
          <w:rFonts w:ascii="Times New Roman" w:hAnsi="Times New Roman" w:cs="Times New Roman"/>
          <w:sz w:val="20"/>
          <w:szCs w:val="20"/>
          <w:lang w:val="en-US"/>
        </w:rPr>
        <w:t xml:space="preserve">. E3S Web of Conferences, 461, </w:t>
      </w:r>
      <w:r w:rsidRPr="00D31FB4">
        <w:rPr>
          <w:rFonts w:ascii="Times New Roman" w:hAnsi="Times New Roman" w:cs="Times New Roman"/>
          <w:b/>
          <w:sz w:val="20"/>
          <w:szCs w:val="20"/>
          <w:lang w:val="en-US"/>
        </w:rPr>
        <w:t>01057</w:t>
      </w:r>
      <w:r w:rsidRPr="00D31FB4">
        <w:rPr>
          <w:rFonts w:ascii="Times New Roman" w:hAnsi="Times New Roman" w:cs="Times New Roman"/>
          <w:sz w:val="20"/>
          <w:szCs w:val="20"/>
          <w:lang w:val="en-US"/>
        </w:rPr>
        <w:t xml:space="preserve">, (2023). </w:t>
      </w:r>
      <w:hyperlink r:id="rId51" w:history="1">
        <w:r w:rsidRPr="00D31FB4">
          <w:rPr>
            <w:rStyle w:val="a3"/>
            <w:rFonts w:ascii="Times New Roman" w:hAnsi="Times New Roman" w:cs="Times New Roman"/>
            <w:sz w:val="20"/>
            <w:szCs w:val="20"/>
            <w:lang w:val="en-US"/>
          </w:rPr>
          <w:t>https://doi.org/10.1051/e3sconf/202346101057</w:t>
        </w:r>
      </w:hyperlink>
      <w:r w:rsidRPr="00D31FB4">
        <w:rPr>
          <w:rFonts w:ascii="Times New Roman" w:hAnsi="Times New Roman" w:cs="Times New Roman"/>
          <w:sz w:val="20"/>
          <w:szCs w:val="20"/>
          <w:lang w:val="en-US"/>
        </w:rPr>
        <w:t xml:space="preserve"> </w:t>
      </w:r>
    </w:p>
    <w:p w:rsidR="00520887"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41. </w:t>
      </w:r>
      <w:proofErr w:type="spellStart"/>
      <w:r w:rsidRPr="00D31FB4">
        <w:rPr>
          <w:rFonts w:ascii="Times New Roman" w:hAnsi="Times New Roman" w:cs="Times New Roman"/>
          <w:sz w:val="20"/>
          <w:szCs w:val="20"/>
          <w:lang w:val="en-US"/>
        </w:rPr>
        <w:t>Sh.Sultanova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J.Safarov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A.Usenov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T.Raxmanova</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Definitions of useful energy and temperature at the outlet of solar collectors</w:t>
      </w:r>
      <w:r w:rsidRPr="00D31FB4">
        <w:rPr>
          <w:rFonts w:ascii="Times New Roman" w:hAnsi="Times New Roman" w:cs="Times New Roman"/>
          <w:sz w:val="20"/>
          <w:szCs w:val="20"/>
          <w:lang w:val="en-US"/>
        </w:rPr>
        <w:t xml:space="preserve">. E3S Web of Conferences, 216, </w:t>
      </w:r>
      <w:r w:rsidRPr="00D31FB4">
        <w:rPr>
          <w:rFonts w:ascii="Times New Roman" w:hAnsi="Times New Roman" w:cs="Times New Roman"/>
          <w:b/>
          <w:sz w:val="20"/>
          <w:szCs w:val="20"/>
          <w:lang w:val="en-US"/>
        </w:rPr>
        <w:t>01094</w:t>
      </w:r>
      <w:r w:rsidRPr="00D31FB4">
        <w:rPr>
          <w:rFonts w:ascii="Times New Roman" w:hAnsi="Times New Roman" w:cs="Times New Roman"/>
          <w:sz w:val="20"/>
          <w:szCs w:val="20"/>
          <w:lang w:val="en-US"/>
        </w:rPr>
        <w:t xml:space="preserve">, (2020). </w:t>
      </w:r>
      <w:hyperlink r:id="rId52" w:history="1">
        <w:r w:rsidRPr="00D31FB4">
          <w:rPr>
            <w:rStyle w:val="a3"/>
            <w:rFonts w:ascii="Times New Roman" w:hAnsi="Times New Roman" w:cs="Times New Roman"/>
            <w:sz w:val="20"/>
            <w:szCs w:val="20"/>
            <w:lang w:val="en-US"/>
          </w:rPr>
          <w:t>https://doi.org/10.1051/e3sconf/202021601094</w:t>
        </w:r>
      </w:hyperlink>
      <w:r w:rsidRPr="00D31FB4">
        <w:rPr>
          <w:rFonts w:ascii="Times New Roman" w:hAnsi="Times New Roman" w:cs="Times New Roman"/>
          <w:sz w:val="20"/>
          <w:szCs w:val="20"/>
          <w:lang w:val="en-US"/>
        </w:rPr>
        <w:t xml:space="preserve"> </w:t>
      </w:r>
    </w:p>
    <w:p w:rsidR="00AD18F3" w:rsidRPr="00D31FB4" w:rsidRDefault="00AD18F3" w:rsidP="00AD18F3">
      <w:pPr>
        <w:tabs>
          <w:tab w:val="left" w:pos="284"/>
          <w:tab w:val="left"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42</w:t>
      </w:r>
      <w:r w:rsidRPr="00D31FB4">
        <w:rPr>
          <w:rFonts w:ascii="Times New Roman" w:hAnsi="Times New Roman" w:cs="Times New Roman"/>
          <w:sz w:val="20"/>
          <w:szCs w:val="20"/>
          <w:lang w:val="en-US"/>
        </w:rPr>
        <w:t xml:space="preserve">. </w:t>
      </w:r>
      <w:r w:rsidRPr="00D31FB4">
        <w:rPr>
          <w:rFonts w:ascii="Times New Roman" w:hAnsi="Times New Roman" w:cs="Times New Roman"/>
          <w:sz w:val="20"/>
          <w:szCs w:val="20"/>
          <w:lang w:val="uz-Cyrl-UZ"/>
        </w:rPr>
        <w:t xml:space="preserve">G.Boboyev, N.Nurmukhamedov, O.Zaripov. </w:t>
      </w:r>
      <w:r w:rsidRPr="00D31FB4">
        <w:rPr>
          <w:rFonts w:ascii="Times New Roman" w:hAnsi="Times New Roman" w:cs="Times New Roman"/>
          <w:i/>
          <w:sz w:val="20"/>
          <w:szCs w:val="20"/>
          <w:lang w:val="en-US"/>
        </w:rPr>
        <w:t>Improvement of Means of Measuring the Main Parameters of Electricity</w:t>
      </w:r>
      <w:r w:rsidRPr="00D31FB4">
        <w:rPr>
          <w:rFonts w:ascii="Times New Roman" w:hAnsi="Times New Roman" w:cs="Times New Roman"/>
          <w:sz w:val="20"/>
          <w:szCs w:val="20"/>
          <w:lang w:val="en-US"/>
        </w:rPr>
        <w:t xml:space="preserve">. AIP Conference Proceedings, 3331(1), </w:t>
      </w:r>
      <w:r w:rsidRPr="00D31FB4">
        <w:rPr>
          <w:rFonts w:ascii="Times New Roman" w:hAnsi="Times New Roman" w:cs="Times New Roman"/>
          <w:b/>
          <w:sz w:val="20"/>
          <w:szCs w:val="20"/>
          <w:lang w:val="en-US"/>
        </w:rPr>
        <w:t>040039</w:t>
      </w:r>
      <w:r w:rsidRPr="00D31FB4">
        <w:rPr>
          <w:rFonts w:ascii="Times New Roman" w:hAnsi="Times New Roman" w:cs="Times New Roman"/>
          <w:sz w:val="20"/>
          <w:szCs w:val="20"/>
          <w:lang w:val="en-US"/>
        </w:rPr>
        <w:t xml:space="preserve">, (2025). </w:t>
      </w:r>
      <w:hyperlink r:id="rId53" w:history="1">
        <w:r w:rsidRPr="00D31FB4">
          <w:rPr>
            <w:rStyle w:val="a3"/>
            <w:rFonts w:ascii="Times New Roman" w:hAnsi="Times New Roman" w:cs="Times New Roman"/>
            <w:sz w:val="20"/>
            <w:szCs w:val="20"/>
            <w:lang w:val="uz-Cyrl-UZ"/>
          </w:rPr>
          <w:t>https://doi.org/10.1063/5.0305861</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color w:val="0000FF"/>
          <w:sz w:val="20"/>
          <w:szCs w:val="20"/>
          <w:u w:val="single"/>
          <w:lang w:val="en-US"/>
        </w:rPr>
      </w:pPr>
      <w:r w:rsidRPr="00D31FB4">
        <w:rPr>
          <w:rFonts w:ascii="Times New Roman" w:hAnsi="Times New Roman" w:cs="Times New Roman"/>
          <w:sz w:val="20"/>
          <w:szCs w:val="20"/>
          <w:lang w:val="en-US"/>
        </w:rPr>
        <w:lastRenderedPageBreak/>
        <w:t xml:space="preserve">43. </w:t>
      </w:r>
      <w:proofErr w:type="spellStart"/>
      <w:r w:rsidRPr="00D31FB4">
        <w:rPr>
          <w:rFonts w:ascii="Times New Roman" w:hAnsi="Times New Roman" w:cs="Times New Roman"/>
          <w:sz w:val="20"/>
          <w:szCs w:val="20"/>
          <w:lang w:val="en-US"/>
        </w:rPr>
        <w:t>A.Tarawade</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D.Samandarov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T.Azimov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Sh.Sultanova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J.Safarov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Theoretical and experimental study of the drying process of mulberry fruits by infrared radiation</w:t>
      </w:r>
      <w:r w:rsidRPr="00D31FB4">
        <w:rPr>
          <w:rFonts w:ascii="Times New Roman" w:hAnsi="Times New Roman" w:cs="Times New Roman"/>
          <w:sz w:val="20"/>
          <w:szCs w:val="20"/>
          <w:lang w:val="en-US"/>
        </w:rPr>
        <w:t xml:space="preserve">. IOP Conf. Series: Earth and Environmental Science, 1112, </w:t>
      </w:r>
      <w:r w:rsidRPr="00D31FB4">
        <w:rPr>
          <w:rFonts w:ascii="Times New Roman" w:hAnsi="Times New Roman" w:cs="Times New Roman"/>
          <w:b/>
          <w:sz w:val="20"/>
          <w:szCs w:val="20"/>
          <w:lang w:val="en-US"/>
        </w:rPr>
        <w:t>012098</w:t>
      </w:r>
      <w:r w:rsidRPr="00D31FB4">
        <w:rPr>
          <w:rFonts w:ascii="Times New Roman" w:hAnsi="Times New Roman" w:cs="Times New Roman"/>
          <w:sz w:val="20"/>
          <w:szCs w:val="20"/>
          <w:lang w:val="en-US"/>
        </w:rPr>
        <w:t xml:space="preserve">, (2022). </w:t>
      </w:r>
      <w:r w:rsidRPr="00D31FB4">
        <w:rPr>
          <w:rFonts w:ascii="Times New Roman" w:hAnsi="Times New Roman" w:cs="Times New Roman"/>
          <w:color w:val="0000FF"/>
          <w:sz w:val="20"/>
          <w:szCs w:val="20"/>
          <w:u w:val="single"/>
          <w:lang w:val="en-US"/>
        </w:rPr>
        <w:t xml:space="preserve">doi:10.1088/1755-1315/1112/1/012098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44. </w:t>
      </w:r>
      <w:proofErr w:type="spellStart"/>
      <w:r w:rsidRPr="00D31FB4">
        <w:rPr>
          <w:rFonts w:ascii="Times New Roman" w:hAnsi="Times New Roman" w:cs="Times New Roman"/>
          <w:sz w:val="20"/>
          <w:szCs w:val="20"/>
          <w:lang w:val="en-US"/>
        </w:rPr>
        <w:t>M.Mirsadov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B.Fayzullayev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I.Abdullabekov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A.Kupriyanova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D.Kurbanbayeva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U.Boqijonov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The mutual influence of electromagnetic and mechanical processes in dynamic modes of inertial vibrating electric drives</w:t>
      </w:r>
      <w:r w:rsidRPr="00D31FB4">
        <w:rPr>
          <w:rFonts w:ascii="Times New Roman" w:hAnsi="Times New Roman" w:cs="Times New Roman"/>
          <w:sz w:val="20"/>
          <w:szCs w:val="20"/>
          <w:lang w:val="en-US"/>
        </w:rPr>
        <w:t xml:space="preserve">. IOP Conference Series Materials Science and Engineering, 862(6), </w:t>
      </w:r>
      <w:r w:rsidRPr="00D31FB4">
        <w:rPr>
          <w:rFonts w:ascii="Times New Roman" w:hAnsi="Times New Roman" w:cs="Times New Roman"/>
          <w:b/>
          <w:sz w:val="20"/>
          <w:szCs w:val="20"/>
          <w:lang w:val="en-US"/>
        </w:rPr>
        <w:t>062081</w:t>
      </w:r>
      <w:r w:rsidRPr="00D31FB4">
        <w:rPr>
          <w:rFonts w:ascii="Times New Roman" w:hAnsi="Times New Roman" w:cs="Times New Roman"/>
          <w:sz w:val="20"/>
          <w:szCs w:val="20"/>
          <w:lang w:val="en-US"/>
        </w:rPr>
        <w:t xml:space="preserve">, (2020). </w:t>
      </w:r>
      <w:r w:rsidRPr="00D31FB4">
        <w:rPr>
          <w:rFonts w:ascii="Times New Roman" w:hAnsi="Times New Roman" w:cs="Times New Roman"/>
          <w:color w:val="0000FF"/>
          <w:sz w:val="20"/>
          <w:szCs w:val="20"/>
          <w:u w:val="single"/>
          <w:lang w:val="en-US"/>
        </w:rPr>
        <w:t>doi:10.1088/1757-899X/862/6/062081</w:t>
      </w:r>
      <w:r w:rsidRPr="00D31FB4">
        <w:rPr>
          <w:rFonts w:ascii="Times New Roman" w:hAnsi="Times New Roman" w:cs="Times New Roman"/>
          <w:color w:val="0000FF"/>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45. </w:t>
      </w:r>
      <w:proofErr w:type="spellStart"/>
      <w:r w:rsidRPr="00D31FB4">
        <w:rPr>
          <w:rFonts w:ascii="Times New Roman" w:hAnsi="Times New Roman" w:cs="Times New Roman"/>
          <w:sz w:val="20"/>
          <w:szCs w:val="20"/>
          <w:lang w:val="en-US"/>
        </w:rPr>
        <w:t>I.Abdullabekov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M.Mirsaidov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F.Tuychiev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R.Dusmatov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Frequency converter – asynchronous motor – pump pressure piping system mechanical specifications</w:t>
      </w:r>
      <w:r w:rsidRPr="00D31FB4">
        <w:rPr>
          <w:rFonts w:ascii="Times New Roman" w:hAnsi="Times New Roman" w:cs="Times New Roman"/>
          <w:sz w:val="20"/>
          <w:szCs w:val="20"/>
          <w:lang w:val="en-US"/>
        </w:rPr>
        <w:t xml:space="preserve">. AIP Conference Proceedings, 3152, </w:t>
      </w:r>
      <w:r w:rsidRPr="00D31FB4">
        <w:rPr>
          <w:rFonts w:ascii="Times New Roman" w:hAnsi="Times New Roman" w:cs="Times New Roman"/>
          <w:b/>
          <w:sz w:val="20"/>
          <w:szCs w:val="20"/>
          <w:lang w:val="en-US"/>
        </w:rPr>
        <w:t>040007</w:t>
      </w:r>
      <w:r w:rsidRPr="00D31FB4">
        <w:rPr>
          <w:rFonts w:ascii="Times New Roman" w:hAnsi="Times New Roman" w:cs="Times New Roman"/>
          <w:sz w:val="20"/>
          <w:szCs w:val="20"/>
          <w:lang w:val="en-US"/>
        </w:rPr>
        <w:t xml:space="preserve"> (2024). </w:t>
      </w:r>
      <w:hyperlink r:id="rId54" w:history="1">
        <w:r w:rsidRPr="00D31FB4">
          <w:rPr>
            <w:rStyle w:val="a3"/>
            <w:rFonts w:ascii="Times New Roman" w:hAnsi="Times New Roman" w:cs="Times New Roman"/>
            <w:sz w:val="20"/>
            <w:szCs w:val="20"/>
            <w:lang w:val="en-US"/>
          </w:rPr>
          <w:t>https://doi.org/10.1063/5.0218880</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46. </w:t>
      </w:r>
      <w:proofErr w:type="spellStart"/>
      <w:r w:rsidRPr="00D31FB4">
        <w:rPr>
          <w:rFonts w:ascii="Times New Roman" w:hAnsi="Times New Roman" w:cs="Times New Roman"/>
          <w:sz w:val="20"/>
          <w:szCs w:val="20"/>
          <w:lang w:val="en-US"/>
        </w:rPr>
        <w:t>I.Abdullabekov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M.Mirsaidov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Sh.Umarov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M.Tulyaganov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S.Oripov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 xml:space="preserve">Optimizing energy efficiency in water pumping stations: A case study of the </w:t>
      </w:r>
      <w:proofErr w:type="spellStart"/>
      <w:r w:rsidRPr="00D31FB4">
        <w:rPr>
          <w:rFonts w:ascii="Times New Roman" w:hAnsi="Times New Roman" w:cs="Times New Roman"/>
          <w:i/>
          <w:sz w:val="20"/>
          <w:szCs w:val="20"/>
          <w:lang w:val="en-US"/>
        </w:rPr>
        <w:t>Chilonzor</w:t>
      </w:r>
      <w:proofErr w:type="spellEnd"/>
      <w:r w:rsidRPr="00D31FB4">
        <w:rPr>
          <w:rFonts w:ascii="Times New Roman" w:hAnsi="Times New Roman" w:cs="Times New Roman"/>
          <w:i/>
          <w:sz w:val="20"/>
          <w:szCs w:val="20"/>
          <w:lang w:val="en-US"/>
        </w:rPr>
        <w:t xml:space="preserve"> water distribution facility</w:t>
      </w:r>
      <w:r w:rsidRPr="00D31FB4">
        <w:rPr>
          <w:rFonts w:ascii="Times New Roman" w:hAnsi="Times New Roman" w:cs="Times New Roman"/>
          <w:sz w:val="20"/>
          <w:szCs w:val="20"/>
          <w:lang w:val="en-US"/>
        </w:rPr>
        <w:t xml:space="preserve">. AIP Conference Proceedings, 3331, </w:t>
      </w:r>
      <w:r w:rsidRPr="00D31FB4">
        <w:rPr>
          <w:rFonts w:ascii="Times New Roman" w:hAnsi="Times New Roman" w:cs="Times New Roman"/>
          <w:b/>
          <w:sz w:val="20"/>
          <w:szCs w:val="20"/>
          <w:lang w:val="en-US"/>
        </w:rPr>
        <w:t>030107</w:t>
      </w:r>
      <w:r w:rsidRPr="00D31FB4">
        <w:rPr>
          <w:rFonts w:ascii="Times New Roman" w:hAnsi="Times New Roman" w:cs="Times New Roman"/>
          <w:sz w:val="20"/>
          <w:szCs w:val="20"/>
          <w:lang w:val="en-US"/>
        </w:rPr>
        <w:t xml:space="preserve">, (2025). </w:t>
      </w:r>
      <w:hyperlink r:id="rId55" w:history="1">
        <w:r w:rsidRPr="00D31FB4">
          <w:rPr>
            <w:rStyle w:val="a3"/>
            <w:rFonts w:ascii="Times New Roman" w:hAnsi="Times New Roman" w:cs="Times New Roman"/>
            <w:sz w:val="20"/>
            <w:szCs w:val="20"/>
            <w:lang w:val="en-US"/>
          </w:rPr>
          <w:t>https://doi.org/10.1063/5.0305780</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47. </w:t>
      </w:r>
      <w:proofErr w:type="spellStart"/>
      <w:r w:rsidRPr="00D31FB4">
        <w:rPr>
          <w:rFonts w:ascii="Times New Roman" w:hAnsi="Times New Roman" w:cs="Times New Roman"/>
          <w:sz w:val="20"/>
          <w:szCs w:val="20"/>
          <w:lang w:val="en-US"/>
        </w:rPr>
        <w:t>M.Bobojanov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F.Tuychiev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N.Rashidov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A.Haqberdiyev</w:t>
      </w:r>
      <w:proofErr w:type="spellEnd"/>
      <w:r w:rsidRPr="00D31FB4">
        <w:rPr>
          <w:rFonts w:ascii="Times New Roman" w:hAnsi="Times New Roman" w:cs="Times New Roman"/>
          <w:sz w:val="20"/>
          <w:szCs w:val="20"/>
          <w:lang w:val="en-US"/>
        </w:rPr>
        <w:t xml:space="preserve">, I.Abdullabekov. </w:t>
      </w:r>
      <w:r w:rsidRPr="00D31FB4">
        <w:rPr>
          <w:rFonts w:ascii="Times New Roman" w:hAnsi="Times New Roman" w:cs="Times New Roman"/>
          <w:i/>
          <w:sz w:val="20"/>
          <w:szCs w:val="20"/>
          <w:lang w:val="en-US"/>
        </w:rPr>
        <w:t>Dynamic simulation of a three-phase induction motor using Matlab Simulink</w:t>
      </w:r>
      <w:r w:rsidRPr="00D31FB4">
        <w:rPr>
          <w:rFonts w:ascii="Times New Roman" w:hAnsi="Times New Roman" w:cs="Times New Roman"/>
          <w:sz w:val="20"/>
          <w:szCs w:val="20"/>
          <w:lang w:val="en-US"/>
        </w:rPr>
        <w:t xml:space="preserve">. AIP Conference Proceedings, 3331, </w:t>
      </w:r>
      <w:r w:rsidRPr="00D31FB4">
        <w:rPr>
          <w:rFonts w:ascii="Times New Roman" w:hAnsi="Times New Roman" w:cs="Times New Roman"/>
          <w:b/>
          <w:sz w:val="20"/>
          <w:szCs w:val="20"/>
          <w:lang w:val="en-US"/>
        </w:rPr>
        <w:t>040012</w:t>
      </w:r>
      <w:r w:rsidRPr="00D31FB4">
        <w:rPr>
          <w:rFonts w:ascii="Times New Roman" w:hAnsi="Times New Roman" w:cs="Times New Roman"/>
          <w:sz w:val="20"/>
          <w:szCs w:val="20"/>
          <w:lang w:val="en-US"/>
        </w:rPr>
        <w:t xml:space="preserve">, (2025). </w:t>
      </w:r>
      <w:hyperlink r:id="rId56" w:history="1">
        <w:r w:rsidRPr="00D31FB4">
          <w:rPr>
            <w:rStyle w:val="a3"/>
            <w:rFonts w:ascii="Times New Roman" w:hAnsi="Times New Roman" w:cs="Times New Roman"/>
            <w:sz w:val="20"/>
            <w:szCs w:val="20"/>
            <w:lang w:val="en-US"/>
          </w:rPr>
          <w:t>https://doi.org/10.1063/5.0305750</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48. </w:t>
      </w:r>
      <w:proofErr w:type="spellStart"/>
      <w:r w:rsidRPr="00D31FB4">
        <w:rPr>
          <w:rFonts w:ascii="Times New Roman" w:hAnsi="Times New Roman" w:cs="Times New Roman"/>
          <w:sz w:val="20"/>
          <w:szCs w:val="20"/>
          <w:lang w:val="en-US"/>
        </w:rPr>
        <w:t>M.Tulyaganov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Sh.Umarov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I.Abdullabekov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Sh.Adilova</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Optimization of modes of an asynchronous electric drive taken into account thermal transient processes</w:t>
      </w:r>
      <w:r w:rsidRPr="00D31FB4">
        <w:rPr>
          <w:rFonts w:ascii="Times New Roman" w:hAnsi="Times New Roman" w:cs="Times New Roman"/>
          <w:sz w:val="20"/>
          <w:szCs w:val="20"/>
          <w:lang w:val="en-US"/>
        </w:rPr>
        <w:t xml:space="preserve">. AIP Conference Proceedings, 3331, </w:t>
      </w:r>
      <w:r w:rsidRPr="00D31FB4">
        <w:rPr>
          <w:rFonts w:ascii="Times New Roman" w:hAnsi="Times New Roman" w:cs="Times New Roman"/>
          <w:b/>
          <w:sz w:val="20"/>
          <w:szCs w:val="20"/>
          <w:lang w:val="en-US"/>
        </w:rPr>
        <w:t>030084</w:t>
      </w:r>
      <w:r w:rsidRPr="00D31FB4">
        <w:rPr>
          <w:rFonts w:ascii="Times New Roman" w:hAnsi="Times New Roman" w:cs="Times New Roman"/>
          <w:sz w:val="20"/>
          <w:szCs w:val="20"/>
          <w:lang w:val="en-US"/>
        </w:rPr>
        <w:t xml:space="preserve">, (2025). </w:t>
      </w:r>
      <w:hyperlink r:id="rId57" w:history="1">
        <w:r w:rsidRPr="00D31FB4">
          <w:rPr>
            <w:rStyle w:val="a3"/>
            <w:rFonts w:ascii="Times New Roman" w:hAnsi="Times New Roman" w:cs="Times New Roman"/>
            <w:sz w:val="20"/>
            <w:szCs w:val="20"/>
            <w:lang w:val="en-US"/>
          </w:rPr>
          <w:t>https://doi.org/10.1063/5.0305786</w:t>
        </w:r>
      </w:hyperlink>
      <w:r w:rsidRPr="00D31FB4">
        <w:rPr>
          <w:rFonts w:ascii="Times New Roman" w:hAnsi="Times New Roman" w:cs="Times New Roman"/>
          <w:sz w:val="20"/>
          <w:szCs w:val="20"/>
          <w:lang w:val="en-US"/>
        </w:rPr>
        <w:t xml:space="preserve"> </w:t>
      </w:r>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49. </w:t>
      </w:r>
      <w:proofErr w:type="spellStart"/>
      <w:r w:rsidRPr="00D31FB4">
        <w:rPr>
          <w:rFonts w:ascii="Times New Roman" w:hAnsi="Times New Roman" w:cs="Times New Roman"/>
          <w:sz w:val="20"/>
          <w:szCs w:val="20"/>
          <w:lang w:val="en-US"/>
        </w:rPr>
        <w:t>Sh.Umarov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Kh.Sapaev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I.Abdullabekov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The Implicit Formulas of Numerical Integration Digital Models of Nonlinear Transformers</w:t>
      </w:r>
      <w:r w:rsidRPr="00D31FB4">
        <w:rPr>
          <w:rFonts w:ascii="Times New Roman" w:hAnsi="Times New Roman" w:cs="Times New Roman"/>
          <w:sz w:val="20"/>
          <w:szCs w:val="20"/>
          <w:lang w:val="en-US"/>
        </w:rPr>
        <w:t xml:space="preserve">. AIP Conference Proceedings, 3331, </w:t>
      </w:r>
      <w:r w:rsidRPr="00D31FB4">
        <w:rPr>
          <w:rFonts w:ascii="Times New Roman" w:hAnsi="Times New Roman" w:cs="Times New Roman"/>
          <w:b/>
          <w:sz w:val="20"/>
          <w:szCs w:val="20"/>
          <w:lang w:val="en-US"/>
        </w:rPr>
        <w:t>030105</w:t>
      </w:r>
      <w:r w:rsidRPr="00D31FB4">
        <w:rPr>
          <w:rFonts w:ascii="Times New Roman" w:hAnsi="Times New Roman" w:cs="Times New Roman"/>
          <w:sz w:val="20"/>
          <w:szCs w:val="20"/>
          <w:lang w:val="en-US"/>
        </w:rPr>
        <w:t xml:space="preserve">, (2025), </w:t>
      </w:r>
      <w:hyperlink r:id="rId58" w:history="1">
        <w:r w:rsidRPr="00D31FB4">
          <w:rPr>
            <w:rStyle w:val="a3"/>
            <w:rFonts w:ascii="Times New Roman" w:hAnsi="Times New Roman" w:cs="Times New Roman"/>
            <w:sz w:val="20"/>
            <w:szCs w:val="20"/>
            <w:lang w:val="en-US"/>
          </w:rPr>
          <w:t>https://doi.org/10.1063/5.0305793</w:t>
        </w:r>
      </w:hyperlink>
      <w:r w:rsidRPr="00D31FB4">
        <w:rPr>
          <w:rFonts w:ascii="Times New Roman" w:hAnsi="Times New Roman" w:cs="Times New Roman"/>
          <w:sz w:val="20"/>
          <w:szCs w:val="20"/>
          <w:lang w:val="en-US"/>
        </w:rPr>
        <w:t xml:space="preserve"> </w:t>
      </w:r>
    </w:p>
    <w:p w:rsidR="00520887" w:rsidRPr="00D31FB4" w:rsidRDefault="00520887" w:rsidP="00520887">
      <w:pPr>
        <w:tabs>
          <w:tab w:val="left" w:pos="284"/>
          <w:tab w:val="left" w:pos="993"/>
        </w:tabs>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en-US"/>
        </w:rPr>
        <w:t xml:space="preserve">50. </w:t>
      </w:r>
      <w:proofErr w:type="spellStart"/>
      <w:r w:rsidRPr="00D31FB4">
        <w:rPr>
          <w:rFonts w:ascii="Times New Roman" w:hAnsi="Times New Roman" w:cs="Times New Roman"/>
          <w:sz w:val="20"/>
          <w:szCs w:val="20"/>
          <w:lang w:val="en-US"/>
        </w:rPr>
        <w:t>G.Boboyev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N.Inatova</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The Importance of Implementing Energy Management Systems for Manufacturing Enterprises in the Republic of Uzbekistan</w:t>
      </w:r>
      <w:r w:rsidRPr="00D31FB4">
        <w:rPr>
          <w:rFonts w:ascii="Times New Roman" w:hAnsi="Times New Roman" w:cs="Times New Roman"/>
          <w:sz w:val="20"/>
          <w:szCs w:val="20"/>
          <w:lang w:val="en-US"/>
        </w:rPr>
        <w:t xml:space="preserve">. AIP Conference Proceedings, 3331(1), </w:t>
      </w:r>
      <w:r w:rsidRPr="00D31FB4">
        <w:rPr>
          <w:rFonts w:ascii="Times New Roman" w:hAnsi="Times New Roman" w:cs="Times New Roman"/>
          <w:b/>
          <w:sz w:val="20"/>
          <w:szCs w:val="20"/>
          <w:lang w:val="en-US"/>
        </w:rPr>
        <w:t>04004</w:t>
      </w:r>
      <w:r w:rsidRPr="00D31FB4">
        <w:rPr>
          <w:rFonts w:ascii="Times New Roman" w:hAnsi="Times New Roman" w:cs="Times New Roman"/>
          <w:sz w:val="20"/>
          <w:szCs w:val="20"/>
          <w:lang w:val="en-US"/>
        </w:rPr>
        <w:t xml:space="preserve">7, (2025). </w:t>
      </w:r>
      <w:hyperlink r:id="rId59" w:history="1">
        <w:r w:rsidRPr="00D31FB4">
          <w:rPr>
            <w:rStyle w:val="a3"/>
            <w:rFonts w:ascii="Times New Roman" w:hAnsi="Times New Roman" w:cs="Times New Roman"/>
            <w:sz w:val="20"/>
            <w:szCs w:val="20"/>
            <w:lang w:val="uz-Cyrl-UZ"/>
          </w:rPr>
          <w:t>https://doi.org/10.1063/5.0305865</w:t>
        </w:r>
      </w:hyperlink>
      <w:r w:rsidRPr="00D31FB4">
        <w:rPr>
          <w:rFonts w:ascii="Times New Roman" w:hAnsi="Times New Roman" w:cs="Times New Roman"/>
          <w:sz w:val="20"/>
          <w:szCs w:val="20"/>
          <w:lang w:val="en-US"/>
        </w:rPr>
        <w:t xml:space="preserve"> </w:t>
      </w:r>
    </w:p>
    <w:p w:rsidR="00AD18F3" w:rsidRPr="00D31FB4" w:rsidRDefault="00AD18F3" w:rsidP="00AD18F3">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51</w:t>
      </w:r>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Sh.Zulpanov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D.Samandarov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G.Dadayev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S.Sultonova</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J.Safarov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Research of the influence of mulberry silkworm cocoon structure on drying kinetics</w:t>
      </w:r>
      <w:r w:rsidRPr="00D31FB4">
        <w:rPr>
          <w:rFonts w:ascii="Times New Roman" w:hAnsi="Times New Roman" w:cs="Times New Roman"/>
          <w:sz w:val="20"/>
          <w:szCs w:val="20"/>
          <w:lang w:val="en-US"/>
        </w:rPr>
        <w:t xml:space="preserve">. IOP Conf. Series: Earth and Environmental Science, 1076, </w:t>
      </w:r>
      <w:r w:rsidRPr="00D31FB4">
        <w:rPr>
          <w:rFonts w:ascii="Times New Roman" w:hAnsi="Times New Roman" w:cs="Times New Roman"/>
          <w:b/>
          <w:sz w:val="20"/>
          <w:szCs w:val="20"/>
          <w:lang w:val="en-US"/>
        </w:rPr>
        <w:t>012059</w:t>
      </w:r>
      <w:r w:rsidRPr="00D31FB4">
        <w:rPr>
          <w:rFonts w:ascii="Times New Roman" w:hAnsi="Times New Roman" w:cs="Times New Roman"/>
          <w:sz w:val="20"/>
          <w:szCs w:val="20"/>
          <w:lang w:val="en-US"/>
        </w:rPr>
        <w:t xml:space="preserve">, (2022). </w:t>
      </w:r>
      <w:r w:rsidRPr="00D31FB4">
        <w:rPr>
          <w:rFonts w:ascii="Times New Roman" w:hAnsi="Times New Roman" w:cs="Times New Roman"/>
          <w:color w:val="0000FF"/>
          <w:sz w:val="20"/>
          <w:szCs w:val="20"/>
          <w:u w:val="single"/>
          <w:lang w:val="en-US"/>
        </w:rPr>
        <w:t xml:space="preserve">doi:10.1088/1755-1315/1076/1/012059 </w:t>
      </w:r>
    </w:p>
    <w:p w:rsidR="00520887" w:rsidRPr="00D31FB4" w:rsidRDefault="00520887" w:rsidP="00520887">
      <w:pPr>
        <w:tabs>
          <w:tab w:val="left" w:pos="284"/>
          <w:tab w:val="left" w:pos="993"/>
        </w:tabs>
        <w:spacing w:after="0" w:line="240" w:lineRule="auto"/>
        <w:ind w:firstLine="284"/>
        <w:jc w:val="both"/>
        <w:rPr>
          <w:rFonts w:ascii="Times New Roman" w:hAnsi="Times New Roman" w:cs="Times New Roman"/>
          <w:sz w:val="20"/>
          <w:szCs w:val="20"/>
          <w:lang w:val="uz-Cyrl-UZ"/>
        </w:rPr>
      </w:pPr>
      <w:r w:rsidRPr="00D31FB4">
        <w:rPr>
          <w:rFonts w:ascii="Times New Roman" w:hAnsi="Times New Roman" w:cs="Times New Roman"/>
          <w:sz w:val="20"/>
          <w:szCs w:val="20"/>
          <w:lang w:val="en-US"/>
        </w:rPr>
        <w:t xml:space="preserve">52. </w:t>
      </w:r>
      <w:proofErr w:type="spellStart"/>
      <w:r w:rsidRPr="00D31FB4">
        <w:rPr>
          <w:rFonts w:ascii="Times New Roman" w:hAnsi="Times New Roman" w:cs="Times New Roman"/>
          <w:sz w:val="20"/>
          <w:szCs w:val="20"/>
          <w:lang w:val="en-US"/>
        </w:rPr>
        <w:t>A.T.Rakhmanov</w:t>
      </w:r>
      <w:proofErr w:type="spellEnd"/>
      <w:r w:rsidRPr="00D31FB4">
        <w:rPr>
          <w:rFonts w:ascii="Times New Roman" w:hAnsi="Times New Roman" w:cs="Times New Roman"/>
          <w:sz w:val="20"/>
          <w:szCs w:val="20"/>
          <w:lang w:val="en-US"/>
        </w:rPr>
        <w:t xml:space="preserve">, </w:t>
      </w:r>
      <w:proofErr w:type="spellStart"/>
      <w:r w:rsidRPr="00D31FB4">
        <w:rPr>
          <w:rFonts w:ascii="Times New Roman" w:hAnsi="Times New Roman" w:cs="Times New Roman"/>
          <w:sz w:val="20"/>
          <w:szCs w:val="20"/>
          <w:lang w:val="en-US"/>
        </w:rPr>
        <w:t>G.G.Boboev</w:t>
      </w:r>
      <w:proofErr w:type="spellEnd"/>
      <w:r w:rsidRPr="00D31FB4">
        <w:rPr>
          <w:rFonts w:ascii="Times New Roman" w:hAnsi="Times New Roman" w:cs="Times New Roman"/>
          <w:sz w:val="20"/>
          <w:szCs w:val="20"/>
          <w:lang w:val="en-US"/>
        </w:rPr>
        <w:t xml:space="preserve">. </w:t>
      </w:r>
      <w:r w:rsidRPr="00D31FB4">
        <w:rPr>
          <w:rFonts w:ascii="Times New Roman" w:hAnsi="Times New Roman" w:cs="Times New Roman"/>
          <w:i/>
          <w:sz w:val="20"/>
          <w:szCs w:val="20"/>
          <w:lang w:val="en-US"/>
        </w:rPr>
        <w:t>Developing the Technology for Manufacturing Ohmic Contacts and Sealing Semiconductor Temperature Converters</w:t>
      </w:r>
      <w:r w:rsidRPr="00D31FB4">
        <w:rPr>
          <w:rFonts w:ascii="Times New Roman" w:hAnsi="Times New Roman" w:cs="Times New Roman"/>
          <w:sz w:val="20"/>
          <w:szCs w:val="20"/>
          <w:lang w:val="en-US"/>
        </w:rPr>
        <w:t xml:space="preserve">. Journal of Engineering Physics and Thermophysics, 98(3), (2025), pp.841-845. </w:t>
      </w:r>
      <w:hyperlink r:id="rId60" w:history="1">
        <w:r w:rsidRPr="00D31FB4">
          <w:rPr>
            <w:rStyle w:val="a3"/>
            <w:rFonts w:ascii="Times New Roman" w:hAnsi="Times New Roman" w:cs="Times New Roman"/>
            <w:sz w:val="20"/>
            <w:szCs w:val="20"/>
            <w:lang w:val="uz-Cyrl-UZ"/>
          </w:rPr>
          <w:t>https://doi.org/10.1007/s10891-025-03163-6</w:t>
        </w:r>
      </w:hyperlink>
    </w:p>
    <w:p w:rsidR="00520887" w:rsidRPr="00D31FB4" w:rsidRDefault="00520887" w:rsidP="00520887">
      <w:pPr>
        <w:spacing w:after="0" w:line="240" w:lineRule="auto"/>
        <w:ind w:firstLine="284"/>
        <w:jc w:val="both"/>
        <w:rPr>
          <w:rFonts w:ascii="Times New Roman" w:hAnsi="Times New Roman" w:cs="Times New Roman"/>
          <w:sz w:val="20"/>
          <w:szCs w:val="20"/>
          <w:lang w:val="en-US"/>
        </w:rPr>
      </w:pPr>
      <w:r w:rsidRPr="00D31FB4">
        <w:rPr>
          <w:rFonts w:ascii="Times New Roman" w:hAnsi="Times New Roman" w:cs="Times New Roman"/>
          <w:sz w:val="20"/>
          <w:szCs w:val="20"/>
          <w:lang w:val="uz-Cyrl-UZ"/>
        </w:rPr>
        <w:t xml:space="preserve">53. N.I.Avezova, P.R.Ismatullayev, P.M.Matyakubova, G.G Boboyev. </w:t>
      </w:r>
      <w:r w:rsidRPr="00D31FB4">
        <w:rPr>
          <w:rFonts w:ascii="Times New Roman" w:hAnsi="Times New Roman" w:cs="Times New Roman"/>
          <w:i/>
          <w:sz w:val="20"/>
          <w:szCs w:val="20"/>
          <w:lang w:val="uz-Cyrl-UZ"/>
        </w:rPr>
        <w:t>Multifunctional Heat Converter Moisture Content of Liquid Materials</w:t>
      </w:r>
      <w:r w:rsidRPr="00D31FB4">
        <w:rPr>
          <w:rFonts w:ascii="Times New Roman" w:hAnsi="Times New Roman" w:cs="Times New Roman"/>
          <w:sz w:val="20"/>
          <w:szCs w:val="20"/>
          <w:lang w:val="en-US"/>
        </w:rPr>
        <w:t xml:space="preserve">. </w:t>
      </w:r>
      <w:r w:rsidRPr="00D31FB4">
        <w:rPr>
          <w:rFonts w:ascii="Times New Roman" w:hAnsi="Times New Roman" w:cs="Times New Roman"/>
          <w:sz w:val="20"/>
          <w:szCs w:val="20"/>
          <w:lang w:val="uz-Cyrl-UZ"/>
        </w:rPr>
        <w:t>International Conference on Information Science and Communications Technologies Applications Trends and Opportunities Icisct 2019, 9012041</w:t>
      </w:r>
      <w:r w:rsidRPr="00D31FB4">
        <w:rPr>
          <w:rFonts w:ascii="Times New Roman" w:hAnsi="Times New Roman" w:cs="Times New Roman"/>
          <w:sz w:val="20"/>
          <w:szCs w:val="20"/>
          <w:lang w:val="en-US"/>
        </w:rPr>
        <w:t>, (</w:t>
      </w:r>
      <w:r w:rsidRPr="00D31FB4">
        <w:rPr>
          <w:rFonts w:ascii="Times New Roman" w:hAnsi="Times New Roman" w:cs="Times New Roman"/>
          <w:sz w:val="20"/>
          <w:szCs w:val="20"/>
          <w:lang w:val="uz-Cyrl-UZ"/>
        </w:rPr>
        <w:t>2019</w:t>
      </w:r>
      <w:r w:rsidRPr="00D31FB4">
        <w:rPr>
          <w:rFonts w:ascii="Times New Roman" w:hAnsi="Times New Roman" w:cs="Times New Roman"/>
          <w:sz w:val="20"/>
          <w:szCs w:val="20"/>
          <w:lang w:val="en-US"/>
        </w:rPr>
        <w:t xml:space="preserve">). </w:t>
      </w:r>
      <w:r w:rsidRPr="00FE0FDF">
        <w:rPr>
          <w:rFonts w:ascii="Times New Roman" w:hAnsi="Times New Roman" w:cs="Times New Roman"/>
          <w:color w:val="0000FF"/>
          <w:sz w:val="20"/>
          <w:szCs w:val="20"/>
          <w:u w:val="single"/>
          <w:lang w:val="en-US"/>
        </w:rPr>
        <w:t>DOI: 10.1109/ICISCT47635.2019.9012041</w:t>
      </w:r>
    </w:p>
    <w:p w:rsidR="00FE0FDF" w:rsidRPr="00B22D73" w:rsidRDefault="00FE0FDF" w:rsidP="00FE0FDF">
      <w:pPr>
        <w:pStyle w:val="a9"/>
        <w:spacing w:before="0" w:beforeAutospacing="0" w:after="0" w:afterAutospacing="0"/>
        <w:ind w:firstLine="284"/>
        <w:jc w:val="both"/>
        <w:rPr>
          <w:sz w:val="20"/>
          <w:szCs w:val="20"/>
          <w:lang w:val="en-US"/>
        </w:rPr>
      </w:pPr>
      <w:r>
        <w:rPr>
          <w:sz w:val="20"/>
          <w:szCs w:val="20"/>
          <w:lang w:val="en-US"/>
        </w:rPr>
        <w:t>54</w:t>
      </w:r>
      <w:r w:rsidRPr="00B22D73">
        <w:rPr>
          <w:sz w:val="20"/>
          <w:szCs w:val="20"/>
          <w:lang w:val="en-US"/>
        </w:rPr>
        <w:t xml:space="preserve">. </w:t>
      </w:r>
      <w:proofErr w:type="spellStart"/>
      <w:r w:rsidRPr="00B22D73">
        <w:rPr>
          <w:sz w:val="20"/>
          <w:szCs w:val="20"/>
          <w:lang w:val="en-US"/>
        </w:rPr>
        <w:t>Sh.Kuchkanov</w:t>
      </w:r>
      <w:proofErr w:type="spellEnd"/>
      <w:r w:rsidRPr="00B22D73">
        <w:rPr>
          <w:sz w:val="20"/>
          <w:szCs w:val="20"/>
          <w:lang w:val="en-US"/>
        </w:rPr>
        <w:t xml:space="preserve">, </w:t>
      </w:r>
      <w:proofErr w:type="spellStart"/>
      <w:r w:rsidRPr="00B22D73">
        <w:rPr>
          <w:sz w:val="20"/>
          <w:szCs w:val="20"/>
          <w:lang w:val="en-US"/>
        </w:rPr>
        <w:t>M.Adilov</w:t>
      </w:r>
      <w:proofErr w:type="spellEnd"/>
      <w:r w:rsidRPr="00B22D73">
        <w:rPr>
          <w:sz w:val="20"/>
          <w:szCs w:val="20"/>
          <w:lang w:val="en-US"/>
        </w:rPr>
        <w:t xml:space="preserve">, </w:t>
      </w:r>
      <w:proofErr w:type="spellStart"/>
      <w:r w:rsidRPr="00B22D73">
        <w:rPr>
          <w:sz w:val="20"/>
          <w:szCs w:val="20"/>
          <w:lang w:val="en-US"/>
        </w:rPr>
        <w:t>B.Abduraxmanov</w:t>
      </w:r>
      <w:proofErr w:type="spellEnd"/>
      <w:r w:rsidRPr="00B22D73">
        <w:rPr>
          <w:sz w:val="20"/>
          <w:szCs w:val="20"/>
          <w:lang w:val="en-US"/>
        </w:rPr>
        <w:t xml:space="preserve">, </w:t>
      </w:r>
      <w:proofErr w:type="spellStart"/>
      <w:r w:rsidRPr="00B22D73">
        <w:rPr>
          <w:sz w:val="20"/>
          <w:szCs w:val="20"/>
          <w:lang w:val="en-US"/>
        </w:rPr>
        <w:t>A.Kamardin</w:t>
      </w:r>
      <w:proofErr w:type="spellEnd"/>
      <w:r w:rsidRPr="00B22D73">
        <w:rPr>
          <w:sz w:val="20"/>
          <w:szCs w:val="20"/>
          <w:lang w:val="en-US"/>
        </w:rPr>
        <w:t xml:space="preserve">, </w:t>
      </w:r>
      <w:proofErr w:type="spellStart"/>
      <w:r w:rsidRPr="00B22D73">
        <w:rPr>
          <w:sz w:val="20"/>
          <w:szCs w:val="20"/>
          <w:lang w:val="en-US"/>
        </w:rPr>
        <w:t>S.Maksimov</w:t>
      </w:r>
      <w:proofErr w:type="spellEnd"/>
      <w:r w:rsidRPr="00B22D73">
        <w:rPr>
          <w:sz w:val="20"/>
          <w:szCs w:val="20"/>
          <w:lang w:val="en-US"/>
        </w:rPr>
        <w:t xml:space="preserve">, </w:t>
      </w:r>
      <w:proofErr w:type="spellStart"/>
      <w:r w:rsidRPr="00B22D73">
        <w:rPr>
          <w:sz w:val="20"/>
          <w:szCs w:val="20"/>
          <w:lang w:val="en-US"/>
        </w:rPr>
        <w:t>S.Nimatov</w:t>
      </w:r>
      <w:proofErr w:type="spellEnd"/>
      <w:r w:rsidRPr="00B22D73">
        <w:rPr>
          <w:sz w:val="20"/>
          <w:szCs w:val="20"/>
          <w:lang w:val="en-US"/>
        </w:rPr>
        <w:t xml:space="preserve">, and </w:t>
      </w:r>
      <w:proofErr w:type="spellStart"/>
      <w:r w:rsidRPr="00B22D73">
        <w:rPr>
          <w:sz w:val="20"/>
          <w:szCs w:val="20"/>
          <w:lang w:val="en-US"/>
        </w:rPr>
        <w:t>Kh.Ashurov</w:t>
      </w:r>
      <w:proofErr w:type="spellEnd"/>
      <w:r w:rsidRPr="00B22D73">
        <w:rPr>
          <w:sz w:val="20"/>
          <w:szCs w:val="20"/>
          <w:lang w:val="en-US"/>
        </w:rPr>
        <w:t xml:space="preserve">. </w:t>
      </w:r>
      <w:r w:rsidRPr="00B22D73">
        <w:rPr>
          <w:i/>
          <w:sz w:val="20"/>
          <w:szCs w:val="20"/>
          <w:lang w:val="en-US"/>
        </w:rPr>
        <w:t>Thermovoltaic effect in Si/Si epitaxial film structures treated by neon ions</w:t>
      </w:r>
      <w:r w:rsidRPr="00B22D73">
        <w:rPr>
          <w:sz w:val="20"/>
          <w:szCs w:val="20"/>
          <w:lang w:val="en-US"/>
        </w:rPr>
        <w:t xml:space="preserve">. AIP Conference Proceedings, </w:t>
      </w:r>
      <w:r w:rsidRPr="00B22D73">
        <w:rPr>
          <w:rStyle w:val="aa"/>
          <w:sz w:val="20"/>
          <w:szCs w:val="20"/>
          <w:lang w:val="en-US"/>
        </w:rPr>
        <w:t>3331</w:t>
      </w:r>
      <w:r w:rsidRPr="00B22D73">
        <w:rPr>
          <w:b/>
          <w:sz w:val="20"/>
          <w:szCs w:val="20"/>
          <w:lang w:val="en-US"/>
        </w:rPr>
        <w:t>,</w:t>
      </w:r>
      <w:r w:rsidRPr="00B22D73">
        <w:rPr>
          <w:sz w:val="20"/>
          <w:szCs w:val="20"/>
          <w:lang w:val="en-US"/>
        </w:rPr>
        <w:t xml:space="preserve"> </w:t>
      </w:r>
      <w:r w:rsidRPr="00B22D73">
        <w:rPr>
          <w:b/>
          <w:sz w:val="20"/>
          <w:szCs w:val="20"/>
          <w:lang w:val="en-US"/>
        </w:rPr>
        <w:t>040045</w:t>
      </w:r>
      <w:r w:rsidRPr="00B22D73">
        <w:rPr>
          <w:sz w:val="20"/>
          <w:szCs w:val="20"/>
          <w:lang w:val="en-US"/>
        </w:rPr>
        <w:t xml:space="preserve">, (2025). </w:t>
      </w:r>
      <w:hyperlink r:id="rId61" w:tgtFrame="_new" w:history="1">
        <w:r w:rsidRPr="00B22D73">
          <w:rPr>
            <w:rStyle w:val="a3"/>
            <w:sz w:val="20"/>
            <w:szCs w:val="20"/>
            <w:lang w:val="en-US"/>
          </w:rPr>
          <w:t>https://doi.org/10.1063/5.0305887</w:t>
        </w:r>
      </w:hyperlink>
    </w:p>
    <w:p w:rsidR="00FE0FDF" w:rsidRPr="00B22D73" w:rsidRDefault="00FE0FDF" w:rsidP="00FE0FDF">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55</w:t>
      </w:r>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M.Atajonov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Q.Mamarasulov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O.Zaripov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S.Nimatov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U.Bo’riyev</w:t>
      </w:r>
      <w:proofErr w:type="spellEnd"/>
      <w:r w:rsidRPr="00B22D73">
        <w:rPr>
          <w:rFonts w:ascii="Times New Roman" w:hAnsi="Times New Roman" w:cs="Times New Roman"/>
          <w:sz w:val="20"/>
          <w:szCs w:val="20"/>
          <w:lang w:val="en-US"/>
        </w:rPr>
        <w:t xml:space="preserve">. </w:t>
      </w:r>
      <w:r w:rsidRPr="00B22D73">
        <w:rPr>
          <w:rFonts w:ascii="Times New Roman" w:hAnsi="Times New Roman" w:cs="Times New Roman"/>
          <w:i/>
          <w:sz w:val="20"/>
          <w:szCs w:val="20"/>
          <w:lang w:val="en-US"/>
        </w:rPr>
        <w:t>Study of Solar Photoelectric Plant in Matlab (Simulink) Package</w:t>
      </w:r>
      <w:r w:rsidRPr="00B22D73">
        <w:rPr>
          <w:rFonts w:ascii="Times New Roman" w:hAnsi="Times New Roman" w:cs="Times New Roman"/>
          <w:sz w:val="20"/>
          <w:szCs w:val="20"/>
          <w:lang w:val="en-US"/>
        </w:rPr>
        <w:t xml:space="preserve">. AIP Conference Proceedings, 3244(1), </w:t>
      </w:r>
      <w:r w:rsidRPr="00B22D73">
        <w:rPr>
          <w:rFonts w:ascii="Times New Roman" w:hAnsi="Times New Roman" w:cs="Times New Roman"/>
          <w:b/>
          <w:sz w:val="20"/>
          <w:szCs w:val="20"/>
          <w:lang w:val="en-US"/>
        </w:rPr>
        <w:t>060001</w:t>
      </w:r>
      <w:r w:rsidRPr="00B22D73">
        <w:rPr>
          <w:rFonts w:ascii="Times New Roman" w:hAnsi="Times New Roman" w:cs="Times New Roman"/>
          <w:sz w:val="20"/>
          <w:szCs w:val="20"/>
          <w:lang w:val="en-US"/>
        </w:rPr>
        <w:t xml:space="preserve">, (2024). </w:t>
      </w:r>
      <w:hyperlink r:id="rId62" w:history="1">
        <w:r w:rsidRPr="00B22D73">
          <w:rPr>
            <w:rStyle w:val="a3"/>
            <w:rFonts w:ascii="Times New Roman" w:hAnsi="Times New Roman" w:cs="Times New Roman"/>
            <w:sz w:val="20"/>
            <w:szCs w:val="20"/>
            <w:lang w:val="en-US"/>
          </w:rPr>
          <w:t>https://doi.org/10.1063/5.0241783</w:t>
        </w:r>
      </w:hyperlink>
    </w:p>
    <w:p w:rsidR="00FE0FDF" w:rsidRPr="00B22D73" w:rsidRDefault="00FE0FDF" w:rsidP="00FE0FDF">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56</w:t>
      </w:r>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S.J.Nimatov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D.S.Rumi</w:t>
      </w:r>
      <w:proofErr w:type="spellEnd"/>
      <w:r w:rsidRPr="00B22D73">
        <w:rPr>
          <w:rFonts w:ascii="Times New Roman" w:hAnsi="Times New Roman" w:cs="Times New Roman"/>
          <w:i/>
          <w:sz w:val="20"/>
          <w:szCs w:val="20"/>
          <w:lang w:val="en-US"/>
        </w:rPr>
        <w:t xml:space="preserve">. Investigation of the dose dependence of the amorphization of a </w:t>
      </w:r>
      <w:proofErr w:type="gramStart"/>
      <w:r w:rsidRPr="00B22D73">
        <w:rPr>
          <w:rFonts w:ascii="Times New Roman" w:hAnsi="Times New Roman" w:cs="Times New Roman"/>
          <w:i/>
          <w:sz w:val="20"/>
          <w:szCs w:val="20"/>
          <w:lang w:val="en-US"/>
        </w:rPr>
        <w:t>Si(</w:t>
      </w:r>
      <w:proofErr w:type="gramEnd"/>
      <w:r w:rsidRPr="00B22D73">
        <w:rPr>
          <w:rFonts w:ascii="Times New Roman" w:hAnsi="Times New Roman" w:cs="Times New Roman"/>
          <w:i/>
          <w:sz w:val="20"/>
          <w:szCs w:val="20"/>
          <w:lang w:val="en-US"/>
        </w:rPr>
        <w:t>111) surface bombarded with low-energy Na+ ions</w:t>
      </w:r>
      <w:r w:rsidRPr="00B22D73">
        <w:rPr>
          <w:rFonts w:ascii="Times New Roman" w:hAnsi="Times New Roman" w:cs="Times New Roman"/>
          <w:sz w:val="20"/>
          <w:szCs w:val="20"/>
          <w:lang w:val="en-US"/>
        </w:rPr>
        <w:t xml:space="preserve">. Journal of Surface Investigation, 8(2), (2014), pp.404-407. </w:t>
      </w:r>
      <w:r w:rsidRPr="00B22D73">
        <w:rPr>
          <w:rFonts w:ascii="Times New Roman" w:hAnsi="Times New Roman" w:cs="Times New Roman"/>
          <w:color w:val="0000FF"/>
          <w:sz w:val="20"/>
          <w:szCs w:val="20"/>
          <w:u w:val="single"/>
          <w:lang w:val="en-US"/>
        </w:rPr>
        <w:t>DOI: 10.1134/S1027451014020396</w:t>
      </w:r>
    </w:p>
    <w:p w:rsidR="00FE0FDF" w:rsidRPr="00B22D73" w:rsidRDefault="00FE0FDF" w:rsidP="00FE0FDF">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57</w:t>
      </w:r>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S.J.Nimatov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D.S.Rumi</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i/>
          <w:sz w:val="20"/>
          <w:szCs w:val="20"/>
          <w:lang w:val="en-US"/>
        </w:rPr>
        <w:t>Submonolayer</w:t>
      </w:r>
      <w:proofErr w:type="spellEnd"/>
      <w:r w:rsidRPr="00B22D73">
        <w:rPr>
          <w:rFonts w:ascii="Times New Roman" w:hAnsi="Times New Roman" w:cs="Times New Roman"/>
          <w:i/>
          <w:sz w:val="20"/>
          <w:szCs w:val="20"/>
          <w:lang w:val="en-US"/>
        </w:rPr>
        <w:t xml:space="preserve"> films on a </w:t>
      </w:r>
      <w:proofErr w:type="gramStart"/>
      <w:r w:rsidRPr="00B22D73">
        <w:rPr>
          <w:rFonts w:ascii="Times New Roman" w:hAnsi="Times New Roman" w:cs="Times New Roman"/>
          <w:i/>
          <w:sz w:val="20"/>
          <w:szCs w:val="20"/>
          <w:lang w:val="en-US"/>
        </w:rPr>
        <w:t>Si(</w:t>
      </w:r>
      <w:proofErr w:type="gramEnd"/>
      <w:r w:rsidRPr="00B22D73">
        <w:rPr>
          <w:rFonts w:ascii="Times New Roman" w:hAnsi="Times New Roman" w:cs="Times New Roman"/>
          <w:i/>
          <w:sz w:val="20"/>
          <w:szCs w:val="20"/>
          <w:lang w:val="en-US"/>
        </w:rPr>
        <w:t>111) surface under low-energy ion bombardment</w:t>
      </w:r>
      <w:r w:rsidRPr="00B22D73">
        <w:rPr>
          <w:rFonts w:ascii="Times New Roman" w:hAnsi="Times New Roman" w:cs="Times New Roman"/>
          <w:sz w:val="20"/>
          <w:szCs w:val="20"/>
          <w:lang w:val="en-US"/>
        </w:rPr>
        <w:t xml:space="preserve">. Bulletin of the Russian Academy of Sciences Physics, 78(6), (2014), pp.531-534. </w:t>
      </w:r>
      <w:r w:rsidRPr="00B22D73">
        <w:rPr>
          <w:rFonts w:ascii="Times New Roman" w:hAnsi="Times New Roman" w:cs="Times New Roman"/>
          <w:color w:val="0000FF"/>
          <w:sz w:val="20"/>
          <w:szCs w:val="20"/>
          <w:u w:val="single"/>
          <w:lang w:val="en-US"/>
        </w:rPr>
        <w:t xml:space="preserve">DOI: 10.3103/S1062873814060215 </w:t>
      </w:r>
    </w:p>
    <w:p w:rsidR="00FE0FDF" w:rsidRPr="00B22D73" w:rsidRDefault="00FE0FDF" w:rsidP="00FE0FDF">
      <w:pPr>
        <w:spacing w:after="0" w:line="240" w:lineRule="auto"/>
        <w:ind w:firstLine="284"/>
        <w:jc w:val="both"/>
        <w:rPr>
          <w:rFonts w:ascii="Times New Roman" w:hAnsi="Times New Roman" w:cs="Times New Roman"/>
          <w:sz w:val="20"/>
          <w:szCs w:val="20"/>
          <w:lang w:val="en-US"/>
        </w:rPr>
      </w:pPr>
      <w:r w:rsidRPr="00B22D73">
        <w:rPr>
          <w:rFonts w:ascii="Times New Roman" w:hAnsi="Times New Roman" w:cs="Times New Roman"/>
          <w:sz w:val="20"/>
          <w:szCs w:val="20"/>
          <w:lang w:val="en-US"/>
        </w:rPr>
        <w:t>5</w:t>
      </w:r>
      <w:r>
        <w:rPr>
          <w:rFonts w:ascii="Times New Roman" w:hAnsi="Times New Roman" w:cs="Times New Roman"/>
          <w:sz w:val="20"/>
          <w:szCs w:val="20"/>
          <w:lang w:val="en-US"/>
        </w:rPr>
        <w:t>8</w:t>
      </w:r>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S.J.Nimatov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I.A.Garafutdinova</w:t>
      </w:r>
      <w:proofErr w:type="spellEnd"/>
      <w:r w:rsidRPr="00B22D73">
        <w:rPr>
          <w:rFonts w:ascii="Times New Roman" w:hAnsi="Times New Roman" w:cs="Times New Roman"/>
          <w:sz w:val="20"/>
          <w:szCs w:val="20"/>
          <w:lang w:val="en-US"/>
        </w:rPr>
        <w:t xml:space="preserve">, B.G Atabaev, </w:t>
      </w:r>
      <w:proofErr w:type="spellStart"/>
      <w:r w:rsidRPr="00B22D73">
        <w:rPr>
          <w:rFonts w:ascii="Times New Roman" w:hAnsi="Times New Roman" w:cs="Times New Roman"/>
          <w:sz w:val="20"/>
          <w:szCs w:val="20"/>
          <w:lang w:val="en-US"/>
        </w:rPr>
        <w:t>D.S.Rumi</w:t>
      </w:r>
      <w:proofErr w:type="spellEnd"/>
      <w:r w:rsidRPr="00B22D73">
        <w:rPr>
          <w:rFonts w:ascii="Times New Roman" w:hAnsi="Times New Roman" w:cs="Times New Roman"/>
          <w:sz w:val="20"/>
          <w:szCs w:val="20"/>
          <w:lang w:val="en-US"/>
        </w:rPr>
        <w:t xml:space="preserve">. </w:t>
      </w:r>
      <w:r w:rsidRPr="00B22D73">
        <w:rPr>
          <w:rFonts w:ascii="Times New Roman" w:hAnsi="Times New Roman" w:cs="Times New Roman"/>
          <w:i/>
          <w:sz w:val="20"/>
          <w:szCs w:val="20"/>
          <w:lang w:val="en-US"/>
        </w:rPr>
        <w:t xml:space="preserve">Low energy electron diffraction investigation of the defect formation in the electron-beam stimulated solid phase epitaxy of Ge on </w:t>
      </w:r>
      <w:proofErr w:type="gramStart"/>
      <w:r w:rsidRPr="00B22D73">
        <w:rPr>
          <w:rFonts w:ascii="Times New Roman" w:hAnsi="Times New Roman" w:cs="Times New Roman"/>
          <w:i/>
          <w:sz w:val="20"/>
          <w:szCs w:val="20"/>
          <w:lang w:val="en-US"/>
        </w:rPr>
        <w:t>Si(</w:t>
      </w:r>
      <w:proofErr w:type="gramEnd"/>
      <w:r w:rsidRPr="00B22D73">
        <w:rPr>
          <w:rFonts w:ascii="Times New Roman" w:hAnsi="Times New Roman" w:cs="Times New Roman"/>
          <w:i/>
          <w:sz w:val="20"/>
          <w:szCs w:val="20"/>
          <w:lang w:val="en-US"/>
        </w:rPr>
        <w:t>111)</w:t>
      </w:r>
      <w:r w:rsidRPr="00B22D73">
        <w:rPr>
          <w:rFonts w:ascii="Times New Roman" w:hAnsi="Times New Roman" w:cs="Times New Roman"/>
          <w:sz w:val="20"/>
          <w:szCs w:val="20"/>
          <w:lang w:val="en-US"/>
        </w:rPr>
        <w:t xml:space="preserve">. Surface Investigation X Ray Synchrotron and Neutron Techniques, 16(5), (2001), pp.775-779. </w:t>
      </w:r>
    </w:p>
    <w:p w:rsidR="00FE0FDF" w:rsidRPr="00B22D73" w:rsidRDefault="00FE0FDF" w:rsidP="00FE0FDF">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59</w:t>
      </w:r>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D.S.Rumi</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S.Zh.Nimatov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I.A.Garafutdinova</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B.G.Atabaev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S.V.Shevelev</w:t>
      </w:r>
      <w:proofErr w:type="spellEnd"/>
      <w:r w:rsidRPr="00B22D73">
        <w:rPr>
          <w:rFonts w:ascii="Times New Roman" w:hAnsi="Times New Roman" w:cs="Times New Roman"/>
          <w:sz w:val="20"/>
          <w:szCs w:val="20"/>
          <w:lang w:val="en-US"/>
        </w:rPr>
        <w:t xml:space="preserve">. </w:t>
      </w:r>
      <w:r w:rsidRPr="00B22D73">
        <w:rPr>
          <w:rFonts w:ascii="Times New Roman" w:hAnsi="Times New Roman" w:cs="Times New Roman"/>
          <w:i/>
          <w:sz w:val="20"/>
          <w:szCs w:val="20"/>
          <w:lang w:val="en-US"/>
        </w:rPr>
        <w:t xml:space="preserve">The investigation of the structure and anisotropy of emission characteristics of </w:t>
      </w:r>
      <w:r w:rsidRPr="00B22D73">
        <w:rPr>
          <w:rFonts w:ascii="Times New Roman" w:eastAsia="MS Gothic" w:hAnsi="Times New Roman" w:cs="Times New Roman"/>
          <w:i/>
          <w:sz w:val="20"/>
          <w:szCs w:val="20"/>
          <w:lang w:val="en-US"/>
        </w:rPr>
        <w:t>(</w:t>
      </w:r>
      <w:r w:rsidRPr="00B22D73">
        <w:rPr>
          <w:rFonts w:ascii="Times New Roman" w:hAnsi="Times New Roman" w:cs="Times New Roman"/>
          <w:i/>
          <w:sz w:val="20"/>
          <w:szCs w:val="20"/>
          <w:lang w:val="en-US"/>
        </w:rPr>
        <w:t>111</w:t>
      </w:r>
      <w:r w:rsidRPr="00B22D73">
        <w:rPr>
          <w:rFonts w:ascii="Times New Roman" w:eastAsia="MS Gothic" w:hAnsi="Times New Roman" w:cs="Times New Roman"/>
          <w:i/>
          <w:sz w:val="20"/>
          <w:szCs w:val="20"/>
          <w:lang w:val="en-US"/>
        </w:rPr>
        <w:t>)</w:t>
      </w:r>
      <w:r w:rsidRPr="00B22D73">
        <w:rPr>
          <w:rFonts w:ascii="Times New Roman" w:hAnsi="Times New Roman" w:cs="Times New Roman"/>
          <w:i/>
          <w:sz w:val="20"/>
          <w:szCs w:val="20"/>
          <w:lang w:val="en-US"/>
        </w:rPr>
        <w:t xml:space="preserve"> zone of a cylindrical tungsten single crystal</w:t>
      </w:r>
      <w:r w:rsidRPr="00B22D73">
        <w:rPr>
          <w:rFonts w:ascii="Times New Roman" w:hAnsi="Times New Roman" w:cs="Times New Roman"/>
          <w:sz w:val="20"/>
          <w:szCs w:val="20"/>
          <w:lang w:val="en-US"/>
        </w:rPr>
        <w:t>. Surface Investigation X Ray Synchrotron and Neutron Techniques, 16(6), (2001), pp.941-948.</w:t>
      </w:r>
    </w:p>
    <w:p w:rsidR="00FE0FDF" w:rsidRPr="00B22D73" w:rsidRDefault="00FE0FDF" w:rsidP="00FE0FDF">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60</w:t>
      </w:r>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A.Udaratin</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A.Alyunov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A.Krutikov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L.R.Mukhametova</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O.O.Zaripov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I.V.Bochkarev</w:t>
      </w:r>
      <w:proofErr w:type="spellEnd"/>
      <w:r w:rsidRPr="00B22D73">
        <w:rPr>
          <w:rFonts w:ascii="Times New Roman" w:hAnsi="Times New Roman" w:cs="Times New Roman"/>
          <w:sz w:val="20"/>
          <w:szCs w:val="20"/>
          <w:lang w:val="en-US"/>
        </w:rPr>
        <w:t xml:space="preserve">. </w:t>
      </w:r>
      <w:r w:rsidRPr="00B22D73">
        <w:rPr>
          <w:rFonts w:ascii="Times New Roman" w:hAnsi="Times New Roman" w:cs="Times New Roman"/>
          <w:i/>
          <w:sz w:val="20"/>
          <w:szCs w:val="20"/>
          <w:lang w:val="en-US"/>
        </w:rPr>
        <w:t>Efficiency study of the reactive shunt compensation device in power lines</w:t>
      </w:r>
      <w:r w:rsidRPr="00B22D73">
        <w:rPr>
          <w:rFonts w:ascii="Times New Roman" w:hAnsi="Times New Roman" w:cs="Times New Roman"/>
          <w:sz w:val="20"/>
          <w:szCs w:val="20"/>
          <w:lang w:val="en-US"/>
        </w:rPr>
        <w:t xml:space="preserve">. E3S Web of Conferences, 124, </w:t>
      </w:r>
      <w:r w:rsidRPr="00A10EE5">
        <w:rPr>
          <w:rFonts w:ascii="Times New Roman" w:hAnsi="Times New Roman" w:cs="Times New Roman"/>
          <w:b/>
          <w:sz w:val="20"/>
          <w:szCs w:val="20"/>
          <w:lang w:val="en-US"/>
        </w:rPr>
        <w:t>02020</w:t>
      </w:r>
      <w:r w:rsidRPr="00B22D73">
        <w:rPr>
          <w:rFonts w:ascii="Times New Roman" w:hAnsi="Times New Roman" w:cs="Times New Roman"/>
          <w:sz w:val="20"/>
          <w:szCs w:val="20"/>
          <w:lang w:val="en-US"/>
        </w:rPr>
        <w:t xml:space="preserve">, (2019), </w:t>
      </w:r>
      <w:hyperlink r:id="rId63" w:history="1">
        <w:r w:rsidRPr="00B22D73">
          <w:rPr>
            <w:rStyle w:val="a3"/>
            <w:rFonts w:ascii="Times New Roman" w:hAnsi="Times New Roman" w:cs="Times New Roman"/>
            <w:sz w:val="20"/>
            <w:szCs w:val="20"/>
            <w:lang w:val="en-US"/>
          </w:rPr>
          <w:t>https://doi.org/10.1051/e3sconf/201912402020</w:t>
        </w:r>
      </w:hyperlink>
      <w:r w:rsidRPr="00B22D73">
        <w:rPr>
          <w:rFonts w:ascii="Times New Roman" w:hAnsi="Times New Roman" w:cs="Times New Roman"/>
          <w:sz w:val="20"/>
          <w:szCs w:val="20"/>
          <w:lang w:val="en-US"/>
        </w:rPr>
        <w:t xml:space="preserve"> </w:t>
      </w:r>
    </w:p>
    <w:p w:rsidR="001F4484" w:rsidRPr="00D31FB4" w:rsidRDefault="001F4484" w:rsidP="00520887">
      <w:pPr>
        <w:spacing w:after="0" w:line="240" w:lineRule="auto"/>
        <w:ind w:firstLine="284"/>
        <w:jc w:val="both"/>
        <w:rPr>
          <w:rFonts w:ascii="Times New Roman" w:hAnsi="Times New Roman" w:cs="Times New Roman"/>
          <w:sz w:val="20"/>
          <w:szCs w:val="20"/>
          <w:lang w:val="en-US"/>
        </w:rPr>
      </w:pPr>
    </w:p>
    <w:sectPr w:rsidR="001F4484" w:rsidRPr="00D31FB4" w:rsidSect="0034050E">
      <w:pgSz w:w="12240" w:h="15840" w:code="1"/>
      <w:pgMar w:top="1440"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4207F6D"/>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12502392">
    <w:abstractNumId w:val="5"/>
  </w:num>
  <w:num w:numId="2" w16cid:durableId="548878717">
    <w:abstractNumId w:val="3"/>
  </w:num>
  <w:num w:numId="3" w16cid:durableId="746654512">
    <w:abstractNumId w:val="0"/>
  </w:num>
  <w:num w:numId="4" w16cid:durableId="460002177">
    <w:abstractNumId w:val="4"/>
  </w:num>
  <w:num w:numId="5" w16cid:durableId="577635214">
    <w:abstractNumId w:val="2"/>
  </w:num>
  <w:num w:numId="6" w16cid:durableId="553856235">
    <w:abstractNumId w:val="6"/>
  </w:num>
  <w:num w:numId="7" w16cid:durableId="1111777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27C2"/>
    <w:rsid w:val="0000510C"/>
    <w:rsid w:val="00006C4B"/>
    <w:rsid w:val="0003137B"/>
    <w:rsid w:val="0003347D"/>
    <w:rsid w:val="000601BE"/>
    <w:rsid w:val="00097D31"/>
    <w:rsid w:val="000D7270"/>
    <w:rsid w:val="000E299F"/>
    <w:rsid w:val="000F38DF"/>
    <w:rsid w:val="00133505"/>
    <w:rsid w:val="0016455A"/>
    <w:rsid w:val="001A0DE5"/>
    <w:rsid w:val="001A4C89"/>
    <w:rsid w:val="001E4657"/>
    <w:rsid w:val="001F4484"/>
    <w:rsid w:val="00216874"/>
    <w:rsid w:val="00227AA6"/>
    <w:rsid w:val="002B1ECB"/>
    <w:rsid w:val="002B28F4"/>
    <w:rsid w:val="002D05A3"/>
    <w:rsid w:val="002D1425"/>
    <w:rsid w:val="002D59E8"/>
    <w:rsid w:val="002E0A5D"/>
    <w:rsid w:val="003077FD"/>
    <w:rsid w:val="00320B69"/>
    <w:rsid w:val="00337262"/>
    <w:rsid w:val="0034050E"/>
    <w:rsid w:val="00373EA3"/>
    <w:rsid w:val="00374570"/>
    <w:rsid w:val="003935B0"/>
    <w:rsid w:val="0039710F"/>
    <w:rsid w:val="004125DE"/>
    <w:rsid w:val="00412D9A"/>
    <w:rsid w:val="00426E9F"/>
    <w:rsid w:val="004643C7"/>
    <w:rsid w:val="004906AA"/>
    <w:rsid w:val="0049679A"/>
    <w:rsid w:val="00511DD4"/>
    <w:rsid w:val="00520887"/>
    <w:rsid w:val="005653D5"/>
    <w:rsid w:val="00585CD8"/>
    <w:rsid w:val="00590126"/>
    <w:rsid w:val="005B51FB"/>
    <w:rsid w:val="005C1381"/>
    <w:rsid w:val="005D0BEB"/>
    <w:rsid w:val="00657040"/>
    <w:rsid w:val="006967C6"/>
    <w:rsid w:val="006C1DD7"/>
    <w:rsid w:val="006F0411"/>
    <w:rsid w:val="006F7FE0"/>
    <w:rsid w:val="0070442F"/>
    <w:rsid w:val="0071476A"/>
    <w:rsid w:val="00721DF8"/>
    <w:rsid w:val="00737D47"/>
    <w:rsid w:val="007444DF"/>
    <w:rsid w:val="0076719D"/>
    <w:rsid w:val="007E64F6"/>
    <w:rsid w:val="0080653C"/>
    <w:rsid w:val="00866354"/>
    <w:rsid w:val="00866965"/>
    <w:rsid w:val="00867B3F"/>
    <w:rsid w:val="008936B0"/>
    <w:rsid w:val="00893C7C"/>
    <w:rsid w:val="008A341B"/>
    <w:rsid w:val="008B0503"/>
    <w:rsid w:val="008C5E7F"/>
    <w:rsid w:val="008E10A0"/>
    <w:rsid w:val="008E3709"/>
    <w:rsid w:val="009552FF"/>
    <w:rsid w:val="00994BFA"/>
    <w:rsid w:val="009A0840"/>
    <w:rsid w:val="009E1F81"/>
    <w:rsid w:val="00A50882"/>
    <w:rsid w:val="00A748BC"/>
    <w:rsid w:val="00A912DF"/>
    <w:rsid w:val="00AD18F3"/>
    <w:rsid w:val="00AE3E46"/>
    <w:rsid w:val="00AF7DEB"/>
    <w:rsid w:val="00B02B13"/>
    <w:rsid w:val="00B02CE4"/>
    <w:rsid w:val="00B15465"/>
    <w:rsid w:val="00B172E5"/>
    <w:rsid w:val="00B40F4B"/>
    <w:rsid w:val="00B44AFC"/>
    <w:rsid w:val="00B8284E"/>
    <w:rsid w:val="00B90054"/>
    <w:rsid w:val="00B912CB"/>
    <w:rsid w:val="00BA0CA8"/>
    <w:rsid w:val="00BB4452"/>
    <w:rsid w:val="00BC43A3"/>
    <w:rsid w:val="00C31627"/>
    <w:rsid w:val="00C35F3A"/>
    <w:rsid w:val="00C43FFB"/>
    <w:rsid w:val="00C73A06"/>
    <w:rsid w:val="00CA35E8"/>
    <w:rsid w:val="00CC7DB4"/>
    <w:rsid w:val="00CE0B98"/>
    <w:rsid w:val="00D13062"/>
    <w:rsid w:val="00D31FB4"/>
    <w:rsid w:val="00D42FD8"/>
    <w:rsid w:val="00D506E2"/>
    <w:rsid w:val="00D71D48"/>
    <w:rsid w:val="00D82932"/>
    <w:rsid w:val="00D919B1"/>
    <w:rsid w:val="00DE505D"/>
    <w:rsid w:val="00DF6C7D"/>
    <w:rsid w:val="00E06841"/>
    <w:rsid w:val="00E5407A"/>
    <w:rsid w:val="00E6606D"/>
    <w:rsid w:val="00E878A2"/>
    <w:rsid w:val="00E942B3"/>
    <w:rsid w:val="00E94420"/>
    <w:rsid w:val="00E95A95"/>
    <w:rsid w:val="00ED591D"/>
    <w:rsid w:val="00EE5CFA"/>
    <w:rsid w:val="00EE5D32"/>
    <w:rsid w:val="00F23E80"/>
    <w:rsid w:val="00F66A65"/>
    <w:rsid w:val="00F728B5"/>
    <w:rsid w:val="00F806D4"/>
    <w:rsid w:val="00FD68D6"/>
    <w:rsid w:val="00FE0FDF"/>
    <w:rsid w:val="00FE6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CB48"/>
  <w15:docId w15:val="{9F4114A5-FBCE-4305-8732-314F3BE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uiPriority w:val="1"/>
    <w:qFormat/>
    <w:rsid w:val="00EE5CFA"/>
    <w:pPr>
      <w:ind w:left="720"/>
      <w:contextualSpacing/>
    </w:pPr>
    <w:rPr>
      <w:lang w:val="en-US"/>
    </w:rPr>
  </w:style>
  <w:style w:type="paragraph" w:styleId="a5">
    <w:name w:val="Balloon Text"/>
    <w:basedOn w:val="a"/>
    <w:link w:val="a6"/>
    <w:uiPriority w:val="99"/>
    <w:semiHidden/>
    <w:unhideWhenUsed/>
    <w:rsid w:val="00EE5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paragraph" w:styleId="a7">
    <w:name w:val="caption"/>
    <w:basedOn w:val="a"/>
    <w:qFormat/>
    <w:rsid w:val="00B8284E"/>
    <w:pPr>
      <w:tabs>
        <w:tab w:val="num" w:pos="926"/>
      </w:tabs>
      <w:spacing w:after="0" w:line="240" w:lineRule="auto"/>
      <w:ind w:left="926" w:hanging="360"/>
      <w:jc w:val="center"/>
    </w:pPr>
    <w:rPr>
      <w:rFonts w:ascii="Trebuchet MS" w:eastAsia="Times New Roman" w:hAnsi="Trebuchet MS" w:cs="Times New Roman"/>
      <w:b/>
      <w:sz w:val="28"/>
      <w:szCs w:val="20"/>
      <w:lang w:eastAsia="ru-RU"/>
    </w:rPr>
  </w:style>
  <w:style w:type="paragraph" w:customStyle="1" w:styleId="leading-8">
    <w:name w:val="leading-8"/>
    <w:basedOn w:val="a"/>
    <w:rsid w:val="00721DF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51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FE0F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FE0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63/5.0305751" TargetMode="External"/><Relationship Id="rId21" Type="http://schemas.openxmlformats.org/officeDocument/2006/relationships/hyperlink" Target="https://doi.org/10.1063/5.0305879" TargetMode="External"/><Relationship Id="rId34" Type="http://schemas.openxmlformats.org/officeDocument/2006/relationships/hyperlink" Target="https://doi.org/10.1063/5.0305909" TargetMode="External"/><Relationship Id="rId42" Type="http://schemas.openxmlformats.org/officeDocument/2006/relationships/hyperlink" Target="https://doi.org/10.1051/e3sconf/202345204002" TargetMode="External"/><Relationship Id="rId47" Type="http://schemas.openxmlformats.org/officeDocument/2006/relationships/hyperlink" Target="https://doi.org/10.1051/e3sconf/202456301003" TargetMode="External"/><Relationship Id="rId50" Type="http://schemas.openxmlformats.org/officeDocument/2006/relationships/hyperlink" Target="https://doi.org/10.1063/5.0110524" TargetMode="External"/><Relationship Id="rId55" Type="http://schemas.openxmlformats.org/officeDocument/2006/relationships/hyperlink" Target="https://doi.org/10.1063/5.0305780" TargetMode="External"/><Relationship Id="rId63" Type="http://schemas.openxmlformats.org/officeDocument/2006/relationships/hyperlink" Target="https://doi.org/10.1051/e3sconf/201912402020" TargetMode="External"/><Relationship Id="rId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hyperlink" Target="https://doi.org/10.1063/5.0305844" TargetMode="External"/><Relationship Id="rId11" Type="http://schemas.openxmlformats.org/officeDocument/2006/relationships/image" Target="media/image3.emf"/><Relationship Id="rId24" Type="http://schemas.openxmlformats.org/officeDocument/2006/relationships/hyperlink" Target="https://doi.org/10.1063/5.0305744" TargetMode="External"/><Relationship Id="rId32" Type="http://schemas.openxmlformats.org/officeDocument/2006/relationships/hyperlink" Target="https://doi.org/10.1063/5.0305883" TargetMode="External"/><Relationship Id="rId37" Type="http://schemas.openxmlformats.org/officeDocument/2006/relationships/hyperlink" Target="https://doi.org/10.21122/1029-7448-2017-60-5-484-492" TargetMode="External"/><Relationship Id="rId40" Type="http://schemas.openxmlformats.org/officeDocument/2006/relationships/hyperlink" Target="https://doi.org/10.1051/e3sconf/201913901083" TargetMode="External"/><Relationship Id="rId45" Type="http://schemas.openxmlformats.org/officeDocument/2006/relationships/hyperlink" Target="https://doi.org/10.1051/e3sconf/202337701002" TargetMode="External"/><Relationship Id="rId53" Type="http://schemas.openxmlformats.org/officeDocument/2006/relationships/hyperlink" Target="https://doi.org/10.1063/5.0305861" TargetMode="External"/><Relationship Id="rId58" Type="http://schemas.openxmlformats.org/officeDocument/2006/relationships/hyperlink" Target="https://doi.org/10.1063/5.0305793" TargetMode="External"/><Relationship Id="rId5" Type="http://schemas.openxmlformats.org/officeDocument/2006/relationships/webSettings" Target="webSettings.xml"/><Relationship Id="rId61" Type="http://schemas.openxmlformats.org/officeDocument/2006/relationships/hyperlink" Target="https://doi.org/10.1063/5.0305887" TargetMode="External"/><Relationship Id="rId19" Type="http://schemas.openxmlformats.org/officeDocument/2006/relationships/image" Target="media/image7.jpeg"/><Relationship Id="rId14" Type="http://schemas.openxmlformats.org/officeDocument/2006/relationships/oleObject" Target="embeddings/oleObject4.bin"/><Relationship Id="rId22" Type="http://schemas.openxmlformats.org/officeDocument/2006/relationships/hyperlink" Target="https://doi.org/10.1063/5.0305878" TargetMode="External"/><Relationship Id="rId27" Type="http://schemas.openxmlformats.org/officeDocument/2006/relationships/hyperlink" Target="https://doi.org/10.1063/5.0305756" TargetMode="External"/><Relationship Id="rId30" Type="http://schemas.openxmlformats.org/officeDocument/2006/relationships/hyperlink" Target="https://doi.org/10.1063/5.0305754" TargetMode="External"/><Relationship Id="rId35" Type="http://schemas.openxmlformats.org/officeDocument/2006/relationships/hyperlink" Target="https://doi.org/10.1051/e3sconf/202456303085" TargetMode="External"/><Relationship Id="rId43" Type="http://schemas.openxmlformats.org/officeDocument/2006/relationships/hyperlink" Target="https://doi.org/10.1051/e3sconf/202344906006" TargetMode="External"/><Relationship Id="rId48" Type="http://schemas.openxmlformats.org/officeDocument/2006/relationships/hyperlink" Target="https://doi.org/10.1051/e3sconf/202337703001" TargetMode="External"/><Relationship Id="rId56" Type="http://schemas.openxmlformats.org/officeDocument/2006/relationships/hyperlink" Target="https://doi.org/10.1063/5.0305750" TargetMode="External"/><Relationship Id="rId6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hyperlink" Target="https://doi.org/10.1051/e3sconf/202346101057" TargetMode="Externa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hyperlink" Target="https://doi.org/10.1063/5.0305742" TargetMode="External"/><Relationship Id="rId33" Type="http://schemas.openxmlformats.org/officeDocument/2006/relationships/hyperlink" Target="https://doi.org/10.1063/5.0116235" TargetMode="External"/><Relationship Id="rId38" Type="http://schemas.openxmlformats.org/officeDocument/2006/relationships/hyperlink" Target="https://doi.org/10.1063/5.0130471" TargetMode="External"/><Relationship Id="rId46" Type="http://schemas.openxmlformats.org/officeDocument/2006/relationships/hyperlink" Target="https://doi.org/10.1063/5.0089958" TargetMode="External"/><Relationship Id="rId59" Type="http://schemas.openxmlformats.org/officeDocument/2006/relationships/hyperlink" Target="https://doi.org/10.1063/5.0305865" TargetMode="External"/><Relationship Id="rId20" Type="http://schemas.openxmlformats.org/officeDocument/2006/relationships/hyperlink" Target="https://doi.org/10.1063/5.0305748" TargetMode="External"/><Relationship Id="rId41" Type="http://schemas.openxmlformats.org/officeDocument/2006/relationships/hyperlink" Target="https://doi.org/10.1063/5.0267548" TargetMode="External"/><Relationship Id="rId54" Type="http://schemas.openxmlformats.org/officeDocument/2006/relationships/hyperlink" Target="https://doi.org/10.1063/5.0218880" TargetMode="External"/><Relationship Id="rId62" Type="http://schemas.openxmlformats.org/officeDocument/2006/relationships/hyperlink" Target="https://doi.org/10.1063/5.0241783" TargetMode="External"/><Relationship Id="rId1" Type="http://schemas.openxmlformats.org/officeDocument/2006/relationships/customXml" Target="../customXml/item1.xml"/><Relationship Id="rId6" Type="http://schemas.openxmlformats.org/officeDocument/2006/relationships/hyperlink" Target="mailto:dilmurodxushvaktov5@gmal.com" TargetMode="External"/><Relationship Id="rId15" Type="http://schemas.openxmlformats.org/officeDocument/2006/relationships/image" Target="media/image5.emf"/><Relationship Id="rId23" Type="http://schemas.openxmlformats.org/officeDocument/2006/relationships/hyperlink" Target="https://doi.org/10.1063/5.0307195" TargetMode="External"/><Relationship Id="rId28" Type="http://schemas.openxmlformats.org/officeDocument/2006/relationships/hyperlink" Target="https://doi.org/10.1063/5.0305757" TargetMode="External"/><Relationship Id="rId36" Type="http://schemas.openxmlformats.org/officeDocument/2006/relationships/hyperlink" Target="https://doi.org/10.1063/5.0218937" TargetMode="External"/><Relationship Id="rId49" Type="http://schemas.openxmlformats.org/officeDocument/2006/relationships/hyperlink" Target="https://doi.org/10.1051/e3sconf/202021601093" TargetMode="External"/><Relationship Id="rId57" Type="http://schemas.openxmlformats.org/officeDocument/2006/relationships/hyperlink" Target="https://doi.org/10.1063/5.0305786" TargetMode="External"/><Relationship Id="rId10" Type="http://schemas.openxmlformats.org/officeDocument/2006/relationships/oleObject" Target="embeddings/oleObject2.bin"/><Relationship Id="rId31" Type="http://schemas.openxmlformats.org/officeDocument/2006/relationships/hyperlink" Target="https://doi.org/10.1063/5.0305885" TargetMode="External"/><Relationship Id="rId44" Type="http://schemas.openxmlformats.org/officeDocument/2006/relationships/hyperlink" Target="https://doi.org/10.1051/e3sconf/202343402011" TargetMode="External"/><Relationship Id="rId52" Type="http://schemas.openxmlformats.org/officeDocument/2006/relationships/hyperlink" Target="https://doi.org/10.1051/e3sconf/202021601094" TargetMode="External"/><Relationship Id="rId60" Type="http://schemas.openxmlformats.org/officeDocument/2006/relationships/hyperlink" Target="https://doi.org/10.1007/s10891-025-03163-6"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4.emf"/><Relationship Id="rId18" Type="http://schemas.openxmlformats.org/officeDocument/2006/relationships/oleObject" Target="embeddings/oleObject6.bin"/><Relationship Id="rId39" Type="http://schemas.openxmlformats.org/officeDocument/2006/relationships/hyperlink" Target="https://doi.org/10.1063/5.01973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FA785-162D-47EC-B8E1-D3C5D07E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11</Pages>
  <Words>7175</Words>
  <Characters>40901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110</cp:revision>
  <cp:lastPrinted>2021-11-05T14:33:00Z</cp:lastPrinted>
  <dcterms:created xsi:type="dcterms:W3CDTF">2021-11-02T03:32:00Z</dcterms:created>
  <dcterms:modified xsi:type="dcterms:W3CDTF">2026-01-05T14:51:00Z</dcterms:modified>
</cp:coreProperties>
</file>