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B7BEB5" w14:textId="77777777" w:rsidR="00BB6EA4" w:rsidRPr="00570C93" w:rsidRDefault="00A6347B">
      <w:pPr>
        <w:widowControl w:val="0"/>
        <w:rPr>
          <w:rFonts w:eastAsia="Times New Roman"/>
          <w:b/>
          <w:sz w:val="36"/>
          <w:szCs w:val="48"/>
        </w:rPr>
      </w:pPr>
      <w:bookmarkStart w:id="0" w:name="_GoBack"/>
      <w:r w:rsidRPr="00570C93">
        <w:rPr>
          <w:rFonts w:eastAsia="Times New Roman"/>
          <w:b/>
          <w:sz w:val="36"/>
          <w:szCs w:val="48"/>
          <w:lang w:val="en-GB"/>
        </w:rPr>
        <w:t>Emerging Advances in Hybrid Models for Glaucoma Detection: A Comprehensive Review</w:t>
      </w:r>
      <w:r w:rsidRPr="00570C93">
        <w:rPr>
          <w:rFonts w:eastAsia="Times New Roman"/>
          <w:b/>
          <w:sz w:val="36"/>
          <w:szCs w:val="48"/>
        </w:rPr>
        <w:t xml:space="preserve"> </w:t>
      </w:r>
    </w:p>
    <w:p w14:paraId="548D96A3" w14:textId="36B49038" w:rsidR="00BB6EA4" w:rsidRDefault="00A6347B">
      <w:pPr>
        <w:pStyle w:val="AuthorName"/>
        <w:rPr>
          <w:sz w:val="20"/>
          <w:lang w:val="en-GB" w:eastAsia="en-GB"/>
        </w:rPr>
      </w:pPr>
      <w:r>
        <w:rPr>
          <w:lang w:val="en-GB"/>
        </w:rPr>
        <w:t xml:space="preserve">Neha </w:t>
      </w:r>
      <w:proofErr w:type="spellStart"/>
      <w:r>
        <w:rPr>
          <w:lang w:val="en-GB"/>
        </w:rPr>
        <w:t>Dhavale</w:t>
      </w:r>
      <w:proofErr w:type="spellEnd"/>
      <w:r w:rsidR="00570C93">
        <w:rPr>
          <w:vertAlign w:val="superscript"/>
        </w:rPr>
        <w:t xml:space="preserve">1, a </w:t>
      </w:r>
      <w:proofErr w:type="spellStart"/>
      <w:r>
        <w:rPr>
          <w:lang w:val="en-GB"/>
        </w:rPr>
        <w:t>Arvindkumar</w:t>
      </w:r>
      <w:proofErr w:type="spellEnd"/>
      <w:r>
        <w:rPr>
          <w:lang w:val="en-GB"/>
        </w:rPr>
        <w:t xml:space="preserve"> Sharma</w:t>
      </w:r>
      <w:r w:rsidR="00570C93">
        <w:rPr>
          <w:vertAlign w:val="superscript"/>
        </w:rPr>
        <w:t>2, b</w:t>
      </w:r>
      <w:r>
        <w:rPr>
          <w:vertAlign w:val="superscript"/>
        </w:rPr>
        <w:t xml:space="preserve"> </w:t>
      </w:r>
    </w:p>
    <w:p w14:paraId="3EAF16AE" w14:textId="77777777" w:rsidR="00BB6EA4" w:rsidRDefault="00A6347B">
      <w:pPr>
        <w:pStyle w:val="AuthorAffiliation"/>
      </w:pPr>
      <w:r>
        <w:rPr>
          <w:i w:val="0"/>
          <w:iCs/>
          <w:vertAlign w:val="superscript"/>
        </w:rPr>
        <w:t xml:space="preserve">1,2 </w:t>
      </w:r>
      <w:r>
        <w:rPr>
          <w:lang w:val="en-GB"/>
        </w:rPr>
        <w:t>Career Point University</w:t>
      </w:r>
      <w:r>
        <w:t>,</w:t>
      </w:r>
      <w:r>
        <w:rPr>
          <w:lang w:val="en-GB"/>
        </w:rPr>
        <w:t xml:space="preserve"> Rajasthan, Kota,</w:t>
      </w:r>
      <w:r>
        <w:t xml:space="preserve"> India</w:t>
      </w:r>
    </w:p>
    <w:p w14:paraId="2F8EA80B" w14:textId="77777777" w:rsidR="00570C93" w:rsidRDefault="00570C93">
      <w:pPr>
        <w:pStyle w:val="AuthorEmail"/>
      </w:pPr>
    </w:p>
    <w:p w14:paraId="3B9571A9" w14:textId="17EA67B1" w:rsidR="00BB6EA4" w:rsidRPr="00570C93" w:rsidRDefault="00A6347B" w:rsidP="00570C93">
      <w:pPr>
        <w:pStyle w:val="AuthorEmail"/>
        <w:rPr>
          <w:i/>
          <w:iCs/>
          <w:color w:val="0000FF"/>
          <w:u w:val="single"/>
        </w:rPr>
      </w:pPr>
      <w:r>
        <w:rPr>
          <w:szCs w:val="28"/>
          <w:vertAlign w:val="superscript"/>
        </w:rPr>
        <w:t>a)</w:t>
      </w:r>
      <w:r w:rsidR="00570C93">
        <w:t xml:space="preserve"> </w:t>
      </w:r>
      <w:r w:rsidRPr="00570C93">
        <w:rPr>
          <w:i/>
          <w:iCs/>
          <w:color w:val="0000FF"/>
          <w:u w:val="single"/>
        </w:rPr>
        <w:t>s</w:t>
      </w:r>
      <w:r w:rsidRPr="00570C93">
        <w:rPr>
          <w:i/>
          <w:iCs/>
          <w:color w:val="0000FF"/>
          <w:u w:val="single"/>
          <w:lang w:val="en-GB"/>
        </w:rPr>
        <w:t>proohathalye@gmail.com</w:t>
      </w:r>
      <w:r w:rsidRPr="00570C93">
        <w:rPr>
          <w:i/>
          <w:iCs/>
          <w:color w:val="0000FF"/>
          <w:u w:val="single"/>
        </w:rPr>
        <w:br/>
      </w:r>
      <w:r>
        <w:rPr>
          <w:i/>
          <w:iCs/>
          <w:szCs w:val="28"/>
          <w:vertAlign w:val="superscript"/>
        </w:rPr>
        <w:t>b)</w:t>
      </w:r>
      <w:r>
        <w:rPr>
          <w:i/>
          <w:iCs/>
        </w:rPr>
        <w:t xml:space="preserve"> </w:t>
      </w:r>
      <w:r w:rsidRPr="00570C93">
        <w:rPr>
          <w:i/>
          <w:iCs/>
          <w:color w:val="0000FF"/>
          <w:u w:val="single"/>
        </w:rPr>
        <w:t>drarvindkumarsharma@gmail.com</w:t>
      </w:r>
    </w:p>
    <w:p w14:paraId="05EA20F2" w14:textId="77777777" w:rsidR="00BB6EA4" w:rsidRDefault="00BB6EA4">
      <w:pPr>
        <w:pStyle w:val="Abstract"/>
        <w:rPr>
          <w:i/>
          <w:iCs/>
        </w:rPr>
      </w:pPr>
    </w:p>
    <w:p w14:paraId="23DAC4DF" w14:textId="77777777" w:rsidR="00BB6EA4" w:rsidRDefault="00A6347B">
      <w:pPr>
        <w:pStyle w:val="Abstract"/>
        <w:ind w:firstLine="0"/>
        <w:rPr>
          <w:i/>
          <w:iCs/>
        </w:rPr>
      </w:pPr>
      <w:r>
        <w:t>Abstract</w:t>
      </w:r>
      <w:r>
        <w:rPr>
          <w:lang w:val="en-GB"/>
        </w:rPr>
        <w:t xml:space="preserve">.  </w:t>
      </w:r>
      <w:r>
        <w:rPr>
          <w:b w:val="0"/>
          <w:bCs w:val="0"/>
        </w:rPr>
        <w:t xml:space="preserve">Globally, the millions who are affected by glaucoma show that it remains an important cause of irreversible </w:t>
      </w:r>
      <w:proofErr w:type="spellStart"/>
      <w:proofErr w:type="gramStart"/>
      <w:r>
        <w:rPr>
          <w:b w:val="0"/>
          <w:bCs w:val="0"/>
        </w:rPr>
        <w:t>blindness.An</w:t>
      </w:r>
      <w:proofErr w:type="spellEnd"/>
      <w:proofErr w:type="gramEnd"/>
      <w:r>
        <w:rPr>
          <w:b w:val="0"/>
          <w:bCs w:val="0"/>
        </w:rPr>
        <w:t xml:space="preserve"> early and accurate assessment is necessary to maintain eyesight and decrease disease progression. The ability to determine the</w:t>
      </w:r>
      <w:r>
        <w:rPr>
          <w:b w:val="0"/>
          <w:bCs w:val="0"/>
          <w:lang w:val="en-GB"/>
        </w:rPr>
        <w:t xml:space="preserve"> </w:t>
      </w:r>
      <w:r>
        <w:rPr>
          <w:b w:val="0"/>
          <w:bCs w:val="0"/>
        </w:rPr>
        <w:t>leading to great improvements in the automated detection of glaucoma from fundus and retinal images with novel advancements in computational neurology</w:t>
      </w:r>
      <w:r>
        <w:rPr>
          <w:b w:val="0"/>
          <w:bCs w:val="0"/>
          <w:lang w:val="en-GB"/>
        </w:rPr>
        <w:t xml:space="preserve"> </w:t>
      </w:r>
      <w:r>
        <w:rPr>
          <w:b w:val="0"/>
          <w:bCs w:val="0"/>
        </w:rPr>
        <w:t>specially hybrid deep learning models. This study presents an exhaustive review of conventional machine learning methods, deep</w:t>
      </w:r>
      <w:r>
        <w:rPr>
          <w:b w:val="0"/>
          <w:bCs w:val="0"/>
          <w:lang w:val="en-GB"/>
        </w:rPr>
        <w:t xml:space="preserve"> </w:t>
      </w:r>
      <w:r>
        <w:rPr>
          <w:b w:val="0"/>
          <w:bCs w:val="0"/>
        </w:rPr>
        <w:t>learning frameworks, and the convergence of hybrid models. The pivotal challenges including dataset variability, sensitivity to noise, class imbalance,</w:t>
      </w:r>
      <w:r>
        <w:rPr>
          <w:b w:val="0"/>
          <w:bCs w:val="0"/>
          <w:lang w:val="en-GB"/>
        </w:rPr>
        <w:t xml:space="preserve"> </w:t>
      </w:r>
      <w:proofErr w:type="gramStart"/>
      <w:r>
        <w:rPr>
          <w:b w:val="0"/>
          <w:bCs w:val="0"/>
        </w:rPr>
        <w:t>With</w:t>
      </w:r>
      <w:proofErr w:type="gramEnd"/>
      <w:r>
        <w:rPr>
          <w:b w:val="0"/>
          <w:bCs w:val="0"/>
        </w:rPr>
        <w:t xml:space="preserve"> special attention to their limitations and lack of external validity In addition, this study investigates their combination with multimodal learning, attention</w:t>
      </w:r>
      <w:r>
        <w:rPr>
          <w:b w:val="0"/>
          <w:bCs w:val="0"/>
          <w:lang w:val="en-GB"/>
        </w:rPr>
        <w:t xml:space="preserve"> </w:t>
      </w:r>
      <w:r>
        <w:rPr>
          <w:b w:val="0"/>
          <w:bCs w:val="0"/>
        </w:rPr>
        <w:t xml:space="preserve">mechanisms, and explainable AI (XAI) to improve diagnostic </w:t>
      </w:r>
      <w:proofErr w:type="spellStart"/>
      <w:r>
        <w:rPr>
          <w:b w:val="0"/>
          <w:bCs w:val="0"/>
        </w:rPr>
        <w:t>effica</w:t>
      </w:r>
      <w:proofErr w:type="spellEnd"/>
      <w:r>
        <w:rPr>
          <w:b w:val="0"/>
          <w:bCs w:val="0"/>
          <w:lang w:val="en-GB"/>
        </w:rPr>
        <w:t>n</w:t>
      </w:r>
      <w:r>
        <w:rPr>
          <w:b w:val="0"/>
          <w:bCs w:val="0"/>
        </w:rPr>
        <w:t>cy</w:t>
      </w:r>
      <w:r>
        <w:rPr>
          <w:b w:val="0"/>
          <w:bCs w:val="0"/>
          <w:lang w:val="en-GB"/>
        </w:rPr>
        <w:t xml:space="preserve">, </w:t>
      </w:r>
      <w:r>
        <w:rPr>
          <w:b w:val="0"/>
          <w:bCs w:val="0"/>
        </w:rPr>
        <w:t>clinical application solutions and their potential future implementation</w:t>
      </w:r>
      <w:r>
        <w:rPr>
          <w:b w:val="0"/>
          <w:bCs w:val="0"/>
          <w:lang w:val="en-GB"/>
        </w:rPr>
        <w:t xml:space="preserve"> </w:t>
      </w:r>
      <w:r>
        <w:rPr>
          <w:b w:val="0"/>
          <w:bCs w:val="0"/>
        </w:rPr>
        <w:t>in real-world clinical environments.</w:t>
      </w:r>
    </w:p>
    <w:p w14:paraId="325085B1" w14:textId="77777777" w:rsidR="00BB6EA4" w:rsidRDefault="00A6347B">
      <w:pPr>
        <w:pStyle w:val="Keywords"/>
        <w:ind w:firstLine="0"/>
        <w:rPr>
          <w:b w:val="0"/>
          <w:bCs w:val="0"/>
          <w:i w:val="0"/>
          <w:iCs/>
          <w:lang w:val="en-GB"/>
        </w:rPr>
      </w:pPr>
      <w:r>
        <w:rPr>
          <w:b w:val="0"/>
          <w:bCs w:val="0"/>
          <w:i w:val="0"/>
          <w:iCs/>
        </w:rPr>
        <w:t>Keywords—</w:t>
      </w:r>
      <w:r>
        <w:rPr>
          <w:b w:val="0"/>
          <w:bCs w:val="0"/>
          <w:i w:val="0"/>
          <w:iCs/>
          <w:lang w:val="en-GB"/>
        </w:rPr>
        <w:t>Glaucoma Detection, Hybrid Models, Retinal Fundus Images, Deep Learning, Artificial Intelligence, Medical Imaging.</w:t>
      </w:r>
    </w:p>
    <w:p w14:paraId="3D0E706B" w14:textId="77777777" w:rsidR="00BB6EA4" w:rsidRDefault="00BB6EA4">
      <w:pPr>
        <w:pStyle w:val="Keywords"/>
        <w:rPr>
          <w:lang w:val="en-GB"/>
        </w:rPr>
      </w:pPr>
    </w:p>
    <w:p w14:paraId="345A911B" w14:textId="77777777" w:rsidR="00BB6EA4" w:rsidRDefault="00A6347B" w:rsidP="00CF79F9">
      <w:pPr>
        <w:pStyle w:val="Heading1"/>
        <w:numPr>
          <w:ilvl w:val="0"/>
          <w:numId w:val="0"/>
        </w:numPr>
        <w:rPr>
          <w:b/>
          <w:bCs/>
          <w:sz w:val="24"/>
          <w:szCs w:val="24"/>
        </w:rPr>
      </w:pPr>
      <w:r>
        <w:rPr>
          <w:b/>
          <w:bCs/>
          <w:sz w:val="24"/>
          <w:szCs w:val="24"/>
          <w:lang w:val="en-GB"/>
        </w:rPr>
        <w:t>INTRODUCTION</w:t>
      </w:r>
    </w:p>
    <w:p w14:paraId="3F05B9F3" w14:textId="77777777" w:rsidR="00BB6EA4" w:rsidRDefault="00A6347B" w:rsidP="00C707AE">
      <w:pPr>
        <w:ind w:firstLine="113"/>
        <w:jc w:val="both"/>
        <w:rPr>
          <w:lang w:eastAsia="zh-CN" w:bidi="ar"/>
        </w:rPr>
      </w:pPr>
      <w:r>
        <w:rPr>
          <w:lang w:eastAsia="zh-CN" w:bidi="ar"/>
        </w:rPr>
        <w:t>Glaucoma is an irreversible neuropathy of the optic nerve and one of the leading causes of irreversible blindness of the world. The disease damages the optic nerve and typically does not present symptoms in its earliest stage — so early identification is key to averting visual loss. It is estimated by the UN World Health Organization that millions of individuals are affected by glaucoma around the globe and that the prevalence of this disease will rise sharply due to population aging, genetic vulnerabilities, and lifestyle-related risk factors such as diabetes and hypertension [1]. Timely and correct detection is critical in preventing the advancement of glaucoma and protecting vision, as the disorder accumulates to cause damage to the retina.</w:t>
      </w:r>
    </w:p>
    <w:p w14:paraId="075D9B4F" w14:textId="77777777" w:rsidR="00BB6EA4" w:rsidRDefault="00A6347B" w:rsidP="00C707AE">
      <w:pPr>
        <w:ind w:firstLine="113"/>
        <w:jc w:val="both"/>
        <w:rPr>
          <w:lang w:eastAsia="zh-CN" w:bidi="ar"/>
        </w:rPr>
      </w:pPr>
      <w:r>
        <w:rPr>
          <w:lang w:bidi="ar"/>
        </w:rPr>
        <w:t>Examples of classical glaucoma diagnostics include visual field examination, intraocular pressure (IOP) measurement, and optical coherence tomography (OCT) imaging of the optic nerve head. These clinical methods, despite their impressive performance, have several limitations that make them unfeasible for large scale screening applications like high co</w:t>
      </w:r>
      <w:r>
        <w:rPr>
          <w:lang w:eastAsia="zh-CN" w:bidi="ar"/>
        </w:rPr>
        <w:t>sts, operator dependence, and long evaluation time [2]. Moreover, early diagnosis could be complicated by inter-observer variability as well as diversity of imaging equipment that results in inconsistent outcomes.</w:t>
      </w:r>
    </w:p>
    <w:p w14:paraId="758FB93F" w14:textId="77777777" w:rsidR="00BB6EA4" w:rsidRDefault="00A6347B" w:rsidP="00C707AE">
      <w:pPr>
        <w:ind w:firstLine="113"/>
        <w:jc w:val="both"/>
        <w:rPr>
          <w:lang w:bidi="ar"/>
        </w:rPr>
      </w:pPr>
      <w:r>
        <w:rPr>
          <w:lang w:bidi="ar"/>
        </w:rPr>
        <w:t>Thus, predictive diagnostic systems retaining ML (machine learning) and computational intelligence (AI) have gained much attention due to their ability to overcome these limitations. Retinal fundus imaging is a simple, non-invasive method that assesses neural head and retinal vasculature neurological abnormality associated with glaucoma. Computer-aided diagnostic (CAD) systems have been developed to assess fundus images and provide early disease detection [3].</w:t>
      </w:r>
    </w:p>
    <w:p w14:paraId="36A32FC6" w14:textId="77777777" w:rsidR="00BB6EA4" w:rsidRDefault="00A6347B" w:rsidP="00C707AE">
      <w:pPr>
        <w:ind w:firstLine="113"/>
        <w:jc w:val="both"/>
        <w:rPr>
          <w:lang w:eastAsia="zh-CN" w:bidi="ar"/>
        </w:rPr>
      </w:pPr>
      <w:r>
        <w:rPr>
          <w:lang w:eastAsia="zh-CN" w:bidi="ar"/>
        </w:rPr>
        <w:t>Early AI models used handcrafted features that include ISNT rule, texture-based descriptors, and cup-to-disc ratio (CDR). These characteristics were incorporated into traditional computational classifiers such as Random Forests, Decision Trees, and Support Vector Machines (SVM) [4] in order to predict the risk of a condition named as. The tremendous power of these models was limited, however, by their reliance on humans to extract features, leading to bias in the model based on the dataset and variance based on image quality. Also, growth was curtailed by the labor-intensive and human-error-prone process of manual feature engineering.</w:t>
      </w:r>
    </w:p>
    <w:p w14:paraId="13D9454F" w14:textId="77777777" w:rsidR="00BB6EA4" w:rsidRDefault="00A6347B" w:rsidP="00C707AE">
      <w:pPr>
        <w:ind w:firstLine="113"/>
        <w:jc w:val="both"/>
        <w:rPr>
          <w:lang w:eastAsia="zh-CN" w:bidi="ar"/>
        </w:rPr>
      </w:pPr>
      <w:r>
        <w:rPr>
          <w:lang w:eastAsia="zh-CN" w:bidi="ar"/>
        </w:rPr>
        <w:t xml:space="preserve">By automation extracting features and facilitating all aspects of learning from raw data, deep computing (DL) has completely transformed the interpretation of medical images. By precisely segmenting the optic disc and cup, Convolutional neural networks, more commonly have shown unprecedented accuracy in glaucoma detection [5]. Frameworks like as U-Net provide highly precise segmentation results. Furthermore, to overcome the problem of </w:t>
      </w:r>
      <w:r>
        <w:rPr>
          <w:lang w:eastAsia="zh-CN" w:bidi="ar"/>
        </w:rPr>
        <w:lastRenderedPageBreak/>
        <w:t>sparse labeled data, Generative Adversarial Networks (GANs) have been used to further improve datasets by generating artificial retinal scans [6]. Nevertheless, in spite of these developments, independent deep learning models frequently have problems like overfitting, noise sensitivity, and inadequate generalization across various datasets.</w:t>
      </w:r>
    </w:p>
    <w:p w14:paraId="491A6026" w14:textId="77777777" w:rsidR="00BB6EA4" w:rsidRDefault="00A6347B" w:rsidP="00C707AE">
      <w:pPr>
        <w:ind w:firstLine="113"/>
        <w:jc w:val="both"/>
        <w:rPr>
          <w:lang w:bidi="ar"/>
        </w:rPr>
      </w:pPr>
      <w:r>
        <w:rPr>
          <w:lang w:bidi="ar"/>
        </w:rPr>
        <w:t>This made it popular for the task of tracking glaucoma due to it being very accurate with small amounts of training data. Hybrid Models: These models improve model robustness and diagnostic accuracy by combining advanced preprocessing techniques, powerful segmentation frameworks, and multi-modal learning approaches. These methods reconcile traditional feature-based approaches to computing and deep learning, ensuring reliable performance under diverse imaging conditions [7].</w:t>
      </w:r>
    </w:p>
    <w:p w14:paraId="3B455D07" w14:textId="77777777" w:rsidR="00BB6EA4" w:rsidRDefault="00A6347B" w:rsidP="00C707AE">
      <w:pPr>
        <w:ind w:firstLine="113"/>
        <w:jc w:val="both"/>
        <w:rPr>
          <w:lang w:eastAsia="zh-CN" w:bidi="ar"/>
        </w:rPr>
      </w:pPr>
      <w:r>
        <w:rPr>
          <w:lang w:eastAsia="zh-CN" w:bidi="ar"/>
        </w:rPr>
        <w:t>A thorough analysis of hybrid models for glaucoma diagnosis utilizing retinal fundus pictures is presented in this research. It underlines the function of combinations of techniques for achieving over current constraints, investigates both conventional and deep learning-based approaches, and points up research gaps. Future research prospects are also covered, with an emphasis on creating driven by artificial intelligence glaucoma detection methods that are therapeutically practical, expandable, and comprehensible.</w:t>
      </w:r>
    </w:p>
    <w:p w14:paraId="702BDBAC" w14:textId="77777777" w:rsidR="00BB6EA4" w:rsidRDefault="00A6347B" w:rsidP="00C707AE">
      <w:pPr>
        <w:pStyle w:val="Heading1"/>
        <w:numPr>
          <w:ilvl w:val="0"/>
          <w:numId w:val="0"/>
        </w:numPr>
        <w:rPr>
          <w:b/>
          <w:bCs/>
          <w:sz w:val="24"/>
          <w:szCs w:val="24"/>
        </w:rPr>
      </w:pPr>
      <w:r>
        <w:rPr>
          <w:b/>
          <w:bCs/>
          <w:sz w:val="24"/>
          <w:szCs w:val="24"/>
          <w:lang w:val="en-GB"/>
        </w:rPr>
        <w:t>LITERATURE REVIEW</w:t>
      </w:r>
    </w:p>
    <w:p w14:paraId="3F2B965B" w14:textId="77777777" w:rsidR="00BB6EA4" w:rsidRDefault="00A6347B">
      <w:pPr>
        <w:spacing w:before="240" w:after="240"/>
        <w:rPr>
          <w:rFonts w:eastAsia="Times New Roman"/>
          <w:b/>
          <w:bCs/>
          <w:sz w:val="24"/>
          <w:szCs w:val="24"/>
        </w:rPr>
      </w:pPr>
      <w:r>
        <w:rPr>
          <w:rFonts w:eastAsia="Times New Roman"/>
          <w:b/>
          <w:bCs/>
          <w:sz w:val="24"/>
          <w:szCs w:val="24"/>
        </w:rPr>
        <w:t>A. Traditional Methods</w:t>
      </w:r>
    </w:p>
    <w:p w14:paraId="19977B5D" w14:textId="77777777" w:rsidR="00BB6EA4" w:rsidRDefault="00A6347B">
      <w:pPr>
        <w:ind w:firstLine="113"/>
        <w:jc w:val="both"/>
      </w:pPr>
      <w:r>
        <w:t xml:space="preserve">The primary method of early glaucoma detection involved handcrafted features extracted from retinal fundus </w:t>
      </w:r>
      <w:proofErr w:type="spellStart"/>
      <w:proofErr w:type="gramStart"/>
      <w:r>
        <w:t>photographs.Structures</w:t>
      </w:r>
      <w:proofErr w:type="spellEnd"/>
      <w:proofErr w:type="gramEnd"/>
      <w:r>
        <w:t xml:space="preserve"> of the optic nerve head and surrounding areas were identified by these features. There are several features that are commonly used:</w:t>
      </w:r>
    </w:p>
    <w:p w14:paraId="140C41E4" w14:textId="77777777" w:rsidR="00BB6EA4" w:rsidRDefault="00A6347B">
      <w:pPr>
        <w:spacing w:before="240" w:after="240"/>
        <w:jc w:val="both"/>
      </w:pPr>
      <w:r>
        <w:rPr>
          <w:i/>
          <w:iCs/>
        </w:rPr>
        <w:t>(</w:t>
      </w:r>
      <w:proofErr w:type="spellStart"/>
      <w:r>
        <w:rPr>
          <w:i/>
          <w:iCs/>
        </w:rPr>
        <w:t>i</w:t>
      </w:r>
      <w:proofErr w:type="spellEnd"/>
      <w:r>
        <w:rPr>
          <w:i/>
          <w:iCs/>
        </w:rPr>
        <w:t>)Cup-to-Disc Ratio (CDR):</w:t>
      </w:r>
      <w:r>
        <w:t xml:space="preserve"> CDR is a critical diagnostic parameter that evaluates the ratio between the optic cup and optic disc sizes. A larger CDR is often indicative of glaucomatous damage [1].</w:t>
      </w:r>
    </w:p>
    <w:p w14:paraId="0F14F959" w14:textId="77777777" w:rsidR="00BB6EA4" w:rsidRDefault="00A6347B">
      <w:pPr>
        <w:spacing w:before="240" w:after="240"/>
        <w:jc w:val="both"/>
      </w:pPr>
      <w:r>
        <w:rPr>
          <w:i/>
          <w:iCs/>
        </w:rPr>
        <w:t>(ii)ISNT Ratio:</w:t>
      </w:r>
      <w:r>
        <w:t xml:space="preserve"> This feature compares the thickness of the Inferior, Superior, Nasal, and Temporal quadrants of the optic disc. Deviations from the expected ISNT rule often suggest glaucoma [2].</w:t>
      </w:r>
    </w:p>
    <w:p w14:paraId="6690C3E0" w14:textId="77777777" w:rsidR="00BB6EA4" w:rsidRDefault="00A6347B">
      <w:pPr>
        <w:ind w:firstLine="113"/>
        <w:jc w:val="both"/>
      </w:pPr>
      <w:r>
        <w:rPr>
          <w:i/>
          <w:iCs/>
        </w:rPr>
        <w:t>(iii) Vessel Tortuosity and Texture Analysis:</w:t>
      </w:r>
      <w:r>
        <w:t xml:space="preserve"> Abnormalities in the curvature of retinal blood vessels and texture patterns of the optic nerve region serve as key indicators of glaucoma progression [3].</w:t>
      </w:r>
    </w:p>
    <w:p w14:paraId="65ED5327" w14:textId="77777777" w:rsidR="00BB6EA4" w:rsidRDefault="00BB6EA4">
      <w:pPr>
        <w:ind w:firstLine="113"/>
        <w:jc w:val="both"/>
      </w:pPr>
    </w:p>
    <w:p w14:paraId="4CD7D328" w14:textId="77777777" w:rsidR="00BB6EA4" w:rsidRDefault="00A6347B">
      <w:pPr>
        <w:ind w:firstLine="113"/>
        <w:jc w:val="both"/>
      </w:pPr>
      <w:r>
        <w:rPr>
          <w:lang w:bidi="ar"/>
        </w:rPr>
        <w:t>Using these features, traditional machine learning models like Random Forests, Decision Trees, and Support Vector Machines (SVMs) were created. While these models demonstrated moderate suc</w:t>
      </w:r>
      <w:r>
        <w:t>cess in controlled experimental conditions, their performance heavily depended on the quality of the extracted features and preprocessing steps. Challenges such as noise sensitivity, dependency on manual feature extraction, and limited scalability restricted their application in real-world scenarios [4].</w:t>
      </w:r>
    </w:p>
    <w:p w14:paraId="70A5DBCD" w14:textId="77777777" w:rsidR="00BB6EA4" w:rsidRDefault="00A6347B">
      <w:pPr>
        <w:spacing w:before="240" w:after="240"/>
        <w:rPr>
          <w:rFonts w:eastAsia="Times New Roman"/>
          <w:b/>
          <w:bCs/>
          <w:sz w:val="24"/>
          <w:szCs w:val="24"/>
        </w:rPr>
      </w:pPr>
      <w:r>
        <w:rPr>
          <w:rFonts w:eastAsia="Times New Roman"/>
          <w:b/>
          <w:bCs/>
          <w:sz w:val="24"/>
          <w:szCs w:val="24"/>
        </w:rPr>
        <w:t>B. Deep Learning Approaches</w:t>
      </w:r>
    </w:p>
    <w:p w14:paraId="6D18C991" w14:textId="77777777" w:rsidR="00BB6EA4" w:rsidRDefault="00A6347B">
      <w:pPr>
        <w:ind w:firstLine="113"/>
        <w:jc w:val="both"/>
        <w:rPr>
          <w:lang w:eastAsia="zh-CN" w:bidi="ar"/>
        </w:rPr>
      </w:pPr>
      <w:r>
        <w:rPr>
          <w:lang w:eastAsia="zh-CN" w:bidi="ar"/>
        </w:rPr>
        <w:t>Deep learning represents a paradigm change in glaucoma detection through automated feature extraction and end-to-end learning from images. Deep learning models, whereby convolutional neural networks (CNNs) are the most widely implemented, have emerged as the novel backbone of medical imaging analysis. Some major milestones in this area are:</w:t>
      </w:r>
    </w:p>
    <w:p w14:paraId="5FC73ACF" w14:textId="77777777" w:rsidR="00BB6EA4" w:rsidRDefault="00A6347B">
      <w:pPr>
        <w:spacing w:before="240" w:after="240"/>
        <w:jc w:val="both"/>
        <w:rPr>
          <w:rFonts w:eastAsia="Times New Roman"/>
        </w:rPr>
      </w:pPr>
      <w:r>
        <w:rPr>
          <w:rFonts w:eastAsia="Times New Roman"/>
          <w:i/>
          <w:iCs/>
        </w:rPr>
        <w:t>(</w:t>
      </w:r>
      <w:proofErr w:type="spellStart"/>
      <w:r>
        <w:rPr>
          <w:rFonts w:eastAsia="Times New Roman"/>
          <w:i/>
          <w:iCs/>
        </w:rPr>
        <w:t>i</w:t>
      </w:r>
      <w:proofErr w:type="spellEnd"/>
      <w:r>
        <w:rPr>
          <w:rFonts w:eastAsia="Times New Roman"/>
          <w:i/>
          <w:iCs/>
        </w:rPr>
        <w:t>)U-Net for Segmentation:</w:t>
      </w:r>
      <w:r>
        <w:rPr>
          <w:rFonts w:eastAsia="Times New Roman"/>
        </w:rPr>
        <w:t xml:space="preserve"> U-Net's encoder-decoder architecture has turned into a gold standard for medical image segmentation. Optic disc and optic cup segmentation can be utilized for an accurate estimation of CDR. U-Net can achieve high segmentation accuracy even on small amounts of training data, as shown in studies [5].</w:t>
      </w:r>
    </w:p>
    <w:p w14:paraId="7FF85AFF" w14:textId="77777777" w:rsidR="00BB6EA4" w:rsidRDefault="00A6347B">
      <w:pPr>
        <w:spacing w:before="240" w:after="240"/>
        <w:jc w:val="both"/>
        <w:rPr>
          <w:rFonts w:eastAsia="Times New Roman"/>
        </w:rPr>
      </w:pPr>
      <w:r>
        <w:rPr>
          <w:rFonts w:eastAsia="Times New Roman"/>
          <w:i/>
          <w:iCs/>
        </w:rPr>
        <w:t>(ii)Generative Adversarial Networks (GANs):</w:t>
      </w:r>
      <w:r>
        <w:rPr>
          <w:rFonts w:eastAsia="Times New Roman"/>
        </w:rPr>
        <w:t xml:space="preserve"> GANs have been used to augment datasets by synthesizing high quality retinal fundus images. This helps escape the common limitation of supervised learning with its lack of labeled medical datasets. The incorporation of diverse imaging conditions into the training process facilitates improvements in model generalizability with trivial modifications to the training dataset [6].</w:t>
      </w:r>
    </w:p>
    <w:p w14:paraId="3CB97E08" w14:textId="77777777" w:rsidR="00BB6EA4" w:rsidRDefault="00A6347B">
      <w:pPr>
        <w:spacing w:before="240" w:after="240"/>
        <w:jc w:val="both"/>
        <w:rPr>
          <w:rFonts w:eastAsia="Times New Roman"/>
        </w:rPr>
      </w:pPr>
      <w:r>
        <w:rPr>
          <w:rFonts w:eastAsia="Times New Roman"/>
          <w:i/>
          <w:iCs/>
        </w:rPr>
        <w:lastRenderedPageBreak/>
        <w:t>(iii) Attention Mechanisms:</w:t>
      </w:r>
      <w:r>
        <w:rPr>
          <w:rFonts w:eastAsia="Times New Roman"/>
        </w:rPr>
        <w:t xml:space="preserve"> Attention-based models improve segmentation and classification by concentrating on zones of an image that are particularly relevant. For example, attention mechanisms could emphasize on the optic nerve head and ignore other unusable background areas to enhance diagnosis [7].</w:t>
      </w:r>
    </w:p>
    <w:p w14:paraId="6CA6BE99" w14:textId="77777777" w:rsidR="00BB6EA4" w:rsidRDefault="00A6347B">
      <w:pPr>
        <w:spacing w:before="240" w:after="240"/>
        <w:jc w:val="both"/>
        <w:rPr>
          <w:rFonts w:eastAsia="Times New Roman"/>
        </w:rPr>
      </w:pPr>
      <w:r>
        <w:rPr>
          <w:rFonts w:eastAsia="Times New Roman"/>
          <w:i/>
          <w:iCs/>
        </w:rPr>
        <w:t>(iv) Transfer Learning:</w:t>
      </w:r>
      <w:r>
        <w:rPr>
          <w:rFonts w:eastAsia="Times New Roman"/>
        </w:rPr>
        <w:t xml:space="preserve"> Fine-tuning of </w:t>
      </w:r>
      <w:proofErr w:type="spellStart"/>
      <w:r>
        <w:rPr>
          <w:rFonts w:eastAsia="Times New Roman"/>
        </w:rPr>
        <w:t>EfficientNet</w:t>
      </w:r>
      <w:proofErr w:type="spellEnd"/>
      <w:r>
        <w:rPr>
          <w:rFonts w:eastAsia="Times New Roman"/>
        </w:rPr>
        <w:t xml:space="preserve">, </w:t>
      </w:r>
      <w:proofErr w:type="spellStart"/>
      <w:r>
        <w:rPr>
          <w:rFonts w:eastAsia="Times New Roman"/>
        </w:rPr>
        <w:t>DenseNet</w:t>
      </w:r>
      <w:proofErr w:type="spellEnd"/>
      <w:r>
        <w:rPr>
          <w:rFonts w:eastAsia="Times New Roman"/>
        </w:rPr>
        <w:t xml:space="preserve"> and </w:t>
      </w:r>
      <w:proofErr w:type="spellStart"/>
      <w:r>
        <w:rPr>
          <w:rFonts w:eastAsia="Times New Roman"/>
        </w:rPr>
        <w:t>ResNet</w:t>
      </w:r>
      <w:proofErr w:type="spellEnd"/>
      <w:r>
        <w:rPr>
          <w:rFonts w:eastAsia="Times New Roman"/>
        </w:rPr>
        <w:t xml:space="preserve"> </w:t>
      </w:r>
      <w:proofErr w:type="spellStart"/>
      <w:r>
        <w:rPr>
          <w:rFonts w:eastAsia="Times New Roman"/>
        </w:rPr>
        <w:t>pretrained</w:t>
      </w:r>
      <w:proofErr w:type="spellEnd"/>
      <w:r>
        <w:rPr>
          <w:rFonts w:eastAsia="Times New Roman"/>
        </w:rPr>
        <w:t xml:space="preserve"> models for detection of glaucoma. As the training of models is often performed on large-scale </w:t>
      </w:r>
      <w:proofErr w:type="gramStart"/>
      <w:r>
        <w:rPr>
          <w:rFonts w:eastAsia="Times New Roman"/>
        </w:rPr>
        <w:t>datasets[</w:t>
      </w:r>
      <w:proofErr w:type="gramEnd"/>
      <w:r>
        <w:rPr>
          <w:rFonts w:eastAsia="Times New Roman"/>
        </w:rPr>
        <w:t>8], models with these datasets can be trained even without extensive medical image training.</w:t>
      </w:r>
    </w:p>
    <w:p w14:paraId="585B4AF1" w14:textId="77777777" w:rsidR="00BB6EA4" w:rsidRDefault="00A6347B">
      <w:pPr>
        <w:pStyle w:val="NormalWeb"/>
        <w:rPr>
          <w:rFonts w:eastAsia="Times New Roman"/>
          <w:sz w:val="20"/>
          <w:szCs w:val="20"/>
          <w:lang w:eastAsia="en-US"/>
        </w:rPr>
      </w:pPr>
      <w:r>
        <w:rPr>
          <w:rFonts w:eastAsia="Times New Roman"/>
          <w:sz w:val="20"/>
          <w:szCs w:val="20"/>
          <w:lang w:eastAsia="en-US"/>
        </w:rPr>
        <w:t>Standalone deep learning models have achieved impressive results, but there are still some limitations that need to be addressed:</w:t>
      </w:r>
    </w:p>
    <w:p w14:paraId="5BE44387" w14:textId="77777777" w:rsidR="00BB6EA4" w:rsidRDefault="00A6347B">
      <w:pPr>
        <w:pStyle w:val="NormalWeb"/>
        <w:rPr>
          <w:rFonts w:eastAsia="Times New Roman"/>
          <w:sz w:val="20"/>
          <w:szCs w:val="20"/>
          <w:lang w:eastAsia="en-US"/>
        </w:rPr>
      </w:pPr>
      <w:r>
        <w:rPr>
          <w:rFonts w:eastAsia="Times New Roman"/>
          <w:i/>
          <w:iCs/>
          <w:sz w:val="20"/>
          <w:szCs w:val="20"/>
          <w:lang w:val="en-GB" w:eastAsia="en-US"/>
        </w:rPr>
        <w:t>a</w:t>
      </w:r>
      <w:r>
        <w:rPr>
          <w:rFonts w:eastAsia="Times New Roman"/>
          <w:i/>
          <w:iCs/>
          <w:sz w:val="20"/>
          <w:szCs w:val="20"/>
          <w:lang w:eastAsia="en-US"/>
        </w:rPr>
        <w:t>) Noise Sensitivity:</w:t>
      </w:r>
      <w:r>
        <w:rPr>
          <w:rFonts w:eastAsia="Times New Roman"/>
          <w:sz w:val="20"/>
          <w:szCs w:val="20"/>
          <w:lang w:eastAsia="en-US"/>
        </w:rPr>
        <w:t xml:space="preserve"> Image quality differences may result in the appearance of false positives or negatives.</w:t>
      </w:r>
    </w:p>
    <w:p w14:paraId="4D214DC1" w14:textId="77777777" w:rsidR="00BB6EA4" w:rsidRDefault="00A6347B">
      <w:pPr>
        <w:pStyle w:val="NormalWeb"/>
        <w:rPr>
          <w:rFonts w:eastAsia="Times New Roman"/>
          <w:sz w:val="20"/>
          <w:szCs w:val="20"/>
          <w:lang w:eastAsia="en-US"/>
        </w:rPr>
      </w:pPr>
      <w:r>
        <w:rPr>
          <w:rFonts w:eastAsia="Times New Roman"/>
          <w:i/>
          <w:iCs/>
          <w:sz w:val="20"/>
          <w:szCs w:val="20"/>
          <w:lang w:eastAsia="en-US"/>
        </w:rPr>
        <w:t>b) Dataset specific models:</w:t>
      </w:r>
      <w:r>
        <w:rPr>
          <w:rFonts w:eastAsia="Times New Roman"/>
          <w:sz w:val="20"/>
          <w:szCs w:val="20"/>
          <w:lang w:eastAsia="en-US"/>
        </w:rPr>
        <w:t xml:space="preserve"> Models trained on specific datasets might not perform on other populations or imaging equipment.</w:t>
      </w:r>
    </w:p>
    <w:p w14:paraId="7691B0AF" w14:textId="77777777" w:rsidR="00BB6EA4" w:rsidRDefault="00A6347B">
      <w:pPr>
        <w:pStyle w:val="NormalWeb"/>
      </w:pPr>
      <w:r>
        <w:rPr>
          <w:rFonts w:eastAsia="Times New Roman"/>
          <w:i/>
          <w:iCs/>
          <w:sz w:val="20"/>
          <w:szCs w:val="20"/>
          <w:lang w:eastAsia="en-US"/>
        </w:rPr>
        <w:t xml:space="preserve">c) Lack of </w:t>
      </w:r>
      <w:proofErr w:type="spellStart"/>
      <w:r>
        <w:rPr>
          <w:rFonts w:eastAsia="Times New Roman"/>
          <w:i/>
          <w:iCs/>
          <w:sz w:val="20"/>
          <w:szCs w:val="20"/>
          <w:lang w:eastAsia="en-US"/>
        </w:rPr>
        <w:t>Explainability</w:t>
      </w:r>
      <w:proofErr w:type="spellEnd"/>
      <w:r>
        <w:rPr>
          <w:rFonts w:eastAsia="Times New Roman"/>
          <w:i/>
          <w:iCs/>
          <w:sz w:val="20"/>
          <w:szCs w:val="20"/>
          <w:lang w:eastAsia="en-US"/>
        </w:rPr>
        <w:t>:</w:t>
      </w:r>
      <w:r>
        <w:rPr>
          <w:rFonts w:eastAsia="Times New Roman"/>
          <w:sz w:val="20"/>
          <w:szCs w:val="20"/>
          <w:lang w:eastAsia="en-US"/>
        </w:rPr>
        <w:t xml:space="preserve"> Deep learning outputs are sometimes referred to as “black-box” outputs, creating difficulty in clinical adoption.</w:t>
      </w:r>
    </w:p>
    <w:p w14:paraId="53E2B317" w14:textId="77777777" w:rsidR="00BB6EA4" w:rsidRDefault="00A6347B">
      <w:pPr>
        <w:numPr>
          <w:ilvl w:val="0"/>
          <w:numId w:val="8"/>
        </w:numPr>
        <w:spacing w:before="240" w:after="240"/>
        <w:rPr>
          <w:rFonts w:eastAsia="Times New Roman"/>
          <w:b/>
          <w:bCs/>
          <w:sz w:val="24"/>
          <w:szCs w:val="24"/>
        </w:rPr>
      </w:pPr>
      <w:r>
        <w:rPr>
          <w:rFonts w:eastAsia="Times New Roman"/>
          <w:b/>
          <w:bCs/>
          <w:sz w:val="24"/>
          <w:szCs w:val="24"/>
        </w:rPr>
        <w:t>Hybrid Models</w:t>
      </w:r>
    </w:p>
    <w:p w14:paraId="664265CE" w14:textId="77777777" w:rsidR="00BB6EA4" w:rsidRDefault="00A6347B">
      <w:pPr>
        <w:ind w:firstLine="113"/>
        <w:jc w:val="both"/>
        <w:rPr>
          <w:lang w:eastAsia="zh-CN" w:bidi="ar"/>
        </w:rPr>
      </w:pPr>
      <w:r>
        <w:rPr>
          <w:lang w:eastAsia="zh-CN" w:bidi="ar"/>
        </w:rPr>
        <w:t>Standalone methods pose challenges and hybrid models have emerged as a promising remedy in recent years. They combine different architectures and methods to exploit their complementary strengths to get better robustness, accuracy, and generalizability. Some of the key innovations in hybrid models are the following:</w:t>
      </w:r>
    </w:p>
    <w:p w14:paraId="6A179D30" w14:textId="77777777" w:rsidR="00BB6EA4" w:rsidRDefault="00BB6EA4">
      <w:pPr>
        <w:ind w:firstLine="113"/>
        <w:jc w:val="both"/>
        <w:rPr>
          <w:lang w:eastAsia="zh-CN" w:bidi="ar"/>
        </w:rPr>
      </w:pPr>
    </w:p>
    <w:p w14:paraId="070F08A3" w14:textId="77777777" w:rsidR="00BB6EA4" w:rsidRDefault="00A6347B">
      <w:pPr>
        <w:jc w:val="both"/>
        <w:rPr>
          <w:rFonts w:eastAsia="Times New Roman"/>
          <w:lang w:val="en-GB"/>
        </w:rPr>
      </w:pPr>
      <w:r>
        <w:rPr>
          <w:i/>
          <w:iCs/>
          <w:lang w:eastAsia="zh-CN" w:bidi="ar"/>
        </w:rPr>
        <w:t>(</w:t>
      </w:r>
      <w:proofErr w:type="spellStart"/>
      <w:r>
        <w:rPr>
          <w:i/>
          <w:iCs/>
          <w:lang w:eastAsia="zh-CN" w:bidi="ar"/>
        </w:rPr>
        <w:t>i</w:t>
      </w:r>
      <w:proofErr w:type="spellEnd"/>
      <w:r>
        <w:rPr>
          <w:i/>
          <w:iCs/>
          <w:lang w:eastAsia="zh-CN" w:bidi="ar"/>
        </w:rPr>
        <w:t xml:space="preserve">) U-Net + </w:t>
      </w:r>
      <w:proofErr w:type="spellStart"/>
      <w:r>
        <w:rPr>
          <w:i/>
          <w:iCs/>
          <w:lang w:eastAsia="zh-CN" w:bidi="ar"/>
        </w:rPr>
        <w:t>DenseNet</w:t>
      </w:r>
      <w:proofErr w:type="spellEnd"/>
      <w:r>
        <w:rPr>
          <w:i/>
          <w:iCs/>
          <w:lang w:eastAsia="zh-CN" w:bidi="ar"/>
        </w:rPr>
        <w:t xml:space="preserve"> Integration:</w:t>
      </w:r>
      <w:r>
        <w:rPr>
          <w:lang w:eastAsia="zh-CN" w:bidi="ar"/>
        </w:rPr>
        <w:t xml:space="preserve"> U-Net provides good segmentation, and </w:t>
      </w:r>
      <w:proofErr w:type="spellStart"/>
      <w:r>
        <w:rPr>
          <w:lang w:eastAsia="zh-CN" w:bidi="ar"/>
        </w:rPr>
        <w:t>DenseNet</w:t>
      </w:r>
      <w:proofErr w:type="spellEnd"/>
      <w:r>
        <w:rPr>
          <w:lang w:eastAsia="zh-CN" w:bidi="ar"/>
        </w:rPr>
        <w:t xml:space="preserve"> provides good feature extraction; thereby, i</w:t>
      </w:r>
      <w:r>
        <w:rPr>
          <w:rFonts w:eastAsia="Times New Roman"/>
        </w:rPr>
        <w:t>mproving the accuracy of segmentation and classification. Images with high noise and low contrast are especially well suited to this approach where standalone models tend to fall short</w:t>
      </w:r>
      <w:r>
        <w:rPr>
          <w:rFonts w:eastAsia="Times New Roman"/>
          <w:lang w:val="en-GB"/>
        </w:rPr>
        <w:t xml:space="preserve"> [9].</w:t>
      </w:r>
    </w:p>
    <w:p w14:paraId="21110CF3" w14:textId="77777777" w:rsidR="00BB6EA4" w:rsidRDefault="00A6347B">
      <w:pPr>
        <w:spacing w:before="240" w:after="240"/>
        <w:jc w:val="both"/>
        <w:rPr>
          <w:rFonts w:eastAsia="Times New Roman"/>
        </w:rPr>
      </w:pPr>
      <w:r>
        <w:rPr>
          <w:rFonts w:eastAsia="Times New Roman"/>
          <w:i/>
          <w:iCs/>
        </w:rPr>
        <w:t>(ii)Semi-Supervised Learning:</w:t>
      </w:r>
      <w:r>
        <w:rPr>
          <w:rFonts w:eastAsia="Times New Roman"/>
          <w:i/>
          <w:iCs/>
          <w:lang w:val="en-GB"/>
        </w:rPr>
        <w:t xml:space="preserve"> </w:t>
      </w:r>
      <w:r>
        <w:rPr>
          <w:rFonts w:eastAsia="Times New Roman"/>
        </w:rPr>
        <w:t>Hybrid frameworks apply semi-supervised learning methods such as self-training and pseudo-labeling to utilize both labeled and unlabeled data to enhance the accuracy of the model. For medical imaging, where labeled datasets are rare and expensive to obtain [10], this approach is particularly important.</w:t>
      </w:r>
    </w:p>
    <w:p w14:paraId="354FC0E5" w14:textId="77777777" w:rsidR="00BB6EA4" w:rsidRDefault="00A6347B">
      <w:pPr>
        <w:spacing w:before="240" w:after="240"/>
        <w:jc w:val="both"/>
        <w:rPr>
          <w:rFonts w:eastAsia="Times New Roman"/>
        </w:rPr>
      </w:pPr>
      <w:r>
        <w:rPr>
          <w:rFonts w:eastAsia="Times New Roman"/>
          <w:i/>
          <w:iCs/>
        </w:rPr>
        <w:t>(iii)Attention-Enhanced Hybrid Network:</w:t>
      </w:r>
      <w:r>
        <w:rPr>
          <w:rFonts w:eastAsia="Times New Roman"/>
        </w:rPr>
        <w:t xml:space="preserve"> These models assemble CNN and attention mechanisms to give more weight to crucial areas in a given image, leading to enhanced sensitivity and specificity. For example, attention modules increase the segmentation outputs by enabling glaucomatous features even when they appear subtle [11].</w:t>
      </w:r>
    </w:p>
    <w:p w14:paraId="203DF37E" w14:textId="77777777" w:rsidR="00BB6EA4" w:rsidRDefault="00A6347B">
      <w:pPr>
        <w:ind w:firstLine="113"/>
        <w:jc w:val="both"/>
        <w:rPr>
          <w:lang w:eastAsia="zh-CN" w:bidi="ar"/>
        </w:rPr>
      </w:pPr>
      <w:r>
        <w:rPr>
          <w:rFonts w:eastAsia="Times New Roman"/>
          <w:i/>
          <w:iCs/>
        </w:rPr>
        <w:t xml:space="preserve">(iv) Explainable AI (XAI): </w:t>
      </w:r>
      <w:proofErr w:type="spellStart"/>
      <w:r>
        <w:rPr>
          <w:rFonts w:eastAsia="Times New Roman"/>
        </w:rPr>
        <w:t>Explainability</w:t>
      </w:r>
      <w:proofErr w:type="spellEnd"/>
      <w:r>
        <w:rPr>
          <w:rFonts w:eastAsia="Times New Roman"/>
        </w:rPr>
        <w:t xml:space="preserve"> is an essential requirement for the clinical acceptance of AI models. To make certainty for the clinicians, interpretable outputs are combined with hybrid frameworks using explainable AI techniques such </w:t>
      </w:r>
      <w:r>
        <w:rPr>
          <w:lang w:eastAsia="zh-CN" w:bidi="ar"/>
        </w:rPr>
        <w:t xml:space="preserve">as saliency maps and attention </w:t>
      </w:r>
      <w:proofErr w:type="spellStart"/>
      <w:r>
        <w:rPr>
          <w:lang w:eastAsia="zh-CN" w:bidi="ar"/>
        </w:rPr>
        <w:t>heatmaps</w:t>
      </w:r>
      <w:proofErr w:type="spellEnd"/>
      <w:r>
        <w:rPr>
          <w:lang w:eastAsia="zh-CN" w:bidi="ar"/>
        </w:rPr>
        <w:t xml:space="preserve"> [12].</w:t>
      </w:r>
    </w:p>
    <w:p w14:paraId="31CB9922" w14:textId="77777777" w:rsidR="00BB6EA4" w:rsidRDefault="00BB6EA4">
      <w:pPr>
        <w:ind w:firstLine="113"/>
        <w:jc w:val="both"/>
        <w:rPr>
          <w:lang w:eastAsia="zh-CN" w:bidi="ar"/>
        </w:rPr>
      </w:pPr>
    </w:p>
    <w:p w14:paraId="0B314010" w14:textId="77777777" w:rsidR="00BB6EA4" w:rsidRDefault="00A6347B">
      <w:pPr>
        <w:ind w:firstLine="113"/>
        <w:jc w:val="both"/>
        <w:rPr>
          <w:rFonts w:eastAsia="Times New Roman"/>
        </w:rPr>
      </w:pPr>
      <w:proofErr w:type="spellStart"/>
      <w:r>
        <w:rPr>
          <w:lang w:eastAsia="zh-CN" w:bidi="ar"/>
        </w:rPr>
        <w:t>Iterable</w:t>
      </w:r>
      <w:proofErr w:type="spellEnd"/>
      <w:r>
        <w:rPr>
          <w:lang w:eastAsia="zh-CN" w:bidi="ar"/>
        </w:rPr>
        <w:t xml:space="preserve"> combinations of different algorithms can help alleviate the deficiencies inherent in pure techniques (traditional, and standalone deep learning approaches alone) in terms of their susceptibility to noise, variability in the datasets among other things, as well as the lack of interpretability (</w:t>
      </w:r>
      <w:proofErr w:type="spellStart"/>
      <w:r>
        <w:rPr>
          <w:lang w:eastAsia="zh-CN" w:bidi="ar"/>
        </w:rPr>
        <w:t>explainability</w:t>
      </w:r>
      <w:proofErr w:type="spellEnd"/>
      <w:r>
        <w:rPr>
          <w:lang w:eastAsia="zh-CN" w:bidi="ar"/>
        </w:rPr>
        <w:t>). Through fusion of various architecture along with advanced techniq</w:t>
      </w:r>
      <w:r>
        <w:rPr>
          <w:rFonts w:eastAsia="Times New Roman"/>
        </w:rPr>
        <w:t>ues, hybrid models are making way for robust and scalable glaucoma detection systems.</w:t>
      </w:r>
    </w:p>
    <w:p w14:paraId="03A2F1E6" w14:textId="29464602" w:rsidR="00BB6EA4" w:rsidRDefault="00A6347B" w:rsidP="00723EAF">
      <w:pPr>
        <w:pStyle w:val="Heading1"/>
        <w:numPr>
          <w:ilvl w:val="0"/>
          <w:numId w:val="0"/>
        </w:numPr>
        <w:rPr>
          <w:b/>
          <w:bCs/>
          <w:sz w:val="24"/>
          <w:szCs w:val="24"/>
          <w:lang w:val="en-GB"/>
        </w:rPr>
      </w:pPr>
      <w:r>
        <w:rPr>
          <w:b/>
          <w:bCs/>
          <w:sz w:val="24"/>
          <w:szCs w:val="24"/>
          <w:lang w:val="en-GB"/>
        </w:rPr>
        <w:t>RESEARCH GAPS</w:t>
      </w:r>
    </w:p>
    <w:p w14:paraId="6C42EB1A" w14:textId="77777777" w:rsidR="00BB6EA4" w:rsidRDefault="00A6347B">
      <w:pPr>
        <w:ind w:firstLine="113"/>
        <w:jc w:val="both"/>
        <w:rPr>
          <w:lang w:eastAsia="zh-CN" w:bidi="ar"/>
        </w:rPr>
      </w:pPr>
      <w:r>
        <w:rPr>
          <w:lang w:eastAsia="zh-CN" w:bidi="ar"/>
        </w:rPr>
        <w:t xml:space="preserve">Although great progress </w:t>
      </w:r>
      <w:proofErr w:type="gramStart"/>
      <w:r>
        <w:rPr>
          <w:lang w:eastAsia="zh-CN" w:bidi="ar"/>
        </w:rPr>
        <w:t>have</w:t>
      </w:r>
      <w:proofErr w:type="gramEnd"/>
      <w:r>
        <w:rPr>
          <w:lang w:eastAsia="zh-CN" w:bidi="ar"/>
        </w:rPr>
        <w:t xml:space="preserve"> been made in glaucoma detection methods, there are still many gaps in both research and practical implementation of these systems. This part highlights key issues and gaps found in current solutions, underscoring the necessity for innovative approaches to enhance diagnostic precision, resilience, and potential use in clinical contexts.</w:t>
      </w:r>
    </w:p>
    <w:p w14:paraId="2D001A8A" w14:textId="77777777" w:rsidR="00BB6EA4" w:rsidRDefault="00BB6EA4">
      <w:pPr>
        <w:ind w:firstLine="113"/>
        <w:jc w:val="both"/>
        <w:rPr>
          <w:lang w:eastAsia="zh-CN" w:bidi="ar"/>
        </w:rPr>
      </w:pPr>
    </w:p>
    <w:p w14:paraId="58C3E8FC" w14:textId="77777777" w:rsidR="00BB6EA4" w:rsidRDefault="00A6347B">
      <w:pPr>
        <w:numPr>
          <w:ilvl w:val="0"/>
          <w:numId w:val="9"/>
        </w:numPr>
        <w:rPr>
          <w:b/>
          <w:bCs/>
          <w:sz w:val="24"/>
          <w:szCs w:val="24"/>
          <w:lang w:eastAsia="zh-CN" w:bidi="ar"/>
        </w:rPr>
      </w:pPr>
      <w:r>
        <w:rPr>
          <w:b/>
          <w:bCs/>
          <w:sz w:val="24"/>
          <w:szCs w:val="24"/>
          <w:lang w:eastAsia="zh-CN" w:bidi="ar"/>
        </w:rPr>
        <w:t>Data Availability and Generalization</w:t>
      </w:r>
    </w:p>
    <w:p w14:paraId="33A13CD5" w14:textId="77777777" w:rsidR="00BB6EA4" w:rsidRDefault="00A6347B">
      <w:pPr>
        <w:ind w:firstLine="113"/>
        <w:jc w:val="both"/>
        <w:rPr>
          <w:lang w:eastAsia="zh-CN"/>
        </w:rPr>
      </w:pPr>
      <w:r>
        <w:rPr>
          <w:lang w:eastAsia="zh-CN" w:bidi="ar"/>
        </w:rPr>
        <w:lastRenderedPageBreak/>
        <w:t>Lack of generalization on diverse datasets is one of the most recurring problems in glaucoma detection. Often, such models trained on specific datasets do not generalize well to new datasets where the imaging conditions, equipment configurations or even the patient demographics might vary. Such variabilities in image quality, resolution, and contrast between datasets, however, magni</w:t>
      </w:r>
      <w:r>
        <w:rPr>
          <w:lang w:eastAsia="zh-CN"/>
        </w:rPr>
        <w:t>fy this issue [1].</w:t>
      </w:r>
    </w:p>
    <w:p w14:paraId="34A465E9" w14:textId="77777777" w:rsidR="00BB6EA4" w:rsidRDefault="00A6347B">
      <w:pPr>
        <w:pStyle w:val="BodyText"/>
        <w:spacing w:line="240" w:lineRule="auto"/>
        <w:ind w:firstLine="0"/>
      </w:pPr>
      <w:r>
        <w:rPr>
          <w:i/>
          <w:iCs/>
        </w:rPr>
        <w:t>a) Homogeneous training data:</w:t>
      </w:r>
      <w:r>
        <w:t> </w:t>
      </w:r>
      <w:r>
        <w:t>Finally, almost all the freely available datasets of retinal fundus images are homogeneous and will lead to overfitting and lack of generalization.</w:t>
      </w:r>
    </w:p>
    <w:p w14:paraId="5FDAE6EC" w14:textId="77777777" w:rsidR="00BB6EA4" w:rsidRDefault="00A6347B">
      <w:pPr>
        <w:pStyle w:val="BodyText"/>
        <w:spacing w:line="240" w:lineRule="auto"/>
        <w:ind w:firstLine="0"/>
      </w:pPr>
      <w:r>
        <w:rPr>
          <w:i/>
          <w:iCs/>
        </w:rPr>
        <w:t xml:space="preserve">b) Cross-Dataset Performance: </w:t>
      </w:r>
      <w:r>
        <w:t>Existing models usually face considerable accuracy loss when evaluated on unseen datasets, rendering them unreliable for practical purposes.</w:t>
      </w:r>
    </w:p>
    <w:p w14:paraId="516ABAE4" w14:textId="77777777" w:rsidR="00BB6EA4" w:rsidRDefault="00A6347B">
      <w:pPr>
        <w:pStyle w:val="BodyText"/>
        <w:spacing w:line="240" w:lineRule="auto"/>
        <w:ind w:firstLine="0"/>
        <w:jc w:val="center"/>
        <w:rPr>
          <w:b/>
          <w:bCs/>
          <w:sz w:val="22"/>
          <w:szCs w:val="22"/>
        </w:rPr>
      </w:pPr>
      <w:r>
        <w:rPr>
          <w:b/>
          <w:bCs/>
          <w:sz w:val="22"/>
          <w:szCs w:val="22"/>
        </w:rPr>
        <w:t>2. Noise Sensitivity and Low-Quality Images</w:t>
      </w:r>
    </w:p>
    <w:p w14:paraId="1AC77EC1" w14:textId="77777777" w:rsidR="00BB6EA4" w:rsidRDefault="00A6347B">
      <w:pPr>
        <w:ind w:firstLine="113"/>
        <w:jc w:val="both"/>
        <w:rPr>
          <w:lang w:eastAsia="zh-CN" w:bidi="ar"/>
        </w:rPr>
      </w:pPr>
      <w:r>
        <w:rPr>
          <w:lang w:eastAsia="zh-CN" w:bidi="ar"/>
        </w:rPr>
        <w:t>Introduce a few typical artifacts like noise, uneven illumination, eyelashes occlusions, or any other anatomical structures occlusions in a fundus image. Such imperfections can severely limit the performance of conventional and deep learning models, especially on subtle glaucomatous changes [2].</w:t>
      </w:r>
    </w:p>
    <w:p w14:paraId="79CB5340" w14:textId="77777777" w:rsidR="00BB6EA4" w:rsidRDefault="00A6347B">
      <w:pPr>
        <w:ind w:firstLine="113"/>
        <w:jc w:val="both"/>
        <w:rPr>
          <w:lang w:eastAsia="zh-CN" w:bidi="ar"/>
        </w:rPr>
      </w:pPr>
      <w:r>
        <w:rPr>
          <w:i/>
          <w:iCs/>
          <w:lang w:eastAsia="zh-CN" w:bidi="ar"/>
        </w:rPr>
        <w:t>a) Effect of Noise and Low-Quality Images:</w:t>
      </w:r>
      <w:r>
        <w:rPr>
          <w:lang w:eastAsia="zh-CN" w:bidi="ar"/>
        </w:rPr>
        <w:t xml:space="preserve"> image noise and low-quality can also make the use of a discriminative tool for segmentation correctly, this happens often with the optic disc and cup disc that can contribute to wrong measurements about specific parameters such as diagnostic, CDR (cup-to-disc ratio).</w:t>
      </w:r>
    </w:p>
    <w:p w14:paraId="77064287" w14:textId="77777777" w:rsidR="00BB6EA4" w:rsidRDefault="00A6347B">
      <w:pPr>
        <w:ind w:firstLine="113"/>
        <w:jc w:val="both"/>
      </w:pPr>
      <w:r>
        <w:rPr>
          <w:i/>
          <w:iCs/>
          <w:lang w:eastAsia="zh-CN" w:bidi="ar"/>
        </w:rPr>
        <w:t>b) Roa</w:t>
      </w:r>
      <w:r>
        <w:rPr>
          <w:i/>
          <w:iCs/>
        </w:rPr>
        <w:t>dblocks to Robustness:</w:t>
      </w:r>
      <w:r>
        <w:t xml:space="preserve"> Most existing methods lack the robustness in dealing with noisy or degraded images (due to imaging modalities</w:t>
      </w:r>
      <w:r>
        <w:rPr>
          <w:lang w:val="en-GB"/>
        </w:rPr>
        <w:t>)</w:t>
      </w:r>
      <w:r>
        <w:t xml:space="preserve"> limiting their clinical applicability in practical scenarios where image quality can significantly vary [12].</w:t>
      </w:r>
    </w:p>
    <w:p w14:paraId="30836E96" w14:textId="77777777" w:rsidR="00BB6EA4" w:rsidRDefault="00BB6EA4">
      <w:pPr>
        <w:ind w:firstLine="113"/>
        <w:jc w:val="both"/>
      </w:pPr>
    </w:p>
    <w:p w14:paraId="62D7DA0A" w14:textId="77777777" w:rsidR="00BB6EA4" w:rsidRDefault="00A6347B">
      <w:pPr>
        <w:pStyle w:val="BodyText"/>
        <w:spacing w:line="240" w:lineRule="auto"/>
        <w:ind w:leftChars="50" w:left="100" w:firstLine="0"/>
        <w:jc w:val="center"/>
        <w:rPr>
          <w:b/>
          <w:bCs/>
          <w:sz w:val="24"/>
          <w:szCs w:val="24"/>
        </w:rPr>
      </w:pPr>
      <w:r>
        <w:rPr>
          <w:b/>
          <w:bCs/>
          <w:sz w:val="24"/>
          <w:szCs w:val="24"/>
        </w:rPr>
        <w:t>3. Dependence on Large Labeled Datasets</w:t>
      </w:r>
    </w:p>
    <w:p w14:paraId="63B3AB38" w14:textId="77777777" w:rsidR="00BB6EA4" w:rsidRDefault="00A6347B">
      <w:pPr>
        <w:ind w:firstLine="113"/>
        <w:jc w:val="both"/>
        <w:rPr>
          <w:lang w:eastAsia="zh-CN" w:bidi="ar"/>
        </w:rPr>
      </w:pPr>
      <w:r>
        <w:rPr>
          <w:lang w:eastAsia="zh-CN" w:bidi="ar"/>
        </w:rPr>
        <w:t>Deep learning models require large amounts of labeled data for training, but annotating medical images is time-consuming, expensive, and requires expert knowledge. This scarcity of labeled data poses a significant challenge, particularly in glaucoma detection, where precise annotations of optic disc and cup boundaries are critical [3].</w:t>
      </w:r>
    </w:p>
    <w:p w14:paraId="18F3544B" w14:textId="77777777" w:rsidR="00BB6EA4" w:rsidRDefault="00A6347B">
      <w:pPr>
        <w:numPr>
          <w:ilvl w:val="0"/>
          <w:numId w:val="10"/>
        </w:numPr>
        <w:jc w:val="both"/>
        <w:rPr>
          <w:lang w:eastAsia="zh-CN" w:bidi="ar"/>
        </w:rPr>
      </w:pPr>
      <w:r>
        <w:rPr>
          <w:i/>
          <w:iCs/>
          <w:lang w:eastAsia="zh-CN" w:bidi="ar"/>
        </w:rPr>
        <w:t>Limited Availability of Annotated Data:</w:t>
      </w:r>
      <w:r>
        <w:rPr>
          <w:lang w:eastAsia="zh-CN" w:bidi="ar"/>
        </w:rPr>
        <w:t xml:space="preserve"> The lack of large-scale, high-quality datasets is a bottleneck for training supervised models.</w:t>
      </w:r>
    </w:p>
    <w:p w14:paraId="07E8B0AD" w14:textId="77777777" w:rsidR="00BB6EA4" w:rsidRDefault="00A6347B">
      <w:pPr>
        <w:numPr>
          <w:ilvl w:val="0"/>
          <w:numId w:val="10"/>
        </w:numPr>
        <w:jc w:val="both"/>
        <w:rPr>
          <w:lang w:eastAsia="zh-CN" w:bidi="ar"/>
        </w:rPr>
      </w:pPr>
      <w:r>
        <w:rPr>
          <w:i/>
          <w:iCs/>
          <w:lang w:eastAsia="zh-CN" w:bidi="ar"/>
        </w:rPr>
        <w:t>Semi-Supervised and Unsupervised Learning:</w:t>
      </w:r>
      <w:r>
        <w:rPr>
          <w:lang w:eastAsia="zh-CN" w:bidi="ar"/>
        </w:rPr>
        <w:t xml:space="preserve"> While hybrid models incorporating semi-supervised learning show promise, these approaches vary widely in their efficiency and effectiveness for medical imaging applications, so further research is needed to optimize them.</w:t>
      </w:r>
    </w:p>
    <w:p w14:paraId="102BC37A" w14:textId="77777777" w:rsidR="00BB6EA4" w:rsidRDefault="00BB6EA4">
      <w:pPr>
        <w:jc w:val="both"/>
        <w:rPr>
          <w:lang w:eastAsia="zh-CN" w:bidi="ar"/>
        </w:rPr>
      </w:pPr>
    </w:p>
    <w:p w14:paraId="3111EC8B" w14:textId="77777777" w:rsidR="00BB6EA4" w:rsidRDefault="00A6347B">
      <w:pPr>
        <w:pStyle w:val="BodyText"/>
        <w:spacing w:line="240" w:lineRule="auto"/>
        <w:ind w:firstLine="0"/>
        <w:jc w:val="center"/>
        <w:rPr>
          <w:b/>
          <w:bCs/>
          <w:sz w:val="24"/>
          <w:szCs w:val="24"/>
        </w:rPr>
      </w:pPr>
      <w:r>
        <w:rPr>
          <w:b/>
          <w:bCs/>
          <w:sz w:val="24"/>
          <w:szCs w:val="24"/>
        </w:rPr>
        <w:t>4. Stage-Specific Detection and Progression Monitoring</w:t>
      </w:r>
    </w:p>
    <w:p w14:paraId="2335E3A6" w14:textId="77777777" w:rsidR="00BB6EA4" w:rsidRDefault="00A6347B">
      <w:pPr>
        <w:ind w:firstLine="113"/>
        <w:jc w:val="both"/>
        <w:rPr>
          <w:lang w:eastAsia="zh-CN" w:bidi="ar"/>
        </w:rPr>
      </w:pPr>
      <w:r>
        <w:rPr>
          <w:lang w:eastAsia="zh-CN" w:bidi="ar"/>
        </w:rPr>
        <w:t>Most existing models focus on binary classification—detecting whether glaucoma is present or not—without considering the stage of the disease. Early-stage detection is critical for preventing vision loss, but many models fail to differentiate between the early, moderate, and advanced stages of glaucoma [4].</w:t>
      </w:r>
    </w:p>
    <w:p w14:paraId="23F6C0B7" w14:textId="77777777" w:rsidR="00BB6EA4" w:rsidRDefault="00A6347B">
      <w:pPr>
        <w:numPr>
          <w:ilvl w:val="0"/>
          <w:numId w:val="11"/>
        </w:numPr>
        <w:jc w:val="both"/>
        <w:rPr>
          <w:lang w:eastAsia="zh-CN" w:bidi="ar"/>
        </w:rPr>
      </w:pPr>
      <w:r>
        <w:rPr>
          <w:i/>
          <w:iCs/>
          <w:lang w:eastAsia="zh-CN" w:bidi="ar"/>
        </w:rPr>
        <w:t>Lack of Granularity:</w:t>
      </w:r>
      <w:r>
        <w:rPr>
          <w:lang w:eastAsia="zh-CN" w:bidi="ar"/>
        </w:rPr>
        <w:t xml:space="preserve"> Current approaches lack the granularity required to identify subtle changes associated with the early progression of the disease.</w:t>
      </w:r>
    </w:p>
    <w:p w14:paraId="35F3C506" w14:textId="77777777" w:rsidR="00BB6EA4" w:rsidRDefault="00A6347B">
      <w:pPr>
        <w:numPr>
          <w:ilvl w:val="0"/>
          <w:numId w:val="11"/>
        </w:numPr>
        <w:jc w:val="both"/>
        <w:rPr>
          <w:lang w:eastAsia="zh-CN" w:bidi="ar"/>
        </w:rPr>
      </w:pPr>
      <w:r>
        <w:rPr>
          <w:i/>
          <w:iCs/>
          <w:lang w:eastAsia="zh-CN" w:bidi="ar"/>
        </w:rPr>
        <w:t>Need for Longitudinal Analysis:</w:t>
      </w:r>
      <w:r>
        <w:rPr>
          <w:lang w:eastAsia="zh-CN" w:bidi="ar"/>
        </w:rPr>
        <w:t xml:space="preserve"> Developing models capable of monitoring disease progression over time would provide significant clinical value but remains an underexplored area</w:t>
      </w:r>
      <w:r>
        <w:rPr>
          <w:lang w:val="en-GB" w:eastAsia="zh-CN" w:bidi="ar"/>
        </w:rPr>
        <w:t>.</w:t>
      </w:r>
    </w:p>
    <w:p w14:paraId="5C06AE83" w14:textId="77777777" w:rsidR="00BB6EA4" w:rsidRDefault="00BB6EA4">
      <w:pPr>
        <w:jc w:val="both"/>
        <w:rPr>
          <w:lang w:eastAsia="zh-CN" w:bidi="ar"/>
        </w:rPr>
      </w:pPr>
    </w:p>
    <w:p w14:paraId="1399BD4B" w14:textId="77777777" w:rsidR="00BB6EA4" w:rsidRDefault="00A6347B">
      <w:pPr>
        <w:pStyle w:val="BodyText"/>
        <w:spacing w:line="240" w:lineRule="auto"/>
        <w:ind w:firstLine="0"/>
        <w:jc w:val="center"/>
        <w:rPr>
          <w:b/>
          <w:bCs/>
          <w:sz w:val="24"/>
          <w:szCs w:val="24"/>
        </w:rPr>
      </w:pPr>
      <w:r>
        <w:rPr>
          <w:b/>
          <w:bCs/>
          <w:sz w:val="24"/>
          <w:szCs w:val="24"/>
        </w:rPr>
        <w:t>5. Real-Time Applicability</w:t>
      </w:r>
    </w:p>
    <w:p w14:paraId="1E291441" w14:textId="77777777" w:rsidR="00BB6EA4" w:rsidRDefault="00A6347B">
      <w:pPr>
        <w:ind w:firstLine="113"/>
        <w:jc w:val="both"/>
        <w:rPr>
          <w:lang w:eastAsia="zh-CN" w:bidi="ar"/>
        </w:rPr>
      </w:pPr>
      <w:r>
        <w:rPr>
          <w:lang w:eastAsia="zh-CN" w:bidi="ar"/>
        </w:rPr>
        <w:t>The computational complexity of many advanced models, particularly deep learning-based architectures, limits their deployment in real-time clinical workflows. Real-time systems are essential for mass screening programs and point-of-care diagnostics [5].</w:t>
      </w:r>
    </w:p>
    <w:p w14:paraId="285A5171" w14:textId="77777777" w:rsidR="00BB6EA4" w:rsidRDefault="00A6347B">
      <w:pPr>
        <w:numPr>
          <w:ilvl w:val="0"/>
          <w:numId w:val="12"/>
        </w:numPr>
        <w:jc w:val="both"/>
        <w:rPr>
          <w:lang w:eastAsia="zh-CN" w:bidi="ar"/>
        </w:rPr>
      </w:pPr>
      <w:r>
        <w:rPr>
          <w:i/>
          <w:iCs/>
          <w:lang w:eastAsia="zh-CN" w:bidi="ar"/>
        </w:rPr>
        <w:t>High Resource Requirements:</w:t>
      </w:r>
      <w:r>
        <w:rPr>
          <w:lang w:eastAsia="zh-CN" w:bidi="ar"/>
        </w:rPr>
        <w:t xml:space="preserve"> Models like U-Net and </w:t>
      </w:r>
      <w:proofErr w:type="spellStart"/>
      <w:r>
        <w:rPr>
          <w:lang w:eastAsia="zh-CN" w:bidi="ar"/>
        </w:rPr>
        <w:t>DenseNet</w:t>
      </w:r>
      <w:proofErr w:type="spellEnd"/>
      <w:r>
        <w:rPr>
          <w:lang w:eastAsia="zh-CN" w:bidi="ar"/>
        </w:rPr>
        <w:t xml:space="preserve"> require significant computational power for training and inference, making them impractical for real-time deployment.</w:t>
      </w:r>
    </w:p>
    <w:p w14:paraId="31A64C27" w14:textId="77777777" w:rsidR="00BB6EA4" w:rsidRDefault="00A6347B">
      <w:pPr>
        <w:numPr>
          <w:ilvl w:val="0"/>
          <w:numId w:val="12"/>
        </w:numPr>
        <w:jc w:val="both"/>
        <w:rPr>
          <w:lang w:eastAsia="zh-CN" w:bidi="ar"/>
        </w:rPr>
      </w:pPr>
      <w:r>
        <w:rPr>
          <w:i/>
          <w:iCs/>
          <w:lang w:eastAsia="zh-CN" w:bidi="ar"/>
        </w:rPr>
        <w:t>Edge Deployment Challenges:</w:t>
      </w:r>
      <w:r>
        <w:rPr>
          <w:lang w:eastAsia="zh-CN" w:bidi="ar"/>
        </w:rPr>
        <w:t xml:space="preserve"> Implementing these models on portable devices or edge hardware without sacrificing accuracy remains a </w:t>
      </w:r>
      <w:proofErr w:type="spellStart"/>
      <w:proofErr w:type="gramStart"/>
      <w:r>
        <w:rPr>
          <w:lang w:eastAsia="zh-CN" w:bidi="ar"/>
        </w:rPr>
        <w:t>challenge.ignificant</w:t>
      </w:r>
      <w:proofErr w:type="spellEnd"/>
      <w:proofErr w:type="gramEnd"/>
      <w:r>
        <w:rPr>
          <w:lang w:eastAsia="zh-CN" w:bidi="ar"/>
        </w:rPr>
        <w:t xml:space="preserve"> clinical value but remain underexplored.</w:t>
      </w:r>
    </w:p>
    <w:p w14:paraId="06C2FE89" w14:textId="77777777" w:rsidR="00BB6EA4" w:rsidRDefault="00BB6EA4">
      <w:pPr>
        <w:jc w:val="both"/>
        <w:rPr>
          <w:lang w:eastAsia="zh-CN" w:bidi="ar"/>
        </w:rPr>
      </w:pPr>
    </w:p>
    <w:p w14:paraId="6529ED4B" w14:textId="77777777" w:rsidR="00BB6EA4" w:rsidRDefault="00A6347B">
      <w:pPr>
        <w:pStyle w:val="BodyText"/>
        <w:spacing w:line="240" w:lineRule="auto"/>
        <w:ind w:firstLine="0"/>
        <w:jc w:val="center"/>
        <w:rPr>
          <w:b/>
          <w:bCs/>
          <w:sz w:val="24"/>
          <w:szCs w:val="24"/>
        </w:rPr>
      </w:pPr>
      <w:r>
        <w:rPr>
          <w:b/>
          <w:bCs/>
          <w:sz w:val="24"/>
          <w:szCs w:val="24"/>
        </w:rPr>
        <w:t>6. Lack of Explainability</w:t>
      </w:r>
    </w:p>
    <w:p w14:paraId="17C6474C" w14:textId="77777777" w:rsidR="00BB6EA4" w:rsidRDefault="00A6347B">
      <w:pPr>
        <w:ind w:firstLine="113"/>
        <w:jc w:val="both"/>
        <w:rPr>
          <w:lang w:eastAsia="zh-CN" w:bidi="ar"/>
        </w:rPr>
      </w:pPr>
      <w:r>
        <w:rPr>
          <w:lang w:eastAsia="zh-CN" w:bidi="ar"/>
        </w:rPr>
        <w:t xml:space="preserve">Although deep learning models have very high accuracy, they often behave like "black boxes" and do not give much insight into how decisions are made. </w:t>
      </w:r>
      <w:proofErr w:type="spellStart"/>
      <w:r>
        <w:rPr>
          <w:lang w:eastAsia="zh-CN" w:bidi="ar"/>
        </w:rPr>
        <w:t>Explainability</w:t>
      </w:r>
      <w:proofErr w:type="spellEnd"/>
      <w:r>
        <w:rPr>
          <w:lang w:eastAsia="zh-CN" w:bidi="ar"/>
        </w:rPr>
        <w:t xml:space="preserve"> is critical for building trust among clinicians in medical diagnostics and ensuring clinical interpretability of the model outputs [6].</w:t>
      </w:r>
    </w:p>
    <w:p w14:paraId="4E2ACB7A" w14:textId="77777777" w:rsidR="00BB6EA4" w:rsidRDefault="00A6347B">
      <w:pPr>
        <w:jc w:val="both"/>
        <w:rPr>
          <w:lang w:eastAsia="zh-CN" w:bidi="ar"/>
        </w:rPr>
      </w:pPr>
      <w:r>
        <w:rPr>
          <w:i/>
          <w:iCs/>
          <w:lang w:eastAsia="zh-CN" w:bidi="ar"/>
        </w:rPr>
        <w:lastRenderedPageBreak/>
        <w:t xml:space="preserve">a) Clinician Trust-Related </w:t>
      </w:r>
      <w:proofErr w:type="gramStart"/>
      <w:r>
        <w:rPr>
          <w:i/>
          <w:iCs/>
          <w:lang w:eastAsia="zh-CN" w:bidi="ar"/>
        </w:rPr>
        <w:t>Issues</w:t>
      </w:r>
      <w:r>
        <w:rPr>
          <w:i/>
          <w:iCs/>
          <w:lang w:val="en-GB" w:eastAsia="zh-CN" w:bidi="ar"/>
        </w:rPr>
        <w:t xml:space="preserve"> :</w:t>
      </w:r>
      <w:proofErr w:type="gramEnd"/>
      <w:r>
        <w:rPr>
          <w:i/>
          <w:iCs/>
          <w:lang w:val="en-GB" w:eastAsia="zh-CN" w:bidi="ar"/>
        </w:rPr>
        <w:t xml:space="preserve"> I</w:t>
      </w:r>
      <w:proofErr w:type="spellStart"/>
      <w:r>
        <w:rPr>
          <w:lang w:eastAsia="zh-CN" w:bidi="ar"/>
        </w:rPr>
        <w:t>n</w:t>
      </w:r>
      <w:proofErr w:type="spellEnd"/>
      <w:r>
        <w:rPr>
          <w:lang w:eastAsia="zh-CN" w:bidi="ar"/>
        </w:rPr>
        <w:t xml:space="preserve"> the absence of explainable insights the adoption of AI models in clinical settings can be difficult.</w:t>
      </w:r>
    </w:p>
    <w:p w14:paraId="3D8206B4" w14:textId="77777777" w:rsidR="00BB6EA4" w:rsidRDefault="00A6347B">
      <w:pPr>
        <w:jc w:val="both"/>
        <w:rPr>
          <w:lang w:eastAsia="zh-CN" w:bidi="ar"/>
        </w:rPr>
      </w:pPr>
      <w:r>
        <w:rPr>
          <w:i/>
          <w:iCs/>
          <w:lang w:val="en-GB" w:eastAsia="zh-CN" w:bidi="ar"/>
        </w:rPr>
        <w:t xml:space="preserve">b) </w:t>
      </w:r>
      <w:r>
        <w:rPr>
          <w:i/>
          <w:iCs/>
          <w:lang w:eastAsia="zh-CN" w:bidi="ar"/>
        </w:rPr>
        <w:t>Explainable AI (XAI</w:t>
      </w:r>
      <w:proofErr w:type="gramStart"/>
      <w:r>
        <w:rPr>
          <w:i/>
          <w:iCs/>
          <w:lang w:eastAsia="zh-CN" w:bidi="ar"/>
        </w:rPr>
        <w:t>)</w:t>
      </w:r>
      <w:r>
        <w:rPr>
          <w:i/>
          <w:iCs/>
          <w:lang w:val="en-GB" w:eastAsia="zh-CN" w:bidi="ar"/>
        </w:rPr>
        <w:t xml:space="preserve"> :</w:t>
      </w:r>
      <w:proofErr w:type="gramEnd"/>
      <w:r>
        <w:rPr>
          <w:i/>
          <w:iCs/>
          <w:lang w:val="en-GB" w:eastAsia="zh-CN" w:bidi="ar"/>
        </w:rPr>
        <w:t xml:space="preserve"> </w:t>
      </w:r>
      <w:r>
        <w:rPr>
          <w:lang w:eastAsia="zh-CN" w:bidi="ar"/>
        </w:rPr>
        <w:t>Although we have made some progress with saliency maps and attention, we need to do more to create interpretable models that are acceptable to clinicians.</w:t>
      </w:r>
    </w:p>
    <w:p w14:paraId="0C14E0E4" w14:textId="77777777" w:rsidR="00BB6EA4" w:rsidRDefault="00BB6EA4">
      <w:pPr>
        <w:jc w:val="both"/>
        <w:rPr>
          <w:lang w:eastAsia="zh-CN" w:bidi="ar"/>
        </w:rPr>
      </w:pPr>
    </w:p>
    <w:p w14:paraId="6ECEF137" w14:textId="77777777" w:rsidR="00BB6EA4" w:rsidRDefault="00A6347B">
      <w:pPr>
        <w:pStyle w:val="BodyText"/>
        <w:spacing w:line="240" w:lineRule="auto"/>
        <w:ind w:firstLine="0"/>
        <w:jc w:val="center"/>
        <w:rPr>
          <w:b/>
          <w:bCs/>
          <w:sz w:val="24"/>
          <w:szCs w:val="24"/>
        </w:rPr>
      </w:pPr>
      <w:r>
        <w:rPr>
          <w:b/>
          <w:bCs/>
          <w:sz w:val="24"/>
          <w:szCs w:val="24"/>
        </w:rPr>
        <w:t>7. Limited Integration of Multimodal Data</w:t>
      </w:r>
    </w:p>
    <w:p w14:paraId="78513C09" w14:textId="77777777" w:rsidR="00BB6EA4" w:rsidRDefault="00A6347B">
      <w:pPr>
        <w:ind w:firstLine="113"/>
        <w:jc w:val="both"/>
        <w:rPr>
          <w:lang w:eastAsia="zh-CN" w:bidi="ar"/>
        </w:rPr>
      </w:pPr>
      <w:r>
        <w:rPr>
          <w:lang w:eastAsia="zh-CN" w:bidi="ar"/>
        </w:rPr>
        <w:t>Most existing methods depend on retinal fundus images alone and ignore other non-</w:t>
      </w:r>
      <w:proofErr w:type="spellStart"/>
      <w:r>
        <w:rPr>
          <w:lang w:eastAsia="zh-CN" w:bidi="ar"/>
        </w:rPr>
        <w:t>fundoscopic</w:t>
      </w:r>
      <w:proofErr w:type="spellEnd"/>
      <w:r>
        <w:rPr>
          <w:lang w:eastAsia="zh-CN" w:bidi="ar"/>
        </w:rPr>
        <w:t xml:space="preserve"> diagnostic modalities including optical coherence tomography (OCT) or visual field test data. Leveraging multimodal data may augment diagnostic performance and deepen knowledge regarding the disease [7].</w:t>
      </w:r>
    </w:p>
    <w:p w14:paraId="6D39DC72" w14:textId="77777777" w:rsidR="00BB6EA4" w:rsidRDefault="00A6347B">
      <w:pPr>
        <w:numPr>
          <w:ilvl w:val="0"/>
          <w:numId w:val="13"/>
        </w:numPr>
        <w:jc w:val="both"/>
        <w:rPr>
          <w:lang w:eastAsia="zh-CN" w:bidi="ar"/>
        </w:rPr>
      </w:pPr>
      <w:r>
        <w:rPr>
          <w:i/>
          <w:iCs/>
          <w:lang w:eastAsia="zh-CN" w:bidi="ar"/>
        </w:rPr>
        <w:t>Underutilization of Complementary Modalities:</w:t>
      </w:r>
      <w:r>
        <w:rPr>
          <w:lang w:eastAsia="zh-CN" w:bidi="ar"/>
        </w:rPr>
        <w:t xml:space="preserve"> The multimodal integration has not yet been fully explored in glaucoma detection systems.</w:t>
      </w:r>
    </w:p>
    <w:p w14:paraId="48FF73A6" w14:textId="77777777" w:rsidR="00BB6EA4" w:rsidRDefault="00A6347B">
      <w:pPr>
        <w:numPr>
          <w:ilvl w:val="0"/>
          <w:numId w:val="13"/>
        </w:numPr>
        <w:jc w:val="both"/>
        <w:rPr>
          <w:lang w:eastAsia="zh-CN" w:bidi="ar"/>
        </w:rPr>
      </w:pPr>
      <w:r>
        <w:rPr>
          <w:i/>
          <w:iCs/>
          <w:lang w:eastAsia="zh-CN" w:bidi="ar"/>
        </w:rPr>
        <w:t>Enhanced Contextual Analysis:</w:t>
      </w:r>
      <w:r>
        <w:rPr>
          <w:lang w:eastAsia="zh-CN" w:bidi="ar"/>
        </w:rPr>
        <w:t xml:space="preserve"> Interplaying diverse data sources might improve the reliability and robustness of diagnostic model</w:t>
      </w:r>
      <w:r>
        <w:rPr>
          <w:lang w:val="en-GB" w:eastAsia="zh-CN" w:bidi="ar"/>
        </w:rPr>
        <w:t>.</w:t>
      </w:r>
    </w:p>
    <w:p w14:paraId="0CD8172E" w14:textId="1E7B5487" w:rsidR="00BB6EA4" w:rsidRDefault="00FA3590" w:rsidP="00783843">
      <w:pPr>
        <w:pStyle w:val="Heading1"/>
        <w:numPr>
          <w:ilvl w:val="0"/>
          <w:numId w:val="0"/>
        </w:numPr>
        <w:rPr>
          <w:b/>
          <w:bCs/>
          <w:sz w:val="24"/>
          <w:szCs w:val="24"/>
          <w:lang w:val="en-GB"/>
        </w:rPr>
      </w:pPr>
      <w:r>
        <w:rPr>
          <w:b/>
          <w:bCs/>
          <w:sz w:val="24"/>
          <w:szCs w:val="24"/>
          <w:lang w:val="en-GB"/>
        </w:rPr>
        <w:t>RECOMMENDATIONS</w:t>
      </w:r>
    </w:p>
    <w:p w14:paraId="5C47168E" w14:textId="77777777" w:rsidR="00BB6EA4" w:rsidRDefault="00A6347B">
      <w:pPr>
        <w:pStyle w:val="ListParagraph"/>
        <w:numPr>
          <w:ilvl w:val="0"/>
          <w:numId w:val="14"/>
        </w:numPr>
        <w:tabs>
          <w:tab w:val="left" w:pos="344"/>
        </w:tabs>
        <w:spacing w:before="1"/>
        <w:ind w:left="289" w:hanging="225"/>
        <w:jc w:val="center"/>
        <w:rPr>
          <w:b/>
          <w:bCs/>
          <w:iCs/>
          <w:sz w:val="24"/>
          <w:szCs w:val="32"/>
        </w:rPr>
      </w:pPr>
      <w:r>
        <w:rPr>
          <w:b/>
          <w:bCs/>
          <w:iCs/>
          <w:sz w:val="24"/>
          <w:szCs w:val="32"/>
        </w:rPr>
        <w:t>Improvement of Dataset Diversity and Generalization</w:t>
      </w:r>
    </w:p>
    <w:p w14:paraId="1205881E" w14:textId="77777777" w:rsidR="00BB6EA4" w:rsidRDefault="00A6347B">
      <w:pPr>
        <w:ind w:firstLine="113"/>
        <w:jc w:val="both"/>
        <w:rPr>
          <w:lang w:val="en-GB" w:eastAsia="zh-CN" w:bidi="ar"/>
        </w:rPr>
      </w:pPr>
      <w:r>
        <w:rPr>
          <w:lang w:val="en-GB" w:eastAsia="zh-CN" w:bidi="ar"/>
        </w:rPr>
        <w:t>Current models often do not generalize across datasets due to differences in imaging conditions and demographics. These collaborative efforts should be geared toward larger-scale initiatives by pooling smaller but diverse datasets to create standardized image datasets across a wide range of imaging modalities, equipment, and patient population. Such datasets could create hybrid models that were not only more robust but also more generalizable.</w:t>
      </w:r>
    </w:p>
    <w:p w14:paraId="6228A942" w14:textId="77777777" w:rsidR="00BB6EA4" w:rsidRDefault="00BB6EA4">
      <w:pPr>
        <w:ind w:firstLine="113"/>
        <w:jc w:val="both"/>
        <w:rPr>
          <w:lang w:val="en-GB" w:eastAsia="zh-CN" w:bidi="ar"/>
        </w:rPr>
      </w:pPr>
    </w:p>
    <w:p w14:paraId="11F63368" w14:textId="77777777" w:rsidR="00BB6EA4" w:rsidRDefault="00A6347B">
      <w:pPr>
        <w:numPr>
          <w:ilvl w:val="0"/>
          <w:numId w:val="14"/>
        </w:numPr>
        <w:ind w:left="289" w:hanging="225"/>
        <w:rPr>
          <w:b/>
          <w:bCs/>
          <w:i/>
          <w:sz w:val="24"/>
          <w:szCs w:val="24"/>
        </w:rPr>
      </w:pPr>
      <w:r>
        <w:rPr>
          <w:b/>
          <w:bCs/>
          <w:sz w:val="24"/>
          <w:szCs w:val="24"/>
          <w:lang w:eastAsia="zh-CN" w:bidi="ar"/>
        </w:rPr>
        <w:t>Integration of Multi</w:t>
      </w:r>
      <w:r>
        <w:rPr>
          <w:b/>
          <w:bCs/>
          <w:i/>
          <w:sz w:val="24"/>
          <w:szCs w:val="24"/>
        </w:rPr>
        <w:t>modal Data</w:t>
      </w:r>
    </w:p>
    <w:p w14:paraId="361D5DE2" w14:textId="77777777" w:rsidR="00BB6EA4" w:rsidRDefault="00A6347B">
      <w:pPr>
        <w:ind w:firstLine="113"/>
        <w:jc w:val="both"/>
        <w:rPr>
          <w:lang w:val="en-GB" w:eastAsia="zh-CN" w:bidi="ar"/>
        </w:rPr>
      </w:pPr>
      <w:r>
        <w:rPr>
          <w:lang w:val="en-GB" w:eastAsia="zh-CN" w:bidi="ar"/>
        </w:rPr>
        <w:t>Hybrid models could also be improved by integrating retinal fundus images with additional diagnostic modalities such as optical coherence tomography (OCT) or visual field features. Such multimodal frameworks may enable a comprehensive understanding of glaucoma progression potentially enhancing diagnostic accuracy.</w:t>
      </w:r>
    </w:p>
    <w:p w14:paraId="7C4559A6" w14:textId="77777777" w:rsidR="00BB6EA4" w:rsidRDefault="00BB6EA4">
      <w:pPr>
        <w:ind w:firstLine="113"/>
        <w:jc w:val="both"/>
        <w:rPr>
          <w:lang w:val="en-GB" w:eastAsia="zh-CN" w:bidi="ar"/>
        </w:rPr>
      </w:pPr>
    </w:p>
    <w:p w14:paraId="0FAA809A" w14:textId="77777777" w:rsidR="00BB6EA4" w:rsidRDefault="00A6347B">
      <w:pPr>
        <w:ind w:left="64"/>
        <w:rPr>
          <w:b/>
          <w:bCs/>
          <w:sz w:val="24"/>
          <w:szCs w:val="24"/>
          <w:lang w:eastAsia="zh-CN" w:bidi="ar"/>
        </w:rPr>
      </w:pPr>
      <w:r>
        <w:rPr>
          <w:b/>
          <w:bCs/>
          <w:sz w:val="24"/>
          <w:szCs w:val="24"/>
          <w:lang w:val="en-GB" w:eastAsia="zh-CN" w:bidi="ar"/>
        </w:rPr>
        <w:t xml:space="preserve">C. </w:t>
      </w:r>
      <w:r>
        <w:rPr>
          <w:b/>
          <w:bCs/>
          <w:sz w:val="24"/>
          <w:szCs w:val="24"/>
          <w:lang w:eastAsia="zh-CN" w:bidi="ar"/>
        </w:rPr>
        <w:t>Stage-Specific Detection and Monitoring</w:t>
      </w:r>
    </w:p>
    <w:p w14:paraId="38CBF76E" w14:textId="77777777" w:rsidR="00BB6EA4" w:rsidRDefault="00A6347B">
      <w:pPr>
        <w:ind w:firstLine="113"/>
        <w:jc w:val="both"/>
        <w:rPr>
          <w:lang w:val="en-GB" w:eastAsia="zh-CN" w:bidi="ar"/>
        </w:rPr>
      </w:pPr>
      <w:r>
        <w:rPr>
          <w:lang w:val="en-GB" w:eastAsia="zh-CN" w:bidi="ar"/>
        </w:rPr>
        <w:t xml:space="preserve">In addition to a binary classification, hybrid models should also be able to determine the stage of glaucoma—early, moderate, or advanced. </w:t>
      </w:r>
      <w:proofErr w:type="spellStart"/>
      <w:r>
        <w:rPr>
          <w:lang w:val="en-GB" w:eastAsia="zh-CN" w:bidi="ar"/>
        </w:rPr>
        <w:t>Modeling</w:t>
      </w:r>
      <w:proofErr w:type="spellEnd"/>
      <w:r>
        <w:rPr>
          <w:lang w:val="en-GB" w:eastAsia="zh-CN" w:bidi="ar"/>
        </w:rPr>
        <w:t xml:space="preserve"> such systems would allow clinicians to track disease advances and promptly intervene.</w:t>
      </w:r>
    </w:p>
    <w:p w14:paraId="752B0403" w14:textId="77777777" w:rsidR="00BB6EA4" w:rsidRDefault="00BB6EA4">
      <w:pPr>
        <w:ind w:firstLine="113"/>
        <w:jc w:val="both"/>
        <w:rPr>
          <w:lang w:eastAsia="zh-CN" w:bidi="ar"/>
        </w:rPr>
      </w:pPr>
    </w:p>
    <w:p w14:paraId="03B4D745" w14:textId="77777777" w:rsidR="00BB6EA4" w:rsidRDefault="00A6347B">
      <w:pPr>
        <w:ind w:left="64"/>
        <w:rPr>
          <w:b/>
          <w:bCs/>
          <w:sz w:val="24"/>
          <w:szCs w:val="24"/>
          <w:lang w:eastAsia="zh-CN" w:bidi="ar"/>
        </w:rPr>
      </w:pPr>
      <w:r>
        <w:rPr>
          <w:b/>
          <w:bCs/>
          <w:sz w:val="24"/>
          <w:szCs w:val="24"/>
          <w:lang w:val="en-GB" w:eastAsia="zh-CN" w:bidi="ar"/>
        </w:rPr>
        <w:t xml:space="preserve">D. </w:t>
      </w:r>
      <w:r>
        <w:rPr>
          <w:b/>
          <w:bCs/>
          <w:sz w:val="24"/>
          <w:szCs w:val="24"/>
          <w:lang w:eastAsia="zh-CN" w:bidi="ar"/>
        </w:rPr>
        <w:t>Noise and Low-Quality Image Handling</w:t>
      </w:r>
    </w:p>
    <w:p w14:paraId="57FF977D" w14:textId="77777777" w:rsidR="00BB6EA4" w:rsidRDefault="00A6347B">
      <w:pPr>
        <w:ind w:firstLine="113"/>
        <w:jc w:val="both"/>
        <w:rPr>
          <w:lang w:val="en-GB" w:eastAsia="zh-CN" w:bidi="ar"/>
        </w:rPr>
      </w:pPr>
      <w:r>
        <w:rPr>
          <w:lang w:val="en-GB" w:eastAsia="zh-CN" w:bidi="ar"/>
        </w:rPr>
        <w:t xml:space="preserve">In hybrid frameworks, advanced </w:t>
      </w:r>
      <w:proofErr w:type="spellStart"/>
      <w:r>
        <w:rPr>
          <w:lang w:val="en-GB" w:eastAsia="zh-CN" w:bidi="ar"/>
        </w:rPr>
        <w:t>preprocessing</w:t>
      </w:r>
      <w:proofErr w:type="spellEnd"/>
      <w:r>
        <w:rPr>
          <w:lang w:val="en-GB" w:eastAsia="zh-CN" w:bidi="ar"/>
        </w:rPr>
        <w:t xml:space="preserve"> techniques such as noise reduction algorithms and adaptive image enhancement must be considered. While these methods are certainly beneficial, they have a particular boost for segmentation and classification performance in clinical scenarios, especially with noisy or low-resolution images.</w:t>
      </w:r>
    </w:p>
    <w:p w14:paraId="36283FAD" w14:textId="77777777" w:rsidR="00BB6EA4" w:rsidRDefault="00BB6EA4">
      <w:pPr>
        <w:ind w:firstLine="113"/>
        <w:jc w:val="both"/>
        <w:rPr>
          <w:lang w:eastAsia="zh-CN" w:bidi="ar"/>
        </w:rPr>
      </w:pPr>
    </w:p>
    <w:p w14:paraId="795F537A" w14:textId="77777777" w:rsidR="00BB6EA4" w:rsidRDefault="00A6347B">
      <w:pPr>
        <w:rPr>
          <w:b/>
          <w:bCs/>
          <w:sz w:val="24"/>
          <w:szCs w:val="24"/>
          <w:lang w:eastAsia="zh-CN" w:bidi="ar"/>
        </w:rPr>
      </w:pPr>
      <w:proofErr w:type="gramStart"/>
      <w:r>
        <w:rPr>
          <w:b/>
          <w:bCs/>
          <w:sz w:val="24"/>
          <w:szCs w:val="24"/>
          <w:lang w:val="en-GB" w:eastAsia="zh-CN" w:bidi="ar"/>
        </w:rPr>
        <w:t>E.</w:t>
      </w:r>
      <w:r>
        <w:rPr>
          <w:b/>
          <w:bCs/>
          <w:sz w:val="24"/>
          <w:szCs w:val="24"/>
          <w:lang w:eastAsia="zh-CN" w:bidi="ar"/>
        </w:rPr>
        <w:t>Explainable</w:t>
      </w:r>
      <w:proofErr w:type="gramEnd"/>
      <w:r>
        <w:rPr>
          <w:b/>
          <w:bCs/>
          <w:sz w:val="24"/>
          <w:szCs w:val="24"/>
          <w:lang w:eastAsia="zh-CN" w:bidi="ar"/>
        </w:rPr>
        <w:t xml:space="preserve"> AI Features</w:t>
      </w:r>
    </w:p>
    <w:p w14:paraId="41745026" w14:textId="77777777" w:rsidR="00BB6EA4" w:rsidRDefault="00A6347B">
      <w:pPr>
        <w:ind w:firstLine="113"/>
        <w:jc w:val="both"/>
        <w:rPr>
          <w:lang w:val="en-GB" w:eastAsia="zh-CN" w:bidi="ar"/>
        </w:rPr>
      </w:pPr>
      <w:r>
        <w:rPr>
          <w:lang w:val="en-GB" w:eastAsia="zh-CN" w:bidi="ar"/>
        </w:rPr>
        <w:t>It can be important to include interpretability in hybrid models to obtain clinical acceptance with the help of techniques like saliency maps and attention. These techniques would help the model be transparent on its decisions and thus increasing trust among clinicians.</w:t>
      </w:r>
    </w:p>
    <w:p w14:paraId="6AC309A3" w14:textId="77777777" w:rsidR="00BB6EA4" w:rsidRDefault="00BB6EA4">
      <w:pPr>
        <w:ind w:firstLine="113"/>
        <w:jc w:val="both"/>
        <w:rPr>
          <w:lang w:eastAsia="zh-CN" w:bidi="ar"/>
        </w:rPr>
      </w:pPr>
    </w:p>
    <w:p w14:paraId="018AA5B6" w14:textId="77777777" w:rsidR="00BB6EA4" w:rsidRDefault="00A6347B">
      <w:pPr>
        <w:numPr>
          <w:ilvl w:val="0"/>
          <w:numId w:val="15"/>
        </w:numPr>
        <w:ind w:firstLine="113"/>
        <w:rPr>
          <w:b/>
          <w:bCs/>
          <w:sz w:val="24"/>
          <w:szCs w:val="24"/>
          <w:lang w:eastAsia="zh-CN" w:bidi="ar"/>
        </w:rPr>
      </w:pPr>
      <w:r>
        <w:rPr>
          <w:b/>
          <w:bCs/>
          <w:sz w:val="24"/>
          <w:szCs w:val="24"/>
          <w:lang w:eastAsia="zh-CN" w:bidi="ar"/>
        </w:rPr>
        <w:t>Optimized Models for Real-Time Applications</w:t>
      </w:r>
    </w:p>
    <w:p w14:paraId="3EEDAF21" w14:textId="77777777" w:rsidR="00BB6EA4" w:rsidRDefault="00A6347B">
      <w:pPr>
        <w:ind w:firstLine="113"/>
        <w:jc w:val="both"/>
        <w:rPr>
          <w:lang w:val="en-GB" w:eastAsia="zh-CN" w:bidi="ar"/>
        </w:rPr>
      </w:pPr>
      <w:r>
        <w:rPr>
          <w:lang w:val="en-GB" w:eastAsia="zh-CN" w:bidi="ar"/>
        </w:rPr>
        <w:t xml:space="preserve">Hybrid models must demonstrate incremental embedding of the new knowledge in the existing architectural and knowledge space while insulating other features; therefore, computational complexity becomes an important factor for robustness in terms of their deployment (for example, on edge devices or real-time clinical settings). These systems can be made efficient through techniques like model optimization </w:t>
      </w:r>
      <w:proofErr w:type="gramStart"/>
      <w:r>
        <w:rPr>
          <w:lang w:val="en-GB" w:eastAsia="zh-CN" w:bidi="ar"/>
        </w:rPr>
        <w:t>( pruning</w:t>
      </w:r>
      <w:proofErr w:type="gramEnd"/>
      <w:r>
        <w:rPr>
          <w:lang w:val="en-GB" w:eastAsia="zh-CN" w:bidi="ar"/>
        </w:rPr>
        <w:t>, quantization) or FPGA-based implementation.</w:t>
      </w:r>
    </w:p>
    <w:p w14:paraId="55A876AB" w14:textId="77777777" w:rsidR="00BB6EA4" w:rsidRDefault="00BB6EA4">
      <w:pPr>
        <w:ind w:firstLine="113"/>
        <w:jc w:val="both"/>
        <w:rPr>
          <w:lang w:eastAsia="zh-CN" w:bidi="ar"/>
        </w:rPr>
      </w:pPr>
    </w:p>
    <w:p w14:paraId="7FD84BF9" w14:textId="77777777" w:rsidR="00BB6EA4" w:rsidRDefault="00A6347B">
      <w:pPr>
        <w:numPr>
          <w:ilvl w:val="0"/>
          <w:numId w:val="15"/>
        </w:numPr>
        <w:ind w:firstLine="113"/>
        <w:rPr>
          <w:b/>
          <w:bCs/>
          <w:sz w:val="24"/>
          <w:szCs w:val="24"/>
          <w:lang w:eastAsia="zh-CN" w:bidi="ar"/>
        </w:rPr>
      </w:pPr>
      <w:r>
        <w:rPr>
          <w:b/>
          <w:bCs/>
          <w:sz w:val="24"/>
          <w:szCs w:val="24"/>
          <w:lang w:eastAsia="zh-CN" w:bidi="ar"/>
        </w:rPr>
        <w:t>Semi-Supervised and Unsupervised Learning Integration</w:t>
      </w:r>
    </w:p>
    <w:p w14:paraId="78A0B46F" w14:textId="77777777" w:rsidR="00BB6EA4" w:rsidRDefault="00A6347B">
      <w:pPr>
        <w:ind w:firstLine="113"/>
        <w:jc w:val="both"/>
        <w:rPr>
          <w:lang w:val="en-GB" w:eastAsia="zh-CN" w:bidi="ar"/>
        </w:rPr>
      </w:pPr>
      <w:r>
        <w:rPr>
          <w:lang w:val="en-GB" w:eastAsia="zh-CN" w:bidi="ar"/>
        </w:rPr>
        <w:t xml:space="preserve">With few </w:t>
      </w:r>
      <w:proofErr w:type="spellStart"/>
      <w:r>
        <w:rPr>
          <w:lang w:val="en-GB" w:eastAsia="zh-CN" w:bidi="ar"/>
        </w:rPr>
        <w:t>labeled</w:t>
      </w:r>
      <w:proofErr w:type="spellEnd"/>
      <w:r>
        <w:rPr>
          <w:lang w:val="en-GB" w:eastAsia="zh-CN" w:bidi="ar"/>
        </w:rPr>
        <w:t xml:space="preserve"> datasets at hand, hybrid models must resort to semi-supervised or unsupervised learning techniques to extract most of the information from </w:t>
      </w:r>
      <w:proofErr w:type="spellStart"/>
      <w:r>
        <w:rPr>
          <w:lang w:val="en-GB" w:eastAsia="zh-CN" w:bidi="ar"/>
        </w:rPr>
        <w:t>unlabeled</w:t>
      </w:r>
      <w:proofErr w:type="spellEnd"/>
      <w:r>
        <w:rPr>
          <w:lang w:val="en-GB" w:eastAsia="zh-CN" w:bidi="ar"/>
        </w:rPr>
        <w:t xml:space="preserve"> data. Not only would that improve the training process, it would also increase the versatility of the models.</w:t>
      </w:r>
    </w:p>
    <w:p w14:paraId="545DA305" w14:textId="77777777" w:rsidR="00BB6EA4" w:rsidRDefault="00BB6EA4">
      <w:pPr>
        <w:ind w:firstLine="113"/>
        <w:jc w:val="both"/>
        <w:rPr>
          <w:lang w:eastAsia="zh-CN" w:bidi="ar"/>
        </w:rPr>
      </w:pPr>
    </w:p>
    <w:p w14:paraId="7BCC54A2" w14:textId="77777777" w:rsidR="00BB6EA4" w:rsidRDefault="00A6347B">
      <w:pPr>
        <w:numPr>
          <w:ilvl w:val="0"/>
          <w:numId w:val="15"/>
        </w:numPr>
        <w:ind w:firstLine="113"/>
        <w:rPr>
          <w:b/>
          <w:bCs/>
          <w:sz w:val="24"/>
          <w:szCs w:val="24"/>
          <w:lang w:eastAsia="zh-CN" w:bidi="ar"/>
        </w:rPr>
      </w:pPr>
      <w:r>
        <w:rPr>
          <w:b/>
          <w:bCs/>
          <w:sz w:val="24"/>
          <w:szCs w:val="24"/>
          <w:lang w:eastAsia="zh-CN" w:bidi="ar"/>
        </w:rPr>
        <w:lastRenderedPageBreak/>
        <w:t>Development of Universal Benchmark Standards</w:t>
      </w:r>
    </w:p>
    <w:p w14:paraId="7C641F3B" w14:textId="77777777" w:rsidR="00BB6EA4" w:rsidRDefault="00A6347B">
      <w:pPr>
        <w:ind w:firstLine="113"/>
        <w:jc w:val="both"/>
        <w:rPr>
          <w:lang w:val="en-GB" w:eastAsia="zh-CN" w:bidi="ar"/>
        </w:rPr>
      </w:pPr>
      <w:r>
        <w:rPr>
          <w:lang w:val="en-GB" w:eastAsia="zh-CN" w:bidi="ar"/>
        </w:rPr>
        <w:t>Standardized datasets and evaluation protocols for hybrid glaucoma detection models will enable consistent metrics for gauging the performance of hybrid techniques and provide uniformity of output in various research outputs.</w:t>
      </w:r>
    </w:p>
    <w:p w14:paraId="00746A4B" w14:textId="77777777" w:rsidR="00BB6EA4" w:rsidRDefault="00BB6EA4">
      <w:pPr>
        <w:ind w:firstLine="113"/>
        <w:jc w:val="both"/>
        <w:rPr>
          <w:lang w:eastAsia="zh-CN" w:bidi="ar"/>
        </w:rPr>
      </w:pPr>
    </w:p>
    <w:p w14:paraId="40665678" w14:textId="77777777" w:rsidR="00BB6EA4" w:rsidRDefault="00A6347B">
      <w:pPr>
        <w:numPr>
          <w:ilvl w:val="0"/>
          <w:numId w:val="15"/>
        </w:numPr>
        <w:ind w:firstLine="113"/>
        <w:rPr>
          <w:b/>
          <w:bCs/>
          <w:sz w:val="24"/>
          <w:szCs w:val="24"/>
          <w:lang w:eastAsia="zh-CN" w:bidi="ar"/>
        </w:rPr>
      </w:pPr>
      <w:r>
        <w:rPr>
          <w:b/>
          <w:bCs/>
          <w:sz w:val="24"/>
          <w:szCs w:val="24"/>
          <w:lang w:eastAsia="zh-CN" w:bidi="ar"/>
        </w:rPr>
        <w:t>Exploration of Novel Hybrid Architectures</w:t>
      </w:r>
    </w:p>
    <w:p w14:paraId="4ABD8659" w14:textId="77777777" w:rsidR="00BB6EA4" w:rsidRDefault="00A6347B">
      <w:pPr>
        <w:ind w:firstLine="113"/>
        <w:jc w:val="both"/>
        <w:rPr>
          <w:lang w:val="en-GB" w:eastAsia="zh-CN" w:bidi="ar"/>
        </w:rPr>
      </w:pPr>
      <w:r>
        <w:rPr>
          <w:lang w:val="en-GB" w:eastAsia="zh-CN" w:bidi="ar"/>
        </w:rPr>
        <w:t>Further works can focus on unexplored hybrid methods including reinforcement learning and deep learning or integrating bio-inspired algorithms. These new inventive methods may help overcome existing constraints and enable new possibilities to detect glaucoma.</w:t>
      </w:r>
    </w:p>
    <w:p w14:paraId="1EEEF82C" w14:textId="77777777" w:rsidR="00BB6EA4" w:rsidRDefault="00A6347B" w:rsidP="00783843">
      <w:pPr>
        <w:pStyle w:val="Heading1"/>
        <w:numPr>
          <w:ilvl w:val="0"/>
          <w:numId w:val="0"/>
        </w:numPr>
        <w:rPr>
          <w:b/>
          <w:bCs/>
          <w:sz w:val="24"/>
          <w:szCs w:val="24"/>
        </w:rPr>
      </w:pPr>
      <w:r>
        <w:rPr>
          <w:b/>
          <w:bCs/>
          <w:sz w:val="24"/>
          <w:szCs w:val="24"/>
          <w:lang w:val="en-GB"/>
        </w:rPr>
        <w:t>Conclusion</w:t>
      </w:r>
    </w:p>
    <w:p w14:paraId="3D8BF34E" w14:textId="77777777" w:rsidR="00BB6EA4" w:rsidRDefault="00A6347B">
      <w:pPr>
        <w:ind w:firstLine="113"/>
        <w:jc w:val="both"/>
        <w:rPr>
          <w:lang w:val="en-GB" w:bidi="ar"/>
        </w:rPr>
      </w:pPr>
      <w:r>
        <w:rPr>
          <w:lang w:val="en-GB" w:bidi="ar"/>
        </w:rPr>
        <w:t xml:space="preserve">This indicates that glaucoma remains one of the major leading causes of irreversible blindness globally, thus, there is a great demand for more advanced and novel diagnostic methods. In this review, we discuss advances in glaucoma detection from traditional feature-based methods through background deep learning methods and most recently hybrid approaches. Although hybrid models combined with ensemble learning methods enhance the strength, accuracy, and generalizability of disease diagnosis systems, they do not overcome these key limitations like variability in datasets, noise sensitivity, and </w:t>
      </w:r>
      <w:proofErr w:type="spellStart"/>
      <w:r>
        <w:rPr>
          <w:lang w:val="en-GB" w:bidi="ar"/>
        </w:rPr>
        <w:t>explainability</w:t>
      </w:r>
      <w:proofErr w:type="spellEnd"/>
      <w:r>
        <w:rPr>
          <w:lang w:val="en-GB" w:bidi="ar"/>
        </w:rPr>
        <w:t>.</w:t>
      </w:r>
    </w:p>
    <w:p w14:paraId="3671B957" w14:textId="77777777" w:rsidR="00BB6EA4" w:rsidRDefault="00BB6EA4">
      <w:pPr>
        <w:ind w:firstLine="113"/>
        <w:jc w:val="both"/>
        <w:rPr>
          <w:lang w:val="en-GB" w:bidi="ar"/>
        </w:rPr>
      </w:pPr>
    </w:p>
    <w:p w14:paraId="2A970EA4" w14:textId="77777777" w:rsidR="00BB6EA4" w:rsidRDefault="00A6347B">
      <w:pPr>
        <w:ind w:firstLine="113"/>
        <w:jc w:val="both"/>
        <w:rPr>
          <w:lang w:val="en-GB" w:bidi="ar"/>
        </w:rPr>
      </w:pPr>
      <w:r>
        <w:rPr>
          <w:lang w:val="en-GB" w:bidi="ar"/>
        </w:rPr>
        <w:t>The multimodal data integration, stage-specific analysis, and implementation framework for real-time applications can connect these dots. Read more: More research using semi-supervised learning approaches and standardized benchmarking will promote standardization and innovation in this area. Explainable AI capabilities will play a large role in adoption in the clinical space, making hybrid models not only accurate, but interpretable and, therefore, trusted.</w:t>
      </w:r>
    </w:p>
    <w:p w14:paraId="19DD53FF" w14:textId="77777777" w:rsidR="00BB6EA4" w:rsidRDefault="00BB6EA4">
      <w:pPr>
        <w:ind w:firstLine="113"/>
        <w:jc w:val="both"/>
        <w:rPr>
          <w:lang w:val="en-GB" w:bidi="ar"/>
        </w:rPr>
      </w:pPr>
    </w:p>
    <w:p w14:paraId="75A8F78C" w14:textId="77777777" w:rsidR="00BB6EA4" w:rsidRDefault="00A6347B">
      <w:pPr>
        <w:ind w:firstLine="113"/>
        <w:jc w:val="both"/>
        <w:rPr>
          <w:lang w:val="en-GB" w:bidi="ar"/>
        </w:rPr>
      </w:pPr>
      <w:r>
        <w:rPr>
          <w:lang w:val="en-GB" w:bidi="ar"/>
        </w:rPr>
        <w:t>A Review on Glaucoma Diagnostic Using Bio Inspired Algorithms and Reinforcement Learning. Its practical applications will necessitate rapid scalable systems designed to minimize computational expense during mass screening missions. By using hybrid designs and addressing these critical gaps, the field is poised to change how we detect glaucoma early and ultimately enhance the patient and preventative care experience.</w:t>
      </w:r>
    </w:p>
    <w:p w14:paraId="2BEC4002" w14:textId="77777777" w:rsidR="00BB6EA4" w:rsidRDefault="00BB6EA4">
      <w:pPr>
        <w:pStyle w:val="Heading5"/>
      </w:pPr>
    </w:p>
    <w:p w14:paraId="702402AB" w14:textId="77777777" w:rsidR="00BB6EA4" w:rsidRPr="00721609" w:rsidRDefault="00A6347B">
      <w:pPr>
        <w:pStyle w:val="Heading1"/>
        <w:numPr>
          <w:ilvl w:val="0"/>
          <w:numId w:val="0"/>
        </w:numPr>
        <w:tabs>
          <w:tab w:val="clear" w:pos="576"/>
        </w:tabs>
        <w:rPr>
          <w:b/>
          <w:bCs/>
          <w:sz w:val="24"/>
          <w:szCs w:val="24"/>
          <w:lang w:val="en-GB"/>
        </w:rPr>
      </w:pPr>
      <w:r w:rsidRPr="00721609">
        <w:rPr>
          <w:b/>
          <w:bCs/>
          <w:sz w:val="24"/>
          <w:szCs w:val="24"/>
          <w:lang w:val="en-GB"/>
        </w:rPr>
        <w:t>REFERENCES</w:t>
      </w:r>
    </w:p>
    <w:p w14:paraId="503FFD65" w14:textId="77777777" w:rsidR="00BB6EA4" w:rsidRDefault="00A6347B" w:rsidP="00721609">
      <w:pPr>
        <w:jc w:val="both"/>
        <w:rPr>
          <w:rStyle w:val="Strong"/>
          <w:b w:val="0"/>
          <w:bCs w:val="0"/>
        </w:rPr>
      </w:pPr>
      <w:r>
        <w:rPr>
          <w:rStyle w:val="Strong"/>
          <w:b w:val="0"/>
          <w:bCs w:val="0"/>
        </w:rPr>
        <w:t xml:space="preserve">1. </w:t>
      </w:r>
      <w:proofErr w:type="spellStart"/>
      <w:r>
        <w:rPr>
          <w:rStyle w:val="Strong"/>
          <w:b w:val="0"/>
          <w:bCs w:val="0"/>
        </w:rPr>
        <w:t>Shinde</w:t>
      </w:r>
      <w:proofErr w:type="spellEnd"/>
      <w:r>
        <w:rPr>
          <w:rStyle w:val="Strong"/>
          <w:b w:val="0"/>
          <w:bCs w:val="0"/>
        </w:rPr>
        <w:t xml:space="preserve">, R., "Glaucoma detection in retinal fundus images using U-Net and supervised machine learning algorithms," Intelligence-Based Medicine, vol. 5, p. 100038, 2021.  </w:t>
      </w:r>
    </w:p>
    <w:p w14:paraId="73446A38" w14:textId="77777777" w:rsidR="00BB6EA4" w:rsidRDefault="00BB6EA4" w:rsidP="00721609">
      <w:pPr>
        <w:jc w:val="both"/>
        <w:rPr>
          <w:rStyle w:val="Strong"/>
          <w:b w:val="0"/>
          <w:bCs w:val="0"/>
        </w:rPr>
      </w:pPr>
    </w:p>
    <w:p w14:paraId="60992433" w14:textId="77777777" w:rsidR="00BB6EA4" w:rsidRDefault="00A6347B" w:rsidP="00721609">
      <w:pPr>
        <w:jc w:val="both"/>
        <w:rPr>
          <w:rStyle w:val="Strong"/>
          <w:b w:val="0"/>
          <w:bCs w:val="0"/>
        </w:rPr>
      </w:pPr>
      <w:r>
        <w:rPr>
          <w:rStyle w:val="Strong"/>
          <w:b w:val="0"/>
          <w:bCs w:val="0"/>
        </w:rPr>
        <w:t xml:space="preserve">2. Singh, L.K., Pooja, Garg, H., Khanna, M., and </w:t>
      </w:r>
      <w:proofErr w:type="spellStart"/>
      <w:r>
        <w:rPr>
          <w:rStyle w:val="Strong"/>
          <w:b w:val="0"/>
          <w:bCs w:val="0"/>
        </w:rPr>
        <w:t>Bhadoria</w:t>
      </w:r>
      <w:proofErr w:type="spellEnd"/>
      <w:r>
        <w:rPr>
          <w:rStyle w:val="Strong"/>
          <w:b w:val="0"/>
          <w:bCs w:val="0"/>
        </w:rPr>
        <w:t xml:space="preserve">, R.S., "An enhanced deep image model for glaucoma diagnosis using feature-based detection in retinal fundus," Medical &amp; Biological Engineering &amp; Computing, vol. 59, pp. 333-353, 2021.  </w:t>
      </w:r>
    </w:p>
    <w:p w14:paraId="3D688DBE" w14:textId="77777777" w:rsidR="00BB6EA4" w:rsidRDefault="00BB6EA4" w:rsidP="00721609">
      <w:pPr>
        <w:jc w:val="both"/>
        <w:rPr>
          <w:rStyle w:val="Strong"/>
          <w:b w:val="0"/>
          <w:bCs w:val="0"/>
        </w:rPr>
      </w:pPr>
    </w:p>
    <w:p w14:paraId="11833D3B" w14:textId="77777777" w:rsidR="00BB6EA4" w:rsidRDefault="00A6347B" w:rsidP="00721609">
      <w:pPr>
        <w:jc w:val="both"/>
        <w:rPr>
          <w:rStyle w:val="Strong"/>
          <w:b w:val="0"/>
          <w:bCs w:val="0"/>
        </w:rPr>
      </w:pPr>
      <w:r>
        <w:rPr>
          <w:rStyle w:val="Strong"/>
          <w:b w:val="0"/>
          <w:bCs w:val="0"/>
        </w:rPr>
        <w:t xml:space="preserve">3. </w:t>
      </w:r>
      <w:proofErr w:type="spellStart"/>
      <w:r>
        <w:rPr>
          <w:rStyle w:val="Strong"/>
          <w:b w:val="0"/>
          <w:bCs w:val="0"/>
        </w:rPr>
        <w:t>Nayak</w:t>
      </w:r>
      <w:proofErr w:type="spellEnd"/>
      <w:r>
        <w:rPr>
          <w:rStyle w:val="Strong"/>
          <w:b w:val="0"/>
          <w:bCs w:val="0"/>
        </w:rPr>
        <w:t xml:space="preserve">, D.R., Das, D., </w:t>
      </w:r>
      <w:proofErr w:type="spellStart"/>
      <w:r>
        <w:rPr>
          <w:rStyle w:val="Strong"/>
          <w:b w:val="0"/>
          <w:bCs w:val="0"/>
        </w:rPr>
        <w:t>Majhi</w:t>
      </w:r>
      <w:proofErr w:type="spellEnd"/>
      <w:r>
        <w:rPr>
          <w:rStyle w:val="Strong"/>
          <w:b w:val="0"/>
          <w:bCs w:val="0"/>
        </w:rPr>
        <w:t xml:space="preserve">, B., </w:t>
      </w:r>
      <w:proofErr w:type="spellStart"/>
      <w:r>
        <w:rPr>
          <w:rStyle w:val="Strong"/>
          <w:b w:val="0"/>
          <w:bCs w:val="0"/>
        </w:rPr>
        <w:t>Bhandary</w:t>
      </w:r>
      <w:proofErr w:type="spellEnd"/>
      <w:r>
        <w:rPr>
          <w:rStyle w:val="Strong"/>
          <w:b w:val="0"/>
          <w:bCs w:val="0"/>
        </w:rPr>
        <w:t>, S.V., and Acharya, U.R., "</w:t>
      </w:r>
      <w:proofErr w:type="spellStart"/>
      <w:r>
        <w:rPr>
          <w:rStyle w:val="Strong"/>
          <w:b w:val="0"/>
          <w:bCs w:val="0"/>
        </w:rPr>
        <w:t>ECNet</w:t>
      </w:r>
      <w:proofErr w:type="spellEnd"/>
      <w:r>
        <w:rPr>
          <w:rStyle w:val="Strong"/>
          <w:b w:val="0"/>
          <w:bCs w:val="0"/>
        </w:rPr>
        <w:t xml:space="preserve">: An evolutionary convolutional network for automated glaucoma detection using fundus images," Biomedical Signal Processing and Control, vol. 67, p. 102559, 2021.  </w:t>
      </w:r>
    </w:p>
    <w:p w14:paraId="1071DF4D" w14:textId="77777777" w:rsidR="00BB6EA4" w:rsidRDefault="00BB6EA4" w:rsidP="00721609">
      <w:pPr>
        <w:jc w:val="both"/>
        <w:rPr>
          <w:rStyle w:val="Strong"/>
          <w:b w:val="0"/>
          <w:bCs w:val="0"/>
        </w:rPr>
      </w:pPr>
    </w:p>
    <w:p w14:paraId="621F94DE" w14:textId="77777777" w:rsidR="00BB6EA4" w:rsidRDefault="00A6347B" w:rsidP="00721609">
      <w:pPr>
        <w:jc w:val="both"/>
        <w:rPr>
          <w:rStyle w:val="Strong"/>
          <w:b w:val="0"/>
          <w:bCs w:val="0"/>
        </w:rPr>
      </w:pPr>
      <w:r>
        <w:rPr>
          <w:rStyle w:val="Strong"/>
          <w:b w:val="0"/>
          <w:bCs w:val="0"/>
        </w:rPr>
        <w:t xml:space="preserve">4. </w:t>
      </w:r>
      <w:proofErr w:type="spellStart"/>
      <w:r>
        <w:rPr>
          <w:rStyle w:val="Strong"/>
          <w:b w:val="0"/>
          <w:bCs w:val="0"/>
        </w:rPr>
        <w:t>Shanmugam</w:t>
      </w:r>
      <w:proofErr w:type="spellEnd"/>
      <w:r>
        <w:rPr>
          <w:rStyle w:val="Strong"/>
          <w:b w:val="0"/>
          <w:bCs w:val="0"/>
        </w:rPr>
        <w:t xml:space="preserve">, P., Raja, J., and </w:t>
      </w:r>
      <w:proofErr w:type="spellStart"/>
      <w:r>
        <w:rPr>
          <w:rStyle w:val="Strong"/>
          <w:b w:val="0"/>
          <w:bCs w:val="0"/>
        </w:rPr>
        <w:t>Pitchai</w:t>
      </w:r>
      <w:proofErr w:type="spellEnd"/>
      <w:r>
        <w:rPr>
          <w:rStyle w:val="Strong"/>
          <w:b w:val="0"/>
          <w:bCs w:val="0"/>
        </w:rPr>
        <w:t xml:space="preserve">, R., "An automatic recognition of glaucoma in fundus images using deep learning and random forest classifier," Applied Soft Computing, vol. 109, p. 107512, 2021.  </w:t>
      </w:r>
    </w:p>
    <w:p w14:paraId="6D8FDCE9" w14:textId="77777777" w:rsidR="00BB6EA4" w:rsidRDefault="00BB6EA4" w:rsidP="00721609">
      <w:pPr>
        <w:jc w:val="both"/>
        <w:rPr>
          <w:rStyle w:val="Strong"/>
          <w:b w:val="0"/>
          <w:bCs w:val="0"/>
        </w:rPr>
      </w:pPr>
    </w:p>
    <w:p w14:paraId="071DB6DE" w14:textId="77777777" w:rsidR="00BB6EA4" w:rsidRDefault="00A6347B" w:rsidP="00721609">
      <w:pPr>
        <w:jc w:val="both"/>
        <w:rPr>
          <w:rStyle w:val="Strong"/>
          <w:b w:val="0"/>
          <w:bCs w:val="0"/>
        </w:rPr>
      </w:pPr>
      <w:r>
        <w:rPr>
          <w:rStyle w:val="Strong"/>
          <w:b w:val="0"/>
          <w:bCs w:val="0"/>
        </w:rPr>
        <w:t xml:space="preserve">5. </w:t>
      </w:r>
      <w:proofErr w:type="spellStart"/>
      <w:r>
        <w:rPr>
          <w:rStyle w:val="Strong"/>
          <w:b w:val="0"/>
          <w:bCs w:val="0"/>
        </w:rPr>
        <w:t>Tamim</w:t>
      </w:r>
      <w:proofErr w:type="spellEnd"/>
      <w:r>
        <w:rPr>
          <w:rStyle w:val="Strong"/>
          <w:b w:val="0"/>
          <w:bCs w:val="0"/>
        </w:rPr>
        <w:t xml:space="preserve">, N., </w:t>
      </w:r>
      <w:proofErr w:type="spellStart"/>
      <w:r>
        <w:rPr>
          <w:rStyle w:val="Strong"/>
          <w:b w:val="0"/>
          <w:bCs w:val="0"/>
        </w:rPr>
        <w:t>Elshrkawey</w:t>
      </w:r>
      <w:proofErr w:type="spellEnd"/>
      <w:r>
        <w:rPr>
          <w:rStyle w:val="Strong"/>
          <w:b w:val="0"/>
          <w:bCs w:val="0"/>
        </w:rPr>
        <w:t xml:space="preserve">, M., and </w:t>
      </w:r>
      <w:proofErr w:type="spellStart"/>
      <w:r>
        <w:rPr>
          <w:rStyle w:val="Strong"/>
          <w:b w:val="0"/>
          <w:bCs w:val="0"/>
        </w:rPr>
        <w:t>Nassar</w:t>
      </w:r>
      <w:proofErr w:type="spellEnd"/>
      <w:r>
        <w:rPr>
          <w:rStyle w:val="Strong"/>
          <w:b w:val="0"/>
          <w:bCs w:val="0"/>
        </w:rPr>
        <w:t xml:space="preserve">, H., "Accurate diagnosis of diabetic retinopathy and glaucoma using retinal fundus images based on hybrid features and genetic algorithm," Applied Sciences, vol. 11, no. 13, p. 6178, 2021.  </w:t>
      </w:r>
    </w:p>
    <w:p w14:paraId="0D2E6BB9" w14:textId="77777777" w:rsidR="00BB6EA4" w:rsidRDefault="00BB6EA4" w:rsidP="00721609">
      <w:pPr>
        <w:jc w:val="both"/>
        <w:rPr>
          <w:rStyle w:val="Strong"/>
          <w:b w:val="0"/>
          <w:bCs w:val="0"/>
        </w:rPr>
      </w:pPr>
    </w:p>
    <w:p w14:paraId="04A0CE46" w14:textId="77777777" w:rsidR="00BB6EA4" w:rsidRDefault="00A6347B" w:rsidP="00721609">
      <w:pPr>
        <w:jc w:val="both"/>
        <w:rPr>
          <w:rStyle w:val="Strong"/>
          <w:b w:val="0"/>
          <w:bCs w:val="0"/>
        </w:rPr>
      </w:pPr>
      <w:r>
        <w:rPr>
          <w:rStyle w:val="Strong"/>
          <w:b w:val="0"/>
          <w:bCs w:val="0"/>
        </w:rPr>
        <w:t xml:space="preserve">6. </w:t>
      </w:r>
      <w:proofErr w:type="spellStart"/>
      <w:r>
        <w:rPr>
          <w:rStyle w:val="Strong"/>
          <w:b w:val="0"/>
          <w:bCs w:val="0"/>
        </w:rPr>
        <w:t>Braganca</w:t>
      </w:r>
      <w:proofErr w:type="spellEnd"/>
      <w:r>
        <w:rPr>
          <w:rStyle w:val="Strong"/>
          <w:b w:val="0"/>
          <w:bCs w:val="0"/>
        </w:rPr>
        <w:t xml:space="preserve">, C.P., Torres, J.M., </w:t>
      </w:r>
      <w:proofErr w:type="spellStart"/>
      <w:r>
        <w:rPr>
          <w:rStyle w:val="Strong"/>
          <w:b w:val="0"/>
          <w:bCs w:val="0"/>
        </w:rPr>
        <w:t>Soares</w:t>
      </w:r>
      <w:proofErr w:type="spellEnd"/>
      <w:r>
        <w:rPr>
          <w:rStyle w:val="Strong"/>
          <w:b w:val="0"/>
          <w:bCs w:val="0"/>
        </w:rPr>
        <w:t xml:space="preserve">, C.P.D.A., and </w:t>
      </w:r>
      <w:proofErr w:type="spellStart"/>
      <w:r>
        <w:rPr>
          <w:rStyle w:val="Strong"/>
          <w:b w:val="0"/>
          <w:bCs w:val="0"/>
        </w:rPr>
        <w:t>Macedo</w:t>
      </w:r>
      <w:proofErr w:type="spellEnd"/>
      <w:r>
        <w:rPr>
          <w:rStyle w:val="Strong"/>
          <w:b w:val="0"/>
          <w:bCs w:val="0"/>
        </w:rPr>
        <w:t xml:space="preserve">, L.O., "Detection of glaucoma on fundus images using deep learning on a new image set obtained with a smartphone and handheld ophthalmoscope," Healthcare, vol. 10, no. 12, p. 2345, November 2022.  </w:t>
      </w:r>
    </w:p>
    <w:p w14:paraId="475E4B22" w14:textId="77777777" w:rsidR="00BB6EA4" w:rsidRDefault="00BB6EA4" w:rsidP="00721609">
      <w:pPr>
        <w:jc w:val="both"/>
        <w:rPr>
          <w:rStyle w:val="Strong"/>
          <w:b w:val="0"/>
          <w:bCs w:val="0"/>
        </w:rPr>
      </w:pPr>
    </w:p>
    <w:p w14:paraId="4B81F74B" w14:textId="77777777" w:rsidR="00BB6EA4" w:rsidRDefault="00A6347B" w:rsidP="00721609">
      <w:pPr>
        <w:jc w:val="both"/>
        <w:rPr>
          <w:rStyle w:val="Strong"/>
          <w:b w:val="0"/>
          <w:bCs w:val="0"/>
        </w:rPr>
      </w:pPr>
      <w:r>
        <w:rPr>
          <w:rStyle w:val="Strong"/>
          <w:b w:val="0"/>
          <w:bCs w:val="0"/>
        </w:rPr>
        <w:lastRenderedPageBreak/>
        <w:t xml:space="preserve">7. </w:t>
      </w:r>
      <w:proofErr w:type="spellStart"/>
      <w:r>
        <w:rPr>
          <w:rStyle w:val="Strong"/>
          <w:b w:val="0"/>
          <w:bCs w:val="0"/>
        </w:rPr>
        <w:t>Villamizar</w:t>
      </w:r>
      <w:proofErr w:type="spellEnd"/>
      <w:r>
        <w:rPr>
          <w:rStyle w:val="Strong"/>
          <w:b w:val="0"/>
          <w:bCs w:val="0"/>
        </w:rPr>
        <w:t xml:space="preserve">, J., </w:t>
      </w:r>
      <w:proofErr w:type="spellStart"/>
      <w:r>
        <w:rPr>
          <w:rStyle w:val="Strong"/>
          <w:b w:val="0"/>
          <w:bCs w:val="0"/>
        </w:rPr>
        <w:t>Calderón</w:t>
      </w:r>
      <w:proofErr w:type="spellEnd"/>
      <w:r>
        <w:rPr>
          <w:rStyle w:val="Strong"/>
          <w:b w:val="0"/>
          <w:bCs w:val="0"/>
        </w:rPr>
        <w:t xml:space="preserve">, G., Carrillo, J., Bautista </w:t>
      </w:r>
      <w:proofErr w:type="spellStart"/>
      <w:r>
        <w:rPr>
          <w:rStyle w:val="Strong"/>
          <w:b w:val="0"/>
          <w:bCs w:val="0"/>
        </w:rPr>
        <w:t>Rozo</w:t>
      </w:r>
      <w:proofErr w:type="spellEnd"/>
      <w:r>
        <w:rPr>
          <w:rStyle w:val="Strong"/>
          <w:b w:val="0"/>
          <w:bCs w:val="0"/>
        </w:rPr>
        <w:t xml:space="preserve">, L., Carrillo, J., Rueda, J., and Castillo, J., "Mimetic finite difference methods for restoration of fundus images for automatic detection of glaucoma suspects," Computer Methods in Biomechanics and Biomedical Engineering: Imaging &amp; Visualization, vol. 10, no. 5, pp. 492-499, 2022.  </w:t>
      </w:r>
    </w:p>
    <w:p w14:paraId="2536D131" w14:textId="77777777" w:rsidR="00BB6EA4" w:rsidRDefault="00BB6EA4" w:rsidP="00721609">
      <w:pPr>
        <w:jc w:val="both"/>
        <w:rPr>
          <w:rStyle w:val="Strong"/>
          <w:b w:val="0"/>
          <w:bCs w:val="0"/>
        </w:rPr>
      </w:pPr>
    </w:p>
    <w:p w14:paraId="15E86AF0" w14:textId="77777777" w:rsidR="00BB6EA4" w:rsidRDefault="00A6347B" w:rsidP="00721609">
      <w:pPr>
        <w:jc w:val="both"/>
        <w:rPr>
          <w:rStyle w:val="Strong"/>
          <w:b w:val="0"/>
          <w:bCs w:val="0"/>
        </w:rPr>
      </w:pPr>
      <w:r>
        <w:rPr>
          <w:rStyle w:val="Strong"/>
          <w:b w:val="0"/>
          <w:bCs w:val="0"/>
        </w:rPr>
        <w:t xml:space="preserve">8. Raza, A., Adnan, S., </w:t>
      </w:r>
      <w:proofErr w:type="spellStart"/>
      <w:r>
        <w:rPr>
          <w:rStyle w:val="Strong"/>
          <w:b w:val="0"/>
          <w:bCs w:val="0"/>
        </w:rPr>
        <w:t>Ishaq</w:t>
      </w:r>
      <w:proofErr w:type="spellEnd"/>
      <w:r>
        <w:rPr>
          <w:rStyle w:val="Strong"/>
          <w:b w:val="0"/>
          <w:bCs w:val="0"/>
        </w:rPr>
        <w:t xml:space="preserve">, M., Kim, H.S., Naqvi, R.A., and Lee, S.W., "Assisting glaucoma screening process using feature excitation and information aggregation techniques in retinal fundus images," Mathematics, vol. 11, no. 2, p. 257, 2023.  </w:t>
      </w:r>
    </w:p>
    <w:p w14:paraId="4DDAAE7B" w14:textId="77777777" w:rsidR="00BB6EA4" w:rsidRDefault="00BB6EA4" w:rsidP="00721609">
      <w:pPr>
        <w:jc w:val="both"/>
        <w:rPr>
          <w:rStyle w:val="Strong"/>
          <w:b w:val="0"/>
          <w:bCs w:val="0"/>
        </w:rPr>
      </w:pPr>
    </w:p>
    <w:p w14:paraId="16B65FF2" w14:textId="77777777" w:rsidR="00BB6EA4" w:rsidRDefault="00A6347B" w:rsidP="00721609">
      <w:pPr>
        <w:jc w:val="both"/>
        <w:rPr>
          <w:rStyle w:val="Strong"/>
          <w:b w:val="0"/>
          <w:bCs w:val="0"/>
        </w:rPr>
      </w:pPr>
      <w:r>
        <w:rPr>
          <w:rStyle w:val="Strong"/>
          <w:b w:val="0"/>
          <w:bCs w:val="0"/>
        </w:rPr>
        <w:t>9. Hussain, M., Al-</w:t>
      </w:r>
      <w:proofErr w:type="spellStart"/>
      <w:r>
        <w:rPr>
          <w:rStyle w:val="Strong"/>
          <w:b w:val="0"/>
          <w:bCs w:val="0"/>
        </w:rPr>
        <w:t>Aqrabi</w:t>
      </w:r>
      <w:proofErr w:type="spellEnd"/>
      <w:r>
        <w:rPr>
          <w:rStyle w:val="Strong"/>
          <w:b w:val="0"/>
          <w:bCs w:val="0"/>
        </w:rPr>
        <w:t xml:space="preserve">, H., </w:t>
      </w:r>
      <w:proofErr w:type="spellStart"/>
      <w:r>
        <w:rPr>
          <w:rStyle w:val="Strong"/>
          <w:b w:val="0"/>
          <w:bCs w:val="0"/>
        </w:rPr>
        <w:t>Munawar</w:t>
      </w:r>
      <w:proofErr w:type="spellEnd"/>
      <w:r>
        <w:rPr>
          <w:rStyle w:val="Strong"/>
          <w:b w:val="0"/>
          <w:bCs w:val="0"/>
        </w:rPr>
        <w:t xml:space="preserve">, M., Hill, R., and Parkinson, S., "Exudate regeneration for automated exudate detection in retinal fundus images," IEEE Access, 2022.  </w:t>
      </w:r>
    </w:p>
    <w:p w14:paraId="312E5ABD" w14:textId="77777777" w:rsidR="00BB6EA4" w:rsidRDefault="00BB6EA4" w:rsidP="00721609">
      <w:pPr>
        <w:jc w:val="both"/>
        <w:rPr>
          <w:rStyle w:val="Strong"/>
          <w:b w:val="0"/>
          <w:bCs w:val="0"/>
        </w:rPr>
      </w:pPr>
    </w:p>
    <w:p w14:paraId="21E894AC" w14:textId="77777777" w:rsidR="00BB6EA4" w:rsidRDefault="00A6347B" w:rsidP="00721609">
      <w:pPr>
        <w:jc w:val="both"/>
        <w:rPr>
          <w:rStyle w:val="Strong"/>
          <w:b w:val="0"/>
          <w:bCs w:val="0"/>
        </w:rPr>
      </w:pPr>
      <w:r>
        <w:rPr>
          <w:rStyle w:val="Strong"/>
          <w:b w:val="0"/>
          <w:bCs w:val="0"/>
        </w:rPr>
        <w:t xml:space="preserve">10. </w:t>
      </w:r>
      <w:proofErr w:type="spellStart"/>
      <w:r>
        <w:rPr>
          <w:rStyle w:val="Strong"/>
          <w:b w:val="0"/>
          <w:bCs w:val="0"/>
        </w:rPr>
        <w:t>Devecioglu</w:t>
      </w:r>
      <w:proofErr w:type="spellEnd"/>
      <w:r>
        <w:rPr>
          <w:rStyle w:val="Strong"/>
          <w:b w:val="0"/>
          <w:bCs w:val="0"/>
        </w:rPr>
        <w:t xml:space="preserve">, O.C., Malik, J., </w:t>
      </w:r>
      <w:proofErr w:type="spellStart"/>
      <w:r>
        <w:rPr>
          <w:rStyle w:val="Strong"/>
          <w:b w:val="0"/>
          <w:bCs w:val="0"/>
        </w:rPr>
        <w:t>Ince</w:t>
      </w:r>
      <w:proofErr w:type="spellEnd"/>
      <w:r>
        <w:rPr>
          <w:rStyle w:val="Strong"/>
          <w:b w:val="0"/>
          <w:bCs w:val="0"/>
        </w:rPr>
        <w:t xml:space="preserve">, T., </w:t>
      </w:r>
      <w:proofErr w:type="spellStart"/>
      <w:r>
        <w:rPr>
          <w:rStyle w:val="Strong"/>
          <w:b w:val="0"/>
          <w:bCs w:val="0"/>
        </w:rPr>
        <w:t>Kiranyaz</w:t>
      </w:r>
      <w:proofErr w:type="spellEnd"/>
      <w:r>
        <w:rPr>
          <w:rStyle w:val="Strong"/>
          <w:b w:val="0"/>
          <w:bCs w:val="0"/>
        </w:rPr>
        <w:t xml:space="preserve">, S., </w:t>
      </w:r>
      <w:proofErr w:type="spellStart"/>
      <w:r>
        <w:rPr>
          <w:rStyle w:val="Strong"/>
          <w:b w:val="0"/>
          <w:bCs w:val="0"/>
        </w:rPr>
        <w:t>Atalay</w:t>
      </w:r>
      <w:proofErr w:type="spellEnd"/>
      <w:r>
        <w:rPr>
          <w:rStyle w:val="Strong"/>
          <w:b w:val="0"/>
          <w:bCs w:val="0"/>
        </w:rPr>
        <w:t xml:space="preserve">, E., and </w:t>
      </w:r>
      <w:proofErr w:type="spellStart"/>
      <w:r>
        <w:rPr>
          <w:rStyle w:val="Strong"/>
          <w:b w:val="0"/>
          <w:bCs w:val="0"/>
        </w:rPr>
        <w:t>Gabbouj</w:t>
      </w:r>
      <w:proofErr w:type="spellEnd"/>
      <w:r>
        <w:rPr>
          <w:rStyle w:val="Strong"/>
          <w:b w:val="0"/>
          <w:bCs w:val="0"/>
        </w:rPr>
        <w:t>, M., "Real-time glaucoma detection from digital fundus images using self-</w:t>
      </w:r>
      <w:proofErr w:type="spellStart"/>
      <w:r>
        <w:rPr>
          <w:rStyle w:val="Strong"/>
          <w:b w:val="0"/>
          <w:bCs w:val="0"/>
        </w:rPr>
        <w:t>onns</w:t>
      </w:r>
      <w:proofErr w:type="spellEnd"/>
      <w:r>
        <w:rPr>
          <w:rStyle w:val="Strong"/>
          <w:b w:val="0"/>
          <w:bCs w:val="0"/>
        </w:rPr>
        <w:t xml:space="preserve">," IEEE Access, vol. 9, pp. 140031-140041, 2021.  </w:t>
      </w:r>
    </w:p>
    <w:p w14:paraId="42C307E5" w14:textId="77777777" w:rsidR="00BB6EA4" w:rsidRDefault="00BB6EA4" w:rsidP="00721609">
      <w:pPr>
        <w:jc w:val="both"/>
        <w:rPr>
          <w:rStyle w:val="Strong"/>
          <w:b w:val="0"/>
          <w:bCs w:val="0"/>
        </w:rPr>
      </w:pPr>
    </w:p>
    <w:p w14:paraId="3DB5F119" w14:textId="77777777" w:rsidR="00BB6EA4" w:rsidRDefault="00A6347B" w:rsidP="00721609">
      <w:pPr>
        <w:jc w:val="both"/>
        <w:rPr>
          <w:rStyle w:val="Strong"/>
          <w:b w:val="0"/>
          <w:bCs w:val="0"/>
        </w:rPr>
      </w:pPr>
      <w:r>
        <w:rPr>
          <w:rStyle w:val="Strong"/>
          <w:b w:val="0"/>
          <w:bCs w:val="0"/>
        </w:rPr>
        <w:t xml:space="preserve">11. Song, W.T., Lai, C., and Su, Y.Z., "A statistical robust glaucoma detection framework combining </w:t>
      </w:r>
      <w:proofErr w:type="spellStart"/>
      <w:r>
        <w:rPr>
          <w:rStyle w:val="Strong"/>
          <w:b w:val="0"/>
          <w:bCs w:val="0"/>
        </w:rPr>
        <w:t>retinex</w:t>
      </w:r>
      <w:proofErr w:type="spellEnd"/>
      <w:r>
        <w:rPr>
          <w:rStyle w:val="Strong"/>
          <w:b w:val="0"/>
          <w:bCs w:val="0"/>
        </w:rPr>
        <w:t xml:space="preserve">, CNN, and DOE using fundus images," IEEE Access, vol. 9, pp. 103772-103783, 2021.  </w:t>
      </w:r>
    </w:p>
    <w:p w14:paraId="26DFAD85" w14:textId="77777777" w:rsidR="00BB6EA4" w:rsidRDefault="00BB6EA4" w:rsidP="00721609">
      <w:pPr>
        <w:jc w:val="both"/>
        <w:rPr>
          <w:rStyle w:val="Strong"/>
          <w:b w:val="0"/>
          <w:bCs w:val="0"/>
        </w:rPr>
      </w:pPr>
    </w:p>
    <w:p w14:paraId="115F01C8" w14:textId="77777777" w:rsidR="00BB6EA4" w:rsidRDefault="00A6347B" w:rsidP="00721609">
      <w:pPr>
        <w:jc w:val="both"/>
        <w:rPr>
          <w:rStyle w:val="Strong"/>
          <w:b w:val="0"/>
          <w:bCs w:val="0"/>
        </w:rPr>
      </w:pPr>
      <w:r>
        <w:rPr>
          <w:rStyle w:val="Strong"/>
          <w:b w:val="0"/>
          <w:bCs w:val="0"/>
        </w:rPr>
        <w:t xml:space="preserve">12. Glenn, T.C., </w:t>
      </w:r>
      <w:proofErr w:type="spellStart"/>
      <w:r>
        <w:rPr>
          <w:rStyle w:val="Strong"/>
          <w:b w:val="0"/>
          <w:bCs w:val="0"/>
        </w:rPr>
        <w:t>Zare</w:t>
      </w:r>
      <w:proofErr w:type="spellEnd"/>
      <w:r>
        <w:rPr>
          <w:rStyle w:val="Strong"/>
          <w:b w:val="0"/>
          <w:bCs w:val="0"/>
        </w:rPr>
        <w:t xml:space="preserve">, A., and </w:t>
      </w:r>
      <w:proofErr w:type="spellStart"/>
      <w:r>
        <w:rPr>
          <w:rStyle w:val="Strong"/>
          <w:b w:val="0"/>
          <w:bCs w:val="0"/>
        </w:rPr>
        <w:t>Gader</w:t>
      </w:r>
      <w:proofErr w:type="spellEnd"/>
      <w:r>
        <w:rPr>
          <w:rStyle w:val="Strong"/>
          <w:b w:val="0"/>
          <w:bCs w:val="0"/>
        </w:rPr>
        <w:t xml:space="preserve">, P.D., "Bayesian fuzzy clustering," IEEE Transactions on Fuzzy Systems, vol. 23, no. 5, pp. 1545-1561, 2014.  </w:t>
      </w:r>
    </w:p>
    <w:p w14:paraId="64E2EEC1" w14:textId="77777777" w:rsidR="00BB6EA4" w:rsidRDefault="00BB6EA4" w:rsidP="00721609">
      <w:pPr>
        <w:jc w:val="both"/>
        <w:rPr>
          <w:rStyle w:val="Strong"/>
          <w:b w:val="0"/>
          <w:bCs w:val="0"/>
        </w:rPr>
      </w:pPr>
    </w:p>
    <w:p w14:paraId="18DD9028" w14:textId="77777777" w:rsidR="00BB6EA4" w:rsidRDefault="00A6347B" w:rsidP="00721609">
      <w:pPr>
        <w:jc w:val="both"/>
      </w:pPr>
      <w:r>
        <w:rPr>
          <w:rStyle w:val="Strong"/>
          <w:b w:val="0"/>
          <w:bCs w:val="0"/>
        </w:rPr>
        <w:t xml:space="preserve">13. Feng, L., and Yang, G., "Deep </w:t>
      </w:r>
      <w:proofErr w:type="spellStart"/>
      <w:r>
        <w:rPr>
          <w:rStyle w:val="Strong"/>
          <w:b w:val="0"/>
          <w:bCs w:val="0"/>
        </w:rPr>
        <w:t>Kronecker</w:t>
      </w:r>
      <w:proofErr w:type="spellEnd"/>
      <w:r>
        <w:rPr>
          <w:rStyle w:val="Strong"/>
          <w:b w:val="0"/>
          <w:bCs w:val="0"/>
        </w:rPr>
        <w:t xml:space="preserve"> Network," </w:t>
      </w:r>
      <w:proofErr w:type="spellStart"/>
      <w:r>
        <w:rPr>
          <w:rStyle w:val="Strong"/>
          <w:b w:val="0"/>
          <w:bCs w:val="0"/>
        </w:rPr>
        <w:t>arXiv</w:t>
      </w:r>
      <w:proofErr w:type="spellEnd"/>
      <w:r>
        <w:rPr>
          <w:rStyle w:val="Strong"/>
          <w:b w:val="0"/>
          <w:bCs w:val="0"/>
        </w:rPr>
        <w:t xml:space="preserve"> preprint, p. 2210.13327, 2022.  </w:t>
      </w:r>
    </w:p>
    <w:bookmarkEnd w:id="0"/>
    <w:p w14:paraId="1C86937C" w14:textId="77777777" w:rsidR="00BB6EA4" w:rsidRDefault="00BB6EA4" w:rsidP="00721609">
      <w:pPr>
        <w:jc w:val="left"/>
      </w:pPr>
    </w:p>
    <w:sectPr w:rsidR="00BB6EA4" w:rsidSect="00C80E1D">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1A9AC4"/>
    <w:multiLevelType w:val="singleLevel"/>
    <w:tmpl w:val="901A9AC4"/>
    <w:lvl w:ilvl="0">
      <w:start w:val="6"/>
      <w:numFmt w:val="upperLetter"/>
      <w:suff w:val="space"/>
      <w:lvlText w:val="%1."/>
      <w:lvlJc w:val="left"/>
    </w:lvl>
  </w:abstractNum>
  <w:abstractNum w:abstractNumId="1" w15:restartNumberingAfterBreak="0">
    <w:nsid w:val="92F98AAA"/>
    <w:multiLevelType w:val="singleLevel"/>
    <w:tmpl w:val="92F98AAA"/>
    <w:lvl w:ilvl="0">
      <w:start w:val="1"/>
      <w:numFmt w:val="lowerLetter"/>
      <w:suff w:val="space"/>
      <w:lvlText w:val="%1)"/>
      <w:lvlJc w:val="left"/>
      <w:rPr>
        <w:rFonts w:hint="default"/>
        <w:i/>
        <w:iCs/>
      </w:rPr>
    </w:lvl>
  </w:abstractNum>
  <w:abstractNum w:abstractNumId="2" w15:restartNumberingAfterBreak="0">
    <w:nsid w:val="A3E6EABD"/>
    <w:multiLevelType w:val="singleLevel"/>
    <w:tmpl w:val="A3E6EABD"/>
    <w:lvl w:ilvl="0">
      <w:start w:val="1"/>
      <w:numFmt w:val="lowerLetter"/>
      <w:suff w:val="space"/>
      <w:lvlText w:val="%1)"/>
      <w:lvlJc w:val="left"/>
    </w:lvl>
  </w:abstractNum>
  <w:abstractNum w:abstractNumId="3" w15:restartNumberingAfterBreak="0">
    <w:nsid w:val="B236D0EF"/>
    <w:multiLevelType w:val="singleLevel"/>
    <w:tmpl w:val="B236D0EF"/>
    <w:lvl w:ilvl="0">
      <w:start w:val="1"/>
      <w:numFmt w:val="decimal"/>
      <w:suff w:val="space"/>
      <w:lvlText w:val="%1."/>
      <w:lvlJc w:val="left"/>
    </w:lvl>
  </w:abstractNum>
  <w:abstractNum w:abstractNumId="4" w15:restartNumberingAfterBreak="0">
    <w:nsid w:val="BF205925"/>
    <w:multiLevelType w:val="multilevel"/>
    <w:tmpl w:val="BF205925"/>
    <w:lvl w:ilvl="0">
      <w:start w:val="1"/>
      <w:numFmt w:val="upperLetter"/>
      <w:lvlText w:val="%1."/>
      <w:lvlJc w:val="left"/>
      <w:pPr>
        <w:ind w:left="650" w:hanging="224"/>
      </w:pPr>
      <w:rPr>
        <w:rFonts w:ascii="Times New Roman" w:eastAsia="Times New Roman" w:hAnsi="Times New Roman" w:cs="Times New Roman" w:hint="default"/>
        <w:i w:val="0"/>
        <w:iCs w:val="0"/>
        <w:w w:val="99"/>
        <w:sz w:val="24"/>
        <w:szCs w:val="24"/>
        <w:lang w:val="en-US" w:eastAsia="en-US" w:bidi="ar-SA"/>
      </w:rPr>
    </w:lvl>
    <w:lvl w:ilvl="1">
      <w:numFmt w:val="bullet"/>
      <w:lvlText w:val="•"/>
      <w:lvlJc w:val="left"/>
      <w:pPr>
        <w:ind w:left="1022" w:hanging="224"/>
      </w:pPr>
      <w:rPr>
        <w:rFonts w:hint="default"/>
        <w:lang w:val="en-US" w:eastAsia="en-US" w:bidi="ar-SA"/>
      </w:rPr>
    </w:lvl>
    <w:lvl w:ilvl="2">
      <w:numFmt w:val="bullet"/>
      <w:lvlText w:val="•"/>
      <w:lvlJc w:val="left"/>
      <w:pPr>
        <w:ind w:left="1397" w:hanging="224"/>
      </w:pPr>
      <w:rPr>
        <w:rFonts w:hint="default"/>
        <w:lang w:val="en-US" w:eastAsia="en-US" w:bidi="ar-SA"/>
      </w:rPr>
    </w:lvl>
    <w:lvl w:ilvl="3">
      <w:numFmt w:val="bullet"/>
      <w:lvlText w:val="•"/>
      <w:lvlJc w:val="left"/>
      <w:pPr>
        <w:ind w:left="1772" w:hanging="224"/>
      </w:pPr>
      <w:rPr>
        <w:rFonts w:hint="default"/>
        <w:lang w:val="en-US" w:eastAsia="en-US" w:bidi="ar-SA"/>
      </w:rPr>
    </w:lvl>
    <w:lvl w:ilvl="4">
      <w:numFmt w:val="bullet"/>
      <w:lvlText w:val="•"/>
      <w:lvlJc w:val="left"/>
      <w:pPr>
        <w:ind w:left="2147" w:hanging="224"/>
      </w:pPr>
      <w:rPr>
        <w:rFonts w:hint="default"/>
        <w:lang w:val="en-US" w:eastAsia="en-US" w:bidi="ar-SA"/>
      </w:rPr>
    </w:lvl>
    <w:lvl w:ilvl="5">
      <w:numFmt w:val="bullet"/>
      <w:lvlText w:val="•"/>
      <w:lvlJc w:val="left"/>
      <w:pPr>
        <w:ind w:left="2523" w:hanging="224"/>
      </w:pPr>
      <w:rPr>
        <w:rFonts w:hint="default"/>
        <w:lang w:val="en-US" w:eastAsia="en-US" w:bidi="ar-SA"/>
      </w:rPr>
    </w:lvl>
    <w:lvl w:ilvl="6">
      <w:numFmt w:val="bullet"/>
      <w:lvlText w:val="•"/>
      <w:lvlJc w:val="left"/>
      <w:pPr>
        <w:ind w:left="2898" w:hanging="224"/>
      </w:pPr>
      <w:rPr>
        <w:rFonts w:hint="default"/>
        <w:lang w:val="en-US" w:eastAsia="en-US" w:bidi="ar-SA"/>
      </w:rPr>
    </w:lvl>
    <w:lvl w:ilvl="7">
      <w:numFmt w:val="bullet"/>
      <w:lvlText w:val="•"/>
      <w:lvlJc w:val="left"/>
      <w:pPr>
        <w:ind w:left="3273" w:hanging="224"/>
      </w:pPr>
      <w:rPr>
        <w:rFonts w:hint="default"/>
        <w:lang w:val="en-US" w:eastAsia="en-US" w:bidi="ar-SA"/>
      </w:rPr>
    </w:lvl>
    <w:lvl w:ilvl="8">
      <w:numFmt w:val="bullet"/>
      <w:lvlText w:val="•"/>
      <w:lvlJc w:val="left"/>
      <w:pPr>
        <w:ind w:left="3648" w:hanging="224"/>
      </w:pPr>
      <w:rPr>
        <w:rFonts w:hint="default"/>
        <w:lang w:val="en-US" w:eastAsia="en-US" w:bidi="ar-SA"/>
      </w:rPr>
    </w:lvl>
  </w:abstractNum>
  <w:abstractNum w:abstractNumId="5" w15:restartNumberingAfterBreak="0">
    <w:nsid w:val="E8BAF2FF"/>
    <w:multiLevelType w:val="singleLevel"/>
    <w:tmpl w:val="E8BAF2FF"/>
    <w:lvl w:ilvl="0">
      <w:start w:val="3"/>
      <w:numFmt w:val="upperLetter"/>
      <w:suff w:val="space"/>
      <w:lvlText w:val="%1."/>
      <w:lvlJc w:val="left"/>
    </w:lvl>
  </w:abstractNum>
  <w:abstractNum w:abstractNumId="6" w15:restartNumberingAfterBreak="0">
    <w:nsid w:val="EC7F0BE1"/>
    <w:multiLevelType w:val="singleLevel"/>
    <w:tmpl w:val="EC7F0BE1"/>
    <w:lvl w:ilvl="0">
      <w:start w:val="1"/>
      <w:numFmt w:val="lowerLetter"/>
      <w:suff w:val="space"/>
      <w:lvlText w:val="%1)"/>
      <w:lvlJc w:val="left"/>
      <w:rPr>
        <w:rFonts w:hint="default"/>
        <w:i/>
        <w:iCs/>
      </w:rPr>
    </w:lvl>
  </w:abstractNum>
  <w:abstractNum w:abstractNumId="7" w15:restartNumberingAfterBreak="0">
    <w:nsid w:val="11A6FFC7"/>
    <w:multiLevelType w:val="singleLevel"/>
    <w:tmpl w:val="11A6FFC7"/>
    <w:lvl w:ilvl="0">
      <w:start w:val="1"/>
      <w:numFmt w:val="lowerLetter"/>
      <w:suff w:val="space"/>
      <w:lvlText w:val="%1)"/>
      <w:lvlJc w:val="left"/>
    </w:lvl>
  </w:abstractNum>
  <w:abstractNum w:abstractNumId="8" w15:restartNumberingAfterBreak="0">
    <w:nsid w:val="26FE1FCF"/>
    <w:multiLevelType w:val="multilevel"/>
    <w:tmpl w:val="26FE1FCF"/>
    <w:lvl w:ilvl="0">
      <w:start w:val="1"/>
      <w:numFmt w:val="decimal"/>
      <w:pStyle w:val="footnote"/>
      <w:lvlText w:val="%1 "/>
      <w:lvlJc w:val="left"/>
      <w:pPr>
        <w:tabs>
          <w:tab w:val="left"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9" w15:restartNumberingAfterBreak="0">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vanish w:val="0"/>
        <w:color w:val="auto"/>
        <w:sz w:val="24"/>
        <w:szCs w:val="24"/>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left"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11" w15:restartNumberingAfterBreak="0">
    <w:nsid w:val="493C3F76"/>
    <w:multiLevelType w:val="multilevel"/>
    <w:tmpl w:val="493C3F76"/>
    <w:lvl w:ilvl="0">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13" w15:restartNumberingAfterBreak="0">
    <w:nsid w:val="6C402C58"/>
    <w:multiLevelType w:val="multilevel"/>
    <w:tmpl w:val="6C402C58"/>
    <w:lvl w:ilvl="0">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4" w15:restartNumberingAfterBreak="0">
    <w:nsid w:val="6CD32DA8"/>
    <w:multiLevelType w:val="singleLevel"/>
    <w:tmpl w:val="6CD32DA8"/>
    <w:lvl w:ilvl="0">
      <w:start w:val="1"/>
      <w:numFmt w:val="upperRoman"/>
      <w:pStyle w:val="tablehead"/>
      <w:lvlText w:val="TABLE %1. "/>
      <w:lvlJc w:val="left"/>
      <w:pPr>
        <w:tabs>
          <w:tab w:val="left" w:pos="1080"/>
        </w:tabs>
      </w:pPr>
      <w:rPr>
        <w:rFonts w:ascii="Times New Roman" w:hAnsi="Times New Roman" w:cs="Times New Roman" w:hint="default"/>
        <w:b w:val="0"/>
        <w:bCs w:val="0"/>
        <w:i w:val="0"/>
        <w:iCs w:val="0"/>
        <w:sz w:val="16"/>
        <w:szCs w:val="16"/>
      </w:rPr>
    </w:lvl>
  </w:abstractNum>
  <w:num w:numId="1">
    <w:abstractNumId w:val="10"/>
  </w:num>
  <w:num w:numId="2">
    <w:abstractNumId w:val="9"/>
  </w:num>
  <w:num w:numId="3">
    <w:abstractNumId w:val="13"/>
  </w:num>
  <w:num w:numId="4">
    <w:abstractNumId w:val="8"/>
  </w:num>
  <w:num w:numId="5">
    <w:abstractNumId w:val="12"/>
  </w:num>
  <w:num w:numId="6">
    <w:abstractNumId w:val="11"/>
  </w:num>
  <w:num w:numId="7">
    <w:abstractNumId w:val="14"/>
  </w:num>
  <w:num w:numId="8">
    <w:abstractNumId w:val="5"/>
  </w:num>
  <w:num w:numId="9">
    <w:abstractNumId w:val="3"/>
  </w:num>
  <w:num w:numId="10">
    <w:abstractNumId w:val="6"/>
  </w:num>
  <w:num w:numId="11">
    <w:abstractNumId w:val="2"/>
  </w:num>
  <w:num w:numId="12">
    <w:abstractNumId w:val="7"/>
  </w:num>
  <w:num w:numId="13">
    <w:abstractNumId w:val="1"/>
  </w:num>
  <w:num w:numId="14">
    <w:abstractNumId w:val="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oNotHyphenateCaps/>
  <w:noPunctuationKerning/>
  <w:characterSpacingControl w:val="doNotCompress"/>
  <w:doNotValidateAgainstSchema/>
  <w:doNotDemarcateInvalidXml/>
  <w:compat>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3D9"/>
    <w:rsid w:val="00041843"/>
    <w:rsid w:val="0004424B"/>
    <w:rsid w:val="0004781E"/>
    <w:rsid w:val="0008758A"/>
    <w:rsid w:val="000C1E68"/>
    <w:rsid w:val="001A2EFD"/>
    <w:rsid w:val="001A3B3D"/>
    <w:rsid w:val="001A5CDD"/>
    <w:rsid w:val="001B67DC"/>
    <w:rsid w:val="001C021B"/>
    <w:rsid w:val="002254A9"/>
    <w:rsid w:val="00233D97"/>
    <w:rsid w:val="002347A2"/>
    <w:rsid w:val="002850E3"/>
    <w:rsid w:val="00316ACE"/>
    <w:rsid w:val="00354FCF"/>
    <w:rsid w:val="003925BB"/>
    <w:rsid w:val="003A19E2"/>
    <w:rsid w:val="003B2B40"/>
    <w:rsid w:val="003B4E04"/>
    <w:rsid w:val="003F5A08"/>
    <w:rsid w:val="00420716"/>
    <w:rsid w:val="004325FB"/>
    <w:rsid w:val="004432BA"/>
    <w:rsid w:val="0044407E"/>
    <w:rsid w:val="00447BB9"/>
    <w:rsid w:val="0046031D"/>
    <w:rsid w:val="00473AC9"/>
    <w:rsid w:val="004D72B5"/>
    <w:rsid w:val="0052309A"/>
    <w:rsid w:val="00551B7F"/>
    <w:rsid w:val="0056610F"/>
    <w:rsid w:val="00570C93"/>
    <w:rsid w:val="00575BCA"/>
    <w:rsid w:val="005B0344"/>
    <w:rsid w:val="005B520E"/>
    <w:rsid w:val="005E2800"/>
    <w:rsid w:val="00605825"/>
    <w:rsid w:val="00645D22"/>
    <w:rsid w:val="00651A08"/>
    <w:rsid w:val="00654204"/>
    <w:rsid w:val="00670434"/>
    <w:rsid w:val="006B6B66"/>
    <w:rsid w:val="006F6D3D"/>
    <w:rsid w:val="00715BEA"/>
    <w:rsid w:val="00721609"/>
    <w:rsid w:val="00723EAF"/>
    <w:rsid w:val="00740EEA"/>
    <w:rsid w:val="00783843"/>
    <w:rsid w:val="00794804"/>
    <w:rsid w:val="007B33F1"/>
    <w:rsid w:val="007B6DDA"/>
    <w:rsid w:val="007C0308"/>
    <w:rsid w:val="007C2FF2"/>
    <w:rsid w:val="007D6232"/>
    <w:rsid w:val="007F1F99"/>
    <w:rsid w:val="007F768F"/>
    <w:rsid w:val="0080791D"/>
    <w:rsid w:val="00836367"/>
    <w:rsid w:val="00873603"/>
    <w:rsid w:val="008A2C7D"/>
    <w:rsid w:val="008B6524"/>
    <w:rsid w:val="008C4B23"/>
    <w:rsid w:val="008F6E2C"/>
    <w:rsid w:val="0093007C"/>
    <w:rsid w:val="009303D9"/>
    <w:rsid w:val="00933C64"/>
    <w:rsid w:val="00972203"/>
    <w:rsid w:val="009F1D79"/>
    <w:rsid w:val="00A059B3"/>
    <w:rsid w:val="00A6347B"/>
    <w:rsid w:val="00A66594"/>
    <w:rsid w:val="00AE3409"/>
    <w:rsid w:val="00B11A60"/>
    <w:rsid w:val="00B22613"/>
    <w:rsid w:val="00B31B5A"/>
    <w:rsid w:val="00B44A76"/>
    <w:rsid w:val="00B768D1"/>
    <w:rsid w:val="00BA1025"/>
    <w:rsid w:val="00BB6EA4"/>
    <w:rsid w:val="00BC3420"/>
    <w:rsid w:val="00BD670B"/>
    <w:rsid w:val="00BE7D3C"/>
    <w:rsid w:val="00BF5FF6"/>
    <w:rsid w:val="00C0207F"/>
    <w:rsid w:val="00C16117"/>
    <w:rsid w:val="00C3075A"/>
    <w:rsid w:val="00C707AE"/>
    <w:rsid w:val="00C80E1D"/>
    <w:rsid w:val="00C919A4"/>
    <w:rsid w:val="00CA4392"/>
    <w:rsid w:val="00CC393F"/>
    <w:rsid w:val="00CD1683"/>
    <w:rsid w:val="00CF79F9"/>
    <w:rsid w:val="00D2176E"/>
    <w:rsid w:val="00D45DA7"/>
    <w:rsid w:val="00D632BE"/>
    <w:rsid w:val="00D72D06"/>
    <w:rsid w:val="00D7522C"/>
    <w:rsid w:val="00D7536F"/>
    <w:rsid w:val="00D76668"/>
    <w:rsid w:val="00E00CA8"/>
    <w:rsid w:val="00E07383"/>
    <w:rsid w:val="00E165BC"/>
    <w:rsid w:val="00E2206A"/>
    <w:rsid w:val="00E61E12"/>
    <w:rsid w:val="00E7596C"/>
    <w:rsid w:val="00E878F2"/>
    <w:rsid w:val="00ED0149"/>
    <w:rsid w:val="00EF7DE3"/>
    <w:rsid w:val="00F03103"/>
    <w:rsid w:val="00F271DE"/>
    <w:rsid w:val="00F627DA"/>
    <w:rsid w:val="00F70B42"/>
    <w:rsid w:val="00F7288F"/>
    <w:rsid w:val="00F847A6"/>
    <w:rsid w:val="00F85E82"/>
    <w:rsid w:val="00F9441B"/>
    <w:rsid w:val="00FA3590"/>
    <w:rsid w:val="00FA4C32"/>
    <w:rsid w:val="00FE7114"/>
    <w:rsid w:val="013A2506"/>
    <w:rsid w:val="02963E04"/>
    <w:rsid w:val="03043014"/>
    <w:rsid w:val="037A1943"/>
    <w:rsid w:val="04461C11"/>
    <w:rsid w:val="08634D99"/>
    <w:rsid w:val="08AD41A2"/>
    <w:rsid w:val="09336431"/>
    <w:rsid w:val="093D354C"/>
    <w:rsid w:val="097E58C4"/>
    <w:rsid w:val="0AC45608"/>
    <w:rsid w:val="0BB9501C"/>
    <w:rsid w:val="0C0364A2"/>
    <w:rsid w:val="0C734B8E"/>
    <w:rsid w:val="0D7727F4"/>
    <w:rsid w:val="0F195AB1"/>
    <w:rsid w:val="0F801888"/>
    <w:rsid w:val="10E525D2"/>
    <w:rsid w:val="11AF0294"/>
    <w:rsid w:val="13FB3E23"/>
    <w:rsid w:val="147D0B06"/>
    <w:rsid w:val="14F1597F"/>
    <w:rsid w:val="17EB3786"/>
    <w:rsid w:val="190E112B"/>
    <w:rsid w:val="1BD276B4"/>
    <w:rsid w:val="1C1710A3"/>
    <w:rsid w:val="1D2F0649"/>
    <w:rsid w:val="1D8F3BA9"/>
    <w:rsid w:val="1DB83C5A"/>
    <w:rsid w:val="1DFD34C1"/>
    <w:rsid w:val="1E5909A7"/>
    <w:rsid w:val="1E8B04E4"/>
    <w:rsid w:val="1F03763D"/>
    <w:rsid w:val="1F393D4B"/>
    <w:rsid w:val="1F4B0F6D"/>
    <w:rsid w:val="209475BF"/>
    <w:rsid w:val="232F024B"/>
    <w:rsid w:val="238A22D5"/>
    <w:rsid w:val="23A04402"/>
    <w:rsid w:val="24094BEE"/>
    <w:rsid w:val="25244341"/>
    <w:rsid w:val="27C844C5"/>
    <w:rsid w:val="28114554"/>
    <w:rsid w:val="28546BB0"/>
    <w:rsid w:val="29326244"/>
    <w:rsid w:val="295142D9"/>
    <w:rsid w:val="2A506282"/>
    <w:rsid w:val="2A6C555A"/>
    <w:rsid w:val="2BB30A63"/>
    <w:rsid w:val="2C5618CF"/>
    <w:rsid w:val="2CC70108"/>
    <w:rsid w:val="2CD76452"/>
    <w:rsid w:val="2D47015C"/>
    <w:rsid w:val="2E3372E7"/>
    <w:rsid w:val="2EDF4B64"/>
    <w:rsid w:val="2F340C40"/>
    <w:rsid w:val="2F363704"/>
    <w:rsid w:val="30372F27"/>
    <w:rsid w:val="30845208"/>
    <w:rsid w:val="333F35CA"/>
    <w:rsid w:val="35060090"/>
    <w:rsid w:val="35503F04"/>
    <w:rsid w:val="35621829"/>
    <w:rsid w:val="35B03F7E"/>
    <w:rsid w:val="3614214E"/>
    <w:rsid w:val="37742AD5"/>
    <w:rsid w:val="39233BAB"/>
    <w:rsid w:val="3A306E97"/>
    <w:rsid w:val="3B2D06E4"/>
    <w:rsid w:val="3B3C4132"/>
    <w:rsid w:val="3B8C728B"/>
    <w:rsid w:val="3D7A0084"/>
    <w:rsid w:val="3D8127CE"/>
    <w:rsid w:val="3E646946"/>
    <w:rsid w:val="3F0269E5"/>
    <w:rsid w:val="3F0F7437"/>
    <w:rsid w:val="411B2762"/>
    <w:rsid w:val="475D5002"/>
    <w:rsid w:val="479A1A05"/>
    <w:rsid w:val="479D2AFD"/>
    <w:rsid w:val="48575BA5"/>
    <w:rsid w:val="48766EAF"/>
    <w:rsid w:val="4D28516E"/>
    <w:rsid w:val="4DA75B0C"/>
    <w:rsid w:val="4DC20621"/>
    <w:rsid w:val="4E2A668E"/>
    <w:rsid w:val="4E695B3A"/>
    <w:rsid w:val="53483B65"/>
    <w:rsid w:val="5378770C"/>
    <w:rsid w:val="537D6F4D"/>
    <w:rsid w:val="54B23A21"/>
    <w:rsid w:val="55573940"/>
    <w:rsid w:val="55713190"/>
    <w:rsid w:val="55D831E4"/>
    <w:rsid w:val="577D58AB"/>
    <w:rsid w:val="57DB7132"/>
    <w:rsid w:val="57E45A41"/>
    <w:rsid w:val="5A2361E0"/>
    <w:rsid w:val="5A5E4F3E"/>
    <w:rsid w:val="5B387638"/>
    <w:rsid w:val="5C165795"/>
    <w:rsid w:val="5C6D28FF"/>
    <w:rsid w:val="5E7E784A"/>
    <w:rsid w:val="5E8F1B41"/>
    <w:rsid w:val="5F66689F"/>
    <w:rsid w:val="5F872646"/>
    <w:rsid w:val="62D157C9"/>
    <w:rsid w:val="63D16675"/>
    <w:rsid w:val="63F124ED"/>
    <w:rsid w:val="64834D9D"/>
    <w:rsid w:val="65973BBB"/>
    <w:rsid w:val="65DC5CFA"/>
    <w:rsid w:val="68CD76E9"/>
    <w:rsid w:val="699D4495"/>
    <w:rsid w:val="69F767C2"/>
    <w:rsid w:val="6A024962"/>
    <w:rsid w:val="6AB034BA"/>
    <w:rsid w:val="6ACA52D7"/>
    <w:rsid w:val="6E7C3A39"/>
    <w:rsid w:val="6EC06B5F"/>
    <w:rsid w:val="70BC09F2"/>
    <w:rsid w:val="70BC3814"/>
    <w:rsid w:val="71BF549F"/>
    <w:rsid w:val="72A5093A"/>
    <w:rsid w:val="73491F32"/>
    <w:rsid w:val="742066E6"/>
    <w:rsid w:val="74363C01"/>
    <w:rsid w:val="75CB5CDC"/>
    <w:rsid w:val="75E95BCF"/>
    <w:rsid w:val="77EC5F85"/>
    <w:rsid w:val="792F355C"/>
    <w:rsid w:val="79A46814"/>
    <w:rsid w:val="7A9159A9"/>
    <w:rsid w:val="7AC313F4"/>
    <w:rsid w:val="7CD271BC"/>
    <w:rsid w:val="7D6748E3"/>
    <w:rsid w:val="7F1E5CFC"/>
    <w:rsid w:val="7F3D4ED8"/>
    <w:rsid w:val="7F653DAD"/>
    <w:rsid w:val="7F7806F7"/>
    <w:rsid w:val="7F791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9C3E94"/>
  <w15:docId w15:val="{72BB8228-F7DF-41AF-AF31-00823F688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center"/>
    </w:pPr>
  </w:style>
  <w:style w:type="paragraph" w:styleId="Heading1">
    <w:name w:val="heading 1"/>
    <w:basedOn w:val="Normal"/>
    <w:next w:val="Normal"/>
    <w:qFormat/>
    <w:pPr>
      <w:keepNext/>
      <w:keepLines/>
      <w:numPr>
        <w:numId w:val="1"/>
      </w:numPr>
      <w:tabs>
        <w:tab w:val="left" w:pos="216"/>
      </w:tabs>
      <w:spacing w:before="160" w:after="80"/>
      <w:ind w:firstLine="0"/>
      <w:outlineLvl w:val="0"/>
    </w:pPr>
    <w:rPr>
      <w:smallCaps/>
    </w:rPr>
  </w:style>
  <w:style w:type="paragraph" w:styleId="Heading2">
    <w:name w:val="heading 2"/>
    <w:basedOn w:val="Normal"/>
    <w:next w:val="Normal"/>
    <w:qFormat/>
    <w:pPr>
      <w:keepNext/>
      <w:keepLines/>
      <w:numPr>
        <w:ilvl w:val="1"/>
        <w:numId w:val="1"/>
      </w:numPr>
      <w:tabs>
        <w:tab w:val="clear" w:pos="360"/>
        <w:tab w:val="left" w:pos="288"/>
      </w:tabs>
      <w:spacing w:before="120" w:after="60"/>
      <w:jc w:val="left"/>
      <w:outlineLvl w:val="1"/>
    </w:pPr>
    <w:rPr>
      <w:i/>
      <w:iCs/>
    </w:rPr>
  </w:style>
  <w:style w:type="paragraph" w:styleId="Heading3">
    <w:name w:val="heading 3"/>
    <w:basedOn w:val="Normal"/>
    <w:next w:val="Normal"/>
    <w:qFormat/>
    <w:pPr>
      <w:numPr>
        <w:ilvl w:val="2"/>
        <w:numId w:val="1"/>
      </w:numPr>
      <w:spacing w:line="240" w:lineRule="exact"/>
      <w:ind w:firstLine="288"/>
      <w:jc w:val="both"/>
      <w:outlineLvl w:val="2"/>
    </w:pPr>
    <w:rPr>
      <w:i/>
      <w:iCs/>
    </w:rPr>
  </w:style>
  <w:style w:type="paragraph" w:styleId="Heading4">
    <w:name w:val="heading 4"/>
    <w:basedOn w:val="Normal"/>
    <w:next w:val="Normal"/>
    <w:qFormat/>
    <w:pPr>
      <w:numPr>
        <w:ilvl w:val="3"/>
        <w:numId w:val="1"/>
      </w:numPr>
      <w:tabs>
        <w:tab w:val="clear" w:pos="630"/>
        <w:tab w:val="left" w:pos="720"/>
      </w:tabs>
      <w:spacing w:before="40" w:after="40"/>
      <w:ind w:firstLine="504"/>
      <w:jc w:val="both"/>
      <w:outlineLvl w:val="3"/>
    </w:pPr>
    <w:rPr>
      <w:i/>
      <w:iCs/>
    </w:rPr>
  </w:style>
  <w:style w:type="paragraph" w:styleId="Heading5">
    <w:name w:val="heading 5"/>
    <w:basedOn w:val="Normal"/>
    <w:next w:val="Normal"/>
    <w:qFormat/>
    <w:pPr>
      <w:tabs>
        <w:tab w:val="left" w:pos="360"/>
      </w:tabs>
      <w:spacing w:before="160" w:after="80"/>
      <w:outlineLvl w:val="4"/>
    </w:pPr>
    <w:rPr>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tabs>
        <w:tab w:val="left" w:pos="288"/>
      </w:tabs>
      <w:spacing w:after="120" w:line="228" w:lineRule="auto"/>
      <w:ind w:firstLine="288"/>
      <w:jc w:val="both"/>
    </w:pPr>
    <w:rPr>
      <w:spacing w:val="-1"/>
      <w:lang w:val="zh-CN" w:eastAsia="zh-CN"/>
    </w:rPr>
  </w:style>
  <w:style w:type="character" w:styleId="Emphasis">
    <w:name w:val="Emphasis"/>
    <w:basedOn w:val="DefaultParagraphFont"/>
    <w:qFormat/>
    <w:rPr>
      <w:i/>
      <w:iCs/>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character" w:styleId="Hyperlink">
    <w:name w:val="Hyperlink"/>
    <w:basedOn w:val="DefaultParagraphFont"/>
    <w:qFormat/>
    <w:rPr>
      <w:color w:val="0000FF"/>
      <w:u w:val="single"/>
    </w:rPr>
  </w:style>
  <w:style w:type="paragraph" w:styleId="NormalWeb">
    <w:name w:val="Normal (Web)"/>
    <w:qFormat/>
    <w:pPr>
      <w:spacing w:before="100" w:beforeAutospacing="1" w:after="100" w:afterAutospacing="1"/>
    </w:pPr>
    <w:rPr>
      <w:sz w:val="24"/>
      <w:szCs w:val="24"/>
      <w:lang w:eastAsia="zh-CN"/>
    </w:rPr>
  </w:style>
  <w:style w:type="character" w:styleId="Strong">
    <w:name w:val="Strong"/>
    <w:basedOn w:val="DefaultParagraphFont"/>
    <w:qFormat/>
    <w:rPr>
      <w:b/>
      <w:bCs/>
    </w:rPr>
  </w:style>
  <w:style w:type="character" w:customStyle="1" w:styleId="BodyTextChar">
    <w:name w:val="Body Text Char"/>
    <w:link w:val="BodyText"/>
    <w:qFormat/>
    <w:rPr>
      <w:spacing w:val="-1"/>
      <w:lang w:val="zh-CN" w:eastAsia="zh-CN"/>
    </w:rPr>
  </w:style>
  <w:style w:type="character" w:customStyle="1" w:styleId="FooterChar">
    <w:name w:val="Footer Char"/>
    <w:basedOn w:val="DefaultParagraphFont"/>
    <w:link w:val="Footer"/>
    <w:qFormat/>
  </w:style>
  <w:style w:type="character" w:customStyle="1" w:styleId="HeaderChar">
    <w:name w:val="Header Char"/>
    <w:basedOn w:val="DefaultParagraphFont"/>
    <w:link w:val="Header"/>
    <w:qFormat/>
  </w:style>
  <w:style w:type="paragraph" w:customStyle="1" w:styleId="Abstract">
    <w:name w:val="Abstract"/>
    <w:qFormat/>
    <w:pPr>
      <w:spacing w:after="200"/>
      <w:ind w:firstLine="272"/>
      <w:jc w:val="both"/>
    </w:pPr>
    <w:rPr>
      <w:b/>
      <w:bCs/>
      <w:sz w:val="18"/>
      <w:szCs w:val="18"/>
    </w:rPr>
  </w:style>
  <w:style w:type="paragraph" w:customStyle="1" w:styleId="Affiliation">
    <w:name w:val="Affiliation"/>
    <w:qFormat/>
    <w:pPr>
      <w:jc w:val="center"/>
    </w:pPr>
  </w:style>
  <w:style w:type="paragraph" w:customStyle="1" w:styleId="Author">
    <w:name w:val="Author"/>
    <w:qFormat/>
    <w:pPr>
      <w:spacing w:before="360" w:after="40"/>
      <w:jc w:val="center"/>
    </w:pPr>
    <w:rPr>
      <w:sz w:val="22"/>
      <w:szCs w:val="22"/>
    </w:rPr>
  </w:style>
  <w:style w:type="paragraph" w:customStyle="1" w:styleId="bulletlist">
    <w:name w:val="bullet list"/>
    <w:basedOn w:val="BodyText"/>
    <w:qFormat/>
    <w:pPr>
      <w:numPr>
        <w:numId w:val="2"/>
      </w:numPr>
      <w:tabs>
        <w:tab w:val="clear" w:pos="648"/>
      </w:tabs>
      <w:ind w:left="576" w:hanging="288"/>
    </w:pPr>
  </w:style>
  <w:style w:type="paragraph" w:customStyle="1" w:styleId="equation">
    <w:name w:val="equation"/>
    <w:basedOn w:val="Normal"/>
    <w:qFormat/>
    <w:pPr>
      <w:tabs>
        <w:tab w:val="center" w:pos="2520"/>
        <w:tab w:val="right" w:pos="5040"/>
      </w:tabs>
      <w:spacing w:before="240" w:after="240" w:line="216" w:lineRule="auto"/>
    </w:pPr>
    <w:rPr>
      <w:rFonts w:ascii="Symbol" w:hAnsi="Symbol" w:cs="Symbol"/>
    </w:rPr>
  </w:style>
  <w:style w:type="paragraph" w:customStyle="1" w:styleId="figurecaption">
    <w:name w:val="figure caption"/>
    <w:qFormat/>
    <w:pPr>
      <w:numPr>
        <w:numId w:val="3"/>
      </w:numPr>
      <w:tabs>
        <w:tab w:val="left" w:pos="533"/>
      </w:tabs>
      <w:spacing w:before="80" w:after="200"/>
      <w:ind w:left="0" w:firstLine="0"/>
      <w:jc w:val="both"/>
    </w:pPr>
    <w:rPr>
      <w:sz w:val="16"/>
      <w:szCs w:val="16"/>
    </w:rPr>
  </w:style>
  <w:style w:type="paragraph" w:customStyle="1" w:styleId="footnote">
    <w:name w:val="footnote"/>
    <w:qFormat/>
    <w:pPr>
      <w:framePr w:hSpace="187" w:vSpace="187" w:wrap="notBeside" w:vAnchor="text" w:hAnchor="page" w:x="6121" w:y="577"/>
      <w:numPr>
        <w:numId w:val="4"/>
      </w:numPr>
      <w:spacing w:after="40"/>
    </w:pPr>
    <w:rPr>
      <w:sz w:val="16"/>
      <w:szCs w:val="16"/>
    </w:rPr>
  </w:style>
  <w:style w:type="paragraph" w:customStyle="1" w:styleId="papersubtitle">
    <w:name w:val="paper subtitle"/>
    <w:qFormat/>
    <w:pPr>
      <w:spacing w:after="120"/>
      <w:jc w:val="center"/>
    </w:pPr>
    <w:rPr>
      <w:rFonts w:eastAsia="MS Mincho"/>
      <w:sz w:val="28"/>
      <w:szCs w:val="28"/>
    </w:rPr>
  </w:style>
  <w:style w:type="paragraph" w:customStyle="1" w:styleId="papertitle">
    <w:name w:val="paper title"/>
    <w:qFormat/>
    <w:pPr>
      <w:spacing w:after="120"/>
      <w:jc w:val="center"/>
    </w:pPr>
    <w:rPr>
      <w:rFonts w:eastAsia="MS Mincho"/>
      <w:sz w:val="48"/>
      <w:szCs w:val="48"/>
    </w:rPr>
  </w:style>
  <w:style w:type="paragraph" w:customStyle="1" w:styleId="references">
    <w:name w:val="references"/>
    <w:qFormat/>
    <w:pPr>
      <w:numPr>
        <w:numId w:val="5"/>
      </w:numPr>
      <w:spacing w:after="50" w:line="180" w:lineRule="exact"/>
      <w:jc w:val="both"/>
    </w:pPr>
    <w:rPr>
      <w:rFonts w:eastAsia="MS Mincho"/>
      <w:sz w:val="16"/>
      <w:szCs w:val="16"/>
    </w:rPr>
  </w:style>
  <w:style w:type="paragraph" w:customStyle="1" w:styleId="sponsors">
    <w:name w:val="sponsors"/>
    <w:qFormat/>
    <w:pPr>
      <w:framePr w:wrap="auto" w:hAnchor="text" w:x="615" w:y="2239"/>
      <w:pBdr>
        <w:top w:val="single" w:sz="4" w:space="2" w:color="auto"/>
      </w:pBdr>
      <w:ind w:firstLine="288"/>
    </w:pPr>
    <w:rPr>
      <w:sz w:val="16"/>
      <w:szCs w:val="16"/>
    </w:rPr>
  </w:style>
  <w:style w:type="paragraph" w:customStyle="1" w:styleId="tablecolhead">
    <w:name w:val="table col head"/>
    <w:basedOn w:val="Normal"/>
    <w:qFormat/>
    <w:rPr>
      <w:b/>
      <w:bCs/>
      <w:sz w:val="16"/>
      <w:szCs w:val="16"/>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sz w:val="16"/>
      <w:szCs w:val="16"/>
    </w:rPr>
  </w:style>
  <w:style w:type="paragraph" w:customStyle="1" w:styleId="tablefootnote">
    <w:name w:val="table footnote"/>
    <w:qFormat/>
    <w:pPr>
      <w:numPr>
        <w:numId w:val="6"/>
      </w:numPr>
      <w:spacing w:before="60" w:after="30"/>
      <w:ind w:left="58" w:hanging="29"/>
      <w:jc w:val="right"/>
    </w:pPr>
    <w:rPr>
      <w:sz w:val="12"/>
      <w:szCs w:val="12"/>
    </w:rPr>
  </w:style>
  <w:style w:type="paragraph" w:customStyle="1" w:styleId="tablehead">
    <w:name w:val="table head"/>
    <w:qFormat/>
    <w:pPr>
      <w:numPr>
        <w:numId w:val="7"/>
      </w:numPr>
      <w:spacing w:before="240" w:after="120" w:line="216" w:lineRule="auto"/>
      <w:jc w:val="center"/>
    </w:pPr>
    <w:rPr>
      <w:smallCaps/>
      <w:sz w:val="16"/>
      <w:szCs w:val="16"/>
    </w:rPr>
  </w:style>
  <w:style w:type="paragraph" w:customStyle="1" w:styleId="Keywords">
    <w:name w:val="Keywords"/>
    <w:basedOn w:val="Abstract"/>
    <w:qFormat/>
    <w:pPr>
      <w:spacing w:after="120"/>
      <w:ind w:firstLine="274"/>
    </w:pPr>
    <w:rPr>
      <w:i/>
    </w:rPr>
  </w:style>
  <w:style w:type="table" w:customStyle="1" w:styleId="Style10">
    <w:name w:val="_Style 10"/>
    <w:basedOn w:val="TableNormal1"/>
    <w:qFormat/>
    <w:tblPr>
      <w:tblCellMar>
        <w:top w:w="100" w:type="dxa"/>
        <w:left w:w="100" w:type="dxa"/>
        <w:bottom w:w="100" w:type="dxa"/>
        <w:right w:w="100" w:type="dxa"/>
      </w:tblCellMar>
    </w:tblPr>
  </w:style>
  <w:style w:type="table" w:customStyle="1" w:styleId="TableNormal1">
    <w:name w:val="Table Normal1"/>
    <w:qFormat/>
    <w:tblPr>
      <w:tblCellMar>
        <w:top w:w="0" w:type="dxa"/>
        <w:left w:w="0" w:type="dxa"/>
        <w:bottom w:w="0" w:type="dxa"/>
        <w:right w:w="0" w:type="dxa"/>
      </w:tblCellMar>
    </w:tblPr>
  </w:style>
  <w:style w:type="paragraph" w:customStyle="1" w:styleId="fre">
    <w:name w:val="fre"/>
    <w:basedOn w:val="Normal"/>
    <w:qFormat/>
    <w:pPr>
      <w:spacing w:before="240" w:after="240" w:line="360" w:lineRule="auto"/>
      <w:jc w:val="both"/>
    </w:pPr>
    <w:rPr>
      <w:color w:val="000000"/>
      <w:sz w:val="24"/>
      <w:szCs w:val="24"/>
    </w:rPr>
  </w:style>
  <w:style w:type="paragraph" w:styleId="ListParagraph">
    <w:name w:val="List Paragraph"/>
    <w:basedOn w:val="Normal"/>
    <w:uiPriority w:val="1"/>
    <w:qFormat/>
    <w:pPr>
      <w:widowControl w:val="0"/>
      <w:autoSpaceDE w:val="0"/>
      <w:autoSpaceDN w:val="0"/>
      <w:ind w:left="343" w:hanging="225"/>
      <w:jc w:val="both"/>
    </w:pPr>
    <w:rPr>
      <w:rFonts w:eastAsia="Times New Roman"/>
      <w:sz w:val="22"/>
      <w:szCs w:val="22"/>
    </w:rPr>
  </w:style>
  <w:style w:type="paragraph" w:customStyle="1" w:styleId="AuthorName">
    <w:name w:val="Author Name"/>
    <w:basedOn w:val="Normal"/>
    <w:next w:val="AuthorAffiliation"/>
    <w:qFormat/>
    <w:pPr>
      <w:spacing w:before="360" w:after="360"/>
    </w:pPr>
    <w:rPr>
      <w:sz w:val="28"/>
    </w:rPr>
  </w:style>
  <w:style w:type="paragraph" w:customStyle="1" w:styleId="AuthorAffiliation">
    <w:name w:val="Author Affiliation"/>
    <w:basedOn w:val="Normal"/>
    <w:qFormat/>
    <w:rPr>
      <w:i/>
    </w:rPr>
  </w:style>
  <w:style w:type="paragraph" w:customStyle="1" w:styleId="AuthorEmail">
    <w:name w:val="Author Email"/>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7</Pages>
  <Words>3624</Words>
  <Characters>20659</Characters>
  <Application>Microsoft Office Word</Application>
  <DocSecurity>0</DocSecurity>
  <Lines>172</Lines>
  <Paragraphs>48</Paragraphs>
  <ScaleCrop>false</ScaleCrop>
  <Company>IEEE</Company>
  <LinksUpToDate>false</LinksUpToDate>
  <CharactersWithSpaces>24235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Windows User</cp:lastModifiedBy>
  <cp:revision>35</cp:revision>
  <dcterms:created xsi:type="dcterms:W3CDTF">2019-01-08T18:42:00Z</dcterms:created>
  <dcterms:modified xsi:type="dcterms:W3CDTF">2025-09-15T05:05:00Z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942A9A03CE2F4624A05B5E19A77FEC0A_13</vt:lpwstr>
  </property>
</Properties>
</file>