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61960D88" w:rsidR="0016385D" w:rsidRPr="00075EA6" w:rsidRDefault="00FD04DF" w:rsidP="00090674">
      <w:pPr>
        <w:pStyle w:val="PaperTitle"/>
        <w:rPr>
          <w:b w:val="0"/>
          <w:bCs/>
          <w:sz w:val="24"/>
          <w:szCs w:val="24"/>
        </w:rPr>
      </w:pPr>
      <w:r w:rsidRPr="00FD04DF">
        <w:t xml:space="preserve">Difference in Volume Shrinkage of Flowable Nanofiller Composite Resin, </w:t>
      </w:r>
      <w:proofErr w:type="spellStart"/>
      <w:r w:rsidRPr="00FD04DF">
        <w:t>Nanosisal</w:t>
      </w:r>
      <w:proofErr w:type="spellEnd"/>
      <w:r w:rsidRPr="00FD04DF">
        <w:t xml:space="preserve"> Composite Resin, and </w:t>
      </w:r>
      <w:proofErr w:type="spellStart"/>
      <w:r w:rsidRPr="00FD04DF">
        <w:t>Nanosisal</w:t>
      </w:r>
      <w:proofErr w:type="spellEnd"/>
      <w:r w:rsidRPr="00FD04DF">
        <w:t xml:space="preserve"> Composite Resin Additionally with Coupling Agent</w:t>
      </w:r>
    </w:p>
    <w:p w14:paraId="548D96A3" w14:textId="2BDD5DF2" w:rsidR="00C14B14" w:rsidRPr="00DE5F89" w:rsidRDefault="00FD04DF" w:rsidP="2F830975">
      <w:pPr>
        <w:pStyle w:val="AuthorName"/>
        <w:rPr>
          <w:sz w:val="20"/>
          <w:lang w:val="en-GB" w:eastAsia="en-GB"/>
        </w:rPr>
      </w:pPr>
      <w:r w:rsidRPr="00DE5F89">
        <w:t>Dwi Aji Nugroho</w:t>
      </w:r>
      <w:r w:rsidR="00EF6940" w:rsidRPr="00DE5F89">
        <w:rPr>
          <w:vertAlign w:val="superscript"/>
        </w:rPr>
        <w:t>1,</w:t>
      </w:r>
      <w:r w:rsidR="003A5C85" w:rsidRPr="00DE5F89">
        <w:rPr>
          <w:vertAlign w:val="superscript"/>
        </w:rPr>
        <w:t xml:space="preserve"> </w:t>
      </w:r>
      <w:r w:rsidR="00EF6940" w:rsidRPr="00DE5F89">
        <w:rPr>
          <w:vertAlign w:val="superscript"/>
        </w:rPr>
        <w:t>a)</w:t>
      </w:r>
      <w:r w:rsidR="0016385D" w:rsidRPr="00DE5F89">
        <w:t xml:space="preserve"> and </w:t>
      </w:r>
      <w:r w:rsidRPr="00DE5F89">
        <w:t>Muhammad Arkhab Athaallah</w:t>
      </w:r>
      <w:proofErr w:type="gramStart"/>
      <w:r w:rsidR="00EF6940" w:rsidRPr="00DE5F89">
        <w:rPr>
          <w:vertAlign w:val="superscript"/>
        </w:rPr>
        <w:t>2</w:t>
      </w:r>
      <w:r w:rsidR="00145EA0">
        <w:rPr>
          <w:vertAlign w:val="superscript"/>
        </w:rPr>
        <w:t xml:space="preserve"> </w:t>
      </w:r>
      <w:r w:rsidR="007B4863" w:rsidRPr="00DE5F89">
        <w:rPr>
          <w:vertAlign w:val="superscript"/>
        </w:rPr>
        <w:t>,</w:t>
      </w:r>
      <w:r w:rsidR="003A5C85" w:rsidRPr="00DE5F89">
        <w:rPr>
          <w:vertAlign w:val="superscript"/>
        </w:rPr>
        <w:t>b</w:t>
      </w:r>
      <w:proofErr w:type="gramEnd"/>
      <w:r w:rsidR="003A5C85" w:rsidRPr="00DE5F89">
        <w:rPr>
          <w:vertAlign w:val="superscript"/>
        </w:rPr>
        <w:t>)</w:t>
      </w:r>
    </w:p>
    <w:p w14:paraId="54B91F82" w14:textId="0DB61210" w:rsidR="00027428" w:rsidRPr="00DE5F89" w:rsidRDefault="00C14B14" w:rsidP="00FD04DF">
      <w:pPr>
        <w:pStyle w:val="AuthorName"/>
        <w:spacing w:before="0" w:after="0"/>
        <w:rPr>
          <w:sz w:val="20"/>
          <w:lang w:val="en-GB" w:eastAsia="en-GB"/>
        </w:rPr>
      </w:pPr>
      <w:r w:rsidRPr="00DE5F89">
        <w:rPr>
          <w:sz w:val="20"/>
          <w:lang w:val="en-GB" w:eastAsia="en-GB"/>
        </w:rPr>
        <w:t xml:space="preserve">Author Affiliations </w:t>
      </w:r>
    </w:p>
    <w:p w14:paraId="2AEB0C31" w14:textId="486948E0" w:rsidR="00FD04DF" w:rsidRPr="00DE5F89" w:rsidRDefault="00FD04DF" w:rsidP="00FD04DF">
      <w:pPr>
        <w:pStyle w:val="AuthorAffiliation"/>
      </w:pPr>
      <w:r w:rsidRPr="00DE5F89">
        <w:rPr>
          <w:vertAlign w:val="superscript"/>
        </w:rPr>
        <w:t>1</w:t>
      </w:r>
      <w:r w:rsidRPr="00DE5F89">
        <w:t xml:space="preserve">Department of Dental Biomaterials, </w:t>
      </w:r>
      <w:proofErr w:type="spellStart"/>
      <w:r w:rsidRPr="00DE5F89">
        <w:t>Facultyof</w:t>
      </w:r>
      <w:proofErr w:type="spellEnd"/>
      <w:r w:rsidRPr="00DE5F89">
        <w:t xml:space="preserve"> Dentistry, Universitas Muhammadiyah Yogyakarta, </w:t>
      </w:r>
      <w:proofErr w:type="spellStart"/>
      <w:proofErr w:type="gramStart"/>
      <w:r w:rsidRPr="00DE5F89">
        <w:t>Jl.Brawijaya</w:t>
      </w:r>
      <w:proofErr w:type="spellEnd"/>
      <w:proofErr w:type="gramEnd"/>
      <w:r w:rsidRPr="00DE5F89">
        <w:t xml:space="preserve">, </w:t>
      </w:r>
      <w:proofErr w:type="spellStart"/>
      <w:r w:rsidRPr="00DE5F89">
        <w:t>Tamantirto</w:t>
      </w:r>
      <w:proofErr w:type="spellEnd"/>
      <w:r w:rsidRPr="00DE5F89">
        <w:t xml:space="preserve">, </w:t>
      </w:r>
      <w:proofErr w:type="spellStart"/>
      <w:r w:rsidRPr="00DE5F89">
        <w:t>Kasihan</w:t>
      </w:r>
      <w:proofErr w:type="spellEnd"/>
      <w:r w:rsidRPr="00DE5F89">
        <w:t>, Bantul, Yogyakarta 55183 Indonesia.</w:t>
      </w:r>
    </w:p>
    <w:p w14:paraId="771D6B6C" w14:textId="2E6E5695" w:rsidR="00C14B14" w:rsidRPr="00DE5F89" w:rsidRDefault="00FD04DF" w:rsidP="00FD04DF">
      <w:pPr>
        <w:pStyle w:val="AuthorAffiliation"/>
      </w:pPr>
      <w:r w:rsidRPr="00DE5F89">
        <w:rPr>
          <w:vertAlign w:val="superscript"/>
        </w:rPr>
        <w:t>2</w:t>
      </w:r>
      <w:r w:rsidRPr="00DE5F89">
        <w:t xml:space="preserve">Undergraduated </w:t>
      </w:r>
      <w:proofErr w:type="spellStart"/>
      <w:r w:rsidRPr="00DE5F89">
        <w:t>Programme</w:t>
      </w:r>
      <w:proofErr w:type="spellEnd"/>
      <w:r w:rsidRPr="00DE5F89">
        <w:t xml:space="preserve">, Faculty of Dentistry, Universitas Muhammadiyah Yogyakarta, Jl. </w:t>
      </w:r>
      <w:proofErr w:type="spellStart"/>
      <w:r w:rsidRPr="00DE5F89">
        <w:t>Brawijaya</w:t>
      </w:r>
      <w:proofErr w:type="spellEnd"/>
      <w:r w:rsidRPr="00DE5F89">
        <w:t xml:space="preserve">, </w:t>
      </w:r>
      <w:proofErr w:type="spellStart"/>
      <w:r w:rsidRPr="00DE5F89">
        <w:t>Tamantirto</w:t>
      </w:r>
      <w:proofErr w:type="spellEnd"/>
      <w:r w:rsidRPr="00DE5F89">
        <w:t xml:space="preserve">, </w:t>
      </w:r>
      <w:proofErr w:type="spellStart"/>
      <w:r w:rsidRPr="00DE5F89">
        <w:t>Kasihan</w:t>
      </w:r>
      <w:proofErr w:type="spellEnd"/>
      <w:r w:rsidRPr="00DE5F89">
        <w:t>, Bantul, Yogyakarta 55183 Indonesia.</w:t>
      </w:r>
    </w:p>
    <w:p w14:paraId="5E05E235" w14:textId="6669E122" w:rsidR="003A5C85" w:rsidRDefault="00C14B14" w:rsidP="00FD04DF">
      <w:pPr>
        <w:pStyle w:val="AuthorAffiliation"/>
      </w:pPr>
      <w:r w:rsidRPr="00DE5F89">
        <w:br/>
        <w:t>Author Emails</w:t>
      </w:r>
      <w:r w:rsidR="003A287B" w:rsidRPr="00DE5F89">
        <w:t xml:space="preserve"> </w:t>
      </w:r>
      <w:r w:rsidR="00ED4A2C" w:rsidRPr="00DE5F89">
        <w:br/>
      </w:r>
      <w:r w:rsidR="00003D7C" w:rsidRPr="00DE5F89">
        <w:rPr>
          <w:szCs w:val="28"/>
          <w:vertAlign w:val="superscript"/>
        </w:rPr>
        <w:t>a)</w:t>
      </w:r>
      <w:r w:rsidR="00003D7C" w:rsidRPr="00DE5F89">
        <w:t xml:space="preserve"> Corresponding</w:t>
      </w:r>
      <w:r w:rsidR="004E3CB2" w:rsidRPr="00DE5F89">
        <w:t xml:space="preserve"> author: </w:t>
      </w:r>
      <w:hyperlink r:id="rId11" w:history="1">
        <w:r w:rsidR="00DE5F89" w:rsidRPr="00145EA0">
          <w:rPr>
            <w:rStyle w:val="Hyperlink"/>
            <w:color w:val="auto"/>
            <w:u w:val="none"/>
          </w:rPr>
          <w:t>dwiajidrg@umy.ac.id</w:t>
        </w:r>
      </w:hyperlink>
    </w:p>
    <w:p w14:paraId="01F9E055" w14:textId="70207C3B" w:rsidR="00DE5F89" w:rsidRPr="00145EA0" w:rsidRDefault="00DE5F89" w:rsidP="00FD04DF">
      <w:pPr>
        <w:pStyle w:val="AuthorAffiliation"/>
      </w:pPr>
      <w:proofErr w:type="gramStart"/>
      <w:r w:rsidRPr="00145EA0">
        <w:rPr>
          <w:vertAlign w:val="superscript"/>
        </w:rPr>
        <w:t>b)</w:t>
      </w:r>
      <w:r w:rsidRPr="00145EA0">
        <w:t>athamuhammad848@gmail.com</w:t>
      </w:r>
      <w:proofErr w:type="gramEnd"/>
    </w:p>
    <w:p w14:paraId="25AA8FAB" w14:textId="34D41D54" w:rsidR="00EF5EA7" w:rsidRDefault="0016385D" w:rsidP="00EF5EA7">
      <w:pPr>
        <w:pStyle w:val="Abstract"/>
      </w:pPr>
      <w:r w:rsidRPr="00075EA6">
        <w:rPr>
          <w:b/>
          <w:bCs/>
        </w:rPr>
        <w:t>Abstract.</w:t>
      </w:r>
      <w:r w:rsidRPr="00075EA6">
        <w:t xml:space="preserve"> </w:t>
      </w:r>
      <w:r w:rsidR="00EF5EA7" w:rsidRPr="00EF5EA7">
        <w:t xml:space="preserve">Filling is a dental procedure in which filling material is placed on cleaned and prepared dental caries. Composite resin is one of the commonly used dental filling materials due to its high aesthetic qualities, and good physical and mechanical </w:t>
      </w:r>
      <w:proofErr w:type="spellStart"/>
      <w:r w:rsidR="00EF5EA7" w:rsidRPr="00EF5EA7">
        <w:t>prope</w:t>
      </w:r>
      <w:proofErr w:type="spellEnd"/>
      <w:r w:rsidR="00EF5EA7" w:rsidRPr="00EF5EA7">
        <w:t xml:space="preserve"> </w:t>
      </w:r>
      <w:proofErr w:type="spellStart"/>
      <w:r w:rsidR="00EF5EA7" w:rsidRPr="00EF5EA7">
        <w:t>rties</w:t>
      </w:r>
      <w:proofErr w:type="spellEnd"/>
      <w:r w:rsidR="00EF5EA7" w:rsidRPr="00EF5EA7">
        <w:t xml:space="preserve">. </w:t>
      </w:r>
      <w:proofErr w:type="spellStart"/>
      <w:proofErr w:type="gramStart"/>
      <w:r w:rsidR="00EF5EA7" w:rsidRPr="00EF5EA7">
        <w:t>However,composite</w:t>
      </w:r>
      <w:proofErr w:type="spellEnd"/>
      <w:proofErr w:type="gramEnd"/>
      <w:r w:rsidR="00EF5EA7" w:rsidRPr="00EF5EA7">
        <w:t xml:space="preserve"> resin has limitations, notably polymerization shrinkage, and lacks antibacterial properties due to its </w:t>
      </w:r>
      <w:proofErr w:type="spellStart"/>
      <w:r w:rsidR="00EF5EA7" w:rsidRPr="00EF5EA7">
        <w:t>inor</w:t>
      </w:r>
      <w:proofErr w:type="spellEnd"/>
      <w:r w:rsidR="00EF5EA7" w:rsidRPr="00EF5EA7">
        <w:t xml:space="preserve"> </w:t>
      </w:r>
      <w:proofErr w:type="spellStart"/>
      <w:r w:rsidR="00EF5EA7" w:rsidRPr="00EF5EA7">
        <w:t>ganic</w:t>
      </w:r>
      <w:proofErr w:type="spellEnd"/>
      <w:r w:rsidR="00EF5EA7" w:rsidRPr="00EF5EA7">
        <w:t xml:space="preserve"> glass silica filler, which does not bond optimally with the resin matrix. This led to the innovation of sisal </w:t>
      </w:r>
      <w:proofErr w:type="spellStart"/>
      <w:r w:rsidR="00EF5EA7" w:rsidRPr="00EF5EA7">
        <w:t>nanoc</w:t>
      </w:r>
      <w:proofErr w:type="spellEnd"/>
      <w:r w:rsidR="00EF5EA7" w:rsidRPr="00EF5EA7">
        <w:t xml:space="preserve"> </w:t>
      </w:r>
      <w:proofErr w:type="spellStart"/>
      <w:r w:rsidR="00EF5EA7" w:rsidRPr="00EF5EA7">
        <w:t>omposite</w:t>
      </w:r>
      <w:proofErr w:type="spellEnd"/>
      <w:r w:rsidR="00EF5EA7" w:rsidRPr="00EF5EA7">
        <w:t xml:space="preserve"> resin, which uses natural fiber fillers derived from Agave sisalana, possessing antibacterial properties and an optimal bond with the </w:t>
      </w:r>
      <w:proofErr w:type="spellStart"/>
      <w:r w:rsidR="00EF5EA7" w:rsidRPr="00EF5EA7">
        <w:t>resi</w:t>
      </w:r>
      <w:proofErr w:type="spellEnd"/>
      <w:r w:rsidR="00EF5EA7" w:rsidRPr="00EF5EA7">
        <w:t xml:space="preserve"> n matrix as both are organic materials. This study aims to determine the differences in volume shrinkage between flowable nanofiller composite resin, sisal nanocomposite resin with an added coupling agent. This experimental laboratory study involved 27 samples calculated using Federer’s formula. The samples were divided into three groups, created using cylindrica l silicone molds measuring 3 mm in height and</w:t>
      </w:r>
      <w:r w:rsidR="00EF5EA7">
        <w:t xml:space="preserve"> </w:t>
      </w:r>
      <w:r w:rsidR="00EF5EA7" w:rsidRPr="00EF5EA7">
        <w:t xml:space="preserve">3 mm in diameter. Group A consisted of flowable nanofiller composite resin </w:t>
      </w:r>
      <w:proofErr w:type="spellStart"/>
      <w:r w:rsidR="00EF5EA7" w:rsidRPr="00EF5EA7">
        <w:t>Filtek</w:t>
      </w:r>
      <w:proofErr w:type="spellEnd"/>
      <w:r w:rsidR="00EF5EA7" w:rsidRPr="00EF5EA7">
        <w:t xml:space="preserve"> Supreme (3M ESPE), Group B used sisal nanocomposite resin, and Group C used sisal nanocomposite resin with a coupling agent. The initial volume of each sample was measured, followed by light curing and final volume measurement, calculated by subtracting the final volume </w:t>
      </w:r>
      <w:proofErr w:type="spellStart"/>
      <w:r w:rsidR="00EF5EA7" w:rsidRPr="00EF5EA7">
        <w:t>fr</w:t>
      </w:r>
      <w:proofErr w:type="spellEnd"/>
      <w:r w:rsidR="00EF5EA7" w:rsidRPr="00EF5EA7">
        <w:t xml:space="preserve"> om the initial volume using vernier caliper and cylinder volume formula. One Way ANOVA was used to process the data. The average volume shrinkage values obtained were 1,29 mm3 for flowable nanofiller composite resin, 1,15 mm3 for sisal nanocomposite resin, and 1,11 mm3 for sisal nanocomposite resin with a coupling agent. Statistical analysis indicated no significant difference and result of analysis have shown 0,846 (sig: p &gt; 0,05) between the three tested group. The study concluded that sisal nanocomposite resin with a coupling agent exhibited the lowest average volume shrinkage compared to flowable nanofiller composite resin and sisal nanocomposite</w:t>
      </w:r>
      <w:r w:rsidR="00EF5EA7">
        <w:t xml:space="preserve"> </w:t>
      </w:r>
      <w:r w:rsidR="00EF5EA7" w:rsidRPr="00EF5EA7">
        <w:t>resin</w:t>
      </w:r>
      <w:r w:rsidR="007D4407" w:rsidRPr="00075EA6">
        <w:t xml:space="preserve"> </w:t>
      </w:r>
    </w:p>
    <w:p w14:paraId="22C3F2A8" w14:textId="6D7F0C9E" w:rsidR="0016385D" w:rsidRPr="00075EA6" w:rsidRDefault="00EF5EA7" w:rsidP="00C14B14">
      <w:pPr>
        <w:pStyle w:val="Abstract"/>
      </w:pPr>
      <w:proofErr w:type="gramStart"/>
      <w:r w:rsidRPr="00145EA0">
        <w:t>Keywords :</w:t>
      </w:r>
      <w:proofErr w:type="gramEnd"/>
      <w:r>
        <w:t xml:space="preserve"> </w:t>
      </w:r>
      <w:proofErr w:type="spellStart"/>
      <w:r w:rsidR="00DE5F89">
        <w:t>Nanosisal</w:t>
      </w:r>
      <w:proofErr w:type="spellEnd"/>
      <w:r w:rsidR="00DE5F89">
        <w:t>, Dental Composite, Volume Shrinkage</w:t>
      </w:r>
    </w:p>
    <w:p w14:paraId="5240E3FB" w14:textId="1CE707F5" w:rsidR="003A287B" w:rsidRPr="00075EA6" w:rsidRDefault="00EF5EA7" w:rsidP="00003D7C">
      <w:pPr>
        <w:pStyle w:val="Heading1"/>
        <w:rPr>
          <w:b w:val="0"/>
          <w:caps w:val="0"/>
          <w:sz w:val="20"/>
        </w:rPr>
      </w:pPr>
      <w:r>
        <w:t>INTRODUCTION</w:t>
      </w:r>
    </w:p>
    <w:p w14:paraId="3F5B99C4" w14:textId="01B1ED82" w:rsidR="00EF5EA7" w:rsidRDefault="00B612B1" w:rsidP="00827050">
      <w:pPr>
        <w:pStyle w:val="Paragraph"/>
      </w:pPr>
      <w:r>
        <w:t>Dental and</w:t>
      </w:r>
      <w:r w:rsidR="00EF5EA7" w:rsidRPr="00EF5EA7">
        <w:t xml:space="preserve"> oral diseases in Indonesia are still a problem that needs attention. Various efforts </w:t>
      </w:r>
      <w:r>
        <w:t>have been made previously to overcome dental and oral health problems in</w:t>
      </w:r>
      <w:r w:rsidR="00EF5EA7" w:rsidRPr="00EF5EA7">
        <w:t xml:space="preserve"> the community. These efforts have not </w:t>
      </w:r>
      <w:r>
        <w:t>yielded real results when measured by indicators of the community's dental and oral health, also known as the prevalence of dental caries</w:t>
      </w:r>
      <w:r w:rsidR="00EF5EA7" w:rsidRPr="00EF5EA7">
        <w:t xml:space="preserve"> [1]. </w:t>
      </w:r>
      <w:r>
        <w:t>Dental caries</w:t>
      </w:r>
      <w:r w:rsidR="00EF5EA7" w:rsidRPr="00EF5EA7">
        <w:t xml:space="preserve"> is an infectious </w:t>
      </w:r>
      <w:r>
        <w:t>disease that has multifactorial causes</w:t>
      </w:r>
      <w:r w:rsidR="00EF5EA7" w:rsidRPr="00EF5EA7">
        <w:t xml:space="preserve">. The main cause of </w:t>
      </w:r>
      <w:r>
        <w:t>dental caries</w:t>
      </w:r>
      <w:r w:rsidR="00EF5EA7" w:rsidRPr="00EF5EA7">
        <w:t xml:space="preserve"> is the bacteria </w:t>
      </w:r>
      <w:r>
        <w:t>Streptococcus mutans. This</w:t>
      </w:r>
      <w:r w:rsidR="00EF5EA7" w:rsidRPr="00EF5EA7">
        <w:t xml:space="preserve"> </w:t>
      </w:r>
      <w:r>
        <w:t>bacterium</w:t>
      </w:r>
      <w:r w:rsidR="00EF5EA7" w:rsidRPr="00EF5EA7">
        <w:t xml:space="preserve"> </w:t>
      </w:r>
      <w:r>
        <w:t>has a</w:t>
      </w:r>
      <w:r w:rsidR="00EF5EA7" w:rsidRPr="00EF5EA7">
        <w:t xml:space="preserve"> positive relationship with the </w:t>
      </w:r>
      <w:r>
        <w:t>occurrence of</w:t>
      </w:r>
      <w:r w:rsidR="00EF5EA7" w:rsidRPr="00EF5EA7">
        <w:t xml:space="preserve"> caries on the </w:t>
      </w:r>
      <w:r>
        <w:t>tooth surface</w:t>
      </w:r>
      <w:r w:rsidR="00EF5EA7" w:rsidRPr="00EF5EA7">
        <w:t xml:space="preserve"> [2]. Restorative treatment in the form of fillings must be carried out immediately on </w:t>
      </w:r>
      <w:r>
        <w:t>carious</w:t>
      </w:r>
      <w:r w:rsidR="00EF5EA7" w:rsidRPr="00EF5EA7">
        <w:t xml:space="preserve"> teeth to </w:t>
      </w:r>
      <w:r w:rsidR="00EF5EA7" w:rsidRPr="00EF5EA7">
        <w:lastRenderedPageBreak/>
        <w:t xml:space="preserve">restore chewing, aesthetic, and phonetic functions [3]. The filling </w:t>
      </w:r>
      <w:r>
        <w:t>material often used by</w:t>
      </w:r>
      <w:r w:rsidR="00EF5EA7" w:rsidRPr="00EF5EA7">
        <w:t xml:space="preserve"> dentists is composite resin [4].</w:t>
      </w:r>
    </w:p>
    <w:p w14:paraId="18E24B46" w14:textId="6CD8739A" w:rsidR="00EF5EA7" w:rsidRPr="00EF5EA7" w:rsidRDefault="00EF5EA7" w:rsidP="00EF5EA7">
      <w:pPr>
        <w:pStyle w:val="Paragraph"/>
      </w:pPr>
      <w:r w:rsidRPr="00EF5EA7">
        <w:t>Composite</w:t>
      </w:r>
      <w:r w:rsidR="00B612B1">
        <w:t xml:space="preserve"> </w:t>
      </w:r>
      <w:r w:rsidRPr="00EF5EA7">
        <w:t xml:space="preserve">resin is a tooth-colored </w:t>
      </w:r>
      <w:r w:rsidR="00B612B1">
        <w:t>restorative material composed of</w:t>
      </w:r>
      <w:r w:rsidRPr="00EF5EA7">
        <w:t xml:space="preserve"> main </w:t>
      </w:r>
      <w:r w:rsidR="00B612B1">
        <w:t>components such as</w:t>
      </w:r>
      <w:r w:rsidRPr="00EF5EA7">
        <w:t xml:space="preserve"> matrix resin</w:t>
      </w:r>
      <w:r w:rsidR="00B612B1">
        <w:t>,</w:t>
      </w:r>
      <w:r w:rsidRPr="00EF5EA7">
        <w:t xml:space="preserve"> </w:t>
      </w:r>
      <w:r w:rsidR="00B612B1">
        <w:t>filler</w:t>
      </w:r>
      <w:r w:rsidRPr="00EF5EA7">
        <w:t xml:space="preserve"> particles</w:t>
      </w:r>
      <w:r w:rsidR="00B612B1">
        <w:t>,</w:t>
      </w:r>
      <w:r w:rsidRPr="00EF5EA7">
        <w:t xml:space="preserve"> </w:t>
      </w:r>
      <w:r w:rsidR="00B612B1">
        <w:t>and coupling agents</w:t>
      </w:r>
      <w:r w:rsidRPr="00EF5EA7">
        <w:t xml:space="preserve"> as binders through polymerization. </w:t>
      </w:r>
      <w:r w:rsidR="00B612B1">
        <w:t>The matrix</w:t>
      </w:r>
      <w:r w:rsidRPr="00EF5EA7">
        <w:t xml:space="preserve"> resin is composed of monomer resin, initiator, accelerator, and inhibitor, while the filler is </w:t>
      </w:r>
      <w:r w:rsidR="00B612B1">
        <w:t>composed of</w:t>
      </w:r>
      <w:r w:rsidRPr="00EF5EA7">
        <w:t xml:space="preserve"> particles </w:t>
      </w:r>
      <w:r w:rsidR="00B612B1">
        <w:t>that can</w:t>
      </w:r>
      <w:r w:rsidRPr="00EF5EA7">
        <w:t xml:space="preserve"> produce </w:t>
      </w:r>
      <w:r w:rsidR="00B612B1">
        <w:t>mechanical properties</w:t>
      </w:r>
      <w:r w:rsidRPr="00EF5EA7">
        <w:t xml:space="preserve"> and </w:t>
      </w:r>
      <w:r w:rsidR="00B612B1">
        <w:t>radiopaque colors</w:t>
      </w:r>
      <w:r w:rsidRPr="00EF5EA7">
        <w:t xml:space="preserve"> of the </w:t>
      </w:r>
      <w:r w:rsidR="00B612B1">
        <w:t>composite resin</w:t>
      </w:r>
      <w:r w:rsidRPr="00EF5EA7">
        <w:t xml:space="preserve"> [5]. The contraction force that occurs between </w:t>
      </w:r>
      <w:r w:rsidR="00B612B1">
        <w:t>the restoration</w:t>
      </w:r>
      <w:r w:rsidRPr="00EF5EA7">
        <w:t xml:space="preserve"> </w:t>
      </w:r>
      <w:r w:rsidR="00B612B1">
        <w:t>and the</w:t>
      </w:r>
      <w:r w:rsidRPr="00EF5EA7">
        <w:t xml:space="preserve"> preparation</w:t>
      </w:r>
      <w:r w:rsidR="00B612B1">
        <w:t xml:space="preserve"> </w:t>
      </w:r>
      <w:r w:rsidRPr="00EF5EA7">
        <w:t>wall</w:t>
      </w:r>
      <w:r w:rsidR="00B612B1">
        <w:t xml:space="preserve"> </w:t>
      </w:r>
      <w:r w:rsidRPr="00EF5EA7">
        <w:t>is caused</w:t>
      </w:r>
      <w:r w:rsidR="00B612B1">
        <w:t xml:space="preserve"> </w:t>
      </w:r>
      <w:r w:rsidRPr="00EF5EA7">
        <w:t>by</w:t>
      </w:r>
      <w:r w:rsidR="00B612B1">
        <w:t xml:space="preserve"> </w:t>
      </w:r>
      <w:r w:rsidRPr="00EF5EA7">
        <w:t>polymerization shrinkage</w:t>
      </w:r>
      <w:r w:rsidR="00B612B1">
        <w:t>,</w:t>
      </w:r>
      <w:r w:rsidRPr="00EF5EA7">
        <w:t xml:space="preserve"> which</w:t>
      </w:r>
      <w:r w:rsidR="00B612B1">
        <w:t xml:space="preserve"> </w:t>
      </w:r>
      <w:r w:rsidRPr="00EF5EA7">
        <w:t>disrupts the</w:t>
      </w:r>
      <w:r w:rsidR="00B612B1">
        <w:t xml:space="preserve"> </w:t>
      </w:r>
      <w:r w:rsidRPr="00EF5EA7">
        <w:t>bond</w:t>
      </w:r>
      <w:r w:rsidR="00B612B1">
        <w:t xml:space="preserve"> </w:t>
      </w:r>
      <w:r w:rsidRPr="00EF5EA7">
        <w:t>on</w:t>
      </w:r>
      <w:r w:rsidR="00B612B1">
        <w:t xml:space="preserve"> </w:t>
      </w:r>
      <w:r w:rsidRPr="00EF5EA7">
        <w:t>the</w:t>
      </w:r>
      <w:r w:rsidR="00B612B1">
        <w:t xml:space="preserve"> </w:t>
      </w:r>
      <w:r w:rsidRPr="00EF5EA7">
        <w:t>cavity</w:t>
      </w:r>
      <w:r w:rsidR="00B612B1">
        <w:t xml:space="preserve"> </w:t>
      </w:r>
      <w:r w:rsidRPr="00EF5EA7">
        <w:t xml:space="preserve">wall, </w:t>
      </w:r>
      <w:r w:rsidR="00B612B1">
        <w:t>causing microleakage</w:t>
      </w:r>
      <w:r w:rsidRPr="00EF5EA7">
        <w:t xml:space="preserve"> [6]. Polymerization shrinkage is the </w:t>
      </w:r>
      <w:r w:rsidR="00B612B1">
        <w:t>difference that occurs</w:t>
      </w:r>
      <w:r w:rsidRPr="00EF5EA7">
        <w:t xml:space="preserve"> when </w:t>
      </w:r>
      <w:r w:rsidR="00B612B1">
        <w:t>the volume of the bound polymer</w:t>
      </w:r>
      <w:r w:rsidRPr="00EF5EA7">
        <w:t xml:space="preserve"> is less </w:t>
      </w:r>
      <w:r w:rsidR="00B612B1">
        <w:t>than the</w:t>
      </w:r>
      <w:r w:rsidRPr="00EF5EA7">
        <w:t xml:space="preserve"> monomer. In the early stages of </w:t>
      </w:r>
      <w:r w:rsidR="00B612B1">
        <w:t>polymerization</w:t>
      </w:r>
      <w:r w:rsidRPr="00EF5EA7">
        <w:t xml:space="preserve"> compensate for shrinkage, the resin will flow from the unbound surface [7].</w:t>
      </w:r>
    </w:p>
    <w:p w14:paraId="0FB44629" w14:textId="749E702E" w:rsidR="00EF5EA7" w:rsidRPr="00EF5EA7" w:rsidRDefault="00B612B1" w:rsidP="00EF5EA7">
      <w:pPr>
        <w:pStyle w:val="Paragraph"/>
      </w:pPr>
      <w:r>
        <w:t>Fillers</w:t>
      </w:r>
      <w:r w:rsidR="00EF5EA7" w:rsidRPr="00EF5EA7">
        <w:t xml:space="preserve"> in composite resins have various sizes</w:t>
      </w:r>
      <w:r>
        <w:t>,</w:t>
      </w:r>
      <w:r w:rsidR="00EF5EA7" w:rsidRPr="00EF5EA7">
        <w:t xml:space="preserve"> </w:t>
      </w:r>
      <w:r>
        <w:t>includ</w:t>
      </w:r>
      <w:r w:rsidR="00EF5EA7" w:rsidRPr="00EF5EA7">
        <w:t>ing</w:t>
      </w:r>
      <w:r>
        <w:t xml:space="preserve"> </w:t>
      </w:r>
      <w:proofErr w:type="spellStart"/>
      <w:r>
        <w:t>microfillers</w:t>
      </w:r>
      <w:proofErr w:type="spellEnd"/>
      <w:r w:rsidR="00EF5EA7" w:rsidRPr="00EF5EA7">
        <w:t xml:space="preserve">, </w:t>
      </w:r>
      <w:r>
        <w:t>nanofillers</w:t>
      </w:r>
      <w:r w:rsidR="00EF5EA7" w:rsidRPr="00EF5EA7">
        <w:t xml:space="preserve">, </w:t>
      </w:r>
      <w:proofErr w:type="spellStart"/>
      <w:r>
        <w:t>macrofillers</w:t>
      </w:r>
      <w:proofErr w:type="spellEnd"/>
      <w:r w:rsidR="00EF5EA7" w:rsidRPr="00EF5EA7">
        <w:t xml:space="preserve">, </w:t>
      </w:r>
      <w:r>
        <w:t>and micro hybrid</w:t>
      </w:r>
      <w:r w:rsidR="00EF5EA7" w:rsidRPr="00EF5EA7">
        <w:t xml:space="preserve">. The size of </w:t>
      </w:r>
      <w:proofErr w:type="spellStart"/>
      <w:r w:rsidR="00EF5EA7" w:rsidRPr="00EF5EA7">
        <w:t>Macrofiller</w:t>
      </w:r>
      <w:proofErr w:type="spellEnd"/>
      <w:r w:rsidR="00EF5EA7" w:rsidRPr="00EF5EA7">
        <w:t xml:space="preserve"> is 10-50 µm </w:t>
      </w:r>
      <w:r>
        <w:t>and has strong mechanical</w:t>
      </w:r>
      <w:r w:rsidR="00EF5EA7" w:rsidRPr="00EF5EA7">
        <w:t xml:space="preserve"> </w:t>
      </w:r>
      <w:r>
        <w:t>properties</w:t>
      </w:r>
      <w:r w:rsidR="00EF5EA7" w:rsidRPr="00EF5EA7">
        <w:t xml:space="preserve">. </w:t>
      </w:r>
      <w:proofErr w:type="spellStart"/>
      <w:r w:rsidR="00EF5EA7" w:rsidRPr="00EF5EA7">
        <w:t>Microfiller</w:t>
      </w:r>
      <w:proofErr w:type="spellEnd"/>
      <w:r w:rsidR="00EF5EA7" w:rsidRPr="00EF5EA7">
        <w:t xml:space="preserve"> has a size of 10-50 nm so </w:t>
      </w:r>
      <w:r>
        <w:t>that it</w:t>
      </w:r>
      <w:r w:rsidR="00EF5EA7" w:rsidRPr="00EF5EA7">
        <w:t xml:space="preserve"> produces composite resin with superior polishing quality compared to </w:t>
      </w:r>
      <w:proofErr w:type="spellStart"/>
      <w:r w:rsidR="00EF5EA7" w:rsidRPr="00EF5EA7">
        <w:t>macrofiller</w:t>
      </w:r>
      <w:proofErr w:type="spellEnd"/>
      <w:r w:rsidR="00EF5EA7" w:rsidRPr="00EF5EA7">
        <w:t xml:space="preserve">, but is prone to fracture [8]. Nanofiller has a </w:t>
      </w:r>
      <w:r>
        <w:t>particle size</w:t>
      </w:r>
      <w:r w:rsidR="00EF5EA7" w:rsidRPr="00EF5EA7">
        <w:t xml:space="preserve"> of 10-100 nm</w:t>
      </w:r>
      <w:r>
        <w:t>,</w:t>
      </w:r>
      <w:r w:rsidR="00EF5EA7" w:rsidRPr="00EF5EA7">
        <w:t xml:space="preserve"> </w:t>
      </w:r>
      <w:r>
        <w:t>which has</w:t>
      </w:r>
      <w:r w:rsidR="00EF5EA7" w:rsidRPr="00EF5EA7">
        <w:t xml:space="preserve"> the advantage of </w:t>
      </w:r>
      <w:r>
        <w:t>reducing polymerization shrinkage</w:t>
      </w:r>
      <w:r w:rsidR="00EF5EA7" w:rsidRPr="00EF5EA7">
        <w:t xml:space="preserve"> due to the increase in </w:t>
      </w:r>
      <w:r>
        <w:t>the number</w:t>
      </w:r>
      <w:r w:rsidR="00EF5EA7" w:rsidRPr="00EF5EA7">
        <w:t xml:space="preserve"> of nano-sized filler particles [5]. The materials contained in nanofiller </w:t>
      </w:r>
      <w:r>
        <w:t>composites</w:t>
      </w:r>
      <w:r w:rsidR="00EF5EA7" w:rsidRPr="00EF5EA7">
        <w:t xml:space="preserve"> are zirconia/silica </w:t>
      </w:r>
      <w:r>
        <w:t xml:space="preserve">and </w:t>
      </w:r>
      <w:proofErr w:type="spellStart"/>
      <w:r>
        <w:t>nanosilica</w:t>
      </w:r>
      <w:proofErr w:type="spellEnd"/>
      <w:r w:rsidR="00EF5EA7" w:rsidRPr="00EF5EA7">
        <w:t xml:space="preserve"> particles</w:t>
      </w:r>
      <w:r>
        <w:t>,</w:t>
      </w:r>
      <w:r w:rsidR="00EF5EA7" w:rsidRPr="00EF5EA7">
        <w:t xml:space="preserve"> which are used as fillers. Silanization is carried out so that the agglomerate particles and resin can bond. The filler load on the composite resin increases to 79.5% due to the combination of nanoparticles with agglomerate nanoparticles. There is an increase in filler load due to the smaller dimensions and wide distribution of filler particles. With the increase in filler load, polymerization shrinkage is reduced [9].</w:t>
      </w:r>
    </w:p>
    <w:p w14:paraId="36B082B2" w14:textId="50BB1B73" w:rsidR="00EF5EA7" w:rsidRPr="00EF5EA7" w:rsidRDefault="00EF5EA7" w:rsidP="00EF5EA7">
      <w:pPr>
        <w:pStyle w:val="Paragraph"/>
      </w:pPr>
      <w:r w:rsidRPr="00EF5EA7">
        <w:t xml:space="preserve">Currently, there has </w:t>
      </w:r>
      <w:r w:rsidR="00B612B1">
        <w:t>been a</w:t>
      </w:r>
      <w:r w:rsidRPr="00EF5EA7">
        <w:t xml:space="preserve"> modification of the composite resin filler by changing the composition of the filler with</w:t>
      </w:r>
      <w:r>
        <w:t xml:space="preserve"> </w:t>
      </w:r>
      <w:r w:rsidRPr="00EF5EA7">
        <w:t xml:space="preserve">one of the plant species in the Agavaceae family to have </w:t>
      </w:r>
      <w:r w:rsidR="00B612B1">
        <w:t>antibacterial properties</w:t>
      </w:r>
      <w:r w:rsidRPr="00EF5EA7">
        <w:t xml:space="preserve">. Currently, there is a new composite </w:t>
      </w:r>
      <w:r w:rsidR="00B612B1">
        <w:t xml:space="preserve">restoration material made from </w:t>
      </w:r>
      <w:proofErr w:type="spellStart"/>
      <w:r w:rsidR="00B612B1">
        <w:t>nanosilica</w:t>
      </w:r>
      <w:proofErr w:type="spellEnd"/>
      <w:r w:rsidR="00B612B1">
        <w:t xml:space="preserve"> fibers</w:t>
      </w:r>
      <w:r w:rsidRPr="00EF5EA7">
        <w:t xml:space="preserve"> from </w:t>
      </w:r>
      <w:r w:rsidR="00B612B1">
        <w:t xml:space="preserve">the sisal plant </w:t>
      </w:r>
      <w:r w:rsidRPr="00EF5EA7">
        <w:t>(Agave sisalana)</w:t>
      </w:r>
      <w:r w:rsidR="00B612B1">
        <w:t>,</w:t>
      </w:r>
      <w:r w:rsidRPr="00EF5EA7">
        <w:t xml:space="preserve"> which is a member of the Agavaceae family</w:t>
      </w:r>
      <w:r w:rsidR="00B612B1">
        <w:t>,</w:t>
      </w:r>
      <w:r w:rsidRPr="00EF5EA7">
        <w:t xml:space="preserve"> as a filler. The bond </w:t>
      </w:r>
      <w:r w:rsidR="00B612B1">
        <w:t>that occurs</w:t>
      </w:r>
      <w:r w:rsidRPr="00EF5EA7">
        <w:t xml:space="preserve"> </w:t>
      </w:r>
      <w:r w:rsidR="00B612B1">
        <w:t>between the nanofibers</w:t>
      </w:r>
      <w:r w:rsidRPr="00EF5EA7">
        <w:t xml:space="preserve">, resin matrix, and tooth structure </w:t>
      </w:r>
      <w:r w:rsidR="00B612B1">
        <w:t>can be</w:t>
      </w:r>
      <w:r w:rsidRPr="00EF5EA7">
        <w:t xml:space="preserve"> considered as a </w:t>
      </w:r>
      <w:r w:rsidR="00B612B1">
        <w:t>chemical bond of</w:t>
      </w:r>
      <w:r w:rsidRPr="00EF5EA7">
        <w:t xml:space="preserve"> the OH group. Thus, </w:t>
      </w:r>
      <w:proofErr w:type="spellStart"/>
      <w:r w:rsidR="00B612B1">
        <w:t>nanosilicate</w:t>
      </w:r>
      <w:proofErr w:type="spellEnd"/>
      <w:r w:rsidR="00B612B1">
        <w:t xml:space="preserve"> composite</w:t>
      </w:r>
      <w:r w:rsidRPr="00EF5EA7">
        <w:t xml:space="preserve"> resin </w:t>
      </w:r>
      <w:r w:rsidR="00B612B1">
        <w:t>can</w:t>
      </w:r>
      <w:r w:rsidRPr="00EF5EA7">
        <w:t xml:space="preserve"> bond tightly to the </w:t>
      </w:r>
      <w:r w:rsidR="00B612B1">
        <w:t>tooth structure</w:t>
      </w:r>
      <w:r w:rsidRPr="00EF5EA7">
        <w:t xml:space="preserve"> [10]. To improve the </w:t>
      </w:r>
      <w:r w:rsidR="00B612B1">
        <w:t>clinical performance</w:t>
      </w:r>
      <w:r w:rsidRPr="00EF5EA7">
        <w:t xml:space="preserve"> of </w:t>
      </w:r>
      <w:r w:rsidR="00B612B1">
        <w:t>optimal composite</w:t>
      </w:r>
      <w:r w:rsidRPr="00EF5EA7">
        <w:t xml:space="preserve"> resin, an </w:t>
      </w:r>
      <w:r w:rsidR="00B612B1">
        <w:t>adequate bond</w:t>
      </w:r>
      <w:r w:rsidRPr="00EF5EA7">
        <w:t xml:space="preserve"> is needed between the </w:t>
      </w:r>
      <w:r w:rsidR="00B612B1">
        <w:t>fiber</w:t>
      </w:r>
      <w:r w:rsidRPr="00EF5EA7">
        <w:t xml:space="preserve"> and the resin matrix. This </w:t>
      </w:r>
      <w:r w:rsidR="00B612B1">
        <w:t>optimal bond can</w:t>
      </w:r>
      <w:r w:rsidRPr="00EF5EA7">
        <w:t xml:space="preserve"> be achieved </w:t>
      </w:r>
      <w:r w:rsidR="00B612B1">
        <w:t>by adding</w:t>
      </w:r>
      <w:r w:rsidRPr="00EF5EA7">
        <w:t xml:space="preserve"> </w:t>
      </w:r>
      <w:r w:rsidR="00B612B1">
        <w:t xml:space="preserve">a </w:t>
      </w:r>
      <w:r w:rsidRPr="00EF5EA7">
        <w:t xml:space="preserve">coupling agent [11]. One example of a </w:t>
      </w:r>
      <w:r w:rsidR="00B612B1">
        <w:t>coupling agent</w:t>
      </w:r>
      <w:r w:rsidRPr="00EF5EA7">
        <w:t xml:space="preserve"> that has benefits to help the adhesion </w:t>
      </w:r>
      <w:r w:rsidR="00B612B1">
        <w:t>between the</w:t>
      </w:r>
      <w:r w:rsidRPr="00EF5EA7">
        <w:t xml:space="preserve"> filler and the resin matrix is </w:t>
      </w:r>
      <w:proofErr w:type="spellStart"/>
      <w:r w:rsidRPr="00EF5EA7">
        <w:t>diglycidylether</w:t>
      </w:r>
      <w:proofErr w:type="spellEnd"/>
      <w:r w:rsidRPr="00EF5EA7">
        <w:t xml:space="preserve"> bisphenol A(DGEBA). The </w:t>
      </w:r>
      <w:r w:rsidR="00B612B1">
        <w:t xml:space="preserve">amine group </w:t>
      </w:r>
      <w:r w:rsidRPr="00EF5EA7">
        <w:t xml:space="preserve">(-NH) in </w:t>
      </w:r>
      <w:r w:rsidR="00B612B1">
        <w:t>Bis-GMA will</w:t>
      </w:r>
      <w:r w:rsidRPr="00EF5EA7">
        <w:t xml:space="preserve"> bond with the O group in DGEBA</w:t>
      </w:r>
      <w:r w:rsidR="00B612B1">
        <w:t>,</w:t>
      </w:r>
      <w:r w:rsidRPr="00EF5EA7">
        <w:t xml:space="preserve"> and the </w:t>
      </w:r>
      <w:r w:rsidR="00B612B1">
        <w:t>hydroxyl group</w:t>
      </w:r>
      <w:r w:rsidRPr="00EF5EA7">
        <w:t xml:space="preserve"> (-OH) will open the ring bond of DGEBA. So that a cross-linked bond is formed from the three molecules</w:t>
      </w:r>
      <w:r w:rsidR="00B612B1">
        <w:t>,</w:t>
      </w:r>
      <w:r w:rsidRPr="00EF5EA7">
        <w:t xml:space="preserve"> which have high and optimal stability [12]. Filler modification </w:t>
      </w:r>
      <w:r w:rsidR="00B612B1">
        <w:t>using sisal nanofiber</w:t>
      </w:r>
      <w:r w:rsidRPr="00EF5EA7">
        <w:t xml:space="preserve"> as a filler in composite resin by combining the resin matrix for making composite resin produces the ability to reduce shrinkage [13].</w:t>
      </w:r>
    </w:p>
    <w:p w14:paraId="1DCC8354" w14:textId="23305E0C" w:rsidR="002941DA" w:rsidRDefault="00EF5EA7" w:rsidP="00EF5EA7">
      <w:pPr>
        <w:pStyle w:val="Paragraph"/>
      </w:pPr>
      <w:r w:rsidRPr="00EF5EA7">
        <w:t xml:space="preserve">This </w:t>
      </w:r>
      <w:r w:rsidR="00B612B1">
        <w:t>study focuses</w:t>
      </w:r>
      <w:r w:rsidRPr="00EF5EA7">
        <w:t xml:space="preserve"> on </w:t>
      </w:r>
      <w:r w:rsidR="00B612B1">
        <w:t>observing the</w:t>
      </w:r>
      <w:r w:rsidR="00943D6B">
        <w:t xml:space="preserve">  </w:t>
      </w:r>
      <w:r w:rsidRPr="00EF5EA7">
        <w:t xml:space="preserve"> difference in volume shrinkage </w:t>
      </w:r>
      <w:r w:rsidR="00B612B1">
        <w:t>that occurs between flowable</w:t>
      </w:r>
      <w:r w:rsidRPr="00EF5EA7">
        <w:t xml:space="preserve"> nanofiller composite resin with </w:t>
      </w:r>
      <w:r w:rsidR="00B612B1">
        <w:t>common brands</w:t>
      </w:r>
      <w:r w:rsidRPr="00EF5EA7">
        <w:t xml:space="preserve"> with filler modification innovations </w:t>
      </w:r>
      <w:r w:rsidR="00B612B1">
        <w:t>using natural materials</w:t>
      </w:r>
      <w:r w:rsidRPr="00EF5EA7">
        <w:t xml:space="preserve">, namely </w:t>
      </w:r>
      <w:proofErr w:type="spellStart"/>
      <w:r w:rsidR="00B612B1">
        <w:t>nanosilica</w:t>
      </w:r>
      <w:proofErr w:type="spellEnd"/>
      <w:r w:rsidR="00B612B1">
        <w:t xml:space="preserve"> composite</w:t>
      </w:r>
      <w:r w:rsidRPr="00EF5EA7">
        <w:t xml:space="preserve"> resin. The </w:t>
      </w:r>
      <w:r w:rsidR="00B612B1">
        <w:t>volume shrinkage</w:t>
      </w:r>
      <w:r w:rsidRPr="00EF5EA7">
        <w:t xml:space="preserve"> of a </w:t>
      </w:r>
      <w:proofErr w:type="spellStart"/>
      <w:r w:rsidRPr="00EF5EA7">
        <w:t>compositeresin</w:t>
      </w:r>
      <w:proofErr w:type="spellEnd"/>
      <w:r w:rsidRPr="00EF5EA7">
        <w:t xml:space="preserve"> restoration can </w:t>
      </w:r>
      <w:proofErr w:type="spellStart"/>
      <w:r w:rsidRPr="00EF5EA7">
        <w:t>beidentified</w:t>
      </w:r>
      <w:proofErr w:type="spellEnd"/>
      <w:r w:rsidRPr="00EF5EA7">
        <w:t xml:space="preserve"> </w:t>
      </w:r>
      <w:proofErr w:type="spellStart"/>
      <w:r w:rsidRPr="00EF5EA7">
        <w:t>usinga</w:t>
      </w:r>
      <w:proofErr w:type="spellEnd"/>
      <w:r w:rsidRPr="00EF5EA7">
        <w:t xml:space="preserve"> vernier caliper </w:t>
      </w:r>
      <w:proofErr w:type="spellStart"/>
      <w:r w:rsidRPr="00EF5EA7">
        <w:t>anda</w:t>
      </w:r>
      <w:proofErr w:type="spellEnd"/>
      <w:r w:rsidRPr="00EF5EA7">
        <w:t xml:space="preserve"> tube volume formula. </w:t>
      </w:r>
      <w:proofErr w:type="spellStart"/>
      <w:r w:rsidRPr="00EF5EA7">
        <w:t>Knowingthe</w:t>
      </w:r>
      <w:proofErr w:type="spellEnd"/>
      <w:r w:rsidRPr="00EF5EA7">
        <w:t xml:space="preserve"> difference in </w:t>
      </w:r>
      <w:proofErr w:type="spellStart"/>
      <w:r w:rsidRPr="00EF5EA7">
        <w:t>volumeshrinkage</w:t>
      </w:r>
      <w:proofErr w:type="spellEnd"/>
      <w:r w:rsidRPr="00EF5EA7">
        <w:t xml:space="preserve"> between flowable nanofiller composite resin, </w:t>
      </w:r>
      <w:proofErr w:type="spellStart"/>
      <w:r w:rsidRPr="00EF5EA7">
        <w:t>nanosisalcompositeresin</w:t>
      </w:r>
      <w:proofErr w:type="spellEnd"/>
      <w:r w:rsidRPr="00EF5EA7">
        <w:t xml:space="preserve"> and </w:t>
      </w:r>
      <w:proofErr w:type="spellStart"/>
      <w:r w:rsidRPr="00EF5EA7">
        <w:t>nanosisal</w:t>
      </w:r>
      <w:proofErr w:type="spellEnd"/>
      <w:r w:rsidRPr="00EF5EA7">
        <w:t xml:space="preserve"> composite resin plus a coupling agent.</w:t>
      </w:r>
      <w:r w:rsidR="00946C27">
        <w:t xml:space="preserve"> </w:t>
      </w:r>
    </w:p>
    <w:p w14:paraId="49D6FBD1" w14:textId="33189569" w:rsidR="00725861" w:rsidRDefault="00EF5EA7" w:rsidP="00725861">
      <w:pPr>
        <w:pStyle w:val="Heading2"/>
      </w:pPr>
      <w:r>
        <w:t>MATERIAL AND METHODS</w:t>
      </w:r>
    </w:p>
    <w:p w14:paraId="32AA13E6" w14:textId="77777777" w:rsidR="00EF5EA7" w:rsidRPr="00EF5EA7" w:rsidRDefault="00EF5EA7" w:rsidP="00EF5EA7">
      <w:pPr>
        <w:pStyle w:val="Paragraph"/>
      </w:pPr>
      <w:r w:rsidRPr="00EF5EA7">
        <w:t xml:space="preserve">This study is a pure laboratory </w:t>
      </w:r>
      <w:proofErr w:type="spellStart"/>
      <w:r w:rsidRPr="00EF5EA7">
        <w:t>experimentalstudyand</w:t>
      </w:r>
      <w:proofErr w:type="spellEnd"/>
      <w:r w:rsidRPr="00EF5EA7">
        <w:t xml:space="preserve"> was conducted in the Skills </w:t>
      </w:r>
      <w:proofErr w:type="spellStart"/>
      <w:r w:rsidRPr="00EF5EA7">
        <w:t>Labroom</w:t>
      </w:r>
      <w:proofErr w:type="spellEnd"/>
      <w:r w:rsidRPr="00EF5EA7">
        <w:t xml:space="preserve"> of the UMY Dentistry Study Program. The types of samples used in this study were flowable nanofiller </w:t>
      </w:r>
      <w:proofErr w:type="spellStart"/>
      <w:r w:rsidRPr="00EF5EA7">
        <w:t>compositeresin</w:t>
      </w:r>
      <w:proofErr w:type="spellEnd"/>
      <w:r w:rsidRPr="00EF5EA7">
        <w:t xml:space="preserve"> </w:t>
      </w:r>
      <w:proofErr w:type="spellStart"/>
      <w:r w:rsidRPr="00EF5EA7">
        <w:t>Filtek</w:t>
      </w:r>
      <w:proofErr w:type="spellEnd"/>
      <w:r w:rsidRPr="00EF5EA7">
        <w:t xml:space="preserve"> Supreme (3M ESPE), </w:t>
      </w:r>
      <w:proofErr w:type="spellStart"/>
      <w:r w:rsidRPr="00EF5EA7">
        <w:t>nanosisalcomposite</w:t>
      </w:r>
      <w:proofErr w:type="spellEnd"/>
      <w:r w:rsidRPr="00EF5EA7">
        <w:t xml:space="preserve"> resin, </w:t>
      </w:r>
      <w:proofErr w:type="spellStart"/>
      <w:r w:rsidRPr="00EF5EA7">
        <w:t>andnanosisalcompositeresin</w:t>
      </w:r>
      <w:proofErr w:type="spellEnd"/>
      <w:r w:rsidRPr="00EF5EA7">
        <w:t xml:space="preserve"> plus </w:t>
      </w:r>
      <w:proofErr w:type="spellStart"/>
      <w:r w:rsidRPr="00EF5EA7">
        <w:t>couplingagent</w:t>
      </w:r>
      <w:proofErr w:type="spellEnd"/>
      <w:r w:rsidRPr="00EF5EA7">
        <w:t xml:space="preserve"> (DGEBA). </w:t>
      </w:r>
      <w:proofErr w:type="spellStart"/>
      <w:r w:rsidRPr="00EF5EA7">
        <w:t>Acylindricalsilicon</w:t>
      </w:r>
      <w:proofErr w:type="spellEnd"/>
      <w:r w:rsidRPr="00EF5EA7">
        <w:t xml:space="preserve"> mold with a height of 3 mm and a diameter of 3 mm was used for the </w:t>
      </w:r>
      <w:proofErr w:type="spellStart"/>
      <w:r w:rsidRPr="00EF5EA7">
        <w:t>placementof</w:t>
      </w:r>
      <w:proofErr w:type="spellEnd"/>
      <w:r w:rsidRPr="00EF5EA7">
        <w:t xml:space="preserve"> composite resin restorations as volume shrinkage test samples.</w:t>
      </w:r>
    </w:p>
    <w:p w14:paraId="7DA0CF28" w14:textId="42F061F7" w:rsidR="00725861" w:rsidRPr="00EF5EA7" w:rsidRDefault="00EF5EA7" w:rsidP="00EF5EA7">
      <w:pPr>
        <w:pStyle w:val="Paragraph"/>
      </w:pPr>
      <w:r w:rsidRPr="00EF5EA7">
        <w:t xml:space="preserve">The manufacture of </w:t>
      </w:r>
      <w:proofErr w:type="spellStart"/>
      <w:r w:rsidRPr="00EF5EA7">
        <w:t>nanosisal</w:t>
      </w:r>
      <w:proofErr w:type="spellEnd"/>
      <w:r w:rsidRPr="00EF5EA7">
        <w:t xml:space="preserve"> is done by cutting the </w:t>
      </w:r>
      <w:proofErr w:type="spellStart"/>
      <w:r w:rsidRPr="00EF5EA7">
        <w:t>sisalfiber</w:t>
      </w:r>
      <w:proofErr w:type="spellEnd"/>
      <w:r w:rsidRPr="00EF5EA7">
        <w:t xml:space="preserve"> with scissors to a length of 5 cm and weighing 3 grams. After that, the first step is cutting. 15 grams of Na OH solution is soaked in 250 milliliters of water for two hours at a temperature of 80 degrees Celsius while stirring with a magnetic stirrer. This treatment is carried </w:t>
      </w:r>
      <w:proofErr w:type="spellStart"/>
      <w:r w:rsidRPr="00EF5EA7">
        <w:t>outthree</w:t>
      </w:r>
      <w:proofErr w:type="spellEnd"/>
      <w:r w:rsidRPr="00EF5EA7">
        <w:t xml:space="preserve"> times to remove dirt or other </w:t>
      </w:r>
      <w:proofErr w:type="spellStart"/>
      <w:r w:rsidRPr="00EF5EA7">
        <w:t>contentother</w:t>
      </w:r>
      <w:proofErr w:type="spellEnd"/>
      <w:r w:rsidRPr="00EF5EA7">
        <w:t xml:space="preserve"> </w:t>
      </w:r>
      <w:proofErr w:type="spellStart"/>
      <w:r w:rsidRPr="00EF5EA7">
        <w:t>thancellulose</w:t>
      </w:r>
      <w:proofErr w:type="spellEnd"/>
      <w:r w:rsidRPr="00EF5EA7">
        <w:t xml:space="preserve"> in the </w:t>
      </w:r>
      <w:proofErr w:type="spellStart"/>
      <w:r w:rsidRPr="00EF5EA7">
        <w:t>sisalfiber</w:t>
      </w:r>
      <w:proofErr w:type="spellEnd"/>
      <w:r w:rsidRPr="00EF5EA7">
        <w:t xml:space="preserve">. After that, the fiber is filtered and washed with distilled water </w:t>
      </w:r>
      <w:proofErr w:type="spellStart"/>
      <w:r w:rsidRPr="00EF5EA7">
        <w:t>untilthe</w:t>
      </w:r>
      <w:proofErr w:type="spellEnd"/>
      <w:r w:rsidRPr="00EF5EA7">
        <w:t xml:space="preserve"> pH is neutral. After that, </w:t>
      </w:r>
      <w:proofErr w:type="spellStart"/>
      <w:r w:rsidRPr="00EF5EA7">
        <w:t>thesisalfiber</w:t>
      </w:r>
      <w:proofErr w:type="spellEnd"/>
      <w:r w:rsidRPr="00EF5EA7">
        <w:t xml:space="preserve"> is dried with a hair dryer </w:t>
      </w:r>
      <w:proofErr w:type="spellStart"/>
      <w:r w:rsidRPr="00EF5EA7">
        <w:t>untildry</w:t>
      </w:r>
      <w:proofErr w:type="spellEnd"/>
      <w:r w:rsidRPr="00EF5EA7">
        <w:t xml:space="preserve"> </w:t>
      </w:r>
      <w:proofErr w:type="spellStart"/>
      <w:r w:rsidRPr="00EF5EA7">
        <w:t>andthenstored</w:t>
      </w:r>
      <w:proofErr w:type="spellEnd"/>
      <w:r w:rsidRPr="00EF5EA7">
        <w:t>.</w:t>
      </w:r>
    </w:p>
    <w:p w14:paraId="4024EC21" w14:textId="0EB5319D" w:rsidR="00155B67" w:rsidRPr="00EF5EA7" w:rsidRDefault="00EF5EA7" w:rsidP="00EF5EA7">
      <w:pPr>
        <w:pStyle w:val="Heading2"/>
        <w:rPr>
          <w:b w:val="0"/>
          <w:bCs/>
          <w:sz w:val="18"/>
          <w:szCs w:val="18"/>
        </w:rPr>
      </w:pPr>
      <w:r>
        <w:rPr>
          <w:noProof/>
        </w:rPr>
        <w:lastRenderedPageBreak/>
        <w:drawing>
          <wp:anchor distT="0" distB="0" distL="0" distR="0" simplePos="0" relativeHeight="251652096" behindDoc="1" locked="0" layoutInCell="1" allowOverlap="1" wp14:anchorId="45E90A2E" wp14:editId="25799754">
            <wp:simplePos x="0" y="0"/>
            <wp:positionH relativeFrom="page">
              <wp:posOffset>2930513</wp:posOffset>
            </wp:positionH>
            <wp:positionV relativeFrom="paragraph">
              <wp:posOffset>4879</wp:posOffset>
            </wp:positionV>
            <wp:extent cx="1995170" cy="1494790"/>
            <wp:effectExtent l="0" t="0" r="5080" b="0"/>
            <wp:wrapTopAndBottom/>
            <wp:docPr id="723033039" name="Gambar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5170"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EA0">
        <w:rPr>
          <w:sz w:val="18"/>
          <w:szCs w:val="18"/>
        </w:rPr>
        <w:t xml:space="preserve">FIGURE </w:t>
      </w:r>
      <w:r>
        <w:rPr>
          <w:sz w:val="18"/>
          <w:szCs w:val="18"/>
        </w:rPr>
        <w:t xml:space="preserve">1. </w:t>
      </w:r>
      <w:r>
        <w:rPr>
          <w:b w:val="0"/>
          <w:bCs/>
          <w:sz w:val="18"/>
          <w:szCs w:val="18"/>
        </w:rPr>
        <w:t>Sisal Fiber</w:t>
      </w:r>
    </w:p>
    <w:p w14:paraId="3062BF33" w14:textId="77777777" w:rsidR="00322C0C" w:rsidRDefault="00322C0C" w:rsidP="00155B67">
      <w:pPr>
        <w:pStyle w:val="Paragraph"/>
      </w:pPr>
      <w:r w:rsidRPr="00322C0C">
        <w:t xml:space="preserve">The next step is that the fiber is heated to </w:t>
      </w:r>
      <w:proofErr w:type="spellStart"/>
      <w:r w:rsidRPr="00322C0C">
        <w:t>createspace</w:t>
      </w:r>
      <w:proofErr w:type="spellEnd"/>
      <w:r w:rsidRPr="00322C0C">
        <w:t xml:space="preserve"> </w:t>
      </w:r>
      <w:proofErr w:type="spellStart"/>
      <w:r w:rsidRPr="00322C0C">
        <w:t>betweenthe</w:t>
      </w:r>
      <w:proofErr w:type="spellEnd"/>
      <w:r w:rsidRPr="00322C0C">
        <w:t xml:space="preserve"> cellulose, which facilitates the separation of microfibrils. 2.5 grams of NaOH is dissolved in 50 milliliters of distilled water and 25 milliliters of 50% H2O2 solution is added. After that, the mixture is shaken and distilled water is added until the </w:t>
      </w:r>
      <w:proofErr w:type="spellStart"/>
      <w:r w:rsidRPr="00322C0C">
        <w:t>totalsolution</w:t>
      </w:r>
      <w:proofErr w:type="spellEnd"/>
      <w:r w:rsidRPr="00322C0C">
        <w:t xml:space="preserve"> mixture reaches 250 milliliters. The </w:t>
      </w:r>
      <w:proofErr w:type="spellStart"/>
      <w:r w:rsidRPr="00322C0C">
        <w:t>washingprocess</w:t>
      </w:r>
      <w:proofErr w:type="spellEnd"/>
      <w:r w:rsidRPr="00322C0C">
        <w:t xml:space="preserve"> is carried out for two hours at a temperature of 80 degrees Celsius, </w:t>
      </w:r>
      <w:proofErr w:type="spellStart"/>
      <w:r w:rsidRPr="00322C0C">
        <w:t>andstirred</w:t>
      </w:r>
      <w:proofErr w:type="spellEnd"/>
      <w:r w:rsidRPr="00322C0C">
        <w:t xml:space="preserve"> with a magnetic stirrer four times. </w:t>
      </w:r>
      <w:proofErr w:type="spellStart"/>
      <w:r w:rsidRPr="00322C0C">
        <w:t>Eachbleachingstage</w:t>
      </w:r>
      <w:proofErr w:type="spellEnd"/>
      <w:r w:rsidRPr="00322C0C">
        <w:t xml:space="preserve"> is </w:t>
      </w:r>
      <w:proofErr w:type="spellStart"/>
      <w:r w:rsidRPr="00322C0C">
        <w:t>completedwith</w:t>
      </w:r>
      <w:proofErr w:type="spellEnd"/>
      <w:r w:rsidRPr="00322C0C">
        <w:t xml:space="preserve"> a filter and </w:t>
      </w:r>
      <w:proofErr w:type="spellStart"/>
      <w:r w:rsidRPr="00322C0C">
        <w:t>washingthe</w:t>
      </w:r>
      <w:proofErr w:type="spellEnd"/>
      <w:r w:rsidRPr="00322C0C">
        <w:t xml:space="preserve"> fiber with distilled water. After that, the fiber is dried with a hair dryer.</w:t>
      </w:r>
    </w:p>
    <w:p w14:paraId="2BD7E348" w14:textId="77777777" w:rsidR="00322C0C" w:rsidRPr="00322C0C" w:rsidRDefault="00322C0C" w:rsidP="00322C0C">
      <w:pPr>
        <w:pStyle w:val="Paragraph"/>
      </w:pPr>
      <w:r w:rsidRPr="00322C0C">
        <w:t xml:space="preserve">The dried fibers were then ground </w:t>
      </w:r>
      <w:proofErr w:type="spellStart"/>
      <w:r w:rsidRPr="00322C0C">
        <w:t>usinga</w:t>
      </w:r>
      <w:proofErr w:type="spellEnd"/>
      <w:r w:rsidRPr="00322C0C">
        <w:t xml:space="preserve"> grinder. The acid hydrolysis process on the refined fibers was carried</w:t>
      </w:r>
    </w:p>
    <w:p w14:paraId="698D1BF6" w14:textId="14371873" w:rsidR="00322C0C" w:rsidRDefault="00322C0C" w:rsidP="00322C0C">
      <w:pPr>
        <w:pStyle w:val="Paragraph"/>
      </w:pPr>
      <w:r w:rsidRPr="00322C0C">
        <w:t xml:space="preserve">out at a temperature of50ºC for50 minutes using65wt% sulfuric </w:t>
      </w:r>
      <w:proofErr w:type="spellStart"/>
      <w:proofErr w:type="gramStart"/>
      <w:r w:rsidRPr="00322C0C">
        <w:t>acid,while</w:t>
      </w:r>
      <w:proofErr w:type="spellEnd"/>
      <w:proofErr w:type="gramEnd"/>
      <w:r w:rsidRPr="00322C0C">
        <w:t xml:space="preserve"> </w:t>
      </w:r>
      <w:proofErr w:type="spellStart"/>
      <w:r w:rsidRPr="00322C0C">
        <w:t>continuingtostirwith</w:t>
      </w:r>
      <w:proofErr w:type="spellEnd"/>
      <w:r w:rsidRPr="00322C0C">
        <w:t xml:space="preserve"> a magnetic stirrer. During this </w:t>
      </w:r>
      <w:proofErr w:type="spellStart"/>
      <w:r w:rsidRPr="00322C0C">
        <w:t>chemicalprocess</w:t>
      </w:r>
      <w:proofErr w:type="spellEnd"/>
      <w:r w:rsidRPr="00322C0C">
        <w:t xml:space="preserve">, the fiber content </w:t>
      </w:r>
      <w:proofErr w:type="spellStart"/>
      <w:r w:rsidRPr="00322C0C">
        <w:t>producedwas</w:t>
      </w:r>
      <w:proofErr w:type="spellEnd"/>
      <w:r w:rsidRPr="00322C0C">
        <w:t xml:space="preserve"> around 5-6 </w:t>
      </w:r>
      <w:proofErr w:type="spellStart"/>
      <w:r w:rsidRPr="00322C0C">
        <w:t>wt</w:t>
      </w:r>
      <w:proofErr w:type="spellEnd"/>
      <w:r w:rsidRPr="00322C0C">
        <w:t xml:space="preserve">%. The reaction was stopped by adding ice blocks to </w:t>
      </w:r>
      <w:proofErr w:type="spellStart"/>
      <w:r w:rsidRPr="00322C0C">
        <w:t>coolthe</w:t>
      </w:r>
      <w:proofErr w:type="spellEnd"/>
      <w:r w:rsidRPr="00322C0C">
        <w:t xml:space="preserve"> suspension. Furthermore, </w:t>
      </w:r>
      <w:proofErr w:type="spellStart"/>
      <w:r w:rsidRPr="00322C0C">
        <w:t>thesuspensionwas</w:t>
      </w:r>
      <w:proofErr w:type="spellEnd"/>
      <w:r w:rsidRPr="00322C0C">
        <w:t xml:space="preserve"> washed </w:t>
      </w:r>
      <w:proofErr w:type="spellStart"/>
      <w:r w:rsidRPr="00322C0C">
        <w:t>usinga</w:t>
      </w:r>
      <w:proofErr w:type="spellEnd"/>
      <w:r w:rsidRPr="00322C0C">
        <w:t xml:space="preserve"> centrifuge </w:t>
      </w:r>
      <w:proofErr w:type="spellStart"/>
      <w:r w:rsidRPr="00322C0C">
        <w:t>ata</w:t>
      </w:r>
      <w:proofErr w:type="spellEnd"/>
      <w:r w:rsidRPr="00322C0C">
        <w:t xml:space="preserve"> </w:t>
      </w:r>
      <w:proofErr w:type="spellStart"/>
      <w:r w:rsidRPr="00322C0C">
        <w:t>temperatureof</w:t>
      </w:r>
      <w:proofErr w:type="spellEnd"/>
      <w:r w:rsidRPr="00322C0C">
        <w:t xml:space="preserve"> 10ºC at a </w:t>
      </w:r>
      <w:proofErr w:type="spellStart"/>
      <w:r w:rsidRPr="00322C0C">
        <w:t>speedof</w:t>
      </w:r>
      <w:proofErr w:type="spellEnd"/>
      <w:r w:rsidRPr="00322C0C">
        <w:t xml:space="preserve"> 5000rpm for30 minutes. </w:t>
      </w:r>
      <w:proofErr w:type="spellStart"/>
      <w:r w:rsidRPr="00322C0C">
        <w:t>Thedialysis</w:t>
      </w:r>
      <w:proofErr w:type="spellEnd"/>
      <w:r w:rsidRPr="00322C0C">
        <w:t xml:space="preserve"> process with deionized </w:t>
      </w:r>
      <w:proofErr w:type="spellStart"/>
      <w:r w:rsidRPr="00322C0C">
        <w:t>waterwascarried</w:t>
      </w:r>
      <w:proofErr w:type="spellEnd"/>
      <w:r w:rsidRPr="00322C0C">
        <w:t xml:space="preserve"> out to remove </w:t>
      </w:r>
      <w:proofErr w:type="spellStart"/>
      <w:r w:rsidRPr="00322C0C">
        <w:t>freeacids</w:t>
      </w:r>
      <w:proofErr w:type="spellEnd"/>
      <w:r w:rsidRPr="00322C0C">
        <w:t xml:space="preserve"> from the </w:t>
      </w:r>
      <w:proofErr w:type="spellStart"/>
      <w:proofErr w:type="gramStart"/>
      <w:r w:rsidRPr="00322C0C">
        <w:t>dispersion.The</w:t>
      </w:r>
      <w:proofErr w:type="spellEnd"/>
      <w:proofErr w:type="gramEnd"/>
      <w:r w:rsidRPr="00322C0C">
        <w:t xml:space="preserve"> </w:t>
      </w:r>
      <w:proofErr w:type="spellStart"/>
      <w:r w:rsidRPr="00322C0C">
        <w:t>optimalnano-whiskerdispersionwas</w:t>
      </w:r>
      <w:proofErr w:type="spellEnd"/>
      <w:r w:rsidRPr="00322C0C">
        <w:t xml:space="preserve"> </w:t>
      </w:r>
      <w:proofErr w:type="spellStart"/>
      <w:r w:rsidRPr="00322C0C">
        <w:t>obtainedthrough</w:t>
      </w:r>
      <w:proofErr w:type="spellEnd"/>
      <w:r w:rsidRPr="00322C0C">
        <w:t xml:space="preserve"> </w:t>
      </w:r>
      <w:proofErr w:type="spellStart"/>
      <w:proofErr w:type="gramStart"/>
      <w:r w:rsidRPr="00322C0C">
        <w:t>sonication.The</w:t>
      </w:r>
      <w:proofErr w:type="spellEnd"/>
      <w:proofErr w:type="gramEnd"/>
      <w:r w:rsidRPr="00322C0C">
        <w:t xml:space="preserve"> </w:t>
      </w:r>
      <w:proofErr w:type="spellStart"/>
      <w:r w:rsidRPr="00322C0C">
        <w:t>suspensionwas</w:t>
      </w:r>
      <w:proofErr w:type="spellEnd"/>
      <w:r w:rsidRPr="00322C0C">
        <w:t xml:space="preserve"> then filtered using a fritted glass filter number 1 to remove </w:t>
      </w:r>
      <w:proofErr w:type="spellStart"/>
      <w:r w:rsidRPr="00322C0C">
        <w:t>remainingaggregates</w:t>
      </w:r>
      <w:proofErr w:type="spellEnd"/>
      <w:r w:rsidRPr="00322C0C">
        <w:t xml:space="preserve">, </w:t>
      </w:r>
      <w:proofErr w:type="spellStart"/>
      <w:r w:rsidRPr="00322C0C">
        <w:t>andthe</w:t>
      </w:r>
      <w:proofErr w:type="spellEnd"/>
      <w:r w:rsidRPr="00322C0C">
        <w:t xml:space="preserve"> last step was the freeze-drying process. In the freeze-</w:t>
      </w:r>
      <w:proofErr w:type="spellStart"/>
      <w:r w:rsidRPr="00322C0C">
        <w:t>dryingstage</w:t>
      </w:r>
      <w:proofErr w:type="spellEnd"/>
      <w:r w:rsidRPr="00322C0C">
        <w:t xml:space="preserve">, </w:t>
      </w:r>
      <w:proofErr w:type="spellStart"/>
      <w:r w:rsidRPr="00322C0C">
        <w:t>usinga</w:t>
      </w:r>
      <w:proofErr w:type="spellEnd"/>
      <w:r w:rsidRPr="00322C0C">
        <w:t xml:space="preserve"> </w:t>
      </w:r>
      <w:proofErr w:type="spellStart"/>
      <w:r w:rsidRPr="00322C0C">
        <w:t>Freezedryer</w:t>
      </w:r>
      <w:proofErr w:type="spellEnd"/>
      <w:r w:rsidRPr="00322C0C">
        <w:t xml:space="preserve">, </w:t>
      </w:r>
      <w:proofErr w:type="spellStart"/>
      <w:r w:rsidRPr="00322C0C">
        <w:t>nanosisalwas</w:t>
      </w:r>
      <w:proofErr w:type="spellEnd"/>
      <w:r w:rsidRPr="00322C0C">
        <w:t xml:space="preserve"> produced in the form of a semi-solid powder.</w:t>
      </w:r>
      <w:r w:rsidR="00155B67" w:rsidRPr="00075EA6">
        <w:t xml:space="preserve"> </w:t>
      </w:r>
    </w:p>
    <w:p w14:paraId="1338837C" w14:textId="655AD0F5" w:rsidR="00322C0C" w:rsidRDefault="00322C0C" w:rsidP="00155B67">
      <w:pPr>
        <w:pStyle w:val="Paragraph"/>
      </w:pPr>
      <w:r>
        <w:rPr>
          <w:noProof/>
        </w:rPr>
        <w:drawing>
          <wp:anchor distT="0" distB="0" distL="0" distR="0" simplePos="0" relativeHeight="251654144" behindDoc="1" locked="0" layoutInCell="1" allowOverlap="1" wp14:anchorId="1838669F" wp14:editId="575011F8">
            <wp:simplePos x="0" y="0"/>
            <wp:positionH relativeFrom="page">
              <wp:posOffset>2823872</wp:posOffset>
            </wp:positionH>
            <wp:positionV relativeFrom="paragraph">
              <wp:posOffset>1410307</wp:posOffset>
            </wp:positionV>
            <wp:extent cx="1816735" cy="1362075"/>
            <wp:effectExtent l="0" t="0" r="0" b="9525"/>
            <wp:wrapTopAndBottom/>
            <wp:docPr id="942775007" name="Gambar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673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2C0C">
        <w:t xml:space="preserve">After that step is </w:t>
      </w:r>
      <w:proofErr w:type="spellStart"/>
      <w:r w:rsidRPr="00322C0C">
        <w:t>prepa</w:t>
      </w:r>
      <w:proofErr w:type="spellEnd"/>
      <w:r w:rsidRPr="00322C0C">
        <w:t xml:space="preserve"> ration of the </w:t>
      </w:r>
      <w:proofErr w:type="spellStart"/>
      <w:r w:rsidRPr="00322C0C">
        <w:t>nanosisalsample</w:t>
      </w:r>
      <w:proofErr w:type="spellEnd"/>
      <w:r w:rsidRPr="00322C0C">
        <w:t xml:space="preserve">. The semi-solid </w:t>
      </w:r>
      <w:proofErr w:type="spellStart"/>
      <w:r w:rsidRPr="00322C0C">
        <w:t>nanosisal</w:t>
      </w:r>
      <w:proofErr w:type="spellEnd"/>
      <w:r w:rsidRPr="00322C0C">
        <w:t xml:space="preserve"> is weighed using a </w:t>
      </w:r>
      <w:proofErr w:type="spellStart"/>
      <w:r w:rsidRPr="00322C0C">
        <w:t>digitalscale</w:t>
      </w:r>
      <w:proofErr w:type="spellEnd"/>
      <w:r w:rsidRPr="00322C0C">
        <w:t xml:space="preserve"> with a weight of 0.0696 grams (60%) and mixed with 0.09186 grams of Bis-GMA, 0.04017 grams of TEGDMA, 0.00094 </w:t>
      </w:r>
      <w:proofErr w:type="spellStart"/>
      <w:r w:rsidRPr="00322C0C">
        <w:t>gramsofUDMA</w:t>
      </w:r>
      <w:proofErr w:type="spellEnd"/>
      <w:r w:rsidRPr="00322C0C">
        <w:t xml:space="preserve">, and 0.00094 grams </w:t>
      </w:r>
      <w:proofErr w:type="spellStart"/>
      <w:r w:rsidRPr="00322C0C">
        <w:t>ofcamphorquinone</w:t>
      </w:r>
      <w:proofErr w:type="spellEnd"/>
      <w:r w:rsidRPr="00322C0C">
        <w:t xml:space="preserve">. The next </w:t>
      </w:r>
      <w:proofErr w:type="spellStart"/>
      <w:r w:rsidRPr="00322C0C">
        <w:t>stepis</w:t>
      </w:r>
      <w:proofErr w:type="spellEnd"/>
      <w:r w:rsidRPr="00322C0C">
        <w:t xml:space="preserve"> sample preparation, </w:t>
      </w:r>
      <w:proofErr w:type="spellStart"/>
      <w:r w:rsidRPr="00322C0C">
        <w:t>whichinvolves</w:t>
      </w:r>
      <w:proofErr w:type="spellEnd"/>
      <w:r w:rsidRPr="00322C0C">
        <w:t xml:space="preserve"> </w:t>
      </w:r>
      <w:proofErr w:type="spellStart"/>
      <w:r w:rsidRPr="00322C0C">
        <w:t>settingup</w:t>
      </w:r>
      <w:proofErr w:type="spellEnd"/>
      <w:r w:rsidRPr="00322C0C">
        <w:t xml:space="preserve"> the tools </w:t>
      </w:r>
      <w:proofErr w:type="spellStart"/>
      <w:r w:rsidRPr="00322C0C">
        <w:t>andmaterials</w:t>
      </w:r>
      <w:proofErr w:type="spellEnd"/>
      <w:r w:rsidRPr="00322C0C">
        <w:t xml:space="preserve">. The samples in this study are made </w:t>
      </w:r>
      <w:proofErr w:type="spellStart"/>
      <w:r w:rsidRPr="00322C0C">
        <w:t>usingcylindrical-shapedsilicone</w:t>
      </w:r>
      <w:proofErr w:type="spellEnd"/>
      <w:r w:rsidRPr="00322C0C">
        <w:t xml:space="preserve"> molds. A</w:t>
      </w:r>
      <w:r>
        <w:t xml:space="preserve"> </w:t>
      </w:r>
      <w:r w:rsidRPr="00322C0C">
        <w:t>total</w:t>
      </w:r>
      <w:r>
        <w:t xml:space="preserve"> </w:t>
      </w:r>
      <w:r w:rsidRPr="00322C0C">
        <w:t xml:space="preserve">of 27 samples were used in this study. These 27 samples were divided into three test groups: flowable nanofiller composite resin (A), </w:t>
      </w:r>
      <w:proofErr w:type="spellStart"/>
      <w:r w:rsidRPr="00322C0C">
        <w:t>nanosisalcompositeresin</w:t>
      </w:r>
      <w:proofErr w:type="spellEnd"/>
      <w:r w:rsidRPr="00322C0C">
        <w:t xml:space="preserve"> (B), and </w:t>
      </w:r>
      <w:proofErr w:type="spellStart"/>
      <w:r w:rsidRPr="00322C0C">
        <w:t>nanosisalcomposite</w:t>
      </w:r>
      <w:proofErr w:type="spellEnd"/>
      <w:r w:rsidRPr="00322C0C">
        <w:t xml:space="preserve"> resin with a </w:t>
      </w:r>
      <w:proofErr w:type="spellStart"/>
      <w:r w:rsidRPr="00322C0C">
        <w:t>couplingagent</w:t>
      </w:r>
      <w:proofErr w:type="spellEnd"/>
      <w:r w:rsidRPr="00322C0C">
        <w:t xml:space="preserve"> (C). </w:t>
      </w:r>
      <w:proofErr w:type="spellStart"/>
      <w:r w:rsidRPr="00322C0C">
        <w:t>Eachtest</w:t>
      </w:r>
      <w:proofErr w:type="spellEnd"/>
      <w:r w:rsidRPr="00322C0C">
        <w:t xml:space="preserve"> group consists of 9 samples. Three silicone molds were prepared, </w:t>
      </w:r>
      <w:proofErr w:type="spellStart"/>
      <w:r w:rsidRPr="00322C0C">
        <w:t>eachwith</w:t>
      </w:r>
      <w:proofErr w:type="spellEnd"/>
      <w:r w:rsidRPr="00322C0C">
        <w:t xml:space="preserve"> ten </w:t>
      </w:r>
      <w:proofErr w:type="spellStart"/>
      <w:r w:rsidRPr="00322C0C">
        <w:t>cylindricalholes</w:t>
      </w:r>
      <w:proofErr w:type="spellEnd"/>
      <w:r w:rsidRPr="00322C0C">
        <w:t xml:space="preserve"> with a height of 3 mm </w:t>
      </w:r>
      <w:proofErr w:type="spellStart"/>
      <w:r w:rsidRPr="00322C0C">
        <w:t>anda</w:t>
      </w:r>
      <w:proofErr w:type="spellEnd"/>
      <w:r w:rsidRPr="00322C0C">
        <w:t xml:space="preserve"> diameter of 3 mm, </w:t>
      </w:r>
      <w:r>
        <w:t>but only</w:t>
      </w:r>
      <w:r w:rsidRPr="00322C0C">
        <w:t xml:space="preserve"> nine holes from each mold were used. This </w:t>
      </w:r>
      <w:proofErr w:type="spellStart"/>
      <w:r w:rsidRPr="00322C0C">
        <w:t>wasdonebecause</w:t>
      </w:r>
      <w:proofErr w:type="spellEnd"/>
      <w:r w:rsidRPr="00322C0C">
        <w:t xml:space="preserve"> only nine samples were needed per mold.</w:t>
      </w:r>
    </w:p>
    <w:p w14:paraId="25CACBC8" w14:textId="406D83DE" w:rsidR="00322C0C" w:rsidRPr="00322C0C" w:rsidRDefault="00145EA0" w:rsidP="00322C0C">
      <w:pPr>
        <w:pStyle w:val="Paragraph"/>
        <w:spacing w:before="120" w:after="200"/>
        <w:ind w:left="2880" w:firstLine="720"/>
        <w:rPr>
          <w:sz w:val="18"/>
          <w:szCs w:val="18"/>
        </w:rPr>
      </w:pPr>
      <w:r>
        <w:rPr>
          <w:b/>
          <w:bCs/>
          <w:sz w:val="18"/>
          <w:szCs w:val="18"/>
        </w:rPr>
        <w:t xml:space="preserve">FIGURE </w:t>
      </w:r>
      <w:r w:rsidR="00322C0C">
        <w:rPr>
          <w:b/>
          <w:bCs/>
          <w:sz w:val="18"/>
          <w:szCs w:val="18"/>
        </w:rPr>
        <w:t xml:space="preserve">2. </w:t>
      </w:r>
      <w:r w:rsidR="00322C0C">
        <w:rPr>
          <w:sz w:val="18"/>
          <w:szCs w:val="18"/>
        </w:rPr>
        <w:t xml:space="preserve"> Silicon Mold</w:t>
      </w:r>
    </w:p>
    <w:p w14:paraId="4332AFD5" w14:textId="16563E07" w:rsidR="00322C0C" w:rsidRDefault="00322C0C" w:rsidP="00322C0C">
      <w:pPr>
        <w:pStyle w:val="Paragraph"/>
      </w:pPr>
      <w:proofErr w:type="spellStart"/>
      <w:r w:rsidRPr="00322C0C">
        <w:t>Filtek</w:t>
      </w:r>
      <w:proofErr w:type="spellEnd"/>
      <w:r w:rsidRPr="00322C0C">
        <w:t xml:space="preserve"> Supreme nanofiller composite resin from 3M ESPE was used to create the flowable nanofiller composite resin by extracting it from </w:t>
      </w:r>
      <w:proofErr w:type="spellStart"/>
      <w:r w:rsidRPr="00322C0C">
        <w:t>thetube</w:t>
      </w:r>
      <w:proofErr w:type="spellEnd"/>
      <w:r w:rsidRPr="00322C0C">
        <w:t xml:space="preserve"> with a plastic </w:t>
      </w:r>
      <w:proofErr w:type="spellStart"/>
      <w:r w:rsidRPr="00322C0C">
        <w:t>instrumentandplacing</w:t>
      </w:r>
      <w:proofErr w:type="spellEnd"/>
      <w:r w:rsidRPr="00322C0C">
        <w:t xml:space="preserve"> it into a </w:t>
      </w:r>
      <w:proofErr w:type="spellStart"/>
      <w:r w:rsidRPr="00322C0C">
        <w:t>cylindricalmold</w:t>
      </w:r>
      <w:proofErr w:type="spellEnd"/>
      <w:r w:rsidRPr="00322C0C">
        <w:t xml:space="preserve"> </w:t>
      </w:r>
      <w:proofErr w:type="spellStart"/>
      <w:r w:rsidRPr="00322C0C">
        <w:t>thathadbeen</w:t>
      </w:r>
      <w:proofErr w:type="spellEnd"/>
      <w:r w:rsidRPr="00322C0C">
        <w:t xml:space="preserve"> coated with Vaseline and marked as group (A). Next, the preparation of the </w:t>
      </w:r>
      <w:proofErr w:type="spellStart"/>
      <w:r w:rsidRPr="00322C0C">
        <w:t>nanosisalcomposite</w:t>
      </w:r>
      <w:proofErr w:type="spellEnd"/>
      <w:r w:rsidRPr="00322C0C">
        <w:t xml:space="preserve"> resin sample was done by weighing the semi-solid </w:t>
      </w:r>
      <w:proofErr w:type="spellStart"/>
      <w:r w:rsidRPr="00322C0C">
        <w:t>nanosisalto</w:t>
      </w:r>
      <w:proofErr w:type="spellEnd"/>
      <w:r w:rsidRPr="00322C0C">
        <w:t xml:space="preserve"> obtain 0.0696 grams of </w:t>
      </w:r>
      <w:proofErr w:type="spellStart"/>
      <w:r w:rsidRPr="00322C0C">
        <w:t>nanosisal</w:t>
      </w:r>
      <w:proofErr w:type="spellEnd"/>
      <w:r w:rsidRPr="00322C0C">
        <w:t xml:space="preserve">, which was </w:t>
      </w:r>
      <w:proofErr w:type="spellStart"/>
      <w:r w:rsidRPr="00322C0C">
        <w:t>thenmixed</w:t>
      </w:r>
      <w:proofErr w:type="spellEnd"/>
      <w:r w:rsidRPr="00322C0C">
        <w:t xml:space="preserve"> with 0.09186 </w:t>
      </w:r>
      <w:proofErr w:type="spellStart"/>
      <w:r w:rsidRPr="00322C0C">
        <w:t>gramsof</w:t>
      </w:r>
      <w:proofErr w:type="spellEnd"/>
      <w:r w:rsidRPr="00322C0C">
        <w:t xml:space="preserve"> Bis-GMA, 0.09017 grams of TEGDMA, 0.00094 </w:t>
      </w:r>
      <w:proofErr w:type="spellStart"/>
      <w:r w:rsidRPr="00322C0C">
        <w:t>gramsof</w:t>
      </w:r>
      <w:proofErr w:type="spellEnd"/>
      <w:r w:rsidRPr="00322C0C">
        <w:t xml:space="preserve"> UDMA, and 0.00094 </w:t>
      </w:r>
      <w:proofErr w:type="spellStart"/>
      <w:r w:rsidRPr="00322C0C">
        <w:t>gramsof</w:t>
      </w:r>
      <w:proofErr w:type="spellEnd"/>
      <w:r w:rsidRPr="00322C0C">
        <w:t xml:space="preserve"> </w:t>
      </w:r>
      <w:proofErr w:type="spellStart"/>
      <w:r w:rsidRPr="00322C0C">
        <w:t>camphorquinone</w:t>
      </w:r>
      <w:proofErr w:type="spellEnd"/>
      <w:r w:rsidRPr="00322C0C">
        <w:t xml:space="preserve"> </w:t>
      </w:r>
      <w:proofErr w:type="spellStart"/>
      <w:r w:rsidRPr="00322C0C">
        <w:t>ona</w:t>
      </w:r>
      <w:proofErr w:type="spellEnd"/>
      <w:r w:rsidRPr="00322C0C">
        <w:t xml:space="preserve"> glass </w:t>
      </w:r>
      <w:r w:rsidRPr="00322C0C">
        <w:lastRenderedPageBreak/>
        <w:t xml:space="preserve">plate, </w:t>
      </w:r>
      <w:proofErr w:type="spellStart"/>
      <w:r w:rsidRPr="00322C0C">
        <w:t>andplacedintothecylindricalmoldthat</w:t>
      </w:r>
      <w:proofErr w:type="spellEnd"/>
      <w:r w:rsidRPr="00322C0C">
        <w:t xml:space="preserve"> </w:t>
      </w:r>
      <w:proofErr w:type="spellStart"/>
      <w:r w:rsidRPr="00322C0C">
        <w:t>hadbeen</w:t>
      </w:r>
      <w:proofErr w:type="spellEnd"/>
      <w:r w:rsidRPr="00322C0C">
        <w:t xml:space="preserve"> </w:t>
      </w:r>
      <w:proofErr w:type="spellStart"/>
      <w:r w:rsidRPr="00322C0C">
        <w:t>coatedwith</w:t>
      </w:r>
      <w:proofErr w:type="spellEnd"/>
      <w:r w:rsidRPr="00322C0C">
        <w:t xml:space="preserve"> Vaseline, </w:t>
      </w:r>
      <w:proofErr w:type="spellStart"/>
      <w:r w:rsidRPr="00322C0C">
        <w:t>markedas</w:t>
      </w:r>
      <w:proofErr w:type="spellEnd"/>
      <w:r w:rsidRPr="00322C0C">
        <w:t xml:space="preserve"> group (B). The third sample </w:t>
      </w:r>
      <w:proofErr w:type="spellStart"/>
      <w:r w:rsidRPr="00322C0C">
        <w:t>prepa</w:t>
      </w:r>
      <w:proofErr w:type="spellEnd"/>
      <w:r w:rsidRPr="00322C0C">
        <w:t xml:space="preserve"> </w:t>
      </w:r>
      <w:proofErr w:type="spellStart"/>
      <w:r w:rsidRPr="00322C0C">
        <w:t>rationwasfor</w:t>
      </w:r>
      <w:proofErr w:type="spellEnd"/>
      <w:r w:rsidRPr="00322C0C">
        <w:t xml:space="preserve"> the </w:t>
      </w:r>
      <w:proofErr w:type="spellStart"/>
      <w:r w:rsidRPr="00322C0C">
        <w:t>nanosisalcompositeresin</w:t>
      </w:r>
      <w:proofErr w:type="spellEnd"/>
      <w:r w:rsidRPr="00322C0C">
        <w:t xml:space="preserve"> with a </w:t>
      </w:r>
      <w:proofErr w:type="spellStart"/>
      <w:r w:rsidRPr="00322C0C">
        <w:t>couplingagent</w:t>
      </w:r>
      <w:proofErr w:type="spellEnd"/>
      <w:r w:rsidRPr="00322C0C">
        <w:t xml:space="preserve">. </w:t>
      </w:r>
      <w:proofErr w:type="spellStart"/>
      <w:r w:rsidRPr="00322C0C">
        <w:t>Thesemi</w:t>
      </w:r>
      <w:proofErr w:type="spellEnd"/>
      <w:r w:rsidRPr="00322C0C">
        <w:t xml:space="preserve">-solid </w:t>
      </w:r>
      <w:proofErr w:type="spellStart"/>
      <w:r w:rsidRPr="00322C0C">
        <w:t>nanosisalwas</w:t>
      </w:r>
      <w:proofErr w:type="spellEnd"/>
      <w:r w:rsidRPr="00322C0C">
        <w:t xml:space="preserve"> weighed using a </w:t>
      </w:r>
      <w:proofErr w:type="spellStart"/>
      <w:r w:rsidRPr="00322C0C">
        <w:t>digitalscale</w:t>
      </w:r>
      <w:proofErr w:type="spellEnd"/>
      <w:r w:rsidRPr="00322C0C">
        <w:t xml:space="preserve"> to obtain 0.0696 grams of </w:t>
      </w:r>
      <w:proofErr w:type="spellStart"/>
      <w:r w:rsidRPr="00322C0C">
        <w:t>nanosisal</w:t>
      </w:r>
      <w:proofErr w:type="spellEnd"/>
      <w:r w:rsidRPr="00322C0C">
        <w:t xml:space="preserve">. Then, the weighed semi-solid </w:t>
      </w:r>
      <w:proofErr w:type="spellStart"/>
      <w:r w:rsidRPr="00322C0C">
        <w:t>nanosisalwas</w:t>
      </w:r>
      <w:proofErr w:type="spellEnd"/>
      <w:r w:rsidRPr="00322C0C">
        <w:t xml:space="preserve"> </w:t>
      </w:r>
      <w:proofErr w:type="spellStart"/>
      <w:r w:rsidRPr="00322C0C">
        <w:t>mixedwith</w:t>
      </w:r>
      <w:proofErr w:type="spellEnd"/>
      <w:r w:rsidRPr="00322C0C">
        <w:t xml:space="preserve"> 0.09186 grams of Bis-GMA, 0.09017 grams of TEGDMA, 0.00094 grams of UDMA, 0.00094 grams of </w:t>
      </w:r>
      <w:proofErr w:type="spellStart"/>
      <w:r w:rsidRPr="00322C0C">
        <w:t>camphorquinone</w:t>
      </w:r>
      <w:proofErr w:type="spellEnd"/>
      <w:r w:rsidRPr="00322C0C">
        <w:t xml:space="preserve">, and the coupling agent bisphenol A </w:t>
      </w:r>
      <w:proofErr w:type="spellStart"/>
      <w:r w:rsidRPr="00322C0C">
        <w:t>diglycidyl</w:t>
      </w:r>
      <w:proofErr w:type="spellEnd"/>
      <w:r w:rsidRPr="00322C0C">
        <w:t xml:space="preserve"> ether (DGEBA) on a glass plate. The mixture was then placed into </w:t>
      </w:r>
      <w:r>
        <w:rPr>
          <w:noProof/>
        </w:rPr>
        <w:drawing>
          <wp:anchor distT="0" distB="0" distL="0" distR="0" simplePos="0" relativeHeight="251660288" behindDoc="1" locked="0" layoutInCell="1" allowOverlap="1" wp14:anchorId="46C5A86B" wp14:editId="22C06936">
            <wp:simplePos x="0" y="0"/>
            <wp:positionH relativeFrom="page">
              <wp:posOffset>3203189</wp:posOffset>
            </wp:positionH>
            <wp:positionV relativeFrom="paragraph">
              <wp:posOffset>978121</wp:posOffset>
            </wp:positionV>
            <wp:extent cx="1716405" cy="2045970"/>
            <wp:effectExtent l="0" t="0" r="0" b="0"/>
            <wp:wrapTopAndBottom/>
            <wp:docPr id="1400461098" name="Gambar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6405"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2C0C">
        <w:t>the silicone mold that had been coated with Vaseline and marked a s group (C).</w:t>
      </w:r>
    </w:p>
    <w:p w14:paraId="6383771E" w14:textId="012C80E5" w:rsidR="00155B67" w:rsidRPr="00322C0C" w:rsidRDefault="00145EA0" w:rsidP="00322C0C">
      <w:pPr>
        <w:pStyle w:val="Paragraph"/>
        <w:spacing w:before="120" w:after="200"/>
        <w:ind w:firstLine="288"/>
        <w:jc w:val="center"/>
        <w:rPr>
          <w:sz w:val="18"/>
          <w:szCs w:val="18"/>
        </w:rPr>
      </w:pPr>
      <w:r>
        <w:rPr>
          <w:b/>
          <w:bCs/>
          <w:sz w:val="18"/>
          <w:szCs w:val="18"/>
        </w:rPr>
        <w:t xml:space="preserve">FIGURE </w:t>
      </w:r>
      <w:r w:rsidR="00322C0C">
        <w:rPr>
          <w:b/>
          <w:bCs/>
          <w:sz w:val="18"/>
          <w:szCs w:val="18"/>
        </w:rPr>
        <w:t xml:space="preserve">3. </w:t>
      </w:r>
      <w:r w:rsidR="00322C0C">
        <w:rPr>
          <w:sz w:val="18"/>
          <w:szCs w:val="18"/>
        </w:rPr>
        <w:t>Sample Making</w:t>
      </w:r>
    </w:p>
    <w:p w14:paraId="1650914F" w14:textId="0F7354BC" w:rsidR="00DE5F89" w:rsidRDefault="00A1079A" w:rsidP="00DE5F89">
      <w:pPr>
        <w:pStyle w:val="Paragraph"/>
      </w:pPr>
      <w:r>
        <w:rPr>
          <w:noProof/>
        </w:rPr>
        <mc:AlternateContent>
          <mc:Choice Requires="wps">
            <w:drawing>
              <wp:anchor distT="0" distB="0" distL="0" distR="0" simplePos="0" relativeHeight="251664384" behindDoc="1" locked="0" layoutInCell="1" allowOverlap="1" wp14:anchorId="27DAF5BA" wp14:editId="093AF247">
                <wp:simplePos x="0" y="0"/>
                <wp:positionH relativeFrom="page">
                  <wp:posOffset>3740150</wp:posOffset>
                </wp:positionH>
                <wp:positionV relativeFrom="paragraph">
                  <wp:posOffset>1042035</wp:posOffset>
                </wp:positionV>
                <wp:extent cx="3359150" cy="285750"/>
                <wp:effectExtent l="0" t="0" r="0" b="0"/>
                <wp:wrapTopAndBottom/>
                <wp:docPr id="1169228597" name="Kotak Te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0" cy="285750"/>
                        </a:xfrm>
                        <a:prstGeom prst="rect">
                          <a:avLst/>
                        </a:prstGeom>
                        <a:ln w="6350">
                          <a:noFill/>
                          <a:prstDash val="solid"/>
                        </a:ln>
                      </wps:spPr>
                      <wps:txbx>
                        <w:txbxContent>
                          <w:p w14:paraId="2122137B" w14:textId="235985DE" w:rsidR="00A1079A" w:rsidRPr="00DE5F89" w:rsidRDefault="00A1079A" w:rsidP="00A1079A">
                            <w:pPr>
                              <w:spacing w:before="116"/>
                              <w:ind w:left="343"/>
                              <w:rPr>
                                <w:bCs/>
                              </w:rPr>
                            </w:pPr>
                            <w:r w:rsidRPr="00DE5F89">
                              <w:rPr>
                                <w:bCs/>
                                <w:spacing w:val="-2"/>
                              </w:rPr>
                              <w:t>π×r2×t</w:t>
                            </w:r>
                            <w:r w:rsidR="00DE5F89">
                              <w:rPr>
                                <w:bCs/>
                                <w:spacing w:val="-2"/>
                              </w:rPr>
                              <w:tab/>
                            </w:r>
                            <w:r w:rsidR="00DE5F89">
                              <w:rPr>
                                <w:bCs/>
                                <w:spacing w:val="-2"/>
                              </w:rPr>
                              <w:tab/>
                            </w:r>
                            <w:r w:rsidR="00DE5F89">
                              <w:rPr>
                                <w:bCs/>
                                <w:spacing w:val="-2"/>
                              </w:rPr>
                              <w:tab/>
                            </w:r>
                            <w:r w:rsidR="00DE5F89">
                              <w:rPr>
                                <w:bCs/>
                                <w:spacing w:val="-2"/>
                              </w:rPr>
                              <w:tab/>
                            </w:r>
                            <w:r w:rsidR="00DE5F89">
                              <w:rPr>
                                <w:bCs/>
                                <w:spacing w:val="-2"/>
                              </w:rPr>
                              <w:tab/>
                            </w:r>
                            <w:r w:rsidR="00DE5F89" w:rsidRPr="00DE5F89">
                              <w:rPr>
                                <w:bCs/>
                                <w:spacing w:val="-2"/>
                                <w:sz w:val="18"/>
                                <w:szCs w:val="14"/>
                              </w:rPr>
                              <w:t>(1)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7DAF5BA" id="_x0000_t202" coordsize="21600,21600" o:spt="202" path="m,l,21600r21600,l21600,xe">
                <v:stroke joinstyle="miter"/>
                <v:path gradientshapeok="t" o:connecttype="rect"/>
              </v:shapetype>
              <v:shape id="Kotak Teks 8" o:spid="_x0000_s1026" type="#_x0000_t202" style="position:absolute;left:0;text-align:left;margin-left:294.5pt;margin-top:82.05pt;width:264.5pt;height:22.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" filled="f" stroked="f" strokeweight=".5pt">
                <v:textbox inset="0,0,0,0">
                  <w:txbxContent>
                    <w:p w14:paraId="2122137B" w14:textId="235985DE" w:rsidR="00A1079A" w:rsidRPr="00DE5F89" w:rsidRDefault="00A1079A" w:rsidP="00A1079A">
                      <w:pPr>
                        <w:spacing w:before="116"/>
                        <w:ind w:left="343"/>
                        <w:rPr>
                          <w:bCs/>
                        </w:rPr>
                      </w:pPr>
                      <w:r w:rsidRPr="00DE5F89">
                        <w:rPr>
                          <w:bCs/>
                          <w:spacing w:val="-2"/>
                        </w:rPr>
                        <w:t>π×r2×t</w:t>
                      </w:r>
                      <w:r w:rsidR="00DE5F89">
                        <w:rPr>
                          <w:bCs/>
                          <w:spacing w:val="-2"/>
                        </w:rPr>
                        <w:tab/>
                      </w:r>
                      <w:r w:rsidR="00DE5F89">
                        <w:rPr>
                          <w:bCs/>
                          <w:spacing w:val="-2"/>
                        </w:rPr>
                        <w:tab/>
                      </w:r>
                      <w:r w:rsidR="00DE5F89">
                        <w:rPr>
                          <w:bCs/>
                          <w:spacing w:val="-2"/>
                        </w:rPr>
                        <w:tab/>
                      </w:r>
                      <w:r w:rsidR="00DE5F89">
                        <w:rPr>
                          <w:bCs/>
                          <w:spacing w:val="-2"/>
                        </w:rPr>
                        <w:tab/>
                      </w:r>
                      <w:r w:rsidR="00DE5F89">
                        <w:rPr>
                          <w:bCs/>
                          <w:spacing w:val="-2"/>
                        </w:rPr>
                        <w:tab/>
                      </w:r>
                      <w:r w:rsidR="00DE5F89" w:rsidRPr="00DE5F89">
                        <w:rPr>
                          <w:bCs/>
                          <w:spacing w:val="-2"/>
                          <w:sz w:val="18"/>
                          <w:szCs w:val="14"/>
                        </w:rPr>
                        <w:t>(1)</w:t>
                      </w:r>
                    </w:p>
                  </w:txbxContent>
                </v:textbox>
                <w10:wrap type="topAndBottom" anchorx="page"/>
              </v:shape>
            </w:pict>
          </mc:Fallback>
        </mc:AlternateContent>
      </w:r>
      <w:r w:rsidR="00322C0C" w:rsidRPr="00322C0C">
        <w:t xml:space="preserve">After the samples are prepared, the next step is to measure the initial volume shrinkage by </w:t>
      </w:r>
      <w:proofErr w:type="spellStart"/>
      <w:r w:rsidR="00322C0C" w:rsidRPr="00322C0C">
        <w:t>measuringthe</w:t>
      </w:r>
      <w:proofErr w:type="spellEnd"/>
      <w:r w:rsidR="00322C0C" w:rsidRPr="00322C0C">
        <w:t xml:space="preserve"> initial height and diameter of the samples </w:t>
      </w:r>
      <w:proofErr w:type="spellStart"/>
      <w:r w:rsidR="00322C0C" w:rsidRPr="00322C0C">
        <w:t>usinga</w:t>
      </w:r>
      <w:proofErr w:type="spellEnd"/>
      <w:r w:rsidR="00322C0C" w:rsidRPr="00322C0C">
        <w:t xml:space="preserve"> vernier caliper. The obtained measurements are then inserted into the formula for </w:t>
      </w:r>
      <w:proofErr w:type="spellStart"/>
      <w:r w:rsidR="00322C0C" w:rsidRPr="00322C0C">
        <w:t>thevolume</w:t>
      </w:r>
      <w:proofErr w:type="spellEnd"/>
      <w:r w:rsidR="00322C0C" w:rsidRPr="00322C0C">
        <w:t xml:space="preserve"> of a cylinder in mm³. Next, the samples are subjected to light </w:t>
      </w:r>
      <w:proofErr w:type="spellStart"/>
      <w:r w:rsidR="00322C0C" w:rsidRPr="00322C0C">
        <w:t>curingfor</w:t>
      </w:r>
      <w:proofErr w:type="spellEnd"/>
      <w:r w:rsidR="00322C0C" w:rsidRPr="00322C0C">
        <w:t xml:space="preserve"> 20 seconds. The final volume shrinkage measurement is performed after light </w:t>
      </w:r>
      <w:proofErr w:type="spellStart"/>
      <w:r w:rsidR="00322C0C" w:rsidRPr="00322C0C">
        <w:t>curingthe</w:t>
      </w:r>
      <w:proofErr w:type="spellEnd"/>
      <w:r w:rsidR="00322C0C" w:rsidRPr="00322C0C">
        <w:t xml:space="preserve"> samples, </w:t>
      </w:r>
      <w:proofErr w:type="spellStart"/>
      <w:r w:rsidR="00322C0C" w:rsidRPr="00322C0C">
        <w:t>assumingpolymerization</w:t>
      </w:r>
      <w:proofErr w:type="spellEnd"/>
      <w:r w:rsidR="00322C0C" w:rsidRPr="00322C0C">
        <w:t xml:space="preserve"> shrinkage has occurred. The diameter and </w:t>
      </w:r>
      <w:proofErr w:type="spellStart"/>
      <w:r w:rsidR="00322C0C" w:rsidRPr="00322C0C">
        <w:t>heightof</w:t>
      </w:r>
      <w:proofErr w:type="spellEnd"/>
      <w:r w:rsidR="00322C0C" w:rsidRPr="00322C0C">
        <w:t xml:space="preserve"> </w:t>
      </w:r>
      <w:proofErr w:type="spellStart"/>
      <w:r w:rsidR="00322C0C" w:rsidRPr="00322C0C">
        <w:t>thesamples</w:t>
      </w:r>
      <w:proofErr w:type="spellEnd"/>
      <w:r w:rsidR="00322C0C" w:rsidRPr="00322C0C">
        <w:t xml:space="preserve"> are measured again with a vernier caliper, </w:t>
      </w:r>
      <w:proofErr w:type="spellStart"/>
      <w:r w:rsidR="00322C0C" w:rsidRPr="00322C0C">
        <w:t>andthe</w:t>
      </w:r>
      <w:proofErr w:type="spellEnd"/>
      <w:r w:rsidR="00322C0C" w:rsidRPr="00322C0C">
        <w:t xml:space="preserve"> </w:t>
      </w:r>
      <w:proofErr w:type="spellStart"/>
      <w:r w:rsidR="00322C0C" w:rsidRPr="00322C0C">
        <w:t>obtainedvalues</w:t>
      </w:r>
      <w:proofErr w:type="spellEnd"/>
      <w:r w:rsidR="00322C0C" w:rsidRPr="00322C0C">
        <w:t xml:space="preserve"> are used to calculate </w:t>
      </w:r>
      <w:proofErr w:type="spellStart"/>
      <w:r w:rsidR="00322C0C" w:rsidRPr="00322C0C">
        <w:t>thevolume</w:t>
      </w:r>
      <w:proofErr w:type="spellEnd"/>
      <w:r w:rsidR="00322C0C" w:rsidRPr="00322C0C">
        <w:t xml:space="preserve"> </w:t>
      </w:r>
      <w:proofErr w:type="spellStart"/>
      <w:r w:rsidR="00322C0C" w:rsidRPr="00322C0C">
        <w:t>usingthe</w:t>
      </w:r>
      <w:proofErr w:type="spellEnd"/>
      <w:r w:rsidR="00322C0C" w:rsidRPr="00322C0C">
        <w:t xml:space="preserve"> </w:t>
      </w:r>
      <w:proofErr w:type="spellStart"/>
      <w:r w:rsidR="00322C0C" w:rsidRPr="00322C0C">
        <w:t>cylindricalvolume</w:t>
      </w:r>
      <w:proofErr w:type="spellEnd"/>
      <w:r w:rsidR="00322C0C" w:rsidRPr="00322C0C">
        <w:t xml:space="preserve"> formula in mm³. </w:t>
      </w:r>
      <w:proofErr w:type="spellStart"/>
      <w:r w:rsidR="00322C0C" w:rsidRPr="00322C0C">
        <w:t>Cylindricalformula</w:t>
      </w:r>
      <w:proofErr w:type="spellEnd"/>
      <w:r w:rsidR="00322C0C" w:rsidRPr="00322C0C">
        <w:t xml:space="preserve"> that used in this study:</w:t>
      </w:r>
      <w:r w:rsidR="00616F3B" w:rsidRPr="00075EA6">
        <w:t xml:space="preserve"> </w:t>
      </w:r>
      <w:r w:rsidR="00DE5F89">
        <w:tab/>
      </w:r>
      <w:r w:rsidR="00DE5F89">
        <w:tab/>
      </w:r>
      <w:r w:rsidR="00DE5F89">
        <w:tab/>
      </w:r>
    </w:p>
    <w:p w14:paraId="6A077C5C" w14:textId="4AA25293" w:rsidR="00322C0C" w:rsidRDefault="00DE5F89" w:rsidP="00A1079A">
      <w:pPr>
        <w:pStyle w:val="Paragraph"/>
        <w:jc w:val="center"/>
      </w:pPr>
      <w:r>
        <w:tab/>
      </w:r>
    </w:p>
    <w:p w14:paraId="251BAB1A" w14:textId="77777777" w:rsidR="00A1079A" w:rsidRPr="00DE5F89" w:rsidRDefault="00A1079A" w:rsidP="00A1079A">
      <w:pPr>
        <w:pStyle w:val="Paragraph"/>
      </w:pPr>
      <w:r w:rsidRPr="00DE5F89">
        <w:t>Explanation:</w:t>
      </w:r>
    </w:p>
    <w:p w14:paraId="4C811357" w14:textId="77777777" w:rsidR="00A1079A" w:rsidRPr="00DE5F89" w:rsidRDefault="00A1079A" w:rsidP="00A1079A">
      <w:pPr>
        <w:pStyle w:val="Paragraph"/>
      </w:pPr>
      <w:r w:rsidRPr="00DE5F89">
        <w:t xml:space="preserve">π: constant (22/7 or 3.14). </w:t>
      </w:r>
    </w:p>
    <w:p w14:paraId="317FCFAD" w14:textId="6E4E4A30" w:rsidR="00A1079A" w:rsidRPr="00DE5F89" w:rsidRDefault="00A1079A" w:rsidP="00A1079A">
      <w:pPr>
        <w:pStyle w:val="Paragraph"/>
      </w:pPr>
      <w:r w:rsidRPr="00DE5F89">
        <w:t>r: radius of the circle</w:t>
      </w:r>
    </w:p>
    <w:p w14:paraId="2E69FB15" w14:textId="0ECFCCD8" w:rsidR="00322C0C" w:rsidRDefault="00A1079A" w:rsidP="00A1079A">
      <w:pPr>
        <w:pStyle w:val="Paragraph"/>
      </w:pPr>
      <w:r w:rsidRPr="00DE5F89">
        <w:t>t: height of the cylinder</w:t>
      </w:r>
    </w:p>
    <w:p w14:paraId="6D4BE6E1" w14:textId="77777777" w:rsidR="00A1079A" w:rsidRDefault="00A1079A" w:rsidP="00A1079A">
      <w:pPr>
        <w:pStyle w:val="Paragraph"/>
      </w:pPr>
    </w:p>
    <w:p w14:paraId="053EF160" w14:textId="77777777" w:rsidR="00A1079A" w:rsidRDefault="00A1079A" w:rsidP="00616F3B">
      <w:pPr>
        <w:pStyle w:val="Paragraph"/>
      </w:pPr>
      <w:r w:rsidRPr="00A1079A">
        <w:t xml:space="preserve">The </w:t>
      </w:r>
      <w:proofErr w:type="spellStart"/>
      <w:r w:rsidRPr="00A1079A">
        <w:t>finalstep</w:t>
      </w:r>
      <w:proofErr w:type="spellEnd"/>
      <w:r w:rsidRPr="00A1079A">
        <w:t xml:space="preserve"> is to calculate the volume shrinkage that occurred by determining the difference between the initial and </w:t>
      </w:r>
      <w:proofErr w:type="spellStart"/>
      <w:r w:rsidRPr="00A1079A">
        <w:t>finalvolumes</w:t>
      </w:r>
      <w:proofErr w:type="spellEnd"/>
      <w:r w:rsidRPr="00A1079A">
        <w:t xml:space="preserve"> of the sample. The calculation is performed by subtracting the </w:t>
      </w:r>
      <w:proofErr w:type="spellStart"/>
      <w:r w:rsidRPr="00A1079A">
        <w:t>volumeof</w:t>
      </w:r>
      <w:proofErr w:type="spellEnd"/>
      <w:r w:rsidRPr="00A1079A">
        <w:t xml:space="preserve"> the sample after light </w:t>
      </w:r>
      <w:proofErr w:type="spellStart"/>
      <w:r w:rsidRPr="00A1079A">
        <w:t>curingfrom</w:t>
      </w:r>
      <w:proofErr w:type="spellEnd"/>
      <w:r w:rsidRPr="00A1079A">
        <w:t xml:space="preserve"> the </w:t>
      </w:r>
      <w:proofErr w:type="spellStart"/>
      <w:r w:rsidRPr="00A1079A">
        <w:t>volumebefore</w:t>
      </w:r>
      <w:proofErr w:type="spellEnd"/>
      <w:r w:rsidRPr="00A1079A">
        <w:t xml:space="preserve"> light curing. This calculation </w:t>
      </w:r>
      <w:proofErr w:type="spellStart"/>
      <w:r w:rsidRPr="00A1079A">
        <w:t>willyield</w:t>
      </w:r>
      <w:proofErr w:type="spellEnd"/>
      <w:r w:rsidRPr="00A1079A">
        <w:t xml:space="preserve"> the volume shrinkage of </w:t>
      </w:r>
      <w:proofErr w:type="spellStart"/>
      <w:r w:rsidRPr="00A1079A">
        <w:t>thesample</w:t>
      </w:r>
      <w:proofErr w:type="spellEnd"/>
      <w:r w:rsidRPr="00A1079A">
        <w:t xml:space="preserve"> in mm³. After obtaining the </w:t>
      </w:r>
      <w:proofErr w:type="spellStart"/>
      <w:r w:rsidRPr="00A1079A">
        <w:t>volumeshrinkage</w:t>
      </w:r>
      <w:proofErr w:type="spellEnd"/>
      <w:r w:rsidRPr="00A1079A">
        <w:t xml:space="preserve"> values, data analysis is </w:t>
      </w:r>
      <w:proofErr w:type="spellStart"/>
      <w:r w:rsidRPr="00A1079A">
        <w:t>thenconductedusing</w:t>
      </w:r>
      <w:proofErr w:type="spellEnd"/>
      <w:r w:rsidRPr="00A1079A">
        <w:t xml:space="preserve"> One-Way ANOVA and LSD (Least Significant Differences) test.</w:t>
      </w:r>
    </w:p>
    <w:p w14:paraId="19496C26" w14:textId="04D45669" w:rsidR="00BA3B3D" w:rsidRPr="00075EA6" w:rsidRDefault="00A1079A" w:rsidP="00A646B3">
      <w:pPr>
        <w:pStyle w:val="Heading1"/>
        <w:rPr>
          <w:b w:val="0"/>
          <w:caps w:val="0"/>
          <w:sz w:val="20"/>
        </w:rPr>
      </w:pPr>
      <w:r>
        <w:t>results and discussion</w:t>
      </w:r>
    </w:p>
    <w:p w14:paraId="3A6AEEC9" w14:textId="77777777" w:rsidR="00A1079A" w:rsidRPr="00A1079A" w:rsidRDefault="00A1079A" w:rsidP="00A1079A">
      <w:pPr>
        <w:pStyle w:val="Paragraph"/>
      </w:pPr>
      <w:r w:rsidRPr="00A1079A">
        <w:t xml:space="preserve">The following are the results of the volume shrinkage test of each sample. Table 1 shows the average </w:t>
      </w:r>
      <w:proofErr w:type="spellStart"/>
      <w:r w:rsidRPr="00A1079A">
        <w:t>va</w:t>
      </w:r>
      <w:proofErr w:type="spellEnd"/>
      <w:r w:rsidRPr="00A1079A">
        <w:t xml:space="preserve"> </w:t>
      </w:r>
      <w:proofErr w:type="spellStart"/>
      <w:r w:rsidRPr="00A1079A">
        <w:t>lue</w:t>
      </w:r>
      <w:proofErr w:type="spellEnd"/>
      <w:r w:rsidRPr="00A1079A">
        <w:t xml:space="preserve"> and results of volume shrinkage measurements in mm3 units. From each test sample. The results show that the smallest average value of volume shrinkage is </w:t>
      </w:r>
      <w:proofErr w:type="spellStart"/>
      <w:r w:rsidRPr="00A1079A">
        <w:t>nanosisalcomposite</w:t>
      </w:r>
      <w:proofErr w:type="spellEnd"/>
      <w:r w:rsidRPr="00A1079A">
        <w:t xml:space="preserve"> resin plus </w:t>
      </w:r>
      <w:proofErr w:type="spellStart"/>
      <w:r w:rsidRPr="00A1079A">
        <w:t>couplingagent</w:t>
      </w:r>
      <w:proofErr w:type="spellEnd"/>
      <w:r w:rsidRPr="00A1079A">
        <w:t xml:space="preserve"> is 1.11 mm3, </w:t>
      </w:r>
      <w:proofErr w:type="spellStart"/>
      <w:r w:rsidRPr="00A1079A">
        <w:t>followedby</w:t>
      </w:r>
      <w:proofErr w:type="spellEnd"/>
      <w:r w:rsidRPr="00A1079A">
        <w:t xml:space="preserve"> </w:t>
      </w:r>
      <w:proofErr w:type="spellStart"/>
      <w:r w:rsidRPr="00A1079A">
        <w:t>nanosisal</w:t>
      </w:r>
      <w:proofErr w:type="spellEnd"/>
      <w:r w:rsidRPr="00A1079A">
        <w:t xml:space="preserve"> composite resin with an </w:t>
      </w:r>
      <w:proofErr w:type="spellStart"/>
      <w:r w:rsidRPr="00A1079A">
        <w:t>averagevalueof</w:t>
      </w:r>
      <w:proofErr w:type="spellEnd"/>
      <w:r w:rsidRPr="00A1079A">
        <w:t xml:space="preserve"> 1.15 mm3, and the largest average value is flowable nanofiller </w:t>
      </w:r>
      <w:proofErr w:type="spellStart"/>
      <w:r w:rsidRPr="00A1079A">
        <w:t>compositeresin</w:t>
      </w:r>
      <w:proofErr w:type="spellEnd"/>
      <w:r w:rsidRPr="00A1079A">
        <w:t xml:space="preserve"> worth 1.29 mm3. Furthermore, the data from the volume shrinkage value was tested for normality </w:t>
      </w:r>
      <w:proofErr w:type="spellStart"/>
      <w:r w:rsidRPr="00A1079A">
        <w:t>usingthe</w:t>
      </w:r>
      <w:proofErr w:type="spellEnd"/>
      <w:r w:rsidRPr="00A1079A">
        <w:t xml:space="preserve"> Shapiro- Wilk test (samples &lt;50).</w:t>
      </w:r>
    </w:p>
    <w:p w14:paraId="4BAA6687" w14:textId="77777777" w:rsidR="00A1079A" w:rsidRDefault="00A1079A" w:rsidP="00A1079A">
      <w:pPr>
        <w:pStyle w:val="Paragraph"/>
      </w:pPr>
    </w:p>
    <w:p w14:paraId="0E092F75" w14:textId="77777777" w:rsidR="00A1079A" w:rsidRDefault="00A1079A" w:rsidP="00A1079A">
      <w:pPr>
        <w:pStyle w:val="Paragraph"/>
      </w:pPr>
    </w:p>
    <w:tbl>
      <w:tblPr>
        <w:tblpPr w:leftFromText="180" w:rightFromText="180" w:vertAnchor="page" w:horzAnchor="margin" w:tblpY="2029"/>
        <w:tblW w:w="0" w:type="auto"/>
        <w:tblLayout w:type="fixed"/>
        <w:tblCellMar>
          <w:left w:w="0" w:type="dxa"/>
          <w:right w:w="0" w:type="dxa"/>
        </w:tblCellMar>
        <w:tblLook w:val="01E0" w:firstRow="1" w:lastRow="1" w:firstColumn="1" w:lastColumn="1" w:noHBand="0" w:noVBand="0"/>
      </w:tblPr>
      <w:tblGrid>
        <w:gridCol w:w="1506"/>
        <w:gridCol w:w="2336"/>
        <w:gridCol w:w="1943"/>
        <w:gridCol w:w="2769"/>
      </w:tblGrid>
      <w:tr w:rsidR="0047075B" w:rsidRPr="00A1079A" w14:paraId="3BF0DBBC" w14:textId="77777777" w:rsidTr="0047075B">
        <w:trPr>
          <w:trHeight w:val="475"/>
        </w:trPr>
        <w:tc>
          <w:tcPr>
            <w:tcW w:w="1506" w:type="dxa"/>
            <w:tcBorders>
              <w:top w:val="single" w:sz="4" w:space="0" w:color="auto"/>
              <w:bottom w:val="single" w:sz="4" w:space="0" w:color="auto"/>
            </w:tcBorders>
          </w:tcPr>
          <w:p w14:paraId="376E977A" w14:textId="77777777" w:rsidR="0047075B" w:rsidRPr="00A1079A" w:rsidRDefault="0047075B" w:rsidP="0047075B">
            <w:pPr>
              <w:pStyle w:val="TableParagraph"/>
              <w:rPr>
                <w:sz w:val="20"/>
                <w:szCs w:val="20"/>
              </w:rPr>
            </w:pPr>
          </w:p>
        </w:tc>
        <w:tc>
          <w:tcPr>
            <w:tcW w:w="2336" w:type="dxa"/>
            <w:tcBorders>
              <w:top w:val="single" w:sz="4" w:space="0" w:color="auto"/>
              <w:bottom w:val="single" w:sz="4" w:space="0" w:color="auto"/>
            </w:tcBorders>
          </w:tcPr>
          <w:p w14:paraId="28B5FE83" w14:textId="77777777" w:rsidR="0047075B" w:rsidRPr="00A1079A" w:rsidRDefault="0047075B" w:rsidP="0047075B">
            <w:pPr>
              <w:pStyle w:val="TableParagraph"/>
              <w:spacing w:line="235" w:lineRule="exact"/>
              <w:ind w:left="15"/>
              <w:rPr>
                <w:b/>
                <w:i/>
                <w:sz w:val="18"/>
                <w:szCs w:val="18"/>
              </w:rPr>
            </w:pPr>
            <w:r w:rsidRPr="00A1079A">
              <w:rPr>
                <w:b/>
                <w:i/>
                <w:sz w:val="18"/>
                <w:szCs w:val="18"/>
              </w:rPr>
              <w:t>Nanofiller</w:t>
            </w:r>
            <w:r w:rsidRPr="00A1079A">
              <w:rPr>
                <w:b/>
                <w:i/>
                <w:spacing w:val="3"/>
                <w:sz w:val="18"/>
                <w:szCs w:val="18"/>
              </w:rPr>
              <w:t xml:space="preserve"> </w:t>
            </w:r>
            <w:proofErr w:type="spellStart"/>
            <w:r w:rsidRPr="00A1079A">
              <w:rPr>
                <w:b/>
                <w:sz w:val="18"/>
                <w:szCs w:val="18"/>
              </w:rPr>
              <w:t>Filtek</w:t>
            </w:r>
            <w:proofErr w:type="spellEnd"/>
            <w:r w:rsidRPr="00A1079A">
              <w:rPr>
                <w:b/>
                <w:spacing w:val="-1"/>
                <w:sz w:val="18"/>
                <w:szCs w:val="18"/>
              </w:rPr>
              <w:t xml:space="preserve"> </w:t>
            </w:r>
            <w:r w:rsidRPr="00A1079A">
              <w:rPr>
                <w:b/>
                <w:i/>
                <w:spacing w:val="-2"/>
                <w:sz w:val="18"/>
                <w:szCs w:val="18"/>
              </w:rPr>
              <w:t>Supreme</w:t>
            </w:r>
          </w:p>
          <w:p w14:paraId="68F1A8B3" w14:textId="77777777" w:rsidR="0047075B" w:rsidRPr="00A1079A" w:rsidRDefault="0047075B" w:rsidP="0047075B">
            <w:pPr>
              <w:pStyle w:val="TableParagraph"/>
              <w:spacing w:line="238" w:lineRule="exact"/>
              <w:ind w:left="15"/>
              <w:rPr>
                <w:b/>
                <w:sz w:val="18"/>
                <w:szCs w:val="18"/>
              </w:rPr>
            </w:pPr>
            <w:r w:rsidRPr="00A1079A">
              <w:rPr>
                <w:b/>
                <w:spacing w:val="-5"/>
                <w:sz w:val="18"/>
                <w:szCs w:val="18"/>
              </w:rPr>
              <w:t>(A)</w:t>
            </w:r>
          </w:p>
        </w:tc>
        <w:tc>
          <w:tcPr>
            <w:tcW w:w="1943" w:type="dxa"/>
            <w:tcBorders>
              <w:top w:val="single" w:sz="4" w:space="0" w:color="auto"/>
              <w:bottom w:val="single" w:sz="4" w:space="0" w:color="auto"/>
            </w:tcBorders>
          </w:tcPr>
          <w:p w14:paraId="19E1D550" w14:textId="77777777" w:rsidR="0047075B" w:rsidRPr="00A1079A" w:rsidRDefault="0047075B" w:rsidP="0047075B">
            <w:pPr>
              <w:pStyle w:val="TableParagraph"/>
              <w:spacing w:line="235" w:lineRule="exact"/>
              <w:ind w:left="19"/>
              <w:rPr>
                <w:b/>
                <w:sz w:val="18"/>
                <w:szCs w:val="18"/>
              </w:rPr>
            </w:pPr>
            <w:proofErr w:type="spellStart"/>
            <w:r w:rsidRPr="00A1079A">
              <w:rPr>
                <w:b/>
                <w:sz w:val="18"/>
                <w:szCs w:val="18"/>
              </w:rPr>
              <w:t>Nanosisal</w:t>
            </w:r>
            <w:proofErr w:type="spellEnd"/>
            <w:r w:rsidRPr="00A1079A">
              <w:rPr>
                <w:b/>
                <w:spacing w:val="8"/>
                <w:sz w:val="18"/>
                <w:szCs w:val="18"/>
              </w:rPr>
              <w:t xml:space="preserve"> </w:t>
            </w:r>
            <w:r w:rsidRPr="00A1079A">
              <w:rPr>
                <w:b/>
                <w:spacing w:val="-5"/>
                <w:sz w:val="18"/>
                <w:szCs w:val="18"/>
              </w:rPr>
              <w:t>(B)</w:t>
            </w:r>
          </w:p>
        </w:tc>
        <w:tc>
          <w:tcPr>
            <w:tcW w:w="2769" w:type="dxa"/>
            <w:tcBorders>
              <w:top w:val="single" w:sz="4" w:space="0" w:color="auto"/>
              <w:bottom w:val="single" w:sz="4" w:space="0" w:color="auto"/>
            </w:tcBorders>
          </w:tcPr>
          <w:p w14:paraId="07C12253" w14:textId="77777777" w:rsidR="0047075B" w:rsidRPr="00A1079A" w:rsidRDefault="0047075B" w:rsidP="0047075B">
            <w:pPr>
              <w:pStyle w:val="TableParagraph"/>
              <w:spacing w:line="235" w:lineRule="exact"/>
              <w:ind w:left="719"/>
              <w:rPr>
                <w:b/>
                <w:sz w:val="18"/>
                <w:szCs w:val="18"/>
              </w:rPr>
            </w:pPr>
            <w:proofErr w:type="spellStart"/>
            <w:r w:rsidRPr="00A1079A">
              <w:rPr>
                <w:b/>
                <w:sz w:val="18"/>
                <w:szCs w:val="18"/>
              </w:rPr>
              <w:t>Nanosisal</w:t>
            </w:r>
            <w:proofErr w:type="spellEnd"/>
            <w:r w:rsidRPr="00A1079A">
              <w:rPr>
                <w:b/>
                <w:spacing w:val="-8"/>
                <w:sz w:val="18"/>
                <w:szCs w:val="18"/>
              </w:rPr>
              <w:t xml:space="preserve"> </w:t>
            </w:r>
            <w:r w:rsidRPr="00A1079A">
              <w:rPr>
                <w:b/>
                <w:spacing w:val="-2"/>
                <w:sz w:val="18"/>
                <w:szCs w:val="18"/>
              </w:rPr>
              <w:t>additionally</w:t>
            </w:r>
          </w:p>
          <w:p w14:paraId="174E8FD7" w14:textId="77777777" w:rsidR="0047075B" w:rsidRPr="00A1079A" w:rsidRDefault="0047075B" w:rsidP="0047075B">
            <w:pPr>
              <w:pStyle w:val="TableParagraph"/>
              <w:spacing w:line="238" w:lineRule="exact"/>
              <w:ind w:left="719"/>
              <w:rPr>
                <w:b/>
                <w:sz w:val="18"/>
                <w:szCs w:val="18"/>
              </w:rPr>
            </w:pPr>
            <w:r w:rsidRPr="00A1079A">
              <w:rPr>
                <w:b/>
                <w:i/>
                <w:sz w:val="18"/>
                <w:szCs w:val="18"/>
              </w:rPr>
              <w:t>Coupling</w:t>
            </w:r>
            <w:r w:rsidRPr="00A1079A">
              <w:rPr>
                <w:b/>
                <w:i/>
                <w:spacing w:val="31"/>
                <w:sz w:val="18"/>
                <w:szCs w:val="18"/>
              </w:rPr>
              <w:t xml:space="preserve"> </w:t>
            </w:r>
            <w:r w:rsidRPr="00A1079A">
              <w:rPr>
                <w:b/>
                <w:i/>
                <w:sz w:val="18"/>
                <w:szCs w:val="18"/>
              </w:rPr>
              <w:t>Agent</w:t>
            </w:r>
            <w:r w:rsidRPr="00A1079A">
              <w:rPr>
                <w:b/>
                <w:i/>
                <w:spacing w:val="29"/>
                <w:sz w:val="18"/>
                <w:szCs w:val="18"/>
              </w:rPr>
              <w:t xml:space="preserve"> </w:t>
            </w:r>
            <w:r w:rsidRPr="00A1079A">
              <w:rPr>
                <w:b/>
                <w:spacing w:val="-5"/>
                <w:sz w:val="18"/>
                <w:szCs w:val="18"/>
              </w:rPr>
              <w:t>(C)</w:t>
            </w:r>
          </w:p>
        </w:tc>
      </w:tr>
      <w:tr w:rsidR="0047075B" w14:paraId="1DE78281" w14:textId="77777777" w:rsidTr="0047075B">
        <w:trPr>
          <w:trHeight w:val="217"/>
        </w:trPr>
        <w:tc>
          <w:tcPr>
            <w:tcW w:w="1506" w:type="dxa"/>
            <w:tcBorders>
              <w:top w:val="single" w:sz="4" w:space="0" w:color="auto"/>
            </w:tcBorders>
          </w:tcPr>
          <w:p w14:paraId="222A90B8" w14:textId="77777777" w:rsidR="0047075B" w:rsidRPr="00A1079A" w:rsidRDefault="0047075B" w:rsidP="0047075B">
            <w:pPr>
              <w:pStyle w:val="TableParagraph"/>
              <w:spacing w:line="180" w:lineRule="exact"/>
              <w:ind w:left="48"/>
              <w:rPr>
                <w:bCs/>
                <w:sz w:val="20"/>
                <w:szCs w:val="20"/>
              </w:rPr>
            </w:pPr>
            <w:r w:rsidRPr="00A1079A">
              <w:rPr>
                <w:bCs/>
                <w:spacing w:val="-5"/>
                <w:sz w:val="20"/>
                <w:szCs w:val="20"/>
              </w:rPr>
              <w:t>1.</w:t>
            </w:r>
          </w:p>
        </w:tc>
        <w:tc>
          <w:tcPr>
            <w:tcW w:w="2336" w:type="dxa"/>
            <w:tcBorders>
              <w:top w:val="single" w:sz="4" w:space="0" w:color="auto"/>
            </w:tcBorders>
          </w:tcPr>
          <w:p w14:paraId="55FE9904" w14:textId="77777777" w:rsidR="0047075B" w:rsidRPr="00A1079A" w:rsidRDefault="0047075B" w:rsidP="0047075B">
            <w:pPr>
              <w:pStyle w:val="TableParagraph"/>
              <w:spacing w:line="180" w:lineRule="exact"/>
              <w:ind w:left="15"/>
              <w:rPr>
                <w:bCs/>
                <w:sz w:val="20"/>
                <w:szCs w:val="20"/>
              </w:rPr>
            </w:pPr>
            <w:r w:rsidRPr="00A1079A">
              <w:rPr>
                <w:bCs/>
                <w:spacing w:val="-4"/>
                <w:sz w:val="20"/>
                <w:szCs w:val="20"/>
              </w:rPr>
              <w:t>0,68</w:t>
            </w:r>
          </w:p>
        </w:tc>
        <w:tc>
          <w:tcPr>
            <w:tcW w:w="1943" w:type="dxa"/>
            <w:tcBorders>
              <w:top w:val="single" w:sz="4" w:space="0" w:color="auto"/>
            </w:tcBorders>
          </w:tcPr>
          <w:p w14:paraId="234114CF" w14:textId="77777777" w:rsidR="0047075B" w:rsidRPr="00A1079A" w:rsidRDefault="0047075B" w:rsidP="0047075B">
            <w:pPr>
              <w:pStyle w:val="TableParagraph"/>
              <w:spacing w:line="180" w:lineRule="exact"/>
              <w:ind w:left="19"/>
              <w:rPr>
                <w:bCs/>
                <w:sz w:val="20"/>
                <w:szCs w:val="20"/>
              </w:rPr>
            </w:pPr>
            <w:r w:rsidRPr="00A1079A">
              <w:rPr>
                <w:bCs/>
                <w:spacing w:val="-4"/>
                <w:sz w:val="20"/>
                <w:szCs w:val="20"/>
              </w:rPr>
              <w:t>1,37</w:t>
            </w:r>
          </w:p>
        </w:tc>
        <w:tc>
          <w:tcPr>
            <w:tcW w:w="2769" w:type="dxa"/>
            <w:tcBorders>
              <w:top w:val="single" w:sz="4" w:space="0" w:color="auto"/>
            </w:tcBorders>
          </w:tcPr>
          <w:p w14:paraId="12C80153" w14:textId="77777777" w:rsidR="0047075B" w:rsidRPr="00A1079A" w:rsidRDefault="0047075B" w:rsidP="0047075B">
            <w:pPr>
              <w:pStyle w:val="TableParagraph"/>
              <w:spacing w:line="180" w:lineRule="exact"/>
              <w:ind w:left="719"/>
              <w:rPr>
                <w:bCs/>
                <w:sz w:val="20"/>
                <w:szCs w:val="20"/>
              </w:rPr>
            </w:pPr>
            <w:r w:rsidRPr="00A1079A">
              <w:rPr>
                <w:bCs/>
                <w:spacing w:val="-4"/>
                <w:sz w:val="20"/>
                <w:szCs w:val="20"/>
              </w:rPr>
              <w:t>0,70</w:t>
            </w:r>
          </w:p>
        </w:tc>
      </w:tr>
      <w:tr w:rsidR="0047075B" w14:paraId="6F8ECEB7" w14:textId="77777777" w:rsidTr="0047075B">
        <w:trPr>
          <w:trHeight w:val="232"/>
        </w:trPr>
        <w:tc>
          <w:tcPr>
            <w:tcW w:w="1506" w:type="dxa"/>
          </w:tcPr>
          <w:p w14:paraId="55864EED" w14:textId="77777777" w:rsidR="0047075B" w:rsidRPr="00A1079A" w:rsidRDefault="0047075B" w:rsidP="0047075B">
            <w:pPr>
              <w:pStyle w:val="TableParagraph"/>
              <w:spacing w:line="212" w:lineRule="exact"/>
              <w:ind w:left="48"/>
              <w:rPr>
                <w:bCs/>
                <w:sz w:val="20"/>
                <w:szCs w:val="20"/>
              </w:rPr>
            </w:pPr>
            <w:r w:rsidRPr="00A1079A">
              <w:rPr>
                <w:bCs/>
                <w:spacing w:val="-5"/>
                <w:sz w:val="20"/>
                <w:szCs w:val="20"/>
              </w:rPr>
              <w:t>2.</w:t>
            </w:r>
          </w:p>
        </w:tc>
        <w:tc>
          <w:tcPr>
            <w:tcW w:w="2336" w:type="dxa"/>
          </w:tcPr>
          <w:p w14:paraId="1C8EBF8E" w14:textId="77777777" w:rsidR="0047075B" w:rsidRPr="00A1079A" w:rsidRDefault="0047075B" w:rsidP="0047075B">
            <w:pPr>
              <w:pStyle w:val="TableParagraph"/>
              <w:spacing w:line="212" w:lineRule="exact"/>
              <w:ind w:left="15"/>
              <w:rPr>
                <w:bCs/>
                <w:sz w:val="20"/>
                <w:szCs w:val="20"/>
              </w:rPr>
            </w:pPr>
            <w:r w:rsidRPr="00A1079A">
              <w:rPr>
                <w:bCs/>
                <w:spacing w:val="-4"/>
                <w:sz w:val="20"/>
                <w:szCs w:val="20"/>
              </w:rPr>
              <w:t>1,39</w:t>
            </w:r>
          </w:p>
        </w:tc>
        <w:tc>
          <w:tcPr>
            <w:tcW w:w="1943" w:type="dxa"/>
          </w:tcPr>
          <w:p w14:paraId="2B575BD1" w14:textId="77777777" w:rsidR="0047075B" w:rsidRPr="00A1079A" w:rsidRDefault="0047075B" w:rsidP="0047075B">
            <w:pPr>
              <w:pStyle w:val="TableParagraph"/>
              <w:spacing w:line="212" w:lineRule="exact"/>
              <w:ind w:left="19"/>
              <w:rPr>
                <w:bCs/>
                <w:sz w:val="20"/>
                <w:szCs w:val="20"/>
              </w:rPr>
            </w:pPr>
            <w:r w:rsidRPr="00A1079A">
              <w:rPr>
                <w:bCs/>
                <w:spacing w:val="-4"/>
                <w:sz w:val="20"/>
                <w:szCs w:val="20"/>
              </w:rPr>
              <w:t>0,70</w:t>
            </w:r>
          </w:p>
        </w:tc>
        <w:tc>
          <w:tcPr>
            <w:tcW w:w="2769" w:type="dxa"/>
          </w:tcPr>
          <w:p w14:paraId="516A215D" w14:textId="77777777" w:rsidR="0047075B" w:rsidRPr="00A1079A" w:rsidRDefault="0047075B" w:rsidP="0047075B">
            <w:pPr>
              <w:pStyle w:val="TableParagraph"/>
              <w:spacing w:line="212" w:lineRule="exact"/>
              <w:ind w:left="719"/>
              <w:rPr>
                <w:bCs/>
                <w:sz w:val="20"/>
                <w:szCs w:val="20"/>
              </w:rPr>
            </w:pPr>
            <w:r w:rsidRPr="00A1079A">
              <w:rPr>
                <w:bCs/>
                <w:spacing w:val="-4"/>
                <w:sz w:val="20"/>
                <w:szCs w:val="20"/>
              </w:rPr>
              <w:t>0,70</w:t>
            </w:r>
          </w:p>
        </w:tc>
      </w:tr>
      <w:tr w:rsidR="0047075B" w14:paraId="30E4316F" w14:textId="77777777" w:rsidTr="0047075B">
        <w:trPr>
          <w:trHeight w:val="232"/>
        </w:trPr>
        <w:tc>
          <w:tcPr>
            <w:tcW w:w="1506" w:type="dxa"/>
          </w:tcPr>
          <w:p w14:paraId="549D2BD4" w14:textId="77777777" w:rsidR="0047075B" w:rsidRPr="00A1079A" w:rsidRDefault="0047075B" w:rsidP="0047075B">
            <w:pPr>
              <w:pStyle w:val="TableParagraph"/>
              <w:spacing w:line="212" w:lineRule="exact"/>
              <w:ind w:left="48"/>
              <w:rPr>
                <w:bCs/>
                <w:sz w:val="20"/>
                <w:szCs w:val="20"/>
              </w:rPr>
            </w:pPr>
            <w:r w:rsidRPr="00A1079A">
              <w:rPr>
                <w:bCs/>
                <w:spacing w:val="-5"/>
                <w:sz w:val="20"/>
                <w:szCs w:val="20"/>
              </w:rPr>
              <w:t>3.</w:t>
            </w:r>
          </w:p>
        </w:tc>
        <w:tc>
          <w:tcPr>
            <w:tcW w:w="2336" w:type="dxa"/>
          </w:tcPr>
          <w:p w14:paraId="2CA74CD8" w14:textId="77777777" w:rsidR="0047075B" w:rsidRPr="00A1079A" w:rsidRDefault="0047075B" w:rsidP="0047075B">
            <w:pPr>
              <w:pStyle w:val="TableParagraph"/>
              <w:spacing w:line="212" w:lineRule="exact"/>
              <w:ind w:left="15"/>
              <w:rPr>
                <w:bCs/>
                <w:sz w:val="20"/>
                <w:szCs w:val="20"/>
              </w:rPr>
            </w:pPr>
            <w:r w:rsidRPr="00A1079A">
              <w:rPr>
                <w:bCs/>
                <w:spacing w:val="-4"/>
                <w:sz w:val="20"/>
                <w:szCs w:val="20"/>
              </w:rPr>
              <w:t>2,07</w:t>
            </w:r>
          </w:p>
        </w:tc>
        <w:tc>
          <w:tcPr>
            <w:tcW w:w="1943" w:type="dxa"/>
          </w:tcPr>
          <w:p w14:paraId="293BB25E" w14:textId="77777777" w:rsidR="0047075B" w:rsidRPr="00A1079A" w:rsidRDefault="0047075B" w:rsidP="0047075B">
            <w:pPr>
              <w:pStyle w:val="TableParagraph"/>
              <w:spacing w:line="212" w:lineRule="exact"/>
              <w:ind w:left="19"/>
              <w:rPr>
                <w:bCs/>
                <w:sz w:val="20"/>
                <w:szCs w:val="20"/>
              </w:rPr>
            </w:pPr>
            <w:r w:rsidRPr="00A1079A">
              <w:rPr>
                <w:bCs/>
                <w:spacing w:val="-4"/>
                <w:sz w:val="20"/>
                <w:szCs w:val="20"/>
              </w:rPr>
              <w:t>1,39</w:t>
            </w:r>
          </w:p>
        </w:tc>
        <w:tc>
          <w:tcPr>
            <w:tcW w:w="2769" w:type="dxa"/>
          </w:tcPr>
          <w:p w14:paraId="723686F4" w14:textId="77777777" w:rsidR="0047075B" w:rsidRPr="00A1079A" w:rsidRDefault="0047075B" w:rsidP="0047075B">
            <w:pPr>
              <w:pStyle w:val="TableParagraph"/>
              <w:spacing w:line="212" w:lineRule="exact"/>
              <w:ind w:left="719"/>
              <w:rPr>
                <w:bCs/>
                <w:sz w:val="20"/>
                <w:szCs w:val="20"/>
              </w:rPr>
            </w:pPr>
            <w:r w:rsidRPr="00A1079A">
              <w:rPr>
                <w:bCs/>
                <w:spacing w:val="-4"/>
                <w:sz w:val="20"/>
                <w:szCs w:val="20"/>
              </w:rPr>
              <w:t>1,39</w:t>
            </w:r>
          </w:p>
        </w:tc>
      </w:tr>
      <w:tr w:rsidR="0047075B" w14:paraId="2E1FFAB9" w14:textId="77777777" w:rsidTr="0047075B">
        <w:trPr>
          <w:trHeight w:val="224"/>
        </w:trPr>
        <w:tc>
          <w:tcPr>
            <w:tcW w:w="1506" w:type="dxa"/>
          </w:tcPr>
          <w:p w14:paraId="3D492D4A" w14:textId="77777777" w:rsidR="0047075B" w:rsidRPr="00A1079A" w:rsidRDefault="0047075B" w:rsidP="0047075B">
            <w:pPr>
              <w:pStyle w:val="TableParagraph"/>
              <w:spacing w:line="204" w:lineRule="exact"/>
              <w:ind w:left="48"/>
              <w:rPr>
                <w:bCs/>
                <w:sz w:val="20"/>
                <w:szCs w:val="20"/>
              </w:rPr>
            </w:pPr>
            <w:r w:rsidRPr="00A1079A">
              <w:rPr>
                <w:bCs/>
                <w:spacing w:val="-5"/>
                <w:sz w:val="20"/>
                <w:szCs w:val="20"/>
              </w:rPr>
              <w:t>4.</w:t>
            </w:r>
          </w:p>
        </w:tc>
        <w:tc>
          <w:tcPr>
            <w:tcW w:w="2336" w:type="dxa"/>
          </w:tcPr>
          <w:p w14:paraId="3B5B520A" w14:textId="77777777" w:rsidR="0047075B" w:rsidRPr="00A1079A" w:rsidRDefault="0047075B" w:rsidP="0047075B">
            <w:pPr>
              <w:pStyle w:val="TableParagraph"/>
              <w:spacing w:line="204" w:lineRule="exact"/>
              <w:ind w:left="15"/>
              <w:rPr>
                <w:bCs/>
                <w:sz w:val="20"/>
                <w:szCs w:val="20"/>
              </w:rPr>
            </w:pPr>
            <w:r w:rsidRPr="00A1079A">
              <w:rPr>
                <w:bCs/>
                <w:spacing w:val="-4"/>
                <w:sz w:val="20"/>
                <w:szCs w:val="20"/>
              </w:rPr>
              <w:t>0,67</w:t>
            </w:r>
          </w:p>
        </w:tc>
        <w:tc>
          <w:tcPr>
            <w:tcW w:w="1943" w:type="dxa"/>
          </w:tcPr>
          <w:p w14:paraId="39672186" w14:textId="77777777" w:rsidR="0047075B" w:rsidRPr="00A1079A" w:rsidRDefault="0047075B" w:rsidP="0047075B">
            <w:pPr>
              <w:pStyle w:val="TableParagraph"/>
              <w:spacing w:line="204" w:lineRule="exact"/>
              <w:ind w:left="19"/>
              <w:rPr>
                <w:bCs/>
                <w:sz w:val="20"/>
                <w:szCs w:val="20"/>
              </w:rPr>
            </w:pPr>
            <w:r w:rsidRPr="00A1079A">
              <w:rPr>
                <w:bCs/>
                <w:spacing w:val="-4"/>
                <w:sz w:val="20"/>
                <w:szCs w:val="20"/>
              </w:rPr>
              <w:t>0,70</w:t>
            </w:r>
          </w:p>
        </w:tc>
        <w:tc>
          <w:tcPr>
            <w:tcW w:w="2769" w:type="dxa"/>
          </w:tcPr>
          <w:p w14:paraId="447DEDFE" w14:textId="77777777" w:rsidR="0047075B" w:rsidRPr="00A1079A" w:rsidRDefault="0047075B" w:rsidP="0047075B">
            <w:pPr>
              <w:pStyle w:val="TableParagraph"/>
              <w:spacing w:line="204" w:lineRule="exact"/>
              <w:ind w:left="719"/>
              <w:rPr>
                <w:bCs/>
                <w:sz w:val="20"/>
                <w:szCs w:val="20"/>
              </w:rPr>
            </w:pPr>
            <w:r w:rsidRPr="00A1079A">
              <w:rPr>
                <w:bCs/>
                <w:spacing w:val="-4"/>
                <w:sz w:val="20"/>
                <w:szCs w:val="20"/>
              </w:rPr>
              <w:t>0,00</w:t>
            </w:r>
          </w:p>
        </w:tc>
      </w:tr>
      <w:tr w:rsidR="0047075B" w14:paraId="6140DD54" w14:textId="77777777" w:rsidTr="0047075B">
        <w:trPr>
          <w:trHeight w:val="232"/>
        </w:trPr>
        <w:tc>
          <w:tcPr>
            <w:tcW w:w="1506" w:type="dxa"/>
          </w:tcPr>
          <w:p w14:paraId="1BE24FB2" w14:textId="77777777" w:rsidR="0047075B" w:rsidRPr="00A1079A" w:rsidRDefault="0047075B" w:rsidP="0047075B">
            <w:pPr>
              <w:pStyle w:val="TableParagraph"/>
              <w:spacing w:line="212" w:lineRule="exact"/>
              <w:ind w:left="48"/>
              <w:rPr>
                <w:bCs/>
                <w:sz w:val="20"/>
                <w:szCs w:val="20"/>
              </w:rPr>
            </w:pPr>
            <w:r w:rsidRPr="00A1079A">
              <w:rPr>
                <w:bCs/>
                <w:spacing w:val="-5"/>
                <w:sz w:val="20"/>
                <w:szCs w:val="20"/>
              </w:rPr>
              <w:t>5.</w:t>
            </w:r>
          </w:p>
        </w:tc>
        <w:tc>
          <w:tcPr>
            <w:tcW w:w="2336" w:type="dxa"/>
          </w:tcPr>
          <w:p w14:paraId="541813E3" w14:textId="77777777" w:rsidR="0047075B" w:rsidRPr="00A1079A" w:rsidRDefault="0047075B" w:rsidP="0047075B">
            <w:pPr>
              <w:pStyle w:val="TableParagraph"/>
              <w:spacing w:line="212" w:lineRule="exact"/>
              <w:ind w:left="15"/>
              <w:rPr>
                <w:bCs/>
                <w:sz w:val="20"/>
                <w:szCs w:val="20"/>
              </w:rPr>
            </w:pPr>
            <w:r w:rsidRPr="00A1079A">
              <w:rPr>
                <w:bCs/>
                <w:spacing w:val="-4"/>
                <w:sz w:val="20"/>
                <w:szCs w:val="20"/>
              </w:rPr>
              <w:t>0,70</w:t>
            </w:r>
          </w:p>
        </w:tc>
        <w:tc>
          <w:tcPr>
            <w:tcW w:w="1943" w:type="dxa"/>
          </w:tcPr>
          <w:p w14:paraId="3ABFDC75" w14:textId="77777777" w:rsidR="0047075B" w:rsidRPr="00A1079A" w:rsidRDefault="0047075B" w:rsidP="0047075B">
            <w:pPr>
              <w:pStyle w:val="TableParagraph"/>
              <w:spacing w:line="212" w:lineRule="exact"/>
              <w:ind w:left="19"/>
              <w:rPr>
                <w:bCs/>
                <w:sz w:val="20"/>
                <w:szCs w:val="20"/>
              </w:rPr>
            </w:pPr>
            <w:r w:rsidRPr="00A1079A">
              <w:rPr>
                <w:bCs/>
                <w:spacing w:val="-4"/>
                <w:sz w:val="20"/>
                <w:szCs w:val="20"/>
              </w:rPr>
              <w:t>1,39</w:t>
            </w:r>
          </w:p>
        </w:tc>
        <w:tc>
          <w:tcPr>
            <w:tcW w:w="2769" w:type="dxa"/>
          </w:tcPr>
          <w:p w14:paraId="6D794B0B" w14:textId="77777777" w:rsidR="0047075B" w:rsidRPr="00A1079A" w:rsidRDefault="0047075B" w:rsidP="0047075B">
            <w:pPr>
              <w:pStyle w:val="TableParagraph"/>
              <w:spacing w:line="212" w:lineRule="exact"/>
              <w:ind w:left="719"/>
              <w:rPr>
                <w:bCs/>
                <w:sz w:val="20"/>
                <w:szCs w:val="20"/>
              </w:rPr>
            </w:pPr>
            <w:r w:rsidRPr="00A1079A">
              <w:rPr>
                <w:bCs/>
                <w:spacing w:val="-4"/>
                <w:sz w:val="20"/>
                <w:szCs w:val="20"/>
              </w:rPr>
              <w:t>2,73</w:t>
            </w:r>
          </w:p>
        </w:tc>
      </w:tr>
      <w:tr w:rsidR="0047075B" w14:paraId="25BBD6C8" w14:textId="77777777" w:rsidTr="0047075B">
        <w:trPr>
          <w:trHeight w:val="232"/>
        </w:trPr>
        <w:tc>
          <w:tcPr>
            <w:tcW w:w="1506" w:type="dxa"/>
          </w:tcPr>
          <w:p w14:paraId="1077D4EE" w14:textId="77777777" w:rsidR="0047075B" w:rsidRPr="00A1079A" w:rsidRDefault="0047075B" w:rsidP="0047075B">
            <w:pPr>
              <w:pStyle w:val="TableParagraph"/>
              <w:spacing w:line="212" w:lineRule="exact"/>
              <w:ind w:left="48"/>
              <w:rPr>
                <w:bCs/>
                <w:sz w:val="20"/>
                <w:szCs w:val="20"/>
              </w:rPr>
            </w:pPr>
            <w:r w:rsidRPr="00A1079A">
              <w:rPr>
                <w:bCs/>
                <w:spacing w:val="-5"/>
                <w:sz w:val="20"/>
                <w:szCs w:val="20"/>
              </w:rPr>
              <w:t>6.</w:t>
            </w:r>
          </w:p>
        </w:tc>
        <w:tc>
          <w:tcPr>
            <w:tcW w:w="2336" w:type="dxa"/>
          </w:tcPr>
          <w:p w14:paraId="60307A23" w14:textId="77777777" w:rsidR="0047075B" w:rsidRPr="00A1079A" w:rsidRDefault="0047075B" w:rsidP="0047075B">
            <w:pPr>
              <w:pStyle w:val="TableParagraph"/>
              <w:spacing w:line="212" w:lineRule="exact"/>
              <w:ind w:left="15"/>
              <w:rPr>
                <w:bCs/>
                <w:sz w:val="20"/>
                <w:szCs w:val="20"/>
              </w:rPr>
            </w:pPr>
            <w:r w:rsidRPr="00A1079A">
              <w:rPr>
                <w:bCs/>
                <w:spacing w:val="-4"/>
                <w:sz w:val="20"/>
                <w:szCs w:val="20"/>
              </w:rPr>
              <w:t>2,07</w:t>
            </w:r>
          </w:p>
        </w:tc>
        <w:tc>
          <w:tcPr>
            <w:tcW w:w="1943" w:type="dxa"/>
          </w:tcPr>
          <w:p w14:paraId="3ECA7C16" w14:textId="77777777" w:rsidR="0047075B" w:rsidRPr="00A1079A" w:rsidRDefault="0047075B" w:rsidP="0047075B">
            <w:pPr>
              <w:pStyle w:val="TableParagraph"/>
              <w:spacing w:line="212" w:lineRule="exact"/>
              <w:ind w:left="19"/>
              <w:rPr>
                <w:bCs/>
                <w:sz w:val="20"/>
                <w:szCs w:val="20"/>
              </w:rPr>
            </w:pPr>
            <w:r w:rsidRPr="00A1079A">
              <w:rPr>
                <w:bCs/>
                <w:spacing w:val="-4"/>
                <w:sz w:val="20"/>
                <w:szCs w:val="20"/>
              </w:rPr>
              <w:t>2,07</w:t>
            </w:r>
          </w:p>
        </w:tc>
        <w:tc>
          <w:tcPr>
            <w:tcW w:w="2769" w:type="dxa"/>
          </w:tcPr>
          <w:p w14:paraId="79073CFE" w14:textId="77777777" w:rsidR="0047075B" w:rsidRPr="00A1079A" w:rsidRDefault="0047075B" w:rsidP="0047075B">
            <w:pPr>
              <w:pStyle w:val="TableParagraph"/>
              <w:spacing w:line="212" w:lineRule="exact"/>
              <w:ind w:left="719"/>
              <w:rPr>
                <w:bCs/>
                <w:sz w:val="20"/>
                <w:szCs w:val="20"/>
              </w:rPr>
            </w:pPr>
            <w:r w:rsidRPr="00A1079A">
              <w:rPr>
                <w:bCs/>
                <w:spacing w:val="-4"/>
                <w:sz w:val="20"/>
                <w:szCs w:val="20"/>
              </w:rPr>
              <w:t>1,37</w:t>
            </w:r>
          </w:p>
        </w:tc>
      </w:tr>
      <w:tr w:rsidR="0047075B" w14:paraId="1F61A46F" w14:textId="77777777" w:rsidTr="0047075B">
        <w:trPr>
          <w:trHeight w:val="224"/>
        </w:trPr>
        <w:tc>
          <w:tcPr>
            <w:tcW w:w="1506" w:type="dxa"/>
          </w:tcPr>
          <w:p w14:paraId="322B8FE6" w14:textId="77777777" w:rsidR="0047075B" w:rsidRPr="00A1079A" w:rsidRDefault="0047075B" w:rsidP="0047075B">
            <w:pPr>
              <w:pStyle w:val="TableParagraph"/>
              <w:spacing w:line="204" w:lineRule="exact"/>
              <w:ind w:left="48"/>
              <w:rPr>
                <w:bCs/>
                <w:sz w:val="20"/>
                <w:szCs w:val="20"/>
              </w:rPr>
            </w:pPr>
            <w:r w:rsidRPr="00A1079A">
              <w:rPr>
                <w:bCs/>
                <w:spacing w:val="-5"/>
                <w:sz w:val="20"/>
                <w:szCs w:val="20"/>
              </w:rPr>
              <w:t>7.</w:t>
            </w:r>
          </w:p>
        </w:tc>
        <w:tc>
          <w:tcPr>
            <w:tcW w:w="2336" w:type="dxa"/>
          </w:tcPr>
          <w:p w14:paraId="4C3C2AD8" w14:textId="77777777" w:rsidR="0047075B" w:rsidRPr="00A1079A" w:rsidRDefault="0047075B" w:rsidP="0047075B">
            <w:pPr>
              <w:pStyle w:val="TableParagraph"/>
              <w:spacing w:line="204" w:lineRule="exact"/>
              <w:ind w:left="15"/>
              <w:rPr>
                <w:bCs/>
                <w:sz w:val="20"/>
                <w:szCs w:val="20"/>
              </w:rPr>
            </w:pPr>
            <w:r w:rsidRPr="00A1079A">
              <w:rPr>
                <w:bCs/>
                <w:spacing w:val="-4"/>
                <w:sz w:val="20"/>
                <w:szCs w:val="20"/>
              </w:rPr>
              <w:t>1,39</w:t>
            </w:r>
          </w:p>
        </w:tc>
        <w:tc>
          <w:tcPr>
            <w:tcW w:w="1943" w:type="dxa"/>
          </w:tcPr>
          <w:p w14:paraId="3B447477" w14:textId="77777777" w:rsidR="0047075B" w:rsidRPr="00A1079A" w:rsidRDefault="0047075B" w:rsidP="0047075B">
            <w:pPr>
              <w:pStyle w:val="TableParagraph"/>
              <w:spacing w:line="204" w:lineRule="exact"/>
              <w:ind w:left="19"/>
              <w:rPr>
                <w:bCs/>
                <w:sz w:val="20"/>
                <w:szCs w:val="20"/>
              </w:rPr>
            </w:pPr>
            <w:r w:rsidRPr="00A1079A">
              <w:rPr>
                <w:bCs/>
                <w:spacing w:val="-4"/>
                <w:sz w:val="20"/>
                <w:szCs w:val="20"/>
              </w:rPr>
              <w:t>1,39</w:t>
            </w:r>
          </w:p>
        </w:tc>
        <w:tc>
          <w:tcPr>
            <w:tcW w:w="2769" w:type="dxa"/>
          </w:tcPr>
          <w:p w14:paraId="4C34C475" w14:textId="77777777" w:rsidR="0047075B" w:rsidRPr="00A1079A" w:rsidRDefault="0047075B" w:rsidP="0047075B">
            <w:pPr>
              <w:pStyle w:val="TableParagraph"/>
              <w:spacing w:line="204" w:lineRule="exact"/>
              <w:ind w:left="719"/>
              <w:rPr>
                <w:bCs/>
                <w:sz w:val="20"/>
                <w:szCs w:val="20"/>
              </w:rPr>
            </w:pPr>
            <w:r w:rsidRPr="00A1079A">
              <w:rPr>
                <w:bCs/>
                <w:spacing w:val="-4"/>
                <w:sz w:val="20"/>
                <w:szCs w:val="20"/>
              </w:rPr>
              <w:t>0,70</w:t>
            </w:r>
          </w:p>
        </w:tc>
      </w:tr>
      <w:tr w:rsidR="0047075B" w14:paraId="364C50C7" w14:textId="77777777" w:rsidTr="0047075B">
        <w:trPr>
          <w:trHeight w:val="240"/>
        </w:trPr>
        <w:tc>
          <w:tcPr>
            <w:tcW w:w="1506" w:type="dxa"/>
          </w:tcPr>
          <w:p w14:paraId="7FEDE753" w14:textId="77777777" w:rsidR="0047075B" w:rsidRPr="00A1079A" w:rsidRDefault="0047075B" w:rsidP="0047075B">
            <w:pPr>
              <w:pStyle w:val="TableParagraph"/>
              <w:spacing w:line="220" w:lineRule="exact"/>
              <w:ind w:left="48"/>
              <w:rPr>
                <w:bCs/>
                <w:sz w:val="20"/>
                <w:szCs w:val="20"/>
              </w:rPr>
            </w:pPr>
            <w:r w:rsidRPr="00A1079A">
              <w:rPr>
                <w:bCs/>
                <w:spacing w:val="-5"/>
                <w:sz w:val="20"/>
                <w:szCs w:val="20"/>
              </w:rPr>
              <w:t>8.</w:t>
            </w:r>
          </w:p>
        </w:tc>
        <w:tc>
          <w:tcPr>
            <w:tcW w:w="2336" w:type="dxa"/>
          </w:tcPr>
          <w:p w14:paraId="64D05369" w14:textId="77777777" w:rsidR="0047075B" w:rsidRPr="00A1079A" w:rsidRDefault="0047075B" w:rsidP="0047075B">
            <w:pPr>
              <w:pStyle w:val="TableParagraph"/>
              <w:spacing w:line="220" w:lineRule="exact"/>
              <w:ind w:left="15"/>
              <w:rPr>
                <w:bCs/>
                <w:sz w:val="20"/>
                <w:szCs w:val="20"/>
              </w:rPr>
            </w:pPr>
            <w:r w:rsidRPr="00A1079A">
              <w:rPr>
                <w:bCs/>
                <w:spacing w:val="-4"/>
                <w:sz w:val="20"/>
                <w:szCs w:val="20"/>
              </w:rPr>
              <w:t>1,39</w:t>
            </w:r>
          </w:p>
        </w:tc>
        <w:tc>
          <w:tcPr>
            <w:tcW w:w="1943" w:type="dxa"/>
          </w:tcPr>
          <w:p w14:paraId="271CD184" w14:textId="77777777" w:rsidR="0047075B" w:rsidRPr="00A1079A" w:rsidRDefault="0047075B" w:rsidP="0047075B">
            <w:pPr>
              <w:pStyle w:val="TableParagraph"/>
              <w:spacing w:line="220" w:lineRule="exact"/>
              <w:ind w:left="19"/>
              <w:rPr>
                <w:bCs/>
                <w:sz w:val="20"/>
                <w:szCs w:val="20"/>
              </w:rPr>
            </w:pPr>
            <w:r w:rsidRPr="00A1079A">
              <w:rPr>
                <w:bCs/>
                <w:spacing w:val="-4"/>
                <w:sz w:val="20"/>
                <w:szCs w:val="20"/>
              </w:rPr>
              <w:t>1,39</w:t>
            </w:r>
          </w:p>
        </w:tc>
        <w:tc>
          <w:tcPr>
            <w:tcW w:w="2769" w:type="dxa"/>
          </w:tcPr>
          <w:p w14:paraId="179E7DC9" w14:textId="77777777" w:rsidR="0047075B" w:rsidRPr="00A1079A" w:rsidRDefault="0047075B" w:rsidP="0047075B">
            <w:pPr>
              <w:pStyle w:val="TableParagraph"/>
              <w:spacing w:line="220" w:lineRule="exact"/>
              <w:ind w:left="719"/>
              <w:rPr>
                <w:bCs/>
                <w:sz w:val="20"/>
                <w:szCs w:val="20"/>
              </w:rPr>
            </w:pPr>
            <w:r w:rsidRPr="00A1079A">
              <w:rPr>
                <w:bCs/>
                <w:spacing w:val="-4"/>
                <w:sz w:val="20"/>
                <w:szCs w:val="20"/>
              </w:rPr>
              <w:t>0,70</w:t>
            </w:r>
          </w:p>
        </w:tc>
      </w:tr>
      <w:tr w:rsidR="0047075B" w14:paraId="1E648703" w14:textId="77777777" w:rsidTr="0047075B">
        <w:trPr>
          <w:trHeight w:val="259"/>
        </w:trPr>
        <w:tc>
          <w:tcPr>
            <w:tcW w:w="1506" w:type="dxa"/>
          </w:tcPr>
          <w:p w14:paraId="28C3A415" w14:textId="77777777" w:rsidR="0047075B" w:rsidRPr="00A1079A" w:rsidRDefault="0047075B" w:rsidP="0047075B">
            <w:pPr>
              <w:pStyle w:val="TableParagraph"/>
              <w:spacing w:before="2" w:line="238" w:lineRule="exact"/>
              <w:ind w:left="48"/>
              <w:rPr>
                <w:bCs/>
                <w:sz w:val="20"/>
                <w:szCs w:val="20"/>
              </w:rPr>
            </w:pPr>
            <w:r w:rsidRPr="00A1079A">
              <w:rPr>
                <w:bCs/>
                <w:spacing w:val="-5"/>
                <w:sz w:val="20"/>
                <w:szCs w:val="20"/>
              </w:rPr>
              <w:t>9.</w:t>
            </w:r>
          </w:p>
        </w:tc>
        <w:tc>
          <w:tcPr>
            <w:tcW w:w="2336" w:type="dxa"/>
          </w:tcPr>
          <w:p w14:paraId="747A7F89" w14:textId="77777777" w:rsidR="0047075B" w:rsidRPr="00A1079A" w:rsidRDefault="0047075B" w:rsidP="0047075B">
            <w:pPr>
              <w:pStyle w:val="TableParagraph"/>
              <w:spacing w:before="2" w:line="238" w:lineRule="exact"/>
              <w:ind w:left="15"/>
              <w:rPr>
                <w:bCs/>
                <w:sz w:val="20"/>
                <w:szCs w:val="20"/>
              </w:rPr>
            </w:pPr>
            <w:r w:rsidRPr="00A1079A">
              <w:rPr>
                <w:bCs/>
                <w:spacing w:val="-4"/>
                <w:sz w:val="20"/>
                <w:szCs w:val="20"/>
              </w:rPr>
              <w:t>1,39</w:t>
            </w:r>
          </w:p>
        </w:tc>
        <w:tc>
          <w:tcPr>
            <w:tcW w:w="1943" w:type="dxa"/>
          </w:tcPr>
          <w:p w14:paraId="1A7B96AB" w14:textId="77777777" w:rsidR="0047075B" w:rsidRPr="00A1079A" w:rsidRDefault="0047075B" w:rsidP="0047075B">
            <w:pPr>
              <w:pStyle w:val="TableParagraph"/>
              <w:spacing w:before="2" w:line="238" w:lineRule="exact"/>
              <w:ind w:left="19"/>
              <w:rPr>
                <w:bCs/>
                <w:sz w:val="20"/>
                <w:szCs w:val="20"/>
              </w:rPr>
            </w:pPr>
            <w:r w:rsidRPr="00A1079A">
              <w:rPr>
                <w:bCs/>
                <w:spacing w:val="-4"/>
                <w:sz w:val="20"/>
                <w:szCs w:val="20"/>
              </w:rPr>
              <w:t>0,00</w:t>
            </w:r>
          </w:p>
        </w:tc>
        <w:tc>
          <w:tcPr>
            <w:tcW w:w="2769" w:type="dxa"/>
          </w:tcPr>
          <w:p w14:paraId="124FE72E" w14:textId="77777777" w:rsidR="0047075B" w:rsidRPr="00A1079A" w:rsidRDefault="0047075B" w:rsidP="0047075B">
            <w:pPr>
              <w:pStyle w:val="TableParagraph"/>
              <w:spacing w:before="2" w:line="238" w:lineRule="exact"/>
              <w:ind w:left="719"/>
              <w:rPr>
                <w:bCs/>
                <w:sz w:val="20"/>
                <w:szCs w:val="20"/>
              </w:rPr>
            </w:pPr>
            <w:r w:rsidRPr="00A1079A">
              <w:rPr>
                <w:bCs/>
                <w:spacing w:val="-4"/>
                <w:sz w:val="20"/>
                <w:szCs w:val="20"/>
              </w:rPr>
              <w:t>1,39</w:t>
            </w:r>
          </w:p>
        </w:tc>
      </w:tr>
      <w:tr w:rsidR="0047075B" w14:paraId="17BFFCD3" w14:textId="77777777" w:rsidTr="0047075B">
        <w:trPr>
          <w:trHeight w:val="225"/>
        </w:trPr>
        <w:tc>
          <w:tcPr>
            <w:tcW w:w="1506" w:type="dxa"/>
          </w:tcPr>
          <w:p w14:paraId="119C3384" w14:textId="77777777" w:rsidR="0047075B" w:rsidRPr="00A1079A" w:rsidRDefault="0047075B" w:rsidP="0047075B">
            <w:pPr>
              <w:pStyle w:val="TableParagraph"/>
              <w:spacing w:line="204" w:lineRule="exact"/>
              <w:ind w:left="48"/>
              <w:rPr>
                <w:bCs/>
                <w:sz w:val="20"/>
                <w:szCs w:val="20"/>
              </w:rPr>
            </w:pPr>
            <w:r w:rsidRPr="00A1079A">
              <w:rPr>
                <w:bCs/>
                <w:spacing w:val="-4"/>
                <w:sz w:val="20"/>
                <w:szCs w:val="20"/>
              </w:rPr>
              <w:t>Mean</w:t>
            </w:r>
          </w:p>
        </w:tc>
        <w:tc>
          <w:tcPr>
            <w:tcW w:w="2336" w:type="dxa"/>
          </w:tcPr>
          <w:p w14:paraId="307115FD" w14:textId="77777777" w:rsidR="0047075B" w:rsidRPr="00A1079A" w:rsidRDefault="0047075B" w:rsidP="0047075B">
            <w:pPr>
              <w:pStyle w:val="TableParagraph"/>
              <w:spacing w:line="204" w:lineRule="exact"/>
              <w:ind w:left="15"/>
              <w:rPr>
                <w:bCs/>
                <w:sz w:val="20"/>
                <w:szCs w:val="20"/>
              </w:rPr>
            </w:pPr>
            <w:r w:rsidRPr="00A1079A">
              <w:rPr>
                <w:bCs/>
                <w:spacing w:val="-4"/>
                <w:sz w:val="20"/>
                <w:szCs w:val="20"/>
              </w:rPr>
              <w:t>1,29</w:t>
            </w:r>
          </w:p>
        </w:tc>
        <w:tc>
          <w:tcPr>
            <w:tcW w:w="1943" w:type="dxa"/>
          </w:tcPr>
          <w:p w14:paraId="7D6545E0" w14:textId="77777777" w:rsidR="0047075B" w:rsidRPr="00A1079A" w:rsidRDefault="0047075B" w:rsidP="0047075B">
            <w:pPr>
              <w:pStyle w:val="TableParagraph"/>
              <w:spacing w:line="204" w:lineRule="exact"/>
              <w:ind w:left="19"/>
              <w:rPr>
                <w:bCs/>
                <w:sz w:val="20"/>
                <w:szCs w:val="20"/>
              </w:rPr>
            </w:pPr>
            <w:r w:rsidRPr="00A1079A">
              <w:rPr>
                <w:bCs/>
                <w:spacing w:val="-4"/>
                <w:sz w:val="20"/>
                <w:szCs w:val="20"/>
              </w:rPr>
              <w:t>1,15</w:t>
            </w:r>
          </w:p>
        </w:tc>
        <w:tc>
          <w:tcPr>
            <w:tcW w:w="2769" w:type="dxa"/>
          </w:tcPr>
          <w:p w14:paraId="3136A0B5" w14:textId="77777777" w:rsidR="0047075B" w:rsidRPr="00A1079A" w:rsidRDefault="0047075B" w:rsidP="0047075B">
            <w:pPr>
              <w:pStyle w:val="TableParagraph"/>
              <w:spacing w:line="204" w:lineRule="exact"/>
              <w:ind w:left="719"/>
              <w:rPr>
                <w:bCs/>
                <w:sz w:val="20"/>
                <w:szCs w:val="20"/>
              </w:rPr>
            </w:pPr>
            <w:r w:rsidRPr="00A1079A">
              <w:rPr>
                <w:bCs/>
                <w:spacing w:val="-4"/>
                <w:sz w:val="20"/>
                <w:szCs w:val="20"/>
              </w:rPr>
              <w:t>1,11</w:t>
            </w:r>
          </w:p>
        </w:tc>
      </w:tr>
      <w:tr w:rsidR="0047075B" w14:paraId="50EAEAA6" w14:textId="77777777" w:rsidTr="0047075B">
        <w:trPr>
          <w:trHeight w:val="268"/>
        </w:trPr>
        <w:tc>
          <w:tcPr>
            <w:tcW w:w="1506" w:type="dxa"/>
            <w:tcBorders>
              <w:bottom w:val="single" w:sz="4" w:space="0" w:color="auto"/>
            </w:tcBorders>
          </w:tcPr>
          <w:p w14:paraId="3B52DF8D" w14:textId="77777777" w:rsidR="0047075B" w:rsidRPr="00A1079A" w:rsidRDefault="0047075B" w:rsidP="0047075B">
            <w:pPr>
              <w:pStyle w:val="TableParagraph"/>
              <w:spacing w:line="236" w:lineRule="exact"/>
              <w:ind w:left="48"/>
              <w:rPr>
                <w:bCs/>
                <w:sz w:val="20"/>
                <w:szCs w:val="20"/>
              </w:rPr>
            </w:pPr>
            <w:r w:rsidRPr="00A1079A">
              <w:rPr>
                <w:bCs/>
                <w:spacing w:val="-5"/>
                <w:sz w:val="20"/>
                <w:szCs w:val="20"/>
              </w:rPr>
              <w:t>SD</w:t>
            </w:r>
          </w:p>
        </w:tc>
        <w:tc>
          <w:tcPr>
            <w:tcW w:w="2336" w:type="dxa"/>
            <w:tcBorders>
              <w:bottom w:val="single" w:sz="4" w:space="0" w:color="auto"/>
            </w:tcBorders>
          </w:tcPr>
          <w:p w14:paraId="75570733" w14:textId="77777777" w:rsidR="0047075B" w:rsidRPr="00A1079A" w:rsidRDefault="0047075B" w:rsidP="0047075B">
            <w:pPr>
              <w:pStyle w:val="TableParagraph"/>
              <w:spacing w:line="236" w:lineRule="exact"/>
              <w:ind w:left="15"/>
              <w:rPr>
                <w:bCs/>
                <w:sz w:val="20"/>
                <w:szCs w:val="20"/>
              </w:rPr>
            </w:pPr>
            <w:r w:rsidRPr="00A1079A">
              <w:rPr>
                <w:bCs/>
                <w:spacing w:val="-2"/>
                <w:sz w:val="20"/>
                <w:szCs w:val="20"/>
              </w:rPr>
              <w:t>0,57927</w:t>
            </w:r>
          </w:p>
        </w:tc>
        <w:tc>
          <w:tcPr>
            <w:tcW w:w="1943" w:type="dxa"/>
            <w:tcBorders>
              <w:bottom w:val="single" w:sz="4" w:space="0" w:color="auto"/>
            </w:tcBorders>
          </w:tcPr>
          <w:p w14:paraId="26BC2DB5" w14:textId="77777777" w:rsidR="0047075B" w:rsidRPr="00A1079A" w:rsidRDefault="0047075B" w:rsidP="0047075B">
            <w:pPr>
              <w:pStyle w:val="TableParagraph"/>
              <w:spacing w:line="236" w:lineRule="exact"/>
              <w:ind w:left="19"/>
              <w:rPr>
                <w:bCs/>
                <w:sz w:val="20"/>
                <w:szCs w:val="20"/>
              </w:rPr>
            </w:pPr>
            <w:r w:rsidRPr="00A1079A">
              <w:rPr>
                <w:bCs/>
                <w:spacing w:val="-2"/>
                <w:sz w:val="20"/>
                <w:szCs w:val="20"/>
              </w:rPr>
              <w:t>0,59605</w:t>
            </w:r>
          </w:p>
        </w:tc>
        <w:tc>
          <w:tcPr>
            <w:tcW w:w="2769" w:type="dxa"/>
            <w:tcBorders>
              <w:bottom w:val="single" w:sz="4" w:space="0" w:color="auto"/>
            </w:tcBorders>
          </w:tcPr>
          <w:p w14:paraId="1C324E1A" w14:textId="77777777" w:rsidR="0047075B" w:rsidRPr="00A1079A" w:rsidRDefault="0047075B" w:rsidP="0047075B">
            <w:pPr>
              <w:pStyle w:val="TableParagraph"/>
              <w:spacing w:line="236" w:lineRule="exact"/>
              <w:ind w:left="719"/>
              <w:rPr>
                <w:bCs/>
                <w:sz w:val="20"/>
                <w:szCs w:val="20"/>
              </w:rPr>
            </w:pPr>
            <w:r w:rsidRPr="00A1079A">
              <w:rPr>
                <w:bCs/>
                <w:spacing w:val="-2"/>
                <w:sz w:val="20"/>
                <w:szCs w:val="20"/>
              </w:rPr>
              <w:t>0,73276</w:t>
            </w:r>
          </w:p>
        </w:tc>
      </w:tr>
    </w:tbl>
    <w:p w14:paraId="71761535" w14:textId="650B9FE3" w:rsidR="00A1079A" w:rsidRPr="0047075B" w:rsidRDefault="00145EA0" w:rsidP="00A1079A">
      <w:pPr>
        <w:pStyle w:val="Paragraph"/>
        <w:jc w:val="center"/>
        <w:rPr>
          <w:sz w:val="18"/>
          <w:szCs w:val="18"/>
        </w:rPr>
      </w:pPr>
      <w:r w:rsidRPr="00A1079A">
        <w:rPr>
          <w:b/>
          <w:bCs/>
          <w:sz w:val="18"/>
          <w:szCs w:val="18"/>
        </w:rPr>
        <w:t xml:space="preserve">TABLE </w:t>
      </w:r>
      <w:r w:rsidR="00A1079A" w:rsidRPr="00A1079A">
        <w:rPr>
          <w:b/>
          <w:bCs/>
          <w:sz w:val="18"/>
          <w:szCs w:val="18"/>
        </w:rPr>
        <w:t>1</w:t>
      </w:r>
      <w:r w:rsidR="00A1079A" w:rsidRPr="00A1079A">
        <w:rPr>
          <w:sz w:val="18"/>
          <w:szCs w:val="18"/>
        </w:rPr>
        <w:t xml:space="preserve">. </w:t>
      </w:r>
      <w:r w:rsidR="00A1079A" w:rsidRPr="0047075B">
        <w:rPr>
          <w:sz w:val="18"/>
          <w:szCs w:val="18"/>
        </w:rPr>
        <w:t>Mean and standard deviation results of</w:t>
      </w:r>
      <w:r w:rsidR="00A1079A" w:rsidRPr="00A1079A">
        <w:rPr>
          <w:sz w:val="18"/>
          <w:szCs w:val="18"/>
        </w:rPr>
        <w:t xml:space="preserve"> </w:t>
      </w:r>
      <w:r w:rsidR="00A1079A" w:rsidRPr="0047075B">
        <w:rPr>
          <w:sz w:val="18"/>
          <w:szCs w:val="18"/>
        </w:rPr>
        <w:t xml:space="preserve">the </w:t>
      </w:r>
      <w:r w:rsidR="00A1079A" w:rsidRPr="00A1079A">
        <w:rPr>
          <w:sz w:val="18"/>
          <w:szCs w:val="18"/>
        </w:rPr>
        <w:t xml:space="preserve">Difference in Volume Shrinkage of Flowable </w:t>
      </w:r>
      <w:r w:rsidR="00A1079A" w:rsidRPr="0047075B">
        <w:rPr>
          <w:sz w:val="18"/>
          <w:szCs w:val="18"/>
        </w:rPr>
        <w:t xml:space="preserve">nanofiller composite Resin, </w:t>
      </w:r>
      <w:proofErr w:type="spellStart"/>
      <w:r w:rsidR="00A1079A" w:rsidRPr="0047075B">
        <w:rPr>
          <w:sz w:val="18"/>
          <w:szCs w:val="18"/>
        </w:rPr>
        <w:t>Nanosisal</w:t>
      </w:r>
      <w:proofErr w:type="spellEnd"/>
      <w:r w:rsidR="00A1079A" w:rsidRPr="0047075B">
        <w:rPr>
          <w:sz w:val="18"/>
          <w:szCs w:val="18"/>
        </w:rPr>
        <w:t xml:space="preserve"> Composite Resin, and </w:t>
      </w:r>
      <w:proofErr w:type="spellStart"/>
      <w:r w:rsidR="00A1079A" w:rsidRPr="0047075B">
        <w:rPr>
          <w:sz w:val="18"/>
          <w:szCs w:val="18"/>
        </w:rPr>
        <w:t>Nanosisal</w:t>
      </w:r>
      <w:proofErr w:type="spellEnd"/>
      <w:r w:rsidR="00A1079A" w:rsidRPr="0047075B">
        <w:rPr>
          <w:sz w:val="18"/>
          <w:szCs w:val="18"/>
        </w:rPr>
        <w:t xml:space="preserve"> Composite Resin, Additionally with Coupling Agent.</w:t>
      </w:r>
    </w:p>
    <w:p w14:paraId="507C9D7C" w14:textId="77777777" w:rsidR="00A1079A" w:rsidRDefault="00A1079A" w:rsidP="00A1079A">
      <w:pPr>
        <w:pStyle w:val="Paragraph"/>
        <w:spacing w:before="120" w:after="200"/>
        <w:ind w:firstLine="288"/>
        <w:jc w:val="center"/>
      </w:pPr>
    </w:p>
    <w:p w14:paraId="73E7BA0F" w14:textId="77777777" w:rsidR="00A1079A" w:rsidRDefault="00A1079A" w:rsidP="00346A9D">
      <w:pPr>
        <w:pStyle w:val="Paragraph"/>
      </w:pPr>
    </w:p>
    <w:p w14:paraId="0ADA4D0C" w14:textId="77777777" w:rsidR="00A1079A" w:rsidRDefault="00A1079A" w:rsidP="00346A9D">
      <w:pPr>
        <w:pStyle w:val="Paragraph"/>
      </w:pPr>
    </w:p>
    <w:p w14:paraId="2114CC68" w14:textId="77777777" w:rsidR="0047075B" w:rsidRDefault="0047075B" w:rsidP="00346A9D">
      <w:pPr>
        <w:pStyle w:val="Paragraph"/>
      </w:pPr>
    </w:p>
    <w:p w14:paraId="2FF25D57" w14:textId="77777777" w:rsidR="0047075B" w:rsidRDefault="0047075B" w:rsidP="00346A9D">
      <w:pPr>
        <w:pStyle w:val="Paragraph"/>
      </w:pPr>
    </w:p>
    <w:p w14:paraId="3DE1547D" w14:textId="77777777" w:rsidR="0047075B" w:rsidRDefault="0047075B" w:rsidP="00346A9D">
      <w:pPr>
        <w:pStyle w:val="Paragraph"/>
      </w:pPr>
    </w:p>
    <w:p w14:paraId="42BEFC5F" w14:textId="77777777" w:rsidR="0047075B" w:rsidRDefault="0047075B" w:rsidP="00346A9D">
      <w:pPr>
        <w:pStyle w:val="Paragraph"/>
      </w:pPr>
    </w:p>
    <w:p w14:paraId="637A7C48" w14:textId="77777777" w:rsidR="0047075B" w:rsidRDefault="0047075B" w:rsidP="00346A9D">
      <w:pPr>
        <w:pStyle w:val="Paragraph"/>
      </w:pPr>
    </w:p>
    <w:p w14:paraId="04C07823" w14:textId="77777777" w:rsidR="0047075B" w:rsidRDefault="0047075B" w:rsidP="00346A9D">
      <w:pPr>
        <w:pStyle w:val="Paragraph"/>
      </w:pPr>
    </w:p>
    <w:p w14:paraId="74EDDA79" w14:textId="77777777" w:rsidR="0047075B" w:rsidRDefault="0047075B" w:rsidP="00346A9D">
      <w:pPr>
        <w:pStyle w:val="Paragraph"/>
      </w:pPr>
    </w:p>
    <w:p w14:paraId="1FF5DF1D" w14:textId="77777777" w:rsidR="0047075B" w:rsidRDefault="0047075B" w:rsidP="00346A9D">
      <w:pPr>
        <w:pStyle w:val="Paragraph"/>
      </w:pPr>
    </w:p>
    <w:p w14:paraId="795EF91C" w14:textId="77777777" w:rsidR="0047075B" w:rsidRDefault="0047075B" w:rsidP="00346A9D">
      <w:pPr>
        <w:pStyle w:val="Paragraph"/>
      </w:pPr>
    </w:p>
    <w:p w14:paraId="2B781EDE" w14:textId="77777777" w:rsidR="0047075B" w:rsidRDefault="0047075B" w:rsidP="00346A9D">
      <w:pPr>
        <w:pStyle w:val="Paragraph"/>
      </w:pPr>
    </w:p>
    <w:p w14:paraId="71191B2A" w14:textId="34DF27DE" w:rsidR="0047075B" w:rsidRDefault="0047075B" w:rsidP="0047075B">
      <w:pPr>
        <w:pStyle w:val="Paragraph"/>
        <w:tabs>
          <w:tab w:val="left" w:pos="180"/>
        </w:tabs>
        <w:spacing w:before="120" w:after="200"/>
        <w:ind w:firstLine="288"/>
      </w:pPr>
      <w:r w:rsidRPr="0047075B">
        <w:t xml:space="preserve">The results of the calculation of the data normality test in Table 2 show </w:t>
      </w:r>
      <w:proofErr w:type="spellStart"/>
      <w:r w:rsidRPr="0047075B">
        <w:t>thatthe</w:t>
      </w:r>
      <w:proofErr w:type="spellEnd"/>
      <w:r w:rsidRPr="0047075B">
        <w:t xml:space="preserve"> data distribution of each treatment group is </w:t>
      </w:r>
      <w:proofErr w:type="spellStart"/>
      <w:r w:rsidRPr="0047075B">
        <w:t>normalbecause</w:t>
      </w:r>
      <w:proofErr w:type="spellEnd"/>
      <w:r w:rsidRPr="0047075B">
        <w:t xml:space="preserve"> the significance value or p&gt; 0.05. After that, </w:t>
      </w:r>
      <w:proofErr w:type="spellStart"/>
      <w:r w:rsidRPr="0047075B">
        <w:t>thedata</w:t>
      </w:r>
      <w:proofErr w:type="spellEnd"/>
      <w:r w:rsidRPr="0047075B">
        <w:t xml:space="preserve"> was tested for homogeneity to determine the </w:t>
      </w:r>
      <w:proofErr w:type="spellStart"/>
      <w:r w:rsidRPr="0047075B">
        <w:t>varianceof</w:t>
      </w:r>
      <w:proofErr w:type="spellEnd"/>
      <w:r w:rsidRPr="0047075B">
        <w:t xml:space="preserve"> </w:t>
      </w:r>
      <w:proofErr w:type="spellStart"/>
      <w:r w:rsidRPr="0047075B">
        <w:t>thedata</w:t>
      </w:r>
      <w:proofErr w:type="spellEnd"/>
      <w:r w:rsidRPr="0047075B">
        <w:t xml:space="preserve">. The </w:t>
      </w:r>
      <w:proofErr w:type="spellStart"/>
      <w:r w:rsidRPr="0047075B">
        <w:t>resultsof</w:t>
      </w:r>
      <w:proofErr w:type="spellEnd"/>
      <w:r w:rsidRPr="0047075B">
        <w:t xml:space="preserve"> </w:t>
      </w:r>
      <w:proofErr w:type="spellStart"/>
      <w:r w:rsidRPr="0047075B">
        <w:t>thehomogeneity</w:t>
      </w:r>
      <w:proofErr w:type="spellEnd"/>
      <w:r w:rsidRPr="0047075B">
        <w:t xml:space="preserve"> test in Table 3 </w:t>
      </w:r>
      <w:proofErr w:type="spellStart"/>
      <w:r w:rsidRPr="0047075B">
        <w:t>obtaineda</w:t>
      </w:r>
      <w:proofErr w:type="spellEnd"/>
      <w:r w:rsidRPr="0047075B">
        <w:t xml:space="preserve"> significance </w:t>
      </w:r>
      <w:proofErr w:type="spellStart"/>
      <w:r w:rsidRPr="0047075B">
        <w:t>valueor</w:t>
      </w:r>
      <w:proofErr w:type="spellEnd"/>
      <w:r w:rsidRPr="0047075B">
        <w:t xml:space="preserve"> p&gt; 0.05 indicating that the data obtained </w:t>
      </w:r>
      <w:proofErr w:type="spellStart"/>
      <w:r w:rsidRPr="0047075B">
        <w:t>hadthe</w:t>
      </w:r>
      <w:proofErr w:type="spellEnd"/>
      <w:r w:rsidRPr="0047075B">
        <w:t xml:space="preserve"> same variance. So that it meets the requirements for the One Way ANOVA parametric statistical test because this study seeks differences between the three test groups.</w:t>
      </w:r>
      <w:r w:rsidR="00A646B3" w:rsidRPr="00075EA6">
        <w:t xml:space="preserve"> </w:t>
      </w:r>
    </w:p>
    <w:p w14:paraId="0AD751A3" w14:textId="7CF1CF5B" w:rsidR="0047075B" w:rsidRDefault="00145EA0" w:rsidP="0047075B">
      <w:pPr>
        <w:pStyle w:val="Paragraph"/>
        <w:spacing w:before="120" w:after="200"/>
        <w:ind w:firstLine="288"/>
        <w:jc w:val="center"/>
        <w:rPr>
          <w:sz w:val="18"/>
          <w:szCs w:val="18"/>
        </w:rPr>
      </w:pPr>
      <w:r>
        <w:rPr>
          <w:b/>
          <w:bCs/>
          <w:sz w:val="18"/>
          <w:szCs w:val="18"/>
        </w:rPr>
        <w:t xml:space="preserve">TABEL </w:t>
      </w:r>
      <w:r w:rsidR="0047075B">
        <w:rPr>
          <w:b/>
          <w:bCs/>
          <w:sz w:val="18"/>
          <w:szCs w:val="18"/>
        </w:rPr>
        <w:t xml:space="preserve">2. </w:t>
      </w:r>
      <w:r w:rsidR="0047075B">
        <w:rPr>
          <w:sz w:val="18"/>
          <w:szCs w:val="18"/>
        </w:rPr>
        <w:t>Shapiro-Wilk Normality Test</w:t>
      </w:r>
    </w:p>
    <w:tbl>
      <w:tblPr>
        <w:tblW w:w="0" w:type="auto"/>
        <w:tblInd w:w="1074" w:type="dxa"/>
        <w:tblLayout w:type="fixed"/>
        <w:tblCellMar>
          <w:left w:w="0" w:type="dxa"/>
          <w:right w:w="0" w:type="dxa"/>
        </w:tblCellMar>
        <w:tblLook w:val="01E0" w:firstRow="1" w:lastRow="1" w:firstColumn="1" w:lastColumn="1" w:noHBand="0" w:noVBand="0"/>
      </w:tblPr>
      <w:tblGrid>
        <w:gridCol w:w="2555"/>
        <w:gridCol w:w="1560"/>
        <w:gridCol w:w="2538"/>
        <w:gridCol w:w="1342"/>
      </w:tblGrid>
      <w:tr w:rsidR="0047075B" w14:paraId="07C08D3A" w14:textId="77777777" w:rsidTr="0047075B">
        <w:trPr>
          <w:trHeight w:val="332"/>
        </w:trPr>
        <w:tc>
          <w:tcPr>
            <w:tcW w:w="2555" w:type="dxa"/>
            <w:tcBorders>
              <w:top w:val="single" w:sz="4" w:space="0" w:color="auto"/>
            </w:tcBorders>
          </w:tcPr>
          <w:p w14:paraId="67096369" w14:textId="77777777" w:rsidR="0047075B" w:rsidRPr="0047075B" w:rsidRDefault="0047075B" w:rsidP="0021447D">
            <w:pPr>
              <w:pStyle w:val="TableParagraph"/>
              <w:spacing w:line="235" w:lineRule="exact"/>
              <w:ind w:left="1682"/>
              <w:rPr>
                <w:b/>
                <w:sz w:val="18"/>
                <w:szCs w:val="18"/>
              </w:rPr>
            </w:pPr>
            <w:r w:rsidRPr="0047075B">
              <w:rPr>
                <w:b/>
                <w:spacing w:val="-2"/>
                <w:sz w:val="18"/>
                <w:szCs w:val="18"/>
              </w:rPr>
              <w:t>Groups</w:t>
            </w:r>
          </w:p>
        </w:tc>
        <w:tc>
          <w:tcPr>
            <w:tcW w:w="1560" w:type="dxa"/>
            <w:tcBorders>
              <w:top w:val="single" w:sz="4" w:space="0" w:color="auto"/>
            </w:tcBorders>
          </w:tcPr>
          <w:p w14:paraId="6E37AACD" w14:textId="77777777" w:rsidR="0047075B" w:rsidRPr="0047075B" w:rsidRDefault="0047075B" w:rsidP="0021447D">
            <w:pPr>
              <w:pStyle w:val="TableParagraph"/>
              <w:rPr>
                <w:sz w:val="18"/>
                <w:szCs w:val="18"/>
              </w:rPr>
            </w:pPr>
          </w:p>
        </w:tc>
        <w:tc>
          <w:tcPr>
            <w:tcW w:w="2538" w:type="dxa"/>
            <w:tcBorders>
              <w:top w:val="single" w:sz="4" w:space="0" w:color="auto"/>
            </w:tcBorders>
          </w:tcPr>
          <w:p w14:paraId="68A07DBF" w14:textId="77777777" w:rsidR="0047075B" w:rsidRPr="0047075B" w:rsidRDefault="0047075B" w:rsidP="0021447D">
            <w:pPr>
              <w:pStyle w:val="TableParagraph"/>
              <w:spacing w:line="235" w:lineRule="exact"/>
              <w:ind w:left="1267"/>
              <w:rPr>
                <w:b/>
                <w:i/>
                <w:sz w:val="18"/>
                <w:szCs w:val="18"/>
              </w:rPr>
            </w:pPr>
            <w:r w:rsidRPr="0047075B">
              <w:rPr>
                <w:b/>
                <w:i/>
                <w:sz w:val="18"/>
                <w:szCs w:val="18"/>
              </w:rPr>
              <w:t>Shapiro-</w:t>
            </w:r>
            <w:r w:rsidRPr="0047075B">
              <w:rPr>
                <w:b/>
                <w:i/>
                <w:spacing w:val="-4"/>
                <w:sz w:val="18"/>
                <w:szCs w:val="18"/>
              </w:rPr>
              <w:t>Wilk</w:t>
            </w:r>
          </w:p>
        </w:tc>
        <w:tc>
          <w:tcPr>
            <w:tcW w:w="1342" w:type="dxa"/>
            <w:tcBorders>
              <w:top w:val="single" w:sz="4" w:space="0" w:color="auto"/>
            </w:tcBorders>
          </w:tcPr>
          <w:p w14:paraId="7004EB37" w14:textId="77777777" w:rsidR="0047075B" w:rsidRPr="0047075B" w:rsidRDefault="0047075B" w:rsidP="0021447D">
            <w:pPr>
              <w:pStyle w:val="TableParagraph"/>
              <w:rPr>
                <w:sz w:val="18"/>
                <w:szCs w:val="18"/>
              </w:rPr>
            </w:pPr>
          </w:p>
        </w:tc>
      </w:tr>
      <w:tr w:rsidR="0047075B" w14:paraId="14F33D4C" w14:textId="77777777" w:rsidTr="0047075B">
        <w:trPr>
          <w:trHeight w:val="332"/>
        </w:trPr>
        <w:tc>
          <w:tcPr>
            <w:tcW w:w="2555" w:type="dxa"/>
            <w:tcBorders>
              <w:bottom w:val="single" w:sz="4" w:space="0" w:color="auto"/>
            </w:tcBorders>
          </w:tcPr>
          <w:p w14:paraId="00F6A172" w14:textId="77777777" w:rsidR="0047075B" w:rsidRPr="0047075B" w:rsidRDefault="0047075B" w:rsidP="0021447D">
            <w:pPr>
              <w:pStyle w:val="TableParagraph"/>
              <w:rPr>
                <w:sz w:val="18"/>
                <w:szCs w:val="18"/>
              </w:rPr>
            </w:pPr>
          </w:p>
        </w:tc>
        <w:tc>
          <w:tcPr>
            <w:tcW w:w="1560" w:type="dxa"/>
            <w:tcBorders>
              <w:bottom w:val="single" w:sz="4" w:space="0" w:color="auto"/>
            </w:tcBorders>
          </w:tcPr>
          <w:p w14:paraId="109C4ECF" w14:textId="77777777" w:rsidR="0047075B" w:rsidRPr="0047075B" w:rsidRDefault="0047075B" w:rsidP="0021447D">
            <w:pPr>
              <w:pStyle w:val="TableParagraph"/>
              <w:spacing w:line="235" w:lineRule="exact"/>
              <w:ind w:left="71"/>
              <w:rPr>
                <w:b/>
                <w:sz w:val="18"/>
                <w:szCs w:val="18"/>
              </w:rPr>
            </w:pPr>
            <w:r w:rsidRPr="0047075B">
              <w:rPr>
                <w:b/>
                <w:spacing w:val="-2"/>
                <w:sz w:val="18"/>
                <w:szCs w:val="18"/>
              </w:rPr>
              <w:t>Statistic</w:t>
            </w:r>
          </w:p>
        </w:tc>
        <w:tc>
          <w:tcPr>
            <w:tcW w:w="2538" w:type="dxa"/>
            <w:tcBorders>
              <w:bottom w:val="single" w:sz="4" w:space="0" w:color="auto"/>
            </w:tcBorders>
          </w:tcPr>
          <w:p w14:paraId="57881E1C" w14:textId="77777777" w:rsidR="0047075B" w:rsidRPr="0047075B" w:rsidRDefault="0047075B" w:rsidP="0021447D">
            <w:pPr>
              <w:pStyle w:val="TableParagraph"/>
              <w:spacing w:line="235" w:lineRule="exact"/>
              <w:ind w:left="786"/>
              <w:rPr>
                <w:b/>
                <w:sz w:val="18"/>
                <w:szCs w:val="18"/>
              </w:rPr>
            </w:pPr>
            <w:proofErr w:type="spellStart"/>
            <w:r w:rsidRPr="0047075B">
              <w:rPr>
                <w:b/>
                <w:spacing w:val="-5"/>
                <w:sz w:val="18"/>
                <w:szCs w:val="18"/>
              </w:rPr>
              <w:t>df</w:t>
            </w:r>
            <w:proofErr w:type="spellEnd"/>
          </w:p>
        </w:tc>
        <w:tc>
          <w:tcPr>
            <w:tcW w:w="1342" w:type="dxa"/>
            <w:tcBorders>
              <w:bottom w:val="single" w:sz="4" w:space="0" w:color="auto"/>
            </w:tcBorders>
          </w:tcPr>
          <w:p w14:paraId="1BF80562" w14:textId="77777777" w:rsidR="0047075B" w:rsidRPr="0047075B" w:rsidRDefault="0047075B" w:rsidP="0021447D">
            <w:pPr>
              <w:pStyle w:val="TableParagraph"/>
              <w:spacing w:line="235" w:lineRule="exact"/>
              <w:ind w:left="155"/>
              <w:rPr>
                <w:b/>
                <w:sz w:val="18"/>
                <w:szCs w:val="18"/>
              </w:rPr>
            </w:pPr>
            <w:r w:rsidRPr="0047075B">
              <w:rPr>
                <w:b/>
                <w:spacing w:val="-4"/>
                <w:sz w:val="18"/>
                <w:szCs w:val="18"/>
              </w:rPr>
              <w:t>Sig.</w:t>
            </w:r>
          </w:p>
        </w:tc>
      </w:tr>
      <w:tr w:rsidR="0047075B" w14:paraId="733FB132" w14:textId="77777777" w:rsidTr="0047075B">
        <w:trPr>
          <w:trHeight w:val="685"/>
        </w:trPr>
        <w:tc>
          <w:tcPr>
            <w:tcW w:w="2555" w:type="dxa"/>
            <w:tcBorders>
              <w:top w:val="single" w:sz="4" w:space="0" w:color="auto"/>
            </w:tcBorders>
          </w:tcPr>
          <w:p w14:paraId="52834508" w14:textId="77777777" w:rsidR="0047075B" w:rsidRPr="0047075B" w:rsidRDefault="0047075B" w:rsidP="0021447D">
            <w:pPr>
              <w:pStyle w:val="TableParagraph"/>
              <w:spacing w:line="236" w:lineRule="exact"/>
              <w:ind w:left="11" w:right="520"/>
              <w:jc w:val="center"/>
              <w:rPr>
                <w:sz w:val="20"/>
                <w:szCs w:val="20"/>
              </w:rPr>
            </w:pPr>
            <w:r w:rsidRPr="0047075B">
              <w:rPr>
                <w:sz w:val="20"/>
                <w:szCs w:val="20"/>
              </w:rPr>
              <w:t>Resin</w:t>
            </w:r>
            <w:r w:rsidRPr="0047075B">
              <w:rPr>
                <w:spacing w:val="-4"/>
                <w:sz w:val="20"/>
                <w:szCs w:val="20"/>
              </w:rPr>
              <w:t xml:space="preserve"> </w:t>
            </w:r>
            <w:r w:rsidRPr="0047075B">
              <w:rPr>
                <w:spacing w:val="-2"/>
                <w:sz w:val="20"/>
                <w:szCs w:val="20"/>
              </w:rPr>
              <w:t>Composite</w:t>
            </w:r>
          </w:p>
          <w:p w14:paraId="10FC1522" w14:textId="77777777" w:rsidR="0047075B" w:rsidRPr="0047075B" w:rsidRDefault="0047075B" w:rsidP="0021447D">
            <w:pPr>
              <w:pStyle w:val="TableParagraph"/>
              <w:spacing w:before="110"/>
              <w:ind w:right="520"/>
              <w:jc w:val="center"/>
              <w:rPr>
                <w:i/>
                <w:sz w:val="20"/>
                <w:szCs w:val="20"/>
              </w:rPr>
            </w:pPr>
            <w:r w:rsidRPr="0047075B">
              <w:rPr>
                <w:i/>
                <w:spacing w:val="-2"/>
                <w:sz w:val="20"/>
                <w:szCs w:val="20"/>
              </w:rPr>
              <w:t>Nanofiller</w:t>
            </w:r>
          </w:p>
        </w:tc>
        <w:tc>
          <w:tcPr>
            <w:tcW w:w="1560" w:type="dxa"/>
            <w:tcBorders>
              <w:top w:val="single" w:sz="4" w:space="0" w:color="auto"/>
            </w:tcBorders>
          </w:tcPr>
          <w:p w14:paraId="31C368EF" w14:textId="77777777" w:rsidR="0047075B" w:rsidRPr="0047075B" w:rsidRDefault="0047075B" w:rsidP="0021447D">
            <w:pPr>
              <w:pStyle w:val="TableParagraph"/>
              <w:spacing w:before="170"/>
              <w:ind w:left="200"/>
              <w:rPr>
                <w:sz w:val="20"/>
                <w:szCs w:val="20"/>
              </w:rPr>
            </w:pPr>
            <w:r w:rsidRPr="0047075B">
              <w:rPr>
                <w:spacing w:val="-2"/>
                <w:sz w:val="20"/>
                <w:szCs w:val="20"/>
              </w:rPr>
              <w:t>0,844</w:t>
            </w:r>
          </w:p>
        </w:tc>
        <w:tc>
          <w:tcPr>
            <w:tcW w:w="2538" w:type="dxa"/>
            <w:tcBorders>
              <w:top w:val="single" w:sz="4" w:space="0" w:color="auto"/>
            </w:tcBorders>
          </w:tcPr>
          <w:p w14:paraId="309D596A" w14:textId="77777777" w:rsidR="0047075B" w:rsidRPr="0047075B" w:rsidRDefault="0047075B" w:rsidP="0021447D">
            <w:pPr>
              <w:pStyle w:val="TableParagraph"/>
              <w:spacing w:before="170"/>
              <w:ind w:left="818"/>
              <w:rPr>
                <w:sz w:val="20"/>
                <w:szCs w:val="20"/>
              </w:rPr>
            </w:pPr>
            <w:r w:rsidRPr="0047075B">
              <w:rPr>
                <w:spacing w:val="-10"/>
                <w:sz w:val="20"/>
                <w:szCs w:val="20"/>
              </w:rPr>
              <w:t>8</w:t>
            </w:r>
          </w:p>
        </w:tc>
        <w:tc>
          <w:tcPr>
            <w:tcW w:w="1342" w:type="dxa"/>
            <w:tcBorders>
              <w:top w:val="single" w:sz="4" w:space="0" w:color="auto"/>
            </w:tcBorders>
          </w:tcPr>
          <w:p w14:paraId="1F7C0104" w14:textId="77777777" w:rsidR="0047075B" w:rsidRPr="0047075B" w:rsidRDefault="0047075B" w:rsidP="0021447D">
            <w:pPr>
              <w:pStyle w:val="TableParagraph"/>
              <w:spacing w:before="170"/>
              <w:ind w:left="75"/>
              <w:rPr>
                <w:sz w:val="20"/>
                <w:szCs w:val="20"/>
              </w:rPr>
            </w:pPr>
            <w:r w:rsidRPr="0047075B">
              <w:rPr>
                <w:spacing w:val="-2"/>
                <w:sz w:val="20"/>
                <w:szCs w:val="20"/>
              </w:rPr>
              <w:t>0,083</w:t>
            </w:r>
          </w:p>
        </w:tc>
      </w:tr>
      <w:tr w:rsidR="0047075B" w14:paraId="448BF70B" w14:textId="77777777" w:rsidTr="0047075B">
        <w:trPr>
          <w:trHeight w:val="683"/>
        </w:trPr>
        <w:tc>
          <w:tcPr>
            <w:tcW w:w="2555" w:type="dxa"/>
          </w:tcPr>
          <w:p w14:paraId="6D7DB496" w14:textId="77777777" w:rsidR="0047075B" w:rsidRPr="0047075B" w:rsidRDefault="0047075B" w:rsidP="0021447D">
            <w:pPr>
              <w:pStyle w:val="TableParagraph"/>
              <w:spacing w:line="235" w:lineRule="exact"/>
              <w:ind w:left="11" w:right="520"/>
              <w:jc w:val="center"/>
              <w:rPr>
                <w:sz w:val="20"/>
                <w:szCs w:val="20"/>
              </w:rPr>
            </w:pPr>
            <w:r w:rsidRPr="0047075B">
              <w:rPr>
                <w:sz w:val="20"/>
                <w:szCs w:val="20"/>
              </w:rPr>
              <w:t>Resin</w:t>
            </w:r>
            <w:r w:rsidRPr="0047075B">
              <w:rPr>
                <w:spacing w:val="-4"/>
                <w:sz w:val="20"/>
                <w:szCs w:val="20"/>
              </w:rPr>
              <w:t xml:space="preserve"> </w:t>
            </w:r>
            <w:r w:rsidRPr="0047075B">
              <w:rPr>
                <w:spacing w:val="-2"/>
                <w:sz w:val="20"/>
                <w:szCs w:val="20"/>
              </w:rPr>
              <w:t>Composite</w:t>
            </w:r>
          </w:p>
          <w:p w14:paraId="0A85CE37" w14:textId="77777777" w:rsidR="0047075B" w:rsidRPr="0047075B" w:rsidRDefault="0047075B" w:rsidP="0021447D">
            <w:pPr>
              <w:pStyle w:val="TableParagraph"/>
              <w:spacing w:before="95"/>
              <w:ind w:left="9" w:right="520"/>
              <w:jc w:val="center"/>
              <w:rPr>
                <w:sz w:val="20"/>
                <w:szCs w:val="20"/>
              </w:rPr>
            </w:pPr>
            <w:proofErr w:type="spellStart"/>
            <w:r w:rsidRPr="0047075B">
              <w:rPr>
                <w:spacing w:val="-2"/>
                <w:sz w:val="20"/>
                <w:szCs w:val="20"/>
              </w:rPr>
              <w:t>Nanosisal</w:t>
            </w:r>
            <w:proofErr w:type="spellEnd"/>
          </w:p>
        </w:tc>
        <w:tc>
          <w:tcPr>
            <w:tcW w:w="1560" w:type="dxa"/>
          </w:tcPr>
          <w:p w14:paraId="4A44C0DD" w14:textId="77777777" w:rsidR="0047075B" w:rsidRPr="0047075B" w:rsidRDefault="0047075B" w:rsidP="0021447D">
            <w:pPr>
              <w:pStyle w:val="TableParagraph"/>
              <w:spacing w:before="154"/>
              <w:ind w:left="200"/>
              <w:rPr>
                <w:sz w:val="20"/>
                <w:szCs w:val="20"/>
              </w:rPr>
            </w:pPr>
            <w:r w:rsidRPr="0047075B">
              <w:rPr>
                <w:spacing w:val="-2"/>
                <w:sz w:val="20"/>
                <w:szCs w:val="20"/>
              </w:rPr>
              <w:t>0,877</w:t>
            </w:r>
          </w:p>
        </w:tc>
        <w:tc>
          <w:tcPr>
            <w:tcW w:w="2538" w:type="dxa"/>
          </w:tcPr>
          <w:p w14:paraId="4AA7B08E" w14:textId="77777777" w:rsidR="0047075B" w:rsidRPr="0047075B" w:rsidRDefault="0047075B" w:rsidP="0021447D">
            <w:pPr>
              <w:pStyle w:val="TableParagraph"/>
              <w:spacing w:before="154"/>
              <w:ind w:left="818"/>
              <w:rPr>
                <w:sz w:val="20"/>
                <w:szCs w:val="20"/>
              </w:rPr>
            </w:pPr>
            <w:r w:rsidRPr="0047075B">
              <w:rPr>
                <w:spacing w:val="-10"/>
                <w:sz w:val="20"/>
                <w:szCs w:val="20"/>
              </w:rPr>
              <w:t>9</w:t>
            </w:r>
          </w:p>
        </w:tc>
        <w:tc>
          <w:tcPr>
            <w:tcW w:w="1342" w:type="dxa"/>
          </w:tcPr>
          <w:p w14:paraId="1E2D225C" w14:textId="77777777" w:rsidR="0047075B" w:rsidRPr="0047075B" w:rsidRDefault="0047075B" w:rsidP="0021447D">
            <w:pPr>
              <w:pStyle w:val="TableParagraph"/>
              <w:spacing w:before="154"/>
              <w:ind w:left="75"/>
              <w:rPr>
                <w:sz w:val="20"/>
                <w:szCs w:val="20"/>
              </w:rPr>
            </w:pPr>
            <w:r w:rsidRPr="0047075B">
              <w:rPr>
                <w:spacing w:val="-2"/>
                <w:sz w:val="20"/>
                <w:szCs w:val="20"/>
              </w:rPr>
              <w:t>0,145</w:t>
            </w:r>
          </w:p>
        </w:tc>
      </w:tr>
      <w:tr w:rsidR="0047075B" w14:paraId="31F04564" w14:textId="77777777" w:rsidTr="0047075B">
        <w:trPr>
          <w:trHeight w:val="1358"/>
        </w:trPr>
        <w:tc>
          <w:tcPr>
            <w:tcW w:w="2555" w:type="dxa"/>
            <w:tcBorders>
              <w:bottom w:val="single" w:sz="4" w:space="0" w:color="auto"/>
            </w:tcBorders>
          </w:tcPr>
          <w:p w14:paraId="48912FBF" w14:textId="77777777" w:rsidR="0047075B" w:rsidRPr="0047075B" w:rsidRDefault="0047075B" w:rsidP="0021447D">
            <w:pPr>
              <w:pStyle w:val="TableParagraph"/>
              <w:spacing w:line="219" w:lineRule="exact"/>
              <w:ind w:left="11" w:right="520"/>
              <w:jc w:val="center"/>
              <w:rPr>
                <w:sz w:val="20"/>
                <w:szCs w:val="20"/>
              </w:rPr>
            </w:pPr>
            <w:r w:rsidRPr="0047075B">
              <w:rPr>
                <w:sz w:val="20"/>
                <w:szCs w:val="20"/>
              </w:rPr>
              <w:t>Resin</w:t>
            </w:r>
            <w:r w:rsidRPr="0047075B">
              <w:rPr>
                <w:spacing w:val="-4"/>
                <w:sz w:val="20"/>
                <w:szCs w:val="20"/>
              </w:rPr>
              <w:t xml:space="preserve"> </w:t>
            </w:r>
            <w:r w:rsidRPr="0047075B">
              <w:rPr>
                <w:spacing w:val="-2"/>
                <w:sz w:val="20"/>
                <w:szCs w:val="20"/>
              </w:rPr>
              <w:t>Composite</w:t>
            </w:r>
          </w:p>
          <w:p w14:paraId="04E1888F" w14:textId="77777777" w:rsidR="0047075B" w:rsidRPr="0047075B" w:rsidRDefault="0047075B" w:rsidP="0021447D">
            <w:pPr>
              <w:pStyle w:val="TableParagraph"/>
              <w:spacing w:before="111"/>
              <w:ind w:left="9" w:right="520"/>
              <w:jc w:val="center"/>
              <w:rPr>
                <w:sz w:val="20"/>
                <w:szCs w:val="20"/>
              </w:rPr>
            </w:pPr>
            <w:proofErr w:type="spellStart"/>
            <w:r w:rsidRPr="0047075B">
              <w:rPr>
                <w:spacing w:val="-2"/>
                <w:sz w:val="20"/>
                <w:szCs w:val="20"/>
              </w:rPr>
              <w:t>Nanosisal</w:t>
            </w:r>
            <w:proofErr w:type="spellEnd"/>
          </w:p>
          <w:p w14:paraId="5B408514" w14:textId="77777777" w:rsidR="0047075B" w:rsidRPr="0047075B" w:rsidRDefault="0047075B" w:rsidP="0021447D">
            <w:pPr>
              <w:pStyle w:val="TableParagraph"/>
              <w:spacing w:before="22" w:line="330" w:lineRule="atLeast"/>
              <w:ind w:left="22" w:right="520"/>
              <w:jc w:val="center"/>
              <w:rPr>
                <w:i/>
                <w:sz w:val="20"/>
                <w:szCs w:val="20"/>
              </w:rPr>
            </w:pPr>
            <w:r w:rsidRPr="0047075B">
              <w:rPr>
                <w:sz w:val="20"/>
                <w:szCs w:val="20"/>
              </w:rPr>
              <w:t>additionally</w:t>
            </w:r>
            <w:r w:rsidRPr="0047075B">
              <w:rPr>
                <w:spacing w:val="-8"/>
                <w:sz w:val="20"/>
                <w:szCs w:val="20"/>
              </w:rPr>
              <w:t xml:space="preserve"> </w:t>
            </w:r>
            <w:r w:rsidRPr="0047075B">
              <w:rPr>
                <w:i/>
                <w:sz w:val="20"/>
                <w:szCs w:val="20"/>
              </w:rPr>
              <w:t xml:space="preserve">Coupling </w:t>
            </w:r>
            <w:r w:rsidRPr="0047075B">
              <w:rPr>
                <w:i/>
                <w:spacing w:val="-2"/>
                <w:sz w:val="20"/>
                <w:szCs w:val="20"/>
              </w:rPr>
              <w:t>Agent</w:t>
            </w:r>
          </w:p>
        </w:tc>
        <w:tc>
          <w:tcPr>
            <w:tcW w:w="1560" w:type="dxa"/>
            <w:tcBorders>
              <w:bottom w:val="single" w:sz="4" w:space="0" w:color="auto"/>
            </w:tcBorders>
          </w:tcPr>
          <w:p w14:paraId="553E33C5" w14:textId="77777777" w:rsidR="0047075B" w:rsidRPr="0047075B" w:rsidRDefault="0047075B" w:rsidP="0021447D">
            <w:pPr>
              <w:pStyle w:val="TableParagraph"/>
              <w:rPr>
                <w:sz w:val="20"/>
                <w:szCs w:val="20"/>
              </w:rPr>
            </w:pPr>
          </w:p>
          <w:p w14:paraId="4E54EECC" w14:textId="77777777" w:rsidR="0047075B" w:rsidRPr="0047075B" w:rsidRDefault="0047075B" w:rsidP="0021447D">
            <w:pPr>
              <w:pStyle w:val="TableParagraph"/>
              <w:spacing w:before="23"/>
              <w:rPr>
                <w:sz w:val="20"/>
                <w:szCs w:val="20"/>
              </w:rPr>
            </w:pPr>
          </w:p>
          <w:p w14:paraId="2B59E6F8" w14:textId="77777777" w:rsidR="0047075B" w:rsidRPr="0047075B" w:rsidRDefault="0047075B" w:rsidP="0021447D">
            <w:pPr>
              <w:pStyle w:val="TableParagraph"/>
              <w:spacing w:before="1"/>
              <w:ind w:left="200"/>
              <w:rPr>
                <w:sz w:val="20"/>
                <w:szCs w:val="20"/>
              </w:rPr>
            </w:pPr>
            <w:r w:rsidRPr="0047075B">
              <w:rPr>
                <w:spacing w:val="-2"/>
                <w:sz w:val="20"/>
                <w:szCs w:val="20"/>
              </w:rPr>
              <w:t>0,872</w:t>
            </w:r>
          </w:p>
        </w:tc>
        <w:tc>
          <w:tcPr>
            <w:tcW w:w="2538" w:type="dxa"/>
            <w:tcBorders>
              <w:bottom w:val="single" w:sz="4" w:space="0" w:color="auto"/>
            </w:tcBorders>
          </w:tcPr>
          <w:p w14:paraId="32FE9049" w14:textId="77777777" w:rsidR="0047075B" w:rsidRPr="0047075B" w:rsidRDefault="0047075B" w:rsidP="0021447D">
            <w:pPr>
              <w:pStyle w:val="TableParagraph"/>
              <w:rPr>
                <w:sz w:val="20"/>
                <w:szCs w:val="20"/>
              </w:rPr>
            </w:pPr>
          </w:p>
          <w:p w14:paraId="6AF21257" w14:textId="77777777" w:rsidR="0047075B" w:rsidRPr="0047075B" w:rsidRDefault="0047075B" w:rsidP="0021447D">
            <w:pPr>
              <w:pStyle w:val="TableParagraph"/>
              <w:spacing w:before="23"/>
              <w:rPr>
                <w:sz w:val="20"/>
                <w:szCs w:val="20"/>
              </w:rPr>
            </w:pPr>
          </w:p>
          <w:p w14:paraId="63B67AEE" w14:textId="77777777" w:rsidR="0047075B" w:rsidRPr="0047075B" w:rsidRDefault="0047075B" w:rsidP="0021447D">
            <w:pPr>
              <w:pStyle w:val="TableParagraph"/>
              <w:spacing w:before="1"/>
              <w:ind w:left="770"/>
              <w:rPr>
                <w:sz w:val="20"/>
                <w:szCs w:val="20"/>
              </w:rPr>
            </w:pPr>
            <w:r w:rsidRPr="0047075B">
              <w:rPr>
                <w:spacing w:val="-5"/>
                <w:sz w:val="20"/>
                <w:szCs w:val="20"/>
              </w:rPr>
              <w:t>10</w:t>
            </w:r>
          </w:p>
        </w:tc>
        <w:tc>
          <w:tcPr>
            <w:tcW w:w="1342" w:type="dxa"/>
            <w:tcBorders>
              <w:bottom w:val="single" w:sz="4" w:space="0" w:color="auto"/>
            </w:tcBorders>
          </w:tcPr>
          <w:p w14:paraId="6A96E8E1" w14:textId="77777777" w:rsidR="0047075B" w:rsidRPr="0047075B" w:rsidRDefault="0047075B" w:rsidP="0021447D">
            <w:pPr>
              <w:pStyle w:val="TableParagraph"/>
              <w:rPr>
                <w:sz w:val="20"/>
                <w:szCs w:val="20"/>
              </w:rPr>
            </w:pPr>
          </w:p>
          <w:p w14:paraId="3A70F993" w14:textId="77777777" w:rsidR="0047075B" w:rsidRPr="0047075B" w:rsidRDefault="0047075B" w:rsidP="0021447D">
            <w:pPr>
              <w:pStyle w:val="TableParagraph"/>
              <w:spacing w:before="23"/>
              <w:rPr>
                <w:sz w:val="20"/>
                <w:szCs w:val="20"/>
              </w:rPr>
            </w:pPr>
          </w:p>
          <w:p w14:paraId="1B233D38" w14:textId="77777777" w:rsidR="0047075B" w:rsidRPr="0047075B" w:rsidRDefault="0047075B" w:rsidP="0021447D">
            <w:pPr>
              <w:pStyle w:val="TableParagraph"/>
              <w:spacing w:before="1"/>
              <w:ind w:left="75"/>
              <w:rPr>
                <w:sz w:val="20"/>
                <w:szCs w:val="20"/>
              </w:rPr>
            </w:pPr>
            <w:r w:rsidRPr="0047075B">
              <w:rPr>
                <w:spacing w:val="-2"/>
                <w:sz w:val="20"/>
                <w:szCs w:val="20"/>
              </w:rPr>
              <w:t>0,106</w:t>
            </w:r>
          </w:p>
        </w:tc>
      </w:tr>
    </w:tbl>
    <w:p w14:paraId="76BE8152" w14:textId="0C36EB5A" w:rsidR="0047075B" w:rsidRPr="0047075B" w:rsidRDefault="0047075B" w:rsidP="0047075B">
      <w:pPr>
        <w:pStyle w:val="Paragraph"/>
        <w:spacing w:after="200"/>
        <w:ind w:firstLine="288"/>
        <w:jc w:val="left"/>
        <w:rPr>
          <w:sz w:val="18"/>
          <w:szCs w:val="18"/>
        </w:rPr>
      </w:pPr>
      <w:r>
        <w:rPr>
          <w:sz w:val="18"/>
          <w:szCs w:val="18"/>
        </w:rPr>
        <w:tab/>
      </w:r>
      <w:r>
        <w:rPr>
          <w:sz w:val="18"/>
          <w:szCs w:val="18"/>
        </w:rPr>
        <w:tab/>
        <w:t>Explanation: p&gt;0.05 = data is normal</w:t>
      </w:r>
    </w:p>
    <w:p w14:paraId="70260C83" w14:textId="77777777" w:rsidR="0047075B" w:rsidRDefault="0047075B" w:rsidP="00893612">
      <w:pPr>
        <w:pStyle w:val="Paragraph"/>
        <w:spacing w:before="120" w:after="200"/>
        <w:ind w:firstLine="288"/>
        <w:jc w:val="center"/>
        <w:rPr>
          <w:sz w:val="18"/>
          <w:szCs w:val="18"/>
        </w:rPr>
      </w:pPr>
      <w:r>
        <w:rPr>
          <w:b/>
          <w:bCs/>
          <w:sz w:val="18"/>
          <w:szCs w:val="18"/>
        </w:rPr>
        <w:t xml:space="preserve">Table 3. </w:t>
      </w:r>
      <w:proofErr w:type="spellStart"/>
      <w:r>
        <w:rPr>
          <w:sz w:val="18"/>
          <w:szCs w:val="18"/>
        </w:rPr>
        <w:t>Homogenity</w:t>
      </w:r>
      <w:proofErr w:type="spellEnd"/>
      <w:r>
        <w:rPr>
          <w:sz w:val="18"/>
          <w:szCs w:val="18"/>
        </w:rPr>
        <w:t xml:space="preserve"> Test with Levene Test</w:t>
      </w:r>
    </w:p>
    <w:tbl>
      <w:tblPr>
        <w:tblW w:w="0" w:type="auto"/>
        <w:tblInd w:w="1098" w:type="dxa"/>
        <w:tblLayout w:type="fixed"/>
        <w:tblCellMar>
          <w:left w:w="0" w:type="dxa"/>
          <w:right w:w="0" w:type="dxa"/>
        </w:tblCellMar>
        <w:tblLook w:val="01E0" w:firstRow="1" w:lastRow="1" w:firstColumn="1" w:lastColumn="1" w:noHBand="0" w:noVBand="0"/>
      </w:tblPr>
      <w:tblGrid>
        <w:gridCol w:w="2256"/>
        <w:gridCol w:w="1704"/>
        <w:gridCol w:w="1922"/>
        <w:gridCol w:w="2070"/>
      </w:tblGrid>
      <w:tr w:rsidR="0047075B" w14:paraId="3CFB13C7" w14:textId="77777777" w:rsidTr="0021447D">
        <w:trPr>
          <w:trHeight w:val="347"/>
        </w:trPr>
        <w:tc>
          <w:tcPr>
            <w:tcW w:w="2256" w:type="dxa"/>
            <w:tcBorders>
              <w:top w:val="single" w:sz="8" w:space="0" w:color="000000"/>
              <w:bottom w:val="single" w:sz="8" w:space="0" w:color="000000"/>
            </w:tcBorders>
          </w:tcPr>
          <w:p w14:paraId="7B345153" w14:textId="77777777" w:rsidR="0047075B" w:rsidRPr="00893612" w:rsidRDefault="0047075B" w:rsidP="0021447D">
            <w:pPr>
              <w:pStyle w:val="TableParagraph"/>
              <w:spacing w:line="236" w:lineRule="exact"/>
              <w:ind w:left="3" w:right="308"/>
              <w:jc w:val="center"/>
              <w:rPr>
                <w:b/>
                <w:sz w:val="18"/>
                <w:szCs w:val="18"/>
              </w:rPr>
            </w:pPr>
            <w:r w:rsidRPr="00893612">
              <w:rPr>
                <w:b/>
                <w:sz w:val="18"/>
                <w:szCs w:val="18"/>
              </w:rPr>
              <w:t>Levene</w:t>
            </w:r>
            <w:r w:rsidRPr="00893612">
              <w:rPr>
                <w:b/>
                <w:spacing w:val="8"/>
                <w:sz w:val="18"/>
                <w:szCs w:val="18"/>
              </w:rPr>
              <w:t xml:space="preserve"> </w:t>
            </w:r>
            <w:r w:rsidRPr="00893612">
              <w:rPr>
                <w:b/>
                <w:spacing w:val="-2"/>
                <w:sz w:val="18"/>
                <w:szCs w:val="18"/>
              </w:rPr>
              <w:t>Statistic</w:t>
            </w:r>
          </w:p>
        </w:tc>
        <w:tc>
          <w:tcPr>
            <w:tcW w:w="1704" w:type="dxa"/>
            <w:tcBorders>
              <w:top w:val="single" w:sz="8" w:space="0" w:color="000000"/>
              <w:bottom w:val="single" w:sz="8" w:space="0" w:color="000000"/>
            </w:tcBorders>
          </w:tcPr>
          <w:p w14:paraId="2120E839" w14:textId="77777777" w:rsidR="0047075B" w:rsidRPr="00893612" w:rsidRDefault="0047075B" w:rsidP="0021447D">
            <w:pPr>
              <w:pStyle w:val="TableParagraph"/>
              <w:spacing w:line="236" w:lineRule="exact"/>
              <w:ind w:right="263"/>
              <w:jc w:val="center"/>
              <w:rPr>
                <w:b/>
                <w:sz w:val="18"/>
                <w:szCs w:val="18"/>
              </w:rPr>
            </w:pPr>
            <w:r w:rsidRPr="00893612">
              <w:rPr>
                <w:b/>
                <w:spacing w:val="-5"/>
                <w:sz w:val="18"/>
                <w:szCs w:val="18"/>
              </w:rPr>
              <w:t>df1</w:t>
            </w:r>
          </w:p>
        </w:tc>
        <w:tc>
          <w:tcPr>
            <w:tcW w:w="1922" w:type="dxa"/>
            <w:tcBorders>
              <w:top w:val="single" w:sz="8" w:space="0" w:color="000000"/>
              <w:bottom w:val="single" w:sz="8" w:space="0" w:color="000000"/>
            </w:tcBorders>
          </w:tcPr>
          <w:p w14:paraId="06798AFB" w14:textId="77777777" w:rsidR="0047075B" w:rsidRPr="00893612" w:rsidRDefault="0047075B" w:rsidP="0021447D">
            <w:pPr>
              <w:pStyle w:val="TableParagraph"/>
              <w:spacing w:line="236" w:lineRule="exact"/>
              <w:ind w:left="74" w:right="25"/>
              <w:jc w:val="center"/>
              <w:rPr>
                <w:b/>
                <w:sz w:val="18"/>
                <w:szCs w:val="18"/>
              </w:rPr>
            </w:pPr>
            <w:r w:rsidRPr="00893612">
              <w:rPr>
                <w:b/>
                <w:spacing w:val="-5"/>
                <w:sz w:val="18"/>
                <w:szCs w:val="18"/>
              </w:rPr>
              <w:t>df2</w:t>
            </w:r>
          </w:p>
        </w:tc>
        <w:tc>
          <w:tcPr>
            <w:tcW w:w="2070" w:type="dxa"/>
            <w:tcBorders>
              <w:top w:val="single" w:sz="8" w:space="0" w:color="000000"/>
              <w:bottom w:val="single" w:sz="8" w:space="0" w:color="000000"/>
            </w:tcBorders>
          </w:tcPr>
          <w:p w14:paraId="7FD58277" w14:textId="77777777" w:rsidR="0047075B" w:rsidRPr="00893612" w:rsidRDefault="0047075B" w:rsidP="0021447D">
            <w:pPr>
              <w:pStyle w:val="TableParagraph"/>
              <w:spacing w:line="236" w:lineRule="exact"/>
              <w:ind w:left="42"/>
              <w:jc w:val="center"/>
              <w:rPr>
                <w:b/>
                <w:sz w:val="18"/>
                <w:szCs w:val="18"/>
              </w:rPr>
            </w:pPr>
            <w:r w:rsidRPr="00893612">
              <w:rPr>
                <w:b/>
                <w:spacing w:val="-4"/>
                <w:sz w:val="18"/>
                <w:szCs w:val="18"/>
              </w:rPr>
              <w:t>Sig.</w:t>
            </w:r>
          </w:p>
        </w:tc>
      </w:tr>
      <w:tr w:rsidR="0047075B" w14:paraId="4B5CC2B5" w14:textId="77777777" w:rsidTr="0021447D">
        <w:trPr>
          <w:trHeight w:val="317"/>
        </w:trPr>
        <w:tc>
          <w:tcPr>
            <w:tcW w:w="2256" w:type="dxa"/>
            <w:tcBorders>
              <w:top w:val="single" w:sz="8" w:space="0" w:color="000000"/>
              <w:bottom w:val="single" w:sz="8" w:space="0" w:color="000000"/>
            </w:tcBorders>
          </w:tcPr>
          <w:p w14:paraId="07329F93" w14:textId="77777777" w:rsidR="0047075B" w:rsidRPr="00893612" w:rsidRDefault="0047075B" w:rsidP="0021447D">
            <w:pPr>
              <w:pStyle w:val="TableParagraph"/>
              <w:spacing w:line="220" w:lineRule="exact"/>
              <w:ind w:right="308"/>
              <w:jc w:val="center"/>
              <w:rPr>
                <w:sz w:val="20"/>
                <w:szCs w:val="20"/>
              </w:rPr>
            </w:pPr>
            <w:r w:rsidRPr="00893612">
              <w:rPr>
                <w:spacing w:val="-2"/>
                <w:sz w:val="20"/>
                <w:szCs w:val="20"/>
              </w:rPr>
              <w:t>0,168</w:t>
            </w:r>
          </w:p>
        </w:tc>
        <w:tc>
          <w:tcPr>
            <w:tcW w:w="1704" w:type="dxa"/>
            <w:tcBorders>
              <w:top w:val="single" w:sz="8" w:space="0" w:color="000000"/>
              <w:bottom w:val="single" w:sz="8" w:space="0" w:color="000000"/>
            </w:tcBorders>
          </w:tcPr>
          <w:p w14:paraId="3C207B8E" w14:textId="77777777" w:rsidR="0047075B" w:rsidRPr="00893612" w:rsidRDefault="0047075B" w:rsidP="0021447D">
            <w:pPr>
              <w:pStyle w:val="TableParagraph"/>
              <w:spacing w:line="220" w:lineRule="exact"/>
              <w:ind w:left="1" w:right="263"/>
              <w:jc w:val="center"/>
              <w:rPr>
                <w:sz w:val="20"/>
                <w:szCs w:val="20"/>
              </w:rPr>
            </w:pPr>
            <w:r w:rsidRPr="00893612">
              <w:rPr>
                <w:spacing w:val="-10"/>
                <w:sz w:val="20"/>
                <w:szCs w:val="20"/>
              </w:rPr>
              <w:t>2</w:t>
            </w:r>
          </w:p>
        </w:tc>
        <w:tc>
          <w:tcPr>
            <w:tcW w:w="1922" w:type="dxa"/>
            <w:tcBorders>
              <w:top w:val="single" w:sz="8" w:space="0" w:color="000000"/>
              <w:bottom w:val="single" w:sz="8" w:space="0" w:color="000000"/>
            </w:tcBorders>
          </w:tcPr>
          <w:p w14:paraId="4530D66B" w14:textId="77777777" w:rsidR="0047075B" w:rsidRPr="00893612" w:rsidRDefault="0047075B" w:rsidP="0021447D">
            <w:pPr>
              <w:pStyle w:val="TableParagraph"/>
              <w:spacing w:line="220" w:lineRule="exact"/>
              <w:ind w:left="74"/>
              <w:jc w:val="center"/>
              <w:rPr>
                <w:sz w:val="20"/>
                <w:szCs w:val="20"/>
              </w:rPr>
            </w:pPr>
            <w:r w:rsidRPr="00893612">
              <w:rPr>
                <w:spacing w:val="-5"/>
                <w:sz w:val="20"/>
                <w:szCs w:val="20"/>
              </w:rPr>
              <w:t>24</w:t>
            </w:r>
          </w:p>
        </w:tc>
        <w:tc>
          <w:tcPr>
            <w:tcW w:w="2070" w:type="dxa"/>
            <w:tcBorders>
              <w:top w:val="single" w:sz="8" w:space="0" w:color="000000"/>
              <w:bottom w:val="single" w:sz="8" w:space="0" w:color="000000"/>
            </w:tcBorders>
          </w:tcPr>
          <w:p w14:paraId="7D9EACEC" w14:textId="77777777" w:rsidR="0047075B" w:rsidRPr="00893612" w:rsidRDefault="0047075B" w:rsidP="0021447D">
            <w:pPr>
              <w:pStyle w:val="TableParagraph"/>
              <w:spacing w:line="220" w:lineRule="exact"/>
              <w:ind w:left="42" w:right="42"/>
              <w:jc w:val="center"/>
              <w:rPr>
                <w:sz w:val="20"/>
                <w:szCs w:val="20"/>
              </w:rPr>
            </w:pPr>
            <w:r w:rsidRPr="00893612">
              <w:rPr>
                <w:spacing w:val="-2"/>
                <w:sz w:val="20"/>
                <w:szCs w:val="20"/>
              </w:rPr>
              <w:t>0,846</w:t>
            </w:r>
          </w:p>
        </w:tc>
      </w:tr>
    </w:tbl>
    <w:p w14:paraId="5366F544" w14:textId="2F68EEC9" w:rsidR="00893612" w:rsidRPr="00893612" w:rsidRDefault="00893612" w:rsidP="00893612">
      <w:pPr>
        <w:pStyle w:val="Paragraph"/>
        <w:spacing w:after="200"/>
        <w:ind w:firstLine="288"/>
        <w:rPr>
          <w:sz w:val="18"/>
          <w:szCs w:val="18"/>
        </w:rPr>
      </w:pPr>
      <w:r w:rsidRPr="00893612">
        <w:rPr>
          <w:sz w:val="18"/>
          <w:szCs w:val="18"/>
        </w:rPr>
        <w:tab/>
      </w:r>
      <w:r w:rsidRPr="00893612">
        <w:rPr>
          <w:sz w:val="18"/>
          <w:szCs w:val="18"/>
        </w:rPr>
        <w:tab/>
        <w:t>Explanation: p &gt; 0,05 = data had the same variance</w:t>
      </w:r>
    </w:p>
    <w:p w14:paraId="2087212B" w14:textId="77777777" w:rsidR="00893612" w:rsidRPr="00893612" w:rsidRDefault="00893612" w:rsidP="00893612">
      <w:pPr>
        <w:pStyle w:val="Paragraph"/>
      </w:pPr>
      <w:r w:rsidRPr="00893612">
        <w:t xml:space="preserve">Table 4 shows the data obtained from the One Way ANOVA parametric statistical test with a significance value or p = 0.826 (p &gt; 0.05) which means </w:t>
      </w:r>
      <w:proofErr w:type="spellStart"/>
      <w:r w:rsidRPr="00893612">
        <w:t>thatthe</w:t>
      </w:r>
      <w:proofErr w:type="spellEnd"/>
      <w:r w:rsidRPr="00893612">
        <w:t xml:space="preserve"> data on the difference in volume shrinkage of groups A, B, and C have differences but are not significant.</w:t>
      </w:r>
    </w:p>
    <w:p w14:paraId="09FA3155" w14:textId="77777777" w:rsidR="00893612" w:rsidRDefault="00893612" w:rsidP="00893612">
      <w:pPr>
        <w:pStyle w:val="Paragraph"/>
        <w:spacing w:before="120" w:after="200"/>
        <w:ind w:firstLine="288"/>
        <w:jc w:val="center"/>
        <w:rPr>
          <w:b/>
          <w:bCs/>
          <w:sz w:val="18"/>
          <w:szCs w:val="18"/>
        </w:rPr>
      </w:pPr>
    </w:p>
    <w:p w14:paraId="373DB965" w14:textId="77777777" w:rsidR="00893612" w:rsidRDefault="00893612" w:rsidP="00893612">
      <w:pPr>
        <w:pStyle w:val="Paragraph"/>
        <w:spacing w:before="120" w:after="200"/>
        <w:ind w:firstLine="288"/>
        <w:jc w:val="center"/>
        <w:rPr>
          <w:b/>
          <w:bCs/>
          <w:sz w:val="18"/>
          <w:szCs w:val="18"/>
        </w:rPr>
      </w:pPr>
    </w:p>
    <w:p w14:paraId="780D7DD4" w14:textId="78963ACE" w:rsidR="00893612" w:rsidRPr="00893612" w:rsidRDefault="00145EA0" w:rsidP="00893612">
      <w:pPr>
        <w:pStyle w:val="Paragraph"/>
        <w:spacing w:before="120" w:after="200"/>
        <w:ind w:firstLine="288"/>
        <w:jc w:val="center"/>
        <w:rPr>
          <w:b/>
          <w:bCs/>
          <w:sz w:val="18"/>
          <w:szCs w:val="18"/>
        </w:rPr>
      </w:pPr>
      <w:r>
        <w:rPr>
          <w:b/>
          <w:bCs/>
          <w:sz w:val="18"/>
          <w:szCs w:val="18"/>
        </w:rPr>
        <w:lastRenderedPageBreak/>
        <w:t xml:space="preserve">TABLE </w:t>
      </w:r>
      <w:r w:rsidR="00893612">
        <w:rPr>
          <w:b/>
          <w:bCs/>
          <w:sz w:val="18"/>
          <w:szCs w:val="18"/>
        </w:rPr>
        <w:t xml:space="preserve">4. </w:t>
      </w:r>
      <w:r w:rsidR="00893612">
        <w:rPr>
          <w:sz w:val="18"/>
          <w:szCs w:val="18"/>
        </w:rPr>
        <w:t>One-Way ANOVA parametric statistical test</w:t>
      </w:r>
      <w:r w:rsidR="00893612">
        <w:rPr>
          <w:b/>
          <w:bCs/>
          <w:sz w:val="18"/>
          <w:szCs w:val="18"/>
        </w:rPr>
        <w:t xml:space="preserve"> </w:t>
      </w:r>
    </w:p>
    <w:tbl>
      <w:tblPr>
        <w:tblW w:w="0" w:type="auto"/>
        <w:tblInd w:w="1009" w:type="dxa"/>
        <w:tblLayout w:type="fixed"/>
        <w:tblCellMar>
          <w:left w:w="0" w:type="dxa"/>
          <w:right w:w="0" w:type="dxa"/>
        </w:tblCellMar>
        <w:tblLook w:val="01E0" w:firstRow="1" w:lastRow="1" w:firstColumn="1" w:lastColumn="1" w:noHBand="0" w:noVBand="0"/>
      </w:tblPr>
      <w:tblGrid>
        <w:gridCol w:w="2134"/>
        <w:gridCol w:w="1970"/>
        <w:gridCol w:w="1954"/>
        <w:gridCol w:w="2062"/>
      </w:tblGrid>
      <w:tr w:rsidR="00893612" w14:paraId="3BED0DEA" w14:textId="77777777" w:rsidTr="0021447D">
        <w:trPr>
          <w:trHeight w:val="181"/>
        </w:trPr>
        <w:tc>
          <w:tcPr>
            <w:tcW w:w="2134" w:type="dxa"/>
            <w:tcBorders>
              <w:top w:val="single" w:sz="8" w:space="0" w:color="000000"/>
              <w:bottom w:val="single" w:sz="8" w:space="0" w:color="000000"/>
            </w:tcBorders>
          </w:tcPr>
          <w:p w14:paraId="545CEFF1" w14:textId="77777777" w:rsidR="00893612" w:rsidRPr="00893612" w:rsidRDefault="00893612" w:rsidP="0021447D">
            <w:pPr>
              <w:pStyle w:val="TableParagraph"/>
              <w:spacing w:line="184" w:lineRule="exact"/>
              <w:ind w:left="21" w:right="9"/>
              <w:jc w:val="center"/>
              <w:rPr>
                <w:b/>
                <w:sz w:val="18"/>
                <w:szCs w:val="18"/>
              </w:rPr>
            </w:pPr>
            <w:r w:rsidRPr="00893612">
              <w:rPr>
                <w:b/>
                <w:spacing w:val="-10"/>
                <w:sz w:val="18"/>
                <w:szCs w:val="18"/>
              </w:rPr>
              <w:t>F</w:t>
            </w:r>
          </w:p>
        </w:tc>
        <w:tc>
          <w:tcPr>
            <w:tcW w:w="1970" w:type="dxa"/>
            <w:tcBorders>
              <w:top w:val="single" w:sz="8" w:space="0" w:color="000000"/>
              <w:bottom w:val="single" w:sz="8" w:space="0" w:color="000000"/>
            </w:tcBorders>
          </w:tcPr>
          <w:p w14:paraId="0C6DC3E0" w14:textId="77777777" w:rsidR="00893612" w:rsidRPr="00893612" w:rsidRDefault="00893612" w:rsidP="0021447D">
            <w:pPr>
              <w:pStyle w:val="TableParagraph"/>
              <w:spacing w:line="184" w:lineRule="exact"/>
              <w:ind w:left="18" w:right="29"/>
              <w:jc w:val="center"/>
              <w:rPr>
                <w:b/>
                <w:sz w:val="18"/>
                <w:szCs w:val="18"/>
              </w:rPr>
            </w:pPr>
            <w:r w:rsidRPr="00893612">
              <w:rPr>
                <w:b/>
                <w:spacing w:val="-5"/>
                <w:sz w:val="18"/>
                <w:szCs w:val="18"/>
              </w:rPr>
              <w:t>df1</w:t>
            </w:r>
          </w:p>
        </w:tc>
        <w:tc>
          <w:tcPr>
            <w:tcW w:w="1954" w:type="dxa"/>
            <w:tcBorders>
              <w:top w:val="single" w:sz="8" w:space="0" w:color="000000"/>
              <w:bottom w:val="single" w:sz="8" w:space="0" w:color="000000"/>
            </w:tcBorders>
          </w:tcPr>
          <w:p w14:paraId="6A001B40" w14:textId="77777777" w:rsidR="00893612" w:rsidRPr="00893612" w:rsidRDefault="00893612" w:rsidP="0021447D">
            <w:pPr>
              <w:pStyle w:val="TableParagraph"/>
              <w:spacing w:line="184" w:lineRule="exact"/>
              <w:ind w:left="91" w:right="56"/>
              <w:jc w:val="center"/>
              <w:rPr>
                <w:b/>
                <w:sz w:val="18"/>
                <w:szCs w:val="18"/>
              </w:rPr>
            </w:pPr>
            <w:r w:rsidRPr="00893612">
              <w:rPr>
                <w:b/>
                <w:spacing w:val="-5"/>
                <w:sz w:val="18"/>
                <w:szCs w:val="18"/>
              </w:rPr>
              <w:t>df2</w:t>
            </w:r>
          </w:p>
        </w:tc>
        <w:tc>
          <w:tcPr>
            <w:tcW w:w="2062" w:type="dxa"/>
            <w:tcBorders>
              <w:top w:val="single" w:sz="8" w:space="0" w:color="000000"/>
              <w:bottom w:val="single" w:sz="8" w:space="0" w:color="000000"/>
            </w:tcBorders>
          </w:tcPr>
          <w:p w14:paraId="21224CE7" w14:textId="77777777" w:rsidR="00893612" w:rsidRPr="00893612" w:rsidRDefault="00893612" w:rsidP="0021447D">
            <w:pPr>
              <w:pStyle w:val="TableParagraph"/>
              <w:spacing w:line="184" w:lineRule="exact"/>
              <w:ind w:left="67"/>
              <w:jc w:val="center"/>
              <w:rPr>
                <w:b/>
                <w:sz w:val="18"/>
                <w:szCs w:val="18"/>
              </w:rPr>
            </w:pPr>
            <w:r w:rsidRPr="00893612">
              <w:rPr>
                <w:b/>
                <w:spacing w:val="-4"/>
                <w:sz w:val="18"/>
                <w:szCs w:val="18"/>
              </w:rPr>
              <w:t>Sig.</w:t>
            </w:r>
          </w:p>
        </w:tc>
      </w:tr>
      <w:tr w:rsidR="00893612" w14:paraId="130D54E8" w14:textId="77777777" w:rsidTr="0021447D">
        <w:trPr>
          <w:trHeight w:val="242"/>
        </w:trPr>
        <w:tc>
          <w:tcPr>
            <w:tcW w:w="2134" w:type="dxa"/>
            <w:tcBorders>
              <w:top w:val="single" w:sz="8" w:space="0" w:color="000000"/>
              <w:bottom w:val="single" w:sz="8" w:space="0" w:color="000000"/>
            </w:tcBorders>
          </w:tcPr>
          <w:p w14:paraId="103B953D" w14:textId="77777777" w:rsidR="00893612" w:rsidRPr="00893612" w:rsidRDefault="00893612" w:rsidP="0021447D">
            <w:pPr>
              <w:pStyle w:val="TableParagraph"/>
              <w:spacing w:line="187" w:lineRule="exact"/>
              <w:ind w:left="12" w:right="21"/>
              <w:jc w:val="center"/>
              <w:rPr>
                <w:sz w:val="20"/>
                <w:szCs w:val="20"/>
              </w:rPr>
            </w:pPr>
            <w:r w:rsidRPr="00893612">
              <w:rPr>
                <w:spacing w:val="-2"/>
                <w:sz w:val="20"/>
                <w:szCs w:val="20"/>
              </w:rPr>
              <w:t>0,193</w:t>
            </w:r>
          </w:p>
        </w:tc>
        <w:tc>
          <w:tcPr>
            <w:tcW w:w="1970" w:type="dxa"/>
            <w:tcBorders>
              <w:top w:val="single" w:sz="8" w:space="0" w:color="000000"/>
              <w:bottom w:val="single" w:sz="8" w:space="0" w:color="000000"/>
            </w:tcBorders>
          </w:tcPr>
          <w:p w14:paraId="58D906B9" w14:textId="77777777" w:rsidR="00893612" w:rsidRPr="00893612" w:rsidRDefault="00893612" w:rsidP="0021447D">
            <w:pPr>
              <w:pStyle w:val="TableParagraph"/>
              <w:spacing w:line="187" w:lineRule="exact"/>
              <w:ind w:left="29" w:right="11"/>
              <w:jc w:val="center"/>
              <w:rPr>
                <w:sz w:val="20"/>
                <w:szCs w:val="20"/>
              </w:rPr>
            </w:pPr>
            <w:r w:rsidRPr="00893612">
              <w:rPr>
                <w:spacing w:val="-10"/>
                <w:sz w:val="20"/>
                <w:szCs w:val="20"/>
              </w:rPr>
              <w:t>2</w:t>
            </w:r>
          </w:p>
        </w:tc>
        <w:tc>
          <w:tcPr>
            <w:tcW w:w="1954" w:type="dxa"/>
            <w:tcBorders>
              <w:top w:val="single" w:sz="8" w:space="0" w:color="000000"/>
              <w:bottom w:val="single" w:sz="8" w:space="0" w:color="000000"/>
            </w:tcBorders>
          </w:tcPr>
          <w:p w14:paraId="18E3BE93" w14:textId="77777777" w:rsidR="00893612" w:rsidRPr="00893612" w:rsidRDefault="00893612" w:rsidP="0021447D">
            <w:pPr>
              <w:pStyle w:val="TableParagraph"/>
              <w:spacing w:line="187" w:lineRule="exact"/>
              <w:ind w:left="91"/>
              <w:jc w:val="center"/>
              <w:rPr>
                <w:sz w:val="20"/>
                <w:szCs w:val="20"/>
              </w:rPr>
            </w:pPr>
            <w:r w:rsidRPr="00893612">
              <w:rPr>
                <w:spacing w:val="-5"/>
                <w:sz w:val="20"/>
                <w:szCs w:val="20"/>
              </w:rPr>
              <w:t>24</w:t>
            </w:r>
          </w:p>
        </w:tc>
        <w:tc>
          <w:tcPr>
            <w:tcW w:w="2062" w:type="dxa"/>
            <w:tcBorders>
              <w:top w:val="single" w:sz="8" w:space="0" w:color="000000"/>
              <w:bottom w:val="single" w:sz="8" w:space="0" w:color="000000"/>
            </w:tcBorders>
          </w:tcPr>
          <w:p w14:paraId="7412DF4C" w14:textId="77777777" w:rsidR="00893612" w:rsidRPr="00893612" w:rsidRDefault="00893612" w:rsidP="0021447D">
            <w:pPr>
              <w:pStyle w:val="TableParagraph"/>
              <w:spacing w:line="187" w:lineRule="exact"/>
              <w:ind w:left="67" w:right="12"/>
              <w:jc w:val="center"/>
              <w:rPr>
                <w:sz w:val="20"/>
                <w:szCs w:val="20"/>
              </w:rPr>
            </w:pPr>
            <w:r w:rsidRPr="00893612">
              <w:rPr>
                <w:spacing w:val="-2"/>
                <w:sz w:val="20"/>
                <w:szCs w:val="20"/>
              </w:rPr>
              <w:t>0,826</w:t>
            </w:r>
          </w:p>
        </w:tc>
      </w:tr>
    </w:tbl>
    <w:p w14:paraId="30C6BB5B" w14:textId="55FE2D2F" w:rsidR="00A646B3" w:rsidRPr="00893612" w:rsidRDefault="00893612" w:rsidP="00893612">
      <w:pPr>
        <w:pStyle w:val="BodyText"/>
        <w:spacing w:after="200"/>
        <w:ind w:left="878"/>
        <w:rPr>
          <w:sz w:val="18"/>
          <w:szCs w:val="18"/>
        </w:rPr>
      </w:pPr>
      <w:r w:rsidRPr="00893612">
        <w:rPr>
          <w:sz w:val="18"/>
          <w:szCs w:val="18"/>
        </w:rPr>
        <w:t>Explanation:</w:t>
      </w:r>
      <w:r w:rsidRPr="00893612">
        <w:rPr>
          <w:spacing w:val="5"/>
          <w:sz w:val="18"/>
          <w:szCs w:val="18"/>
        </w:rPr>
        <w:t xml:space="preserve"> </w:t>
      </w:r>
      <w:r w:rsidRPr="00893612">
        <w:rPr>
          <w:sz w:val="18"/>
          <w:szCs w:val="18"/>
        </w:rPr>
        <w:t>p</w:t>
      </w:r>
      <w:r w:rsidRPr="00893612">
        <w:rPr>
          <w:spacing w:val="8"/>
          <w:sz w:val="18"/>
          <w:szCs w:val="18"/>
        </w:rPr>
        <w:t xml:space="preserve"> </w:t>
      </w:r>
      <w:r w:rsidRPr="00893612">
        <w:rPr>
          <w:sz w:val="18"/>
          <w:szCs w:val="18"/>
        </w:rPr>
        <w:t>&gt; 0,05</w:t>
      </w:r>
      <w:r w:rsidRPr="00893612">
        <w:rPr>
          <w:spacing w:val="8"/>
          <w:sz w:val="18"/>
          <w:szCs w:val="18"/>
        </w:rPr>
        <w:t xml:space="preserve"> </w:t>
      </w:r>
      <w:r w:rsidRPr="00893612">
        <w:rPr>
          <w:sz w:val="18"/>
          <w:szCs w:val="18"/>
        </w:rPr>
        <w:t>=</w:t>
      </w:r>
      <w:r w:rsidRPr="00893612">
        <w:rPr>
          <w:spacing w:val="-6"/>
          <w:sz w:val="18"/>
          <w:szCs w:val="18"/>
        </w:rPr>
        <w:t xml:space="preserve"> </w:t>
      </w:r>
      <w:r w:rsidRPr="00893612">
        <w:rPr>
          <w:sz w:val="18"/>
          <w:szCs w:val="18"/>
        </w:rPr>
        <w:t>there</w:t>
      </w:r>
      <w:r w:rsidRPr="00893612">
        <w:rPr>
          <w:spacing w:val="3"/>
          <w:sz w:val="18"/>
          <w:szCs w:val="18"/>
        </w:rPr>
        <w:t xml:space="preserve"> </w:t>
      </w:r>
      <w:r w:rsidRPr="00893612">
        <w:rPr>
          <w:sz w:val="18"/>
          <w:szCs w:val="18"/>
        </w:rPr>
        <w:t>is</w:t>
      </w:r>
      <w:r w:rsidRPr="00893612">
        <w:rPr>
          <w:spacing w:val="-2"/>
          <w:sz w:val="18"/>
          <w:szCs w:val="18"/>
        </w:rPr>
        <w:t xml:space="preserve"> </w:t>
      </w:r>
      <w:r w:rsidRPr="00893612">
        <w:rPr>
          <w:sz w:val="18"/>
          <w:szCs w:val="18"/>
        </w:rPr>
        <w:t>a</w:t>
      </w:r>
      <w:r w:rsidRPr="00893612">
        <w:rPr>
          <w:spacing w:val="20"/>
          <w:sz w:val="18"/>
          <w:szCs w:val="18"/>
        </w:rPr>
        <w:t xml:space="preserve"> </w:t>
      </w:r>
      <w:r w:rsidRPr="00893612">
        <w:rPr>
          <w:sz w:val="18"/>
          <w:szCs w:val="18"/>
        </w:rPr>
        <w:t>significant</w:t>
      </w:r>
      <w:r w:rsidRPr="00893612">
        <w:rPr>
          <w:spacing w:val="6"/>
          <w:sz w:val="18"/>
          <w:szCs w:val="18"/>
        </w:rPr>
        <w:t xml:space="preserve"> </w:t>
      </w:r>
      <w:r w:rsidRPr="00893612">
        <w:rPr>
          <w:spacing w:val="-2"/>
          <w:sz w:val="18"/>
          <w:szCs w:val="18"/>
        </w:rPr>
        <w:t>difference</w:t>
      </w:r>
    </w:p>
    <w:p w14:paraId="13083966" w14:textId="25AF4A9F" w:rsidR="00893612" w:rsidRDefault="00893612" w:rsidP="00893612">
      <w:pPr>
        <w:pStyle w:val="Paragraph"/>
      </w:pPr>
      <w:r w:rsidRPr="00893612">
        <w:t xml:space="preserve">Samples of </w:t>
      </w:r>
      <w:proofErr w:type="spellStart"/>
      <w:r w:rsidRPr="00893612">
        <w:t>nanosisalcomposite</w:t>
      </w:r>
      <w:proofErr w:type="spellEnd"/>
      <w:r w:rsidRPr="00893612">
        <w:t xml:space="preserve"> resin plus coupling agent have </w:t>
      </w:r>
      <w:proofErr w:type="spellStart"/>
      <w:r w:rsidRPr="00893612">
        <w:t>thesmallest</w:t>
      </w:r>
      <w:proofErr w:type="spellEnd"/>
      <w:r w:rsidRPr="00893612">
        <w:t xml:space="preserve"> shrinkage volume compared to the </w:t>
      </w:r>
      <w:proofErr w:type="spellStart"/>
      <w:r w:rsidRPr="00893612">
        <w:t>othertwo</w:t>
      </w:r>
      <w:proofErr w:type="spellEnd"/>
      <w:r w:rsidRPr="00893612">
        <w:t xml:space="preserve"> </w:t>
      </w:r>
      <w:proofErr w:type="spellStart"/>
      <w:proofErr w:type="gramStart"/>
      <w:r w:rsidRPr="00893612">
        <w:t>groups,namely</w:t>
      </w:r>
      <w:proofErr w:type="spellEnd"/>
      <w:proofErr w:type="gramEnd"/>
      <w:r w:rsidRPr="00893612">
        <w:t xml:space="preserve"> </w:t>
      </w:r>
      <w:proofErr w:type="spellStart"/>
      <w:r w:rsidRPr="00893612">
        <w:t>Filtek</w:t>
      </w:r>
      <w:proofErr w:type="spellEnd"/>
      <w:r w:rsidRPr="00893612">
        <w:t xml:space="preserve"> Supreme </w:t>
      </w:r>
      <w:proofErr w:type="spellStart"/>
      <w:r w:rsidRPr="00893612">
        <w:t>nanofillercomposite</w:t>
      </w:r>
      <w:proofErr w:type="spellEnd"/>
      <w:r w:rsidRPr="00893612">
        <w:t xml:space="preserve"> resin </w:t>
      </w:r>
      <w:proofErr w:type="spellStart"/>
      <w:r w:rsidRPr="00893612">
        <w:t>andnanosisalcomposite</w:t>
      </w:r>
      <w:proofErr w:type="spellEnd"/>
      <w:r w:rsidRPr="00893612">
        <w:t xml:space="preserve"> resin </w:t>
      </w:r>
      <w:proofErr w:type="spellStart"/>
      <w:r w:rsidRPr="00893612">
        <w:t>canbe</w:t>
      </w:r>
      <w:proofErr w:type="spellEnd"/>
      <w:r w:rsidRPr="00893612">
        <w:t xml:space="preserve"> </w:t>
      </w:r>
      <w:proofErr w:type="spellStart"/>
      <w:r w:rsidRPr="00893612">
        <w:t>seenin</w:t>
      </w:r>
      <w:proofErr w:type="spellEnd"/>
      <w:r w:rsidRPr="00893612">
        <w:t xml:space="preserve"> Table</w:t>
      </w:r>
      <w:r>
        <w:t xml:space="preserve"> 1. </w:t>
      </w:r>
      <w:r w:rsidRPr="00893612">
        <w:t xml:space="preserve">From the results of the shrinkage volume test, the average shrinkage volume of </w:t>
      </w:r>
      <w:proofErr w:type="spellStart"/>
      <w:r w:rsidRPr="00893612">
        <w:t>nanosisalcomposite</w:t>
      </w:r>
      <w:proofErr w:type="spellEnd"/>
      <w:r w:rsidRPr="00893612">
        <w:t xml:space="preserve"> resin plus coupling agent was 1.11 mm3 while the average shrinkage volume of </w:t>
      </w:r>
      <w:proofErr w:type="spellStart"/>
      <w:r w:rsidRPr="00893612">
        <w:t>Filtek</w:t>
      </w:r>
      <w:proofErr w:type="spellEnd"/>
      <w:r w:rsidRPr="00893612">
        <w:t xml:space="preserve"> Supreme nanofiller composite resin and </w:t>
      </w:r>
      <w:proofErr w:type="spellStart"/>
      <w:r w:rsidRPr="00893612">
        <w:t>nanosisalcomposite</w:t>
      </w:r>
      <w:proofErr w:type="spellEnd"/>
      <w:r w:rsidRPr="00893612">
        <w:t xml:space="preserve"> resin was 1.29 mm3 and 1.15 mm3. The average shrinkage volume of </w:t>
      </w:r>
      <w:proofErr w:type="spellStart"/>
      <w:r w:rsidRPr="00893612">
        <w:t>Filtek</w:t>
      </w:r>
      <w:proofErr w:type="spellEnd"/>
      <w:r w:rsidRPr="00893612">
        <w:t xml:space="preserve"> Supreme nanofiller composite resin was the highest compared to </w:t>
      </w:r>
      <w:proofErr w:type="spellStart"/>
      <w:r w:rsidRPr="00893612">
        <w:t>nanosisalcomposite</w:t>
      </w:r>
      <w:proofErr w:type="spellEnd"/>
      <w:r w:rsidRPr="00893612">
        <w:t xml:space="preserve"> resin and </w:t>
      </w:r>
      <w:proofErr w:type="spellStart"/>
      <w:r w:rsidRPr="00893612">
        <w:t>nanosisalcomposite</w:t>
      </w:r>
      <w:proofErr w:type="spellEnd"/>
      <w:r w:rsidRPr="00893612">
        <w:t xml:space="preserve"> resin plus coupling </w:t>
      </w:r>
      <w:proofErr w:type="spellStart"/>
      <w:proofErr w:type="gramStart"/>
      <w:r w:rsidRPr="00893612">
        <w:t>agent.Things</w:t>
      </w:r>
      <w:proofErr w:type="spellEnd"/>
      <w:proofErr w:type="gramEnd"/>
      <w:r w:rsidRPr="00893612">
        <w:t xml:space="preserve"> that </w:t>
      </w:r>
      <w:proofErr w:type="spellStart"/>
      <w:r w:rsidRPr="00893612">
        <w:t>canaffecttheaverageshrinkage</w:t>
      </w:r>
      <w:proofErr w:type="spellEnd"/>
      <w:r w:rsidRPr="00893612">
        <w:t xml:space="preserve"> volume of a composite </w:t>
      </w:r>
      <w:proofErr w:type="spellStart"/>
      <w:r w:rsidRPr="00893612">
        <w:t>resindue</w:t>
      </w:r>
      <w:proofErr w:type="spellEnd"/>
      <w:r w:rsidRPr="00893612">
        <w:t xml:space="preserve"> to the polymerization </w:t>
      </w:r>
      <w:proofErr w:type="spellStart"/>
      <w:r w:rsidRPr="00893612">
        <w:t>reactionwhich</w:t>
      </w:r>
      <w:proofErr w:type="spellEnd"/>
      <w:r w:rsidRPr="00893612">
        <w:t xml:space="preserve"> has a </w:t>
      </w:r>
      <w:proofErr w:type="spellStart"/>
      <w:r w:rsidRPr="00893612">
        <w:t>naturalweakness</w:t>
      </w:r>
      <w:proofErr w:type="spellEnd"/>
      <w:r w:rsidRPr="00893612">
        <w:t>, namely shrinkage which is commonly called polymerization shrinkage and also the type of coupling agent used.</w:t>
      </w:r>
    </w:p>
    <w:p w14:paraId="24E7FB52" w14:textId="77777777" w:rsidR="00893612" w:rsidRPr="00893612" w:rsidRDefault="00893612" w:rsidP="00893612">
      <w:pPr>
        <w:pStyle w:val="Paragraph"/>
      </w:pPr>
      <w:r w:rsidRPr="00893612">
        <w:rPr>
          <w:i/>
        </w:rPr>
        <w:t xml:space="preserve">Polymerization shrinkage </w:t>
      </w:r>
      <w:r w:rsidRPr="00893612">
        <w:t xml:space="preserve">occurs during polymerization as a result of the reduction in the distance between monomer molecules </w:t>
      </w:r>
      <w:proofErr w:type="spellStart"/>
      <w:r w:rsidRPr="00893612">
        <w:t>causedby</w:t>
      </w:r>
      <w:proofErr w:type="spellEnd"/>
      <w:r w:rsidRPr="00893612">
        <w:t xml:space="preserve"> the development of shorter covalent bonds. This reduction in </w:t>
      </w:r>
      <w:proofErr w:type="spellStart"/>
      <w:r w:rsidRPr="00893612">
        <w:t>distancecauses</w:t>
      </w:r>
      <w:proofErr w:type="spellEnd"/>
      <w:r w:rsidRPr="00893612">
        <w:t xml:space="preserve"> a decrease in the free volume available in the monomer structure, resulting in the formation of solid polymer molecules [14]. Polymerization begins in the initial or pre-gel phase, when the monomer is still a thick liquid and can flow across the surface. When polymerization occurs, the composite resin will harden </w:t>
      </w:r>
      <w:proofErr w:type="spellStart"/>
      <w:r w:rsidRPr="00893612">
        <w:t>andcause</w:t>
      </w:r>
      <w:proofErr w:type="spellEnd"/>
      <w:r w:rsidRPr="00893612">
        <w:t xml:space="preserve"> shrinkage stress. The decrease in shrinkage </w:t>
      </w:r>
      <w:proofErr w:type="spellStart"/>
      <w:r w:rsidRPr="00893612">
        <w:t>stressoccursin</w:t>
      </w:r>
      <w:proofErr w:type="spellEnd"/>
      <w:r w:rsidRPr="00893612">
        <w:t xml:space="preserve"> the initial plastic phase, before </w:t>
      </w:r>
      <w:proofErr w:type="spellStart"/>
      <w:r w:rsidRPr="00893612">
        <w:t>thegelpoint</w:t>
      </w:r>
      <w:proofErr w:type="spellEnd"/>
      <w:r w:rsidRPr="00893612">
        <w:t xml:space="preserve"> of polymerization [15]. DGEBA is an </w:t>
      </w:r>
      <w:proofErr w:type="spellStart"/>
      <w:r w:rsidRPr="00893612">
        <w:t>epoxyresin</w:t>
      </w:r>
      <w:proofErr w:type="spellEnd"/>
      <w:r w:rsidRPr="00893612">
        <w:t xml:space="preserve"> </w:t>
      </w:r>
      <w:proofErr w:type="spellStart"/>
      <w:r w:rsidRPr="00893612">
        <w:t>compoundthat</w:t>
      </w:r>
      <w:proofErr w:type="spellEnd"/>
      <w:r w:rsidRPr="00893612">
        <w:t xml:space="preserve"> is commonly </w:t>
      </w:r>
      <w:proofErr w:type="spellStart"/>
      <w:r w:rsidRPr="00893612">
        <w:t>usedfor</w:t>
      </w:r>
      <w:proofErr w:type="spellEnd"/>
      <w:r w:rsidRPr="00893612">
        <w:t xml:space="preserve"> </w:t>
      </w:r>
      <w:proofErr w:type="spellStart"/>
      <w:r w:rsidRPr="00893612">
        <w:t>couplingagents</w:t>
      </w:r>
      <w:proofErr w:type="spellEnd"/>
      <w:r w:rsidRPr="00893612">
        <w:t xml:space="preserve">. The </w:t>
      </w:r>
      <w:proofErr w:type="spellStart"/>
      <w:r w:rsidRPr="00893612">
        <w:t>epoxyringownedby</w:t>
      </w:r>
      <w:proofErr w:type="spellEnd"/>
      <w:r w:rsidRPr="00893612">
        <w:t xml:space="preserve"> DGEBA can work as a </w:t>
      </w:r>
      <w:proofErr w:type="spellStart"/>
      <w:r w:rsidRPr="00893612">
        <w:t>couplinga</w:t>
      </w:r>
      <w:proofErr w:type="spellEnd"/>
      <w:r w:rsidRPr="00893612">
        <w:t xml:space="preserve"> gent by reacting with substances with various structures. The hydrophilic surface of the fiber can be changed into a hydrophobic surface with the presence of DGEBA. So that it will stop the penetration of water into </w:t>
      </w:r>
      <w:proofErr w:type="spellStart"/>
      <w:r w:rsidRPr="00893612">
        <w:t>thecompositeresin</w:t>
      </w:r>
      <w:proofErr w:type="spellEnd"/>
      <w:r w:rsidRPr="00893612">
        <w:t xml:space="preserve"> bond [16]. Thus, DGEBA plays a role in protecting sisal fibers from mechanical and chemical damage.</w:t>
      </w:r>
    </w:p>
    <w:p w14:paraId="72A14FA1" w14:textId="77777777" w:rsidR="00893612" w:rsidRPr="00893612" w:rsidRDefault="00893612" w:rsidP="00893612">
      <w:pPr>
        <w:pStyle w:val="Paragraph"/>
      </w:pPr>
      <w:r w:rsidRPr="00893612">
        <w:t xml:space="preserve">The </w:t>
      </w:r>
      <w:proofErr w:type="spellStart"/>
      <w:r w:rsidRPr="00893612">
        <w:t>Filtek</w:t>
      </w:r>
      <w:proofErr w:type="spellEnd"/>
      <w:r w:rsidRPr="00893612">
        <w:t xml:space="preserve"> Supreme flowable nanofiller composite resin has the </w:t>
      </w:r>
      <w:proofErr w:type="spellStart"/>
      <w:r w:rsidRPr="00893612">
        <w:t>largestaverage</w:t>
      </w:r>
      <w:proofErr w:type="spellEnd"/>
      <w:r w:rsidRPr="00893612">
        <w:t xml:space="preserve"> volume shrinkage </w:t>
      </w:r>
      <w:proofErr w:type="spellStart"/>
      <w:r w:rsidRPr="00893612">
        <w:t>amongnanosisal</w:t>
      </w:r>
      <w:proofErr w:type="spellEnd"/>
      <w:r w:rsidRPr="00893612">
        <w:t xml:space="preserve"> </w:t>
      </w:r>
      <w:proofErr w:type="spellStart"/>
      <w:r w:rsidRPr="00893612">
        <w:t>compositeresins</w:t>
      </w:r>
      <w:proofErr w:type="spellEnd"/>
      <w:r w:rsidRPr="00893612">
        <w:t xml:space="preserve"> </w:t>
      </w:r>
      <w:proofErr w:type="spellStart"/>
      <w:r w:rsidRPr="00893612">
        <w:t>andnanosisalcomposite</w:t>
      </w:r>
      <w:proofErr w:type="spellEnd"/>
      <w:r w:rsidRPr="00893612">
        <w:t xml:space="preserve"> resins plus </w:t>
      </w:r>
      <w:proofErr w:type="spellStart"/>
      <w:r w:rsidRPr="00893612">
        <w:t>couplingagents</w:t>
      </w:r>
      <w:proofErr w:type="spellEnd"/>
      <w:r w:rsidRPr="00893612">
        <w:t xml:space="preserve"> because of </w:t>
      </w:r>
      <w:proofErr w:type="spellStart"/>
      <w:r w:rsidRPr="00893612">
        <w:t>thefillerandpolymermatrix</w:t>
      </w:r>
      <w:proofErr w:type="spellEnd"/>
      <w:r w:rsidRPr="00893612">
        <w:t xml:space="preserve"> materials used. The nanofiller composite resin </w:t>
      </w:r>
      <w:proofErr w:type="spellStart"/>
      <w:r w:rsidRPr="00893612">
        <w:t>groupcontains</w:t>
      </w:r>
      <w:proofErr w:type="spellEnd"/>
      <w:r w:rsidRPr="00893612">
        <w:t xml:space="preserve"> filler materials consisting of a combination of non-aggregated silica and zirconia fillers. The porous structure of zirconia makes it easier for water to enter </w:t>
      </w:r>
      <w:proofErr w:type="spellStart"/>
      <w:r w:rsidRPr="00893612">
        <w:t>andcan</w:t>
      </w:r>
      <w:proofErr w:type="spellEnd"/>
      <w:r w:rsidRPr="00893612">
        <w:t xml:space="preserve"> reduce the weight of the composite resin [17]. Meanwhile, the </w:t>
      </w:r>
      <w:proofErr w:type="spellStart"/>
      <w:r w:rsidRPr="00893612">
        <w:t>nanosisalcomposite</w:t>
      </w:r>
      <w:proofErr w:type="spellEnd"/>
      <w:r w:rsidRPr="00893612">
        <w:t xml:space="preserve"> resin group and the </w:t>
      </w:r>
      <w:proofErr w:type="spellStart"/>
      <w:r w:rsidRPr="00893612">
        <w:t>nanosisalcomposite</w:t>
      </w:r>
      <w:proofErr w:type="spellEnd"/>
      <w:r w:rsidRPr="00893612">
        <w:t xml:space="preserve"> resin group plus coupling agents </w:t>
      </w:r>
      <w:proofErr w:type="spellStart"/>
      <w:r w:rsidRPr="00893612">
        <w:t>usenaturalfiber</w:t>
      </w:r>
      <w:proofErr w:type="spellEnd"/>
      <w:r w:rsidRPr="00893612">
        <w:t xml:space="preserve"> materials </w:t>
      </w:r>
      <w:proofErr w:type="spellStart"/>
      <w:r w:rsidRPr="00893612">
        <w:t>asfillers</w:t>
      </w:r>
      <w:proofErr w:type="spellEnd"/>
      <w:r w:rsidRPr="00893612">
        <w:t xml:space="preserve">. </w:t>
      </w:r>
      <w:proofErr w:type="spellStart"/>
      <w:r w:rsidRPr="00893612">
        <w:t>Nanosisalcompositeresin</w:t>
      </w:r>
      <w:proofErr w:type="spellEnd"/>
      <w:r w:rsidRPr="00893612">
        <w:t xml:space="preserve"> has the ability to </w:t>
      </w:r>
      <w:proofErr w:type="spellStart"/>
      <w:r w:rsidRPr="00893612">
        <w:t>reducepolymerization</w:t>
      </w:r>
      <w:proofErr w:type="spellEnd"/>
      <w:r w:rsidRPr="00893612">
        <w:t xml:space="preserve"> shrinkage because it </w:t>
      </w:r>
      <w:proofErr w:type="spellStart"/>
      <w:r w:rsidRPr="00893612">
        <w:t>containsfillers</w:t>
      </w:r>
      <w:proofErr w:type="spellEnd"/>
      <w:r w:rsidRPr="00893612">
        <w:t xml:space="preserve"> derived from </w:t>
      </w:r>
      <w:proofErr w:type="spellStart"/>
      <w:r w:rsidRPr="00893612">
        <w:t>naturalfibers</w:t>
      </w:r>
      <w:proofErr w:type="spellEnd"/>
      <w:r w:rsidRPr="00893612">
        <w:t xml:space="preserve">. The filler has the advantage of </w:t>
      </w:r>
      <w:proofErr w:type="spellStart"/>
      <w:r w:rsidRPr="00893612">
        <w:t>beingable</w:t>
      </w:r>
      <w:proofErr w:type="spellEnd"/>
      <w:r w:rsidRPr="00893612">
        <w:t xml:space="preserve"> to improve mechanical properties, increase heat resistance, reduce thermal expansion, and reduce creep [18].</w:t>
      </w:r>
    </w:p>
    <w:p w14:paraId="1C207E62" w14:textId="3178C156" w:rsidR="00893612" w:rsidRDefault="00893612" w:rsidP="00893612">
      <w:pPr>
        <w:pStyle w:val="Paragraph"/>
      </w:pPr>
      <w:r w:rsidRPr="00893612">
        <w:t xml:space="preserve">The differences that occurred in this study </w:t>
      </w:r>
      <w:proofErr w:type="spellStart"/>
      <w:r w:rsidRPr="00893612">
        <w:t>canbe</w:t>
      </w:r>
      <w:proofErr w:type="spellEnd"/>
      <w:r w:rsidRPr="00893612">
        <w:t xml:space="preserve"> caused by the filler content in </w:t>
      </w:r>
      <w:proofErr w:type="spellStart"/>
      <w:r w:rsidRPr="00893612">
        <w:t>eachtest</w:t>
      </w:r>
      <w:proofErr w:type="spellEnd"/>
      <w:r w:rsidRPr="00893612">
        <w:t xml:space="preserve"> group. The test </w:t>
      </w:r>
      <w:proofErr w:type="spellStart"/>
      <w:r w:rsidRPr="00893612">
        <w:t>groupof</w:t>
      </w:r>
      <w:proofErr w:type="spellEnd"/>
      <w:r w:rsidRPr="00893612">
        <w:t xml:space="preserve"> </w:t>
      </w:r>
      <w:proofErr w:type="spellStart"/>
      <w:r w:rsidRPr="00893612">
        <w:t>nanosisalcomposite</w:t>
      </w:r>
      <w:proofErr w:type="spellEnd"/>
      <w:r w:rsidRPr="00893612">
        <w:t xml:space="preserve"> resin and </w:t>
      </w:r>
      <w:proofErr w:type="spellStart"/>
      <w:r w:rsidRPr="00893612">
        <w:t>nanosisalcompositeresin</w:t>
      </w:r>
      <w:proofErr w:type="spellEnd"/>
      <w:r w:rsidRPr="00893612">
        <w:t xml:space="preserve"> plus </w:t>
      </w:r>
      <w:proofErr w:type="spellStart"/>
      <w:r w:rsidRPr="00893612">
        <w:t>couplingagenthas</w:t>
      </w:r>
      <w:proofErr w:type="spellEnd"/>
      <w:r w:rsidRPr="00893612">
        <w:t xml:space="preserve"> a filler content in the form of organic </w:t>
      </w:r>
      <w:proofErr w:type="spellStart"/>
      <w:r w:rsidRPr="00893612">
        <w:t>materialderived</w:t>
      </w:r>
      <w:proofErr w:type="spellEnd"/>
      <w:r w:rsidRPr="00893612">
        <w:t xml:space="preserve"> from </w:t>
      </w:r>
      <w:proofErr w:type="spellStart"/>
      <w:r w:rsidRPr="00893612">
        <w:t>sisalfiber</w:t>
      </w:r>
      <w:proofErr w:type="spellEnd"/>
      <w:r w:rsidRPr="00893612">
        <w:t xml:space="preserve">. The bond between the composite resin and </w:t>
      </w:r>
      <w:proofErr w:type="spellStart"/>
      <w:r w:rsidRPr="00893612">
        <w:t>sisalfiber</w:t>
      </w:r>
      <w:proofErr w:type="spellEnd"/>
      <w:r w:rsidRPr="00893612">
        <w:t xml:space="preserve"> becomes stronger due to the </w:t>
      </w:r>
      <w:proofErr w:type="spellStart"/>
      <w:r w:rsidRPr="00893612">
        <w:t>chemicalbond</w:t>
      </w:r>
      <w:proofErr w:type="spellEnd"/>
      <w:r w:rsidRPr="00893612">
        <w:t xml:space="preserve"> OH, the H atom owned </w:t>
      </w:r>
      <w:proofErr w:type="spellStart"/>
      <w:r w:rsidRPr="00893612">
        <w:t>bytheresin</w:t>
      </w:r>
      <w:proofErr w:type="spellEnd"/>
      <w:r w:rsidRPr="00893612">
        <w:t xml:space="preserve"> matrix </w:t>
      </w:r>
      <w:proofErr w:type="spellStart"/>
      <w:r w:rsidRPr="00893612">
        <w:t>bindstothe</w:t>
      </w:r>
      <w:proofErr w:type="spellEnd"/>
      <w:r w:rsidRPr="00893612">
        <w:t xml:space="preserve"> </w:t>
      </w:r>
      <w:proofErr w:type="spellStart"/>
      <w:r w:rsidRPr="00893612">
        <w:t>Oatom</w:t>
      </w:r>
      <w:proofErr w:type="spellEnd"/>
      <w:r w:rsidRPr="00893612">
        <w:t xml:space="preserve"> contained in the sisal fiber [19]. The filler used in the </w:t>
      </w:r>
      <w:proofErr w:type="spellStart"/>
      <w:r w:rsidRPr="00893612">
        <w:t>Filtek</w:t>
      </w:r>
      <w:proofErr w:type="spellEnd"/>
      <w:r w:rsidRPr="00893612">
        <w:t xml:space="preserve"> Supreme flowable nanofiller composite resin group is an inorganic material. The inorganic filler commonly used in </w:t>
      </w:r>
      <w:proofErr w:type="spellStart"/>
      <w:r w:rsidRPr="00893612">
        <w:t>Filtek</w:t>
      </w:r>
      <w:proofErr w:type="spellEnd"/>
      <w:r w:rsidRPr="00893612">
        <w:t xml:space="preserve"> Supreme flowable nanofiller composite resin is silicon dioxide. The filler content has a weakness, namely weak interfacial interaction with the resin matrix because [20].</w:t>
      </w:r>
    </w:p>
    <w:p w14:paraId="2DFB2FF3" w14:textId="77777777" w:rsidR="00893612" w:rsidRPr="00893612" w:rsidRDefault="00893612" w:rsidP="00893612">
      <w:pPr>
        <w:pStyle w:val="Paragraph"/>
      </w:pPr>
      <w:r w:rsidRPr="00893612">
        <w:t xml:space="preserve">The </w:t>
      </w:r>
      <w:proofErr w:type="spellStart"/>
      <w:r w:rsidRPr="00893612">
        <w:t>nanosisalcomposite</w:t>
      </w:r>
      <w:proofErr w:type="spellEnd"/>
      <w:r w:rsidRPr="00893612">
        <w:t xml:space="preserve"> resin group can bond chemically </w:t>
      </w:r>
      <w:proofErr w:type="spellStart"/>
      <w:r w:rsidRPr="00893612">
        <w:t>welleven</w:t>
      </w:r>
      <w:proofErr w:type="spellEnd"/>
      <w:r w:rsidRPr="00893612">
        <w:t xml:space="preserve"> without a coupling agent because the resin matrix and </w:t>
      </w:r>
      <w:proofErr w:type="spellStart"/>
      <w:r w:rsidRPr="00893612">
        <w:t>nanosisalfiberfillercontainedin</w:t>
      </w:r>
      <w:proofErr w:type="spellEnd"/>
      <w:r w:rsidRPr="00893612">
        <w:t xml:space="preserve"> this group are the </w:t>
      </w:r>
      <w:proofErr w:type="spellStart"/>
      <w:r w:rsidRPr="00893612">
        <w:t>sametype</w:t>
      </w:r>
      <w:proofErr w:type="spellEnd"/>
      <w:r w:rsidRPr="00893612">
        <w:t xml:space="preserve"> of </w:t>
      </w:r>
      <w:proofErr w:type="spellStart"/>
      <w:proofErr w:type="gramStart"/>
      <w:r w:rsidRPr="00893612">
        <w:t>material,namely</w:t>
      </w:r>
      <w:proofErr w:type="spellEnd"/>
      <w:proofErr w:type="gramEnd"/>
      <w:r w:rsidRPr="00893612">
        <w:t xml:space="preserve"> organic </w:t>
      </w:r>
      <w:proofErr w:type="gramStart"/>
      <w:r w:rsidRPr="00893612">
        <w:t>material[</w:t>
      </w:r>
      <w:proofErr w:type="gramEnd"/>
      <w:r w:rsidRPr="00893612">
        <w:t>21</w:t>
      </w:r>
      <w:proofErr w:type="gramStart"/>
      <w:r w:rsidRPr="00893612">
        <w:t>].The</w:t>
      </w:r>
      <w:proofErr w:type="gramEnd"/>
      <w:r w:rsidRPr="00893612">
        <w:t xml:space="preserve"> organic </w:t>
      </w:r>
      <w:proofErr w:type="spellStart"/>
      <w:r w:rsidRPr="00893612">
        <w:t>sisalfiber</w:t>
      </w:r>
      <w:proofErr w:type="spellEnd"/>
      <w:r w:rsidRPr="00893612">
        <w:t xml:space="preserve"> filler owned by </w:t>
      </w:r>
      <w:proofErr w:type="spellStart"/>
      <w:r w:rsidRPr="00893612">
        <w:t>thenanosisalcomposite</w:t>
      </w:r>
      <w:proofErr w:type="spellEnd"/>
      <w:r w:rsidRPr="00893612">
        <w:t xml:space="preserve"> resin is able to improve </w:t>
      </w:r>
      <w:proofErr w:type="spellStart"/>
      <w:r w:rsidRPr="00893612">
        <w:t>mechanicalproperties</w:t>
      </w:r>
      <w:proofErr w:type="spellEnd"/>
      <w:r w:rsidRPr="00893612">
        <w:t xml:space="preserve">, </w:t>
      </w:r>
      <w:proofErr w:type="spellStart"/>
      <w:r w:rsidRPr="00893612">
        <w:t>increaseheat</w:t>
      </w:r>
      <w:proofErr w:type="spellEnd"/>
      <w:r w:rsidRPr="00893612">
        <w:t xml:space="preserve"> resistance, reduce thermal expansion, and reduce creep [18]. Meanwhile, the </w:t>
      </w:r>
      <w:proofErr w:type="spellStart"/>
      <w:r w:rsidRPr="00893612">
        <w:t>Filtek</w:t>
      </w:r>
      <w:proofErr w:type="spellEnd"/>
      <w:r w:rsidRPr="00893612">
        <w:t xml:space="preserve"> Supreme flowable nanofiller composite resin filler consists of a combination of non-aggregated silica </w:t>
      </w:r>
      <w:proofErr w:type="spellStart"/>
      <w:r w:rsidRPr="00893612">
        <w:t>andzirconia</w:t>
      </w:r>
      <w:proofErr w:type="spellEnd"/>
      <w:r w:rsidRPr="00893612">
        <w:t xml:space="preserve"> fillers. The structure of zirconia which has porous characteristics makes it </w:t>
      </w:r>
      <w:proofErr w:type="spellStart"/>
      <w:r w:rsidRPr="00893612">
        <w:t>easierforwaterto</w:t>
      </w:r>
      <w:proofErr w:type="spellEnd"/>
      <w:r w:rsidRPr="00893612">
        <w:t xml:space="preserve"> </w:t>
      </w:r>
      <w:proofErr w:type="spellStart"/>
      <w:r w:rsidRPr="00893612">
        <w:t>enterandcanreducetheweight</w:t>
      </w:r>
      <w:proofErr w:type="spellEnd"/>
      <w:r w:rsidRPr="00893612">
        <w:t xml:space="preserve"> </w:t>
      </w:r>
      <w:proofErr w:type="spellStart"/>
      <w:r w:rsidRPr="00893612">
        <w:t>ofthecompositeresin</w:t>
      </w:r>
      <w:proofErr w:type="spellEnd"/>
      <w:r w:rsidRPr="00893612">
        <w:t xml:space="preserve"> [17]. This study is in line with the study Nugroho et al, 2017 which states </w:t>
      </w:r>
      <w:proofErr w:type="spellStart"/>
      <w:r w:rsidRPr="00893612">
        <w:t>thatnanosisalcomposite</w:t>
      </w:r>
      <w:proofErr w:type="spellEnd"/>
      <w:r w:rsidRPr="00893612">
        <w:t xml:space="preserve"> resin adheres and bonds better to </w:t>
      </w:r>
      <w:proofErr w:type="spellStart"/>
      <w:r w:rsidRPr="00893612">
        <w:t>thetoothstructurecompared</w:t>
      </w:r>
      <w:proofErr w:type="spellEnd"/>
      <w:r w:rsidRPr="00893612">
        <w:t xml:space="preserve"> to nanofiller </w:t>
      </w:r>
      <w:proofErr w:type="spellStart"/>
      <w:r w:rsidRPr="00893612">
        <w:t>compositeresin</w:t>
      </w:r>
      <w:proofErr w:type="spellEnd"/>
      <w:r w:rsidRPr="00893612">
        <w:t xml:space="preserve"> </w:t>
      </w:r>
      <w:proofErr w:type="spellStart"/>
      <w:r w:rsidRPr="00893612">
        <w:t>andfrom</w:t>
      </w:r>
      <w:proofErr w:type="spellEnd"/>
      <w:r w:rsidRPr="00893612">
        <w:t xml:space="preserve"> observations using </w:t>
      </w:r>
      <w:proofErr w:type="gramStart"/>
      <w:r w:rsidRPr="00893612">
        <w:t>SEM(</w:t>
      </w:r>
      <w:proofErr w:type="gramEnd"/>
      <w:r w:rsidRPr="00893612">
        <w:t xml:space="preserve">Scanning Electron Microscope) it was </w:t>
      </w:r>
      <w:proofErr w:type="spellStart"/>
      <w:r w:rsidRPr="00893612">
        <w:t>foundthat</w:t>
      </w:r>
      <w:proofErr w:type="spellEnd"/>
      <w:r w:rsidRPr="00893612">
        <w:t xml:space="preserve"> there was </w:t>
      </w:r>
      <w:proofErr w:type="spellStart"/>
      <w:r w:rsidRPr="00893612">
        <w:t>nogapbetweenthe</w:t>
      </w:r>
      <w:proofErr w:type="spellEnd"/>
      <w:r w:rsidRPr="00893612">
        <w:t xml:space="preserve"> tooth structure and the </w:t>
      </w:r>
      <w:proofErr w:type="spellStart"/>
      <w:r w:rsidRPr="00893612">
        <w:t>nanosisal</w:t>
      </w:r>
      <w:proofErr w:type="spellEnd"/>
      <w:r w:rsidRPr="00893612">
        <w:t xml:space="preserve"> composite resin [22]. The filler which is usually contained in the </w:t>
      </w:r>
      <w:proofErr w:type="spellStart"/>
      <w:r w:rsidRPr="00893612">
        <w:t>Filtek</w:t>
      </w:r>
      <w:proofErr w:type="spellEnd"/>
      <w:r w:rsidRPr="00893612">
        <w:t xml:space="preserve"> Supreme flowable </w:t>
      </w:r>
      <w:proofErr w:type="spellStart"/>
      <w:r w:rsidRPr="00893612">
        <w:t>nanofillercomposite</w:t>
      </w:r>
      <w:proofErr w:type="spellEnd"/>
      <w:r w:rsidRPr="00893612">
        <w:t xml:space="preserve"> resin is 78.5 </w:t>
      </w:r>
      <w:proofErr w:type="spellStart"/>
      <w:r w:rsidRPr="00893612">
        <w:t>wt</w:t>
      </w:r>
      <w:proofErr w:type="spellEnd"/>
      <w:r w:rsidRPr="00893612">
        <w:t>% [23].</w:t>
      </w:r>
    </w:p>
    <w:p w14:paraId="186B4FDA" w14:textId="77777777" w:rsidR="00893612" w:rsidRPr="00893612" w:rsidRDefault="00893612" w:rsidP="00893612">
      <w:pPr>
        <w:pStyle w:val="Paragraph"/>
      </w:pPr>
      <w:r w:rsidRPr="00893612">
        <w:t xml:space="preserve">While the filler contained in </w:t>
      </w:r>
      <w:proofErr w:type="spellStart"/>
      <w:r w:rsidRPr="00893612">
        <w:t>thenanosisalcompositeresin</w:t>
      </w:r>
      <w:proofErr w:type="spellEnd"/>
      <w:r w:rsidRPr="00893612">
        <w:t xml:space="preserve"> is 60 </w:t>
      </w:r>
      <w:proofErr w:type="spellStart"/>
      <w:r w:rsidRPr="00893612">
        <w:t>wt</w:t>
      </w:r>
      <w:proofErr w:type="spellEnd"/>
      <w:proofErr w:type="gramStart"/>
      <w:r w:rsidRPr="00893612">
        <w:t>%.The</w:t>
      </w:r>
      <w:proofErr w:type="gramEnd"/>
      <w:r w:rsidRPr="00893612">
        <w:t xml:space="preserve"> </w:t>
      </w:r>
      <w:proofErr w:type="spellStart"/>
      <w:r w:rsidRPr="00893612">
        <w:t>amountof</w:t>
      </w:r>
      <w:proofErr w:type="spellEnd"/>
      <w:r w:rsidRPr="00893612">
        <w:t xml:space="preserve"> shrinkage volume in the composite resin is inversely </w:t>
      </w:r>
      <w:proofErr w:type="spellStart"/>
      <w:r w:rsidRPr="00893612">
        <w:t>proportionalto</w:t>
      </w:r>
      <w:proofErr w:type="spellEnd"/>
      <w:r w:rsidRPr="00893612">
        <w:t xml:space="preserve"> the </w:t>
      </w:r>
      <w:proofErr w:type="spellStart"/>
      <w:r w:rsidRPr="00893612">
        <w:t>amountof</w:t>
      </w:r>
      <w:proofErr w:type="spellEnd"/>
      <w:r w:rsidRPr="00893612">
        <w:t xml:space="preserve"> filler </w:t>
      </w:r>
      <w:proofErr w:type="spellStart"/>
      <w:r w:rsidRPr="00893612">
        <w:t>containedin</w:t>
      </w:r>
      <w:proofErr w:type="spellEnd"/>
      <w:r w:rsidRPr="00893612">
        <w:t xml:space="preserve"> the </w:t>
      </w:r>
      <w:proofErr w:type="spellStart"/>
      <w:r w:rsidRPr="00893612">
        <w:t>compositeresin</w:t>
      </w:r>
      <w:proofErr w:type="spellEnd"/>
      <w:r w:rsidRPr="00893612">
        <w:t xml:space="preserve"> [24]. </w:t>
      </w:r>
      <w:proofErr w:type="spellStart"/>
      <w:r w:rsidRPr="00893612">
        <w:t>Basedon</w:t>
      </w:r>
      <w:proofErr w:type="spellEnd"/>
      <w:r w:rsidRPr="00893612">
        <w:t xml:space="preserve"> this, </w:t>
      </w:r>
      <w:r w:rsidRPr="00893612">
        <w:lastRenderedPageBreak/>
        <w:t xml:space="preserve">the </w:t>
      </w:r>
      <w:proofErr w:type="spellStart"/>
      <w:r w:rsidRPr="00893612">
        <w:t>resultsof</w:t>
      </w:r>
      <w:proofErr w:type="spellEnd"/>
      <w:r w:rsidRPr="00893612">
        <w:t xml:space="preserve"> this study </w:t>
      </w:r>
      <w:proofErr w:type="gramStart"/>
      <w:r w:rsidRPr="00893612">
        <w:t>are</w:t>
      </w:r>
      <w:proofErr w:type="gramEnd"/>
      <w:r w:rsidRPr="00893612">
        <w:t xml:space="preserve"> different from the study conducted </w:t>
      </w:r>
      <w:proofErr w:type="spellStart"/>
      <w:r w:rsidRPr="00893612">
        <w:t>Goncalvales</w:t>
      </w:r>
      <w:proofErr w:type="spellEnd"/>
      <w:r w:rsidRPr="00893612">
        <w:t xml:space="preserve"> et al., 2010, which showed that with increasing filler loading, the volume of the resin matrix </w:t>
      </w:r>
      <w:proofErr w:type="spellStart"/>
      <w:r w:rsidRPr="00893612">
        <w:t>willdecrease</w:t>
      </w:r>
      <w:proofErr w:type="spellEnd"/>
      <w:r w:rsidRPr="00893612">
        <w:t xml:space="preserve"> in line with the reduction in polymerization shrinkage [25].</w:t>
      </w:r>
    </w:p>
    <w:p w14:paraId="67E3181D" w14:textId="77777777" w:rsidR="00893612" w:rsidRPr="00893612" w:rsidRDefault="00893612" w:rsidP="00893612">
      <w:pPr>
        <w:pStyle w:val="Paragraph"/>
      </w:pPr>
      <w:r w:rsidRPr="00893612">
        <w:t xml:space="preserve">The results of this study obtained differences in the average volume shrinkage of </w:t>
      </w:r>
      <w:proofErr w:type="spellStart"/>
      <w:r w:rsidRPr="00893612">
        <w:t>Filtek</w:t>
      </w:r>
      <w:proofErr w:type="spellEnd"/>
      <w:r w:rsidRPr="00893612">
        <w:t xml:space="preserve"> Supreme flowable nanofiller </w:t>
      </w:r>
      <w:proofErr w:type="spellStart"/>
      <w:r w:rsidRPr="00893612">
        <w:t>compositeresin</w:t>
      </w:r>
      <w:proofErr w:type="spellEnd"/>
      <w:r w:rsidRPr="00893612">
        <w:t xml:space="preserve">, namely 1.29 mm3, </w:t>
      </w:r>
      <w:proofErr w:type="spellStart"/>
      <w:r w:rsidRPr="00893612">
        <w:t>nanosisalcompositeresin</w:t>
      </w:r>
      <w:proofErr w:type="spellEnd"/>
      <w:r w:rsidRPr="00893612">
        <w:t xml:space="preserve">, namely 1.15 mm3, and </w:t>
      </w:r>
      <w:proofErr w:type="spellStart"/>
      <w:r w:rsidRPr="00893612">
        <w:t>nanosisalcomposite</w:t>
      </w:r>
      <w:proofErr w:type="spellEnd"/>
      <w:r w:rsidRPr="00893612">
        <w:t xml:space="preserve"> resin plus coupling agent, namely 1.11 mm3 </w:t>
      </w:r>
      <w:proofErr w:type="spellStart"/>
      <w:r w:rsidRPr="00893612">
        <w:t>dueto</w:t>
      </w:r>
      <w:proofErr w:type="spellEnd"/>
      <w:r w:rsidRPr="00893612">
        <w:t xml:space="preserve"> the content of DGEBA coupling agent contained in the </w:t>
      </w:r>
      <w:proofErr w:type="spellStart"/>
      <w:r w:rsidRPr="00893612">
        <w:t>nanosisal</w:t>
      </w:r>
      <w:proofErr w:type="spellEnd"/>
      <w:r w:rsidRPr="00893612">
        <w:t xml:space="preserve"> composite </w:t>
      </w:r>
      <w:proofErr w:type="spellStart"/>
      <w:r w:rsidRPr="00893612">
        <w:t>resinplus</w:t>
      </w:r>
      <w:proofErr w:type="spellEnd"/>
      <w:r w:rsidRPr="00893612">
        <w:t xml:space="preserve"> </w:t>
      </w:r>
      <w:proofErr w:type="spellStart"/>
      <w:r w:rsidRPr="00893612">
        <w:t>couplingagent</w:t>
      </w:r>
      <w:proofErr w:type="spellEnd"/>
      <w:r w:rsidRPr="00893612">
        <w:t xml:space="preserve">. DGEBA is the basic </w:t>
      </w:r>
      <w:proofErr w:type="spellStart"/>
      <w:r w:rsidRPr="00893612">
        <w:t>materialof</w:t>
      </w:r>
      <w:proofErr w:type="spellEnd"/>
      <w:r w:rsidRPr="00893612">
        <w:t xml:space="preserve"> epoxy resin </w:t>
      </w:r>
      <w:proofErr w:type="spellStart"/>
      <w:r w:rsidRPr="00893612">
        <w:t>derivedfrom</w:t>
      </w:r>
      <w:proofErr w:type="spellEnd"/>
      <w:r w:rsidRPr="00893612">
        <w:t xml:space="preserve"> the </w:t>
      </w:r>
      <w:proofErr w:type="spellStart"/>
      <w:r w:rsidRPr="00893612">
        <w:t>reactionof</w:t>
      </w:r>
      <w:proofErr w:type="spellEnd"/>
      <w:r w:rsidRPr="00893612">
        <w:t xml:space="preserve"> bisphenol A and epichlorohydrin [26]. This epoxy resin is an adhesive that plays an important role because it can bind various types of materials, </w:t>
      </w:r>
      <w:proofErr w:type="spellStart"/>
      <w:r w:rsidRPr="00893612">
        <w:t>oneof</w:t>
      </w:r>
      <w:proofErr w:type="spellEnd"/>
      <w:r w:rsidRPr="00893612">
        <w:t xml:space="preserve"> which is </w:t>
      </w:r>
      <w:proofErr w:type="gramStart"/>
      <w:r w:rsidRPr="00893612">
        <w:t>composite[</w:t>
      </w:r>
      <w:proofErr w:type="gramEnd"/>
      <w:r w:rsidRPr="00893612">
        <w:t xml:space="preserve">27]. </w:t>
      </w:r>
      <w:proofErr w:type="spellStart"/>
      <w:r w:rsidRPr="00893612">
        <w:t>Epoxyresin</w:t>
      </w:r>
      <w:proofErr w:type="spellEnd"/>
      <w:r w:rsidRPr="00893612">
        <w:t xml:space="preserve"> has </w:t>
      </w:r>
      <w:proofErr w:type="spellStart"/>
      <w:r w:rsidRPr="00893612">
        <w:t>severaladvantages</w:t>
      </w:r>
      <w:proofErr w:type="spellEnd"/>
      <w:r w:rsidRPr="00893612">
        <w:t xml:space="preserve">, namely it has high </w:t>
      </w:r>
      <w:proofErr w:type="spellStart"/>
      <w:r w:rsidRPr="00893612">
        <w:t>bondstrength</w:t>
      </w:r>
      <w:proofErr w:type="spellEnd"/>
      <w:r w:rsidRPr="00893612">
        <w:t xml:space="preserve">, has good </w:t>
      </w:r>
      <w:proofErr w:type="spellStart"/>
      <w:r w:rsidRPr="00893612">
        <w:t>dimensionalstability</w:t>
      </w:r>
      <w:proofErr w:type="spellEnd"/>
      <w:r w:rsidRPr="00893612">
        <w:t xml:space="preserve">, good </w:t>
      </w:r>
      <w:proofErr w:type="spellStart"/>
      <w:r w:rsidRPr="00893612">
        <w:t>chemicalresistance</w:t>
      </w:r>
      <w:proofErr w:type="spellEnd"/>
      <w:r w:rsidRPr="00893612">
        <w:t xml:space="preserve">, high </w:t>
      </w:r>
      <w:proofErr w:type="spellStart"/>
      <w:r w:rsidRPr="00893612">
        <w:t>mechanicalstrength</w:t>
      </w:r>
      <w:proofErr w:type="spellEnd"/>
      <w:r w:rsidRPr="00893612">
        <w:t>, is a good electrical insulator, and has resistance to radiation [28].</w:t>
      </w:r>
    </w:p>
    <w:p w14:paraId="5A73B264" w14:textId="5BD24C94" w:rsidR="003E7C74" w:rsidRPr="00075EA6" w:rsidRDefault="00893612" w:rsidP="00893612">
      <w:pPr>
        <w:pStyle w:val="Paragraph"/>
      </w:pPr>
      <w:r w:rsidRPr="00893612">
        <w:t xml:space="preserve">The high average volume shrinkage in the </w:t>
      </w:r>
      <w:proofErr w:type="spellStart"/>
      <w:r w:rsidRPr="00893612">
        <w:t>Filtek</w:t>
      </w:r>
      <w:proofErr w:type="spellEnd"/>
      <w:r w:rsidRPr="00893612">
        <w:t xml:space="preserve"> </w:t>
      </w:r>
      <w:proofErr w:type="spellStart"/>
      <w:r w:rsidRPr="00893612">
        <w:t>Supremenanofiller</w:t>
      </w:r>
      <w:proofErr w:type="spellEnd"/>
      <w:r w:rsidRPr="00893612">
        <w:t xml:space="preserve"> flowable composite resin group is due to the coupling </w:t>
      </w:r>
      <w:proofErr w:type="spellStart"/>
      <w:r w:rsidRPr="00893612">
        <w:t>agentused</w:t>
      </w:r>
      <w:proofErr w:type="spellEnd"/>
      <w:r w:rsidRPr="00893612">
        <w:t xml:space="preserve">. </w:t>
      </w:r>
      <w:proofErr w:type="spellStart"/>
      <w:r w:rsidRPr="00893612">
        <w:t>Thecouplingagentusedin</w:t>
      </w:r>
      <w:proofErr w:type="spellEnd"/>
      <w:r w:rsidRPr="00893612">
        <w:t xml:space="preserve"> the </w:t>
      </w:r>
      <w:proofErr w:type="spellStart"/>
      <w:r w:rsidRPr="00893612">
        <w:t>Filtek</w:t>
      </w:r>
      <w:proofErr w:type="spellEnd"/>
      <w:r w:rsidRPr="00893612">
        <w:t xml:space="preserve"> Supreme nanofiller flowable composite resin group is silane which is an adhesion enhancer that has two different reactive functions that can react with organic and inorganic materials [22]. If the amount of silane </w:t>
      </w:r>
      <w:proofErr w:type="spellStart"/>
      <w:r w:rsidRPr="00893612">
        <w:t>couplingagent</w:t>
      </w:r>
      <w:proofErr w:type="spellEnd"/>
      <w:r w:rsidRPr="00893612">
        <w:t xml:space="preserve"> in </w:t>
      </w:r>
      <w:proofErr w:type="spellStart"/>
      <w:r w:rsidRPr="00893612">
        <w:t>thenanofiller</w:t>
      </w:r>
      <w:proofErr w:type="spellEnd"/>
      <w:r w:rsidRPr="00893612">
        <w:t xml:space="preserve"> composite resin group is </w:t>
      </w:r>
      <w:proofErr w:type="spellStart"/>
      <w:r w:rsidRPr="00893612">
        <w:t>imbalancedbetweenthe</w:t>
      </w:r>
      <w:proofErr w:type="spellEnd"/>
      <w:r w:rsidRPr="00893612">
        <w:t xml:space="preserve"> number of hydroxyl groups and </w:t>
      </w:r>
      <w:proofErr w:type="spellStart"/>
      <w:proofErr w:type="gramStart"/>
      <w:r w:rsidRPr="00893612">
        <w:t>functionalgroups,it</w:t>
      </w:r>
      <w:proofErr w:type="spellEnd"/>
      <w:proofErr w:type="gramEnd"/>
      <w:r w:rsidRPr="00893612">
        <w:t xml:space="preserve"> will affect the </w:t>
      </w:r>
      <w:proofErr w:type="spellStart"/>
      <w:r w:rsidRPr="00893612">
        <w:t>bondstructure</w:t>
      </w:r>
      <w:proofErr w:type="spellEnd"/>
      <w:r w:rsidRPr="00893612">
        <w:t xml:space="preserve"> of the composite resin [29]. </w:t>
      </w:r>
      <w:proofErr w:type="spellStart"/>
      <w:r w:rsidRPr="00893612">
        <w:t>Nanofi</w:t>
      </w:r>
      <w:proofErr w:type="spellEnd"/>
      <w:r w:rsidRPr="00893612">
        <w:t xml:space="preserve"> </w:t>
      </w:r>
      <w:proofErr w:type="spellStart"/>
      <w:r w:rsidRPr="00893612">
        <w:rPr>
          <w:b/>
        </w:rPr>
        <w:t>l</w:t>
      </w:r>
      <w:r w:rsidRPr="00893612">
        <w:t>er</w:t>
      </w:r>
      <w:proofErr w:type="spellEnd"/>
      <w:r w:rsidRPr="00893612">
        <w:t xml:space="preserve"> and </w:t>
      </w:r>
      <w:proofErr w:type="spellStart"/>
      <w:r w:rsidRPr="00893612">
        <w:t>silanecouplingagentaredifferentmaterials</w:t>
      </w:r>
      <w:proofErr w:type="spellEnd"/>
      <w:r w:rsidRPr="00893612">
        <w:t xml:space="preserve">, namely inorganic and organic, so the </w:t>
      </w:r>
      <w:proofErr w:type="spellStart"/>
      <w:r w:rsidRPr="00893612">
        <w:t>bondswillnot</w:t>
      </w:r>
      <w:proofErr w:type="spellEnd"/>
      <w:r w:rsidRPr="00893612">
        <w:t xml:space="preserve"> be </w:t>
      </w:r>
      <w:proofErr w:type="spellStart"/>
      <w:r w:rsidRPr="00893612">
        <w:t>asstrong</w:t>
      </w:r>
      <w:proofErr w:type="spellEnd"/>
      <w:r w:rsidRPr="00893612">
        <w:t xml:space="preserve"> as the bonds of </w:t>
      </w:r>
      <w:proofErr w:type="spellStart"/>
      <w:r w:rsidRPr="00893612">
        <w:t>nanosisal</w:t>
      </w:r>
      <w:proofErr w:type="spellEnd"/>
      <w:r w:rsidRPr="00893612">
        <w:t xml:space="preserve"> and DGEBA which have the same type of both components which are organic materials.</w:t>
      </w:r>
    </w:p>
    <w:p w14:paraId="238F91B4" w14:textId="3940B60C" w:rsidR="00D87E2A" w:rsidRDefault="00D87E2A" w:rsidP="00D87E2A">
      <w:pPr>
        <w:pStyle w:val="Heading1"/>
        <w:rPr>
          <w:b w:val="0"/>
          <w:caps w:val="0"/>
          <w:sz w:val="20"/>
        </w:rPr>
      </w:pPr>
      <w:r>
        <w:rPr>
          <w:rFonts w:asciiTheme="majorBidi" w:hAnsiTheme="majorBidi" w:cstheme="majorBidi"/>
        </w:rPr>
        <w:t>CONCLUSION</w:t>
      </w:r>
    </w:p>
    <w:p w14:paraId="55D56508" w14:textId="3B46B12D" w:rsidR="00D87E2A" w:rsidRPr="00A24F3D" w:rsidRDefault="00893612" w:rsidP="003B0050">
      <w:pPr>
        <w:pStyle w:val="Paragraph"/>
      </w:pPr>
      <w:r w:rsidRPr="00893612">
        <w:rPr>
          <w:rFonts w:asciiTheme="majorBidi" w:hAnsiTheme="majorBidi" w:cstheme="majorBidi"/>
        </w:rPr>
        <w:t xml:space="preserve">Based on the study of the differences in volume shrinkage between nanofiller composite resin, </w:t>
      </w:r>
      <w:proofErr w:type="spellStart"/>
      <w:r w:rsidRPr="00893612">
        <w:rPr>
          <w:rFonts w:asciiTheme="majorBidi" w:hAnsiTheme="majorBidi" w:cstheme="majorBidi"/>
        </w:rPr>
        <w:t>nanocisal</w:t>
      </w:r>
      <w:proofErr w:type="spellEnd"/>
      <w:r w:rsidRPr="00893612">
        <w:rPr>
          <w:rFonts w:asciiTheme="majorBidi" w:hAnsiTheme="majorBidi" w:cstheme="majorBidi"/>
        </w:rPr>
        <w:t xml:space="preserve"> composite resin, </w:t>
      </w:r>
      <w:proofErr w:type="spellStart"/>
      <w:r w:rsidRPr="00893612">
        <w:rPr>
          <w:rFonts w:asciiTheme="majorBidi" w:hAnsiTheme="majorBidi" w:cstheme="majorBidi"/>
        </w:rPr>
        <w:t>andnanocisalcomposite</w:t>
      </w:r>
      <w:proofErr w:type="spellEnd"/>
      <w:r w:rsidRPr="00893612">
        <w:rPr>
          <w:rFonts w:asciiTheme="majorBidi" w:hAnsiTheme="majorBidi" w:cstheme="majorBidi"/>
        </w:rPr>
        <w:t xml:space="preserve"> resin with </w:t>
      </w:r>
      <w:proofErr w:type="spellStart"/>
      <w:r w:rsidRPr="00893612">
        <w:rPr>
          <w:rFonts w:asciiTheme="majorBidi" w:hAnsiTheme="majorBidi" w:cstheme="majorBidi"/>
        </w:rPr>
        <w:t>addedcouplingagent</w:t>
      </w:r>
      <w:proofErr w:type="spellEnd"/>
      <w:r w:rsidRPr="00893612">
        <w:rPr>
          <w:rFonts w:asciiTheme="majorBidi" w:hAnsiTheme="majorBidi" w:cstheme="majorBidi"/>
        </w:rPr>
        <w:t xml:space="preserve">, it can be concluded </w:t>
      </w:r>
      <w:proofErr w:type="spellStart"/>
      <w:r w:rsidRPr="00893612">
        <w:rPr>
          <w:rFonts w:asciiTheme="majorBidi" w:hAnsiTheme="majorBidi" w:cstheme="majorBidi"/>
        </w:rPr>
        <w:t>thatthere</w:t>
      </w:r>
      <w:proofErr w:type="spellEnd"/>
      <w:r w:rsidRPr="00893612">
        <w:rPr>
          <w:rFonts w:asciiTheme="majorBidi" w:hAnsiTheme="majorBidi" w:cstheme="majorBidi"/>
        </w:rPr>
        <w:t xml:space="preserve"> is no significant difference in volume shrinkage between the nanofiller composite resin, </w:t>
      </w:r>
      <w:proofErr w:type="spellStart"/>
      <w:r w:rsidRPr="00893612">
        <w:rPr>
          <w:rFonts w:asciiTheme="majorBidi" w:hAnsiTheme="majorBidi" w:cstheme="majorBidi"/>
        </w:rPr>
        <w:t>nanocisalcomposite</w:t>
      </w:r>
      <w:proofErr w:type="spellEnd"/>
      <w:r w:rsidRPr="00893612">
        <w:rPr>
          <w:rFonts w:asciiTheme="majorBidi" w:hAnsiTheme="majorBidi" w:cstheme="majorBidi"/>
        </w:rPr>
        <w:t xml:space="preserve"> resin, and the </w:t>
      </w:r>
      <w:proofErr w:type="spellStart"/>
      <w:r w:rsidRPr="00893612">
        <w:rPr>
          <w:rFonts w:asciiTheme="majorBidi" w:hAnsiTheme="majorBidi" w:cstheme="majorBidi"/>
        </w:rPr>
        <w:t>nanocisal</w:t>
      </w:r>
      <w:proofErr w:type="spellEnd"/>
      <w:r w:rsidRPr="00893612">
        <w:rPr>
          <w:rFonts w:asciiTheme="majorBidi" w:hAnsiTheme="majorBidi" w:cstheme="majorBidi"/>
        </w:rPr>
        <w:t xml:space="preserve"> composite resin with </w:t>
      </w:r>
      <w:proofErr w:type="spellStart"/>
      <w:r w:rsidRPr="00893612">
        <w:rPr>
          <w:rFonts w:asciiTheme="majorBidi" w:hAnsiTheme="majorBidi" w:cstheme="majorBidi"/>
        </w:rPr>
        <w:t>addedcouplingagent</w:t>
      </w:r>
      <w:proofErr w:type="spellEnd"/>
      <w:r w:rsidRPr="00893612">
        <w:rPr>
          <w:rFonts w:asciiTheme="majorBidi" w:hAnsiTheme="majorBidi" w:cstheme="majorBidi"/>
        </w:rPr>
        <w:t xml:space="preserve">. Additionally, the </w:t>
      </w:r>
      <w:proofErr w:type="spellStart"/>
      <w:r w:rsidRPr="00893612">
        <w:rPr>
          <w:rFonts w:asciiTheme="majorBidi" w:hAnsiTheme="majorBidi" w:cstheme="majorBidi"/>
        </w:rPr>
        <w:t>nanocisalcomposite</w:t>
      </w:r>
      <w:proofErr w:type="spellEnd"/>
      <w:r w:rsidRPr="00893612">
        <w:rPr>
          <w:rFonts w:asciiTheme="majorBidi" w:hAnsiTheme="majorBidi" w:cstheme="majorBidi"/>
        </w:rPr>
        <w:t xml:space="preserve"> resin with the coupling agent is more resistant to polymerization shrinkage compared to the </w:t>
      </w:r>
      <w:proofErr w:type="spellStart"/>
      <w:r w:rsidRPr="00893612">
        <w:rPr>
          <w:rFonts w:asciiTheme="majorBidi" w:hAnsiTheme="majorBidi" w:cstheme="majorBidi"/>
        </w:rPr>
        <w:t>nanocisalcomposite</w:t>
      </w:r>
      <w:proofErr w:type="spellEnd"/>
      <w:r w:rsidRPr="00893612">
        <w:rPr>
          <w:rFonts w:asciiTheme="majorBidi" w:hAnsiTheme="majorBidi" w:cstheme="majorBidi"/>
        </w:rPr>
        <w:t xml:space="preserve"> resin and the nanofiller composite resin</w:t>
      </w:r>
      <w:r>
        <w:rPr>
          <w:rFonts w:asciiTheme="majorBidi" w:hAnsiTheme="majorBidi" w:cstheme="majorBidi"/>
        </w:rPr>
        <w:t>.</w:t>
      </w:r>
    </w:p>
    <w:p w14:paraId="7691B80C" w14:textId="226945B3" w:rsidR="00613B4D" w:rsidRPr="00075EA6" w:rsidRDefault="0016385D" w:rsidP="00613B4D">
      <w:pPr>
        <w:pStyle w:val="Heading1"/>
      </w:pPr>
      <w:r w:rsidRPr="00075EA6">
        <w:rPr>
          <w:rFonts w:asciiTheme="majorBidi" w:hAnsiTheme="majorBidi" w:cstheme="majorBidi"/>
        </w:rPr>
        <w:t>Acknowledgments</w:t>
      </w:r>
    </w:p>
    <w:p w14:paraId="4F4EA3E3" w14:textId="7EE09D48" w:rsidR="000B3A2D" w:rsidRPr="00075EA6" w:rsidRDefault="00893612" w:rsidP="00893612">
      <w:pPr>
        <w:pStyle w:val="Paragraph"/>
        <w:rPr>
          <w:rFonts w:asciiTheme="majorBidi" w:hAnsiTheme="majorBidi" w:cstheme="majorBidi"/>
        </w:rPr>
      </w:pPr>
      <w:r w:rsidRPr="00893612">
        <w:rPr>
          <w:rFonts w:asciiTheme="majorBidi" w:hAnsiTheme="majorBidi" w:cstheme="majorBidi"/>
        </w:rPr>
        <w:t xml:space="preserve">Researchers appreciate the funding and resources provided by Lembaga Riset </w:t>
      </w:r>
      <w:proofErr w:type="spellStart"/>
      <w:r w:rsidRPr="00893612">
        <w:rPr>
          <w:rFonts w:asciiTheme="majorBidi" w:hAnsiTheme="majorBidi" w:cstheme="majorBidi"/>
        </w:rPr>
        <w:t>Inovasi</w:t>
      </w:r>
      <w:proofErr w:type="spellEnd"/>
      <w:r w:rsidRPr="00893612">
        <w:rPr>
          <w:rFonts w:asciiTheme="majorBidi" w:hAnsiTheme="majorBidi" w:cstheme="majorBidi"/>
        </w:rPr>
        <w:t xml:space="preserve"> (LRI) Universitas Muhammadiyah Yogyakarta and the Skills Lab room of the UMY Dentistry Study Program</w:t>
      </w:r>
      <w:r>
        <w:rPr>
          <w:rFonts w:asciiTheme="majorBidi" w:hAnsiTheme="majorBidi" w:cstheme="majorBidi"/>
        </w:rPr>
        <w:t>.</w:t>
      </w:r>
    </w:p>
    <w:p w14:paraId="15E60C5F" w14:textId="094414D2" w:rsidR="00893612" w:rsidRPr="00011AE5" w:rsidRDefault="0016385D" w:rsidP="00011AE5">
      <w:pPr>
        <w:pStyle w:val="Heading1"/>
        <w:rPr>
          <w:b w:val="0"/>
          <w:caps w:val="0"/>
          <w:sz w:val="20"/>
        </w:rPr>
      </w:pPr>
      <w:r w:rsidRPr="00075EA6">
        <w:rPr>
          <w:rFonts w:asciiTheme="majorBidi" w:hAnsiTheme="majorBidi" w:cstheme="majorBidi"/>
        </w:rPr>
        <w:t>References</w:t>
      </w:r>
    </w:p>
    <w:p w14:paraId="330B990A" w14:textId="2663FA23" w:rsidR="00893612" w:rsidRPr="00893612" w:rsidRDefault="00893612" w:rsidP="00893612">
      <w:pPr>
        <w:pStyle w:val="Reference"/>
      </w:pPr>
      <w:proofErr w:type="spellStart"/>
      <w:proofErr w:type="gramStart"/>
      <w:r w:rsidRPr="00893612">
        <w:t>Adnyani,N</w:t>
      </w:r>
      <w:proofErr w:type="spellEnd"/>
      <w:r w:rsidRPr="00893612">
        <w:t>.</w:t>
      </w:r>
      <w:proofErr w:type="gramEnd"/>
      <w:r w:rsidRPr="00893612">
        <w:t xml:space="preserve"> P., </w:t>
      </w:r>
      <w:proofErr w:type="spellStart"/>
      <w:proofErr w:type="gramStart"/>
      <w:r w:rsidRPr="00893612">
        <w:t>Made,I.</w:t>
      </w:r>
      <w:proofErr w:type="gramEnd"/>
      <w:r w:rsidRPr="00893612">
        <w:t>,</w:t>
      </w:r>
      <w:r w:rsidR="00145EA0">
        <w:t>and</w:t>
      </w:r>
      <w:proofErr w:type="spellEnd"/>
      <w:r w:rsidRPr="00893612">
        <w:t xml:space="preserve"> </w:t>
      </w:r>
      <w:proofErr w:type="spellStart"/>
      <w:proofErr w:type="gramStart"/>
      <w:r w:rsidRPr="00893612">
        <w:t>Artawa,B</w:t>
      </w:r>
      <w:proofErr w:type="spellEnd"/>
      <w:r w:rsidR="00145EA0">
        <w:t>.</w:t>
      </w:r>
      <w:proofErr w:type="gramEnd"/>
      <w:r w:rsidR="00145EA0">
        <w:t>,</w:t>
      </w:r>
      <w:r w:rsidRPr="00893612">
        <w:t xml:space="preserve"> </w:t>
      </w:r>
      <w:r w:rsidR="00145EA0">
        <w:t>“</w:t>
      </w:r>
      <w:r w:rsidRPr="00893612">
        <w:t>The Ef</w:t>
      </w:r>
      <w:proofErr w:type="spellStart"/>
      <w:r w:rsidRPr="00893612">
        <w:t>fectof</w:t>
      </w:r>
      <w:proofErr w:type="spellEnd"/>
      <w:r w:rsidRPr="00893612">
        <w:t xml:space="preserve"> </w:t>
      </w:r>
      <w:proofErr w:type="spellStart"/>
      <w:r w:rsidRPr="00893612">
        <w:t>Dentaland</w:t>
      </w:r>
      <w:proofErr w:type="spellEnd"/>
      <w:r w:rsidRPr="00893612">
        <w:t xml:space="preserve"> </w:t>
      </w:r>
      <w:proofErr w:type="spellStart"/>
      <w:r w:rsidRPr="00893612">
        <w:t>OralDiseases</w:t>
      </w:r>
      <w:proofErr w:type="spellEnd"/>
      <w:r w:rsidRPr="00893612">
        <w:t xml:space="preserve"> on Halitosis</w:t>
      </w:r>
      <w:r w:rsidR="00145EA0">
        <w:t xml:space="preserve">”, </w:t>
      </w:r>
      <w:proofErr w:type="spellStart"/>
      <w:r w:rsidRPr="00893612">
        <w:rPr>
          <w:i/>
        </w:rPr>
        <w:t>Jurnal</w:t>
      </w:r>
      <w:proofErr w:type="spellEnd"/>
      <w:r w:rsidRPr="00893612">
        <w:rPr>
          <w:i/>
        </w:rPr>
        <w:t xml:space="preserve"> Kesehatan </w:t>
      </w:r>
      <w:r w:rsidRPr="00145EA0">
        <w:rPr>
          <w:i/>
        </w:rPr>
        <w:t>Gigi</w:t>
      </w:r>
      <w:r w:rsidR="00145EA0" w:rsidRPr="00145EA0">
        <w:rPr>
          <w:iCs/>
        </w:rPr>
        <w:t xml:space="preserve"> (</w:t>
      </w:r>
      <w:r w:rsidRPr="00145EA0">
        <w:rPr>
          <w:iCs/>
        </w:rPr>
        <w:t>4</w:t>
      </w:r>
      <w:r w:rsidR="00145EA0">
        <w:t>)</w:t>
      </w:r>
      <w:r w:rsidRPr="00893612">
        <w:t xml:space="preserve"> 1, 24-28</w:t>
      </w:r>
      <w:r w:rsidR="00145EA0">
        <w:t xml:space="preserve"> (2016).</w:t>
      </w:r>
    </w:p>
    <w:p w14:paraId="54BCD875" w14:textId="77777777" w:rsidR="00145EA0" w:rsidRDefault="00145EA0" w:rsidP="00145EA0">
      <w:pPr>
        <w:pStyle w:val="Reference"/>
      </w:pPr>
      <w:r w:rsidRPr="001E4626">
        <w:t xml:space="preserve">J.R. Andries, P.N. Gunawan, and A. </w:t>
      </w:r>
      <w:proofErr w:type="spellStart"/>
      <w:r w:rsidRPr="001E4626">
        <w:t>Supit</w:t>
      </w:r>
      <w:proofErr w:type="spellEnd"/>
      <w:r w:rsidRPr="001E4626">
        <w:t>, “UJI EFEK ANTI BAKTERI EKSTRAK BUNGA CENGKEH TERHADAP BAKTERI Streptococcus mutans SECARA IN VITRO,” E-GIGI 2(2), (2014).</w:t>
      </w:r>
    </w:p>
    <w:p w14:paraId="6BC8E774" w14:textId="77777777" w:rsidR="00145EA0" w:rsidRDefault="00145EA0" w:rsidP="00145EA0">
      <w:pPr>
        <w:pStyle w:val="Reference"/>
      </w:pPr>
      <w:r w:rsidRPr="001E4626">
        <w:t xml:space="preserve">J.R. John, B. Daniel, D. </w:t>
      </w:r>
      <w:proofErr w:type="spellStart"/>
      <w:r w:rsidRPr="001E4626">
        <w:t>Paneerselvam</w:t>
      </w:r>
      <w:proofErr w:type="spellEnd"/>
      <w:r w:rsidRPr="001E4626">
        <w:t>, and G. Rajendran, “Prevalence of Dental Caries, Oral Hygiene Knowledge, Status, and Practices among Visually Impaired Individuals in Chennai, Tamil Nadu,” Int. J. Dent. 2017, 1–6 (2017).</w:t>
      </w:r>
    </w:p>
    <w:p w14:paraId="15643D03" w14:textId="77777777" w:rsidR="00145EA0" w:rsidRDefault="00145EA0" w:rsidP="00145EA0">
      <w:pPr>
        <w:pStyle w:val="Reference"/>
      </w:pPr>
      <w:r w:rsidRPr="00725828">
        <w:t xml:space="preserve">K.J. </w:t>
      </w:r>
      <w:proofErr w:type="spellStart"/>
      <w:r w:rsidRPr="00725828">
        <w:t>Anusavice</w:t>
      </w:r>
      <w:proofErr w:type="spellEnd"/>
      <w:r w:rsidRPr="00725828">
        <w:t xml:space="preserve">, C. Shen, and H.R. Rawls, Phillip’s Science of Dental Materials: Kenneth J. </w:t>
      </w:r>
      <w:proofErr w:type="spellStart"/>
      <w:r w:rsidRPr="00725828">
        <w:t>Anusavice</w:t>
      </w:r>
      <w:proofErr w:type="spellEnd"/>
      <w:r w:rsidRPr="00725828">
        <w:t xml:space="preserve">, PhD, </w:t>
      </w:r>
      <w:proofErr w:type="gramStart"/>
      <w:r w:rsidRPr="00725828">
        <w:t>DMD ;</w:t>
      </w:r>
      <w:proofErr w:type="gramEnd"/>
      <w:r w:rsidRPr="00725828">
        <w:t xml:space="preserve"> Chiayi Shen, </w:t>
      </w:r>
      <w:proofErr w:type="gramStart"/>
      <w:r w:rsidRPr="00725828">
        <w:t>PhD ;</w:t>
      </w:r>
      <w:proofErr w:type="gramEnd"/>
      <w:r w:rsidRPr="00725828">
        <w:t xml:space="preserve"> H. Ralph Rawls, PhD, Edition 12 (Elsevier, St. Louis, Missouri, 2013).</w:t>
      </w:r>
    </w:p>
    <w:p w14:paraId="418556E9" w14:textId="77777777" w:rsidR="00145EA0" w:rsidRDefault="00145EA0" w:rsidP="00145EA0">
      <w:pPr>
        <w:pStyle w:val="Reference"/>
      </w:pPr>
      <w:r w:rsidRPr="00725828">
        <w:t xml:space="preserve">X. Zhou, X. Huang, M. Li, X. Peng, S. Wang, X. Zhou, and L. Cheng, “Development and status of resin composite as dental restorative materials,” J. Appl. </w:t>
      </w:r>
      <w:proofErr w:type="spellStart"/>
      <w:r w:rsidRPr="00725828">
        <w:t>Polym</w:t>
      </w:r>
      <w:proofErr w:type="spellEnd"/>
      <w:r w:rsidRPr="00725828">
        <w:t>. Sci. 136(44), 48180 (2019).</w:t>
      </w:r>
    </w:p>
    <w:p w14:paraId="3363F2AD" w14:textId="77777777" w:rsidR="00145EA0" w:rsidRPr="00893612" w:rsidRDefault="00145EA0" w:rsidP="00145EA0">
      <w:pPr>
        <w:pStyle w:val="Reference"/>
      </w:pPr>
      <w:r w:rsidRPr="003964F9">
        <w:t xml:space="preserve">S.D. Rathi, P. </w:t>
      </w:r>
      <w:proofErr w:type="spellStart"/>
      <w:r w:rsidRPr="003964F9">
        <w:t>Nikhade</w:t>
      </w:r>
      <w:proofErr w:type="spellEnd"/>
      <w:r w:rsidRPr="003964F9">
        <w:t>, M. Chandak, N. Motwani, C. Rathi, and M. Chandak, “Microleakage in Composite Resin Restoration- A Review Article,” J. Evol. Med. Dent. Sci. 9(12), 1006–1011 (2020).</w:t>
      </w:r>
    </w:p>
    <w:p w14:paraId="1C619C02" w14:textId="77777777" w:rsidR="00145EA0" w:rsidRDefault="00145EA0" w:rsidP="00145EA0">
      <w:pPr>
        <w:pStyle w:val="Reference"/>
      </w:pPr>
      <w:r w:rsidRPr="00893612">
        <w:t xml:space="preserve">Abbasi M, Moradi Z, Mirzaei M, </w:t>
      </w:r>
      <w:proofErr w:type="spellStart"/>
      <w:r w:rsidRPr="00893612">
        <w:t>Kharazifard</w:t>
      </w:r>
      <w:proofErr w:type="spellEnd"/>
      <w:r w:rsidRPr="00893612">
        <w:t xml:space="preserve"> MJ, Rezaei </w:t>
      </w:r>
      <w:proofErr w:type="spellStart"/>
      <w:r w:rsidRPr="00893612">
        <w:t>S</w:t>
      </w:r>
      <w:proofErr w:type="gramStart"/>
      <w:r>
        <w:t>,”</w:t>
      </w:r>
      <w:r w:rsidRPr="00893612">
        <w:t>Polymerization</w:t>
      </w:r>
      <w:proofErr w:type="spellEnd"/>
      <w:proofErr w:type="gramEnd"/>
      <w:r w:rsidRPr="00893612">
        <w:t xml:space="preserve"> Shrinkage of Five Bulk -Fill Composite Resins in Comparison with a Conventional Composite Resin</w:t>
      </w:r>
      <w:r>
        <w:t xml:space="preserve">,” </w:t>
      </w:r>
      <w:proofErr w:type="spellStart"/>
      <w:r w:rsidRPr="00893612">
        <w:t>JDent</w:t>
      </w:r>
      <w:proofErr w:type="spellEnd"/>
      <w:r>
        <w:t xml:space="preserve"> </w:t>
      </w:r>
      <w:r w:rsidRPr="00893612">
        <w:t>15(6)</w:t>
      </w:r>
      <w:r>
        <w:t>,</w:t>
      </w:r>
      <w:r w:rsidRPr="00893612">
        <w:t>365 – 374.</w:t>
      </w:r>
      <w:r>
        <w:t xml:space="preserve"> (</w:t>
      </w:r>
      <w:r w:rsidRPr="00893612">
        <w:t>2019</w:t>
      </w:r>
      <w:r>
        <w:t>)</w:t>
      </w:r>
    </w:p>
    <w:p w14:paraId="67AAC54D" w14:textId="77777777" w:rsidR="00145EA0" w:rsidRPr="00893612" w:rsidRDefault="00145EA0" w:rsidP="00145EA0">
      <w:pPr>
        <w:pStyle w:val="Reference"/>
      </w:pPr>
      <w:r w:rsidRPr="00FF211D">
        <w:t>A. Lindberg, Resin Composites: Sandwich Restorations and Curing Techniques (</w:t>
      </w:r>
      <w:proofErr w:type="spellStart"/>
      <w:r w:rsidRPr="00FF211D">
        <w:t>Umeå</w:t>
      </w:r>
      <w:proofErr w:type="spellEnd"/>
      <w:r w:rsidRPr="00FF211D">
        <w:t xml:space="preserve"> University, </w:t>
      </w:r>
      <w:proofErr w:type="spellStart"/>
      <w:r w:rsidRPr="00FF211D">
        <w:t>Umeå</w:t>
      </w:r>
      <w:proofErr w:type="spellEnd"/>
      <w:r w:rsidRPr="00FF211D">
        <w:t>, 2005).</w:t>
      </w:r>
    </w:p>
    <w:p w14:paraId="1D600D3E" w14:textId="77777777" w:rsidR="00145EA0" w:rsidRPr="00893612" w:rsidRDefault="00145EA0" w:rsidP="00145EA0">
      <w:pPr>
        <w:pStyle w:val="Reference"/>
      </w:pPr>
      <w:r w:rsidRPr="00FF211D">
        <w:t xml:space="preserve">Y.R. Riva, and S.F. Rahman, “Dental composite resin: A </w:t>
      </w:r>
      <w:proofErr w:type="spellStart"/>
      <w:r w:rsidRPr="00FF211D">
        <w:t>review</w:t>
      </w:r>
      <w:r w:rsidRPr="00893612">
        <w:t>.AIP</w:t>
      </w:r>
      <w:proofErr w:type="spellEnd"/>
      <w:r w:rsidRPr="00893612">
        <w:t xml:space="preserve"> Conference Proceedings, 2193</w:t>
      </w:r>
      <w:r>
        <w:t>(2019)</w:t>
      </w:r>
    </w:p>
    <w:p w14:paraId="08E8B714" w14:textId="77777777" w:rsidR="00145EA0" w:rsidRDefault="00145EA0" w:rsidP="00145EA0">
      <w:pPr>
        <w:pStyle w:val="Reference"/>
      </w:pPr>
      <w:r w:rsidRPr="00893612">
        <w:lastRenderedPageBreak/>
        <w:t xml:space="preserve">Nugroho, D. A., </w:t>
      </w:r>
      <w:proofErr w:type="spellStart"/>
      <w:r w:rsidRPr="00893612">
        <w:t>Yusifar</w:t>
      </w:r>
      <w:proofErr w:type="spellEnd"/>
      <w:r w:rsidRPr="00893612">
        <w:t xml:space="preserve">, T. C., </w:t>
      </w:r>
      <w:r>
        <w:t>and</w:t>
      </w:r>
      <w:r w:rsidRPr="00893612">
        <w:t xml:space="preserve"> </w:t>
      </w:r>
      <w:proofErr w:type="spellStart"/>
      <w:r w:rsidRPr="00893612">
        <w:t>Rochmah</w:t>
      </w:r>
      <w:proofErr w:type="spellEnd"/>
      <w:r w:rsidRPr="00893612">
        <w:t>, I. N</w:t>
      </w:r>
      <w:r>
        <w:t>,</w:t>
      </w:r>
      <w:r w:rsidRPr="00893612">
        <w:t xml:space="preserve"> </w:t>
      </w:r>
      <w:r>
        <w:t>“</w:t>
      </w:r>
      <w:proofErr w:type="spellStart"/>
      <w:r w:rsidRPr="00893612">
        <w:t>Nanosisal</w:t>
      </w:r>
      <w:proofErr w:type="spellEnd"/>
      <w:r w:rsidRPr="00893612">
        <w:t xml:space="preserve"> Reinforce Acrylic Resin Reduces the Adhesion of Streptococcus mutans Bacteria and Candida albicans Fungi</w:t>
      </w:r>
      <w:r>
        <w:t>,”</w:t>
      </w:r>
      <w:r w:rsidRPr="00893612">
        <w:t xml:space="preserve"> </w:t>
      </w:r>
      <w:proofErr w:type="spellStart"/>
      <w:r w:rsidRPr="00893612">
        <w:t>Incisiva</w:t>
      </w:r>
      <w:proofErr w:type="spellEnd"/>
      <w:r w:rsidRPr="00893612">
        <w:t xml:space="preserve"> Dental Journal: </w:t>
      </w:r>
      <w:proofErr w:type="spellStart"/>
      <w:r w:rsidRPr="00893612">
        <w:t>Incisiva</w:t>
      </w:r>
      <w:proofErr w:type="spellEnd"/>
      <w:r w:rsidRPr="00893612">
        <w:t xml:space="preserve"> Dental Journal 10(2), 38-44</w:t>
      </w:r>
      <w:r>
        <w:t xml:space="preserve"> (2021)</w:t>
      </w:r>
    </w:p>
    <w:p w14:paraId="62C42C8A" w14:textId="77777777" w:rsidR="00145EA0" w:rsidRDefault="00145EA0" w:rsidP="00145EA0">
      <w:pPr>
        <w:pStyle w:val="Reference"/>
      </w:pPr>
      <w:r w:rsidRPr="00FF211D">
        <w:t xml:space="preserve">R.L. Sakaguchi, J.L. Ferracane, and J.M. Powers, </w:t>
      </w:r>
      <w:proofErr w:type="gramStart"/>
      <w:r w:rsidRPr="00FF211D">
        <w:t>editors ,</w:t>
      </w:r>
      <w:proofErr w:type="gramEnd"/>
      <w:r w:rsidRPr="00FF211D">
        <w:t xml:space="preserve"> Craig’s Restorative Dental Materials, Fourteenth edition (Elsevier, St. Louis, Missouri, 2019).</w:t>
      </w:r>
    </w:p>
    <w:p w14:paraId="1AEDA5C4" w14:textId="77777777" w:rsidR="00145EA0" w:rsidRPr="00893612" w:rsidRDefault="00145EA0" w:rsidP="00145EA0">
      <w:pPr>
        <w:pStyle w:val="Reference"/>
      </w:pPr>
      <w:r w:rsidRPr="00FF211D">
        <w:t xml:space="preserve">S. </w:t>
      </w:r>
      <w:proofErr w:type="spellStart"/>
      <w:r w:rsidRPr="00FF211D">
        <w:t>Meure</w:t>
      </w:r>
      <w:proofErr w:type="spellEnd"/>
      <w:r w:rsidRPr="00FF211D">
        <w:t>, S. Furman, and S. Khor, “</w:t>
      </w:r>
      <w:proofErr w:type="gramStart"/>
      <w:r w:rsidRPr="00FF211D">
        <w:t>Poly[</w:t>
      </w:r>
      <w:proofErr w:type="gramEnd"/>
      <w:r w:rsidRPr="00FF211D">
        <w:t xml:space="preserve">ethylene ‐co‐ (methacrylic acid)] Healing Agents for Mendable Carbon Fiber Laminates,” </w:t>
      </w:r>
      <w:proofErr w:type="spellStart"/>
      <w:r w:rsidRPr="00FF211D">
        <w:t>Macromol</w:t>
      </w:r>
      <w:proofErr w:type="spellEnd"/>
      <w:r w:rsidRPr="00FF211D">
        <w:t>. Mater. Eng. 295(5), 420–424 (2010).</w:t>
      </w:r>
    </w:p>
    <w:p w14:paraId="29FD1ECE" w14:textId="77777777" w:rsidR="00145EA0" w:rsidRPr="00893612" w:rsidRDefault="00145EA0" w:rsidP="00145EA0">
      <w:pPr>
        <w:pStyle w:val="Reference"/>
      </w:pPr>
      <w:r w:rsidRPr="00893612">
        <w:t xml:space="preserve">Nugroho, D. A., </w:t>
      </w:r>
      <w:r>
        <w:t>and</w:t>
      </w:r>
      <w:r w:rsidRPr="00893612">
        <w:t xml:space="preserve"> </w:t>
      </w:r>
      <w:proofErr w:type="spellStart"/>
      <w:r w:rsidRPr="00893612">
        <w:t>Aditia</w:t>
      </w:r>
      <w:proofErr w:type="spellEnd"/>
      <w:r w:rsidRPr="00893612">
        <w:t>, I</w:t>
      </w:r>
      <w:r>
        <w:t>,</w:t>
      </w:r>
      <w:r w:rsidRPr="00893612">
        <w:t xml:space="preserve"> </w:t>
      </w:r>
      <w:r>
        <w:t>“</w:t>
      </w:r>
      <w:r w:rsidRPr="00893612">
        <w:t xml:space="preserve">Difference in Shear </w:t>
      </w:r>
      <w:proofErr w:type="spellStart"/>
      <w:r w:rsidRPr="00893612">
        <w:t>Strengthbetween</w:t>
      </w:r>
      <w:proofErr w:type="spellEnd"/>
      <w:r w:rsidRPr="00893612">
        <w:t xml:space="preserve"> 60% </w:t>
      </w:r>
      <w:proofErr w:type="spellStart"/>
      <w:r w:rsidRPr="00893612">
        <w:t>Wt</w:t>
      </w:r>
      <w:proofErr w:type="spellEnd"/>
      <w:r w:rsidRPr="00893612">
        <w:t xml:space="preserve"> Composite </w:t>
      </w:r>
      <w:proofErr w:type="spellStart"/>
      <w:r w:rsidRPr="00893612">
        <w:t>Nanosisal</w:t>
      </w:r>
      <w:proofErr w:type="spellEnd"/>
      <w:r w:rsidRPr="00893612">
        <w:t xml:space="preserve"> Resin Cement </w:t>
      </w:r>
      <w:proofErr w:type="spellStart"/>
      <w:r w:rsidRPr="00893612">
        <w:t>andComposite</w:t>
      </w:r>
      <w:proofErr w:type="spellEnd"/>
      <w:r w:rsidRPr="00893612">
        <w:t xml:space="preserve"> </w:t>
      </w:r>
      <w:proofErr w:type="spellStart"/>
      <w:r w:rsidRPr="00893612">
        <w:t>NanofillerResin</w:t>
      </w:r>
      <w:proofErr w:type="spellEnd"/>
      <w:r w:rsidRPr="00893612">
        <w:t xml:space="preserve"> Cement</w:t>
      </w:r>
      <w:r>
        <w:t xml:space="preserve">,” </w:t>
      </w:r>
      <w:proofErr w:type="spellStart"/>
      <w:r w:rsidRPr="00893612">
        <w:t>Insisiva</w:t>
      </w:r>
      <w:proofErr w:type="spellEnd"/>
      <w:r w:rsidRPr="00893612">
        <w:t xml:space="preserve"> </w:t>
      </w:r>
      <w:proofErr w:type="spellStart"/>
      <w:r w:rsidRPr="00893612">
        <w:t>DentalJournal</w:t>
      </w:r>
      <w:proofErr w:type="spellEnd"/>
      <w:r>
        <w:t xml:space="preserve"> </w:t>
      </w:r>
      <w:r w:rsidRPr="00893612">
        <w:t>9(1),11 -18</w:t>
      </w:r>
      <w:r>
        <w:t xml:space="preserve"> (2020)</w:t>
      </w:r>
    </w:p>
    <w:p w14:paraId="6E938D10" w14:textId="77777777" w:rsidR="00145EA0" w:rsidRDefault="00145EA0" w:rsidP="00145EA0">
      <w:pPr>
        <w:pStyle w:val="Reference"/>
      </w:pPr>
      <w:r w:rsidRPr="00893612">
        <w:t>El-</w:t>
      </w:r>
      <w:proofErr w:type="spellStart"/>
      <w:r w:rsidRPr="00893612">
        <w:t>Damanhoury</w:t>
      </w:r>
      <w:proofErr w:type="spellEnd"/>
      <w:r w:rsidRPr="00893612">
        <w:t xml:space="preserve">, H. M., </w:t>
      </w:r>
      <w:r>
        <w:t xml:space="preserve">and </w:t>
      </w:r>
      <w:r w:rsidRPr="00893612">
        <w:t>Platt, J. A</w:t>
      </w:r>
      <w:r>
        <w:t>, “</w:t>
      </w:r>
      <w:r w:rsidRPr="00893612">
        <w:t xml:space="preserve">Polymerization shrinkage </w:t>
      </w:r>
      <w:proofErr w:type="spellStart"/>
      <w:r w:rsidRPr="00893612">
        <w:t>stresskinetics</w:t>
      </w:r>
      <w:proofErr w:type="spellEnd"/>
      <w:r w:rsidRPr="00893612">
        <w:t xml:space="preserve"> and related properties of bulk-</w:t>
      </w:r>
      <w:proofErr w:type="spellStart"/>
      <w:r w:rsidRPr="00893612">
        <w:t>fillresin</w:t>
      </w:r>
      <w:proofErr w:type="spellEnd"/>
      <w:r w:rsidRPr="00893612">
        <w:t xml:space="preserve"> composites</w:t>
      </w:r>
      <w:r>
        <w:t>,”</w:t>
      </w:r>
      <w:r w:rsidRPr="00893612">
        <w:t xml:space="preserve"> Operative Dentistry</w:t>
      </w:r>
      <w:r>
        <w:t xml:space="preserve"> </w:t>
      </w:r>
      <w:r w:rsidRPr="00893612">
        <w:t>39(4), 374–382</w:t>
      </w:r>
      <w:r>
        <w:t xml:space="preserve"> (2014)</w:t>
      </w:r>
    </w:p>
    <w:p w14:paraId="2D51A77A" w14:textId="77777777" w:rsidR="00145EA0" w:rsidRDefault="00145EA0" w:rsidP="00145EA0">
      <w:pPr>
        <w:pStyle w:val="Reference"/>
      </w:pPr>
      <w:r w:rsidRPr="00D54AB0">
        <w:t>M. Milosevic, “Polymerization Mechanics of Dental Composites – Advantages and Disadvantages,” Procedia Eng. 149, 313–320 (2016)</w:t>
      </w:r>
    </w:p>
    <w:p w14:paraId="3092BD33" w14:textId="77777777" w:rsidR="00145EA0" w:rsidRPr="00893612" w:rsidRDefault="00145EA0" w:rsidP="00145EA0">
      <w:pPr>
        <w:pStyle w:val="Reference"/>
      </w:pPr>
      <w:r w:rsidRPr="00D54AB0">
        <w:t xml:space="preserve">H.M. Akil, M.F. Omar, A.A.M. Mazuki, S. </w:t>
      </w:r>
      <w:proofErr w:type="spellStart"/>
      <w:r w:rsidRPr="00D54AB0">
        <w:t>Safiee</w:t>
      </w:r>
      <w:proofErr w:type="spellEnd"/>
      <w:r w:rsidRPr="00D54AB0">
        <w:t>, Z.A.M. Ishak, and A. Abu Bakar, “Kenaf fiber reinforced composites: A review,” Mater. Des. 32(8–9), 4107–4121 (2011).</w:t>
      </w:r>
    </w:p>
    <w:p w14:paraId="08712B1E" w14:textId="77777777" w:rsidR="00145EA0" w:rsidRPr="00893612" w:rsidRDefault="00145EA0" w:rsidP="00145EA0">
      <w:pPr>
        <w:pStyle w:val="Reference"/>
      </w:pPr>
      <w:r w:rsidRPr="00893612">
        <w:t xml:space="preserve">Rahim, T. N. A. T., Mohamad, D., Akil, H. M., </w:t>
      </w:r>
      <w:r>
        <w:t>and</w:t>
      </w:r>
      <w:r w:rsidRPr="00893612">
        <w:t xml:space="preserve"> Ab Rahman, I</w:t>
      </w:r>
      <w:r>
        <w:t>,</w:t>
      </w:r>
      <w:r w:rsidRPr="00893612">
        <w:t xml:space="preserve"> </w:t>
      </w:r>
      <w:r>
        <w:t>“</w:t>
      </w:r>
      <w:r w:rsidRPr="00893612">
        <w:t xml:space="preserve">Water sorption characteristics of restorative dental composites immersed in acidic drinks. </w:t>
      </w:r>
      <w:r w:rsidRPr="00893612">
        <w:rPr>
          <w:i/>
        </w:rPr>
        <w:t>Dental Materials</w:t>
      </w:r>
      <w:r w:rsidRPr="00893612">
        <w:t xml:space="preserve"> </w:t>
      </w:r>
      <w:r w:rsidRPr="00893612">
        <w:rPr>
          <w:i/>
        </w:rPr>
        <w:t>28</w:t>
      </w:r>
      <w:r w:rsidRPr="00893612">
        <w:t>(6), e63-e70</w:t>
      </w:r>
      <w:r>
        <w:t xml:space="preserve"> (2012)</w:t>
      </w:r>
    </w:p>
    <w:p w14:paraId="788FCC5A" w14:textId="77777777" w:rsidR="00145EA0" w:rsidRPr="00893612" w:rsidRDefault="00145EA0" w:rsidP="00145EA0">
      <w:pPr>
        <w:pStyle w:val="Reference"/>
      </w:pPr>
      <w:r w:rsidRPr="00893612">
        <w:t xml:space="preserve">Kaczmar, J. W., Pietrzak, K., </w:t>
      </w:r>
      <w:r>
        <w:t>and</w:t>
      </w:r>
      <w:r w:rsidRPr="00893612">
        <w:t xml:space="preserve"> Włosiński, W</w:t>
      </w:r>
      <w:r>
        <w:t>,</w:t>
      </w:r>
      <w:r w:rsidRPr="00893612">
        <w:t xml:space="preserve"> </w:t>
      </w:r>
      <w:r>
        <w:t>“</w:t>
      </w:r>
      <w:r w:rsidRPr="00893612">
        <w:t>The production and application of metal matrix composite materials</w:t>
      </w:r>
      <w:r>
        <w:t>,”</w:t>
      </w:r>
      <w:r w:rsidRPr="00893612">
        <w:t xml:space="preserve"> </w:t>
      </w:r>
      <w:r w:rsidRPr="00893612">
        <w:rPr>
          <w:i/>
        </w:rPr>
        <w:t>Journal of materials processing technology</w:t>
      </w:r>
      <w:r>
        <w:t xml:space="preserve"> </w:t>
      </w:r>
      <w:r w:rsidRPr="00893612">
        <w:rPr>
          <w:i/>
        </w:rPr>
        <w:t>106</w:t>
      </w:r>
      <w:r w:rsidRPr="00893612">
        <w:t>(1-3), 58-67</w:t>
      </w:r>
      <w:r>
        <w:t xml:space="preserve"> (2000)</w:t>
      </w:r>
    </w:p>
    <w:p w14:paraId="3F9F8A36" w14:textId="77777777" w:rsidR="00145EA0" w:rsidRDefault="00145EA0" w:rsidP="00145EA0">
      <w:pPr>
        <w:pStyle w:val="Reference"/>
      </w:pPr>
      <w:proofErr w:type="spellStart"/>
      <w:r w:rsidRPr="00893612">
        <w:t>llomaki</w:t>
      </w:r>
      <w:proofErr w:type="spellEnd"/>
      <w:r w:rsidRPr="00893612">
        <w:t>. K.</w:t>
      </w:r>
      <w:r>
        <w:t>,</w:t>
      </w:r>
      <w:r w:rsidRPr="00893612">
        <w:t xml:space="preserve"> </w:t>
      </w:r>
      <w:r>
        <w:t>“</w:t>
      </w:r>
      <w:r w:rsidRPr="00893612">
        <w:t>Adhesion between natural fibers and thermosets</w:t>
      </w:r>
      <w:r>
        <w:t>,”</w:t>
      </w:r>
      <w:r w:rsidRPr="00893612">
        <w:t xml:space="preserve"> Tampere Thesis: Tampere University of Technology, 36-37</w:t>
      </w:r>
      <w:r>
        <w:t xml:space="preserve"> (2012)</w:t>
      </w:r>
    </w:p>
    <w:p w14:paraId="66861AA6" w14:textId="77777777" w:rsidR="00145EA0" w:rsidRPr="00893612" w:rsidRDefault="00145EA0" w:rsidP="00145EA0">
      <w:pPr>
        <w:pStyle w:val="Reference"/>
      </w:pPr>
      <w:r w:rsidRPr="00D54AB0">
        <w:t xml:space="preserve">Y. Wang, M. Zhu, and X.X. Zhu, “Functional fillers for dental resin composites,” Acta </w:t>
      </w:r>
      <w:proofErr w:type="spellStart"/>
      <w:r w:rsidRPr="00D54AB0">
        <w:t>Biomater</w:t>
      </w:r>
      <w:proofErr w:type="spellEnd"/>
      <w:r w:rsidRPr="00D54AB0">
        <w:t>. 122, 50–65 (2021).</w:t>
      </w:r>
    </w:p>
    <w:p w14:paraId="41B934C3" w14:textId="77777777" w:rsidR="00145EA0" w:rsidRPr="00893612" w:rsidRDefault="00145EA0" w:rsidP="00145EA0">
      <w:pPr>
        <w:pStyle w:val="Reference"/>
      </w:pPr>
      <w:r w:rsidRPr="00893612">
        <w:t xml:space="preserve">Ahmad, Essa Esmail Mohammad. </w:t>
      </w:r>
      <w:r w:rsidRPr="00893612">
        <w:rPr>
          <w:i/>
        </w:rPr>
        <w:t xml:space="preserve">The influence of micro-and nano-sisal </w:t>
      </w:r>
      <w:proofErr w:type="spellStart"/>
      <w:r w:rsidRPr="00893612">
        <w:rPr>
          <w:i/>
        </w:rPr>
        <w:t>fibres</w:t>
      </w:r>
      <w:proofErr w:type="spellEnd"/>
      <w:r w:rsidRPr="00893612">
        <w:rPr>
          <w:i/>
        </w:rPr>
        <w:t xml:space="preserve"> on the morphology and properties of different polymers</w:t>
      </w:r>
      <w:r w:rsidRPr="00893612">
        <w:t>. Diss. University of the Free State, 2011.</w:t>
      </w:r>
    </w:p>
    <w:p w14:paraId="7929EA3D" w14:textId="77777777" w:rsidR="00145EA0" w:rsidRPr="00893612" w:rsidRDefault="00145EA0" w:rsidP="00145EA0">
      <w:pPr>
        <w:pStyle w:val="Reference"/>
      </w:pPr>
      <w:r w:rsidRPr="0019192D">
        <w:rPr>
          <w:lang w:val="en-ID"/>
        </w:rPr>
        <w:t xml:space="preserve">Nugroho, D. A., </w:t>
      </w:r>
      <w:proofErr w:type="spellStart"/>
      <w:r w:rsidRPr="0019192D">
        <w:rPr>
          <w:lang w:val="en-ID"/>
        </w:rPr>
        <w:t>Widjijono</w:t>
      </w:r>
      <w:proofErr w:type="spellEnd"/>
      <w:r w:rsidRPr="0019192D">
        <w:rPr>
          <w:lang w:val="en-ID"/>
        </w:rPr>
        <w:t xml:space="preserve">, W., </w:t>
      </w:r>
      <w:proofErr w:type="spellStart"/>
      <w:r w:rsidRPr="0019192D">
        <w:rPr>
          <w:lang w:val="en-ID"/>
        </w:rPr>
        <w:t>Nuryono</w:t>
      </w:r>
      <w:proofErr w:type="spellEnd"/>
      <w:r w:rsidRPr="0019192D">
        <w:rPr>
          <w:lang w:val="en-ID"/>
        </w:rPr>
        <w:t xml:space="preserve">, N., Asmara, W., </w:t>
      </w:r>
      <w:proofErr w:type="spellStart"/>
      <w:r w:rsidRPr="0019192D">
        <w:rPr>
          <w:lang w:val="en-ID"/>
        </w:rPr>
        <w:t>Aastuti</w:t>
      </w:r>
      <w:proofErr w:type="spellEnd"/>
      <w:r w:rsidRPr="0019192D">
        <w:rPr>
          <w:lang w:val="en-ID"/>
        </w:rPr>
        <w:t xml:space="preserve">, W. D., and </w:t>
      </w:r>
      <w:proofErr w:type="spellStart"/>
      <w:r w:rsidRPr="0019192D">
        <w:rPr>
          <w:lang w:val="en-ID"/>
        </w:rPr>
        <w:t>Ardianata</w:t>
      </w:r>
      <w:proofErr w:type="spellEnd"/>
      <w:r w:rsidRPr="0019192D">
        <w:rPr>
          <w:lang w:val="en-ID"/>
        </w:rPr>
        <w:t>, D</w:t>
      </w:r>
      <w:r>
        <w:rPr>
          <w:lang w:val="en-ID"/>
        </w:rPr>
        <w:t>., “</w:t>
      </w:r>
      <w:r w:rsidRPr="00893612">
        <w:t xml:space="preserve">Effects of filler volume of </w:t>
      </w:r>
      <w:proofErr w:type="spellStart"/>
      <w:r w:rsidRPr="00893612">
        <w:t>nanosisal</w:t>
      </w:r>
      <w:proofErr w:type="spellEnd"/>
      <w:r w:rsidRPr="00893612">
        <w:t xml:space="preserve"> in compressive strength of composite resin</w:t>
      </w:r>
      <w:r>
        <w:t>,”</w:t>
      </w:r>
      <w:r w:rsidRPr="00893612">
        <w:t xml:space="preserve"> Dental Journal 50(4), 183</w:t>
      </w:r>
      <w:r>
        <w:t xml:space="preserve"> (2017)</w:t>
      </w:r>
    </w:p>
    <w:p w14:paraId="580C185A" w14:textId="77777777" w:rsidR="00145EA0" w:rsidRPr="00893612" w:rsidRDefault="00145EA0" w:rsidP="00145EA0">
      <w:pPr>
        <w:pStyle w:val="Reference"/>
      </w:pPr>
      <w:r w:rsidRPr="00893612">
        <w:t xml:space="preserve">Jayanthi, N., </w:t>
      </w:r>
      <w:r>
        <w:t>and</w:t>
      </w:r>
      <w:r w:rsidRPr="00893612">
        <w:t xml:space="preserve"> Vinod, V</w:t>
      </w:r>
      <w:r>
        <w:t>,</w:t>
      </w:r>
      <w:r w:rsidRPr="00893612">
        <w:t xml:space="preserve"> </w:t>
      </w:r>
      <w:r>
        <w:t>“</w:t>
      </w:r>
      <w:r w:rsidRPr="00893612">
        <w:t xml:space="preserve">Comparative Evaluation of Compressive </w:t>
      </w:r>
      <w:proofErr w:type="spellStart"/>
      <w:r w:rsidRPr="00893612">
        <w:t>Strengthand</w:t>
      </w:r>
      <w:proofErr w:type="spellEnd"/>
      <w:r w:rsidRPr="00893612">
        <w:t xml:space="preserve"> Flexural Strength of Conventional Core Material a n In vitro Study</w:t>
      </w:r>
      <w:r>
        <w:t xml:space="preserve">,” </w:t>
      </w:r>
      <w:r w:rsidRPr="00893612">
        <w:t>J. Indian Prosthodontics. Soc, 13, 281 -289</w:t>
      </w:r>
      <w:r>
        <w:t xml:space="preserve"> (2013)</w:t>
      </w:r>
    </w:p>
    <w:p w14:paraId="630F07A4" w14:textId="77777777" w:rsidR="00145EA0" w:rsidRDefault="00145EA0" w:rsidP="00145EA0">
      <w:pPr>
        <w:pStyle w:val="Reference"/>
      </w:pPr>
      <w:r w:rsidRPr="00893612">
        <w:t xml:space="preserve">Gateau, P, </w:t>
      </w:r>
      <w:proofErr w:type="spellStart"/>
      <w:r w:rsidRPr="00893612">
        <w:t>Sabek</w:t>
      </w:r>
      <w:proofErr w:type="spellEnd"/>
      <w:r w:rsidRPr="00893612">
        <w:t xml:space="preserve"> M, </w:t>
      </w:r>
      <w:r>
        <w:t xml:space="preserve">and </w:t>
      </w:r>
      <w:r w:rsidRPr="00893612">
        <w:t>Dailey B.</w:t>
      </w:r>
      <w:r>
        <w:t>,</w:t>
      </w:r>
      <w:r w:rsidRPr="00893612">
        <w:t xml:space="preserve"> </w:t>
      </w:r>
      <w:r>
        <w:t>“</w:t>
      </w:r>
      <w:r w:rsidRPr="00893612">
        <w:t>Invitro fatigue resistance of glass ionomer cements used in post and core restorations</w:t>
      </w:r>
      <w:r>
        <w:t>,”</w:t>
      </w:r>
      <w:r w:rsidRPr="00893612">
        <w:t xml:space="preserve"> J </w:t>
      </w:r>
      <w:proofErr w:type="spellStart"/>
      <w:r w:rsidRPr="00893612">
        <w:t>Prosthet</w:t>
      </w:r>
      <w:proofErr w:type="spellEnd"/>
      <w:r w:rsidRPr="00893612">
        <w:t xml:space="preserve"> Dent. 86:149-155</w:t>
      </w:r>
      <w:r>
        <w:t xml:space="preserve"> (2001)</w:t>
      </w:r>
    </w:p>
    <w:p w14:paraId="52A4FB57" w14:textId="77777777" w:rsidR="00145EA0" w:rsidRPr="00893612" w:rsidRDefault="00145EA0" w:rsidP="00145EA0">
      <w:pPr>
        <w:pStyle w:val="Reference"/>
      </w:pPr>
      <w:r w:rsidRPr="0019192D">
        <w:t>F. Gonçalves, Y. Kawano, and R.R. Braga, “Contraction stress related to composite inorganic content,” Dent. Mater. 26(7), 704–709 (2010).</w:t>
      </w:r>
    </w:p>
    <w:p w14:paraId="1E4B0D80" w14:textId="77777777" w:rsidR="00145EA0" w:rsidRPr="00893612" w:rsidRDefault="00145EA0" w:rsidP="00145EA0">
      <w:pPr>
        <w:pStyle w:val="Reference"/>
      </w:pPr>
      <w:r w:rsidRPr="00893612">
        <w:t xml:space="preserve">Randolph, L. D., Palin, W. M., Leloup, G., </w:t>
      </w:r>
      <w:r>
        <w:t>and</w:t>
      </w:r>
      <w:r w:rsidRPr="00893612">
        <w:t xml:space="preserve"> Leprince, J. G.</w:t>
      </w:r>
      <w:r>
        <w:t>, “</w:t>
      </w:r>
      <w:r w:rsidRPr="00893612">
        <w:t>Filler characteristics of modern dental</w:t>
      </w:r>
      <w:r>
        <w:t xml:space="preserve"> </w:t>
      </w:r>
      <w:r w:rsidRPr="00893612">
        <w:t xml:space="preserve">resin composites </w:t>
      </w:r>
      <w:proofErr w:type="spellStart"/>
      <w:r w:rsidRPr="00893612">
        <w:t>andtheir</w:t>
      </w:r>
      <w:proofErr w:type="spellEnd"/>
      <w:r w:rsidRPr="00893612">
        <w:t xml:space="preserve"> influence </w:t>
      </w:r>
      <w:proofErr w:type="spellStart"/>
      <w:r w:rsidRPr="00893612">
        <w:t>onphysico-mechanicalproperties</w:t>
      </w:r>
      <w:proofErr w:type="spellEnd"/>
      <w:r>
        <w:t>,”</w:t>
      </w:r>
      <w:r w:rsidRPr="00893612">
        <w:t xml:space="preserve"> </w:t>
      </w:r>
      <w:proofErr w:type="spellStart"/>
      <w:r w:rsidRPr="00893612">
        <w:t>DentalMaterials</w:t>
      </w:r>
      <w:proofErr w:type="spellEnd"/>
      <w:r w:rsidRPr="00893612">
        <w:t xml:space="preserve"> 32(12), 1586–1599</w:t>
      </w:r>
      <w:r>
        <w:t xml:space="preserve"> (2016)</w:t>
      </w:r>
    </w:p>
    <w:p w14:paraId="4051B99F" w14:textId="77777777" w:rsidR="00145EA0" w:rsidRPr="00893612" w:rsidRDefault="00145EA0" w:rsidP="00145EA0">
      <w:pPr>
        <w:pStyle w:val="Reference"/>
      </w:pPr>
      <w:r w:rsidRPr="00893612">
        <w:t xml:space="preserve">Kong, X., Xu, Z., Guan, L., </w:t>
      </w:r>
      <w:r>
        <w:t>and</w:t>
      </w:r>
      <w:r w:rsidRPr="00893612">
        <w:t xml:space="preserve"> Di, M</w:t>
      </w:r>
      <w:r>
        <w:t>., “</w:t>
      </w:r>
      <w:proofErr w:type="spellStart"/>
      <w:r w:rsidRPr="00893612">
        <w:t>Studyon</w:t>
      </w:r>
      <w:proofErr w:type="spellEnd"/>
      <w:r w:rsidRPr="00893612">
        <w:t xml:space="preserve"> </w:t>
      </w:r>
      <w:proofErr w:type="spellStart"/>
      <w:r w:rsidRPr="00893612">
        <w:t>polyblending</w:t>
      </w:r>
      <w:proofErr w:type="spellEnd"/>
      <w:r w:rsidRPr="00893612">
        <w:t xml:space="preserve"> </w:t>
      </w:r>
      <w:proofErr w:type="spellStart"/>
      <w:r w:rsidRPr="00893612">
        <w:t>epoxyresin</w:t>
      </w:r>
      <w:proofErr w:type="spellEnd"/>
      <w:r w:rsidRPr="00893612">
        <w:t xml:space="preserve"> adhesive with lignin I-curing </w:t>
      </w:r>
      <w:proofErr w:type="spellStart"/>
      <w:r w:rsidRPr="00893612">
        <w:t>temperature</w:t>
      </w:r>
      <w:proofErr w:type="gramStart"/>
      <w:r>
        <w:t>,”</w:t>
      </w:r>
      <w:r w:rsidRPr="00893612">
        <w:rPr>
          <w:i/>
        </w:rPr>
        <w:t>International</w:t>
      </w:r>
      <w:proofErr w:type="spellEnd"/>
      <w:proofErr w:type="gramEnd"/>
      <w:r w:rsidRPr="00893612">
        <w:rPr>
          <w:i/>
        </w:rPr>
        <w:t xml:space="preserve"> Journal of Adhesion and Adhesives</w:t>
      </w:r>
      <w:r w:rsidRPr="00893612">
        <w:t xml:space="preserve">, </w:t>
      </w:r>
      <w:r w:rsidRPr="00893612">
        <w:rPr>
          <w:i/>
        </w:rPr>
        <w:t>48</w:t>
      </w:r>
      <w:r w:rsidRPr="00893612">
        <w:t>, 75-79</w:t>
      </w:r>
      <w:r>
        <w:t xml:space="preserve"> (2014)</w:t>
      </w:r>
    </w:p>
    <w:p w14:paraId="1A4AE59A" w14:textId="77777777" w:rsidR="00145EA0" w:rsidRPr="00893612" w:rsidRDefault="00145EA0" w:rsidP="00145EA0">
      <w:pPr>
        <w:pStyle w:val="Reference"/>
      </w:pPr>
      <w:r w:rsidRPr="00893612">
        <w:t xml:space="preserve">Li, W., Shang, T., Yang, W., Yang, H., Lin, S., Jia, X., </w:t>
      </w:r>
      <w:r>
        <w:t>and</w:t>
      </w:r>
      <w:r w:rsidRPr="00893612">
        <w:t xml:space="preserve"> Yang, X.</w:t>
      </w:r>
      <w:r>
        <w:t>, “</w:t>
      </w:r>
      <w:r w:rsidRPr="00893612">
        <w:t xml:space="preserve">Effectively exerting the reinforcement of dopamine reduced graphene oxide on epoxy-based composites via strengthened interfacial </w:t>
      </w:r>
      <w:proofErr w:type="spellStart"/>
      <w:r w:rsidRPr="00893612">
        <w:t>bonding</w:t>
      </w:r>
      <w:proofErr w:type="gramStart"/>
      <w:r>
        <w:t>,”</w:t>
      </w:r>
      <w:r w:rsidRPr="00893612">
        <w:rPr>
          <w:i/>
        </w:rPr>
        <w:t>ACS</w:t>
      </w:r>
      <w:proofErr w:type="spellEnd"/>
      <w:proofErr w:type="gramEnd"/>
      <w:r w:rsidRPr="00893612">
        <w:rPr>
          <w:i/>
        </w:rPr>
        <w:t xml:space="preserve"> applied materials &amp; interfaces</w:t>
      </w:r>
      <w:r w:rsidRPr="00893612">
        <w:t xml:space="preserve"> </w:t>
      </w:r>
      <w:r w:rsidRPr="00893612">
        <w:rPr>
          <w:i/>
        </w:rPr>
        <w:t>8</w:t>
      </w:r>
      <w:r w:rsidRPr="00893612">
        <w:t>(20), 13037-13050</w:t>
      </w:r>
      <w:r>
        <w:t xml:space="preserve"> (2016)</w:t>
      </w:r>
    </w:p>
    <w:p w14:paraId="4656FA72" w14:textId="77777777" w:rsidR="00145EA0" w:rsidRPr="00893612" w:rsidRDefault="00145EA0" w:rsidP="00145EA0">
      <w:pPr>
        <w:pStyle w:val="Reference"/>
      </w:pPr>
      <w:proofErr w:type="spellStart"/>
      <w:r w:rsidRPr="00893612">
        <w:t>Betan</w:t>
      </w:r>
      <w:proofErr w:type="spellEnd"/>
      <w:r w:rsidRPr="00893612">
        <w:t xml:space="preserve">, A. D., Rudy, S., </w:t>
      </w:r>
      <w:r>
        <w:t>and</w:t>
      </w:r>
      <w:r w:rsidRPr="00893612">
        <w:t xml:space="preserve"> </w:t>
      </w:r>
      <w:proofErr w:type="spellStart"/>
      <w:r w:rsidRPr="00893612">
        <w:t>Sonief</w:t>
      </w:r>
      <w:proofErr w:type="spellEnd"/>
      <w:r w:rsidRPr="00893612">
        <w:t>, A. A.</w:t>
      </w:r>
      <w:r>
        <w:t>, “</w:t>
      </w:r>
      <w:r w:rsidRPr="00893612">
        <w:t xml:space="preserve">Effect of Alkali Percentage on Areca Catechu Leaf Stem Fiber on the </w:t>
      </w:r>
      <w:proofErr w:type="spellStart"/>
      <w:r w:rsidRPr="00893612">
        <w:t>MechanicalProperties</w:t>
      </w:r>
      <w:proofErr w:type="spellEnd"/>
      <w:r w:rsidRPr="00893612">
        <w:t xml:space="preserve"> of </w:t>
      </w:r>
      <w:proofErr w:type="spellStart"/>
      <w:r w:rsidRPr="00893612">
        <w:t>PolymerComposites</w:t>
      </w:r>
      <w:proofErr w:type="spellEnd"/>
      <w:r>
        <w:t>,</w:t>
      </w:r>
      <w:proofErr w:type="gramStart"/>
      <w:r>
        <w:t>”</w:t>
      </w:r>
      <w:r w:rsidRPr="00893612">
        <w:t>.</w:t>
      </w:r>
      <w:proofErr w:type="spellStart"/>
      <w:r w:rsidRPr="00893612">
        <w:t>Journalof</w:t>
      </w:r>
      <w:proofErr w:type="spellEnd"/>
      <w:proofErr w:type="gramEnd"/>
      <w:r w:rsidRPr="00893612">
        <w:t xml:space="preserve"> Mechanical Engineering, </w:t>
      </w:r>
      <w:r>
        <w:t>(</w:t>
      </w:r>
      <w:r w:rsidRPr="00893612">
        <w:t>2</w:t>
      </w:r>
      <w:r>
        <w:t>)</w:t>
      </w:r>
      <w:r w:rsidRPr="00893612">
        <w:t>,119 -126</w:t>
      </w:r>
      <w:r>
        <w:t xml:space="preserve"> (2014)</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E6BC" w14:textId="77777777" w:rsidR="001D3EAB" w:rsidRDefault="001D3EAB">
      <w:r>
        <w:separator/>
      </w:r>
    </w:p>
  </w:endnote>
  <w:endnote w:type="continuationSeparator" w:id="0">
    <w:p w14:paraId="17688AE0" w14:textId="77777777" w:rsidR="001D3EAB" w:rsidRDefault="001D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BCC7" w14:textId="77777777" w:rsidR="001D3EAB" w:rsidRDefault="001D3EAB">
      <w:r>
        <w:separator/>
      </w:r>
    </w:p>
  </w:footnote>
  <w:footnote w:type="continuationSeparator" w:id="0">
    <w:p w14:paraId="01EBAC0B" w14:textId="77777777" w:rsidR="001D3EAB" w:rsidRDefault="001D3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85016"/>
    <w:multiLevelType w:val="hybridMultilevel"/>
    <w:tmpl w:val="B25874B8"/>
    <w:lvl w:ilvl="0" w:tplc="0CC8AC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1EC766D5"/>
    <w:multiLevelType w:val="hybridMultilevel"/>
    <w:tmpl w:val="7F1A6948"/>
    <w:lvl w:ilvl="0" w:tplc="8FD41FAE">
      <w:start w:val="1"/>
      <w:numFmt w:val="decimal"/>
      <w:lvlText w:val="%1."/>
      <w:lvlJc w:val="left"/>
      <w:pPr>
        <w:ind w:left="986" w:hanging="721"/>
      </w:pPr>
      <w:rPr>
        <w:rFonts w:ascii="Times New Roman" w:eastAsia="Times New Roman" w:hAnsi="Times New Roman" w:cs="Times New Roman" w:hint="default"/>
        <w:b w:val="0"/>
        <w:bCs w:val="0"/>
        <w:i w:val="0"/>
        <w:iCs w:val="0"/>
        <w:spacing w:val="0"/>
        <w:w w:val="79"/>
        <w:sz w:val="21"/>
        <w:szCs w:val="21"/>
        <w:lang w:val="en-US" w:eastAsia="en-US" w:bidi="ar-SA"/>
      </w:rPr>
    </w:lvl>
    <w:lvl w:ilvl="1" w:tplc="D4DCAFF4">
      <w:numFmt w:val="bullet"/>
      <w:lvlText w:val="•"/>
      <w:lvlJc w:val="left"/>
      <w:pPr>
        <w:ind w:left="1926" w:hanging="721"/>
      </w:pPr>
      <w:rPr>
        <w:rFonts w:hint="default"/>
        <w:lang w:val="en-US" w:eastAsia="en-US" w:bidi="ar-SA"/>
      </w:rPr>
    </w:lvl>
    <w:lvl w:ilvl="2" w:tplc="8E7A7302">
      <w:numFmt w:val="bullet"/>
      <w:lvlText w:val="•"/>
      <w:lvlJc w:val="left"/>
      <w:pPr>
        <w:ind w:left="2872" w:hanging="721"/>
      </w:pPr>
      <w:rPr>
        <w:rFonts w:hint="default"/>
        <w:lang w:val="en-US" w:eastAsia="en-US" w:bidi="ar-SA"/>
      </w:rPr>
    </w:lvl>
    <w:lvl w:ilvl="3" w:tplc="AB008900">
      <w:numFmt w:val="bullet"/>
      <w:lvlText w:val="•"/>
      <w:lvlJc w:val="left"/>
      <w:pPr>
        <w:ind w:left="3818" w:hanging="721"/>
      </w:pPr>
      <w:rPr>
        <w:rFonts w:hint="default"/>
        <w:lang w:val="en-US" w:eastAsia="en-US" w:bidi="ar-SA"/>
      </w:rPr>
    </w:lvl>
    <w:lvl w:ilvl="4" w:tplc="6F5EDF56">
      <w:numFmt w:val="bullet"/>
      <w:lvlText w:val="•"/>
      <w:lvlJc w:val="left"/>
      <w:pPr>
        <w:ind w:left="4764" w:hanging="721"/>
      </w:pPr>
      <w:rPr>
        <w:rFonts w:hint="default"/>
        <w:lang w:val="en-US" w:eastAsia="en-US" w:bidi="ar-SA"/>
      </w:rPr>
    </w:lvl>
    <w:lvl w:ilvl="5" w:tplc="9B9AD54E">
      <w:numFmt w:val="bullet"/>
      <w:lvlText w:val="•"/>
      <w:lvlJc w:val="left"/>
      <w:pPr>
        <w:ind w:left="5710" w:hanging="721"/>
      </w:pPr>
      <w:rPr>
        <w:rFonts w:hint="default"/>
        <w:lang w:val="en-US" w:eastAsia="en-US" w:bidi="ar-SA"/>
      </w:rPr>
    </w:lvl>
    <w:lvl w:ilvl="6" w:tplc="95AC7D8E">
      <w:numFmt w:val="bullet"/>
      <w:lvlText w:val="•"/>
      <w:lvlJc w:val="left"/>
      <w:pPr>
        <w:ind w:left="6656" w:hanging="721"/>
      </w:pPr>
      <w:rPr>
        <w:rFonts w:hint="default"/>
        <w:lang w:val="en-US" w:eastAsia="en-US" w:bidi="ar-SA"/>
      </w:rPr>
    </w:lvl>
    <w:lvl w:ilvl="7" w:tplc="307A1AA4">
      <w:numFmt w:val="bullet"/>
      <w:lvlText w:val="•"/>
      <w:lvlJc w:val="left"/>
      <w:pPr>
        <w:ind w:left="7602" w:hanging="721"/>
      </w:pPr>
      <w:rPr>
        <w:rFonts w:hint="default"/>
        <w:lang w:val="en-US" w:eastAsia="en-US" w:bidi="ar-SA"/>
      </w:rPr>
    </w:lvl>
    <w:lvl w:ilvl="8" w:tplc="85E2C9B4">
      <w:numFmt w:val="bullet"/>
      <w:lvlText w:val="•"/>
      <w:lvlJc w:val="left"/>
      <w:pPr>
        <w:ind w:left="8548" w:hanging="721"/>
      </w:pPr>
      <w:rPr>
        <w:rFonts w:hint="default"/>
        <w:lang w:val="en-US" w:eastAsia="en-US" w:bidi="ar-SA"/>
      </w:r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82878025">
    <w:abstractNumId w:val="17"/>
  </w:num>
  <w:num w:numId="2" w16cid:durableId="1633052463">
    <w:abstractNumId w:val="4"/>
  </w:num>
  <w:num w:numId="3" w16cid:durableId="992948351">
    <w:abstractNumId w:val="14"/>
  </w:num>
  <w:num w:numId="4" w16cid:durableId="1689019981">
    <w:abstractNumId w:val="9"/>
  </w:num>
  <w:num w:numId="5" w16cid:durableId="767503698">
    <w:abstractNumId w:val="13"/>
  </w:num>
  <w:num w:numId="6" w16cid:durableId="1992708788">
    <w:abstractNumId w:val="6"/>
  </w:num>
  <w:num w:numId="7" w16cid:durableId="2050260128">
    <w:abstractNumId w:val="8"/>
  </w:num>
  <w:num w:numId="8" w16cid:durableId="235209018">
    <w:abstractNumId w:val="2"/>
  </w:num>
  <w:num w:numId="9" w16cid:durableId="183443891">
    <w:abstractNumId w:val="16"/>
  </w:num>
  <w:num w:numId="10" w16cid:durableId="590741653">
    <w:abstractNumId w:val="11"/>
  </w:num>
  <w:num w:numId="11" w16cid:durableId="816651089">
    <w:abstractNumId w:val="15"/>
  </w:num>
  <w:num w:numId="12" w16cid:durableId="573317122">
    <w:abstractNumId w:val="12"/>
  </w:num>
  <w:num w:numId="13" w16cid:durableId="780731206">
    <w:abstractNumId w:val="7"/>
  </w:num>
  <w:num w:numId="14" w16cid:durableId="2074042652">
    <w:abstractNumId w:val="16"/>
  </w:num>
  <w:num w:numId="15" w16cid:durableId="1024358043">
    <w:abstractNumId w:val="10"/>
  </w:num>
  <w:num w:numId="16" w16cid:durableId="1437098979">
    <w:abstractNumId w:val="7"/>
  </w:num>
  <w:num w:numId="17" w16cid:durableId="434980174">
    <w:abstractNumId w:val="7"/>
  </w:num>
  <w:num w:numId="18" w16cid:durableId="1198737592">
    <w:abstractNumId w:val="7"/>
  </w:num>
  <w:num w:numId="19" w16cid:durableId="1546872059">
    <w:abstractNumId w:val="7"/>
  </w:num>
  <w:num w:numId="20" w16cid:durableId="320305744">
    <w:abstractNumId w:val="7"/>
  </w:num>
  <w:num w:numId="21" w16cid:durableId="4328853">
    <w:abstractNumId w:val="7"/>
  </w:num>
  <w:num w:numId="22" w16cid:durableId="1496795724">
    <w:abstractNumId w:val="7"/>
  </w:num>
  <w:num w:numId="23" w16cid:durableId="1287656839">
    <w:abstractNumId w:val="7"/>
  </w:num>
  <w:num w:numId="24" w16cid:durableId="1949576796">
    <w:abstractNumId w:val="7"/>
  </w:num>
  <w:num w:numId="25" w16cid:durableId="1715349022">
    <w:abstractNumId w:val="7"/>
  </w:num>
  <w:num w:numId="26" w16cid:durableId="197201420">
    <w:abstractNumId w:val="7"/>
  </w:num>
  <w:num w:numId="27" w16cid:durableId="222452224">
    <w:abstractNumId w:val="7"/>
  </w:num>
  <w:num w:numId="28" w16cid:durableId="846215810">
    <w:abstractNumId w:val="7"/>
  </w:num>
  <w:num w:numId="29" w16cid:durableId="420642433">
    <w:abstractNumId w:val="13"/>
  </w:num>
  <w:num w:numId="30" w16cid:durableId="1310476781">
    <w:abstractNumId w:val="13"/>
  </w:num>
  <w:num w:numId="31" w16cid:durableId="1968923219">
    <w:abstractNumId w:val="13"/>
    <w:lvlOverride w:ilvl="0">
      <w:startOverride w:val="1"/>
    </w:lvlOverride>
  </w:num>
  <w:num w:numId="32" w16cid:durableId="1663701284">
    <w:abstractNumId w:val="13"/>
  </w:num>
  <w:num w:numId="33" w16cid:durableId="697050301">
    <w:abstractNumId w:val="13"/>
    <w:lvlOverride w:ilvl="0">
      <w:startOverride w:val="1"/>
    </w:lvlOverride>
  </w:num>
  <w:num w:numId="34" w16cid:durableId="258293626">
    <w:abstractNumId w:val="13"/>
    <w:lvlOverride w:ilvl="0">
      <w:startOverride w:val="1"/>
    </w:lvlOverride>
  </w:num>
  <w:num w:numId="35" w16cid:durableId="1700810244">
    <w:abstractNumId w:val="14"/>
    <w:lvlOverride w:ilvl="0">
      <w:startOverride w:val="1"/>
    </w:lvlOverride>
  </w:num>
  <w:num w:numId="36" w16cid:durableId="440690678">
    <w:abstractNumId w:val="14"/>
  </w:num>
  <w:num w:numId="37" w16cid:durableId="1470778846">
    <w:abstractNumId w:val="14"/>
    <w:lvlOverride w:ilvl="0">
      <w:startOverride w:val="1"/>
    </w:lvlOverride>
  </w:num>
  <w:num w:numId="38" w16cid:durableId="1785271177">
    <w:abstractNumId w:val="14"/>
  </w:num>
  <w:num w:numId="39" w16cid:durableId="1752966724">
    <w:abstractNumId w:val="14"/>
    <w:lvlOverride w:ilvl="0">
      <w:startOverride w:val="1"/>
    </w:lvlOverride>
  </w:num>
  <w:num w:numId="40" w16cid:durableId="1227957988">
    <w:abstractNumId w:val="14"/>
    <w:lvlOverride w:ilvl="0">
      <w:startOverride w:val="1"/>
    </w:lvlOverride>
  </w:num>
  <w:num w:numId="41" w16cid:durableId="758670983">
    <w:abstractNumId w:val="14"/>
    <w:lvlOverride w:ilvl="0">
      <w:startOverride w:val="1"/>
    </w:lvlOverride>
  </w:num>
  <w:num w:numId="42" w16cid:durableId="13383879">
    <w:abstractNumId w:val="14"/>
  </w:num>
  <w:num w:numId="43" w16cid:durableId="1538589788">
    <w:abstractNumId w:val="14"/>
  </w:num>
  <w:num w:numId="44" w16cid:durableId="973291177">
    <w:abstractNumId w:val="3"/>
  </w:num>
  <w:num w:numId="45" w16cid:durableId="1496724394">
    <w:abstractNumId w:val="0"/>
  </w:num>
  <w:num w:numId="46" w16cid:durableId="990868200">
    <w:abstractNumId w:val="1"/>
  </w:num>
  <w:num w:numId="47" w16cid:durableId="1264221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1AE5"/>
    <w:rsid w:val="00014140"/>
    <w:rsid w:val="00027428"/>
    <w:rsid w:val="00031EC9"/>
    <w:rsid w:val="00066FED"/>
    <w:rsid w:val="00070107"/>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45EA0"/>
    <w:rsid w:val="00155B67"/>
    <w:rsid w:val="001562AF"/>
    <w:rsid w:val="00161A5B"/>
    <w:rsid w:val="0016385D"/>
    <w:rsid w:val="0016782F"/>
    <w:rsid w:val="001937E9"/>
    <w:rsid w:val="001964E5"/>
    <w:rsid w:val="001B263B"/>
    <w:rsid w:val="001B476A"/>
    <w:rsid w:val="001C257A"/>
    <w:rsid w:val="001C764F"/>
    <w:rsid w:val="001C7BB3"/>
    <w:rsid w:val="001D3EAB"/>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E5BDD"/>
    <w:rsid w:val="002F5298"/>
    <w:rsid w:val="00322C0C"/>
    <w:rsid w:val="00326AE0"/>
    <w:rsid w:val="00337E4F"/>
    <w:rsid w:val="00340C36"/>
    <w:rsid w:val="00346A9D"/>
    <w:rsid w:val="0039376F"/>
    <w:rsid w:val="003A287B"/>
    <w:rsid w:val="003A5C85"/>
    <w:rsid w:val="003A61B1"/>
    <w:rsid w:val="003B0050"/>
    <w:rsid w:val="003C03F4"/>
    <w:rsid w:val="003D6312"/>
    <w:rsid w:val="003E7C74"/>
    <w:rsid w:val="003F31C6"/>
    <w:rsid w:val="0040225B"/>
    <w:rsid w:val="00402DA2"/>
    <w:rsid w:val="004041A9"/>
    <w:rsid w:val="00425AC2"/>
    <w:rsid w:val="0044771F"/>
    <w:rsid w:val="0047075B"/>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612"/>
    <w:rsid w:val="00893821"/>
    <w:rsid w:val="008A7B9C"/>
    <w:rsid w:val="008B39FA"/>
    <w:rsid w:val="008B4754"/>
    <w:rsid w:val="008E6A7A"/>
    <w:rsid w:val="008F1038"/>
    <w:rsid w:val="008F7046"/>
    <w:rsid w:val="009005FC"/>
    <w:rsid w:val="00922E5A"/>
    <w:rsid w:val="00943315"/>
    <w:rsid w:val="00943D6B"/>
    <w:rsid w:val="00946C27"/>
    <w:rsid w:val="009A4F3D"/>
    <w:rsid w:val="009B696B"/>
    <w:rsid w:val="009B7671"/>
    <w:rsid w:val="009E5BA1"/>
    <w:rsid w:val="009F056E"/>
    <w:rsid w:val="00A1079A"/>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612B1"/>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E5F89"/>
    <w:rsid w:val="00DF7DCD"/>
    <w:rsid w:val="00E50B7D"/>
    <w:rsid w:val="00E904A1"/>
    <w:rsid w:val="00EB7D28"/>
    <w:rsid w:val="00EC0D0C"/>
    <w:rsid w:val="00ED4A2C"/>
    <w:rsid w:val="00EF5EA7"/>
    <w:rsid w:val="00EF6940"/>
    <w:rsid w:val="00F2044A"/>
    <w:rsid w:val="00F20BFC"/>
    <w:rsid w:val="00F24D5F"/>
    <w:rsid w:val="00F726C3"/>
    <w:rsid w:val="00F820CA"/>
    <w:rsid w:val="00F8554C"/>
    <w:rsid w:val="00F95F82"/>
    <w:rsid w:val="00F97A90"/>
    <w:rsid w:val="00FC2F35"/>
    <w:rsid w:val="00FC3FD7"/>
    <w:rsid w:val="00FD04DF"/>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TableParagraph">
    <w:name w:val="Table Paragraph"/>
    <w:basedOn w:val="Normal"/>
    <w:uiPriority w:val="1"/>
    <w:qFormat/>
    <w:rsid w:val="00A1079A"/>
    <w:pPr>
      <w:widowControl w:val="0"/>
      <w:autoSpaceDE w:val="0"/>
      <w:autoSpaceDN w:val="0"/>
    </w:pPr>
    <w:rPr>
      <w:sz w:val="22"/>
      <w:szCs w:val="22"/>
    </w:rPr>
  </w:style>
  <w:style w:type="paragraph" w:styleId="BodyText">
    <w:name w:val="Body Text"/>
    <w:basedOn w:val="Normal"/>
    <w:link w:val="BodyTextChar"/>
    <w:unhideWhenUsed/>
    <w:rsid w:val="00893612"/>
    <w:pPr>
      <w:spacing w:after="120"/>
    </w:pPr>
  </w:style>
  <w:style w:type="character" w:customStyle="1" w:styleId="BodyTextChar">
    <w:name w:val="Body Text Char"/>
    <w:basedOn w:val="DefaultParagraphFont"/>
    <w:link w:val="BodyText"/>
    <w:rsid w:val="0089361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iajidrg@umy.ac.i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TotalTime>
  <Pages>8</Pages>
  <Words>4302</Words>
  <Characters>24525</Characters>
  <Application>Microsoft Office Word</Application>
  <DocSecurity>0</DocSecurity>
  <Lines>204</Lines>
  <Paragraphs>57</Paragraphs>
  <ScaleCrop>false</ScaleCrop>
  <Company>PPI</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2025-11-19T09:52:00Z</dcterms:created>
  <dcterms:modified xsi:type="dcterms:W3CDTF">2025-11-19T09:52:00Z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11cb88db-f401-4e39-80bd-9b533c7426eb</vt:lpwstr>
  </property>
</Properties>
</file>