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9815EA" w14:textId="626C9B66" w:rsidR="0016385D" w:rsidRPr="00D63A3E" w:rsidRDefault="00D63A3E" w:rsidP="00D63A3E">
      <w:pPr>
        <w:pStyle w:val="PaperTitle"/>
      </w:pPr>
      <w:r w:rsidRPr="00D63A3E">
        <w:t xml:space="preserve">Material-Dependent </w:t>
      </w:r>
      <w:r w:rsidRPr="00836467">
        <w:rPr>
          <w:i/>
          <w:iCs/>
        </w:rPr>
        <w:t>Streptococcus</w:t>
      </w:r>
      <w:r w:rsidRPr="00D63A3E">
        <w:t xml:space="preserve"> </w:t>
      </w:r>
      <w:r w:rsidRPr="00836467">
        <w:rPr>
          <w:i/>
          <w:iCs/>
        </w:rPr>
        <w:t>mutans</w:t>
      </w:r>
      <w:r w:rsidRPr="00D63A3E">
        <w:t xml:space="preserve"> Adhesion on RPD Clasps: A Comparative In Vitro Study </w:t>
      </w:r>
    </w:p>
    <w:p w14:paraId="548D96A3" w14:textId="4C7C7C3A" w:rsidR="00C14B14" w:rsidRDefault="00D63A3E" w:rsidP="2F830975">
      <w:pPr>
        <w:pStyle w:val="AuthorName"/>
        <w:rPr>
          <w:sz w:val="20"/>
          <w:lang w:val="en-GB" w:eastAsia="en-GB"/>
        </w:rPr>
      </w:pPr>
      <w:r w:rsidRPr="00D63A3E">
        <w:t>Fahmi Yunisa</w:t>
      </w:r>
      <w:r w:rsidRPr="00D63A3E">
        <w:rPr>
          <w:vertAlign w:val="superscript"/>
        </w:rPr>
        <w:t>1, a)</w:t>
      </w:r>
      <w:r w:rsidRPr="00D63A3E">
        <w:t xml:space="preserve">, </w:t>
      </w:r>
      <w:proofErr w:type="spellStart"/>
      <w:r w:rsidRPr="00D63A3E">
        <w:t>Catellya</w:t>
      </w:r>
      <w:proofErr w:type="spellEnd"/>
      <w:r w:rsidRPr="00D63A3E">
        <w:t xml:space="preserve"> Yoli Nastiti</w:t>
      </w:r>
      <w:r w:rsidRPr="00D63A3E">
        <w:rPr>
          <w:vertAlign w:val="superscript"/>
        </w:rPr>
        <w:t>2, b)</w:t>
      </w:r>
      <w:r w:rsidRPr="00D63A3E">
        <w:t>,</w:t>
      </w:r>
      <w:r w:rsidRPr="00D63A3E">
        <w:rPr>
          <w:vertAlign w:val="superscript"/>
        </w:rPr>
        <w:t xml:space="preserve"> </w:t>
      </w:r>
      <w:r w:rsidRPr="00D63A3E">
        <w:t>Arief Waskitho</w:t>
      </w:r>
      <w:r w:rsidRPr="00D63A3E">
        <w:rPr>
          <w:vertAlign w:val="superscript"/>
        </w:rPr>
        <w:t>1, c)</w:t>
      </w:r>
      <w:r w:rsidRPr="00D63A3E">
        <w:t>, Dian Yosi Arinawati</w:t>
      </w:r>
      <w:r w:rsidRPr="00D63A3E">
        <w:rPr>
          <w:vertAlign w:val="superscript"/>
        </w:rPr>
        <w:t>3, d)</w:t>
      </w:r>
      <w:r w:rsidRPr="00D63A3E">
        <w:t xml:space="preserve"> and Owin Bambang Wijanarko</w:t>
      </w:r>
      <w:r w:rsidRPr="00D63A3E">
        <w:rPr>
          <w:vertAlign w:val="superscript"/>
        </w:rPr>
        <w:t>4, e)</w:t>
      </w:r>
    </w:p>
    <w:p w14:paraId="56D8C2E1" w14:textId="77777777" w:rsidR="00C14B14" w:rsidRPr="003B0050" w:rsidRDefault="00C14B14" w:rsidP="003B0050">
      <w:pPr>
        <w:pStyle w:val="AuthorName"/>
        <w:spacing w:before="0" w:after="0"/>
        <w:rPr>
          <w:sz w:val="20"/>
          <w:lang w:val="en-GB" w:eastAsia="en-GB"/>
        </w:rPr>
      </w:pPr>
      <w:r>
        <w:rPr>
          <w:sz w:val="20"/>
          <w:lang w:val="en-GB" w:eastAsia="en-GB"/>
        </w:rPr>
        <w:t xml:space="preserve">Author Affiliations </w:t>
      </w:r>
    </w:p>
    <w:p w14:paraId="3EF72C7D" w14:textId="7119E50C" w:rsidR="00D63A3E" w:rsidRPr="00D63A3E" w:rsidRDefault="00027428" w:rsidP="00D63A3E">
      <w:pPr>
        <w:pStyle w:val="AuthorAffiliation"/>
        <w:rPr>
          <w:iCs/>
        </w:rPr>
      </w:pPr>
      <w:r w:rsidRPr="00D63A3E">
        <w:rPr>
          <w:i w:val="0"/>
          <w:vertAlign w:val="superscript"/>
        </w:rPr>
        <w:t xml:space="preserve"> </w:t>
      </w:r>
      <w:r w:rsidR="00D63A3E" w:rsidRPr="00D63A3E">
        <w:rPr>
          <w:iCs/>
          <w:vertAlign w:val="superscript"/>
        </w:rPr>
        <w:t>1</w:t>
      </w:r>
      <w:r w:rsidR="00D63A3E" w:rsidRPr="00D63A3E">
        <w:rPr>
          <w:iCs/>
        </w:rPr>
        <w:t xml:space="preserve">Department of </w:t>
      </w:r>
      <w:r w:rsidR="005472B3">
        <w:rPr>
          <w:iCs/>
        </w:rPr>
        <w:t>Prosthodontics</w:t>
      </w:r>
      <w:r w:rsidR="00D63A3E" w:rsidRPr="00D63A3E">
        <w:rPr>
          <w:iCs/>
        </w:rPr>
        <w:t xml:space="preserve">, Faculty of Dentistry, Universitas Muhammadiyah Yogyakarta, Bantul, Special Region of Yogyakarta, Indonesia </w:t>
      </w:r>
    </w:p>
    <w:p w14:paraId="2B7281F7" w14:textId="77777777" w:rsidR="00D63A3E" w:rsidRPr="00D63A3E" w:rsidRDefault="00D63A3E" w:rsidP="00D63A3E">
      <w:pPr>
        <w:pStyle w:val="AuthorAffiliation"/>
        <w:rPr>
          <w:iCs/>
        </w:rPr>
      </w:pPr>
      <w:r w:rsidRPr="00D63A3E">
        <w:rPr>
          <w:iCs/>
        </w:rPr>
        <w:t xml:space="preserve"> </w:t>
      </w:r>
      <w:r w:rsidRPr="00D63A3E">
        <w:rPr>
          <w:iCs/>
          <w:vertAlign w:val="superscript"/>
        </w:rPr>
        <w:t>2</w:t>
      </w:r>
      <w:r w:rsidRPr="00D63A3E">
        <w:rPr>
          <w:iCs/>
        </w:rPr>
        <w:t>School of Dentistry, Faculty of Dentistry, Universitas Muhammadiyah Yogyakarta, Bantul, Special Region of Yogyakarta, Indonesia</w:t>
      </w:r>
    </w:p>
    <w:p w14:paraId="62F0B04D" w14:textId="77777777" w:rsidR="00D63A3E" w:rsidRPr="00D63A3E" w:rsidRDefault="00D63A3E" w:rsidP="00D63A3E">
      <w:pPr>
        <w:pStyle w:val="AuthorAffiliation"/>
      </w:pPr>
      <w:r w:rsidRPr="00D63A3E">
        <w:rPr>
          <w:iCs/>
          <w:vertAlign w:val="superscript"/>
        </w:rPr>
        <w:t>3</w:t>
      </w:r>
      <w:r w:rsidRPr="00D63A3E">
        <w:rPr>
          <w:iCs/>
        </w:rPr>
        <w:t>Department of Oral Biology, Faculty of Dentistry, Universitas Muhammadiyah Yogyakarta, Bantul, Special Region of Yogyakarta, Indonesia</w:t>
      </w:r>
    </w:p>
    <w:p w14:paraId="727B6EB4" w14:textId="73CB676D" w:rsidR="00F90059" w:rsidRPr="00F90059" w:rsidRDefault="00D63A3E" w:rsidP="00F90059">
      <w:pPr>
        <w:pStyle w:val="AuthorAffiliation"/>
      </w:pPr>
      <w:r w:rsidRPr="00D63A3E">
        <w:rPr>
          <w:vertAlign w:val="superscript"/>
        </w:rPr>
        <w:t>4</w:t>
      </w:r>
      <w:r w:rsidRPr="00D63A3E">
        <w:t xml:space="preserve">Department of </w:t>
      </w:r>
      <w:r w:rsidR="005472B3">
        <w:t>Prosthodontics</w:t>
      </w:r>
      <w:r w:rsidRPr="00D63A3E">
        <w:t>, Faculty of Dentistry, Universitas Muhammadiyah Surakarta, Indonesia</w:t>
      </w:r>
      <w:r w:rsidR="0016385D" w:rsidRPr="00D63A3E">
        <w:t xml:space="preserve"> </w:t>
      </w:r>
      <w:r w:rsidR="0016782F" w:rsidRPr="00075EA6">
        <w:br/>
      </w:r>
      <w:r w:rsidR="00C14B14" w:rsidRPr="00075EA6">
        <w:br/>
      </w:r>
      <w:r w:rsidR="00C14B14">
        <w:t>Author Emails</w:t>
      </w:r>
      <w:r w:rsidR="00ED4A2C" w:rsidRPr="00075EA6">
        <w:br/>
      </w:r>
      <w:r w:rsidR="00003D7C" w:rsidRPr="00075EA6">
        <w:rPr>
          <w:szCs w:val="28"/>
          <w:vertAlign w:val="superscript"/>
        </w:rPr>
        <w:t>a)</w:t>
      </w:r>
      <w:r w:rsidR="00003D7C" w:rsidRPr="00075EA6">
        <w:t xml:space="preserve"> Corresponding</w:t>
      </w:r>
      <w:r w:rsidR="004E3CB2" w:rsidRPr="00075EA6">
        <w:t xml:space="preserve"> author: </w:t>
      </w:r>
      <w:r w:rsidR="00F90059" w:rsidRPr="00F90059">
        <w:t xml:space="preserve">fahmi_yunisa@umy.ac.id </w:t>
      </w:r>
    </w:p>
    <w:p w14:paraId="0452D359" w14:textId="77777777" w:rsidR="00F90059" w:rsidRPr="00F90059" w:rsidRDefault="00F90059" w:rsidP="00F90059">
      <w:pPr>
        <w:pStyle w:val="AuthorAffiliation"/>
      </w:pPr>
      <w:proofErr w:type="gramStart"/>
      <w:r w:rsidRPr="00F90059">
        <w:rPr>
          <w:vertAlign w:val="superscript"/>
        </w:rPr>
        <w:t>b)</w:t>
      </w:r>
      <w:r w:rsidRPr="00F90059">
        <w:t>catellya.yoli.fkg24@mail.umy.ac.id</w:t>
      </w:r>
      <w:proofErr w:type="gramEnd"/>
    </w:p>
    <w:p w14:paraId="7882BCCB" w14:textId="77777777" w:rsidR="00F90059" w:rsidRPr="00F90059" w:rsidRDefault="00F90059" w:rsidP="00F90059">
      <w:pPr>
        <w:pStyle w:val="AuthorAffiliation"/>
      </w:pPr>
      <w:r w:rsidRPr="00F90059">
        <w:rPr>
          <w:vertAlign w:val="superscript"/>
        </w:rPr>
        <w:t>c)</w:t>
      </w:r>
      <w:r w:rsidRPr="00F90059">
        <w:t>arief.waskitho@mail.umy.ac.id</w:t>
      </w:r>
    </w:p>
    <w:p w14:paraId="4A91B22E" w14:textId="77777777" w:rsidR="00F90059" w:rsidRPr="00F90059" w:rsidRDefault="00F90059" w:rsidP="00F90059">
      <w:pPr>
        <w:pStyle w:val="AuthorAffiliation"/>
      </w:pPr>
      <w:r w:rsidRPr="00F90059">
        <w:rPr>
          <w:vertAlign w:val="superscript"/>
        </w:rPr>
        <w:t>d)</w:t>
      </w:r>
      <w:r w:rsidRPr="00F90059">
        <w:t>dianyosi@umy.ac.id</w:t>
      </w:r>
    </w:p>
    <w:p w14:paraId="5E05E235" w14:textId="5C806565" w:rsidR="003A5C85" w:rsidRPr="00075EA6" w:rsidRDefault="00F90059" w:rsidP="00F90059">
      <w:pPr>
        <w:pStyle w:val="AuthorAffiliation"/>
      </w:pPr>
      <w:proofErr w:type="gramStart"/>
      <w:r w:rsidRPr="00F90059">
        <w:rPr>
          <w:vertAlign w:val="superscript"/>
        </w:rPr>
        <w:t>e)</w:t>
      </w:r>
      <w:r w:rsidRPr="00F90059">
        <w:t>owinbambang@yahoo.co.id</w:t>
      </w:r>
      <w:proofErr w:type="gramEnd"/>
    </w:p>
    <w:p w14:paraId="62D1C38A" w14:textId="76D23D5A" w:rsidR="00F90059" w:rsidRDefault="0016385D" w:rsidP="00C14B14">
      <w:pPr>
        <w:pStyle w:val="Abstract"/>
      </w:pPr>
      <w:r w:rsidRPr="00075EA6">
        <w:rPr>
          <w:b/>
          <w:bCs/>
        </w:rPr>
        <w:t>Abstract.</w:t>
      </w:r>
      <w:r w:rsidRPr="00075EA6">
        <w:t xml:space="preserve"> </w:t>
      </w:r>
      <w:r w:rsidR="00F90059" w:rsidRPr="00F90059">
        <w:t xml:space="preserve">This study investigates the bacterial adhesion of Streptococcus mutans on three clasp materials used in removable partial dentures (RPDs): </w:t>
      </w:r>
      <w:proofErr w:type="spellStart"/>
      <w:r w:rsidR="00F90059" w:rsidRPr="00F90059">
        <w:t>polyetheretherketone</w:t>
      </w:r>
      <w:proofErr w:type="spellEnd"/>
      <w:r w:rsidR="00F90059" w:rsidRPr="00F90059">
        <w:t xml:space="preserve"> (PEEK), nylon thermoplastic, and cobalt-chromium (CoCr) alloy. The aesthetic limitations of metal clasps have led to the adoption of alternative materials, though their impact on bacterial colonization remains unclear. A total of 27 disk specimens (n=9 per group) were exposed to S. mutans in vitro, and bacterial colony formation was quantified via spectrophotometric analysis and colony-forming units (CFU) conversion. Statistical analysis using the Kruskal-Wallis H and Mann-Whitney U tests revealed significant differences (p&lt;0.05) among groups. CoCr demonstrated the lowest bacterial adhesion, followed by nylon thermoplastic, while PEEK exhibited the highest colony count. These results correlate with surface energy and hydrophobicity: CoCr’s hydrophilic surface inhibits bacterial adherence, whereas PEEK's hydrophobic surface promotes it. Findings underscore the clinical relevance of material selection not only for aesthetics but also for minimizing plaque retention and caries risk. The study concludes that CoCr remains superior in reducing S. mutans adhesion, while caution should be exercised when selecting PEEK for RPD clasps in patients with high caries susceptibility. </w:t>
      </w:r>
      <w:r w:rsidR="007D4407" w:rsidRPr="00075EA6">
        <w:t xml:space="preserve"> </w:t>
      </w:r>
    </w:p>
    <w:p w14:paraId="22C3F2A8" w14:textId="61F6A27F" w:rsidR="0016385D" w:rsidRPr="00075EA6" w:rsidRDefault="00F90059" w:rsidP="00F90059">
      <w:pPr>
        <w:pStyle w:val="Abstract"/>
      </w:pPr>
      <w:r>
        <w:t xml:space="preserve">Keywords: </w:t>
      </w:r>
      <w:r w:rsidRPr="006C7081">
        <w:rPr>
          <w:i/>
          <w:iCs/>
        </w:rPr>
        <w:t>Streptococcus mutans</w:t>
      </w:r>
      <w:r w:rsidRPr="00F90059">
        <w:t xml:space="preserve">, removable partial denture, clasp materials, bacterial adhesion </w:t>
      </w:r>
    </w:p>
    <w:p w14:paraId="5240E3FB" w14:textId="50C975C1" w:rsidR="003A287B" w:rsidRPr="00075EA6" w:rsidRDefault="00F90059" w:rsidP="00003D7C">
      <w:pPr>
        <w:pStyle w:val="Heading1"/>
        <w:rPr>
          <w:b w:val="0"/>
          <w:caps w:val="0"/>
          <w:sz w:val="20"/>
        </w:rPr>
      </w:pPr>
      <w:r>
        <w:t>introduction</w:t>
      </w:r>
    </w:p>
    <w:p w14:paraId="518D7CEC" w14:textId="10BC2B67" w:rsidR="00F90059" w:rsidRPr="00F90059" w:rsidRDefault="00F90059" w:rsidP="00F90059">
      <w:pPr>
        <w:pStyle w:val="Paragraph"/>
      </w:pPr>
      <w:r w:rsidRPr="00F90059">
        <w:t xml:space="preserve">Metal materials, particularly cobalt-chromium (Co-Cr) alloys, are widely recognized as the gold standard for constructing RPD clasps due to their excellent retentive characteristics and durability </w:t>
      </w:r>
      <w:r w:rsidRPr="00F90059">
        <w:fldChar w:fldCharType="begin"/>
      </w:r>
      <w:r w:rsidRPr="00F90059">
        <w:instrText xml:space="preserve"> ADDIN ZOTERO_ITEM CSL_CITATION {"citationID":"3fvbVeKS","properties":{"formattedCitation":"(1,2)","plainCitation":"(1,2)","noteIndex":0},"citationItems":[{"id":2243,"uris":["http://zotero.org/users/5505910/items/YDD4HEFT"],"itemData":{"id":2243,"type":"article-journal","archive":"Scopus","container-title":"Prosthesis","DOI":"10.3390/prosthesis4020019","issue":"2","page":"184-201","title":"Removable Partial Denture Frameworks in the Age of Digital Dentistry: A Review of the Literature","volume":"4","author":[{"family":"Akl","given":"M.A."},{"family":"Stendahl","given":"C.G."}],"issued":{"date-parts":[["2022"]]}}},{"id":2393,"uris":["http://zotero.org/users/5505910/items/CRNKYKGK"],"itemData":{"id":2393,"type":"article-journal","archive":"Scopus","container-title":"Journal of Prosthetic Dentistry","DOI":"10.1016/j.prosdent.2024.06.025","title":"Comparison between selective laser melted and cast removable partial denture frameworks","URL":"https://www.scopus.com/inward/record.uri?eid=2-s2.0-85200804245&amp;doi=10.1016%2fj.prosdent.2024.06.025&amp;partnerID=40&amp;md5=d2ec2def11c03348a84f57ac0f4ba46b","author":[{"family":"Maalhagh-Fard","given":"A."},{"family":"Ostrander","given":"N.J."},{"family":"Saunders","given":"T.R."},{"family":"Dadul","given":"T."}],"issued":{"date-parts":[["2024"]]}}}],"schema":"https://github.com/citation-style-language/schema/raw/master/csl-citation.json"} </w:instrText>
      </w:r>
      <w:r w:rsidRPr="00F90059">
        <w:fldChar w:fldCharType="separate"/>
      </w:r>
      <w:r w:rsidR="006C7081">
        <w:t>[</w:t>
      </w:r>
      <w:r w:rsidRPr="00F90059">
        <w:t>1,2</w:t>
      </w:r>
      <w:r w:rsidRPr="00F90059">
        <w:fldChar w:fldCharType="end"/>
      </w:r>
      <w:r w:rsidR="006C7081">
        <w:t>]</w:t>
      </w:r>
      <w:r w:rsidRPr="00F90059">
        <w:t xml:space="preserve">. However, the visibility of metal clasps can negatively impact patient confidence and satisfaction, especially in esthetically sensitive areas </w:t>
      </w:r>
      <w:r w:rsidRPr="00F90059">
        <w:fldChar w:fldCharType="begin"/>
      </w:r>
      <w:r w:rsidRPr="00F90059">
        <w:instrText xml:space="preserve"> ADDIN ZOTERO_ITEM CSL_CITATION {"citationID":"MOTKUtUA","properties":{"formattedCitation":"(3,4)","plainCitation":"(3,4)","noteIndex":0},"citationItems":[{"id":2395,"uris":["http://zotero.org/users/5505910/items/LN6XTNYL"],"itemData":{"id":2395,"type":"article-journal","archive":"Scopus","container-title":"Revista Portuguesa de Estomatologia, Medicina Dentaria e Cirurgia Maxilofacial","DOI":"10.24873/j.rpemd.2024.10.1223","issue":"3","page":"148-155","title":"Non-metal framework for removable partial dentures – A 2-year follow-up clinical report","title-short":"Infraestrutura não metálica de prótese parcial removível – Caso clínico controlado com 2 anos","volume":"65","author":[{"family":"Gomes","given":"I."},{"family":"Gonçalves","given":"J."},{"family":"Martins","given":"J.P."},{"family":"Lopes","given":"L.P."}],"issued":{"date-parts":[["2024"]]}}},{"id":2397,"uris":["http://zotero.org/users/5505910/items/IZUQWSP5"],"itemData":{"id":2397,"type":"chapter","archive":"Scopus","container-title":"Removable Partial Dentures: A Practitioners' Manual","note":"DOI: 10.1007/978-3-031-47083-7_12","page":"139-152","title":"Esthetic solutions for removable partial dentures","URL":"https://www.scopus.com/inward/record.uri?eid=2-s2.0-85206507690&amp;doi=10.1007%2f978-3-031-47083-7_12&amp;partnerID=40&amp;md5=ab7886cd035df29071fa3a9f2a191785","author":[{"family":"Şakar","given":"O."}],"issued":{"date-parts":[["2024"]]}}}],"schema":"https://github.com/citation-style-language/schema/raw/master/csl-citation.json"} </w:instrText>
      </w:r>
      <w:r w:rsidRPr="00F90059">
        <w:fldChar w:fldCharType="separate"/>
      </w:r>
      <w:r w:rsidR="006C7081">
        <w:t>[</w:t>
      </w:r>
      <w:r w:rsidRPr="00F90059">
        <w:t>3,4</w:t>
      </w:r>
      <w:r w:rsidRPr="00F90059">
        <w:fldChar w:fldCharType="end"/>
      </w:r>
      <w:r w:rsidR="006C7081">
        <w:t>]</w:t>
      </w:r>
      <w:r w:rsidRPr="00F90059">
        <w:t xml:space="preserve">. These esthetic limitations have led to the development of alternative materials like nylon thermoplastic and PEEK. These alternatives offer improved esthetics and patient satisfaction, though they may compromise on retention and durability to some extent </w:t>
      </w:r>
      <w:r w:rsidRPr="00F90059">
        <w:fldChar w:fldCharType="begin"/>
      </w:r>
      <w:r w:rsidRPr="00F90059">
        <w:instrText xml:space="preserve"> ADDIN ZOTERO_ITEM CSL_CITATION {"citationID":"GdTgNIXB","properties":{"formattedCitation":"(5\\uc0\\u8211{}7)","plainCitation":"(5–7)","noteIndex":0},"citationItems":[{"id":1920,"uris":["http://zotero.org/users/5505910/items/NM7E6RX4"],"itemData":{"id":1920,"type":"article-journal","container-title":"Clinical and Experimental Dental Research","issue":"6","journalAbbreviation":"Clin Exp Dent Res","page":"1496-1504","title":"Fatigue behavior of removable partial denture cast and laser‐sintered cobalt-chromium (Co-Cr) and polyetheretherketone (PEEK) clasp materials","volume":"8","author":[{"family":"Zheng","given":"Jenny"},{"family":"Aarts","given":"John M"},{"family":"Ma","given":"Sunyoung"},{"family":"Waddell","given":"John Neil"},{"family":"Choi","given":"Joanne"}],"issued":{"date-parts":[["2022"]]}}},{"id":979,"uris":["http://zotero.org/users/5505910/items/IL7EYV9E"],"itemData":{"id":979,"type":"article-journal","abstract":"Clasp retainers made of metal alloys may be esthetically unappealing or cause allergic reactions. To investigate alternative materials, we used the nonﬁller polyetheretherketone (PEEK) to fabricate the clasp retainer of a removable partial denture for the mandibular bilateral distal free-end abutment of an 84-year-old female. Two years later, few color and texture changes of PEEK were found macroscopically. The rest part and the clasp arm ﬁtted well without any deformation. There were no particular occlusal or periodontal problems. Subjective satisfaction was expressed by both the practitioner and the patient.","container-title":"Dentistry Journal","DOI":"10.3390/dj7010004","ISSN":"2304-6767","issue":"1","journalAbbreviation":"Dent. J.","language":"en","page":"4","source":"Crossref","title":"Use of a Polyetheretherketone Clasp Retainer for Removable Partial Denture: A Case Report","title-short":"Use of a Polyetheretherketone Clasp Retainer for Removable Partial Denture","volume":"7","author":[{"family":"Ichikawa","given":"Tetsuo"},{"family":"Kurahashi","given":"Kosuke"},{"family":"Liu","given":"Lipei"},{"family":"Matsuda","given":"Takashi"},{"family":"Ishida","given":"Yuichi"}],"issued":{"date-parts":[["2019",1,3]]}}},{"id":2401,"uris":["http://zotero.org/users/5505910/items/5I4U5NUP"],"itemData":{"id":2401,"type":"article-journal","archive":"Scopus","container-title":"Journal of Indian Prosthodontic Society","DOI":"10.4103/jips.jips_459_19","issue":"3","page":"278-284","title":"Nonmetal clasp dentures: What is the evidence about their use?","volume":"20","author":[{"family":"Mendoza-Carrasco","given":"I."},{"family":"Hotta","given":"J."},{"family":"Sugio","given":"C."},{"family":"Procópio","given":"A."},{"family":"Urban","given":"V."},{"family":"Mosquim","given":"V."},{"family":"Foratori-Junior","given":"G."},{"family":"Soares","given":"S."},{"family":"Neppelenbroek","given":"K."}],"issued":{"date-parts":[["2020"]]}}}],"schema":"https://github.com/citation-style-language/schema/raw/master/csl-citation.json"} </w:instrText>
      </w:r>
      <w:r w:rsidRPr="00F90059">
        <w:fldChar w:fldCharType="separate"/>
      </w:r>
      <w:r w:rsidR="006C7081">
        <w:t>[</w:t>
      </w:r>
      <w:r w:rsidRPr="00F90059">
        <w:t>5–7</w:t>
      </w:r>
      <w:r w:rsidRPr="00F90059">
        <w:fldChar w:fldCharType="end"/>
      </w:r>
      <w:r w:rsidR="006C7081">
        <w:t>]</w:t>
      </w:r>
      <w:r w:rsidRPr="00F90059">
        <w:t xml:space="preserve">. </w:t>
      </w:r>
    </w:p>
    <w:p w14:paraId="3BFE472C" w14:textId="79211940" w:rsidR="00F90059" w:rsidRPr="00F90059" w:rsidRDefault="00F90059" w:rsidP="00F90059">
      <w:pPr>
        <w:pStyle w:val="Paragraph"/>
      </w:pPr>
      <w:r w:rsidRPr="00F90059">
        <w:lastRenderedPageBreak/>
        <w:t xml:space="preserve">PEEK and nylon thermoplastics both exhibit outstanding biomechanics and biocompatibility, making them suitable for various dental and medical applications. PEEK's mechanical properties closely match those of human bone, and its low surface roughness helps in reducing bacterial plaque formation </w:t>
      </w:r>
      <w:r w:rsidRPr="00F90059">
        <w:fldChar w:fldCharType="begin"/>
      </w:r>
      <w:r w:rsidRPr="00F90059">
        <w:instrText xml:space="preserve"> ADDIN ZOTERO_ITEM CSL_CITATION {"citationID":"6iThnl8n","properties":{"formattedCitation":"(8,9)","plainCitation":"(8,9)","noteIndex":0},"citationItems":[{"id":1901,"uris":["http://zotero.org/users/5505910/items/9D6JJS76"],"itemData":{"id":1901,"type":"article-journal","abstract":"The high-performance thermoplastic polyetheretherketone (PEEK) has excellent mechanical properties, biocompatibility, chemical stability, and radiolucency. The present article comprehensively reviews various applications of PEEK in removable dental prostheses, including in removable partial dentures (RPDs) (frameworks and clasps), double-crown RPDs, and obturators. The clinical performance of PEEK in removable dental prostheses is shown to be satisfactory and promising based on the short-term clinical evidence and technical complications are scarce. Moreover, the accuracy of RPDs is a vital factor for their long-term success rate. PEEK in removable dental prostheses is fabricated using the conventional lost-wax technique and CAD/CAM milling, which produces a good ﬁt. Furthermore, fused deposition modeling is considered to be one of the most practical additive techniques. PEEK in removable prostheses produced by this technique exhibits good results in terms of the framework ﬁt. However, in light of the paucity of evidence regarding other additive techniques, these manufacturers cannot yet be endorsed. Surface roughness, bacterial retention, color stability, and wear resistance should also be considered when attempting to increase the survival rates of PEEK removable prostheses. In addition, pastes represent an effective method for PEEK polishing to obtain a reduced surface roughness, which facilitates lower bacterial retention. As compared to other composite materials, PEEK is less likely to become discolored or deteriorate due to wear abrasion.","container-title":"Polymers","DOI":"10.3390/polym14214615","ISSN":"2073-4360","issue":"21","journalAbbreviation":"Polymers","language":"en","page":"4615","source":"DOI.org (Crossref)","title":"Clinical Applications of Polyetheretherketone in Removable Dental Prostheses: Accuracy, Characteristics, and Performance","title-short":"Clinical Applications of Polyetheretherketone in Removable Dental Prostheses","volume":"14","author":[{"family":"Liu","given":"Yuchen"},{"family":"Fang","given":"Ming"},{"family":"Zhao","given":"Ruifeng"},{"family":"Liu","given":"Hengyan"},{"family":"Li","given":"Kangjie"},{"family":"Tian","given":"Min"},{"family":"Niu","given":"Lina"},{"family":"Xie","given":"Rui"},{"family":"Bai","given":"Shizhu"}],"issued":{"date-parts":[["2022",10,31]]}}},{"id":2405,"uris":["http://zotero.org/users/5505910/items/6C5EUHGE"],"itemData":{"id":2405,"type":"article-journal","archive":"Scopus","container-title":"Materials","DOI":"10.3390/ma14020408","issue":"2","page":"1-25","title":"Review on development and dental applications of polyetheretherketone-based biomaterials and restorations","volume":"14","author":[{"family":"Qin","given":"L."},{"family":"Yao","given":"S."},{"family":"Zhao","given":"J."},{"family":"Zhou","given":"C."},{"family":"Oates","given":"T.W."},{"family":"Weir","given":"M.D."},{"family":"Wu","given":"J."},{"family":"Xu","given":"H.H.K."}],"issued":{"date-parts":[["2021"]]}}}],"schema":"https://github.com/citation-style-language/schema/raw/master/csl-citation.json"} </w:instrText>
      </w:r>
      <w:r w:rsidRPr="00F90059">
        <w:fldChar w:fldCharType="separate"/>
      </w:r>
      <w:r w:rsidR="006C7081">
        <w:t>[</w:t>
      </w:r>
      <w:r w:rsidRPr="00F90059">
        <w:t>8,9</w:t>
      </w:r>
      <w:r w:rsidRPr="00F90059">
        <w:fldChar w:fldCharType="end"/>
      </w:r>
      <w:r w:rsidR="006C7081">
        <w:t>]</w:t>
      </w:r>
      <w:r w:rsidRPr="00F90059">
        <w:t xml:space="preserve">. Nylon thermoplastic, with its gingiva-like color and safe allergy profile, is also a viable option for dental applications </w:t>
      </w:r>
      <w:r w:rsidRPr="00F90059">
        <w:fldChar w:fldCharType="begin"/>
      </w:r>
      <w:r w:rsidRPr="00F90059">
        <w:instrText xml:space="preserve"> ADDIN ZOTERO_ITEM CSL_CITATION {"citationID":"g0NhOBEp","properties":{"formattedCitation":"(10,11)","plainCitation":"(10,11)","noteIndex":0},"citationItems":[{"id":2267,"uris":["http://zotero.org/users/5505910/items/P6ES39UW"],"itemData":{"id":2267,"type":"article-journal","archive":"Scopus","container-title":"Acta Stomatologica Naissi","DOI":"10.5937/asn2082098G","issue":"82","page":"2098-2105","title":"Properties and Applications of Dental Polyamides","volume":"36","author":[{"family":"Gligorijević","given":"N.R."},{"family":"Igić","given":"M.A."},{"family":"Kostić","given":"M.M."},{"family":"Pejčić’","given":"A.S."}],"issued":{"date-parts":[["2020"]]}}},{"id":2409,"uris":["http://zotero.org/users/5505910/items/ESYFX377"],"itemData":{"id":2409,"type":"article-journal","archive":"Scopus","container-title":"Ukrainian Dental Almanac","DOI":"10.31718/2409-0255.4.2024.09","issue":"4","page":"52-59","title":"Using Thermoplastic Base Materials in the Clinic of Orthopedic Dentistry in the Treatment of Patients with Complete Tooth Loss","volume":"2024","author":[{"family":"Kuz","given":"V.S."}],"issued":{"date-parts":[["2024"]]}}}],"schema":"https://github.com/citation-style-language/schema/raw/master/csl-citation.json"} </w:instrText>
      </w:r>
      <w:r w:rsidRPr="00F90059">
        <w:fldChar w:fldCharType="separate"/>
      </w:r>
      <w:r w:rsidR="006C7081">
        <w:t>[</w:t>
      </w:r>
      <w:r w:rsidRPr="00F90059">
        <w:t>10,11</w:t>
      </w:r>
      <w:r w:rsidRPr="00F90059">
        <w:fldChar w:fldCharType="end"/>
      </w:r>
      <w:r w:rsidR="006C7081">
        <w:t>]</w:t>
      </w:r>
      <w:r w:rsidRPr="00F90059">
        <w:t>.</w:t>
      </w:r>
    </w:p>
    <w:p w14:paraId="24FD29DE" w14:textId="26BC040F" w:rsidR="00F90059" w:rsidRPr="00F90059" w:rsidRDefault="00F90059" w:rsidP="00F90059">
      <w:pPr>
        <w:pStyle w:val="Paragraph"/>
      </w:pPr>
      <w:r w:rsidRPr="00F90059">
        <w:t xml:space="preserve">Clasps can establish retentive zones that facilitate the accumulation of plaque. The design of removable partial dentures (RPDs), particularly the clasps, poses challenges for patients in maintaining adequate oral hygiene. The challenge of cleaning around the clasps results in heightened plaque retention </w:t>
      </w:r>
      <w:r w:rsidRPr="00F90059">
        <w:fldChar w:fldCharType="begin"/>
      </w:r>
      <w:r w:rsidRPr="00F90059">
        <w:instrText xml:space="preserve"> ADDIN ZOTERO_ITEM CSL_CITATION {"citationID":"r4H3UvD7","properties":{"formattedCitation":"(12)","plainCitation":"(12)","noteIndex":0},"citationItems":[{"id":2411,"uris":["http://zotero.org/users/5505910/items/ISBWEPJ4"],"itemData":{"id":2411,"type":"article-journal","archive":"Scopus","container-title":"Journal of Hygienic Engineering and Design","page":"80-83","title":"Determination of secondary caries risk in patients with fixed partial dentures","volume":"24","author":[{"family":"Mijoska","given":"A."},{"family":"Korunoska-Stevkovska","given":"V."},{"family":"Nikolovska","given":"J."},{"family":"Gigovski","given":"N."},{"family":"Pancevska","given":"S."},{"family":"Dastevski","given":"B."},{"family":"Petkov","given":"M."},{"family":"Zabokova-Bilbilova","given":"E."},{"family":"Ivanovska","given":"O.K."},{"family":"Mitic","given":"K."}],"issued":{"date-parts":[["2018"]]}}}],"schema":"https://github.com/citation-style-language/schema/raw/master/csl-citation.json"} </w:instrText>
      </w:r>
      <w:r w:rsidRPr="00F90059">
        <w:fldChar w:fldCharType="separate"/>
      </w:r>
      <w:r w:rsidR="006C7081">
        <w:t>[</w:t>
      </w:r>
      <w:r w:rsidRPr="00F90059">
        <w:t>12</w:t>
      </w:r>
      <w:r w:rsidRPr="00F90059">
        <w:fldChar w:fldCharType="end"/>
      </w:r>
      <w:r w:rsidR="006C7081">
        <w:t>]</w:t>
      </w:r>
      <w:r w:rsidRPr="00F90059">
        <w:t xml:space="preserve">. The persistent presence of plaque and the consequent acidic environment may result in the demineralization of enamel beneath the clasps. The demineralization process compromises tooth structure, increasing susceptibility to caries </w:t>
      </w:r>
      <w:r w:rsidRPr="00F90059">
        <w:fldChar w:fldCharType="begin"/>
      </w:r>
      <w:r w:rsidRPr="00F90059">
        <w:instrText xml:space="preserve"> ADDIN ZOTERO_ITEM CSL_CITATION {"citationID":"NfBLz0ua","properties":{"formattedCitation":"(13)","plainCitation":"(13)","noteIndex":0},"citationItems":[{"id":2413,"uris":["http://zotero.org/users/5505910/items/QGABEYQV"],"itemData":{"id":2413,"type":"article-journal","archive":"Scopus","container-title":"Dental Cadmos","DOI":"10.19256/d.cadmos.04.2020.04","issue":"4","page":"211-221","title":"Evaluation of the remineralizing capacity of amorphous calcium phosphate on white spot lesions","title-short":"Studio del potenziale remineralizzante del fosfato di calcio amorfo su white spot lesions","volume":"88","author":[{"family":"Calabrese","given":"M."},{"family":"Graiff","given":"L."},{"family":"Fioretti","given":"A."},{"family":"Fistarol","given":"M."}],"issued":{"date-parts":[["2020"]]}}}],"schema":"https://github.com/citation-style-language/schema/raw/master/csl-citation.json"} </w:instrText>
      </w:r>
      <w:r w:rsidRPr="00F90059">
        <w:fldChar w:fldCharType="separate"/>
      </w:r>
      <w:r w:rsidR="006C7081">
        <w:t>[</w:t>
      </w:r>
      <w:r w:rsidRPr="00F90059">
        <w:t>13</w:t>
      </w:r>
      <w:r w:rsidRPr="00F90059">
        <w:fldChar w:fldCharType="end"/>
      </w:r>
      <w:r w:rsidR="006C7081">
        <w:t>]</w:t>
      </w:r>
      <w:r w:rsidRPr="00F90059">
        <w:t>.</w:t>
      </w:r>
    </w:p>
    <w:p w14:paraId="1DCC8354" w14:textId="02C778A6" w:rsidR="002941DA" w:rsidRDefault="00F90059" w:rsidP="00F90059">
      <w:pPr>
        <w:pStyle w:val="Paragraph"/>
      </w:pPr>
      <w:r w:rsidRPr="00F90059">
        <w:t xml:space="preserve">Dental caries is a prevalent oral infectious disease characterized by the demineralization of tooth enamel and dentin, primarily caused by the metabolic activities of oral bacteria, particularly Streptococcus mutans (S. mutans) </w:t>
      </w:r>
      <w:r w:rsidRPr="00F90059">
        <w:fldChar w:fldCharType="begin"/>
      </w:r>
      <w:r w:rsidRPr="00F90059">
        <w:instrText xml:space="preserve"> ADDIN ZOTERO_ITEM CSL_CITATION {"citationID":"NkgaPA9x","properties":{"formattedCitation":"(14)","plainCitation":"(14)","noteIndex":0},"citationItems":[{"id":2415,"uris":["http://zotero.org/users/5505910/items/I9SZRL5U"],"itemData":{"id":2415,"type":"article-journal","archive":"Scopus","container-title":"Microbiological Research","DOI":"10.1016/j.micres.2023.127526","title":"New strategies and mechanisms for targeting Streptococcus mutans biofilm formation to prevent dental caries: A review","URL":"https://www.scopus.com/inward/record.uri?eid=2-s2.0-85175054491&amp;doi=10.1016%2fj.micres.2023.127526&amp;partnerID=40&amp;md5=d2c3d9bcf705ae171b540407212d1e07","volume":"278","author":[{"family":"Gao","given":"Z."},{"family":"Chen","given":"X."},{"family":"Wang","given":"C."},{"family":"Song","given":"J."},{"family":"Xu","given":"J."},{"family":"Liu","given":"X."},{"family":"Qian","given":"Y."},{"family":"Suo","given":"H."}],"issued":{"date-parts":[["2024"]]}}}],"schema":"https://github.com/citation-style-language/schema/raw/master/csl-citation.json"} </w:instrText>
      </w:r>
      <w:r w:rsidRPr="00F90059">
        <w:fldChar w:fldCharType="separate"/>
      </w:r>
      <w:r w:rsidR="006C7081">
        <w:t>[</w:t>
      </w:r>
      <w:r w:rsidRPr="00F90059">
        <w:t>14</w:t>
      </w:r>
      <w:r w:rsidRPr="00F90059">
        <w:fldChar w:fldCharType="end"/>
      </w:r>
      <w:r w:rsidR="006C7081">
        <w:t>]</w:t>
      </w:r>
      <w:r w:rsidRPr="00F90059">
        <w:t xml:space="preserve">. Streptococcus mutans has the ability to adhere to various surfaces, including denture materials. This ability is influenced by several factors, including surface roughness, material composition, and surface treatments </w:t>
      </w:r>
      <w:r w:rsidRPr="00F90059">
        <w:fldChar w:fldCharType="begin"/>
      </w:r>
      <w:r w:rsidRPr="00F90059">
        <w:instrText xml:space="preserve"> ADDIN ZOTERO_ITEM CSL_CITATION {"citationID":"0tBfDF8l","properties":{"formattedCitation":"(15)","plainCitation":"(15)","noteIndex":0},"citationItems":[{"id":2417,"uris":["http://zotero.org/users/5505910/items/MT6EY3CK"],"itemData":{"id":2417,"type":"article-journal","archive":"Scopus","container-title":"Journal of International Dental and Medical Research","issue":"3","page":"899-905","title":"The Amount of Streptococcus mutans biofilm on metal, acrylic resin, and valplast denture bases","volume":"11","author":[{"family":"Silvia","given":"S."},{"family":"Djais","given":"A.A."},{"family":"Soekanto","given":"S.A."}],"issued":{"date-parts":[["2018"]]}}}],"schema":"https://github.com/citation-style-language/schema/raw/master/csl-citation.json"} </w:instrText>
      </w:r>
      <w:r w:rsidRPr="00F90059">
        <w:fldChar w:fldCharType="separate"/>
      </w:r>
      <w:r w:rsidR="006C7081">
        <w:t>[</w:t>
      </w:r>
      <w:r w:rsidRPr="00F90059">
        <w:t>15</w:t>
      </w:r>
      <w:r w:rsidRPr="00F90059">
        <w:fldChar w:fldCharType="end"/>
      </w:r>
      <w:r w:rsidR="006C7081">
        <w:t>]</w:t>
      </w:r>
      <w:r w:rsidRPr="00F90059">
        <w:t>. Therefore, this study aimed to compare bacterial biofilm adhesion between two different clasp materials, PEEK and nylon thermoplastic.</w:t>
      </w:r>
      <w:r w:rsidR="003E7C74" w:rsidRPr="00075EA6">
        <w:t xml:space="preserve"> </w:t>
      </w:r>
      <w:r w:rsidR="00946C27">
        <w:t xml:space="preserve"> </w:t>
      </w:r>
    </w:p>
    <w:p w14:paraId="49D6FBD1" w14:textId="1462C989" w:rsidR="00725861" w:rsidRDefault="00F90059" w:rsidP="00725861">
      <w:pPr>
        <w:pStyle w:val="Heading2"/>
      </w:pPr>
      <w:r>
        <w:t>MATERIALS AND METHODS</w:t>
      </w:r>
    </w:p>
    <w:p w14:paraId="075B0356" w14:textId="77777777" w:rsidR="00F90059" w:rsidRPr="00F90059" w:rsidRDefault="00F90059" w:rsidP="00F90059">
      <w:pPr>
        <w:pStyle w:val="Paragraph"/>
      </w:pPr>
      <w:r w:rsidRPr="00F90059">
        <w:t xml:space="preserve">This study involved 3 groups of research samples: PEEK group, the thermoplastic nylon group, and the cobalt chromium group, which functioned as a control. Each group contained 9 disks, 10 mm in diameter and 2 mm thick (Fig. 1). All research samples were sterilized using an autoclave at 121°C for 18 minutes, then soaked in artificial saliva for up to 1 hour in a petri dish at room temperature to form a pellicle. </w:t>
      </w:r>
      <w:proofErr w:type="spellStart"/>
      <w:r w:rsidRPr="00F90059">
        <w:t>Subcultured</w:t>
      </w:r>
      <w:proofErr w:type="spellEnd"/>
      <w:r w:rsidRPr="00F90059">
        <w:t xml:space="preserve"> Streptococcus mutans bacteria were obtained from the MMT Laboratory and inserted into Brain Heart Infusion (BHI) and incubated at 37℃ for 24 hours.</w:t>
      </w:r>
    </w:p>
    <w:p w14:paraId="499BB6DC" w14:textId="77777777" w:rsidR="00F90059" w:rsidRPr="00F90059" w:rsidRDefault="00F90059" w:rsidP="00F90059">
      <w:pPr>
        <w:pStyle w:val="Paragraph"/>
        <w:jc w:val="center"/>
      </w:pPr>
      <w:r w:rsidRPr="00F90059">
        <w:rPr>
          <w:noProof/>
          <w:lang w:val="en-ID"/>
        </w:rPr>
        <mc:AlternateContent>
          <mc:Choice Requires="wps">
            <w:drawing>
              <wp:anchor distT="0" distB="0" distL="114300" distR="114300" simplePos="0" relativeHeight="251662848" behindDoc="0" locked="0" layoutInCell="1" allowOverlap="1" wp14:anchorId="64F46242" wp14:editId="0E6A757E">
                <wp:simplePos x="0" y="0"/>
                <wp:positionH relativeFrom="column">
                  <wp:posOffset>1441605</wp:posOffset>
                </wp:positionH>
                <wp:positionV relativeFrom="paragraph">
                  <wp:posOffset>51404</wp:posOffset>
                </wp:positionV>
                <wp:extent cx="291619" cy="266821"/>
                <wp:effectExtent l="0" t="0" r="0" b="0"/>
                <wp:wrapNone/>
                <wp:docPr id="2081243678" name="Text Box 44"/>
                <wp:cNvGraphicFramePr/>
                <a:graphic xmlns:a="http://schemas.openxmlformats.org/drawingml/2006/main">
                  <a:graphicData uri="http://schemas.microsoft.com/office/word/2010/wordprocessingShape">
                    <wps:wsp>
                      <wps:cNvSpPr txBox="1"/>
                      <wps:spPr>
                        <a:xfrm>
                          <a:off x="0" y="0"/>
                          <a:ext cx="291619" cy="266821"/>
                        </a:xfrm>
                        <a:prstGeom prst="rect">
                          <a:avLst/>
                        </a:prstGeom>
                        <a:noFill/>
                        <a:ln w="6350">
                          <a:noFill/>
                        </a:ln>
                      </wps:spPr>
                      <wps:txbx>
                        <w:txbxContent>
                          <w:p w14:paraId="320117E5" w14:textId="77777777" w:rsidR="00F90059" w:rsidRPr="006055F5" w:rsidRDefault="00F90059" w:rsidP="00F90059">
                            <w:pPr>
                              <w:rPr>
                                <w:color w:val="FFFFFF" w:themeColor="background1"/>
                                <w:lang w:val="en-ID"/>
                              </w:rPr>
                            </w:pPr>
                            <w:r w:rsidRPr="006055F5">
                              <w:rPr>
                                <w:color w:val="FFFFFF" w:themeColor="background1"/>
                                <w:lang w:val="en-ID"/>
                              </w:rPr>
                              <w:t>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4F46242" id="_x0000_t202" coordsize="21600,21600" o:spt="202" path="m,l,21600r21600,l21600,xe">
                <v:stroke joinstyle="miter"/>
                <v:path gradientshapeok="t" o:connecttype="rect"/>
              </v:shapetype>
              <v:shape id="Text Box 44" o:spid="_x0000_s1026" type="#_x0000_t202" style="position:absolute;left:0;text-align:left;margin-left:113.5pt;margin-top:4.05pt;width:22.95pt;height:21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MFbYFwIAACsEAAAOAAAAZHJzL2Uyb0RvYy54bWysU11v2yAUfZ+0/4B4bxy7adZYcaqsVaZJ&#10;UVspnfpMMMSWMJcBiZ39+l2w86FuT9Ne4MK93I9zDvOHrlHkIKyrQRc0HY0pEZpDWetdQX+8rW7u&#10;KXGe6ZIp0KKgR+How+Lzp3lrcpFBBaoUlmAS7fLWFLTy3uRJ4nglGuZGYIRGpwTbMI9Hu0tKy1rM&#10;3qgkG4+nSQu2NBa4cA5vn3onXcT8UgruX6R0whNVUOzNx9XGdRvWZDFn+c4yU9V8aIP9QxcNqzUW&#10;Pad6Yp6Rva3/SNXU3IID6UccmgSkrLmIM+A06fjDNJuKGRFnQXCcOcPk/l9a/nzYmFdLfPcVOiQw&#10;ANIalzu8DPN00jZhx04J+hHC4xk20XnC8TKbpdN0RglHVzad3mcxS3J5bKzz3wQ0JBgFtchKBIsd&#10;1s5jQQw9hYRaGla1UpEZpUlb0Ont3Tg+OHvwhdL48NJqsHy37Yb+t1AecSwLPePO8FWNxdfM+Vdm&#10;kWKcBGXrX3CRCrAIDBYlFdhff7sP8Yg8eilpUTIFdT/3zApK1HeNnMzSySRoLB4md18yPNhrz/ba&#10;o/fNI6AqU/wghkczxHt1MqWF5h3VvQxV0cU0x9oF9Sfz0fdCxt/BxXIZg1BVhvm13hgeUgc4A7Rv&#10;3TuzZsDfI3HPcBIXyz/Q0Mf2RCz3HmQdOQoA96gOuKMiI3XD7wmSvz7HqMsfX/wGAAD//wMAUEsD&#10;BBQABgAIAAAAIQBn/Ybc4AAAAAgBAAAPAAAAZHJzL2Rvd25yZXYueG1sTI9BS8NAFITvgv9heYI3&#10;u8lCbYzZlBIoguihtRdvL9nXJJh9G7PbNvrrXU96HGaY+aZYz3YQZ5p871hDukhAEDfO9NxqOLxt&#10;7zIQPiAbHByThi/ysC6vrwrMjbvwjs770IpYwj5HDV0IYy6lbzqy6BduJI7e0U0WQ5RTK82El1hu&#10;B6mS5F5a7DkudDhS1VHzsT9ZDc/V9hV3tbLZ91A9vRw34+fhfan17c28eQQRaA5/YfjFj+hQRqba&#10;ndh4MWhQahW/BA1ZCiL6aqUeQNQalkkKsizk/wPlDwAAAP//AwBQSwECLQAUAAYACAAAACEAtoM4&#10;kv4AAADhAQAAEwAAAAAAAAAAAAAAAAAAAAAAW0NvbnRlbnRfVHlwZXNdLnhtbFBLAQItABQABgAI&#10;AAAAIQA4/SH/1gAAAJQBAAALAAAAAAAAAAAAAAAAAC8BAABfcmVscy8ucmVsc1BLAQItABQABgAI&#10;AAAAIQBnMFbYFwIAACsEAAAOAAAAAAAAAAAAAAAAAC4CAABkcnMvZTJvRG9jLnhtbFBLAQItABQA&#10;BgAIAAAAIQBn/Ybc4AAAAAgBAAAPAAAAAAAAAAAAAAAAAHEEAABkcnMvZG93bnJldi54bWxQSwUG&#10;AAAAAAQABADzAAAAfgUAAAAA&#10;" filled="f" stroked="f" strokeweight=".5pt">
                <v:textbox>
                  <w:txbxContent>
                    <w:p w14:paraId="320117E5" w14:textId="77777777" w:rsidR="00F90059" w:rsidRPr="006055F5" w:rsidRDefault="00F90059" w:rsidP="00F90059">
                      <w:pPr>
                        <w:rPr>
                          <w:color w:val="FFFFFF" w:themeColor="background1"/>
                          <w:lang w:val="en-ID"/>
                        </w:rPr>
                      </w:pPr>
                      <w:r w:rsidRPr="006055F5">
                        <w:rPr>
                          <w:color w:val="FFFFFF" w:themeColor="background1"/>
                          <w:lang w:val="en-ID"/>
                        </w:rPr>
                        <w:t>a</w:t>
                      </w:r>
                    </w:p>
                  </w:txbxContent>
                </v:textbox>
              </v:shape>
            </w:pict>
          </mc:Fallback>
        </mc:AlternateContent>
      </w:r>
      <w:r w:rsidRPr="00F90059">
        <w:rPr>
          <w:noProof/>
          <w:lang w:val="en-ID"/>
        </w:rPr>
        <mc:AlternateContent>
          <mc:Choice Requires="wps">
            <w:drawing>
              <wp:anchor distT="0" distB="0" distL="114300" distR="114300" simplePos="0" relativeHeight="251663872" behindDoc="0" locked="0" layoutInCell="1" allowOverlap="1" wp14:anchorId="252A0B63" wp14:editId="590399AC">
                <wp:simplePos x="0" y="0"/>
                <wp:positionH relativeFrom="column">
                  <wp:posOffset>2549788</wp:posOffset>
                </wp:positionH>
                <wp:positionV relativeFrom="paragraph">
                  <wp:posOffset>51404</wp:posOffset>
                </wp:positionV>
                <wp:extent cx="291619" cy="266821"/>
                <wp:effectExtent l="0" t="0" r="0" b="0"/>
                <wp:wrapNone/>
                <wp:docPr id="2121476454" name="Text Box 44"/>
                <wp:cNvGraphicFramePr/>
                <a:graphic xmlns:a="http://schemas.openxmlformats.org/drawingml/2006/main">
                  <a:graphicData uri="http://schemas.microsoft.com/office/word/2010/wordprocessingShape">
                    <wps:wsp>
                      <wps:cNvSpPr txBox="1"/>
                      <wps:spPr>
                        <a:xfrm>
                          <a:off x="0" y="0"/>
                          <a:ext cx="291619" cy="266821"/>
                        </a:xfrm>
                        <a:prstGeom prst="rect">
                          <a:avLst/>
                        </a:prstGeom>
                        <a:noFill/>
                        <a:ln w="6350">
                          <a:noFill/>
                        </a:ln>
                      </wps:spPr>
                      <wps:txbx>
                        <w:txbxContent>
                          <w:p w14:paraId="35715231" w14:textId="77777777" w:rsidR="00F90059" w:rsidRPr="006055F5" w:rsidRDefault="00F90059" w:rsidP="00F90059">
                            <w:pPr>
                              <w:rPr>
                                <w:color w:val="FFFFFF" w:themeColor="background1"/>
                                <w:lang w:val="en-ID"/>
                              </w:rPr>
                            </w:pPr>
                            <w:r>
                              <w:rPr>
                                <w:color w:val="FFFFFF" w:themeColor="background1"/>
                                <w:lang w:val="en-ID"/>
                              </w:rPr>
                              <w:t>b</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52A0B63" id="_x0000_s1027" type="#_x0000_t202" style="position:absolute;left:0;text-align:left;margin-left:200.75pt;margin-top:4.05pt;width:22.95pt;height:21p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gmioGQIAADIEAAAOAAAAZHJzL2Uyb0RvYy54bWysU01vGyEQvVfqf0Dc6/VuHTdeeR25iVxV&#10;ipJITpUzZsGLxDIUsHfdX9+B9ZfSnqpeYGCG+XjvMb/rW032wnkFpqL5aEyJMBxqZbYV/fG6+nRL&#10;iQ/M1EyDERU9CE/vFh8/zDtbigIa0LVwBJMYX3a2ok0ItswyzxvRMj8CKww6JbiWBTy6bVY71mH2&#10;VmfFeDzNOnC1dcCF93j7MDjpIuWXUvDwLKUXgeiKYm8hrS6tm7hmizkrt47ZRvFjG+wfumiZMlj0&#10;nOqBBUZ2Tv2RqlXcgQcZRhzaDKRUXKQZcJp8/G6adcOsSLMgON6eYfL/Ly1/2q/tiyOh/wo9EhgB&#10;6awvPV7GeXrp2rhjpwT9COHhDJvoA+F4WczyaT6jhKOrmE5vi5Qluzy2zodvAloSjYo6ZCWBxfaP&#10;PmBBDD2FxFoGVkrrxIw2pKvo9PPNOD04e/CFNvjw0mq0Qr/piaqvxthAfcDpHAzEe8tXCnt4ZD68&#10;MIdM40Co3vCMi9SAteBoUdKA+/W3+xiPBKCXkg6VU1H/c8ecoER/N0jNLJ9MotTSYXLzpcCDu/Zs&#10;rj1m194DijPHf2J5MmN80CdTOmjfUOTLWBVdzHCsXdFwMu/DoGf8JFwslykIxWVZeDRry2PqiGpE&#10;+LV/Y84eaQjI3xOcNMbKd2wMsQMfy10AqRJVEecB1SP8KMzE4PETReVfn1PU5asvfgMAAP//AwBQ&#10;SwMEFAAGAAgAAAAhADTApQHgAAAACAEAAA8AAABkcnMvZG93bnJldi54bWxMj09Lw0AUxO9Cv8Py&#10;Ct7sbkqiIeallEARRA+tvXjbZF+T4P6J2W0b/fSuJz0OM8z8ptzMRrMLTX5wFiFZCWBkW6cG2yEc&#10;33Z3OTAfpFVSO0sIX+RhUy1uSlkod7V7uhxCx2KJ9YVE6EMYC85925ORfuVGstE7ucnIEOXUcTXJ&#10;ayw3mq+FuOdGDjYu9HKkuqf243A2CM/17lXum7XJv3X99HLajp/H9wzxdjlvH4EFmsNfGH7xIzpU&#10;kalxZ6s80wipSLIYRcgTYNFP04cUWIOQiQR4VfL/B6ofAAAA//8DAFBLAQItABQABgAIAAAAIQC2&#10;gziS/gAAAOEBAAATAAAAAAAAAAAAAAAAAAAAAABbQ29udGVudF9UeXBlc10ueG1sUEsBAi0AFAAG&#10;AAgAAAAhADj9If/WAAAAlAEAAAsAAAAAAAAAAAAAAAAALwEAAF9yZWxzLy5yZWxzUEsBAi0AFAAG&#10;AAgAAAAhACWCaKgZAgAAMgQAAA4AAAAAAAAAAAAAAAAALgIAAGRycy9lMm9Eb2MueG1sUEsBAi0A&#10;FAAGAAgAAAAhADTApQHgAAAACAEAAA8AAAAAAAAAAAAAAAAAcwQAAGRycy9kb3ducmV2LnhtbFBL&#10;BQYAAAAABAAEAPMAAACABQAAAAA=&#10;" filled="f" stroked="f" strokeweight=".5pt">
                <v:textbox>
                  <w:txbxContent>
                    <w:p w14:paraId="35715231" w14:textId="77777777" w:rsidR="00F90059" w:rsidRPr="006055F5" w:rsidRDefault="00F90059" w:rsidP="00F90059">
                      <w:pPr>
                        <w:rPr>
                          <w:color w:val="FFFFFF" w:themeColor="background1"/>
                          <w:lang w:val="en-ID"/>
                        </w:rPr>
                      </w:pPr>
                      <w:r>
                        <w:rPr>
                          <w:color w:val="FFFFFF" w:themeColor="background1"/>
                          <w:lang w:val="en-ID"/>
                        </w:rPr>
                        <w:t>b</w:t>
                      </w:r>
                    </w:p>
                  </w:txbxContent>
                </v:textbox>
              </v:shape>
            </w:pict>
          </mc:Fallback>
        </mc:AlternateContent>
      </w:r>
      <w:r w:rsidRPr="00F90059">
        <w:rPr>
          <w:noProof/>
          <w:lang w:val="en-ID"/>
        </w:rPr>
        <mc:AlternateContent>
          <mc:Choice Requires="wps">
            <w:drawing>
              <wp:anchor distT="0" distB="0" distL="114300" distR="114300" simplePos="0" relativeHeight="251664896" behindDoc="0" locked="0" layoutInCell="1" allowOverlap="1" wp14:anchorId="7A2B4AF9" wp14:editId="69E83D72">
                <wp:simplePos x="0" y="0"/>
                <wp:positionH relativeFrom="column">
                  <wp:posOffset>3664770</wp:posOffset>
                </wp:positionH>
                <wp:positionV relativeFrom="paragraph">
                  <wp:posOffset>51404</wp:posOffset>
                </wp:positionV>
                <wp:extent cx="291619" cy="266821"/>
                <wp:effectExtent l="0" t="0" r="0" b="0"/>
                <wp:wrapNone/>
                <wp:docPr id="240497575" name="Text Box 44"/>
                <wp:cNvGraphicFramePr/>
                <a:graphic xmlns:a="http://schemas.openxmlformats.org/drawingml/2006/main">
                  <a:graphicData uri="http://schemas.microsoft.com/office/word/2010/wordprocessingShape">
                    <wps:wsp>
                      <wps:cNvSpPr txBox="1"/>
                      <wps:spPr>
                        <a:xfrm>
                          <a:off x="0" y="0"/>
                          <a:ext cx="291619" cy="266821"/>
                        </a:xfrm>
                        <a:prstGeom prst="rect">
                          <a:avLst/>
                        </a:prstGeom>
                        <a:noFill/>
                        <a:ln w="6350">
                          <a:noFill/>
                        </a:ln>
                      </wps:spPr>
                      <wps:txbx>
                        <w:txbxContent>
                          <w:p w14:paraId="3C5BEA3C" w14:textId="77777777" w:rsidR="00F90059" w:rsidRPr="006055F5" w:rsidRDefault="00F90059" w:rsidP="00F90059">
                            <w:pPr>
                              <w:rPr>
                                <w:color w:val="FFFFFF" w:themeColor="background1"/>
                                <w:lang w:val="en-ID"/>
                              </w:rPr>
                            </w:pPr>
                            <w:r>
                              <w:rPr>
                                <w:color w:val="FFFFFF" w:themeColor="background1"/>
                                <w:lang w:val="en-ID"/>
                              </w:rPr>
                              <w:t>c</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A2B4AF9" id="_x0000_s1028" type="#_x0000_t202" style="position:absolute;left:0;text-align:left;margin-left:288.55pt;margin-top:4.05pt;width:22.95pt;height:21pt;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UskMGwIAADIEAAAOAAAAZHJzL2Uyb0RvYy54bWysU01vGyEQvVfqf0Dc6/VuHTdeeR25iVxV&#10;ipJITpUzZsG7EjAUsHfdX9+B9ZfSnqpeYGCG+XjvMb/rtSJ74XwLpqL5aEyJMBzq1mwr+uN19emW&#10;Eh+YqZkCIyp6EJ7eLT5+mHe2FAU0oGrhCCYxvuxsRZsQbJllnjdCMz8CKww6JTjNAh7dNqsd6zC7&#10;VlkxHk+zDlxtHXDhPd4+DE66SPmlFDw8S+lFIKqi2FtIq0vrJq7ZYs7KrWO2afmxDfYPXWjWGix6&#10;TvXAAiM71/6RSrfcgQcZRhx0BlK2XKQZcJp8/G6adcOsSLMgON6eYfL/Ly1/2q/tiyOh/wo9EhgB&#10;6awvPV7GeXrpdNyxU4J+hPBwhk30gXC8LGb5NJ9RwtFVTKe3RcqSXR5b58M3AZpEo6IOWUlgsf2j&#10;D1gQQ08hsZaBVatUYkYZ0lV0+vlmnB6cPfhCGXx4aTVaod/0pK2xi9MYG6gPOJ2DgXhv+arFHh6Z&#10;Dy/MIdM4EKo3POMiFWAtOFqUNOB+/e0+xiMB6KWkQ+VU1P/cMScoUd8NUjPLJ5MotXSY3Hwp8OCu&#10;PZtrj9npe0Bx5vhPLE9mjA/qZEoH+g1FvoxV0cUMx9oVDSfzPgx6xk/CxXKZglBcloVHs7Y8po6o&#10;RoRf+zfm7JGGgPw9wUljrHzHxhA78LHcBZBtoiriPKB6hB+FmRg8fqKo/Otzirp89cVvAAAA//8D&#10;AFBLAwQUAAYACAAAACEAmEuUF+AAAAAIAQAADwAAAGRycy9kb3ducmV2LnhtbEyPQUvDQBCF70L/&#10;wzIFb3aTSNsQsyklUATRQ2sv3jbZaRLMzsbsto3+eseTPQ2P7/HmvXwz2V5ccPSdIwXxIgKBVDvT&#10;UaPg+L57SEH4oMno3hEq+EYPm2J2l+vMuCvt8XIIjeAQ8plW0IYwZFL6ukWr/cINSMxObrQ6sBwb&#10;aUZ95XDbyySKVtLqjvhDqwcsW6w/D2er4KXcvel9ldj0py+fX0/b4ev4sVTqfj5tn0AEnMK/Gf7q&#10;c3UouFPlzmS86BUs1+uYrQpSPsxXySNvqxhEMcgil7cDil8AAAD//wMAUEsBAi0AFAAGAAgAAAAh&#10;ALaDOJL+AAAA4QEAABMAAAAAAAAAAAAAAAAAAAAAAFtDb250ZW50X1R5cGVzXS54bWxQSwECLQAU&#10;AAYACAAAACEAOP0h/9YAAACUAQAACwAAAAAAAAAAAAAAAAAvAQAAX3JlbHMvLnJlbHNQSwECLQAU&#10;AAYACAAAACEA5VLJDBsCAAAyBAAADgAAAAAAAAAAAAAAAAAuAgAAZHJzL2Uyb0RvYy54bWxQSwEC&#10;LQAUAAYACAAAACEAmEuUF+AAAAAIAQAADwAAAAAAAAAAAAAAAAB1BAAAZHJzL2Rvd25yZXYueG1s&#10;UEsFBgAAAAAEAAQA8wAAAIIFAAAAAA==&#10;" filled="f" stroked="f" strokeweight=".5pt">
                <v:textbox>
                  <w:txbxContent>
                    <w:p w14:paraId="3C5BEA3C" w14:textId="77777777" w:rsidR="00F90059" w:rsidRPr="006055F5" w:rsidRDefault="00F90059" w:rsidP="00F90059">
                      <w:pPr>
                        <w:rPr>
                          <w:color w:val="FFFFFF" w:themeColor="background1"/>
                          <w:lang w:val="en-ID"/>
                        </w:rPr>
                      </w:pPr>
                      <w:r>
                        <w:rPr>
                          <w:color w:val="FFFFFF" w:themeColor="background1"/>
                          <w:lang w:val="en-ID"/>
                        </w:rPr>
                        <w:t>c</w:t>
                      </w:r>
                    </w:p>
                  </w:txbxContent>
                </v:textbox>
              </v:shape>
            </w:pict>
          </mc:Fallback>
        </mc:AlternateContent>
      </w:r>
      <w:r w:rsidRPr="00F90059">
        <w:rPr>
          <w:noProof/>
          <w:lang w:val="en-ID"/>
        </w:rPr>
        <w:drawing>
          <wp:inline distT="0" distB="0" distL="0" distR="0" wp14:anchorId="0D8A3C86" wp14:editId="0B4088B2">
            <wp:extent cx="1099457" cy="1099457"/>
            <wp:effectExtent l="0" t="0" r="5715" b="5715"/>
            <wp:docPr id="1044204005" name="Picture 41" descr="A round white object with a white circle in the middl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4204005" name="Picture 41" descr="A round white object with a white circle in the middle&#10;&#10;AI-generated content may be incorrect."/>
                    <pic:cNvPicPr>
                      <a:picLocks noChangeAspect="1" noChangeArrowheads="1"/>
                    </pic:cNvPicPr>
                  </pic:nvPicPr>
                  <pic:blipFill rotWithShape="1">
                    <a:blip r:embed="rId9" cstate="print">
                      <a:extLst>
                        <a:ext uri="{28A0092B-C50C-407E-A947-70E740481C1C}">
                          <a14:useLocalDpi xmlns:a14="http://schemas.microsoft.com/office/drawing/2010/main" val="0"/>
                        </a:ext>
                      </a:extLst>
                    </a:blip>
                    <a:srcRect l="28515" t="34898" r="36155" b="29772"/>
                    <a:stretch/>
                  </pic:blipFill>
                  <pic:spPr bwMode="auto">
                    <a:xfrm>
                      <a:off x="0" y="0"/>
                      <a:ext cx="1100523" cy="1100523"/>
                    </a:xfrm>
                    <a:prstGeom prst="rect">
                      <a:avLst/>
                    </a:prstGeom>
                    <a:noFill/>
                    <a:ln>
                      <a:noFill/>
                    </a:ln>
                    <a:extLst>
                      <a:ext uri="{53640926-AAD7-44D8-BBD7-CCE9431645EC}">
                        <a14:shadowObscured xmlns:a14="http://schemas.microsoft.com/office/drawing/2010/main"/>
                      </a:ext>
                    </a:extLst>
                  </pic:spPr>
                </pic:pic>
              </a:graphicData>
            </a:graphic>
          </wp:inline>
        </w:drawing>
      </w:r>
      <w:r w:rsidRPr="00F90059">
        <w:rPr>
          <w:noProof/>
          <w:lang w:val="en-ID"/>
        </w:rPr>
        <w:drawing>
          <wp:inline distT="0" distB="0" distL="0" distR="0" wp14:anchorId="45C8C7FD" wp14:editId="42AD1F02">
            <wp:extent cx="1099457" cy="1099457"/>
            <wp:effectExtent l="0" t="0" r="5715" b="5715"/>
            <wp:docPr id="1123307801" name="Picture 42" descr="A round object in a white containe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23307801" name="Picture 42" descr="A round object in a white container&#10;&#10;AI-generated content may be incorrect."/>
                    <pic:cNvPicPr>
                      <a:picLocks noChangeAspect="1" noChangeArrowheads="1"/>
                    </pic:cNvPicPr>
                  </pic:nvPicPr>
                  <pic:blipFill rotWithShape="1">
                    <a:blip r:embed="rId10" cstate="print">
                      <a:extLst>
                        <a:ext uri="{28A0092B-C50C-407E-A947-70E740481C1C}">
                          <a14:useLocalDpi xmlns:a14="http://schemas.microsoft.com/office/drawing/2010/main" val="0"/>
                        </a:ext>
                      </a:extLst>
                    </a:blip>
                    <a:srcRect l="33225" t="37229" r="35170" b="31166"/>
                    <a:stretch/>
                  </pic:blipFill>
                  <pic:spPr bwMode="auto">
                    <a:xfrm>
                      <a:off x="0" y="0"/>
                      <a:ext cx="1109424" cy="1109424"/>
                    </a:xfrm>
                    <a:prstGeom prst="rect">
                      <a:avLst/>
                    </a:prstGeom>
                    <a:noFill/>
                    <a:ln>
                      <a:noFill/>
                    </a:ln>
                    <a:extLst>
                      <a:ext uri="{53640926-AAD7-44D8-BBD7-CCE9431645EC}">
                        <a14:shadowObscured xmlns:a14="http://schemas.microsoft.com/office/drawing/2010/main"/>
                      </a:ext>
                    </a:extLst>
                  </pic:spPr>
                </pic:pic>
              </a:graphicData>
            </a:graphic>
          </wp:inline>
        </w:drawing>
      </w:r>
      <w:r w:rsidRPr="00F90059">
        <w:rPr>
          <w:noProof/>
          <w:lang w:val="en-ID"/>
        </w:rPr>
        <w:drawing>
          <wp:inline distT="0" distB="0" distL="0" distR="0" wp14:anchorId="068B715D" wp14:editId="2E88A3E6">
            <wp:extent cx="1098913" cy="1098913"/>
            <wp:effectExtent l="0" t="0" r="6350" b="6350"/>
            <wp:docPr id="1090037592" name="Picture 43" descr="A round object with a silver cen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90037592" name="Picture 43" descr="A round object with a silver center&#10;&#10;Description automatically generated"/>
                    <pic:cNvPicPr>
                      <a:picLocks noChangeAspect="1" noChangeArrowheads="1"/>
                    </pic:cNvPicPr>
                  </pic:nvPicPr>
                  <pic:blipFill rotWithShape="1">
                    <a:blip r:embed="rId11" cstate="print">
                      <a:extLst>
                        <a:ext uri="{28A0092B-C50C-407E-A947-70E740481C1C}">
                          <a14:useLocalDpi xmlns:a14="http://schemas.microsoft.com/office/drawing/2010/main" val="0"/>
                        </a:ext>
                      </a:extLst>
                    </a:blip>
                    <a:srcRect l="33117" t="38095" r="34415" b="29436"/>
                    <a:stretch/>
                  </pic:blipFill>
                  <pic:spPr bwMode="auto">
                    <a:xfrm>
                      <a:off x="0" y="0"/>
                      <a:ext cx="1106135" cy="1106135"/>
                    </a:xfrm>
                    <a:prstGeom prst="rect">
                      <a:avLst/>
                    </a:prstGeom>
                    <a:noFill/>
                    <a:ln>
                      <a:noFill/>
                    </a:ln>
                    <a:extLst>
                      <a:ext uri="{53640926-AAD7-44D8-BBD7-CCE9431645EC}">
                        <a14:shadowObscured xmlns:a14="http://schemas.microsoft.com/office/drawing/2010/main"/>
                      </a:ext>
                    </a:extLst>
                  </pic:spPr>
                </pic:pic>
              </a:graphicData>
            </a:graphic>
          </wp:inline>
        </w:drawing>
      </w:r>
    </w:p>
    <w:p w14:paraId="52274101" w14:textId="2CE25B9E" w:rsidR="00F90059" w:rsidRPr="00F90059" w:rsidRDefault="00F90059" w:rsidP="00F90059">
      <w:pPr>
        <w:pStyle w:val="Paragraph"/>
        <w:spacing w:before="120" w:after="200"/>
        <w:ind w:firstLine="288"/>
        <w:jc w:val="center"/>
        <w:rPr>
          <w:sz w:val="18"/>
          <w:szCs w:val="18"/>
        </w:rPr>
      </w:pPr>
      <w:r w:rsidRPr="00F90059">
        <w:rPr>
          <w:b/>
          <w:bCs/>
          <w:sz w:val="18"/>
          <w:szCs w:val="18"/>
        </w:rPr>
        <w:t>FIGURE 1</w:t>
      </w:r>
      <w:r w:rsidRPr="00F90059">
        <w:rPr>
          <w:sz w:val="18"/>
          <w:szCs w:val="18"/>
        </w:rPr>
        <w:t>. Research samples. (a) PEEK, (b) thermoplastic nylon, (c) cobalt chromium</w:t>
      </w:r>
    </w:p>
    <w:p w14:paraId="46F59902" w14:textId="77777777" w:rsidR="00F90059" w:rsidRPr="00F90059" w:rsidRDefault="00F90059" w:rsidP="00F90059">
      <w:pPr>
        <w:pStyle w:val="Paragraph"/>
      </w:pPr>
      <w:r w:rsidRPr="00F90059">
        <w:t>Then each group was inserted into a 48-round well containing a dilution of bacterial suspension with BHI broth and incubated in an incubator for 24 hours at 37°C. Then each group was fixed in a 48-round well with a PBS solution of 0.1 M concentration twice in 15 seconds, then transferred into a disposable tube containing 2 ml of BHI broth and homogenized using a vortex (shaking orbital liquid) at a speed of 120 rpm for 30 seconds.</w:t>
      </w:r>
    </w:p>
    <w:p w14:paraId="56FBACCE" w14:textId="77777777" w:rsidR="00F90059" w:rsidRPr="00F90059" w:rsidRDefault="00F90059" w:rsidP="00F90059">
      <w:pPr>
        <w:pStyle w:val="Paragraph"/>
      </w:pPr>
      <w:r w:rsidRPr="00F90059">
        <w:t>The result of 1 ml of homogenized solution was taken and put into a cuvette. Then, the concentration of bacteria was measured with a spectrophotometer at a wavelength of 600 nm. Finally, the number of Streptococcus mutans colonies was quantified by taking the absorbance value of each comparison sample equal to the absorbance value of the McFarland solution on a scale of 0.5 and the inverse comparison of the value of 1.5x10^8 CFU/ml.</w:t>
      </w:r>
    </w:p>
    <w:p w14:paraId="4E3567A9" w14:textId="102134D4" w:rsidR="00F90059" w:rsidRDefault="00F90059" w:rsidP="00F90059">
      <w:pPr>
        <w:pStyle w:val="Paragraph"/>
      </w:pPr>
      <w:r w:rsidRPr="00F90059">
        <w:t>Statistical analysis (SPSS 22 version, IBM Corp., New York) was used to obtain the data at a 95% significance level. Shapiro-Wilk was employed for the normality test, and Kruskal-Wallis H to identify significant differences between the groups, followed by the Mann-Whitney U test for pairwise comparison.</w:t>
      </w:r>
      <w:r w:rsidR="00725861" w:rsidRPr="00640136">
        <w:t xml:space="preserve"> </w:t>
      </w:r>
    </w:p>
    <w:p w14:paraId="4024EC21" w14:textId="281FAA7E" w:rsidR="00155B67" w:rsidRPr="00075EA6" w:rsidRDefault="00F90059" w:rsidP="00274622">
      <w:pPr>
        <w:pStyle w:val="Heading2"/>
      </w:pPr>
      <w:r>
        <w:t>RESULTS</w:t>
      </w:r>
    </w:p>
    <w:p w14:paraId="0A2E4A56" w14:textId="77777777" w:rsidR="00F90059" w:rsidRPr="00F90059" w:rsidRDefault="00F90059" w:rsidP="00F90059">
      <w:pPr>
        <w:pStyle w:val="Paragraph"/>
      </w:pPr>
      <w:r w:rsidRPr="00F90059">
        <w:t>Table 1 shows the average value after the absorbance value was converted into CFU. The number of Streptococcus mutans bacterial colonies on CoCr was the lowest, while the number of Streptococcus mutans bacterial colonies on PEEK was higher compared to the CoCr and nylon thermoplastic groups.</w:t>
      </w:r>
    </w:p>
    <w:p w14:paraId="2CE66889" w14:textId="77777777" w:rsidR="00F90059" w:rsidRPr="00F90059" w:rsidRDefault="00F90059" w:rsidP="00F90059">
      <w:pPr>
        <w:pStyle w:val="Paragraph"/>
      </w:pPr>
    </w:p>
    <w:p w14:paraId="6F3DDA7A" w14:textId="77777777" w:rsidR="00F90059" w:rsidRDefault="00F90059" w:rsidP="00F90059">
      <w:pPr>
        <w:pStyle w:val="Paragraph"/>
        <w:rPr>
          <w:b/>
          <w:bCs/>
        </w:rPr>
      </w:pPr>
    </w:p>
    <w:p w14:paraId="3D5D8A4B" w14:textId="77777777" w:rsidR="00F90059" w:rsidRDefault="00F90059" w:rsidP="00F90059">
      <w:pPr>
        <w:pStyle w:val="Paragraph"/>
        <w:rPr>
          <w:b/>
          <w:bCs/>
        </w:rPr>
      </w:pPr>
    </w:p>
    <w:p w14:paraId="1E451874" w14:textId="32F35DAD" w:rsidR="00F90059" w:rsidRPr="00F90059" w:rsidRDefault="00F90059" w:rsidP="00F90059">
      <w:pPr>
        <w:pStyle w:val="Paragraph"/>
        <w:spacing w:before="120" w:after="200"/>
        <w:ind w:firstLine="288"/>
        <w:jc w:val="center"/>
        <w:rPr>
          <w:sz w:val="18"/>
          <w:szCs w:val="18"/>
        </w:rPr>
      </w:pPr>
      <w:r w:rsidRPr="00F90059">
        <w:rPr>
          <w:b/>
          <w:bCs/>
          <w:sz w:val="18"/>
          <w:szCs w:val="18"/>
        </w:rPr>
        <w:lastRenderedPageBreak/>
        <w:t>TABLE 1.</w:t>
      </w:r>
      <w:r w:rsidRPr="00F90059">
        <w:rPr>
          <w:sz w:val="18"/>
          <w:szCs w:val="18"/>
        </w:rPr>
        <w:t xml:space="preserve"> The number of </w:t>
      </w:r>
      <w:proofErr w:type="gramStart"/>
      <w:r w:rsidRPr="00F90059">
        <w:rPr>
          <w:sz w:val="18"/>
          <w:szCs w:val="18"/>
        </w:rPr>
        <w:t>streptococcus</w:t>
      </w:r>
      <w:proofErr w:type="gramEnd"/>
      <w:r w:rsidRPr="00F90059">
        <w:rPr>
          <w:sz w:val="18"/>
          <w:szCs w:val="18"/>
        </w:rPr>
        <w:t xml:space="preserve"> mutans on the sample surface (x10</w:t>
      </w:r>
      <w:r w:rsidRPr="00F90059">
        <w:rPr>
          <w:sz w:val="18"/>
          <w:szCs w:val="18"/>
          <w:vertAlign w:val="superscript"/>
        </w:rPr>
        <w:t>8</w:t>
      </w:r>
      <w:r w:rsidRPr="00F90059">
        <w:rPr>
          <w:sz w:val="18"/>
          <w:szCs w:val="18"/>
        </w:rPr>
        <w:t xml:space="preserve"> CFU)</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54"/>
        <w:gridCol w:w="1510"/>
        <w:gridCol w:w="1814"/>
        <w:gridCol w:w="1510"/>
      </w:tblGrid>
      <w:tr w:rsidR="00F90059" w:rsidRPr="00F90059" w14:paraId="4E8030DA" w14:textId="77777777" w:rsidTr="00F90059">
        <w:trPr>
          <w:jc w:val="center"/>
        </w:trPr>
        <w:tc>
          <w:tcPr>
            <w:tcW w:w="1654" w:type="dxa"/>
            <w:tcBorders>
              <w:top w:val="single" w:sz="4" w:space="0" w:color="auto"/>
              <w:bottom w:val="single" w:sz="4" w:space="0" w:color="auto"/>
            </w:tcBorders>
          </w:tcPr>
          <w:p w14:paraId="5BC7D4F5" w14:textId="77777777" w:rsidR="00F90059" w:rsidRPr="00F90059" w:rsidRDefault="00F90059" w:rsidP="00F90059">
            <w:pPr>
              <w:pStyle w:val="Paragraph"/>
              <w:rPr>
                <w:b/>
                <w:bCs/>
                <w:sz w:val="18"/>
                <w:szCs w:val="18"/>
              </w:rPr>
            </w:pPr>
            <w:r w:rsidRPr="00F90059">
              <w:rPr>
                <w:b/>
                <w:bCs/>
                <w:sz w:val="18"/>
                <w:szCs w:val="18"/>
              </w:rPr>
              <w:t>Sample number</w:t>
            </w:r>
          </w:p>
        </w:tc>
        <w:tc>
          <w:tcPr>
            <w:tcW w:w="1428" w:type="dxa"/>
            <w:tcBorders>
              <w:top w:val="single" w:sz="4" w:space="0" w:color="auto"/>
              <w:bottom w:val="single" w:sz="4" w:space="0" w:color="auto"/>
            </w:tcBorders>
          </w:tcPr>
          <w:p w14:paraId="1C41AB66" w14:textId="77777777" w:rsidR="00F90059" w:rsidRPr="00F90059" w:rsidRDefault="00F90059" w:rsidP="00F90059">
            <w:pPr>
              <w:pStyle w:val="Paragraph"/>
              <w:rPr>
                <w:b/>
                <w:bCs/>
                <w:sz w:val="18"/>
                <w:szCs w:val="18"/>
              </w:rPr>
            </w:pPr>
            <w:r w:rsidRPr="00F90059">
              <w:rPr>
                <w:b/>
                <w:bCs/>
                <w:sz w:val="18"/>
                <w:szCs w:val="18"/>
              </w:rPr>
              <w:t>PEEK</w:t>
            </w:r>
          </w:p>
        </w:tc>
        <w:tc>
          <w:tcPr>
            <w:tcW w:w="1814" w:type="dxa"/>
            <w:tcBorders>
              <w:top w:val="single" w:sz="4" w:space="0" w:color="auto"/>
              <w:bottom w:val="single" w:sz="4" w:space="0" w:color="auto"/>
            </w:tcBorders>
          </w:tcPr>
          <w:p w14:paraId="1E592D37" w14:textId="77777777" w:rsidR="00F90059" w:rsidRPr="00F90059" w:rsidRDefault="00F90059" w:rsidP="00F90059">
            <w:pPr>
              <w:pStyle w:val="Paragraph"/>
              <w:rPr>
                <w:b/>
                <w:bCs/>
                <w:sz w:val="18"/>
                <w:szCs w:val="18"/>
              </w:rPr>
            </w:pPr>
            <w:r w:rsidRPr="00F90059">
              <w:rPr>
                <w:b/>
                <w:bCs/>
                <w:sz w:val="18"/>
                <w:szCs w:val="18"/>
              </w:rPr>
              <w:t>Thermoplastic nylon</w:t>
            </w:r>
          </w:p>
        </w:tc>
        <w:tc>
          <w:tcPr>
            <w:tcW w:w="1428" w:type="dxa"/>
            <w:tcBorders>
              <w:top w:val="single" w:sz="4" w:space="0" w:color="auto"/>
              <w:bottom w:val="single" w:sz="4" w:space="0" w:color="auto"/>
            </w:tcBorders>
          </w:tcPr>
          <w:p w14:paraId="5E28638E" w14:textId="77777777" w:rsidR="00F90059" w:rsidRPr="00F90059" w:rsidRDefault="00F90059" w:rsidP="00F90059">
            <w:pPr>
              <w:pStyle w:val="Paragraph"/>
              <w:rPr>
                <w:b/>
                <w:bCs/>
                <w:sz w:val="18"/>
                <w:szCs w:val="18"/>
              </w:rPr>
            </w:pPr>
            <w:r w:rsidRPr="00F90059">
              <w:rPr>
                <w:b/>
                <w:bCs/>
                <w:sz w:val="18"/>
                <w:szCs w:val="18"/>
              </w:rPr>
              <w:t>CoCr</w:t>
            </w:r>
          </w:p>
        </w:tc>
      </w:tr>
      <w:tr w:rsidR="00F90059" w:rsidRPr="00F90059" w14:paraId="1531D16B" w14:textId="77777777" w:rsidTr="00F90059">
        <w:trPr>
          <w:jc w:val="center"/>
        </w:trPr>
        <w:tc>
          <w:tcPr>
            <w:tcW w:w="1654" w:type="dxa"/>
            <w:tcBorders>
              <w:top w:val="single" w:sz="4" w:space="0" w:color="auto"/>
            </w:tcBorders>
          </w:tcPr>
          <w:p w14:paraId="26DEF51C" w14:textId="77777777" w:rsidR="00F90059" w:rsidRPr="00F90059" w:rsidRDefault="00F90059" w:rsidP="00F90059">
            <w:pPr>
              <w:pStyle w:val="Paragraph"/>
            </w:pPr>
            <w:r w:rsidRPr="00F90059">
              <w:t>1</w:t>
            </w:r>
          </w:p>
        </w:tc>
        <w:tc>
          <w:tcPr>
            <w:tcW w:w="1428" w:type="dxa"/>
            <w:tcBorders>
              <w:top w:val="single" w:sz="4" w:space="0" w:color="auto"/>
            </w:tcBorders>
          </w:tcPr>
          <w:p w14:paraId="526E0BD0" w14:textId="77777777" w:rsidR="00F90059" w:rsidRPr="00F90059" w:rsidRDefault="00F90059" w:rsidP="00F90059">
            <w:pPr>
              <w:pStyle w:val="Paragraph"/>
            </w:pPr>
            <w:r w:rsidRPr="00F90059">
              <w:t>1,325</w:t>
            </w:r>
          </w:p>
        </w:tc>
        <w:tc>
          <w:tcPr>
            <w:tcW w:w="1814" w:type="dxa"/>
            <w:tcBorders>
              <w:top w:val="single" w:sz="4" w:space="0" w:color="auto"/>
            </w:tcBorders>
          </w:tcPr>
          <w:p w14:paraId="62C7FFD4" w14:textId="77777777" w:rsidR="00F90059" w:rsidRPr="00F90059" w:rsidRDefault="00F90059" w:rsidP="00F90059">
            <w:pPr>
              <w:pStyle w:val="Paragraph"/>
            </w:pPr>
            <w:r w:rsidRPr="00F90059">
              <w:t>0,908</w:t>
            </w:r>
          </w:p>
        </w:tc>
        <w:tc>
          <w:tcPr>
            <w:tcW w:w="1428" w:type="dxa"/>
            <w:tcBorders>
              <w:top w:val="single" w:sz="4" w:space="0" w:color="auto"/>
            </w:tcBorders>
          </w:tcPr>
          <w:p w14:paraId="2DAE5CFB" w14:textId="77777777" w:rsidR="00F90059" w:rsidRPr="00F90059" w:rsidRDefault="00F90059" w:rsidP="00F90059">
            <w:pPr>
              <w:pStyle w:val="Paragraph"/>
            </w:pPr>
            <w:r w:rsidRPr="00F90059">
              <w:t>0,499</w:t>
            </w:r>
          </w:p>
        </w:tc>
      </w:tr>
      <w:tr w:rsidR="00F90059" w:rsidRPr="00F90059" w14:paraId="7D781E8B" w14:textId="77777777" w:rsidTr="00F90059">
        <w:trPr>
          <w:jc w:val="center"/>
        </w:trPr>
        <w:tc>
          <w:tcPr>
            <w:tcW w:w="1654" w:type="dxa"/>
          </w:tcPr>
          <w:p w14:paraId="333BAD3F" w14:textId="77777777" w:rsidR="00F90059" w:rsidRPr="00F90059" w:rsidRDefault="00F90059" w:rsidP="00F90059">
            <w:pPr>
              <w:pStyle w:val="Paragraph"/>
            </w:pPr>
            <w:r w:rsidRPr="00F90059">
              <w:t>2</w:t>
            </w:r>
          </w:p>
        </w:tc>
        <w:tc>
          <w:tcPr>
            <w:tcW w:w="1428" w:type="dxa"/>
          </w:tcPr>
          <w:p w14:paraId="13720648" w14:textId="77777777" w:rsidR="00F90059" w:rsidRPr="00F90059" w:rsidRDefault="00F90059" w:rsidP="00F90059">
            <w:pPr>
              <w:pStyle w:val="Paragraph"/>
            </w:pPr>
            <w:r w:rsidRPr="00F90059">
              <w:t>1,127</w:t>
            </w:r>
          </w:p>
        </w:tc>
        <w:tc>
          <w:tcPr>
            <w:tcW w:w="1814" w:type="dxa"/>
          </w:tcPr>
          <w:p w14:paraId="1867BB12" w14:textId="77777777" w:rsidR="00F90059" w:rsidRPr="00F90059" w:rsidRDefault="00F90059" w:rsidP="00F90059">
            <w:pPr>
              <w:pStyle w:val="Paragraph"/>
            </w:pPr>
            <w:r w:rsidRPr="00F90059">
              <w:t>0,974</w:t>
            </w:r>
          </w:p>
        </w:tc>
        <w:tc>
          <w:tcPr>
            <w:tcW w:w="1428" w:type="dxa"/>
          </w:tcPr>
          <w:p w14:paraId="5E805CE1" w14:textId="77777777" w:rsidR="00F90059" w:rsidRPr="00F90059" w:rsidRDefault="00F90059" w:rsidP="00F90059">
            <w:pPr>
              <w:pStyle w:val="Paragraph"/>
            </w:pPr>
            <w:r w:rsidRPr="00F90059">
              <w:t>0,164</w:t>
            </w:r>
          </w:p>
        </w:tc>
      </w:tr>
      <w:tr w:rsidR="00F90059" w:rsidRPr="00F90059" w14:paraId="089E0643" w14:textId="77777777" w:rsidTr="00F90059">
        <w:trPr>
          <w:jc w:val="center"/>
        </w:trPr>
        <w:tc>
          <w:tcPr>
            <w:tcW w:w="1654" w:type="dxa"/>
          </w:tcPr>
          <w:p w14:paraId="0438AF8A" w14:textId="77777777" w:rsidR="00F90059" w:rsidRPr="00F90059" w:rsidRDefault="00F90059" w:rsidP="00F90059">
            <w:pPr>
              <w:pStyle w:val="Paragraph"/>
            </w:pPr>
            <w:r w:rsidRPr="00F90059">
              <w:t>3</w:t>
            </w:r>
          </w:p>
        </w:tc>
        <w:tc>
          <w:tcPr>
            <w:tcW w:w="1428" w:type="dxa"/>
          </w:tcPr>
          <w:p w14:paraId="0DB2EA1F" w14:textId="77777777" w:rsidR="00F90059" w:rsidRPr="00F90059" w:rsidRDefault="00F90059" w:rsidP="00F90059">
            <w:pPr>
              <w:pStyle w:val="Paragraph"/>
            </w:pPr>
            <w:r w:rsidRPr="00F90059">
              <w:t>1,310</w:t>
            </w:r>
          </w:p>
        </w:tc>
        <w:tc>
          <w:tcPr>
            <w:tcW w:w="1814" w:type="dxa"/>
          </w:tcPr>
          <w:p w14:paraId="23CC6874" w14:textId="77777777" w:rsidR="00F90059" w:rsidRPr="00F90059" w:rsidRDefault="00F90059" w:rsidP="00F90059">
            <w:pPr>
              <w:pStyle w:val="Paragraph"/>
            </w:pPr>
            <w:r w:rsidRPr="00F90059">
              <w:t>0,949</w:t>
            </w:r>
          </w:p>
        </w:tc>
        <w:tc>
          <w:tcPr>
            <w:tcW w:w="1428" w:type="dxa"/>
          </w:tcPr>
          <w:p w14:paraId="73CFDEAA" w14:textId="77777777" w:rsidR="00F90059" w:rsidRPr="00F90059" w:rsidRDefault="00F90059" w:rsidP="00F90059">
            <w:pPr>
              <w:pStyle w:val="Paragraph"/>
            </w:pPr>
            <w:r w:rsidRPr="00F90059">
              <w:t>0,189</w:t>
            </w:r>
          </w:p>
        </w:tc>
      </w:tr>
      <w:tr w:rsidR="00F90059" w:rsidRPr="00F90059" w14:paraId="25688ED7" w14:textId="77777777" w:rsidTr="00F90059">
        <w:trPr>
          <w:jc w:val="center"/>
        </w:trPr>
        <w:tc>
          <w:tcPr>
            <w:tcW w:w="1654" w:type="dxa"/>
          </w:tcPr>
          <w:p w14:paraId="3162FE66" w14:textId="77777777" w:rsidR="00F90059" w:rsidRPr="00F90059" w:rsidRDefault="00F90059" w:rsidP="00F90059">
            <w:pPr>
              <w:pStyle w:val="Paragraph"/>
            </w:pPr>
            <w:r w:rsidRPr="00F90059">
              <w:t>4</w:t>
            </w:r>
          </w:p>
        </w:tc>
        <w:tc>
          <w:tcPr>
            <w:tcW w:w="1428" w:type="dxa"/>
          </w:tcPr>
          <w:p w14:paraId="3DC66286" w14:textId="77777777" w:rsidR="00F90059" w:rsidRPr="00F90059" w:rsidRDefault="00F90059" w:rsidP="00F90059">
            <w:pPr>
              <w:pStyle w:val="Paragraph"/>
            </w:pPr>
            <w:r w:rsidRPr="00F90059">
              <w:t>2,117</w:t>
            </w:r>
          </w:p>
        </w:tc>
        <w:tc>
          <w:tcPr>
            <w:tcW w:w="1814" w:type="dxa"/>
          </w:tcPr>
          <w:p w14:paraId="7EBE95DA" w14:textId="77777777" w:rsidR="00F90059" w:rsidRPr="00F90059" w:rsidRDefault="00F90059" w:rsidP="00F90059">
            <w:pPr>
              <w:pStyle w:val="Paragraph"/>
            </w:pPr>
            <w:r w:rsidRPr="00F90059">
              <w:t>0,916</w:t>
            </w:r>
          </w:p>
        </w:tc>
        <w:tc>
          <w:tcPr>
            <w:tcW w:w="1428" w:type="dxa"/>
          </w:tcPr>
          <w:p w14:paraId="7087D0F7" w14:textId="77777777" w:rsidR="00F90059" w:rsidRPr="00F90059" w:rsidRDefault="00F90059" w:rsidP="00F90059">
            <w:pPr>
              <w:pStyle w:val="Paragraph"/>
            </w:pPr>
            <w:r w:rsidRPr="00F90059">
              <w:t>0,321</w:t>
            </w:r>
          </w:p>
        </w:tc>
      </w:tr>
      <w:tr w:rsidR="00F90059" w:rsidRPr="00F90059" w14:paraId="52B97EFF" w14:textId="77777777" w:rsidTr="00F90059">
        <w:trPr>
          <w:jc w:val="center"/>
        </w:trPr>
        <w:tc>
          <w:tcPr>
            <w:tcW w:w="1654" w:type="dxa"/>
          </w:tcPr>
          <w:p w14:paraId="373C925E" w14:textId="77777777" w:rsidR="00F90059" w:rsidRPr="00F90059" w:rsidRDefault="00F90059" w:rsidP="00F90059">
            <w:pPr>
              <w:pStyle w:val="Paragraph"/>
            </w:pPr>
            <w:r w:rsidRPr="00F90059">
              <w:t>5</w:t>
            </w:r>
          </w:p>
        </w:tc>
        <w:tc>
          <w:tcPr>
            <w:tcW w:w="1428" w:type="dxa"/>
          </w:tcPr>
          <w:p w14:paraId="29C7E5D5" w14:textId="77777777" w:rsidR="00F90059" w:rsidRPr="00F90059" w:rsidRDefault="00F90059" w:rsidP="00F90059">
            <w:pPr>
              <w:pStyle w:val="Paragraph"/>
            </w:pPr>
            <w:r w:rsidRPr="00F90059">
              <w:t>1,734</w:t>
            </w:r>
          </w:p>
        </w:tc>
        <w:tc>
          <w:tcPr>
            <w:tcW w:w="1814" w:type="dxa"/>
          </w:tcPr>
          <w:p w14:paraId="74C8F35E" w14:textId="77777777" w:rsidR="00F90059" w:rsidRPr="00F90059" w:rsidRDefault="00F90059" w:rsidP="00F90059">
            <w:pPr>
              <w:pStyle w:val="Paragraph"/>
            </w:pPr>
            <w:r w:rsidRPr="00F90059">
              <w:t>0,448</w:t>
            </w:r>
          </w:p>
        </w:tc>
        <w:tc>
          <w:tcPr>
            <w:tcW w:w="1428" w:type="dxa"/>
          </w:tcPr>
          <w:p w14:paraId="5C2D58EE" w14:textId="77777777" w:rsidR="00F90059" w:rsidRPr="00F90059" w:rsidRDefault="00F90059" w:rsidP="00F90059">
            <w:pPr>
              <w:pStyle w:val="Paragraph"/>
            </w:pPr>
            <w:r w:rsidRPr="00F90059">
              <w:t>0,458</w:t>
            </w:r>
          </w:p>
        </w:tc>
      </w:tr>
      <w:tr w:rsidR="00F90059" w:rsidRPr="00F90059" w14:paraId="6213FCEB" w14:textId="77777777" w:rsidTr="00F90059">
        <w:trPr>
          <w:jc w:val="center"/>
        </w:trPr>
        <w:tc>
          <w:tcPr>
            <w:tcW w:w="1654" w:type="dxa"/>
          </w:tcPr>
          <w:p w14:paraId="3149E2FD" w14:textId="77777777" w:rsidR="00F90059" w:rsidRPr="00F90059" w:rsidRDefault="00F90059" w:rsidP="00F90059">
            <w:pPr>
              <w:pStyle w:val="Paragraph"/>
            </w:pPr>
            <w:r w:rsidRPr="00F90059">
              <w:t>6</w:t>
            </w:r>
          </w:p>
        </w:tc>
        <w:tc>
          <w:tcPr>
            <w:tcW w:w="1428" w:type="dxa"/>
          </w:tcPr>
          <w:p w14:paraId="7A95E264" w14:textId="77777777" w:rsidR="00F90059" w:rsidRPr="00F90059" w:rsidRDefault="00F90059" w:rsidP="00F90059">
            <w:pPr>
              <w:pStyle w:val="Paragraph"/>
            </w:pPr>
            <w:r w:rsidRPr="00F90059">
              <w:t>1,301</w:t>
            </w:r>
          </w:p>
        </w:tc>
        <w:tc>
          <w:tcPr>
            <w:tcW w:w="1814" w:type="dxa"/>
          </w:tcPr>
          <w:p w14:paraId="631B1867" w14:textId="77777777" w:rsidR="00F90059" w:rsidRPr="00F90059" w:rsidRDefault="00F90059" w:rsidP="00F90059">
            <w:pPr>
              <w:pStyle w:val="Paragraph"/>
            </w:pPr>
            <w:r w:rsidRPr="00F90059">
              <w:t>0,966</w:t>
            </w:r>
          </w:p>
        </w:tc>
        <w:tc>
          <w:tcPr>
            <w:tcW w:w="1428" w:type="dxa"/>
          </w:tcPr>
          <w:p w14:paraId="21840DD9" w14:textId="77777777" w:rsidR="00F90059" w:rsidRPr="00F90059" w:rsidRDefault="00F90059" w:rsidP="00F90059">
            <w:pPr>
              <w:pStyle w:val="Paragraph"/>
            </w:pPr>
            <w:r w:rsidRPr="00F90059">
              <w:t>0,124</w:t>
            </w:r>
          </w:p>
        </w:tc>
      </w:tr>
      <w:tr w:rsidR="00F90059" w:rsidRPr="00F90059" w14:paraId="37A4E1CA" w14:textId="77777777" w:rsidTr="00F90059">
        <w:trPr>
          <w:jc w:val="center"/>
        </w:trPr>
        <w:tc>
          <w:tcPr>
            <w:tcW w:w="1654" w:type="dxa"/>
          </w:tcPr>
          <w:p w14:paraId="33DAC154" w14:textId="77777777" w:rsidR="00F90059" w:rsidRPr="00F90059" w:rsidRDefault="00F90059" w:rsidP="00F90059">
            <w:pPr>
              <w:pStyle w:val="Paragraph"/>
            </w:pPr>
            <w:r w:rsidRPr="00F90059">
              <w:t>7</w:t>
            </w:r>
          </w:p>
        </w:tc>
        <w:tc>
          <w:tcPr>
            <w:tcW w:w="1428" w:type="dxa"/>
          </w:tcPr>
          <w:p w14:paraId="6A3773F4" w14:textId="77777777" w:rsidR="00F90059" w:rsidRPr="00F90059" w:rsidRDefault="00F90059" w:rsidP="00F90059">
            <w:pPr>
              <w:pStyle w:val="Paragraph"/>
            </w:pPr>
            <w:r w:rsidRPr="00F90059">
              <w:t>1,204</w:t>
            </w:r>
          </w:p>
        </w:tc>
        <w:tc>
          <w:tcPr>
            <w:tcW w:w="1814" w:type="dxa"/>
          </w:tcPr>
          <w:p w14:paraId="6C683992" w14:textId="77777777" w:rsidR="00F90059" w:rsidRPr="00F90059" w:rsidRDefault="00F90059" w:rsidP="00F90059">
            <w:pPr>
              <w:pStyle w:val="Paragraph"/>
            </w:pPr>
            <w:r w:rsidRPr="00F90059">
              <w:t>0,921</w:t>
            </w:r>
          </w:p>
        </w:tc>
        <w:tc>
          <w:tcPr>
            <w:tcW w:w="1428" w:type="dxa"/>
          </w:tcPr>
          <w:p w14:paraId="75757F63" w14:textId="77777777" w:rsidR="00F90059" w:rsidRPr="00F90059" w:rsidRDefault="00F90059" w:rsidP="00F90059">
            <w:pPr>
              <w:pStyle w:val="Paragraph"/>
            </w:pPr>
            <w:r w:rsidRPr="00F90059">
              <w:t>0,665</w:t>
            </w:r>
          </w:p>
        </w:tc>
      </w:tr>
      <w:tr w:rsidR="00F90059" w:rsidRPr="00F90059" w14:paraId="184B8260" w14:textId="77777777" w:rsidTr="00F90059">
        <w:trPr>
          <w:jc w:val="center"/>
        </w:trPr>
        <w:tc>
          <w:tcPr>
            <w:tcW w:w="1654" w:type="dxa"/>
          </w:tcPr>
          <w:p w14:paraId="4B76E0B8" w14:textId="77777777" w:rsidR="00F90059" w:rsidRPr="00F90059" w:rsidRDefault="00F90059" w:rsidP="00F90059">
            <w:pPr>
              <w:pStyle w:val="Paragraph"/>
            </w:pPr>
            <w:r w:rsidRPr="00F90059">
              <w:t>8</w:t>
            </w:r>
          </w:p>
        </w:tc>
        <w:tc>
          <w:tcPr>
            <w:tcW w:w="1428" w:type="dxa"/>
          </w:tcPr>
          <w:p w14:paraId="2A97C09F" w14:textId="77777777" w:rsidR="00F90059" w:rsidRPr="00F90059" w:rsidRDefault="00F90059" w:rsidP="00F90059">
            <w:pPr>
              <w:pStyle w:val="Paragraph"/>
            </w:pPr>
            <w:r w:rsidRPr="00F90059">
              <w:t>1,700</w:t>
            </w:r>
          </w:p>
        </w:tc>
        <w:tc>
          <w:tcPr>
            <w:tcW w:w="1814" w:type="dxa"/>
          </w:tcPr>
          <w:p w14:paraId="1AC55C12" w14:textId="77777777" w:rsidR="00F90059" w:rsidRPr="00F90059" w:rsidRDefault="00F90059" w:rsidP="00F90059">
            <w:pPr>
              <w:pStyle w:val="Paragraph"/>
            </w:pPr>
            <w:r w:rsidRPr="00F90059">
              <w:t>0,969</w:t>
            </w:r>
          </w:p>
        </w:tc>
        <w:tc>
          <w:tcPr>
            <w:tcW w:w="1428" w:type="dxa"/>
          </w:tcPr>
          <w:p w14:paraId="2069DCE2" w14:textId="77777777" w:rsidR="00F90059" w:rsidRPr="00F90059" w:rsidRDefault="00F90059" w:rsidP="00F90059">
            <w:pPr>
              <w:pStyle w:val="Paragraph"/>
            </w:pPr>
            <w:r w:rsidRPr="00F90059">
              <w:t>0,268</w:t>
            </w:r>
          </w:p>
        </w:tc>
      </w:tr>
      <w:tr w:rsidR="00F90059" w:rsidRPr="00F90059" w14:paraId="53A0A108" w14:textId="77777777" w:rsidTr="00F90059">
        <w:trPr>
          <w:jc w:val="center"/>
        </w:trPr>
        <w:tc>
          <w:tcPr>
            <w:tcW w:w="1654" w:type="dxa"/>
          </w:tcPr>
          <w:p w14:paraId="23D5602A" w14:textId="77777777" w:rsidR="00F90059" w:rsidRPr="00F90059" w:rsidRDefault="00F90059" w:rsidP="00F90059">
            <w:pPr>
              <w:pStyle w:val="Paragraph"/>
            </w:pPr>
            <w:r w:rsidRPr="00F90059">
              <w:t>9</w:t>
            </w:r>
          </w:p>
        </w:tc>
        <w:tc>
          <w:tcPr>
            <w:tcW w:w="1428" w:type="dxa"/>
          </w:tcPr>
          <w:p w14:paraId="4BD6E314" w14:textId="77777777" w:rsidR="00F90059" w:rsidRPr="00F90059" w:rsidRDefault="00F90059" w:rsidP="00F90059">
            <w:pPr>
              <w:pStyle w:val="Paragraph"/>
            </w:pPr>
            <w:r w:rsidRPr="00F90059">
              <w:t>1,156</w:t>
            </w:r>
          </w:p>
        </w:tc>
        <w:tc>
          <w:tcPr>
            <w:tcW w:w="1814" w:type="dxa"/>
          </w:tcPr>
          <w:p w14:paraId="0DD25C79" w14:textId="77777777" w:rsidR="00F90059" w:rsidRPr="00F90059" w:rsidRDefault="00F90059" w:rsidP="00F90059">
            <w:pPr>
              <w:pStyle w:val="Paragraph"/>
            </w:pPr>
            <w:r w:rsidRPr="00F90059">
              <w:t>0,949</w:t>
            </w:r>
          </w:p>
        </w:tc>
        <w:tc>
          <w:tcPr>
            <w:tcW w:w="1428" w:type="dxa"/>
          </w:tcPr>
          <w:p w14:paraId="5A323824" w14:textId="77777777" w:rsidR="00F90059" w:rsidRPr="00F90059" w:rsidRDefault="00F90059" w:rsidP="00F90059">
            <w:pPr>
              <w:pStyle w:val="Paragraph"/>
            </w:pPr>
            <w:r w:rsidRPr="00F90059">
              <w:t>0,656</w:t>
            </w:r>
          </w:p>
        </w:tc>
      </w:tr>
      <w:tr w:rsidR="00F90059" w:rsidRPr="00F90059" w14:paraId="248388EF" w14:textId="77777777" w:rsidTr="00F90059">
        <w:trPr>
          <w:jc w:val="center"/>
        </w:trPr>
        <w:tc>
          <w:tcPr>
            <w:tcW w:w="1654" w:type="dxa"/>
            <w:tcBorders>
              <w:bottom w:val="single" w:sz="4" w:space="0" w:color="auto"/>
            </w:tcBorders>
          </w:tcPr>
          <w:p w14:paraId="544E9595" w14:textId="77777777" w:rsidR="00F90059" w:rsidRPr="00F90059" w:rsidRDefault="00F90059" w:rsidP="00F90059">
            <w:pPr>
              <w:pStyle w:val="Paragraph"/>
            </w:pPr>
            <w:r w:rsidRPr="00F90059">
              <w:t>Mean</w:t>
            </w:r>
            <w:r w:rsidRPr="00F90059">
              <w:rPr>
                <w:lang w:val="en-ID"/>
              </w:rPr>
              <w:t>±SD</w:t>
            </w:r>
          </w:p>
        </w:tc>
        <w:tc>
          <w:tcPr>
            <w:tcW w:w="1428" w:type="dxa"/>
            <w:tcBorders>
              <w:bottom w:val="single" w:sz="4" w:space="0" w:color="auto"/>
            </w:tcBorders>
          </w:tcPr>
          <w:p w14:paraId="65CD61A0" w14:textId="77777777" w:rsidR="00F90059" w:rsidRPr="00F90059" w:rsidRDefault="00F90059" w:rsidP="00F90059">
            <w:pPr>
              <w:pStyle w:val="Paragraph"/>
            </w:pPr>
            <w:r w:rsidRPr="00F90059">
              <w:t>1,441</w:t>
            </w:r>
            <w:r w:rsidRPr="00F90059">
              <w:rPr>
                <w:lang w:val="en-ID"/>
              </w:rPr>
              <w:t>±</w:t>
            </w:r>
            <w:r w:rsidRPr="00F90059">
              <w:t>0,334</w:t>
            </w:r>
          </w:p>
        </w:tc>
        <w:tc>
          <w:tcPr>
            <w:tcW w:w="1814" w:type="dxa"/>
            <w:tcBorders>
              <w:bottom w:val="single" w:sz="4" w:space="0" w:color="auto"/>
            </w:tcBorders>
          </w:tcPr>
          <w:p w14:paraId="13271191" w14:textId="77777777" w:rsidR="00F90059" w:rsidRPr="00F90059" w:rsidRDefault="00F90059" w:rsidP="00F90059">
            <w:pPr>
              <w:pStyle w:val="Paragraph"/>
            </w:pPr>
            <w:r w:rsidRPr="00F90059">
              <w:t>0,889</w:t>
            </w:r>
            <w:r w:rsidRPr="00F90059">
              <w:rPr>
                <w:lang w:val="en-ID"/>
              </w:rPr>
              <w:t>±</w:t>
            </w:r>
            <w:r w:rsidRPr="00F90059">
              <w:t>0,167</w:t>
            </w:r>
          </w:p>
        </w:tc>
        <w:tc>
          <w:tcPr>
            <w:tcW w:w="1428" w:type="dxa"/>
            <w:tcBorders>
              <w:bottom w:val="single" w:sz="4" w:space="0" w:color="auto"/>
            </w:tcBorders>
          </w:tcPr>
          <w:p w14:paraId="5CD9A45E" w14:textId="77777777" w:rsidR="00F90059" w:rsidRPr="00F90059" w:rsidRDefault="00F90059" w:rsidP="00F90059">
            <w:pPr>
              <w:pStyle w:val="Paragraph"/>
            </w:pPr>
            <w:r w:rsidRPr="00F90059">
              <w:t>0,372±0,206</w:t>
            </w:r>
          </w:p>
        </w:tc>
      </w:tr>
    </w:tbl>
    <w:p w14:paraId="65290A0B" w14:textId="77777777" w:rsidR="00F90059" w:rsidRPr="00F90059" w:rsidRDefault="00F90059" w:rsidP="00F90059">
      <w:pPr>
        <w:pStyle w:val="Paragraph"/>
      </w:pPr>
    </w:p>
    <w:p w14:paraId="4B1024EC" w14:textId="203E28EC" w:rsidR="00F90059" w:rsidRPr="00F90059" w:rsidRDefault="00F90059" w:rsidP="00FC0C39">
      <w:pPr>
        <w:pStyle w:val="Paragraph"/>
      </w:pPr>
      <w:r w:rsidRPr="00F90059">
        <w:t>Table 2 shows the results of the normality test, which shows that the distribution of sample data in the CoCr and PEEK groups is normal, while nylon thermoplastic is not normal (p&lt;0.05).</w:t>
      </w:r>
    </w:p>
    <w:p w14:paraId="456561C1" w14:textId="2CF052D4" w:rsidR="00F90059" w:rsidRPr="00F90059" w:rsidRDefault="00F90059" w:rsidP="00FC0C39">
      <w:pPr>
        <w:pStyle w:val="Paragraph"/>
        <w:spacing w:before="120" w:after="200"/>
        <w:ind w:firstLine="288"/>
        <w:jc w:val="center"/>
        <w:rPr>
          <w:sz w:val="18"/>
          <w:szCs w:val="18"/>
        </w:rPr>
      </w:pPr>
      <w:r w:rsidRPr="00F90059">
        <w:rPr>
          <w:b/>
          <w:bCs/>
          <w:sz w:val="18"/>
          <w:szCs w:val="18"/>
        </w:rPr>
        <w:t>TABLE 2.</w:t>
      </w:r>
      <w:r w:rsidRPr="00F90059">
        <w:rPr>
          <w:sz w:val="18"/>
          <w:szCs w:val="18"/>
        </w:rPr>
        <w:t xml:space="preserve"> The results of </w:t>
      </w:r>
      <w:r>
        <w:rPr>
          <w:sz w:val="18"/>
          <w:szCs w:val="18"/>
        </w:rPr>
        <w:t xml:space="preserve">the </w:t>
      </w:r>
      <w:r w:rsidRPr="00F90059">
        <w:rPr>
          <w:sz w:val="18"/>
          <w:szCs w:val="18"/>
        </w:rPr>
        <w:t>normality test</w:t>
      </w:r>
    </w:p>
    <w:tbl>
      <w:tblPr>
        <w:tblStyle w:val="TableGrid"/>
        <w:tblW w:w="4358" w:type="pct"/>
        <w:jc w:val="center"/>
        <w:tblBorders>
          <w:left w:val="none" w:sz="0" w:space="0" w:color="auto"/>
          <w:right w:val="none" w:sz="0" w:space="0" w:color="auto"/>
          <w:insideV w:val="none" w:sz="0" w:space="0" w:color="auto"/>
        </w:tblBorders>
        <w:tblLook w:val="04A0" w:firstRow="1" w:lastRow="0" w:firstColumn="1" w:lastColumn="0" w:noHBand="0" w:noVBand="1"/>
      </w:tblPr>
      <w:tblGrid>
        <w:gridCol w:w="1986"/>
        <w:gridCol w:w="2224"/>
        <w:gridCol w:w="1157"/>
        <w:gridCol w:w="1049"/>
        <w:gridCol w:w="1419"/>
        <w:gridCol w:w="323"/>
      </w:tblGrid>
      <w:tr w:rsidR="00F90059" w:rsidRPr="00F90059" w14:paraId="37482BEF" w14:textId="77777777" w:rsidTr="00F90059">
        <w:trPr>
          <w:jc w:val="center"/>
        </w:trPr>
        <w:tc>
          <w:tcPr>
            <w:tcW w:w="1217" w:type="pct"/>
            <w:vMerge w:val="restart"/>
            <w:tcBorders>
              <w:top w:val="single" w:sz="4" w:space="0" w:color="auto"/>
              <w:bottom w:val="nil"/>
            </w:tcBorders>
          </w:tcPr>
          <w:p w14:paraId="5D63F1CB" w14:textId="77777777" w:rsidR="00F90059" w:rsidRPr="00F90059" w:rsidRDefault="00F90059" w:rsidP="00F90059">
            <w:pPr>
              <w:pStyle w:val="Paragraph"/>
              <w:rPr>
                <w:b/>
                <w:bCs/>
              </w:rPr>
            </w:pPr>
          </w:p>
        </w:tc>
        <w:tc>
          <w:tcPr>
            <w:tcW w:w="1363" w:type="pct"/>
            <w:vMerge w:val="restart"/>
            <w:tcBorders>
              <w:top w:val="single" w:sz="4" w:space="0" w:color="auto"/>
              <w:bottom w:val="nil"/>
            </w:tcBorders>
          </w:tcPr>
          <w:p w14:paraId="5E3FD9ED" w14:textId="77777777" w:rsidR="00F90059" w:rsidRPr="00F90059" w:rsidRDefault="00F90059" w:rsidP="00F90059">
            <w:pPr>
              <w:pStyle w:val="Paragraph"/>
              <w:rPr>
                <w:b/>
                <w:bCs/>
                <w:sz w:val="18"/>
                <w:szCs w:val="18"/>
              </w:rPr>
            </w:pPr>
            <w:r w:rsidRPr="00F90059">
              <w:rPr>
                <w:b/>
                <w:bCs/>
                <w:sz w:val="18"/>
                <w:szCs w:val="18"/>
              </w:rPr>
              <w:t>Samples group</w:t>
            </w:r>
          </w:p>
        </w:tc>
        <w:tc>
          <w:tcPr>
            <w:tcW w:w="2420" w:type="pct"/>
            <w:gridSpan w:val="4"/>
            <w:tcBorders>
              <w:top w:val="single" w:sz="4" w:space="0" w:color="auto"/>
              <w:bottom w:val="nil"/>
            </w:tcBorders>
          </w:tcPr>
          <w:p w14:paraId="5298497D" w14:textId="77777777" w:rsidR="00F90059" w:rsidRPr="00F90059" w:rsidRDefault="00F90059" w:rsidP="00F90059">
            <w:pPr>
              <w:pStyle w:val="Paragraph"/>
              <w:rPr>
                <w:b/>
                <w:bCs/>
                <w:sz w:val="18"/>
                <w:szCs w:val="18"/>
              </w:rPr>
            </w:pPr>
            <w:r w:rsidRPr="00F90059">
              <w:rPr>
                <w:b/>
                <w:bCs/>
                <w:sz w:val="18"/>
                <w:szCs w:val="18"/>
              </w:rPr>
              <w:t>Shapiro-Wilk</w:t>
            </w:r>
          </w:p>
        </w:tc>
      </w:tr>
      <w:tr w:rsidR="00F90059" w:rsidRPr="00F90059" w14:paraId="41959CD1" w14:textId="77777777" w:rsidTr="00F90059">
        <w:trPr>
          <w:gridAfter w:val="1"/>
          <w:wAfter w:w="199" w:type="pct"/>
          <w:jc w:val="center"/>
        </w:trPr>
        <w:tc>
          <w:tcPr>
            <w:tcW w:w="1217" w:type="pct"/>
            <w:vMerge/>
            <w:tcBorders>
              <w:top w:val="nil"/>
              <w:bottom w:val="single" w:sz="4" w:space="0" w:color="auto"/>
            </w:tcBorders>
          </w:tcPr>
          <w:p w14:paraId="66CA3C66" w14:textId="77777777" w:rsidR="00F90059" w:rsidRPr="00F90059" w:rsidRDefault="00F90059" w:rsidP="00F90059">
            <w:pPr>
              <w:pStyle w:val="Paragraph"/>
              <w:rPr>
                <w:b/>
                <w:bCs/>
              </w:rPr>
            </w:pPr>
          </w:p>
        </w:tc>
        <w:tc>
          <w:tcPr>
            <w:tcW w:w="1363" w:type="pct"/>
            <w:vMerge/>
            <w:tcBorders>
              <w:top w:val="nil"/>
              <w:bottom w:val="single" w:sz="4" w:space="0" w:color="auto"/>
            </w:tcBorders>
          </w:tcPr>
          <w:p w14:paraId="777C0751" w14:textId="77777777" w:rsidR="00F90059" w:rsidRPr="00F90059" w:rsidRDefault="00F90059" w:rsidP="00F90059">
            <w:pPr>
              <w:pStyle w:val="Paragraph"/>
              <w:rPr>
                <w:b/>
                <w:bCs/>
                <w:sz w:val="18"/>
                <w:szCs w:val="18"/>
              </w:rPr>
            </w:pPr>
          </w:p>
        </w:tc>
        <w:tc>
          <w:tcPr>
            <w:tcW w:w="709" w:type="pct"/>
            <w:tcBorders>
              <w:top w:val="nil"/>
              <w:bottom w:val="single" w:sz="4" w:space="0" w:color="auto"/>
            </w:tcBorders>
          </w:tcPr>
          <w:p w14:paraId="6C31AEB3" w14:textId="77777777" w:rsidR="00F90059" w:rsidRPr="00F90059" w:rsidRDefault="00F90059" w:rsidP="00F90059">
            <w:pPr>
              <w:pStyle w:val="Paragraph"/>
              <w:rPr>
                <w:b/>
                <w:bCs/>
                <w:sz w:val="18"/>
                <w:szCs w:val="18"/>
              </w:rPr>
            </w:pPr>
            <w:r w:rsidRPr="00F90059">
              <w:rPr>
                <w:b/>
                <w:bCs/>
                <w:sz w:val="18"/>
                <w:szCs w:val="18"/>
              </w:rPr>
              <w:t>Statistic</w:t>
            </w:r>
          </w:p>
        </w:tc>
        <w:tc>
          <w:tcPr>
            <w:tcW w:w="643" w:type="pct"/>
            <w:tcBorders>
              <w:top w:val="nil"/>
              <w:bottom w:val="single" w:sz="4" w:space="0" w:color="auto"/>
            </w:tcBorders>
          </w:tcPr>
          <w:p w14:paraId="49080808" w14:textId="77777777" w:rsidR="00F90059" w:rsidRPr="00F90059" w:rsidRDefault="00F90059" w:rsidP="00F90059">
            <w:pPr>
              <w:pStyle w:val="Paragraph"/>
              <w:rPr>
                <w:b/>
                <w:bCs/>
                <w:sz w:val="18"/>
                <w:szCs w:val="18"/>
              </w:rPr>
            </w:pPr>
            <w:proofErr w:type="spellStart"/>
            <w:r w:rsidRPr="00F90059">
              <w:rPr>
                <w:b/>
                <w:bCs/>
                <w:sz w:val="18"/>
                <w:szCs w:val="18"/>
              </w:rPr>
              <w:t>df</w:t>
            </w:r>
            <w:proofErr w:type="spellEnd"/>
          </w:p>
        </w:tc>
        <w:tc>
          <w:tcPr>
            <w:tcW w:w="870" w:type="pct"/>
            <w:tcBorders>
              <w:top w:val="nil"/>
              <w:bottom w:val="single" w:sz="4" w:space="0" w:color="auto"/>
            </w:tcBorders>
          </w:tcPr>
          <w:p w14:paraId="5428F040" w14:textId="77777777" w:rsidR="00F90059" w:rsidRPr="00F90059" w:rsidRDefault="00F90059" w:rsidP="00F90059">
            <w:pPr>
              <w:pStyle w:val="Paragraph"/>
              <w:rPr>
                <w:b/>
                <w:bCs/>
                <w:sz w:val="18"/>
                <w:szCs w:val="18"/>
              </w:rPr>
            </w:pPr>
            <w:r w:rsidRPr="00F90059">
              <w:rPr>
                <w:b/>
                <w:bCs/>
                <w:sz w:val="18"/>
                <w:szCs w:val="18"/>
              </w:rPr>
              <w:t>Sig.</w:t>
            </w:r>
          </w:p>
        </w:tc>
      </w:tr>
      <w:tr w:rsidR="00F90059" w:rsidRPr="00F90059" w14:paraId="43A6AAB0" w14:textId="77777777" w:rsidTr="00F90059">
        <w:trPr>
          <w:gridAfter w:val="1"/>
          <w:wAfter w:w="199" w:type="pct"/>
          <w:jc w:val="center"/>
        </w:trPr>
        <w:tc>
          <w:tcPr>
            <w:tcW w:w="1217" w:type="pct"/>
            <w:vMerge w:val="restart"/>
            <w:tcBorders>
              <w:top w:val="single" w:sz="4" w:space="0" w:color="auto"/>
            </w:tcBorders>
          </w:tcPr>
          <w:p w14:paraId="23ADE867" w14:textId="77777777" w:rsidR="00F90059" w:rsidRPr="00F90059" w:rsidRDefault="00F90059" w:rsidP="00F90059">
            <w:pPr>
              <w:pStyle w:val="Paragraph"/>
              <w:rPr>
                <w:b/>
                <w:bCs/>
              </w:rPr>
            </w:pPr>
            <w:r w:rsidRPr="00F90059">
              <w:t xml:space="preserve">The number of </w:t>
            </w:r>
            <w:proofErr w:type="gramStart"/>
            <w:r w:rsidRPr="00F90059">
              <w:t>streptococcus</w:t>
            </w:r>
            <w:proofErr w:type="gramEnd"/>
            <w:r w:rsidRPr="00F90059">
              <w:t xml:space="preserve"> mutans</w:t>
            </w:r>
          </w:p>
        </w:tc>
        <w:tc>
          <w:tcPr>
            <w:tcW w:w="1363" w:type="pct"/>
            <w:tcBorders>
              <w:top w:val="single" w:sz="4" w:space="0" w:color="auto"/>
              <w:bottom w:val="nil"/>
            </w:tcBorders>
          </w:tcPr>
          <w:p w14:paraId="61B96F2A" w14:textId="77777777" w:rsidR="00F90059" w:rsidRPr="00F90059" w:rsidRDefault="00F90059" w:rsidP="00F90059">
            <w:pPr>
              <w:pStyle w:val="Paragraph"/>
            </w:pPr>
            <w:r w:rsidRPr="00F90059">
              <w:t>CoCr</w:t>
            </w:r>
          </w:p>
        </w:tc>
        <w:tc>
          <w:tcPr>
            <w:tcW w:w="709" w:type="pct"/>
            <w:tcBorders>
              <w:top w:val="single" w:sz="4" w:space="0" w:color="auto"/>
              <w:bottom w:val="nil"/>
            </w:tcBorders>
          </w:tcPr>
          <w:p w14:paraId="21EA7D7E" w14:textId="77777777" w:rsidR="00F90059" w:rsidRPr="00F90059" w:rsidRDefault="00F90059" w:rsidP="00F90059">
            <w:pPr>
              <w:pStyle w:val="Paragraph"/>
            </w:pPr>
            <w:r w:rsidRPr="00F90059">
              <w:t>0.909</w:t>
            </w:r>
          </w:p>
        </w:tc>
        <w:tc>
          <w:tcPr>
            <w:tcW w:w="643" w:type="pct"/>
            <w:tcBorders>
              <w:top w:val="single" w:sz="4" w:space="0" w:color="auto"/>
              <w:bottom w:val="nil"/>
            </w:tcBorders>
          </w:tcPr>
          <w:p w14:paraId="3BDD1F71" w14:textId="77777777" w:rsidR="00F90059" w:rsidRPr="00F90059" w:rsidRDefault="00F90059" w:rsidP="00F90059">
            <w:pPr>
              <w:pStyle w:val="Paragraph"/>
            </w:pPr>
            <w:r w:rsidRPr="00F90059">
              <w:t>9</w:t>
            </w:r>
          </w:p>
        </w:tc>
        <w:tc>
          <w:tcPr>
            <w:tcW w:w="870" w:type="pct"/>
            <w:tcBorders>
              <w:top w:val="single" w:sz="4" w:space="0" w:color="auto"/>
              <w:bottom w:val="nil"/>
            </w:tcBorders>
          </w:tcPr>
          <w:p w14:paraId="2D0C15A2" w14:textId="77777777" w:rsidR="00F90059" w:rsidRPr="00F90059" w:rsidRDefault="00F90059" w:rsidP="00F90059">
            <w:pPr>
              <w:pStyle w:val="Paragraph"/>
            </w:pPr>
            <w:r w:rsidRPr="00F90059">
              <w:t>0.312</w:t>
            </w:r>
          </w:p>
        </w:tc>
      </w:tr>
      <w:tr w:rsidR="00F90059" w:rsidRPr="00F90059" w14:paraId="5E2CB342" w14:textId="77777777" w:rsidTr="0047610D">
        <w:trPr>
          <w:gridAfter w:val="1"/>
          <w:wAfter w:w="199" w:type="pct"/>
          <w:jc w:val="center"/>
        </w:trPr>
        <w:tc>
          <w:tcPr>
            <w:tcW w:w="1217" w:type="pct"/>
            <w:vMerge/>
          </w:tcPr>
          <w:p w14:paraId="6BEEFCAC" w14:textId="77777777" w:rsidR="00F90059" w:rsidRPr="00F90059" w:rsidRDefault="00F90059" w:rsidP="00F90059">
            <w:pPr>
              <w:pStyle w:val="Paragraph"/>
            </w:pPr>
          </w:p>
        </w:tc>
        <w:tc>
          <w:tcPr>
            <w:tcW w:w="1363" w:type="pct"/>
            <w:tcBorders>
              <w:top w:val="nil"/>
              <w:bottom w:val="nil"/>
            </w:tcBorders>
          </w:tcPr>
          <w:p w14:paraId="4A60516A" w14:textId="77777777" w:rsidR="00F90059" w:rsidRPr="00F90059" w:rsidRDefault="00F90059" w:rsidP="00F90059">
            <w:pPr>
              <w:pStyle w:val="Paragraph"/>
            </w:pPr>
            <w:r w:rsidRPr="00F90059">
              <w:t>Thermoplastic nylon</w:t>
            </w:r>
          </w:p>
        </w:tc>
        <w:tc>
          <w:tcPr>
            <w:tcW w:w="709" w:type="pct"/>
            <w:tcBorders>
              <w:top w:val="nil"/>
              <w:bottom w:val="nil"/>
            </w:tcBorders>
          </w:tcPr>
          <w:p w14:paraId="6C201DF5" w14:textId="77777777" w:rsidR="00F90059" w:rsidRPr="00F90059" w:rsidRDefault="00F90059" w:rsidP="00F90059">
            <w:pPr>
              <w:pStyle w:val="Paragraph"/>
            </w:pPr>
            <w:r w:rsidRPr="00F90059">
              <w:t>0.524</w:t>
            </w:r>
          </w:p>
        </w:tc>
        <w:tc>
          <w:tcPr>
            <w:tcW w:w="643" w:type="pct"/>
            <w:tcBorders>
              <w:top w:val="nil"/>
              <w:bottom w:val="nil"/>
            </w:tcBorders>
          </w:tcPr>
          <w:p w14:paraId="272A20AA" w14:textId="77777777" w:rsidR="00F90059" w:rsidRPr="00F90059" w:rsidRDefault="00F90059" w:rsidP="00F90059">
            <w:pPr>
              <w:pStyle w:val="Paragraph"/>
            </w:pPr>
            <w:r w:rsidRPr="00F90059">
              <w:t>9</w:t>
            </w:r>
          </w:p>
        </w:tc>
        <w:tc>
          <w:tcPr>
            <w:tcW w:w="870" w:type="pct"/>
            <w:tcBorders>
              <w:top w:val="nil"/>
              <w:bottom w:val="nil"/>
            </w:tcBorders>
          </w:tcPr>
          <w:p w14:paraId="1633D986" w14:textId="77777777" w:rsidR="00F90059" w:rsidRPr="00F90059" w:rsidRDefault="00F90059" w:rsidP="00F90059">
            <w:pPr>
              <w:pStyle w:val="Paragraph"/>
            </w:pPr>
            <w:r w:rsidRPr="00F90059">
              <w:t>0.000</w:t>
            </w:r>
          </w:p>
        </w:tc>
      </w:tr>
      <w:tr w:rsidR="00F90059" w:rsidRPr="00F90059" w14:paraId="78904EB7" w14:textId="77777777" w:rsidTr="0047610D">
        <w:trPr>
          <w:gridAfter w:val="1"/>
          <w:wAfter w:w="199" w:type="pct"/>
          <w:jc w:val="center"/>
        </w:trPr>
        <w:tc>
          <w:tcPr>
            <w:tcW w:w="1217" w:type="pct"/>
            <w:vMerge/>
          </w:tcPr>
          <w:p w14:paraId="73E5D30D" w14:textId="77777777" w:rsidR="00F90059" w:rsidRPr="00F90059" w:rsidRDefault="00F90059" w:rsidP="00F90059">
            <w:pPr>
              <w:pStyle w:val="Paragraph"/>
            </w:pPr>
          </w:p>
        </w:tc>
        <w:tc>
          <w:tcPr>
            <w:tcW w:w="1363" w:type="pct"/>
            <w:tcBorders>
              <w:top w:val="nil"/>
            </w:tcBorders>
          </w:tcPr>
          <w:p w14:paraId="52DE7F06" w14:textId="77777777" w:rsidR="00F90059" w:rsidRPr="00F90059" w:rsidRDefault="00F90059" w:rsidP="00F90059">
            <w:pPr>
              <w:pStyle w:val="Paragraph"/>
            </w:pPr>
            <w:r w:rsidRPr="00F90059">
              <w:t>PEEK</w:t>
            </w:r>
          </w:p>
        </w:tc>
        <w:tc>
          <w:tcPr>
            <w:tcW w:w="709" w:type="pct"/>
            <w:tcBorders>
              <w:top w:val="nil"/>
            </w:tcBorders>
          </w:tcPr>
          <w:p w14:paraId="3CBBF933" w14:textId="77777777" w:rsidR="00F90059" w:rsidRPr="00F90059" w:rsidRDefault="00F90059" w:rsidP="00F90059">
            <w:pPr>
              <w:pStyle w:val="Paragraph"/>
            </w:pPr>
            <w:r w:rsidRPr="00F90059">
              <w:t>0.846</w:t>
            </w:r>
          </w:p>
        </w:tc>
        <w:tc>
          <w:tcPr>
            <w:tcW w:w="643" w:type="pct"/>
            <w:tcBorders>
              <w:top w:val="nil"/>
            </w:tcBorders>
          </w:tcPr>
          <w:p w14:paraId="1253E236" w14:textId="77777777" w:rsidR="00F90059" w:rsidRPr="00F90059" w:rsidRDefault="00F90059" w:rsidP="00F90059">
            <w:pPr>
              <w:pStyle w:val="Paragraph"/>
            </w:pPr>
            <w:r w:rsidRPr="00F90059">
              <w:t>9</w:t>
            </w:r>
          </w:p>
        </w:tc>
        <w:tc>
          <w:tcPr>
            <w:tcW w:w="870" w:type="pct"/>
            <w:tcBorders>
              <w:top w:val="nil"/>
            </w:tcBorders>
          </w:tcPr>
          <w:p w14:paraId="3719EC70" w14:textId="77777777" w:rsidR="00F90059" w:rsidRPr="00F90059" w:rsidRDefault="00F90059" w:rsidP="00F90059">
            <w:pPr>
              <w:pStyle w:val="Paragraph"/>
            </w:pPr>
            <w:r w:rsidRPr="00F90059">
              <w:t>0.068</w:t>
            </w:r>
          </w:p>
        </w:tc>
      </w:tr>
    </w:tbl>
    <w:p w14:paraId="5328AE00" w14:textId="77777777" w:rsidR="00F90059" w:rsidRPr="00F90059" w:rsidRDefault="00F90059" w:rsidP="00FC0C39">
      <w:pPr>
        <w:pStyle w:val="Paragraph"/>
        <w:ind w:firstLine="0"/>
      </w:pPr>
    </w:p>
    <w:p w14:paraId="003A5154" w14:textId="6DE876F8" w:rsidR="00F90059" w:rsidRPr="00F90059" w:rsidRDefault="00F90059" w:rsidP="00FC0C39">
      <w:pPr>
        <w:pStyle w:val="Paragraph"/>
      </w:pPr>
      <w:r w:rsidRPr="00F90059">
        <w:t>Table 3 shows the results of the Kruskal-Wallis H test, which shows a significance value of 0.000 (p&lt;0.05), so there is a difference between the groups. Furthermore, the data were analyzed using the Mann-Whitney U post hoc statistical test to determine which groups were significantly different.</w:t>
      </w:r>
    </w:p>
    <w:p w14:paraId="584EB2F2" w14:textId="77777777" w:rsidR="00F90059" w:rsidRPr="00F90059" w:rsidRDefault="00F90059" w:rsidP="00FC0C39">
      <w:pPr>
        <w:pStyle w:val="Paragraph"/>
        <w:spacing w:before="120" w:after="200"/>
        <w:ind w:firstLine="288"/>
        <w:jc w:val="center"/>
        <w:rPr>
          <w:sz w:val="18"/>
          <w:szCs w:val="18"/>
        </w:rPr>
      </w:pPr>
      <w:r w:rsidRPr="00F90059">
        <w:rPr>
          <w:b/>
          <w:bCs/>
          <w:sz w:val="18"/>
          <w:szCs w:val="18"/>
        </w:rPr>
        <w:t>TABLE 3.</w:t>
      </w:r>
      <w:r w:rsidRPr="00F90059">
        <w:rPr>
          <w:sz w:val="18"/>
          <w:szCs w:val="18"/>
        </w:rPr>
        <w:t xml:space="preserve"> The results of Kruskal-Wallis H</w:t>
      </w:r>
    </w:p>
    <w:tbl>
      <w:tblPr>
        <w:tblStyle w:val="TableGrid"/>
        <w:tblW w:w="0" w:type="auto"/>
        <w:jc w:val="center"/>
        <w:tblBorders>
          <w:left w:val="none" w:sz="0" w:space="0" w:color="auto"/>
          <w:right w:val="none" w:sz="0" w:space="0" w:color="auto"/>
          <w:insideV w:val="none" w:sz="0" w:space="0" w:color="auto"/>
        </w:tblBorders>
        <w:tblLook w:val="04A0" w:firstRow="1" w:lastRow="0" w:firstColumn="1" w:lastColumn="0" w:noHBand="0" w:noVBand="1"/>
      </w:tblPr>
      <w:tblGrid>
        <w:gridCol w:w="2693"/>
        <w:gridCol w:w="2552"/>
        <w:gridCol w:w="751"/>
        <w:gridCol w:w="1264"/>
      </w:tblGrid>
      <w:tr w:rsidR="00F90059" w:rsidRPr="00F90059" w14:paraId="7EEBF022" w14:textId="77777777" w:rsidTr="0047610D">
        <w:trPr>
          <w:jc w:val="center"/>
        </w:trPr>
        <w:tc>
          <w:tcPr>
            <w:tcW w:w="2693" w:type="dxa"/>
          </w:tcPr>
          <w:p w14:paraId="5E33C6EE" w14:textId="77777777" w:rsidR="00F90059" w:rsidRPr="00F90059" w:rsidRDefault="00F90059" w:rsidP="00F90059">
            <w:pPr>
              <w:pStyle w:val="Paragraph"/>
              <w:rPr>
                <w:b/>
                <w:bCs/>
                <w:sz w:val="18"/>
                <w:szCs w:val="18"/>
                <w:lang w:val="en-ID"/>
              </w:rPr>
            </w:pPr>
          </w:p>
        </w:tc>
        <w:tc>
          <w:tcPr>
            <w:tcW w:w="2552" w:type="dxa"/>
          </w:tcPr>
          <w:p w14:paraId="03637899" w14:textId="77777777" w:rsidR="00F90059" w:rsidRPr="00F90059" w:rsidRDefault="00F90059" w:rsidP="00F90059">
            <w:pPr>
              <w:pStyle w:val="Paragraph"/>
              <w:rPr>
                <w:b/>
                <w:bCs/>
                <w:sz w:val="18"/>
                <w:szCs w:val="18"/>
                <w:lang w:val="en-ID"/>
              </w:rPr>
            </w:pPr>
            <w:r w:rsidRPr="00F90059">
              <w:rPr>
                <w:b/>
                <w:bCs/>
                <w:sz w:val="18"/>
                <w:szCs w:val="18"/>
                <w:lang w:val="en-ID"/>
              </w:rPr>
              <w:t>Kruskal-Wallis H</w:t>
            </w:r>
          </w:p>
        </w:tc>
        <w:tc>
          <w:tcPr>
            <w:tcW w:w="709" w:type="dxa"/>
          </w:tcPr>
          <w:p w14:paraId="1A163AC9" w14:textId="77777777" w:rsidR="00F90059" w:rsidRPr="00F90059" w:rsidRDefault="00F90059" w:rsidP="00F90059">
            <w:pPr>
              <w:pStyle w:val="Paragraph"/>
              <w:rPr>
                <w:b/>
                <w:bCs/>
                <w:sz w:val="18"/>
                <w:szCs w:val="18"/>
                <w:lang w:val="en-ID"/>
              </w:rPr>
            </w:pPr>
            <w:r w:rsidRPr="00F90059">
              <w:rPr>
                <w:b/>
                <w:bCs/>
                <w:sz w:val="18"/>
                <w:szCs w:val="18"/>
                <w:lang w:val="en-ID"/>
              </w:rPr>
              <w:t>df2</w:t>
            </w:r>
          </w:p>
        </w:tc>
        <w:tc>
          <w:tcPr>
            <w:tcW w:w="1264" w:type="dxa"/>
          </w:tcPr>
          <w:p w14:paraId="61D9E325" w14:textId="77777777" w:rsidR="00F90059" w:rsidRPr="00F90059" w:rsidRDefault="00F90059" w:rsidP="00F90059">
            <w:pPr>
              <w:pStyle w:val="Paragraph"/>
              <w:rPr>
                <w:b/>
                <w:bCs/>
                <w:sz w:val="18"/>
                <w:szCs w:val="18"/>
                <w:lang w:val="en-ID"/>
              </w:rPr>
            </w:pPr>
            <w:r w:rsidRPr="00F90059">
              <w:rPr>
                <w:b/>
                <w:bCs/>
                <w:sz w:val="18"/>
                <w:szCs w:val="18"/>
                <w:lang w:val="en-ID"/>
              </w:rPr>
              <w:t>Sig.</w:t>
            </w:r>
          </w:p>
        </w:tc>
      </w:tr>
      <w:tr w:rsidR="00F90059" w:rsidRPr="00F90059" w14:paraId="09935626" w14:textId="77777777" w:rsidTr="0047610D">
        <w:trPr>
          <w:jc w:val="center"/>
        </w:trPr>
        <w:tc>
          <w:tcPr>
            <w:tcW w:w="2693" w:type="dxa"/>
          </w:tcPr>
          <w:p w14:paraId="3C68458F" w14:textId="77777777" w:rsidR="00F90059" w:rsidRPr="00F90059" w:rsidRDefault="00F90059" w:rsidP="00F90059">
            <w:pPr>
              <w:pStyle w:val="Paragraph"/>
              <w:rPr>
                <w:lang w:val="en-ID"/>
              </w:rPr>
            </w:pPr>
            <w:r w:rsidRPr="00F90059">
              <w:t xml:space="preserve">The number of </w:t>
            </w:r>
            <w:proofErr w:type="gramStart"/>
            <w:r w:rsidRPr="00F90059">
              <w:t>streptococcus</w:t>
            </w:r>
            <w:proofErr w:type="gramEnd"/>
            <w:r w:rsidRPr="00F90059">
              <w:t xml:space="preserve"> mutans</w:t>
            </w:r>
          </w:p>
        </w:tc>
        <w:tc>
          <w:tcPr>
            <w:tcW w:w="2552" w:type="dxa"/>
          </w:tcPr>
          <w:p w14:paraId="07414682" w14:textId="77777777" w:rsidR="00F90059" w:rsidRPr="00F90059" w:rsidRDefault="00F90059" w:rsidP="00F90059">
            <w:pPr>
              <w:pStyle w:val="Paragraph"/>
              <w:rPr>
                <w:lang w:val="en-ID"/>
              </w:rPr>
            </w:pPr>
            <w:r w:rsidRPr="00F90059">
              <w:rPr>
                <w:lang w:val="en-ID"/>
              </w:rPr>
              <w:t>22.063</w:t>
            </w:r>
          </w:p>
        </w:tc>
        <w:tc>
          <w:tcPr>
            <w:tcW w:w="709" w:type="dxa"/>
          </w:tcPr>
          <w:p w14:paraId="6E3AAE9C" w14:textId="77777777" w:rsidR="00F90059" w:rsidRPr="00F90059" w:rsidRDefault="00F90059" w:rsidP="00F90059">
            <w:pPr>
              <w:pStyle w:val="Paragraph"/>
              <w:rPr>
                <w:lang w:val="en-ID"/>
              </w:rPr>
            </w:pPr>
            <w:r w:rsidRPr="00F90059">
              <w:rPr>
                <w:lang w:val="en-ID"/>
              </w:rPr>
              <w:t>2</w:t>
            </w:r>
          </w:p>
        </w:tc>
        <w:tc>
          <w:tcPr>
            <w:tcW w:w="1264" w:type="dxa"/>
          </w:tcPr>
          <w:p w14:paraId="5C497827" w14:textId="77777777" w:rsidR="00F90059" w:rsidRPr="00F90059" w:rsidRDefault="00F90059" w:rsidP="00F90059">
            <w:pPr>
              <w:pStyle w:val="Paragraph"/>
              <w:rPr>
                <w:lang w:val="en-ID"/>
              </w:rPr>
            </w:pPr>
            <w:r w:rsidRPr="00F90059">
              <w:rPr>
                <w:lang w:val="en-ID"/>
              </w:rPr>
              <w:t>0.000</w:t>
            </w:r>
          </w:p>
        </w:tc>
      </w:tr>
    </w:tbl>
    <w:p w14:paraId="745CAB72" w14:textId="77777777" w:rsidR="00F90059" w:rsidRPr="00F90059" w:rsidRDefault="00F90059" w:rsidP="00FC0C39">
      <w:pPr>
        <w:pStyle w:val="Paragraph"/>
        <w:ind w:firstLine="0"/>
      </w:pPr>
    </w:p>
    <w:p w14:paraId="222A24BC" w14:textId="77777777" w:rsidR="00F90059" w:rsidRPr="00F90059" w:rsidRDefault="00F90059" w:rsidP="00F90059">
      <w:pPr>
        <w:pStyle w:val="Paragraph"/>
      </w:pPr>
      <w:r w:rsidRPr="00F90059">
        <w:t>Table 4 shows that each group has a significance value of 0.000 (p&lt;0.05). This means that there are differences between the CoCr group and nylon thermoplastic, between nylon thermoplastic and PEEK, and between CoCr and PEEK, which are statistically significant.</w:t>
      </w:r>
    </w:p>
    <w:p w14:paraId="45CFFE90" w14:textId="77777777" w:rsidR="00F90059" w:rsidRPr="00F90059" w:rsidRDefault="00F90059" w:rsidP="000436C4">
      <w:pPr>
        <w:pStyle w:val="Paragraph"/>
        <w:spacing w:before="120" w:after="200"/>
        <w:ind w:firstLine="288"/>
        <w:jc w:val="center"/>
        <w:rPr>
          <w:sz w:val="18"/>
          <w:szCs w:val="18"/>
        </w:rPr>
      </w:pPr>
      <w:r w:rsidRPr="00F90059">
        <w:rPr>
          <w:b/>
          <w:bCs/>
          <w:sz w:val="18"/>
          <w:szCs w:val="18"/>
        </w:rPr>
        <w:t>TABLE 4.</w:t>
      </w:r>
      <w:r w:rsidRPr="00F90059">
        <w:rPr>
          <w:sz w:val="18"/>
          <w:szCs w:val="18"/>
        </w:rPr>
        <w:t xml:space="preserve"> The results of Mann-Whitney</w:t>
      </w:r>
    </w:p>
    <w:tbl>
      <w:tblPr>
        <w:tblStyle w:val="TableGrid"/>
        <w:tblW w:w="0" w:type="auto"/>
        <w:jc w:val="center"/>
        <w:tblBorders>
          <w:left w:val="none" w:sz="0" w:space="0" w:color="auto"/>
          <w:right w:val="none" w:sz="0" w:space="0" w:color="auto"/>
          <w:insideV w:val="none" w:sz="0" w:space="0" w:color="auto"/>
        </w:tblBorders>
        <w:tblLook w:val="04A0" w:firstRow="1" w:lastRow="0" w:firstColumn="1" w:lastColumn="0" w:noHBand="0" w:noVBand="1"/>
      </w:tblPr>
      <w:tblGrid>
        <w:gridCol w:w="3119"/>
        <w:gridCol w:w="1842"/>
        <w:gridCol w:w="2212"/>
      </w:tblGrid>
      <w:tr w:rsidR="00F90059" w:rsidRPr="00F90059" w14:paraId="7068227B" w14:textId="77777777" w:rsidTr="0047610D">
        <w:trPr>
          <w:jc w:val="center"/>
        </w:trPr>
        <w:tc>
          <w:tcPr>
            <w:tcW w:w="3119" w:type="dxa"/>
          </w:tcPr>
          <w:p w14:paraId="5765B1FA" w14:textId="77777777" w:rsidR="00F90059" w:rsidRPr="00F90059" w:rsidRDefault="00F90059" w:rsidP="00F90059">
            <w:pPr>
              <w:pStyle w:val="Paragraph"/>
              <w:rPr>
                <w:sz w:val="18"/>
                <w:szCs w:val="18"/>
                <w:lang w:val="en-ID"/>
              </w:rPr>
            </w:pPr>
          </w:p>
        </w:tc>
        <w:tc>
          <w:tcPr>
            <w:tcW w:w="1842" w:type="dxa"/>
          </w:tcPr>
          <w:p w14:paraId="7369B196" w14:textId="77777777" w:rsidR="00F90059" w:rsidRPr="00F90059" w:rsidRDefault="00F90059" w:rsidP="00F90059">
            <w:pPr>
              <w:pStyle w:val="Paragraph"/>
              <w:rPr>
                <w:sz w:val="18"/>
                <w:szCs w:val="18"/>
                <w:lang w:val="en-ID"/>
              </w:rPr>
            </w:pPr>
            <w:r w:rsidRPr="00F90059">
              <w:rPr>
                <w:b/>
                <w:bCs/>
                <w:sz w:val="18"/>
                <w:szCs w:val="18"/>
                <w:lang w:val="en-ID"/>
              </w:rPr>
              <w:t>Mann-Whitney</w:t>
            </w:r>
          </w:p>
        </w:tc>
        <w:tc>
          <w:tcPr>
            <w:tcW w:w="2212" w:type="dxa"/>
          </w:tcPr>
          <w:p w14:paraId="38CECBAB" w14:textId="77777777" w:rsidR="00F90059" w:rsidRPr="00F90059" w:rsidRDefault="00F90059" w:rsidP="00F90059">
            <w:pPr>
              <w:pStyle w:val="Paragraph"/>
              <w:rPr>
                <w:b/>
                <w:bCs/>
                <w:sz w:val="18"/>
                <w:szCs w:val="18"/>
                <w:lang w:val="en-ID"/>
              </w:rPr>
            </w:pPr>
            <w:proofErr w:type="spellStart"/>
            <w:r w:rsidRPr="00F90059">
              <w:rPr>
                <w:b/>
                <w:bCs/>
                <w:sz w:val="18"/>
                <w:szCs w:val="18"/>
                <w:lang w:val="en-ID"/>
              </w:rPr>
              <w:t>Asymp</w:t>
            </w:r>
            <w:proofErr w:type="spellEnd"/>
            <w:r w:rsidRPr="00F90059">
              <w:rPr>
                <w:b/>
                <w:bCs/>
                <w:sz w:val="18"/>
                <w:szCs w:val="18"/>
                <w:lang w:val="en-ID"/>
              </w:rPr>
              <w:t>. Sig.</w:t>
            </w:r>
          </w:p>
        </w:tc>
      </w:tr>
      <w:tr w:rsidR="00F90059" w:rsidRPr="00F90059" w14:paraId="16263A9F" w14:textId="77777777" w:rsidTr="0047610D">
        <w:trPr>
          <w:jc w:val="center"/>
        </w:trPr>
        <w:tc>
          <w:tcPr>
            <w:tcW w:w="3119" w:type="dxa"/>
            <w:tcBorders>
              <w:bottom w:val="nil"/>
            </w:tcBorders>
          </w:tcPr>
          <w:p w14:paraId="65FFADD6" w14:textId="77777777" w:rsidR="00F90059" w:rsidRPr="00F90059" w:rsidRDefault="00F90059" w:rsidP="00F90059">
            <w:pPr>
              <w:pStyle w:val="Paragraph"/>
              <w:rPr>
                <w:lang w:val="en-ID"/>
              </w:rPr>
            </w:pPr>
            <w:r w:rsidRPr="00F90059">
              <w:rPr>
                <w:lang w:val="en-ID"/>
              </w:rPr>
              <w:t>CoCr - Thermoplastic nylon</w:t>
            </w:r>
          </w:p>
        </w:tc>
        <w:tc>
          <w:tcPr>
            <w:tcW w:w="1842" w:type="dxa"/>
            <w:tcBorders>
              <w:bottom w:val="nil"/>
            </w:tcBorders>
          </w:tcPr>
          <w:p w14:paraId="1CBCCCFA" w14:textId="77777777" w:rsidR="00F90059" w:rsidRPr="00F90059" w:rsidRDefault="00F90059" w:rsidP="00F90059">
            <w:pPr>
              <w:pStyle w:val="Paragraph"/>
              <w:rPr>
                <w:lang w:val="en-ID"/>
              </w:rPr>
            </w:pPr>
            <w:r w:rsidRPr="00F90059">
              <w:rPr>
                <w:lang w:val="en-ID"/>
              </w:rPr>
              <w:t>4.000</w:t>
            </w:r>
          </w:p>
        </w:tc>
        <w:tc>
          <w:tcPr>
            <w:tcW w:w="2212" w:type="dxa"/>
            <w:tcBorders>
              <w:bottom w:val="nil"/>
            </w:tcBorders>
          </w:tcPr>
          <w:p w14:paraId="12104B52" w14:textId="77777777" w:rsidR="00F90059" w:rsidRPr="00F90059" w:rsidRDefault="00F90059" w:rsidP="00F90059">
            <w:pPr>
              <w:pStyle w:val="Paragraph"/>
              <w:rPr>
                <w:lang w:val="en-ID"/>
              </w:rPr>
            </w:pPr>
            <w:r w:rsidRPr="00F90059">
              <w:rPr>
                <w:lang w:val="en-ID"/>
              </w:rPr>
              <w:t>0.001</w:t>
            </w:r>
          </w:p>
        </w:tc>
      </w:tr>
      <w:tr w:rsidR="00F90059" w:rsidRPr="00F90059" w14:paraId="10785C19" w14:textId="77777777" w:rsidTr="0047610D">
        <w:trPr>
          <w:jc w:val="center"/>
        </w:trPr>
        <w:tc>
          <w:tcPr>
            <w:tcW w:w="3119" w:type="dxa"/>
            <w:tcBorders>
              <w:top w:val="nil"/>
              <w:bottom w:val="nil"/>
            </w:tcBorders>
          </w:tcPr>
          <w:p w14:paraId="53A39138" w14:textId="77777777" w:rsidR="00F90059" w:rsidRPr="00F90059" w:rsidRDefault="00F90059" w:rsidP="00F90059">
            <w:pPr>
              <w:pStyle w:val="Paragraph"/>
              <w:rPr>
                <w:lang w:val="en-ID"/>
              </w:rPr>
            </w:pPr>
            <w:proofErr w:type="spellStart"/>
            <w:r w:rsidRPr="00F90059">
              <w:rPr>
                <w:lang w:val="en-ID"/>
              </w:rPr>
              <w:t>Tehrmoplastic</w:t>
            </w:r>
            <w:proofErr w:type="spellEnd"/>
            <w:r w:rsidRPr="00F90059">
              <w:rPr>
                <w:lang w:val="en-ID"/>
              </w:rPr>
              <w:t xml:space="preserve"> nylon - PEEK</w:t>
            </w:r>
          </w:p>
        </w:tc>
        <w:tc>
          <w:tcPr>
            <w:tcW w:w="1842" w:type="dxa"/>
            <w:tcBorders>
              <w:top w:val="nil"/>
              <w:bottom w:val="nil"/>
            </w:tcBorders>
          </w:tcPr>
          <w:p w14:paraId="4506F8AB" w14:textId="77777777" w:rsidR="00F90059" w:rsidRPr="00F90059" w:rsidRDefault="00F90059" w:rsidP="00F90059">
            <w:pPr>
              <w:pStyle w:val="Paragraph"/>
              <w:rPr>
                <w:lang w:val="en-ID"/>
              </w:rPr>
            </w:pPr>
            <w:r w:rsidRPr="00F90059">
              <w:rPr>
                <w:lang w:val="en-ID"/>
              </w:rPr>
              <w:t>0.000</w:t>
            </w:r>
          </w:p>
        </w:tc>
        <w:tc>
          <w:tcPr>
            <w:tcW w:w="2212" w:type="dxa"/>
            <w:tcBorders>
              <w:top w:val="nil"/>
              <w:bottom w:val="nil"/>
            </w:tcBorders>
          </w:tcPr>
          <w:p w14:paraId="377EA478" w14:textId="77777777" w:rsidR="00F90059" w:rsidRPr="00F90059" w:rsidRDefault="00F90059" w:rsidP="00F90059">
            <w:pPr>
              <w:pStyle w:val="Paragraph"/>
              <w:rPr>
                <w:lang w:val="en-ID"/>
              </w:rPr>
            </w:pPr>
            <w:r w:rsidRPr="00F90059">
              <w:rPr>
                <w:lang w:val="en-ID"/>
              </w:rPr>
              <w:t>0.000</w:t>
            </w:r>
          </w:p>
        </w:tc>
      </w:tr>
      <w:tr w:rsidR="00F90059" w:rsidRPr="00F90059" w14:paraId="369B2B82" w14:textId="77777777" w:rsidTr="0047610D">
        <w:trPr>
          <w:jc w:val="center"/>
        </w:trPr>
        <w:tc>
          <w:tcPr>
            <w:tcW w:w="3119" w:type="dxa"/>
            <w:tcBorders>
              <w:top w:val="nil"/>
            </w:tcBorders>
          </w:tcPr>
          <w:p w14:paraId="7471F003" w14:textId="77777777" w:rsidR="00F90059" w:rsidRPr="00F90059" w:rsidRDefault="00F90059" w:rsidP="00F90059">
            <w:pPr>
              <w:pStyle w:val="Paragraph"/>
              <w:rPr>
                <w:lang w:val="en-ID"/>
              </w:rPr>
            </w:pPr>
            <w:r w:rsidRPr="00F90059">
              <w:rPr>
                <w:lang w:val="en-ID"/>
              </w:rPr>
              <w:t>CoCr - PEEK</w:t>
            </w:r>
          </w:p>
        </w:tc>
        <w:tc>
          <w:tcPr>
            <w:tcW w:w="1842" w:type="dxa"/>
            <w:tcBorders>
              <w:top w:val="nil"/>
            </w:tcBorders>
          </w:tcPr>
          <w:p w14:paraId="5211A77D" w14:textId="77777777" w:rsidR="00F90059" w:rsidRPr="00F90059" w:rsidRDefault="00F90059" w:rsidP="00F90059">
            <w:pPr>
              <w:pStyle w:val="Paragraph"/>
              <w:rPr>
                <w:lang w:val="en-ID"/>
              </w:rPr>
            </w:pPr>
            <w:r w:rsidRPr="00F90059">
              <w:rPr>
                <w:lang w:val="en-ID"/>
              </w:rPr>
              <w:t>0.000</w:t>
            </w:r>
          </w:p>
        </w:tc>
        <w:tc>
          <w:tcPr>
            <w:tcW w:w="2212" w:type="dxa"/>
            <w:tcBorders>
              <w:top w:val="nil"/>
            </w:tcBorders>
          </w:tcPr>
          <w:p w14:paraId="0A533EC1" w14:textId="77777777" w:rsidR="00F90059" w:rsidRPr="00F90059" w:rsidRDefault="00F90059" w:rsidP="00F90059">
            <w:pPr>
              <w:pStyle w:val="Paragraph"/>
              <w:rPr>
                <w:lang w:val="en-ID"/>
              </w:rPr>
            </w:pPr>
            <w:r w:rsidRPr="00F90059">
              <w:rPr>
                <w:lang w:val="en-ID"/>
              </w:rPr>
              <w:t>0.000</w:t>
            </w:r>
          </w:p>
        </w:tc>
      </w:tr>
    </w:tbl>
    <w:p w14:paraId="457D9E87" w14:textId="6F06F04E" w:rsidR="00616F3B" w:rsidRPr="00075EA6" w:rsidRDefault="000436C4" w:rsidP="003A287B">
      <w:pPr>
        <w:pStyle w:val="Heading2"/>
      </w:pPr>
      <w:r>
        <w:t>DISCUSSION</w:t>
      </w:r>
    </w:p>
    <w:p w14:paraId="22263FF0" w14:textId="41C18988" w:rsidR="000436C4" w:rsidRPr="000436C4" w:rsidRDefault="000436C4" w:rsidP="000436C4">
      <w:pPr>
        <w:pStyle w:val="Paragraph"/>
      </w:pPr>
      <w:r w:rsidRPr="000436C4">
        <w:t xml:space="preserve">The formation of cariogenic bacterial colonies such as Streptococcus mutans on the surface of RPD grip material can increase the risk of caries in abutment teeth </w:t>
      </w:r>
      <w:r w:rsidRPr="000436C4">
        <w:fldChar w:fldCharType="begin"/>
      </w:r>
      <w:r w:rsidRPr="000436C4">
        <w:instrText xml:space="preserve"> ADDIN ZOTERO_ITEM CSL_CITATION {"citationID":"OMrLtvXr","properties":{"formattedCitation":"(16)","plainCitation":"(16)","noteIndex":0},"citationItems":[{"id":2424,"uris":["http://zotero.org/users/5505910/items/U8HR7J8C"],"itemData":{"id":2424,"type":"article-journal","abstract":"Objective: This study aimed to evaluate the intraoral caries activity of removable partial denture wearing patients with the use of Cocos nucifera oil as an adjuvant to routine oral hygiene measures. Materials and methods: Removable partial dentures were done for 63 patients and caries assessment was done for the remaining natural teeth which were used as the abutments for serving the purpose of retention and also for the non-abutment teeth. International Caries Detection and Assessment System (ICDAS) criteria of caries assessment was done following the regular use of C. nucifera oil. Standard protocols were followed, and revisits were carried out every 6 months duration for 36 months for assessment of the progression of caries activity. Qualified dental personnel examined the denture wearers for the entire study period.\nResults: Clinical evaluations were done after the restoration of the partially edentulous patients for an average of 6 months with the use of C. nucifera oil. About 82% of the teeth made had no noticeable difference in the caries activity status and 57% of the sample were without any signs of active caries activity. Results indicate that there was no loss of both the abutment and non-abutment teeth due to caries activity during the observation period, ensuring a 91% caries protection rate.\nConclusion: C. nucifera oil exhibits caries protective activity and satisfactory survival rate without any loss of remaining natural teeth among removable partial denture wearing patients during the 36 months observation period.","container-title":"World Journal of Dentistry","DOI":"10.5005/jp-journals-10015-2083","ISSN":"0976-6006, 0976-6014","issue":"5","language":"en","note":"number: 5","page":"449-453","source":"DOI.org (Crossref)","title":"Influence of Cocos nucifera Oil Extract on the Caries Activity of Removable Partial Denture Wearers: Thirty-six Months Follow-up","title-short":"Influence of Cocos nucifera Oil Extract on the Caries Activity of Removable Partial Denture Wearers","volume":"13","author":[{"family":"Bhandi","given":"Shilpa"},{"family":"Patil","given":"Shankargouda"},{"family":"Prabhakar","given":"Ramachandra"},{"family":"Prabhu","given":"Radhakrishnan"},{"family":"Ghiaz","given":"Khalid"},{"family":"Saravanan","given":"Ramachandran"},{"family":"Kumar","given":"R Ganesh"},{"family":"Muthiah","given":"Saravanan"},{"family":"Shankar","given":"Vidya G"}],"issued":{"date-parts":[["2022",7,22]]}}}],"schema":"https://github.com/citation-style-language/schema/raw/master/csl-citation.json"} </w:instrText>
      </w:r>
      <w:r w:rsidRPr="000436C4">
        <w:fldChar w:fldCharType="separate"/>
      </w:r>
      <w:r w:rsidR="006C7081">
        <w:t>[</w:t>
      </w:r>
      <w:r w:rsidRPr="000436C4">
        <w:t>16</w:t>
      </w:r>
      <w:r w:rsidRPr="000436C4">
        <w:fldChar w:fldCharType="end"/>
      </w:r>
      <w:r w:rsidR="006C7081">
        <w:t>]</w:t>
      </w:r>
      <w:r w:rsidRPr="000436C4">
        <w:t xml:space="preserve">. In general, the mechanism of bacterial attachment to the surface of the material has five phases, namely adsorption, adhesion, microcolony formation, maturation, and dispersion </w:t>
      </w:r>
      <w:r w:rsidRPr="000436C4">
        <w:fldChar w:fldCharType="begin"/>
      </w:r>
      <w:r w:rsidRPr="000436C4">
        <w:instrText xml:space="preserve"> ADDIN ZOTERO_ITEM CSL_CITATION {"citationID":"TY5Fm30V","properties":{"formattedCitation":"(17)","plainCitation":"(17)","noteIndex":0},"citationItems":[{"id":2433,"uris":["http://zotero.org/users/5505910/items/MCXPUGH4"],"itemData":{"id":2433,"type":"article-journal","abstract":"Bioﬁlm is complex and consists of bacterial colonies that reside in an exopolysaccharide matrix that attaches to foreign surfaces in a living organism. Bioﬁlm frequently leads to nosocomial, chronic infections in clinical settings. Since the bacteria in the bioﬁlm have developed antibiotic resistance, using antibiotics alone to treat infections brought on by bioﬁlm is ineffective. This review provides a succinct summary of the theories behind the composition of, formation of, and drugresistant infections attributed to bioﬁlm and cutting-edge curative approaches to counteract and treat bioﬁlm. The high frequency of medical device-induced infections due to bioﬁlm warrants the application of innovative technologies to manage the complexities presented by bioﬁlm.","container-title":"Microorganisms","DOI":"10.3390/microorganisms11061614","ISSN":"2076-2607","issue":"6","journalAbbreviation":"Microorganisms","language":"en","license":"https://creativecommons.org/licenses/by/4.0/","note":"number: 6","page":"1614","source":"DOI.org (Crossref)","title":"Microbial Biofilm: A Review on Formation, Infection, Antibiotic Resistance, Control Measures, and Innovative Treatment","title-short":"Microbial Biofilm","volume":"11","author":[{"family":"Sharma","given":"Satish"},{"family":"Mohler","given":"James"},{"family":"Mahajan","given":"Supriya D."},{"family":"Schwartz","given":"Stanley A."},{"family":"Bruggemann","given":"Liana"},{"family":"Aalinkeel","given":"Ravikumar"}],"issued":{"date-parts":[["2023",6,19]]}}}],"schema":"https://github.com/citation-style-language/schema/raw/master/csl-citation.json"} </w:instrText>
      </w:r>
      <w:r w:rsidRPr="000436C4">
        <w:fldChar w:fldCharType="separate"/>
      </w:r>
      <w:r w:rsidR="006C7081">
        <w:t>[</w:t>
      </w:r>
      <w:r w:rsidRPr="000436C4">
        <w:t>17</w:t>
      </w:r>
      <w:r w:rsidRPr="000436C4">
        <w:fldChar w:fldCharType="end"/>
      </w:r>
      <w:r w:rsidR="006C7081">
        <w:t>]</w:t>
      </w:r>
      <w:r w:rsidRPr="000436C4">
        <w:t xml:space="preserve">. In the adhesion phase, bacteria attach or adhere to the surface of the material caused by the external environment and physical interactions so that they can contribute to biofilm formation. Furthermore, proliferation and formation of bacterial microcolonies occur </w:t>
      </w:r>
      <w:r w:rsidRPr="000436C4">
        <w:fldChar w:fldCharType="begin"/>
      </w:r>
      <w:r w:rsidRPr="000436C4">
        <w:instrText xml:space="preserve"> ADDIN ZOTERO_ITEM CSL_CITATION {"citationID":"aMyA8x0L","properties":{"formattedCitation":"(18)","plainCitation":"(18)","noteIndex":0},"citationItems":[{"id":2435,"uris":["http://zotero.org/users/5505910/items/KSPYF8F7"],"itemData":{"id":2435,"type":"article-journal","abstract":"Abstract\n            \n              Biofilms develop from bacteria bound on surfaces that grow into structured communities (microcolonies). Although surface topography is known to affect bacterial colonization, how multiple individual settlers develop into microcolonies simultaneously remains underexplored. Here, we use multiscale population-growth and 3D-morphometric analyses to assess the spatiotemporal development of hundreds of bacterial colonizers towards submillimeter-scale microcolony communities. Using an oral bacterium (\n              Streptococcus mutans\n              ), we find that microbial cells settle on the surface randomly under sucrose-rich conditions, regardless of surface topography. However, only a subset of colonizers display clustering behavior and growth following a power law. These active colonizers expand three-dimensionally by amalgamating neighboring bacteria into densely populated microcolonies. Clustering and microcolony assembly are dependent on exopolysaccharides, while population growth dynamics and spatial structure are affected by cooperative or antagonistic microbes. Our work suggests that biofilm assembly resembles certain spatial-structural features of urbanization, where population growth and expansion can be influenced by type of settlers, neighboring cells, and further community merging and scaffolding occurring at various scales.","container-title":"Nature Communications","DOI":"10.1038/s41467-020-15165-4","ISSN":"2041-1723","issue":"1","journalAbbreviation":"Nat Commun","language":"en","note":"number: 1","page":"1354","source":"DOI.org (Crossref)","title":"Dynamics of bacterial population growth in biofilms resemble spatial and structural aspects of urbanization","volume":"11","author":[{"family":"Paula","given":"Amauri J."},{"family":"Hwang","given":"Geelsu"},{"family":"Koo","given":"Hyun"}],"issued":{"date-parts":[["2020",3,13]]}}}],"schema":"https://github.com/citation-style-language/schema/raw/master/csl-citation.json"} </w:instrText>
      </w:r>
      <w:r w:rsidRPr="000436C4">
        <w:fldChar w:fldCharType="separate"/>
      </w:r>
      <w:r w:rsidR="006C7081">
        <w:t>[</w:t>
      </w:r>
      <w:r w:rsidRPr="000436C4">
        <w:t>18</w:t>
      </w:r>
      <w:r w:rsidRPr="000436C4">
        <w:fldChar w:fldCharType="end"/>
      </w:r>
      <w:r w:rsidR="006C7081">
        <w:t>]</w:t>
      </w:r>
      <w:r w:rsidRPr="000436C4">
        <w:t xml:space="preserve">. These bacterial microcolonies activate quorum sensing (QS) to </w:t>
      </w:r>
      <w:r w:rsidRPr="000436C4">
        <w:lastRenderedPageBreak/>
        <w:t xml:space="preserve">facilitate biofilm formation and excrete extracellular polymeric substances (EPS) that contribute to the development of a three-dimensional biofilm structure </w:t>
      </w:r>
      <w:r w:rsidRPr="000436C4">
        <w:fldChar w:fldCharType="begin"/>
      </w:r>
      <w:r w:rsidRPr="000436C4">
        <w:instrText xml:space="preserve"> ADDIN ZOTERO_ITEM CSL_CITATION {"citationID":"SPeBfdvW","properties":{"formattedCitation":"(19)","plainCitation":"(19)","noteIndex":0},"citationItems":[{"id":2434,"uris":["http://zotero.org/users/5505910/items/ILGC6URU"],"itemData":{"id":2434,"type":"article-journal","abstract":"Bacterial biofilms are complex microbial communities encased in extracellular polymeric substances. Their formation is a multi-step process. Biofilms are a significant problem in treating bacterial infections and are one of the main reasons for the persistence of infections. They can exhibit increased resistance to classical antibiotics and cause disease through device-related and non-device (tissue) -associated infections, posing a severe threat to global health issues. Therefore, early detection and search for new and alternative treatments are essential for treating and suppressing biofilm-associated infections. In this paper, we systematically reviewed the formation of bacterial biofilms, associated infections, detection methods, and potential treatment strategies, aiming to provide researchers with the latest progress in the detection and treatment of bacterial biofilms.","container-title":"Frontiers in Cellular and Infection Microbiology","DOI":"10.3389/fcimb.2023.1137947","ISSN":"2235-2988","journalAbbreviation":"Front. Cell. Infect. Microbiol.","language":"en","page":"1137947","source":"DOI.org (Crossref)","title":"Understanding bacterial biofilms: From definition to treatment strategies","title-short":"Understanding bacterial biofilms","volume":"13","author":[{"family":"Zhao","given":"Ailing"},{"family":"Sun","given":"Jiazheng"},{"family":"Liu","given":"Yipin"}],"issued":{"date-parts":[["2023",4,6]]}}}],"schema":"https://github.com/citation-style-language/schema/raw/master/csl-citation.json"} </w:instrText>
      </w:r>
      <w:r w:rsidRPr="000436C4">
        <w:fldChar w:fldCharType="separate"/>
      </w:r>
      <w:r w:rsidR="006C7081">
        <w:t>[</w:t>
      </w:r>
      <w:r w:rsidRPr="000436C4">
        <w:t>19</w:t>
      </w:r>
      <w:r w:rsidRPr="000436C4">
        <w:fldChar w:fldCharType="end"/>
      </w:r>
      <w:r w:rsidR="006C7081">
        <w:t>]</w:t>
      </w:r>
      <w:r w:rsidRPr="000436C4">
        <w:t xml:space="preserve">. Three-dimensional biofilms require more nutrients, which causes bacteria to enter the dispersion phase and migrate to other areas </w:t>
      </w:r>
      <w:r w:rsidRPr="000436C4">
        <w:fldChar w:fldCharType="begin"/>
      </w:r>
      <w:r w:rsidRPr="000436C4">
        <w:instrText xml:space="preserve"> ADDIN ZOTERO_ITEM CSL_CITATION {"citationID":"ki7ETv7y","properties":{"formattedCitation":"(20)","plainCitation":"(20)","noteIndex":0},"citationItems":[{"id":2423,"uris":["http://zotero.org/users/5505910/items/Y97XJBPY"],"itemData":{"id":2423,"type":"article-journal","abstract":"Bacterial bioﬁlms can cause widespread infection. In addition to causing urinary tract infections and pulmonary infections in patients with cystic ﬁbrosis, bioﬁlms can help microorganisms adhere to the surfaces of various medical devices, causing bioﬁlm-associated infections on the surfaces of biomaterials such as venous ducts, joint prostheses, mechanical heart valves, and catheters. Bioﬁlms provide a protective barrier for bacteria and provide resistance to antimicrobial agents, which increases the morbidity and mortality of patients. This review summarizes bioﬁlm formation processes and resistance mechanisms, as well as the main features of clinically persistent infections caused by bioﬁlms. Considering the various infections caused by clinical medical devices, we introduce two main methods to prevent and treat biomaterial-related bioﬁlm infection: antibacterial coatings and the surface modiﬁcation of biomaterials. Antibacterial coatings depend on the covalent immobilization of antimicrobial agents on the coating surface and drug release to prevent and combat infection, while the surface modiﬁcation of biomaterials affects the adhesion behavior of cells on the surfaces of implants and the subsequent bioﬁlm formation process by altering the physical and chemical properties of the implant material surface. The advantages of each strategy in terms of their antibacterial effect, biocompatibility, limitations, and application prospects are analyzed, providing ideas and research directions for the development of novel bioﬁlm infection strategies related to therapeutic materials.","container-title":"International Journal of Molecular Sciences","DOI":"10.3390/ijms241411680","ISSN":"1422-0067","issue":"14","journalAbbreviation":"IJMS","language":"en","license":"https://creativecommons.org/licenses/by/4.0/","note":"number: 14","page":"11680","source":"DOI.org (Crossref)","title":"Bacterial Biofilm Formation on Biomaterials and Approaches to Its Treatment and Prevention","volume":"24","author":[{"family":"Li","given":"Panxin"},{"family":"Yin","given":"Rui"},{"family":"Cheng","given":"Juanli"},{"family":"Lin","given":"Jinshui"}],"issued":{"date-parts":[["2023",7,20]]}}}],"schema":"https://github.com/citation-style-language/schema/raw/master/csl-citation.json"} </w:instrText>
      </w:r>
      <w:r w:rsidRPr="000436C4">
        <w:fldChar w:fldCharType="separate"/>
      </w:r>
      <w:r w:rsidR="006C7081">
        <w:t>[</w:t>
      </w:r>
      <w:r w:rsidRPr="000436C4">
        <w:t>20</w:t>
      </w:r>
      <w:r w:rsidRPr="000436C4">
        <w:fldChar w:fldCharType="end"/>
      </w:r>
      <w:r w:rsidR="006C7081">
        <w:t>]</w:t>
      </w:r>
      <w:r w:rsidRPr="000436C4">
        <w:t>.</w:t>
      </w:r>
    </w:p>
    <w:p w14:paraId="306F8D5D" w14:textId="13F36F83" w:rsidR="000436C4" w:rsidRPr="000436C4" w:rsidRDefault="000436C4" w:rsidP="000436C4">
      <w:pPr>
        <w:pStyle w:val="Paragraph"/>
      </w:pPr>
      <w:r w:rsidRPr="000436C4">
        <w:t xml:space="preserve">This bacterial adhesion event can occur due to several factors, such as surface roughness (Ra), surface free energy (SFE) and the hydrophobic nature of the material </w:t>
      </w:r>
      <w:r w:rsidRPr="000436C4">
        <w:fldChar w:fldCharType="begin"/>
      </w:r>
      <w:r w:rsidRPr="000436C4">
        <w:instrText xml:space="preserve"> ADDIN ZOTERO_ITEM CSL_CITATION {"citationID":"6UX3xz4Q","properties":{"formattedCitation":"(21,22)","plainCitation":"(21,22)","noteIndex":0},"citationItems":[{"id":2420,"uris":["http://zotero.org/users/5505910/items/ALBNBYQN"],"itemData":{"id":2420,"type":"article-journal","abstract":"The aim of this study was to investigate and understand bacterial adhesion to different dental material surfaces like amalgam, Chromasit, an Co-Cr alloy, an IPS InLine ceramic, yttrium stabilized tetragonal polycrystalline zirconia (TPZ), a resin-based composite, an Au-Pt alloy, and a tooth. For all materials, the surface roughness was assessed by proﬁlometry, the surface hydrophobicity was determined by tensiometry, and the zeta potential was measured by electrokinetic phenomena. The arithmetic average roughness was the lowest for the TPZ ceramic (Ra = 0.23 µm ± 0.02 µm), while the highest value was observed for the Au-Pt alloy (Ra = 0.356 µm ± 0.075 µm). The hydrophobicity was the lowest on the TPZ ceramic and the highest on the Co-Cr alloy. All measured streaming potentials were negative. The most important cause of tooth caries is the bacterium Streptococcus mutans, which was chosen for this study. The bacterial adhesion to all material surfaces was determined by scanning electron microscopy. We showed that the lowest bacterial extent was on the amalgam, whereas the greatest extent was on tooth surfaces. In general, measurements showed that surface properties like roughness, hydrophobicity and charge have a signiﬁcant inﬂuence on bacterial adhesion extent. Therefore, dental material development should focus on improving surface characteristics to reduce the risk of secondary caries.","container-title":"Molecules","DOI":"10.3390/molecules26041152","ISSN":"1420-3049","issue":"4","journalAbbreviation":"Molecules","language":"en","license":"https://creativecommons.org/licenses/by/4.0/","note":"number: 4","page":"1152","source":"DOI.org (Crossref)","title":"Bacterial Adhesion of Streptococcus mutans to Dental Material Surfaces","volume":"26","author":[{"family":"Kozmos","given":"Mirjam"},{"family":"Virant","given":"Petra"},{"family":"Rojko","given":"Franc"},{"family":"Abram","given":"Anže"},{"family":"Rudolf","given":"Rebeka"},{"family":"Raspor","given":"Peter"},{"family":"Zore","given":"Anamarija"},{"family":"Bohinc","given":"Klemen"}],"issued":{"date-parts":[["2021",2,21]]}}},{"id":2432,"uris":["http://zotero.org/users/5505910/items/C77LVS59"],"itemData":{"id":2432,"type":"article-journal","abstract":"Introduction and Aim: Despite being popular, composite materials frequently degrade, and cause secondary caries in the oral cavity. Studies suggest that surface characteristics, particularly surface roughness, can impact the functionality, durability, and biofilm formation of these materials. This study was carried out to evaluate and compare the surface roughness of nano-ceramic restorative and bulk-fill flowable composite materials and their bacterial adhesion properties using Streptococcus mutans. Materials and Methods: 16 disks of each composite type, Ceram x SphereTEC one universal nano-ceramic restorative material and SDR flow plus bulk-fill flowable material were fabricated and grouped as A and B, respectively. 2D surface roughness of the samples were recorded using Contact Profilometer. For bacterial adhesion test, samples were incubated in a culture of S. mutans overnight. Adhered bacteria were determined by spread plate technique, colonies were enumerated and reported as CFU/mL. Kolmogorov-Smirnov and ShapiroWilk tests helped determine normality distribution of surface roughness, and statistical significance was analysed using Independent-samples t test. Bacterial adhesion was analysed using Mann-Whitney U test.\nResults: Surface roughness values were found to be normally distributed, and the difference between the two groups was noted to be statistically significant (p&lt;0.05). However, there was no statistical difference between bacterial adhesion amongst the two materials (p&gt;0.05).\nConclusion: Surface roughness value of the nano-ceramic restorative material was lower than that of bulk-fill flowable resin material albeit, the two composites did not show a significant difference in terms of bacterial adherence.","container-title":"Biomedicine","DOI":"10.51248/.v43i4.2947","ISSN":"0970-2067","issue":"4","journalAbbreviation":"Biomedicine","language":"en","license":"https://creativecommons.org/licenses/by/4.0","note":"number: 4","page":"1220-1225","source":"DOI.org (Crossref)","title":"Surface roughness and bacterial adhesion on composite materials: an in vitro comparative evaluation","title-short":"Surface roughness and bacterial adhesion on composite materials","volume":"43","author":[{"family":"Sengupta","given":"Ishani"},{"family":"Ballal","given":"Mamatha"},{"family":"Mahesh","given":"Saahithya"},{"family":"Acharya","given":"Shashi Rashmi"}],"issued":{"date-parts":[["2023",8,30]]}}}],"schema":"https://github.com/citation-style-language/schema/raw/master/csl-citation.json"} </w:instrText>
      </w:r>
      <w:r w:rsidRPr="000436C4">
        <w:fldChar w:fldCharType="separate"/>
      </w:r>
      <w:r w:rsidR="006C7081">
        <w:t>[</w:t>
      </w:r>
      <w:r w:rsidRPr="000436C4">
        <w:t>21,22</w:t>
      </w:r>
      <w:r w:rsidRPr="000436C4">
        <w:fldChar w:fldCharType="end"/>
      </w:r>
      <w:r w:rsidR="006C7081">
        <w:t>]</w:t>
      </w:r>
      <w:r w:rsidRPr="000436C4">
        <w:t xml:space="preserve">. Based on the principles of thermodynamics, hydrophobic bacteria tend to adhere to hydrophobic materials, and vice versa, and this is related to the rough surface affecting the hydrophobicity properties </w:t>
      </w:r>
      <w:r w:rsidRPr="000436C4">
        <w:fldChar w:fldCharType="begin"/>
      </w:r>
      <w:r w:rsidRPr="000436C4">
        <w:instrText xml:space="preserve"> ADDIN ZOTERO_ITEM CSL_CITATION {"citationID":"4wRTGXli","properties":{"formattedCitation":"(23)","plainCitation":"(23)","noteIndex":0},"citationItems":[{"id":2428,"uris":["http://zotero.org/users/5505910/items/VQ5FM3RF"],"itemData":{"id":2428,"type":"article-journal","abstract":"Abstract\n            \n              This work is concerned with investigating the effect of substrate hydrophobicity and zeta potential on the dynamics and kinetics of the initial stages of bacterial adhesion. For this purpose, bacterial pathogens\n              Staphylococcus aureus\n              and\n              Escherichia coli\n              O157:H7 were inoculated on the substrates coated with thin thiol layers (i.e., 1-octanethiol, 1-decanethiol, 1-octadecanethiol, 16-mercaptohexadecanoic acid, and 2-aminoethanethiol hydrochloride) with varying hydrophobicity and surface potential. The time-resolved adhesion data revealed a transformation from an exponential dependence to a square root dependence on time upon changing the substrate from hydrophobic or hydrophilic with a negative zeta potential value to hydrophilic with a negative zeta potential for both pathogens. The dewetting of extracellular polymeric substances (EPS) produced by\n              E\n              .\n              coli\n              O157:H7 was more noticeable on hydrophobic substrates, compared to that of\n              S\n              .\n              aureus\n              , which is attributed to the more amphiphilic nature of staphylococcal EPS. The interplay between the timescale of EPS dewetting and the inverse of the adhesion rate constant modulated the distribution of\n              E\n              .\n              coli\n              O157:H7 within microcolonies and the resultant microcolonial morphology on hydrophobic substrates. Observed trends in the formation of bacterial monolayers rather than multilayers and microcolonies rather than isolated and evenly spaced bacterial cells could be explained by a colloidal model considering van der Waals and electrostatic double-layer interactions only after introducing the contribution of elastic energy due to adhesion-induced deformations at intercellular and substrate-cell interfaces. The gained knowledge is significant in the context of identifying surfaces with greater risk of bacterial contamination and guiding the development of novel surfaces and coatings with superior bacterial antifouling characteristics.","container-title":"Scientific Reports","DOI":"10.1038/s41598-018-35343-1","ISSN":"2045-2322","issue":"1","journalAbbreviation":"Sci Rep","language":"en","note":"number: 1","page":"17247","source":"DOI.org (Crossref)","title":"The influence of surface chemistry on the kinetics and thermodynamics of bacterial adhesion","volume":"8","author":[{"family":"Oh","given":"Jun Kyun"},{"family":"Yegin","given":"Yagmur"},{"family":"Yang","given":"Fan"},{"family":"Zhang","given":"Ming"},{"family":"Li","given":"Jingyu"},{"family":"Huang","given":"Shifeng"},{"family":"Verkhoturov","given":"Stanislav V."},{"family":"Schweikert","given":"Emile A."},{"family":"Perez-Lewis","given":"Keila"},{"family":"Scholar","given":"Ethan A."},{"family":"Taylor","given":"T. Matthew"},{"family":"Castillo","given":"Alejandro"},{"family":"Cisneros-Zevallos","given":"Luis"},{"family":"Min","given":"Younjin"},{"family":"Akbulut","given":"Mustafa"}],"issued":{"date-parts":[["2018",11,22]]}}}],"schema":"https://github.com/citation-style-language/schema/raw/master/csl-citation.json"} </w:instrText>
      </w:r>
      <w:r w:rsidRPr="000436C4">
        <w:fldChar w:fldCharType="separate"/>
      </w:r>
      <w:r w:rsidR="006C7081">
        <w:t>[</w:t>
      </w:r>
      <w:r w:rsidRPr="000436C4">
        <w:t>23</w:t>
      </w:r>
      <w:r w:rsidRPr="000436C4">
        <w:fldChar w:fldCharType="end"/>
      </w:r>
      <w:r w:rsidR="006C7081">
        <w:t>]</w:t>
      </w:r>
      <w:r w:rsidRPr="000436C4">
        <w:t xml:space="preserve">. The hydrophobicity of a material can be seen from the contact angle that occurs on its surface; the higher the contact angle value, the more hydrophobic the material is </w:t>
      </w:r>
      <w:r w:rsidRPr="000436C4">
        <w:fldChar w:fldCharType="begin"/>
      </w:r>
      <w:r w:rsidRPr="000436C4">
        <w:instrText xml:space="preserve"> ADDIN ZOTERO_ITEM CSL_CITATION {"citationID":"n9c0ejMk","properties":{"formattedCitation":"(24)","plainCitation":"(24)","noteIndex":0},"citationItems":[{"id":2426,"uris":["http://zotero.org/users/5505910/items/5X36564S"],"itemData":{"id":2426,"type":"article-journal","abstract":"Background: This study aims to investigate bacterial adhesion on different titanium and ceramic implant surfaces, to correlate these findings with surface roughness and surface hydrophobicity, and to define the predominant factor for bacterial adhesion for each material.\nMethods: Zirconia and titanium specimens with different surface textures and wettability (5.0 mm in diameter, 1.0 mm in height) were prepared. Surface roughness was measured by perthometer (Ra) and atomic force microscopy, and hydrophobicity according to contact angles by computerized image analysis. Bacterial suspensions of Streptococcus sanguinis and Staphylococcus epidermidis were incubated for 2 h at 37 °C with ten test specimens for each material group and quantified with fluorescence dye CytoX-Violet and an automated multi-detection reader.\nResults: Variations in surface roughness (Ra) did not lead to any differences in adhering S. epidermidis, but higher Ra resulted in increased S. sanguinis adhesion. In contrast, higher bacterial adhesion was observed on hydrophobic surfaces than on hydrophilic surfaces for S. epidermidis but not for S. sanguinis. The potential to adhere S. sanguinis was significantly higher on ceramic surfaces than on titanium surfaces; no such preference could be found for S. epidermidis.\nConclusions: Both surface roughness and wettability may influence the adhesion properties of bacteria on biomaterials; in this context, the predominant factor is dependent on the bacterial species. Wettability was the predominant factor for S. epidermidis and surface texture for S. sanguinis. Zirconia did not show any lower bacterial colonization potential than titanium. Arithmetical mean roughness values Ra (measured by stylus profilometer) are inadequate for describing surface roughness with regard to its potential influence on microbial adhesion.","container-title":"International Journal of Implant Dentistry","DOI":"10.1186/s40729-017-0093-3","ISSN":"2198-4034","issue":"1","journalAbbreviation":"Int J Implant Dent","language":"en","note":"number: 1","page":"32","source":"DOI.org (Crossref)","title":"The influence of surface texture and wettability on initial bacterial adhesion on titanium and zirconium oxide dental implants","volume":"3","author":[{"family":"Wassmann","given":"Torsten"},{"family":"Kreis","given":"Stefan"},{"family":"Behr","given":"Michael"},{"family":"Buergers","given":"Ralf"}],"issued":{"date-parts":[["2017",12]]}}}],"schema":"https://github.com/citation-style-language/schema/raw/master/csl-citation.json"} </w:instrText>
      </w:r>
      <w:r w:rsidRPr="000436C4">
        <w:fldChar w:fldCharType="separate"/>
      </w:r>
      <w:r w:rsidR="006C7081">
        <w:t>[</w:t>
      </w:r>
      <w:r w:rsidRPr="000436C4">
        <w:t>24</w:t>
      </w:r>
      <w:r w:rsidRPr="000436C4">
        <w:fldChar w:fldCharType="end"/>
      </w:r>
      <w:r w:rsidR="006C7081">
        <w:t>]</w:t>
      </w:r>
      <w:r w:rsidRPr="000436C4">
        <w:t xml:space="preserve">. In materials that have hydrophobic surface properties, the roughness value is higher </w:t>
      </w:r>
      <w:r w:rsidRPr="000436C4">
        <w:fldChar w:fldCharType="begin"/>
      </w:r>
      <w:r w:rsidRPr="000436C4">
        <w:instrText xml:space="preserve"> ADDIN ZOTERO_ITEM CSL_CITATION {"citationID":"ffj9GPxM","properties":{"formattedCitation":"(25)","plainCitation":"(25)","noteIndex":0},"citationItems":[{"id":2436,"uris":["http://zotero.org/users/5505910/items/T2GPVWGK"],"itemData":{"id":2436,"type":"article-journal","abstract":"Most hospitalized patients are carriers of biomedical devices. Infections associated with these devices cause great morbidity and mortality, especially in patients in intensive care units. Numerous strategies have been designed to prevent bioﬁlm development on biodevices. However, bioﬁlm formation is a complex process not fully clariﬁed. In the current study, roughness and hydrophobicity of different biomaterials was analyzed to assess their inﬂuences on the bioﬁlm formation of four leading etiological causes of healthcare-associated infections, Escherichia coli, Pseudomonas aeruginosa, Staphylococcus epidermidis and Candida albicans, using a CDC bioﬁlm reactor. Hydrophobic materials allowed the formation of more abundant and profuse bioﬁlms. Roughness had effect on bioﬁlm formation, but its inﬂuence was not signiﬁcant when material hydrophobicity was considered.","container-title":"Journal of Materials Science: Materials in Medicine","DOI":"10.1007/s10856-019-6281-3","ISSN":"0957-4530, 1573-4838","issue":"7","journalAbbreviation":"J Mater Sci: Mater Med","language":"en","note":"number: 7","page":"77","source":"DOI.org (Crossref)","title":"Effect of biomaterials hydrophobicity and roughness on biofilm development","volume":"30","author":[{"family":"De-la-Pinta","given":"Iker"},{"family":"Cobos","given":"Mónica"},{"family":"Ibarretxe","given":"Julen"},{"family":"Montoya","given":"Elizabeth"},{"family":"Eraso","given":"Elena"},{"family":"Guraya","given":"Teresa"},{"family":"Quindós","given":"Guillermo"}],"issued":{"date-parts":[["2019",7]]}}}],"schema":"https://github.com/citation-style-language/schema/raw/master/csl-citation.json"} </w:instrText>
      </w:r>
      <w:r w:rsidRPr="000436C4">
        <w:fldChar w:fldCharType="separate"/>
      </w:r>
      <w:r w:rsidR="006C7081">
        <w:t>[</w:t>
      </w:r>
      <w:r w:rsidRPr="000436C4">
        <w:t>25</w:t>
      </w:r>
      <w:r w:rsidRPr="000436C4">
        <w:fldChar w:fldCharType="end"/>
      </w:r>
      <w:r w:rsidR="006C7081">
        <w:t>]</w:t>
      </w:r>
      <w:r w:rsidRPr="000436C4">
        <w:t xml:space="preserve">. High roughness values ​​correlate with high numbers of bacterial attachments </w:t>
      </w:r>
      <w:r w:rsidRPr="000436C4">
        <w:fldChar w:fldCharType="begin"/>
      </w:r>
      <w:r w:rsidRPr="000436C4">
        <w:instrText xml:space="preserve"> ADDIN ZOTERO_ITEM CSL_CITATION {"citationID":"I5Nd1DjD","properties":{"formattedCitation":"(26)","plainCitation":"(26)","noteIndex":0},"citationItems":[{"id":2429,"uris":["http://zotero.org/users/5505910/items/VYMIABQ7"],"itemData":{"id":2429,"type":"article-journal","abstract":"Bacterial fouling is a persistent problem causing the deterioration and failure of functional surfaces for industrial equipment/ components; numerous human, animal, and plant infections/diseases; and energy waste due to the inefficiencies at internal and external geometries of transport systems. This work gains new insights into the effect of surface roughness on bacterial fouling by systematically studying bacterial adhesion on model hydrophobic (methyl-terminated) surfaces with roughness scales spanning from </w:instrText>
      </w:r>
      <w:r w:rsidRPr="000436C4">
        <w:rPr>
          <w:rFonts w:ascii="Cambria Math" w:hAnsi="Cambria Math" w:cs="Cambria Math"/>
        </w:rPr>
        <w:instrText>∼</w:instrText>
      </w:r>
      <w:r w:rsidRPr="000436C4">
        <w:instrText xml:space="preserve">2 nm to </w:instrText>
      </w:r>
      <w:r w:rsidRPr="000436C4">
        <w:rPr>
          <w:rFonts w:ascii="Cambria Math" w:hAnsi="Cambria Math" w:cs="Cambria Math"/>
        </w:rPr>
        <w:instrText>∼</w:instrText>
      </w:r>
      <w:r w:rsidRPr="000436C4">
        <w:instrText xml:space="preserve">390 nm. Additionally, a surface energy integration framework is developed to elucidate the role of surface roughness on the energetics of bacteria and substrate interactions. For a given bacteria type and surface chemistry; the extent of bacterial fouling was found to demonstrate up to a 75-fold variation with surface roughness. For the cases showing hydrophobic wetting behavior, both increased effective surface area with increasing roughness and decreased activation energy with increased surface roughness was concluded to enhance the extent of bacterial adhesion. For the cases of superhydrophobic surfaces, the combination of factors including (i) the surpassing of Laplace pressure force of interstitial air over bacterial adhesive force, (ii) the reduced effective substrate area for bacteria wall due to air gaps to have direct/solid contact, and (iii) the reduction of attractive van der Waals force that holds adhering bacteria on the substrate were summarized to weaken the bacterial adhesion. Overall, this study is significant in the context of designing antifouling coatings and systems as well as explaining variations in bacterial contamination and biofilm formation processes on functional surfaces.","container-title":"Langmuir","DOI":"10.1021/acs.langmuir.3c00091","ISSN":"0743-7463, 1520-5827","issue":"15","journalAbbreviation":"Langmuir","language":"en","license":"https://creativecommons.org/licenses/by/4.0/","note":"number: 15","page":"5426-5439","source":"DOI.org (Crossref)","title":"Influence of Surface Roughness, Nanostructure, and Wetting on Bacterial Adhesion","volume":"39","author":[{"family":"Mu","given":"Minchen"},{"family":"Liu","given":"Shuhao"},{"family":"DeFlorio","given":"William"},{"family":"Hao","given":"Li"},{"family":"Wang","given":"Xunhao"},{"family":"Salazar","given":"Karla Solis"},{"family":"Taylor","given":"Matthew"},{"family":"Castillo","given":"Alejandro"},{"family":"Cisneros-Zevallos","given":"Luis"},{"family":"Oh","given":"Jun Kyun"},{"family":"Min","given":"Younjin"},{"family":"Akbulut","given":"Mustafa"}],"issued":{"date-parts":[["2023",4,18]]}}}],"schema":"https://github.com/citation-style-language/schema/raw/master/csl-citation.json"} </w:instrText>
      </w:r>
      <w:r w:rsidRPr="000436C4">
        <w:fldChar w:fldCharType="separate"/>
      </w:r>
      <w:r w:rsidR="006C7081">
        <w:t>[</w:t>
      </w:r>
      <w:r w:rsidRPr="000436C4">
        <w:t>26</w:t>
      </w:r>
      <w:r w:rsidRPr="000436C4">
        <w:fldChar w:fldCharType="end"/>
      </w:r>
      <w:r w:rsidR="006C7081">
        <w:t>]</w:t>
      </w:r>
      <w:r w:rsidRPr="000436C4">
        <w:t xml:space="preserve">. Based on this, the recommended surface roughness is at least around 0.2 </w:t>
      </w:r>
      <w:proofErr w:type="spellStart"/>
      <w:r w:rsidRPr="000436C4">
        <w:t>μm</w:t>
      </w:r>
      <w:proofErr w:type="spellEnd"/>
      <w:r w:rsidRPr="000436C4">
        <w:t xml:space="preserve"> or 200 nm to prevent biofilm formation or plaque retention </w:t>
      </w:r>
      <w:r w:rsidRPr="000436C4">
        <w:fldChar w:fldCharType="begin"/>
      </w:r>
      <w:r w:rsidRPr="000436C4">
        <w:instrText xml:space="preserve"> ADDIN ZOTERO_ITEM CSL_CITATION {"citationID":"8dDBCU5u","properties":{"formattedCitation":"(8)","plainCitation":"(8)","noteIndex":0},"citationItems":[{"id":1901,"uris":["http://zotero.org/users/5505910/items/9D6JJS76"],"itemData":{"id":1901,"type":"article-journal","abstract":"The high-performance thermoplastic polyetheretherketone (PEEK) has excellent mechanical properties, biocompatibility, chemical stability, and radiolucency. The present article comprehensively reviews various applications of PEEK in removable dental prostheses, including in removable partial dentures (RPDs) (frameworks and clasps), double-crown RPDs, and obturators. The clinical performance of PEEK in removable dental prostheses is shown to be satisfactory and promising based on the short-term clinical evidence and technical complications are scarce. Moreover, the accuracy of RPDs is a vital factor for their long-term success rate. PEEK in removable dental prostheses is fabricated using the conventional lost-wax technique and CAD/CAM milling, which produces a good ﬁt. Furthermore, fused deposition modeling is considered to be one of the most practical additive techniques. PEEK in removable prostheses produced by this technique exhibits good results in terms of the framework ﬁt. However, in light of the paucity of evidence regarding other additive techniques, these manufacturers cannot yet be endorsed. Surface roughness, bacterial retention, color stability, and wear resistance should also be considered when attempting to increase the survival rates of PEEK removable prostheses. In addition, pastes represent an effective method for PEEK polishing to obtain a reduced surface roughness, which facilitates lower bacterial retention. As compared to other composite materials, PEEK is less likely to become discolored or deteriorate due to wear abrasion.","container-title":"Polymers","DOI":"10.3390/polym14214615","ISSN":"2073-4360","issue":"21","journalAbbreviation":"Polymers","language":"en","page":"4615","source":"DOI.org (Crossref)","title":"Clinical Applications of Polyetheretherketone in Removable Dental Prostheses: Accuracy, Characteristics, and Performance","title-short":"Clinical Applications of Polyetheretherketone in Removable Dental Prostheses","volume":"14","author":[{"family":"Liu","given":"Yuchen"},{"family":"Fang","given":"Ming"},{"family":"Zhao","given":"Ruifeng"},{"family":"Liu","given":"Hengyan"},{"family":"Li","given":"Kangjie"},{"family":"Tian","given":"Min"},{"family":"Niu","given":"Lina"},{"family":"Xie","given":"Rui"},{"family":"Bai","given":"Shizhu"}],"issued":{"date-parts":[["2022",10,31]]}}}],"schema":"https://github.com/citation-style-language/schema/raw/master/csl-citation.json"} </w:instrText>
      </w:r>
      <w:r w:rsidRPr="000436C4">
        <w:fldChar w:fldCharType="separate"/>
      </w:r>
      <w:r w:rsidR="006C7081">
        <w:t>[</w:t>
      </w:r>
      <w:r w:rsidRPr="000436C4">
        <w:t>8</w:t>
      </w:r>
      <w:r w:rsidRPr="000436C4">
        <w:fldChar w:fldCharType="end"/>
      </w:r>
      <w:r w:rsidR="006C7081">
        <w:t>]</w:t>
      </w:r>
      <w:r w:rsidRPr="000436C4">
        <w:t xml:space="preserve">. Meanwhile, the rough surface of the material makes it difficult to clean bacteria </w:t>
      </w:r>
      <w:r w:rsidRPr="000436C4">
        <w:fldChar w:fldCharType="begin"/>
      </w:r>
      <w:r w:rsidRPr="000436C4">
        <w:instrText xml:space="preserve"> ADDIN ZOTERO_ITEM CSL_CITATION {"citationID":"hQ0dDpUv","properties":{"formattedCitation":"(24)","plainCitation":"(24)","noteIndex":0},"citationItems":[{"id":2426,"uris":["http://zotero.org/users/5505910/items/5X36564S"],"itemData":{"id":2426,"type":"article-journal","abstract":"Background: This study aims to investigate bacterial adhesion on different titanium and ceramic implant surfaces, to correlate these findings with surface roughness and surface hydrophobicity, and to define the predominant factor for bacterial adhesion for each material.\nMethods: Zirconia and titanium specimens with different surface textures and wettability (5.0 mm in diameter, 1.0 mm in height) were prepared. Surface roughness was measured by perthometer (Ra) and atomic force microscopy, and hydrophobicity according to contact angles by computerized image analysis. Bacterial suspensions of Streptococcus sanguinis and Staphylococcus epidermidis were incubated for 2 h at 37 °C with ten test specimens for each material group and quantified with fluorescence dye CytoX-Violet and an automated multi-detection reader.\nResults: Variations in surface roughness (Ra) did not lead to any differences in adhering S. epidermidis, but higher Ra resulted in increased S. sanguinis adhesion. In contrast, higher bacterial adhesion was observed on hydrophobic surfaces than on hydrophilic surfaces for S. epidermidis but not for S. sanguinis. The potential to adhere S. sanguinis was significantly higher on ceramic surfaces than on titanium surfaces; no such preference could be found for S. epidermidis.\nConclusions: Both surface roughness and wettability may influence the adhesion properties of bacteria on biomaterials; in this context, the predominant factor is dependent on the bacterial species. Wettability was the predominant factor for S. epidermidis and surface texture for S. sanguinis. Zirconia did not show any lower bacterial colonization potential than titanium. Arithmetical mean roughness values Ra (measured by stylus profilometer) are inadequate for describing surface roughness with regard to its potential influence on microbial adhesion.","container-title":"International Journal of Implant Dentistry","DOI":"10.1186/s40729-017-0093-3","ISSN":"2198-4034","issue":"1","journalAbbreviation":"Int J Implant Dent","language":"en","note":"number: 1","page":"32","source":"DOI.org (Crossref)","title":"The influence of surface texture and wettability on initial bacterial adhesion on titanium and zirconium oxide dental implants","volume":"3","author":[{"family":"Wassmann","given":"Torsten"},{"family":"Kreis","given":"Stefan"},{"family":"Behr","given":"Michael"},{"family":"Buergers","given":"Ralf"}],"issued":{"date-parts":[["2017",12]]}}}],"schema":"https://github.com/citation-style-language/schema/raw/master/csl-citation.json"} </w:instrText>
      </w:r>
      <w:r w:rsidRPr="000436C4">
        <w:fldChar w:fldCharType="separate"/>
      </w:r>
      <w:r w:rsidR="006C7081">
        <w:t>[</w:t>
      </w:r>
      <w:r w:rsidRPr="000436C4">
        <w:t>24</w:t>
      </w:r>
      <w:r w:rsidRPr="000436C4">
        <w:fldChar w:fldCharType="end"/>
      </w:r>
      <w:r w:rsidR="006C7081">
        <w:t>]</w:t>
      </w:r>
      <w:r w:rsidRPr="000436C4">
        <w:t>.</w:t>
      </w:r>
    </w:p>
    <w:p w14:paraId="428F04F2" w14:textId="5F8DA7FF" w:rsidR="000436C4" w:rsidRPr="000436C4" w:rsidRDefault="000436C4" w:rsidP="000436C4">
      <w:pPr>
        <w:pStyle w:val="Paragraph"/>
      </w:pPr>
      <w:r w:rsidRPr="000436C4">
        <w:t>Cobalt chromium (CoCr) showed the least bacterial adhesion results when compared to PEEK and nylon thermoplastic. This is because CoCr has a low contact angle (</w:t>
      </w:r>
      <w:proofErr w:type="spellStart"/>
      <w:r w:rsidRPr="000436C4">
        <w:t>θ_R</w:t>
      </w:r>
      <w:proofErr w:type="spellEnd"/>
      <w:r w:rsidRPr="000436C4">
        <w:t xml:space="preserve">&lt;90°), which indicates a high material surface energy, making it more hydrophilic </w:t>
      </w:r>
      <w:r w:rsidRPr="000436C4">
        <w:fldChar w:fldCharType="begin"/>
      </w:r>
      <w:r w:rsidRPr="000436C4">
        <w:instrText xml:space="preserve"> ADDIN ZOTERO_ITEM CSL_CITATION {"citationID":"zzikZe7Q","properties":{"formattedCitation":"(27,28)","plainCitation":"(27,28)","noteIndex":0},"citationItems":[{"id":2431,"uris":["http://zotero.org/users/5505910/items/5RNBAWIE"],"itemData":{"id":2431,"type":"article-journal","container-title":"The Journal of Physical Chemistry Letters","DOI":"10.1021/jz402762h","ISSN":"1948-7185, 1948-7185","issue":"4","journalAbbreviation":"J. Phys. Chem. Lett.","language":"en","note":"number: 4","page":"686-688","source":"DOI.org (Crossref)","title":"Definitions for Hydrophilicity, Hydrophobicity, and Superhydrophobicity: Getting the Basics Right","title-short":"Definitions for Hydrophilicity, Hydrophobicity, and Superhydrophobicity","volume":"5","author":[{"family":"Law","given":"Kock-Yee"}],"issued":{"date-parts":[["2014",2,20]]}}},{"id":2442,"uris":["http://zotero.org/users/5505910/items/K6ZDDLXU"],"itemData":{"id":2442,"type":"article-journal","abstract":"The durability of metal–metal prostheses depends on achieving a higher degree of lubrication. The beneﬁcial effect of hyaluronic acid (HA) on the friction and wear of both natural and artiﬁcial joints has been reported. For this purpose, graphene oxide layers have been electrochemically reduced on CoCr surfaces (CoCrErGO) and subsequently functionalized with HA (CoCrErGOHA). These layers have been evaluated from the point of view of wettability and corrosion resistance in a physiological medium containing HA. The wettability was analyzed by contact angle measurements in phosphate buffer saline-hyaluronic acid (PBS-HA) solution. The corrosion behavior of functionalized CoCr surfaces was studied with electrochemical measurements. Biocompatibility, cytotoxicity, and expression of proteins related to wound healing and repair were studied in osteoblast-like MC3T3-E1 cell cultures. All of the reported results suggest that HA-functionalized CoCr surfaces, through ErGO layers in HA-containing media, exhibit higher hydrophilicity and better corrosion resistance. Related to this increase in wettability was the increase in the expressions of vimentin and ICAM-1, which favored the growth and adhesion of osteoblasts. Therefore, it is a promising material for consideration in trauma applications, with improved properties in terms of wettability for promoting the adhesion and growth of osteoblasts, which is desirable in implanted materials used for bone repair.","container-title":"Materials","DOI":"10.3390/ma15072693","ISSN":"1996-1944","issue":"7","journalAbbreviation":"Materials","language":"en","license":"https://creativecommons.org/licenses/by/4.0/","note":"number: 7","page":"2693","source":"DOI.org (Crossref)","title":"Wettability, Corrosion Resistance, and Osteoblast Response to Reduced Graphene Oxide on CoCr Functionalized with Hyaluronic Acid","volume":"15","author":[{"family":"Chico","given":"Belén"},{"family":"Pérez-Maceda","given":"Blanca"},{"family":"San-José","given":"Sara"},{"family":"Escudero","given":"María"},{"family":"García-Alonso","given":"María"},{"family":"Lozano","given":"Rosa"}],"issued":{"date-parts":[["2022",4,6]]}}}],"schema":"https://github.com/citation-style-language/schema/raw/master/csl-citation.json"} </w:instrText>
      </w:r>
      <w:r w:rsidRPr="000436C4">
        <w:fldChar w:fldCharType="separate"/>
      </w:r>
      <w:r w:rsidR="006C7081">
        <w:t>[</w:t>
      </w:r>
      <w:r w:rsidRPr="000436C4">
        <w:t>27,28</w:t>
      </w:r>
      <w:r w:rsidRPr="000436C4">
        <w:fldChar w:fldCharType="end"/>
      </w:r>
      <w:r w:rsidR="006C7081">
        <w:t>]</w:t>
      </w:r>
      <w:r w:rsidRPr="000436C4">
        <w:t xml:space="preserve">. The hydrophilic nature of the material surface can reduce the amount of bacterial adhesion </w:t>
      </w:r>
      <w:r w:rsidRPr="000436C4">
        <w:fldChar w:fldCharType="begin"/>
      </w:r>
      <w:r w:rsidRPr="000436C4">
        <w:instrText xml:space="preserve"> ADDIN ZOTERO_ITEM CSL_CITATION {"citationID":"lWGtTV9i","properties":{"formattedCitation":"(29)","plainCitation":"(29)","noteIndex":0},"citationItems":[{"id":1897,"uris":["http://zotero.org/users/5505910/items/9K2GYXD9"],"itemData":{"id":1897,"type":"article-journal","abstract":"Polyetheretherketone (PEEK) has been widely applied in ﬁxed dental prostheses, comprising crowns, ﬁxed partial dentures, and post-and-core. PEEK’s excellent mechanical properties facilitate better stress distribution than conventional materials, protecting the abutment teeth. However, the stiffness of PEEK is not sufﬁcient, which can be improved via ﬁber reinforcement. PEEK is biocompatible. It is nonmutagenic, noncytotoxic, and nonallergenic. However, the chemical stability of PEEK is a double-edged sword. On the one hand, PEEK is nondegradable and intraoral corrosion is minimized. On the other hand, the inert surface makes adhesive bonding difﬁcult. Numerous strategies for improving the adhesive properties of PEEK have been explored, including acid etching, plasma treatment, airborne particle abrasion, laser treatment, and adhesive systems.","container-title":"Polymers","DOI":"10.3390/polym14122323","ISSN":"2073-4360","issue":"12","journalAbbreviation":"Polymers","language":"en","page":"2323","source":"DOI.org (Crossref)","title":"PEEK in Fixed Dental Prostheses: Application and Adhesion Improvement","title-short":"PEEK in Fixed Dental Prostheses","volume":"14","author":[{"family":"Wang","given":"Biyao"},{"family":"Huang","given":"Minghao"},{"family":"Dang","given":"Pengrui"},{"family":"Xie","given":"Jiahui"},{"family":"Zhang","given":"Xinwen"},{"family":"Yan","given":"Xu"}],"issued":{"date-parts":[["2022",6,8]]}}}],"schema":"https://github.com/citation-style-language/schema/raw/master/csl-citation.json"} </w:instrText>
      </w:r>
      <w:r w:rsidRPr="000436C4">
        <w:fldChar w:fldCharType="separate"/>
      </w:r>
      <w:r w:rsidR="006C7081">
        <w:t>[</w:t>
      </w:r>
      <w:r w:rsidRPr="000436C4">
        <w:t>29</w:t>
      </w:r>
      <w:r w:rsidRPr="000436C4">
        <w:fldChar w:fldCharType="end"/>
      </w:r>
      <w:r w:rsidR="006C7081">
        <w:t>]</w:t>
      </w:r>
      <w:r w:rsidRPr="000436C4">
        <w:t xml:space="preserve">. CoCr can also survive in stable conditions in three different environments: deionized water, artificial saliva, and acidic artificial saliva. In the long term, CoCr can experience mechanical abrasion of the acidic layer of Streptococcus mutans bacteria </w:t>
      </w:r>
      <w:r w:rsidRPr="000436C4">
        <w:fldChar w:fldCharType="begin"/>
      </w:r>
      <w:r w:rsidRPr="000436C4">
        <w:instrText xml:space="preserve"> ADDIN ZOTERO_ITEM CSL_CITATION {"citationID":"YWPlThc5","properties":{"formattedCitation":"(30)","plainCitation":"(30)","noteIndex":0},"citationItems":[{"id":2430,"uris":["http://zotero.org/users/5505910/items/HD83UCU4"],"itemData":{"id":2430,"type":"article-journal","abstract":"During the 20th century, metal alloys have assumed an important role as restorative materials. Among existing examples, cobalt–chromium (Co–Cr) alloys increasingly began to be used in medicine and especially in dentistry. Their success is mainly due to their mechanical properties such as stiﬀness, strength and corrosion resistance, thus allowing a high biocompatibility. There are quite meaningful data on the corrosion and toxicity of Co–Cr alloys for their use in restorative materials such as dental prostheses. Toxicological studies following Co and Cr exposures in the oral cavity are more diﬃcult to conduct because there are many diﬀerent situations leading to the release of metal ions and wear particles. Furthermore, the links between exposure and the appearance of local or systemic toxicity are not automatic. Since 2017, the European Union (EU) regulatory framework for Co–Cr alloys has been undergoing profound changes. A new EU Medical Devices Regulation (MDR) (2017/745) will be applied in May 2021 with the need to consider that Co metal is a new carcinogenic, mutagenic and toxic to reproduction (CMR) substance. On 18 February 2020, the 14th Adaptation to Technical Progress (ATP14) to the Classiﬁcation, Labelling and Packaging (CLP) regulation was published, including the harmonised classiﬁcation for Co metal as a CMR 1B substance. In this context, the use of Co might be forbidden if the medical devices are invasive and as soon as they include more than 0.1% (m/m) Co. This review provides a speciﬁc overview on Co–Cr dental alloys in terms of metal ions and wear particles release, toxicological risks, and the actual and new EU regulatory framework.","container-title":"Crystals","DOI":"10.3390/cryst10121151","ISSN":"2073-4352","issue":"12","journalAbbreviation":"Crystals","language":"en","license":"https://creativecommons.org/licenses/by/4.0/","note":"number: 12","page":"1151","source":"DOI.org (Crossref)","title":"Cobalt–Chromium Dental Alloys: Metal Exposures, Toxicological Risks, CMR Classification, and EU Regulatory Framework","title-short":"Cobalt–Chromium Dental Alloys","volume":"10","author":[{"family":"Vaicelyte","given":"Alina"},{"family":"Janssen","given":"Christine"},{"family":"Le Borgne","given":"Marc"},{"family":"Grosgogeat","given":"Brigitte"}],"issued":{"date-parts":[["2020",12,18]]}}}],"schema":"https://github.com/citation-style-language/schema/raw/master/csl-citation.json"} </w:instrText>
      </w:r>
      <w:r w:rsidRPr="000436C4">
        <w:fldChar w:fldCharType="separate"/>
      </w:r>
      <w:r w:rsidR="006C7081">
        <w:t>[</w:t>
      </w:r>
      <w:r w:rsidRPr="000436C4">
        <w:t>30</w:t>
      </w:r>
      <w:r w:rsidRPr="000436C4">
        <w:fldChar w:fldCharType="end"/>
      </w:r>
      <w:r w:rsidR="006C7081">
        <w:t>]</w:t>
      </w:r>
      <w:r w:rsidRPr="000436C4">
        <w:t>.</w:t>
      </w:r>
    </w:p>
    <w:p w14:paraId="03BDA1CB" w14:textId="5AAB0D0D" w:rsidR="000436C4" w:rsidRPr="000436C4" w:rsidRDefault="000436C4" w:rsidP="000436C4">
      <w:pPr>
        <w:pStyle w:val="Paragraph"/>
      </w:pPr>
      <w:r w:rsidRPr="000436C4">
        <w:t xml:space="preserve">In nylon thermoplastic, the results show that the number of Streptococcus mutans bacterial colonies on the surface is less than the PEEK surface. This is because nylon thermoplastic materials are characterized by absorbing water up to 1.5% of their weight </w:t>
      </w:r>
      <w:r w:rsidRPr="000436C4">
        <w:fldChar w:fldCharType="begin"/>
      </w:r>
      <w:r w:rsidRPr="000436C4">
        <w:instrText xml:space="preserve"> ADDIN ZOTERO_ITEM CSL_CITATION {"citationID":"v6aGXjco","properties":{"formattedCitation":"(31)","plainCitation":"(31)","noteIndex":0},"citationItems":[{"id":2443,"uris":["http://zotero.org/users/5505910/items/Y5GQNBLD"],"itemData":{"id":2443,"type":"article-journal","abstract":"The lack of resistance of plastic objects to various pathogens and their increasing activity in our daily life have made researchers develop polymeric materials with biocidal properties. Hence, this paper describes the thermoplastic composites of Polyamide 12 mixed with 1–5 wt % of the nanoparticles of zinc, copper, and titanium oxides prepared by a twin-screw extrusion process and injection moulding. A satisfactory biocidal activity of polyamide 12 nanocomposites was obtained thanks to homogenously dispersed metal oxides in the polymer matrix and the wettability of the metal oxides by PA12. At 4 wt % of the metal oxides, the contact angles were the lowest and it resulted in obtaining the highest reduction rate of the Escherichia coli (87%), Candida albicans (53%), and Herpes simplex 1 (90%). The interactions of the nanocomposites with the ﬁbroblasts show early apoptosis (11.85–27.79%), late apoptosis (0.81–5.04%), and necrosis (0.18–0.31%), which conﬁrms the lack of toxicity of used metal oxides. Moreover, the used oxides affect slightly the thermal and rheological properties of PA12, which was determined by oscillatory rheology, thermogravimetric analysis, and differential scanning calorimetry.","container-title":"Polymers","DOI":"10.3390/polym14153025","ISSN":"2073-4360","issue":"15","journalAbbreviation":"Polymers","language":"en","license":"https://creativecommons.org/licenses/by/4.0/","note":"number: 15","page":"3025","source":"DOI.org (Crossref)","title":"The Composites of Polyamide 12 and Metal Oxides with High Antimicrobial Activity","volume":"14","author":[{"family":"Latko-Durałek","given":"Paulina"},{"family":"Misiak","given":"Michał"},{"family":"Staniszewska","given":"Monika"},{"family":"Rosłoniec","given":"Karina"},{"family":"Grodzik","given":"Marta"},{"family":"Socha","given":"Robert P."},{"family":"Krzan","given":"Marcel"},{"family":"Bażanów","given":"Barbara"},{"family":"Pogorzelska","given":"Aleksandra"},{"family":"Boczkowska","given":"Anna"}],"issued":{"date-parts":[["2022",7,26]]}}}],"schema":"https://github.com/citation-style-language/schema/raw/master/csl-citation.json"} </w:instrText>
      </w:r>
      <w:r w:rsidRPr="000436C4">
        <w:fldChar w:fldCharType="separate"/>
      </w:r>
      <w:r w:rsidR="006C7081">
        <w:t>[</w:t>
      </w:r>
      <w:r w:rsidRPr="000436C4">
        <w:t>31</w:t>
      </w:r>
      <w:r w:rsidRPr="000436C4">
        <w:fldChar w:fldCharType="end"/>
      </w:r>
      <w:r w:rsidR="006C7081">
        <w:t>]</w:t>
      </w:r>
      <w:r w:rsidRPr="000436C4">
        <w:t>. The high water absorption indicates a smaller contact angle on the nylon thermoplastic surface (</w:t>
      </w:r>
      <w:proofErr w:type="spellStart"/>
      <w:r w:rsidRPr="000436C4">
        <w:t>θ_R</w:t>
      </w:r>
      <w:proofErr w:type="spellEnd"/>
      <w:r w:rsidRPr="000436C4">
        <w:t xml:space="preserve"> &lt; 90°) and indicates a greater level of roughness, making it hydrophilic </w:t>
      </w:r>
      <w:r w:rsidRPr="000436C4">
        <w:fldChar w:fldCharType="begin"/>
      </w:r>
      <w:r w:rsidRPr="000436C4">
        <w:instrText xml:space="preserve"> ADDIN ZOTERO_ITEM CSL_CITATION {"citationID":"47zqWvk6","properties":{"formattedCitation":"(32)","plainCitation":"(32)","noteIndex":0},"citationItems":[{"id":2437,"uris":["http://zotero.org/users/5505910/items/I9T5JWPA"],"itemData":{"id":2437,"type":"article-journal","abstract":"Abstract\n            Coal dust is a great threat to coal mine workers' health and safety in coal mine production. Wet dust removal is one of the effective dust removal methods. As a solid, coal has different rough surfaces, which have a certain effect on the wetting effect of coal. In this paper, three coal samples with different surface wettability are used as the research objects. Phase-field interface tracking method is used to simulate the wetting of droplets on rough surfaces. From the simulation results, it can be concluded that the influence of the rough interface on the contact angle of the droplets is in accordance with the change rule described in the Wenzel model. As the roughness increases, the contact angle of the hydrophilic lignite surface gradually decreases. As the roughness increases, the contact angle of hydrophobic coking coal gradually increases. The change trend of the contact on the surface of weakly hydrophilic anthracite coal is the same as that of lignite. Due to the local and global differences, the contact angles obtained from the numerical model are slightly different from the values calculated from the Wenzel model.","container-title":"Scientific Reports","DOI":"10.1038/s41598-020-80729-9","ISSN":"2045-2322","issue":"1","journalAbbreviation":"Sci Rep","language":"en","note":"number: 1","page":"459","source":"DOI.org (Crossref)","title":"A numerical solution to the effects of surface roughness on water–coal contact angle","volume":"11","author":[{"family":"Li","given":"Chong"},{"family":"Zhang","given":"Jian"},{"family":"Han","given":"Jun"},{"family":"Yao","given":"Banghua"}],"issued":{"date-parts":[["2021",1,11]]}}}],"schema":"https://github.com/citation-style-language/schema/raw/master/csl-citation.json"} </w:instrText>
      </w:r>
      <w:r w:rsidRPr="000436C4">
        <w:fldChar w:fldCharType="separate"/>
      </w:r>
      <w:r w:rsidR="006C7081">
        <w:t>[</w:t>
      </w:r>
      <w:r w:rsidRPr="000436C4">
        <w:t>32</w:t>
      </w:r>
      <w:r w:rsidRPr="000436C4">
        <w:fldChar w:fldCharType="end"/>
      </w:r>
      <w:r w:rsidR="006C7081">
        <w:t>]</w:t>
      </w:r>
      <w:r w:rsidRPr="000436C4">
        <w:t xml:space="preserve">. The attachment level of Streptococcus mutans bacteria to hydrophilic surfaces is lower compared to that on hydrophobic surfaces. This mechanism is in line with what happens in CoCr materials </w:t>
      </w:r>
      <w:r w:rsidRPr="000436C4">
        <w:fldChar w:fldCharType="begin"/>
      </w:r>
      <w:r w:rsidRPr="000436C4">
        <w:instrText xml:space="preserve"> ADDIN ZOTERO_ITEM CSL_CITATION {"citationID":"IZowihRV","properties":{"formattedCitation":"(29)","plainCitation":"(29)","noteIndex":0},"citationItems":[{"id":1897,"uris":["http://zotero.org/users/5505910/items/9K2GYXD9"],"itemData":{"id":1897,"type":"article-journal","abstract":"Polyetheretherketone (PEEK) has been widely applied in ﬁxed dental prostheses, comprising crowns, ﬁxed partial dentures, and post-and-core. PEEK’s excellent mechanical properties facilitate better stress distribution than conventional materials, protecting the abutment teeth. However, the stiffness of PEEK is not sufﬁcient, which can be improved via ﬁber reinforcement. PEEK is biocompatible. It is nonmutagenic, noncytotoxic, and nonallergenic. However, the chemical stability of PEEK is a double-edged sword. On the one hand, PEEK is nondegradable and intraoral corrosion is minimized. On the other hand, the inert surface makes adhesive bonding difﬁcult. Numerous strategies for improving the adhesive properties of PEEK have been explored, including acid etching, plasma treatment, airborne particle abrasion, laser treatment, and adhesive systems.","container-title":"Polymers","DOI":"10.3390/polym14122323","ISSN":"2073-4360","issue":"12","journalAbbreviation":"Polymers","language":"en","page":"2323","source":"DOI.org (Crossref)","title":"PEEK in Fixed Dental Prostheses: Application and Adhesion Improvement","title-short":"PEEK in Fixed Dental Prostheses","volume":"14","author":[{"family":"Wang","given":"Biyao"},{"family":"Huang","given":"Minghao"},{"family":"Dang","given":"Pengrui"},{"family":"Xie","given":"Jiahui"},{"family":"Zhang","given":"Xinwen"},{"family":"Yan","given":"Xu"}],"issued":{"date-parts":[["2022",6,8]]}}}],"schema":"https://github.com/citation-style-language/schema/raw/master/csl-citation.json"} </w:instrText>
      </w:r>
      <w:r w:rsidRPr="000436C4">
        <w:fldChar w:fldCharType="separate"/>
      </w:r>
      <w:r w:rsidR="006C7081">
        <w:t>[</w:t>
      </w:r>
      <w:r w:rsidRPr="000436C4">
        <w:t>29</w:t>
      </w:r>
      <w:r w:rsidRPr="000436C4">
        <w:fldChar w:fldCharType="end"/>
      </w:r>
      <w:r w:rsidR="006C7081">
        <w:t>]</w:t>
      </w:r>
      <w:r w:rsidRPr="000436C4">
        <w:t>.</w:t>
      </w:r>
    </w:p>
    <w:p w14:paraId="1CF48F1D" w14:textId="43891A79" w:rsidR="000436C4" w:rsidRPr="000436C4" w:rsidRDefault="000436C4" w:rsidP="000436C4">
      <w:pPr>
        <w:pStyle w:val="Paragraph"/>
      </w:pPr>
      <w:r w:rsidRPr="000436C4">
        <w:t>PEEK shows the highest number of Streptococcus mutans bacterial colonies. The surface of this material has a high contact angle (</w:t>
      </w:r>
      <w:proofErr w:type="spellStart"/>
      <w:r w:rsidRPr="000436C4">
        <w:t>θ_R</w:t>
      </w:r>
      <w:proofErr w:type="spellEnd"/>
      <w:r w:rsidRPr="000436C4">
        <w:t xml:space="preserve">&gt;90°) so that the roughness value is greater and indicates a low level of water absorption, so it is hydrophobic </w:t>
      </w:r>
      <w:r w:rsidRPr="000436C4">
        <w:fldChar w:fldCharType="begin"/>
      </w:r>
      <w:r w:rsidRPr="000436C4">
        <w:instrText xml:space="preserve"> ADDIN ZOTERO_ITEM CSL_CITATION {"citationID":"9oNfgYrQ","properties":{"formattedCitation":"(27,33)","plainCitation":"(27,33)","noteIndex":0},"citationItems":[{"id":2431,"uris":["http://zotero.org/users/5505910/items/5RNBAWIE"],"itemData":{"id":2431,"type":"article-journal","container-title":"The Journal of Physical Chemistry Letters","DOI":"10.1021/jz402762h","ISSN":"1948-7185, 1948-7185","issue":"4","journalAbbreviation":"J. Phys. Chem. Lett.","language":"en","note":"number: 4","page":"686-688","source":"DOI.org (Crossref)","title":"Definitions for Hydrophilicity, Hydrophobicity, and Superhydrophobicity: Getting the Basics Right","title-short":"Definitions for Hydrophilicity, Hydrophobicity, and Superhydrophobicity","volume":"5","author":[{"family":"Law","given":"Kock-Yee"}],"issued":{"date-parts":[["2014",2,20]]}}},{"id":2440,"uris":["http://zotero.org/users/5505910/items/AD95CSQV"],"itemData":{"id":2440,"type":"chapter","abstract":"There is strong relation between the water contact angle and hydrophilic and hydrophobic surfaces. As the surface behavior changes, the water contact angles change accordingly. Measurement of contact angle not only quantifies the interaction between the solid surface and liquid drops but also helps in understanding of physical and chemical process in making desired solid surfaces. It can be used to calculate the surface free energy of the solid surface. In this chapter, we will explain contact angle measurement methods, controversy in it, and experimental use of contact angle. Discuss some solid surfaces behavior and it contact angle studies.","container-title":"Handbook of Magnetic Hybrid Nanoalloys and their Nanocomposites","event-place":"Cham","ISBN":"978-3-030-90948-2","note":"DOI: 10.1007/978-3-030-90948-2_24","page":"761-782","publisher":"Springer International Publishing","publisher-place":"Cham","title":"Contact Angle Studies of Hydrophobic and Hydrophilic Surfaces","URL":"https://doi.org/10.1007/978-3-030-90948-2_24","author":[{"family":"Danish","given":"Mohammed"}],"editor":[{"family":"Thomas","given":"Sabu"},{"family":"Rezazadeh Nochehdehi","given":"Amirsadegh"}],"issued":{"date-parts":[["2022"]]}}}],"schema":"https://github.com/citation-style-language/schema/raw/master/csl-citation.json"} </w:instrText>
      </w:r>
      <w:r w:rsidRPr="000436C4">
        <w:fldChar w:fldCharType="separate"/>
      </w:r>
      <w:r w:rsidR="006C7081">
        <w:t>[</w:t>
      </w:r>
      <w:r w:rsidRPr="000436C4">
        <w:t>27,33</w:t>
      </w:r>
      <w:r w:rsidRPr="000436C4">
        <w:fldChar w:fldCharType="end"/>
      </w:r>
      <w:r w:rsidR="006C7081">
        <w:t>]</w:t>
      </w:r>
      <w:r w:rsidRPr="000436C4">
        <w:t xml:space="preserve">. This hydrophobic property can increase the amount of bacterial adhesion formed on the surface of the material </w:t>
      </w:r>
      <w:r w:rsidRPr="000436C4">
        <w:fldChar w:fldCharType="begin"/>
      </w:r>
      <w:r w:rsidRPr="000436C4">
        <w:instrText xml:space="preserve"> ADDIN ZOTERO_ITEM CSL_CITATION {"citationID":"8zaUX5ff","properties":{"formattedCitation":"(34)","plainCitation":"(34)","noteIndex":0},"citationItems":[{"id":2427,"uris":["http://zotero.org/users/5505910/items/5IDISN3Y"],"itemData":{"id":2427,"type":"article-journal","container-title":"Japanese Dental Science Review","DOI":"10.1016/j.jdsr.2021.05.003","ISSN":"18827616","journalAbbreviation":"Japanese Dental Science Review","language":"en","page":"85-96","source":"DOI.org (Crossref)","title":"Bacterial adhesion to biomaterials: What regulates this attachment? A review","title-short":"Bacterial adhesion to biomaterials","volume":"57","author":[{"family":"Kreve","given":"Simone"},{"family":"Reis","given":"Andréa C. Dos"}],"issued":{"date-parts":[["2021",11]]}}}],"schema":"https://github.com/citation-style-language/schema/raw/master/csl-citation.json"} </w:instrText>
      </w:r>
      <w:r w:rsidRPr="000436C4">
        <w:fldChar w:fldCharType="separate"/>
      </w:r>
      <w:r w:rsidR="006C7081">
        <w:t>[</w:t>
      </w:r>
      <w:r w:rsidRPr="000436C4">
        <w:t>34</w:t>
      </w:r>
      <w:r w:rsidRPr="000436C4">
        <w:fldChar w:fldCharType="end"/>
      </w:r>
      <w:r w:rsidR="006C7081">
        <w:t>]</w:t>
      </w:r>
      <w:r w:rsidRPr="000436C4">
        <w:t xml:space="preserve">. This point is in line with the statement that the characteristics of the cell surface in this case, Streptococcus mutans, are hydrophobic with an index of around 80% </w:t>
      </w:r>
      <w:r w:rsidRPr="000436C4">
        <w:fldChar w:fldCharType="begin"/>
      </w:r>
      <w:r w:rsidRPr="000436C4">
        <w:instrText xml:space="preserve"> ADDIN ZOTERO_ITEM CSL_CITATION {"citationID":"0opEC54a","properties":{"formattedCitation":"(35)","plainCitation":"(35)","noteIndex":0},"citationItems":[{"id":2438,"uris":["http://zotero.org/users/5505910/items/65G8REK7"],"itemData":{"id":2438,"type":"article-journal","container-title":"Restorative Dentistry &amp; Endodontics","DOI":"10.5395/rde.2017.42.1.39","ISSN":"2234-7658, 2234-7666","issue":"1","journalAbbreviation":"Restor Dent Endod","language":"en","note":"number: 1","page":"39","source":"DOI.org (Crossref)","title":"&lt;i&gt;In vitro&lt;/i&gt; study of &lt;i&gt;Streptococcus mutans&lt;/i&gt; adhesion on composite resin coated with three surface sealants","volume":"42","author":[{"family":"Kim","given":"Da Hye"},{"family":"Kwon","given":"Tae-Yub"}],"issued":{"date-parts":[["2017"]]}}}],"schema":"https://github.com/citation-style-language/schema/raw/master/csl-citation.json"} </w:instrText>
      </w:r>
      <w:r w:rsidRPr="000436C4">
        <w:fldChar w:fldCharType="separate"/>
      </w:r>
      <w:r w:rsidR="006C7081">
        <w:t>[</w:t>
      </w:r>
      <w:r w:rsidRPr="000436C4">
        <w:t>35</w:t>
      </w:r>
      <w:r w:rsidRPr="000436C4">
        <w:fldChar w:fldCharType="end"/>
      </w:r>
      <w:r w:rsidR="006C7081">
        <w:t>]</w:t>
      </w:r>
      <w:r w:rsidRPr="000436C4">
        <w:t xml:space="preserve">. Khalifa et al. (2022) also stated that PEEK material has greater bacterial adhesion </w:t>
      </w:r>
      <w:r w:rsidRPr="000436C4">
        <w:fldChar w:fldCharType="begin"/>
      </w:r>
      <w:r w:rsidRPr="000436C4">
        <w:instrText xml:space="preserve"> ADDIN ZOTERO_ITEM CSL_CITATION {"citationID":"5xcDhWZl","properties":{"formattedCitation":"(36)","plainCitation":"(36)","noteIndex":0},"citationItems":[{"id":2441,"uris":["http://zotero.org/users/5505910/items/SALXZTLZ"],"itemData":{"id":2441,"type":"article-journal","abstract":"Background: PEEK material has been widely used recently. It serves multiple advantages being biocompatible, light material and has modulous of elasticity close to bone. It is used for fabrication of fixed partial dentures, implants abutment and superstructure. However, its surface roughness and bacterial adhesion needs further investigations. Aim: Evaluate surface roughness and bacterial adhesion of zirconia and PEEK. Materials and methods: A total of ten samples were obtained from PEEK and Zirconia where 5 samples were obtained from each material and sliced into discs. Polishing of the samples was done followed by surface roughness measurement for each disc. This was followed by incubating the samples in bacterial suspension to prepare them for bacterial adhesion testing. Results: Results showed that PEEK (0.52±0.06) had a significantly higher mean value than Zirconia (0.23±0.04) (p&lt;0.001). Regarding bacterial adhesion test, PEEK showed higher adhesion values with 19.00±1.41, 6.20±1.30 and 5.66±0.44 for Streptococcus sangius, Streptococcus mutans and Candida albicans respectively whereas zirconia had bacterial adhesion values of 7.60±3.58, 3.60±0.55 and 2.80±0.84 for Streptococcus sangius, Streptococcus mutans and Candida albicans respectively. Conclusion: Within the limitations of this study, we concluded that Zirconia could provide smoother surfaces than that of PEEK. Moreover, bacterial adhesion on surfaces of PEEK exceeded that of Zirconia.","container-title":"Journal of Fundamental and Clinical Research","DOI":"10.21608/jfcr.2022.158050.1030","ISSN":"2786-023X","issue":"2","journalAbbreviation":"Journal of Fundamental and Clinical Research","language":"en","note":"number: 2","page":"157-169","source":"DOI.org (Crossref)","title":"Biofilm adhesion and surface roughness of PEEK VS Monolithic Zirconium: Comparative “An In-Vitro Study”","title-short":"Biofilm adhesion and surface roughness of PEEK VS Monolithic Zirconium","volume":"2","author":[{"family":"Khalifa","given":"Farah"},{"family":"Hassanein","given":"Ahmed"},{"family":"Hamza","given":"Tamer"}],"issued":{"date-parts":[["2022",12,1]]}}}],"schema":"https://github.com/citation-style-language/schema/raw/master/csl-citation.json"} </w:instrText>
      </w:r>
      <w:r w:rsidRPr="000436C4">
        <w:fldChar w:fldCharType="separate"/>
      </w:r>
      <w:r w:rsidR="006C7081">
        <w:t>[</w:t>
      </w:r>
      <w:r w:rsidRPr="000436C4">
        <w:t>36</w:t>
      </w:r>
      <w:r w:rsidRPr="000436C4">
        <w:fldChar w:fldCharType="end"/>
      </w:r>
      <w:r w:rsidR="006C7081">
        <w:t>]</w:t>
      </w:r>
      <w:r w:rsidRPr="000436C4">
        <w:t>.</w:t>
      </w:r>
    </w:p>
    <w:p w14:paraId="5A73B264" w14:textId="6C5E2C18" w:rsidR="003E7C74" w:rsidRPr="00075EA6" w:rsidRDefault="000436C4" w:rsidP="000436C4">
      <w:pPr>
        <w:pStyle w:val="Paragraph"/>
      </w:pPr>
      <w:r w:rsidRPr="000436C4">
        <w:t xml:space="preserve">A previous study mentioned that PEEK material is more prone to bacterial adhesion </w:t>
      </w:r>
      <w:r w:rsidRPr="000436C4">
        <w:fldChar w:fldCharType="begin"/>
      </w:r>
      <w:r w:rsidRPr="000436C4">
        <w:instrText xml:space="preserve"> ADDIN ZOTERO_ITEM CSL_CITATION {"citationID":"7yA6v67k","properties":{"formattedCitation":"(37)","plainCitation":"(37)","noteIndex":0},"citationItems":[{"id":1630,"uris":["http://zotero.org/users/5505910/items/HGFZS57M"],"itemData":{"id":1630,"type":"article-journal","abstract":"Objective: Polyetheretherketone (PEEK) is a polymer used in devices in orthopedic and dental rehabilitation. The aim of this in vitro study was to compare biofilm formation by a range of important oral bacterial species on PEEK, blasted PEEK, commercially pure titanium (cp‐Ti), and titanium‐6 aluminium‐4 vanadium (Ti6Al4V). Material and methods: Coin‐shaped samples were manufactured, and the surfaces were characterized using optical interferometry, scanning electron microscopy, energy‐dispersive X‐ray spectroscopy, and contact angle measurements. Bacterial species of Streptococcus sanguinis, Streptococcus oralis, Enterococcus faecalis, and Streptococcus gordonii were cultured on the four material surfaces for varying amounts of time. Biofilms were quantified following staining with crystal violet.\nResults: Roughness and contact angle results showed blasted PEEK &gt; PEEK &gt; cpTi = Ti6Al4V. There was increased biofilm formation on blasted PEEK by S. sanguinis, S. oralis, and S. gordonii, whereas the bacterial adhesion was similar on PEEK, cp‐Ti, and Ti6Al4V. The bacterial growth of E. faecalis was significantly higher on cp‐Ti compared with the other three groups.\nConclusion: The results, taking into consideration the biofilm formation, suggest that PEEK should perform as well as cp‐Ti or TiAl6V4 when used as a dental restorative material.","container-title":"Clinical and Experimental Dental Research","DOI":"10.1002/cre2.205","ISSN":"2057-4347, 2057-4347","issue":"4","journalAbbreviation":"Clin Exp Dent Res","language":"en","page":"427-437","source":"DOI.org (Crossref)","title":"Biofilm formation on polyetheretherketone and titanium surfaces","volume":"5","author":[{"family":"Barkarmo","given":"Sargon"},{"family":"Longhorn","given":"Daniel"},{"family":"Leer","given":"Kiran"},{"family":"Johansson","given":"Carina B."},{"family":"Stenport","given":"Victoria"},{"family":"Franco‐Tabares","given":"Sebastian"},{"family":"Kuehne","given":"Sarah A."},{"family":"Sammons","given":"Rachel"}],"issued":{"date-parts":[["2019",8]]}}}],"schema":"https://github.com/citation-style-language/schema/raw/master/csl-citation.json"} </w:instrText>
      </w:r>
      <w:r w:rsidRPr="000436C4">
        <w:fldChar w:fldCharType="separate"/>
      </w:r>
      <w:r w:rsidR="00B75A3C">
        <w:t>[</w:t>
      </w:r>
      <w:r w:rsidRPr="000436C4">
        <w:t>37</w:t>
      </w:r>
      <w:r w:rsidRPr="000436C4">
        <w:fldChar w:fldCharType="end"/>
      </w:r>
      <w:r w:rsidR="00B75A3C">
        <w:t>]</w:t>
      </w:r>
      <w:r w:rsidRPr="000436C4">
        <w:t xml:space="preserve">. Inversely, the previous study documented that PEEK had a more antibacterial surface than titanium </w:t>
      </w:r>
      <w:r w:rsidRPr="000436C4">
        <w:fldChar w:fldCharType="begin"/>
      </w:r>
      <w:r w:rsidRPr="000436C4">
        <w:instrText xml:space="preserve"> ADDIN ZOTERO_ITEM CSL_CITATION {"citationID":"4wdLtrmK","properties":{"formattedCitation":"(38)","plainCitation":"(38)","noteIndex":0},"citationItems":[{"id":1629,"uris":["http://zotero.org/users/5505910/items/QESCT4E9"],"itemData":{"id":1629,"type":"article-journal","abstract":"Abstract\n            \n              The aim of this study was to evaluate the interaction between\n              Streptococcus oralis\n              and Polyetheretherketone (PEEK), a novel material recently introduced in implantology. The topographical characterization and the\n              Streptococcus oralis\n              adhesion on this material were compared with other titanium surfaces, currently used for the production of dental implants: machined and double etched (DAE). The superficial micro-roughness of the PEEK discs was analyzed by scanning electron microscopy (SEM) and, the Energy Dispersive Spectrometer (EDS) analyzed their chemical composition. Atomic Force Microscopy (AFM) was used to characterize the micro-topography and the sessile method to evaluate the wettability of the samples. Microbiological analysis measured the colony forming units (CFUs), the biomass (OD\n              570\n              detection) and the cell viability after 24 and 48 h after\n              Streptococcus oralis\n              cultivation on the different discs, that were previously incubated with saliva. Results showed that PEEK was characterized by a micro-roughness that was similar to machined titanium but at nano-level the nano-roughness was significantly higher in respect to the other samples. The EDS showed that PEEK superficial composition was characterized mainly by Carbonium and Oxygen. The hydrophilicity and wetting properties of PEEK were similar to machined titanium; on the contrary, double etched discs (DAE) samples were characterized by significantly higher levels (\n              p\n               &lt; 0.05). PEEK was characterized by significant lower CFUs, biomass and viable cells in respect to the titanium surfaces. No differences were found between machined and DAE. The anti-adhesive and antibacterial properties showed by PEEK at 24 and 48 h against a pioneer such as\n              S. oralis\n              , could have an important role in the prevention of all pathologies connected with biofilm formation, like peri-implantitis in dentistry or prosthetic failures in orthopedics.","container-title":"Journal of Materials Science: Materials in Medicine","DOI":"10.1007/s10856-020-06408-3","ISSN":"0957-4530, 1573-4838","issue":"10","journalAbbreviation":"J Mater Sci: Mater Med","language":"en","page":"84","source":"DOI.org (Crossref)","title":"Material characterization and Streptococcus oralis adhesion on Polyetheretherketone (PEEK) and titanium surfaces used in implantology","volume":"31","author":[{"family":"D’Ercole","given":"Simonetta"},{"family":"Cellini","given":"Luigina"},{"family":"Pilato","given":"Serena"},{"family":"Di Lodovico","given":"Silvia"},{"family":"Iezzi","given":"Giovanna"},{"family":"Piattelli","given":"Adriano"},{"family":"Petrini","given":"Morena"}],"issued":{"date-parts":[["2020",10]]}}}],"schema":"https://github.com/citation-style-language/schema/raw/master/csl-citation.json"} </w:instrText>
      </w:r>
      <w:r w:rsidRPr="000436C4">
        <w:fldChar w:fldCharType="separate"/>
      </w:r>
      <w:r w:rsidR="00B75A3C">
        <w:t>[</w:t>
      </w:r>
      <w:r w:rsidRPr="000436C4">
        <w:t>38</w:t>
      </w:r>
      <w:r w:rsidRPr="000436C4">
        <w:fldChar w:fldCharType="end"/>
      </w:r>
      <w:r w:rsidR="00B75A3C">
        <w:t>]</w:t>
      </w:r>
      <w:r w:rsidRPr="000436C4">
        <w:t xml:space="preserve">. In contrast, nylon thermoplastic, based on the results, had fewer absorbance values than PEEK. Another study mentioned that microbial adhesion from the surface of nylon thermoplastic is low </w:t>
      </w:r>
      <w:r w:rsidRPr="000436C4">
        <w:fldChar w:fldCharType="begin"/>
      </w:r>
      <w:r w:rsidRPr="000436C4">
        <w:instrText xml:space="preserve"> ADDIN ZOTERO_ITEM CSL_CITATION {"citationID":"JRLwJl9a","properties":{"formattedCitation":"(39)","plainCitation":"(39)","noteIndex":0},"citationItems":[{"id":2445,"uris":["http://zotero.org/users/5505910/items/EVIQA3QH"],"itemData":{"id":2445,"type":"article-journal","abstract":"In recent years the increase in frequency of fungal infections with Candida sp. was noticed. These infections are connected with ability of Candida sp. to form biofilm on surfaces of biomaterials used in medicine. Furthermore fungal infections make serious therapeutic problems because ofbiofilm resistance to antifungal agents actually. The aim of the study was to evaluate the susceptibility to antifungal agents of Candida sp. and their ability to form biofilm on different biomaterials. 50 strains of Candida sp. isolated from patients of University Hospital No. 1 of dr A. Jurasz in Bydgoszcz were examined. API Candida (bioMérieux) tests were used to identify Candida sp. strains. The susceptibility of the yeast strains to antifungal agents was evaluated by ATB FUNGUS 2 INT (bioMérieux) tests. The susceptibility of examined strains to voriconazole, posaconazole, caspofungin and anidulafungin was assessed by means ofEtests (AB BIODISK) method employing drug concentrations from 0,002 to 32 microg/ml. All analysed strains were susceptible to amphotericin B and caspofungin. Biofilm formation on different biomaterials (silicon, latex, polychloride vinyl, polypropylene, nylon) was measured after 72 hour incubation at 37 degrees C. All examined yeasts formed biofilm on all analysed biomaterials. The highest number of strains formed biofilm on surface of polychloride vinyl: 23 (92,0%) by C. albicans strains and 24 (96,0%) Candida non-albicans strains. The lowest number of the strains formed biofilm on the surface of nylon: 12 (48,0%) of C. albicans strains and 9 (36,0%) of Candida non-albicans strains. The studied strains resistant to azoles and anidulafungin display stronger ability to form biofilm on surfaces of all analysed biomaterials.","container-title":"Medycyna doświadczalna i mikrobiologia","journalAbbreviation":"Medycyna doświadczalna i mikrobiologia","page":"171-87","title":"[Susceptibility to antifungal agents of Candida sp. and biofilm formation]","volume":"63","author":[{"family":"Ciok-Pater","given":"Emilia"},{"family":"Białucha","given":"Agata"},{"family":"Gospodarek","given":"Eugenia"},{"family":"Ostafin","given":"Agnieszka"}],"issued":{"date-parts":[["2011",1,1]]}}}],"schema":"https://github.com/citation-style-language/schema/raw/master/csl-citation.json"} </w:instrText>
      </w:r>
      <w:r w:rsidRPr="000436C4">
        <w:fldChar w:fldCharType="separate"/>
      </w:r>
      <w:r w:rsidR="00B75A3C">
        <w:t>[</w:t>
      </w:r>
      <w:r w:rsidRPr="000436C4">
        <w:t>39</w:t>
      </w:r>
      <w:r w:rsidRPr="000436C4">
        <w:fldChar w:fldCharType="end"/>
      </w:r>
      <w:r w:rsidR="00B75A3C">
        <w:t>]</w:t>
      </w:r>
      <w:r w:rsidRPr="000436C4">
        <w:t xml:space="preserve">. In another experiment, nylon thermoplastic had more microbial adhesion </w:t>
      </w:r>
      <w:r w:rsidRPr="000436C4">
        <w:fldChar w:fldCharType="begin"/>
      </w:r>
      <w:r w:rsidRPr="000436C4">
        <w:instrText xml:space="preserve"> ADDIN ZOTERO_ITEM CSL_CITATION {"citationID":"tAqoXmBg","properties":{"formattedCitation":"(40)","plainCitation":"(40)","noteIndex":0},"citationItems":[{"id":2444,"uris":["http://zotero.org/users/5505910/items/5AXFML8H"],"itemData":{"id":2444,"type":"article-journal","abstract":"Polyetheretherketone (PEEK) and thermoplastics nylon are extensively composed as an alternative material for removable denture base. The primary difference between the two materials is associated with water absorption properties. The two materials interact with saliva and microorganisms during application in the oral cavity. Candida is predominantly reported in the cavity. The microorganism is distinguished by its hydrophobicity and ability to form biofilms. The objective of this study was to determine the differences between thermoplastic nylon and polyether-ether-ketone as removable denture materials in terms of hydrophobicity and Candida albicans biofilms. It is a laboratory experiment using 20 5 x 2 mm samples for the hydrophobicity test and Candida albicans biofilm. The hydrophobicity test was performed by determining the contact angle with a Goniometer and the WinDrop++ software. The biofilm test samples were divided into 4 groups, encompassing PEG 5% (negative control), PEEK treatment, thermoplastics nylon, and 0.12% chlorhexidine (control positive). The microdilution method was employed to examine biofilm formation. The results of the study were interpreted, and the data were analyzed by employing the t test. The research discovered significant differences in biofilm formation, large contact angle on PEEK and thermoplastics nylon (p &lt; 0.05). Biofilm formation on thermoplastics is significantly larger than PEEK (p &lt; 0.05). In conclusion, the contact angles of PEEK and thermoplastic nylon are incorporated in the partially wetted. Polyetheretherketone is involved in the non-producers of biofilms while thermoplastic nylon is categorized in of weak biofilm formers.","container-title":"Majalah Kedokteran Gigi Indonesia","DOI":"10.22146/majkedgiind.79300","ISSN":"2442-2576, 2460-0164","issue":"3","journalAbbreviation":"Majalah Kedokteran Gigi Indonesia","language":"en","license":"http://creativecommons.org/licenses/by-sa/4.0","note":"number: 3","page":"176","source":"DOI.org (Crossref)","title":"Differences in Candida Albicans hydrophobicity and biofilm formation between thermoplastic nylon and polyether-ether-ketone denture base materials","volume":"8","author":[{"family":"Ismiyati","given":"Titik"}],"issued":{"date-parts":[["2023",1,6]]}}}],"schema":"https://github.com/citation-style-language/schema/raw/master/csl-citation.json"} </w:instrText>
      </w:r>
      <w:r w:rsidRPr="000436C4">
        <w:fldChar w:fldCharType="separate"/>
      </w:r>
      <w:r w:rsidR="00B75A3C">
        <w:t>[</w:t>
      </w:r>
      <w:r w:rsidRPr="000436C4">
        <w:t>40</w:t>
      </w:r>
      <w:r w:rsidRPr="000436C4">
        <w:fldChar w:fldCharType="end"/>
      </w:r>
      <w:r w:rsidR="00B75A3C">
        <w:t>]</w:t>
      </w:r>
      <w:r w:rsidRPr="000436C4">
        <w:t>.</w:t>
      </w:r>
      <w:r w:rsidR="00616F3B" w:rsidRPr="00075EA6">
        <w:t xml:space="preserve"> </w:t>
      </w:r>
    </w:p>
    <w:p w14:paraId="238F91B4" w14:textId="0F389E77" w:rsidR="00D87E2A" w:rsidRDefault="00D87E2A" w:rsidP="00D87E2A">
      <w:pPr>
        <w:pStyle w:val="Heading1"/>
        <w:rPr>
          <w:b w:val="0"/>
          <w:caps w:val="0"/>
          <w:sz w:val="20"/>
        </w:rPr>
      </w:pPr>
      <w:r>
        <w:rPr>
          <w:rFonts w:asciiTheme="majorBidi" w:hAnsiTheme="majorBidi" w:cstheme="majorBidi"/>
        </w:rPr>
        <w:t>CONCLUSION</w:t>
      </w:r>
    </w:p>
    <w:p w14:paraId="106D197B" w14:textId="302C67CC" w:rsidR="000436C4" w:rsidRDefault="000436C4" w:rsidP="003B0050">
      <w:pPr>
        <w:pStyle w:val="Paragraph"/>
        <w:rPr>
          <w:rFonts w:asciiTheme="majorBidi" w:hAnsiTheme="majorBidi" w:cstheme="majorBidi"/>
        </w:rPr>
      </w:pPr>
      <w:r w:rsidRPr="000436C4">
        <w:rPr>
          <w:rFonts w:asciiTheme="majorBidi" w:hAnsiTheme="majorBidi" w:cstheme="majorBidi"/>
        </w:rPr>
        <w:t>Streptococcus mutans bacterial colonies were more abundant on PEEK surfaces compared to those on thermoplastic nylon and cobalt chromium surfaces.</w:t>
      </w:r>
      <w:r w:rsidR="00D87E2A">
        <w:rPr>
          <w:rFonts w:asciiTheme="majorBidi" w:hAnsiTheme="majorBidi" w:cstheme="majorBidi"/>
        </w:rPr>
        <w:t xml:space="preserve"> </w:t>
      </w:r>
    </w:p>
    <w:p w14:paraId="7691B80C" w14:textId="08D5DEE4" w:rsidR="00613B4D" w:rsidRPr="00075EA6" w:rsidRDefault="0016385D" w:rsidP="00613B4D">
      <w:pPr>
        <w:pStyle w:val="Heading1"/>
      </w:pPr>
      <w:r w:rsidRPr="00075EA6">
        <w:rPr>
          <w:rFonts w:asciiTheme="majorBidi" w:hAnsiTheme="majorBidi" w:cstheme="majorBidi"/>
        </w:rPr>
        <w:t>Acknowledgments</w:t>
      </w:r>
    </w:p>
    <w:p w14:paraId="4F4EA3E3" w14:textId="35C0261B" w:rsidR="000B3A2D" w:rsidRPr="00075EA6" w:rsidRDefault="00F1435D" w:rsidP="00F1435D">
      <w:pPr>
        <w:pStyle w:val="Paragraph"/>
        <w:rPr>
          <w:rFonts w:asciiTheme="majorBidi" w:hAnsiTheme="majorBidi" w:cstheme="majorBidi"/>
        </w:rPr>
      </w:pPr>
      <w:r w:rsidRPr="00F1435D">
        <w:rPr>
          <w:rFonts w:asciiTheme="majorBidi" w:hAnsiTheme="majorBidi" w:cstheme="majorBidi"/>
        </w:rPr>
        <w:t>This research was supported by a grant from the research and innovation center of Universitas Muhammadiyah Yogyakarta. The Molecular Medicine and Therapy (MMT) Laboratory of Universitas Muhammadiyah Yogyakarta contributed to the provision of Streptococcus mutans bacteria.</w:t>
      </w:r>
      <w:r w:rsidR="00D87E2A">
        <w:rPr>
          <w:rFonts w:asciiTheme="majorBidi" w:hAnsiTheme="majorBidi" w:cstheme="majorBidi"/>
        </w:rPr>
        <w:t xml:space="preserve"> </w:t>
      </w:r>
    </w:p>
    <w:p w14:paraId="74D4F45E" w14:textId="342B78AE" w:rsidR="00613B4D" w:rsidRPr="000436C4" w:rsidRDefault="0016385D" w:rsidP="000436C4">
      <w:pPr>
        <w:pStyle w:val="Heading1"/>
        <w:rPr>
          <w:b w:val="0"/>
          <w:caps w:val="0"/>
          <w:sz w:val="20"/>
        </w:rPr>
      </w:pPr>
      <w:r w:rsidRPr="00075EA6">
        <w:rPr>
          <w:rFonts w:asciiTheme="majorBidi" w:hAnsiTheme="majorBidi" w:cstheme="majorBidi"/>
        </w:rPr>
        <w:t>References</w:t>
      </w:r>
    </w:p>
    <w:p w14:paraId="12B06260" w14:textId="33D6E862" w:rsidR="000436C4" w:rsidRDefault="000436C4" w:rsidP="000436C4">
      <w:pPr>
        <w:pStyle w:val="Reference"/>
      </w:pPr>
      <w:r>
        <w:t>M. A. Akl and C. G. Stendahl,</w:t>
      </w:r>
      <w:r w:rsidR="00A76F53">
        <w:t xml:space="preserve"> “</w:t>
      </w:r>
      <w:r w:rsidR="00A76F53" w:rsidRPr="00A76F53">
        <w:t>Removable partial denture frameworks in the age of digital dentistry: A review of the literature</w:t>
      </w:r>
      <w:r w:rsidR="00A76F53">
        <w:t>,”</w:t>
      </w:r>
      <w:r>
        <w:t xml:space="preserve"> Prosthesis 4(2), 184–201 (2022).</w:t>
      </w:r>
    </w:p>
    <w:p w14:paraId="13BAB5F9" w14:textId="0D67F868" w:rsidR="000436C4" w:rsidRDefault="000436C4" w:rsidP="000436C4">
      <w:pPr>
        <w:pStyle w:val="Reference"/>
      </w:pPr>
      <w:r>
        <w:t xml:space="preserve">A. </w:t>
      </w:r>
      <w:proofErr w:type="spellStart"/>
      <w:r>
        <w:t>Maalhagh</w:t>
      </w:r>
      <w:proofErr w:type="spellEnd"/>
      <w:r>
        <w:t xml:space="preserve">-Fard, N. J. Ostrander, T. R. Saunders, and T. Dadul, </w:t>
      </w:r>
      <w:proofErr w:type="gramStart"/>
      <w:r w:rsidR="00A76F53">
        <w:t>“</w:t>
      </w:r>
      <w:r w:rsidR="00A76F53" w:rsidRPr="00A76F53">
        <w:t> Comparison</w:t>
      </w:r>
      <w:proofErr w:type="gramEnd"/>
      <w:r w:rsidR="00A76F53" w:rsidRPr="00A76F53">
        <w:t xml:space="preserve"> between selective laser melted and cast removable partial denture frameworks</w:t>
      </w:r>
      <w:r w:rsidR="00A76F53">
        <w:t xml:space="preserve">,” </w:t>
      </w:r>
      <w:r>
        <w:t xml:space="preserve">Journal of Prosthetic Dentistry (2024). </w:t>
      </w:r>
      <w:proofErr w:type="gramStart"/>
      <w:r>
        <w:t>doi:10.1016/j.prosdent</w:t>
      </w:r>
      <w:proofErr w:type="gramEnd"/>
      <w:r>
        <w:t>.2024.06.025</w:t>
      </w:r>
    </w:p>
    <w:p w14:paraId="7CE3D4AA" w14:textId="0DC54458" w:rsidR="000436C4" w:rsidRDefault="000436C4" w:rsidP="000436C4">
      <w:pPr>
        <w:pStyle w:val="Reference"/>
      </w:pPr>
      <w:r>
        <w:lastRenderedPageBreak/>
        <w:t xml:space="preserve">I. Gomes, J. Gonçalves, J. P. Martins, and L. P. Lopes, Revista Portuguesa de </w:t>
      </w:r>
      <w:proofErr w:type="spellStart"/>
      <w:r>
        <w:t>Estomatologia</w:t>
      </w:r>
      <w:proofErr w:type="spellEnd"/>
      <w:r w:rsidR="00A76F53">
        <w:t>, “</w:t>
      </w:r>
      <w:r w:rsidR="00A76F53" w:rsidRPr="00A76F53">
        <w:t>Non-metal framework for removable partial dentures-A 2-year follow-up clinical report</w:t>
      </w:r>
      <w:r w:rsidR="00A76F53">
        <w:t>,”</w:t>
      </w:r>
      <w:r>
        <w:t xml:space="preserve"> Medicina Dentaria e </w:t>
      </w:r>
      <w:proofErr w:type="spellStart"/>
      <w:r>
        <w:t>Cirurgia</w:t>
      </w:r>
      <w:proofErr w:type="spellEnd"/>
      <w:r>
        <w:t xml:space="preserve"> </w:t>
      </w:r>
      <w:proofErr w:type="spellStart"/>
      <w:r>
        <w:t>Maxilofacial</w:t>
      </w:r>
      <w:proofErr w:type="spellEnd"/>
      <w:r>
        <w:t xml:space="preserve"> 65(3), 148–155 (2024).</w:t>
      </w:r>
    </w:p>
    <w:p w14:paraId="18AA232F" w14:textId="08D17345" w:rsidR="00A76F53" w:rsidRDefault="00A76F53" w:rsidP="000436C4">
      <w:pPr>
        <w:pStyle w:val="Reference"/>
      </w:pPr>
      <w:r w:rsidRPr="00A76F53">
        <w:t>O. Şakar, “Esthetic Solutions for Removable Partial Dentures,” in Removable Partial Dentures, edited by O. Şakar, (Springer International Publishing, Cham, 2024), pp. 139–152.</w:t>
      </w:r>
    </w:p>
    <w:p w14:paraId="1C227C91" w14:textId="78A7A009" w:rsidR="000436C4" w:rsidRDefault="000436C4" w:rsidP="000436C4">
      <w:pPr>
        <w:pStyle w:val="Reference"/>
      </w:pPr>
      <w:r>
        <w:t>J. Zheng, J. M. Aarts, S. Ma, J. N. Waddell, and J. Choi,</w:t>
      </w:r>
      <w:r w:rsidR="00E63C16">
        <w:t xml:space="preserve"> “</w:t>
      </w:r>
      <w:r w:rsidR="00E63C16" w:rsidRPr="00E63C16">
        <w:rPr>
          <w:lang w:val="en-ID"/>
        </w:rPr>
        <w:t xml:space="preserve">Fatigue </w:t>
      </w:r>
      <w:proofErr w:type="spellStart"/>
      <w:r w:rsidR="00E63C16" w:rsidRPr="00E63C16">
        <w:rPr>
          <w:lang w:val="en-ID"/>
        </w:rPr>
        <w:t>behavior</w:t>
      </w:r>
      <w:proofErr w:type="spellEnd"/>
      <w:r w:rsidR="00E63C16" w:rsidRPr="00E63C16">
        <w:rPr>
          <w:lang w:val="en-ID"/>
        </w:rPr>
        <w:t xml:space="preserve"> of removable partial denture cast and laser-sintered cobalt-chromium (CoCr) and </w:t>
      </w:r>
      <w:proofErr w:type="spellStart"/>
      <w:r w:rsidR="00E63C16" w:rsidRPr="00E63C16">
        <w:rPr>
          <w:lang w:val="en-ID"/>
        </w:rPr>
        <w:t>polyetheretherketone</w:t>
      </w:r>
      <w:proofErr w:type="spellEnd"/>
      <w:r w:rsidR="00E63C16" w:rsidRPr="00E63C16">
        <w:rPr>
          <w:lang w:val="en-ID"/>
        </w:rPr>
        <w:t xml:space="preserve"> (PEEK) clasp material</w:t>
      </w:r>
      <w:r w:rsidR="00E63C16">
        <w:t xml:space="preserve">,” </w:t>
      </w:r>
      <w:r>
        <w:t>Clin Exp Dent Res 8(6), 1496–1504 (2022).</w:t>
      </w:r>
    </w:p>
    <w:p w14:paraId="721196D9" w14:textId="0E7D2186" w:rsidR="000436C4" w:rsidRPr="00E63C16" w:rsidRDefault="000436C4" w:rsidP="000436C4">
      <w:pPr>
        <w:pStyle w:val="Reference"/>
        <w:rPr>
          <w:lang w:val="en-ID"/>
        </w:rPr>
      </w:pPr>
      <w:r w:rsidRPr="00E63C16">
        <w:rPr>
          <w:lang w:val="en-ID"/>
        </w:rPr>
        <w:t>T. Ichikawa, K. Kurahashi, L. Liu, T. Matsuda, and Y. Ishida</w:t>
      </w:r>
      <w:proofErr w:type="gramStart"/>
      <w:r w:rsidRPr="00E63C16">
        <w:rPr>
          <w:lang w:val="en-ID"/>
        </w:rPr>
        <w:t xml:space="preserve">, </w:t>
      </w:r>
      <w:r w:rsidR="00E63C16" w:rsidRPr="00E63C16">
        <w:rPr>
          <w:lang w:val="en-ID"/>
        </w:rPr>
        <w:t>”</w:t>
      </w:r>
      <w:proofErr w:type="gramEnd"/>
      <w:r w:rsidR="00E63C16" w:rsidRPr="00E63C16">
        <w:rPr>
          <w:rFonts w:ascii="Arial" w:hAnsi="Arial" w:cs="Arial"/>
          <w:color w:val="222222"/>
          <w:shd w:val="clear" w:color="auto" w:fill="FFFFFF"/>
        </w:rPr>
        <w:t xml:space="preserve"> </w:t>
      </w:r>
      <w:r w:rsidR="00E63C16" w:rsidRPr="00E63C16">
        <w:t xml:space="preserve">Use of a </w:t>
      </w:r>
      <w:proofErr w:type="spellStart"/>
      <w:r w:rsidR="00E63C16" w:rsidRPr="00E63C16">
        <w:t>polyetheretherketone</w:t>
      </w:r>
      <w:proofErr w:type="spellEnd"/>
      <w:r w:rsidR="00E63C16" w:rsidRPr="00E63C16">
        <w:t xml:space="preserve"> clasp retainer for removable partial denture: a case report</w:t>
      </w:r>
      <w:r w:rsidR="00E63C16">
        <w:t xml:space="preserve">,” </w:t>
      </w:r>
      <w:r w:rsidRPr="00E63C16">
        <w:rPr>
          <w:lang w:val="en-ID"/>
        </w:rPr>
        <w:t>Dent. J. 7(1), 4 (2019).</w:t>
      </w:r>
    </w:p>
    <w:p w14:paraId="27D4EA4F" w14:textId="2D8C1286" w:rsidR="000436C4" w:rsidRDefault="000436C4" w:rsidP="000436C4">
      <w:pPr>
        <w:pStyle w:val="Reference"/>
      </w:pPr>
      <w:r>
        <w:t xml:space="preserve">I. Mendoza-Carrasco et al., </w:t>
      </w:r>
      <w:r w:rsidR="00E63C16">
        <w:t>“</w:t>
      </w:r>
      <w:r w:rsidR="00E63C16" w:rsidRPr="00E63C16">
        <w:t xml:space="preserve">Nonmetal clasp dentures: What is the evidence about their </w:t>
      </w:r>
      <w:proofErr w:type="gramStart"/>
      <w:r w:rsidR="00E63C16" w:rsidRPr="00E63C16">
        <w:t>use?</w:t>
      </w:r>
      <w:r w:rsidR="00E63C16">
        <w:t>,</w:t>
      </w:r>
      <w:proofErr w:type="gramEnd"/>
      <w:r w:rsidR="00E63C16">
        <w:t xml:space="preserve">” </w:t>
      </w:r>
      <w:r>
        <w:t>Journal of Indian Prosthodontic Society 20(3), 278–284 (2020).</w:t>
      </w:r>
    </w:p>
    <w:p w14:paraId="1179520F" w14:textId="6474E621" w:rsidR="00E63C16" w:rsidRDefault="00E63C16" w:rsidP="000436C4">
      <w:pPr>
        <w:pStyle w:val="Reference"/>
      </w:pPr>
      <w:r w:rsidRPr="00E63C16">
        <w:t xml:space="preserve">Y. Liu, M. Fang, R. Zhao, H. Liu, K. Li, M. Tian, L. Niu, R. Xie, and S. Bai, “Clinical Applications of </w:t>
      </w:r>
      <w:proofErr w:type="spellStart"/>
      <w:r w:rsidRPr="00E63C16">
        <w:t>Polyetheretherketone</w:t>
      </w:r>
      <w:proofErr w:type="spellEnd"/>
      <w:r w:rsidRPr="00E63C16">
        <w:t xml:space="preserve"> in Removable Dental Prostheses: Accuracy, Characteristics, and Performance,” Polymers 14(21), 4615 (2022).</w:t>
      </w:r>
    </w:p>
    <w:p w14:paraId="7B7EABD1" w14:textId="00E9FB2F" w:rsidR="0038258B" w:rsidRDefault="0038258B" w:rsidP="000436C4">
      <w:pPr>
        <w:pStyle w:val="Reference"/>
      </w:pPr>
      <w:r w:rsidRPr="0038258B">
        <w:t xml:space="preserve">L. Qin, S. Yao, J. Zhao, C. Zhou, T.W. Oates, M.D. Weir, J. Wu, and H.H.K. Xu, “Review on Development and Dental Applications of </w:t>
      </w:r>
      <w:proofErr w:type="spellStart"/>
      <w:r w:rsidRPr="0038258B">
        <w:t>Polyetheretherketone</w:t>
      </w:r>
      <w:proofErr w:type="spellEnd"/>
      <w:r w:rsidRPr="0038258B">
        <w:t>-Based Biomaterials and Restorations,” Materials 14(2), 408 (2021).</w:t>
      </w:r>
    </w:p>
    <w:p w14:paraId="220759C1" w14:textId="0E72ACF5" w:rsidR="000436C4" w:rsidRDefault="000436C4" w:rsidP="000436C4">
      <w:pPr>
        <w:pStyle w:val="Reference"/>
      </w:pPr>
      <w:r>
        <w:t xml:space="preserve">N. R. </w:t>
      </w:r>
      <w:proofErr w:type="spellStart"/>
      <w:r>
        <w:t>Gligorijević</w:t>
      </w:r>
      <w:proofErr w:type="spellEnd"/>
      <w:r>
        <w:t xml:space="preserve">, M. A. </w:t>
      </w:r>
      <w:proofErr w:type="spellStart"/>
      <w:r>
        <w:t>Igić</w:t>
      </w:r>
      <w:proofErr w:type="spellEnd"/>
      <w:r>
        <w:t xml:space="preserve">, M. M. Kostić, and A. S. Pejčić’, </w:t>
      </w:r>
      <w:r w:rsidR="0038258B">
        <w:t>“</w:t>
      </w:r>
      <w:r w:rsidR="0038258B" w:rsidRPr="0038258B">
        <w:t>SVOJSTVA I PRIMENA DENTALNIH POLIAMIDA</w:t>
      </w:r>
      <w:r w:rsidR="0038258B">
        <w:t xml:space="preserve">,” </w:t>
      </w:r>
      <w:r>
        <w:t xml:space="preserve">Acta </w:t>
      </w:r>
      <w:proofErr w:type="spellStart"/>
      <w:r>
        <w:t>Stomatologica</w:t>
      </w:r>
      <w:proofErr w:type="spellEnd"/>
      <w:r>
        <w:t xml:space="preserve"> </w:t>
      </w:r>
      <w:proofErr w:type="spellStart"/>
      <w:r>
        <w:t>Naissi</w:t>
      </w:r>
      <w:proofErr w:type="spellEnd"/>
      <w:r>
        <w:t xml:space="preserve"> 36(82), 2098–2105 (2020).</w:t>
      </w:r>
    </w:p>
    <w:p w14:paraId="0F0B187C" w14:textId="39B25D20" w:rsidR="000436C4" w:rsidRDefault="000436C4" w:rsidP="000436C4">
      <w:pPr>
        <w:pStyle w:val="Reference"/>
      </w:pPr>
      <w:r>
        <w:t>V. S. Kuz,</w:t>
      </w:r>
      <w:r w:rsidR="0038258B">
        <w:t xml:space="preserve"> “</w:t>
      </w:r>
      <w:r w:rsidR="0038258B" w:rsidRPr="0038258B">
        <w:t>USING THERMOPLASTIC BASE MATERIALS IN THE CLINIC OF ORTHOPEDIC DENTISTRY IN THE TREATMENT OF PATIENTS WITH COMPLETE TOOTH LOSS</w:t>
      </w:r>
      <w:r w:rsidR="0038258B">
        <w:t>,”</w:t>
      </w:r>
      <w:r>
        <w:t xml:space="preserve"> Ukrainian Dental Almanac 2024(4), 52–59 (2024).</w:t>
      </w:r>
    </w:p>
    <w:p w14:paraId="37B6F895" w14:textId="61D469CB" w:rsidR="000436C4" w:rsidRDefault="000436C4" w:rsidP="000436C4">
      <w:pPr>
        <w:pStyle w:val="Reference"/>
      </w:pPr>
      <w:r>
        <w:t xml:space="preserve">A. </w:t>
      </w:r>
      <w:proofErr w:type="spellStart"/>
      <w:r>
        <w:t>Mijoska</w:t>
      </w:r>
      <w:proofErr w:type="spellEnd"/>
      <w:r w:rsidR="002E171F">
        <w:t>,</w:t>
      </w:r>
      <w:r w:rsidR="002E171F" w:rsidRPr="002E171F">
        <w:rPr>
          <w:rFonts w:ascii="Arial" w:hAnsi="Arial" w:cs="Arial"/>
          <w:color w:val="222222"/>
          <w:shd w:val="clear" w:color="auto" w:fill="FFFFFF"/>
        </w:rPr>
        <w:t xml:space="preserve"> </w:t>
      </w:r>
      <w:proofErr w:type="spellStart"/>
      <w:r w:rsidR="002E171F" w:rsidRPr="002E171F">
        <w:t>Stevkovska</w:t>
      </w:r>
      <w:proofErr w:type="spellEnd"/>
      <w:r w:rsidR="002E171F" w:rsidRPr="002E171F">
        <w:t xml:space="preserve">, V. K., Nikolovska, J., Gigovski, N., </w:t>
      </w:r>
      <w:proofErr w:type="spellStart"/>
      <w:r w:rsidR="002E171F" w:rsidRPr="002E171F">
        <w:t>Pancevska</w:t>
      </w:r>
      <w:proofErr w:type="spellEnd"/>
      <w:r w:rsidR="002E171F" w:rsidRPr="002E171F">
        <w:t xml:space="preserve">, S., Dastevski, B., </w:t>
      </w:r>
      <w:r w:rsidR="002E171F">
        <w:t>and</w:t>
      </w:r>
      <w:r w:rsidR="002E171F" w:rsidRPr="002E171F">
        <w:t xml:space="preserve"> </w:t>
      </w:r>
      <w:proofErr w:type="gramStart"/>
      <w:r w:rsidR="002E171F" w:rsidRPr="002E171F">
        <w:t xml:space="preserve">Mitic, </w:t>
      </w:r>
      <w:r>
        <w:t xml:space="preserve"> </w:t>
      </w:r>
      <w:r w:rsidR="002E171F">
        <w:t>“</w:t>
      </w:r>
      <w:proofErr w:type="gramEnd"/>
      <w:r w:rsidR="002E171F" w:rsidRPr="002E171F">
        <w:t>Determination of secondary caries risk in patients with fixed partial dentures</w:t>
      </w:r>
      <w:r w:rsidR="002E171F">
        <w:t xml:space="preserve">,” </w:t>
      </w:r>
      <w:r>
        <w:t>Journal of Hygienic Engineering and Design 24, 80–83 (2018).</w:t>
      </w:r>
    </w:p>
    <w:p w14:paraId="016B3410" w14:textId="22C38346" w:rsidR="000436C4" w:rsidRDefault="000436C4" w:rsidP="000436C4">
      <w:pPr>
        <w:pStyle w:val="Reference"/>
      </w:pPr>
      <w:r>
        <w:t xml:space="preserve">M. Calabrese, L. Graiff, A. Fioretti, and M. </w:t>
      </w:r>
      <w:proofErr w:type="spellStart"/>
      <w:r>
        <w:t>Fistarol</w:t>
      </w:r>
      <w:proofErr w:type="spellEnd"/>
      <w:r>
        <w:t xml:space="preserve">, </w:t>
      </w:r>
      <w:r w:rsidR="002E171F">
        <w:t>“</w:t>
      </w:r>
      <w:r w:rsidR="002E171F" w:rsidRPr="002E171F">
        <w:t xml:space="preserve">Studio del </w:t>
      </w:r>
      <w:proofErr w:type="spellStart"/>
      <w:r w:rsidR="002E171F" w:rsidRPr="002E171F">
        <w:t>potenziale</w:t>
      </w:r>
      <w:proofErr w:type="spellEnd"/>
      <w:r w:rsidR="002E171F" w:rsidRPr="002E171F">
        <w:t xml:space="preserve"> </w:t>
      </w:r>
      <w:proofErr w:type="spellStart"/>
      <w:r w:rsidR="002E171F" w:rsidRPr="002E171F">
        <w:t>remineralizzante</w:t>
      </w:r>
      <w:proofErr w:type="spellEnd"/>
      <w:r w:rsidR="002E171F" w:rsidRPr="002E171F">
        <w:t xml:space="preserve"> del </w:t>
      </w:r>
      <w:proofErr w:type="spellStart"/>
      <w:r w:rsidR="002E171F" w:rsidRPr="002E171F">
        <w:t>fosfato</w:t>
      </w:r>
      <w:proofErr w:type="spellEnd"/>
      <w:r w:rsidR="002E171F" w:rsidRPr="002E171F">
        <w:t xml:space="preserve"> di calcio </w:t>
      </w:r>
      <w:proofErr w:type="spellStart"/>
      <w:r w:rsidR="002E171F" w:rsidRPr="002E171F">
        <w:t>amorfo</w:t>
      </w:r>
      <w:proofErr w:type="spellEnd"/>
      <w:r w:rsidR="002E171F" w:rsidRPr="002E171F">
        <w:t xml:space="preserve"> </w:t>
      </w:r>
      <w:proofErr w:type="spellStart"/>
      <w:r w:rsidR="002E171F" w:rsidRPr="002E171F">
        <w:t>su</w:t>
      </w:r>
      <w:proofErr w:type="spellEnd"/>
      <w:r w:rsidR="002E171F" w:rsidRPr="002E171F">
        <w:t xml:space="preserve"> white spot lesions</w:t>
      </w:r>
      <w:r w:rsidR="002E171F">
        <w:t xml:space="preserve">,” </w:t>
      </w:r>
      <w:r>
        <w:t>Dental Cadmos 88(4), 211–221 (2020).</w:t>
      </w:r>
    </w:p>
    <w:p w14:paraId="4CD387B2" w14:textId="28531536" w:rsidR="002E171F" w:rsidRDefault="002E171F" w:rsidP="000436C4">
      <w:pPr>
        <w:pStyle w:val="Reference"/>
      </w:pPr>
      <w:r w:rsidRPr="002E171F">
        <w:t xml:space="preserve">Z. Gao, X. Chen, C. Wang, J. Song, J. Xu, X. Liu, Y. Qian, and H. Suo, “New strategies and mechanisms for targeting Streptococcus mutans biofilm formation to prevent dental caries: A review,” </w:t>
      </w:r>
      <w:proofErr w:type="spellStart"/>
      <w:r w:rsidRPr="002E171F">
        <w:t>Microbiol</w:t>
      </w:r>
      <w:proofErr w:type="spellEnd"/>
      <w:r w:rsidRPr="002E171F">
        <w:t>. Res. 278, 127526 (2024)</w:t>
      </w:r>
    </w:p>
    <w:p w14:paraId="3E01B8BA" w14:textId="751858B9" w:rsidR="000436C4" w:rsidRDefault="000436C4" w:rsidP="000436C4">
      <w:pPr>
        <w:pStyle w:val="Reference"/>
      </w:pPr>
      <w:r>
        <w:t xml:space="preserve">S. Silvia, A. A. Djais, and S. A. </w:t>
      </w:r>
      <w:proofErr w:type="spellStart"/>
      <w:r>
        <w:t>Soekanto</w:t>
      </w:r>
      <w:proofErr w:type="spellEnd"/>
      <w:proofErr w:type="gramStart"/>
      <w:r w:rsidR="002E171F">
        <w:t>, ”</w:t>
      </w:r>
      <w:proofErr w:type="gramEnd"/>
      <w:r w:rsidR="00400A5A" w:rsidRPr="00400A5A">
        <w:t xml:space="preserve"> </w:t>
      </w:r>
      <w:r w:rsidR="00400A5A" w:rsidRPr="00400A5A">
        <w:t xml:space="preserve">The amount of Streptococcus mutans biofilm on metal, acrylic resin, and </w:t>
      </w:r>
      <w:proofErr w:type="spellStart"/>
      <w:r w:rsidR="00400A5A" w:rsidRPr="00400A5A">
        <w:t>valplast</w:t>
      </w:r>
      <w:proofErr w:type="spellEnd"/>
      <w:r w:rsidR="00400A5A" w:rsidRPr="00400A5A">
        <w:t xml:space="preserve"> denture </w:t>
      </w:r>
      <w:proofErr w:type="spellStart"/>
      <w:r w:rsidR="00400A5A" w:rsidRPr="00400A5A">
        <w:t>bases</w:t>
      </w:r>
      <w:proofErr w:type="gramStart"/>
      <w:r w:rsidR="00400A5A">
        <w:t>,”</w:t>
      </w:r>
      <w:r>
        <w:t>Journal</w:t>
      </w:r>
      <w:proofErr w:type="spellEnd"/>
      <w:proofErr w:type="gramEnd"/>
      <w:r>
        <w:t xml:space="preserve"> of International Dental and Medical Research 11(3), 899–905 (2018).</w:t>
      </w:r>
    </w:p>
    <w:p w14:paraId="6318847B" w14:textId="378E10A8" w:rsidR="000436C4" w:rsidRDefault="00400A5A" w:rsidP="00400A5A">
      <w:pPr>
        <w:pStyle w:val="Reference"/>
      </w:pPr>
      <w:r w:rsidRPr="00400A5A">
        <w:t xml:space="preserve">S. </w:t>
      </w:r>
      <w:proofErr w:type="spellStart"/>
      <w:r w:rsidRPr="00400A5A">
        <w:t>Bhandi</w:t>
      </w:r>
      <w:proofErr w:type="spellEnd"/>
      <w:r w:rsidRPr="00400A5A">
        <w:t>, S. Patil, R. Prabhakar, R. Prabhu, K. Ghiaz, R. Saravanan, R.G. Kumar, S. Muthiah, and V.G. Shankar, “Influence of Cocos nucifera Oil Extract on the Caries Activity of Removable Partial Denture Wearers: Thirty-six Months Follow-up,” World J. Dent. 13(5), 449–453 (2022)</w:t>
      </w:r>
    </w:p>
    <w:p w14:paraId="44383114" w14:textId="6CAA9A42" w:rsidR="00400A5A" w:rsidRDefault="00400A5A" w:rsidP="00400A5A">
      <w:pPr>
        <w:pStyle w:val="Reference"/>
      </w:pPr>
      <w:r w:rsidRPr="00400A5A">
        <w:t xml:space="preserve">S. Sharma, J. Mohler, S.D. Mahajan, S.A. Schwartz, L. Bruggemann, and R. </w:t>
      </w:r>
      <w:proofErr w:type="spellStart"/>
      <w:r w:rsidRPr="00400A5A">
        <w:t>Aalinkeel</w:t>
      </w:r>
      <w:proofErr w:type="spellEnd"/>
      <w:r w:rsidRPr="00400A5A">
        <w:t>, “Microbial Biofilm: A Review on Formation, Infection, Antibiotic Resistance, Control Measures, and Innovative Treatment,” Microorganisms 11(6), 1614 (2023).</w:t>
      </w:r>
    </w:p>
    <w:p w14:paraId="035F531D" w14:textId="5F3FB108" w:rsidR="000436C4" w:rsidRDefault="000436C4" w:rsidP="000436C4">
      <w:pPr>
        <w:pStyle w:val="Reference"/>
      </w:pPr>
      <w:r>
        <w:t xml:space="preserve">A. J. Paula, G. Hwang, and H. Koo, </w:t>
      </w:r>
      <w:r w:rsidR="00400A5A">
        <w:t>“</w:t>
      </w:r>
      <w:r w:rsidR="00400A5A" w:rsidRPr="00400A5A">
        <w:t>Dynamics of bacterial population growth in biofilms resemble spatial and structural aspects of urbanization</w:t>
      </w:r>
      <w:r w:rsidR="00400A5A">
        <w:t xml:space="preserve">,” </w:t>
      </w:r>
      <w:r>
        <w:t>Nat Commun 11(1), 1354 (2020).</w:t>
      </w:r>
    </w:p>
    <w:p w14:paraId="7B04449E" w14:textId="6C98B5F0" w:rsidR="000436C4" w:rsidRDefault="000436C4" w:rsidP="000436C4">
      <w:pPr>
        <w:pStyle w:val="Reference"/>
      </w:pPr>
      <w:r>
        <w:t>A. Zhao, J. Sun, and Y. Liu,</w:t>
      </w:r>
      <w:r w:rsidR="00400A5A">
        <w:t xml:space="preserve"> </w:t>
      </w:r>
      <w:proofErr w:type="gramStart"/>
      <w:r w:rsidR="00400A5A">
        <w:t>“</w:t>
      </w:r>
      <w:r>
        <w:t xml:space="preserve"> </w:t>
      </w:r>
      <w:r w:rsidR="00400A5A" w:rsidRPr="00400A5A">
        <w:t>Understanding</w:t>
      </w:r>
      <w:proofErr w:type="gramEnd"/>
      <w:r w:rsidR="00400A5A" w:rsidRPr="00400A5A">
        <w:t xml:space="preserve"> bacterial biofilms: From definition to treatment strategies</w:t>
      </w:r>
      <w:r w:rsidR="00400A5A">
        <w:t xml:space="preserve">,” </w:t>
      </w:r>
      <w:r>
        <w:t xml:space="preserve">Front. Cell. Infect. </w:t>
      </w:r>
      <w:proofErr w:type="spellStart"/>
      <w:r>
        <w:t>Microbiol</w:t>
      </w:r>
      <w:proofErr w:type="spellEnd"/>
      <w:r>
        <w:t>. 13, 1137947 (2023).</w:t>
      </w:r>
    </w:p>
    <w:p w14:paraId="6DC94D5E" w14:textId="13D4CC48" w:rsidR="000436C4" w:rsidRDefault="000436C4" w:rsidP="000436C4">
      <w:pPr>
        <w:pStyle w:val="Reference"/>
      </w:pPr>
      <w:r>
        <w:t xml:space="preserve">P. Li, R. Yin, J. Cheng, and J. Lin, </w:t>
      </w:r>
      <w:r w:rsidR="008D26C8">
        <w:t>“</w:t>
      </w:r>
      <w:r w:rsidR="008D26C8" w:rsidRPr="008D26C8">
        <w:t>Bacterial biofilm formation on biomaterials and approaches to its treatment and prevention</w:t>
      </w:r>
      <w:r w:rsidR="008D26C8">
        <w:t xml:space="preserve">,” </w:t>
      </w:r>
      <w:r>
        <w:t>IJMS 24(14), 11680 (2023).</w:t>
      </w:r>
    </w:p>
    <w:p w14:paraId="5EAA059C" w14:textId="6B079209" w:rsidR="000436C4" w:rsidRPr="008D26C8" w:rsidRDefault="008D26C8" w:rsidP="008D26C8">
      <w:pPr>
        <w:pStyle w:val="Reference"/>
      </w:pPr>
      <w:r w:rsidRPr="008D26C8">
        <w:t xml:space="preserve">M. </w:t>
      </w:r>
      <w:proofErr w:type="spellStart"/>
      <w:r w:rsidRPr="008D26C8">
        <w:t>Kozmos</w:t>
      </w:r>
      <w:proofErr w:type="spellEnd"/>
      <w:r w:rsidRPr="008D26C8">
        <w:t xml:space="preserve">, P. Virant, F. Rojko, A. Abram, R. Rudolf, P. </w:t>
      </w:r>
      <w:proofErr w:type="spellStart"/>
      <w:r w:rsidRPr="008D26C8">
        <w:t>Raspor</w:t>
      </w:r>
      <w:proofErr w:type="spellEnd"/>
      <w:r w:rsidRPr="008D26C8">
        <w:t>, A. Zore, and K. Bohinc, “Bacterial Adhesion of Streptococcus mutans to Dental Material Surfaces,” Molecules 26(4), 1152 (2021)</w:t>
      </w:r>
    </w:p>
    <w:p w14:paraId="3BA61241" w14:textId="12E0325A" w:rsidR="000436C4" w:rsidRDefault="000436C4" w:rsidP="000436C4">
      <w:pPr>
        <w:pStyle w:val="Reference"/>
      </w:pPr>
      <w:r>
        <w:t xml:space="preserve">I. Sengupta, M. Ballal, S. Mahesh, and S. R. Acharya, </w:t>
      </w:r>
      <w:r w:rsidR="008D26C8">
        <w:t>“</w:t>
      </w:r>
      <w:r w:rsidR="008D26C8" w:rsidRPr="008D26C8">
        <w:t>Surface roughness and bacterial adhesion on composite materials: an in vitro comparative evaluation</w:t>
      </w:r>
      <w:r w:rsidR="008D26C8">
        <w:t xml:space="preserve">,” </w:t>
      </w:r>
      <w:r>
        <w:t>Biomedicine 43(4), 1220–1225 (2023).</w:t>
      </w:r>
    </w:p>
    <w:p w14:paraId="2D009FA7" w14:textId="7369A3DF" w:rsidR="008D26C8" w:rsidRDefault="008D26C8" w:rsidP="000436C4">
      <w:pPr>
        <w:pStyle w:val="Reference"/>
      </w:pPr>
      <w:r w:rsidRPr="008D26C8">
        <w:t>J.K. Oh, Y. Yegin, F. Yang, M. Zhang, J. Li, S. Huang, S.V. Verkhoturov, E.A. Schweikert, K. Perez-Lewis, E.A. Scholar, T.M. Taylor, A. Castillo, L. Cisneros-Zevallos, Y. Min, and M. Akbulut, “The influence of surface chemistry on the kinetics and thermodynamics of bacterial adhesion,” Sci. Rep. 8(1), 17247 (2018).</w:t>
      </w:r>
    </w:p>
    <w:p w14:paraId="2C3187E4" w14:textId="20D9CF4B" w:rsidR="000436C4" w:rsidRDefault="000436C4" w:rsidP="000436C4">
      <w:pPr>
        <w:pStyle w:val="Reference"/>
      </w:pPr>
      <w:r>
        <w:t xml:space="preserve">T. Wassmann, S. Kreis, M. Behr, and R. </w:t>
      </w:r>
      <w:proofErr w:type="spellStart"/>
      <w:r>
        <w:t>Buergers</w:t>
      </w:r>
      <w:proofErr w:type="spellEnd"/>
      <w:r>
        <w:t xml:space="preserve">, </w:t>
      </w:r>
      <w:r w:rsidR="00A24144">
        <w:t>“</w:t>
      </w:r>
      <w:r w:rsidR="00A24144" w:rsidRPr="00A24144">
        <w:t>The influence of surface texture and wettability on initial bacterial adhesion on titanium and zirconium oxide dental implants</w:t>
      </w:r>
      <w:r w:rsidR="00A24144">
        <w:t xml:space="preserve">,” </w:t>
      </w:r>
      <w:r>
        <w:t>Int J Implant Dent 3(1), 32 (2017).</w:t>
      </w:r>
    </w:p>
    <w:p w14:paraId="0336FF7D" w14:textId="573CA4FF" w:rsidR="000436C4" w:rsidRDefault="00A24144" w:rsidP="00A24144">
      <w:pPr>
        <w:pStyle w:val="Reference"/>
      </w:pPr>
      <w:r w:rsidRPr="00A24144">
        <w:lastRenderedPageBreak/>
        <w:t xml:space="preserve">I. De-la-Pinta, M. Cobos, J. </w:t>
      </w:r>
      <w:proofErr w:type="spellStart"/>
      <w:r w:rsidRPr="00A24144">
        <w:t>Ibarretxe</w:t>
      </w:r>
      <w:proofErr w:type="spellEnd"/>
      <w:r w:rsidRPr="00A24144">
        <w:t xml:space="preserve">, E. Montoya, E. Eraso, T. </w:t>
      </w:r>
      <w:proofErr w:type="spellStart"/>
      <w:r w:rsidRPr="00A24144">
        <w:t>Guraya</w:t>
      </w:r>
      <w:proofErr w:type="spellEnd"/>
      <w:r w:rsidRPr="00A24144">
        <w:t xml:space="preserve">, and G. </w:t>
      </w:r>
      <w:proofErr w:type="spellStart"/>
      <w:r w:rsidRPr="00A24144">
        <w:t>Quindós</w:t>
      </w:r>
      <w:proofErr w:type="spellEnd"/>
      <w:r w:rsidRPr="00A24144">
        <w:t>, “Effect of biomaterials hydrophobicity and roughness on biofilm development,” J. Mater. Sci. Mater. Med. 30(7), 77 (2019).</w:t>
      </w:r>
    </w:p>
    <w:p w14:paraId="662DE547" w14:textId="1E2855AB" w:rsidR="00A24144" w:rsidRDefault="00A24144" w:rsidP="00A24144">
      <w:pPr>
        <w:pStyle w:val="Reference"/>
      </w:pPr>
      <w:r w:rsidRPr="00A24144">
        <w:t>M. Mu, S. Liu, W. DeFlorio, L. Hao, X. Wang, K.S. Salazar, M. Taylor, A. Castillo, L. Cisneros-Zevallos, J.K. Oh, Y. Min, and M. Akbulut, “Influence of Surface Roughness, Nanostructure, and Wetting on Bacterial Adhesion,” Langmuir 39(15), 5426–5439 (2023).</w:t>
      </w:r>
    </w:p>
    <w:p w14:paraId="7ECCC0C0" w14:textId="370BDB18" w:rsidR="000436C4" w:rsidRDefault="000436C4" w:rsidP="000436C4">
      <w:pPr>
        <w:pStyle w:val="Reference"/>
      </w:pPr>
      <w:r>
        <w:t>K.-Y. Law,</w:t>
      </w:r>
      <w:r w:rsidR="00A24144">
        <w:t xml:space="preserve"> “</w:t>
      </w:r>
      <w:r w:rsidR="00A24144" w:rsidRPr="00A24144">
        <w:t xml:space="preserve">Definitions for hydrophilicity, hydrophobicity, and </w:t>
      </w:r>
      <w:proofErr w:type="spellStart"/>
      <w:r w:rsidR="00A24144" w:rsidRPr="00A24144">
        <w:t>superhydrophobicity</w:t>
      </w:r>
      <w:proofErr w:type="spellEnd"/>
      <w:r w:rsidR="00A24144" w:rsidRPr="00A24144">
        <w:t>: getting the basics right</w:t>
      </w:r>
      <w:r w:rsidR="00A24144">
        <w:t>,”</w:t>
      </w:r>
      <w:r>
        <w:t xml:space="preserve"> J. Phys. Chem. Lett. 5(4), 686–688 (2014).</w:t>
      </w:r>
    </w:p>
    <w:p w14:paraId="503D8A31" w14:textId="2B90E34B" w:rsidR="00BA1B9E" w:rsidRDefault="00BA1B9E" w:rsidP="000436C4">
      <w:pPr>
        <w:pStyle w:val="Reference"/>
      </w:pPr>
      <w:r w:rsidRPr="00BA1B9E">
        <w:t>B. Chico, B. Pérez-Maceda, S. San-José, M. Escudero, M. García-Alonso, and R. Lozano, “Wettability, Corrosion Resistance, and Osteoblast Response to Reduced Graphene Oxide on CoCr Functionalized with Hyaluronic Acid,” Materials 15(7), 2693 (2022).</w:t>
      </w:r>
    </w:p>
    <w:p w14:paraId="723AF14C" w14:textId="630B146F" w:rsidR="00BA1B9E" w:rsidRDefault="00BA1B9E" w:rsidP="000436C4">
      <w:pPr>
        <w:pStyle w:val="Reference"/>
      </w:pPr>
      <w:r w:rsidRPr="00BA1B9E">
        <w:t>B. Wang, M. Huang, P. Dang, J. Xie, X. Zhang, and X. Yan, “PEEK in Fixed Dental Prostheses: Application and Adhesion Improvement,” Polymers 14(12), 2323 (2022).</w:t>
      </w:r>
    </w:p>
    <w:p w14:paraId="003C72D5" w14:textId="16F22D58" w:rsidR="000436C4" w:rsidRDefault="000436C4" w:rsidP="000436C4">
      <w:pPr>
        <w:pStyle w:val="Reference"/>
      </w:pPr>
      <w:r>
        <w:t xml:space="preserve">A. </w:t>
      </w:r>
      <w:proofErr w:type="spellStart"/>
      <w:r>
        <w:t>Vaicelyte</w:t>
      </w:r>
      <w:proofErr w:type="spellEnd"/>
      <w:r>
        <w:t xml:space="preserve">, C. Janssen, M. Le Borgne, and B. </w:t>
      </w:r>
      <w:proofErr w:type="spellStart"/>
      <w:r>
        <w:t>Grosgogeat</w:t>
      </w:r>
      <w:proofErr w:type="spellEnd"/>
      <w:r>
        <w:t xml:space="preserve">, </w:t>
      </w:r>
      <w:r w:rsidR="00BA1B9E">
        <w:t>“</w:t>
      </w:r>
      <w:r w:rsidR="00BA1B9E" w:rsidRPr="00BA1B9E">
        <w:t>Cobalt–Chromium dental alloys: Metal exposures, toxicological risks, CMR classification, and EU regulatory framework</w:t>
      </w:r>
      <w:r w:rsidR="00BA1B9E">
        <w:t xml:space="preserve">,” </w:t>
      </w:r>
      <w:r>
        <w:t>Crystals 10(12), 1151 (2020).</w:t>
      </w:r>
    </w:p>
    <w:p w14:paraId="2A0DF6B9" w14:textId="5DCB83B2" w:rsidR="000436C4" w:rsidRDefault="00BA1B9E" w:rsidP="00BA1B9E">
      <w:pPr>
        <w:pStyle w:val="Reference"/>
      </w:pPr>
      <w:r w:rsidRPr="00BA1B9E">
        <w:t>P. Latko-</w:t>
      </w:r>
      <w:proofErr w:type="spellStart"/>
      <w:r w:rsidRPr="00BA1B9E">
        <w:t>Durałek</w:t>
      </w:r>
      <w:proofErr w:type="spellEnd"/>
      <w:r w:rsidRPr="00BA1B9E">
        <w:t xml:space="preserve">, M. Misiak, M. Staniszewska, K. </w:t>
      </w:r>
      <w:proofErr w:type="spellStart"/>
      <w:r w:rsidRPr="00BA1B9E">
        <w:t>Rosłoniec</w:t>
      </w:r>
      <w:proofErr w:type="spellEnd"/>
      <w:r w:rsidRPr="00BA1B9E">
        <w:t xml:space="preserve">, M. </w:t>
      </w:r>
      <w:proofErr w:type="spellStart"/>
      <w:r w:rsidRPr="00BA1B9E">
        <w:t>Grodzik</w:t>
      </w:r>
      <w:proofErr w:type="spellEnd"/>
      <w:r w:rsidRPr="00BA1B9E">
        <w:t xml:space="preserve">, R.P. Socha, M. Krzan, B. </w:t>
      </w:r>
      <w:proofErr w:type="spellStart"/>
      <w:r w:rsidRPr="00BA1B9E">
        <w:t>Bażanów</w:t>
      </w:r>
      <w:proofErr w:type="spellEnd"/>
      <w:r w:rsidRPr="00BA1B9E">
        <w:t xml:space="preserve">, A. Pogorzelska, and A. </w:t>
      </w:r>
      <w:proofErr w:type="spellStart"/>
      <w:r w:rsidRPr="00BA1B9E">
        <w:t>Boczkowska</w:t>
      </w:r>
      <w:proofErr w:type="spellEnd"/>
      <w:r w:rsidRPr="00BA1B9E">
        <w:t>, “The Composites of Polyamide 12 and Metal Oxides with High Antimicrobial Activity,” Polymers 14(15), 3025 (2022).</w:t>
      </w:r>
    </w:p>
    <w:p w14:paraId="74BEEA87" w14:textId="1E7E5D29" w:rsidR="000436C4" w:rsidRDefault="000436C4" w:rsidP="000436C4">
      <w:pPr>
        <w:pStyle w:val="Reference"/>
      </w:pPr>
      <w:r>
        <w:t>C. Li, J. Zhang, J. Han, and B. Yao, Sci Rep 11(1), 459 (2021).</w:t>
      </w:r>
    </w:p>
    <w:p w14:paraId="5B3824AB" w14:textId="5AFE137D" w:rsidR="000436C4" w:rsidRDefault="000436C4" w:rsidP="000436C4">
      <w:pPr>
        <w:pStyle w:val="Reference"/>
      </w:pPr>
      <w:r>
        <w:t xml:space="preserve">M. Danish, Contact Angle Studies of Hydrophobic and Hydrophilic </w:t>
      </w:r>
      <w:proofErr w:type="spellStart"/>
      <w:r>
        <w:t>Surfacesin</w:t>
      </w:r>
      <w:proofErr w:type="spellEnd"/>
      <w:r>
        <w:t xml:space="preserve"> Handbook of Magnetic Hybrid Nanoalloys and their </w:t>
      </w:r>
      <w:proofErr w:type="gramStart"/>
      <w:r>
        <w:t>Nanocomposites(</w:t>
      </w:r>
      <w:proofErr w:type="gramEnd"/>
      <w:r>
        <w:t xml:space="preserve">eds. Thomas, S. &amp; Rezazadeh </w:t>
      </w:r>
      <w:proofErr w:type="spellStart"/>
      <w:r>
        <w:t>Nochehdehi</w:t>
      </w:r>
      <w:proofErr w:type="spellEnd"/>
      <w:r>
        <w:t>, A.), 761–782 (Springer International Publishing, Cham, 2022). doi:10.1007/978-3-030-90948-2_24</w:t>
      </w:r>
    </w:p>
    <w:p w14:paraId="13E3960E" w14:textId="01ED8509" w:rsidR="000436C4" w:rsidRDefault="000436C4" w:rsidP="000436C4">
      <w:pPr>
        <w:pStyle w:val="Reference"/>
      </w:pPr>
      <w:r>
        <w:t>S. Kreve and A. C. D. Reis,</w:t>
      </w:r>
      <w:r w:rsidR="00BA1B9E">
        <w:t xml:space="preserve"> “</w:t>
      </w:r>
      <w:r w:rsidR="00BA1B9E" w:rsidRPr="00BA1B9E">
        <w:rPr>
          <w:i/>
          <w:iCs/>
        </w:rPr>
        <w:t>Bacterial Adhesion to Biomaterials: What Regulates This Attachment? A Review</w:t>
      </w:r>
      <w:r w:rsidR="00BA1B9E">
        <w:rPr>
          <w:i/>
          <w:iCs/>
        </w:rPr>
        <w:t>,”</w:t>
      </w:r>
      <w:r>
        <w:t xml:space="preserve"> Japanese Dental Science Review 57, 85–96 (2021).</w:t>
      </w:r>
    </w:p>
    <w:p w14:paraId="1D005A13" w14:textId="0F33B589" w:rsidR="000436C4" w:rsidRDefault="000436C4" w:rsidP="000436C4">
      <w:pPr>
        <w:pStyle w:val="Reference"/>
      </w:pPr>
      <w:r>
        <w:t xml:space="preserve">D. H. Kim and T.-Y. Kwon, </w:t>
      </w:r>
      <w:r w:rsidR="00BA1B9E">
        <w:t>“</w:t>
      </w:r>
      <w:r w:rsidR="00BA1B9E" w:rsidRPr="00BA1B9E">
        <w:rPr>
          <w:i/>
          <w:iCs/>
        </w:rPr>
        <w:t>Statistical notes for clinical researchers: chi-squared test and Fisher’s exact test</w:t>
      </w:r>
      <w:r w:rsidR="00BA1B9E">
        <w:rPr>
          <w:i/>
          <w:iCs/>
        </w:rPr>
        <w:t xml:space="preserve">,” </w:t>
      </w:r>
      <w:proofErr w:type="spellStart"/>
      <w:r>
        <w:t>Restor</w:t>
      </w:r>
      <w:proofErr w:type="spellEnd"/>
      <w:r>
        <w:t xml:space="preserve"> Dent </w:t>
      </w:r>
      <w:proofErr w:type="spellStart"/>
      <w:r>
        <w:t>Endod</w:t>
      </w:r>
      <w:proofErr w:type="spellEnd"/>
      <w:r>
        <w:t xml:space="preserve"> 42(1), 39 (2017).</w:t>
      </w:r>
    </w:p>
    <w:p w14:paraId="318C4D37" w14:textId="3A11CDEA" w:rsidR="000436C4" w:rsidRDefault="000436C4" w:rsidP="000436C4">
      <w:pPr>
        <w:pStyle w:val="Reference"/>
      </w:pPr>
      <w:r>
        <w:t xml:space="preserve">F. Khalifa, A. Hassanein, and T. Hamza, </w:t>
      </w:r>
      <w:r w:rsidR="00836467">
        <w:t>“</w:t>
      </w:r>
      <w:r w:rsidR="00836467" w:rsidRPr="00836467">
        <w:t>Biofilm Adhesion and Surface Roughness of PEEK VS Monolithic Zirconium: Comparative “An In-Vitro Study</w:t>
      </w:r>
      <w:r w:rsidR="00836467">
        <w:t>,” J</w:t>
      </w:r>
      <w:r>
        <w:t>ournal of Fundamental and Clinical Research 2(2), 157–169 (2022).</w:t>
      </w:r>
    </w:p>
    <w:p w14:paraId="6E7B074D" w14:textId="0AAD3392" w:rsidR="000436C4" w:rsidRDefault="00836467" w:rsidP="00836467">
      <w:pPr>
        <w:pStyle w:val="Reference"/>
      </w:pPr>
      <w:r w:rsidRPr="00836467">
        <w:t xml:space="preserve">S. </w:t>
      </w:r>
      <w:proofErr w:type="spellStart"/>
      <w:r w:rsidRPr="00836467">
        <w:t>Barkarmo</w:t>
      </w:r>
      <w:proofErr w:type="spellEnd"/>
      <w:r w:rsidRPr="00836467">
        <w:t xml:space="preserve">, D. Longhorn, K. Leer, C.B. Johansson, V. </w:t>
      </w:r>
      <w:proofErr w:type="spellStart"/>
      <w:r w:rsidRPr="00836467">
        <w:t>Stenport</w:t>
      </w:r>
      <w:proofErr w:type="spellEnd"/>
      <w:r w:rsidRPr="00836467">
        <w:t xml:space="preserve">, S. Franco‐Tabares, S.A. Kuehne, and R. Sammons, “Biofilm formation on </w:t>
      </w:r>
      <w:proofErr w:type="spellStart"/>
      <w:r w:rsidRPr="00836467">
        <w:t>polyetheretherketone</w:t>
      </w:r>
      <w:proofErr w:type="spellEnd"/>
      <w:r w:rsidRPr="00836467">
        <w:t xml:space="preserve"> and titanium surfaces,” Clin. Exp. Dent. Res. 5(4), 427–437 (2019).</w:t>
      </w:r>
    </w:p>
    <w:p w14:paraId="470B3DBA" w14:textId="7E507603" w:rsidR="00836467" w:rsidRDefault="00836467" w:rsidP="00836467">
      <w:pPr>
        <w:pStyle w:val="Reference"/>
      </w:pPr>
      <w:r w:rsidRPr="00836467">
        <w:t xml:space="preserve">S. D’Ercole, L. Cellini, S. Pilato, S. Di Lodovico, G. Iezzi, A. </w:t>
      </w:r>
      <w:proofErr w:type="spellStart"/>
      <w:r w:rsidRPr="00836467">
        <w:t>Piattelli</w:t>
      </w:r>
      <w:proofErr w:type="spellEnd"/>
      <w:r w:rsidRPr="00836467">
        <w:t xml:space="preserve">, and M. Petrini, “Material characterization and Streptococcus </w:t>
      </w:r>
      <w:proofErr w:type="spellStart"/>
      <w:r w:rsidRPr="00836467">
        <w:t>oralis</w:t>
      </w:r>
      <w:proofErr w:type="spellEnd"/>
      <w:r w:rsidRPr="00836467">
        <w:t xml:space="preserve"> adhesion on </w:t>
      </w:r>
      <w:proofErr w:type="spellStart"/>
      <w:r w:rsidRPr="00836467">
        <w:t>Polyetheretherketone</w:t>
      </w:r>
      <w:proofErr w:type="spellEnd"/>
      <w:r w:rsidRPr="00836467">
        <w:t xml:space="preserve"> (PEEK) and titanium surfaces used in implantology,” J. Mater. Sci. Mater. Med. 31(10), 84 (2020).</w:t>
      </w:r>
    </w:p>
    <w:p w14:paraId="619F43B7" w14:textId="61C09CDC" w:rsidR="000436C4" w:rsidRDefault="000436C4" w:rsidP="000436C4">
      <w:pPr>
        <w:pStyle w:val="Reference"/>
      </w:pPr>
      <w:r>
        <w:t xml:space="preserve">E. </w:t>
      </w:r>
      <w:proofErr w:type="spellStart"/>
      <w:r>
        <w:t>Ciok</w:t>
      </w:r>
      <w:proofErr w:type="spellEnd"/>
      <w:r>
        <w:t xml:space="preserve">-Pater, A. </w:t>
      </w:r>
      <w:proofErr w:type="spellStart"/>
      <w:r>
        <w:t>Białucha</w:t>
      </w:r>
      <w:proofErr w:type="spellEnd"/>
      <w:r>
        <w:t xml:space="preserve">, E. Gospodarek, and A. Ostafin, </w:t>
      </w:r>
      <w:r w:rsidR="00836467">
        <w:t>“</w:t>
      </w:r>
      <w:r w:rsidR="00836467" w:rsidRPr="00836467">
        <w:t>Susceptibility to antifungal agents of Candida sp. and biofilm formation</w:t>
      </w:r>
      <w:r w:rsidR="00836467">
        <w:t xml:space="preserve">,” </w:t>
      </w:r>
      <w:proofErr w:type="spellStart"/>
      <w:r>
        <w:t>Medycyna</w:t>
      </w:r>
      <w:proofErr w:type="spellEnd"/>
      <w:r>
        <w:t xml:space="preserve"> </w:t>
      </w:r>
      <w:proofErr w:type="spellStart"/>
      <w:r>
        <w:t>doświadczalna</w:t>
      </w:r>
      <w:proofErr w:type="spellEnd"/>
      <w:r>
        <w:t xml:space="preserve"> </w:t>
      </w:r>
      <w:proofErr w:type="spellStart"/>
      <w:r>
        <w:t>i</w:t>
      </w:r>
      <w:proofErr w:type="spellEnd"/>
      <w:r>
        <w:t xml:space="preserve"> </w:t>
      </w:r>
      <w:proofErr w:type="spellStart"/>
      <w:r>
        <w:t>mikrobiologia</w:t>
      </w:r>
      <w:proofErr w:type="spellEnd"/>
      <w:r>
        <w:t xml:space="preserve"> 63, 171–87 (2011).</w:t>
      </w:r>
    </w:p>
    <w:p w14:paraId="554DD311" w14:textId="7AA12869" w:rsidR="000436C4" w:rsidRPr="00836467" w:rsidRDefault="00836467" w:rsidP="00836467">
      <w:pPr>
        <w:pStyle w:val="Reference"/>
      </w:pPr>
      <w:r w:rsidRPr="00836467">
        <w:t xml:space="preserve">T. </w:t>
      </w:r>
      <w:proofErr w:type="spellStart"/>
      <w:r w:rsidRPr="00836467">
        <w:t>Ismiyati</w:t>
      </w:r>
      <w:proofErr w:type="spellEnd"/>
      <w:r w:rsidRPr="00836467">
        <w:t xml:space="preserve">, “Differences in Candida Albicans hydrophobicity and biofilm formation between thermoplastic nylon and polyether-ether-ketone denture base materials,” Maj. </w:t>
      </w:r>
      <w:proofErr w:type="spellStart"/>
      <w:r w:rsidRPr="00836467">
        <w:t>Kedokt</w:t>
      </w:r>
      <w:proofErr w:type="spellEnd"/>
      <w:r w:rsidRPr="00836467">
        <w:t xml:space="preserve">. Gigi </w:t>
      </w:r>
      <w:proofErr w:type="spellStart"/>
      <w:r w:rsidRPr="00836467">
        <w:t>Indones</w:t>
      </w:r>
      <w:proofErr w:type="spellEnd"/>
      <w:r w:rsidRPr="00836467">
        <w:t>. 8(3), 176 (2023).</w:t>
      </w:r>
    </w:p>
    <w:p w14:paraId="4DE91CCB" w14:textId="77777777" w:rsidR="00326AE0" w:rsidRDefault="00326AE0" w:rsidP="003B0050">
      <w:pPr>
        <w:pStyle w:val="Paragraphbulleted"/>
        <w:numPr>
          <w:ilvl w:val="0"/>
          <w:numId w:val="0"/>
        </w:numPr>
        <w:ind w:left="426" w:hanging="426"/>
        <w:rPr>
          <w:lang w:val="fi-FI"/>
        </w:rPr>
      </w:pPr>
    </w:p>
    <w:p w14:paraId="41362D31" w14:textId="13982C5F" w:rsidR="00E63C16" w:rsidRPr="00E63C16" w:rsidRDefault="00E63C16" w:rsidP="003B0050">
      <w:pPr>
        <w:pStyle w:val="Paragraphbulleted"/>
        <w:numPr>
          <w:ilvl w:val="0"/>
          <w:numId w:val="0"/>
        </w:numPr>
        <w:ind w:left="426" w:hanging="426"/>
        <w:rPr>
          <w:lang w:val="en-ID"/>
        </w:rPr>
      </w:pPr>
    </w:p>
    <w:sectPr w:rsidR="00E63C16" w:rsidRPr="00E63C16" w:rsidSect="00402DA2">
      <w:pgSz w:w="12240" w:h="15840"/>
      <w:pgMar w:top="1440" w:right="1440" w:bottom="1701" w:left="1440" w:header="720" w:footer="720" w:gutter="0"/>
      <w:cols w:space="720"/>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E31C51"/>
    <w:multiLevelType w:val="hybridMultilevel"/>
    <w:tmpl w:val="097C18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1EF4291"/>
    <w:multiLevelType w:val="multilevel"/>
    <w:tmpl w:val="F82C5E7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5DF2E96"/>
    <w:multiLevelType w:val="hybridMultilevel"/>
    <w:tmpl w:val="4DCACC84"/>
    <w:lvl w:ilvl="0" w:tplc="0008B0C4">
      <w:start w:val="1"/>
      <w:numFmt w:val="decimal"/>
      <w:lvlText w:val="%1-"/>
      <w:lvlJc w:val="left"/>
      <w:pPr>
        <w:ind w:left="644" w:hanging="360"/>
      </w:pPr>
      <w:rPr>
        <w:rFonts w:hint="default"/>
        <w:b/>
        <w:i w:val="0"/>
        <w:u w:val="single"/>
      </w:rPr>
    </w:lvl>
    <w:lvl w:ilvl="1" w:tplc="04090019">
      <w:start w:val="1"/>
      <w:numFmt w:val="lowerLetter"/>
      <w:lvlText w:val="%2."/>
      <w:lvlJc w:val="left"/>
      <w:pPr>
        <w:ind w:left="1364" w:hanging="360"/>
      </w:pPr>
    </w:lvl>
    <w:lvl w:ilvl="2" w:tplc="0409001B">
      <w:start w:val="1"/>
      <w:numFmt w:val="lowerRoman"/>
      <w:lvlText w:val="%3."/>
      <w:lvlJc w:val="right"/>
      <w:pPr>
        <w:ind w:left="2084" w:hanging="180"/>
      </w:pPr>
    </w:lvl>
    <w:lvl w:ilvl="3" w:tplc="0409000F">
      <w:start w:val="1"/>
      <w:numFmt w:val="decimal"/>
      <w:lvlText w:val="%4."/>
      <w:lvlJc w:val="left"/>
      <w:pPr>
        <w:ind w:left="2804" w:hanging="360"/>
      </w:pPr>
    </w:lvl>
    <w:lvl w:ilvl="4" w:tplc="04090019">
      <w:start w:val="1"/>
      <w:numFmt w:val="lowerLetter"/>
      <w:lvlText w:val="%5."/>
      <w:lvlJc w:val="left"/>
      <w:pPr>
        <w:ind w:left="3524" w:hanging="360"/>
      </w:pPr>
    </w:lvl>
    <w:lvl w:ilvl="5" w:tplc="0409001B">
      <w:start w:val="1"/>
      <w:numFmt w:val="lowerRoman"/>
      <w:lvlText w:val="%6."/>
      <w:lvlJc w:val="right"/>
      <w:pPr>
        <w:ind w:left="4244" w:hanging="180"/>
      </w:pPr>
    </w:lvl>
    <w:lvl w:ilvl="6" w:tplc="0409000F">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 w15:restartNumberingAfterBreak="0">
    <w:nsid w:val="1D365ED0"/>
    <w:multiLevelType w:val="singleLevel"/>
    <w:tmpl w:val="ECD0A5A6"/>
    <w:name w:val="AIPTables"/>
    <w:lvl w:ilvl="0">
      <w:start w:val="1"/>
      <w:numFmt w:val="decimal"/>
      <w:lvlText w:val="%1"/>
      <w:lvlJc w:val="left"/>
      <w:pPr>
        <w:tabs>
          <w:tab w:val="num" w:pos="3240"/>
        </w:tabs>
        <w:ind w:left="3240" w:hanging="360"/>
      </w:pPr>
    </w:lvl>
  </w:abstractNum>
  <w:abstractNum w:abstractNumId="4" w15:restartNumberingAfterBreak="0">
    <w:nsid w:val="29845F6D"/>
    <w:multiLevelType w:val="hybridMultilevel"/>
    <w:tmpl w:val="5AE0C1F6"/>
    <w:lvl w:ilvl="0" w:tplc="08090001">
      <w:start w:val="1"/>
      <w:numFmt w:val="bullet"/>
      <w:lvlText w:val=""/>
      <w:lvlJc w:val="left"/>
      <w:pPr>
        <w:ind w:left="1004" w:hanging="360"/>
      </w:pPr>
      <w:rPr>
        <w:rFonts w:ascii="Symbol" w:hAnsi="Symbol" w:hint="default"/>
      </w:rPr>
    </w:lvl>
    <w:lvl w:ilvl="1" w:tplc="08090003">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5" w15:restartNumberingAfterBreak="0">
    <w:nsid w:val="34404A95"/>
    <w:multiLevelType w:val="hybridMultilevel"/>
    <w:tmpl w:val="92CE8186"/>
    <w:lvl w:ilvl="0" w:tplc="72661724">
      <w:start w:val="1"/>
      <w:numFmt w:val="bullet"/>
      <w:pStyle w:val="Paragraphbulleted"/>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6" w15:restartNumberingAfterBreak="0">
    <w:nsid w:val="39AB2696"/>
    <w:multiLevelType w:val="hybridMultilevel"/>
    <w:tmpl w:val="8F02AA48"/>
    <w:lvl w:ilvl="0" w:tplc="0809000F">
      <w:start w:val="1"/>
      <w:numFmt w:val="decimal"/>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7" w15:restartNumberingAfterBreak="0">
    <w:nsid w:val="3A756C1A"/>
    <w:multiLevelType w:val="hybridMultilevel"/>
    <w:tmpl w:val="201C2230"/>
    <w:lvl w:ilvl="0" w:tplc="08090001">
      <w:start w:val="1"/>
      <w:numFmt w:val="bullet"/>
      <w:lvlText w:val=""/>
      <w:lvlJc w:val="left"/>
      <w:pPr>
        <w:ind w:left="1050" w:hanging="360"/>
      </w:pPr>
      <w:rPr>
        <w:rFonts w:ascii="Symbol" w:hAnsi="Symbol" w:hint="default"/>
      </w:rPr>
    </w:lvl>
    <w:lvl w:ilvl="1" w:tplc="08090003" w:tentative="1">
      <w:start w:val="1"/>
      <w:numFmt w:val="bullet"/>
      <w:lvlText w:val="o"/>
      <w:lvlJc w:val="left"/>
      <w:pPr>
        <w:ind w:left="1770" w:hanging="360"/>
      </w:pPr>
      <w:rPr>
        <w:rFonts w:ascii="Courier New" w:hAnsi="Courier New" w:cs="Courier New" w:hint="default"/>
      </w:rPr>
    </w:lvl>
    <w:lvl w:ilvl="2" w:tplc="08090005" w:tentative="1">
      <w:start w:val="1"/>
      <w:numFmt w:val="bullet"/>
      <w:lvlText w:val=""/>
      <w:lvlJc w:val="left"/>
      <w:pPr>
        <w:ind w:left="2490" w:hanging="360"/>
      </w:pPr>
      <w:rPr>
        <w:rFonts w:ascii="Wingdings" w:hAnsi="Wingdings" w:hint="default"/>
      </w:rPr>
    </w:lvl>
    <w:lvl w:ilvl="3" w:tplc="08090001" w:tentative="1">
      <w:start w:val="1"/>
      <w:numFmt w:val="bullet"/>
      <w:lvlText w:val=""/>
      <w:lvlJc w:val="left"/>
      <w:pPr>
        <w:ind w:left="3210" w:hanging="360"/>
      </w:pPr>
      <w:rPr>
        <w:rFonts w:ascii="Symbol" w:hAnsi="Symbol" w:hint="default"/>
      </w:rPr>
    </w:lvl>
    <w:lvl w:ilvl="4" w:tplc="08090003" w:tentative="1">
      <w:start w:val="1"/>
      <w:numFmt w:val="bullet"/>
      <w:lvlText w:val="o"/>
      <w:lvlJc w:val="left"/>
      <w:pPr>
        <w:ind w:left="3930" w:hanging="360"/>
      </w:pPr>
      <w:rPr>
        <w:rFonts w:ascii="Courier New" w:hAnsi="Courier New" w:cs="Courier New" w:hint="default"/>
      </w:rPr>
    </w:lvl>
    <w:lvl w:ilvl="5" w:tplc="08090005" w:tentative="1">
      <w:start w:val="1"/>
      <w:numFmt w:val="bullet"/>
      <w:lvlText w:val=""/>
      <w:lvlJc w:val="left"/>
      <w:pPr>
        <w:ind w:left="4650" w:hanging="360"/>
      </w:pPr>
      <w:rPr>
        <w:rFonts w:ascii="Wingdings" w:hAnsi="Wingdings" w:hint="default"/>
      </w:rPr>
    </w:lvl>
    <w:lvl w:ilvl="6" w:tplc="08090001" w:tentative="1">
      <w:start w:val="1"/>
      <w:numFmt w:val="bullet"/>
      <w:lvlText w:val=""/>
      <w:lvlJc w:val="left"/>
      <w:pPr>
        <w:ind w:left="5370" w:hanging="360"/>
      </w:pPr>
      <w:rPr>
        <w:rFonts w:ascii="Symbol" w:hAnsi="Symbol" w:hint="default"/>
      </w:rPr>
    </w:lvl>
    <w:lvl w:ilvl="7" w:tplc="08090003" w:tentative="1">
      <w:start w:val="1"/>
      <w:numFmt w:val="bullet"/>
      <w:lvlText w:val="o"/>
      <w:lvlJc w:val="left"/>
      <w:pPr>
        <w:ind w:left="6090" w:hanging="360"/>
      </w:pPr>
      <w:rPr>
        <w:rFonts w:ascii="Courier New" w:hAnsi="Courier New" w:cs="Courier New" w:hint="default"/>
      </w:rPr>
    </w:lvl>
    <w:lvl w:ilvl="8" w:tplc="08090005" w:tentative="1">
      <w:start w:val="1"/>
      <w:numFmt w:val="bullet"/>
      <w:lvlText w:val=""/>
      <w:lvlJc w:val="left"/>
      <w:pPr>
        <w:ind w:left="6810" w:hanging="360"/>
      </w:pPr>
      <w:rPr>
        <w:rFonts w:ascii="Wingdings" w:hAnsi="Wingdings" w:hint="default"/>
      </w:rPr>
    </w:lvl>
  </w:abstractNum>
  <w:abstractNum w:abstractNumId="8" w15:restartNumberingAfterBreak="0">
    <w:nsid w:val="3AA17CE3"/>
    <w:multiLevelType w:val="hybridMultilevel"/>
    <w:tmpl w:val="4A342D44"/>
    <w:lvl w:ilvl="0" w:tplc="EBD030B2">
      <w:start w:val="1"/>
      <w:numFmt w:val="decimal"/>
      <w:pStyle w:val="Reference"/>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3E1C6FEE"/>
    <w:multiLevelType w:val="hybridMultilevel"/>
    <w:tmpl w:val="BC72DB8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7467158"/>
    <w:multiLevelType w:val="hybridMultilevel"/>
    <w:tmpl w:val="2A1CDC7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67C9507E"/>
    <w:multiLevelType w:val="hybridMultilevel"/>
    <w:tmpl w:val="74D8EBE6"/>
    <w:lvl w:ilvl="0" w:tplc="D458AF60">
      <w:start w:val="1"/>
      <w:numFmt w:val="decimal"/>
      <w:lvlText w:val="%1."/>
      <w:lvlJc w:val="left"/>
      <w:pPr>
        <w:ind w:left="64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12" w15:restartNumberingAfterBreak="0">
    <w:nsid w:val="74721692"/>
    <w:multiLevelType w:val="hybridMultilevel"/>
    <w:tmpl w:val="8BC68E6C"/>
    <w:lvl w:ilvl="0" w:tplc="9C5CFD96">
      <w:start w:val="1"/>
      <w:numFmt w:val="decimal"/>
      <w:pStyle w:val="Paragraphnumbered"/>
      <w:lvlText w:val="%1."/>
      <w:lvlJc w:val="left"/>
      <w:pPr>
        <w:ind w:left="644" w:hanging="360"/>
      </w:pPr>
      <w:rPr>
        <w:rFonts w:hint="default"/>
      </w:rPr>
    </w:lvl>
    <w:lvl w:ilvl="1" w:tplc="EDD6ACA2">
      <w:numFmt w:val="decimal"/>
      <w:lvlText w:val=""/>
      <w:lvlJc w:val="left"/>
    </w:lvl>
    <w:lvl w:ilvl="2" w:tplc="328A694E">
      <w:numFmt w:val="decimal"/>
      <w:lvlText w:val=""/>
      <w:lvlJc w:val="left"/>
    </w:lvl>
    <w:lvl w:ilvl="3" w:tplc="32009542">
      <w:numFmt w:val="decimal"/>
      <w:lvlText w:val=""/>
      <w:lvlJc w:val="left"/>
    </w:lvl>
    <w:lvl w:ilvl="4" w:tplc="8070CBEA">
      <w:numFmt w:val="decimal"/>
      <w:lvlText w:val=""/>
      <w:lvlJc w:val="left"/>
    </w:lvl>
    <w:lvl w:ilvl="5" w:tplc="655855F4">
      <w:numFmt w:val="decimal"/>
      <w:lvlText w:val=""/>
      <w:lvlJc w:val="left"/>
    </w:lvl>
    <w:lvl w:ilvl="6" w:tplc="E64817F0">
      <w:numFmt w:val="decimal"/>
      <w:lvlText w:val=""/>
      <w:lvlJc w:val="left"/>
    </w:lvl>
    <w:lvl w:ilvl="7" w:tplc="959282D4">
      <w:numFmt w:val="decimal"/>
      <w:lvlText w:val=""/>
      <w:lvlJc w:val="left"/>
    </w:lvl>
    <w:lvl w:ilvl="8" w:tplc="6DF0E860">
      <w:numFmt w:val="decimal"/>
      <w:lvlText w:val=""/>
      <w:lvlJc w:val="left"/>
    </w:lvl>
  </w:abstractNum>
  <w:abstractNum w:abstractNumId="13" w15:restartNumberingAfterBreak="0">
    <w:nsid w:val="765903BB"/>
    <w:multiLevelType w:val="multilevel"/>
    <w:tmpl w:val="9BBC29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772E6F57"/>
    <w:multiLevelType w:val="hybridMultilevel"/>
    <w:tmpl w:val="6972D792"/>
    <w:lvl w:ilvl="0" w:tplc="10A26694">
      <w:start w:val="1"/>
      <w:numFmt w:val="bullet"/>
      <w:lvlText w:val=""/>
      <w:lvlJc w:val="left"/>
      <w:pPr>
        <w:tabs>
          <w:tab w:val="num" w:pos="720"/>
        </w:tabs>
        <w:ind w:left="720" w:hanging="360"/>
      </w:pPr>
      <w:rPr>
        <w:rFonts w:ascii="Symbol" w:hAnsi="Symbol" w:hint="default"/>
        <w:sz w:val="20"/>
      </w:rPr>
    </w:lvl>
    <w:lvl w:ilvl="1" w:tplc="9C6E8F36" w:tentative="1">
      <w:start w:val="1"/>
      <w:numFmt w:val="bullet"/>
      <w:lvlText w:val="o"/>
      <w:lvlJc w:val="left"/>
      <w:pPr>
        <w:tabs>
          <w:tab w:val="num" w:pos="1440"/>
        </w:tabs>
        <w:ind w:left="1440" w:hanging="360"/>
      </w:pPr>
      <w:rPr>
        <w:rFonts w:ascii="Courier New" w:hAnsi="Courier New" w:hint="default"/>
        <w:sz w:val="20"/>
      </w:rPr>
    </w:lvl>
    <w:lvl w:ilvl="2" w:tplc="99AE47CC" w:tentative="1">
      <w:start w:val="1"/>
      <w:numFmt w:val="bullet"/>
      <w:lvlText w:val=""/>
      <w:lvlJc w:val="left"/>
      <w:pPr>
        <w:tabs>
          <w:tab w:val="num" w:pos="2160"/>
        </w:tabs>
        <w:ind w:left="2160" w:hanging="360"/>
      </w:pPr>
      <w:rPr>
        <w:rFonts w:ascii="Wingdings" w:hAnsi="Wingdings" w:hint="default"/>
        <w:sz w:val="20"/>
      </w:rPr>
    </w:lvl>
    <w:lvl w:ilvl="3" w:tplc="DC901BFC" w:tentative="1">
      <w:start w:val="1"/>
      <w:numFmt w:val="bullet"/>
      <w:lvlText w:val=""/>
      <w:lvlJc w:val="left"/>
      <w:pPr>
        <w:tabs>
          <w:tab w:val="num" w:pos="2880"/>
        </w:tabs>
        <w:ind w:left="2880" w:hanging="360"/>
      </w:pPr>
      <w:rPr>
        <w:rFonts w:ascii="Wingdings" w:hAnsi="Wingdings" w:hint="default"/>
        <w:sz w:val="20"/>
      </w:rPr>
    </w:lvl>
    <w:lvl w:ilvl="4" w:tplc="E22EC48C" w:tentative="1">
      <w:start w:val="1"/>
      <w:numFmt w:val="bullet"/>
      <w:lvlText w:val=""/>
      <w:lvlJc w:val="left"/>
      <w:pPr>
        <w:tabs>
          <w:tab w:val="num" w:pos="3600"/>
        </w:tabs>
        <w:ind w:left="3600" w:hanging="360"/>
      </w:pPr>
      <w:rPr>
        <w:rFonts w:ascii="Wingdings" w:hAnsi="Wingdings" w:hint="default"/>
        <w:sz w:val="20"/>
      </w:rPr>
    </w:lvl>
    <w:lvl w:ilvl="5" w:tplc="A462C292" w:tentative="1">
      <w:start w:val="1"/>
      <w:numFmt w:val="bullet"/>
      <w:lvlText w:val=""/>
      <w:lvlJc w:val="left"/>
      <w:pPr>
        <w:tabs>
          <w:tab w:val="num" w:pos="4320"/>
        </w:tabs>
        <w:ind w:left="4320" w:hanging="360"/>
      </w:pPr>
      <w:rPr>
        <w:rFonts w:ascii="Wingdings" w:hAnsi="Wingdings" w:hint="default"/>
        <w:sz w:val="20"/>
      </w:rPr>
    </w:lvl>
    <w:lvl w:ilvl="6" w:tplc="D1DC61E0" w:tentative="1">
      <w:start w:val="1"/>
      <w:numFmt w:val="bullet"/>
      <w:lvlText w:val=""/>
      <w:lvlJc w:val="left"/>
      <w:pPr>
        <w:tabs>
          <w:tab w:val="num" w:pos="5040"/>
        </w:tabs>
        <w:ind w:left="5040" w:hanging="360"/>
      </w:pPr>
      <w:rPr>
        <w:rFonts w:ascii="Wingdings" w:hAnsi="Wingdings" w:hint="default"/>
        <w:sz w:val="20"/>
      </w:rPr>
    </w:lvl>
    <w:lvl w:ilvl="7" w:tplc="5AB06E28" w:tentative="1">
      <w:start w:val="1"/>
      <w:numFmt w:val="bullet"/>
      <w:lvlText w:val=""/>
      <w:lvlJc w:val="left"/>
      <w:pPr>
        <w:tabs>
          <w:tab w:val="num" w:pos="5760"/>
        </w:tabs>
        <w:ind w:left="5760" w:hanging="360"/>
      </w:pPr>
      <w:rPr>
        <w:rFonts w:ascii="Wingdings" w:hAnsi="Wingdings" w:hint="default"/>
        <w:sz w:val="20"/>
      </w:rPr>
    </w:lvl>
    <w:lvl w:ilvl="8" w:tplc="95CE6B50"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AA97E4A"/>
    <w:multiLevelType w:val="hybridMultilevel"/>
    <w:tmpl w:val="21562CB0"/>
    <w:name w:val="/#"/>
    <w:lvl w:ilvl="0" w:tplc="78107624">
      <w:start w:val="1"/>
      <w:numFmt w:val="decimal"/>
      <w:lvlText w:val="%1"/>
      <w:lvlJc w:val="left"/>
      <w:pPr>
        <w:tabs>
          <w:tab w:val="num" w:pos="360"/>
        </w:tabs>
        <w:ind w:left="0" w:firstLine="0"/>
      </w:pPr>
    </w:lvl>
    <w:lvl w:ilvl="1" w:tplc="C5946878">
      <w:start w:val="1"/>
      <w:numFmt w:val="lowerLetter"/>
      <w:lvlText w:val="%2)"/>
      <w:lvlJc w:val="left"/>
      <w:pPr>
        <w:tabs>
          <w:tab w:val="num" w:pos="0"/>
        </w:tabs>
        <w:ind w:left="0" w:firstLine="0"/>
      </w:pPr>
    </w:lvl>
    <w:lvl w:ilvl="2" w:tplc="205E2ACA">
      <w:start w:val="1"/>
      <w:numFmt w:val="lowerRoman"/>
      <w:lvlText w:val="%3)"/>
      <w:lvlJc w:val="left"/>
      <w:pPr>
        <w:tabs>
          <w:tab w:val="num" w:pos="0"/>
        </w:tabs>
        <w:ind w:left="0" w:firstLine="0"/>
      </w:pPr>
    </w:lvl>
    <w:lvl w:ilvl="3" w:tplc="D2E63DBE">
      <w:start w:val="1"/>
      <w:numFmt w:val="decimal"/>
      <w:lvlText w:val="%4"/>
      <w:lvlJc w:val="left"/>
      <w:pPr>
        <w:tabs>
          <w:tab w:val="num" w:pos="360"/>
        </w:tabs>
        <w:ind w:left="0" w:firstLine="0"/>
      </w:pPr>
    </w:lvl>
    <w:lvl w:ilvl="4" w:tplc="04DA94CA">
      <w:start w:val="1"/>
      <w:numFmt w:val="lowerLetter"/>
      <w:lvlText w:val="(%5)"/>
      <w:lvlJc w:val="left"/>
      <w:pPr>
        <w:tabs>
          <w:tab w:val="num" w:pos="0"/>
        </w:tabs>
        <w:ind w:left="0" w:firstLine="0"/>
      </w:pPr>
    </w:lvl>
    <w:lvl w:ilvl="5" w:tplc="94BC9244">
      <w:start w:val="1"/>
      <w:numFmt w:val="lowerRoman"/>
      <w:lvlText w:val="(%6)"/>
      <w:lvlJc w:val="left"/>
      <w:pPr>
        <w:tabs>
          <w:tab w:val="num" w:pos="0"/>
        </w:tabs>
        <w:ind w:left="0" w:firstLine="0"/>
      </w:pPr>
    </w:lvl>
    <w:lvl w:ilvl="6" w:tplc="CE0887C2">
      <w:start w:val="1"/>
      <w:numFmt w:val="decimal"/>
      <w:lvlText w:val="%7."/>
      <w:lvlJc w:val="left"/>
      <w:pPr>
        <w:tabs>
          <w:tab w:val="num" w:pos="0"/>
        </w:tabs>
        <w:ind w:left="0" w:firstLine="0"/>
      </w:pPr>
    </w:lvl>
    <w:lvl w:ilvl="7" w:tplc="7DB4F44C">
      <w:start w:val="1"/>
      <w:numFmt w:val="lowerLetter"/>
      <w:lvlText w:val="%8."/>
      <w:lvlJc w:val="left"/>
      <w:pPr>
        <w:tabs>
          <w:tab w:val="num" w:pos="0"/>
        </w:tabs>
        <w:ind w:left="0" w:firstLine="0"/>
      </w:pPr>
    </w:lvl>
    <w:lvl w:ilvl="8" w:tplc="B8E6F2A4">
      <w:start w:val="1"/>
      <w:numFmt w:val="lowerRoman"/>
      <w:lvlText w:val="%9."/>
      <w:lvlJc w:val="left"/>
      <w:pPr>
        <w:tabs>
          <w:tab w:val="num" w:pos="0"/>
        </w:tabs>
        <w:ind w:left="0" w:firstLine="0"/>
      </w:pPr>
    </w:lvl>
  </w:abstractNum>
  <w:num w:numId="1" w16cid:durableId="1578514398">
    <w:abstractNumId w:val="15"/>
  </w:num>
  <w:num w:numId="2" w16cid:durableId="569854007">
    <w:abstractNumId w:val="3"/>
  </w:num>
  <w:num w:numId="3" w16cid:durableId="1810971200">
    <w:abstractNumId w:val="12"/>
  </w:num>
  <w:num w:numId="4" w16cid:durableId="983585829">
    <w:abstractNumId w:val="7"/>
  </w:num>
  <w:num w:numId="5" w16cid:durableId="1841652470">
    <w:abstractNumId w:val="11"/>
  </w:num>
  <w:num w:numId="6" w16cid:durableId="141196005">
    <w:abstractNumId w:val="4"/>
  </w:num>
  <w:num w:numId="7" w16cid:durableId="1678801523">
    <w:abstractNumId w:val="6"/>
  </w:num>
  <w:num w:numId="8" w16cid:durableId="407381686">
    <w:abstractNumId w:val="1"/>
  </w:num>
  <w:num w:numId="9" w16cid:durableId="1590583908">
    <w:abstractNumId w:val="14"/>
  </w:num>
  <w:num w:numId="10" w16cid:durableId="1895890990">
    <w:abstractNumId w:val="9"/>
  </w:num>
  <w:num w:numId="11" w16cid:durableId="1599606797">
    <w:abstractNumId w:val="13"/>
  </w:num>
  <w:num w:numId="12" w16cid:durableId="1893998667">
    <w:abstractNumId w:val="10"/>
  </w:num>
  <w:num w:numId="13" w16cid:durableId="490561866">
    <w:abstractNumId w:val="5"/>
  </w:num>
  <w:num w:numId="14" w16cid:durableId="34504377">
    <w:abstractNumId w:val="14"/>
  </w:num>
  <w:num w:numId="15" w16cid:durableId="1676303375">
    <w:abstractNumId w:val="8"/>
  </w:num>
  <w:num w:numId="16" w16cid:durableId="797839365">
    <w:abstractNumId w:val="5"/>
  </w:num>
  <w:num w:numId="17" w16cid:durableId="2138252395">
    <w:abstractNumId w:val="5"/>
  </w:num>
  <w:num w:numId="18" w16cid:durableId="509415273">
    <w:abstractNumId w:val="5"/>
  </w:num>
  <w:num w:numId="19" w16cid:durableId="1556774553">
    <w:abstractNumId w:val="5"/>
  </w:num>
  <w:num w:numId="20" w16cid:durableId="1305500880">
    <w:abstractNumId w:val="5"/>
  </w:num>
  <w:num w:numId="21" w16cid:durableId="1037773139">
    <w:abstractNumId w:val="5"/>
  </w:num>
  <w:num w:numId="22" w16cid:durableId="48967456">
    <w:abstractNumId w:val="5"/>
  </w:num>
  <w:num w:numId="23" w16cid:durableId="1344284891">
    <w:abstractNumId w:val="5"/>
  </w:num>
  <w:num w:numId="24" w16cid:durableId="879630515">
    <w:abstractNumId w:val="5"/>
  </w:num>
  <w:num w:numId="25" w16cid:durableId="606691544">
    <w:abstractNumId w:val="5"/>
  </w:num>
  <w:num w:numId="26" w16cid:durableId="111830930">
    <w:abstractNumId w:val="5"/>
  </w:num>
  <w:num w:numId="27" w16cid:durableId="970593660">
    <w:abstractNumId w:val="5"/>
  </w:num>
  <w:num w:numId="28" w16cid:durableId="202986412">
    <w:abstractNumId w:val="5"/>
  </w:num>
  <w:num w:numId="29" w16cid:durableId="1871260993">
    <w:abstractNumId w:val="11"/>
  </w:num>
  <w:num w:numId="30" w16cid:durableId="2099715486">
    <w:abstractNumId w:val="11"/>
  </w:num>
  <w:num w:numId="31" w16cid:durableId="1516578197">
    <w:abstractNumId w:val="11"/>
    <w:lvlOverride w:ilvl="0">
      <w:startOverride w:val="1"/>
    </w:lvlOverride>
  </w:num>
  <w:num w:numId="32" w16cid:durableId="928654673">
    <w:abstractNumId w:val="11"/>
  </w:num>
  <w:num w:numId="33" w16cid:durableId="2029060433">
    <w:abstractNumId w:val="11"/>
    <w:lvlOverride w:ilvl="0">
      <w:startOverride w:val="1"/>
    </w:lvlOverride>
  </w:num>
  <w:num w:numId="34" w16cid:durableId="2005818343">
    <w:abstractNumId w:val="11"/>
    <w:lvlOverride w:ilvl="0">
      <w:startOverride w:val="1"/>
    </w:lvlOverride>
  </w:num>
  <w:num w:numId="35" w16cid:durableId="1970162018">
    <w:abstractNumId w:val="12"/>
    <w:lvlOverride w:ilvl="0">
      <w:startOverride w:val="1"/>
    </w:lvlOverride>
  </w:num>
  <w:num w:numId="36" w16cid:durableId="168376723">
    <w:abstractNumId w:val="12"/>
  </w:num>
  <w:num w:numId="37" w16cid:durableId="1089037517">
    <w:abstractNumId w:val="12"/>
    <w:lvlOverride w:ilvl="0">
      <w:startOverride w:val="1"/>
    </w:lvlOverride>
  </w:num>
  <w:num w:numId="38" w16cid:durableId="432671134">
    <w:abstractNumId w:val="12"/>
  </w:num>
  <w:num w:numId="39" w16cid:durableId="646205626">
    <w:abstractNumId w:val="12"/>
    <w:lvlOverride w:ilvl="0">
      <w:startOverride w:val="1"/>
    </w:lvlOverride>
  </w:num>
  <w:num w:numId="40" w16cid:durableId="678702767">
    <w:abstractNumId w:val="12"/>
    <w:lvlOverride w:ilvl="0">
      <w:startOverride w:val="1"/>
    </w:lvlOverride>
  </w:num>
  <w:num w:numId="41" w16cid:durableId="1228302593">
    <w:abstractNumId w:val="12"/>
    <w:lvlOverride w:ilvl="0">
      <w:startOverride w:val="1"/>
    </w:lvlOverride>
  </w:num>
  <w:num w:numId="42" w16cid:durableId="1274629842">
    <w:abstractNumId w:val="12"/>
  </w:num>
  <w:num w:numId="43" w16cid:durableId="1796562066">
    <w:abstractNumId w:val="12"/>
  </w:num>
  <w:num w:numId="44" w16cid:durableId="1277640951">
    <w:abstractNumId w:val="2"/>
  </w:num>
  <w:num w:numId="45" w16cid:durableId="27436191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40"/>
  <w:printPostScriptOverText/>
  <w:embedSystemFonts/>
  <w:proofState w:spelling="clean" w:grammar="clean"/>
  <w:attachedTemplate r:id="rId1"/>
  <w:stylePaneFormatFilter w:val="3801" w:allStyles="1" w:customStyles="0" w:latentStyles="0" w:stylesInUse="0" w:headingStyles="0" w:numberingStyles="0" w:tableStyles="0" w:directFormattingOnRuns="0" w:directFormattingOnParagraphs="0" w:directFormattingOnNumbering="0"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4B14"/>
    <w:rsid w:val="000015BC"/>
    <w:rsid w:val="00003D7C"/>
    <w:rsid w:val="00014140"/>
    <w:rsid w:val="00027428"/>
    <w:rsid w:val="00031EC9"/>
    <w:rsid w:val="000436C4"/>
    <w:rsid w:val="00066FED"/>
    <w:rsid w:val="00075EA6"/>
    <w:rsid w:val="0007709F"/>
    <w:rsid w:val="00086F62"/>
    <w:rsid w:val="00090674"/>
    <w:rsid w:val="0009320B"/>
    <w:rsid w:val="00096AE0"/>
    <w:rsid w:val="000B1B74"/>
    <w:rsid w:val="000B3A2D"/>
    <w:rsid w:val="000B49C0"/>
    <w:rsid w:val="000D68B7"/>
    <w:rsid w:val="000E382F"/>
    <w:rsid w:val="000E75CD"/>
    <w:rsid w:val="001036BA"/>
    <w:rsid w:val="001146DC"/>
    <w:rsid w:val="00114AB1"/>
    <w:rsid w:val="001230FF"/>
    <w:rsid w:val="00130BD7"/>
    <w:rsid w:val="00155B67"/>
    <w:rsid w:val="001562AF"/>
    <w:rsid w:val="00161A5B"/>
    <w:rsid w:val="0016385D"/>
    <w:rsid w:val="0016782F"/>
    <w:rsid w:val="001937E9"/>
    <w:rsid w:val="001964E5"/>
    <w:rsid w:val="001B263B"/>
    <w:rsid w:val="001B42F4"/>
    <w:rsid w:val="001B476A"/>
    <w:rsid w:val="001C257A"/>
    <w:rsid w:val="001C764F"/>
    <w:rsid w:val="001C7BB3"/>
    <w:rsid w:val="001D469C"/>
    <w:rsid w:val="0021619E"/>
    <w:rsid w:val="0023171B"/>
    <w:rsid w:val="00236BFC"/>
    <w:rsid w:val="00237437"/>
    <w:rsid w:val="002502FD"/>
    <w:rsid w:val="00274622"/>
    <w:rsid w:val="00285D24"/>
    <w:rsid w:val="00290390"/>
    <w:rsid w:val="002915D3"/>
    <w:rsid w:val="002924DB"/>
    <w:rsid w:val="002941DA"/>
    <w:rsid w:val="002B5648"/>
    <w:rsid w:val="002E171F"/>
    <w:rsid w:val="002E3C35"/>
    <w:rsid w:val="002F5298"/>
    <w:rsid w:val="00326AE0"/>
    <w:rsid w:val="00337E4F"/>
    <w:rsid w:val="00340C36"/>
    <w:rsid w:val="00346A9D"/>
    <w:rsid w:val="0038258B"/>
    <w:rsid w:val="0039376F"/>
    <w:rsid w:val="003A287B"/>
    <w:rsid w:val="003A5C85"/>
    <w:rsid w:val="003A61B1"/>
    <w:rsid w:val="003B0050"/>
    <w:rsid w:val="003D6312"/>
    <w:rsid w:val="003E7C74"/>
    <w:rsid w:val="003F31C6"/>
    <w:rsid w:val="00400A5A"/>
    <w:rsid w:val="0040225B"/>
    <w:rsid w:val="00402DA2"/>
    <w:rsid w:val="00425AC2"/>
    <w:rsid w:val="0044771F"/>
    <w:rsid w:val="004B151D"/>
    <w:rsid w:val="004C7243"/>
    <w:rsid w:val="004E21DE"/>
    <w:rsid w:val="004E3C57"/>
    <w:rsid w:val="004E3CB2"/>
    <w:rsid w:val="00525813"/>
    <w:rsid w:val="0053513F"/>
    <w:rsid w:val="005472B3"/>
    <w:rsid w:val="00574405"/>
    <w:rsid w:val="005854B0"/>
    <w:rsid w:val="005A0E21"/>
    <w:rsid w:val="005B3A34"/>
    <w:rsid w:val="005D49AF"/>
    <w:rsid w:val="005E415C"/>
    <w:rsid w:val="005E71ED"/>
    <w:rsid w:val="005E7946"/>
    <w:rsid w:val="005F7475"/>
    <w:rsid w:val="00611299"/>
    <w:rsid w:val="00613B4D"/>
    <w:rsid w:val="00616365"/>
    <w:rsid w:val="00616F3B"/>
    <w:rsid w:val="006249A7"/>
    <w:rsid w:val="0064225B"/>
    <w:rsid w:val="006763F9"/>
    <w:rsid w:val="006949BC"/>
    <w:rsid w:val="006C7081"/>
    <w:rsid w:val="006D1229"/>
    <w:rsid w:val="006D372F"/>
    <w:rsid w:val="006D7A18"/>
    <w:rsid w:val="006E4474"/>
    <w:rsid w:val="00701388"/>
    <w:rsid w:val="00723B7F"/>
    <w:rsid w:val="00725861"/>
    <w:rsid w:val="0073393A"/>
    <w:rsid w:val="0073539D"/>
    <w:rsid w:val="00767B8A"/>
    <w:rsid w:val="00775481"/>
    <w:rsid w:val="007A233B"/>
    <w:rsid w:val="007B4863"/>
    <w:rsid w:val="007C65E6"/>
    <w:rsid w:val="007D406B"/>
    <w:rsid w:val="007D4407"/>
    <w:rsid w:val="007E1CA3"/>
    <w:rsid w:val="00812D62"/>
    <w:rsid w:val="00812F29"/>
    <w:rsid w:val="00821713"/>
    <w:rsid w:val="00827050"/>
    <w:rsid w:val="0083278B"/>
    <w:rsid w:val="00834538"/>
    <w:rsid w:val="00836467"/>
    <w:rsid w:val="00850E89"/>
    <w:rsid w:val="008930E4"/>
    <w:rsid w:val="00893821"/>
    <w:rsid w:val="008A7B9C"/>
    <w:rsid w:val="008B39FA"/>
    <w:rsid w:val="008B4754"/>
    <w:rsid w:val="008D26C8"/>
    <w:rsid w:val="008E6A7A"/>
    <w:rsid w:val="008F1038"/>
    <w:rsid w:val="008F7046"/>
    <w:rsid w:val="009005FC"/>
    <w:rsid w:val="00922E5A"/>
    <w:rsid w:val="00943315"/>
    <w:rsid w:val="00946C27"/>
    <w:rsid w:val="009A4F3D"/>
    <w:rsid w:val="009B696B"/>
    <w:rsid w:val="009B7671"/>
    <w:rsid w:val="009E5BA1"/>
    <w:rsid w:val="009F056E"/>
    <w:rsid w:val="00A24144"/>
    <w:rsid w:val="00A24F3D"/>
    <w:rsid w:val="00A26DCD"/>
    <w:rsid w:val="00A314BB"/>
    <w:rsid w:val="00A32B7D"/>
    <w:rsid w:val="00A5596B"/>
    <w:rsid w:val="00A646B3"/>
    <w:rsid w:val="00A6739B"/>
    <w:rsid w:val="00A76F53"/>
    <w:rsid w:val="00A90413"/>
    <w:rsid w:val="00AA728C"/>
    <w:rsid w:val="00AB0A9C"/>
    <w:rsid w:val="00AB7119"/>
    <w:rsid w:val="00AD5855"/>
    <w:rsid w:val="00AE7500"/>
    <w:rsid w:val="00AE7F87"/>
    <w:rsid w:val="00AF3542"/>
    <w:rsid w:val="00AF5ABE"/>
    <w:rsid w:val="00B00415"/>
    <w:rsid w:val="00B03C2A"/>
    <w:rsid w:val="00B1000D"/>
    <w:rsid w:val="00B10134"/>
    <w:rsid w:val="00B16BFE"/>
    <w:rsid w:val="00B500E5"/>
    <w:rsid w:val="00B75A3C"/>
    <w:rsid w:val="00BA1B9E"/>
    <w:rsid w:val="00BA39BB"/>
    <w:rsid w:val="00BA3B3D"/>
    <w:rsid w:val="00BB7EEA"/>
    <w:rsid w:val="00BD1909"/>
    <w:rsid w:val="00BE5E16"/>
    <w:rsid w:val="00BE5FD1"/>
    <w:rsid w:val="00C06E05"/>
    <w:rsid w:val="00C14B14"/>
    <w:rsid w:val="00C17370"/>
    <w:rsid w:val="00C2054D"/>
    <w:rsid w:val="00C252EB"/>
    <w:rsid w:val="00C26EC0"/>
    <w:rsid w:val="00C56C77"/>
    <w:rsid w:val="00C84923"/>
    <w:rsid w:val="00CB7B3E"/>
    <w:rsid w:val="00CC739D"/>
    <w:rsid w:val="00D04468"/>
    <w:rsid w:val="00D36257"/>
    <w:rsid w:val="00D4687E"/>
    <w:rsid w:val="00D53A12"/>
    <w:rsid w:val="00D63A3E"/>
    <w:rsid w:val="00D87E2A"/>
    <w:rsid w:val="00DB0C43"/>
    <w:rsid w:val="00DE3354"/>
    <w:rsid w:val="00DF7DCD"/>
    <w:rsid w:val="00E50B7D"/>
    <w:rsid w:val="00E63C16"/>
    <w:rsid w:val="00E904A1"/>
    <w:rsid w:val="00EB7A58"/>
    <w:rsid w:val="00EB7D28"/>
    <w:rsid w:val="00EC0D0C"/>
    <w:rsid w:val="00ED4A2C"/>
    <w:rsid w:val="00EF6940"/>
    <w:rsid w:val="00F1435D"/>
    <w:rsid w:val="00F2044A"/>
    <w:rsid w:val="00F20BFC"/>
    <w:rsid w:val="00F24D5F"/>
    <w:rsid w:val="00F726C3"/>
    <w:rsid w:val="00F820CA"/>
    <w:rsid w:val="00F8554C"/>
    <w:rsid w:val="00F90059"/>
    <w:rsid w:val="00F95F82"/>
    <w:rsid w:val="00F97A90"/>
    <w:rsid w:val="00FC0C39"/>
    <w:rsid w:val="00FC2F35"/>
    <w:rsid w:val="00FC3FD7"/>
    <w:rsid w:val="00FD1FC6"/>
    <w:rsid w:val="00FE5869"/>
    <w:rsid w:val="0B1E8874"/>
    <w:rsid w:val="22257E58"/>
    <w:rsid w:val="2F830975"/>
    <w:rsid w:val="4A9FEF8C"/>
    <w:rsid w:val="7B90177C"/>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A7DAFF2"/>
  <w15:docId w15:val="{3B121B4A-06B2-40BF-BECE-4B088022DD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rsid w:val="004E3CB2"/>
    <w:rPr>
      <w:sz w:val="24"/>
      <w:lang w:val="en-US" w:eastAsia="en-US"/>
    </w:rPr>
  </w:style>
  <w:style w:type="paragraph" w:styleId="Heading1">
    <w:name w:val="heading 1"/>
    <w:basedOn w:val="Normal"/>
    <w:next w:val="Paragraph"/>
    <w:qFormat/>
    <w:pPr>
      <w:keepNext/>
      <w:spacing w:before="240" w:after="240"/>
      <w:jc w:val="center"/>
      <w:outlineLvl w:val="0"/>
    </w:pPr>
    <w:rPr>
      <w:b/>
      <w:caps/>
    </w:rPr>
  </w:style>
  <w:style w:type="paragraph" w:styleId="Heading2">
    <w:name w:val="heading 2"/>
    <w:basedOn w:val="Normal"/>
    <w:next w:val="Paragraph"/>
    <w:qFormat/>
    <w:pPr>
      <w:keepNext/>
      <w:spacing w:before="240" w:after="240"/>
      <w:jc w:val="center"/>
      <w:outlineLvl w:val="1"/>
    </w:pPr>
    <w:rPr>
      <w:b/>
    </w:rPr>
  </w:style>
  <w:style w:type="paragraph" w:styleId="Heading3">
    <w:name w:val="heading 3"/>
    <w:basedOn w:val="Normal"/>
    <w:next w:val="Normal"/>
    <w:qFormat/>
    <w:rsid w:val="005854B0"/>
    <w:pPr>
      <w:keepNext/>
      <w:spacing w:before="240" w:after="240"/>
      <w:jc w:val="center"/>
      <w:outlineLvl w:val="2"/>
    </w:pPr>
    <w:rPr>
      <w:i/>
      <w:iCs/>
      <w:sz w:val="20"/>
      <w:lang w:val="en-GB" w:eastAsia="en-GB"/>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semiHidden/>
    <w:rPr>
      <w:sz w:val="16"/>
    </w:rPr>
  </w:style>
  <w:style w:type="paragraph" w:customStyle="1" w:styleId="PaperTitle">
    <w:name w:val="Paper Title"/>
    <w:basedOn w:val="Normal"/>
    <w:next w:val="AuthorName"/>
    <w:pPr>
      <w:spacing w:before="1200"/>
      <w:jc w:val="center"/>
    </w:pPr>
    <w:rPr>
      <w:b/>
      <w:sz w:val="36"/>
    </w:rPr>
  </w:style>
  <w:style w:type="paragraph" w:customStyle="1" w:styleId="AuthorName">
    <w:name w:val="Author Name"/>
    <w:basedOn w:val="Normal"/>
    <w:next w:val="AuthorAffiliation"/>
    <w:pPr>
      <w:spacing w:before="360" w:after="360"/>
      <w:jc w:val="center"/>
    </w:pPr>
    <w:rPr>
      <w:sz w:val="28"/>
    </w:rPr>
  </w:style>
  <w:style w:type="paragraph" w:customStyle="1" w:styleId="AuthorAffiliation">
    <w:name w:val="Author Affiliation"/>
    <w:basedOn w:val="Normal"/>
    <w:pPr>
      <w:jc w:val="center"/>
    </w:pPr>
    <w:rPr>
      <w:i/>
      <w:sz w:val="20"/>
    </w:rPr>
  </w:style>
  <w:style w:type="paragraph" w:customStyle="1" w:styleId="Abstract">
    <w:name w:val="Abstract"/>
    <w:basedOn w:val="Normal"/>
    <w:next w:val="Heading1"/>
    <w:rsid w:val="00F20BFC"/>
    <w:pPr>
      <w:spacing w:before="360" w:after="360"/>
      <w:ind w:left="289" w:right="289"/>
      <w:jc w:val="both"/>
    </w:pPr>
    <w:rPr>
      <w:sz w:val="18"/>
    </w:rPr>
  </w:style>
  <w:style w:type="paragraph" w:customStyle="1" w:styleId="Paragraph">
    <w:name w:val="Paragraph"/>
    <w:basedOn w:val="Normal"/>
    <w:rsid w:val="005E415C"/>
    <w:pPr>
      <w:ind w:firstLine="284"/>
      <w:jc w:val="both"/>
    </w:pPr>
    <w:rPr>
      <w:sz w:val="20"/>
    </w:rPr>
  </w:style>
  <w:style w:type="character" w:styleId="FootnoteReference">
    <w:name w:val="footnote reference"/>
    <w:semiHidden/>
    <w:rPr>
      <w:vertAlign w:val="superscript"/>
    </w:rPr>
  </w:style>
  <w:style w:type="paragraph" w:customStyle="1" w:styleId="Reference">
    <w:name w:val="Reference"/>
    <w:basedOn w:val="Paragraph"/>
    <w:rsid w:val="00AE7500"/>
    <w:pPr>
      <w:numPr>
        <w:numId w:val="15"/>
      </w:numPr>
      <w:ind w:left="426" w:hanging="426"/>
    </w:pPr>
  </w:style>
  <w:style w:type="paragraph" w:customStyle="1" w:styleId="FigureCaption">
    <w:name w:val="Figure Caption"/>
    <w:next w:val="Paragraph"/>
    <w:rsid w:val="00161A5B"/>
    <w:pPr>
      <w:spacing w:before="120"/>
      <w:jc w:val="center"/>
    </w:pPr>
    <w:rPr>
      <w:sz w:val="18"/>
      <w:lang w:val="en-US" w:eastAsia="en-US"/>
    </w:rPr>
  </w:style>
  <w:style w:type="paragraph" w:customStyle="1" w:styleId="Figure">
    <w:name w:val="Figure"/>
    <w:basedOn w:val="Paragraph"/>
    <w:pPr>
      <w:keepNext/>
      <w:ind w:firstLine="0"/>
      <w:jc w:val="center"/>
    </w:pPr>
  </w:style>
  <w:style w:type="paragraph" w:customStyle="1" w:styleId="Equation">
    <w:name w:val="Equation"/>
    <w:basedOn w:val="Paragraph"/>
    <w:rsid w:val="001146DC"/>
    <w:pPr>
      <w:tabs>
        <w:tab w:val="center" w:pos="4320"/>
        <w:tab w:val="right" w:pos="9242"/>
      </w:tabs>
      <w:ind w:firstLine="0"/>
      <w:jc w:val="center"/>
    </w:pPr>
  </w:style>
  <w:style w:type="paragraph" w:styleId="BalloonText">
    <w:name w:val="Balloon Text"/>
    <w:basedOn w:val="Normal"/>
    <w:link w:val="BalloonTextChar"/>
    <w:rsid w:val="00114AB1"/>
    <w:rPr>
      <w:rFonts w:ascii="Tahoma" w:hAnsi="Tahoma" w:cs="Tahoma"/>
      <w:sz w:val="16"/>
      <w:szCs w:val="16"/>
    </w:rPr>
  </w:style>
  <w:style w:type="character" w:customStyle="1" w:styleId="BalloonTextChar">
    <w:name w:val="Balloon Text Char"/>
    <w:basedOn w:val="DefaultParagraphFont"/>
    <w:link w:val="BalloonText"/>
    <w:rsid w:val="00114AB1"/>
    <w:rPr>
      <w:rFonts w:ascii="Tahoma" w:hAnsi="Tahoma" w:cs="Tahoma"/>
      <w:sz w:val="16"/>
      <w:szCs w:val="16"/>
      <w:lang w:val="en-US" w:eastAsia="en-US"/>
    </w:rPr>
  </w:style>
  <w:style w:type="character" w:styleId="Hyperlink">
    <w:name w:val="Hyperlink"/>
    <w:rPr>
      <w:color w:val="0000FF"/>
      <w:u w:val="single"/>
    </w:rPr>
  </w:style>
  <w:style w:type="table" w:styleId="TableGrid">
    <w:name w:val="Table Grid"/>
    <w:basedOn w:val="TableNormal"/>
    <w:rsid w:val="0064225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bulleted">
    <w:name w:val="Paragraph (bulleted)"/>
    <w:basedOn w:val="Paragraph"/>
    <w:rsid w:val="0040225B"/>
    <w:pPr>
      <w:numPr>
        <w:numId w:val="28"/>
      </w:numPr>
      <w:ind w:left="641" w:hanging="357"/>
    </w:pPr>
  </w:style>
  <w:style w:type="paragraph" w:customStyle="1" w:styleId="AuthorEmail">
    <w:name w:val="Author Email"/>
    <w:basedOn w:val="Normal"/>
    <w:qFormat/>
    <w:rsid w:val="001D469C"/>
    <w:pPr>
      <w:jc w:val="center"/>
    </w:pPr>
    <w:rPr>
      <w:sz w:val="20"/>
    </w:rPr>
  </w:style>
  <w:style w:type="paragraph" w:styleId="NormalWeb">
    <w:name w:val="Normal (Web)"/>
    <w:basedOn w:val="Normal"/>
    <w:uiPriority w:val="99"/>
    <w:unhideWhenUsed/>
    <w:rsid w:val="005F7475"/>
    <w:pPr>
      <w:spacing w:before="100" w:beforeAutospacing="1" w:after="100" w:afterAutospacing="1"/>
    </w:pPr>
    <w:rPr>
      <w:szCs w:val="24"/>
      <w:lang w:val="en-GB" w:eastAsia="en-GB"/>
    </w:rPr>
  </w:style>
  <w:style w:type="character" w:styleId="Strong">
    <w:name w:val="Strong"/>
    <w:basedOn w:val="DefaultParagraphFont"/>
    <w:uiPriority w:val="22"/>
    <w:qFormat/>
    <w:rsid w:val="005F7475"/>
    <w:rPr>
      <w:b/>
      <w:bCs/>
    </w:rPr>
  </w:style>
  <w:style w:type="character" w:styleId="Emphasis">
    <w:name w:val="Emphasis"/>
    <w:basedOn w:val="DefaultParagraphFont"/>
    <w:uiPriority w:val="20"/>
    <w:qFormat/>
    <w:rsid w:val="005F7475"/>
    <w:rPr>
      <w:i/>
      <w:iCs/>
    </w:rPr>
  </w:style>
  <w:style w:type="paragraph" w:customStyle="1" w:styleId="TableCaption">
    <w:name w:val="Table Caption"/>
    <w:basedOn w:val="FigureCaption"/>
    <w:qFormat/>
    <w:rsid w:val="005A0E21"/>
    <w:rPr>
      <w:szCs w:val="18"/>
    </w:rPr>
  </w:style>
  <w:style w:type="paragraph" w:customStyle="1" w:styleId="Paragraphnumbered">
    <w:name w:val="Paragraph (numbered)"/>
    <w:rsid w:val="000B49C0"/>
    <w:pPr>
      <w:numPr>
        <w:numId w:val="43"/>
      </w:numPr>
      <w:jc w:val="both"/>
    </w:pPr>
    <w:rPr>
      <w:lang w:val="en-US" w:eastAsia="en-US"/>
    </w:rPr>
  </w:style>
  <w:style w:type="character" w:styleId="UnresolvedMention">
    <w:name w:val="Unresolved Mention"/>
    <w:basedOn w:val="DefaultParagraphFont"/>
    <w:uiPriority w:val="99"/>
    <w:semiHidden/>
    <w:unhideWhenUsed/>
    <w:rsid w:val="00613B4D"/>
    <w:rPr>
      <w:color w:val="808080"/>
      <w:shd w:val="clear" w:color="auto" w:fill="E6E6E6"/>
    </w:rPr>
  </w:style>
  <w:style w:type="paragraph" w:styleId="ListParagraph">
    <w:name w:val="List Paragraph"/>
    <w:basedOn w:val="Normal"/>
    <w:uiPriority w:val="34"/>
    <w:rsid w:val="006E4474"/>
    <w:pPr>
      <w:ind w:left="720"/>
      <w:contextualSpacing/>
    </w:pPr>
  </w:style>
  <w:style w:type="character" w:styleId="CommentReference">
    <w:name w:val="annotation reference"/>
    <w:basedOn w:val="DefaultParagraphFont"/>
    <w:semiHidden/>
    <w:unhideWhenUsed/>
    <w:rsid w:val="005E71ED"/>
    <w:rPr>
      <w:sz w:val="16"/>
      <w:szCs w:val="16"/>
    </w:rPr>
  </w:style>
  <w:style w:type="paragraph" w:styleId="CommentText">
    <w:name w:val="annotation text"/>
    <w:basedOn w:val="Normal"/>
    <w:link w:val="CommentTextChar"/>
    <w:semiHidden/>
    <w:unhideWhenUsed/>
    <w:rsid w:val="005E71ED"/>
    <w:rPr>
      <w:sz w:val="20"/>
    </w:rPr>
  </w:style>
  <w:style w:type="character" w:customStyle="1" w:styleId="CommentTextChar">
    <w:name w:val="Comment Text Char"/>
    <w:basedOn w:val="DefaultParagraphFont"/>
    <w:link w:val="CommentText"/>
    <w:semiHidden/>
    <w:rsid w:val="005E71ED"/>
    <w:rPr>
      <w:lang w:val="en-US" w:eastAsia="en-US"/>
    </w:rPr>
  </w:style>
  <w:style w:type="paragraph" w:styleId="CommentSubject">
    <w:name w:val="annotation subject"/>
    <w:basedOn w:val="CommentText"/>
    <w:next w:val="CommentText"/>
    <w:link w:val="CommentSubjectChar"/>
    <w:semiHidden/>
    <w:unhideWhenUsed/>
    <w:rsid w:val="005E71ED"/>
    <w:rPr>
      <w:b/>
      <w:bCs/>
    </w:rPr>
  </w:style>
  <w:style w:type="character" w:customStyle="1" w:styleId="CommentSubjectChar">
    <w:name w:val="Comment Subject Char"/>
    <w:basedOn w:val="CommentTextChar"/>
    <w:link w:val="CommentSubject"/>
    <w:semiHidden/>
    <w:rsid w:val="005E71ED"/>
    <w:rPr>
      <w:b/>
      <w:bCs/>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63681671">
      <w:bodyDiv w:val="1"/>
      <w:marLeft w:val="0"/>
      <w:marRight w:val="0"/>
      <w:marTop w:val="0"/>
      <w:marBottom w:val="0"/>
      <w:divBdr>
        <w:top w:val="none" w:sz="0" w:space="0" w:color="auto"/>
        <w:left w:val="none" w:sz="0" w:space="0" w:color="auto"/>
        <w:bottom w:val="none" w:sz="0" w:space="0" w:color="auto"/>
        <w:right w:val="none" w:sz="0" w:space="0" w:color="auto"/>
      </w:divBdr>
    </w:div>
    <w:div w:id="1283997439">
      <w:bodyDiv w:val="1"/>
      <w:marLeft w:val="0"/>
      <w:marRight w:val="0"/>
      <w:marTop w:val="0"/>
      <w:marBottom w:val="0"/>
      <w:divBdr>
        <w:top w:val="none" w:sz="0" w:space="0" w:color="auto"/>
        <w:left w:val="none" w:sz="0" w:space="0" w:color="auto"/>
        <w:bottom w:val="none" w:sz="0" w:space="0" w:color="auto"/>
        <w:right w:val="none" w:sz="0" w:space="0" w:color="auto"/>
      </w:divBdr>
    </w:div>
    <w:div w:id="17257626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3.jpeg"/><Relationship Id="rId5" Type="http://schemas.openxmlformats.org/officeDocument/2006/relationships/numbering" Target="numbering.xml"/><Relationship Id="rId10" Type="http://schemas.openxmlformats.org/officeDocument/2006/relationships/image" Target="media/image2.jpeg"/><Relationship Id="rId4" Type="http://schemas.openxmlformats.org/officeDocument/2006/relationships/customXml" Target="../customXml/item4.xml"/><Relationship Id="rId9"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rlevins\Desktop\8x11WordTemplates\article_templates\single_column\8_point5_x11_single_column_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46995F60857E14C80FE53F9695AA2C6" ma:contentTypeVersion="7" ma:contentTypeDescription="Create a new document." ma:contentTypeScope="" ma:versionID="38c5f35686c3c4cec37769de32b93b97">
  <xsd:schema xmlns:xsd="http://www.w3.org/2001/XMLSchema" xmlns:xs="http://www.w3.org/2001/XMLSchema" xmlns:p="http://schemas.microsoft.com/office/2006/metadata/properties" xmlns:ns2="62f7b773-16dd-4b3c-b599-ed9bfcbd904f" xmlns:ns3="c3a8a8ca-00e5-416b-a184-163173e53f53" targetNamespace="http://schemas.microsoft.com/office/2006/metadata/properties" ma:root="true" ma:fieldsID="c7a00eb472d1264d625833f449ae8108" ns2:_="" ns3:_="">
    <xsd:import namespace="62f7b773-16dd-4b3c-b599-ed9bfcbd904f"/>
    <xsd:import namespace="c3a8a8ca-00e5-416b-a184-163173e53f5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2f7b773-16dd-4b3c-b599-ed9bfcbd904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3a8a8ca-00e5-416b-a184-163173e53f53"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F065601-3004-4BED-8BEF-2E59F4003D3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2f7b773-16dd-4b3c-b599-ed9bfcbd904f"/>
    <ds:schemaRef ds:uri="c3a8a8ca-00e5-416b-a184-163173e53f5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697ED27-AAD2-43E1-AA38-35C328735191}">
  <ds:schemaRefs>
    <ds:schemaRef ds:uri="http://schemas.openxmlformats.org/officeDocument/2006/bibliography"/>
  </ds:schemaRefs>
</ds:datastoreItem>
</file>

<file path=customXml/itemProps3.xml><?xml version="1.0" encoding="utf-8"?>
<ds:datastoreItem xmlns:ds="http://schemas.openxmlformats.org/officeDocument/2006/customXml" ds:itemID="{B23F62D3-EB58-423F-9DEC-FB3FD7A72760}">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0844FC6D-7350-442F-8936-25B8D55E2C0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8_point5_x11_single_column_template</Template>
  <TotalTime>3</TotalTime>
  <Pages>6</Pages>
  <Words>14988</Words>
  <Characters>85432</Characters>
  <Application>Microsoft Office Word</Application>
  <DocSecurity>0</DocSecurity>
  <Lines>711</Lines>
  <Paragraphs>200</Paragraphs>
  <ScaleCrop>false</ScaleCrop>
  <HeadingPairs>
    <vt:vector size="2" baseType="variant">
      <vt:variant>
        <vt:lpstr>Title</vt:lpstr>
      </vt:variant>
      <vt:variant>
        <vt:i4>1</vt:i4>
      </vt:variant>
    </vt:vector>
  </HeadingPairs>
  <TitlesOfParts>
    <vt:vector size="1" baseType="lpstr">
      <vt:lpstr>Title Goes Here</vt:lpstr>
    </vt:vector>
  </TitlesOfParts>
  <Company>PPI</Company>
  <LinksUpToDate>false</LinksUpToDate>
  <CharactersWithSpaces>100220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Title Goes Here</dc:title>
  <dc:creator>Ruth Levins</dc:creator>
  <cp:lastModifiedBy>Muhammad Farikh</cp:lastModifiedBy>
  <cp:revision>2</cp:revision>
  <cp:lastPrinted>2011-03-03T08:29:00Z</cp:lastPrinted>
  <dcterms:created xsi:type="dcterms:W3CDTF">2025-11-20T04:20:00Z</dcterms:created>
  <dcterms:modified xsi:type="dcterms:W3CDTF">2025-11-20T04:20:00Z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0x010100846995F60857E14C80FE53F9695AA2C6</vt:lpwstr>
  </property>
  <property fmtid="{D5CDD505-2E9C-101B-9397-08002B2CF9AE}" pid="3" name="GrammarlyDocumentId">
    <vt:lpwstr>5613debd-8b1e-45fe-88f3-59b045b30b4b</vt:lpwstr>
  </property>
</Properties>
</file>