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815EA" w14:textId="4692DF56" w:rsidR="0016385D" w:rsidRPr="0077523B" w:rsidRDefault="00A74D08" w:rsidP="00B14EA7">
      <w:pPr>
        <w:pStyle w:val="PaperTitle"/>
        <w:rPr>
          <w:lang w:val="en-US"/>
        </w:rPr>
      </w:pPr>
      <w:bookmarkStart w:id="0" w:name="_Hlk146313591"/>
      <w:r w:rsidRPr="0077523B">
        <w:rPr>
          <w:lang w:val="en-US"/>
        </w:rPr>
        <w:t xml:space="preserve">Generating </w:t>
      </w:r>
      <w:r w:rsidR="002A5F03" w:rsidRPr="0077523B">
        <w:rPr>
          <w:lang w:val="en-US"/>
        </w:rPr>
        <w:t xml:space="preserve">Historical Daily River Flow Data Series Using      </w:t>
      </w:r>
      <w:r w:rsidRPr="0077523B">
        <w:rPr>
          <w:lang w:val="en-US"/>
        </w:rPr>
        <w:t>DISPRIN</w:t>
      </w:r>
      <w:r w:rsidR="002A5F03" w:rsidRPr="0077523B">
        <w:rPr>
          <w:lang w:val="en-US"/>
        </w:rPr>
        <w:t>-</w:t>
      </w:r>
      <w:proofErr w:type="spellStart"/>
      <w:r w:rsidRPr="0077523B">
        <w:rPr>
          <w:lang w:val="en-US"/>
        </w:rPr>
        <w:t>Codeq</w:t>
      </w:r>
      <w:proofErr w:type="spellEnd"/>
      <w:r w:rsidRPr="0077523B">
        <w:rPr>
          <w:lang w:val="en-US"/>
        </w:rPr>
        <w:t xml:space="preserve"> </w:t>
      </w:r>
      <w:r w:rsidR="002A5F03" w:rsidRPr="0077523B">
        <w:rPr>
          <w:lang w:val="en-US"/>
        </w:rPr>
        <w:t>Model</w:t>
      </w:r>
    </w:p>
    <w:p w14:paraId="548D96A3" w14:textId="6A30AFA1" w:rsidR="00C14B14" w:rsidRPr="00E17B3D" w:rsidRDefault="00C53520" w:rsidP="2F830975">
      <w:pPr>
        <w:pStyle w:val="AuthorName"/>
        <w:rPr>
          <w:sz w:val="20"/>
          <w:lang w:eastAsia="en-GB"/>
        </w:rPr>
      </w:pPr>
      <w:r>
        <w:rPr>
          <w:lang w:val="id-ID"/>
        </w:rPr>
        <w:t>Sulianto</w:t>
      </w:r>
    </w:p>
    <w:p w14:paraId="771D6B6C" w14:textId="00D40675" w:rsidR="00C14B14" w:rsidRPr="005528FB" w:rsidRDefault="002E4C06" w:rsidP="005528FB">
      <w:pPr>
        <w:pStyle w:val="AuthorAffiliation"/>
        <w:rPr>
          <w:lang w:val="id-ID"/>
        </w:rPr>
      </w:pPr>
      <w:r>
        <w:rPr>
          <w:lang w:val="id-ID"/>
        </w:rPr>
        <w:t>Civil Engineering Department</w:t>
      </w:r>
      <w:r w:rsidR="004630A8">
        <w:rPr>
          <w:lang w:val="en-US"/>
        </w:rPr>
        <w:t>,</w:t>
      </w:r>
      <w:r>
        <w:rPr>
          <w:lang w:val="id-ID"/>
        </w:rPr>
        <w:t xml:space="preserve"> University of Muhammadiyah Malang, </w:t>
      </w:r>
      <w:r w:rsidR="004630A8">
        <w:t>Malang</w:t>
      </w:r>
      <w:r w:rsidR="003465E6" w:rsidRPr="00D67525">
        <w:t>, Indonesia</w:t>
      </w:r>
    </w:p>
    <w:p w14:paraId="3EAF16AE" w14:textId="396C9294" w:rsidR="00C14B14" w:rsidRDefault="00C14B14" w:rsidP="00C14B14">
      <w:pPr>
        <w:pStyle w:val="AuthorAffiliation"/>
      </w:pPr>
    </w:p>
    <w:p w14:paraId="5E05E235" w14:textId="07575410" w:rsidR="003A5C85" w:rsidRPr="004630A8" w:rsidRDefault="00B109A2" w:rsidP="004630A8">
      <w:pPr>
        <w:pStyle w:val="AuthorEmail"/>
      </w:pPr>
      <w:r w:rsidRPr="004630A8">
        <w:t xml:space="preserve">Corresponding: </w:t>
      </w:r>
      <w:hyperlink r:id="rId9" w:history="1">
        <w:r w:rsidR="00C53520" w:rsidRPr="004630A8">
          <w:rPr>
            <w:rStyle w:val="Hyperlink"/>
            <w:color w:val="auto"/>
            <w:u w:val="none"/>
          </w:rPr>
          <w:t>sulianto@umm.ac.id</w:t>
        </w:r>
      </w:hyperlink>
    </w:p>
    <w:p w14:paraId="60430002" w14:textId="6652D1EE" w:rsidR="00C53520" w:rsidRDefault="0016385D" w:rsidP="00C14B14">
      <w:pPr>
        <w:pStyle w:val="Abstract"/>
      </w:pPr>
      <w:r w:rsidRPr="003465E6">
        <w:rPr>
          <w:b/>
          <w:bCs/>
        </w:rPr>
        <w:t>Abstract.</w:t>
      </w:r>
      <w:r w:rsidRPr="003465E6">
        <w:t xml:space="preserve"> </w:t>
      </w:r>
      <w:r w:rsidR="00C53520" w:rsidRPr="00C53520">
        <w:t xml:space="preserve">This article proposes a new model from the results of combining the simulation method based on DISPRIN model and the multi-parameter optimization method based on </w:t>
      </w:r>
      <w:proofErr w:type="spellStart"/>
      <w:r w:rsidR="00C53520" w:rsidRPr="00C53520">
        <w:t>Codeq</w:t>
      </w:r>
      <w:proofErr w:type="spellEnd"/>
      <w:r w:rsidR="00C53520" w:rsidRPr="00C53520">
        <w:t xml:space="preserve"> algorithm. This </w:t>
      </w:r>
      <w:proofErr w:type="spellStart"/>
      <w:r w:rsidR="00DE3B33">
        <w:t>s</w:t>
      </w:r>
      <w:r w:rsidR="00C53520" w:rsidRPr="00C53520">
        <w:t>model</w:t>
      </w:r>
      <w:proofErr w:type="spellEnd"/>
      <w:r w:rsidR="00C53520" w:rsidRPr="00C53520">
        <w:t xml:space="preserve"> can be used to generate historical daily river flow data series based on input climate data sets and watershed physical characteristics. The model application uses the MATLAB MFILE code program so that the model calibration and validation processes can work automatically. Model testing uses 15-year </w:t>
      </w:r>
      <w:proofErr w:type="spellStart"/>
      <w:r w:rsidR="00C53520" w:rsidRPr="00C53520">
        <w:t>hydroclimatology</w:t>
      </w:r>
      <w:proofErr w:type="spellEnd"/>
      <w:r w:rsidR="00C53520" w:rsidRPr="00C53520">
        <w:t xml:space="preserve"> data set in the </w:t>
      </w:r>
      <w:proofErr w:type="spellStart"/>
      <w:r w:rsidR="00C53520" w:rsidRPr="00C53520">
        <w:t>Welang</w:t>
      </w:r>
      <w:proofErr w:type="spellEnd"/>
      <w:r w:rsidR="00C53520" w:rsidRPr="00C53520">
        <w:t xml:space="preserve"> watershed, namely 2016–2020. The data series from January 1, 2006 to December 31, 2010 is used as a training data set for the DISPRIN model parameter calibration process, and the data series from January 1, 2011 to December 31, 2020 as a testing data set for model validation. The test results show that the DISPRIN-</w:t>
      </w:r>
      <w:proofErr w:type="spellStart"/>
      <w:r w:rsidR="00C53520" w:rsidRPr="00C53520">
        <w:t>Codeq</w:t>
      </w:r>
      <w:proofErr w:type="spellEnd"/>
      <w:r w:rsidR="00C53520" w:rsidRPr="00C53520">
        <w:t xml:space="preserve"> model can qualitatively work very well and effectively. Input parameter value of outlet coefficient (C) = 0.001 – 0.99, outlet position of tank (h) and initial water level in tank = 100 – 800 mm can produce the best fitness. Calibration stage produces RMSE = 0.058 m</w:t>
      </w:r>
      <w:r w:rsidR="00C53520" w:rsidRPr="00C53520">
        <w:rPr>
          <w:vertAlign w:val="superscript"/>
        </w:rPr>
        <w:t>3</w:t>
      </w:r>
      <w:r w:rsidR="00C53520" w:rsidRPr="00C53520">
        <w:t>/s, NSE = 0.84 and validation stage produces RMSE = 0.035 m</w:t>
      </w:r>
      <w:r w:rsidR="00C53520" w:rsidRPr="00C53520">
        <w:rPr>
          <w:vertAlign w:val="superscript"/>
        </w:rPr>
        <w:t>3</w:t>
      </w:r>
      <w:r w:rsidR="00C53520" w:rsidRPr="00C53520">
        <w:t>/s, NSE = 0.89</w:t>
      </w:r>
      <w:r w:rsidR="009F753C">
        <w:rPr>
          <w:lang w:val="id-ID"/>
        </w:rPr>
        <w:t>.</w:t>
      </w:r>
      <w:r w:rsidR="00C53520" w:rsidRPr="00C53520">
        <w:t xml:space="preserve"> </w:t>
      </w:r>
    </w:p>
    <w:p w14:paraId="27F9C44B" w14:textId="2C30EF1A" w:rsidR="00C53520" w:rsidRPr="0077523B" w:rsidRDefault="00C53520" w:rsidP="00C53520">
      <w:pPr>
        <w:pStyle w:val="Abstract"/>
        <w:rPr>
          <w:iCs/>
          <w:lang w:val="id-ID"/>
        </w:rPr>
      </w:pPr>
      <w:r w:rsidRPr="0077523B">
        <w:rPr>
          <w:b/>
          <w:bCs/>
          <w:iCs/>
        </w:rPr>
        <w:t>Keyword:</w:t>
      </w:r>
      <w:r w:rsidRPr="0077523B">
        <w:rPr>
          <w:iCs/>
          <w:lang w:val="id-ID"/>
        </w:rPr>
        <w:t xml:space="preserve"> disprin model, codeq algorithm, rainfall, discharge</w:t>
      </w:r>
    </w:p>
    <w:p w14:paraId="5240E3FB" w14:textId="6849F1C9" w:rsidR="003A287B" w:rsidRPr="00676124" w:rsidRDefault="00676124" w:rsidP="006E18BB">
      <w:pPr>
        <w:pStyle w:val="Heading1"/>
        <w:rPr>
          <w:b w:val="0"/>
          <w:caps w:val="0"/>
          <w:color w:val="FF0000"/>
          <w:sz w:val="20"/>
        </w:rPr>
      </w:pPr>
      <w:r>
        <w:rPr>
          <w:lang w:val="id-ID"/>
        </w:rPr>
        <w:t>INTRODUCTION</w:t>
      </w:r>
    </w:p>
    <w:p w14:paraId="5B23D085" w14:textId="7A3DECED" w:rsidR="00C53520" w:rsidRPr="004630A8" w:rsidRDefault="00C53520" w:rsidP="004630A8">
      <w:pPr>
        <w:pStyle w:val="Paragraph"/>
        <w:rPr>
          <w:rStyle w:val="Emphasis"/>
        </w:rPr>
      </w:pPr>
      <w:r w:rsidRPr="004630A8">
        <w:rPr>
          <w:rStyle w:val="Emphasis"/>
        </w:rPr>
        <w:t xml:space="preserve">Facts in the field show that the availability of observation discharge data series is a classic problem in water resource development activities. Historical discharge data series are often available in minimal quantities obtained from observations during the study period. Quantitatively, these data will not be sufficient to determine design benchmarks in hydraulic engineering activities, so they need to be extended by transforming climate data series into discharge data series. The DISPRIN (Dee Investigation Simulation Program for Regulating Network) model was developed through a research program on the River Dee, UK </w:t>
      </w:r>
      <w:r w:rsidR="00C756D7" w:rsidRPr="004630A8">
        <w:rPr>
          <w:rStyle w:val="Emphasis"/>
        </w:rPr>
        <w:fldChar w:fldCharType="begin"/>
      </w:r>
      <w:r w:rsidR="00C756D7" w:rsidRPr="004630A8">
        <w:rPr>
          <w:rStyle w:val="Emphasis"/>
        </w:rPr>
        <w:instrText xml:space="preserve"> ADDIN EN.CITE &lt;EndNote&gt;&lt;Cite&gt;&lt;Author&gt;Shaw&lt;/Author&gt;&lt;Year&gt;1985&lt;/Year&gt;&lt;RecNum&gt;1&lt;/RecNum&gt;&lt;DisplayText&gt;[1]&lt;/DisplayText&gt;&lt;record&gt;&lt;rec-number&gt;1&lt;/rec-number&gt;&lt;foreign-keys&gt;&lt;key app="EN" db-id="zr02ep0ag0ztslexse7xsee75x2vdr9fx5tr" timestamp="1727667400"&gt;1&lt;/key&gt;&lt;/foreign-keys&gt;&lt;ref-type name="Generic"&gt;13&lt;/ref-type&gt;&lt;contributors&gt;&lt;authors&gt;&lt;author&gt;Shaw, M.&lt;/author&gt;&lt;/authors&gt;&lt;/contributors&gt;&lt;titles&gt;&lt;title&gt;Hydrology in Practice&lt;/title&gt;&lt;/titles&gt;&lt;dates&gt;&lt;year&gt;1985&lt;/year&gt;&lt;/dates&gt;&lt;publisher&gt;Van Nostrand Reinhold (UK) Co. Ltd&lt;/publisher&gt;&lt;urls&gt;&lt;/urls&gt;&lt;/record&gt;&lt;/Cite&gt;&lt;/EndNote&gt;</w:instrText>
      </w:r>
      <w:r w:rsidR="00C756D7" w:rsidRPr="004630A8">
        <w:rPr>
          <w:rStyle w:val="Emphasis"/>
        </w:rPr>
        <w:fldChar w:fldCharType="separate"/>
      </w:r>
      <w:r w:rsidR="00C756D7" w:rsidRPr="004630A8">
        <w:rPr>
          <w:rStyle w:val="Emphasis"/>
        </w:rPr>
        <w:t>[1]</w:t>
      </w:r>
      <w:r w:rsidR="00C756D7" w:rsidRPr="004630A8">
        <w:rPr>
          <w:rStyle w:val="Emphasis"/>
        </w:rPr>
        <w:fldChar w:fldCharType="end"/>
      </w:r>
      <w:r w:rsidRPr="004630A8">
        <w:rPr>
          <w:rStyle w:val="Emphasis"/>
        </w:rPr>
        <w:t xml:space="preserve">. The DISPRIN model is similar to the Sugawara Tank model. Both assume that the flow of water in a watershed is analogous to the flow through a series of tanks. The Sugawara Tank model consists of 4 tanks arranged in series and has 17 parameters </w:t>
      </w:r>
      <w:r w:rsidR="00C756D7" w:rsidRPr="004630A8">
        <w:rPr>
          <w:rStyle w:val="Emphasis"/>
        </w:rPr>
        <w:fldChar w:fldCharType="begin"/>
      </w:r>
      <w:r w:rsidR="00C756D7" w:rsidRPr="004630A8">
        <w:rPr>
          <w:rStyle w:val="Emphasis"/>
        </w:rPr>
        <w:instrText xml:space="preserve"> ADDIN EN.CITE &lt;EndNote&gt;&lt;Cite&gt;&lt;Author&gt;Sulianto&lt;/Author&gt;&lt;Year&gt;2022&lt;/Year&gt;&lt;RecNum&gt;2&lt;/RecNum&gt;&lt;DisplayText&gt;[2]&lt;/DisplayText&gt;&lt;record&gt;&lt;rec-number&gt;2&lt;/rec-number&gt;&lt;foreign-keys&gt;&lt;key app="EN" db-id="zr02ep0ag0ztslexse7xsee75x2vdr9fx5tr" timestamp="1727667522"&gt;2&lt;/key&gt;&lt;/foreign-keys&gt;&lt;ref-type name="Journal Article"&gt;17&lt;/ref-type&gt;&lt;contributors&gt;&lt;authors&gt;&lt;author&gt;Sulianto, Sulianto&lt;/author&gt;&lt;author&gt;Setiono, Ernawan&lt;/author&gt;&lt;author&gt;Orfa, Lourina Evanale&lt;/author&gt;&lt;/authors&gt;&lt;/contributors&gt;&lt;titles&gt;&lt;title&gt;The Effect of Training Data Series Length on the Performance of the Tank Model for Transforming Rainfall into Runoff Data Series&lt;/title&gt;&lt;secondary-title&gt;Environmental Research, Engineering and Management&lt;/secondary-title&gt;&lt;/titles&gt;&lt;periodical&gt;&lt;full-title&gt;Environmental Research, Engineering and Management&lt;/full-title&gt;&lt;/periodical&gt;&lt;pages&gt;39-55&lt;/pages&gt;&lt;volume&gt;78&lt;/volume&gt;&lt;number&gt;3&lt;/number&gt;&lt;dates&gt;&lt;year&gt;2022&lt;/year&gt;&lt;/dates&gt;&lt;isbn&gt;2029-2139&lt;/isbn&gt;&lt;urls&gt;&lt;/urls&gt;&lt;/record&gt;&lt;/Cite&gt;&lt;/EndNote&gt;</w:instrText>
      </w:r>
      <w:r w:rsidR="00C756D7" w:rsidRPr="004630A8">
        <w:rPr>
          <w:rStyle w:val="Emphasis"/>
        </w:rPr>
        <w:fldChar w:fldCharType="separate"/>
      </w:r>
      <w:r w:rsidR="00C756D7" w:rsidRPr="004630A8">
        <w:rPr>
          <w:rStyle w:val="Emphasis"/>
        </w:rPr>
        <w:t>[2]</w:t>
      </w:r>
      <w:r w:rsidR="00C756D7" w:rsidRPr="004630A8">
        <w:rPr>
          <w:rStyle w:val="Emphasis"/>
        </w:rPr>
        <w:fldChar w:fldCharType="end"/>
      </w:r>
      <w:r w:rsidRPr="004630A8">
        <w:rPr>
          <w:rStyle w:val="Emphasis"/>
        </w:rPr>
        <w:t xml:space="preserve">. The original DISPRIN model consists of 8 tanks and has 25 parameters </w:t>
      </w:r>
      <w:r w:rsidR="00FF5284" w:rsidRPr="004630A8">
        <w:rPr>
          <w:rStyle w:val="Emphasis"/>
        </w:rPr>
        <w:fldChar w:fldCharType="begin"/>
      </w:r>
      <w:r w:rsidR="00FF5284" w:rsidRPr="004630A8">
        <w:rPr>
          <w:rStyle w:val="Emphasis"/>
        </w:rPr>
        <w:instrText xml:space="preserve"> ADDIN EN.CITE &lt;EndNote&gt;&lt;Cite&gt;&lt;Author&gt;Sulianto&lt;/Author&gt;&lt;Year&gt;2018&lt;/Year&gt;&lt;RecNum&gt;3&lt;/RecNum&gt;&lt;DisplayText&gt;[3]&lt;/DisplayText&gt;&lt;record&gt;&lt;rec-number&gt;3&lt;/rec-number&gt;&lt;foreign-keys&gt;&lt;key app="EN" db-id="zr02ep0ag0ztslexse7xsee75x2vdr9fx5tr" timestamp="1727667563"&gt;3&lt;/key&gt;&lt;/foreign-keys&gt;&lt;ref-type name="Journal Article"&gt;17&lt;/ref-type&gt;&lt;contributors&gt;&lt;authors&gt;&lt;author&gt;Sulianto, Sulianto&lt;/author&gt;&lt;author&gt;Bisri, M.&lt;/author&gt;&lt;author&gt;Limantara, L. M.&lt;/author&gt;&lt;author&gt;Sisinggih, D.&lt;/author&gt;&lt;/authors&gt;&lt;/contributors&gt;&lt;titles&gt;&lt;title&gt;Automatic calibration and sensitivity analysis of DISPRIN model parameters: A case study on Lesti watershed in East Java, Indonesia&lt;/title&gt;&lt;secondary-title&gt;Journal of Water and Land Development&lt;/secondary-title&gt;&lt;/titles&gt;&lt;periodical&gt;&lt;full-title&gt;Journal of Water and Land Development&lt;/full-title&gt;&lt;/periodical&gt;&lt;pages&gt;141-152&lt;/pages&gt;&lt;number&gt;37&lt;/number&gt;&lt;dates&gt;&lt;year&gt;2018&lt;/year&gt;&lt;/dates&gt;&lt;publisher&gt;Instytut Technologiczno-Przyrodniczy&lt;/publisher&gt;&lt;isbn&gt;1429-7426&lt;/isbn&gt;&lt;urls&gt;&lt;/urls&gt;&lt;/record&gt;&lt;/Cite&gt;&lt;/EndNote&gt;</w:instrText>
      </w:r>
      <w:r w:rsidR="00FF5284" w:rsidRPr="004630A8">
        <w:rPr>
          <w:rStyle w:val="Emphasis"/>
        </w:rPr>
        <w:fldChar w:fldCharType="separate"/>
      </w:r>
      <w:r w:rsidR="00FF5284" w:rsidRPr="004630A8">
        <w:rPr>
          <w:rStyle w:val="Emphasis"/>
        </w:rPr>
        <w:t>[3]</w:t>
      </w:r>
      <w:r w:rsidR="00FF5284" w:rsidRPr="004630A8">
        <w:rPr>
          <w:rStyle w:val="Emphasis"/>
        </w:rPr>
        <w:fldChar w:fldCharType="end"/>
      </w:r>
      <w:r w:rsidRPr="004630A8">
        <w:rPr>
          <w:rStyle w:val="Emphasis"/>
        </w:rPr>
        <w:t xml:space="preserve"> </w:t>
      </w:r>
      <w:r w:rsidR="00FF5284" w:rsidRPr="004630A8">
        <w:rPr>
          <w:rStyle w:val="Emphasis"/>
        </w:rPr>
        <w:fldChar w:fldCharType="begin"/>
      </w:r>
      <w:r w:rsidR="00FF5284" w:rsidRPr="004630A8">
        <w:rPr>
          <w:rStyle w:val="Emphasis"/>
        </w:rPr>
        <w:instrText xml:space="preserve"> ADDIN EN.CITE &lt;EndNote&gt;&lt;Cite&gt;&lt;Author&gt;Sulianto&lt;/Author&gt;&lt;Year&gt;2019&lt;/Year&gt;&lt;RecNum&gt;4&lt;/RecNum&gt;&lt;DisplayText&gt;[4]&lt;/DisplayText&gt;&lt;record&gt;&lt;rec-number&gt;4&lt;/rec-number&gt;&lt;foreign-keys&gt;&lt;key app="EN" db-id="zr02ep0ag0ztslexse7xsee75x2vdr9fx5tr" timestamp="1727667641"&gt;4&lt;/key&gt;&lt;/foreign-keys&gt;&lt;ref-type name="Journal Article"&gt;17&lt;/ref-type&gt;&lt;contributors&gt;&lt;authors&gt;&lt;author&gt;Sulianto, Sulianto&lt;/author&gt;&lt;author&gt;Bisri, M.&lt;/author&gt;&lt;author&gt;Limantara, lily Montarcih&lt;/author&gt;&lt;author&gt;Sisinggih, Dian&lt;/author&gt;&lt;/authors&gt;&lt;/contributors&gt;&lt;titles&gt;&lt;title&gt;Performance of The Dispin Models with Automatic Parameter Calibration on The Transformation of Rainfall to Runoff Data&lt;/title&gt;&lt;secondary-title&gt;Civil and Environmental Science Journal (CIVENSE)&lt;/secondary-title&gt;&lt;/titles&gt;&lt;periodical&gt;&lt;full-title&gt;Civil and Environmental Science Journal (CIVENSE)&lt;/full-title&gt;&lt;/periodical&gt;&lt;pages&gt;pp.84-94&lt;/pages&gt;&lt;volume&gt;2&lt;/volume&gt;&lt;number&gt;2&lt;/number&gt;&lt;section&gt;Articles&lt;/section&gt;&lt;dates&gt;&lt;year&gt;2019&lt;/year&gt;&lt;pub-dates&gt;&lt;date&gt;10/03&lt;/date&gt;&lt;/pub-dates&gt;&lt;/dates&gt;&lt;urls&gt;&lt;related-urls&gt;&lt;url&gt;https://civense.ub.ac.id/index.php/civense/article/view/42&lt;/url&gt;&lt;/related-urls&gt;&lt;/urls&gt;&lt;electronic-resource-num&gt;10.21776/ub.civense.2019.00202.2&lt;/electronic-resource-num&gt;&lt;access-date&gt;2024/09/30&lt;/access-date&gt;&lt;/record&gt;&lt;/Cite&gt;&lt;/EndNote&gt;</w:instrText>
      </w:r>
      <w:r w:rsidR="00FF5284" w:rsidRPr="004630A8">
        <w:rPr>
          <w:rStyle w:val="Emphasis"/>
        </w:rPr>
        <w:fldChar w:fldCharType="separate"/>
      </w:r>
      <w:r w:rsidR="00FF5284" w:rsidRPr="004630A8">
        <w:rPr>
          <w:rStyle w:val="Emphasis"/>
        </w:rPr>
        <w:t>[4]</w:t>
      </w:r>
      <w:r w:rsidR="00FF5284" w:rsidRPr="004630A8">
        <w:rPr>
          <w:rStyle w:val="Emphasis"/>
        </w:rPr>
        <w:fldChar w:fldCharType="end"/>
      </w:r>
      <w:r w:rsidRPr="004630A8">
        <w:rPr>
          <w:rStyle w:val="Emphasis"/>
        </w:rPr>
        <w:t xml:space="preserve">. Like other types of lumped models, the fundamental weakness of the DISPRIN model lies in the large number of parameters whose values must be determined simultaneously before the model is applied. This condition causes the DISPRIN model to be considered inefficient for solving practical problems. The development of a revolutionary and reliable metaheuristic method in solving large and complex equation systems makes it interesting to be applied to solve multi-parameter model problems </w:t>
      </w:r>
      <w:r w:rsidR="00FF5284" w:rsidRPr="004630A8">
        <w:rPr>
          <w:rStyle w:val="Emphasis"/>
        </w:rPr>
        <w:fldChar w:fldCharType="begin"/>
      </w:r>
      <w:r w:rsidR="00FF5284" w:rsidRPr="004630A8">
        <w:rPr>
          <w:rStyle w:val="Emphasis"/>
        </w:rPr>
        <w:instrText xml:space="preserve"> ADDIN EN.CITE &lt;EndNote&gt;&lt;Cite&gt;&lt;Author&gt;Talbi&lt;/Author&gt;&lt;Year&gt;2009&lt;/Year&gt;&lt;RecNum&gt;5&lt;/RecNum&gt;&lt;DisplayText&gt;[5]&lt;/DisplayText&gt;&lt;record&gt;&lt;rec-number&gt;5&lt;/rec-number&gt;&lt;foreign-keys&gt;&lt;key app="EN" db-id="zr02ep0ag0ztslexse7xsee75x2vdr9fx5tr" timestamp="1727667748"&gt;5&lt;/key&gt;&lt;/foreign-keys&gt;&lt;ref-type name="Journal Article"&gt;17&lt;/ref-type&gt;&lt;contributors&gt;&lt;authors&gt;&lt;author&gt;Talbi, E. G.&lt;/author&gt;&lt;/authors&gt;&lt;/contributors&gt;&lt;titles&gt;&lt;title&gt;Metaheuristics: From Design to Implementation&lt;/title&gt;&lt;secondary-title&gt;John Wiley &amp;amp; Sons google schola&lt;/secondary-title&gt;&lt;/titles&gt;&lt;periodical&gt;&lt;full-title&gt;John Wiley &amp;amp; Sons google schola&lt;/full-title&gt;&lt;/periodical&gt;&lt;pages&gt;268-308&lt;/pages&gt;&lt;volume&gt;2&lt;/volume&gt;&lt;dates&gt;&lt;year&gt;2009&lt;/year&gt;&lt;/dates&gt;&lt;urls&gt;&lt;/urls&gt;&lt;/record&gt;&lt;/Cite&gt;&lt;/EndNote&gt;</w:instrText>
      </w:r>
      <w:r w:rsidR="00FF5284" w:rsidRPr="004630A8">
        <w:rPr>
          <w:rStyle w:val="Emphasis"/>
        </w:rPr>
        <w:fldChar w:fldCharType="separate"/>
      </w:r>
      <w:r w:rsidR="00FF5284" w:rsidRPr="004630A8">
        <w:rPr>
          <w:rStyle w:val="Emphasis"/>
        </w:rPr>
        <w:t>[5]</w:t>
      </w:r>
      <w:r w:rsidR="00FF5284" w:rsidRPr="004630A8">
        <w:rPr>
          <w:rStyle w:val="Emphasis"/>
        </w:rPr>
        <w:fldChar w:fldCharType="end"/>
      </w:r>
      <w:r w:rsidRPr="004630A8">
        <w:rPr>
          <w:rStyle w:val="Emphasis"/>
        </w:rPr>
        <w:t xml:space="preserve">. </w:t>
      </w:r>
      <w:r w:rsidR="0062280F" w:rsidRPr="004630A8">
        <w:rPr>
          <w:rStyle w:val="Emphasis"/>
        </w:rPr>
        <w:t xml:space="preserve">The metaheuristic method was successfully applied to solve the automatic calibration problem of the Tank model by Sugawara </w:t>
      </w:r>
      <w:bookmarkStart w:id="1" w:name="_Hlk177587241"/>
      <w:r w:rsidR="00FF5284" w:rsidRPr="004630A8">
        <w:rPr>
          <w:rStyle w:val="Emphasis"/>
        </w:rPr>
        <w:t xml:space="preserve"> </w:t>
      </w:r>
      <w:r w:rsidR="00FF5284" w:rsidRPr="004630A8">
        <w:rPr>
          <w:rStyle w:val="Emphasis"/>
        </w:rPr>
        <w:fldChar w:fldCharType="begin"/>
      </w:r>
      <w:r w:rsidR="00FF5284" w:rsidRPr="004630A8">
        <w:rPr>
          <w:rStyle w:val="Emphasis"/>
        </w:rPr>
        <w:instrText xml:space="preserve"> ADDIN EN.CITE &lt;EndNote&gt;&lt;Cite&gt;&lt;Author&gt;Santos&lt;/Author&gt;&lt;Year&gt;2011&lt;/Year&gt;&lt;RecNum&gt;6&lt;/RecNum&gt;&lt;DisplayText&gt;[6]&lt;/DisplayText&gt;&lt;record&gt;&lt;rec-number&gt;6&lt;/rec-number&gt;&lt;foreign-keys&gt;&lt;key app="EN" db-id="zr02ep0ag0ztslexse7xsee75x2vdr9fx5tr" timestamp="1727667809"&gt;6&lt;/key&gt;&lt;/foreign-keys&gt;&lt;ref-type name="Journal Article"&gt;17&lt;/ref-type&gt;&lt;contributors&gt;&lt;authors&gt;&lt;author&gt;Santos, Celso Augusto GuimarÃEs&lt;/author&gt;&lt;author&gt;Freire, Pkmm&lt;/author&gt;&lt;author&gt;Mishra, S. K.&lt;/author&gt;&lt;author&gt;Soares Júnior, A.&lt;/author&gt;&lt;/authors&gt;&lt;/contributors&gt;&lt;titles&gt;&lt;title&gt;Application of a particle swarm optimization to the tank model&lt;/title&gt;&lt;secondary-title&gt;IAHS Publ&lt;/secondary-title&gt;&lt;/titles&gt;&lt;periodical&gt;&lt;full-title&gt;IAHS Publ&lt;/full-title&gt;&lt;/periodical&gt;&lt;pages&gt;114-120&lt;/pages&gt;&lt;volume&gt;347&lt;/volume&gt;&lt;dates&gt;&lt;year&gt;2011&lt;/year&gt;&lt;/dates&gt;&lt;urls&gt;&lt;/urls&gt;&lt;/record&gt;&lt;/Cite&gt;&lt;/EndNote&gt;</w:instrText>
      </w:r>
      <w:r w:rsidR="00FF5284" w:rsidRPr="004630A8">
        <w:rPr>
          <w:rStyle w:val="Emphasis"/>
        </w:rPr>
        <w:fldChar w:fldCharType="separate"/>
      </w:r>
      <w:r w:rsidR="00FF5284" w:rsidRPr="004630A8">
        <w:rPr>
          <w:rStyle w:val="Emphasis"/>
        </w:rPr>
        <w:t>[6]</w:t>
      </w:r>
      <w:r w:rsidR="00FF5284" w:rsidRPr="004630A8">
        <w:rPr>
          <w:rStyle w:val="Emphasis"/>
        </w:rPr>
        <w:fldChar w:fldCharType="end"/>
      </w:r>
      <w:r w:rsidR="00FF5284" w:rsidRPr="004630A8">
        <w:rPr>
          <w:rStyle w:val="Emphasis"/>
        </w:rPr>
        <w:t xml:space="preserve"> </w:t>
      </w:r>
      <w:r w:rsidR="00FF5284" w:rsidRPr="004630A8">
        <w:rPr>
          <w:rStyle w:val="Emphasis"/>
        </w:rPr>
        <w:fldChar w:fldCharType="begin"/>
      </w:r>
      <w:r w:rsidR="00FF5284" w:rsidRPr="004630A8">
        <w:rPr>
          <w:rStyle w:val="Emphasis"/>
        </w:rPr>
        <w:instrText xml:space="preserve"> ADDIN EN.CITE &lt;EndNote&gt;&lt;Cite&gt;&lt;Author&gt;Setiawan&lt;/Author&gt;&lt;Year&gt;2003&lt;/Year&gt;&lt;RecNum&gt;7&lt;/RecNum&gt;&lt;DisplayText&gt;[7]&lt;/DisplayText&gt;&lt;record&gt;&lt;rec-number&gt;7&lt;/rec-number&gt;&lt;foreign-keys&gt;&lt;key app="EN" db-id="zr02ep0ag0ztslexse7xsee75x2vdr9fx5tr" timestamp="1727667857"&gt;7&lt;/key&gt;&lt;/foreign-keys&gt;&lt;ref-type name="Journal Article"&gt;17&lt;/ref-type&gt;&lt;contributors&gt;&lt;authors&gt;&lt;author&gt;Setiawan, Budi I.&lt;/author&gt;&lt;author&gt;Fukuda, T.&lt;/author&gt;&lt;author&gt;Nakano, Y.&lt;/author&gt;&lt;/authors&gt;&lt;/contributors&gt;&lt;titles&gt;&lt;title&gt;Developing procedures for optimization of Tank Model’s Parameters&lt;/title&gt;&lt;secondary-title&gt;Agricultural Engineering International: CIGR Journal&lt;/secondary-title&gt;&lt;/titles&gt;&lt;periodical&gt;&lt;full-title&gt;Agricultural Engineering International: CIGR Journal&lt;/full-title&gt;&lt;/periodical&gt;&lt;dates&gt;&lt;year&gt;2003&lt;/year&gt;&lt;/dates&gt;&lt;isbn&gt;1682-1130&lt;/isbn&gt;&lt;urls&gt;&lt;/urls&gt;&lt;/record&gt;&lt;/Cite&gt;&lt;/EndNote&gt;</w:instrText>
      </w:r>
      <w:r w:rsidR="00FF5284" w:rsidRPr="004630A8">
        <w:rPr>
          <w:rStyle w:val="Emphasis"/>
        </w:rPr>
        <w:fldChar w:fldCharType="separate"/>
      </w:r>
      <w:r w:rsidR="00FF5284" w:rsidRPr="004630A8">
        <w:rPr>
          <w:rStyle w:val="Emphasis"/>
        </w:rPr>
        <w:t>[7]</w:t>
      </w:r>
      <w:r w:rsidR="00FF5284" w:rsidRPr="004630A8">
        <w:rPr>
          <w:rStyle w:val="Emphasis"/>
        </w:rPr>
        <w:fldChar w:fldCharType="end"/>
      </w:r>
      <w:r w:rsidR="00FF5284" w:rsidRPr="004630A8">
        <w:rPr>
          <w:rStyle w:val="Emphasis"/>
        </w:rPr>
        <w:t xml:space="preserve"> </w:t>
      </w:r>
      <w:r w:rsidR="00FF5284" w:rsidRPr="004630A8">
        <w:rPr>
          <w:rStyle w:val="Emphasis"/>
        </w:rPr>
        <w:fldChar w:fldCharType="begin"/>
      </w:r>
      <w:r w:rsidR="00FF5284" w:rsidRPr="004630A8">
        <w:rPr>
          <w:rStyle w:val="Emphasis"/>
        </w:rPr>
        <w:instrText xml:space="preserve"> ADDIN EN.CITE &lt;EndNote&gt;&lt;Cite&gt;&lt;Author&gt;Ngoc&lt;/Author&gt;&lt;Year&gt;2013&lt;/Year&gt;&lt;RecNum&gt;9&lt;/RecNum&gt;&lt;DisplayText&gt;[8]&lt;/DisplayText&gt;&lt;record&gt;&lt;rec-number&gt;9&lt;/rec-number&gt;&lt;foreign-keys&gt;&lt;key app="EN" db-id="zr02ep0ag0ztslexse7xsee75x2vdr9fx5tr" timestamp="1727667979"&gt;9&lt;/key&gt;&lt;/foreign-keys&gt;&lt;ref-type name="Journal Article"&gt;17&lt;/ref-type&gt;&lt;contributors&gt;&lt;authors&gt;&lt;author&gt;Ngoc, Trieu Anh&lt;/author&gt;&lt;author&gt;Hiramatsu, Kazuaki&lt;/author&gt;&lt;author&gt;Harada, Masayoshi&lt;/author&gt;&lt;/authors&gt;&lt;/contributors&gt;&lt;titles&gt;&lt;title&gt;Optimizing Parameters for Two Conceptual Hydrological Models Using a Genetic Algorithm: A Case Study in the Dau Tieng River Watershed, Vietnam&lt;/title&gt;&lt;secondary-title&gt;Japan Agricultural Research Quarterly: JARQ&lt;/secondary-title&gt;&lt;/titles&gt;&lt;periodical&gt;&lt;full-title&gt;Japan Agricultural Research Quarterly: JARQ&lt;/full-title&gt;&lt;/periodical&gt;&lt;pages&gt;85-96&lt;/pages&gt;&lt;volume&gt;47&lt;/volume&gt;&lt;number&gt;1&lt;/number&gt;&lt;dates&gt;&lt;year&gt;2013&lt;/year&gt;&lt;/dates&gt;&lt;urls&gt;&lt;/urls&gt;&lt;electronic-resource-num&gt;10.6090/jarq.47.85&lt;/electronic-resource-num&gt;&lt;/record&gt;&lt;/Cite&gt;&lt;/EndNote&gt;</w:instrText>
      </w:r>
      <w:r w:rsidR="00FF5284" w:rsidRPr="004630A8">
        <w:rPr>
          <w:rStyle w:val="Emphasis"/>
        </w:rPr>
        <w:fldChar w:fldCharType="separate"/>
      </w:r>
      <w:r w:rsidR="00FF5284" w:rsidRPr="004630A8">
        <w:rPr>
          <w:rStyle w:val="Emphasis"/>
        </w:rPr>
        <w:t>[8]</w:t>
      </w:r>
      <w:r w:rsidR="00FF5284" w:rsidRPr="004630A8">
        <w:rPr>
          <w:rStyle w:val="Emphasis"/>
        </w:rPr>
        <w:fldChar w:fldCharType="end"/>
      </w:r>
      <w:r w:rsidR="00FF5284" w:rsidRPr="004630A8">
        <w:rPr>
          <w:rStyle w:val="Emphasis"/>
        </w:rPr>
        <w:t xml:space="preserve"> </w:t>
      </w:r>
      <w:r w:rsidR="00FF5284" w:rsidRPr="004630A8">
        <w:rPr>
          <w:rStyle w:val="Emphasis"/>
        </w:rPr>
        <w:fldChar w:fldCharType="begin"/>
      </w:r>
      <w:r w:rsidR="00FF5284" w:rsidRPr="004630A8">
        <w:rPr>
          <w:rStyle w:val="Emphasis"/>
        </w:rPr>
        <w:instrText xml:space="preserve"> ADDIN EN.CITE &lt;EndNote&gt;&lt;Cite&gt;&lt;Author&gt;Kuok&lt;/Author&gt;&lt;Year&gt;2011&lt;/Year&gt;&lt;RecNum&gt;10&lt;/RecNum&gt;&lt;DisplayText&gt;[9]&lt;/DisplayText&gt;&lt;record&gt;&lt;rec-number&gt;10&lt;/rec-number&gt;&lt;foreign-keys&gt;&lt;key app="EN" db-id="zr02ep0ag0ztslexse7xsee75x2vdr9fx5tr" timestamp="1727668009"&gt;10&lt;/key&gt;&lt;/foreign-keys&gt;&lt;ref-type name="Journal Article"&gt;17&lt;/ref-type&gt;&lt;contributors&gt;&lt;authors&gt;&lt;author&gt;Kuok, Kuok King&lt;/author&gt;&lt;author&gt;Harun, Sobri&lt;/author&gt;&lt;author&gt;Chiu, Po-Chan&lt;/author&gt;&lt;/authors&gt;&lt;/contributors&gt;&lt;titles&gt;&lt;title&gt;Comparison of particle swarm optimization and shuffle complex evolution for auto-calibration of hourly tank model’s parameters&lt;/title&gt;&lt;secondary-title&gt;Int. J. Advance. Soft Comput. Appl&lt;/secondary-title&gt;&lt;/titles&gt;&lt;periodical&gt;&lt;full-title&gt;Int. J. Advance. Soft Comput. Appl&lt;/full-title&gt;&lt;/periodical&gt;&lt;pages&gt;1-17&lt;/pages&gt;&lt;volume&gt;3&lt;/volume&gt;&lt;number&gt;3&lt;/number&gt;&lt;dates&gt;&lt;year&gt;2011&lt;/year&gt;&lt;/dates&gt;&lt;urls&gt;&lt;/urls&gt;&lt;/record&gt;&lt;/Cite&gt;&lt;/EndNote&gt;</w:instrText>
      </w:r>
      <w:r w:rsidR="00FF5284" w:rsidRPr="004630A8">
        <w:rPr>
          <w:rStyle w:val="Emphasis"/>
        </w:rPr>
        <w:fldChar w:fldCharType="separate"/>
      </w:r>
      <w:r w:rsidR="00FF5284" w:rsidRPr="004630A8">
        <w:rPr>
          <w:rStyle w:val="Emphasis"/>
        </w:rPr>
        <w:t>[9]</w:t>
      </w:r>
      <w:r w:rsidR="00FF5284" w:rsidRPr="004630A8">
        <w:rPr>
          <w:rStyle w:val="Emphasis"/>
        </w:rPr>
        <w:fldChar w:fldCharType="end"/>
      </w:r>
      <w:r w:rsidR="00FF5284" w:rsidRPr="004630A8">
        <w:rPr>
          <w:rStyle w:val="Emphasis"/>
        </w:rPr>
        <w:t xml:space="preserve"> </w:t>
      </w:r>
      <w:r w:rsidR="00FF5284" w:rsidRPr="004630A8">
        <w:rPr>
          <w:rStyle w:val="Emphasis"/>
        </w:rPr>
        <w:fldChar w:fldCharType="begin"/>
      </w:r>
      <w:r w:rsidR="00FF5284" w:rsidRPr="004630A8">
        <w:rPr>
          <w:rStyle w:val="Emphasis"/>
        </w:rPr>
        <w:instrText xml:space="preserve"> ADDIN EN.CITE &lt;EndNote&gt;&lt;Cite&gt;&lt;Author&gt;Zhang&lt;/Author&gt;&lt;Year&gt;2009&lt;/Year&gt;&lt;RecNum&gt;11&lt;/RecNum&gt;&lt;DisplayText&gt;[10]&lt;/DisplayText&gt;&lt;record&gt;&lt;rec-number&gt;11&lt;/rec-number&gt;&lt;foreign-keys&gt;&lt;key app="EN" db-id="zr02ep0ag0ztslexse7xsee75x2vdr9fx5tr" timestamp="1727668093"&gt;11&lt;/key&gt;&lt;/foreign-keys&gt;&lt;ref-type name="Journal Article"&gt;17&lt;/ref-type&gt;&lt;contributors&gt;&lt;authors&gt;&lt;author&gt;Zhang, Xuesong&lt;/author&gt;&lt;author&gt;Srinivasan, Raghavan&lt;/author&gt;&lt;author&gt;Zhao, Kaiguang&lt;/author&gt;&lt;author&gt;Liew, Mike Van&lt;/author&gt;&lt;/authors&gt;&lt;/contributors&gt;&lt;titles&gt;&lt;title&gt;Evaluation of global optimization algorithms for parameter calibration of a computationally intensive hydrologic model&lt;/title&gt;&lt;secondary-title&gt;Hydrological Processes: An International Journal&lt;/secondary-title&gt;&lt;/titles&gt;&lt;periodical&gt;&lt;full-title&gt;Hydrological Processes: An International Journal&lt;/full-title&gt;&lt;/periodical&gt;&lt;pages&gt;430-441&lt;/pages&gt;&lt;volume&gt;23&lt;/volume&gt;&lt;number&gt;3&lt;/number&gt;&lt;dates&gt;&lt;year&gt;2009&lt;/year&gt;&lt;/dates&gt;&lt;publisher&gt;Wiley Online Library&lt;/publisher&gt;&lt;isbn&gt;0885-6087&lt;/isbn&gt;&lt;urls&gt;&lt;/urls&gt;&lt;/record&gt;&lt;/Cite&gt;&lt;/EndNote&gt;</w:instrText>
      </w:r>
      <w:r w:rsidR="00FF5284" w:rsidRPr="004630A8">
        <w:rPr>
          <w:rStyle w:val="Emphasis"/>
        </w:rPr>
        <w:fldChar w:fldCharType="separate"/>
      </w:r>
      <w:r w:rsidR="00FF5284" w:rsidRPr="004630A8">
        <w:rPr>
          <w:rStyle w:val="Emphasis"/>
        </w:rPr>
        <w:t>[10]</w:t>
      </w:r>
      <w:r w:rsidR="00FF5284" w:rsidRPr="004630A8">
        <w:rPr>
          <w:rStyle w:val="Emphasis"/>
        </w:rPr>
        <w:fldChar w:fldCharType="end"/>
      </w:r>
      <w:r w:rsidR="00FF5284" w:rsidRPr="004630A8">
        <w:rPr>
          <w:rStyle w:val="Emphasis"/>
        </w:rPr>
        <w:t xml:space="preserve"> </w:t>
      </w:r>
      <w:r w:rsidR="002C60AC" w:rsidRPr="004630A8">
        <w:rPr>
          <w:rStyle w:val="Emphasis"/>
        </w:rPr>
        <w:fldChar w:fldCharType="begin"/>
      </w:r>
      <w:r w:rsidR="002C60AC" w:rsidRPr="004630A8">
        <w:rPr>
          <w:rStyle w:val="Emphasis"/>
        </w:rPr>
        <w:instrText xml:space="preserve"> ADDIN EN.CITE &lt;EndNote&gt;&lt;Cite&gt;&lt;Author&gt;Hsu&lt;/Author&gt;&lt;Year&gt;2015&lt;/Year&gt;&lt;RecNum&gt;12&lt;/RecNum&gt;&lt;DisplayText&gt;[11]&lt;/DisplayText&gt;&lt;record&gt;&lt;rec-number&gt;12&lt;/rec-number&gt;&lt;foreign-keys&gt;&lt;key app="EN" db-id="zr02ep0ag0ztslexse7xsee75x2vdr9fx5tr" timestamp="1727668408"&gt;12&lt;/key&gt;&lt;/foreign-keys&gt;&lt;ref-type name="Journal Article"&gt;17&lt;/ref-type&gt;&lt;contributors&gt;&lt;authors&gt;&lt;author&gt;Hsu, Po-Yuan&lt;/author&gt;&lt;author&gt;Yeh, Yi-Lung&lt;/author&gt;&lt;/authors&gt;&lt;/contributors&gt;&lt;titles&gt;&lt;title&gt;Study on Flood Para-Tank Model Parameters with Particle Swarm Optimization&lt;/title&gt;&lt;secondary-title&gt;J. Inf. Hiding Multim. Signal Process.&lt;/secondary-title&gt;&lt;/titles&gt;&lt;periodical&gt;&lt;full-title&gt;J. Inf. Hiding Multim. Signal Process.&lt;/full-title&gt;&lt;/periodical&gt;&lt;pages&gt;911-923&lt;/pages&gt;&lt;volume&gt;6&lt;/volume&gt;&lt;number&gt;5&lt;/number&gt;&lt;dates&gt;&lt;year&gt;2015&lt;/year&gt;&lt;/dates&gt;&lt;urls&gt;&lt;/urls&gt;&lt;/record&gt;&lt;/Cite&gt;&lt;/EndNote&gt;</w:instrText>
      </w:r>
      <w:r w:rsidR="002C60AC" w:rsidRPr="004630A8">
        <w:rPr>
          <w:rStyle w:val="Emphasis"/>
        </w:rPr>
        <w:fldChar w:fldCharType="separate"/>
      </w:r>
      <w:r w:rsidR="002C60AC" w:rsidRPr="004630A8">
        <w:rPr>
          <w:rStyle w:val="Emphasis"/>
        </w:rPr>
        <w:t>[11]</w:t>
      </w:r>
      <w:r w:rsidR="002C60AC" w:rsidRPr="004630A8">
        <w:rPr>
          <w:rStyle w:val="Emphasis"/>
        </w:rPr>
        <w:fldChar w:fldCharType="end"/>
      </w:r>
      <w:r w:rsidR="002C60AC" w:rsidRPr="004630A8">
        <w:rPr>
          <w:rStyle w:val="Emphasis"/>
        </w:rPr>
        <w:t xml:space="preserve"> </w:t>
      </w:r>
      <w:r w:rsidR="002C60AC" w:rsidRPr="004630A8">
        <w:rPr>
          <w:rStyle w:val="Emphasis"/>
        </w:rPr>
        <w:fldChar w:fldCharType="begin"/>
      </w:r>
      <w:r w:rsidR="002C60AC" w:rsidRPr="004630A8">
        <w:rPr>
          <w:rStyle w:val="Emphasis"/>
        </w:rPr>
        <w:instrText xml:space="preserve"> ADDIN EN.CITE &lt;EndNote&gt;&lt;Cite&gt;&lt;Author&gt;Kenji&lt;/Author&gt;&lt;Year&gt;2008&lt;/Year&gt;&lt;RecNum&gt;13&lt;/RecNum&gt;&lt;DisplayText&gt;[12]&lt;/DisplayText&gt;&lt;record&gt;&lt;rec-number&gt;13&lt;/rec-number&gt;&lt;foreign-keys&gt;&lt;key app="EN" db-id="zr02ep0ag0ztslexse7xsee75x2vdr9fx5tr" timestamp="1727668439"&gt;13&lt;/key&gt;&lt;/foreign-keys&gt;&lt;ref-type name="Journal Article"&gt;17&lt;/ref-type&gt;&lt;contributors&gt;&lt;authors&gt;&lt;author&gt;Kenji, T.&lt;/author&gt;&lt;author&gt;Yuzo, O.&lt;/author&gt;&lt;author&gt;Xiong, J.&lt;/author&gt;&lt;author&gt;Koyama, T.&lt;/author&gt;&lt;/authors&gt;&lt;/contributors&gt;&lt;titles&gt;&lt;title&gt;Tank model and its application to predicting groundwater table in slope&lt;/title&gt;&lt;secondary-title&gt;Chinese Journal of Rock Mechanics and Engineering&lt;/secondary-title&gt;&lt;/titles&gt;&lt;periodical&gt;&lt;full-title&gt;Chinese Journal of Rock Mechanics and Engineering&lt;/full-title&gt;&lt;/periodical&gt;&lt;pages&gt;2501-2508&lt;/pages&gt;&lt;volume&gt;27&lt;/volume&gt;&lt;number&gt;12&lt;/number&gt;&lt;dates&gt;&lt;year&gt;2008&lt;/year&gt;&lt;/dates&gt;&lt;urls&gt;&lt;/urls&gt;&lt;/record&gt;&lt;/Cite&gt;&lt;/EndNote&gt;</w:instrText>
      </w:r>
      <w:r w:rsidR="002C60AC" w:rsidRPr="004630A8">
        <w:rPr>
          <w:rStyle w:val="Emphasis"/>
        </w:rPr>
        <w:fldChar w:fldCharType="separate"/>
      </w:r>
      <w:r w:rsidR="002C60AC" w:rsidRPr="004630A8">
        <w:rPr>
          <w:rStyle w:val="Emphasis"/>
        </w:rPr>
        <w:t>[12]</w:t>
      </w:r>
      <w:r w:rsidR="002C60AC" w:rsidRPr="004630A8">
        <w:rPr>
          <w:rStyle w:val="Emphasis"/>
        </w:rPr>
        <w:fldChar w:fldCharType="end"/>
      </w:r>
      <w:r w:rsidR="002C60AC" w:rsidRPr="004630A8">
        <w:rPr>
          <w:rStyle w:val="Emphasis"/>
        </w:rPr>
        <w:t xml:space="preserve"> </w:t>
      </w:r>
      <w:r w:rsidR="002C60AC" w:rsidRPr="004630A8">
        <w:rPr>
          <w:rStyle w:val="Emphasis"/>
        </w:rPr>
        <w:fldChar w:fldCharType="begin"/>
      </w:r>
      <w:r w:rsidR="002C60AC" w:rsidRPr="004630A8">
        <w:rPr>
          <w:rStyle w:val="Emphasis"/>
        </w:rPr>
        <w:instrText xml:space="preserve"> ADDIN EN.CITE &lt;EndNote&gt;&lt;Cite&gt;&lt;Author&gt;Huang&lt;/Author&gt;&lt;Year&gt;2010&lt;/Year&gt;&lt;RecNum&gt;14&lt;/RecNum&gt;&lt;DisplayText&gt;[13]&lt;/DisplayText&gt;&lt;record&gt;&lt;rec-number&gt;14&lt;/rec-number&gt;&lt;foreign-keys&gt;&lt;key app="EN" db-id="zr02ep0ag0ztslexse7xsee75x2vdr9fx5tr" timestamp="1727668598"&gt;14&lt;/key&gt;&lt;/foreign-keys&gt;&lt;ref-type name="Journal Article"&gt;17&lt;/ref-type&gt;&lt;contributors&gt;&lt;authors&gt;&lt;author&gt;Huang, Xiao-Lan&lt;/author&gt;&lt;author&gt;Xiong, Jun&lt;/author&gt;&lt;/authors&gt;&lt;/contributors&gt;&lt;titles&gt;&lt;title&gt;Parameter optimization of multi-tank model with modified dynamically dimensioned search algorithm&lt;/title&gt;&lt;secondary-title&gt;Proceedings of the Third International Symposium on Computer Science and Computational Technology&lt;/secondary-title&gt;&lt;alt-title&gt;Proc. 3rd Int. Symp. Comput. Sci. Comput. Technol.&lt;/alt-title&gt;&lt;/titles&gt;&lt;periodical&gt;&lt;full-title&gt;Proceedings of the Third International Symposium on Computer Science and Computational Technology&lt;/full-title&gt;&lt;abbr-1&gt;Proc. 3rd Int. Symp. Comput. Sci. Comput. Technol.&lt;/abbr-1&gt;&lt;/periodical&gt;&lt;alt-periodical&gt;&lt;full-title&gt;Proceedings of the Third International Symposium on Computer Science and Computational Technology&lt;/full-title&gt;&lt;abbr-1&gt;Proc. 3rd Int. Symp. Comput. Sci. Comput. Technol.&lt;/abbr-1&gt;&lt;/alt-periodical&gt;&lt;pages&gt;283-288&lt;/pages&gt;&lt;volume&gt;5978&lt;/volume&gt;&lt;edition&gt;1&lt;/edition&gt;&lt;dates&gt;&lt;year&gt;2010&lt;/year&gt;&lt;pub-dates&gt;&lt;date&gt;2010&lt;/date&gt;&lt;/pub-dates&gt;&lt;/dates&gt;&lt;publisher&gt;Citeseer&lt;/publisher&gt;&lt;urls&gt;&lt;/urls&gt;&lt;/record&gt;&lt;/Cite&gt;&lt;/EndNote&gt;</w:instrText>
      </w:r>
      <w:r w:rsidR="002C60AC" w:rsidRPr="004630A8">
        <w:rPr>
          <w:rStyle w:val="Emphasis"/>
        </w:rPr>
        <w:fldChar w:fldCharType="separate"/>
      </w:r>
      <w:r w:rsidR="002C60AC" w:rsidRPr="004630A8">
        <w:rPr>
          <w:rStyle w:val="Emphasis"/>
        </w:rPr>
        <w:t>[13]</w:t>
      </w:r>
      <w:r w:rsidR="002C60AC" w:rsidRPr="004630A8">
        <w:rPr>
          <w:rStyle w:val="Emphasis"/>
        </w:rPr>
        <w:fldChar w:fldCharType="end"/>
      </w:r>
      <w:r w:rsidR="00773B8F" w:rsidRPr="004630A8">
        <w:rPr>
          <w:rStyle w:val="Emphasis"/>
        </w:rPr>
        <w:t xml:space="preserve">. </w:t>
      </w:r>
      <w:bookmarkEnd w:id="1"/>
      <w:r w:rsidRPr="004630A8">
        <w:rPr>
          <w:rStyle w:val="Emphasis"/>
        </w:rPr>
        <w:t xml:space="preserve">The combination of the simulation method based on DISPRIN model with parameter optimization based on the Differential Evolution (DE) Algorithm has been successfully applied to solve the problem of transforming monthly rainfall-discharge data series </w:t>
      </w:r>
      <w:r w:rsidR="00D37F5C" w:rsidRPr="004630A8">
        <w:rPr>
          <w:rStyle w:val="Emphasis"/>
        </w:rPr>
        <w:fldChar w:fldCharType="begin"/>
      </w:r>
      <w:r w:rsidR="00D37F5C" w:rsidRPr="004630A8">
        <w:rPr>
          <w:rStyle w:val="Emphasis"/>
        </w:rPr>
        <w:instrText xml:space="preserve"> ADDIN EN.CITE &lt;EndNote&gt;&lt;Cite&gt;&lt;Author&gt;Sulianto&lt;/Author&gt;&lt;Year&gt;2018&lt;/Year&gt;&lt;RecNum&gt;3&lt;/RecNum&gt;&lt;DisplayText&gt;[3]&lt;/DisplayText&gt;&lt;record&gt;&lt;rec-number&gt;3&lt;/rec-number&gt;&lt;foreign-keys&gt;&lt;key app="EN" db-id="zr02ep0ag0ztslexse7xsee75x2vdr9fx5tr" timestamp="1727667563"&gt;3&lt;/key&gt;&lt;/foreign-keys&gt;&lt;ref-type name="Journal Article"&gt;17&lt;/ref-type&gt;&lt;contributors&gt;&lt;authors&gt;&lt;author&gt;Sulianto, Sulianto&lt;/author&gt;&lt;author&gt;Bisri, M.&lt;/author&gt;&lt;author&gt;Limantara, L. M.&lt;/author&gt;&lt;author&gt;Sisinggih, D.&lt;/author&gt;&lt;/authors&gt;&lt;/contributors&gt;&lt;titles&gt;&lt;title&gt;Automatic calibration and sensitivity analysis of DISPRIN model parameters: A case study on Lesti watershed in East Java, Indonesia&lt;/title&gt;&lt;secondary-title&gt;Journal of Water and Land Development&lt;/secondary-title&gt;&lt;/titles&gt;&lt;periodical&gt;&lt;full-title&gt;Journal of Water and Land Development&lt;/full-title&gt;&lt;/periodical&gt;&lt;pages&gt;141-152&lt;/pages&gt;&lt;number&gt;37&lt;/number&gt;&lt;dates&gt;&lt;year&gt;2018&lt;/year&gt;&lt;/dates&gt;&lt;publisher&gt;Instytut Technologiczno-Przyrodniczy&lt;/publisher&gt;&lt;isbn&gt;1429-7426&lt;/isbn&gt;&lt;urls&gt;&lt;/urls&gt;&lt;/record&gt;&lt;/Cite&gt;&lt;/EndNote&gt;</w:instrText>
      </w:r>
      <w:r w:rsidR="00D37F5C" w:rsidRPr="004630A8">
        <w:rPr>
          <w:rStyle w:val="Emphasis"/>
        </w:rPr>
        <w:fldChar w:fldCharType="separate"/>
      </w:r>
      <w:r w:rsidR="00D37F5C" w:rsidRPr="004630A8">
        <w:rPr>
          <w:rStyle w:val="Emphasis"/>
        </w:rPr>
        <w:t>[3]</w:t>
      </w:r>
      <w:r w:rsidR="00D37F5C" w:rsidRPr="004630A8">
        <w:rPr>
          <w:rStyle w:val="Emphasis"/>
        </w:rPr>
        <w:fldChar w:fldCharType="end"/>
      </w:r>
      <w:r w:rsidRPr="004630A8">
        <w:rPr>
          <w:rStyle w:val="Emphasis"/>
        </w:rPr>
        <w:t xml:space="preserve"> and daily periods in the </w:t>
      </w:r>
      <w:proofErr w:type="spellStart"/>
      <w:r w:rsidRPr="004630A8">
        <w:rPr>
          <w:rStyle w:val="Emphasis"/>
        </w:rPr>
        <w:t>Tawangrejeni</w:t>
      </w:r>
      <w:proofErr w:type="spellEnd"/>
      <w:r w:rsidRPr="004630A8">
        <w:rPr>
          <w:rStyle w:val="Emphasis"/>
        </w:rPr>
        <w:t xml:space="preserve"> watershed </w:t>
      </w:r>
      <w:r w:rsidR="00A20D74" w:rsidRPr="004630A8">
        <w:rPr>
          <w:rStyle w:val="Emphasis"/>
        </w:rPr>
        <w:fldChar w:fldCharType="begin"/>
      </w:r>
      <w:r w:rsidR="00A20D74" w:rsidRPr="004630A8">
        <w:rPr>
          <w:rStyle w:val="Emphasis"/>
        </w:rPr>
        <w:instrText xml:space="preserve"> ADDIN EN.CITE &lt;EndNote&gt;&lt;Cite&gt;&lt;Author&gt;Sulianto&lt;/Author&gt;&lt;Year&gt;2019&lt;/Year&gt;&lt;RecNum&gt;4&lt;/RecNum&gt;&lt;DisplayText&gt;[4]&lt;/DisplayText&gt;&lt;record&gt;&lt;rec-number&gt;4&lt;/rec-number&gt;&lt;foreign-keys&gt;&lt;key app="EN" db-id="zr02ep0ag0ztslexse7xsee75x2vdr9fx5tr" timestamp="1727667641"&gt;4&lt;/key&gt;&lt;/foreign-keys&gt;&lt;ref-type name="Journal Article"&gt;17&lt;/ref-type&gt;&lt;contributors&gt;&lt;authors&gt;&lt;author&gt;Sulianto, Sulianto&lt;/author&gt;&lt;author&gt;Bisri, M.&lt;/author&gt;&lt;author&gt;Limantara, lily Montarcih&lt;/author&gt;&lt;author&gt;Sisinggih, Dian&lt;/author&gt;&lt;/authors&gt;&lt;/contributors&gt;&lt;titles&gt;&lt;title&gt;Performance of The Dispin Models with Automatic Parameter Calibration on The Transformation of Rainfall to Runoff Data&lt;/title&gt;&lt;secondary-title&gt;Civil and Environmental Science Journal (CIVENSE)&lt;/secondary-title&gt;&lt;/titles&gt;&lt;periodical&gt;&lt;full-title&gt;Civil and Environmental Science Journal (CIVENSE)&lt;/full-title&gt;&lt;/periodical&gt;&lt;pages&gt;pp.84-94&lt;/pages&gt;&lt;volume&gt;2&lt;/volume&gt;&lt;number&gt;2&lt;/number&gt;&lt;section&gt;Articles&lt;/section&gt;&lt;dates&gt;&lt;year&gt;2019&lt;/year&gt;&lt;pub-dates&gt;&lt;date&gt;10/03&lt;/date&gt;&lt;/pub-dates&gt;&lt;/dates&gt;&lt;urls&gt;&lt;related-urls&gt;&lt;url&gt;https://civense.ub.ac.id/index.php/civense/article/view/42&lt;/url&gt;&lt;/related-urls&gt;&lt;/urls&gt;&lt;electronic-resource-num&gt;10.21776/ub.civense.2019.00202.2&lt;/electronic-resource-num&gt;&lt;access-date&gt;2024/09/30&lt;/access-date&gt;&lt;/record&gt;&lt;/Cite&gt;&lt;/EndNote&gt;</w:instrText>
      </w:r>
      <w:r w:rsidR="00A20D74" w:rsidRPr="004630A8">
        <w:rPr>
          <w:rStyle w:val="Emphasis"/>
        </w:rPr>
        <w:fldChar w:fldCharType="separate"/>
      </w:r>
      <w:r w:rsidR="00A20D74" w:rsidRPr="004630A8">
        <w:rPr>
          <w:rStyle w:val="Emphasis"/>
        </w:rPr>
        <w:t>[4]</w:t>
      </w:r>
      <w:r w:rsidR="00A20D74" w:rsidRPr="004630A8">
        <w:rPr>
          <w:rStyle w:val="Emphasis"/>
        </w:rPr>
        <w:fldChar w:fldCharType="end"/>
      </w:r>
      <w:r w:rsidRPr="004630A8">
        <w:rPr>
          <w:rStyle w:val="Emphasis"/>
        </w:rPr>
        <w:t>. The results obtained are qualitatively quite good, but there are indications that they are not yet accurate in anticipating the occurrence of sharp fluctuating flows that usually occur in small watersheds in the archipelago. This article proposes a new model called the DISPRIN-</w:t>
      </w:r>
      <w:proofErr w:type="spellStart"/>
      <w:r w:rsidRPr="004630A8">
        <w:rPr>
          <w:rStyle w:val="Emphasis"/>
        </w:rPr>
        <w:t>Codeq</w:t>
      </w:r>
      <w:proofErr w:type="spellEnd"/>
      <w:r w:rsidRPr="004630A8">
        <w:rPr>
          <w:rStyle w:val="Emphasis"/>
        </w:rPr>
        <w:t xml:space="preserve"> model. This model is a combination of the DISPRIN model 25 parameter and the </w:t>
      </w:r>
      <w:proofErr w:type="spellStart"/>
      <w:r w:rsidRPr="004630A8">
        <w:rPr>
          <w:rStyle w:val="Emphasis"/>
        </w:rPr>
        <w:t>Codeq</w:t>
      </w:r>
      <w:proofErr w:type="spellEnd"/>
      <w:r w:rsidRPr="004630A8">
        <w:rPr>
          <w:rStyle w:val="Emphasis"/>
        </w:rPr>
        <w:t xml:space="preserve"> algorithm. The model is designed for daily period data analysis and its solution uses the MFILE </w:t>
      </w:r>
      <w:r w:rsidRPr="004630A8">
        <w:rPr>
          <w:rStyle w:val="Emphasis"/>
        </w:rPr>
        <w:lastRenderedPageBreak/>
        <w:t xml:space="preserve">MATLAB code program. The reliability test of the model uses observation data sets from the </w:t>
      </w:r>
      <w:proofErr w:type="spellStart"/>
      <w:r w:rsidRPr="004630A8">
        <w:rPr>
          <w:rStyle w:val="Emphasis"/>
        </w:rPr>
        <w:t>Welang</w:t>
      </w:r>
      <w:proofErr w:type="spellEnd"/>
      <w:r w:rsidRPr="004630A8">
        <w:rPr>
          <w:rStyle w:val="Emphasis"/>
        </w:rPr>
        <w:t xml:space="preserve"> Watershed (473.59 Km2) in </w:t>
      </w:r>
      <w:proofErr w:type="spellStart"/>
      <w:r w:rsidRPr="004630A8">
        <w:rPr>
          <w:rStyle w:val="Emphasis"/>
        </w:rPr>
        <w:t>Pasuruan</w:t>
      </w:r>
      <w:proofErr w:type="spellEnd"/>
      <w:r w:rsidRPr="004630A8">
        <w:rPr>
          <w:rStyle w:val="Emphasis"/>
        </w:rPr>
        <w:t xml:space="preserve"> Regency, East Java.</w:t>
      </w:r>
    </w:p>
    <w:p w14:paraId="3268FBE3" w14:textId="3FDEA319" w:rsidR="002B362D" w:rsidRDefault="005726DF" w:rsidP="00C53520">
      <w:pPr>
        <w:pStyle w:val="Heading1"/>
        <w:rPr>
          <w:lang w:val="id-ID"/>
        </w:rPr>
      </w:pPr>
      <w:r>
        <w:rPr>
          <w:lang w:val="id-ID"/>
        </w:rPr>
        <w:t>METHODS</w:t>
      </w:r>
    </w:p>
    <w:p w14:paraId="074A49C4" w14:textId="7307225D" w:rsidR="00C53520" w:rsidRPr="004630A8" w:rsidRDefault="00C53520" w:rsidP="004630A8">
      <w:pPr>
        <w:pStyle w:val="Paragraph"/>
        <w:rPr>
          <w:rStyle w:val="Emphasis"/>
        </w:rPr>
      </w:pPr>
      <w:r w:rsidRPr="004630A8">
        <w:rPr>
          <w:rStyle w:val="Emphasis"/>
        </w:rPr>
        <w:t>The research steps are explained as follows;</w:t>
      </w:r>
    </w:p>
    <w:p w14:paraId="47FC9BCD" w14:textId="77777777" w:rsidR="00C53520" w:rsidRPr="004630A8" w:rsidRDefault="00C53520" w:rsidP="004630A8">
      <w:pPr>
        <w:pStyle w:val="Paragraph"/>
        <w:ind w:left="270" w:hanging="270"/>
        <w:rPr>
          <w:rStyle w:val="Emphasis"/>
        </w:rPr>
      </w:pPr>
      <w:r w:rsidRPr="004630A8">
        <w:rPr>
          <w:rStyle w:val="Emphasis"/>
        </w:rPr>
        <w:t xml:space="preserve">1) </w:t>
      </w:r>
      <w:r w:rsidRPr="004630A8">
        <w:rPr>
          <w:rStyle w:val="Emphasis"/>
        </w:rPr>
        <w:tab/>
        <w:t>Literature study from various related references.</w:t>
      </w:r>
    </w:p>
    <w:p w14:paraId="40F1D8C5" w14:textId="77777777" w:rsidR="00C53520" w:rsidRPr="004630A8" w:rsidRDefault="00C53520" w:rsidP="004630A8">
      <w:pPr>
        <w:pStyle w:val="Paragraph"/>
        <w:ind w:left="270" w:hanging="270"/>
        <w:rPr>
          <w:rStyle w:val="Emphasis"/>
        </w:rPr>
      </w:pPr>
      <w:r w:rsidRPr="004630A8">
        <w:rPr>
          <w:rStyle w:val="Emphasis"/>
        </w:rPr>
        <w:t xml:space="preserve">2) </w:t>
      </w:r>
      <w:r w:rsidRPr="004630A8">
        <w:rPr>
          <w:rStyle w:val="Emphasis"/>
        </w:rPr>
        <w:tab/>
        <w:t>Compiling algorithms and application program codes for the DISPRIN-</w:t>
      </w:r>
      <w:proofErr w:type="spellStart"/>
      <w:r w:rsidRPr="004630A8">
        <w:rPr>
          <w:rStyle w:val="Emphasis"/>
        </w:rPr>
        <w:t>Codeq</w:t>
      </w:r>
      <w:proofErr w:type="spellEnd"/>
      <w:r w:rsidRPr="004630A8">
        <w:rPr>
          <w:rStyle w:val="Emphasis"/>
        </w:rPr>
        <w:t xml:space="preserve"> model using MFILE MATLAB, and testing the consistency and logic of the model using hypothetical data sets.</w:t>
      </w:r>
    </w:p>
    <w:p w14:paraId="1915DA7B" w14:textId="77777777" w:rsidR="00C53520" w:rsidRPr="004630A8" w:rsidRDefault="00C53520" w:rsidP="004630A8">
      <w:pPr>
        <w:pStyle w:val="Paragraph"/>
        <w:ind w:left="270" w:hanging="270"/>
        <w:rPr>
          <w:rStyle w:val="Emphasis"/>
        </w:rPr>
      </w:pPr>
      <w:r w:rsidRPr="004630A8">
        <w:rPr>
          <w:rStyle w:val="Emphasis"/>
        </w:rPr>
        <w:t xml:space="preserve">3) </w:t>
      </w:r>
      <w:r w:rsidRPr="004630A8">
        <w:rPr>
          <w:rStyle w:val="Emphasis"/>
        </w:rPr>
        <w:tab/>
        <w:t xml:space="preserve">Collecting </w:t>
      </w:r>
      <w:proofErr w:type="spellStart"/>
      <w:r w:rsidRPr="004630A8">
        <w:rPr>
          <w:rStyle w:val="Emphasis"/>
        </w:rPr>
        <w:t>hydroclimatology</w:t>
      </w:r>
      <w:proofErr w:type="spellEnd"/>
      <w:r w:rsidRPr="004630A8">
        <w:rPr>
          <w:rStyle w:val="Emphasis"/>
        </w:rPr>
        <w:t xml:space="preserve"> data for 15 years and watershed maps:</w:t>
      </w:r>
    </w:p>
    <w:p w14:paraId="766B5D26" w14:textId="26DDC648" w:rsidR="00C53520" w:rsidRPr="004630A8" w:rsidRDefault="00C53520" w:rsidP="004630A8">
      <w:pPr>
        <w:pStyle w:val="Paragraph"/>
        <w:numPr>
          <w:ilvl w:val="0"/>
          <w:numId w:val="19"/>
        </w:numPr>
        <w:rPr>
          <w:rStyle w:val="Emphasis"/>
        </w:rPr>
      </w:pPr>
      <w:r w:rsidRPr="004630A8">
        <w:rPr>
          <w:rStyle w:val="Emphasis"/>
        </w:rPr>
        <w:t xml:space="preserve">Daily rainfall data for the period 1 January 2006 to 31 December 2020, from the </w:t>
      </w:r>
      <w:proofErr w:type="spellStart"/>
      <w:r w:rsidRPr="004630A8">
        <w:rPr>
          <w:rStyle w:val="Emphasis"/>
        </w:rPr>
        <w:t>Purwosari</w:t>
      </w:r>
      <w:proofErr w:type="spellEnd"/>
      <w:r w:rsidRPr="004630A8">
        <w:rPr>
          <w:rStyle w:val="Emphasis"/>
        </w:rPr>
        <w:t xml:space="preserve">, </w:t>
      </w:r>
      <w:proofErr w:type="spellStart"/>
      <w:r w:rsidRPr="004630A8">
        <w:rPr>
          <w:rStyle w:val="Emphasis"/>
        </w:rPr>
        <w:t>Lawang</w:t>
      </w:r>
      <w:proofErr w:type="spellEnd"/>
      <w:r w:rsidRPr="004630A8">
        <w:rPr>
          <w:rStyle w:val="Emphasis"/>
        </w:rPr>
        <w:t xml:space="preserve"> and </w:t>
      </w:r>
      <w:proofErr w:type="spellStart"/>
      <w:r w:rsidRPr="004630A8">
        <w:rPr>
          <w:rStyle w:val="Emphasis"/>
        </w:rPr>
        <w:t>Tutur</w:t>
      </w:r>
      <w:proofErr w:type="spellEnd"/>
      <w:r w:rsidRPr="004630A8">
        <w:rPr>
          <w:rStyle w:val="Emphasis"/>
        </w:rPr>
        <w:t xml:space="preserve"> Rainfall Stations.</w:t>
      </w:r>
    </w:p>
    <w:p w14:paraId="0FE16B0D" w14:textId="7DD2BBA3" w:rsidR="00C53520" w:rsidRPr="004630A8" w:rsidRDefault="00C53520" w:rsidP="004630A8">
      <w:pPr>
        <w:pStyle w:val="Paragraph"/>
        <w:numPr>
          <w:ilvl w:val="0"/>
          <w:numId w:val="19"/>
        </w:numPr>
        <w:rPr>
          <w:rStyle w:val="Emphasis"/>
        </w:rPr>
      </w:pPr>
      <w:r w:rsidRPr="004630A8">
        <w:rPr>
          <w:rStyle w:val="Emphasis"/>
        </w:rPr>
        <w:t xml:space="preserve">Monthly average climate data, including; air temperature, air humidity, wind speed, and sunshine duration for the period January 2006 to December 2020, from the </w:t>
      </w:r>
      <w:proofErr w:type="spellStart"/>
      <w:r w:rsidRPr="004630A8">
        <w:rPr>
          <w:rStyle w:val="Emphasis"/>
        </w:rPr>
        <w:t>Tretes</w:t>
      </w:r>
      <w:proofErr w:type="spellEnd"/>
      <w:r w:rsidRPr="004630A8">
        <w:rPr>
          <w:rStyle w:val="Emphasis"/>
        </w:rPr>
        <w:t xml:space="preserve"> Climatology Station.</w:t>
      </w:r>
    </w:p>
    <w:p w14:paraId="55D48918" w14:textId="014DCBA6" w:rsidR="00C53520" w:rsidRPr="004630A8" w:rsidRDefault="00C53520" w:rsidP="004630A8">
      <w:pPr>
        <w:pStyle w:val="Paragraph"/>
        <w:numPr>
          <w:ilvl w:val="0"/>
          <w:numId w:val="19"/>
        </w:numPr>
        <w:rPr>
          <w:rStyle w:val="Emphasis"/>
        </w:rPr>
      </w:pPr>
      <w:proofErr w:type="spellStart"/>
      <w:r w:rsidRPr="004630A8">
        <w:rPr>
          <w:rStyle w:val="Emphasis"/>
        </w:rPr>
        <w:t>Welang</w:t>
      </w:r>
      <w:proofErr w:type="spellEnd"/>
      <w:r w:rsidRPr="004630A8">
        <w:rPr>
          <w:rStyle w:val="Emphasis"/>
        </w:rPr>
        <w:t xml:space="preserve"> River hydrograph data at the AWLR </w:t>
      </w:r>
      <w:proofErr w:type="spellStart"/>
      <w:r w:rsidRPr="004630A8">
        <w:rPr>
          <w:rStyle w:val="Emphasis"/>
        </w:rPr>
        <w:t>Dhompo</w:t>
      </w:r>
      <w:proofErr w:type="spellEnd"/>
      <w:r w:rsidRPr="004630A8">
        <w:rPr>
          <w:rStyle w:val="Emphasis"/>
        </w:rPr>
        <w:t xml:space="preserve"> Station for the period 1 January 2006 to 31 December 2020.</w:t>
      </w:r>
    </w:p>
    <w:p w14:paraId="559C4079" w14:textId="661D212E" w:rsidR="00C53520" w:rsidRPr="004630A8" w:rsidRDefault="00C53520" w:rsidP="004630A8">
      <w:pPr>
        <w:pStyle w:val="Paragraph"/>
        <w:numPr>
          <w:ilvl w:val="0"/>
          <w:numId w:val="19"/>
        </w:numPr>
        <w:rPr>
          <w:rStyle w:val="Emphasis"/>
        </w:rPr>
      </w:pPr>
      <w:proofErr w:type="spellStart"/>
      <w:r w:rsidRPr="004630A8">
        <w:rPr>
          <w:rStyle w:val="Emphasis"/>
        </w:rPr>
        <w:t>Welang</w:t>
      </w:r>
      <w:proofErr w:type="spellEnd"/>
      <w:r w:rsidRPr="004630A8">
        <w:rPr>
          <w:rStyle w:val="Emphasis"/>
        </w:rPr>
        <w:t xml:space="preserve"> Watershed Map.</w:t>
      </w:r>
    </w:p>
    <w:p w14:paraId="66624B3B" w14:textId="77777777" w:rsidR="00C53520" w:rsidRPr="004630A8" w:rsidRDefault="00C53520" w:rsidP="004630A8">
      <w:pPr>
        <w:pStyle w:val="Paragraph"/>
        <w:ind w:left="270" w:hanging="270"/>
        <w:rPr>
          <w:rStyle w:val="Emphasis"/>
        </w:rPr>
      </w:pPr>
      <w:r w:rsidRPr="004630A8">
        <w:rPr>
          <w:rStyle w:val="Emphasis"/>
        </w:rPr>
        <w:t xml:space="preserve">4) </w:t>
      </w:r>
      <w:r w:rsidRPr="004630A8">
        <w:rPr>
          <w:rStyle w:val="Emphasis"/>
        </w:rPr>
        <w:tab/>
        <w:t>Processing data, including;</w:t>
      </w:r>
    </w:p>
    <w:p w14:paraId="63ECF823" w14:textId="5B7C3FE9" w:rsidR="00C53520" w:rsidRPr="004630A8" w:rsidRDefault="00C53520" w:rsidP="004630A8">
      <w:pPr>
        <w:pStyle w:val="Paragraph"/>
        <w:numPr>
          <w:ilvl w:val="0"/>
          <w:numId w:val="19"/>
        </w:numPr>
        <w:rPr>
          <w:rStyle w:val="Emphasis"/>
        </w:rPr>
      </w:pPr>
      <w:r w:rsidRPr="004630A8">
        <w:rPr>
          <w:rStyle w:val="Emphasis"/>
        </w:rPr>
        <w:t>Analysis of potential evapotranspiration using the Modified Penman method, and using monthly average climate data sets as input.</w:t>
      </w:r>
    </w:p>
    <w:p w14:paraId="14F85186" w14:textId="563B15BF" w:rsidR="00C53520" w:rsidRPr="004630A8" w:rsidRDefault="00C53520" w:rsidP="004630A8">
      <w:pPr>
        <w:pStyle w:val="Paragraph"/>
        <w:numPr>
          <w:ilvl w:val="0"/>
          <w:numId w:val="19"/>
        </w:numPr>
        <w:rPr>
          <w:rStyle w:val="Emphasis"/>
        </w:rPr>
      </w:pPr>
      <w:r w:rsidRPr="004630A8">
        <w:rPr>
          <w:rStyle w:val="Emphasis"/>
        </w:rPr>
        <w:t>Analysis of daily average rainfall of the watershed using the Thiesen Polygon method.</w:t>
      </w:r>
    </w:p>
    <w:p w14:paraId="155C505B" w14:textId="414A0FF4" w:rsidR="00C53520" w:rsidRPr="004630A8" w:rsidRDefault="00C53520" w:rsidP="004630A8">
      <w:pPr>
        <w:pStyle w:val="Paragraph"/>
        <w:numPr>
          <w:ilvl w:val="0"/>
          <w:numId w:val="19"/>
        </w:numPr>
        <w:rPr>
          <w:rStyle w:val="Emphasis"/>
        </w:rPr>
      </w:pPr>
      <w:r w:rsidRPr="004630A8">
        <w:rPr>
          <w:rStyle w:val="Emphasis"/>
        </w:rPr>
        <w:t>Test the homogeneity of the rainfall and discharge data series using the t-test and F-test.</w:t>
      </w:r>
    </w:p>
    <w:p w14:paraId="11838243" w14:textId="77777777" w:rsidR="00C53520" w:rsidRPr="004630A8" w:rsidRDefault="00C53520" w:rsidP="004630A8">
      <w:pPr>
        <w:pStyle w:val="Paragraph"/>
        <w:ind w:left="270" w:hanging="270"/>
        <w:rPr>
          <w:rStyle w:val="Emphasis"/>
        </w:rPr>
      </w:pPr>
      <w:r w:rsidRPr="004630A8">
        <w:rPr>
          <w:rStyle w:val="Emphasis"/>
        </w:rPr>
        <w:t xml:space="preserve">5) </w:t>
      </w:r>
      <w:r w:rsidRPr="004630A8">
        <w:rPr>
          <w:rStyle w:val="Emphasis"/>
        </w:rPr>
        <w:tab/>
        <w:t xml:space="preserve">Divide the </w:t>
      </w:r>
      <w:proofErr w:type="spellStart"/>
      <w:r w:rsidRPr="004630A8">
        <w:rPr>
          <w:rStyle w:val="Emphasis"/>
        </w:rPr>
        <w:t>hydroclimatology</w:t>
      </w:r>
      <w:proofErr w:type="spellEnd"/>
      <w:r w:rsidRPr="004630A8">
        <w:rPr>
          <w:rStyle w:val="Emphasis"/>
        </w:rPr>
        <w:t xml:space="preserve"> data into 2 (two) groups, namely; 1) training data set for model calibration, and 2) testing data set for model validation.</w:t>
      </w:r>
    </w:p>
    <w:p w14:paraId="7D28F796" w14:textId="77777777" w:rsidR="00C53520" w:rsidRPr="004630A8" w:rsidRDefault="00C53520" w:rsidP="004630A8">
      <w:pPr>
        <w:pStyle w:val="Paragraph"/>
        <w:ind w:left="270" w:hanging="270"/>
        <w:rPr>
          <w:rStyle w:val="Emphasis"/>
        </w:rPr>
      </w:pPr>
      <w:r w:rsidRPr="004630A8">
        <w:rPr>
          <w:rStyle w:val="Emphasis"/>
        </w:rPr>
        <w:t xml:space="preserve">6) </w:t>
      </w:r>
      <w:r w:rsidRPr="004630A8">
        <w:rPr>
          <w:rStyle w:val="Emphasis"/>
        </w:rPr>
        <w:tab/>
        <w:t>Running the program from the models produced in point 2), using the training data set and testing data set as input data.</w:t>
      </w:r>
    </w:p>
    <w:p w14:paraId="655A7411" w14:textId="27AF3EFD" w:rsidR="00564FDB" w:rsidRPr="004630A8" w:rsidRDefault="00C53520" w:rsidP="004630A8">
      <w:pPr>
        <w:pStyle w:val="Paragraph"/>
        <w:ind w:left="270" w:hanging="270"/>
        <w:rPr>
          <w:rStyle w:val="Emphasis"/>
        </w:rPr>
      </w:pPr>
      <w:r w:rsidRPr="004630A8">
        <w:rPr>
          <w:rStyle w:val="Emphasis"/>
        </w:rPr>
        <w:t xml:space="preserve">7) </w:t>
      </w:r>
      <w:r w:rsidRPr="004630A8">
        <w:rPr>
          <w:rStyle w:val="Emphasis"/>
        </w:rPr>
        <w:tab/>
        <w:t>Compiling a discussion based on the analysis results obtained from the previous steps, and drawing conclusions that are relevant to the problem.</w:t>
      </w:r>
    </w:p>
    <w:p w14:paraId="0789BCF4" w14:textId="07B02CB0" w:rsidR="00B35337" w:rsidRPr="0077523B" w:rsidRDefault="0077523B" w:rsidP="002B362D">
      <w:pPr>
        <w:pStyle w:val="Heading2"/>
        <w:rPr>
          <w:lang w:val="en-US"/>
        </w:rPr>
      </w:pPr>
      <w:r w:rsidRPr="0077523B">
        <w:rPr>
          <w:lang w:val="en-US"/>
        </w:rPr>
        <w:t>DISPRIN MODEL SIMULATION CONCEPT</w:t>
      </w:r>
    </w:p>
    <w:p w14:paraId="5D358885" w14:textId="140B968B" w:rsidR="006205BB" w:rsidRPr="004630A8" w:rsidRDefault="006205BB" w:rsidP="006205BB">
      <w:pPr>
        <w:pStyle w:val="Paragraph"/>
        <w:rPr>
          <w:rStyle w:val="Emphasis"/>
        </w:rPr>
      </w:pPr>
      <w:r w:rsidRPr="004630A8">
        <w:rPr>
          <w:rStyle w:val="Emphasis"/>
        </w:rPr>
        <w:t xml:space="preserve">In the application of the DISPRIN model, a watershed must be divided into three hydrological zones, namely the up-land, hill-slope and bottom-slope zones. Each zone consists of two non-linear reservoirs, then interconnected with a routing procedure that presents the overland flow, interflow (quick return flow) and base flow processes </w:t>
      </w:r>
      <w:r w:rsidR="00A20D74" w:rsidRPr="004630A8">
        <w:rPr>
          <w:rStyle w:val="Emphasis"/>
        </w:rPr>
        <w:fldChar w:fldCharType="begin"/>
      </w:r>
      <w:r w:rsidR="00A20D74" w:rsidRPr="004630A8">
        <w:rPr>
          <w:rStyle w:val="Emphasis"/>
        </w:rPr>
        <w:instrText xml:space="preserve"> ADDIN EN.CITE &lt;EndNote&gt;&lt;Cite&gt;&lt;Author&gt;Shaw&lt;/Author&gt;&lt;Year&gt;1985&lt;/Year&gt;&lt;RecNum&gt;1&lt;/RecNum&gt;&lt;DisplayText&gt;[1]&lt;/DisplayText&gt;&lt;record&gt;&lt;rec-number&gt;1&lt;/rec-number&gt;&lt;foreign-keys&gt;&lt;key app="EN" db-id="zr02ep0ag0ztslexse7xsee75x2vdr9fx5tr" timestamp="1727667400"&gt;1&lt;/key&gt;&lt;/foreign-keys&gt;&lt;ref-type name="Generic"&gt;13&lt;/ref-type&gt;&lt;contributors&gt;&lt;authors&gt;&lt;author&gt;Shaw, M.&lt;/author&gt;&lt;/authors&gt;&lt;/contributors&gt;&lt;titles&gt;&lt;title&gt;Hydrology in Practice&lt;/title&gt;&lt;/titles&gt;&lt;dates&gt;&lt;year&gt;1985&lt;/year&gt;&lt;/dates&gt;&lt;publisher&gt;Van Nostrand Reinhold (UK) Co. Ltd&lt;/publisher&gt;&lt;urls&gt;&lt;/urls&gt;&lt;/record&gt;&lt;/Cite&gt;&lt;/EndNote&gt;</w:instrText>
      </w:r>
      <w:r w:rsidR="00A20D74" w:rsidRPr="004630A8">
        <w:rPr>
          <w:rStyle w:val="Emphasis"/>
        </w:rPr>
        <w:fldChar w:fldCharType="separate"/>
      </w:r>
      <w:r w:rsidR="00A20D74" w:rsidRPr="004630A8">
        <w:rPr>
          <w:rStyle w:val="Emphasis"/>
        </w:rPr>
        <w:t>[1]</w:t>
      </w:r>
      <w:r w:rsidR="00A20D74" w:rsidRPr="004630A8">
        <w:rPr>
          <w:rStyle w:val="Emphasis"/>
        </w:rPr>
        <w:fldChar w:fldCharType="end"/>
      </w:r>
      <w:r w:rsidRPr="004630A8">
        <w:rPr>
          <w:rStyle w:val="Emphasis"/>
        </w:rPr>
        <w:t xml:space="preserve">. The Original DISPRIN model has 25 parameters as shown in the original DISPRIN model simulation scheme in </w:t>
      </w:r>
      <w:r w:rsidR="0077523B" w:rsidRPr="00E138E3">
        <w:rPr>
          <w:rStyle w:val="Emphasis"/>
          <w:b/>
          <w:bCs/>
        </w:rPr>
        <w:t>FIGURE 1</w:t>
      </w:r>
      <w:r w:rsidRPr="004630A8">
        <w:rPr>
          <w:rStyle w:val="Emphasis"/>
        </w:rPr>
        <w:t xml:space="preserve">. The amount of runoff coming out of a tank is proportional to the height of the water above the outlet tank (storage depth, h(t)), expressed as; q(t) = </w:t>
      </w:r>
      <w:proofErr w:type="spellStart"/>
      <w:r w:rsidRPr="004630A8">
        <w:rPr>
          <w:rStyle w:val="Emphasis"/>
        </w:rPr>
        <w:t>hw</w:t>
      </w:r>
      <w:proofErr w:type="spellEnd"/>
      <w:r w:rsidRPr="004630A8">
        <w:rPr>
          <w:rStyle w:val="Emphasis"/>
        </w:rPr>
        <w:t xml:space="preserve">(t).C, with q(t) = runoff (mm/day), </w:t>
      </w:r>
      <w:proofErr w:type="spellStart"/>
      <w:r w:rsidRPr="004630A8">
        <w:rPr>
          <w:rStyle w:val="Emphasis"/>
        </w:rPr>
        <w:t>hw</w:t>
      </w:r>
      <w:proofErr w:type="spellEnd"/>
      <w:r w:rsidRPr="004630A8">
        <w:rPr>
          <w:rStyle w:val="Emphasis"/>
        </w:rPr>
        <w:t>(t) = height of the water level in the tank (mm), and C = outlet coefficient (1/day).</w:t>
      </w:r>
    </w:p>
    <w:p w14:paraId="768354EB" w14:textId="35B2475E" w:rsidR="002B362D" w:rsidRDefault="0077523B" w:rsidP="002B362D">
      <w:pPr>
        <w:pStyle w:val="Heading2"/>
        <w:rPr>
          <w:lang w:val="id-ID"/>
        </w:rPr>
      </w:pPr>
      <w:r w:rsidRPr="006205BB">
        <w:rPr>
          <w:lang w:val="id-ID"/>
        </w:rPr>
        <w:t>MODEL CALIBRATION AND VALIDATION</w:t>
      </w:r>
    </w:p>
    <w:p w14:paraId="7D71D8E5" w14:textId="77777777" w:rsidR="006205BB" w:rsidRPr="004630A8" w:rsidRDefault="006205BB" w:rsidP="004630A8">
      <w:pPr>
        <w:pStyle w:val="Paragraph"/>
        <w:rPr>
          <w:rStyle w:val="Emphasis"/>
        </w:rPr>
      </w:pPr>
      <w:r w:rsidRPr="004630A8">
        <w:rPr>
          <w:rStyle w:val="Emphasis"/>
        </w:rPr>
        <w:t>The objective function of optimization is to find the optimum value of DISPRIN model parameters directed at minimizing the deviation of the observed discharge curve (</w:t>
      </w:r>
      <w:proofErr w:type="spellStart"/>
      <w:r w:rsidRPr="004630A8">
        <w:rPr>
          <w:rStyle w:val="Emphasis"/>
        </w:rPr>
        <w:t>Qobs</w:t>
      </w:r>
      <w:proofErr w:type="spellEnd"/>
      <w:r w:rsidRPr="004630A8">
        <w:rPr>
          <w:rStyle w:val="Emphasis"/>
        </w:rPr>
        <w:t>) and the model simulation discharge (</w:t>
      </w:r>
      <w:proofErr w:type="spellStart"/>
      <w:r w:rsidRPr="004630A8">
        <w:rPr>
          <w:rStyle w:val="Emphasis"/>
        </w:rPr>
        <w:t>Qsim</w:t>
      </w:r>
      <w:proofErr w:type="spellEnd"/>
      <w:r w:rsidRPr="004630A8">
        <w:rPr>
          <w:rStyle w:val="Emphasis"/>
        </w:rPr>
        <w:t>). In the heuristic method, the objective function is stated as a fitness function. The fitness function in this study is to minimize the root mean square error (RMSE) value, stated:</w:t>
      </w:r>
    </w:p>
    <w:p w14:paraId="139AC055" w14:textId="70F7B27A" w:rsidR="006205BB" w:rsidRPr="006205BB" w:rsidRDefault="006205BB" w:rsidP="00CE5446">
      <w:pPr>
        <w:tabs>
          <w:tab w:val="left" w:pos="360"/>
        </w:tabs>
        <w:ind w:firstLine="360"/>
        <w:jc w:val="right"/>
        <w:rPr>
          <w:sz w:val="20"/>
        </w:rPr>
      </w:pPr>
      <m:oMath>
        <m:r>
          <w:rPr>
            <w:rFonts w:ascii="Cambria Math" w:hAnsi="Cambria Math"/>
            <w:sz w:val="20"/>
            <w:vertAlign w:val="superscript"/>
          </w:rPr>
          <m:t>F=</m:t>
        </m:r>
        <m:func>
          <m:funcPr>
            <m:ctrlPr>
              <w:rPr>
                <w:rFonts w:ascii="Cambria Math" w:hAnsi="Cambria Math"/>
                <w:i/>
                <w:sz w:val="20"/>
                <w:vertAlign w:val="superscript"/>
              </w:rPr>
            </m:ctrlPr>
          </m:funcPr>
          <m:fName>
            <m:r>
              <w:rPr>
                <w:rFonts w:ascii="Cambria Math" w:hAnsi="Cambria Math"/>
                <w:sz w:val="20"/>
                <w:vertAlign w:val="superscript"/>
              </w:rPr>
              <m:t>min</m:t>
            </m:r>
          </m:fName>
          <m:e>
            <m:d>
              <m:dPr>
                <m:begChr m:val="["/>
                <m:endChr m:val="]"/>
                <m:ctrlPr>
                  <w:rPr>
                    <w:rFonts w:ascii="Cambria Math" w:hAnsi="Cambria Math"/>
                    <w:i/>
                    <w:sz w:val="20"/>
                    <w:vertAlign w:val="superscript"/>
                  </w:rPr>
                </m:ctrlPr>
              </m:dPr>
              <m:e>
                <m:r>
                  <w:rPr>
                    <w:rFonts w:ascii="Cambria Math" w:hAnsi="Cambria Math"/>
                    <w:sz w:val="20"/>
                    <w:vertAlign w:val="superscript"/>
                  </w:rPr>
                  <m:t>RMSE</m:t>
                </m:r>
              </m:e>
            </m:d>
          </m:e>
        </m:func>
        <m:r>
          <w:rPr>
            <w:rFonts w:ascii="Cambria Math" w:hAnsi="Cambria Math"/>
            <w:sz w:val="20"/>
            <w:vertAlign w:val="superscript"/>
          </w:rPr>
          <m:t>=</m:t>
        </m:r>
        <m:func>
          <m:funcPr>
            <m:ctrlPr>
              <w:rPr>
                <w:rFonts w:ascii="Cambria Math" w:hAnsi="Cambria Math"/>
                <w:i/>
                <w:sz w:val="20"/>
                <w:vertAlign w:val="superscript"/>
              </w:rPr>
            </m:ctrlPr>
          </m:funcPr>
          <m:fName>
            <m:r>
              <w:rPr>
                <w:rFonts w:ascii="Cambria Math" w:hAnsi="Cambria Math"/>
                <w:sz w:val="20"/>
                <w:vertAlign w:val="superscript"/>
              </w:rPr>
              <m:t>min</m:t>
            </m:r>
          </m:fName>
          <m:e>
            <m:d>
              <m:dPr>
                <m:begChr m:val="["/>
                <m:endChr m:val="]"/>
                <m:ctrlPr>
                  <w:rPr>
                    <w:rFonts w:ascii="Cambria Math" w:hAnsi="Cambria Math"/>
                    <w:i/>
                    <w:sz w:val="20"/>
                    <w:vertAlign w:val="superscript"/>
                  </w:rPr>
                </m:ctrlPr>
              </m:dPr>
              <m:e>
                <m:rad>
                  <m:radPr>
                    <m:degHide m:val="1"/>
                    <m:ctrlPr>
                      <w:rPr>
                        <w:rFonts w:ascii="Cambria Math" w:hAnsi="Cambria Math"/>
                        <w:i/>
                        <w:sz w:val="20"/>
                        <w:vertAlign w:val="superscript"/>
                      </w:rPr>
                    </m:ctrlPr>
                  </m:radPr>
                  <m:deg/>
                  <m:e>
                    <m:r>
                      <w:rPr>
                        <w:rFonts w:ascii="Cambria Math" w:hAnsi="Cambria Math"/>
                        <w:sz w:val="20"/>
                      </w:rPr>
                      <m:t xml:space="preserve"> </m:t>
                    </m:r>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p>
                              <m:sSupPr>
                                <m:ctrlPr>
                                  <w:rPr>
                                    <w:rFonts w:ascii="Cambria Math" w:hAnsi="Cambria Math"/>
                                    <w:i/>
                                    <w:sz w:val="20"/>
                                  </w:rPr>
                                </m:ctrlPr>
                              </m:sSupPr>
                              <m:e>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sim</m:t>
                                        </m:r>
                                      </m:sup>
                                    </m:sSubSup>
                                    <m:r>
                                      <w:rPr>
                                        <w:rFonts w:ascii="Cambria Math" w:hAnsi="Cambria Math"/>
                                        <w:sz w:val="20"/>
                                      </w:rPr>
                                      <m:t xml:space="preserve"> - </m:t>
                                    </m:r>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obs</m:t>
                                        </m:r>
                                      </m:sup>
                                    </m:sSubSup>
                                  </m:e>
                                </m:d>
                              </m:e>
                              <m:sup>
                                <m:r>
                                  <w:rPr>
                                    <w:rFonts w:ascii="Cambria Math" w:hAnsi="Cambria Math"/>
                                    <w:sz w:val="20"/>
                                  </w:rPr>
                                  <m:t>2</m:t>
                                </m:r>
                              </m:sup>
                            </m:sSup>
                          </m:e>
                        </m:nary>
                      </m:num>
                      <m:den>
                        <m:r>
                          <w:rPr>
                            <w:rFonts w:ascii="Cambria Math" w:hAnsi="Cambria Math"/>
                            <w:sz w:val="20"/>
                          </w:rPr>
                          <m:t>n</m:t>
                        </m:r>
                      </m:den>
                    </m:f>
                    <m:r>
                      <w:rPr>
                        <w:rFonts w:ascii="Cambria Math" w:hAnsi="Cambria Math"/>
                        <w:sz w:val="20"/>
                      </w:rPr>
                      <m:t xml:space="preserve"> </m:t>
                    </m:r>
                  </m:e>
                </m:rad>
              </m:e>
            </m:d>
          </m:e>
        </m:func>
      </m:oMath>
      <w:r w:rsidRPr="006205BB">
        <w:rPr>
          <w:sz w:val="20"/>
          <w:vertAlign w:val="superscript"/>
        </w:rPr>
        <w:tab/>
      </w:r>
      <w:r w:rsidRPr="006205BB">
        <w:rPr>
          <w:sz w:val="20"/>
          <w:vertAlign w:val="superscript"/>
        </w:rPr>
        <w:tab/>
      </w:r>
      <w:r w:rsidRPr="006205BB">
        <w:rPr>
          <w:sz w:val="20"/>
          <w:vertAlign w:val="superscript"/>
        </w:rPr>
        <w:tab/>
      </w:r>
      <w:r w:rsidRPr="006205BB">
        <w:rPr>
          <w:sz w:val="20"/>
          <w:vertAlign w:val="superscript"/>
        </w:rPr>
        <w:tab/>
      </w:r>
      <w:r w:rsidRPr="006205BB">
        <w:rPr>
          <w:sz w:val="20"/>
        </w:rPr>
        <w:t>(1)</w:t>
      </w:r>
      <w:r w:rsidRPr="006205BB">
        <w:rPr>
          <w:sz w:val="20"/>
        </w:rPr>
        <w:tab/>
      </w:r>
    </w:p>
    <w:p w14:paraId="32D1292A" w14:textId="77777777" w:rsidR="006205BB" w:rsidRPr="004630A8" w:rsidRDefault="006205BB" w:rsidP="004630A8">
      <w:pPr>
        <w:pStyle w:val="Paragraph"/>
        <w:ind w:firstLine="0"/>
        <w:rPr>
          <w:rStyle w:val="Emphasis"/>
        </w:rPr>
      </w:pPr>
      <w:r w:rsidRPr="004630A8">
        <w:rPr>
          <w:rStyle w:val="Emphasis"/>
        </w:rPr>
        <w:t>As a constraint function in the optimization process is:</w:t>
      </w:r>
    </w:p>
    <w:p w14:paraId="1D24F126" w14:textId="77777777" w:rsidR="006205BB" w:rsidRPr="004630A8" w:rsidRDefault="006205BB" w:rsidP="004630A8">
      <w:pPr>
        <w:pStyle w:val="Paragraph"/>
        <w:rPr>
          <w:rStyle w:val="Emphasis"/>
        </w:rPr>
      </w:pPr>
      <w:r w:rsidRPr="004630A8">
        <w:rPr>
          <w:rStyle w:val="Emphasis"/>
        </w:rPr>
        <w:t>The DISPRIN model simulation equation system, expressed as;</w:t>
      </w:r>
    </w:p>
    <w:p w14:paraId="2D43FDD2" w14:textId="77777777" w:rsidR="006205BB" w:rsidRPr="004630A8" w:rsidRDefault="00000000" w:rsidP="004630A8">
      <w:pPr>
        <w:pStyle w:val="Paragraph"/>
        <w:rPr>
          <w:rStyle w:val="Emphasis"/>
        </w:rPr>
      </w:pPr>
      <m:oMath>
        <m:sSubSup>
          <m:sSubSupPr>
            <m:ctrlPr>
              <w:rPr>
                <w:rStyle w:val="Emphasis"/>
                <w:rFonts w:ascii="Cambria Math" w:hAnsi="Cambria Math"/>
              </w:rPr>
            </m:ctrlPr>
          </m:sSubSupPr>
          <m:e>
            <m:r>
              <w:rPr>
                <w:rStyle w:val="Emphasis"/>
                <w:rFonts w:ascii="Cambria Math" w:hAnsi="Cambria Math"/>
              </w:rPr>
              <m:t>Q</m:t>
            </m:r>
          </m:e>
          <m:sub>
            <m:r>
              <w:rPr>
                <w:rStyle w:val="Emphasis"/>
                <w:rFonts w:ascii="Cambria Math" w:hAnsi="Cambria Math"/>
              </w:rPr>
              <m:t>t</m:t>
            </m:r>
          </m:sub>
          <m:sup>
            <m:r>
              <w:rPr>
                <w:rStyle w:val="Emphasis"/>
                <w:rFonts w:ascii="Cambria Math" w:hAnsi="Cambria Math"/>
              </w:rPr>
              <m:t>sim</m:t>
            </m:r>
          </m:sup>
        </m:sSubSup>
      </m:oMath>
      <w:r w:rsidR="006205BB" w:rsidRPr="004630A8">
        <w:rPr>
          <w:rStyle w:val="Emphasis"/>
        </w:rPr>
        <w:t xml:space="preserve"> = f(P(t), Ep(t), Au, Ah, Ab, 25 DISPRIN model parameters)</w:t>
      </w:r>
    </w:p>
    <w:p w14:paraId="246D31EA" w14:textId="77777777" w:rsidR="006205BB" w:rsidRPr="004630A8" w:rsidRDefault="006205BB" w:rsidP="004630A8">
      <w:pPr>
        <w:pStyle w:val="Paragraph"/>
        <w:rPr>
          <w:rStyle w:val="Emphasis"/>
        </w:rPr>
      </w:pPr>
      <w:r w:rsidRPr="004630A8">
        <w:rPr>
          <w:rStyle w:val="Emphasis"/>
        </w:rPr>
        <w:t>Minimum and maximum initial water height limits in all tanks (S).</w:t>
      </w:r>
    </w:p>
    <w:p w14:paraId="0C20A292" w14:textId="77777777" w:rsidR="006205BB" w:rsidRPr="004630A8" w:rsidRDefault="006205BB" w:rsidP="004630A8">
      <w:pPr>
        <w:pStyle w:val="Paragraph"/>
        <w:rPr>
          <w:rStyle w:val="Emphasis"/>
        </w:rPr>
      </w:pPr>
      <w:r w:rsidRPr="004630A8">
        <w:rPr>
          <w:rStyle w:val="Emphasis"/>
        </w:rPr>
        <w:t>Minimum and maximum horizontal outlet height limits in all tanks (h).</w:t>
      </w:r>
    </w:p>
    <w:p w14:paraId="5B09763B" w14:textId="77777777" w:rsidR="006205BB" w:rsidRPr="004630A8" w:rsidRDefault="006205BB" w:rsidP="004630A8">
      <w:pPr>
        <w:pStyle w:val="Paragraph"/>
        <w:rPr>
          <w:rStyle w:val="Emphasis"/>
        </w:rPr>
      </w:pPr>
      <w:r w:rsidRPr="004630A8">
        <w:rPr>
          <w:rStyle w:val="Emphasis"/>
        </w:rPr>
        <w:t>Minimum and maximum outlet coefficient limits in all tanks (C).</w:t>
      </w:r>
    </w:p>
    <w:p w14:paraId="1509A24F" w14:textId="77777777" w:rsidR="006205BB" w:rsidRPr="004630A8" w:rsidRDefault="006205BB" w:rsidP="004630A8">
      <w:pPr>
        <w:tabs>
          <w:tab w:val="left" w:pos="360"/>
          <w:tab w:val="left" w:pos="540"/>
        </w:tabs>
        <w:ind w:firstLine="360"/>
        <w:jc w:val="both"/>
        <w:rPr>
          <w:rStyle w:val="Emphasis"/>
          <w:sz w:val="20"/>
        </w:rPr>
      </w:pPr>
      <w:r w:rsidRPr="004630A8">
        <w:rPr>
          <w:rStyle w:val="Emphasis"/>
          <w:sz w:val="20"/>
        </w:rPr>
        <w:lastRenderedPageBreak/>
        <w:t>Model validation using a testing data set, which is a data set that is not involved in the calibration process. Model performance evaluation using RMSE, NSE and (MAE) indicators, calculated by the equation:</w:t>
      </w:r>
    </w:p>
    <w:p w14:paraId="2DA46141" w14:textId="77777777" w:rsidR="006205BB" w:rsidRPr="006205BB" w:rsidRDefault="006205BB" w:rsidP="006205BB">
      <w:pPr>
        <w:tabs>
          <w:tab w:val="left" w:pos="360"/>
          <w:tab w:val="left" w:pos="540"/>
        </w:tabs>
        <w:ind w:firstLine="360"/>
        <w:rPr>
          <w:sz w:val="20"/>
        </w:rPr>
      </w:pPr>
    </w:p>
    <w:p w14:paraId="1633C911" w14:textId="6DF6CCFA" w:rsidR="006205BB" w:rsidRPr="006205BB" w:rsidRDefault="006205BB" w:rsidP="00CE5446">
      <w:pPr>
        <w:tabs>
          <w:tab w:val="left" w:pos="360"/>
          <w:tab w:val="left" w:pos="540"/>
        </w:tabs>
        <w:spacing w:before="120"/>
        <w:ind w:firstLine="360"/>
        <w:jc w:val="right"/>
        <w:rPr>
          <w:i/>
          <w:sz w:val="20"/>
        </w:rPr>
      </w:pPr>
      <m:oMath>
        <m:r>
          <w:rPr>
            <w:rFonts w:ascii="Cambria Math" w:hAnsi="Cambria Math"/>
            <w:sz w:val="20"/>
          </w:rPr>
          <m:t>MAE=</m:t>
        </m:r>
        <m:f>
          <m:fPr>
            <m:ctrlPr>
              <w:rPr>
                <w:rFonts w:ascii="Cambria Math" w:hAnsi="Cambria Math"/>
                <w:i/>
                <w:sz w:val="20"/>
              </w:rPr>
            </m:ctrlPr>
          </m:fPr>
          <m:num>
            <m:r>
              <w:rPr>
                <w:rFonts w:ascii="Cambria Math" w:hAnsi="Cambria Math"/>
                <w:sz w:val="20"/>
              </w:rPr>
              <m:t xml:space="preserve">1 </m:t>
            </m:r>
          </m:num>
          <m:den>
            <m:r>
              <w:rPr>
                <w:rFonts w:ascii="Cambria Math" w:hAnsi="Cambria Math"/>
                <w:sz w:val="20"/>
              </w:rPr>
              <m:t>n</m:t>
            </m:r>
          </m:den>
        </m:f>
        <m:nary>
          <m:naryPr>
            <m:chr m:val="∑"/>
            <m:limLoc m:val="undOvr"/>
            <m:ctrlPr>
              <w:rPr>
                <w:rFonts w:ascii="Cambria Math" w:hAnsi="Cambria Math"/>
                <w:i/>
                <w:sz w:val="20"/>
              </w:rPr>
            </m:ctrlPr>
          </m:naryPr>
          <m:sub>
            <m:r>
              <w:rPr>
                <w:rFonts w:ascii="Cambria Math" w:hAnsi="Cambria Math"/>
                <w:sz w:val="20"/>
              </w:rPr>
              <m:t>i=1</m:t>
            </m:r>
          </m:sub>
          <m:sup>
            <m:r>
              <w:rPr>
                <w:rFonts w:ascii="Cambria Math" w:hAnsi="Cambria Math"/>
                <w:sz w:val="20"/>
              </w:rPr>
              <m:t>n</m:t>
            </m:r>
          </m:sup>
          <m:e>
            <m:d>
              <m:dPr>
                <m:begChr m:val="|"/>
                <m:endChr m:val="|"/>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obs</m:t>
                    </m:r>
                  </m:sup>
                </m:sSubSup>
                <m:r>
                  <w:rPr>
                    <w:rFonts w:ascii="Cambria Math" w:hAnsi="Cambria Math"/>
                    <w:sz w:val="20"/>
                  </w:rPr>
                  <m:t xml:space="preserve"> - </m:t>
                </m:r>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sim</m:t>
                    </m:r>
                  </m:sup>
                </m:sSubSup>
              </m:e>
            </m:d>
          </m:e>
        </m:nary>
      </m:oMath>
      <w:r w:rsidRPr="006205BB">
        <w:rPr>
          <w:i/>
          <w:sz w:val="20"/>
        </w:rPr>
        <w:t xml:space="preserve">     </w:t>
      </w:r>
      <w:r w:rsidRPr="006205BB">
        <w:rPr>
          <w:i/>
          <w:sz w:val="20"/>
        </w:rPr>
        <w:tab/>
      </w:r>
      <w:r w:rsidRPr="006205BB">
        <w:rPr>
          <w:i/>
          <w:sz w:val="20"/>
        </w:rPr>
        <w:tab/>
      </w:r>
      <w:r w:rsidRPr="006205BB">
        <w:rPr>
          <w:i/>
          <w:sz w:val="20"/>
        </w:rPr>
        <w:tab/>
      </w:r>
      <w:r w:rsidRPr="006205BB">
        <w:rPr>
          <w:i/>
          <w:sz w:val="20"/>
        </w:rPr>
        <w:tab/>
      </w:r>
      <w:r w:rsidRPr="006205BB">
        <w:rPr>
          <w:iCs/>
          <w:sz w:val="20"/>
        </w:rPr>
        <w:t>(2)</w:t>
      </w:r>
    </w:p>
    <w:p w14:paraId="5BB54B78" w14:textId="1F6F0D76" w:rsidR="006205BB" w:rsidRPr="006205BB" w:rsidRDefault="006205BB" w:rsidP="00CE5446">
      <w:pPr>
        <w:tabs>
          <w:tab w:val="left" w:pos="360"/>
          <w:tab w:val="left" w:pos="540"/>
        </w:tabs>
        <w:ind w:firstLine="360"/>
        <w:jc w:val="right"/>
        <w:rPr>
          <w:sz w:val="20"/>
        </w:rPr>
      </w:pPr>
      <m:oMath>
        <m:r>
          <w:rPr>
            <w:rFonts w:ascii="Cambria Math" w:hAnsi="Cambria Math"/>
            <w:sz w:val="20"/>
          </w:rPr>
          <m:t xml:space="preserve">NSE = 1 - </m:t>
        </m:r>
        <m:f>
          <m:fPr>
            <m:ctrlPr>
              <w:rPr>
                <w:rFonts w:ascii="Cambria Math" w:hAnsi="Cambria Math"/>
                <w:i/>
                <w:sz w:val="20"/>
              </w:rPr>
            </m:ctrlPr>
          </m:fPr>
          <m:num>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p>
                  <m:sSupPr>
                    <m:ctrlPr>
                      <w:rPr>
                        <w:rFonts w:ascii="Cambria Math" w:hAnsi="Cambria Math"/>
                        <w:i/>
                        <w:sz w:val="20"/>
                      </w:rPr>
                    </m:ctrlPr>
                  </m:sSupPr>
                  <m:e>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sim</m:t>
                            </m:r>
                          </m:sup>
                        </m:sSubSup>
                        <m:r>
                          <w:rPr>
                            <w:rFonts w:ascii="Cambria Math" w:hAnsi="Cambria Math"/>
                            <w:sz w:val="20"/>
                          </w:rPr>
                          <m:t xml:space="preserve"> - </m:t>
                        </m:r>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obs</m:t>
                            </m:r>
                          </m:sup>
                        </m:sSubSup>
                      </m:e>
                    </m:d>
                  </m:e>
                  <m:sup>
                    <m:r>
                      <w:rPr>
                        <w:rFonts w:ascii="Cambria Math" w:hAnsi="Cambria Math"/>
                        <w:sz w:val="20"/>
                      </w:rPr>
                      <m:t>2</m:t>
                    </m:r>
                  </m:sup>
                </m:sSup>
              </m:e>
            </m:nary>
          </m:num>
          <m:den>
            <m:nary>
              <m:naryPr>
                <m:chr m:val="∑"/>
                <m:limLoc m:val="undOvr"/>
                <m:ctrlPr>
                  <w:rPr>
                    <w:rFonts w:ascii="Cambria Math" w:hAnsi="Cambria Math"/>
                    <w:i/>
                    <w:sz w:val="20"/>
                  </w:rPr>
                </m:ctrlPr>
              </m:naryPr>
              <m:sub>
                <m:r>
                  <w:rPr>
                    <w:rFonts w:ascii="Cambria Math" w:hAnsi="Cambria Math"/>
                    <w:sz w:val="20"/>
                  </w:rPr>
                  <m:t>t=1</m:t>
                </m:r>
              </m:sub>
              <m:sup>
                <m:r>
                  <w:rPr>
                    <w:rFonts w:ascii="Cambria Math" w:hAnsi="Cambria Math"/>
                    <w:sz w:val="20"/>
                  </w:rPr>
                  <m:t>n</m:t>
                </m:r>
              </m:sup>
              <m:e>
                <m:sSup>
                  <m:sSupPr>
                    <m:ctrlPr>
                      <w:rPr>
                        <w:rFonts w:ascii="Cambria Math" w:hAnsi="Cambria Math"/>
                        <w:i/>
                        <w:sz w:val="20"/>
                      </w:rPr>
                    </m:ctrlPr>
                  </m:sSupPr>
                  <m:e>
                    <m:d>
                      <m:dPr>
                        <m:ctrlPr>
                          <w:rPr>
                            <w:rFonts w:ascii="Cambria Math" w:hAnsi="Cambria Math"/>
                            <w:i/>
                            <w:sz w:val="20"/>
                          </w:rPr>
                        </m:ctrlPr>
                      </m:dPr>
                      <m:e>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obs</m:t>
                            </m:r>
                          </m:sup>
                        </m:sSubSup>
                        <m:r>
                          <w:rPr>
                            <w:rFonts w:ascii="Cambria Math" w:hAnsi="Cambria Math"/>
                            <w:sz w:val="20"/>
                          </w:rPr>
                          <m:t xml:space="preserve"> - </m:t>
                        </m:r>
                        <m:sSubSup>
                          <m:sSubSupPr>
                            <m:ctrlPr>
                              <w:rPr>
                                <w:rFonts w:ascii="Cambria Math" w:hAnsi="Cambria Math"/>
                                <w:i/>
                                <w:sz w:val="20"/>
                              </w:rPr>
                            </m:ctrlPr>
                          </m:sSubSupPr>
                          <m:e>
                            <m:r>
                              <w:rPr>
                                <w:rFonts w:ascii="Cambria Math" w:hAnsi="Cambria Math"/>
                                <w:sz w:val="20"/>
                              </w:rPr>
                              <m:t>Q</m:t>
                            </m:r>
                          </m:e>
                          <m:sub>
                            <m:r>
                              <w:rPr>
                                <w:rFonts w:ascii="Cambria Math" w:hAnsi="Cambria Math"/>
                                <w:sz w:val="20"/>
                              </w:rPr>
                              <m:t>t</m:t>
                            </m:r>
                          </m:sub>
                          <m:sup>
                            <m:r>
                              <w:rPr>
                                <w:rFonts w:ascii="Cambria Math" w:hAnsi="Cambria Math"/>
                                <w:sz w:val="20"/>
                              </w:rPr>
                              <m:t>mean</m:t>
                            </m:r>
                          </m:sup>
                        </m:sSubSup>
                      </m:e>
                    </m:d>
                  </m:e>
                  <m:sup>
                    <m:r>
                      <w:rPr>
                        <w:rFonts w:ascii="Cambria Math" w:hAnsi="Cambria Math"/>
                        <w:sz w:val="20"/>
                      </w:rPr>
                      <m:t>2</m:t>
                    </m:r>
                  </m:sup>
                </m:sSup>
              </m:e>
            </m:nary>
          </m:den>
        </m:f>
      </m:oMath>
      <w:r w:rsidRPr="006205BB">
        <w:rPr>
          <w:sz w:val="20"/>
        </w:rPr>
        <w:tab/>
      </w:r>
      <w:r w:rsidRPr="006205BB">
        <w:rPr>
          <w:sz w:val="20"/>
        </w:rPr>
        <w:tab/>
      </w:r>
      <w:r w:rsidRPr="006205BB">
        <w:rPr>
          <w:sz w:val="20"/>
        </w:rPr>
        <w:tab/>
      </w:r>
      <w:r w:rsidRPr="006205BB">
        <w:rPr>
          <w:sz w:val="20"/>
        </w:rPr>
        <w:tab/>
        <w:t>(3)</w:t>
      </w:r>
    </w:p>
    <w:p w14:paraId="551D2092" w14:textId="77777777" w:rsidR="006205BB" w:rsidRPr="004630A8" w:rsidRDefault="006205BB" w:rsidP="006205BB">
      <w:pPr>
        <w:rPr>
          <w:rStyle w:val="Emphasis"/>
          <w:sz w:val="20"/>
        </w:rPr>
      </w:pPr>
      <w:r w:rsidRPr="004630A8">
        <w:rPr>
          <w:rStyle w:val="Emphasis"/>
          <w:sz w:val="20"/>
        </w:rPr>
        <w:t xml:space="preserve">where,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205BB" w:rsidRPr="004630A8" w14:paraId="295C5C5C" w14:textId="77777777" w:rsidTr="004B6177">
        <w:tc>
          <w:tcPr>
            <w:tcW w:w="4530" w:type="dxa"/>
          </w:tcPr>
          <w:p w14:paraId="5977630B" w14:textId="77777777" w:rsidR="006205BB" w:rsidRPr="004630A8" w:rsidRDefault="006205BB" w:rsidP="004B6177">
            <w:pPr>
              <w:tabs>
                <w:tab w:val="left" w:pos="720"/>
              </w:tabs>
              <w:rPr>
                <w:rStyle w:val="Emphasis"/>
                <w:sz w:val="20"/>
              </w:rPr>
            </w:pPr>
            <w:r w:rsidRPr="004630A8">
              <w:rPr>
                <w:rStyle w:val="Emphasis"/>
                <w:sz w:val="20"/>
              </w:rPr>
              <w:t xml:space="preserve">F </w:t>
            </w:r>
            <w:r w:rsidRPr="004630A8">
              <w:rPr>
                <w:rStyle w:val="Emphasis"/>
                <w:sz w:val="20"/>
              </w:rPr>
              <w:tab/>
              <w:t xml:space="preserve">:  fitness value, </w:t>
            </w:r>
          </w:p>
          <w:p w14:paraId="541F8D50" w14:textId="77777777" w:rsidR="006205BB" w:rsidRPr="004630A8" w:rsidRDefault="00000000" w:rsidP="004B6177">
            <w:pPr>
              <w:tabs>
                <w:tab w:val="left" w:pos="720"/>
              </w:tabs>
              <w:rPr>
                <w:rStyle w:val="Emphasis"/>
                <w:sz w:val="20"/>
              </w:rPr>
            </w:pPr>
            <m:oMath>
              <m:sSubSup>
                <m:sSubSupPr>
                  <m:ctrlPr>
                    <w:rPr>
                      <w:rStyle w:val="Emphasis"/>
                      <w:rFonts w:ascii="Cambria Math" w:hAnsi="Cambria Math"/>
                      <w:sz w:val="20"/>
                    </w:rPr>
                  </m:ctrlPr>
                </m:sSubSupPr>
                <m:e>
                  <m:r>
                    <w:rPr>
                      <w:rStyle w:val="Emphasis"/>
                      <w:rFonts w:ascii="Cambria Math" w:hAnsi="Cambria Math"/>
                      <w:sz w:val="20"/>
                    </w:rPr>
                    <m:t>Q</m:t>
                  </m:r>
                </m:e>
                <m:sub>
                  <m:r>
                    <w:rPr>
                      <w:rStyle w:val="Emphasis"/>
                      <w:rFonts w:ascii="Cambria Math" w:hAnsi="Cambria Math"/>
                      <w:sz w:val="20"/>
                    </w:rPr>
                    <m:t>t</m:t>
                  </m:r>
                </m:sub>
                <m:sup>
                  <m:r>
                    <w:rPr>
                      <w:rStyle w:val="Emphasis"/>
                      <w:rFonts w:ascii="Cambria Math" w:hAnsi="Cambria Math"/>
                      <w:sz w:val="20"/>
                    </w:rPr>
                    <m:t>sim</m:t>
                  </m:r>
                </m:sup>
              </m:sSubSup>
            </m:oMath>
            <w:r w:rsidR="006205BB" w:rsidRPr="004630A8">
              <w:rPr>
                <w:rStyle w:val="Emphasis"/>
                <w:sz w:val="20"/>
              </w:rPr>
              <w:tab/>
              <w:t xml:space="preserve">:  discharge model simulation period t, </w:t>
            </w:r>
          </w:p>
          <w:p w14:paraId="597D1A9D" w14:textId="77777777" w:rsidR="006205BB" w:rsidRPr="004630A8" w:rsidRDefault="00000000" w:rsidP="004B6177">
            <w:pPr>
              <w:tabs>
                <w:tab w:val="left" w:pos="720"/>
              </w:tabs>
              <w:rPr>
                <w:rStyle w:val="Emphasis"/>
                <w:sz w:val="20"/>
              </w:rPr>
            </w:pPr>
            <m:oMath>
              <m:sSubSup>
                <m:sSubSupPr>
                  <m:ctrlPr>
                    <w:rPr>
                      <w:rStyle w:val="Emphasis"/>
                      <w:rFonts w:ascii="Cambria Math" w:hAnsi="Cambria Math"/>
                      <w:sz w:val="20"/>
                    </w:rPr>
                  </m:ctrlPr>
                </m:sSubSupPr>
                <m:e>
                  <m:r>
                    <w:rPr>
                      <w:rStyle w:val="Emphasis"/>
                      <w:rFonts w:ascii="Cambria Math" w:hAnsi="Cambria Math"/>
                      <w:sz w:val="20"/>
                    </w:rPr>
                    <m:t>Q</m:t>
                  </m:r>
                </m:e>
                <m:sub>
                  <m:r>
                    <w:rPr>
                      <w:rStyle w:val="Emphasis"/>
                      <w:rFonts w:ascii="Cambria Math" w:hAnsi="Cambria Math"/>
                      <w:sz w:val="20"/>
                    </w:rPr>
                    <m:t>t</m:t>
                  </m:r>
                </m:sub>
                <m:sup>
                  <m:r>
                    <w:rPr>
                      <w:rStyle w:val="Emphasis"/>
                      <w:rFonts w:ascii="Cambria Math" w:hAnsi="Cambria Math"/>
                      <w:sz w:val="20"/>
                    </w:rPr>
                    <m:t>obs</m:t>
                  </m:r>
                </m:sup>
              </m:sSubSup>
            </m:oMath>
            <w:r w:rsidR="006205BB" w:rsidRPr="004630A8">
              <w:rPr>
                <w:rStyle w:val="Emphasis"/>
                <w:sz w:val="20"/>
              </w:rPr>
              <w:tab/>
              <w:t xml:space="preserve">:  discharge observation period t, </w:t>
            </w:r>
          </w:p>
          <w:p w14:paraId="2F72F019" w14:textId="77777777" w:rsidR="006205BB" w:rsidRPr="004630A8" w:rsidRDefault="006205BB" w:rsidP="004B6177">
            <w:pPr>
              <w:tabs>
                <w:tab w:val="left" w:pos="720"/>
              </w:tabs>
              <w:rPr>
                <w:rStyle w:val="Emphasis"/>
                <w:sz w:val="20"/>
              </w:rPr>
            </w:pPr>
            <w:r w:rsidRPr="004630A8">
              <w:rPr>
                <w:rStyle w:val="Emphasis"/>
                <w:sz w:val="20"/>
              </w:rPr>
              <w:t xml:space="preserve">n </w:t>
            </w:r>
            <w:r w:rsidRPr="004630A8">
              <w:rPr>
                <w:rStyle w:val="Emphasis"/>
                <w:sz w:val="20"/>
              </w:rPr>
              <w:tab/>
              <w:t xml:space="preserve">:  number of data points, </w:t>
            </w:r>
          </w:p>
          <w:p w14:paraId="6771BA9C" w14:textId="77777777" w:rsidR="006205BB" w:rsidRPr="004630A8" w:rsidRDefault="006205BB" w:rsidP="004B6177">
            <w:pPr>
              <w:tabs>
                <w:tab w:val="left" w:pos="720"/>
              </w:tabs>
              <w:rPr>
                <w:rStyle w:val="Emphasis"/>
                <w:sz w:val="20"/>
              </w:rPr>
            </w:pPr>
            <w:r w:rsidRPr="004630A8">
              <w:rPr>
                <w:rStyle w:val="Emphasis"/>
                <w:sz w:val="20"/>
              </w:rPr>
              <w:t>P(t)</w:t>
            </w:r>
            <w:r w:rsidRPr="004630A8">
              <w:rPr>
                <w:rStyle w:val="Emphasis"/>
                <w:sz w:val="20"/>
              </w:rPr>
              <w:tab/>
              <w:t>: rainfall period t,</w:t>
            </w:r>
          </w:p>
        </w:tc>
        <w:tc>
          <w:tcPr>
            <w:tcW w:w="4531" w:type="dxa"/>
          </w:tcPr>
          <w:p w14:paraId="1110D01C" w14:textId="77777777" w:rsidR="006205BB" w:rsidRPr="004630A8" w:rsidRDefault="006205BB" w:rsidP="004B6177">
            <w:pPr>
              <w:tabs>
                <w:tab w:val="left" w:pos="720"/>
              </w:tabs>
              <w:rPr>
                <w:rStyle w:val="Emphasis"/>
                <w:sz w:val="20"/>
              </w:rPr>
            </w:pPr>
            <w:r w:rsidRPr="004630A8">
              <w:rPr>
                <w:rStyle w:val="Emphasis"/>
                <w:sz w:val="20"/>
              </w:rPr>
              <w:t>Ep(t)</w:t>
            </w:r>
            <w:r w:rsidRPr="004630A8">
              <w:rPr>
                <w:rStyle w:val="Emphasis"/>
                <w:sz w:val="20"/>
              </w:rPr>
              <w:tab/>
              <w:t>: Evapotranspiration period t,</w:t>
            </w:r>
          </w:p>
          <w:p w14:paraId="4D0C890E" w14:textId="77777777" w:rsidR="006205BB" w:rsidRPr="004630A8" w:rsidRDefault="006205BB" w:rsidP="004B6177">
            <w:pPr>
              <w:pBdr>
                <w:top w:val="nil"/>
                <w:left w:val="nil"/>
                <w:bottom w:val="nil"/>
                <w:right w:val="nil"/>
                <w:between w:val="nil"/>
              </w:pBdr>
              <w:tabs>
                <w:tab w:val="left" w:pos="720"/>
                <w:tab w:val="left" w:pos="3960"/>
              </w:tabs>
              <w:rPr>
                <w:rStyle w:val="Emphasis"/>
                <w:rFonts w:eastAsia="Cambria"/>
                <w:sz w:val="20"/>
              </w:rPr>
            </w:pPr>
            <w:r w:rsidRPr="004630A8">
              <w:rPr>
                <w:rStyle w:val="Emphasis"/>
                <w:rFonts w:eastAsia="Cambria"/>
                <w:sz w:val="20"/>
              </w:rPr>
              <w:t xml:space="preserve">RMSE </w:t>
            </w:r>
            <w:r w:rsidRPr="004630A8">
              <w:rPr>
                <w:rStyle w:val="Emphasis"/>
                <w:rFonts w:eastAsia="Cambria"/>
                <w:sz w:val="20"/>
              </w:rPr>
              <w:tab/>
              <w:t>: root mean square error,</w:t>
            </w:r>
          </w:p>
          <w:p w14:paraId="74F2B17A" w14:textId="77777777" w:rsidR="006205BB" w:rsidRPr="004630A8" w:rsidRDefault="006205BB" w:rsidP="004B6177">
            <w:pPr>
              <w:pBdr>
                <w:top w:val="nil"/>
                <w:left w:val="nil"/>
                <w:bottom w:val="nil"/>
                <w:right w:val="nil"/>
                <w:between w:val="nil"/>
              </w:pBdr>
              <w:tabs>
                <w:tab w:val="left" w:pos="720"/>
                <w:tab w:val="left" w:pos="3960"/>
              </w:tabs>
              <w:rPr>
                <w:rStyle w:val="Emphasis"/>
                <w:rFonts w:eastAsia="Cambria"/>
                <w:sz w:val="20"/>
              </w:rPr>
            </w:pPr>
            <w:r w:rsidRPr="004630A8">
              <w:rPr>
                <w:rStyle w:val="Emphasis"/>
                <w:rFonts w:eastAsia="Cambria"/>
                <w:sz w:val="20"/>
              </w:rPr>
              <w:t xml:space="preserve">MAE </w:t>
            </w:r>
            <w:r w:rsidRPr="004630A8">
              <w:rPr>
                <w:rStyle w:val="Emphasis"/>
                <w:rFonts w:eastAsia="Cambria"/>
                <w:sz w:val="20"/>
              </w:rPr>
              <w:tab/>
              <w:t>: mean absolute error,</w:t>
            </w:r>
          </w:p>
          <w:p w14:paraId="1D8F9BE5" w14:textId="77777777" w:rsidR="006205BB" w:rsidRPr="004630A8" w:rsidRDefault="006205BB" w:rsidP="004B6177">
            <w:pPr>
              <w:tabs>
                <w:tab w:val="left" w:pos="720"/>
              </w:tabs>
              <w:rPr>
                <w:rStyle w:val="Emphasis"/>
                <w:sz w:val="20"/>
              </w:rPr>
            </w:pPr>
            <w:r w:rsidRPr="004630A8">
              <w:rPr>
                <w:rStyle w:val="Emphasis"/>
                <w:rFonts w:eastAsia="Cambria"/>
                <w:sz w:val="20"/>
              </w:rPr>
              <w:t xml:space="preserve">NSE </w:t>
            </w:r>
            <w:r w:rsidRPr="004630A8">
              <w:rPr>
                <w:rStyle w:val="Emphasis"/>
                <w:rFonts w:eastAsia="Cambria"/>
                <w:sz w:val="20"/>
              </w:rPr>
              <w:tab/>
              <w:t>: Nash-</w:t>
            </w:r>
            <w:proofErr w:type="spellStart"/>
            <w:r w:rsidRPr="004630A8">
              <w:rPr>
                <w:rStyle w:val="Emphasis"/>
                <w:rFonts w:eastAsia="Cambria"/>
                <w:sz w:val="20"/>
              </w:rPr>
              <w:t>Shutcliffe</w:t>
            </w:r>
            <w:proofErr w:type="spellEnd"/>
            <w:r w:rsidRPr="004630A8">
              <w:rPr>
                <w:rStyle w:val="Emphasis"/>
                <w:rFonts w:eastAsia="Cambria"/>
                <w:sz w:val="20"/>
              </w:rPr>
              <w:t xml:space="preserve"> efficiency,</w:t>
            </w:r>
          </w:p>
        </w:tc>
      </w:tr>
    </w:tbl>
    <w:p w14:paraId="693893B2" w14:textId="3E0FC127" w:rsidR="00CD783F" w:rsidRDefault="00CD783F" w:rsidP="0006287B">
      <w:pPr>
        <w:pStyle w:val="Paragraph"/>
        <w:ind w:left="720" w:firstLine="720"/>
        <w:rPr>
          <w:lang w:val="id-ID"/>
        </w:rPr>
      </w:pPr>
    </w:p>
    <w:p w14:paraId="455D8689" w14:textId="77777777" w:rsidR="006205BB" w:rsidRDefault="006205BB" w:rsidP="0092395E">
      <w:pPr>
        <w:pStyle w:val="Paragraph"/>
        <w:ind w:firstLine="0"/>
        <w:jc w:val="center"/>
      </w:pPr>
      <w:r>
        <w:rPr>
          <w:b/>
          <w:noProof/>
          <w:lang w:val="fi-FI"/>
        </w:rPr>
        <w:drawing>
          <wp:inline distT="0" distB="0" distL="0" distR="0" wp14:anchorId="682EB805" wp14:editId="40677BE8">
            <wp:extent cx="5039912" cy="3165822"/>
            <wp:effectExtent l="0" t="0" r="8890" b="0"/>
            <wp:docPr id="159305388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0391" cy="3228938"/>
                    </a:xfrm>
                    <a:prstGeom prst="rect">
                      <a:avLst/>
                    </a:prstGeom>
                    <a:noFill/>
                  </pic:spPr>
                </pic:pic>
              </a:graphicData>
            </a:graphic>
          </wp:inline>
        </w:drawing>
      </w:r>
    </w:p>
    <w:p w14:paraId="2FFF1754" w14:textId="43B63EF7" w:rsidR="006205BB" w:rsidRDefault="006205BB" w:rsidP="004630A8">
      <w:pPr>
        <w:pStyle w:val="FigureCaption"/>
      </w:pPr>
      <w:r w:rsidRPr="006205BB">
        <w:rPr>
          <w:b/>
          <w:bCs/>
        </w:rPr>
        <w:t>FIGURE 1</w:t>
      </w:r>
      <w:r w:rsidR="00F066A0">
        <w:rPr>
          <w:b/>
          <w:bCs/>
        </w:rPr>
        <w:t>.</w:t>
      </w:r>
      <w:r w:rsidRPr="006205BB">
        <w:t xml:space="preserve"> </w:t>
      </w:r>
      <w:r w:rsidRPr="00F066A0">
        <w:t>DISPRIN model simulation scheme [D.G. Jamieson &amp; J.C. Wilkinson (1972)</w:t>
      </w:r>
      <w:r>
        <w:t>.</w:t>
      </w:r>
    </w:p>
    <w:p w14:paraId="7BE0C287" w14:textId="210F5D20" w:rsidR="00F1370D" w:rsidRPr="00490E9A" w:rsidRDefault="0077523B" w:rsidP="00F1370D">
      <w:pPr>
        <w:pBdr>
          <w:top w:val="nil"/>
          <w:left w:val="nil"/>
          <w:bottom w:val="nil"/>
          <w:right w:val="nil"/>
          <w:between w:val="nil"/>
        </w:pBdr>
        <w:tabs>
          <w:tab w:val="left" w:pos="3960"/>
        </w:tabs>
        <w:spacing w:before="120"/>
        <w:jc w:val="center"/>
        <w:rPr>
          <w:rFonts w:eastAsia="Cambria"/>
          <w:b/>
          <w:szCs w:val="24"/>
        </w:rPr>
      </w:pPr>
      <w:r w:rsidRPr="00490E9A">
        <w:rPr>
          <w:rFonts w:eastAsia="Cambria"/>
          <w:b/>
          <w:szCs w:val="24"/>
        </w:rPr>
        <w:t>CODEQ</w:t>
      </w:r>
      <w:r>
        <w:rPr>
          <w:rFonts w:eastAsia="Cambria"/>
          <w:b/>
          <w:szCs w:val="24"/>
        </w:rPr>
        <w:t xml:space="preserve"> ALGORITHM CONCEPT</w:t>
      </w:r>
    </w:p>
    <w:p w14:paraId="7893AF79" w14:textId="6CAFE7C9" w:rsidR="00F1370D" w:rsidRPr="004630A8" w:rsidRDefault="00F1370D" w:rsidP="00F1370D">
      <w:pPr>
        <w:pBdr>
          <w:top w:val="nil"/>
          <w:left w:val="nil"/>
          <w:bottom w:val="nil"/>
          <w:right w:val="nil"/>
          <w:between w:val="nil"/>
        </w:pBdr>
        <w:tabs>
          <w:tab w:val="left" w:pos="3960"/>
        </w:tabs>
        <w:spacing w:before="120" w:after="60"/>
        <w:ind w:firstLine="360"/>
        <w:jc w:val="both"/>
        <w:rPr>
          <w:rStyle w:val="Emphasis"/>
          <w:rFonts w:eastAsia="Cambria"/>
          <w:sz w:val="20"/>
        </w:rPr>
      </w:pPr>
      <w:r w:rsidRPr="004630A8">
        <w:rPr>
          <w:rStyle w:val="Emphasis"/>
          <w:rFonts w:eastAsia="Cambria"/>
          <w:sz w:val="20"/>
        </w:rPr>
        <w:t xml:space="preserve">The </w:t>
      </w:r>
      <w:proofErr w:type="spellStart"/>
      <w:r w:rsidRPr="004630A8">
        <w:rPr>
          <w:rStyle w:val="Emphasis"/>
          <w:rFonts w:eastAsia="Cambria"/>
          <w:sz w:val="20"/>
        </w:rPr>
        <w:t>Codeq</w:t>
      </w:r>
      <w:proofErr w:type="spellEnd"/>
      <w:r w:rsidRPr="004630A8">
        <w:rPr>
          <w:rStyle w:val="Emphasis"/>
          <w:rFonts w:eastAsia="Cambria"/>
          <w:sz w:val="20"/>
        </w:rPr>
        <w:t xml:space="preserve"> algorithm was proposed by Omran &amp; Salman (2009). This algorithm is a synthesis of chaotic search, opposition-based learning, differential evolution and quantum mechanism </w:t>
      </w:r>
      <w:r w:rsidR="00A20D74" w:rsidRPr="004630A8">
        <w:rPr>
          <w:rStyle w:val="Emphasis"/>
          <w:rFonts w:eastAsia="Cambria"/>
          <w:sz w:val="20"/>
        </w:rPr>
        <w:fldChar w:fldCharType="begin"/>
      </w:r>
      <w:r w:rsidR="00A20D74" w:rsidRPr="004630A8">
        <w:rPr>
          <w:rStyle w:val="Emphasis"/>
          <w:rFonts w:eastAsia="Cambria"/>
          <w:sz w:val="20"/>
        </w:rPr>
        <w:instrText xml:space="preserve"> ADDIN EN.CITE &lt;EndNote&gt;&lt;Cite&gt;&lt;Author&gt;Omran&lt;/Author&gt;&lt;Year&gt;2010&lt;/Year&gt;&lt;RecNum&gt;15&lt;/RecNum&gt;&lt;DisplayText&gt;[14]&lt;/DisplayText&gt;&lt;record&gt;&lt;rec-number&gt;15&lt;/rec-number&gt;&lt;foreign-keys&gt;&lt;key app="EN" db-id="zr02ep0ag0ztslexse7xsee75x2vdr9fx5tr" timestamp="1727669983"&gt;15&lt;/key&gt;&lt;/foreign-keys&gt;&lt;ref-type name="Journal Article"&gt;17&lt;/ref-type&gt;&lt;contributors&gt;&lt;authors&gt;&lt;author&gt;Omran, Mahamed G. H.&lt;/author&gt;&lt;author&gt;al-Adwani, Faisal&lt;/author&gt;&lt;/authors&gt;&lt;/contributors&gt;&lt;titles&gt;&lt;title&gt;Using CODEQ to Train Feed-forward Neural Networks&lt;/title&gt;&lt;secondary-title&gt;arXiv preprint arXiv:1002.0745&lt;/secondary-title&gt;&lt;/titles&gt;&lt;periodical&gt;&lt;full-title&gt;arXiv preprint arXiv:1002.0745&lt;/full-title&gt;&lt;/periodical&gt;&lt;dates&gt;&lt;year&gt;2010&lt;/year&gt;&lt;/dates&gt;&lt;urls&gt;&lt;/urls&gt;&lt;/record&gt;&lt;/Cite&gt;&lt;/EndNote&gt;</w:instrText>
      </w:r>
      <w:r w:rsidR="00A20D74" w:rsidRPr="004630A8">
        <w:rPr>
          <w:rStyle w:val="Emphasis"/>
          <w:rFonts w:eastAsia="Cambria"/>
          <w:sz w:val="20"/>
        </w:rPr>
        <w:fldChar w:fldCharType="separate"/>
      </w:r>
      <w:r w:rsidR="00A20D74" w:rsidRPr="004630A8">
        <w:rPr>
          <w:rStyle w:val="Emphasis"/>
          <w:rFonts w:eastAsia="Cambria"/>
          <w:sz w:val="20"/>
        </w:rPr>
        <w:t>[14]</w:t>
      </w:r>
      <w:r w:rsidR="00A20D74" w:rsidRPr="004630A8">
        <w:rPr>
          <w:rStyle w:val="Emphasis"/>
          <w:rFonts w:eastAsia="Cambria"/>
          <w:sz w:val="20"/>
        </w:rPr>
        <w:fldChar w:fldCharType="end"/>
      </w:r>
      <w:r w:rsidR="00D37F5C" w:rsidRPr="004630A8">
        <w:rPr>
          <w:rStyle w:val="Emphasis"/>
          <w:rFonts w:eastAsia="Cambria"/>
          <w:sz w:val="20"/>
        </w:rPr>
        <w:t xml:space="preserve"> </w:t>
      </w:r>
      <w:r w:rsidR="00A20D74" w:rsidRPr="004630A8">
        <w:rPr>
          <w:rStyle w:val="Emphasis"/>
          <w:rFonts w:eastAsia="Cambria"/>
          <w:sz w:val="20"/>
        </w:rPr>
        <w:fldChar w:fldCharType="begin"/>
      </w:r>
      <w:r w:rsidR="00A20D74" w:rsidRPr="004630A8">
        <w:rPr>
          <w:rStyle w:val="Emphasis"/>
          <w:rFonts w:eastAsia="Cambria"/>
          <w:sz w:val="20"/>
        </w:rPr>
        <w:instrText xml:space="preserve"> ADDIN EN.CITE &lt;EndNote&gt;&lt;Cite&gt;&lt;Author&gt;Omran&lt;/Author&gt;&lt;Year&gt;2009&lt;/Year&gt;&lt;RecNum&gt;16&lt;/RecNum&gt;&lt;DisplayText&gt;[15]&lt;/DisplayText&gt;&lt;record&gt;&lt;rec-number&gt;16&lt;/rec-number&gt;&lt;foreign-keys&gt;&lt;key app="EN" db-id="zr02ep0ag0ztslexse7xsee75x2vdr9fx5tr" timestamp="1727670055"&gt;16&lt;/key&gt;&lt;/foreign-keys&gt;&lt;ref-type name="Journal Article"&gt;17&lt;/ref-type&gt;&lt;contributors&gt;&lt;authors&gt;&lt;author&gt;Omran, Mahamed G. H.&lt;/author&gt;&lt;author&gt;Salman, Ayed&lt;/author&gt;&lt;/authors&gt;&lt;/contributors&gt;&lt;titles&gt;&lt;title&gt;Constrained optimization using CODEQ&lt;/title&gt;&lt;secondary-title&gt;Chaos, Solitons &amp;amp; Fractals&lt;/secondary-title&gt;&lt;/titles&gt;&lt;periodical&gt;&lt;full-title&gt;Chaos, Solitons &amp;amp; Fractals&lt;/full-title&gt;&lt;/periodical&gt;&lt;pages&gt;662-668&lt;/pages&gt;&lt;volume&gt;42&lt;/volume&gt;&lt;number&gt;2&lt;/number&gt;&lt;dates&gt;&lt;year&gt;2009&lt;/year&gt;&lt;pub-dates&gt;&lt;date&gt;2009/10/30/&lt;/date&gt;&lt;/pub-dates&gt;&lt;/dates&gt;&lt;isbn&gt;0960-0779&lt;/isbn&gt;&lt;urls&gt;&lt;related-urls&gt;&lt;url&gt;https://www.sciencedirect.com/science/article/pii/S0960077909000447&lt;/url&gt;&lt;/related-urls&gt;&lt;/urls&gt;&lt;electronic-resource-num&gt;https://doi.org/10.1016/j.chaos.2009.01.039&lt;/electronic-resource-num&gt;&lt;/record&gt;&lt;/Cite&gt;&lt;/EndNote&gt;</w:instrText>
      </w:r>
      <w:r w:rsidR="00A20D74" w:rsidRPr="004630A8">
        <w:rPr>
          <w:rStyle w:val="Emphasis"/>
          <w:rFonts w:eastAsia="Cambria"/>
          <w:sz w:val="20"/>
        </w:rPr>
        <w:fldChar w:fldCharType="separate"/>
      </w:r>
      <w:r w:rsidR="00A20D74" w:rsidRPr="004630A8">
        <w:rPr>
          <w:rStyle w:val="Emphasis"/>
          <w:rFonts w:eastAsia="Cambria"/>
          <w:sz w:val="20"/>
        </w:rPr>
        <w:t>[15]</w:t>
      </w:r>
      <w:r w:rsidR="00A20D74" w:rsidRPr="004630A8">
        <w:rPr>
          <w:rStyle w:val="Emphasis"/>
          <w:rFonts w:eastAsia="Cambria"/>
          <w:sz w:val="20"/>
        </w:rPr>
        <w:fldChar w:fldCharType="end"/>
      </w:r>
      <w:r w:rsidR="00D37F5C" w:rsidRPr="004630A8">
        <w:rPr>
          <w:rStyle w:val="Emphasis"/>
          <w:rFonts w:eastAsia="Cambria"/>
          <w:sz w:val="20"/>
        </w:rPr>
        <w:t xml:space="preserve"> </w:t>
      </w:r>
      <w:r w:rsidR="00D37F5C" w:rsidRPr="004630A8">
        <w:rPr>
          <w:rStyle w:val="Emphasis"/>
          <w:rFonts w:eastAsia="Cambria"/>
          <w:sz w:val="20"/>
        </w:rPr>
        <w:fldChar w:fldCharType="begin"/>
      </w:r>
      <w:r w:rsidR="00D37F5C" w:rsidRPr="004630A8">
        <w:rPr>
          <w:rStyle w:val="Emphasis"/>
          <w:rFonts w:eastAsia="Cambria"/>
          <w:sz w:val="20"/>
        </w:rPr>
        <w:instrText xml:space="preserve"> ADDIN EN.CITE &lt;EndNote&gt;&lt;Cite&gt;&lt;Author&gt;Omran&lt;/Author&gt;&lt;Year&gt;2010&lt;/Year&gt;&lt;RecNum&gt;17&lt;/RecNum&gt;&lt;DisplayText&gt;[16]&lt;/DisplayText&gt;&lt;record&gt;&lt;rec-number&gt;17&lt;/rec-number&gt;&lt;foreign-keys&gt;&lt;key app="EN" db-id="zr02ep0ag0ztslexse7xsee75x2vdr9fx5tr" timestamp="1727670104"&gt;17&lt;/key&gt;&lt;/foreign-keys&gt;&lt;ref-type name="Conference Paper"&gt;47&lt;/ref-type&gt;&lt;contributors&gt;&lt;authors&gt;&lt;author&gt;Omran, Mahamed G. H.&lt;/author&gt;&lt;author&gt;Salman, Ayed A.&lt;/author&gt;&lt;/authors&gt;&lt;/contributors&gt;&lt;titles&gt;&lt;title&gt;Improving the Performance of CODEQ using Quadratic Interpolation&lt;/title&gt;&lt;secondary-title&gt; International Conference on Agents and Artificial Intelligence&lt;/secondary-title&gt;&lt;alt-title&gt;ICAART (1)&lt;/alt-title&gt;&lt;/titles&gt;&lt;pages&gt;265-270&lt;/pages&gt;&lt;dates&gt;&lt;year&gt;2010&lt;/year&gt;&lt;pub-dates&gt;&lt;date&gt;2010&lt;/date&gt;&lt;/pub-dates&gt;&lt;/dates&gt;&lt;urls&gt;&lt;/urls&gt;&lt;/record&gt;&lt;/Cite&gt;&lt;/EndNote&gt;</w:instrText>
      </w:r>
      <w:r w:rsidR="00D37F5C" w:rsidRPr="004630A8">
        <w:rPr>
          <w:rStyle w:val="Emphasis"/>
          <w:rFonts w:eastAsia="Cambria"/>
          <w:sz w:val="20"/>
        </w:rPr>
        <w:fldChar w:fldCharType="separate"/>
      </w:r>
      <w:r w:rsidR="00D37F5C" w:rsidRPr="004630A8">
        <w:rPr>
          <w:rStyle w:val="Emphasis"/>
          <w:rFonts w:eastAsia="Cambria"/>
          <w:sz w:val="20"/>
        </w:rPr>
        <w:t>[16]</w:t>
      </w:r>
      <w:r w:rsidR="00D37F5C" w:rsidRPr="004630A8">
        <w:rPr>
          <w:rStyle w:val="Emphasis"/>
          <w:rFonts w:eastAsia="Cambria"/>
          <w:sz w:val="20"/>
        </w:rPr>
        <w:fldChar w:fldCharType="end"/>
      </w:r>
      <w:r w:rsidRPr="004630A8">
        <w:rPr>
          <w:rStyle w:val="Emphasis"/>
          <w:rFonts w:eastAsia="Cambria"/>
          <w:sz w:val="20"/>
        </w:rPr>
        <w:t xml:space="preserve">. The </w:t>
      </w:r>
      <w:proofErr w:type="spellStart"/>
      <w:r w:rsidRPr="004630A8">
        <w:rPr>
          <w:rStyle w:val="Emphasis"/>
          <w:rFonts w:eastAsia="Cambria"/>
          <w:sz w:val="20"/>
        </w:rPr>
        <w:t>Codeq</w:t>
      </w:r>
      <w:proofErr w:type="spellEnd"/>
      <w:r w:rsidRPr="004630A8">
        <w:rPr>
          <w:rStyle w:val="Emphasis"/>
          <w:rFonts w:eastAsia="Cambria"/>
          <w:sz w:val="20"/>
        </w:rPr>
        <w:t xml:space="preserve"> algorithm has been successfully applied to solve the hydraulic equation system of a complex pipe network </w:t>
      </w:r>
      <w:r w:rsidR="00D37F5C" w:rsidRPr="004630A8">
        <w:rPr>
          <w:rStyle w:val="Emphasis"/>
          <w:rFonts w:eastAsia="Cambria"/>
          <w:sz w:val="20"/>
        </w:rPr>
        <w:fldChar w:fldCharType="begin"/>
      </w:r>
      <w:r w:rsidR="00D37F5C" w:rsidRPr="004630A8">
        <w:rPr>
          <w:rStyle w:val="Emphasis"/>
          <w:rFonts w:eastAsia="Cambria"/>
          <w:sz w:val="20"/>
        </w:rPr>
        <w:instrText xml:space="preserve"> ADDIN EN.CITE &lt;EndNote&gt;&lt;Cite&gt;&lt;Author&gt;Sulianto&lt;/Author&gt;&lt;Year&gt;2020&lt;/Year&gt;&lt;RecNum&gt;18&lt;/RecNum&gt;&lt;DisplayText&gt;[17]&lt;/DisplayText&gt;&lt;record&gt;&lt;rec-number&gt;18&lt;/rec-number&gt;&lt;foreign-keys&gt;&lt;key app="EN" db-id="zr02ep0ag0ztslexse7xsee75x2vdr9fx5tr" timestamp="1727670446"&gt;18&lt;/key&gt;&lt;/foreign-keys&gt;&lt;ref-type name="Journal Article"&gt;17&lt;/ref-type&gt;&lt;contributors&gt;&lt;authors&gt;&lt;author&gt;Sulianto,&lt;/author&gt;&lt;/authors&gt;&lt;/contributors&gt;&lt;titles&gt;&lt;title&gt;Effectiveness of Several Metaheuristic Methods to Analyze Hydraulic Parameters in a Drinking Water Distribution Network&lt;/title&gt;&lt;secondary-title&gt;World Journal of Engineering and Technology&lt;/secondary-title&gt;&lt;/titles&gt;&lt;periodical&gt;&lt;full-title&gt;World Journal of Engineering and Technology&lt;/full-title&gt;&lt;/periodical&gt;&lt;pages&gt;456-484&lt;/pages&gt;&lt;volume&gt;8&lt;/volume&gt;&lt;number&gt;03&lt;/number&gt;&lt;dates&gt;&lt;year&gt;2020&lt;/year&gt;&lt;/dates&gt;&lt;publisher&gt;Scientific Research Publishing&lt;/publisher&gt;&lt;isbn&gt;2331-4222&lt;/isbn&gt;&lt;urls&gt;&lt;/urls&gt;&lt;/record&gt;&lt;/Cite&gt;&lt;/EndNote&gt;</w:instrText>
      </w:r>
      <w:r w:rsidR="00D37F5C" w:rsidRPr="004630A8">
        <w:rPr>
          <w:rStyle w:val="Emphasis"/>
          <w:rFonts w:eastAsia="Cambria"/>
          <w:sz w:val="20"/>
        </w:rPr>
        <w:fldChar w:fldCharType="separate"/>
      </w:r>
      <w:r w:rsidR="00D37F5C" w:rsidRPr="004630A8">
        <w:rPr>
          <w:rStyle w:val="Emphasis"/>
          <w:rFonts w:eastAsia="Cambria"/>
          <w:sz w:val="20"/>
        </w:rPr>
        <w:t>[17]</w:t>
      </w:r>
      <w:r w:rsidR="00D37F5C" w:rsidRPr="004630A8">
        <w:rPr>
          <w:rStyle w:val="Emphasis"/>
          <w:rFonts w:eastAsia="Cambria"/>
          <w:sz w:val="20"/>
        </w:rPr>
        <w:fldChar w:fldCharType="end"/>
      </w:r>
      <w:r w:rsidRPr="004630A8">
        <w:rPr>
          <w:rStyle w:val="Emphasis"/>
          <w:rFonts w:eastAsia="Cambria"/>
          <w:sz w:val="20"/>
        </w:rPr>
        <w:t xml:space="preserve">. In this case, the </w:t>
      </w:r>
      <w:proofErr w:type="spellStart"/>
      <w:r w:rsidRPr="004630A8">
        <w:rPr>
          <w:rStyle w:val="Emphasis"/>
          <w:rFonts w:eastAsia="Cambria"/>
          <w:sz w:val="20"/>
        </w:rPr>
        <w:t>Codeq</w:t>
      </w:r>
      <w:proofErr w:type="spellEnd"/>
      <w:r w:rsidRPr="004630A8">
        <w:rPr>
          <w:rStyle w:val="Emphasis"/>
          <w:rFonts w:eastAsia="Cambria"/>
          <w:sz w:val="20"/>
        </w:rPr>
        <w:t xml:space="preserve"> algorithm has the same good performance as the DE, PSO and SCE algorithms. The application of the </w:t>
      </w:r>
      <w:proofErr w:type="spellStart"/>
      <w:r w:rsidRPr="004630A8">
        <w:rPr>
          <w:rStyle w:val="Emphasis"/>
          <w:rFonts w:eastAsia="Cambria"/>
          <w:sz w:val="20"/>
        </w:rPr>
        <w:t>Codeq</w:t>
      </w:r>
      <w:proofErr w:type="spellEnd"/>
      <w:r w:rsidRPr="004630A8">
        <w:rPr>
          <w:rStyle w:val="Emphasis"/>
          <w:rFonts w:eastAsia="Cambria"/>
          <w:sz w:val="20"/>
        </w:rPr>
        <w:t xml:space="preserve"> algorithm for optimizing the DISPRIN model parameters in the MFILE MATLAB program code consists of the following stages: 1) declaration of </w:t>
      </w:r>
      <w:proofErr w:type="spellStart"/>
      <w:r w:rsidRPr="004630A8">
        <w:rPr>
          <w:rStyle w:val="Emphasis"/>
          <w:rFonts w:eastAsia="Cambria"/>
          <w:sz w:val="20"/>
        </w:rPr>
        <w:t>Codeq</w:t>
      </w:r>
      <w:proofErr w:type="spellEnd"/>
      <w:r w:rsidRPr="004630A8">
        <w:rPr>
          <w:rStyle w:val="Emphasis"/>
          <w:rFonts w:eastAsia="Cambria"/>
          <w:sz w:val="20"/>
        </w:rPr>
        <w:t xml:space="preserve"> algorithm parameters, 2) Individual initialization, 3) individual replacement, 4) crossover, 5) replacement of new individuals.</w:t>
      </w:r>
    </w:p>
    <w:p w14:paraId="308230C1" w14:textId="3A1E522F" w:rsidR="005726DF" w:rsidRDefault="0077523B" w:rsidP="00B35337">
      <w:pPr>
        <w:pStyle w:val="Heading2"/>
        <w:rPr>
          <w:lang w:val="id-ID"/>
        </w:rPr>
      </w:pPr>
      <w:r w:rsidRPr="00BB4808">
        <w:rPr>
          <w:lang w:val="id-ID"/>
        </w:rPr>
        <w:t>DISPRIN-CODEQ MODEL ALGORITHM</w:t>
      </w:r>
    </w:p>
    <w:p w14:paraId="6F3B55C1" w14:textId="72419925" w:rsidR="00AE7FB8" w:rsidRPr="004630A8" w:rsidRDefault="00F066A0" w:rsidP="00F066A0">
      <w:pPr>
        <w:pStyle w:val="Equation"/>
        <w:jc w:val="both"/>
        <w:rPr>
          <w:rStyle w:val="Emphasis"/>
        </w:rPr>
      </w:pPr>
      <w:r w:rsidRPr="004630A8">
        <w:rPr>
          <w:rStyle w:val="Emphasis"/>
        </w:rPr>
        <w:t xml:space="preserve">The model algorithm from the results of combining the DISPRIN model simulation equation system and the parameters optimization method based on </w:t>
      </w:r>
      <w:proofErr w:type="spellStart"/>
      <w:r w:rsidRPr="004630A8">
        <w:rPr>
          <w:rStyle w:val="Emphasis"/>
        </w:rPr>
        <w:t>Codeq</w:t>
      </w:r>
      <w:proofErr w:type="spellEnd"/>
      <w:r w:rsidRPr="004630A8">
        <w:rPr>
          <w:rStyle w:val="Emphasis"/>
        </w:rPr>
        <w:t xml:space="preserve"> algorithm is explained in </w:t>
      </w:r>
      <w:r w:rsidR="0077523B" w:rsidRPr="00E138E3">
        <w:rPr>
          <w:rStyle w:val="Emphasis"/>
          <w:b/>
          <w:bCs/>
        </w:rPr>
        <w:t>FIGURE 2</w:t>
      </w:r>
      <w:r w:rsidRPr="00E138E3">
        <w:rPr>
          <w:rStyle w:val="Emphasis"/>
          <w:b/>
          <w:bCs/>
        </w:rPr>
        <w:t xml:space="preserve">. The model input data is the watershed area for the up-land, hill-slope and bottom slope zones, training and testing </w:t>
      </w:r>
      <w:proofErr w:type="spellStart"/>
      <w:r w:rsidRPr="00E138E3">
        <w:rPr>
          <w:rStyle w:val="Emphasis"/>
          <w:b/>
          <w:bCs/>
        </w:rPr>
        <w:t>h</w:t>
      </w:r>
      <w:r w:rsidRPr="004630A8">
        <w:rPr>
          <w:rStyle w:val="Emphasis"/>
        </w:rPr>
        <w:t>ydroclimatology</w:t>
      </w:r>
      <w:proofErr w:type="spellEnd"/>
      <w:r w:rsidRPr="004630A8">
        <w:rPr>
          <w:rStyle w:val="Emphasis"/>
        </w:rPr>
        <w:t xml:space="preserve"> data sets, and the relevant </w:t>
      </w:r>
      <w:proofErr w:type="spellStart"/>
      <w:r w:rsidRPr="004630A8">
        <w:rPr>
          <w:rStyle w:val="Emphasis"/>
        </w:rPr>
        <w:t>Codeq</w:t>
      </w:r>
      <w:proofErr w:type="spellEnd"/>
      <w:r w:rsidRPr="004630A8">
        <w:rPr>
          <w:rStyle w:val="Emphasis"/>
        </w:rPr>
        <w:t xml:space="preserve"> algorithm parameter declarations. The analysis to achieve the best fitness is carried out iteratively from generation to generation using the </w:t>
      </w:r>
      <w:proofErr w:type="spellStart"/>
      <w:r w:rsidRPr="004630A8">
        <w:rPr>
          <w:rStyle w:val="Emphasis"/>
        </w:rPr>
        <w:t>Codeq</w:t>
      </w:r>
      <w:proofErr w:type="spellEnd"/>
      <w:r w:rsidRPr="004630A8">
        <w:rPr>
          <w:rStyle w:val="Emphasis"/>
        </w:rPr>
        <w:t xml:space="preserve"> algorithm rules, and the iteration process will stop at the maximum number of iterations or the maximum number of generations set (</w:t>
      </w:r>
      <w:proofErr w:type="spellStart"/>
      <w:r w:rsidRPr="004630A8">
        <w:rPr>
          <w:rStyle w:val="Emphasis"/>
        </w:rPr>
        <w:t>Iter_max</w:t>
      </w:r>
      <w:proofErr w:type="spellEnd"/>
      <w:r w:rsidRPr="004630A8">
        <w:rPr>
          <w:rStyle w:val="Emphasis"/>
        </w:rPr>
        <w:t xml:space="preserve">). In the best fitness condition, </w:t>
      </w:r>
      <w:r w:rsidRPr="004630A8">
        <w:rPr>
          <w:rStyle w:val="Emphasis"/>
        </w:rPr>
        <w:lastRenderedPageBreak/>
        <w:t>the optimum value of the DISPRIN model parameters will be obtained. Furthermore, the DISPRIN model simulation using the optimum parameter values that have been found and with the input of the training data set will produce model discharge and model performance indicators for the calibration stage, and using the input of the testing data set will produce model discharge and model performance indicators for the validation stage.</w:t>
      </w:r>
    </w:p>
    <w:p w14:paraId="4750E1E9" w14:textId="77777777" w:rsidR="00B35DDC" w:rsidRDefault="00B35DDC" w:rsidP="00F066A0">
      <w:pPr>
        <w:pStyle w:val="Equation"/>
        <w:jc w:val="both"/>
      </w:pPr>
    </w:p>
    <w:p w14:paraId="40CA6442" w14:textId="6446CED6" w:rsidR="00F066A0" w:rsidRDefault="00F066A0" w:rsidP="00F066A0">
      <w:pPr>
        <w:pStyle w:val="Equation"/>
        <w:rPr>
          <w:lang w:val="id-ID"/>
        </w:rPr>
      </w:pPr>
      <w:r>
        <w:rPr>
          <w:noProof/>
          <w:lang w:val="id-ID"/>
        </w:rPr>
        <w:drawing>
          <wp:inline distT="0" distB="0" distL="0" distR="0" wp14:anchorId="1934FB4D" wp14:editId="7BEA3D83">
            <wp:extent cx="4889500" cy="2859405"/>
            <wp:effectExtent l="0" t="0" r="6350" b="0"/>
            <wp:docPr id="98878859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9500" cy="2859405"/>
                    </a:xfrm>
                    <a:prstGeom prst="rect">
                      <a:avLst/>
                    </a:prstGeom>
                    <a:noFill/>
                  </pic:spPr>
                </pic:pic>
              </a:graphicData>
            </a:graphic>
          </wp:inline>
        </w:drawing>
      </w:r>
    </w:p>
    <w:p w14:paraId="5CFFBB41" w14:textId="66A5E6D8" w:rsidR="00F066A0" w:rsidRPr="00F066A0" w:rsidRDefault="00F066A0" w:rsidP="004630A8">
      <w:pPr>
        <w:pStyle w:val="FigureCaption"/>
        <w:rPr>
          <w:rFonts w:eastAsia="Cambria"/>
          <w:sz w:val="20"/>
        </w:rPr>
      </w:pPr>
      <w:r w:rsidRPr="00F066A0">
        <w:rPr>
          <w:rFonts w:eastAsia="Cambria"/>
          <w:b/>
          <w:sz w:val="20"/>
        </w:rPr>
        <w:t>FIGURE 2</w:t>
      </w:r>
      <w:r>
        <w:rPr>
          <w:rFonts w:eastAsia="Cambria"/>
          <w:b/>
          <w:sz w:val="20"/>
        </w:rPr>
        <w:t>.</w:t>
      </w:r>
      <w:r w:rsidRPr="00F066A0">
        <w:rPr>
          <w:rFonts w:eastAsia="Cambria"/>
          <w:sz w:val="20"/>
        </w:rPr>
        <w:t xml:space="preserve"> </w:t>
      </w:r>
      <w:r w:rsidRPr="00F066A0">
        <w:rPr>
          <w:rFonts w:eastAsia="Cambria"/>
        </w:rPr>
        <w:t>DISPRIN-</w:t>
      </w:r>
      <w:proofErr w:type="spellStart"/>
      <w:r w:rsidRPr="00F066A0">
        <w:rPr>
          <w:rFonts w:eastAsia="Cambria"/>
        </w:rPr>
        <w:t>Codeq</w:t>
      </w:r>
      <w:proofErr w:type="spellEnd"/>
      <w:r w:rsidRPr="00F066A0">
        <w:rPr>
          <w:rFonts w:eastAsia="Cambria"/>
        </w:rPr>
        <w:t xml:space="preserve"> model algorithm</w:t>
      </w:r>
    </w:p>
    <w:p w14:paraId="6341D336" w14:textId="19044863" w:rsidR="00CB0F80" w:rsidRDefault="0077523B" w:rsidP="00CB0F80">
      <w:pPr>
        <w:pStyle w:val="Heading2"/>
        <w:rPr>
          <w:lang w:val="id-ID"/>
        </w:rPr>
      </w:pPr>
      <w:r w:rsidRPr="00F066A0">
        <w:rPr>
          <w:lang w:val="id-ID"/>
        </w:rPr>
        <w:t>RESEARCH DATA</w:t>
      </w:r>
    </w:p>
    <w:p w14:paraId="48E8952C" w14:textId="1ADA8DC9" w:rsidR="00F066A0" w:rsidRPr="004630A8" w:rsidRDefault="00F066A0" w:rsidP="00F066A0">
      <w:pPr>
        <w:autoSpaceDE w:val="0"/>
        <w:autoSpaceDN w:val="0"/>
        <w:adjustRightInd w:val="0"/>
        <w:spacing w:before="120" w:after="120"/>
        <w:ind w:firstLine="360"/>
        <w:jc w:val="both"/>
        <w:rPr>
          <w:rStyle w:val="Emphasis"/>
          <w:rFonts w:eastAsiaTheme="minorHAnsi"/>
          <w:sz w:val="20"/>
        </w:rPr>
      </w:pPr>
      <w:r w:rsidRPr="004630A8">
        <w:rPr>
          <w:rStyle w:val="Emphasis"/>
          <w:rFonts w:eastAsiaTheme="minorHAnsi"/>
          <w:sz w:val="20"/>
        </w:rPr>
        <w:t xml:space="preserve">The case study of the research is the </w:t>
      </w:r>
      <w:proofErr w:type="spellStart"/>
      <w:r w:rsidRPr="004630A8">
        <w:rPr>
          <w:rStyle w:val="Emphasis"/>
          <w:rFonts w:eastAsiaTheme="minorHAnsi"/>
          <w:sz w:val="20"/>
        </w:rPr>
        <w:t>Welang</w:t>
      </w:r>
      <w:proofErr w:type="spellEnd"/>
      <w:r w:rsidRPr="004630A8">
        <w:rPr>
          <w:rStyle w:val="Emphasis"/>
          <w:rFonts w:eastAsiaTheme="minorHAnsi"/>
          <w:sz w:val="20"/>
        </w:rPr>
        <w:t xml:space="preserve"> Watershed at the control point  of the </w:t>
      </w:r>
      <w:proofErr w:type="spellStart"/>
      <w:r w:rsidRPr="004630A8">
        <w:rPr>
          <w:rStyle w:val="Emphasis"/>
          <w:rFonts w:eastAsiaTheme="minorHAnsi"/>
          <w:sz w:val="20"/>
        </w:rPr>
        <w:t>Dhompo</w:t>
      </w:r>
      <w:proofErr w:type="spellEnd"/>
      <w:r w:rsidRPr="004630A8">
        <w:rPr>
          <w:rStyle w:val="Emphasis"/>
          <w:rFonts w:eastAsiaTheme="minorHAnsi"/>
          <w:sz w:val="20"/>
        </w:rPr>
        <w:t xml:space="preserve"> station Automatic Water Level Record (AWLR) as shown in </w:t>
      </w:r>
      <w:r w:rsidR="0077523B" w:rsidRPr="00E138E3">
        <w:rPr>
          <w:rStyle w:val="Emphasis"/>
          <w:rFonts w:eastAsiaTheme="minorHAnsi"/>
          <w:b/>
          <w:bCs/>
          <w:sz w:val="20"/>
        </w:rPr>
        <w:t>FIGURE 3</w:t>
      </w:r>
      <w:r w:rsidRPr="004630A8">
        <w:rPr>
          <w:rStyle w:val="Emphasis"/>
          <w:rFonts w:eastAsiaTheme="minorHAnsi"/>
          <w:sz w:val="20"/>
        </w:rPr>
        <w:t xml:space="preserve">. The </w:t>
      </w:r>
      <w:proofErr w:type="spellStart"/>
      <w:r w:rsidRPr="004630A8">
        <w:rPr>
          <w:rStyle w:val="Emphasis"/>
          <w:rFonts w:eastAsiaTheme="minorHAnsi"/>
          <w:sz w:val="20"/>
        </w:rPr>
        <w:t>Welang</w:t>
      </w:r>
      <w:proofErr w:type="spellEnd"/>
      <w:r w:rsidRPr="004630A8">
        <w:rPr>
          <w:rStyle w:val="Emphasis"/>
          <w:rFonts w:eastAsiaTheme="minorHAnsi"/>
          <w:sz w:val="20"/>
        </w:rPr>
        <w:t xml:space="preserve"> Watershed has an area of ​​473.39 km2 geographically located at 7°40'0" - 8°0'0" South Latitude and 112°35'0" - 112°55'0" East Longitude, and administratively located in </w:t>
      </w:r>
      <w:proofErr w:type="spellStart"/>
      <w:r w:rsidRPr="004630A8">
        <w:rPr>
          <w:rStyle w:val="Emphasis"/>
          <w:rFonts w:eastAsiaTheme="minorHAnsi"/>
          <w:sz w:val="20"/>
        </w:rPr>
        <w:t>Pasuruan</w:t>
      </w:r>
      <w:proofErr w:type="spellEnd"/>
      <w:r w:rsidRPr="004630A8">
        <w:rPr>
          <w:rStyle w:val="Emphasis"/>
          <w:rFonts w:eastAsiaTheme="minorHAnsi"/>
          <w:sz w:val="20"/>
        </w:rPr>
        <w:t xml:space="preserve"> Regency, East Java Province, Indonesia. The area of ​​the up-land, hill-slope and bottom-slope zones of the </w:t>
      </w:r>
      <w:proofErr w:type="spellStart"/>
      <w:r w:rsidRPr="004630A8">
        <w:rPr>
          <w:rStyle w:val="Emphasis"/>
          <w:rFonts w:eastAsiaTheme="minorHAnsi"/>
          <w:sz w:val="20"/>
        </w:rPr>
        <w:t>Welang</w:t>
      </w:r>
      <w:proofErr w:type="spellEnd"/>
      <w:r w:rsidRPr="004630A8">
        <w:rPr>
          <w:rStyle w:val="Emphasis"/>
          <w:rFonts w:eastAsiaTheme="minorHAnsi"/>
          <w:sz w:val="20"/>
        </w:rPr>
        <w:t xml:space="preserve"> Watershed are respectively 119.74, 156.40, 197.25 km2. </w:t>
      </w:r>
      <w:proofErr w:type="spellStart"/>
      <w:r w:rsidRPr="004630A8">
        <w:rPr>
          <w:rStyle w:val="Emphasis"/>
          <w:rFonts w:eastAsiaTheme="minorHAnsi"/>
          <w:sz w:val="20"/>
        </w:rPr>
        <w:t>Hydroclimatology</w:t>
      </w:r>
      <w:proofErr w:type="spellEnd"/>
      <w:r w:rsidRPr="004630A8">
        <w:rPr>
          <w:rStyle w:val="Emphasis"/>
          <w:rFonts w:eastAsiaTheme="minorHAnsi"/>
          <w:sz w:val="20"/>
        </w:rPr>
        <w:t xml:space="preserve"> data as input in the application of the DISPRIN model, namely; evapotranspiration, rainfall and discharge. The </w:t>
      </w:r>
      <w:proofErr w:type="spellStart"/>
      <w:r w:rsidRPr="004630A8">
        <w:rPr>
          <w:rStyle w:val="Emphasis"/>
          <w:rFonts w:eastAsiaTheme="minorHAnsi"/>
          <w:sz w:val="20"/>
        </w:rPr>
        <w:t>hydroclimatological</w:t>
      </w:r>
      <w:proofErr w:type="spellEnd"/>
      <w:r w:rsidRPr="004630A8">
        <w:rPr>
          <w:rStyle w:val="Emphasis"/>
          <w:rFonts w:eastAsiaTheme="minorHAnsi"/>
          <w:sz w:val="20"/>
        </w:rPr>
        <w:t xml:space="preserve"> data series involved spanned 15 years, recorded from January 1, 2006 to December 31, 2020. Evapotranspiration data were obtained from the results of the Penman method analysis based on data from the </w:t>
      </w:r>
      <w:proofErr w:type="spellStart"/>
      <w:r w:rsidRPr="004630A8">
        <w:rPr>
          <w:rStyle w:val="Emphasis"/>
          <w:rFonts w:eastAsiaTheme="minorHAnsi"/>
          <w:sz w:val="20"/>
        </w:rPr>
        <w:t>Tretes</w:t>
      </w:r>
      <w:proofErr w:type="spellEnd"/>
      <w:r w:rsidRPr="004630A8">
        <w:rPr>
          <w:rStyle w:val="Emphasis"/>
          <w:rFonts w:eastAsiaTheme="minorHAnsi"/>
          <w:sz w:val="20"/>
        </w:rPr>
        <w:t xml:space="preserve"> Climatology Station. The average evapotranspiration of the </w:t>
      </w:r>
      <w:proofErr w:type="spellStart"/>
      <w:r w:rsidRPr="004630A8">
        <w:rPr>
          <w:rStyle w:val="Emphasis"/>
          <w:rFonts w:eastAsiaTheme="minorHAnsi"/>
          <w:sz w:val="20"/>
        </w:rPr>
        <w:t>Welang</w:t>
      </w:r>
      <w:proofErr w:type="spellEnd"/>
      <w:r w:rsidRPr="004630A8">
        <w:rPr>
          <w:rStyle w:val="Emphasis"/>
          <w:rFonts w:eastAsiaTheme="minorHAnsi"/>
          <w:sz w:val="20"/>
        </w:rPr>
        <w:t xml:space="preserve"> watershed was 1056.25 mm/year, a minimum of 828.94 mm/year and a maximum of 1160.87 mm/year. Rainfall data involved daily period data recorded at </w:t>
      </w:r>
      <w:proofErr w:type="spellStart"/>
      <w:r w:rsidRPr="004630A8">
        <w:rPr>
          <w:rStyle w:val="Emphasis"/>
          <w:rFonts w:eastAsiaTheme="minorHAnsi"/>
          <w:sz w:val="20"/>
        </w:rPr>
        <w:t>Purwosari</w:t>
      </w:r>
      <w:proofErr w:type="spellEnd"/>
      <w:r w:rsidRPr="004630A8">
        <w:rPr>
          <w:rStyle w:val="Emphasis"/>
          <w:rFonts w:eastAsiaTheme="minorHAnsi"/>
          <w:sz w:val="20"/>
        </w:rPr>
        <w:t xml:space="preserve"> Station, </w:t>
      </w:r>
      <w:proofErr w:type="spellStart"/>
      <w:r w:rsidRPr="004630A8">
        <w:rPr>
          <w:rStyle w:val="Emphasis"/>
          <w:rFonts w:eastAsiaTheme="minorHAnsi"/>
          <w:sz w:val="20"/>
        </w:rPr>
        <w:t>Lawang</w:t>
      </w:r>
      <w:proofErr w:type="spellEnd"/>
      <w:r w:rsidRPr="004630A8">
        <w:rPr>
          <w:rStyle w:val="Emphasis"/>
          <w:rFonts w:eastAsiaTheme="minorHAnsi"/>
          <w:sz w:val="20"/>
        </w:rPr>
        <w:t xml:space="preserve"> Station and </w:t>
      </w:r>
      <w:proofErr w:type="spellStart"/>
      <w:r w:rsidRPr="004630A8">
        <w:rPr>
          <w:rStyle w:val="Emphasis"/>
          <w:rFonts w:eastAsiaTheme="minorHAnsi"/>
          <w:sz w:val="20"/>
        </w:rPr>
        <w:t>Tutur</w:t>
      </w:r>
      <w:proofErr w:type="spellEnd"/>
      <w:r w:rsidRPr="004630A8">
        <w:rPr>
          <w:rStyle w:val="Emphasis"/>
          <w:rFonts w:eastAsiaTheme="minorHAnsi"/>
          <w:sz w:val="20"/>
        </w:rPr>
        <w:t xml:space="preserve"> Station. Regional rainfall was calculated using the Thiessen Polygon method. The weighting factors for the three rainfall stations were 0.49; 0.32 and 0.19, respectively. The average regional rainfall of the </w:t>
      </w:r>
      <w:proofErr w:type="spellStart"/>
      <w:r w:rsidRPr="004630A8">
        <w:rPr>
          <w:rStyle w:val="Emphasis"/>
          <w:rFonts w:eastAsiaTheme="minorHAnsi"/>
          <w:sz w:val="20"/>
        </w:rPr>
        <w:t>Welang</w:t>
      </w:r>
      <w:proofErr w:type="spellEnd"/>
      <w:r w:rsidRPr="004630A8">
        <w:rPr>
          <w:rStyle w:val="Emphasis"/>
          <w:rFonts w:eastAsiaTheme="minorHAnsi"/>
          <w:sz w:val="20"/>
        </w:rPr>
        <w:t xml:space="preserve"> watershed was 2355 mm/year, a minimum of 1492 mm/year and a maximum of 3626 mm/year. The discharge data series in AWLR </w:t>
      </w:r>
      <w:proofErr w:type="spellStart"/>
      <w:r w:rsidRPr="004630A8">
        <w:rPr>
          <w:rStyle w:val="Emphasis"/>
          <w:rFonts w:eastAsiaTheme="minorHAnsi"/>
          <w:sz w:val="20"/>
        </w:rPr>
        <w:t>Dhompo</w:t>
      </w:r>
      <w:proofErr w:type="spellEnd"/>
      <w:r w:rsidRPr="004630A8">
        <w:rPr>
          <w:rStyle w:val="Emphasis"/>
          <w:rFonts w:eastAsiaTheme="minorHAnsi"/>
          <w:sz w:val="20"/>
        </w:rPr>
        <w:t xml:space="preserve"> shows an average value of 7.30 m3/s, a minimum of 0.40 m3/s occurs in the dry season and a maximum of 37.56 m3/s occurs in the rainy season. Evapotranspiration, rainfall and discharge data for daily periods are shown in </w:t>
      </w:r>
      <w:r w:rsidR="0077523B" w:rsidRPr="00E138E3">
        <w:rPr>
          <w:rStyle w:val="Emphasis"/>
          <w:rFonts w:eastAsiaTheme="minorHAnsi"/>
          <w:b/>
          <w:bCs/>
          <w:sz w:val="20"/>
        </w:rPr>
        <w:t>FIGURE 4</w:t>
      </w:r>
      <w:r w:rsidRPr="004630A8">
        <w:rPr>
          <w:rStyle w:val="Emphasis"/>
          <w:rFonts w:eastAsiaTheme="minorHAnsi"/>
          <w:sz w:val="20"/>
        </w:rPr>
        <w:t>.</w:t>
      </w:r>
    </w:p>
    <w:p w14:paraId="675D8725" w14:textId="0BEA00C5" w:rsidR="00F066A0" w:rsidRPr="00F066A0" w:rsidRDefault="00F066A0" w:rsidP="0085557A">
      <w:pPr>
        <w:autoSpaceDE w:val="0"/>
        <w:autoSpaceDN w:val="0"/>
        <w:adjustRightInd w:val="0"/>
        <w:spacing w:before="120"/>
        <w:ind w:firstLine="360"/>
        <w:jc w:val="center"/>
        <w:rPr>
          <w:rFonts w:eastAsiaTheme="minorHAnsi"/>
          <w:sz w:val="20"/>
        </w:rPr>
      </w:pPr>
      <w:r>
        <w:rPr>
          <w:rFonts w:eastAsiaTheme="minorHAnsi"/>
          <w:noProof/>
          <w:sz w:val="20"/>
        </w:rPr>
        <w:lastRenderedPageBreak/>
        <w:drawing>
          <wp:inline distT="0" distB="0" distL="0" distR="0" wp14:anchorId="094B8FAC" wp14:editId="37EFF72B">
            <wp:extent cx="4395470" cy="3108960"/>
            <wp:effectExtent l="0" t="0" r="5080" b="0"/>
            <wp:docPr id="689139598"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5470" cy="3108960"/>
                    </a:xfrm>
                    <a:prstGeom prst="rect">
                      <a:avLst/>
                    </a:prstGeom>
                    <a:noFill/>
                  </pic:spPr>
                </pic:pic>
              </a:graphicData>
            </a:graphic>
          </wp:inline>
        </w:drawing>
      </w:r>
    </w:p>
    <w:p w14:paraId="1357D985" w14:textId="1727B73D" w:rsidR="0085557A" w:rsidRPr="00AF0AD2" w:rsidRDefault="00F066A0" w:rsidP="004630A8">
      <w:pPr>
        <w:pStyle w:val="FigureCaption"/>
        <w:rPr>
          <w:rFonts w:ascii="Cambria" w:eastAsia="Cambria" w:hAnsi="Cambria" w:cs="Cambria"/>
        </w:rPr>
      </w:pPr>
      <w:r w:rsidRPr="00F066A0">
        <w:rPr>
          <w:rFonts w:eastAsia="Cambria"/>
          <w:b/>
          <w:bCs/>
          <w:sz w:val="20"/>
        </w:rPr>
        <w:t>FIGURE 3.</w:t>
      </w:r>
      <w:r w:rsidRPr="00F066A0">
        <w:rPr>
          <w:rFonts w:eastAsia="Cambria"/>
          <w:sz w:val="20"/>
        </w:rPr>
        <w:t xml:space="preserve"> </w:t>
      </w:r>
      <w:r w:rsidRPr="00F066A0">
        <w:rPr>
          <w:rFonts w:eastAsia="Cambria"/>
        </w:rPr>
        <w:t xml:space="preserve">Case </w:t>
      </w:r>
      <w:proofErr w:type="spellStart"/>
      <w:r w:rsidRPr="00F066A0">
        <w:rPr>
          <w:rFonts w:eastAsia="Cambria"/>
        </w:rPr>
        <w:t>studi</w:t>
      </w:r>
      <w:proofErr w:type="spellEnd"/>
      <w:r w:rsidRPr="00F066A0">
        <w:rPr>
          <w:rFonts w:eastAsia="Cambria"/>
        </w:rPr>
        <w:t xml:space="preserve">, </w:t>
      </w:r>
      <w:proofErr w:type="spellStart"/>
      <w:r w:rsidRPr="00F066A0">
        <w:rPr>
          <w:rFonts w:eastAsia="Cambria"/>
        </w:rPr>
        <w:t>Welang</w:t>
      </w:r>
      <w:proofErr w:type="spellEnd"/>
      <w:r w:rsidRPr="00F066A0">
        <w:rPr>
          <w:rFonts w:eastAsia="Cambria"/>
        </w:rPr>
        <w:t xml:space="preserve"> Watershed</w:t>
      </w:r>
      <w:r w:rsidR="0085557A">
        <w:rPr>
          <w:rFonts w:eastAsia="Cambria"/>
        </w:rPr>
        <w:t xml:space="preserve"> </w:t>
      </w:r>
    </w:p>
    <w:p w14:paraId="3DC6397A" w14:textId="31FC7562" w:rsidR="00E31FD9" w:rsidRDefault="00F066A0" w:rsidP="00F066A0">
      <w:pPr>
        <w:jc w:val="center"/>
        <w:rPr>
          <w:sz w:val="18"/>
          <w:szCs w:val="18"/>
          <w:lang w:val="id-ID"/>
        </w:rPr>
      </w:pPr>
      <w:r>
        <w:rPr>
          <w:rFonts w:asciiTheme="majorHAnsi" w:eastAsia="Cambria" w:hAnsiTheme="majorHAnsi" w:cs="Cambria"/>
          <w:bCs/>
          <w:noProof/>
          <w:color w:val="000000"/>
        </w:rPr>
        <w:drawing>
          <wp:inline distT="0" distB="0" distL="0" distR="0" wp14:anchorId="3D300FE9" wp14:editId="03E23206">
            <wp:extent cx="5612556" cy="2512679"/>
            <wp:effectExtent l="0" t="0" r="7620" b="2540"/>
            <wp:docPr id="2135332899"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024" cy="2546465"/>
                    </a:xfrm>
                    <a:prstGeom prst="rect">
                      <a:avLst/>
                    </a:prstGeom>
                    <a:noFill/>
                    <a:ln>
                      <a:noFill/>
                    </a:ln>
                  </pic:spPr>
                </pic:pic>
              </a:graphicData>
            </a:graphic>
          </wp:inline>
        </w:drawing>
      </w:r>
    </w:p>
    <w:p w14:paraId="768ADC87" w14:textId="69AD4C6A" w:rsidR="00F066A0" w:rsidRPr="00AF0AD2" w:rsidRDefault="00F066A0" w:rsidP="004630A8">
      <w:pPr>
        <w:pStyle w:val="FigureCaption"/>
        <w:rPr>
          <w:rFonts w:eastAsia="Cambria"/>
        </w:rPr>
      </w:pPr>
      <w:r w:rsidRPr="00F066A0">
        <w:rPr>
          <w:rFonts w:eastAsia="Cambria"/>
          <w:b/>
          <w:bCs/>
          <w:sz w:val="20"/>
        </w:rPr>
        <w:t>FIGURE 4</w:t>
      </w:r>
      <w:r>
        <w:rPr>
          <w:rFonts w:eastAsia="Cambria"/>
        </w:rPr>
        <w:t>.</w:t>
      </w:r>
      <w:r w:rsidRPr="00AF0AD2">
        <w:rPr>
          <w:rFonts w:eastAsia="Cambria"/>
        </w:rPr>
        <w:t xml:space="preserve"> Set data </w:t>
      </w:r>
      <w:proofErr w:type="spellStart"/>
      <w:r w:rsidRPr="00AF0AD2">
        <w:rPr>
          <w:rFonts w:eastAsia="Cambria"/>
        </w:rPr>
        <w:t>hidroklimatologi</w:t>
      </w:r>
      <w:proofErr w:type="spellEnd"/>
      <w:r w:rsidRPr="00AF0AD2">
        <w:rPr>
          <w:rFonts w:eastAsia="Cambria"/>
        </w:rPr>
        <w:t xml:space="preserve"> </w:t>
      </w:r>
      <w:proofErr w:type="spellStart"/>
      <w:r w:rsidRPr="00AF0AD2">
        <w:rPr>
          <w:rFonts w:eastAsia="Cambria"/>
        </w:rPr>
        <w:t>Welang</w:t>
      </w:r>
      <w:proofErr w:type="spellEnd"/>
      <w:r w:rsidRPr="00AF0AD2">
        <w:rPr>
          <w:rFonts w:eastAsia="Cambria"/>
        </w:rPr>
        <w:t xml:space="preserve"> watershed </w:t>
      </w:r>
    </w:p>
    <w:p w14:paraId="69CFC4A7" w14:textId="77777777" w:rsidR="00F066A0" w:rsidRDefault="00F066A0">
      <w:pPr>
        <w:rPr>
          <w:sz w:val="18"/>
          <w:szCs w:val="18"/>
          <w:lang w:val="id-ID"/>
        </w:rPr>
      </w:pPr>
    </w:p>
    <w:p w14:paraId="530E6BD2" w14:textId="05E67C4C" w:rsidR="00BA3B3D" w:rsidRPr="002E0F43" w:rsidRDefault="0085557A" w:rsidP="008705EA">
      <w:pPr>
        <w:pStyle w:val="Heading1"/>
        <w:rPr>
          <w:b w:val="0"/>
          <w:caps w:val="0"/>
          <w:sz w:val="20"/>
          <w:lang w:val="id-ID"/>
        </w:rPr>
      </w:pPr>
      <w:r w:rsidRPr="0085557A">
        <w:rPr>
          <w:lang w:val="id-ID"/>
        </w:rPr>
        <w:t>RESULT AND DISCUSSION</w:t>
      </w:r>
    </w:p>
    <w:p w14:paraId="39667278" w14:textId="3CC1C2A8" w:rsidR="00D60EE7" w:rsidRPr="004630A8" w:rsidRDefault="00957D55" w:rsidP="003465E6">
      <w:pPr>
        <w:pStyle w:val="Paragraph"/>
        <w:rPr>
          <w:rStyle w:val="Emphasis"/>
        </w:rPr>
      </w:pPr>
      <w:r w:rsidRPr="004630A8">
        <w:rPr>
          <w:rStyle w:val="Emphasis"/>
        </w:rPr>
        <w:t>The DISPRIN-</w:t>
      </w:r>
      <w:proofErr w:type="spellStart"/>
      <w:r w:rsidRPr="004630A8">
        <w:rPr>
          <w:rStyle w:val="Emphasis"/>
        </w:rPr>
        <w:t>Codeq</w:t>
      </w:r>
      <w:proofErr w:type="spellEnd"/>
      <w:r w:rsidRPr="004630A8">
        <w:rPr>
          <w:rStyle w:val="Emphasis"/>
        </w:rPr>
        <w:t xml:space="preserve"> model application uses the MFILE MATLAB program code, consisting of a main program and 9 (nine) sub programs. The </w:t>
      </w:r>
      <w:proofErr w:type="spellStart"/>
      <w:r w:rsidRPr="004630A8">
        <w:rPr>
          <w:rStyle w:val="Emphasis"/>
        </w:rPr>
        <w:t>Codeq</w:t>
      </w:r>
      <w:proofErr w:type="spellEnd"/>
      <w:r w:rsidRPr="004630A8">
        <w:rPr>
          <w:rStyle w:val="Emphasis"/>
        </w:rPr>
        <w:t xml:space="preserve"> algorithm equation system as the main program, and 9 sub programs include; 1) fitness function, 2) calibration process, 3) validation process, 4) training rainfall data series, 5) training evapotranspiration data series, 6) training discharge data series, 7) testing rainfall data series, 8) testing evapotranspiration data series and 9) testing discharge data series. In an effort to find the global optimum value of the DISPRIN model parameters, the analysis in this study uses 6 scenarios, each with varying parameter value limit inputs. For each scenario, the lower and upper boundary parameter C (outlet coefficient) have the same value, the lower boundary = 0.001 and the upper boundary = 0.99. The lower boundary of the parameter h (height of horizontal outlet tank) and S (initial water level in the tank) is 0.0001 and the upper boundary value increases as shown in </w:t>
      </w:r>
      <w:r w:rsidR="00C756D7" w:rsidRPr="004630A8">
        <w:rPr>
          <w:rStyle w:val="Emphasis"/>
          <w:b/>
          <w:bCs/>
        </w:rPr>
        <w:t>TABLE 1</w:t>
      </w:r>
      <w:r w:rsidRPr="004630A8">
        <w:rPr>
          <w:rStyle w:val="Emphasis"/>
        </w:rPr>
        <w:t>.</w:t>
      </w:r>
    </w:p>
    <w:p w14:paraId="14FCB3AC" w14:textId="77777777" w:rsidR="004630A8" w:rsidRDefault="004630A8" w:rsidP="004630A8">
      <w:pPr>
        <w:pStyle w:val="TableCaption"/>
        <w:rPr>
          <w:rFonts w:eastAsiaTheme="minorHAnsi"/>
          <w:b/>
          <w:bCs/>
          <w:noProof/>
          <w:sz w:val="20"/>
        </w:rPr>
      </w:pPr>
    </w:p>
    <w:p w14:paraId="7D7B4403" w14:textId="73440EE7" w:rsidR="00957D55" w:rsidRPr="00957D55" w:rsidRDefault="00957D55" w:rsidP="004630A8">
      <w:pPr>
        <w:pStyle w:val="TableCaption"/>
        <w:rPr>
          <w:rFonts w:eastAsiaTheme="minorHAnsi"/>
          <w:noProof/>
          <w:sz w:val="20"/>
        </w:rPr>
      </w:pPr>
      <w:r w:rsidRPr="00957D55">
        <w:rPr>
          <w:rFonts w:eastAsiaTheme="minorHAnsi"/>
          <w:b/>
          <w:bCs/>
          <w:noProof/>
          <w:sz w:val="20"/>
        </w:rPr>
        <w:lastRenderedPageBreak/>
        <w:t>TABLE 1</w:t>
      </w:r>
      <w:r>
        <w:rPr>
          <w:rFonts w:eastAsiaTheme="minorHAnsi"/>
          <w:b/>
          <w:bCs/>
          <w:noProof/>
          <w:sz w:val="20"/>
        </w:rPr>
        <w:t>.</w:t>
      </w:r>
      <w:r w:rsidRPr="00957D55">
        <w:rPr>
          <w:rFonts w:eastAsiaTheme="minorHAnsi"/>
          <w:noProof/>
          <w:sz w:val="20"/>
        </w:rPr>
        <w:t xml:space="preserve"> </w:t>
      </w:r>
      <w:r w:rsidRPr="00957D55">
        <w:rPr>
          <w:rFonts w:eastAsiaTheme="minorHAnsi"/>
          <w:noProof/>
        </w:rPr>
        <w:t>Model testing scenarios</w:t>
      </w:r>
    </w:p>
    <w:tbl>
      <w:tblPr>
        <w:tblStyle w:val="KisiTabel2"/>
        <w:tblW w:w="9275" w:type="dxa"/>
        <w:jc w:val="center"/>
        <w:tblLook w:val="04A0" w:firstRow="1" w:lastRow="0" w:firstColumn="1" w:lastColumn="0" w:noHBand="0" w:noVBand="1"/>
      </w:tblPr>
      <w:tblGrid>
        <w:gridCol w:w="1807"/>
        <w:gridCol w:w="1006"/>
        <w:gridCol w:w="1078"/>
        <w:gridCol w:w="1076"/>
        <w:gridCol w:w="1076"/>
        <w:gridCol w:w="1076"/>
        <w:gridCol w:w="1076"/>
        <w:gridCol w:w="1080"/>
      </w:tblGrid>
      <w:tr w:rsidR="00957D55" w:rsidRPr="0077523B" w14:paraId="4F974FA9" w14:textId="77777777" w:rsidTr="0077523B">
        <w:trPr>
          <w:trHeight w:val="251"/>
          <w:jc w:val="center"/>
        </w:trPr>
        <w:tc>
          <w:tcPr>
            <w:tcW w:w="1846" w:type="dxa"/>
            <w:vAlign w:val="center"/>
          </w:tcPr>
          <w:p w14:paraId="0193AC53" w14:textId="77777777" w:rsidR="00957D55" w:rsidRPr="0077523B" w:rsidRDefault="00957D55" w:rsidP="004B6177">
            <w:pPr>
              <w:contextualSpacing/>
              <w:jc w:val="center"/>
              <w:rPr>
                <w:rFonts w:ascii="Times New Roman" w:hAnsi="Times New Roman" w:cs="Times New Roman"/>
                <w:noProof/>
                <w:sz w:val="20"/>
                <w:szCs w:val="20"/>
              </w:rPr>
            </w:pPr>
            <w:bookmarkStart w:id="2" w:name="_Hlk173868457"/>
            <w:r w:rsidRPr="0077523B">
              <w:rPr>
                <w:rFonts w:ascii="Times New Roman" w:hAnsi="Times New Roman" w:cs="Times New Roman"/>
                <w:noProof/>
                <w:sz w:val="20"/>
                <w:szCs w:val="20"/>
              </w:rPr>
              <w:t>Parameter</w:t>
            </w:r>
          </w:p>
        </w:tc>
        <w:tc>
          <w:tcPr>
            <w:tcW w:w="926" w:type="dxa"/>
            <w:vAlign w:val="center"/>
          </w:tcPr>
          <w:p w14:paraId="194692BE" w14:textId="77777777" w:rsidR="00957D55" w:rsidRPr="0077523B" w:rsidRDefault="00957D55" w:rsidP="004B6177">
            <w:pPr>
              <w:contextualSpacing/>
              <w:jc w:val="center"/>
              <w:rPr>
                <w:rFonts w:ascii="Times New Roman" w:hAnsi="Times New Roman" w:cs="Times New Roman"/>
                <w:noProof/>
                <w:sz w:val="20"/>
                <w:szCs w:val="20"/>
              </w:rPr>
            </w:pPr>
            <w:r w:rsidRPr="0077523B">
              <w:rPr>
                <w:rFonts w:ascii="Times New Roman" w:hAnsi="Times New Roman" w:cs="Times New Roman"/>
                <w:noProof/>
                <w:sz w:val="20"/>
                <w:szCs w:val="20"/>
              </w:rPr>
              <w:t>Boundary</w:t>
            </w:r>
          </w:p>
        </w:tc>
        <w:tc>
          <w:tcPr>
            <w:tcW w:w="1084" w:type="dxa"/>
            <w:vAlign w:val="center"/>
          </w:tcPr>
          <w:p w14:paraId="43784B68"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scenario-1</w:t>
            </w:r>
          </w:p>
        </w:tc>
        <w:tc>
          <w:tcPr>
            <w:tcW w:w="1083" w:type="dxa"/>
            <w:vAlign w:val="center"/>
          </w:tcPr>
          <w:p w14:paraId="78F1A597"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scenario-2</w:t>
            </w:r>
          </w:p>
        </w:tc>
        <w:tc>
          <w:tcPr>
            <w:tcW w:w="1083" w:type="dxa"/>
            <w:vAlign w:val="center"/>
          </w:tcPr>
          <w:p w14:paraId="696A7B0D"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scenario-3</w:t>
            </w:r>
          </w:p>
        </w:tc>
        <w:tc>
          <w:tcPr>
            <w:tcW w:w="1083" w:type="dxa"/>
            <w:vAlign w:val="center"/>
          </w:tcPr>
          <w:p w14:paraId="34FFA2D3"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scenario-4</w:t>
            </w:r>
          </w:p>
        </w:tc>
        <w:tc>
          <w:tcPr>
            <w:tcW w:w="1083" w:type="dxa"/>
            <w:vAlign w:val="center"/>
          </w:tcPr>
          <w:p w14:paraId="4E165138"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scenario-5</w:t>
            </w:r>
          </w:p>
        </w:tc>
        <w:tc>
          <w:tcPr>
            <w:tcW w:w="1087" w:type="dxa"/>
            <w:vAlign w:val="center"/>
          </w:tcPr>
          <w:p w14:paraId="49369FA5"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scenario-6</w:t>
            </w:r>
          </w:p>
        </w:tc>
      </w:tr>
      <w:tr w:rsidR="00957D55" w:rsidRPr="0077523B" w14:paraId="66BB137A" w14:textId="77777777" w:rsidTr="0077523B">
        <w:trPr>
          <w:trHeight w:val="458"/>
          <w:jc w:val="center"/>
        </w:trPr>
        <w:tc>
          <w:tcPr>
            <w:tcW w:w="1846" w:type="dxa"/>
            <w:vMerge w:val="restart"/>
            <w:vAlign w:val="center"/>
          </w:tcPr>
          <w:p w14:paraId="7AD7F49C" w14:textId="77777777" w:rsidR="00957D55" w:rsidRPr="0077523B" w:rsidRDefault="00957D55" w:rsidP="004B6177">
            <w:pPr>
              <w:contextualSpacing/>
              <w:jc w:val="center"/>
              <w:rPr>
                <w:rFonts w:ascii="Times New Roman" w:hAnsi="Times New Roman" w:cs="Times New Roman"/>
                <w:noProof/>
                <w:sz w:val="20"/>
                <w:szCs w:val="20"/>
              </w:rPr>
            </w:pPr>
            <w:r w:rsidRPr="0077523B">
              <w:rPr>
                <w:rFonts w:ascii="Times New Roman" w:hAnsi="Times New Roman" w:cs="Times New Roman"/>
                <w:noProof/>
                <w:sz w:val="20"/>
                <w:szCs w:val="20"/>
              </w:rPr>
              <w:t>hA1, hA2, SA1_0, SA2_0, hB1, hB2, SB1_0, SB2_0, hC1, hC2, SC1_0, SC2_0, SD1_0, SD2_0</w:t>
            </w:r>
          </w:p>
        </w:tc>
        <w:tc>
          <w:tcPr>
            <w:tcW w:w="926" w:type="dxa"/>
            <w:vAlign w:val="center"/>
          </w:tcPr>
          <w:p w14:paraId="49D00C4B"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Lower</w:t>
            </w:r>
          </w:p>
        </w:tc>
        <w:tc>
          <w:tcPr>
            <w:tcW w:w="1084" w:type="dxa"/>
            <w:vAlign w:val="center"/>
          </w:tcPr>
          <w:p w14:paraId="4D746A65"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0,001</w:t>
            </w:r>
          </w:p>
        </w:tc>
        <w:tc>
          <w:tcPr>
            <w:tcW w:w="1083" w:type="dxa"/>
            <w:vAlign w:val="center"/>
          </w:tcPr>
          <w:p w14:paraId="062273AB"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0,001</w:t>
            </w:r>
          </w:p>
        </w:tc>
        <w:tc>
          <w:tcPr>
            <w:tcW w:w="1083" w:type="dxa"/>
            <w:vAlign w:val="center"/>
          </w:tcPr>
          <w:p w14:paraId="72BC2BD4"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0,001</w:t>
            </w:r>
          </w:p>
        </w:tc>
        <w:tc>
          <w:tcPr>
            <w:tcW w:w="1083" w:type="dxa"/>
            <w:vAlign w:val="center"/>
          </w:tcPr>
          <w:p w14:paraId="37EA5382"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0,001</w:t>
            </w:r>
          </w:p>
        </w:tc>
        <w:tc>
          <w:tcPr>
            <w:tcW w:w="1083" w:type="dxa"/>
            <w:vAlign w:val="center"/>
          </w:tcPr>
          <w:p w14:paraId="339286DB"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0,001</w:t>
            </w:r>
          </w:p>
        </w:tc>
        <w:tc>
          <w:tcPr>
            <w:tcW w:w="1087" w:type="dxa"/>
            <w:vAlign w:val="center"/>
          </w:tcPr>
          <w:p w14:paraId="174C573A"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0,001</w:t>
            </w:r>
          </w:p>
        </w:tc>
      </w:tr>
      <w:tr w:rsidR="00957D55" w:rsidRPr="0077523B" w14:paraId="718EB27E" w14:textId="77777777" w:rsidTr="0077523B">
        <w:trPr>
          <w:trHeight w:val="269"/>
          <w:jc w:val="center"/>
        </w:trPr>
        <w:tc>
          <w:tcPr>
            <w:tcW w:w="1846" w:type="dxa"/>
            <w:vMerge/>
            <w:vAlign w:val="center"/>
          </w:tcPr>
          <w:p w14:paraId="31E70D22" w14:textId="77777777" w:rsidR="00957D55" w:rsidRPr="0077523B" w:rsidRDefault="00957D55" w:rsidP="004B6177">
            <w:pPr>
              <w:contextualSpacing/>
              <w:jc w:val="center"/>
              <w:rPr>
                <w:rFonts w:ascii="Times New Roman" w:hAnsi="Times New Roman" w:cs="Times New Roman"/>
                <w:noProof/>
                <w:sz w:val="20"/>
                <w:szCs w:val="20"/>
              </w:rPr>
            </w:pPr>
          </w:p>
        </w:tc>
        <w:tc>
          <w:tcPr>
            <w:tcW w:w="926" w:type="dxa"/>
            <w:vAlign w:val="center"/>
          </w:tcPr>
          <w:p w14:paraId="07EF94B7"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Upper</w:t>
            </w:r>
          </w:p>
        </w:tc>
        <w:tc>
          <w:tcPr>
            <w:tcW w:w="1084" w:type="dxa"/>
            <w:vAlign w:val="center"/>
          </w:tcPr>
          <w:p w14:paraId="0D28EF46"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50,00</w:t>
            </w:r>
          </w:p>
        </w:tc>
        <w:tc>
          <w:tcPr>
            <w:tcW w:w="1083" w:type="dxa"/>
            <w:vAlign w:val="center"/>
          </w:tcPr>
          <w:p w14:paraId="76700C25"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100,00</w:t>
            </w:r>
          </w:p>
        </w:tc>
        <w:tc>
          <w:tcPr>
            <w:tcW w:w="1083" w:type="dxa"/>
            <w:vAlign w:val="center"/>
          </w:tcPr>
          <w:p w14:paraId="438EDEBA"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200,00</w:t>
            </w:r>
          </w:p>
        </w:tc>
        <w:tc>
          <w:tcPr>
            <w:tcW w:w="1083" w:type="dxa"/>
            <w:vAlign w:val="center"/>
          </w:tcPr>
          <w:p w14:paraId="5B036600"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400,00</w:t>
            </w:r>
          </w:p>
        </w:tc>
        <w:tc>
          <w:tcPr>
            <w:tcW w:w="1083" w:type="dxa"/>
            <w:vAlign w:val="center"/>
          </w:tcPr>
          <w:p w14:paraId="2C6D0570"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600,00</w:t>
            </w:r>
          </w:p>
        </w:tc>
        <w:tc>
          <w:tcPr>
            <w:tcW w:w="1087" w:type="dxa"/>
            <w:vAlign w:val="center"/>
          </w:tcPr>
          <w:p w14:paraId="6D7661B1"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800,00</w:t>
            </w:r>
          </w:p>
        </w:tc>
      </w:tr>
      <w:tr w:rsidR="00957D55" w:rsidRPr="0077523B" w14:paraId="3529457C" w14:textId="77777777" w:rsidTr="0077523B">
        <w:trPr>
          <w:trHeight w:val="350"/>
          <w:jc w:val="center"/>
        </w:trPr>
        <w:tc>
          <w:tcPr>
            <w:tcW w:w="1846" w:type="dxa"/>
            <w:vMerge w:val="restart"/>
            <w:vAlign w:val="center"/>
          </w:tcPr>
          <w:p w14:paraId="0A627AE5" w14:textId="77777777" w:rsidR="00957D55" w:rsidRPr="00CD74B2" w:rsidRDefault="00957D55" w:rsidP="004B6177">
            <w:pPr>
              <w:contextualSpacing/>
              <w:jc w:val="center"/>
              <w:rPr>
                <w:rFonts w:ascii="Times New Roman" w:hAnsi="Times New Roman" w:cs="Times New Roman"/>
                <w:noProof/>
                <w:sz w:val="20"/>
                <w:szCs w:val="20"/>
                <w:lang w:val="nb-NO"/>
              </w:rPr>
            </w:pPr>
            <w:r w:rsidRPr="00CD74B2">
              <w:rPr>
                <w:rFonts w:ascii="Times New Roman" w:hAnsi="Times New Roman" w:cs="Times New Roman"/>
                <w:noProof/>
                <w:sz w:val="20"/>
                <w:szCs w:val="20"/>
                <w:lang w:val="nb-NO"/>
              </w:rPr>
              <w:t>CA2, CA3, CA4, CB2, CB3, CB4, CC2, CC3, CC4, CD1, CD2</w:t>
            </w:r>
          </w:p>
        </w:tc>
        <w:tc>
          <w:tcPr>
            <w:tcW w:w="926" w:type="dxa"/>
            <w:vAlign w:val="center"/>
          </w:tcPr>
          <w:p w14:paraId="7F11650D"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Lower</w:t>
            </w:r>
          </w:p>
        </w:tc>
        <w:tc>
          <w:tcPr>
            <w:tcW w:w="1084" w:type="dxa"/>
            <w:vAlign w:val="center"/>
          </w:tcPr>
          <w:p w14:paraId="595E96F6"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0,0001</w:t>
            </w:r>
          </w:p>
        </w:tc>
        <w:tc>
          <w:tcPr>
            <w:tcW w:w="1083" w:type="dxa"/>
            <w:vAlign w:val="center"/>
          </w:tcPr>
          <w:p w14:paraId="1CD2434C"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0,0001</w:t>
            </w:r>
          </w:p>
        </w:tc>
        <w:tc>
          <w:tcPr>
            <w:tcW w:w="1083" w:type="dxa"/>
            <w:vAlign w:val="center"/>
          </w:tcPr>
          <w:p w14:paraId="496C6B9D"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0,0001</w:t>
            </w:r>
          </w:p>
        </w:tc>
        <w:tc>
          <w:tcPr>
            <w:tcW w:w="1083" w:type="dxa"/>
            <w:vAlign w:val="center"/>
          </w:tcPr>
          <w:p w14:paraId="5F6937EE"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0,0001</w:t>
            </w:r>
          </w:p>
        </w:tc>
        <w:tc>
          <w:tcPr>
            <w:tcW w:w="1083" w:type="dxa"/>
            <w:vAlign w:val="center"/>
          </w:tcPr>
          <w:p w14:paraId="629393C1"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0,0001</w:t>
            </w:r>
          </w:p>
        </w:tc>
        <w:tc>
          <w:tcPr>
            <w:tcW w:w="1087" w:type="dxa"/>
            <w:vAlign w:val="center"/>
          </w:tcPr>
          <w:p w14:paraId="52983B56"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0,0001</w:t>
            </w:r>
          </w:p>
        </w:tc>
      </w:tr>
      <w:tr w:rsidR="00957D55" w:rsidRPr="0077523B" w14:paraId="331EF7F7" w14:textId="77777777" w:rsidTr="0077523B">
        <w:trPr>
          <w:trHeight w:val="350"/>
          <w:jc w:val="center"/>
        </w:trPr>
        <w:tc>
          <w:tcPr>
            <w:tcW w:w="1846" w:type="dxa"/>
            <w:vMerge/>
            <w:vAlign w:val="center"/>
          </w:tcPr>
          <w:p w14:paraId="0B5B6776" w14:textId="77777777" w:rsidR="00957D55" w:rsidRPr="0077523B" w:rsidRDefault="00957D55" w:rsidP="004B6177">
            <w:pPr>
              <w:contextualSpacing/>
              <w:jc w:val="center"/>
              <w:rPr>
                <w:rFonts w:ascii="Times New Roman" w:hAnsi="Times New Roman" w:cs="Times New Roman"/>
                <w:noProof/>
                <w:sz w:val="20"/>
                <w:szCs w:val="20"/>
              </w:rPr>
            </w:pPr>
          </w:p>
        </w:tc>
        <w:tc>
          <w:tcPr>
            <w:tcW w:w="926" w:type="dxa"/>
            <w:vAlign w:val="center"/>
          </w:tcPr>
          <w:p w14:paraId="4C9CE34C"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Upper</w:t>
            </w:r>
          </w:p>
        </w:tc>
        <w:tc>
          <w:tcPr>
            <w:tcW w:w="1084" w:type="dxa"/>
            <w:vAlign w:val="center"/>
          </w:tcPr>
          <w:p w14:paraId="39C8B4C0"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0.99</w:t>
            </w:r>
          </w:p>
        </w:tc>
        <w:tc>
          <w:tcPr>
            <w:tcW w:w="1083" w:type="dxa"/>
            <w:vAlign w:val="center"/>
          </w:tcPr>
          <w:p w14:paraId="63CAF0EE"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0.99</w:t>
            </w:r>
          </w:p>
        </w:tc>
        <w:tc>
          <w:tcPr>
            <w:tcW w:w="1083" w:type="dxa"/>
            <w:vAlign w:val="center"/>
          </w:tcPr>
          <w:p w14:paraId="7B89C9BA"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0.99</w:t>
            </w:r>
          </w:p>
        </w:tc>
        <w:tc>
          <w:tcPr>
            <w:tcW w:w="1083" w:type="dxa"/>
            <w:vAlign w:val="center"/>
          </w:tcPr>
          <w:p w14:paraId="700CDAA8"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0.99</w:t>
            </w:r>
          </w:p>
        </w:tc>
        <w:tc>
          <w:tcPr>
            <w:tcW w:w="1083" w:type="dxa"/>
            <w:vAlign w:val="center"/>
          </w:tcPr>
          <w:p w14:paraId="382D4310"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0.99</w:t>
            </w:r>
          </w:p>
        </w:tc>
        <w:tc>
          <w:tcPr>
            <w:tcW w:w="1087" w:type="dxa"/>
            <w:vAlign w:val="center"/>
          </w:tcPr>
          <w:p w14:paraId="3B72832C" w14:textId="77777777" w:rsidR="00957D55" w:rsidRPr="0077523B" w:rsidRDefault="00957D55" w:rsidP="004B6177">
            <w:pPr>
              <w:jc w:val="center"/>
              <w:rPr>
                <w:rFonts w:ascii="Times New Roman" w:hAnsi="Times New Roman" w:cs="Times New Roman"/>
                <w:noProof/>
                <w:sz w:val="20"/>
                <w:szCs w:val="20"/>
              </w:rPr>
            </w:pPr>
            <w:r w:rsidRPr="0077523B">
              <w:rPr>
                <w:rFonts w:ascii="Times New Roman" w:hAnsi="Times New Roman" w:cs="Times New Roman"/>
                <w:noProof/>
                <w:sz w:val="20"/>
                <w:szCs w:val="20"/>
              </w:rPr>
              <w:t>0.99</w:t>
            </w:r>
          </w:p>
        </w:tc>
      </w:tr>
      <w:bookmarkEnd w:id="2"/>
    </w:tbl>
    <w:p w14:paraId="1FD841EC" w14:textId="38A9886A" w:rsidR="00957D55" w:rsidRDefault="00957D55" w:rsidP="00957D55">
      <w:pPr>
        <w:rPr>
          <w:rFonts w:ascii="Cambria" w:eastAsia="Cambria" w:hAnsi="Cambria" w:cs="Cambria"/>
          <w:i/>
          <w:sz w:val="16"/>
          <w:szCs w:val="16"/>
        </w:rPr>
      </w:pPr>
    </w:p>
    <w:p w14:paraId="30BA0EC5" w14:textId="1EACFF95" w:rsidR="00957D55" w:rsidRPr="004630A8" w:rsidRDefault="00957D55" w:rsidP="00F1370D">
      <w:pPr>
        <w:spacing w:before="60"/>
        <w:ind w:firstLine="360"/>
        <w:jc w:val="both"/>
        <w:rPr>
          <w:rStyle w:val="Emphasis"/>
          <w:sz w:val="20"/>
        </w:rPr>
      </w:pPr>
      <w:r w:rsidRPr="004630A8">
        <w:rPr>
          <w:rStyle w:val="Emphasis"/>
          <w:sz w:val="20"/>
        </w:rPr>
        <w:t>Running program the DISPRIN-</w:t>
      </w:r>
      <w:proofErr w:type="spellStart"/>
      <w:r w:rsidRPr="004630A8">
        <w:rPr>
          <w:rStyle w:val="Emphasis"/>
          <w:sz w:val="20"/>
        </w:rPr>
        <w:t>Codeq</w:t>
      </w:r>
      <w:proofErr w:type="spellEnd"/>
      <w:r w:rsidRPr="004630A8">
        <w:rPr>
          <w:rStyle w:val="Emphasis"/>
          <w:sz w:val="20"/>
        </w:rPr>
        <w:t xml:space="preserve"> model using 250 iterations input produces the best fitness value of scenario-1 of 0.068 and other scenarios produce the same value, which is 0.058. The progress of achieving the best fitness value from generation to generation is shown in </w:t>
      </w:r>
      <w:r w:rsidR="0077523B" w:rsidRPr="00E138E3">
        <w:rPr>
          <w:rStyle w:val="Emphasis"/>
          <w:b/>
          <w:bCs/>
          <w:sz w:val="20"/>
        </w:rPr>
        <w:t>FIGURE 5</w:t>
      </w:r>
      <w:r w:rsidRPr="004630A8">
        <w:rPr>
          <w:rStyle w:val="Emphasis"/>
          <w:sz w:val="20"/>
        </w:rPr>
        <w:t xml:space="preserve">. The performance of the model at the calibration stage is shown in </w:t>
      </w:r>
      <w:r w:rsidR="00C756D7" w:rsidRPr="00E138E3">
        <w:rPr>
          <w:rStyle w:val="Emphasis"/>
          <w:b/>
          <w:bCs/>
          <w:sz w:val="20"/>
        </w:rPr>
        <w:t>TABLE 2</w:t>
      </w:r>
      <w:r w:rsidRPr="004630A8">
        <w:rPr>
          <w:rStyle w:val="Emphasis"/>
          <w:sz w:val="20"/>
        </w:rPr>
        <w:t xml:space="preserve">. The RMSE, MAE and NSE values ​​of scenario-1 are relatively large, scenario-2 to scenario-6 show equivalent values. However, scenario-1 still shows an NSE value &gt; 0.7 which means it is still quite good and acceptable. At the validation stage, the performance of </w:t>
      </w:r>
      <w:proofErr w:type="spellStart"/>
      <w:r w:rsidRPr="004630A8">
        <w:rPr>
          <w:rStyle w:val="Emphasis"/>
          <w:sz w:val="20"/>
        </w:rPr>
        <w:t>madel</w:t>
      </w:r>
      <w:proofErr w:type="spellEnd"/>
      <w:r w:rsidRPr="004630A8">
        <w:rPr>
          <w:rStyle w:val="Emphasis"/>
          <w:sz w:val="20"/>
        </w:rPr>
        <w:t xml:space="preserve"> is still able to show its consistency. The analysis results of scenario-1 show increasingly worse results with NSE &lt; 0.7, but scenarios-2, 3, 4, 5,6 show increasingly better results with NSE values ​​&gt; 0.8. </w:t>
      </w:r>
    </w:p>
    <w:p w14:paraId="199B9569" w14:textId="4BCA3F33" w:rsidR="00957D55" w:rsidRDefault="00957D55" w:rsidP="00957D55">
      <w:pPr>
        <w:spacing w:before="120"/>
        <w:ind w:firstLine="360"/>
        <w:jc w:val="center"/>
        <w:rPr>
          <w:sz w:val="20"/>
        </w:rPr>
      </w:pPr>
      <w:r>
        <w:rPr>
          <w:noProof/>
          <w:sz w:val="20"/>
        </w:rPr>
        <w:drawing>
          <wp:inline distT="0" distB="0" distL="0" distR="0" wp14:anchorId="4EFC2CC6" wp14:editId="2F95E9F5">
            <wp:extent cx="4118642" cy="2432685"/>
            <wp:effectExtent l="0" t="0" r="0" b="5715"/>
            <wp:docPr id="1194070646"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9784" cy="2433360"/>
                    </a:xfrm>
                    <a:prstGeom prst="rect">
                      <a:avLst/>
                    </a:prstGeom>
                    <a:noFill/>
                  </pic:spPr>
                </pic:pic>
              </a:graphicData>
            </a:graphic>
          </wp:inline>
        </w:drawing>
      </w:r>
    </w:p>
    <w:p w14:paraId="7E2AA6FE" w14:textId="53A4D776" w:rsidR="00957D55" w:rsidRPr="00AF0AD2" w:rsidRDefault="00957D55" w:rsidP="004630A8">
      <w:pPr>
        <w:pStyle w:val="FigureCaption"/>
        <w:rPr>
          <w:rFonts w:ascii="Cambria" w:eastAsia="Cambria" w:hAnsi="Cambria" w:cs="Cambria"/>
          <w:color w:val="000000"/>
        </w:rPr>
      </w:pPr>
      <w:r w:rsidRPr="009A58BC">
        <w:rPr>
          <w:b/>
          <w:bCs/>
          <w:sz w:val="20"/>
        </w:rPr>
        <w:t>FIGURE 5</w:t>
      </w:r>
      <w:r>
        <w:rPr>
          <w:b/>
          <w:bCs/>
          <w:sz w:val="20"/>
        </w:rPr>
        <w:t>.</w:t>
      </w:r>
      <w:r w:rsidRPr="009A58BC">
        <w:rPr>
          <w:sz w:val="20"/>
        </w:rPr>
        <w:t xml:space="preserve"> </w:t>
      </w:r>
      <w:r w:rsidRPr="00957D55">
        <w:t>Progress in achieving the best fitness</w:t>
      </w:r>
      <w:r w:rsidR="00B35DDC">
        <w:t>.</w:t>
      </w:r>
    </w:p>
    <w:p w14:paraId="3EE25EC3" w14:textId="33EF010F" w:rsidR="00957D55" w:rsidRPr="00957D55" w:rsidRDefault="00957D55" w:rsidP="004630A8">
      <w:pPr>
        <w:pStyle w:val="TableCaption"/>
        <w:rPr>
          <w:noProof/>
          <w:sz w:val="20"/>
        </w:rPr>
      </w:pPr>
      <w:r w:rsidRPr="00957D55">
        <w:rPr>
          <w:b/>
          <w:bCs/>
          <w:noProof/>
          <w:sz w:val="20"/>
        </w:rPr>
        <w:t>TABLE 2.</w:t>
      </w:r>
      <w:r w:rsidRPr="00957D55">
        <w:rPr>
          <w:noProof/>
          <w:sz w:val="20"/>
        </w:rPr>
        <w:t xml:space="preserve"> </w:t>
      </w:r>
      <w:r w:rsidRPr="00957D55">
        <w:rPr>
          <w:noProof/>
        </w:rPr>
        <w:t>Model performance indicators at the calibration and validation stages</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2226"/>
        <w:gridCol w:w="810"/>
        <w:gridCol w:w="810"/>
        <w:gridCol w:w="810"/>
        <w:gridCol w:w="720"/>
        <w:gridCol w:w="720"/>
        <w:gridCol w:w="813"/>
        <w:gridCol w:w="717"/>
      </w:tblGrid>
      <w:tr w:rsidR="00957D55" w:rsidRPr="00C756D7" w14:paraId="3D72DA5C" w14:textId="77777777" w:rsidTr="00C756D7">
        <w:trPr>
          <w:trHeight w:val="300"/>
          <w:jc w:val="center"/>
        </w:trPr>
        <w:tc>
          <w:tcPr>
            <w:tcW w:w="834" w:type="dxa"/>
            <w:shd w:val="clear" w:color="auto" w:fill="auto"/>
            <w:noWrap/>
            <w:vAlign w:val="center"/>
            <w:hideMark/>
          </w:tcPr>
          <w:p w14:paraId="0D5A3C94" w14:textId="77777777" w:rsidR="00957D55" w:rsidRPr="00C756D7" w:rsidRDefault="00957D55" w:rsidP="00B92ACD">
            <w:pPr>
              <w:jc w:val="center"/>
              <w:rPr>
                <w:color w:val="000000"/>
                <w:sz w:val="20"/>
                <w:lang w:val="id-ID"/>
              </w:rPr>
            </w:pPr>
            <w:r w:rsidRPr="00C756D7">
              <w:rPr>
                <w:color w:val="000000"/>
                <w:sz w:val="20"/>
                <w:lang w:val="id-ID"/>
              </w:rPr>
              <w:t>Tahap</w:t>
            </w:r>
          </w:p>
        </w:tc>
        <w:tc>
          <w:tcPr>
            <w:tcW w:w="2226" w:type="dxa"/>
            <w:shd w:val="clear" w:color="auto" w:fill="auto"/>
            <w:noWrap/>
            <w:vAlign w:val="center"/>
            <w:hideMark/>
          </w:tcPr>
          <w:p w14:paraId="59D2B628" w14:textId="77777777" w:rsidR="00957D55" w:rsidRPr="00C756D7" w:rsidRDefault="00957D55" w:rsidP="00B92ACD">
            <w:pPr>
              <w:jc w:val="center"/>
              <w:rPr>
                <w:color w:val="000000"/>
                <w:sz w:val="20"/>
                <w:lang w:val="id-ID"/>
              </w:rPr>
            </w:pPr>
            <w:r w:rsidRPr="00C756D7">
              <w:rPr>
                <w:color w:val="000000"/>
                <w:sz w:val="20"/>
                <w:lang w:val="id-ID"/>
              </w:rPr>
              <w:t>Indikator kinerja model</w:t>
            </w:r>
          </w:p>
        </w:tc>
        <w:tc>
          <w:tcPr>
            <w:tcW w:w="810" w:type="dxa"/>
            <w:shd w:val="clear" w:color="auto" w:fill="auto"/>
            <w:noWrap/>
            <w:vAlign w:val="center"/>
            <w:hideMark/>
          </w:tcPr>
          <w:p w14:paraId="03A305CF" w14:textId="77777777" w:rsidR="00957D55" w:rsidRPr="00C756D7" w:rsidRDefault="00957D55" w:rsidP="00B92ACD">
            <w:pPr>
              <w:jc w:val="center"/>
              <w:rPr>
                <w:color w:val="000000"/>
                <w:sz w:val="20"/>
                <w:lang w:val="id-ID"/>
              </w:rPr>
            </w:pPr>
            <w:r w:rsidRPr="00C756D7">
              <w:rPr>
                <w:color w:val="000000"/>
                <w:sz w:val="20"/>
                <w:lang w:val="id-ID"/>
              </w:rPr>
              <w:t>Simbol</w:t>
            </w:r>
          </w:p>
        </w:tc>
        <w:tc>
          <w:tcPr>
            <w:tcW w:w="810" w:type="dxa"/>
            <w:shd w:val="clear" w:color="auto" w:fill="auto"/>
            <w:noWrap/>
            <w:vAlign w:val="center"/>
            <w:hideMark/>
          </w:tcPr>
          <w:p w14:paraId="2022918B" w14:textId="77777777" w:rsidR="00957D55" w:rsidRPr="00C756D7" w:rsidRDefault="00957D55" w:rsidP="00B92ACD">
            <w:pPr>
              <w:jc w:val="center"/>
              <w:rPr>
                <w:color w:val="000000"/>
                <w:sz w:val="20"/>
                <w:lang w:val="id-ID"/>
              </w:rPr>
            </w:pPr>
            <w:r w:rsidRPr="00C756D7">
              <w:rPr>
                <w:color w:val="000000"/>
                <w:sz w:val="20"/>
                <w:lang w:val="id-ID"/>
              </w:rPr>
              <w:t>Sc-1</w:t>
            </w:r>
          </w:p>
        </w:tc>
        <w:tc>
          <w:tcPr>
            <w:tcW w:w="810" w:type="dxa"/>
            <w:shd w:val="clear" w:color="auto" w:fill="auto"/>
            <w:noWrap/>
            <w:vAlign w:val="center"/>
            <w:hideMark/>
          </w:tcPr>
          <w:p w14:paraId="693655F0" w14:textId="77777777" w:rsidR="00957D55" w:rsidRPr="00C756D7" w:rsidRDefault="00957D55" w:rsidP="00B92ACD">
            <w:pPr>
              <w:jc w:val="center"/>
              <w:rPr>
                <w:color w:val="000000"/>
                <w:sz w:val="20"/>
                <w:lang w:val="id-ID"/>
              </w:rPr>
            </w:pPr>
            <w:r w:rsidRPr="00C756D7">
              <w:rPr>
                <w:color w:val="000000"/>
                <w:sz w:val="20"/>
                <w:lang w:val="id-ID"/>
              </w:rPr>
              <w:t>Sc-2</w:t>
            </w:r>
          </w:p>
        </w:tc>
        <w:tc>
          <w:tcPr>
            <w:tcW w:w="720" w:type="dxa"/>
            <w:shd w:val="clear" w:color="auto" w:fill="auto"/>
            <w:noWrap/>
            <w:vAlign w:val="center"/>
            <w:hideMark/>
          </w:tcPr>
          <w:p w14:paraId="648BCD39" w14:textId="77777777" w:rsidR="00957D55" w:rsidRPr="00C756D7" w:rsidRDefault="00957D55" w:rsidP="00B92ACD">
            <w:pPr>
              <w:jc w:val="center"/>
              <w:rPr>
                <w:color w:val="000000"/>
                <w:sz w:val="20"/>
                <w:lang w:val="id-ID"/>
              </w:rPr>
            </w:pPr>
            <w:r w:rsidRPr="00C756D7">
              <w:rPr>
                <w:color w:val="000000"/>
                <w:sz w:val="20"/>
                <w:lang w:val="id-ID"/>
              </w:rPr>
              <w:t>Sc-3</w:t>
            </w:r>
          </w:p>
        </w:tc>
        <w:tc>
          <w:tcPr>
            <w:tcW w:w="720" w:type="dxa"/>
            <w:shd w:val="clear" w:color="auto" w:fill="auto"/>
            <w:noWrap/>
            <w:vAlign w:val="center"/>
            <w:hideMark/>
          </w:tcPr>
          <w:p w14:paraId="624CF945" w14:textId="77777777" w:rsidR="00957D55" w:rsidRPr="00C756D7" w:rsidRDefault="00957D55" w:rsidP="00B92ACD">
            <w:pPr>
              <w:jc w:val="center"/>
              <w:rPr>
                <w:color w:val="000000"/>
                <w:sz w:val="20"/>
                <w:lang w:val="id-ID"/>
              </w:rPr>
            </w:pPr>
            <w:r w:rsidRPr="00C756D7">
              <w:rPr>
                <w:color w:val="000000"/>
                <w:sz w:val="20"/>
                <w:lang w:val="id-ID"/>
              </w:rPr>
              <w:t>Sc-4</w:t>
            </w:r>
          </w:p>
        </w:tc>
        <w:tc>
          <w:tcPr>
            <w:tcW w:w="813" w:type="dxa"/>
            <w:shd w:val="clear" w:color="auto" w:fill="auto"/>
            <w:noWrap/>
            <w:vAlign w:val="center"/>
            <w:hideMark/>
          </w:tcPr>
          <w:p w14:paraId="3E03A5AE" w14:textId="77777777" w:rsidR="00957D55" w:rsidRPr="00C756D7" w:rsidRDefault="00957D55" w:rsidP="00B92ACD">
            <w:pPr>
              <w:jc w:val="center"/>
              <w:rPr>
                <w:color w:val="000000"/>
                <w:sz w:val="20"/>
                <w:lang w:val="id-ID"/>
              </w:rPr>
            </w:pPr>
            <w:r w:rsidRPr="00C756D7">
              <w:rPr>
                <w:color w:val="000000"/>
                <w:sz w:val="20"/>
                <w:lang w:val="id-ID"/>
              </w:rPr>
              <w:t>Sc-5</w:t>
            </w:r>
          </w:p>
        </w:tc>
        <w:tc>
          <w:tcPr>
            <w:tcW w:w="717" w:type="dxa"/>
            <w:shd w:val="clear" w:color="auto" w:fill="auto"/>
            <w:noWrap/>
            <w:vAlign w:val="center"/>
            <w:hideMark/>
          </w:tcPr>
          <w:p w14:paraId="2CF7E758" w14:textId="77777777" w:rsidR="00957D55" w:rsidRPr="00C756D7" w:rsidRDefault="00957D55" w:rsidP="00B92ACD">
            <w:pPr>
              <w:jc w:val="center"/>
              <w:rPr>
                <w:color w:val="000000"/>
                <w:sz w:val="20"/>
                <w:lang w:val="id-ID"/>
              </w:rPr>
            </w:pPr>
            <w:r w:rsidRPr="00C756D7">
              <w:rPr>
                <w:color w:val="000000"/>
                <w:sz w:val="20"/>
                <w:lang w:val="id-ID"/>
              </w:rPr>
              <w:t>Sc-6</w:t>
            </w:r>
          </w:p>
        </w:tc>
      </w:tr>
      <w:tr w:rsidR="00957D55" w:rsidRPr="00C756D7" w14:paraId="638DBF55" w14:textId="77777777" w:rsidTr="00C756D7">
        <w:trPr>
          <w:trHeight w:val="300"/>
          <w:jc w:val="center"/>
        </w:trPr>
        <w:tc>
          <w:tcPr>
            <w:tcW w:w="834" w:type="dxa"/>
            <w:vMerge w:val="restart"/>
            <w:shd w:val="clear" w:color="auto" w:fill="auto"/>
            <w:noWrap/>
            <w:vAlign w:val="center"/>
            <w:hideMark/>
          </w:tcPr>
          <w:p w14:paraId="7A2FC885" w14:textId="77777777" w:rsidR="00957D55" w:rsidRPr="00C756D7" w:rsidRDefault="00957D55" w:rsidP="00B92ACD">
            <w:pPr>
              <w:jc w:val="center"/>
              <w:rPr>
                <w:color w:val="000000"/>
                <w:sz w:val="20"/>
                <w:lang w:val="id-ID"/>
              </w:rPr>
            </w:pPr>
            <w:r w:rsidRPr="00C756D7">
              <w:rPr>
                <w:color w:val="000000"/>
                <w:sz w:val="20"/>
                <w:lang w:val="id-ID"/>
              </w:rPr>
              <w:t>Kalibrasi</w:t>
            </w:r>
          </w:p>
        </w:tc>
        <w:tc>
          <w:tcPr>
            <w:tcW w:w="2226" w:type="dxa"/>
            <w:shd w:val="clear" w:color="auto" w:fill="auto"/>
            <w:noWrap/>
            <w:vAlign w:val="center"/>
            <w:hideMark/>
          </w:tcPr>
          <w:p w14:paraId="162C9300" w14:textId="77777777" w:rsidR="00957D55" w:rsidRPr="00C756D7" w:rsidRDefault="00957D55" w:rsidP="00B92ACD">
            <w:pPr>
              <w:jc w:val="center"/>
              <w:rPr>
                <w:color w:val="000000"/>
                <w:sz w:val="20"/>
                <w:lang w:val="id-ID"/>
              </w:rPr>
            </w:pPr>
            <w:r w:rsidRPr="00C756D7">
              <w:rPr>
                <w:color w:val="000000"/>
                <w:sz w:val="20"/>
                <w:lang w:val="id-ID"/>
              </w:rPr>
              <w:t>Root Mean Square Error</w:t>
            </w:r>
          </w:p>
        </w:tc>
        <w:tc>
          <w:tcPr>
            <w:tcW w:w="810" w:type="dxa"/>
            <w:shd w:val="clear" w:color="auto" w:fill="auto"/>
            <w:noWrap/>
            <w:vAlign w:val="center"/>
            <w:hideMark/>
          </w:tcPr>
          <w:p w14:paraId="47102411" w14:textId="77777777" w:rsidR="00957D55" w:rsidRPr="00C756D7" w:rsidRDefault="00957D55" w:rsidP="00B92ACD">
            <w:pPr>
              <w:jc w:val="center"/>
              <w:rPr>
                <w:color w:val="000000"/>
                <w:sz w:val="20"/>
                <w:lang w:val="id-ID"/>
              </w:rPr>
            </w:pPr>
            <w:r w:rsidRPr="00C756D7">
              <w:rPr>
                <w:color w:val="000000"/>
                <w:sz w:val="20"/>
                <w:lang w:val="id-ID"/>
              </w:rPr>
              <w:t>RMSE</w:t>
            </w:r>
          </w:p>
        </w:tc>
        <w:tc>
          <w:tcPr>
            <w:tcW w:w="810" w:type="dxa"/>
            <w:shd w:val="clear" w:color="auto" w:fill="auto"/>
            <w:noWrap/>
            <w:vAlign w:val="center"/>
            <w:hideMark/>
          </w:tcPr>
          <w:p w14:paraId="51447B70" w14:textId="77777777" w:rsidR="00957D55" w:rsidRPr="00C756D7" w:rsidRDefault="00957D55" w:rsidP="00B92ACD">
            <w:pPr>
              <w:jc w:val="center"/>
              <w:rPr>
                <w:color w:val="000000"/>
                <w:sz w:val="20"/>
                <w:lang w:val="id-ID"/>
              </w:rPr>
            </w:pPr>
            <w:r w:rsidRPr="00C756D7">
              <w:rPr>
                <w:color w:val="000000"/>
                <w:sz w:val="20"/>
                <w:lang w:val="id-ID"/>
              </w:rPr>
              <w:t>0.068</w:t>
            </w:r>
          </w:p>
        </w:tc>
        <w:tc>
          <w:tcPr>
            <w:tcW w:w="810" w:type="dxa"/>
            <w:shd w:val="clear" w:color="auto" w:fill="auto"/>
            <w:noWrap/>
            <w:vAlign w:val="center"/>
            <w:hideMark/>
          </w:tcPr>
          <w:p w14:paraId="4B405AAB" w14:textId="77777777" w:rsidR="00957D55" w:rsidRPr="00C756D7" w:rsidRDefault="00957D55" w:rsidP="00B92ACD">
            <w:pPr>
              <w:jc w:val="center"/>
              <w:rPr>
                <w:color w:val="000000"/>
                <w:sz w:val="20"/>
                <w:lang w:val="id-ID"/>
              </w:rPr>
            </w:pPr>
            <w:r w:rsidRPr="00C756D7">
              <w:rPr>
                <w:color w:val="000000"/>
                <w:sz w:val="20"/>
                <w:lang w:val="id-ID"/>
              </w:rPr>
              <w:t>0.058</w:t>
            </w:r>
          </w:p>
        </w:tc>
        <w:tc>
          <w:tcPr>
            <w:tcW w:w="720" w:type="dxa"/>
            <w:shd w:val="clear" w:color="auto" w:fill="auto"/>
            <w:noWrap/>
            <w:vAlign w:val="center"/>
            <w:hideMark/>
          </w:tcPr>
          <w:p w14:paraId="7EE329EF" w14:textId="77777777" w:rsidR="00957D55" w:rsidRPr="00C756D7" w:rsidRDefault="00957D55" w:rsidP="00B92ACD">
            <w:pPr>
              <w:jc w:val="center"/>
              <w:rPr>
                <w:color w:val="000000"/>
                <w:sz w:val="20"/>
                <w:lang w:val="id-ID"/>
              </w:rPr>
            </w:pPr>
            <w:r w:rsidRPr="00C756D7">
              <w:rPr>
                <w:color w:val="000000"/>
                <w:sz w:val="20"/>
                <w:lang w:val="id-ID"/>
              </w:rPr>
              <w:t>0.058</w:t>
            </w:r>
          </w:p>
        </w:tc>
        <w:tc>
          <w:tcPr>
            <w:tcW w:w="720" w:type="dxa"/>
            <w:shd w:val="clear" w:color="auto" w:fill="auto"/>
            <w:noWrap/>
            <w:vAlign w:val="center"/>
            <w:hideMark/>
          </w:tcPr>
          <w:p w14:paraId="6BCCB187" w14:textId="77777777" w:rsidR="00957D55" w:rsidRPr="00C756D7" w:rsidRDefault="00957D55" w:rsidP="00B92ACD">
            <w:pPr>
              <w:jc w:val="center"/>
              <w:rPr>
                <w:color w:val="000000"/>
                <w:sz w:val="20"/>
                <w:lang w:val="id-ID"/>
              </w:rPr>
            </w:pPr>
            <w:r w:rsidRPr="00C756D7">
              <w:rPr>
                <w:color w:val="000000"/>
                <w:sz w:val="20"/>
                <w:lang w:val="id-ID"/>
              </w:rPr>
              <w:t>0.058</w:t>
            </w:r>
          </w:p>
        </w:tc>
        <w:tc>
          <w:tcPr>
            <w:tcW w:w="813" w:type="dxa"/>
            <w:shd w:val="clear" w:color="auto" w:fill="auto"/>
            <w:noWrap/>
            <w:vAlign w:val="center"/>
            <w:hideMark/>
          </w:tcPr>
          <w:p w14:paraId="26C3840D" w14:textId="77777777" w:rsidR="00957D55" w:rsidRPr="00C756D7" w:rsidRDefault="00957D55" w:rsidP="00B92ACD">
            <w:pPr>
              <w:jc w:val="center"/>
              <w:rPr>
                <w:color w:val="000000"/>
                <w:sz w:val="20"/>
                <w:lang w:val="id-ID"/>
              </w:rPr>
            </w:pPr>
            <w:r w:rsidRPr="00C756D7">
              <w:rPr>
                <w:color w:val="000000"/>
                <w:sz w:val="20"/>
                <w:lang w:val="id-ID"/>
              </w:rPr>
              <w:t>0.058</w:t>
            </w:r>
          </w:p>
        </w:tc>
        <w:tc>
          <w:tcPr>
            <w:tcW w:w="717" w:type="dxa"/>
            <w:shd w:val="clear" w:color="auto" w:fill="auto"/>
            <w:noWrap/>
            <w:vAlign w:val="center"/>
            <w:hideMark/>
          </w:tcPr>
          <w:p w14:paraId="35ADB1E0" w14:textId="77777777" w:rsidR="00957D55" w:rsidRPr="00C756D7" w:rsidRDefault="00957D55" w:rsidP="00B92ACD">
            <w:pPr>
              <w:jc w:val="center"/>
              <w:rPr>
                <w:color w:val="000000"/>
                <w:sz w:val="20"/>
                <w:lang w:val="id-ID"/>
              </w:rPr>
            </w:pPr>
            <w:r w:rsidRPr="00C756D7">
              <w:rPr>
                <w:color w:val="000000"/>
                <w:sz w:val="20"/>
                <w:lang w:val="id-ID"/>
              </w:rPr>
              <w:t>0.058</w:t>
            </w:r>
          </w:p>
        </w:tc>
      </w:tr>
      <w:tr w:rsidR="00957D55" w:rsidRPr="00C756D7" w14:paraId="755615FA" w14:textId="77777777" w:rsidTr="00C756D7">
        <w:trPr>
          <w:trHeight w:val="300"/>
          <w:jc w:val="center"/>
        </w:trPr>
        <w:tc>
          <w:tcPr>
            <w:tcW w:w="834" w:type="dxa"/>
            <w:vMerge/>
            <w:vAlign w:val="center"/>
            <w:hideMark/>
          </w:tcPr>
          <w:p w14:paraId="4FF1FB5E" w14:textId="77777777" w:rsidR="00957D55" w:rsidRPr="00C756D7" w:rsidRDefault="00957D55" w:rsidP="00B92ACD">
            <w:pPr>
              <w:jc w:val="center"/>
              <w:rPr>
                <w:color w:val="000000"/>
                <w:sz w:val="20"/>
                <w:lang w:val="id-ID"/>
              </w:rPr>
            </w:pPr>
          </w:p>
        </w:tc>
        <w:tc>
          <w:tcPr>
            <w:tcW w:w="2226" w:type="dxa"/>
            <w:shd w:val="clear" w:color="auto" w:fill="auto"/>
            <w:noWrap/>
            <w:vAlign w:val="center"/>
            <w:hideMark/>
          </w:tcPr>
          <w:p w14:paraId="114516AC" w14:textId="77777777" w:rsidR="00957D55" w:rsidRPr="00C756D7" w:rsidRDefault="00957D55" w:rsidP="00B92ACD">
            <w:pPr>
              <w:jc w:val="center"/>
              <w:rPr>
                <w:color w:val="000000"/>
                <w:sz w:val="20"/>
                <w:lang w:val="id-ID"/>
              </w:rPr>
            </w:pPr>
            <w:r w:rsidRPr="00C756D7">
              <w:rPr>
                <w:color w:val="000000"/>
                <w:sz w:val="20"/>
                <w:lang w:val="id-ID"/>
              </w:rPr>
              <w:t>Mean Absolute Error</w:t>
            </w:r>
          </w:p>
        </w:tc>
        <w:tc>
          <w:tcPr>
            <w:tcW w:w="810" w:type="dxa"/>
            <w:shd w:val="clear" w:color="auto" w:fill="auto"/>
            <w:noWrap/>
            <w:vAlign w:val="center"/>
            <w:hideMark/>
          </w:tcPr>
          <w:p w14:paraId="22838FF0" w14:textId="77777777" w:rsidR="00957D55" w:rsidRPr="00C756D7" w:rsidRDefault="00957D55" w:rsidP="00B92ACD">
            <w:pPr>
              <w:jc w:val="center"/>
              <w:rPr>
                <w:color w:val="000000"/>
                <w:sz w:val="20"/>
                <w:lang w:val="id-ID"/>
              </w:rPr>
            </w:pPr>
            <w:r w:rsidRPr="00C756D7">
              <w:rPr>
                <w:color w:val="000000"/>
                <w:sz w:val="20"/>
                <w:lang w:val="id-ID"/>
              </w:rPr>
              <w:t>MAE</w:t>
            </w:r>
          </w:p>
        </w:tc>
        <w:tc>
          <w:tcPr>
            <w:tcW w:w="810" w:type="dxa"/>
            <w:shd w:val="clear" w:color="auto" w:fill="auto"/>
            <w:noWrap/>
            <w:vAlign w:val="center"/>
            <w:hideMark/>
          </w:tcPr>
          <w:p w14:paraId="2C35C0A8" w14:textId="77777777" w:rsidR="00957D55" w:rsidRPr="00C756D7" w:rsidRDefault="00957D55" w:rsidP="00B92ACD">
            <w:pPr>
              <w:jc w:val="center"/>
              <w:rPr>
                <w:color w:val="000000"/>
                <w:sz w:val="20"/>
                <w:lang w:val="id-ID"/>
              </w:rPr>
            </w:pPr>
            <w:r w:rsidRPr="00C756D7">
              <w:rPr>
                <w:color w:val="000000"/>
                <w:sz w:val="20"/>
                <w:lang w:val="id-ID"/>
              </w:rPr>
              <w:t>2.045</w:t>
            </w:r>
          </w:p>
        </w:tc>
        <w:tc>
          <w:tcPr>
            <w:tcW w:w="810" w:type="dxa"/>
            <w:shd w:val="clear" w:color="auto" w:fill="auto"/>
            <w:noWrap/>
            <w:vAlign w:val="center"/>
            <w:hideMark/>
          </w:tcPr>
          <w:p w14:paraId="252CB809" w14:textId="77777777" w:rsidR="00957D55" w:rsidRPr="00C756D7" w:rsidRDefault="00957D55" w:rsidP="00B92ACD">
            <w:pPr>
              <w:jc w:val="center"/>
              <w:rPr>
                <w:color w:val="000000"/>
                <w:sz w:val="20"/>
                <w:lang w:val="id-ID"/>
              </w:rPr>
            </w:pPr>
            <w:r w:rsidRPr="00C756D7">
              <w:rPr>
                <w:color w:val="000000"/>
                <w:sz w:val="20"/>
                <w:lang w:val="id-ID"/>
              </w:rPr>
              <w:t>1.641</w:t>
            </w:r>
          </w:p>
        </w:tc>
        <w:tc>
          <w:tcPr>
            <w:tcW w:w="720" w:type="dxa"/>
            <w:shd w:val="clear" w:color="auto" w:fill="auto"/>
            <w:noWrap/>
            <w:vAlign w:val="center"/>
            <w:hideMark/>
          </w:tcPr>
          <w:p w14:paraId="3F9D044A" w14:textId="77777777" w:rsidR="00957D55" w:rsidRPr="00C756D7" w:rsidRDefault="00957D55" w:rsidP="00B92ACD">
            <w:pPr>
              <w:jc w:val="center"/>
              <w:rPr>
                <w:color w:val="000000"/>
                <w:sz w:val="20"/>
                <w:lang w:val="id-ID"/>
              </w:rPr>
            </w:pPr>
            <w:r w:rsidRPr="00C756D7">
              <w:rPr>
                <w:color w:val="000000"/>
                <w:sz w:val="20"/>
                <w:lang w:val="id-ID"/>
              </w:rPr>
              <w:t>1.634</w:t>
            </w:r>
          </w:p>
        </w:tc>
        <w:tc>
          <w:tcPr>
            <w:tcW w:w="720" w:type="dxa"/>
            <w:shd w:val="clear" w:color="auto" w:fill="auto"/>
            <w:noWrap/>
            <w:vAlign w:val="center"/>
            <w:hideMark/>
          </w:tcPr>
          <w:p w14:paraId="05BA6E9E" w14:textId="77777777" w:rsidR="00957D55" w:rsidRPr="00C756D7" w:rsidRDefault="00957D55" w:rsidP="00B92ACD">
            <w:pPr>
              <w:jc w:val="center"/>
              <w:rPr>
                <w:color w:val="000000"/>
                <w:sz w:val="20"/>
                <w:lang w:val="id-ID"/>
              </w:rPr>
            </w:pPr>
            <w:r w:rsidRPr="00C756D7">
              <w:rPr>
                <w:color w:val="000000"/>
                <w:sz w:val="20"/>
                <w:lang w:val="id-ID"/>
              </w:rPr>
              <w:t>1.637</w:t>
            </w:r>
          </w:p>
        </w:tc>
        <w:tc>
          <w:tcPr>
            <w:tcW w:w="813" w:type="dxa"/>
            <w:shd w:val="clear" w:color="auto" w:fill="auto"/>
            <w:noWrap/>
            <w:vAlign w:val="center"/>
            <w:hideMark/>
          </w:tcPr>
          <w:p w14:paraId="5C324DCE" w14:textId="77777777" w:rsidR="00957D55" w:rsidRPr="00C756D7" w:rsidRDefault="00957D55" w:rsidP="00B92ACD">
            <w:pPr>
              <w:jc w:val="center"/>
              <w:rPr>
                <w:color w:val="000000"/>
                <w:sz w:val="20"/>
                <w:lang w:val="id-ID"/>
              </w:rPr>
            </w:pPr>
            <w:r w:rsidRPr="00C756D7">
              <w:rPr>
                <w:color w:val="000000"/>
                <w:sz w:val="20"/>
                <w:lang w:val="id-ID"/>
              </w:rPr>
              <w:t>1.621</w:t>
            </w:r>
          </w:p>
        </w:tc>
        <w:tc>
          <w:tcPr>
            <w:tcW w:w="717" w:type="dxa"/>
            <w:shd w:val="clear" w:color="auto" w:fill="auto"/>
            <w:noWrap/>
            <w:vAlign w:val="center"/>
            <w:hideMark/>
          </w:tcPr>
          <w:p w14:paraId="10DFD0B3" w14:textId="77777777" w:rsidR="00957D55" w:rsidRPr="00C756D7" w:rsidRDefault="00957D55" w:rsidP="00B92ACD">
            <w:pPr>
              <w:jc w:val="center"/>
              <w:rPr>
                <w:color w:val="000000"/>
                <w:sz w:val="20"/>
                <w:lang w:val="id-ID"/>
              </w:rPr>
            </w:pPr>
            <w:r w:rsidRPr="00C756D7">
              <w:rPr>
                <w:color w:val="000000"/>
                <w:sz w:val="20"/>
                <w:lang w:val="id-ID"/>
              </w:rPr>
              <w:t>1.631</w:t>
            </w:r>
          </w:p>
        </w:tc>
      </w:tr>
      <w:tr w:rsidR="00957D55" w:rsidRPr="00C756D7" w14:paraId="4AEC8A38" w14:textId="77777777" w:rsidTr="00C756D7">
        <w:trPr>
          <w:trHeight w:val="300"/>
          <w:jc w:val="center"/>
        </w:trPr>
        <w:tc>
          <w:tcPr>
            <w:tcW w:w="834" w:type="dxa"/>
            <w:vMerge/>
            <w:vAlign w:val="center"/>
            <w:hideMark/>
          </w:tcPr>
          <w:p w14:paraId="02960572" w14:textId="77777777" w:rsidR="00957D55" w:rsidRPr="00C756D7" w:rsidRDefault="00957D55" w:rsidP="00B92ACD">
            <w:pPr>
              <w:jc w:val="center"/>
              <w:rPr>
                <w:color w:val="000000"/>
                <w:sz w:val="20"/>
                <w:lang w:val="id-ID"/>
              </w:rPr>
            </w:pPr>
          </w:p>
        </w:tc>
        <w:tc>
          <w:tcPr>
            <w:tcW w:w="2226" w:type="dxa"/>
            <w:shd w:val="clear" w:color="auto" w:fill="auto"/>
            <w:noWrap/>
            <w:vAlign w:val="center"/>
            <w:hideMark/>
          </w:tcPr>
          <w:p w14:paraId="505B9000" w14:textId="77777777" w:rsidR="00957D55" w:rsidRPr="00C756D7" w:rsidRDefault="00957D55" w:rsidP="00B92ACD">
            <w:pPr>
              <w:jc w:val="center"/>
              <w:rPr>
                <w:color w:val="000000"/>
                <w:sz w:val="20"/>
                <w:lang w:val="id-ID"/>
              </w:rPr>
            </w:pPr>
            <w:r w:rsidRPr="00C756D7">
              <w:rPr>
                <w:color w:val="000000"/>
                <w:sz w:val="20"/>
                <w:lang w:val="id-ID"/>
              </w:rPr>
              <w:t>Nash-Sutcliffe Efficiency</w:t>
            </w:r>
          </w:p>
        </w:tc>
        <w:tc>
          <w:tcPr>
            <w:tcW w:w="810" w:type="dxa"/>
            <w:shd w:val="clear" w:color="auto" w:fill="auto"/>
            <w:noWrap/>
            <w:vAlign w:val="center"/>
            <w:hideMark/>
          </w:tcPr>
          <w:p w14:paraId="63B02292" w14:textId="77777777" w:rsidR="00957D55" w:rsidRPr="00C756D7" w:rsidRDefault="00957D55" w:rsidP="00B92ACD">
            <w:pPr>
              <w:jc w:val="center"/>
              <w:rPr>
                <w:color w:val="000000"/>
                <w:sz w:val="20"/>
                <w:lang w:val="id-ID"/>
              </w:rPr>
            </w:pPr>
            <w:r w:rsidRPr="00C756D7">
              <w:rPr>
                <w:color w:val="000000"/>
                <w:sz w:val="20"/>
                <w:lang w:val="id-ID"/>
              </w:rPr>
              <w:t>NSE</w:t>
            </w:r>
          </w:p>
        </w:tc>
        <w:tc>
          <w:tcPr>
            <w:tcW w:w="810" w:type="dxa"/>
            <w:shd w:val="clear" w:color="auto" w:fill="auto"/>
            <w:noWrap/>
            <w:vAlign w:val="center"/>
            <w:hideMark/>
          </w:tcPr>
          <w:p w14:paraId="772B3252" w14:textId="77777777" w:rsidR="00957D55" w:rsidRPr="00C756D7" w:rsidRDefault="00957D55" w:rsidP="00B92ACD">
            <w:pPr>
              <w:jc w:val="center"/>
              <w:rPr>
                <w:color w:val="000000"/>
                <w:sz w:val="20"/>
                <w:lang w:val="id-ID"/>
              </w:rPr>
            </w:pPr>
            <w:r w:rsidRPr="00C756D7">
              <w:rPr>
                <w:color w:val="000000"/>
                <w:sz w:val="20"/>
                <w:lang w:val="id-ID"/>
              </w:rPr>
              <w:t>0.785</w:t>
            </w:r>
          </w:p>
        </w:tc>
        <w:tc>
          <w:tcPr>
            <w:tcW w:w="810" w:type="dxa"/>
            <w:shd w:val="clear" w:color="auto" w:fill="auto"/>
            <w:noWrap/>
            <w:vAlign w:val="center"/>
            <w:hideMark/>
          </w:tcPr>
          <w:p w14:paraId="4F367A96" w14:textId="77777777" w:rsidR="00957D55" w:rsidRPr="00C756D7" w:rsidRDefault="00957D55" w:rsidP="00B92ACD">
            <w:pPr>
              <w:jc w:val="center"/>
              <w:rPr>
                <w:color w:val="000000"/>
                <w:sz w:val="20"/>
                <w:lang w:val="id-ID"/>
              </w:rPr>
            </w:pPr>
            <w:r w:rsidRPr="00C756D7">
              <w:rPr>
                <w:color w:val="000000"/>
                <w:sz w:val="20"/>
                <w:lang w:val="id-ID"/>
              </w:rPr>
              <w:t>0.843</w:t>
            </w:r>
          </w:p>
        </w:tc>
        <w:tc>
          <w:tcPr>
            <w:tcW w:w="720" w:type="dxa"/>
            <w:shd w:val="clear" w:color="auto" w:fill="auto"/>
            <w:noWrap/>
            <w:vAlign w:val="center"/>
            <w:hideMark/>
          </w:tcPr>
          <w:p w14:paraId="78099DA3" w14:textId="77777777" w:rsidR="00957D55" w:rsidRPr="00C756D7" w:rsidRDefault="00957D55" w:rsidP="00B92ACD">
            <w:pPr>
              <w:jc w:val="center"/>
              <w:rPr>
                <w:color w:val="000000"/>
                <w:sz w:val="20"/>
                <w:lang w:val="id-ID"/>
              </w:rPr>
            </w:pPr>
            <w:r w:rsidRPr="00C756D7">
              <w:rPr>
                <w:color w:val="000000"/>
                <w:sz w:val="20"/>
                <w:lang w:val="id-ID"/>
              </w:rPr>
              <w:t>0.844</w:t>
            </w:r>
          </w:p>
        </w:tc>
        <w:tc>
          <w:tcPr>
            <w:tcW w:w="720" w:type="dxa"/>
            <w:shd w:val="clear" w:color="auto" w:fill="auto"/>
            <w:noWrap/>
            <w:vAlign w:val="center"/>
            <w:hideMark/>
          </w:tcPr>
          <w:p w14:paraId="23F16B8E" w14:textId="77777777" w:rsidR="00957D55" w:rsidRPr="00C756D7" w:rsidRDefault="00957D55" w:rsidP="00B92ACD">
            <w:pPr>
              <w:jc w:val="center"/>
              <w:rPr>
                <w:color w:val="000000"/>
                <w:sz w:val="20"/>
                <w:lang w:val="id-ID"/>
              </w:rPr>
            </w:pPr>
            <w:r w:rsidRPr="00C756D7">
              <w:rPr>
                <w:color w:val="000000"/>
                <w:sz w:val="20"/>
                <w:lang w:val="id-ID"/>
              </w:rPr>
              <w:t>0.842</w:t>
            </w:r>
          </w:p>
        </w:tc>
        <w:tc>
          <w:tcPr>
            <w:tcW w:w="813" w:type="dxa"/>
            <w:shd w:val="clear" w:color="auto" w:fill="auto"/>
            <w:noWrap/>
            <w:vAlign w:val="center"/>
            <w:hideMark/>
          </w:tcPr>
          <w:p w14:paraId="7FB7EB71" w14:textId="77777777" w:rsidR="00957D55" w:rsidRPr="00C756D7" w:rsidRDefault="00957D55" w:rsidP="00B92ACD">
            <w:pPr>
              <w:jc w:val="center"/>
              <w:rPr>
                <w:color w:val="000000"/>
                <w:sz w:val="20"/>
                <w:lang w:val="id-ID"/>
              </w:rPr>
            </w:pPr>
            <w:r w:rsidRPr="00C756D7">
              <w:rPr>
                <w:color w:val="000000"/>
                <w:sz w:val="20"/>
                <w:lang w:val="id-ID"/>
              </w:rPr>
              <w:t>0.844</w:t>
            </w:r>
          </w:p>
        </w:tc>
        <w:tc>
          <w:tcPr>
            <w:tcW w:w="717" w:type="dxa"/>
            <w:shd w:val="clear" w:color="auto" w:fill="auto"/>
            <w:noWrap/>
            <w:vAlign w:val="center"/>
            <w:hideMark/>
          </w:tcPr>
          <w:p w14:paraId="4DD04B7B" w14:textId="77777777" w:rsidR="00957D55" w:rsidRPr="00C756D7" w:rsidRDefault="00957D55" w:rsidP="00B92ACD">
            <w:pPr>
              <w:jc w:val="center"/>
              <w:rPr>
                <w:color w:val="000000"/>
                <w:sz w:val="20"/>
                <w:lang w:val="id-ID"/>
              </w:rPr>
            </w:pPr>
            <w:r w:rsidRPr="00C756D7">
              <w:rPr>
                <w:color w:val="000000"/>
                <w:sz w:val="20"/>
                <w:lang w:val="id-ID"/>
              </w:rPr>
              <w:t>0.843</w:t>
            </w:r>
          </w:p>
        </w:tc>
      </w:tr>
      <w:tr w:rsidR="00957D55" w:rsidRPr="00C756D7" w14:paraId="2C2343F1" w14:textId="77777777" w:rsidTr="00C756D7">
        <w:trPr>
          <w:trHeight w:val="300"/>
          <w:jc w:val="center"/>
        </w:trPr>
        <w:tc>
          <w:tcPr>
            <w:tcW w:w="834" w:type="dxa"/>
            <w:vMerge w:val="restart"/>
            <w:shd w:val="clear" w:color="auto" w:fill="auto"/>
            <w:noWrap/>
            <w:vAlign w:val="center"/>
            <w:hideMark/>
          </w:tcPr>
          <w:p w14:paraId="6F7F6CB1" w14:textId="77777777" w:rsidR="00957D55" w:rsidRPr="00C756D7" w:rsidRDefault="00957D55" w:rsidP="00B92ACD">
            <w:pPr>
              <w:jc w:val="center"/>
              <w:rPr>
                <w:color w:val="000000"/>
                <w:sz w:val="20"/>
                <w:lang w:val="id-ID"/>
              </w:rPr>
            </w:pPr>
            <w:r w:rsidRPr="00C756D7">
              <w:rPr>
                <w:color w:val="000000"/>
                <w:sz w:val="20"/>
                <w:lang w:val="id-ID"/>
              </w:rPr>
              <w:t>Validasi</w:t>
            </w:r>
          </w:p>
        </w:tc>
        <w:tc>
          <w:tcPr>
            <w:tcW w:w="2226" w:type="dxa"/>
            <w:shd w:val="clear" w:color="auto" w:fill="auto"/>
            <w:noWrap/>
            <w:vAlign w:val="center"/>
            <w:hideMark/>
          </w:tcPr>
          <w:p w14:paraId="0679C727" w14:textId="77777777" w:rsidR="00957D55" w:rsidRPr="00C756D7" w:rsidRDefault="00957D55" w:rsidP="00B92ACD">
            <w:pPr>
              <w:jc w:val="center"/>
              <w:rPr>
                <w:color w:val="000000"/>
                <w:sz w:val="20"/>
                <w:lang w:val="id-ID"/>
              </w:rPr>
            </w:pPr>
            <w:r w:rsidRPr="00C756D7">
              <w:rPr>
                <w:color w:val="000000"/>
                <w:sz w:val="20"/>
                <w:lang w:val="id-ID"/>
              </w:rPr>
              <w:t>Root Mean Square Error</w:t>
            </w:r>
          </w:p>
        </w:tc>
        <w:tc>
          <w:tcPr>
            <w:tcW w:w="810" w:type="dxa"/>
            <w:shd w:val="clear" w:color="auto" w:fill="auto"/>
            <w:noWrap/>
            <w:vAlign w:val="center"/>
            <w:hideMark/>
          </w:tcPr>
          <w:p w14:paraId="08D9D898" w14:textId="77777777" w:rsidR="00957D55" w:rsidRPr="00C756D7" w:rsidRDefault="00957D55" w:rsidP="00B92ACD">
            <w:pPr>
              <w:jc w:val="center"/>
              <w:rPr>
                <w:color w:val="000000"/>
                <w:sz w:val="20"/>
                <w:lang w:val="id-ID"/>
              </w:rPr>
            </w:pPr>
            <w:r w:rsidRPr="00C756D7">
              <w:rPr>
                <w:color w:val="000000"/>
                <w:sz w:val="20"/>
                <w:lang w:val="id-ID"/>
              </w:rPr>
              <w:t>RMSE</w:t>
            </w:r>
          </w:p>
        </w:tc>
        <w:tc>
          <w:tcPr>
            <w:tcW w:w="810" w:type="dxa"/>
            <w:shd w:val="clear" w:color="auto" w:fill="auto"/>
            <w:noWrap/>
            <w:vAlign w:val="center"/>
            <w:hideMark/>
          </w:tcPr>
          <w:p w14:paraId="28570641" w14:textId="77777777" w:rsidR="00957D55" w:rsidRPr="00C756D7" w:rsidRDefault="00957D55" w:rsidP="00B92ACD">
            <w:pPr>
              <w:jc w:val="center"/>
              <w:rPr>
                <w:color w:val="000000"/>
                <w:sz w:val="20"/>
                <w:lang w:val="id-ID"/>
              </w:rPr>
            </w:pPr>
            <w:r w:rsidRPr="00C756D7">
              <w:rPr>
                <w:color w:val="000000"/>
                <w:sz w:val="20"/>
                <w:lang w:val="id-ID"/>
              </w:rPr>
              <w:t>0.061</w:t>
            </w:r>
          </w:p>
        </w:tc>
        <w:tc>
          <w:tcPr>
            <w:tcW w:w="810" w:type="dxa"/>
            <w:shd w:val="clear" w:color="auto" w:fill="auto"/>
            <w:noWrap/>
            <w:vAlign w:val="center"/>
            <w:hideMark/>
          </w:tcPr>
          <w:p w14:paraId="2D97A695" w14:textId="77777777" w:rsidR="00957D55" w:rsidRPr="00C756D7" w:rsidRDefault="00957D55" w:rsidP="00B92ACD">
            <w:pPr>
              <w:jc w:val="center"/>
              <w:rPr>
                <w:color w:val="000000"/>
                <w:sz w:val="20"/>
                <w:lang w:val="id-ID"/>
              </w:rPr>
            </w:pPr>
            <w:r w:rsidRPr="00C756D7">
              <w:rPr>
                <w:color w:val="000000"/>
                <w:sz w:val="20"/>
                <w:lang w:val="id-ID"/>
              </w:rPr>
              <w:t>0.036</w:t>
            </w:r>
          </w:p>
        </w:tc>
        <w:tc>
          <w:tcPr>
            <w:tcW w:w="720" w:type="dxa"/>
            <w:shd w:val="clear" w:color="auto" w:fill="auto"/>
            <w:noWrap/>
            <w:vAlign w:val="center"/>
            <w:hideMark/>
          </w:tcPr>
          <w:p w14:paraId="2DDE7A19" w14:textId="77777777" w:rsidR="00957D55" w:rsidRPr="00C756D7" w:rsidRDefault="00957D55" w:rsidP="00B92ACD">
            <w:pPr>
              <w:jc w:val="center"/>
              <w:rPr>
                <w:color w:val="000000"/>
                <w:sz w:val="20"/>
                <w:lang w:val="id-ID"/>
              </w:rPr>
            </w:pPr>
            <w:r w:rsidRPr="00C756D7">
              <w:rPr>
                <w:color w:val="000000"/>
                <w:sz w:val="20"/>
                <w:lang w:val="id-ID"/>
              </w:rPr>
              <w:t>0.035</w:t>
            </w:r>
          </w:p>
        </w:tc>
        <w:tc>
          <w:tcPr>
            <w:tcW w:w="720" w:type="dxa"/>
            <w:shd w:val="clear" w:color="auto" w:fill="auto"/>
            <w:noWrap/>
            <w:vAlign w:val="center"/>
            <w:hideMark/>
          </w:tcPr>
          <w:p w14:paraId="4AFECE00" w14:textId="77777777" w:rsidR="00957D55" w:rsidRPr="00C756D7" w:rsidRDefault="00957D55" w:rsidP="00B92ACD">
            <w:pPr>
              <w:jc w:val="center"/>
              <w:rPr>
                <w:color w:val="000000"/>
                <w:sz w:val="20"/>
                <w:lang w:val="id-ID"/>
              </w:rPr>
            </w:pPr>
            <w:r w:rsidRPr="00C756D7">
              <w:rPr>
                <w:color w:val="000000"/>
                <w:sz w:val="20"/>
                <w:lang w:val="id-ID"/>
              </w:rPr>
              <w:t>0.035</w:t>
            </w:r>
          </w:p>
        </w:tc>
        <w:tc>
          <w:tcPr>
            <w:tcW w:w="813" w:type="dxa"/>
            <w:shd w:val="clear" w:color="auto" w:fill="auto"/>
            <w:noWrap/>
            <w:vAlign w:val="center"/>
            <w:hideMark/>
          </w:tcPr>
          <w:p w14:paraId="2C31A354" w14:textId="77777777" w:rsidR="00957D55" w:rsidRPr="00C756D7" w:rsidRDefault="00957D55" w:rsidP="00B92ACD">
            <w:pPr>
              <w:jc w:val="center"/>
              <w:rPr>
                <w:color w:val="000000"/>
                <w:sz w:val="20"/>
                <w:lang w:val="id-ID"/>
              </w:rPr>
            </w:pPr>
            <w:r w:rsidRPr="00C756D7">
              <w:rPr>
                <w:color w:val="000000"/>
                <w:sz w:val="20"/>
                <w:lang w:val="id-ID"/>
              </w:rPr>
              <w:t>0.035</w:t>
            </w:r>
          </w:p>
        </w:tc>
        <w:tc>
          <w:tcPr>
            <w:tcW w:w="717" w:type="dxa"/>
            <w:shd w:val="clear" w:color="auto" w:fill="auto"/>
            <w:noWrap/>
            <w:vAlign w:val="center"/>
            <w:hideMark/>
          </w:tcPr>
          <w:p w14:paraId="07539261" w14:textId="77777777" w:rsidR="00957D55" w:rsidRPr="00C756D7" w:rsidRDefault="00957D55" w:rsidP="00B92ACD">
            <w:pPr>
              <w:jc w:val="center"/>
              <w:rPr>
                <w:color w:val="000000"/>
                <w:sz w:val="20"/>
                <w:lang w:val="id-ID"/>
              </w:rPr>
            </w:pPr>
            <w:r w:rsidRPr="00C756D7">
              <w:rPr>
                <w:color w:val="000000"/>
                <w:sz w:val="20"/>
                <w:lang w:val="id-ID"/>
              </w:rPr>
              <w:t>0.036</w:t>
            </w:r>
          </w:p>
        </w:tc>
      </w:tr>
      <w:tr w:rsidR="00957D55" w:rsidRPr="00C756D7" w14:paraId="118BE3D3" w14:textId="77777777" w:rsidTr="00C756D7">
        <w:trPr>
          <w:trHeight w:val="300"/>
          <w:jc w:val="center"/>
        </w:trPr>
        <w:tc>
          <w:tcPr>
            <w:tcW w:w="834" w:type="dxa"/>
            <w:vMerge/>
            <w:vAlign w:val="center"/>
            <w:hideMark/>
          </w:tcPr>
          <w:p w14:paraId="5FF250F0" w14:textId="77777777" w:rsidR="00957D55" w:rsidRPr="00C756D7" w:rsidRDefault="00957D55" w:rsidP="00B92ACD">
            <w:pPr>
              <w:jc w:val="center"/>
              <w:rPr>
                <w:color w:val="000000"/>
                <w:sz w:val="20"/>
                <w:lang w:val="id-ID"/>
              </w:rPr>
            </w:pPr>
          </w:p>
        </w:tc>
        <w:tc>
          <w:tcPr>
            <w:tcW w:w="2226" w:type="dxa"/>
            <w:shd w:val="clear" w:color="auto" w:fill="auto"/>
            <w:noWrap/>
            <w:vAlign w:val="center"/>
            <w:hideMark/>
          </w:tcPr>
          <w:p w14:paraId="6E17DF9A" w14:textId="77777777" w:rsidR="00957D55" w:rsidRPr="00C756D7" w:rsidRDefault="00957D55" w:rsidP="00B92ACD">
            <w:pPr>
              <w:jc w:val="center"/>
              <w:rPr>
                <w:color w:val="000000"/>
                <w:sz w:val="20"/>
                <w:lang w:val="id-ID"/>
              </w:rPr>
            </w:pPr>
            <w:r w:rsidRPr="00C756D7">
              <w:rPr>
                <w:color w:val="000000"/>
                <w:sz w:val="20"/>
                <w:lang w:val="id-ID"/>
              </w:rPr>
              <w:t>Mean Absolute Error</w:t>
            </w:r>
          </w:p>
        </w:tc>
        <w:tc>
          <w:tcPr>
            <w:tcW w:w="810" w:type="dxa"/>
            <w:shd w:val="clear" w:color="auto" w:fill="auto"/>
            <w:noWrap/>
            <w:vAlign w:val="center"/>
            <w:hideMark/>
          </w:tcPr>
          <w:p w14:paraId="24E9FDAD" w14:textId="77777777" w:rsidR="00957D55" w:rsidRPr="00C756D7" w:rsidRDefault="00957D55" w:rsidP="00B92ACD">
            <w:pPr>
              <w:jc w:val="center"/>
              <w:rPr>
                <w:color w:val="000000"/>
                <w:sz w:val="20"/>
                <w:lang w:val="id-ID"/>
              </w:rPr>
            </w:pPr>
            <w:r w:rsidRPr="00C756D7">
              <w:rPr>
                <w:color w:val="000000"/>
                <w:sz w:val="20"/>
                <w:lang w:val="id-ID"/>
              </w:rPr>
              <w:t>MAE</w:t>
            </w:r>
          </w:p>
        </w:tc>
        <w:tc>
          <w:tcPr>
            <w:tcW w:w="810" w:type="dxa"/>
            <w:shd w:val="clear" w:color="auto" w:fill="auto"/>
            <w:noWrap/>
            <w:vAlign w:val="center"/>
            <w:hideMark/>
          </w:tcPr>
          <w:p w14:paraId="3FB58A86" w14:textId="77777777" w:rsidR="00957D55" w:rsidRPr="00C756D7" w:rsidRDefault="00957D55" w:rsidP="00B92ACD">
            <w:pPr>
              <w:jc w:val="center"/>
              <w:rPr>
                <w:color w:val="000000"/>
                <w:sz w:val="20"/>
                <w:lang w:val="id-ID"/>
              </w:rPr>
            </w:pPr>
            <w:r w:rsidRPr="00C756D7">
              <w:rPr>
                <w:color w:val="000000"/>
                <w:sz w:val="20"/>
                <w:lang w:val="id-ID"/>
              </w:rPr>
              <w:t>3.001</w:t>
            </w:r>
          </w:p>
        </w:tc>
        <w:tc>
          <w:tcPr>
            <w:tcW w:w="810" w:type="dxa"/>
            <w:shd w:val="clear" w:color="auto" w:fill="auto"/>
            <w:noWrap/>
            <w:vAlign w:val="center"/>
            <w:hideMark/>
          </w:tcPr>
          <w:p w14:paraId="329004C2" w14:textId="77777777" w:rsidR="00957D55" w:rsidRPr="00C756D7" w:rsidRDefault="00957D55" w:rsidP="00B92ACD">
            <w:pPr>
              <w:jc w:val="center"/>
              <w:rPr>
                <w:color w:val="000000"/>
                <w:sz w:val="20"/>
                <w:lang w:val="id-ID"/>
              </w:rPr>
            </w:pPr>
            <w:r w:rsidRPr="00C756D7">
              <w:rPr>
                <w:color w:val="000000"/>
                <w:sz w:val="20"/>
                <w:lang w:val="id-ID"/>
              </w:rPr>
              <w:t>1.613</w:t>
            </w:r>
          </w:p>
        </w:tc>
        <w:tc>
          <w:tcPr>
            <w:tcW w:w="720" w:type="dxa"/>
            <w:shd w:val="clear" w:color="auto" w:fill="auto"/>
            <w:noWrap/>
            <w:vAlign w:val="center"/>
            <w:hideMark/>
          </w:tcPr>
          <w:p w14:paraId="5A13444B" w14:textId="77777777" w:rsidR="00957D55" w:rsidRPr="00C756D7" w:rsidRDefault="00957D55" w:rsidP="00B92ACD">
            <w:pPr>
              <w:jc w:val="center"/>
              <w:rPr>
                <w:color w:val="000000"/>
                <w:sz w:val="20"/>
                <w:lang w:val="id-ID"/>
              </w:rPr>
            </w:pPr>
            <w:r w:rsidRPr="00C756D7">
              <w:rPr>
                <w:color w:val="000000"/>
                <w:sz w:val="20"/>
                <w:lang w:val="id-ID"/>
              </w:rPr>
              <w:t>1.601</w:t>
            </w:r>
          </w:p>
        </w:tc>
        <w:tc>
          <w:tcPr>
            <w:tcW w:w="720" w:type="dxa"/>
            <w:shd w:val="clear" w:color="auto" w:fill="auto"/>
            <w:noWrap/>
            <w:vAlign w:val="center"/>
            <w:hideMark/>
          </w:tcPr>
          <w:p w14:paraId="302FC577" w14:textId="77777777" w:rsidR="00957D55" w:rsidRPr="00C756D7" w:rsidRDefault="00957D55" w:rsidP="00B92ACD">
            <w:pPr>
              <w:jc w:val="center"/>
              <w:rPr>
                <w:color w:val="000000"/>
                <w:sz w:val="20"/>
                <w:lang w:val="id-ID"/>
              </w:rPr>
            </w:pPr>
            <w:r w:rsidRPr="00C756D7">
              <w:rPr>
                <w:color w:val="000000"/>
                <w:sz w:val="20"/>
                <w:lang w:val="id-ID"/>
              </w:rPr>
              <w:t>1.601</w:t>
            </w:r>
          </w:p>
        </w:tc>
        <w:tc>
          <w:tcPr>
            <w:tcW w:w="813" w:type="dxa"/>
            <w:shd w:val="clear" w:color="auto" w:fill="auto"/>
            <w:noWrap/>
            <w:vAlign w:val="center"/>
            <w:hideMark/>
          </w:tcPr>
          <w:p w14:paraId="33B7465D" w14:textId="77777777" w:rsidR="00957D55" w:rsidRPr="00C756D7" w:rsidRDefault="00957D55" w:rsidP="00B92ACD">
            <w:pPr>
              <w:jc w:val="center"/>
              <w:rPr>
                <w:color w:val="000000"/>
                <w:sz w:val="20"/>
                <w:lang w:val="id-ID"/>
              </w:rPr>
            </w:pPr>
            <w:r w:rsidRPr="00C756D7">
              <w:rPr>
                <w:color w:val="000000"/>
                <w:sz w:val="20"/>
                <w:lang w:val="id-ID"/>
              </w:rPr>
              <w:t>1.579</w:t>
            </w:r>
          </w:p>
        </w:tc>
        <w:tc>
          <w:tcPr>
            <w:tcW w:w="717" w:type="dxa"/>
            <w:shd w:val="clear" w:color="auto" w:fill="auto"/>
            <w:noWrap/>
            <w:vAlign w:val="center"/>
            <w:hideMark/>
          </w:tcPr>
          <w:p w14:paraId="1913395A" w14:textId="77777777" w:rsidR="00957D55" w:rsidRPr="00C756D7" w:rsidRDefault="00957D55" w:rsidP="00B92ACD">
            <w:pPr>
              <w:jc w:val="center"/>
              <w:rPr>
                <w:color w:val="000000"/>
                <w:sz w:val="20"/>
                <w:lang w:val="id-ID"/>
              </w:rPr>
            </w:pPr>
            <w:r w:rsidRPr="00C756D7">
              <w:rPr>
                <w:color w:val="000000"/>
                <w:sz w:val="20"/>
                <w:lang w:val="id-ID"/>
              </w:rPr>
              <w:t>1.605</w:t>
            </w:r>
          </w:p>
        </w:tc>
      </w:tr>
      <w:tr w:rsidR="00957D55" w:rsidRPr="00C756D7" w14:paraId="143A4C16" w14:textId="77777777" w:rsidTr="00C756D7">
        <w:trPr>
          <w:trHeight w:val="300"/>
          <w:jc w:val="center"/>
        </w:trPr>
        <w:tc>
          <w:tcPr>
            <w:tcW w:w="834" w:type="dxa"/>
            <w:vMerge/>
            <w:vAlign w:val="center"/>
            <w:hideMark/>
          </w:tcPr>
          <w:p w14:paraId="3EAFDCFC" w14:textId="77777777" w:rsidR="00957D55" w:rsidRPr="00C756D7" w:rsidRDefault="00957D55" w:rsidP="00B92ACD">
            <w:pPr>
              <w:jc w:val="center"/>
              <w:rPr>
                <w:color w:val="000000"/>
                <w:sz w:val="20"/>
                <w:lang w:val="id-ID"/>
              </w:rPr>
            </w:pPr>
          </w:p>
        </w:tc>
        <w:tc>
          <w:tcPr>
            <w:tcW w:w="2226" w:type="dxa"/>
            <w:shd w:val="clear" w:color="auto" w:fill="auto"/>
            <w:noWrap/>
            <w:vAlign w:val="center"/>
            <w:hideMark/>
          </w:tcPr>
          <w:p w14:paraId="7BBD8663" w14:textId="77777777" w:rsidR="00957D55" w:rsidRPr="00C756D7" w:rsidRDefault="00957D55" w:rsidP="00B92ACD">
            <w:pPr>
              <w:jc w:val="center"/>
              <w:rPr>
                <w:color w:val="000000"/>
                <w:sz w:val="20"/>
                <w:lang w:val="id-ID"/>
              </w:rPr>
            </w:pPr>
            <w:r w:rsidRPr="00C756D7">
              <w:rPr>
                <w:color w:val="000000"/>
                <w:sz w:val="20"/>
                <w:lang w:val="id-ID"/>
              </w:rPr>
              <w:t>Nash-Sutcliffe Efficiency</w:t>
            </w:r>
          </w:p>
        </w:tc>
        <w:tc>
          <w:tcPr>
            <w:tcW w:w="810" w:type="dxa"/>
            <w:shd w:val="clear" w:color="auto" w:fill="auto"/>
            <w:noWrap/>
            <w:vAlign w:val="center"/>
            <w:hideMark/>
          </w:tcPr>
          <w:p w14:paraId="30D971D0" w14:textId="77777777" w:rsidR="00957D55" w:rsidRPr="00C756D7" w:rsidRDefault="00957D55" w:rsidP="00B92ACD">
            <w:pPr>
              <w:jc w:val="center"/>
              <w:rPr>
                <w:color w:val="000000"/>
                <w:sz w:val="20"/>
                <w:lang w:val="id-ID"/>
              </w:rPr>
            </w:pPr>
            <w:r w:rsidRPr="00C756D7">
              <w:rPr>
                <w:color w:val="000000"/>
                <w:sz w:val="20"/>
                <w:lang w:val="id-ID"/>
              </w:rPr>
              <w:t>NSE</w:t>
            </w:r>
          </w:p>
        </w:tc>
        <w:tc>
          <w:tcPr>
            <w:tcW w:w="810" w:type="dxa"/>
            <w:shd w:val="clear" w:color="auto" w:fill="auto"/>
            <w:noWrap/>
            <w:vAlign w:val="center"/>
            <w:hideMark/>
          </w:tcPr>
          <w:p w14:paraId="20EFF721" w14:textId="77777777" w:rsidR="00957D55" w:rsidRPr="00C756D7" w:rsidRDefault="00957D55" w:rsidP="00B92ACD">
            <w:pPr>
              <w:jc w:val="center"/>
              <w:rPr>
                <w:color w:val="000000"/>
                <w:sz w:val="20"/>
                <w:lang w:val="id-ID"/>
              </w:rPr>
            </w:pPr>
            <w:r w:rsidRPr="00C756D7">
              <w:rPr>
                <w:color w:val="000000"/>
                <w:sz w:val="20"/>
                <w:lang w:val="id-ID"/>
              </w:rPr>
              <w:t>0.678</w:t>
            </w:r>
          </w:p>
        </w:tc>
        <w:tc>
          <w:tcPr>
            <w:tcW w:w="810" w:type="dxa"/>
            <w:shd w:val="clear" w:color="auto" w:fill="auto"/>
            <w:noWrap/>
            <w:vAlign w:val="center"/>
            <w:hideMark/>
          </w:tcPr>
          <w:p w14:paraId="30E87A2A" w14:textId="77777777" w:rsidR="00957D55" w:rsidRPr="00C756D7" w:rsidRDefault="00957D55" w:rsidP="00B92ACD">
            <w:pPr>
              <w:jc w:val="center"/>
              <w:rPr>
                <w:color w:val="000000"/>
                <w:sz w:val="20"/>
                <w:lang w:val="id-ID"/>
              </w:rPr>
            </w:pPr>
            <w:r w:rsidRPr="00C756D7">
              <w:rPr>
                <w:color w:val="000000"/>
                <w:sz w:val="20"/>
                <w:lang w:val="id-ID"/>
              </w:rPr>
              <w:t>0.888</w:t>
            </w:r>
          </w:p>
        </w:tc>
        <w:tc>
          <w:tcPr>
            <w:tcW w:w="720" w:type="dxa"/>
            <w:shd w:val="clear" w:color="auto" w:fill="auto"/>
            <w:noWrap/>
            <w:vAlign w:val="center"/>
            <w:hideMark/>
          </w:tcPr>
          <w:p w14:paraId="61A37A8B" w14:textId="77777777" w:rsidR="00957D55" w:rsidRPr="00C756D7" w:rsidRDefault="00957D55" w:rsidP="00B92ACD">
            <w:pPr>
              <w:jc w:val="center"/>
              <w:rPr>
                <w:color w:val="000000"/>
                <w:sz w:val="20"/>
                <w:lang w:val="id-ID"/>
              </w:rPr>
            </w:pPr>
            <w:r w:rsidRPr="00C756D7">
              <w:rPr>
                <w:color w:val="000000"/>
                <w:sz w:val="20"/>
                <w:lang w:val="id-ID"/>
              </w:rPr>
              <w:t>0.891</w:t>
            </w:r>
          </w:p>
        </w:tc>
        <w:tc>
          <w:tcPr>
            <w:tcW w:w="720" w:type="dxa"/>
            <w:shd w:val="clear" w:color="auto" w:fill="auto"/>
            <w:noWrap/>
            <w:vAlign w:val="center"/>
            <w:hideMark/>
          </w:tcPr>
          <w:p w14:paraId="57A105CE" w14:textId="77777777" w:rsidR="00957D55" w:rsidRPr="00C756D7" w:rsidRDefault="00957D55" w:rsidP="00B92ACD">
            <w:pPr>
              <w:jc w:val="center"/>
              <w:rPr>
                <w:color w:val="000000"/>
                <w:sz w:val="20"/>
                <w:lang w:val="id-ID"/>
              </w:rPr>
            </w:pPr>
            <w:r w:rsidRPr="00C756D7">
              <w:rPr>
                <w:color w:val="000000"/>
                <w:sz w:val="20"/>
                <w:lang w:val="id-ID"/>
              </w:rPr>
              <w:t>0.890</w:t>
            </w:r>
          </w:p>
        </w:tc>
        <w:tc>
          <w:tcPr>
            <w:tcW w:w="813" w:type="dxa"/>
            <w:shd w:val="clear" w:color="auto" w:fill="auto"/>
            <w:noWrap/>
            <w:vAlign w:val="center"/>
            <w:hideMark/>
          </w:tcPr>
          <w:p w14:paraId="57688B79" w14:textId="77777777" w:rsidR="00957D55" w:rsidRPr="00C756D7" w:rsidRDefault="00957D55" w:rsidP="00B92ACD">
            <w:pPr>
              <w:jc w:val="center"/>
              <w:rPr>
                <w:color w:val="000000"/>
                <w:sz w:val="20"/>
                <w:lang w:val="id-ID"/>
              </w:rPr>
            </w:pPr>
            <w:r w:rsidRPr="00C756D7">
              <w:rPr>
                <w:color w:val="000000"/>
                <w:sz w:val="20"/>
                <w:lang w:val="id-ID"/>
              </w:rPr>
              <w:t>0.892</w:t>
            </w:r>
          </w:p>
        </w:tc>
        <w:tc>
          <w:tcPr>
            <w:tcW w:w="717" w:type="dxa"/>
            <w:shd w:val="clear" w:color="auto" w:fill="auto"/>
            <w:noWrap/>
            <w:vAlign w:val="center"/>
            <w:hideMark/>
          </w:tcPr>
          <w:p w14:paraId="60BB806A" w14:textId="77777777" w:rsidR="00957D55" w:rsidRPr="00C756D7" w:rsidRDefault="00957D55" w:rsidP="00B92ACD">
            <w:pPr>
              <w:jc w:val="center"/>
              <w:rPr>
                <w:color w:val="000000"/>
                <w:sz w:val="20"/>
                <w:lang w:val="id-ID"/>
              </w:rPr>
            </w:pPr>
            <w:r w:rsidRPr="00C756D7">
              <w:rPr>
                <w:color w:val="000000"/>
                <w:sz w:val="20"/>
                <w:lang w:val="id-ID"/>
              </w:rPr>
              <w:t>0.889</w:t>
            </w:r>
          </w:p>
        </w:tc>
      </w:tr>
    </w:tbl>
    <w:p w14:paraId="6F4580CA" w14:textId="05A5CAA9" w:rsidR="00957D55" w:rsidRPr="009A58BC" w:rsidRDefault="00957D55" w:rsidP="00B35DDC">
      <w:pPr>
        <w:ind w:left="450"/>
        <w:rPr>
          <w:rFonts w:eastAsia="Cambria"/>
          <w:i/>
          <w:sz w:val="18"/>
          <w:szCs w:val="18"/>
        </w:rPr>
      </w:pPr>
      <w:r w:rsidRPr="009A58BC">
        <w:rPr>
          <w:i/>
          <w:iCs/>
          <w:noProof/>
          <w:sz w:val="18"/>
          <w:szCs w:val="18"/>
        </w:rPr>
        <w:t>Note : Sc = Scenario</w:t>
      </w:r>
      <w:r>
        <w:rPr>
          <w:i/>
          <w:iCs/>
          <w:noProof/>
          <w:sz w:val="18"/>
          <w:szCs w:val="18"/>
        </w:rPr>
        <w:t xml:space="preserve"> </w:t>
      </w:r>
    </w:p>
    <w:p w14:paraId="38728F34" w14:textId="728D0985" w:rsidR="00957D55" w:rsidRPr="004630A8" w:rsidRDefault="007B148C" w:rsidP="006B6C4F">
      <w:pPr>
        <w:spacing w:before="120" w:after="60"/>
        <w:ind w:firstLine="360"/>
        <w:jc w:val="both"/>
        <w:rPr>
          <w:rStyle w:val="Emphasis"/>
          <w:sz w:val="20"/>
        </w:rPr>
      </w:pPr>
      <w:r w:rsidRPr="004630A8">
        <w:rPr>
          <w:rStyle w:val="Emphasis"/>
          <w:sz w:val="20"/>
        </w:rPr>
        <w:t xml:space="preserve">Comparison of model discharge fluctuations at the calibration and validation stages are shown in </w:t>
      </w:r>
      <w:r w:rsidR="00C756D7" w:rsidRPr="00E138E3">
        <w:rPr>
          <w:rStyle w:val="Emphasis"/>
          <w:b/>
          <w:bCs/>
          <w:sz w:val="20"/>
        </w:rPr>
        <w:t>FIGURE 6</w:t>
      </w:r>
      <w:r w:rsidRPr="004630A8">
        <w:rPr>
          <w:rStyle w:val="Emphasis"/>
          <w:sz w:val="20"/>
        </w:rPr>
        <w:t xml:space="preserve"> and </w:t>
      </w:r>
      <w:r w:rsidR="00C756D7" w:rsidRPr="00E138E3">
        <w:rPr>
          <w:rStyle w:val="Emphasis"/>
          <w:b/>
          <w:bCs/>
          <w:sz w:val="20"/>
        </w:rPr>
        <w:t>FIGURE 7</w:t>
      </w:r>
      <w:r w:rsidRPr="004630A8">
        <w:rPr>
          <w:rStyle w:val="Emphasis"/>
          <w:sz w:val="20"/>
        </w:rPr>
        <w:t xml:space="preserve">. The results of the analysis of scenarios-2,3,4,5,6 show that the model discharge fluctuation trend can </w:t>
      </w:r>
      <w:r w:rsidRPr="004630A8">
        <w:rPr>
          <w:rStyle w:val="Emphasis"/>
          <w:sz w:val="20"/>
        </w:rPr>
        <w:lastRenderedPageBreak/>
        <w:t xml:space="preserve">follow the observed discharge fluctuations, both at the calibration and validation stages. The results of the analysis of scenario-1 tend to overestimate at low discharge. Comparison of the discharge distribution curve at the calibration stage is shown in </w:t>
      </w:r>
      <w:r w:rsidR="00C756D7" w:rsidRPr="00E138E3">
        <w:rPr>
          <w:rStyle w:val="Emphasis"/>
          <w:b/>
          <w:bCs/>
          <w:sz w:val="20"/>
        </w:rPr>
        <w:t>FIGURE 8</w:t>
      </w:r>
      <w:r w:rsidRPr="00E138E3">
        <w:rPr>
          <w:rStyle w:val="Emphasis"/>
          <w:b/>
          <w:bCs/>
          <w:sz w:val="20"/>
        </w:rPr>
        <w:t xml:space="preserve"> </w:t>
      </w:r>
      <w:r w:rsidRPr="004630A8">
        <w:rPr>
          <w:rStyle w:val="Emphasis"/>
          <w:sz w:val="20"/>
        </w:rPr>
        <w:t xml:space="preserve">and the validation stage in </w:t>
      </w:r>
      <w:r w:rsidR="00C756D7" w:rsidRPr="00E138E3">
        <w:rPr>
          <w:rStyle w:val="Emphasis"/>
          <w:b/>
          <w:bCs/>
          <w:sz w:val="20"/>
        </w:rPr>
        <w:t>FIGURE 9</w:t>
      </w:r>
      <w:r w:rsidRPr="004630A8">
        <w:rPr>
          <w:rStyle w:val="Emphasis"/>
          <w:sz w:val="20"/>
        </w:rPr>
        <w:t>. The discharge distribution curves from scenarios-2,3,4,5,6 tend to overlap at the calibration and validation stages. This shows that the analysis of the 5 scenarios produces an equivalent level of accuracy and emphasizes that the upper limit input of the parameters h (height of horizontal outlet each tank) and S (initial water level in the tank) of more than 50 mm is a more realistic choice. This condition is inversely proportional to the results of the analysis of scenario-1, where the discharge distribution curve shows a significant deviation. At the calibration and validation stages, the model's output discharge tends to overestimate. This condition occurs at all flow conditions. The calibration stage shows a relatively small deviation and becomes wider at the validation stage. Qualitatively, the DISPRIN-</w:t>
      </w:r>
      <w:proofErr w:type="spellStart"/>
      <w:r w:rsidRPr="004630A8">
        <w:rPr>
          <w:rStyle w:val="Emphasis"/>
          <w:sz w:val="20"/>
        </w:rPr>
        <w:t>Codeq</w:t>
      </w:r>
      <w:proofErr w:type="spellEnd"/>
      <w:r w:rsidRPr="004630A8">
        <w:rPr>
          <w:rStyle w:val="Emphasis"/>
          <w:sz w:val="20"/>
        </w:rPr>
        <w:t xml:space="preserve"> model can present the relationship between rainfall data series and daily discharge in the </w:t>
      </w:r>
      <w:proofErr w:type="spellStart"/>
      <w:r w:rsidRPr="004630A8">
        <w:rPr>
          <w:rStyle w:val="Emphasis"/>
          <w:sz w:val="20"/>
        </w:rPr>
        <w:t>Welang</w:t>
      </w:r>
      <w:proofErr w:type="spellEnd"/>
      <w:r w:rsidRPr="004630A8">
        <w:rPr>
          <w:rStyle w:val="Emphasis"/>
          <w:sz w:val="20"/>
        </w:rPr>
        <w:t xml:space="preserve"> watershed very well. The errors that occur are caused by the inconsistent relationship between the climate data set and discharge. This is due to certain factors that are not accommodated in the developed equation system.</w:t>
      </w:r>
    </w:p>
    <w:p w14:paraId="71276B68" w14:textId="77777777" w:rsidR="007B148C" w:rsidRDefault="007B148C" w:rsidP="007B148C">
      <w:pPr>
        <w:jc w:val="center"/>
        <w:rPr>
          <w:b/>
          <w:bCs/>
          <w:noProof/>
        </w:rPr>
      </w:pPr>
      <w:r>
        <w:rPr>
          <w:rFonts w:asciiTheme="majorHAnsi" w:hAnsiTheme="majorHAnsi"/>
          <w:noProof/>
        </w:rPr>
        <w:drawing>
          <wp:inline distT="0" distB="0" distL="0" distR="0" wp14:anchorId="53606812" wp14:editId="6B9FEBCF">
            <wp:extent cx="5150485" cy="1882588"/>
            <wp:effectExtent l="0" t="0" r="0" b="3810"/>
            <wp:docPr id="1989867917"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92630" cy="1897993"/>
                    </a:xfrm>
                    <a:prstGeom prst="rect">
                      <a:avLst/>
                    </a:prstGeom>
                    <a:noFill/>
                    <a:ln>
                      <a:noFill/>
                    </a:ln>
                  </pic:spPr>
                </pic:pic>
              </a:graphicData>
            </a:graphic>
          </wp:inline>
        </w:drawing>
      </w:r>
    </w:p>
    <w:p w14:paraId="13C942E6" w14:textId="36E26FC5" w:rsidR="007B148C" w:rsidRPr="007B148C" w:rsidRDefault="007B148C" w:rsidP="004630A8">
      <w:pPr>
        <w:pStyle w:val="FigureCaption"/>
        <w:rPr>
          <w:noProof/>
          <w:sz w:val="20"/>
        </w:rPr>
      </w:pPr>
      <w:r w:rsidRPr="007B148C">
        <w:rPr>
          <w:b/>
          <w:bCs/>
          <w:noProof/>
          <w:sz w:val="20"/>
        </w:rPr>
        <w:t>FIGURE 6</w:t>
      </w:r>
      <w:r>
        <w:rPr>
          <w:b/>
          <w:bCs/>
          <w:noProof/>
          <w:sz w:val="20"/>
        </w:rPr>
        <w:t>.</w:t>
      </w:r>
      <w:r w:rsidRPr="007B148C">
        <w:rPr>
          <w:noProof/>
          <w:sz w:val="20"/>
        </w:rPr>
        <w:t xml:space="preserve"> </w:t>
      </w:r>
      <w:r w:rsidRPr="007B148C">
        <w:rPr>
          <w:noProof/>
        </w:rPr>
        <w:t>Comparison of fluctuations training discharge and model discharge at the calibration stage</w:t>
      </w:r>
      <w:r w:rsidRPr="007B148C">
        <w:rPr>
          <w:noProof/>
          <w:sz w:val="20"/>
        </w:rPr>
        <w:t>.</w:t>
      </w:r>
    </w:p>
    <w:p w14:paraId="10507A75" w14:textId="692D8EB9" w:rsidR="007B148C" w:rsidRPr="007A63B5" w:rsidRDefault="007B148C" w:rsidP="007B148C">
      <w:pPr>
        <w:spacing w:before="120"/>
        <w:jc w:val="center"/>
        <w:rPr>
          <w:rFonts w:asciiTheme="majorHAnsi" w:hAnsiTheme="majorHAnsi"/>
          <w:noProof/>
        </w:rPr>
      </w:pPr>
      <w:r w:rsidRPr="00D01455">
        <w:rPr>
          <w:noProof/>
        </w:rPr>
        <w:t xml:space="preserve"> </w:t>
      </w:r>
      <w:r>
        <w:rPr>
          <w:rFonts w:asciiTheme="majorHAnsi" w:hAnsiTheme="majorHAnsi"/>
          <w:noProof/>
        </w:rPr>
        <w:drawing>
          <wp:inline distT="0" distB="0" distL="0" distR="0" wp14:anchorId="7DD432F0" wp14:editId="0E5890FB">
            <wp:extent cx="4886983" cy="1728908"/>
            <wp:effectExtent l="0" t="0" r="0" b="5080"/>
            <wp:docPr id="1935971318"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7552" cy="1736185"/>
                    </a:xfrm>
                    <a:prstGeom prst="rect">
                      <a:avLst/>
                    </a:prstGeom>
                    <a:noFill/>
                    <a:ln>
                      <a:noFill/>
                    </a:ln>
                  </pic:spPr>
                </pic:pic>
              </a:graphicData>
            </a:graphic>
          </wp:inline>
        </w:drawing>
      </w:r>
    </w:p>
    <w:p w14:paraId="7A768FC6" w14:textId="3D0572DD" w:rsidR="007B148C" w:rsidRPr="00D01455" w:rsidRDefault="007B148C" w:rsidP="004630A8">
      <w:pPr>
        <w:pStyle w:val="FigureCaption"/>
        <w:rPr>
          <w:noProof/>
          <w:sz w:val="20"/>
        </w:rPr>
      </w:pPr>
      <w:r w:rsidRPr="007B148C">
        <w:rPr>
          <w:b/>
          <w:bCs/>
          <w:noProof/>
          <w:sz w:val="20"/>
        </w:rPr>
        <w:t>FIGURE 7.</w:t>
      </w:r>
      <w:r w:rsidRPr="00D01455">
        <w:rPr>
          <w:noProof/>
        </w:rPr>
        <w:t xml:space="preserve"> </w:t>
      </w:r>
      <w:r w:rsidRPr="007B148C">
        <w:rPr>
          <w:noProof/>
        </w:rPr>
        <w:t>Comparison of fluctuations testing discharge and model discharge at the validation stage.</w:t>
      </w:r>
    </w:p>
    <w:p w14:paraId="3176A4C1" w14:textId="77777777" w:rsidR="007B148C" w:rsidRDefault="007B148C" w:rsidP="007B148C">
      <w:pPr>
        <w:jc w:val="center"/>
        <w:rPr>
          <w:rFonts w:asciiTheme="majorHAnsi" w:hAnsiTheme="majorHAnsi"/>
          <w:b/>
          <w:bCs/>
          <w:noProof/>
        </w:rPr>
      </w:pPr>
      <w:r>
        <w:rPr>
          <w:rFonts w:asciiTheme="majorHAnsi" w:hAnsiTheme="majorHAnsi"/>
          <w:b/>
          <w:bCs/>
          <w:noProof/>
        </w:rPr>
        <w:drawing>
          <wp:inline distT="0" distB="0" distL="0" distR="0" wp14:anchorId="00012E84" wp14:editId="2E5CBF3A">
            <wp:extent cx="4579145" cy="1793640"/>
            <wp:effectExtent l="0" t="0" r="0" b="0"/>
            <wp:docPr id="1115156633"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828" cy="1828377"/>
                    </a:xfrm>
                    <a:prstGeom prst="rect">
                      <a:avLst/>
                    </a:prstGeom>
                    <a:noFill/>
                    <a:ln>
                      <a:noFill/>
                    </a:ln>
                  </pic:spPr>
                </pic:pic>
              </a:graphicData>
            </a:graphic>
          </wp:inline>
        </w:drawing>
      </w:r>
    </w:p>
    <w:p w14:paraId="2F9B437A" w14:textId="77777777" w:rsidR="007B148C" w:rsidRPr="00D01455" w:rsidRDefault="007B148C" w:rsidP="004630A8">
      <w:pPr>
        <w:pStyle w:val="FigureCaption"/>
        <w:rPr>
          <w:noProof/>
        </w:rPr>
      </w:pPr>
      <w:r w:rsidRPr="00D01455">
        <w:rPr>
          <w:b/>
          <w:bCs/>
          <w:noProof/>
        </w:rPr>
        <w:t>FIGURE 8</w:t>
      </w:r>
      <w:r w:rsidRPr="00D01455">
        <w:rPr>
          <w:noProof/>
        </w:rPr>
        <w:t xml:space="preserve"> Comparison of the distribution curve of training discharge and model discharge at the calibration stage.</w:t>
      </w:r>
    </w:p>
    <w:p w14:paraId="72785E1C" w14:textId="77777777" w:rsidR="007B148C" w:rsidRPr="00D01455" w:rsidRDefault="007B148C" w:rsidP="007B148C">
      <w:pPr>
        <w:spacing w:before="60"/>
        <w:ind w:left="994" w:hanging="994"/>
        <w:jc w:val="center"/>
        <w:rPr>
          <w:noProof/>
          <w:sz w:val="18"/>
          <w:szCs w:val="18"/>
        </w:rPr>
      </w:pPr>
    </w:p>
    <w:p w14:paraId="0EBF3A42" w14:textId="77777777" w:rsidR="007B148C" w:rsidRDefault="007B148C" w:rsidP="007B148C">
      <w:pPr>
        <w:ind w:left="990" w:hanging="990"/>
        <w:jc w:val="center"/>
        <w:rPr>
          <w:noProof/>
        </w:rPr>
      </w:pPr>
      <w:r>
        <w:rPr>
          <w:noProof/>
        </w:rPr>
        <w:drawing>
          <wp:inline distT="0" distB="0" distL="0" distR="0" wp14:anchorId="77C794E2" wp14:editId="15FBAB01">
            <wp:extent cx="4478984" cy="2058670"/>
            <wp:effectExtent l="0" t="0" r="0" b="0"/>
            <wp:docPr id="780166197"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6254" cy="2080397"/>
                    </a:xfrm>
                    <a:prstGeom prst="rect">
                      <a:avLst/>
                    </a:prstGeom>
                    <a:noFill/>
                    <a:ln>
                      <a:noFill/>
                    </a:ln>
                  </pic:spPr>
                </pic:pic>
              </a:graphicData>
            </a:graphic>
          </wp:inline>
        </w:drawing>
      </w:r>
    </w:p>
    <w:p w14:paraId="20E5780F" w14:textId="592AA09C" w:rsidR="007B148C" w:rsidRDefault="007B148C" w:rsidP="004630A8">
      <w:pPr>
        <w:pStyle w:val="FigureCaption"/>
        <w:rPr>
          <w:noProof/>
        </w:rPr>
      </w:pPr>
      <w:r w:rsidRPr="00D01455">
        <w:rPr>
          <w:b/>
          <w:bCs/>
          <w:noProof/>
        </w:rPr>
        <w:t>FIGURE 9</w:t>
      </w:r>
      <w:r w:rsidRPr="00D01455">
        <w:rPr>
          <w:noProof/>
        </w:rPr>
        <w:t xml:space="preserve"> Comparison of the distribution curves of testing discharge and model discharge at the validation stage.</w:t>
      </w:r>
    </w:p>
    <w:p w14:paraId="2B77800A" w14:textId="06EC985D" w:rsidR="00E14A6F" w:rsidRPr="004630A8" w:rsidRDefault="00E14A6F" w:rsidP="007B148C">
      <w:pPr>
        <w:spacing w:before="120"/>
        <w:ind w:firstLine="360"/>
        <w:jc w:val="both"/>
        <w:rPr>
          <w:rStyle w:val="Emphasis"/>
          <w:sz w:val="20"/>
        </w:rPr>
      </w:pPr>
      <w:r w:rsidRPr="004630A8">
        <w:rPr>
          <w:rStyle w:val="Emphasis"/>
          <w:sz w:val="20"/>
        </w:rPr>
        <w:t xml:space="preserve">The optimum values of the DISPRIN model parameters from the analysis of five scenarios are shown in </w:t>
      </w:r>
      <w:r w:rsidR="00C756D7" w:rsidRPr="00E138E3">
        <w:rPr>
          <w:rStyle w:val="Emphasis"/>
          <w:b/>
          <w:bCs/>
          <w:sz w:val="20"/>
        </w:rPr>
        <w:t>TABLE 3</w:t>
      </w:r>
      <w:r w:rsidRPr="004630A8">
        <w:rPr>
          <w:rStyle w:val="Emphasis"/>
          <w:sz w:val="20"/>
        </w:rPr>
        <w:t xml:space="preserve">. The optimum values of all parameters generally show quite significant differences, although all show the best fitness values that are equivalent. This can occur due to the complexity of the parameters and the non-linear nature of the DISPRIN model equation system, as well as the random nature of the metaheuristic method. The feasibility region of each DISPRIN model parameter value is a superposition of the resulting values. Of course, this value only applies to the </w:t>
      </w:r>
      <w:proofErr w:type="spellStart"/>
      <w:r w:rsidRPr="004630A8">
        <w:rPr>
          <w:rStyle w:val="Emphasis"/>
          <w:sz w:val="20"/>
        </w:rPr>
        <w:t>Welang</w:t>
      </w:r>
      <w:proofErr w:type="spellEnd"/>
      <w:r w:rsidRPr="004630A8">
        <w:rPr>
          <w:rStyle w:val="Emphasis"/>
          <w:sz w:val="20"/>
        </w:rPr>
        <w:t xml:space="preserve"> </w:t>
      </w:r>
      <w:r w:rsidR="00592995" w:rsidRPr="004630A8">
        <w:rPr>
          <w:rStyle w:val="Emphasis"/>
          <w:sz w:val="20"/>
        </w:rPr>
        <w:t>w</w:t>
      </w:r>
      <w:r w:rsidRPr="004630A8">
        <w:rPr>
          <w:rStyle w:val="Emphasis"/>
          <w:sz w:val="20"/>
        </w:rPr>
        <w:t xml:space="preserve">atershed case study. The range of parameter values indicates the level of sensitivity of the DISPRIN model parameters to the model performance indicators. The smaller the range of parameter values obtained, the more sensitive the influence of the parameter is, and vice versa. </w:t>
      </w:r>
      <w:r w:rsidR="00C756D7" w:rsidRPr="00E138E3">
        <w:rPr>
          <w:rStyle w:val="Emphasis"/>
          <w:b/>
          <w:bCs/>
          <w:sz w:val="20"/>
        </w:rPr>
        <w:t>TABLE 3</w:t>
      </w:r>
      <w:r w:rsidRPr="004630A8">
        <w:rPr>
          <w:rStyle w:val="Emphasis"/>
          <w:sz w:val="20"/>
        </w:rPr>
        <w:t xml:space="preserve"> shows that the CD2 and hC2 parameters are the most sensitive compared to other parameters.</w:t>
      </w:r>
    </w:p>
    <w:p w14:paraId="2B58CE52" w14:textId="222A1C09" w:rsidR="00E14A6F" w:rsidRPr="00B22682" w:rsidRDefault="00E14A6F" w:rsidP="004630A8">
      <w:pPr>
        <w:pStyle w:val="TableCaption"/>
        <w:rPr>
          <w:sz w:val="20"/>
          <w:lang w:val="id-ID"/>
        </w:rPr>
      </w:pPr>
      <w:r w:rsidRPr="00B22682">
        <w:rPr>
          <w:b/>
          <w:bCs/>
          <w:noProof/>
          <w:sz w:val="20"/>
        </w:rPr>
        <w:t>TABLE 3</w:t>
      </w:r>
      <w:r>
        <w:rPr>
          <w:b/>
          <w:bCs/>
          <w:noProof/>
          <w:sz w:val="20"/>
        </w:rPr>
        <w:t>.</w:t>
      </w:r>
      <w:r w:rsidRPr="00B22682">
        <w:rPr>
          <w:noProof/>
          <w:sz w:val="20"/>
        </w:rPr>
        <w:t xml:space="preserve"> </w:t>
      </w:r>
      <w:r w:rsidRPr="00E14A6F">
        <w:rPr>
          <w:noProof/>
        </w:rPr>
        <w:t>Optimum parameter values ​​of the DISPRIN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2"/>
        <w:gridCol w:w="806"/>
        <w:gridCol w:w="808"/>
        <w:gridCol w:w="808"/>
        <w:gridCol w:w="808"/>
        <w:gridCol w:w="808"/>
        <w:gridCol w:w="808"/>
        <w:gridCol w:w="974"/>
        <w:gridCol w:w="944"/>
        <w:gridCol w:w="832"/>
        <w:gridCol w:w="802"/>
      </w:tblGrid>
      <w:tr w:rsidR="00E14A6F" w:rsidRPr="00C756D7" w14:paraId="0C82D10A" w14:textId="77777777" w:rsidTr="00C756D7">
        <w:trPr>
          <w:trHeight w:val="300"/>
        </w:trPr>
        <w:tc>
          <w:tcPr>
            <w:tcW w:w="509" w:type="pct"/>
            <w:vMerge w:val="restart"/>
            <w:shd w:val="clear" w:color="auto" w:fill="auto"/>
            <w:noWrap/>
            <w:vAlign w:val="center"/>
            <w:hideMark/>
          </w:tcPr>
          <w:p w14:paraId="08EFE0FB" w14:textId="77777777" w:rsidR="00E14A6F" w:rsidRPr="00C756D7" w:rsidRDefault="00E14A6F" w:rsidP="004B6177">
            <w:pPr>
              <w:jc w:val="center"/>
              <w:rPr>
                <w:color w:val="000000"/>
                <w:sz w:val="20"/>
                <w:lang w:val="id-ID"/>
              </w:rPr>
            </w:pPr>
            <w:r w:rsidRPr="00C756D7">
              <w:rPr>
                <w:color w:val="000000"/>
                <w:sz w:val="20"/>
                <w:lang w:val="id-ID"/>
              </w:rPr>
              <w:t>Parameter</w:t>
            </w:r>
          </w:p>
        </w:tc>
        <w:tc>
          <w:tcPr>
            <w:tcW w:w="2589" w:type="pct"/>
            <w:gridSpan w:val="6"/>
            <w:shd w:val="clear" w:color="auto" w:fill="auto"/>
            <w:noWrap/>
            <w:vAlign w:val="center"/>
            <w:hideMark/>
          </w:tcPr>
          <w:p w14:paraId="7596B1B5" w14:textId="77777777" w:rsidR="00E14A6F" w:rsidRPr="00C756D7" w:rsidRDefault="00E14A6F" w:rsidP="004B6177">
            <w:pPr>
              <w:jc w:val="center"/>
              <w:rPr>
                <w:color w:val="000000"/>
                <w:sz w:val="20"/>
                <w:lang w:val="id-ID"/>
              </w:rPr>
            </w:pPr>
            <w:r w:rsidRPr="00C756D7">
              <w:rPr>
                <w:color w:val="000000"/>
                <w:sz w:val="20"/>
                <w:lang w:val="id-ID"/>
              </w:rPr>
              <w:t>Optimum parameter value</w:t>
            </w:r>
          </w:p>
        </w:tc>
        <w:tc>
          <w:tcPr>
            <w:tcW w:w="1902" w:type="pct"/>
            <w:gridSpan w:val="4"/>
            <w:shd w:val="clear" w:color="auto" w:fill="auto"/>
            <w:noWrap/>
            <w:vAlign w:val="center"/>
            <w:hideMark/>
          </w:tcPr>
          <w:p w14:paraId="312C5342" w14:textId="77777777" w:rsidR="00E14A6F" w:rsidRPr="00C756D7" w:rsidRDefault="00E14A6F" w:rsidP="004B6177">
            <w:pPr>
              <w:jc w:val="center"/>
              <w:rPr>
                <w:color w:val="0070C0"/>
                <w:sz w:val="20"/>
                <w:lang w:val="id-ID"/>
              </w:rPr>
            </w:pPr>
            <w:r w:rsidRPr="00C756D7">
              <w:rPr>
                <w:sz w:val="20"/>
                <w:lang w:val="id-ID"/>
              </w:rPr>
              <w:t>Statistic</w:t>
            </w:r>
          </w:p>
        </w:tc>
      </w:tr>
      <w:tr w:rsidR="00E14A6F" w:rsidRPr="00C756D7" w14:paraId="5436E60F" w14:textId="77777777" w:rsidTr="00C756D7">
        <w:trPr>
          <w:trHeight w:val="188"/>
        </w:trPr>
        <w:tc>
          <w:tcPr>
            <w:tcW w:w="509" w:type="pct"/>
            <w:vMerge/>
            <w:vAlign w:val="center"/>
            <w:hideMark/>
          </w:tcPr>
          <w:p w14:paraId="119A19BE" w14:textId="77777777" w:rsidR="00E14A6F" w:rsidRPr="00C756D7" w:rsidRDefault="00E14A6F" w:rsidP="004B6177">
            <w:pPr>
              <w:jc w:val="center"/>
              <w:rPr>
                <w:color w:val="000000"/>
                <w:sz w:val="20"/>
                <w:lang w:val="id-ID"/>
              </w:rPr>
            </w:pPr>
          </w:p>
        </w:tc>
        <w:tc>
          <w:tcPr>
            <w:tcW w:w="431" w:type="pct"/>
            <w:shd w:val="clear" w:color="auto" w:fill="auto"/>
            <w:noWrap/>
            <w:vAlign w:val="center"/>
            <w:hideMark/>
          </w:tcPr>
          <w:p w14:paraId="5FDA4ED6" w14:textId="77777777" w:rsidR="00E14A6F" w:rsidRPr="00C756D7" w:rsidRDefault="00E14A6F" w:rsidP="004B6177">
            <w:pPr>
              <w:jc w:val="center"/>
              <w:rPr>
                <w:color w:val="000000"/>
                <w:sz w:val="20"/>
                <w:lang w:val="id-ID"/>
              </w:rPr>
            </w:pPr>
            <w:r w:rsidRPr="00C756D7">
              <w:rPr>
                <w:color w:val="000000"/>
                <w:sz w:val="20"/>
                <w:lang w:val="id-ID"/>
              </w:rPr>
              <w:t>Sc-1</w:t>
            </w:r>
          </w:p>
        </w:tc>
        <w:tc>
          <w:tcPr>
            <w:tcW w:w="432" w:type="pct"/>
            <w:shd w:val="clear" w:color="auto" w:fill="auto"/>
            <w:noWrap/>
            <w:vAlign w:val="center"/>
          </w:tcPr>
          <w:p w14:paraId="550F4627" w14:textId="77777777" w:rsidR="00E14A6F" w:rsidRPr="00C756D7" w:rsidRDefault="00E14A6F" w:rsidP="004B6177">
            <w:pPr>
              <w:jc w:val="center"/>
              <w:rPr>
                <w:color w:val="000000"/>
                <w:sz w:val="20"/>
                <w:lang w:val="id-ID"/>
              </w:rPr>
            </w:pPr>
            <w:r w:rsidRPr="00C756D7">
              <w:rPr>
                <w:color w:val="000000"/>
                <w:sz w:val="20"/>
                <w:lang w:val="id-ID"/>
              </w:rPr>
              <w:t>Sc-2</w:t>
            </w:r>
          </w:p>
        </w:tc>
        <w:tc>
          <w:tcPr>
            <w:tcW w:w="432" w:type="pct"/>
            <w:shd w:val="clear" w:color="auto" w:fill="auto"/>
            <w:noWrap/>
            <w:vAlign w:val="center"/>
          </w:tcPr>
          <w:p w14:paraId="46031AE9" w14:textId="77777777" w:rsidR="00E14A6F" w:rsidRPr="00C756D7" w:rsidRDefault="00E14A6F" w:rsidP="004B6177">
            <w:pPr>
              <w:jc w:val="center"/>
              <w:rPr>
                <w:color w:val="000000"/>
                <w:sz w:val="20"/>
                <w:lang w:val="id-ID"/>
              </w:rPr>
            </w:pPr>
            <w:r w:rsidRPr="00C756D7">
              <w:rPr>
                <w:color w:val="000000"/>
                <w:sz w:val="20"/>
                <w:lang w:val="id-ID"/>
              </w:rPr>
              <w:t>Sc-3</w:t>
            </w:r>
          </w:p>
        </w:tc>
        <w:tc>
          <w:tcPr>
            <w:tcW w:w="432" w:type="pct"/>
            <w:shd w:val="clear" w:color="auto" w:fill="auto"/>
            <w:noWrap/>
            <w:vAlign w:val="center"/>
          </w:tcPr>
          <w:p w14:paraId="002C4732" w14:textId="77777777" w:rsidR="00E14A6F" w:rsidRPr="00C756D7" w:rsidRDefault="00E14A6F" w:rsidP="004B6177">
            <w:pPr>
              <w:jc w:val="center"/>
              <w:rPr>
                <w:color w:val="000000"/>
                <w:sz w:val="20"/>
                <w:lang w:val="id-ID"/>
              </w:rPr>
            </w:pPr>
            <w:r w:rsidRPr="00C756D7">
              <w:rPr>
                <w:color w:val="000000"/>
                <w:sz w:val="20"/>
                <w:lang w:val="id-ID"/>
              </w:rPr>
              <w:t>Sc-4</w:t>
            </w:r>
          </w:p>
        </w:tc>
        <w:tc>
          <w:tcPr>
            <w:tcW w:w="432" w:type="pct"/>
            <w:shd w:val="clear" w:color="auto" w:fill="auto"/>
            <w:noWrap/>
            <w:vAlign w:val="center"/>
          </w:tcPr>
          <w:p w14:paraId="3DB407E1" w14:textId="77777777" w:rsidR="00E14A6F" w:rsidRPr="00C756D7" w:rsidRDefault="00E14A6F" w:rsidP="004B6177">
            <w:pPr>
              <w:jc w:val="center"/>
              <w:rPr>
                <w:color w:val="000000"/>
                <w:sz w:val="20"/>
                <w:lang w:val="id-ID"/>
              </w:rPr>
            </w:pPr>
            <w:r w:rsidRPr="00C756D7">
              <w:rPr>
                <w:color w:val="000000"/>
                <w:sz w:val="20"/>
                <w:lang w:val="id-ID"/>
              </w:rPr>
              <w:t>Sc-5</w:t>
            </w:r>
          </w:p>
        </w:tc>
        <w:tc>
          <w:tcPr>
            <w:tcW w:w="432" w:type="pct"/>
            <w:shd w:val="clear" w:color="auto" w:fill="auto"/>
            <w:noWrap/>
            <w:vAlign w:val="center"/>
          </w:tcPr>
          <w:p w14:paraId="3E9F1DDA" w14:textId="77777777" w:rsidR="00E14A6F" w:rsidRPr="00C756D7" w:rsidRDefault="00E14A6F" w:rsidP="004B6177">
            <w:pPr>
              <w:jc w:val="center"/>
              <w:rPr>
                <w:color w:val="000000"/>
                <w:sz w:val="20"/>
                <w:lang w:val="id-ID"/>
              </w:rPr>
            </w:pPr>
            <w:r w:rsidRPr="00C756D7">
              <w:rPr>
                <w:color w:val="000000"/>
                <w:sz w:val="20"/>
                <w:lang w:val="id-ID"/>
              </w:rPr>
              <w:t>Sc-6</w:t>
            </w:r>
          </w:p>
        </w:tc>
        <w:tc>
          <w:tcPr>
            <w:tcW w:w="521" w:type="pct"/>
            <w:shd w:val="clear" w:color="auto" w:fill="auto"/>
            <w:noWrap/>
            <w:vAlign w:val="center"/>
            <w:hideMark/>
          </w:tcPr>
          <w:p w14:paraId="7949179F" w14:textId="77777777" w:rsidR="00E14A6F" w:rsidRPr="00C756D7" w:rsidRDefault="00E14A6F" w:rsidP="004B6177">
            <w:pPr>
              <w:jc w:val="center"/>
              <w:rPr>
                <w:sz w:val="20"/>
                <w:lang w:val="id-ID"/>
              </w:rPr>
            </w:pPr>
            <w:r w:rsidRPr="00C756D7">
              <w:rPr>
                <w:sz w:val="20"/>
                <w:lang w:val="id-ID"/>
              </w:rPr>
              <w:t>Maximum</w:t>
            </w:r>
          </w:p>
        </w:tc>
        <w:tc>
          <w:tcPr>
            <w:tcW w:w="505" w:type="pct"/>
            <w:shd w:val="clear" w:color="auto" w:fill="auto"/>
            <w:noWrap/>
            <w:vAlign w:val="center"/>
            <w:hideMark/>
          </w:tcPr>
          <w:p w14:paraId="041C3064" w14:textId="77777777" w:rsidR="00E14A6F" w:rsidRPr="00C756D7" w:rsidRDefault="00E14A6F" w:rsidP="004B6177">
            <w:pPr>
              <w:jc w:val="center"/>
              <w:rPr>
                <w:sz w:val="20"/>
                <w:lang w:val="id-ID"/>
              </w:rPr>
            </w:pPr>
            <w:r w:rsidRPr="00C756D7">
              <w:rPr>
                <w:sz w:val="20"/>
                <w:lang w:val="id-ID"/>
              </w:rPr>
              <w:t>Minimum</w:t>
            </w:r>
          </w:p>
        </w:tc>
        <w:tc>
          <w:tcPr>
            <w:tcW w:w="445" w:type="pct"/>
            <w:shd w:val="clear" w:color="auto" w:fill="auto"/>
            <w:noWrap/>
            <w:vAlign w:val="center"/>
            <w:hideMark/>
          </w:tcPr>
          <w:p w14:paraId="48792918" w14:textId="77777777" w:rsidR="00E14A6F" w:rsidRPr="00C756D7" w:rsidRDefault="00E14A6F" w:rsidP="004B6177">
            <w:pPr>
              <w:jc w:val="center"/>
              <w:rPr>
                <w:sz w:val="20"/>
                <w:lang w:val="id-ID"/>
              </w:rPr>
            </w:pPr>
            <w:r w:rsidRPr="00C756D7">
              <w:rPr>
                <w:sz w:val="20"/>
                <w:lang w:val="id-ID"/>
              </w:rPr>
              <w:t>Average</w:t>
            </w:r>
          </w:p>
        </w:tc>
        <w:tc>
          <w:tcPr>
            <w:tcW w:w="432" w:type="pct"/>
            <w:shd w:val="clear" w:color="auto" w:fill="auto"/>
            <w:noWrap/>
            <w:vAlign w:val="center"/>
            <w:hideMark/>
          </w:tcPr>
          <w:p w14:paraId="6B2A6378" w14:textId="77777777" w:rsidR="00E14A6F" w:rsidRPr="00C756D7" w:rsidRDefault="00E14A6F" w:rsidP="004B6177">
            <w:pPr>
              <w:jc w:val="center"/>
              <w:rPr>
                <w:sz w:val="20"/>
                <w:lang w:val="id-ID"/>
              </w:rPr>
            </w:pPr>
            <w:r w:rsidRPr="00C756D7">
              <w:rPr>
                <w:sz w:val="20"/>
                <w:lang w:val="id-ID"/>
              </w:rPr>
              <w:t>Range</w:t>
            </w:r>
          </w:p>
        </w:tc>
      </w:tr>
      <w:tr w:rsidR="00E14A6F" w:rsidRPr="00C756D7" w14:paraId="4AE60BDF" w14:textId="77777777" w:rsidTr="00C756D7">
        <w:trPr>
          <w:trHeight w:val="269"/>
        </w:trPr>
        <w:tc>
          <w:tcPr>
            <w:tcW w:w="509" w:type="pct"/>
            <w:shd w:val="clear" w:color="auto" w:fill="auto"/>
            <w:noWrap/>
            <w:vAlign w:val="center"/>
            <w:hideMark/>
          </w:tcPr>
          <w:p w14:paraId="5924A3D7" w14:textId="77777777" w:rsidR="00E14A6F" w:rsidRPr="00C756D7" w:rsidRDefault="00E14A6F" w:rsidP="004B6177">
            <w:pPr>
              <w:jc w:val="center"/>
              <w:rPr>
                <w:color w:val="000000"/>
                <w:sz w:val="20"/>
                <w:lang w:val="id-ID"/>
              </w:rPr>
            </w:pPr>
            <w:r w:rsidRPr="00C756D7">
              <w:rPr>
                <w:color w:val="000000"/>
                <w:sz w:val="20"/>
                <w:lang w:val="id-ID"/>
              </w:rPr>
              <w:t>hA1</w:t>
            </w:r>
          </w:p>
        </w:tc>
        <w:tc>
          <w:tcPr>
            <w:tcW w:w="431" w:type="pct"/>
            <w:shd w:val="clear" w:color="auto" w:fill="auto"/>
            <w:noWrap/>
            <w:vAlign w:val="center"/>
            <w:hideMark/>
          </w:tcPr>
          <w:p w14:paraId="6DAE5980" w14:textId="77777777" w:rsidR="00E14A6F" w:rsidRPr="00C756D7" w:rsidRDefault="00E14A6F" w:rsidP="004B6177">
            <w:pPr>
              <w:jc w:val="center"/>
              <w:rPr>
                <w:color w:val="000000"/>
                <w:sz w:val="20"/>
                <w:lang w:val="id-ID"/>
              </w:rPr>
            </w:pPr>
            <w:r w:rsidRPr="00C756D7">
              <w:rPr>
                <w:color w:val="000000"/>
                <w:sz w:val="20"/>
                <w:lang w:val="id-ID"/>
              </w:rPr>
              <w:t>2.103</w:t>
            </w:r>
          </w:p>
        </w:tc>
        <w:tc>
          <w:tcPr>
            <w:tcW w:w="432" w:type="pct"/>
            <w:shd w:val="clear" w:color="auto" w:fill="auto"/>
            <w:noWrap/>
            <w:vAlign w:val="center"/>
            <w:hideMark/>
          </w:tcPr>
          <w:p w14:paraId="54AC8101"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78DDE6CA" w14:textId="77777777" w:rsidR="00E14A6F" w:rsidRPr="00C756D7" w:rsidRDefault="00E14A6F" w:rsidP="004B6177">
            <w:pPr>
              <w:jc w:val="center"/>
              <w:rPr>
                <w:color w:val="000000"/>
                <w:sz w:val="20"/>
                <w:lang w:val="id-ID"/>
              </w:rPr>
            </w:pPr>
            <w:r w:rsidRPr="00C756D7">
              <w:rPr>
                <w:color w:val="000000"/>
                <w:sz w:val="20"/>
                <w:lang w:val="id-ID"/>
              </w:rPr>
              <w:t>88.115</w:t>
            </w:r>
          </w:p>
        </w:tc>
        <w:tc>
          <w:tcPr>
            <w:tcW w:w="432" w:type="pct"/>
            <w:shd w:val="clear" w:color="auto" w:fill="auto"/>
            <w:noWrap/>
            <w:vAlign w:val="center"/>
            <w:hideMark/>
          </w:tcPr>
          <w:p w14:paraId="73EBD502" w14:textId="77777777" w:rsidR="00E14A6F" w:rsidRPr="00C756D7" w:rsidRDefault="00E14A6F" w:rsidP="004B6177">
            <w:pPr>
              <w:jc w:val="center"/>
              <w:rPr>
                <w:color w:val="000000"/>
                <w:sz w:val="20"/>
                <w:lang w:val="id-ID"/>
              </w:rPr>
            </w:pPr>
            <w:r w:rsidRPr="00C756D7">
              <w:rPr>
                <w:color w:val="000000"/>
                <w:sz w:val="20"/>
                <w:lang w:val="id-ID"/>
              </w:rPr>
              <w:t>346.953</w:t>
            </w:r>
          </w:p>
        </w:tc>
        <w:tc>
          <w:tcPr>
            <w:tcW w:w="432" w:type="pct"/>
            <w:shd w:val="clear" w:color="auto" w:fill="auto"/>
            <w:noWrap/>
            <w:vAlign w:val="center"/>
            <w:hideMark/>
          </w:tcPr>
          <w:p w14:paraId="395790DC" w14:textId="77777777" w:rsidR="00E14A6F" w:rsidRPr="00C756D7" w:rsidRDefault="00E14A6F" w:rsidP="004B6177">
            <w:pPr>
              <w:jc w:val="center"/>
              <w:rPr>
                <w:color w:val="000000"/>
                <w:sz w:val="20"/>
                <w:lang w:val="id-ID"/>
              </w:rPr>
            </w:pPr>
            <w:r w:rsidRPr="00C756D7">
              <w:rPr>
                <w:color w:val="000000"/>
                <w:sz w:val="20"/>
                <w:lang w:val="id-ID"/>
              </w:rPr>
              <w:t>550.527</w:t>
            </w:r>
          </w:p>
        </w:tc>
        <w:tc>
          <w:tcPr>
            <w:tcW w:w="432" w:type="pct"/>
            <w:shd w:val="clear" w:color="auto" w:fill="auto"/>
            <w:noWrap/>
            <w:vAlign w:val="center"/>
            <w:hideMark/>
          </w:tcPr>
          <w:p w14:paraId="6F5D0762" w14:textId="77777777" w:rsidR="00E14A6F" w:rsidRPr="00C756D7" w:rsidRDefault="00E14A6F" w:rsidP="004B6177">
            <w:pPr>
              <w:jc w:val="center"/>
              <w:rPr>
                <w:color w:val="000000"/>
                <w:sz w:val="20"/>
                <w:lang w:val="id-ID"/>
              </w:rPr>
            </w:pPr>
            <w:r w:rsidRPr="00C756D7">
              <w:rPr>
                <w:color w:val="000000"/>
                <w:sz w:val="20"/>
                <w:lang w:val="id-ID"/>
              </w:rPr>
              <w:t>798.249</w:t>
            </w:r>
          </w:p>
        </w:tc>
        <w:tc>
          <w:tcPr>
            <w:tcW w:w="521" w:type="pct"/>
            <w:shd w:val="clear" w:color="auto" w:fill="auto"/>
            <w:noWrap/>
            <w:vAlign w:val="center"/>
            <w:hideMark/>
          </w:tcPr>
          <w:p w14:paraId="5EF13508" w14:textId="77777777" w:rsidR="00E14A6F" w:rsidRPr="00C756D7" w:rsidRDefault="00E14A6F" w:rsidP="004B6177">
            <w:pPr>
              <w:jc w:val="center"/>
              <w:rPr>
                <w:sz w:val="20"/>
                <w:lang w:val="id-ID"/>
              </w:rPr>
            </w:pPr>
            <w:r w:rsidRPr="00C756D7">
              <w:rPr>
                <w:sz w:val="20"/>
                <w:lang w:val="id-ID"/>
              </w:rPr>
              <w:t>798.249</w:t>
            </w:r>
          </w:p>
        </w:tc>
        <w:tc>
          <w:tcPr>
            <w:tcW w:w="505" w:type="pct"/>
            <w:shd w:val="clear" w:color="auto" w:fill="auto"/>
            <w:noWrap/>
            <w:vAlign w:val="center"/>
            <w:hideMark/>
          </w:tcPr>
          <w:p w14:paraId="668C6C9D" w14:textId="77777777" w:rsidR="00E14A6F" w:rsidRPr="00C756D7" w:rsidRDefault="00E14A6F" w:rsidP="004B6177">
            <w:pPr>
              <w:jc w:val="center"/>
              <w:rPr>
                <w:sz w:val="20"/>
                <w:lang w:val="id-ID"/>
              </w:rPr>
            </w:pPr>
            <w:r w:rsidRPr="00C756D7">
              <w:rPr>
                <w:sz w:val="20"/>
                <w:lang w:val="id-ID"/>
              </w:rPr>
              <w:t>0.010</w:t>
            </w:r>
          </w:p>
        </w:tc>
        <w:tc>
          <w:tcPr>
            <w:tcW w:w="445" w:type="pct"/>
            <w:shd w:val="clear" w:color="auto" w:fill="auto"/>
            <w:noWrap/>
            <w:vAlign w:val="center"/>
            <w:hideMark/>
          </w:tcPr>
          <w:p w14:paraId="342FB4C7" w14:textId="77777777" w:rsidR="00E14A6F" w:rsidRPr="00C756D7" w:rsidRDefault="00E14A6F" w:rsidP="004B6177">
            <w:pPr>
              <w:jc w:val="center"/>
              <w:rPr>
                <w:sz w:val="20"/>
                <w:lang w:val="id-ID"/>
              </w:rPr>
            </w:pPr>
            <w:r w:rsidRPr="00C756D7">
              <w:rPr>
                <w:sz w:val="20"/>
                <w:lang w:val="id-ID"/>
              </w:rPr>
              <w:t>297.659</w:t>
            </w:r>
          </w:p>
        </w:tc>
        <w:tc>
          <w:tcPr>
            <w:tcW w:w="432" w:type="pct"/>
            <w:shd w:val="clear" w:color="auto" w:fill="auto"/>
            <w:noWrap/>
            <w:vAlign w:val="center"/>
            <w:hideMark/>
          </w:tcPr>
          <w:p w14:paraId="253705CB" w14:textId="77777777" w:rsidR="00E14A6F" w:rsidRPr="00C756D7" w:rsidRDefault="00E14A6F" w:rsidP="004B6177">
            <w:pPr>
              <w:jc w:val="center"/>
              <w:rPr>
                <w:sz w:val="20"/>
                <w:lang w:val="id-ID"/>
              </w:rPr>
            </w:pPr>
            <w:r w:rsidRPr="00C756D7">
              <w:rPr>
                <w:sz w:val="20"/>
                <w:lang w:val="id-ID"/>
              </w:rPr>
              <w:t>798.239</w:t>
            </w:r>
          </w:p>
        </w:tc>
      </w:tr>
      <w:tr w:rsidR="00E14A6F" w:rsidRPr="00C756D7" w14:paraId="4A9C71EC" w14:textId="77777777" w:rsidTr="00C756D7">
        <w:trPr>
          <w:trHeight w:val="300"/>
        </w:trPr>
        <w:tc>
          <w:tcPr>
            <w:tcW w:w="509" w:type="pct"/>
            <w:shd w:val="clear" w:color="auto" w:fill="auto"/>
            <w:noWrap/>
            <w:vAlign w:val="center"/>
            <w:hideMark/>
          </w:tcPr>
          <w:p w14:paraId="76623CA8" w14:textId="77777777" w:rsidR="00E14A6F" w:rsidRPr="00C756D7" w:rsidRDefault="00E14A6F" w:rsidP="004B6177">
            <w:pPr>
              <w:jc w:val="center"/>
              <w:rPr>
                <w:color w:val="000000"/>
                <w:sz w:val="20"/>
                <w:lang w:val="id-ID"/>
              </w:rPr>
            </w:pPr>
            <w:r w:rsidRPr="00C756D7">
              <w:rPr>
                <w:color w:val="000000"/>
                <w:sz w:val="20"/>
                <w:lang w:val="id-ID"/>
              </w:rPr>
              <w:t>hA2</w:t>
            </w:r>
          </w:p>
        </w:tc>
        <w:tc>
          <w:tcPr>
            <w:tcW w:w="431" w:type="pct"/>
            <w:shd w:val="clear" w:color="auto" w:fill="auto"/>
            <w:noWrap/>
            <w:vAlign w:val="center"/>
            <w:hideMark/>
          </w:tcPr>
          <w:p w14:paraId="31BDE049" w14:textId="77777777" w:rsidR="00E14A6F" w:rsidRPr="00C756D7" w:rsidRDefault="00E14A6F" w:rsidP="004B6177">
            <w:pPr>
              <w:jc w:val="center"/>
              <w:rPr>
                <w:color w:val="000000"/>
                <w:sz w:val="20"/>
                <w:lang w:val="id-ID"/>
              </w:rPr>
            </w:pPr>
            <w:r w:rsidRPr="00C756D7">
              <w:rPr>
                <w:color w:val="000000"/>
                <w:sz w:val="20"/>
                <w:lang w:val="id-ID"/>
              </w:rPr>
              <w:t>5.962</w:t>
            </w:r>
          </w:p>
        </w:tc>
        <w:tc>
          <w:tcPr>
            <w:tcW w:w="432" w:type="pct"/>
            <w:shd w:val="clear" w:color="auto" w:fill="auto"/>
            <w:noWrap/>
            <w:vAlign w:val="center"/>
            <w:hideMark/>
          </w:tcPr>
          <w:p w14:paraId="5C520FAF" w14:textId="77777777" w:rsidR="00E14A6F" w:rsidRPr="00C756D7" w:rsidRDefault="00E14A6F" w:rsidP="004B6177">
            <w:pPr>
              <w:jc w:val="center"/>
              <w:rPr>
                <w:color w:val="000000"/>
                <w:sz w:val="20"/>
                <w:lang w:val="id-ID"/>
              </w:rPr>
            </w:pPr>
            <w:r w:rsidRPr="00C756D7">
              <w:rPr>
                <w:color w:val="000000"/>
                <w:sz w:val="20"/>
                <w:lang w:val="id-ID"/>
              </w:rPr>
              <w:t>9.256</w:t>
            </w:r>
          </w:p>
        </w:tc>
        <w:tc>
          <w:tcPr>
            <w:tcW w:w="432" w:type="pct"/>
            <w:shd w:val="clear" w:color="auto" w:fill="auto"/>
            <w:noWrap/>
            <w:vAlign w:val="center"/>
            <w:hideMark/>
          </w:tcPr>
          <w:p w14:paraId="53308B22" w14:textId="77777777" w:rsidR="00E14A6F" w:rsidRPr="00C756D7" w:rsidRDefault="00E14A6F" w:rsidP="004B6177">
            <w:pPr>
              <w:jc w:val="center"/>
              <w:rPr>
                <w:color w:val="000000"/>
                <w:sz w:val="20"/>
                <w:lang w:val="id-ID"/>
              </w:rPr>
            </w:pPr>
            <w:r w:rsidRPr="00C756D7">
              <w:rPr>
                <w:color w:val="000000"/>
                <w:sz w:val="20"/>
                <w:lang w:val="id-ID"/>
              </w:rPr>
              <w:t>200.000</w:t>
            </w:r>
          </w:p>
        </w:tc>
        <w:tc>
          <w:tcPr>
            <w:tcW w:w="432" w:type="pct"/>
            <w:shd w:val="clear" w:color="auto" w:fill="auto"/>
            <w:noWrap/>
            <w:vAlign w:val="center"/>
            <w:hideMark/>
          </w:tcPr>
          <w:p w14:paraId="08567A09" w14:textId="77777777" w:rsidR="00E14A6F" w:rsidRPr="00C756D7" w:rsidRDefault="00E14A6F" w:rsidP="004B6177">
            <w:pPr>
              <w:jc w:val="center"/>
              <w:rPr>
                <w:color w:val="000000"/>
                <w:sz w:val="20"/>
                <w:lang w:val="id-ID"/>
              </w:rPr>
            </w:pPr>
            <w:r w:rsidRPr="00C756D7">
              <w:rPr>
                <w:color w:val="000000"/>
                <w:sz w:val="20"/>
                <w:lang w:val="id-ID"/>
              </w:rPr>
              <w:t>325.487</w:t>
            </w:r>
          </w:p>
        </w:tc>
        <w:tc>
          <w:tcPr>
            <w:tcW w:w="432" w:type="pct"/>
            <w:shd w:val="clear" w:color="auto" w:fill="auto"/>
            <w:noWrap/>
            <w:vAlign w:val="center"/>
            <w:hideMark/>
          </w:tcPr>
          <w:p w14:paraId="78946736" w14:textId="77777777" w:rsidR="00E14A6F" w:rsidRPr="00C756D7" w:rsidRDefault="00E14A6F" w:rsidP="004B6177">
            <w:pPr>
              <w:jc w:val="center"/>
              <w:rPr>
                <w:color w:val="000000"/>
                <w:sz w:val="20"/>
                <w:lang w:val="id-ID"/>
              </w:rPr>
            </w:pPr>
            <w:r w:rsidRPr="00C756D7">
              <w:rPr>
                <w:color w:val="000000"/>
                <w:sz w:val="20"/>
                <w:lang w:val="id-ID"/>
              </w:rPr>
              <w:t>600.000</w:t>
            </w:r>
          </w:p>
        </w:tc>
        <w:tc>
          <w:tcPr>
            <w:tcW w:w="432" w:type="pct"/>
            <w:shd w:val="clear" w:color="auto" w:fill="auto"/>
            <w:noWrap/>
            <w:vAlign w:val="center"/>
            <w:hideMark/>
          </w:tcPr>
          <w:p w14:paraId="70486871" w14:textId="77777777" w:rsidR="00E14A6F" w:rsidRPr="00C756D7" w:rsidRDefault="00E14A6F" w:rsidP="004B6177">
            <w:pPr>
              <w:jc w:val="center"/>
              <w:rPr>
                <w:color w:val="000000"/>
                <w:sz w:val="20"/>
                <w:lang w:val="id-ID"/>
              </w:rPr>
            </w:pPr>
            <w:r w:rsidRPr="00C756D7">
              <w:rPr>
                <w:color w:val="000000"/>
                <w:sz w:val="20"/>
                <w:lang w:val="id-ID"/>
              </w:rPr>
              <w:t>536.633</w:t>
            </w:r>
          </w:p>
        </w:tc>
        <w:tc>
          <w:tcPr>
            <w:tcW w:w="521" w:type="pct"/>
            <w:shd w:val="clear" w:color="auto" w:fill="auto"/>
            <w:noWrap/>
            <w:vAlign w:val="center"/>
            <w:hideMark/>
          </w:tcPr>
          <w:p w14:paraId="24DBB18F" w14:textId="77777777" w:rsidR="00E14A6F" w:rsidRPr="00C756D7" w:rsidRDefault="00E14A6F" w:rsidP="004B6177">
            <w:pPr>
              <w:jc w:val="center"/>
              <w:rPr>
                <w:sz w:val="20"/>
                <w:lang w:val="id-ID"/>
              </w:rPr>
            </w:pPr>
            <w:r w:rsidRPr="00C756D7">
              <w:rPr>
                <w:sz w:val="20"/>
                <w:lang w:val="id-ID"/>
              </w:rPr>
              <w:t>600.000</w:t>
            </w:r>
          </w:p>
        </w:tc>
        <w:tc>
          <w:tcPr>
            <w:tcW w:w="505" w:type="pct"/>
            <w:shd w:val="clear" w:color="auto" w:fill="auto"/>
            <w:noWrap/>
            <w:vAlign w:val="center"/>
            <w:hideMark/>
          </w:tcPr>
          <w:p w14:paraId="1B379431" w14:textId="77777777" w:rsidR="00E14A6F" w:rsidRPr="00C756D7" w:rsidRDefault="00E14A6F" w:rsidP="004B6177">
            <w:pPr>
              <w:jc w:val="center"/>
              <w:rPr>
                <w:sz w:val="20"/>
                <w:lang w:val="id-ID"/>
              </w:rPr>
            </w:pPr>
            <w:r w:rsidRPr="00C756D7">
              <w:rPr>
                <w:sz w:val="20"/>
                <w:lang w:val="id-ID"/>
              </w:rPr>
              <w:t>5.962</w:t>
            </w:r>
          </w:p>
        </w:tc>
        <w:tc>
          <w:tcPr>
            <w:tcW w:w="445" w:type="pct"/>
            <w:shd w:val="clear" w:color="auto" w:fill="auto"/>
            <w:noWrap/>
            <w:vAlign w:val="center"/>
            <w:hideMark/>
          </w:tcPr>
          <w:p w14:paraId="3E3CDC17" w14:textId="77777777" w:rsidR="00E14A6F" w:rsidRPr="00C756D7" w:rsidRDefault="00E14A6F" w:rsidP="004B6177">
            <w:pPr>
              <w:jc w:val="center"/>
              <w:rPr>
                <w:sz w:val="20"/>
                <w:lang w:val="id-ID"/>
              </w:rPr>
            </w:pPr>
            <w:r w:rsidRPr="00C756D7">
              <w:rPr>
                <w:sz w:val="20"/>
                <w:lang w:val="id-ID"/>
              </w:rPr>
              <w:t>279.556</w:t>
            </w:r>
          </w:p>
        </w:tc>
        <w:tc>
          <w:tcPr>
            <w:tcW w:w="432" w:type="pct"/>
            <w:shd w:val="clear" w:color="auto" w:fill="auto"/>
            <w:noWrap/>
            <w:vAlign w:val="center"/>
            <w:hideMark/>
          </w:tcPr>
          <w:p w14:paraId="3FD4325A" w14:textId="77777777" w:rsidR="00E14A6F" w:rsidRPr="00C756D7" w:rsidRDefault="00E14A6F" w:rsidP="004B6177">
            <w:pPr>
              <w:jc w:val="center"/>
              <w:rPr>
                <w:sz w:val="20"/>
                <w:lang w:val="id-ID"/>
              </w:rPr>
            </w:pPr>
            <w:r w:rsidRPr="00C756D7">
              <w:rPr>
                <w:sz w:val="20"/>
                <w:lang w:val="id-ID"/>
              </w:rPr>
              <w:t>594.039</w:t>
            </w:r>
          </w:p>
        </w:tc>
      </w:tr>
      <w:tr w:rsidR="00E14A6F" w:rsidRPr="00C756D7" w14:paraId="1F4DC645" w14:textId="77777777" w:rsidTr="00C756D7">
        <w:trPr>
          <w:trHeight w:val="300"/>
        </w:trPr>
        <w:tc>
          <w:tcPr>
            <w:tcW w:w="509" w:type="pct"/>
            <w:shd w:val="clear" w:color="auto" w:fill="auto"/>
            <w:noWrap/>
            <w:vAlign w:val="center"/>
            <w:hideMark/>
          </w:tcPr>
          <w:p w14:paraId="6ECB52A8" w14:textId="77777777" w:rsidR="00E14A6F" w:rsidRPr="00C756D7" w:rsidRDefault="00E14A6F" w:rsidP="004B6177">
            <w:pPr>
              <w:jc w:val="center"/>
              <w:rPr>
                <w:color w:val="000000"/>
                <w:sz w:val="20"/>
                <w:lang w:val="id-ID"/>
              </w:rPr>
            </w:pPr>
            <w:r w:rsidRPr="00C756D7">
              <w:rPr>
                <w:color w:val="000000"/>
                <w:sz w:val="20"/>
                <w:lang w:val="id-ID"/>
              </w:rPr>
              <w:t>SA1_0</w:t>
            </w:r>
          </w:p>
        </w:tc>
        <w:tc>
          <w:tcPr>
            <w:tcW w:w="431" w:type="pct"/>
            <w:shd w:val="clear" w:color="auto" w:fill="auto"/>
            <w:noWrap/>
            <w:vAlign w:val="center"/>
            <w:hideMark/>
          </w:tcPr>
          <w:p w14:paraId="092EF4C4" w14:textId="77777777" w:rsidR="00E14A6F" w:rsidRPr="00C756D7" w:rsidRDefault="00E14A6F" w:rsidP="004B6177">
            <w:pPr>
              <w:jc w:val="center"/>
              <w:rPr>
                <w:color w:val="000000"/>
                <w:sz w:val="20"/>
                <w:lang w:val="id-ID"/>
              </w:rPr>
            </w:pPr>
            <w:r w:rsidRPr="00C756D7">
              <w:rPr>
                <w:color w:val="000000"/>
                <w:sz w:val="20"/>
                <w:lang w:val="id-ID"/>
              </w:rPr>
              <w:t>9.030</w:t>
            </w:r>
          </w:p>
        </w:tc>
        <w:tc>
          <w:tcPr>
            <w:tcW w:w="432" w:type="pct"/>
            <w:shd w:val="clear" w:color="auto" w:fill="auto"/>
            <w:noWrap/>
            <w:vAlign w:val="center"/>
            <w:hideMark/>
          </w:tcPr>
          <w:p w14:paraId="6970AEE2" w14:textId="77777777" w:rsidR="00E14A6F" w:rsidRPr="00C756D7" w:rsidRDefault="00E14A6F" w:rsidP="004B6177">
            <w:pPr>
              <w:jc w:val="center"/>
              <w:rPr>
                <w:color w:val="000000"/>
                <w:sz w:val="20"/>
                <w:lang w:val="id-ID"/>
              </w:rPr>
            </w:pPr>
            <w:r w:rsidRPr="00C756D7">
              <w:rPr>
                <w:color w:val="000000"/>
                <w:sz w:val="20"/>
                <w:lang w:val="id-ID"/>
              </w:rPr>
              <w:t>13.103</w:t>
            </w:r>
          </w:p>
        </w:tc>
        <w:tc>
          <w:tcPr>
            <w:tcW w:w="432" w:type="pct"/>
            <w:shd w:val="clear" w:color="auto" w:fill="auto"/>
            <w:noWrap/>
            <w:vAlign w:val="center"/>
            <w:hideMark/>
          </w:tcPr>
          <w:p w14:paraId="22F21056" w14:textId="77777777" w:rsidR="00E14A6F" w:rsidRPr="00C756D7" w:rsidRDefault="00E14A6F" w:rsidP="004B6177">
            <w:pPr>
              <w:jc w:val="center"/>
              <w:rPr>
                <w:color w:val="000000"/>
                <w:sz w:val="20"/>
                <w:lang w:val="id-ID"/>
              </w:rPr>
            </w:pPr>
            <w:r w:rsidRPr="00C756D7">
              <w:rPr>
                <w:color w:val="000000"/>
                <w:sz w:val="20"/>
                <w:lang w:val="id-ID"/>
              </w:rPr>
              <w:t>22.993</w:t>
            </w:r>
          </w:p>
        </w:tc>
        <w:tc>
          <w:tcPr>
            <w:tcW w:w="432" w:type="pct"/>
            <w:shd w:val="clear" w:color="auto" w:fill="auto"/>
            <w:noWrap/>
            <w:vAlign w:val="center"/>
            <w:hideMark/>
          </w:tcPr>
          <w:p w14:paraId="3B696CDD" w14:textId="77777777" w:rsidR="00E14A6F" w:rsidRPr="00C756D7" w:rsidRDefault="00E14A6F" w:rsidP="004B6177">
            <w:pPr>
              <w:jc w:val="center"/>
              <w:rPr>
                <w:color w:val="000000"/>
                <w:sz w:val="20"/>
                <w:lang w:val="id-ID"/>
              </w:rPr>
            </w:pPr>
            <w:r w:rsidRPr="00C756D7">
              <w:rPr>
                <w:color w:val="000000"/>
                <w:sz w:val="20"/>
                <w:lang w:val="id-ID"/>
              </w:rPr>
              <w:t>345.212</w:t>
            </w:r>
          </w:p>
        </w:tc>
        <w:tc>
          <w:tcPr>
            <w:tcW w:w="432" w:type="pct"/>
            <w:shd w:val="clear" w:color="auto" w:fill="auto"/>
            <w:noWrap/>
            <w:vAlign w:val="center"/>
            <w:hideMark/>
          </w:tcPr>
          <w:p w14:paraId="568227E9" w14:textId="77777777" w:rsidR="00E14A6F" w:rsidRPr="00C756D7" w:rsidRDefault="00E14A6F" w:rsidP="004B6177">
            <w:pPr>
              <w:jc w:val="center"/>
              <w:rPr>
                <w:color w:val="000000"/>
                <w:sz w:val="20"/>
                <w:lang w:val="id-ID"/>
              </w:rPr>
            </w:pPr>
            <w:r w:rsidRPr="00C756D7">
              <w:rPr>
                <w:color w:val="000000"/>
                <w:sz w:val="20"/>
                <w:lang w:val="id-ID"/>
              </w:rPr>
              <w:t>600.000</w:t>
            </w:r>
          </w:p>
        </w:tc>
        <w:tc>
          <w:tcPr>
            <w:tcW w:w="432" w:type="pct"/>
            <w:shd w:val="clear" w:color="auto" w:fill="auto"/>
            <w:noWrap/>
            <w:vAlign w:val="center"/>
            <w:hideMark/>
          </w:tcPr>
          <w:p w14:paraId="5A41F660" w14:textId="77777777" w:rsidR="00E14A6F" w:rsidRPr="00C756D7" w:rsidRDefault="00E14A6F" w:rsidP="004B6177">
            <w:pPr>
              <w:jc w:val="center"/>
              <w:rPr>
                <w:color w:val="000000"/>
                <w:sz w:val="20"/>
                <w:lang w:val="id-ID"/>
              </w:rPr>
            </w:pPr>
            <w:r w:rsidRPr="00C756D7">
              <w:rPr>
                <w:color w:val="000000"/>
                <w:sz w:val="20"/>
                <w:lang w:val="id-ID"/>
              </w:rPr>
              <w:t>794.941</w:t>
            </w:r>
          </w:p>
        </w:tc>
        <w:tc>
          <w:tcPr>
            <w:tcW w:w="521" w:type="pct"/>
            <w:shd w:val="clear" w:color="auto" w:fill="auto"/>
            <w:noWrap/>
            <w:vAlign w:val="center"/>
            <w:hideMark/>
          </w:tcPr>
          <w:p w14:paraId="2F95ADD2" w14:textId="77777777" w:rsidR="00E14A6F" w:rsidRPr="00C756D7" w:rsidRDefault="00E14A6F" w:rsidP="004B6177">
            <w:pPr>
              <w:jc w:val="center"/>
              <w:rPr>
                <w:sz w:val="20"/>
                <w:lang w:val="id-ID"/>
              </w:rPr>
            </w:pPr>
            <w:r w:rsidRPr="00C756D7">
              <w:rPr>
                <w:sz w:val="20"/>
                <w:lang w:val="id-ID"/>
              </w:rPr>
              <w:t>794.941</w:t>
            </w:r>
          </w:p>
        </w:tc>
        <w:tc>
          <w:tcPr>
            <w:tcW w:w="505" w:type="pct"/>
            <w:shd w:val="clear" w:color="auto" w:fill="auto"/>
            <w:noWrap/>
            <w:vAlign w:val="center"/>
            <w:hideMark/>
          </w:tcPr>
          <w:p w14:paraId="1C3A2F2D" w14:textId="77777777" w:rsidR="00E14A6F" w:rsidRPr="00C756D7" w:rsidRDefault="00E14A6F" w:rsidP="004B6177">
            <w:pPr>
              <w:jc w:val="center"/>
              <w:rPr>
                <w:sz w:val="20"/>
                <w:lang w:val="id-ID"/>
              </w:rPr>
            </w:pPr>
            <w:r w:rsidRPr="00C756D7">
              <w:rPr>
                <w:sz w:val="20"/>
                <w:lang w:val="id-ID"/>
              </w:rPr>
              <w:t>9.030</w:t>
            </w:r>
          </w:p>
        </w:tc>
        <w:tc>
          <w:tcPr>
            <w:tcW w:w="445" w:type="pct"/>
            <w:shd w:val="clear" w:color="auto" w:fill="auto"/>
            <w:noWrap/>
            <w:vAlign w:val="center"/>
            <w:hideMark/>
          </w:tcPr>
          <w:p w14:paraId="7F309BAC" w14:textId="77777777" w:rsidR="00E14A6F" w:rsidRPr="00C756D7" w:rsidRDefault="00E14A6F" w:rsidP="004B6177">
            <w:pPr>
              <w:jc w:val="center"/>
              <w:rPr>
                <w:sz w:val="20"/>
                <w:lang w:val="id-ID"/>
              </w:rPr>
            </w:pPr>
            <w:r w:rsidRPr="00C756D7">
              <w:rPr>
                <w:sz w:val="20"/>
                <w:lang w:val="id-ID"/>
              </w:rPr>
              <w:t>297.546</w:t>
            </w:r>
          </w:p>
        </w:tc>
        <w:tc>
          <w:tcPr>
            <w:tcW w:w="432" w:type="pct"/>
            <w:shd w:val="clear" w:color="auto" w:fill="auto"/>
            <w:noWrap/>
            <w:vAlign w:val="center"/>
            <w:hideMark/>
          </w:tcPr>
          <w:p w14:paraId="06D11CE2" w14:textId="77777777" w:rsidR="00E14A6F" w:rsidRPr="00C756D7" w:rsidRDefault="00E14A6F" w:rsidP="004B6177">
            <w:pPr>
              <w:jc w:val="center"/>
              <w:rPr>
                <w:sz w:val="20"/>
                <w:lang w:val="id-ID"/>
              </w:rPr>
            </w:pPr>
            <w:r w:rsidRPr="00C756D7">
              <w:rPr>
                <w:sz w:val="20"/>
                <w:lang w:val="id-ID"/>
              </w:rPr>
              <w:t>785.911</w:t>
            </w:r>
          </w:p>
        </w:tc>
      </w:tr>
      <w:tr w:rsidR="00E14A6F" w:rsidRPr="00C756D7" w14:paraId="7A2992B8" w14:textId="77777777" w:rsidTr="00C756D7">
        <w:trPr>
          <w:trHeight w:val="300"/>
        </w:trPr>
        <w:tc>
          <w:tcPr>
            <w:tcW w:w="509" w:type="pct"/>
            <w:shd w:val="clear" w:color="auto" w:fill="auto"/>
            <w:noWrap/>
            <w:vAlign w:val="center"/>
            <w:hideMark/>
          </w:tcPr>
          <w:p w14:paraId="05BC1971" w14:textId="77777777" w:rsidR="00E14A6F" w:rsidRPr="00C756D7" w:rsidRDefault="00E14A6F" w:rsidP="004B6177">
            <w:pPr>
              <w:jc w:val="center"/>
              <w:rPr>
                <w:color w:val="000000"/>
                <w:sz w:val="20"/>
                <w:lang w:val="id-ID"/>
              </w:rPr>
            </w:pPr>
            <w:r w:rsidRPr="00C756D7">
              <w:rPr>
                <w:color w:val="000000"/>
                <w:sz w:val="20"/>
                <w:lang w:val="id-ID"/>
              </w:rPr>
              <w:t>SA2_0</w:t>
            </w:r>
          </w:p>
        </w:tc>
        <w:tc>
          <w:tcPr>
            <w:tcW w:w="431" w:type="pct"/>
            <w:shd w:val="clear" w:color="auto" w:fill="auto"/>
            <w:noWrap/>
            <w:vAlign w:val="center"/>
            <w:hideMark/>
          </w:tcPr>
          <w:p w14:paraId="1C28A565" w14:textId="77777777" w:rsidR="00E14A6F" w:rsidRPr="00C756D7" w:rsidRDefault="00E14A6F" w:rsidP="004B6177">
            <w:pPr>
              <w:jc w:val="center"/>
              <w:rPr>
                <w:color w:val="000000"/>
                <w:sz w:val="20"/>
                <w:lang w:val="id-ID"/>
              </w:rPr>
            </w:pPr>
            <w:r w:rsidRPr="00C756D7">
              <w:rPr>
                <w:color w:val="000000"/>
                <w:sz w:val="20"/>
                <w:lang w:val="id-ID"/>
              </w:rPr>
              <w:t>47.011</w:t>
            </w:r>
          </w:p>
        </w:tc>
        <w:tc>
          <w:tcPr>
            <w:tcW w:w="432" w:type="pct"/>
            <w:shd w:val="clear" w:color="auto" w:fill="auto"/>
            <w:noWrap/>
            <w:vAlign w:val="center"/>
            <w:hideMark/>
          </w:tcPr>
          <w:p w14:paraId="5E5DE703" w14:textId="77777777" w:rsidR="00E14A6F" w:rsidRPr="00C756D7" w:rsidRDefault="00E14A6F" w:rsidP="004B6177">
            <w:pPr>
              <w:jc w:val="center"/>
              <w:rPr>
                <w:color w:val="000000"/>
                <w:sz w:val="20"/>
                <w:lang w:val="id-ID"/>
              </w:rPr>
            </w:pPr>
            <w:r w:rsidRPr="00C756D7">
              <w:rPr>
                <w:color w:val="000000"/>
                <w:sz w:val="20"/>
                <w:lang w:val="id-ID"/>
              </w:rPr>
              <w:t>3.412</w:t>
            </w:r>
          </w:p>
        </w:tc>
        <w:tc>
          <w:tcPr>
            <w:tcW w:w="432" w:type="pct"/>
            <w:shd w:val="clear" w:color="auto" w:fill="auto"/>
            <w:noWrap/>
            <w:vAlign w:val="center"/>
            <w:hideMark/>
          </w:tcPr>
          <w:p w14:paraId="53743754" w14:textId="77777777" w:rsidR="00E14A6F" w:rsidRPr="00C756D7" w:rsidRDefault="00E14A6F" w:rsidP="004B6177">
            <w:pPr>
              <w:jc w:val="center"/>
              <w:rPr>
                <w:color w:val="000000"/>
                <w:sz w:val="20"/>
                <w:lang w:val="id-ID"/>
              </w:rPr>
            </w:pPr>
            <w:r w:rsidRPr="00C756D7">
              <w:rPr>
                <w:color w:val="000000"/>
                <w:sz w:val="20"/>
                <w:lang w:val="id-ID"/>
              </w:rPr>
              <w:t>200.000</w:t>
            </w:r>
          </w:p>
        </w:tc>
        <w:tc>
          <w:tcPr>
            <w:tcW w:w="432" w:type="pct"/>
            <w:shd w:val="clear" w:color="auto" w:fill="auto"/>
            <w:noWrap/>
            <w:vAlign w:val="center"/>
            <w:hideMark/>
          </w:tcPr>
          <w:p w14:paraId="2C7B782B" w14:textId="77777777" w:rsidR="00E14A6F" w:rsidRPr="00C756D7" w:rsidRDefault="00E14A6F" w:rsidP="004B6177">
            <w:pPr>
              <w:jc w:val="center"/>
              <w:rPr>
                <w:color w:val="000000"/>
                <w:sz w:val="20"/>
                <w:lang w:val="id-ID"/>
              </w:rPr>
            </w:pPr>
            <w:r w:rsidRPr="00C756D7">
              <w:rPr>
                <w:color w:val="000000"/>
                <w:sz w:val="20"/>
                <w:lang w:val="id-ID"/>
              </w:rPr>
              <w:t>171.943</w:t>
            </w:r>
          </w:p>
        </w:tc>
        <w:tc>
          <w:tcPr>
            <w:tcW w:w="432" w:type="pct"/>
            <w:shd w:val="clear" w:color="auto" w:fill="auto"/>
            <w:noWrap/>
            <w:vAlign w:val="center"/>
            <w:hideMark/>
          </w:tcPr>
          <w:p w14:paraId="17BDDD9E" w14:textId="77777777" w:rsidR="00E14A6F" w:rsidRPr="00C756D7" w:rsidRDefault="00E14A6F" w:rsidP="004B6177">
            <w:pPr>
              <w:jc w:val="center"/>
              <w:rPr>
                <w:color w:val="000000"/>
                <w:sz w:val="20"/>
                <w:lang w:val="id-ID"/>
              </w:rPr>
            </w:pPr>
            <w:r w:rsidRPr="00C756D7">
              <w:rPr>
                <w:color w:val="000000"/>
                <w:sz w:val="20"/>
                <w:lang w:val="id-ID"/>
              </w:rPr>
              <w:t>383.688</w:t>
            </w:r>
          </w:p>
        </w:tc>
        <w:tc>
          <w:tcPr>
            <w:tcW w:w="432" w:type="pct"/>
            <w:shd w:val="clear" w:color="auto" w:fill="auto"/>
            <w:noWrap/>
            <w:vAlign w:val="center"/>
            <w:hideMark/>
          </w:tcPr>
          <w:p w14:paraId="69EBC1A0" w14:textId="77777777" w:rsidR="00E14A6F" w:rsidRPr="00C756D7" w:rsidRDefault="00E14A6F" w:rsidP="004B6177">
            <w:pPr>
              <w:jc w:val="center"/>
              <w:rPr>
                <w:color w:val="000000"/>
                <w:sz w:val="20"/>
                <w:lang w:val="id-ID"/>
              </w:rPr>
            </w:pPr>
            <w:r w:rsidRPr="00C756D7">
              <w:rPr>
                <w:color w:val="000000"/>
                <w:sz w:val="20"/>
                <w:lang w:val="id-ID"/>
              </w:rPr>
              <w:t>77.898</w:t>
            </w:r>
          </w:p>
        </w:tc>
        <w:tc>
          <w:tcPr>
            <w:tcW w:w="521" w:type="pct"/>
            <w:shd w:val="clear" w:color="auto" w:fill="auto"/>
            <w:noWrap/>
            <w:vAlign w:val="center"/>
            <w:hideMark/>
          </w:tcPr>
          <w:p w14:paraId="146FFF0E" w14:textId="77777777" w:rsidR="00E14A6F" w:rsidRPr="00C756D7" w:rsidRDefault="00E14A6F" w:rsidP="004B6177">
            <w:pPr>
              <w:jc w:val="center"/>
              <w:rPr>
                <w:sz w:val="20"/>
                <w:lang w:val="id-ID"/>
              </w:rPr>
            </w:pPr>
            <w:r w:rsidRPr="00C756D7">
              <w:rPr>
                <w:sz w:val="20"/>
                <w:lang w:val="id-ID"/>
              </w:rPr>
              <w:t>383.688</w:t>
            </w:r>
          </w:p>
        </w:tc>
        <w:tc>
          <w:tcPr>
            <w:tcW w:w="505" w:type="pct"/>
            <w:shd w:val="clear" w:color="auto" w:fill="auto"/>
            <w:noWrap/>
            <w:vAlign w:val="center"/>
            <w:hideMark/>
          </w:tcPr>
          <w:p w14:paraId="27986D17" w14:textId="77777777" w:rsidR="00E14A6F" w:rsidRPr="00C756D7" w:rsidRDefault="00E14A6F" w:rsidP="004B6177">
            <w:pPr>
              <w:jc w:val="center"/>
              <w:rPr>
                <w:sz w:val="20"/>
                <w:lang w:val="id-ID"/>
              </w:rPr>
            </w:pPr>
            <w:r w:rsidRPr="00C756D7">
              <w:rPr>
                <w:sz w:val="20"/>
                <w:lang w:val="id-ID"/>
              </w:rPr>
              <w:t>3.412</w:t>
            </w:r>
          </w:p>
        </w:tc>
        <w:tc>
          <w:tcPr>
            <w:tcW w:w="445" w:type="pct"/>
            <w:shd w:val="clear" w:color="auto" w:fill="auto"/>
            <w:noWrap/>
            <w:vAlign w:val="center"/>
            <w:hideMark/>
          </w:tcPr>
          <w:p w14:paraId="1D9DDD41" w14:textId="77777777" w:rsidR="00E14A6F" w:rsidRPr="00C756D7" w:rsidRDefault="00E14A6F" w:rsidP="004B6177">
            <w:pPr>
              <w:jc w:val="center"/>
              <w:rPr>
                <w:sz w:val="20"/>
                <w:lang w:val="id-ID"/>
              </w:rPr>
            </w:pPr>
            <w:r w:rsidRPr="00C756D7">
              <w:rPr>
                <w:sz w:val="20"/>
                <w:lang w:val="id-ID"/>
              </w:rPr>
              <w:t>147.325</w:t>
            </w:r>
          </w:p>
        </w:tc>
        <w:tc>
          <w:tcPr>
            <w:tcW w:w="432" w:type="pct"/>
            <w:shd w:val="clear" w:color="auto" w:fill="auto"/>
            <w:noWrap/>
            <w:vAlign w:val="center"/>
            <w:hideMark/>
          </w:tcPr>
          <w:p w14:paraId="4C3DCE8B" w14:textId="77777777" w:rsidR="00E14A6F" w:rsidRPr="00C756D7" w:rsidRDefault="00E14A6F" w:rsidP="004B6177">
            <w:pPr>
              <w:jc w:val="center"/>
              <w:rPr>
                <w:sz w:val="20"/>
                <w:lang w:val="id-ID"/>
              </w:rPr>
            </w:pPr>
            <w:r w:rsidRPr="00C756D7">
              <w:rPr>
                <w:sz w:val="20"/>
                <w:lang w:val="id-ID"/>
              </w:rPr>
              <w:t>380.276</w:t>
            </w:r>
          </w:p>
        </w:tc>
      </w:tr>
      <w:tr w:rsidR="00E14A6F" w:rsidRPr="00C756D7" w14:paraId="16A6910B" w14:textId="77777777" w:rsidTr="00C756D7">
        <w:trPr>
          <w:trHeight w:val="300"/>
        </w:trPr>
        <w:tc>
          <w:tcPr>
            <w:tcW w:w="509" w:type="pct"/>
            <w:shd w:val="clear" w:color="auto" w:fill="auto"/>
            <w:noWrap/>
            <w:vAlign w:val="center"/>
            <w:hideMark/>
          </w:tcPr>
          <w:p w14:paraId="27EE9016" w14:textId="77777777" w:rsidR="00E14A6F" w:rsidRPr="00C756D7" w:rsidRDefault="00E14A6F" w:rsidP="004B6177">
            <w:pPr>
              <w:jc w:val="center"/>
              <w:rPr>
                <w:color w:val="000000"/>
                <w:sz w:val="20"/>
                <w:lang w:val="id-ID"/>
              </w:rPr>
            </w:pPr>
            <w:r w:rsidRPr="00C756D7">
              <w:rPr>
                <w:color w:val="000000"/>
                <w:sz w:val="20"/>
                <w:lang w:val="id-ID"/>
              </w:rPr>
              <w:t>hB1</w:t>
            </w:r>
          </w:p>
        </w:tc>
        <w:tc>
          <w:tcPr>
            <w:tcW w:w="431" w:type="pct"/>
            <w:shd w:val="clear" w:color="auto" w:fill="auto"/>
            <w:noWrap/>
            <w:vAlign w:val="center"/>
            <w:hideMark/>
          </w:tcPr>
          <w:p w14:paraId="061A5D8F" w14:textId="77777777" w:rsidR="00E14A6F" w:rsidRPr="00C756D7" w:rsidRDefault="00E14A6F" w:rsidP="004B6177">
            <w:pPr>
              <w:jc w:val="center"/>
              <w:rPr>
                <w:color w:val="000000"/>
                <w:sz w:val="20"/>
                <w:lang w:val="id-ID"/>
              </w:rPr>
            </w:pPr>
            <w:r w:rsidRPr="00C756D7">
              <w:rPr>
                <w:color w:val="000000"/>
                <w:sz w:val="20"/>
                <w:lang w:val="id-ID"/>
              </w:rPr>
              <w:t>48.676</w:t>
            </w:r>
          </w:p>
        </w:tc>
        <w:tc>
          <w:tcPr>
            <w:tcW w:w="432" w:type="pct"/>
            <w:shd w:val="clear" w:color="auto" w:fill="auto"/>
            <w:noWrap/>
            <w:vAlign w:val="center"/>
            <w:hideMark/>
          </w:tcPr>
          <w:p w14:paraId="3C83E7F4" w14:textId="77777777" w:rsidR="00E14A6F" w:rsidRPr="00C756D7" w:rsidRDefault="00E14A6F" w:rsidP="004B6177">
            <w:pPr>
              <w:jc w:val="center"/>
              <w:rPr>
                <w:color w:val="000000"/>
                <w:sz w:val="20"/>
                <w:lang w:val="id-ID"/>
              </w:rPr>
            </w:pPr>
            <w:r w:rsidRPr="00C756D7">
              <w:rPr>
                <w:color w:val="000000"/>
                <w:sz w:val="20"/>
                <w:lang w:val="id-ID"/>
              </w:rPr>
              <w:t>100.000</w:t>
            </w:r>
          </w:p>
        </w:tc>
        <w:tc>
          <w:tcPr>
            <w:tcW w:w="432" w:type="pct"/>
            <w:shd w:val="clear" w:color="auto" w:fill="auto"/>
            <w:noWrap/>
            <w:vAlign w:val="center"/>
            <w:hideMark/>
          </w:tcPr>
          <w:p w14:paraId="2B664D8A" w14:textId="77777777" w:rsidR="00E14A6F" w:rsidRPr="00C756D7" w:rsidRDefault="00E14A6F" w:rsidP="004B6177">
            <w:pPr>
              <w:jc w:val="center"/>
              <w:rPr>
                <w:color w:val="000000"/>
                <w:sz w:val="20"/>
                <w:lang w:val="id-ID"/>
              </w:rPr>
            </w:pPr>
            <w:r w:rsidRPr="00C756D7">
              <w:rPr>
                <w:color w:val="000000"/>
                <w:sz w:val="20"/>
                <w:lang w:val="id-ID"/>
              </w:rPr>
              <w:t>141.847</w:t>
            </w:r>
          </w:p>
        </w:tc>
        <w:tc>
          <w:tcPr>
            <w:tcW w:w="432" w:type="pct"/>
            <w:shd w:val="clear" w:color="auto" w:fill="auto"/>
            <w:noWrap/>
            <w:vAlign w:val="center"/>
            <w:hideMark/>
          </w:tcPr>
          <w:p w14:paraId="0EB96F11" w14:textId="77777777" w:rsidR="00E14A6F" w:rsidRPr="00C756D7" w:rsidRDefault="00E14A6F" w:rsidP="004B6177">
            <w:pPr>
              <w:jc w:val="center"/>
              <w:rPr>
                <w:color w:val="000000"/>
                <w:sz w:val="20"/>
                <w:lang w:val="id-ID"/>
              </w:rPr>
            </w:pPr>
            <w:r w:rsidRPr="00C756D7">
              <w:rPr>
                <w:color w:val="000000"/>
                <w:sz w:val="20"/>
                <w:lang w:val="id-ID"/>
              </w:rPr>
              <w:t>131.812</w:t>
            </w:r>
          </w:p>
        </w:tc>
        <w:tc>
          <w:tcPr>
            <w:tcW w:w="432" w:type="pct"/>
            <w:shd w:val="clear" w:color="auto" w:fill="auto"/>
            <w:noWrap/>
            <w:vAlign w:val="center"/>
            <w:hideMark/>
          </w:tcPr>
          <w:p w14:paraId="7AE6A109" w14:textId="77777777" w:rsidR="00E14A6F" w:rsidRPr="00C756D7" w:rsidRDefault="00E14A6F" w:rsidP="004B6177">
            <w:pPr>
              <w:jc w:val="center"/>
              <w:rPr>
                <w:color w:val="000000"/>
                <w:sz w:val="20"/>
                <w:lang w:val="id-ID"/>
              </w:rPr>
            </w:pPr>
            <w:r w:rsidRPr="00C756D7">
              <w:rPr>
                <w:color w:val="000000"/>
                <w:sz w:val="20"/>
                <w:lang w:val="id-ID"/>
              </w:rPr>
              <w:t>600.000</w:t>
            </w:r>
          </w:p>
        </w:tc>
        <w:tc>
          <w:tcPr>
            <w:tcW w:w="432" w:type="pct"/>
            <w:shd w:val="clear" w:color="auto" w:fill="auto"/>
            <w:noWrap/>
            <w:vAlign w:val="center"/>
            <w:hideMark/>
          </w:tcPr>
          <w:p w14:paraId="7CBCC982" w14:textId="77777777" w:rsidR="00E14A6F" w:rsidRPr="00C756D7" w:rsidRDefault="00E14A6F" w:rsidP="004B6177">
            <w:pPr>
              <w:jc w:val="center"/>
              <w:rPr>
                <w:color w:val="000000"/>
                <w:sz w:val="20"/>
                <w:lang w:val="id-ID"/>
              </w:rPr>
            </w:pPr>
            <w:r w:rsidRPr="00C756D7">
              <w:rPr>
                <w:color w:val="000000"/>
                <w:sz w:val="20"/>
                <w:lang w:val="id-ID"/>
              </w:rPr>
              <w:t>795.820</w:t>
            </w:r>
          </w:p>
        </w:tc>
        <w:tc>
          <w:tcPr>
            <w:tcW w:w="521" w:type="pct"/>
            <w:shd w:val="clear" w:color="auto" w:fill="auto"/>
            <w:noWrap/>
            <w:vAlign w:val="center"/>
            <w:hideMark/>
          </w:tcPr>
          <w:p w14:paraId="718B6826" w14:textId="77777777" w:rsidR="00E14A6F" w:rsidRPr="00C756D7" w:rsidRDefault="00E14A6F" w:rsidP="004B6177">
            <w:pPr>
              <w:jc w:val="center"/>
              <w:rPr>
                <w:sz w:val="20"/>
                <w:lang w:val="id-ID"/>
              </w:rPr>
            </w:pPr>
            <w:r w:rsidRPr="00C756D7">
              <w:rPr>
                <w:sz w:val="20"/>
                <w:lang w:val="id-ID"/>
              </w:rPr>
              <w:t>795.820</w:t>
            </w:r>
          </w:p>
        </w:tc>
        <w:tc>
          <w:tcPr>
            <w:tcW w:w="505" w:type="pct"/>
            <w:shd w:val="clear" w:color="auto" w:fill="auto"/>
            <w:noWrap/>
            <w:vAlign w:val="center"/>
            <w:hideMark/>
          </w:tcPr>
          <w:p w14:paraId="0C27779D" w14:textId="77777777" w:rsidR="00E14A6F" w:rsidRPr="00C756D7" w:rsidRDefault="00E14A6F" w:rsidP="004B6177">
            <w:pPr>
              <w:jc w:val="center"/>
              <w:rPr>
                <w:sz w:val="20"/>
                <w:lang w:val="id-ID"/>
              </w:rPr>
            </w:pPr>
            <w:r w:rsidRPr="00C756D7">
              <w:rPr>
                <w:sz w:val="20"/>
                <w:lang w:val="id-ID"/>
              </w:rPr>
              <w:t>48.676</w:t>
            </w:r>
          </w:p>
        </w:tc>
        <w:tc>
          <w:tcPr>
            <w:tcW w:w="445" w:type="pct"/>
            <w:shd w:val="clear" w:color="auto" w:fill="auto"/>
            <w:noWrap/>
            <w:vAlign w:val="center"/>
            <w:hideMark/>
          </w:tcPr>
          <w:p w14:paraId="6124749C" w14:textId="77777777" w:rsidR="00E14A6F" w:rsidRPr="00C756D7" w:rsidRDefault="00E14A6F" w:rsidP="004B6177">
            <w:pPr>
              <w:jc w:val="center"/>
              <w:rPr>
                <w:sz w:val="20"/>
                <w:lang w:val="id-ID"/>
              </w:rPr>
            </w:pPr>
            <w:r w:rsidRPr="00C756D7">
              <w:rPr>
                <w:sz w:val="20"/>
                <w:lang w:val="id-ID"/>
              </w:rPr>
              <w:t>303.026</w:t>
            </w:r>
          </w:p>
        </w:tc>
        <w:tc>
          <w:tcPr>
            <w:tcW w:w="432" w:type="pct"/>
            <w:shd w:val="clear" w:color="auto" w:fill="auto"/>
            <w:noWrap/>
            <w:vAlign w:val="center"/>
            <w:hideMark/>
          </w:tcPr>
          <w:p w14:paraId="4E9A75D0" w14:textId="77777777" w:rsidR="00E14A6F" w:rsidRPr="00C756D7" w:rsidRDefault="00E14A6F" w:rsidP="004B6177">
            <w:pPr>
              <w:jc w:val="center"/>
              <w:rPr>
                <w:sz w:val="20"/>
                <w:lang w:val="id-ID"/>
              </w:rPr>
            </w:pPr>
            <w:r w:rsidRPr="00C756D7">
              <w:rPr>
                <w:sz w:val="20"/>
                <w:lang w:val="id-ID"/>
              </w:rPr>
              <w:t>747.144</w:t>
            </w:r>
          </w:p>
        </w:tc>
      </w:tr>
      <w:tr w:rsidR="00E14A6F" w:rsidRPr="00C756D7" w14:paraId="695E1545" w14:textId="77777777" w:rsidTr="00C756D7">
        <w:trPr>
          <w:trHeight w:val="300"/>
        </w:trPr>
        <w:tc>
          <w:tcPr>
            <w:tcW w:w="509" w:type="pct"/>
            <w:shd w:val="clear" w:color="auto" w:fill="auto"/>
            <w:noWrap/>
            <w:vAlign w:val="center"/>
            <w:hideMark/>
          </w:tcPr>
          <w:p w14:paraId="0F171CBB" w14:textId="77777777" w:rsidR="00E14A6F" w:rsidRPr="00C756D7" w:rsidRDefault="00E14A6F" w:rsidP="004B6177">
            <w:pPr>
              <w:jc w:val="center"/>
              <w:rPr>
                <w:color w:val="000000"/>
                <w:sz w:val="20"/>
                <w:lang w:val="id-ID"/>
              </w:rPr>
            </w:pPr>
            <w:r w:rsidRPr="00C756D7">
              <w:rPr>
                <w:color w:val="000000"/>
                <w:sz w:val="20"/>
                <w:lang w:val="id-ID"/>
              </w:rPr>
              <w:t>hB2</w:t>
            </w:r>
          </w:p>
        </w:tc>
        <w:tc>
          <w:tcPr>
            <w:tcW w:w="431" w:type="pct"/>
            <w:shd w:val="clear" w:color="auto" w:fill="auto"/>
            <w:noWrap/>
            <w:vAlign w:val="center"/>
            <w:hideMark/>
          </w:tcPr>
          <w:p w14:paraId="04B5DB39" w14:textId="77777777" w:rsidR="00E14A6F" w:rsidRPr="00C756D7" w:rsidRDefault="00E14A6F" w:rsidP="004B6177">
            <w:pPr>
              <w:jc w:val="center"/>
              <w:rPr>
                <w:color w:val="000000"/>
                <w:sz w:val="20"/>
                <w:lang w:val="id-ID"/>
              </w:rPr>
            </w:pPr>
            <w:r w:rsidRPr="00C756D7">
              <w:rPr>
                <w:color w:val="000000"/>
                <w:sz w:val="20"/>
                <w:lang w:val="id-ID"/>
              </w:rPr>
              <w:t>5.887</w:t>
            </w:r>
          </w:p>
        </w:tc>
        <w:tc>
          <w:tcPr>
            <w:tcW w:w="432" w:type="pct"/>
            <w:shd w:val="clear" w:color="auto" w:fill="auto"/>
            <w:noWrap/>
            <w:vAlign w:val="center"/>
            <w:hideMark/>
          </w:tcPr>
          <w:p w14:paraId="4FA7D067" w14:textId="77777777" w:rsidR="00E14A6F" w:rsidRPr="00C756D7" w:rsidRDefault="00E14A6F" w:rsidP="004B6177">
            <w:pPr>
              <w:jc w:val="center"/>
              <w:rPr>
                <w:color w:val="000000"/>
                <w:sz w:val="20"/>
                <w:lang w:val="id-ID"/>
              </w:rPr>
            </w:pPr>
            <w:r w:rsidRPr="00C756D7">
              <w:rPr>
                <w:color w:val="000000"/>
                <w:sz w:val="20"/>
                <w:lang w:val="id-ID"/>
              </w:rPr>
              <w:t>22.768</w:t>
            </w:r>
          </w:p>
        </w:tc>
        <w:tc>
          <w:tcPr>
            <w:tcW w:w="432" w:type="pct"/>
            <w:shd w:val="clear" w:color="auto" w:fill="auto"/>
            <w:noWrap/>
            <w:vAlign w:val="center"/>
            <w:hideMark/>
          </w:tcPr>
          <w:p w14:paraId="73F2F02F" w14:textId="77777777" w:rsidR="00E14A6F" w:rsidRPr="00C756D7" w:rsidRDefault="00E14A6F" w:rsidP="004B6177">
            <w:pPr>
              <w:jc w:val="center"/>
              <w:rPr>
                <w:color w:val="000000"/>
                <w:sz w:val="20"/>
                <w:lang w:val="id-ID"/>
              </w:rPr>
            </w:pPr>
            <w:r w:rsidRPr="00C756D7">
              <w:rPr>
                <w:color w:val="000000"/>
                <w:sz w:val="20"/>
                <w:lang w:val="id-ID"/>
              </w:rPr>
              <w:t>103.927</w:t>
            </w:r>
          </w:p>
        </w:tc>
        <w:tc>
          <w:tcPr>
            <w:tcW w:w="432" w:type="pct"/>
            <w:shd w:val="clear" w:color="auto" w:fill="auto"/>
            <w:noWrap/>
            <w:vAlign w:val="center"/>
            <w:hideMark/>
          </w:tcPr>
          <w:p w14:paraId="49F52313" w14:textId="77777777" w:rsidR="00E14A6F" w:rsidRPr="00C756D7" w:rsidRDefault="00E14A6F" w:rsidP="004B6177">
            <w:pPr>
              <w:jc w:val="center"/>
              <w:rPr>
                <w:color w:val="000000"/>
                <w:sz w:val="20"/>
                <w:lang w:val="id-ID"/>
              </w:rPr>
            </w:pPr>
            <w:r w:rsidRPr="00C756D7">
              <w:rPr>
                <w:color w:val="000000"/>
                <w:sz w:val="20"/>
                <w:lang w:val="id-ID"/>
              </w:rPr>
              <w:t>362.290</w:t>
            </w:r>
          </w:p>
        </w:tc>
        <w:tc>
          <w:tcPr>
            <w:tcW w:w="432" w:type="pct"/>
            <w:shd w:val="clear" w:color="auto" w:fill="auto"/>
            <w:noWrap/>
            <w:vAlign w:val="center"/>
            <w:hideMark/>
          </w:tcPr>
          <w:p w14:paraId="5C4F6E3C" w14:textId="77777777" w:rsidR="00E14A6F" w:rsidRPr="00C756D7" w:rsidRDefault="00E14A6F" w:rsidP="004B6177">
            <w:pPr>
              <w:jc w:val="center"/>
              <w:rPr>
                <w:color w:val="000000"/>
                <w:sz w:val="20"/>
                <w:lang w:val="id-ID"/>
              </w:rPr>
            </w:pPr>
            <w:r w:rsidRPr="00C756D7">
              <w:rPr>
                <w:color w:val="000000"/>
                <w:sz w:val="20"/>
                <w:lang w:val="id-ID"/>
              </w:rPr>
              <w:t>600.000</w:t>
            </w:r>
          </w:p>
        </w:tc>
        <w:tc>
          <w:tcPr>
            <w:tcW w:w="432" w:type="pct"/>
            <w:shd w:val="clear" w:color="auto" w:fill="auto"/>
            <w:noWrap/>
            <w:vAlign w:val="center"/>
            <w:hideMark/>
          </w:tcPr>
          <w:p w14:paraId="6E44E7EF" w14:textId="77777777" w:rsidR="00E14A6F" w:rsidRPr="00C756D7" w:rsidRDefault="00E14A6F" w:rsidP="004B6177">
            <w:pPr>
              <w:jc w:val="center"/>
              <w:rPr>
                <w:color w:val="000000"/>
                <w:sz w:val="20"/>
                <w:lang w:val="id-ID"/>
              </w:rPr>
            </w:pPr>
            <w:r w:rsidRPr="00C756D7">
              <w:rPr>
                <w:color w:val="000000"/>
                <w:sz w:val="20"/>
                <w:lang w:val="id-ID"/>
              </w:rPr>
              <w:t>10.848</w:t>
            </w:r>
          </w:p>
        </w:tc>
        <w:tc>
          <w:tcPr>
            <w:tcW w:w="521" w:type="pct"/>
            <w:shd w:val="clear" w:color="auto" w:fill="auto"/>
            <w:noWrap/>
            <w:vAlign w:val="center"/>
            <w:hideMark/>
          </w:tcPr>
          <w:p w14:paraId="6482AA7E" w14:textId="77777777" w:rsidR="00E14A6F" w:rsidRPr="00C756D7" w:rsidRDefault="00E14A6F" w:rsidP="004B6177">
            <w:pPr>
              <w:jc w:val="center"/>
              <w:rPr>
                <w:sz w:val="20"/>
                <w:lang w:val="id-ID"/>
              </w:rPr>
            </w:pPr>
            <w:r w:rsidRPr="00C756D7">
              <w:rPr>
                <w:sz w:val="20"/>
                <w:lang w:val="id-ID"/>
              </w:rPr>
              <w:t>600.000</w:t>
            </w:r>
          </w:p>
        </w:tc>
        <w:tc>
          <w:tcPr>
            <w:tcW w:w="505" w:type="pct"/>
            <w:shd w:val="clear" w:color="auto" w:fill="auto"/>
            <w:noWrap/>
            <w:vAlign w:val="center"/>
            <w:hideMark/>
          </w:tcPr>
          <w:p w14:paraId="03D3888E" w14:textId="77777777" w:rsidR="00E14A6F" w:rsidRPr="00C756D7" w:rsidRDefault="00E14A6F" w:rsidP="004B6177">
            <w:pPr>
              <w:jc w:val="center"/>
              <w:rPr>
                <w:sz w:val="20"/>
                <w:lang w:val="id-ID"/>
              </w:rPr>
            </w:pPr>
            <w:r w:rsidRPr="00C756D7">
              <w:rPr>
                <w:sz w:val="20"/>
                <w:lang w:val="id-ID"/>
              </w:rPr>
              <w:t>5.887</w:t>
            </w:r>
          </w:p>
        </w:tc>
        <w:tc>
          <w:tcPr>
            <w:tcW w:w="445" w:type="pct"/>
            <w:shd w:val="clear" w:color="auto" w:fill="auto"/>
            <w:noWrap/>
            <w:vAlign w:val="center"/>
            <w:hideMark/>
          </w:tcPr>
          <w:p w14:paraId="652A6ED3" w14:textId="77777777" w:rsidR="00E14A6F" w:rsidRPr="00C756D7" w:rsidRDefault="00E14A6F" w:rsidP="004B6177">
            <w:pPr>
              <w:jc w:val="center"/>
              <w:rPr>
                <w:sz w:val="20"/>
                <w:lang w:val="id-ID"/>
              </w:rPr>
            </w:pPr>
            <w:r w:rsidRPr="00C756D7">
              <w:rPr>
                <w:sz w:val="20"/>
                <w:lang w:val="id-ID"/>
              </w:rPr>
              <w:t>184.287</w:t>
            </w:r>
          </w:p>
        </w:tc>
        <w:tc>
          <w:tcPr>
            <w:tcW w:w="432" w:type="pct"/>
            <w:shd w:val="clear" w:color="auto" w:fill="auto"/>
            <w:noWrap/>
            <w:vAlign w:val="center"/>
            <w:hideMark/>
          </w:tcPr>
          <w:p w14:paraId="27EA7A2F" w14:textId="77777777" w:rsidR="00E14A6F" w:rsidRPr="00C756D7" w:rsidRDefault="00E14A6F" w:rsidP="004B6177">
            <w:pPr>
              <w:jc w:val="center"/>
              <w:rPr>
                <w:sz w:val="20"/>
                <w:lang w:val="id-ID"/>
              </w:rPr>
            </w:pPr>
            <w:r w:rsidRPr="00C756D7">
              <w:rPr>
                <w:sz w:val="20"/>
                <w:lang w:val="id-ID"/>
              </w:rPr>
              <w:t>594.113</w:t>
            </w:r>
          </w:p>
        </w:tc>
      </w:tr>
      <w:tr w:rsidR="00E14A6F" w:rsidRPr="00C756D7" w14:paraId="5AC9372A" w14:textId="77777777" w:rsidTr="00C756D7">
        <w:trPr>
          <w:trHeight w:val="300"/>
        </w:trPr>
        <w:tc>
          <w:tcPr>
            <w:tcW w:w="509" w:type="pct"/>
            <w:shd w:val="clear" w:color="auto" w:fill="auto"/>
            <w:noWrap/>
            <w:vAlign w:val="center"/>
            <w:hideMark/>
          </w:tcPr>
          <w:p w14:paraId="5962DABF" w14:textId="77777777" w:rsidR="00E14A6F" w:rsidRPr="00C756D7" w:rsidRDefault="00E14A6F" w:rsidP="004B6177">
            <w:pPr>
              <w:jc w:val="center"/>
              <w:rPr>
                <w:color w:val="000000"/>
                <w:sz w:val="20"/>
                <w:lang w:val="id-ID"/>
              </w:rPr>
            </w:pPr>
            <w:r w:rsidRPr="00C756D7">
              <w:rPr>
                <w:color w:val="000000"/>
                <w:sz w:val="20"/>
                <w:lang w:val="id-ID"/>
              </w:rPr>
              <w:t>SB1_0</w:t>
            </w:r>
          </w:p>
        </w:tc>
        <w:tc>
          <w:tcPr>
            <w:tcW w:w="431" w:type="pct"/>
            <w:shd w:val="clear" w:color="auto" w:fill="auto"/>
            <w:noWrap/>
            <w:vAlign w:val="center"/>
            <w:hideMark/>
          </w:tcPr>
          <w:p w14:paraId="406EB3B1" w14:textId="77777777" w:rsidR="00E14A6F" w:rsidRPr="00C756D7" w:rsidRDefault="00E14A6F" w:rsidP="004B6177">
            <w:pPr>
              <w:jc w:val="center"/>
              <w:rPr>
                <w:color w:val="000000"/>
                <w:sz w:val="20"/>
                <w:lang w:val="id-ID"/>
              </w:rPr>
            </w:pPr>
            <w:r w:rsidRPr="00C756D7">
              <w:rPr>
                <w:color w:val="000000"/>
                <w:sz w:val="20"/>
                <w:lang w:val="id-ID"/>
              </w:rPr>
              <w:t>50.000</w:t>
            </w:r>
          </w:p>
        </w:tc>
        <w:tc>
          <w:tcPr>
            <w:tcW w:w="432" w:type="pct"/>
            <w:shd w:val="clear" w:color="auto" w:fill="auto"/>
            <w:noWrap/>
            <w:vAlign w:val="center"/>
            <w:hideMark/>
          </w:tcPr>
          <w:p w14:paraId="71F07320" w14:textId="77777777" w:rsidR="00E14A6F" w:rsidRPr="00C756D7" w:rsidRDefault="00E14A6F" w:rsidP="004B6177">
            <w:pPr>
              <w:jc w:val="center"/>
              <w:rPr>
                <w:color w:val="000000"/>
                <w:sz w:val="20"/>
                <w:lang w:val="id-ID"/>
              </w:rPr>
            </w:pPr>
            <w:r w:rsidRPr="00C756D7">
              <w:rPr>
                <w:color w:val="000000"/>
                <w:sz w:val="20"/>
                <w:lang w:val="id-ID"/>
              </w:rPr>
              <w:t>14.246</w:t>
            </w:r>
          </w:p>
        </w:tc>
        <w:tc>
          <w:tcPr>
            <w:tcW w:w="432" w:type="pct"/>
            <w:shd w:val="clear" w:color="auto" w:fill="auto"/>
            <w:noWrap/>
            <w:vAlign w:val="center"/>
            <w:hideMark/>
          </w:tcPr>
          <w:p w14:paraId="307D8D0F" w14:textId="77777777" w:rsidR="00E14A6F" w:rsidRPr="00C756D7" w:rsidRDefault="00E14A6F" w:rsidP="004B6177">
            <w:pPr>
              <w:jc w:val="center"/>
              <w:rPr>
                <w:color w:val="000000"/>
                <w:sz w:val="20"/>
                <w:lang w:val="id-ID"/>
              </w:rPr>
            </w:pPr>
            <w:r w:rsidRPr="00C756D7">
              <w:rPr>
                <w:color w:val="000000"/>
                <w:sz w:val="20"/>
                <w:lang w:val="id-ID"/>
              </w:rPr>
              <w:t>200.000</w:t>
            </w:r>
          </w:p>
        </w:tc>
        <w:tc>
          <w:tcPr>
            <w:tcW w:w="432" w:type="pct"/>
            <w:shd w:val="clear" w:color="auto" w:fill="auto"/>
            <w:noWrap/>
            <w:vAlign w:val="center"/>
            <w:hideMark/>
          </w:tcPr>
          <w:p w14:paraId="5B994ACB" w14:textId="77777777" w:rsidR="00E14A6F" w:rsidRPr="00C756D7" w:rsidRDefault="00E14A6F" w:rsidP="004B6177">
            <w:pPr>
              <w:jc w:val="center"/>
              <w:rPr>
                <w:color w:val="000000"/>
                <w:sz w:val="20"/>
                <w:lang w:val="id-ID"/>
              </w:rPr>
            </w:pPr>
            <w:r w:rsidRPr="00C756D7">
              <w:rPr>
                <w:color w:val="000000"/>
                <w:sz w:val="20"/>
                <w:lang w:val="id-ID"/>
              </w:rPr>
              <w:t>33.781</w:t>
            </w:r>
          </w:p>
        </w:tc>
        <w:tc>
          <w:tcPr>
            <w:tcW w:w="432" w:type="pct"/>
            <w:shd w:val="clear" w:color="auto" w:fill="auto"/>
            <w:noWrap/>
            <w:vAlign w:val="center"/>
            <w:hideMark/>
          </w:tcPr>
          <w:p w14:paraId="22D73F7D"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36AB6DE9" w14:textId="77777777" w:rsidR="00E14A6F" w:rsidRPr="00C756D7" w:rsidRDefault="00E14A6F" w:rsidP="004B6177">
            <w:pPr>
              <w:jc w:val="center"/>
              <w:rPr>
                <w:color w:val="000000"/>
                <w:sz w:val="20"/>
                <w:lang w:val="id-ID"/>
              </w:rPr>
            </w:pPr>
            <w:r w:rsidRPr="00C756D7">
              <w:rPr>
                <w:color w:val="000000"/>
                <w:sz w:val="20"/>
                <w:lang w:val="id-ID"/>
              </w:rPr>
              <w:t>172.960</w:t>
            </w:r>
          </w:p>
        </w:tc>
        <w:tc>
          <w:tcPr>
            <w:tcW w:w="521" w:type="pct"/>
            <w:shd w:val="clear" w:color="auto" w:fill="auto"/>
            <w:noWrap/>
            <w:vAlign w:val="center"/>
            <w:hideMark/>
          </w:tcPr>
          <w:p w14:paraId="69A452C4" w14:textId="77777777" w:rsidR="00E14A6F" w:rsidRPr="00C756D7" w:rsidRDefault="00E14A6F" w:rsidP="004B6177">
            <w:pPr>
              <w:jc w:val="center"/>
              <w:rPr>
                <w:sz w:val="20"/>
                <w:lang w:val="id-ID"/>
              </w:rPr>
            </w:pPr>
            <w:r w:rsidRPr="00C756D7">
              <w:rPr>
                <w:sz w:val="20"/>
                <w:lang w:val="id-ID"/>
              </w:rPr>
              <w:t>200.000</w:t>
            </w:r>
          </w:p>
        </w:tc>
        <w:tc>
          <w:tcPr>
            <w:tcW w:w="505" w:type="pct"/>
            <w:shd w:val="clear" w:color="auto" w:fill="auto"/>
            <w:noWrap/>
            <w:vAlign w:val="center"/>
            <w:hideMark/>
          </w:tcPr>
          <w:p w14:paraId="60082236" w14:textId="77777777" w:rsidR="00E14A6F" w:rsidRPr="00C756D7" w:rsidRDefault="00E14A6F" w:rsidP="004B6177">
            <w:pPr>
              <w:jc w:val="center"/>
              <w:rPr>
                <w:sz w:val="20"/>
                <w:lang w:val="id-ID"/>
              </w:rPr>
            </w:pPr>
            <w:r w:rsidRPr="00C756D7">
              <w:rPr>
                <w:sz w:val="20"/>
                <w:lang w:val="id-ID"/>
              </w:rPr>
              <w:t>0.010</w:t>
            </w:r>
          </w:p>
        </w:tc>
        <w:tc>
          <w:tcPr>
            <w:tcW w:w="445" w:type="pct"/>
            <w:shd w:val="clear" w:color="auto" w:fill="auto"/>
            <w:noWrap/>
            <w:vAlign w:val="center"/>
            <w:hideMark/>
          </w:tcPr>
          <w:p w14:paraId="331558DF" w14:textId="77777777" w:rsidR="00E14A6F" w:rsidRPr="00C756D7" w:rsidRDefault="00E14A6F" w:rsidP="004B6177">
            <w:pPr>
              <w:jc w:val="center"/>
              <w:rPr>
                <w:sz w:val="20"/>
                <w:lang w:val="id-ID"/>
              </w:rPr>
            </w:pPr>
            <w:r w:rsidRPr="00C756D7">
              <w:rPr>
                <w:sz w:val="20"/>
                <w:lang w:val="id-ID"/>
              </w:rPr>
              <w:t>78.499</w:t>
            </w:r>
          </w:p>
        </w:tc>
        <w:tc>
          <w:tcPr>
            <w:tcW w:w="432" w:type="pct"/>
            <w:shd w:val="clear" w:color="auto" w:fill="auto"/>
            <w:noWrap/>
            <w:vAlign w:val="center"/>
            <w:hideMark/>
          </w:tcPr>
          <w:p w14:paraId="54FF2207" w14:textId="77777777" w:rsidR="00E14A6F" w:rsidRPr="00C756D7" w:rsidRDefault="00E14A6F" w:rsidP="004B6177">
            <w:pPr>
              <w:jc w:val="center"/>
              <w:rPr>
                <w:sz w:val="20"/>
                <w:lang w:val="id-ID"/>
              </w:rPr>
            </w:pPr>
            <w:r w:rsidRPr="00C756D7">
              <w:rPr>
                <w:sz w:val="20"/>
                <w:lang w:val="id-ID"/>
              </w:rPr>
              <w:t>199.990</w:t>
            </w:r>
          </w:p>
        </w:tc>
      </w:tr>
      <w:tr w:rsidR="00E14A6F" w:rsidRPr="00C756D7" w14:paraId="60D8A1AE" w14:textId="77777777" w:rsidTr="00C756D7">
        <w:trPr>
          <w:trHeight w:val="300"/>
        </w:trPr>
        <w:tc>
          <w:tcPr>
            <w:tcW w:w="509" w:type="pct"/>
            <w:shd w:val="clear" w:color="auto" w:fill="auto"/>
            <w:noWrap/>
            <w:vAlign w:val="center"/>
            <w:hideMark/>
          </w:tcPr>
          <w:p w14:paraId="7456312D" w14:textId="77777777" w:rsidR="00E14A6F" w:rsidRPr="00C756D7" w:rsidRDefault="00E14A6F" w:rsidP="004B6177">
            <w:pPr>
              <w:jc w:val="center"/>
              <w:rPr>
                <w:color w:val="000000"/>
                <w:sz w:val="20"/>
                <w:lang w:val="id-ID"/>
              </w:rPr>
            </w:pPr>
            <w:r w:rsidRPr="00C756D7">
              <w:rPr>
                <w:color w:val="000000"/>
                <w:sz w:val="20"/>
                <w:lang w:val="id-ID"/>
              </w:rPr>
              <w:t>SB2_0</w:t>
            </w:r>
          </w:p>
        </w:tc>
        <w:tc>
          <w:tcPr>
            <w:tcW w:w="431" w:type="pct"/>
            <w:shd w:val="clear" w:color="auto" w:fill="auto"/>
            <w:noWrap/>
            <w:vAlign w:val="center"/>
            <w:hideMark/>
          </w:tcPr>
          <w:p w14:paraId="29A99345" w14:textId="77777777" w:rsidR="00E14A6F" w:rsidRPr="00C756D7" w:rsidRDefault="00E14A6F" w:rsidP="004B6177">
            <w:pPr>
              <w:jc w:val="center"/>
              <w:rPr>
                <w:color w:val="000000"/>
                <w:sz w:val="20"/>
                <w:lang w:val="id-ID"/>
              </w:rPr>
            </w:pPr>
            <w:r w:rsidRPr="00C756D7">
              <w:rPr>
                <w:color w:val="000000"/>
                <w:sz w:val="20"/>
                <w:lang w:val="id-ID"/>
              </w:rPr>
              <w:t>50.000</w:t>
            </w:r>
          </w:p>
        </w:tc>
        <w:tc>
          <w:tcPr>
            <w:tcW w:w="432" w:type="pct"/>
            <w:shd w:val="clear" w:color="auto" w:fill="auto"/>
            <w:noWrap/>
            <w:vAlign w:val="center"/>
            <w:hideMark/>
          </w:tcPr>
          <w:p w14:paraId="698384B9" w14:textId="77777777" w:rsidR="00E14A6F" w:rsidRPr="00C756D7" w:rsidRDefault="00E14A6F" w:rsidP="004B6177">
            <w:pPr>
              <w:jc w:val="center"/>
              <w:rPr>
                <w:color w:val="000000"/>
                <w:sz w:val="20"/>
                <w:lang w:val="id-ID"/>
              </w:rPr>
            </w:pPr>
            <w:r w:rsidRPr="00C756D7">
              <w:rPr>
                <w:color w:val="000000"/>
                <w:sz w:val="20"/>
                <w:lang w:val="id-ID"/>
              </w:rPr>
              <w:t>79.782</w:t>
            </w:r>
          </w:p>
        </w:tc>
        <w:tc>
          <w:tcPr>
            <w:tcW w:w="432" w:type="pct"/>
            <w:shd w:val="clear" w:color="auto" w:fill="auto"/>
            <w:noWrap/>
            <w:vAlign w:val="center"/>
            <w:hideMark/>
          </w:tcPr>
          <w:p w14:paraId="7587920F"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6CFB3605" w14:textId="77777777" w:rsidR="00E14A6F" w:rsidRPr="00C756D7" w:rsidRDefault="00E14A6F" w:rsidP="004B6177">
            <w:pPr>
              <w:jc w:val="center"/>
              <w:rPr>
                <w:color w:val="000000"/>
                <w:sz w:val="20"/>
                <w:lang w:val="id-ID"/>
              </w:rPr>
            </w:pPr>
            <w:r w:rsidRPr="00C756D7">
              <w:rPr>
                <w:color w:val="000000"/>
                <w:sz w:val="20"/>
                <w:lang w:val="id-ID"/>
              </w:rPr>
              <w:t>320.593</w:t>
            </w:r>
          </w:p>
        </w:tc>
        <w:tc>
          <w:tcPr>
            <w:tcW w:w="432" w:type="pct"/>
            <w:shd w:val="clear" w:color="auto" w:fill="auto"/>
            <w:noWrap/>
            <w:vAlign w:val="center"/>
            <w:hideMark/>
          </w:tcPr>
          <w:p w14:paraId="7C543F4B" w14:textId="77777777" w:rsidR="00E14A6F" w:rsidRPr="00C756D7" w:rsidRDefault="00E14A6F" w:rsidP="004B6177">
            <w:pPr>
              <w:jc w:val="center"/>
              <w:rPr>
                <w:color w:val="000000"/>
                <w:sz w:val="20"/>
                <w:lang w:val="id-ID"/>
              </w:rPr>
            </w:pPr>
            <w:r w:rsidRPr="00C756D7">
              <w:rPr>
                <w:color w:val="000000"/>
                <w:sz w:val="20"/>
                <w:lang w:val="id-ID"/>
              </w:rPr>
              <w:t>51.545</w:t>
            </w:r>
          </w:p>
        </w:tc>
        <w:tc>
          <w:tcPr>
            <w:tcW w:w="432" w:type="pct"/>
            <w:shd w:val="clear" w:color="auto" w:fill="auto"/>
            <w:noWrap/>
            <w:vAlign w:val="center"/>
            <w:hideMark/>
          </w:tcPr>
          <w:p w14:paraId="470D2C96" w14:textId="77777777" w:rsidR="00E14A6F" w:rsidRPr="00C756D7" w:rsidRDefault="00E14A6F" w:rsidP="004B6177">
            <w:pPr>
              <w:jc w:val="center"/>
              <w:rPr>
                <w:color w:val="000000"/>
                <w:sz w:val="20"/>
                <w:lang w:val="id-ID"/>
              </w:rPr>
            </w:pPr>
            <w:r w:rsidRPr="00C756D7">
              <w:rPr>
                <w:color w:val="000000"/>
                <w:sz w:val="20"/>
                <w:lang w:val="id-ID"/>
              </w:rPr>
              <w:t>4.074</w:t>
            </w:r>
          </w:p>
        </w:tc>
        <w:tc>
          <w:tcPr>
            <w:tcW w:w="521" w:type="pct"/>
            <w:shd w:val="clear" w:color="auto" w:fill="auto"/>
            <w:noWrap/>
            <w:vAlign w:val="center"/>
            <w:hideMark/>
          </w:tcPr>
          <w:p w14:paraId="5F745892" w14:textId="77777777" w:rsidR="00E14A6F" w:rsidRPr="00C756D7" w:rsidRDefault="00E14A6F" w:rsidP="004B6177">
            <w:pPr>
              <w:jc w:val="center"/>
              <w:rPr>
                <w:sz w:val="20"/>
                <w:lang w:val="id-ID"/>
              </w:rPr>
            </w:pPr>
            <w:r w:rsidRPr="00C756D7">
              <w:rPr>
                <w:sz w:val="20"/>
                <w:lang w:val="id-ID"/>
              </w:rPr>
              <w:t>320.593</w:t>
            </w:r>
          </w:p>
        </w:tc>
        <w:tc>
          <w:tcPr>
            <w:tcW w:w="505" w:type="pct"/>
            <w:shd w:val="clear" w:color="auto" w:fill="auto"/>
            <w:noWrap/>
            <w:vAlign w:val="center"/>
            <w:hideMark/>
          </w:tcPr>
          <w:p w14:paraId="0D76D054" w14:textId="77777777" w:rsidR="00E14A6F" w:rsidRPr="00C756D7" w:rsidRDefault="00E14A6F" w:rsidP="004B6177">
            <w:pPr>
              <w:jc w:val="center"/>
              <w:rPr>
                <w:sz w:val="20"/>
                <w:lang w:val="id-ID"/>
              </w:rPr>
            </w:pPr>
            <w:r w:rsidRPr="00C756D7">
              <w:rPr>
                <w:sz w:val="20"/>
                <w:lang w:val="id-ID"/>
              </w:rPr>
              <w:t>0.010</w:t>
            </w:r>
          </w:p>
        </w:tc>
        <w:tc>
          <w:tcPr>
            <w:tcW w:w="445" w:type="pct"/>
            <w:shd w:val="clear" w:color="auto" w:fill="auto"/>
            <w:noWrap/>
            <w:vAlign w:val="center"/>
            <w:hideMark/>
          </w:tcPr>
          <w:p w14:paraId="2222E096" w14:textId="77777777" w:rsidR="00E14A6F" w:rsidRPr="00C756D7" w:rsidRDefault="00E14A6F" w:rsidP="004B6177">
            <w:pPr>
              <w:jc w:val="center"/>
              <w:rPr>
                <w:sz w:val="20"/>
                <w:lang w:val="id-ID"/>
              </w:rPr>
            </w:pPr>
            <w:r w:rsidRPr="00C756D7">
              <w:rPr>
                <w:sz w:val="20"/>
                <w:lang w:val="id-ID"/>
              </w:rPr>
              <w:t>84.334</w:t>
            </w:r>
          </w:p>
        </w:tc>
        <w:tc>
          <w:tcPr>
            <w:tcW w:w="432" w:type="pct"/>
            <w:shd w:val="clear" w:color="auto" w:fill="auto"/>
            <w:noWrap/>
            <w:vAlign w:val="center"/>
            <w:hideMark/>
          </w:tcPr>
          <w:p w14:paraId="2F0EAB91" w14:textId="77777777" w:rsidR="00E14A6F" w:rsidRPr="00C756D7" w:rsidRDefault="00E14A6F" w:rsidP="004B6177">
            <w:pPr>
              <w:jc w:val="center"/>
              <w:rPr>
                <w:sz w:val="20"/>
                <w:lang w:val="id-ID"/>
              </w:rPr>
            </w:pPr>
            <w:r w:rsidRPr="00C756D7">
              <w:rPr>
                <w:sz w:val="20"/>
                <w:lang w:val="id-ID"/>
              </w:rPr>
              <w:t>320.583</w:t>
            </w:r>
          </w:p>
        </w:tc>
      </w:tr>
      <w:tr w:rsidR="00E14A6F" w:rsidRPr="00C756D7" w14:paraId="1FF3E221" w14:textId="77777777" w:rsidTr="00C756D7">
        <w:trPr>
          <w:trHeight w:val="300"/>
        </w:trPr>
        <w:tc>
          <w:tcPr>
            <w:tcW w:w="509" w:type="pct"/>
            <w:shd w:val="clear" w:color="auto" w:fill="auto"/>
            <w:noWrap/>
            <w:vAlign w:val="center"/>
            <w:hideMark/>
          </w:tcPr>
          <w:p w14:paraId="71BF7F67" w14:textId="77777777" w:rsidR="00E14A6F" w:rsidRPr="00C756D7" w:rsidRDefault="00E14A6F" w:rsidP="004B6177">
            <w:pPr>
              <w:jc w:val="center"/>
              <w:rPr>
                <w:color w:val="000000"/>
                <w:sz w:val="20"/>
                <w:lang w:val="id-ID"/>
              </w:rPr>
            </w:pPr>
            <w:r w:rsidRPr="00C756D7">
              <w:rPr>
                <w:color w:val="000000"/>
                <w:sz w:val="20"/>
                <w:lang w:val="id-ID"/>
              </w:rPr>
              <w:t>hC1</w:t>
            </w:r>
          </w:p>
        </w:tc>
        <w:tc>
          <w:tcPr>
            <w:tcW w:w="431" w:type="pct"/>
            <w:shd w:val="clear" w:color="auto" w:fill="auto"/>
            <w:noWrap/>
            <w:vAlign w:val="center"/>
            <w:hideMark/>
          </w:tcPr>
          <w:p w14:paraId="5A878189" w14:textId="77777777" w:rsidR="00E14A6F" w:rsidRPr="00C756D7" w:rsidRDefault="00E14A6F" w:rsidP="004B6177">
            <w:pPr>
              <w:jc w:val="center"/>
              <w:rPr>
                <w:color w:val="000000"/>
                <w:sz w:val="20"/>
                <w:lang w:val="id-ID"/>
              </w:rPr>
            </w:pPr>
            <w:r w:rsidRPr="00C756D7">
              <w:rPr>
                <w:color w:val="000000"/>
                <w:sz w:val="20"/>
                <w:lang w:val="id-ID"/>
              </w:rPr>
              <w:t>49.870</w:t>
            </w:r>
          </w:p>
        </w:tc>
        <w:tc>
          <w:tcPr>
            <w:tcW w:w="432" w:type="pct"/>
            <w:shd w:val="clear" w:color="auto" w:fill="auto"/>
            <w:noWrap/>
            <w:vAlign w:val="center"/>
            <w:hideMark/>
          </w:tcPr>
          <w:p w14:paraId="1B814CFF"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4A739F83"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50BB4C5D"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3C6D7B94"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4F2AB6E7" w14:textId="77777777" w:rsidR="00E14A6F" w:rsidRPr="00C756D7" w:rsidRDefault="00E14A6F" w:rsidP="004B6177">
            <w:pPr>
              <w:jc w:val="center"/>
              <w:rPr>
                <w:color w:val="000000"/>
                <w:sz w:val="20"/>
                <w:lang w:val="id-ID"/>
              </w:rPr>
            </w:pPr>
            <w:r w:rsidRPr="00C756D7">
              <w:rPr>
                <w:color w:val="000000"/>
                <w:sz w:val="20"/>
                <w:lang w:val="id-ID"/>
              </w:rPr>
              <w:t>0.010</w:t>
            </w:r>
          </w:p>
        </w:tc>
        <w:tc>
          <w:tcPr>
            <w:tcW w:w="521" w:type="pct"/>
            <w:shd w:val="clear" w:color="auto" w:fill="auto"/>
            <w:noWrap/>
            <w:vAlign w:val="center"/>
            <w:hideMark/>
          </w:tcPr>
          <w:p w14:paraId="34B7A977" w14:textId="77777777" w:rsidR="00E14A6F" w:rsidRPr="00C756D7" w:rsidRDefault="00E14A6F" w:rsidP="004B6177">
            <w:pPr>
              <w:jc w:val="center"/>
              <w:rPr>
                <w:sz w:val="20"/>
                <w:lang w:val="id-ID"/>
              </w:rPr>
            </w:pPr>
            <w:r w:rsidRPr="00C756D7">
              <w:rPr>
                <w:sz w:val="20"/>
                <w:lang w:val="id-ID"/>
              </w:rPr>
              <w:t>49.870</w:t>
            </w:r>
          </w:p>
        </w:tc>
        <w:tc>
          <w:tcPr>
            <w:tcW w:w="505" w:type="pct"/>
            <w:shd w:val="clear" w:color="auto" w:fill="auto"/>
            <w:noWrap/>
            <w:vAlign w:val="center"/>
            <w:hideMark/>
          </w:tcPr>
          <w:p w14:paraId="04ED0324" w14:textId="77777777" w:rsidR="00E14A6F" w:rsidRPr="00C756D7" w:rsidRDefault="00E14A6F" w:rsidP="004B6177">
            <w:pPr>
              <w:jc w:val="center"/>
              <w:rPr>
                <w:sz w:val="20"/>
                <w:lang w:val="id-ID"/>
              </w:rPr>
            </w:pPr>
            <w:r w:rsidRPr="00C756D7">
              <w:rPr>
                <w:sz w:val="20"/>
                <w:lang w:val="id-ID"/>
              </w:rPr>
              <w:t>0.010</w:t>
            </w:r>
          </w:p>
        </w:tc>
        <w:tc>
          <w:tcPr>
            <w:tcW w:w="445" w:type="pct"/>
            <w:shd w:val="clear" w:color="auto" w:fill="auto"/>
            <w:noWrap/>
            <w:vAlign w:val="center"/>
            <w:hideMark/>
          </w:tcPr>
          <w:p w14:paraId="139E2571" w14:textId="77777777" w:rsidR="00E14A6F" w:rsidRPr="00C756D7" w:rsidRDefault="00E14A6F" w:rsidP="004B6177">
            <w:pPr>
              <w:jc w:val="center"/>
              <w:rPr>
                <w:sz w:val="20"/>
                <w:lang w:val="id-ID"/>
              </w:rPr>
            </w:pPr>
            <w:r w:rsidRPr="00C756D7">
              <w:rPr>
                <w:sz w:val="20"/>
                <w:lang w:val="id-ID"/>
              </w:rPr>
              <w:t>8.320</w:t>
            </w:r>
          </w:p>
        </w:tc>
        <w:tc>
          <w:tcPr>
            <w:tcW w:w="432" w:type="pct"/>
            <w:shd w:val="clear" w:color="auto" w:fill="auto"/>
            <w:noWrap/>
            <w:vAlign w:val="center"/>
            <w:hideMark/>
          </w:tcPr>
          <w:p w14:paraId="350F1DB8" w14:textId="77777777" w:rsidR="00E14A6F" w:rsidRPr="00C756D7" w:rsidRDefault="00E14A6F" w:rsidP="004B6177">
            <w:pPr>
              <w:jc w:val="center"/>
              <w:rPr>
                <w:sz w:val="20"/>
                <w:lang w:val="id-ID"/>
              </w:rPr>
            </w:pPr>
            <w:r w:rsidRPr="00C756D7">
              <w:rPr>
                <w:sz w:val="20"/>
                <w:lang w:val="id-ID"/>
              </w:rPr>
              <w:t>49.860</w:t>
            </w:r>
          </w:p>
        </w:tc>
      </w:tr>
      <w:tr w:rsidR="00E14A6F" w:rsidRPr="00C756D7" w14:paraId="68490419" w14:textId="77777777" w:rsidTr="00C756D7">
        <w:trPr>
          <w:trHeight w:val="300"/>
        </w:trPr>
        <w:tc>
          <w:tcPr>
            <w:tcW w:w="509" w:type="pct"/>
            <w:shd w:val="clear" w:color="auto" w:fill="auto"/>
            <w:noWrap/>
            <w:vAlign w:val="center"/>
            <w:hideMark/>
          </w:tcPr>
          <w:p w14:paraId="6A36CDFF" w14:textId="77777777" w:rsidR="00E14A6F" w:rsidRPr="00C756D7" w:rsidRDefault="00E14A6F" w:rsidP="004B6177">
            <w:pPr>
              <w:jc w:val="center"/>
              <w:rPr>
                <w:color w:val="000000"/>
                <w:sz w:val="20"/>
                <w:lang w:val="id-ID"/>
              </w:rPr>
            </w:pPr>
            <w:r w:rsidRPr="00C756D7">
              <w:rPr>
                <w:color w:val="000000"/>
                <w:sz w:val="20"/>
                <w:lang w:val="id-ID"/>
              </w:rPr>
              <w:t>hC2</w:t>
            </w:r>
          </w:p>
        </w:tc>
        <w:tc>
          <w:tcPr>
            <w:tcW w:w="431" w:type="pct"/>
            <w:shd w:val="clear" w:color="auto" w:fill="auto"/>
            <w:noWrap/>
            <w:vAlign w:val="center"/>
            <w:hideMark/>
          </w:tcPr>
          <w:p w14:paraId="5389B0D0" w14:textId="77777777" w:rsidR="00E14A6F" w:rsidRPr="00C756D7" w:rsidRDefault="00E14A6F" w:rsidP="004B6177">
            <w:pPr>
              <w:jc w:val="center"/>
              <w:rPr>
                <w:color w:val="000000"/>
                <w:sz w:val="20"/>
                <w:lang w:val="id-ID"/>
              </w:rPr>
            </w:pPr>
            <w:r w:rsidRPr="00C756D7">
              <w:rPr>
                <w:color w:val="000000"/>
                <w:sz w:val="20"/>
                <w:lang w:val="id-ID"/>
              </w:rPr>
              <w:t>49.971</w:t>
            </w:r>
          </w:p>
        </w:tc>
        <w:tc>
          <w:tcPr>
            <w:tcW w:w="432" w:type="pct"/>
            <w:shd w:val="clear" w:color="auto" w:fill="auto"/>
            <w:noWrap/>
            <w:vAlign w:val="center"/>
            <w:hideMark/>
          </w:tcPr>
          <w:p w14:paraId="6450FB18" w14:textId="77777777" w:rsidR="00E14A6F" w:rsidRPr="00C756D7" w:rsidRDefault="00E14A6F" w:rsidP="004B6177">
            <w:pPr>
              <w:jc w:val="center"/>
              <w:rPr>
                <w:color w:val="000000"/>
                <w:sz w:val="20"/>
                <w:lang w:val="id-ID"/>
              </w:rPr>
            </w:pPr>
            <w:r w:rsidRPr="00C756D7">
              <w:rPr>
                <w:color w:val="000000"/>
                <w:sz w:val="20"/>
                <w:lang w:val="id-ID"/>
              </w:rPr>
              <w:t>26.482</w:t>
            </w:r>
          </w:p>
        </w:tc>
        <w:tc>
          <w:tcPr>
            <w:tcW w:w="432" w:type="pct"/>
            <w:shd w:val="clear" w:color="auto" w:fill="auto"/>
            <w:noWrap/>
            <w:vAlign w:val="center"/>
            <w:hideMark/>
          </w:tcPr>
          <w:p w14:paraId="11BDB844" w14:textId="77777777" w:rsidR="00E14A6F" w:rsidRPr="00C756D7" w:rsidRDefault="00E14A6F" w:rsidP="004B6177">
            <w:pPr>
              <w:jc w:val="center"/>
              <w:rPr>
                <w:color w:val="000000"/>
                <w:sz w:val="20"/>
                <w:lang w:val="id-ID"/>
              </w:rPr>
            </w:pPr>
            <w:r w:rsidRPr="00C756D7">
              <w:rPr>
                <w:color w:val="000000"/>
                <w:sz w:val="20"/>
                <w:lang w:val="id-ID"/>
              </w:rPr>
              <w:t>23.007</w:t>
            </w:r>
          </w:p>
        </w:tc>
        <w:tc>
          <w:tcPr>
            <w:tcW w:w="432" w:type="pct"/>
            <w:shd w:val="clear" w:color="auto" w:fill="auto"/>
            <w:noWrap/>
            <w:vAlign w:val="center"/>
            <w:hideMark/>
          </w:tcPr>
          <w:p w14:paraId="3652B570" w14:textId="77777777" w:rsidR="00E14A6F" w:rsidRPr="00C756D7" w:rsidRDefault="00E14A6F" w:rsidP="004B6177">
            <w:pPr>
              <w:jc w:val="center"/>
              <w:rPr>
                <w:color w:val="000000"/>
                <w:sz w:val="20"/>
                <w:lang w:val="id-ID"/>
              </w:rPr>
            </w:pPr>
            <w:r w:rsidRPr="00C756D7">
              <w:rPr>
                <w:color w:val="000000"/>
                <w:sz w:val="20"/>
                <w:lang w:val="id-ID"/>
              </w:rPr>
              <w:t>333.473</w:t>
            </w:r>
          </w:p>
        </w:tc>
        <w:tc>
          <w:tcPr>
            <w:tcW w:w="432" w:type="pct"/>
            <w:shd w:val="clear" w:color="auto" w:fill="auto"/>
            <w:noWrap/>
            <w:vAlign w:val="center"/>
            <w:hideMark/>
          </w:tcPr>
          <w:p w14:paraId="1E074E06" w14:textId="77777777" w:rsidR="00E14A6F" w:rsidRPr="00C756D7" w:rsidRDefault="00E14A6F" w:rsidP="004B6177">
            <w:pPr>
              <w:jc w:val="center"/>
              <w:rPr>
                <w:color w:val="000000"/>
                <w:sz w:val="20"/>
                <w:lang w:val="id-ID"/>
              </w:rPr>
            </w:pPr>
            <w:r w:rsidRPr="00C756D7">
              <w:rPr>
                <w:color w:val="000000"/>
                <w:sz w:val="20"/>
                <w:lang w:val="id-ID"/>
              </w:rPr>
              <w:t>600.000</w:t>
            </w:r>
          </w:p>
        </w:tc>
        <w:tc>
          <w:tcPr>
            <w:tcW w:w="432" w:type="pct"/>
            <w:shd w:val="clear" w:color="auto" w:fill="auto"/>
            <w:noWrap/>
            <w:vAlign w:val="center"/>
            <w:hideMark/>
          </w:tcPr>
          <w:p w14:paraId="194908D6" w14:textId="77777777" w:rsidR="00E14A6F" w:rsidRPr="00C756D7" w:rsidRDefault="00E14A6F" w:rsidP="004B6177">
            <w:pPr>
              <w:jc w:val="center"/>
              <w:rPr>
                <w:color w:val="000000"/>
                <w:sz w:val="20"/>
                <w:lang w:val="id-ID"/>
              </w:rPr>
            </w:pPr>
            <w:r w:rsidRPr="00C756D7">
              <w:rPr>
                <w:color w:val="000000"/>
                <w:sz w:val="20"/>
                <w:lang w:val="id-ID"/>
              </w:rPr>
              <w:t>1.243</w:t>
            </w:r>
          </w:p>
        </w:tc>
        <w:tc>
          <w:tcPr>
            <w:tcW w:w="521" w:type="pct"/>
            <w:shd w:val="clear" w:color="auto" w:fill="auto"/>
            <w:noWrap/>
            <w:vAlign w:val="center"/>
            <w:hideMark/>
          </w:tcPr>
          <w:p w14:paraId="21E4A640" w14:textId="77777777" w:rsidR="00E14A6F" w:rsidRPr="00C756D7" w:rsidRDefault="00E14A6F" w:rsidP="004B6177">
            <w:pPr>
              <w:jc w:val="center"/>
              <w:rPr>
                <w:sz w:val="20"/>
                <w:lang w:val="id-ID"/>
              </w:rPr>
            </w:pPr>
            <w:r w:rsidRPr="00C756D7">
              <w:rPr>
                <w:sz w:val="20"/>
                <w:lang w:val="id-ID"/>
              </w:rPr>
              <w:t>600.000</w:t>
            </w:r>
          </w:p>
        </w:tc>
        <w:tc>
          <w:tcPr>
            <w:tcW w:w="505" w:type="pct"/>
            <w:shd w:val="clear" w:color="auto" w:fill="auto"/>
            <w:noWrap/>
            <w:vAlign w:val="center"/>
            <w:hideMark/>
          </w:tcPr>
          <w:p w14:paraId="5BCABB0B" w14:textId="77777777" w:rsidR="00E14A6F" w:rsidRPr="00C756D7" w:rsidRDefault="00E14A6F" w:rsidP="004B6177">
            <w:pPr>
              <w:jc w:val="center"/>
              <w:rPr>
                <w:sz w:val="20"/>
                <w:lang w:val="id-ID"/>
              </w:rPr>
            </w:pPr>
            <w:r w:rsidRPr="00C756D7">
              <w:rPr>
                <w:sz w:val="20"/>
                <w:lang w:val="id-ID"/>
              </w:rPr>
              <w:t>1.243</w:t>
            </w:r>
          </w:p>
        </w:tc>
        <w:tc>
          <w:tcPr>
            <w:tcW w:w="445" w:type="pct"/>
            <w:shd w:val="clear" w:color="auto" w:fill="auto"/>
            <w:noWrap/>
            <w:vAlign w:val="center"/>
            <w:hideMark/>
          </w:tcPr>
          <w:p w14:paraId="0B766E04" w14:textId="77777777" w:rsidR="00E14A6F" w:rsidRPr="00C756D7" w:rsidRDefault="00E14A6F" w:rsidP="004B6177">
            <w:pPr>
              <w:jc w:val="center"/>
              <w:rPr>
                <w:sz w:val="20"/>
                <w:lang w:val="id-ID"/>
              </w:rPr>
            </w:pPr>
            <w:r w:rsidRPr="00C756D7">
              <w:rPr>
                <w:sz w:val="20"/>
                <w:lang w:val="id-ID"/>
              </w:rPr>
              <w:t>172.363</w:t>
            </w:r>
          </w:p>
        </w:tc>
        <w:tc>
          <w:tcPr>
            <w:tcW w:w="432" w:type="pct"/>
            <w:shd w:val="clear" w:color="auto" w:fill="auto"/>
            <w:noWrap/>
            <w:vAlign w:val="center"/>
            <w:hideMark/>
          </w:tcPr>
          <w:p w14:paraId="59673AD6" w14:textId="77777777" w:rsidR="00E14A6F" w:rsidRPr="00C756D7" w:rsidRDefault="00E14A6F" w:rsidP="004B6177">
            <w:pPr>
              <w:jc w:val="center"/>
              <w:rPr>
                <w:sz w:val="20"/>
                <w:lang w:val="id-ID"/>
              </w:rPr>
            </w:pPr>
            <w:r w:rsidRPr="00C756D7">
              <w:rPr>
                <w:sz w:val="20"/>
                <w:lang w:val="id-ID"/>
              </w:rPr>
              <w:t>598.757</w:t>
            </w:r>
          </w:p>
        </w:tc>
      </w:tr>
      <w:tr w:rsidR="00E14A6F" w:rsidRPr="00C756D7" w14:paraId="700C016E" w14:textId="77777777" w:rsidTr="00C756D7">
        <w:trPr>
          <w:trHeight w:val="300"/>
        </w:trPr>
        <w:tc>
          <w:tcPr>
            <w:tcW w:w="509" w:type="pct"/>
            <w:shd w:val="clear" w:color="auto" w:fill="auto"/>
            <w:noWrap/>
            <w:vAlign w:val="center"/>
            <w:hideMark/>
          </w:tcPr>
          <w:p w14:paraId="542F238C" w14:textId="77777777" w:rsidR="00E14A6F" w:rsidRPr="00C756D7" w:rsidRDefault="00E14A6F" w:rsidP="004B6177">
            <w:pPr>
              <w:jc w:val="center"/>
              <w:rPr>
                <w:color w:val="000000"/>
                <w:sz w:val="20"/>
                <w:lang w:val="id-ID"/>
              </w:rPr>
            </w:pPr>
            <w:r w:rsidRPr="00C756D7">
              <w:rPr>
                <w:color w:val="000000"/>
                <w:sz w:val="20"/>
                <w:lang w:val="id-ID"/>
              </w:rPr>
              <w:t>SC1_0</w:t>
            </w:r>
          </w:p>
        </w:tc>
        <w:tc>
          <w:tcPr>
            <w:tcW w:w="431" w:type="pct"/>
            <w:shd w:val="clear" w:color="auto" w:fill="auto"/>
            <w:noWrap/>
            <w:vAlign w:val="center"/>
            <w:hideMark/>
          </w:tcPr>
          <w:p w14:paraId="2F73A45A" w14:textId="77777777" w:rsidR="00E14A6F" w:rsidRPr="00C756D7" w:rsidRDefault="00E14A6F" w:rsidP="004B6177">
            <w:pPr>
              <w:jc w:val="center"/>
              <w:rPr>
                <w:color w:val="000000"/>
                <w:sz w:val="20"/>
                <w:lang w:val="id-ID"/>
              </w:rPr>
            </w:pPr>
            <w:r w:rsidRPr="00C756D7">
              <w:rPr>
                <w:color w:val="000000"/>
                <w:sz w:val="20"/>
                <w:lang w:val="id-ID"/>
              </w:rPr>
              <w:t>14.762</w:t>
            </w:r>
          </w:p>
        </w:tc>
        <w:tc>
          <w:tcPr>
            <w:tcW w:w="432" w:type="pct"/>
            <w:shd w:val="clear" w:color="auto" w:fill="auto"/>
            <w:noWrap/>
            <w:vAlign w:val="center"/>
            <w:hideMark/>
          </w:tcPr>
          <w:p w14:paraId="0274D928" w14:textId="77777777" w:rsidR="00E14A6F" w:rsidRPr="00C756D7" w:rsidRDefault="00E14A6F" w:rsidP="004B6177">
            <w:pPr>
              <w:jc w:val="center"/>
              <w:rPr>
                <w:color w:val="000000"/>
                <w:sz w:val="20"/>
                <w:lang w:val="id-ID"/>
              </w:rPr>
            </w:pPr>
            <w:r w:rsidRPr="00C756D7">
              <w:rPr>
                <w:color w:val="000000"/>
                <w:sz w:val="20"/>
                <w:lang w:val="id-ID"/>
              </w:rPr>
              <w:t>99.085</w:t>
            </w:r>
          </w:p>
        </w:tc>
        <w:tc>
          <w:tcPr>
            <w:tcW w:w="432" w:type="pct"/>
            <w:shd w:val="clear" w:color="auto" w:fill="auto"/>
            <w:noWrap/>
            <w:vAlign w:val="center"/>
            <w:hideMark/>
          </w:tcPr>
          <w:p w14:paraId="57BB7972" w14:textId="77777777" w:rsidR="00E14A6F" w:rsidRPr="00C756D7" w:rsidRDefault="00E14A6F" w:rsidP="004B6177">
            <w:pPr>
              <w:jc w:val="center"/>
              <w:rPr>
                <w:color w:val="000000"/>
                <w:sz w:val="20"/>
                <w:lang w:val="id-ID"/>
              </w:rPr>
            </w:pPr>
            <w:r w:rsidRPr="00C756D7">
              <w:rPr>
                <w:color w:val="000000"/>
                <w:sz w:val="20"/>
                <w:lang w:val="id-ID"/>
              </w:rPr>
              <w:t>35.289</w:t>
            </w:r>
          </w:p>
        </w:tc>
        <w:tc>
          <w:tcPr>
            <w:tcW w:w="432" w:type="pct"/>
            <w:shd w:val="clear" w:color="auto" w:fill="auto"/>
            <w:noWrap/>
            <w:vAlign w:val="center"/>
            <w:hideMark/>
          </w:tcPr>
          <w:p w14:paraId="4E2EE0CF" w14:textId="77777777" w:rsidR="00E14A6F" w:rsidRPr="00C756D7" w:rsidRDefault="00E14A6F" w:rsidP="004B6177">
            <w:pPr>
              <w:jc w:val="center"/>
              <w:rPr>
                <w:color w:val="000000"/>
                <w:sz w:val="20"/>
                <w:lang w:val="id-ID"/>
              </w:rPr>
            </w:pPr>
            <w:r w:rsidRPr="00C756D7">
              <w:rPr>
                <w:color w:val="000000"/>
                <w:sz w:val="20"/>
                <w:lang w:val="id-ID"/>
              </w:rPr>
              <w:t>66.406</w:t>
            </w:r>
          </w:p>
        </w:tc>
        <w:tc>
          <w:tcPr>
            <w:tcW w:w="432" w:type="pct"/>
            <w:shd w:val="clear" w:color="auto" w:fill="auto"/>
            <w:noWrap/>
            <w:vAlign w:val="center"/>
            <w:hideMark/>
          </w:tcPr>
          <w:p w14:paraId="7773403C" w14:textId="77777777" w:rsidR="00E14A6F" w:rsidRPr="00C756D7" w:rsidRDefault="00E14A6F" w:rsidP="004B6177">
            <w:pPr>
              <w:jc w:val="center"/>
              <w:rPr>
                <w:color w:val="000000"/>
                <w:sz w:val="20"/>
                <w:lang w:val="id-ID"/>
              </w:rPr>
            </w:pPr>
            <w:r w:rsidRPr="00C756D7">
              <w:rPr>
                <w:color w:val="000000"/>
                <w:sz w:val="20"/>
                <w:lang w:val="id-ID"/>
              </w:rPr>
              <w:t>97.266</w:t>
            </w:r>
          </w:p>
        </w:tc>
        <w:tc>
          <w:tcPr>
            <w:tcW w:w="432" w:type="pct"/>
            <w:shd w:val="clear" w:color="auto" w:fill="auto"/>
            <w:noWrap/>
            <w:vAlign w:val="center"/>
            <w:hideMark/>
          </w:tcPr>
          <w:p w14:paraId="1B74323D" w14:textId="77777777" w:rsidR="00E14A6F" w:rsidRPr="00C756D7" w:rsidRDefault="00E14A6F" w:rsidP="004B6177">
            <w:pPr>
              <w:jc w:val="center"/>
              <w:rPr>
                <w:color w:val="000000"/>
                <w:sz w:val="20"/>
                <w:lang w:val="id-ID"/>
              </w:rPr>
            </w:pPr>
            <w:r w:rsidRPr="00C756D7">
              <w:rPr>
                <w:color w:val="000000"/>
                <w:sz w:val="20"/>
                <w:lang w:val="id-ID"/>
              </w:rPr>
              <w:t>97.426</w:t>
            </w:r>
          </w:p>
        </w:tc>
        <w:tc>
          <w:tcPr>
            <w:tcW w:w="521" w:type="pct"/>
            <w:shd w:val="clear" w:color="auto" w:fill="auto"/>
            <w:noWrap/>
            <w:vAlign w:val="center"/>
            <w:hideMark/>
          </w:tcPr>
          <w:p w14:paraId="53B80C20" w14:textId="77777777" w:rsidR="00E14A6F" w:rsidRPr="00C756D7" w:rsidRDefault="00E14A6F" w:rsidP="004B6177">
            <w:pPr>
              <w:jc w:val="center"/>
              <w:rPr>
                <w:sz w:val="20"/>
                <w:lang w:val="id-ID"/>
              </w:rPr>
            </w:pPr>
            <w:r w:rsidRPr="00C756D7">
              <w:rPr>
                <w:sz w:val="20"/>
                <w:lang w:val="id-ID"/>
              </w:rPr>
              <w:t>99.085</w:t>
            </w:r>
          </w:p>
        </w:tc>
        <w:tc>
          <w:tcPr>
            <w:tcW w:w="505" w:type="pct"/>
            <w:shd w:val="clear" w:color="auto" w:fill="auto"/>
            <w:noWrap/>
            <w:vAlign w:val="center"/>
            <w:hideMark/>
          </w:tcPr>
          <w:p w14:paraId="56B609C8" w14:textId="77777777" w:rsidR="00E14A6F" w:rsidRPr="00C756D7" w:rsidRDefault="00E14A6F" w:rsidP="004B6177">
            <w:pPr>
              <w:jc w:val="center"/>
              <w:rPr>
                <w:sz w:val="20"/>
                <w:lang w:val="id-ID"/>
              </w:rPr>
            </w:pPr>
            <w:r w:rsidRPr="00C756D7">
              <w:rPr>
                <w:sz w:val="20"/>
                <w:lang w:val="id-ID"/>
              </w:rPr>
              <w:t>14.762</w:t>
            </w:r>
          </w:p>
        </w:tc>
        <w:tc>
          <w:tcPr>
            <w:tcW w:w="445" w:type="pct"/>
            <w:shd w:val="clear" w:color="auto" w:fill="auto"/>
            <w:noWrap/>
            <w:vAlign w:val="center"/>
            <w:hideMark/>
          </w:tcPr>
          <w:p w14:paraId="20A2158D" w14:textId="77777777" w:rsidR="00E14A6F" w:rsidRPr="00C756D7" w:rsidRDefault="00E14A6F" w:rsidP="004B6177">
            <w:pPr>
              <w:jc w:val="center"/>
              <w:rPr>
                <w:sz w:val="20"/>
                <w:lang w:val="id-ID"/>
              </w:rPr>
            </w:pPr>
            <w:r w:rsidRPr="00C756D7">
              <w:rPr>
                <w:sz w:val="20"/>
                <w:lang w:val="id-ID"/>
              </w:rPr>
              <w:t>68.372</w:t>
            </w:r>
          </w:p>
        </w:tc>
        <w:tc>
          <w:tcPr>
            <w:tcW w:w="432" w:type="pct"/>
            <w:shd w:val="clear" w:color="auto" w:fill="auto"/>
            <w:noWrap/>
            <w:vAlign w:val="center"/>
            <w:hideMark/>
          </w:tcPr>
          <w:p w14:paraId="0521782D" w14:textId="77777777" w:rsidR="00E14A6F" w:rsidRPr="00C756D7" w:rsidRDefault="00E14A6F" w:rsidP="004B6177">
            <w:pPr>
              <w:jc w:val="center"/>
              <w:rPr>
                <w:sz w:val="20"/>
                <w:lang w:val="id-ID"/>
              </w:rPr>
            </w:pPr>
            <w:r w:rsidRPr="00C756D7">
              <w:rPr>
                <w:sz w:val="20"/>
                <w:lang w:val="id-ID"/>
              </w:rPr>
              <w:t>84.323</w:t>
            </w:r>
          </w:p>
        </w:tc>
      </w:tr>
      <w:tr w:rsidR="00E14A6F" w:rsidRPr="00C756D7" w14:paraId="3B204BEF" w14:textId="77777777" w:rsidTr="00C756D7">
        <w:trPr>
          <w:trHeight w:val="300"/>
        </w:trPr>
        <w:tc>
          <w:tcPr>
            <w:tcW w:w="509" w:type="pct"/>
            <w:shd w:val="clear" w:color="auto" w:fill="auto"/>
            <w:noWrap/>
            <w:vAlign w:val="center"/>
            <w:hideMark/>
          </w:tcPr>
          <w:p w14:paraId="179FC3D0" w14:textId="77777777" w:rsidR="00E14A6F" w:rsidRPr="00C756D7" w:rsidRDefault="00E14A6F" w:rsidP="004B6177">
            <w:pPr>
              <w:jc w:val="center"/>
              <w:rPr>
                <w:color w:val="000000"/>
                <w:sz w:val="20"/>
                <w:lang w:val="id-ID"/>
              </w:rPr>
            </w:pPr>
            <w:r w:rsidRPr="00C756D7">
              <w:rPr>
                <w:color w:val="000000"/>
                <w:sz w:val="20"/>
                <w:lang w:val="id-ID"/>
              </w:rPr>
              <w:t>SC2_0</w:t>
            </w:r>
          </w:p>
        </w:tc>
        <w:tc>
          <w:tcPr>
            <w:tcW w:w="431" w:type="pct"/>
            <w:shd w:val="clear" w:color="auto" w:fill="auto"/>
            <w:noWrap/>
            <w:vAlign w:val="center"/>
            <w:hideMark/>
          </w:tcPr>
          <w:p w14:paraId="6727B6EF" w14:textId="77777777" w:rsidR="00E14A6F" w:rsidRPr="00C756D7" w:rsidRDefault="00E14A6F" w:rsidP="004B6177">
            <w:pPr>
              <w:jc w:val="center"/>
              <w:rPr>
                <w:color w:val="000000"/>
                <w:sz w:val="20"/>
                <w:lang w:val="id-ID"/>
              </w:rPr>
            </w:pPr>
            <w:r w:rsidRPr="00C756D7">
              <w:rPr>
                <w:color w:val="000000"/>
                <w:sz w:val="20"/>
                <w:lang w:val="id-ID"/>
              </w:rPr>
              <w:t>43.778</w:t>
            </w:r>
          </w:p>
        </w:tc>
        <w:tc>
          <w:tcPr>
            <w:tcW w:w="432" w:type="pct"/>
            <w:shd w:val="clear" w:color="auto" w:fill="auto"/>
            <w:noWrap/>
            <w:vAlign w:val="center"/>
            <w:hideMark/>
          </w:tcPr>
          <w:p w14:paraId="79A1EDC0" w14:textId="77777777" w:rsidR="00E14A6F" w:rsidRPr="00C756D7" w:rsidRDefault="00E14A6F" w:rsidP="004B6177">
            <w:pPr>
              <w:jc w:val="center"/>
              <w:rPr>
                <w:color w:val="000000"/>
                <w:sz w:val="20"/>
                <w:lang w:val="id-ID"/>
              </w:rPr>
            </w:pPr>
            <w:r w:rsidRPr="00C756D7">
              <w:rPr>
                <w:color w:val="000000"/>
                <w:sz w:val="20"/>
                <w:lang w:val="id-ID"/>
              </w:rPr>
              <w:t>0.010</w:t>
            </w:r>
          </w:p>
        </w:tc>
        <w:tc>
          <w:tcPr>
            <w:tcW w:w="432" w:type="pct"/>
            <w:shd w:val="clear" w:color="auto" w:fill="auto"/>
            <w:noWrap/>
            <w:vAlign w:val="center"/>
            <w:hideMark/>
          </w:tcPr>
          <w:p w14:paraId="542AD36A" w14:textId="77777777" w:rsidR="00E14A6F" w:rsidRPr="00C756D7" w:rsidRDefault="00E14A6F" w:rsidP="004B6177">
            <w:pPr>
              <w:jc w:val="center"/>
              <w:rPr>
                <w:color w:val="000000"/>
                <w:sz w:val="20"/>
                <w:lang w:val="id-ID"/>
              </w:rPr>
            </w:pPr>
            <w:r w:rsidRPr="00C756D7">
              <w:rPr>
                <w:color w:val="000000"/>
                <w:sz w:val="20"/>
                <w:lang w:val="id-ID"/>
              </w:rPr>
              <w:t>200.000</w:t>
            </w:r>
          </w:p>
        </w:tc>
        <w:tc>
          <w:tcPr>
            <w:tcW w:w="432" w:type="pct"/>
            <w:shd w:val="clear" w:color="auto" w:fill="auto"/>
            <w:noWrap/>
            <w:vAlign w:val="center"/>
            <w:hideMark/>
          </w:tcPr>
          <w:p w14:paraId="09FD5C4F" w14:textId="77777777" w:rsidR="00E14A6F" w:rsidRPr="00C756D7" w:rsidRDefault="00E14A6F" w:rsidP="004B6177">
            <w:pPr>
              <w:jc w:val="center"/>
              <w:rPr>
                <w:color w:val="000000"/>
                <w:sz w:val="20"/>
                <w:lang w:val="id-ID"/>
              </w:rPr>
            </w:pPr>
            <w:r w:rsidRPr="00C756D7">
              <w:rPr>
                <w:color w:val="000000"/>
                <w:sz w:val="20"/>
                <w:lang w:val="id-ID"/>
              </w:rPr>
              <w:t>343.860</w:t>
            </w:r>
          </w:p>
        </w:tc>
        <w:tc>
          <w:tcPr>
            <w:tcW w:w="432" w:type="pct"/>
            <w:shd w:val="clear" w:color="auto" w:fill="auto"/>
            <w:noWrap/>
            <w:vAlign w:val="center"/>
            <w:hideMark/>
          </w:tcPr>
          <w:p w14:paraId="57CAEB29" w14:textId="77777777" w:rsidR="00E14A6F" w:rsidRPr="00C756D7" w:rsidRDefault="00E14A6F" w:rsidP="004B6177">
            <w:pPr>
              <w:jc w:val="center"/>
              <w:rPr>
                <w:color w:val="000000"/>
                <w:sz w:val="20"/>
                <w:lang w:val="id-ID"/>
              </w:rPr>
            </w:pPr>
            <w:r w:rsidRPr="00C756D7">
              <w:rPr>
                <w:color w:val="000000"/>
                <w:sz w:val="20"/>
                <w:lang w:val="id-ID"/>
              </w:rPr>
              <w:t>517.228</w:t>
            </w:r>
          </w:p>
        </w:tc>
        <w:tc>
          <w:tcPr>
            <w:tcW w:w="432" w:type="pct"/>
            <w:shd w:val="clear" w:color="auto" w:fill="auto"/>
            <w:noWrap/>
            <w:vAlign w:val="center"/>
            <w:hideMark/>
          </w:tcPr>
          <w:p w14:paraId="1EAC6108" w14:textId="77777777" w:rsidR="00E14A6F" w:rsidRPr="00C756D7" w:rsidRDefault="00E14A6F" w:rsidP="004B6177">
            <w:pPr>
              <w:jc w:val="center"/>
              <w:rPr>
                <w:color w:val="000000"/>
                <w:sz w:val="20"/>
                <w:lang w:val="id-ID"/>
              </w:rPr>
            </w:pPr>
            <w:r w:rsidRPr="00C756D7">
              <w:rPr>
                <w:color w:val="000000"/>
                <w:sz w:val="20"/>
                <w:lang w:val="id-ID"/>
              </w:rPr>
              <w:t>754.800</w:t>
            </w:r>
          </w:p>
        </w:tc>
        <w:tc>
          <w:tcPr>
            <w:tcW w:w="521" w:type="pct"/>
            <w:shd w:val="clear" w:color="auto" w:fill="auto"/>
            <w:noWrap/>
            <w:vAlign w:val="center"/>
            <w:hideMark/>
          </w:tcPr>
          <w:p w14:paraId="56134147" w14:textId="77777777" w:rsidR="00E14A6F" w:rsidRPr="00C756D7" w:rsidRDefault="00E14A6F" w:rsidP="004B6177">
            <w:pPr>
              <w:jc w:val="center"/>
              <w:rPr>
                <w:sz w:val="20"/>
                <w:lang w:val="id-ID"/>
              </w:rPr>
            </w:pPr>
            <w:r w:rsidRPr="00C756D7">
              <w:rPr>
                <w:sz w:val="20"/>
                <w:lang w:val="id-ID"/>
              </w:rPr>
              <w:t>754.800</w:t>
            </w:r>
          </w:p>
        </w:tc>
        <w:tc>
          <w:tcPr>
            <w:tcW w:w="505" w:type="pct"/>
            <w:shd w:val="clear" w:color="auto" w:fill="auto"/>
            <w:noWrap/>
            <w:vAlign w:val="center"/>
            <w:hideMark/>
          </w:tcPr>
          <w:p w14:paraId="3BBC24AC" w14:textId="77777777" w:rsidR="00E14A6F" w:rsidRPr="00C756D7" w:rsidRDefault="00E14A6F" w:rsidP="004B6177">
            <w:pPr>
              <w:jc w:val="center"/>
              <w:rPr>
                <w:sz w:val="20"/>
                <w:lang w:val="id-ID"/>
              </w:rPr>
            </w:pPr>
            <w:r w:rsidRPr="00C756D7">
              <w:rPr>
                <w:sz w:val="20"/>
                <w:lang w:val="id-ID"/>
              </w:rPr>
              <w:t>0.010</w:t>
            </w:r>
          </w:p>
        </w:tc>
        <w:tc>
          <w:tcPr>
            <w:tcW w:w="445" w:type="pct"/>
            <w:shd w:val="clear" w:color="auto" w:fill="auto"/>
            <w:noWrap/>
            <w:vAlign w:val="center"/>
            <w:hideMark/>
          </w:tcPr>
          <w:p w14:paraId="3BD7B932" w14:textId="77777777" w:rsidR="00E14A6F" w:rsidRPr="00C756D7" w:rsidRDefault="00E14A6F" w:rsidP="004B6177">
            <w:pPr>
              <w:jc w:val="center"/>
              <w:rPr>
                <w:sz w:val="20"/>
                <w:lang w:val="id-ID"/>
              </w:rPr>
            </w:pPr>
            <w:r w:rsidRPr="00C756D7">
              <w:rPr>
                <w:sz w:val="20"/>
                <w:lang w:val="id-ID"/>
              </w:rPr>
              <w:t>309.946</w:t>
            </w:r>
          </w:p>
        </w:tc>
        <w:tc>
          <w:tcPr>
            <w:tcW w:w="432" w:type="pct"/>
            <w:shd w:val="clear" w:color="auto" w:fill="auto"/>
            <w:noWrap/>
            <w:vAlign w:val="center"/>
            <w:hideMark/>
          </w:tcPr>
          <w:p w14:paraId="5DE87D6B" w14:textId="77777777" w:rsidR="00E14A6F" w:rsidRPr="00C756D7" w:rsidRDefault="00E14A6F" w:rsidP="004B6177">
            <w:pPr>
              <w:jc w:val="center"/>
              <w:rPr>
                <w:sz w:val="20"/>
                <w:lang w:val="id-ID"/>
              </w:rPr>
            </w:pPr>
            <w:r w:rsidRPr="00C756D7">
              <w:rPr>
                <w:sz w:val="20"/>
                <w:lang w:val="id-ID"/>
              </w:rPr>
              <w:t>754.790</w:t>
            </w:r>
          </w:p>
        </w:tc>
      </w:tr>
      <w:tr w:rsidR="00E14A6F" w:rsidRPr="00C756D7" w14:paraId="27F0DC87" w14:textId="77777777" w:rsidTr="00C756D7">
        <w:trPr>
          <w:trHeight w:val="300"/>
        </w:trPr>
        <w:tc>
          <w:tcPr>
            <w:tcW w:w="509" w:type="pct"/>
            <w:shd w:val="clear" w:color="auto" w:fill="auto"/>
            <w:noWrap/>
            <w:vAlign w:val="center"/>
            <w:hideMark/>
          </w:tcPr>
          <w:p w14:paraId="610DF666" w14:textId="77777777" w:rsidR="00E14A6F" w:rsidRPr="00C756D7" w:rsidRDefault="00E14A6F" w:rsidP="004B6177">
            <w:pPr>
              <w:jc w:val="center"/>
              <w:rPr>
                <w:color w:val="000000"/>
                <w:sz w:val="20"/>
                <w:lang w:val="id-ID"/>
              </w:rPr>
            </w:pPr>
            <w:r w:rsidRPr="00C756D7">
              <w:rPr>
                <w:color w:val="000000"/>
                <w:sz w:val="20"/>
                <w:lang w:val="id-ID"/>
              </w:rPr>
              <w:t>SD1_0</w:t>
            </w:r>
          </w:p>
        </w:tc>
        <w:tc>
          <w:tcPr>
            <w:tcW w:w="431" w:type="pct"/>
            <w:shd w:val="clear" w:color="auto" w:fill="auto"/>
            <w:noWrap/>
            <w:vAlign w:val="center"/>
            <w:hideMark/>
          </w:tcPr>
          <w:p w14:paraId="6FB29A71" w14:textId="77777777" w:rsidR="00E14A6F" w:rsidRPr="00C756D7" w:rsidRDefault="00E14A6F" w:rsidP="004B6177">
            <w:pPr>
              <w:jc w:val="center"/>
              <w:rPr>
                <w:color w:val="000000"/>
                <w:sz w:val="20"/>
                <w:lang w:val="id-ID"/>
              </w:rPr>
            </w:pPr>
            <w:r w:rsidRPr="00C756D7">
              <w:rPr>
                <w:color w:val="000000"/>
                <w:sz w:val="20"/>
                <w:lang w:val="id-ID"/>
              </w:rPr>
              <w:t>39.468</w:t>
            </w:r>
          </w:p>
        </w:tc>
        <w:tc>
          <w:tcPr>
            <w:tcW w:w="432" w:type="pct"/>
            <w:shd w:val="clear" w:color="auto" w:fill="auto"/>
            <w:noWrap/>
            <w:vAlign w:val="center"/>
            <w:hideMark/>
          </w:tcPr>
          <w:p w14:paraId="31DBD6C4" w14:textId="77777777" w:rsidR="00E14A6F" w:rsidRPr="00C756D7" w:rsidRDefault="00E14A6F" w:rsidP="004B6177">
            <w:pPr>
              <w:jc w:val="center"/>
              <w:rPr>
                <w:color w:val="000000"/>
                <w:sz w:val="20"/>
                <w:lang w:val="id-ID"/>
              </w:rPr>
            </w:pPr>
            <w:r w:rsidRPr="00C756D7">
              <w:rPr>
                <w:color w:val="000000"/>
                <w:sz w:val="20"/>
                <w:lang w:val="id-ID"/>
              </w:rPr>
              <w:t>7.553</w:t>
            </w:r>
          </w:p>
        </w:tc>
        <w:tc>
          <w:tcPr>
            <w:tcW w:w="432" w:type="pct"/>
            <w:shd w:val="clear" w:color="auto" w:fill="auto"/>
            <w:noWrap/>
            <w:vAlign w:val="center"/>
            <w:hideMark/>
          </w:tcPr>
          <w:p w14:paraId="59CADE77" w14:textId="77777777" w:rsidR="00E14A6F" w:rsidRPr="00C756D7" w:rsidRDefault="00E14A6F" w:rsidP="004B6177">
            <w:pPr>
              <w:jc w:val="center"/>
              <w:rPr>
                <w:color w:val="000000"/>
                <w:sz w:val="20"/>
                <w:lang w:val="id-ID"/>
              </w:rPr>
            </w:pPr>
            <w:r w:rsidRPr="00C756D7">
              <w:rPr>
                <w:color w:val="000000"/>
                <w:sz w:val="20"/>
                <w:lang w:val="id-ID"/>
              </w:rPr>
              <w:t>200.000</w:t>
            </w:r>
          </w:p>
        </w:tc>
        <w:tc>
          <w:tcPr>
            <w:tcW w:w="432" w:type="pct"/>
            <w:shd w:val="clear" w:color="auto" w:fill="auto"/>
            <w:noWrap/>
            <w:vAlign w:val="center"/>
            <w:hideMark/>
          </w:tcPr>
          <w:p w14:paraId="56C55D16" w14:textId="77777777" w:rsidR="00E14A6F" w:rsidRPr="00C756D7" w:rsidRDefault="00E14A6F" w:rsidP="004B6177">
            <w:pPr>
              <w:jc w:val="center"/>
              <w:rPr>
                <w:color w:val="000000"/>
                <w:sz w:val="20"/>
                <w:lang w:val="id-ID"/>
              </w:rPr>
            </w:pPr>
            <w:r w:rsidRPr="00C756D7">
              <w:rPr>
                <w:color w:val="000000"/>
                <w:sz w:val="20"/>
                <w:lang w:val="id-ID"/>
              </w:rPr>
              <w:t>27.444</w:t>
            </w:r>
          </w:p>
        </w:tc>
        <w:tc>
          <w:tcPr>
            <w:tcW w:w="432" w:type="pct"/>
            <w:shd w:val="clear" w:color="auto" w:fill="auto"/>
            <w:noWrap/>
            <w:vAlign w:val="center"/>
            <w:hideMark/>
          </w:tcPr>
          <w:p w14:paraId="6C90F75F" w14:textId="77777777" w:rsidR="00E14A6F" w:rsidRPr="00C756D7" w:rsidRDefault="00E14A6F" w:rsidP="004B6177">
            <w:pPr>
              <w:jc w:val="center"/>
              <w:rPr>
                <w:color w:val="000000"/>
                <w:sz w:val="20"/>
                <w:lang w:val="id-ID"/>
              </w:rPr>
            </w:pPr>
            <w:r w:rsidRPr="00C756D7">
              <w:rPr>
                <w:color w:val="000000"/>
                <w:sz w:val="20"/>
                <w:lang w:val="id-ID"/>
              </w:rPr>
              <w:t>600.000</w:t>
            </w:r>
          </w:p>
        </w:tc>
        <w:tc>
          <w:tcPr>
            <w:tcW w:w="432" w:type="pct"/>
            <w:shd w:val="clear" w:color="auto" w:fill="auto"/>
            <w:noWrap/>
            <w:vAlign w:val="center"/>
            <w:hideMark/>
          </w:tcPr>
          <w:p w14:paraId="106EE450" w14:textId="77777777" w:rsidR="00E14A6F" w:rsidRPr="00C756D7" w:rsidRDefault="00E14A6F" w:rsidP="004B6177">
            <w:pPr>
              <w:jc w:val="center"/>
              <w:rPr>
                <w:color w:val="000000"/>
                <w:sz w:val="20"/>
                <w:lang w:val="id-ID"/>
              </w:rPr>
            </w:pPr>
            <w:r w:rsidRPr="00C756D7">
              <w:rPr>
                <w:color w:val="000000"/>
                <w:sz w:val="20"/>
                <w:lang w:val="id-ID"/>
              </w:rPr>
              <w:t>52.948</w:t>
            </w:r>
          </w:p>
        </w:tc>
        <w:tc>
          <w:tcPr>
            <w:tcW w:w="521" w:type="pct"/>
            <w:shd w:val="clear" w:color="auto" w:fill="auto"/>
            <w:noWrap/>
            <w:vAlign w:val="center"/>
            <w:hideMark/>
          </w:tcPr>
          <w:p w14:paraId="09397AA7" w14:textId="77777777" w:rsidR="00E14A6F" w:rsidRPr="00C756D7" w:rsidRDefault="00E14A6F" w:rsidP="004B6177">
            <w:pPr>
              <w:jc w:val="center"/>
              <w:rPr>
                <w:sz w:val="20"/>
                <w:lang w:val="id-ID"/>
              </w:rPr>
            </w:pPr>
            <w:r w:rsidRPr="00C756D7">
              <w:rPr>
                <w:sz w:val="20"/>
                <w:lang w:val="id-ID"/>
              </w:rPr>
              <w:t>600.000</w:t>
            </w:r>
          </w:p>
        </w:tc>
        <w:tc>
          <w:tcPr>
            <w:tcW w:w="505" w:type="pct"/>
            <w:shd w:val="clear" w:color="auto" w:fill="auto"/>
            <w:noWrap/>
            <w:vAlign w:val="center"/>
            <w:hideMark/>
          </w:tcPr>
          <w:p w14:paraId="7D2304DF" w14:textId="77777777" w:rsidR="00E14A6F" w:rsidRPr="00C756D7" w:rsidRDefault="00E14A6F" w:rsidP="004B6177">
            <w:pPr>
              <w:jc w:val="center"/>
              <w:rPr>
                <w:sz w:val="20"/>
                <w:lang w:val="id-ID"/>
              </w:rPr>
            </w:pPr>
            <w:r w:rsidRPr="00C756D7">
              <w:rPr>
                <w:sz w:val="20"/>
                <w:lang w:val="id-ID"/>
              </w:rPr>
              <w:t>7.553</w:t>
            </w:r>
          </w:p>
        </w:tc>
        <w:tc>
          <w:tcPr>
            <w:tcW w:w="445" w:type="pct"/>
            <w:shd w:val="clear" w:color="auto" w:fill="auto"/>
            <w:noWrap/>
            <w:vAlign w:val="center"/>
            <w:hideMark/>
          </w:tcPr>
          <w:p w14:paraId="437EE5A8" w14:textId="77777777" w:rsidR="00E14A6F" w:rsidRPr="00C756D7" w:rsidRDefault="00E14A6F" w:rsidP="004B6177">
            <w:pPr>
              <w:jc w:val="center"/>
              <w:rPr>
                <w:sz w:val="20"/>
                <w:lang w:val="id-ID"/>
              </w:rPr>
            </w:pPr>
            <w:r w:rsidRPr="00C756D7">
              <w:rPr>
                <w:sz w:val="20"/>
                <w:lang w:val="id-ID"/>
              </w:rPr>
              <w:t>154.569</w:t>
            </w:r>
          </w:p>
        </w:tc>
        <w:tc>
          <w:tcPr>
            <w:tcW w:w="432" w:type="pct"/>
            <w:shd w:val="clear" w:color="auto" w:fill="auto"/>
            <w:noWrap/>
            <w:vAlign w:val="center"/>
            <w:hideMark/>
          </w:tcPr>
          <w:p w14:paraId="763D479A" w14:textId="77777777" w:rsidR="00E14A6F" w:rsidRPr="00C756D7" w:rsidRDefault="00E14A6F" w:rsidP="004B6177">
            <w:pPr>
              <w:jc w:val="center"/>
              <w:rPr>
                <w:sz w:val="20"/>
                <w:lang w:val="id-ID"/>
              </w:rPr>
            </w:pPr>
            <w:r w:rsidRPr="00C756D7">
              <w:rPr>
                <w:sz w:val="20"/>
                <w:lang w:val="id-ID"/>
              </w:rPr>
              <w:t>592.447</w:t>
            </w:r>
          </w:p>
        </w:tc>
      </w:tr>
      <w:tr w:rsidR="00E14A6F" w:rsidRPr="00C756D7" w14:paraId="3774D960" w14:textId="77777777" w:rsidTr="00C756D7">
        <w:trPr>
          <w:trHeight w:val="300"/>
        </w:trPr>
        <w:tc>
          <w:tcPr>
            <w:tcW w:w="509" w:type="pct"/>
            <w:shd w:val="clear" w:color="auto" w:fill="auto"/>
            <w:noWrap/>
            <w:vAlign w:val="center"/>
            <w:hideMark/>
          </w:tcPr>
          <w:p w14:paraId="5E48EB00" w14:textId="77777777" w:rsidR="00E14A6F" w:rsidRPr="00C756D7" w:rsidRDefault="00E14A6F" w:rsidP="004B6177">
            <w:pPr>
              <w:jc w:val="center"/>
              <w:rPr>
                <w:color w:val="000000"/>
                <w:sz w:val="20"/>
                <w:lang w:val="id-ID"/>
              </w:rPr>
            </w:pPr>
            <w:r w:rsidRPr="00C756D7">
              <w:rPr>
                <w:color w:val="000000"/>
                <w:sz w:val="20"/>
                <w:lang w:val="id-ID"/>
              </w:rPr>
              <w:t>SD2_0</w:t>
            </w:r>
          </w:p>
        </w:tc>
        <w:tc>
          <w:tcPr>
            <w:tcW w:w="431" w:type="pct"/>
            <w:shd w:val="clear" w:color="auto" w:fill="auto"/>
            <w:noWrap/>
            <w:vAlign w:val="center"/>
            <w:hideMark/>
          </w:tcPr>
          <w:p w14:paraId="2E6C558A" w14:textId="77777777" w:rsidR="00E14A6F" w:rsidRPr="00C756D7" w:rsidRDefault="00E14A6F" w:rsidP="004B6177">
            <w:pPr>
              <w:jc w:val="center"/>
              <w:rPr>
                <w:color w:val="000000"/>
                <w:sz w:val="20"/>
                <w:lang w:val="id-ID"/>
              </w:rPr>
            </w:pPr>
            <w:r w:rsidRPr="00C756D7">
              <w:rPr>
                <w:color w:val="000000"/>
                <w:sz w:val="20"/>
                <w:lang w:val="id-ID"/>
              </w:rPr>
              <w:t>0.621</w:t>
            </w:r>
          </w:p>
        </w:tc>
        <w:tc>
          <w:tcPr>
            <w:tcW w:w="432" w:type="pct"/>
            <w:shd w:val="clear" w:color="auto" w:fill="auto"/>
            <w:noWrap/>
            <w:vAlign w:val="center"/>
            <w:hideMark/>
          </w:tcPr>
          <w:p w14:paraId="0D1A5040" w14:textId="77777777" w:rsidR="00E14A6F" w:rsidRPr="00C756D7" w:rsidRDefault="00E14A6F" w:rsidP="004B6177">
            <w:pPr>
              <w:jc w:val="center"/>
              <w:rPr>
                <w:color w:val="000000"/>
                <w:sz w:val="20"/>
                <w:lang w:val="id-ID"/>
              </w:rPr>
            </w:pPr>
            <w:r w:rsidRPr="00C756D7">
              <w:rPr>
                <w:color w:val="000000"/>
                <w:sz w:val="20"/>
                <w:lang w:val="id-ID"/>
              </w:rPr>
              <w:t>0.499</w:t>
            </w:r>
          </w:p>
        </w:tc>
        <w:tc>
          <w:tcPr>
            <w:tcW w:w="432" w:type="pct"/>
            <w:shd w:val="clear" w:color="auto" w:fill="auto"/>
            <w:noWrap/>
            <w:vAlign w:val="center"/>
            <w:hideMark/>
          </w:tcPr>
          <w:p w14:paraId="458554CE" w14:textId="77777777" w:rsidR="00E14A6F" w:rsidRPr="00C756D7" w:rsidRDefault="00E14A6F" w:rsidP="004B6177">
            <w:pPr>
              <w:jc w:val="center"/>
              <w:rPr>
                <w:color w:val="000000"/>
                <w:sz w:val="20"/>
                <w:lang w:val="id-ID"/>
              </w:rPr>
            </w:pPr>
            <w:r w:rsidRPr="00C756D7">
              <w:rPr>
                <w:color w:val="000000"/>
                <w:sz w:val="20"/>
                <w:lang w:val="id-ID"/>
              </w:rPr>
              <w:t>0.990</w:t>
            </w:r>
          </w:p>
        </w:tc>
        <w:tc>
          <w:tcPr>
            <w:tcW w:w="432" w:type="pct"/>
            <w:shd w:val="clear" w:color="auto" w:fill="auto"/>
            <w:noWrap/>
            <w:vAlign w:val="center"/>
            <w:hideMark/>
          </w:tcPr>
          <w:p w14:paraId="27134D76" w14:textId="77777777" w:rsidR="00E14A6F" w:rsidRPr="00C756D7" w:rsidRDefault="00E14A6F" w:rsidP="004B6177">
            <w:pPr>
              <w:jc w:val="center"/>
              <w:rPr>
                <w:color w:val="000000"/>
                <w:sz w:val="20"/>
                <w:lang w:val="id-ID"/>
              </w:rPr>
            </w:pPr>
            <w:r w:rsidRPr="00C756D7">
              <w:rPr>
                <w:color w:val="000000"/>
                <w:sz w:val="20"/>
                <w:lang w:val="id-ID"/>
              </w:rPr>
              <w:t>0.982</w:t>
            </w:r>
          </w:p>
        </w:tc>
        <w:tc>
          <w:tcPr>
            <w:tcW w:w="432" w:type="pct"/>
            <w:shd w:val="clear" w:color="auto" w:fill="auto"/>
            <w:noWrap/>
            <w:vAlign w:val="center"/>
            <w:hideMark/>
          </w:tcPr>
          <w:p w14:paraId="2A8F6D8D" w14:textId="77777777" w:rsidR="00E14A6F" w:rsidRPr="00C756D7" w:rsidRDefault="00E14A6F" w:rsidP="004B6177">
            <w:pPr>
              <w:jc w:val="center"/>
              <w:rPr>
                <w:color w:val="000000"/>
                <w:sz w:val="20"/>
                <w:lang w:val="id-ID"/>
              </w:rPr>
            </w:pPr>
            <w:r w:rsidRPr="00C756D7">
              <w:rPr>
                <w:color w:val="000000"/>
                <w:sz w:val="20"/>
                <w:lang w:val="id-ID"/>
              </w:rPr>
              <w:t>0.990</w:t>
            </w:r>
          </w:p>
        </w:tc>
        <w:tc>
          <w:tcPr>
            <w:tcW w:w="432" w:type="pct"/>
            <w:shd w:val="clear" w:color="auto" w:fill="auto"/>
            <w:noWrap/>
            <w:vAlign w:val="center"/>
            <w:hideMark/>
          </w:tcPr>
          <w:p w14:paraId="5B6A9137" w14:textId="77777777" w:rsidR="00E14A6F" w:rsidRPr="00C756D7" w:rsidRDefault="00E14A6F" w:rsidP="004B6177">
            <w:pPr>
              <w:jc w:val="center"/>
              <w:rPr>
                <w:color w:val="000000"/>
                <w:sz w:val="20"/>
                <w:lang w:val="id-ID"/>
              </w:rPr>
            </w:pPr>
            <w:r w:rsidRPr="00C756D7">
              <w:rPr>
                <w:color w:val="000000"/>
                <w:sz w:val="20"/>
                <w:lang w:val="id-ID"/>
              </w:rPr>
              <w:t>0.006</w:t>
            </w:r>
          </w:p>
        </w:tc>
        <w:tc>
          <w:tcPr>
            <w:tcW w:w="521" w:type="pct"/>
            <w:shd w:val="clear" w:color="auto" w:fill="auto"/>
            <w:noWrap/>
            <w:vAlign w:val="center"/>
            <w:hideMark/>
          </w:tcPr>
          <w:p w14:paraId="2251C067"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354EE598" w14:textId="77777777" w:rsidR="00E14A6F" w:rsidRPr="00C756D7" w:rsidRDefault="00E14A6F" w:rsidP="004B6177">
            <w:pPr>
              <w:jc w:val="center"/>
              <w:rPr>
                <w:sz w:val="20"/>
                <w:lang w:val="id-ID"/>
              </w:rPr>
            </w:pPr>
            <w:r w:rsidRPr="00C756D7">
              <w:rPr>
                <w:sz w:val="20"/>
                <w:lang w:val="id-ID"/>
              </w:rPr>
              <w:t>0.006</w:t>
            </w:r>
          </w:p>
        </w:tc>
        <w:tc>
          <w:tcPr>
            <w:tcW w:w="445" w:type="pct"/>
            <w:shd w:val="clear" w:color="auto" w:fill="auto"/>
            <w:noWrap/>
            <w:vAlign w:val="center"/>
            <w:hideMark/>
          </w:tcPr>
          <w:p w14:paraId="2ECAB835" w14:textId="77777777" w:rsidR="00E14A6F" w:rsidRPr="00C756D7" w:rsidRDefault="00E14A6F" w:rsidP="004B6177">
            <w:pPr>
              <w:jc w:val="center"/>
              <w:rPr>
                <w:sz w:val="20"/>
                <w:lang w:val="id-ID"/>
              </w:rPr>
            </w:pPr>
            <w:r w:rsidRPr="00C756D7">
              <w:rPr>
                <w:sz w:val="20"/>
                <w:lang w:val="id-ID"/>
              </w:rPr>
              <w:t>0.681</w:t>
            </w:r>
          </w:p>
        </w:tc>
        <w:tc>
          <w:tcPr>
            <w:tcW w:w="432" w:type="pct"/>
            <w:shd w:val="clear" w:color="auto" w:fill="auto"/>
            <w:noWrap/>
            <w:vAlign w:val="center"/>
            <w:hideMark/>
          </w:tcPr>
          <w:p w14:paraId="3209A7BD" w14:textId="77777777" w:rsidR="00E14A6F" w:rsidRPr="00C756D7" w:rsidRDefault="00E14A6F" w:rsidP="004B6177">
            <w:pPr>
              <w:jc w:val="center"/>
              <w:rPr>
                <w:sz w:val="20"/>
                <w:lang w:val="id-ID"/>
              </w:rPr>
            </w:pPr>
            <w:r w:rsidRPr="00C756D7">
              <w:rPr>
                <w:sz w:val="20"/>
                <w:lang w:val="id-ID"/>
              </w:rPr>
              <w:t>0.984</w:t>
            </w:r>
          </w:p>
        </w:tc>
      </w:tr>
      <w:tr w:rsidR="00E14A6F" w:rsidRPr="00C756D7" w14:paraId="582A1A07" w14:textId="77777777" w:rsidTr="00C756D7">
        <w:trPr>
          <w:trHeight w:val="300"/>
        </w:trPr>
        <w:tc>
          <w:tcPr>
            <w:tcW w:w="509" w:type="pct"/>
            <w:shd w:val="clear" w:color="auto" w:fill="auto"/>
            <w:noWrap/>
            <w:vAlign w:val="center"/>
            <w:hideMark/>
          </w:tcPr>
          <w:p w14:paraId="18C3F7F1" w14:textId="77777777" w:rsidR="00E14A6F" w:rsidRPr="00C756D7" w:rsidRDefault="00E14A6F" w:rsidP="004B6177">
            <w:pPr>
              <w:jc w:val="center"/>
              <w:rPr>
                <w:color w:val="000000"/>
                <w:sz w:val="20"/>
                <w:lang w:val="id-ID"/>
              </w:rPr>
            </w:pPr>
            <w:r w:rsidRPr="00C756D7">
              <w:rPr>
                <w:color w:val="000000"/>
                <w:sz w:val="20"/>
                <w:lang w:val="id-ID"/>
              </w:rPr>
              <w:t>CA2</w:t>
            </w:r>
          </w:p>
        </w:tc>
        <w:tc>
          <w:tcPr>
            <w:tcW w:w="431" w:type="pct"/>
            <w:shd w:val="clear" w:color="auto" w:fill="auto"/>
            <w:noWrap/>
            <w:vAlign w:val="center"/>
            <w:hideMark/>
          </w:tcPr>
          <w:p w14:paraId="310B97A4"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24C5462C" w14:textId="77777777" w:rsidR="00E14A6F" w:rsidRPr="00C756D7" w:rsidRDefault="00E14A6F" w:rsidP="004B6177">
            <w:pPr>
              <w:jc w:val="center"/>
              <w:rPr>
                <w:color w:val="000000"/>
                <w:sz w:val="20"/>
                <w:lang w:val="id-ID"/>
              </w:rPr>
            </w:pPr>
            <w:r w:rsidRPr="00C756D7">
              <w:rPr>
                <w:color w:val="000000"/>
                <w:sz w:val="20"/>
                <w:lang w:val="id-ID"/>
              </w:rPr>
              <w:t>0.78055</w:t>
            </w:r>
          </w:p>
        </w:tc>
        <w:tc>
          <w:tcPr>
            <w:tcW w:w="432" w:type="pct"/>
            <w:shd w:val="clear" w:color="auto" w:fill="auto"/>
            <w:noWrap/>
            <w:vAlign w:val="center"/>
            <w:hideMark/>
          </w:tcPr>
          <w:p w14:paraId="3F21C66C"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0DC5FF2B" w14:textId="77777777" w:rsidR="00E14A6F" w:rsidRPr="00C756D7" w:rsidRDefault="00E14A6F" w:rsidP="004B6177">
            <w:pPr>
              <w:jc w:val="center"/>
              <w:rPr>
                <w:color w:val="000000"/>
                <w:sz w:val="20"/>
                <w:lang w:val="id-ID"/>
              </w:rPr>
            </w:pPr>
            <w:r w:rsidRPr="00C756D7">
              <w:rPr>
                <w:color w:val="000000"/>
                <w:sz w:val="20"/>
                <w:lang w:val="id-ID"/>
              </w:rPr>
              <w:t>0.65655</w:t>
            </w:r>
          </w:p>
        </w:tc>
        <w:tc>
          <w:tcPr>
            <w:tcW w:w="432" w:type="pct"/>
            <w:shd w:val="clear" w:color="auto" w:fill="auto"/>
            <w:noWrap/>
            <w:vAlign w:val="center"/>
            <w:hideMark/>
          </w:tcPr>
          <w:p w14:paraId="7FDAD79A"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098E3DFD" w14:textId="77777777" w:rsidR="00E14A6F" w:rsidRPr="00C756D7" w:rsidRDefault="00E14A6F" w:rsidP="004B6177">
            <w:pPr>
              <w:jc w:val="center"/>
              <w:rPr>
                <w:color w:val="000000"/>
                <w:sz w:val="20"/>
                <w:lang w:val="id-ID"/>
              </w:rPr>
            </w:pPr>
            <w:r w:rsidRPr="00C756D7">
              <w:rPr>
                <w:color w:val="000000"/>
                <w:sz w:val="20"/>
                <w:lang w:val="id-ID"/>
              </w:rPr>
              <w:t>0.00030</w:t>
            </w:r>
          </w:p>
        </w:tc>
        <w:tc>
          <w:tcPr>
            <w:tcW w:w="521" w:type="pct"/>
            <w:shd w:val="clear" w:color="auto" w:fill="auto"/>
            <w:noWrap/>
            <w:vAlign w:val="center"/>
            <w:hideMark/>
          </w:tcPr>
          <w:p w14:paraId="30ECBCF2"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051965F0"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3A684962" w14:textId="77777777" w:rsidR="00E14A6F" w:rsidRPr="00C756D7" w:rsidRDefault="00E14A6F" w:rsidP="004B6177">
            <w:pPr>
              <w:jc w:val="center"/>
              <w:rPr>
                <w:sz w:val="20"/>
                <w:lang w:val="id-ID"/>
              </w:rPr>
            </w:pPr>
            <w:r w:rsidRPr="00C756D7">
              <w:rPr>
                <w:sz w:val="20"/>
                <w:lang w:val="id-ID"/>
              </w:rPr>
              <w:t>0.405</w:t>
            </w:r>
          </w:p>
        </w:tc>
        <w:tc>
          <w:tcPr>
            <w:tcW w:w="432" w:type="pct"/>
            <w:shd w:val="clear" w:color="auto" w:fill="auto"/>
            <w:noWrap/>
            <w:vAlign w:val="center"/>
            <w:hideMark/>
          </w:tcPr>
          <w:p w14:paraId="4DD3F9FC" w14:textId="77777777" w:rsidR="00E14A6F" w:rsidRPr="00C756D7" w:rsidRDefault="00E14A6F" w:rsidP="004B6177">
            <w:pPr>
              <w:jc w:val="center"/>
              <w:rPr>
                <w:sz w:val="20"/>
                <w:lang w:val="id-ID"/>
              </w:rPr>
            </w:pPr>
            <w:r w:rsidRPr="00C756D7">
              <w:rPr>
                <w:sz w:val="20"/>
                <w:lang w:val="id-ID"/>
              </w:rPr>
              <w:t>0.990</w:t>
            </w:r>
          </w:p>
        </w:tc>
      </w:tr>
      <w:tr w:rsidR="00E14A6F" w:rsidRPr="00C756D7" w14:paraId="2284A61E" w14:textId="77777777" w:rsidTr="00C756D7">
        <w:trPr>
          <w:trHeight w:val="300"/>
        </w:trPr>
        <w:tc>
          <w:tcPr>
            <w:tcW w:w="509" w:type="pct"/>
            <w:shd w:val="clear" w:color="auto" w:fill="auto"/>
            <w:noWrap/>
            <w:vAlign w:val="center"/>
            <w:hideMark/>
          </w:tcPr>
          <w:p w14:paraId="62356472" w14:textId="77777777" w:rsidR="00E14A6F" w:rsidRPr="00C756D7" w:rsidRDefault="00E14A6F" w:rsidP="004B6177">
            <w:pPr>
              <w:jc w:val="center"/>
              <w:rPr>
                <w:color w:val="000000"/>
                <w:sz w:val="20"/>
                <w:lang w:val="id-ID"/>
              </w:rPr>
            </w:pPr>
            <w:r w:rsidRPr="00C756D7">
              <w:rPr>
                <w:color w:val="000000"/>
                <w:sz w:val="20"/>
                <w:lang w:val="id-ID"/>
              </w:rPr>
              <w:t>CA3</w:t>
            </w:r>
          </w:p>
        </w:tc>
        <w:tc>
          <w:tcPr>
            <w:tcW w:w="431" w:type="pct"/>
            <w:shd w:val="clear" w:color="auto" w:fill="auto"/>
            <w:noWrap/>
            <w:vAlign w:val="center"/>
            <w:hideMark/>
          </w:tcPr>
          <w:p w14:paraId="355B4474"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095DE438"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7208F628"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5CD8571D" w14:textId="77777777" w:rsidR="00E14A6F" w:rsidRPr="00C756D7" w:rsidRDefault="00E14A6F" w:rsidP="004B6177">
            <w:pPr>
              <w:jc w:val="center"/>
              <w:rPr>
                <w:color w:val="000000"/>
                <w:sz w:val="20"/>
                <w:lang w:val="id-ID"/>
              </w:rPr>
            </w:pPr>
            <w:r w:rsidRPr="00C756D7">
              <w:rPr>
                <w:color w:val="000000"/>
                <w:sz w:val="20"/>
                <w:lang w:val="id-ID"/>
              </w:rPr>
              <w:t>0.64728</w:t>
            </w:r>
          </w:p>
        </w:tc>
        <w:tc>
          <w:tcPr>
            <w:tcW w:w="432" w:type="pct"/>
            <w:shd w:val="clear" w:color="auto" w:fill="auto"/>
            <w:noWrap/>
            <w:vAlign w:val="center"/>
            <w:hideMark/>
          </w:tcPr>
          <w:p w14:paraId="7292D3AA"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05CF22B0" w14:textId="77777777" w:rsidR="00E14A6F" w:rsidRPr="00C756D7" w:rsidRDefault="00E14A6F" w:rsidP="004B6177">
            <w:pPr>
              <w:jc w:val="center"/>
              <w:rPr>
                <w:color w:val="000000"/>
                <w:sz w:val="20"/>
                <w:lang w:val="id-ID"/>
              </w:rPr>
            </w:pPr>
            <w:r w:rsidRPr="00C756D7">
              <w:rPr>
                <w:color w:val="000000"/>
                <w:sz w:val="20"/>
                <w:lang w:val="id-ID"/>
              </w:rPr>
              <w:t>0.29156</w:t>
            </w:r>
          </w:p>
        </w:tc>
        <w:tc>
          <w:tcPr>
            <w:tcW w:w="521" w:type="pct"/>
            <w:shd w:val="clear" w:color="auto" w:fill="auto"/>
            <w:noWrap/>
            <w:vAlign w:val="center"/>
            <w:hideMark/>
          </w:tcPr>
          <w:p w14:paraId="76726C36"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1EAE4F40"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20231900" w14:textId="77777777" w:rsidR="00E14A6F" w:rsidRPr="00C756D7" w:rsidRDefault="00E14A6F" w:rsidP="004B6177">
            <w:pPr>
              <w:jc w:val="center"/>
              <w:rPr>
                <w:sz w:val="20"/>
                <w:lang w:val="id-ID"/>
              </w:rPr>
            </w:pPr>
            <w:r w:rsidRPr="00C756D7">
              <w:rPr>
                <w:sz w:val="20"/>
                <w:lang w:val="id-ID"/>
              </w:rPr>
              <w:t>0.487</w:t>
            </w:r>
          </w:p>
        </w:tc>
        <w:tc>
          <w:tcPr>
            <w:tcW w:w="432" w:type="pct"/>
            <w:shd w:val="clear" w:color="auto" w:fill="auto"/>
            <w:noWrap/>
            <w:vAlign w:val="center"/>
            <w:hideMark/>
          </w:tcPr>
          <w:p w14:paraId="7D82EB2A" w14:textId="77777777" w:rsidR="00E14A6F" w:rsidRPr="00C756D7" w:rsidRDefault="00E14A6F" w:rsidP="004B6177">
            <w:pPr>
              <w:jc w:val="center"/>
              <w:rPr>
                <w:sz w:val="20"/>
                <w:lang w:val="id-ID"/>
              </w:rPr>
            </w:pPr>
            <w:r w:rsidRPr="00C756D7">
              <w:rPr>
                <w:sz w:val="20"/>
                <w:lang w:val="id-ID"/>
              </w:rPr>
              <w:t>0.990</w:t>
            </w:r>
          </w:p>
        </w:tc>
      </w:tr>
      <w:tr w:rsidR="00E14A6F" w:rsidRPr="00C756D7" w14:paraId="456B4C78" w14:textId="77777777" w:rsidTr="00C756D7">
        <w:trPr>
          <w:trHeight w:val="300"/>
        </w:trPr>
        <w:tc>
          <w:tcPr>
            <w:tcW w:w="509" w:type="pct"/>
            <w:shd w:val="clear" w:color="auto" w:fill="auto"/>
            <w:noWrap/>
            <w:vAlign w:val="center"/>
            <w:hideMark/>
          </w:tcPr>
          <w:p w14:paraId="55E58A1D" w14:textId="77777777" w:rsidR="00E14A6F" w:rsidRPr="00C756D7" w:rsidRDefault="00E14A6F" w:rsidP="004B6177">
            <w:pPr>
              <w:jc w:val="center"/>
              <w:rPr>
                <w:color w:val="000000"/>
                <w:sz w:val="20"/>
                <w:lang w:val="id-ID"/>
              </w:rPr>
            </w:pPr>
            <w:r w:rsidRPr="00C756D7">
              <w:rPr>
                <w:color w:val="000000"/>
                <w:sz w:val="20"/>
                <w:lang w:val="id-ID"/>
              </w:rPr>
              <w:t>CA4</w:t>
            </w:r>
          </w:p>
        </w:tc>
        <w:tc>
          <w:tcPr>
            <w:tcW w:w="431" w:type="pct"/>
            <w:shd w:val="clear" w:color="auto" w:fill="auto"/>
            <w:noWrap/>
            <w:vAlign w:val="center"/>
            <w:hideMark/>
          </w:tcPr>
          <w:p w14:paraId="61F063BC" w14:textId="77777777" w:rsidR="00E14A6F" w:rsidRPr="00C756D7" w:rsidRDefault="00E14A6F" w:rsidP="004B6177">
            <w:pPr>
              <w:jc w:val="center"/>
              <w:rPr>
                <w:color w:val="000000"/>
                <w:sz w:val="20"/>
                <w:lang w:val="id-ID"/>
              </w:rPr>
            </w:pPr>
            <w:r w:rsidRPr="00C756D7">
              <w:rPr>
                <w:color w:val="000000"/>
                <w:sz w:val="20"/>
                <w:lang w:val="id-ID"/>
              </w:rPr>
              <w:t>0.93277</w:t>
            </w:r>
          </w:p>
        </w:tc>
        <w:tc>
          <w:tcPr>
            <w:tcW w:w="432" w:type="pct"/>
            <w:shd w:val="clear" w:color="auto" w:fill="auto"/>
            <w:noWrap/>
            <w:vAlign w:val="center"/>
            <w:hideMark/>
          </w:tcPr>
          <w:p w14:paraId="5E2EFE09" w14:textId="77777777" w:rsidR="00E14A6F" w:rsidRPr="00C756D7" w:rsidRDefault="00E14A6F" w:rsidP="004B6177">
            <w:pPr>
              <w:jc w:val="center"/>
              <w:rPr>
                <w:color w:val="000000"/>
                <w:sz w:val="20"/>
                <w:lang w:val="id-ID"/>
              </w:rPr>
            </w:pPr>
            <w:r w:rsidRPr="00C756D7">
              <w:rPr>
                <w:color w:val="000000"/>
                <w:sz w:val="20"/>
                <w:lang w:val="id-ID"/>
              </w:rPr>
              <w:t>0.00021</w:t>
            </w:r>
          </w:p>
        </w:tc>
        <w:tc>
          <w:tcPr>
            <w:tcW w:w="432" w:type="pct"/>
            <w:shd w:val="clear" w:color="auto" w:fill="auto"/>
            <w:noWrap/>
            <w:vAlign w:val="center"/>
            <w:hideMark/>
          </w:tcPr>
          <w:p w14:paraId="4BD477D6"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31061B0B" w14:textId="77777777" w:rsidR="00E14A6F" w:rsidRPr="00C756D7" w:rsidRDefault="00E14A6F" w:rsidP="004B6177">
            <w:pPr>
              <w:jc w:val="center"/>
              <w:rPr>
                <w:color w:val="000000"/>
                <w:sz w:val="20"/>
                <w:lang w:val="id-ID"/>
              </w:rPr>
            </w:pPr>
            <w:r w:rsidRPr="00C756D7">
              <w:rPr>
                <w:color w:val="000000"/>
                <w:sz w:val="20"/>
                <w:lang w:val="id-ID"/>
              </w:rPr>
              <w:t>0.00315</w:t>
            </w:r>
          </w:p>
        </w:tc>
        <w:tc>
          <w:tcPr>
            <w:tcW w:w="432" w:type="pct"/>
            <w:shd w:val="clear" w:color="auto" w:fill="auto"/>
            <w:noWrap/>
            <w:vAlign w:val="center"/>
            <w:hideMark/>
          </w:tcPr>
          <w:p w14:paraId="524847B7"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39F425B3" w14:textId="77777777" w:rsidR="00E14A6F" w:rsidRPr="00C756D7" w:rsidRDefault="00E14A6F" w:rsidP="004B6177">
            <w:pPr>
              <w:jc w:val="center"/>
              <w:rPr>
                <w:color w:val="000000"/>
                <w:sz w:val="20"/>
                <w:lang w:val="id-ID"/>
              </w:rPr>
            </w:pPr>
            <w:r w:rsidRPr="00C756D7">
              <w:rPr>
                <w:color w:val="000000"/>
                <w:sz w:val="20"/>
                <w:lang w:val="id-ID"/>
              </w:rPr>
              <w:t>0.97117</w:t>
            </w:r>
          </w:p>
        </w:tc>
        <w:tc>
          <w:tcPr>
            <w:tcW w:w="521" w:type="pct"/>
            <w:shd w:val="clear" w:color="auto" w:fill="auto"/>
            <w:noWrap/>
            <w:vAlign w:val="center"/>
            <w:hideMark/>
          </w:tcPr>
          <w:p w14:paraId="66572548"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383E3285"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4524D95B" w14:textId="77777777" w:rsidR="00E14A6F" w:rsidRPr="00C756D7" w:rsidRDefault="00E14A6F" w:rsidP="004B6177">
            <w:pPr>
              <w:jc w:val="center"/>
              <w:rPr>
                <w:sz w:val="20"/>
                <w:lang w:val="id-ID"/>
              </w:rPr>
            </w:pPr>
            <w:r w:rsidRPr="00C756D7">
              <w:rPr>
                <w:sz w:val="20"/>
                <w:lang w:val="id-ID"/>
              </w:rPr>
              <w:t>0.648</w:t>
            </w:r>
          </w:p>
        </w:tc>
        <w:tc>
          <w:tcPr>
            <w:tcW w:w="432" w:type="pct"/>
            <w:shd w:val="clear" w:color="auto" w:fill="auto"/>
            <w:noWrap/>
            <w:vAlign w:val="center"/>
            <w:hideMark/>
          </w:tcPr>
          <w:p w14:paraId="31B34503" w14:textId="77777777" w:rsidR="00E14A6F" w:rsidRPr="00C756D7" w:rsidRDefault="00E14A6F" w:rsidP="004B6177">
            <w:pPr>
              <w:jc w:val="center"/>
              <w:rPr>
                <w:sz w:val="20"/>
                <w:lang w:val="id-ID"/>
              </w:rPr>
            </w:pPr>
            <w:r w:rsidRPr="00C756D7">
              <w:rPr>
                <w:sz w:val="20"/>
                <w:lang w:val="id-ID"/>
              </w:rPr>
              <w:t>0.990</w:t>
            </w:r>
          </w:p>
        </w:tc>
      </w:tr>
      <w:tr w:rsidR="00E14A6F" w:rsidRPr="00C756D7" w14:paraId="72E25536" w14:textId="77777777" w:rsidTr="00C756D7">
        <w:trPr>
          <w:trHeight w:val="300"/>
        </w:trPr>
        <w:tc>
          <w:tcPr>
            <w:tcW w:w="509" w:type="pct"/>
            <w:shd w:val="clear" w:color="auto" w:fill="auto"/>
            <w:noWrap/>
            <w:vAlign w:val="center"/>
            <w:hideMark/>
          </w:tcPr>
          <w:p w14:paraId="40618344" w14:textId="77777777" w:rsidR="00E14A6F" w:rsidRPr="00C756D7" w:rsidRDefault="00E14A6F" w:rsidP="004B6177">
            <w:pPr>
              <w:jc w:val="center"/>
              <w:rPr>
                <w:color w:val="000000"/>
                <w:sz w:val="20"/>
                <w:lang w:val="id-ID"/>
              </w:rPr>
            </w:pPr>
            <w:r w:rsidRPr="00C756D7">
              <w:rPr>
                <w:color w:val="000000"/>
                <w:sz w:val="20"/>
                <w:lang w:val="id-ID"/>
              </w:rPr>
              <w:t>CB2</w:t>
            </w:r>
          </w:p>
        </w:tc>
        <w:tc>
          <w:tcPr>
            <w:tcW w:w="431" w:type="pct"/>
            <w:shd w:val="clear" w:color="auto" w:fill="auto"/>
            <w:noWrap/>
            <w:vAlign w:val="center"/>
            <w:hideMark/>
          </w:tcPr>
          <w:p w14:paraId="77F5A237"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255D0202" w14:textId="77777777" w:rsidR="00E14A6F" w:rsidRPr="00C756D7" w:rsidRDefault="00E14A6F" w:rsidP="004B6177">
            <w:pPr>
              <w:jc w:val="center"/>
              <w:rPr>
                <w:color w:val="000000"/>
                <w:sz w:val="20"/>
                <w:lang w:val="id-ID"/>
              </w:rPr>
            </w:pPr>
            <w:r w:rsidRPr="00C756D7">
              <w:rPr>
                <w:color w:val="000000"/>
                <w:sz w:val="20"/>
                <w:lang w:val="id-ID"/>
              </w:rPr>
              <w:t>0.90035</w:t>
            </w:r>
          </w:p>
        </w:tc>
        <w:tc>
          <w:tcPr>
            <w:tcW w:w="432" w:type="pct"/>
            <w:shd w:val="clear" w:color="auto" w:fill="auto"/>
            <w:noWrap/>
            <w:vAlign w:val="center"/>
            <w:hideMark/>
          </w:tcPr>
          <w:p w14:paraId="7C22BB19"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5B70AD02" w14:textId="77777777" w:rsidR="00E14A6F" w:rsidRPr="00C756D7" w:rsidRDefault="00E14A6F" w:rsidP="004B6177">
            <w:pPr>
              <w:jc w:val="center"/>
              <w:rPr>
                <w:color w:val="000000"/>
                <w:sz w:val="20"/>
                <w:lang w:val="id-ID"/>
              </w:rPr>
            </w:pPr>
            <w:r w:rsidRPr="00C756D7">
              <w:rPr>
                <w:color w:val="000000"/>
                <w:sz w:val="20"/>
                <w:lang w:val="id-ID"/>
              </w:rPr>
              <w:t>0.67108</w:t>
            </w:r>
          </w:p>
        </w:tc>
        <w:tc>
          <w:tcPr>
            <w:tcW w:w="432" w:type="pct"/>
            <w:shd w:val="clear" w:color="auto" w:fill="auto"/>
            <w:noWrap/>
            <w:vAlign w:val="center"/>
            <w:hideMark/>
          </w:tcPr>
          <w:p w14:paraId="0CAA1A8B" w14:textId="77777777" w:rsidR="00E14A6F" w:rsidRPr="00C756D7" w:rsidRDefault="00E14A6F" w:rsidP="004B6177">
            <w:pPr>
              <w:jc w:val="center"/>
              <w:rPr>
                <w:color w:val="000000"/>
                <w:sz w:val="20"/>
                <w:lang w:val="id-ID"/>
              </w:rPr>
            </w:pPr>
            <w:r w:rsidRPr="00C756D7">
              <w:rPr>
                <w:color w:val="000000"/>
                <w:sz w:val="20"/>
                <w:lang w:val="id-ID"/>
              </w:rPr>
              <w:t>0.65985</w:t>
            </w:r>
          </w:p>
        </w:tc>
        <w:tc>
          <w:tcPr>
            <w:tcW w:w="432" w:type="pct"/>
            <w:shd w:val="clear" w:color="auto" w:fill="auto"/>
            <w:noWrap/>
            <w:vAlign w:val="center"/>
            <w:hideMark/>
          </w:tcPr>
          <w:p w14:paraId="74C900CA" w14:textId="77777777" w:rsidR="00E14A6F" w:rsidRPr="00C756D7" w:rsidRDefault="00E14A6F" w:rsidP="004B6177">
            <w:pPr>
              <w:jc w:val="center"/>
              <w:rPr>
                <w:color w:val="000000"/>
                <w:sz w:val="20"/>
                <w:lang w:val="id-ID"/>
              </w:rPr>
            </w:pPr>
            <w:r w:rsidRPr="00C756D7">
              <w:rPr>
                <w:color w:val="000000"/>
                <w:sz w:val="20"/>
                <w:lang w:val="id-ID"/>
              </w:rPr>
              <w:t>0.24486</w:t>
            </w:r>
          </w:p>
        </w:tc>
        <w:tc>
          <w:tcPr>
            <w:tcW w:w="521" w:type="pct"/>
            <w:shd w:val="clear" w:color="auto" w:fill="auto"/>
            <w:noWrap/>
            <w:vAlign w:val="center"/>
            <w:hideMark/>
          </w:tcPr>
          <w:p w14:paraId="5E302B5C"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78FC4A80" w14:textId="77777777" w:rsidR="00E14A6F" w:rsidRPr="00C756D7" w:rsidRDefault="00E14A6F" w:rsidP="004B6177">
            <w:pPr>
              <w:jc w:val="center"/>
              <w:rPr>
                <w:sz w:val="20"/>
                <w:lang w:val="id-ID"/>
              </w:rPr>
            </w:pPr>
            <w:r w:rsidRPr="00C756D7">
              <w:rPr>
                <w:sz w:val="20"/>
                <w:lang w:val="id-ID"/>
              </w:rPr>
              <w:t>0.245</w:t>
            </w:r>
          </w:p>
        </w:tc>
        <w:tc>
          <w:tcPr>
            <w:tcW w:w="445" w:type="pct"/>
            <w:shd w:val="clear" w:color="auto" w:fill="auto"/>
            <w:noWrap/>
            <w:vAlign w:val="center"/>
            <w:hideMark/>
          </w:tcPr>
          <w:p w14:paraId="01C307CA" w14:textId="77777777" w:rsidR="00E14A6F" w:rsidRPr="00C756D7" w:rsidRDefault="00E14A6F" w:rsidP="004B6177">
            <w:pPr>
              <w:jc w:val="center"/>
              <w:rPr>
                <w:sz w:val="20"/>
                <w:lang w:val="id-ID"/>
              </w:rPr>
            </w:pPr>
            <w:r w:rsidRPr="00C756D7">
              <w:rPr>
                <w:sz w:val="20"/>
                <w:lang w:val="id-ID"/>
              </w:rPr>
              <w:t>0.743</w:t>
            </w:r>
          </w:p>
        </w:tc>
        <w:tc>
          <w:tcPr>
            <w:tcW w:w="432" w:type="pct"/>
            <w:shd w:val="clear" w:color="auto" w:fill="auto"/>
            <w:noWrap/>
            <w:vAlign w:val="center"/>
            <w:hideMark/>
          </w:tcPr>
          <w:p w14:paraId="320E8A74" w14:textId="77777777" w:rsidR="00E14A6F" w:rsidRPr="00C756D7" w:rsidRDefault="00E14A6F" w:rsidP="004B6177">
            <w:pPr>
              <w:jc w:val="center"/>
              <w:rPr>
                <w:sz w:val="20"/>
                <w:lang w:val="id-ID"/>
              </w:rPr>
            </w:pPr>
            <w:r w:rsidRPr="00C756D7">
              <w:rPr>
                <w:sz w:val="20"/>
                <w:lang w:val="id-ID"/>
              </w:rPr>
              <w:t>0.745</w:t>
            </w:r>
          </w:p>
        </w:tc>
      </w:tr>
      <w:tr w:rsidR="00E14A6F" w:rsidRPr="00C756D7" w14:paraId="4A183725" w14:textId="77777777" w:rsidTr="00C756D7">
        <w:trPr>
          <w:trHeight w:val="300"/>
        </w:trPr>
        <w:tc>
          <w:tcPr>
            <w:tcW w:w="509" w:type="pct"/>
            <w:shd w:val="clear" w:color="auto" w:fill="auto"/>
            <w:noWrap/>
            <w:vAlign w:val="center"/>
            <w:hideMark/>
          </w:tcPr>
          <w:p w14:paraId="6FEBFDFD" w14:textId="77777777" w:rsidR="00E14A6F" w:rsidRPr="00C756D7" w:rsidRDefault="00E14A6F" w:rsidP="004B6177">
            <w:pPr>
              <w:jc w:val="center"/>
              <w:rPr>
                <w:color w:val="000000"/>
                <w:sz w:val="20"/>
                <w:lang w:val="id-ID"/>
              </w:rPr>
            </w:pPr>
            <w:r w:rsidRPr="00C756D7">
              <w:rPr>
                <w:color w:val="000000"/>
                <w:sz w:val="20"/>
                <w:lang w:val="id-ID"/>
              </w:rPr>
              <w:t>CB3</w:t>
            </w:r>
          </w:p>
        </w:tc>
        <w:tc>
          <w:tcPr>
            <w:tcW w:w="431" w:type="pct"/>
            <w:shd w:val="clear" w:color="auto" w:fill="auto"/>
            <w:noWrap/>
            <w:vAlign w:val="center"/>
            <w:hideMark/>
          </w:tcPr>
          <w:p w14:paraId="4B7BB909"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64767E49"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30D7A591"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5BF7667E"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3D23E02B"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245B96C8" w14:textId="77777777" w:rsidR="00E14A6F" w:rsidRPr="00C756D7" w:rsidRDefault="00E14A6F" w:rsidP="004B6177">
            <w:pPr>
              <w:jc w:val="center"/>
              <w:rPr>
                <w:color w:val="000000"/>
                <w:sz w:val="20"/>
                <w:lang w:val="id-ID"/>
              </w:rPr>
            </w:pPr>
            <w:r w:rsidRPr="00C756D7">
              <w:rPr>
                <w:color w:val="000000"/>
                <w:sz w:val="20"/>
                <w:lang w:val="id-ID"/>
              </w:rPr>
              <w:t>0.00010</w:t>
            </w:r>
          </w:p>
        </w:tc>
        <w:tc>
          <w:tcPr>
            <w:tcW w:w="521" w:type="pct"/>
            <w:shd w:val="clear" w:color="auto" w:fill="auto"/>
            <w:noWrap/>
            <w:vAlign w:val="center"/>
            <w:hideMark/>
          </w:tcPr>
          <w:p w14:paraId="68B4433B"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668420B2"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75E74CF0" w14:textId="77777777" w:rsidR="00E14A6F" w:rsidRPr="00C756D7" w:rsidRDefault="00E14A6F" w:rsidP="004B6177">
            <w:pPr>
              <w:jc w:val="center"/>
              <w:rPr>
                <w:sz w:val="20"/>
                <w:lang w:val="id-ID"/>
              </w:rPr>
            </w:pPr>
            <w:r w:rsidRPr="00C756D7">
              <w:rPr>
                <w:sz w:val="20"/>
                <w:lang w:val="id-ID"/>
              </w:rPr>
              <w:t>0.165</w:t>
            </w:r>
          </w:p>
        </w:tc>
        <w:tc>
          <w:tcPr>
            <w:tcW w:w="432" w:type="pct"/>
            <w:shd w:val="clear" w:color="auto" w:fill="auto"/>
            <w:noWrap/>
            <w:vAlign w:val="center"/>
            <w:hideMark/>
          </w:tcPr>
          <w:p w14:paraId="457F9231" w14:textId="77777777" w:rsidR="00E14A6F" w:rsidRPr="00C756D7" w:rsidRDefault="00E14A6F" w:rsidP="004B6177">
            <w:pPr>
              <w:jc w:val="center"/>
              <w:rPr>
                <w:sz w:val="20"/>
                <w:lang w:val="id-ID"/>
              </w:rPr>
            </w:pPr>
            <w:r w:rsidRPr="00C756D7">
              <w:rPr>
                <w:sz w:val="20"/>
                <w:lang w:val="id-ID"/>
              </w:rPr>
              <w:t>0.990</w:t>
            </w:r>
          </w:p>
        </w:tc>
      </w:tr>
      <w:tr w:rsidR="00E14A6F" w:rsidRPr="00C756D7" w14:paraId="29BCD542" w14:textId="77777777" w:rsidTr="00C756D7">
        <w:trPr>
          <w:trHeight w:val="300"/>
        </w:trPr>
        <w:tc>
          <w:tcPr>
            <w:tcW w:w="509" w:type="pct"/>
            <w:shd w:val="clear" w:color="auto" w:fill="auto"/>
            <w:noWrap/>
            <w:vAlign w:val="center"/>
            <w:hideMark/>
          </w:tcPr>
          <w:p w14:paraId="1E085C03" w14:textId="77777777" w:rsidR="00E14A6F" w:rsidRPr="00C756D7" w:rsidRDefault="00E14A6F" w:rsidP="004B6177">
            <w:pPr>
              <w:jc w:val="center"/>
              <w:rPr>
                <w:color w:val="000000"/>
                <w:sz w:val="20"/>
                <w:lang w:val="id-ID"/>
              </w:rPr>
            </w:pPr>
            <w:r w:rsidRPr="00C756D7">
              <w:rPr>
                <w:color w:val="000000"/>
                <w:sz w:val="20"/>
                <w:lang w:val="id-ID"/>
              </w:rPr>
              <w:lastRenderedPageBreak/>
              <w:t>CB4</w:t>
            </w:r>
          </w:p>
        </w:tc>
        <w:tc>
          <w:tcPr>
            <w:tcW w:w="431" w:type="pct"/>
            <w:shd w:val="clear" w:color="auto" w:fill="auto"/>
            <w:noWrap/>
            <w:vAlign w:val="center"/>
            <w:hideMark/>
          </w:tcPr>
          <w:p w14:paraId="41BEA333"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4987B9A3"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76E98172"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7717ED71"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6BFD1224"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66ADE649" w14:textId="77777777" w:rsidR="00E14A6F" w:rsidRPr="00C756D7" w:rsidRDefault="00E14A6F" w:rsidP="004B6177">
            <w:pPr>
              <w:jc w:val="center"/>
              <w:rPr>
                <w:color w:val="000000"/>
                <w:sz w:val="20"/>
                <w:lang w:val="id-ID"/>
              </w:rPr>
            </w:pPr>
            <w:r w:rsidRPr="00C756D7">
              <w:rPr>
                <w:color w:val="000000"/>
                <w:sz w:val="20"/>
                <w:lang w:val="id-ID"/>
              </w:rPr>
              <w:t>0.00010</w:t>
            </w:r>
          </w:p>
        </w:tc>
        <w:tc>
          <w:tcPr>
            <w:tcW w:w="521" w:type="pct"/>
            <w:shd w:val="clear" w:color="auto" w:fill="auto"/>
            <w:noWrap/>
            <w:vAlign w:val="center"/>
            <w:hideMark/>
          </w:tcPr>
          <w:p w14:paraId="38687E6C"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1BC6D166"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355BF991" w14:textId="77777777" w:rsidR="00E14A6F" w:rsidRPr="00C756D7" w:rsidRDefault="00E14A6F" w:rsidP="004B6177">
            <w:pPr>
              <w:jc w:val="center"/>
              <w:rPr>
                <w:sz w:val="20"/>
                <w:lang w:val="id-ID"/>
              </w:rPr>
            </w:pPr>
            <w:r w:rsidRPr="00C756D7">
              <w:rPr>
                <w:sz w:val="20"/>
                <w:lang w:val="id-ID"/>
              </w:rPr>
              <w:t>0.165</w:t>
            </w:r>
          </w:p>
        </w:tc>
        <w:tc>
          <w:tcPr>
            <w:tcW w:w="432" w:type="pct"/>
            <w:shd w:val="clear" w:color="auto" w:fill="auto"/>
            <w:noWrap/>
            <w:vAlign w:val="center"/>
            <w:hideMark/>
          </w:tcPr>
          <w:p w14:paraId="2481FC68" w14:textId="77777777" w:rsidR="00E14A6F" w:rsidRPr="00C756D7" w:rsidRDefault="00E14A6F" w:rsidP="004B6177">
            <w:pPr>
              <w:jc w:val="center"/>
              <w:rPr>
                <w:sz w:val="20"/>
                <w:lang w:val="id-ID"/>
              </w:rPr>
            </w:pPr>
            <w:r w:rsidRPr="00C756D7">
              <w:rPr>
                <w:sz w:val="20"/>
                <w:lang w:val="id-ID"/>
              </w:rPr>
              <w:t>0.990</w:t>
            </w:r>
          </w:p>
        </w:tc>
      </w:tr>
      <w:tr w:rsidR="00E14A6F" w:rsidRPr="00C756D7" w14:paraId="1A1FBAD9" w14:textId="77777777" w:rsidTr="00C756D7">
        <w:trPr>
          <w:trHeight w:val="300"/>
        </w:trPr>
        <w:tc>
          <w:tcPr>
            <w:tcW w:w="509" w:type="pct"/>
            <w:shd w:val="clear" w:color="auto" w:fill="auto"/>
            <w:noWrap/>
            <w:vAlign w:val="center"/>
            <w:hideMark/>
          </w:tcPr>
          <w:p w14:paraId="4C4E16A6" w14:textId="77777777" w:rsidR="00E14A6F" w:rsidRPr="00C756D7" w:rsidRDefault="00E14A6F" w:rsidP="004B6177">
            <w:pPr>
              <w:jc w:val="center"/>
              <w:rPr>
                <w:color w:val="000000"/>
                <w:sz w:val="20"/>
                <w:lang w:val="id-ID"/>
              </w:rPr>
            </w:pPr>
            <w:r w:rsidRPr="00C756D7">
              <w:rPr>
                <w:color w:val="000000"/>
                <w:sz w:val="20"/>
                <w:lang w:val="id-ID"/>
              </w:rPr>
              <w:t>CC2</w:t>
            </w:r>
          </w:p>
        </w:tc>
        <w:tc>
          <w:tcPr>
            <w:tcW w:w="431" w:type="pct"/>
            <w:shd w:val="clear" w:color="auto" w:fill="auto"/>
            <w:noWrap/>
            <w:vAlign w:val="center"/>
            <w:hideMark/>
          </w:tcPr>
          <w:p w14:paraId="6AC7B7B1" w14:textId="77777777" w:rsidR="00E14A6F" w:rsidRPr="00C756D7" w:rsidRDefault="00E14A6F" w:rsidP="004B6177">
            <w:pPr>
              <w:jc w:val="center"/>
              <w:rPr>
                <w:color w:val="000000"/>
                <w:sz w:val="20"/>
                <w:lang w:val="id-ID"/>
              </w:rPr>
            </w:pPr>
            <w:r w:rsidRPr="00C756D7">
              <w:rPr>
                <w:color w:val="000000"/>
                <w:sz w:val="20"/>
                <w:lang w:val="id-ID"/>
              </w:rPr>
              <w:t>0.98755</w:t>
            </w:r>
          </w:p>
        </w:tc>
        <w:tc>
          <w:tcPr>
            <w:tcW w:w="432" w:type="pct"/>
            <w:shd w:val="clear" w:color="auto" w:fill="auto"/>
            <w:noWrap/>
            <w:vAlign w:val="center"/>
            <w:hideMark/>
          </w:tcPr>
          <w:p w14:paraId="0ADEF5E5" w14:textId="77777777" w:rsidR="00E14A6F" w:rsidRPr="00C756D7" w:rsidRDefault="00E14A6F" w:rsidP="004B6177">
            <w:pPr>
              <w:jc w:val="center"/>
              <w:rPr>
                <w:color w:val="000000"/>
                <w:sz w:val="20"/>
                <w:lang w:val="id-ID"/>
              </w:rPr>
            </w:pPr>
            <w:r w:rsidRPr="00C756D7">
              <w:rPr>
                <w:color w:val="000000"/>
                <w:sz w:val="20"/>
                <w:lang w:val="id-ID"/>
              </w:rPr>
              <w:t>0.72269</w:t>
            </w:r>
          </w:p>
        </w:tc>
        <w:tc>
          <w:tcPr>
            <w:tcW w:w="432" w:type="pct"/>
            <w:shd w:val="clear" w:color="auto" w:fill="auto"/>
            <w:noWrap/>
            <w:vAlign w:val="center"/>
            <w:hideMark/>
          </w:tcPr>
          <w:p w14:paraId="268BF795" w14:textId="77777777" w:rsidR="00E14A6F" w:rsidRPr="00C756D7" w:rsidRDefault="00E14A6F" w:rsidP="004B6177">
            <w:pPr>
              <w:jc w:val="center"/>
              <w:rPr>
                <w:color w:val="000000"/>
                <w:sz w:val="20"/>
                <w:lang w:val="id-ID"/>
              </w:rPr>
            </w:pPr>
            <w:r w:rsidRPr="00C756D7">
              <w:rPr>
                <w:color w:val="000000"/>
                <w:sz w:val="20"/>
                <w:lang w:val="id-ID"/>
              </w:rPr>
              <w:t>0.72443</w:t>
            </w:r>
          </w:p>
        </w:tc>
        <w:tc>
          <w:tcPr>
            <w:tcW w:w="432" w:type="pct"/>
            <w:shd w:val="clear" w:color="auto" w:fill="auto"/>
            <w:noWrap/>
            <w:vAlign w:val="center"/>
            <w:hideMark/>
          </w:tcPr>
          <w:p w14:paraId="62A5DB1B" w14:textId="77777777" w:rsidR="00E14A6F" w:rsidRPr="00C756D7" w:rsidRDefault="00E14A6F" w:rsidP="004B6177">
            <w:pPr>
              <w:jc w:val="center"/>
              <w:rPr>
                <w:color w:val="000000"/>
                <w:sz w:val="20"/>
                <w:lang w:val="id-ID"/>
              </w:rPr>
            </w:pPr>
            <w:r w:rsidRPr="00C756D7">
              <w:rPr>
                <w:color w:val="000000"/>
                <w:sz w:val="20"/>
                <w:lang w:val="id-ID"/>
              </w:rPr>
              <w:t>0.74089</w:t>
            </w:r>
          </w:p>
        </w:tc>
        <w:tc>
          <w:tcPr>
            <w:tcW w:w="432" w:type="pct"/>
            <w:shd w:val="clear" w:color="auto" w:fill="auto"/>
            <w:noWrap/>
            <w:vAlign w:val="center"/>
            <w:hideMark/>
          </w:tcPr>
          <w:p w14:paraId="0FD37BB2" w14:textId="77777777" w:rsidR="00E14A6F" w:rsidRPr="00C756D7" w:rsidRDefault="00E14A6F" w:rsidP="004B6177">
            <w:pPr>
              <w:jc w:val="center"/>
              <w:rPr>
                <w:color w:val="000000"/>
                <w:sz w:val="20"/>
                <w:lang w:val="id-ID"/>
              </w:rPr>
            </w:pPr>
            <w:r w:rsidRPr="00C756D7">
              <w:rPr>
                <w:color w:val="000000"/>
                <w:sz w:val="20"/>
                <w:lang w:val="id-ID"/>
              </w:rPr>
              <w:t>0.74805</w:t>
            </w:r>
          </w:p>
        </w:tc>
        <w:tc>
          <w:tcPr>
            <w:tcW w:w="432" w:type="pct"/>
            <w:shd w:val="clear" w:color="auto" w:fill="auto"/>
            <w:noWrap/>
            <w:vAlign w:val="center"/>
            <w:hideMark/>
          </w:tcPr>
          <w:p w14:paraId="3F3D09D2" w14:textId="77777777" w:rsidR="00E14A6F" w:rsidRPr="00C756D7" w:rsidRDefault="00E14A6F" w:rsidP="004B6177">
            <w:pPr>
              <w:jc w:val="center"/>
              <w:rPr>
                <w:color w:val="000000"/>
                <w:sz w:val="20"/>
                <w:lang w:val="id-ID"/>
              </w:rPr>
            </w:pPr>
            <w:r w:rsidRPr="00C756D7">
              <w:rPr>
                <w:color w:val="000000"/>
                <w:sz w:val="20"/>
                <w:lang w:val="id-ID"/>
              </w:rPr>
              <w:t>0.72248</w:t>
            </w:r>
          </w:p>
        </w:tc>
        <w:tc>
          <w:tcPr>
            <w:tcW w:w="521" w:type="pct"/>
            <w:shd w:val="clear" w:color="auto" w:fill="auto"/>
            <w:noWrap/>
            <w:vAlign w:val="center"/>
            <w:hideMark/>
          </w:tcPr>
          <w:p w14:paraId="23AE92EF" w14:textId="77777777" w:rsidR="00E14A6F" w:rsidRPr="00C756D7" w:rsidRDefault="00E14A6F" w:rsidP="004B6177">
            <w:pPr>
              <w:jc w:val="center"/>
              <w:rPr>
                <w:sz w:val="20"/>
                <w:lang w:val="id-ID"/>
              </w:rPr>
            </w:pPr>
            <w:r w:rsidRPr="00C756D7">
              <w:rPr>
                <w:sz w:val="20"/>
                <w:lang w:val="id-ID"/>
              </w:rPr>
              <w:t>0.988</w:t>
            </w:r>
          </w:p>
        </w:tc>
        <w:tc>
          <w:tcPr>
            <w:tcW w:w="505" w:type="pct"/>
            <w:shd w:val="clear" w:color="auto" w:fill="auto"/>
            <w:noWrap/>
            <w:vAlign w:val="center"/>
            <w:hideMark/>
          </w:tcPr>
          <w:p w14:paraId="7B47A5E6" w14:textId="77777777" w:rsidR="00E14A6F" w:rsidRPr="00C756D7" w:rsidRDefault="00E14A6F" w:rsidP="004B6177">
            <w:pPr>
              <w:jc w:val="center"/>
              <w:rPr>
                <w:sz w:val="20"/>
                <w:lang w:val="id-ID"/>
              </w:rPr>
            </w:pPr>
            <w:r w:rsidRPr="00C756D7">
              <w:rPr>
                <w:sz w:val="20"/>
                <w:lang w:val="id-ID"/>
              </w:rPr>
              <w:t>0.722</w:t>
            </w:r>
          </w:p>
        </w:tc>
        <w:tc>
          <w:tcPr>
            <w:tcW w:w="445" w:type="pct"/>
            <w:shd w:val="clear" w:color="auto" w:fill="auto"/>
            <w:noWrap/>
            <w:vAlign w:val="center"/>
            <w:hideMark/>
          </w:tcPr>
          <w:p w14:paraId="06B468E9" w14:textId="77777777" w:rsidR="00E14A6F" w:rsidRPr="00C756D7" w:rsidRDefault="00E14A6F" w:rsidP="004B6177">
            <w:pPr>
              <w:jc w:val="center"/>
              <w:rPr>
                <w:sz w:val="20"/>
                <w:lang w:val="id-ID"/>
              </w:rPr>
            </w:pPr>
            <w:r w:rsidRPr="00C756D7">
              <w:rPr>
                <w:sz w:val="20"/>
                <w:lang w:val="id-ID"/>
              </w:rPr>
              <w:t>0.774</w:t>
            </w:r>
          </w:p>
        </w:tc>
        <w:tc>
          <w:tcPr>
            <w:tcW w:w="432" w:type="pct"/>
            <w:shd w:val="clear" w:color="auto" w:fill="auto"/>
            <w:noWrap/>
            <w:vAlign w:val="center"/>
            <w:hideMark/>
          </w:tcPr>
          <w:p w14:paraId="52296BF7" w14:textId="77777777" w:rsidR="00E14A6F" w:rsidRPr="00C756D7" w:rsidRDefault="00E14A6F" w:rsidP="004B6177">
            <w:pPr>
              <w:jc w:val="center"/>
              <w:rPr>
                <w:sz w:val="20"/>
                <w:lang w:val="id-ID"/>
              </w:rPr>
            </w:pPr>
            <w:r w:rsidRPr="00C756D7">
              <w:rPr>
                <w:sz w:val="20"/>
                <w:lang w:val="id-ID"/>
              </w:rPr>
              <w:t>0.265</w:t>
            </w:r>
          </w:p>
        </w:tc>
      </w:tr>
      <w:tr w:rsidR="00E14A6F" w:rsidRPr="00C756D7" w14:paraId="135918C3" w14:textId="77777777" w:rsidTr="00C756D7">
        <w:trPr>
          <w:trHeight w:val="300"/>
        </w:trPr>
        <w:tc>
          <w:tcPr>
            <w:tcW w:w="509" w:type="pct"/>
            <w:shd w:val="clear" w:color="auto" w:fill="auto"/>
            <w:noWrap/>
            <w:vAlign w:val="center"/>
            <w:hideMark/>
          </w:tcPr>
          <w:p w14:paraId="4E4FE1AF" w14:textId="77777777" w:rsidR="00E14A6F" w:rsidRPr="00C756D7" w:rsidRDefault="00E14A6F" w:rsidP="004B6177">
            <w:pPr>
              <w:jc w:val="center"/>
              <w:rPr>
                <w:color w:val="000000"/>
                <w:sz w:val="20"/>
                <w:lang w:val="id-ID"/>
              </w:rPr>
            </w:pPr>
            <w:r w:rsidRPr="00C756D7">
              <w:rPr>
                <w:color w:val="000000"/>
                <w:sz w:val="20"/>
                <w:lang w:val="id-ID"/>
              </w:rPr>
              <w:t>CC3</w:t>
            </w:r>
          </w:p>
        </w:tc>
        <w:tc>
          <w:tcPr>
            <w:tcW w:w="431" w:type="pct"/>
            <w:shd w:val="clear" w:color="auto" w:fill="auto"/>
            <w:noWrap/>
            <w:vAlign w:val="center"/>
            <w:hideMark/>
          </w:tcPr>
          <w:p w14:paraId="6991E205"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1C98C5CA"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2BE8A668"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1744BD53" w14:textId="77777777" w:rsidR="00E14A6F" w:rsidRPr="00C756D7" w:rsidRDefault="00E14A6F" w:rsidP="004B6177">
            <w:pPr>
              <w:jc w:val="center"/>
              <w:rPr>
                <w:color w:val="000000"/>
                <w:sz w:val="20"/>
                <w:lang w:val="id-ID"/>
              </w:rPr>
            </w:pPr>
            <w:r w:rsidRPr="00C756D7">
              <w:rPr>
                <w:color w:val="000000"/>
                <w:sz w:val="20"/>
                <w:lang w:val="id-ID"/>
              </w:rPr>
              <w:t>0.82442</w:t>
            </w:r>
          </w:p>
        </w:tc>
        <w:tc>
          <w:tcPr>
            <w:tcW w:w="432" w:type="pct"/>
            <w:shd w:val="clear" w:color="auto" w:fill="auto"/>
            <w:noWrap/>
            <w:vAlign w:val="center"/>
            <w:hideMark/>
          </w:tcPr>
          <w:p w14:paraId="431FCEF3"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36532A27" w14:textId="77777777" w:rsidR="00E14A6F" w:rsidRPr="00C756D7" w:rsidRDefault="00E14A6F" w:rsidP="004B6177">
            <w:pPr>
              <w:jc w:val="center"/>
              <w:rPr>
                <w:color w:val="000000"/>
                <w:sz w:val="20"/>
                <w:lang w:val="id-ID"/>
              </w:rPr>
            </w:pPr>
            <w:r w:rsidRPr="00C756D7">
              <w:rPr>
                <w:color w:val="000000"/>
                <w:sz w:val="20"/>
                <w:lang w:val="id-ID"/>
              </w:rPr>
              <w:t>0.00010</w:t>
            </w:r>
          </w:p>
        </w:tc>
        <w:tc>
          <w:tcPr>
            <w:tcW w:w="521" w:type="pct"/>
            <w:shd w:val="clear" w:color="auto" w:fill="auto"/>
            <w:noWrap/>
            <w:vAlign w:val="center"/>
            <w:hideMark/>
          </w:tcPr>
          <w:p w14:paraId="2F84E6E5"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189AB908"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02B93995" w14:textId="77777777" w:rsidR="00E14A6F" w:rsidRPr="00C756D7" w:rsidRDefault="00E14A6F" w:rsidP="004B6177">
            <w:pPr>
              <w:jc w:val="center"/>
              <w:rPr>
                <w:sz w:val="20"/>
                <w:lang w:val="id-ID"/>
              </w:rPr>
            </w:pPr>
            <w:r w:rsidRPr="00C756D7">
              <w:rPr>
                <w:sz w:val="20"/>
                <w:lang w:val="id-ID"/>
              </w:rPr>
              <w:t>0.302</w:t>
            </w:r>
          </w:p>
        </w:tc>
        <w:tc>
          <w:tcPr>
            <w:tcW w:w="432" w:type="pct"/>
            <w:shd w:val="clear" w:color="auto" w:fill="auto"/>
            <w:noWrap/>
            <w:vAlign w:val="center"/>
            <w:hideMark/>
          </w:tcPr>
          <w:p w14:paraId="16E2BC28" w14:textId="77777777" w:rsidR="00E14A6F" w:rsidRPr="00C756D7" w:rsidRDefault="00E14A6F" w:rsidP="004B6177">
            <w:pPr>
              <w:jc w:val="center"/>
              <w:rPr>
                <w:sz w:val="20"/>
                <w:lang w:val="id-ID"/>
              </w:rPr>
            </w:pPr>
            <w:r w:rsidRPr="00C756D7">
              <w:rPr>
                <w:sz w:val="20"/>
                <w:lang w:val="id-ID"/>
              </w:rPr>
              <w:t>0.990</w:t>
            </w:r>
          </w:p>
        </w:tc>
      </w:tr>
      <w:tr w:rsidR="00E14A6F" w:rsidRPr="00C756D7" w14:paraId="7BF27DD1" w14:textId="77777777" w:rsidTr="00C756D7">
        <w:trPr>
          <w:trHeight w:val="300"/>
        </w:trPr>
        <w:tc>
          <w:tcPr>
            <w:tcW w:w="509" w:type="pct"/>
            <w:shd w:val="clear" w:color="auto" w:fill="auto"/>
            <w:noWrap/>
            <w:vAlign w:val="center"/>
            <w:hideMark/>
          </w:tcPr>
          <w:p w14:paraId="5C17AD3B" w14:textId="77777777" w:rsidR="00E14A6F" w:rsidRPr="00C756D7" w:rsidRDefault="00E14A6F" w:rsidP="004B6177">
            <w:pPr>
              <w:jc w:val="center"/>
              <w:rPr>
                <w:color w:val="000000"/>
                <w:sz w:val="20"/>
                <w:lang w:val="id-ID"/>
              </w:rPr>
            </w:pPr>
            <w:r w:rsidRPr="00C756D7">
              <w:rPr>
                <w:color w:val="000000"/>
                <w:sz w:val="20"/>
                <w:lang w:val="id-ID"/>
              </w:rPr>
              <w:t>CC4</w:t>
            </w:r>
          </w:p>
        </w:tc>
        <w:tc>
          <w:tcPr>
            <w:tcW w:w="431" w:type="pct"/>
            <w:shd w:val="clear" w:color="auto" w:fill="auto"/>
            <w:noWrap/>
            <w:vAlign w:val="center"/>
            <w:hideMark/>
          </w:tcPr>
          <w:p w14:paraId="135D99B6"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08DE9677" w14:textId="77777777" w:rsidR="00E14A6F" w:rsidRPr="00C756D7" w:rsidRDefault="00E14A6F" w:rsidP="004B6177">
            <w:pPr>
              <w:jc w:val="center"/>
              <w:rPr>
                <w:color w:val="000000"/>
                <w:sz w:val="20"/>
                <w:lang w:val="id-ID"/>
              </w:rPr>
            </w:pPr>
            <w:r w:rsidRPr="00C756D7">
              <w:rPr>
                <w:color w:val="000000"/>
                <w:sz w:val="20"/>
                <w:lang w:val="id-ID"/>
              </w:rPr>
              <w:t>0.01025</w:t>
            </w:r>
          </w:p>
        </w:tc>
        <w:tc>
          <w:tcPr>
            <w:tcW w:w="432" w:type="pct"/>
            <w:shd w:val="clear" w:color="auto" w:fill="auto"/>
            <w:noWrap/>
            <w:vAlign w:val="center"/>
            <w:hideMark/>
          </w:tcPr>
          <w:p w14:paraId="5E3F014F" w14:textId="77777777" w:rsidR="00E14A6F" w:rsidRPr="00C756D7" w:rsidRDefault="00E14A6F" w:rsidP="004B6177">
            <w:pPr>
              <w:jc w:val="center"/>
              <w:rPr>
                <w:color w:val="000000"/>
                <w:sz w:val="20"/>
                <w:lang w:val="id-ID"/>
              </w:rPr>
            </w:pPr>
            <w:r w:rsidRPr="00C756D7">
              <w:rPr>
                <w:color w:val="000000"/>
                <w:sz w:val="20"/>
                <w:lang w:val="id-ID"/>
              </w:rPr>
              <w:t>0.00357</w:t>
            </w:r>
          </w:p>
        </w:tc>
        <w:tc>
          <w:tcPr>
            <w:tcW w:w="432" w:type="pct"/>
            <w:shd w:val="clear" w:color="auto" w:fill="auto"/>
            <w:noWrap/>
            <w:vAlign w:val="center"/>
            <w:hideMark/>
          </w:tcPr>
          <w:p w14:paraId="322228BD" w14:textId="77777777" w:rsidR="00E14A6F" w:rsidRPr="00C756D7" w:rsidRDefault="00E14A6F" w:rsidP="004B6177">
            <w:pPr>
              <w:jc w:val="center"/>
              <w:rPr>
                <w:color w:val="000000"/>
                <w:sz w:val="20"/>
                <w:lang w:val="id-ID"/>
              </w:rPr>
            </w:pPr>
            <w:r w:rsidRPr="00C756D7">
              <w:rPr>
                <w:color w:val="000000"/>
                <w:sz w:val="20"/>
                <w:lang w:val="id-ID"/>
              </w:rPr>
              <w:t>0.52212</w:t>
            </w:r>
          </w:p>
        </w:tc>
        <w:tc>
          <w:tcPr>
            <w:tcW w:w="432" w:type="pct"/>
            <w:shd w:val="clear" w:color="auto" w:fill="auto"/>
            <w:noWrap/>
            <w:vAlign w:val="center"/>
            <w:hideMark/>
          </w:tcPr>
          <w:p w14:paraId="6381A9DC" w14:textId="77777777" w:rsidR="00E14A6F" w:rsidRPr="00C756D7" w:rsidRDefault="00E14A6F" w:rsidP="004B6177">
            <w:pPr>
              <w:jc w:val="center"/>
              <w:rPr>
                <w:color w:val="000000"/>
                <w:sz w:val="20"/>
                <w:lang w:val="id-ID"/>
              </w:rPr>
            </w:pPr>
            <w:r w:rsidRPr="00C756D7">
              <w:rPr>
                <w:color w:val="000000"/>
                <w:sz w:val="20"/>
                <w:lang w:val="id-ID"/>
              </w:rPr>
              <w:t>0.99000</w:t>
            </w:r>
          </w:p>
        </w:tc>
        <w:tc>
          <w:tcPr>
            <w:tcW w:w="432" w:type="pct"/>
            <w:shd w:val="clear" w:color="auto" w:fill="auto"/>
            <w:noWrap/>
            <w:vAlign w:val="center"/>
            <w:hideMark/>
          </w:tcPr>
          <w:p w14:paraId="005E368A" w14:textId="77777777" w:rsidR="00E14A6F" w:rsidRPr="00C756D7" w:rsidRDefault="00E14A6F" w:rsidP="004B6177">
            <w:pPr>
              <w:jc w:val="center"/>
              <w:rPr>
                <w:color w:val="000000"/>
                <w:sz w:val="20"/>
                <w:lang w:val="id-ID"/>
              </w:rPr>
            </w:pPr>
            <w:r w:rsidRPr="00C756D7">
              <w:rPr>
                <w:color w:val="000000"/>
                <w:sz w:val="20"/>
                <w:lang w:val="id-ID"/>
              </w:rPr>
              <w:t>0.53093</w:t>
            </w:r>
          </w:p>
        </w:tc>
        <w:tc>
          <w:tcPr>
            <w:tcW w:w="521" w:type="pct"/>
            <w:shd w:val="clear" w:color="auto" w:fill="auto"/>
            <w:noWrap/>
            <w:vAlign w:val="center"/>
            <w:hideMark/>
          </w:tcPr>
          <w:p w14:paraId="395F08E7" w14:textId="77777777" w:rsidR="00E14A6F" w:rsidRPr="00C756D7" w:rsidRDefault="00E14A6F" w:rsidP="004B6177">
            <w:pPr>
              <w:jc w:val="center"/>
              <w:rPr>
                <w:sz w:val="20"/>
                <w:lang w:val="id-ID"/>
              </w:rPr>
            </w:pPr>
            <w:r w:rsidRPr="00C756D7">
              <w:rPr>
                <w:sz w:val="20"/>
                <w:lang w:val="id-ID"/>
              </w:rPr>
              <w:t>0.990</w:t>
            </w:r>
          </w:p>
        </w:tc>
        <w:tc>
          <w:tcPr>
            <w:tcW w:w="505" w:type="pct"/>
            <w:shd w:val="clear" w:color="auto" w:fill="auto"/>
            <w:noWrap/>
            <w:vAlign w:val="center"/>
            <w:hideMark/>
          </w:tcPr>
          <w:p w14:paraId="0DE54550"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2FA0C330" w14:textId="77777777" w:rsidR="00E14A6F" w:rsidRPr="00C756D7" w:rsidRDefault="00E14A6F" w:rsidP="004B6177">
            <w:pPr>
              <w:jc w:val="center"/>
              <w:rPr>
                <w:sz w:val="20"/>
                <w:lang w:val="id-ID"/>
              </w:rPr>
            </w:pPr>
            <w:r w:rsidRPr="00C756D7">
              <w:rPr>
                <w:sz w:val="20"/>
                <w:lang w:val="id-ID"/>
              </w:rPr>
              <w:t>0.343</w:t>
            </w:r>
          </w:p>
        </w:tc>
        <w:tc>
          <w:tcPr>
            <w:tcW w:w="432" w:type="pct"/>
            <w:shd w:val="clear" w:color="auto" w:fill="auto"/>
            <w:noWrap/>
            <w:vAlign w:val="center"/>
            <w:hideMark/>
          </w:tcPr>
          <w:p w14:paraId="456CD9F6" w14:textId="77777777" w:rsidR="00E14A6F" w:rsidRPr="00C756D7" w:rsidRDefault="00E14A6F" w:rsidP="004B6177">
            <w:pPr>
              <w:jc w:val="center"/>
              <w:rPr>
                <w:sz w:val="20"/>
                <w:lang w:val="id-ID"/>
              </w:rPr>
            </w:pPr>
            <w:r w:rsidRPr="00C756D7">
              <w:rPr>
                <w:sz w:val="20"/>
                <w:lang w:val="id-ID"/>
              </w:rPr>
              <w:t>0.990</w:t>
            </w:r>
          </w:p>
        </w:tc>
      </w:tr>
      <w:tr w:rsidR="00E14A6F" w:rsidRPr="00C756D7" w14:paraId="716268DA" w14:textId="77777777" w:rsidTr="00C756D7">
        <w:trPr>
          <w:trHeight w:val="300"/>
        </w:trPr>
        <w:tc>
          <w:tcPr>
            <w:tcW w:w="509" w:type="pct"/>
            <w:shd w:val="clear" w:color="auto" w:fill="auto"/>
            <w:noWrap/>
            <w:vAlign w:val="center"/>
            <w:hideMark/>
          </w:tcPr>
          <w:p w14:paraId="20D1B7C2" w14:textId="77777777" w:rsidR="00E14A6F" w:rsidRPr="00C756D7" w:rsidRDefault="00E14A6F" w:rsidP="004B6177">
            <w:pPr>
              <w:jc w:val="center"/>
              <w:rPr>
                <w:color w:val="000000"/>
                <w:sz w:val="20"/>
                <w:lang w:val="id-ID"/>
              </w:rPr>
            </w:pPr>
            <w:r w:rsidRPr="00C756D7">
              <w:rPr>
                <w:color w:val="000000"/>
                <w:sz w:val="20"/>
                <w:lang w:val="id-ID"/>
              </w:rPr>
              <w:t>CD1</w:t>
            </w:r>
          </w:p>
        </w:tc>
        <w:tc>
          <w:tcPr>
            <w:tcW w:w="431" w:type="pct"/>
            <w:shd w:val="clear" w:color="auto" w:fill="auto"/>
            <w:noWrap/>
            <w:vAlign w:val="center"/>
            <w:hideMark/>
          </w:tcPr>
          <w:p w14:paraId="288358A2" w14:textId="77777777" w:rsidR="00E14A6F" w:rsidRPr="00C756D7" w:rsidRDefault="00E14A6F" w:rsidP="004B6177">
            <w:pPr>
              <w:jc w:val="center"/>
              <w:rPr>
                <w:color w:val="000000"/>
                <w:sz w:val="20"/>
                <w:lang w:val="id-ID"/>
              </w:rPr>
            </w:pPr>
            <w:r w:rsidRPr="00C756D7">
              <w:rPr>
                <w:color w:val="000000"/>
                <w:sz w:val="20"/>
                <w:lang w:val="id-ID"/>
              </w:rPr>
              <w:t>0.96906</w:t>
            </w:r>
          </w:p>
        </w:tc>
        <w:tc>
          <w:tcPr>
            <w:tcW w:w="432" w:type="pct"/>
            <w:shd w:val="clear" w:color="auto" w:fill="auto"/>
            <w:noWrap/>
            <w:vAlign w:val="center"/>
            <w:hideMark/>
          </w:tcPr>
          <w:p w14:paraId="51EBF972"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64CD65E6"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36CB2071"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29A85A81" w14:textId="77777777" w:rsidR="00E14A6F" w:rsidRPr="00C756D7" w:rsidRDefault="00E14A6F" w:rsidP="004B6177">
            <w:pPr>
              <w:jc w:val="center"/>
              <w:rPr>
                <w:color w:val="000000"/>
                <w:sz w:val="20"/>
                <w:lang w:val="id-ID"/>
              </w:rPr>
            </w:pPr>
            <w:r w:rsidRPr="00C756D7">
              <w:rPr>
                <w:color w:val="000000"/>
                <w:sz w:val="20"/>
                <w:lang w:val="id-ID"/>
              </w:rPr>
              <w:t>0.00010</w:t>
            </w:r>
          </w:p>
        </w:tc>
        <w:tc>
          <w:tcPr>
            <w:tcW w:w="432" w:type="pct"/>
            <w:shd w:val="clear" w:color="auto" w:fill="auto"/>
            <w:noWrap/>
            <w:vAlign w:val="center"/>
            <w:hideMark/>
          </w:tcPr>
          <w:p w14:paraId="3AA4DD55" w14:textId="77777777" w:rsidR="00E14A6F" w:rsidRPr="00C756D7" w:rsidRDefault="00E14A6F" w:rsidP="004B6177">
            <w:pPr>
              <w:jc w:val="center"/>
              <w:rPr>
                <w:color w:val="000000"/>
                <w:sz w:val="20"/>
                <w:lang w:val="id-ID"/>
              </w:rPr>
            </w:pPr>
            <w:r w:rsidRPr="00C756D7">
              <w:rPr>
                <w:color w:val="000000"/>
                <w:sz w:val="20"/>
                <w:lang w:val="id-ID"/>
              </w:rPr>
              <w:t>0.00010</w:t>
            </w:r>
          </w:p>
        </w:tc>
        <w:tc>
          <w:tcPr>
            <w:tcW w:w="521" w:type="pct"/>
            <w:shd w:val="clear" w:color="auto" w:fill="auto"/>
            <w:noWrap/>
            <w:vAlign w:val="center"/>
            <w:hideMark/>
          </w:tcPr>
          <w:p w14:paraId="61CBD0E1" w14:textId="77777777" w:rsidR="00E14A6F" w:rsidRPr="00C756D7" w:rsidRDefault="00E14A6F" w:rsidP="004B6177">
            <w:pPr>
              <w:jc w:val="center"/>
              <w:rPr>
                <w:sz w:val="20"/>
                <w:lang w:val="id-ID"/>
              </w:rPr>
            </w:pPr>
            <w:r w:rsidRPr="00C756D7">
              <w:rPr>
                <w:sz w:val="20"/>
                <w:lang w:val="id-ID"/>
              </w:rPr>
              <w:t>0.969</w:t>
            </w:r>
          </w:p>
        </w:tc>
        <w:tc>
          <w:tcPr>
            <w:tcW w:w="505" w:type="pct"/>
            <w:shd w:val="clear" w:color="auto" w:fill="auto"/>
            <w:noWrap/>
            <w:vAlign w:val="center"/>
            <w:hideMark/>
          </w:tcPr>
          <w:p w14:paraId="6319411F" w14:textId="77777777" w:rsidR="00E14A6F" w:rsidRPr="00C756D7" w:rsidRDefault="00E14A6F" w:rsidP="004B6177">
            <w:pPr>
              <w:jc w:val="center"/>
              <w:rPr>
                <w:sz w:val="20"/>
                <w:lang w:val="id-ID"/>
              </w:rPr>
            </w:pPr>
            <w:r w:rsidRPr="00C756D7">
              <w:rPr>
                <w:sz w:val="20"/>
                <w:lang w:val="id-ID"/>
              </w:rPr>
              <w:t>0.000</w:t>
            </w:r>
          </w:p>
        </w:tc>
        <w:tc>
          <w:tcPr>
            <w:tcW w:w="445" w:type="pct"/>
            <w:shd w:val="clear" w:color="auto" w:fill="auto"/>
            <w:noWrap/>
            <w:vAlign w:val="center"/>
            <w:hideMark/>
          </w:tcPr>
          <w:p w14:paraId="5AE425FD" w14:textId="77777777" w:rsidR="00E14A6F" w:rsidRPr="00C756D7" w:rsidRDefault="00E14A6F" w:rsidP="004B6177">
            <w:pPr>
              <w:jc w:val="center"/>
              <w:rPr>
                <w:sz w:val="20"/>
                <w:lang w:val="id-ID"/>
              </w:rPr>
            </w:pPr>
            <w:r w:rsidRPr="00C756D7">
              <w:rPr>
                <w:sz w:val="20"/>
                <w:lang w:val="id-ID"/>
              </w:rPr>
              <w:t>0.162</w:t>
            </w:r>
          </w:p>
        </w:tc>
        <w:tc>
          <w:tcPr>
            <w:tcW w:w="432" w:type="pct"/>
            <w:shd w:val="clear" w:color="auto" w:fill="auto"/>
            <w:noWrap/>
            <w:vAlign w:val="center"/>
            <w:hideMark/>
          </w:tcPr>
          <w:p w14:paraId="7D92520B" w14:textId="77777777" w:rsidR="00E14A6F" w:rsidRPr="00C756D7" w:rsidRDefault="00E14A6F" w:rsidP="004B6177">
            <w:pPr>
              <w:jc w:val="center"/>
              <w:rPr>
                <w:sz w:val="20"/>
                <w:lang w:val="id-ID"/>
              </w:rPr>
            </w:pPr>
            <w:r w:rsidRPr="00C756D7">
              <w:rPr>
                <w:sz w:val="20"/>
                <w:lang w:val="id-ID"/>
              </w:rPr>
              <w:t>0.969</w:t>
            </w:r>
          </w:p>
        </w:tc>
      </w:tr>
      <w:tr w:rsidR="00E14A6F" w:rsidRPr="00C756D7" w14:paraId="1C9AC67A" w14:textId="77777777" w:rsidTr="00C756D7">
        <w:trPr>
          <w:trHeight w:val="300"/>
        </w:trPr>
        <w:tc>
          <w:tcPr>
            <w:tcW w:w="509" w:type="pct"/>
            <w:shd w:val="clear" w:color="auto" w:fill="auto"/>
            <w:noWrap/>
            <w:vAlign w:val="center"/>
            <w:hideMark/>
          </w:tcPr>
          <w:p w14:paraId="675D72F2" w14:textId="77777777" w:rsidR="00E14A6F" w:rsidRPr="00C756D7" w:rsidRDefault="00E14A6F" w:rsidP="004B6177">
            <w:pPr>
              <w:jc w:val="center"/>
              <w:rPr>
                <w:color w:val="000000"/>
                <w:sz w:val="20"/>
                <w:lang w:val="id-ID"/>
              </w:rPr>
            </w:pPr>
            <w:r w:rsidRPr="00C756D7">
              <w:rPr>
                <w:color w:val="000000"/>
                <w:sz w:val="20"/>
                <w:lang w:val="id-ID"/>
              </w:rPr>
              <w:t>CD2</w:t>
            </w:r>
          </w:p>
        </w:tc>
        <w:tc>
          <w:tcPr>
            <w:tcW w:w="431" w:type="pct"/>
            <w:shd w:val="clear" w:color="auto" w:fill="auto"/>
            <w:noWrap/>
            <w:vAlign w:val="center"/>
            <w:hideMark/>
          </w:tcPr>
          <w:p w14:paraId="070FA295" w14:textId="77777777" w:rsidR="00E14A6F" w:rsidRPr="00C756D7" w:rsidRDefault="00E14A6F" w:rsidP="004B6177">
            <w:pPr>
              <w:jc w:val="center"/>
              <w:rPr>
                <w:color w:val="000000"/>
                <w:sz w:val="20"/>
                <w:lang w:val="id-ID"/>
              </w:rPr>
            </w:pPr>
            <w:r w:rsidRPr="00C756D7">
              <w:rPr>
                <w:color w:val="000000"/>
                <w:sz w:val="20"/>
                <w:lang w:val="id-ID"/>
              </w:rPr>
              <w:t>0.09113</w:t>
            </w:r>
          </w:p>
        </w:tc>
        <w:tc>
          <w:tcPr>
            <w:tcW w:w="432" w:type="pct"/>
            <w:shd w:val="clear" w:color="auto" w:fill="auto"/>
            <w:noWrap/>
            <w:vAlign w:val="center"/>
            <w:hideMark/>
          </w:tcPr>
          <w:p w14:paraId="7DDCDA7C" w14:textId="77777777" w:rsidR="00E14A6F" w:rsidRPr="00C756D7" w:rsidRDefault="00E14A6F" w:rsidP="004B6177">
            <w:pPr>
              <w:jc w:val="center"/>
              <w:rPr>
                <w:color w:val="000000"/>
                <w:sz w:val="20"/>
                <w:lang w:val="id-ID"/>
              </w:rPr>
            </w:pPr>
            <w:r w:rsidRPr="00C756D7">
              <w:rPr>
                <w:color w:val="000000"/>
                <w:sz w:val="20"/>
                <w:lang w:val="id-ID"/>
              </w:rPr>
              <w:t>0.08317</w:t>
            </w:r>
          </w:p>
        </w:tc>
        <w:tc>
          <w:tcPr>
            <w:tcW w:w="432" w:type="pct"/>
            <w:shd w:val="clear" w:color="auto" w:fill="auto"/>
            <w:noWrap/>
            <w:vAlign w:val="center"/>
            <w:hideMark/>
          </w:tcPr>
          <w:p w14:paraId="1CB6B545" w14:textId="77777777" w:rsidR="00E14A6F" w:rsidRPr="00C756D7" w:rsidRDefault="00E14A6F" w:rsidP="004B6177">
            <w:pPr>
              <w:jc w:val="center"/>
              <w:rPr>
                <w:color w:val="000000"/>
                <w:sz w:val="20"/>
                <w:lang w:val="id-ID"/>
              </w:rPr>
            </w:pPr>
            <w:r w:rsidRPr="00C756D7">
              <w:rPr>
                <w:color w:val="000000"/>
                <w:sz w:val="20"/>
                <w:lang w:val="id-ID"/>
              </w:rPr>
              <w:t>0.08083</w:t>
            </w:r>
          </w:p>
        </w:tc>
        <w:tc>
          <w:tcPr>
            <w:tcW w:w="432" w:type="pct"/>
            <w:shd w:val="clear" w:color="auto" w:fill="auto"/>
            <w:noWrap/>
            <w:vAlign w:val="center"/>
            <w:hideMark/>
          </w:tcPr>
          <w:p w14:paraId="2854D309" w14:textId="77777777" w:rsidR="00E14A6F" w:rsidRPr="00C756D7" w:rsidRDefault="00E14A6F" w:rsidP="004B6177">
            <w:pPr>
              <w:jc w:val="center"/>
              <w:rPr>
                <w:color w:val="000000"/>
                <w:sz w:val="20"/>
                <w:lang w:val="id-ID"/>
              </w:rPr>
            </w:pPr>
            <w:r w:rsidRPr="00C756D7">
              <w:rPr>
                <w:color w:val="000000"/>
                <w:sz w:val="20"/>
                <w:lang w:val="id-ID"/>
              </w:rPr>
              <w:t>0.08377</w:t>
            </w:r>
          </w:p>
        </w:tc>
        <w:tc>
          <w:tcPr>
            <w:tcW w:w="432" w:type="pct"/>
            <w:shd w:val="clear" w:color="auto" w:fill="auto"/>
            <w:noWrap/>
            <w:vAlign w:val="center"/>
            <w:hideMark/>
          </w:tcPr>
          <w:p w14:paraId="5930D83C" w14:textId="77777777" w:rsidR="00E14A6F" w:rsidRPr="00C756D7" w:rsidRDefault="00E14A6F" w:rsidP="004B6177">
            <w:pPr>
              <w:jc w:val="center"/>
              <w:rPr>
                <w:color w:val="000000"/>
                <w:sz w:val="20"/>
                <w:lang w:val="id-ID"/>
              </w:rPr>
            </w:pPr>
            <w:r w:rsidRPr="00C756D7">
              <w:rPr>
                <w:color w:val="000000"/>
                <w:sz w:val="20"/>
                <w:lang w:val="id-ID"/>
              </w:rPr>
              <w:t>0.08365</w:t>
            </w:r>
          </w:p>
        </w:tc>
        <w:tc>
          <w:tcPr>
            <w:tcW w:w="432" w:type="pct"/>
            <w:shd w:val="clear" w:color="auto" w:fill="auto"/>
            <w:noWrap/>
            <w:vAlign w:val="center"/>
            <w:hideMark/>
          </w:tcPr>
          <w:p w14:paraId="41E45914" w14:textId="77777777" w:rsidR="00E14A6F" w:rsidRPr="00C756D7" w:rsidRDefault="00E14A6F" w:rsidP="004B6177">
            <w:pPr>
              <w:jc w:val="center"/>
              <w:rPr>
                <w:color w:val="000000"/>
                <w:sz w:val="20"/>
                <w:lang w:val="id-ID"/>
              </w:rPr>
            </w:pPr>
            <w:r w:rsidRPr="00C756D7">
              <w:rPr>
                <w:color w:val="000000"/>
                <w:sz w:val="20"/>
                <w:lang w:val="id-ID"/>
              </w:rPr>
              <w:t>0.08261</w:t>
            </w:r>
          </w:p>
        </w:tc>
        <w:tc>
          <w:tcPr>
            <w:tcW w:w="521" w:type="pct"/>
            <w:shd w:val="clear" w:color="auto" w:fill="auto"/>
            <w:noWrap/>
            <w:vAlign w:val="center"/>
            <w:hideMark/>
          </w:tcPr>
          <w:p w14:paraId="703A2197" w14:textId="77777777" w:rsidR="00E14A6F" w:rsidRPr="00C756D7" w:rsidRDefault="00E14A6F" w:rsidP="004B6177">
            <w:pPr>
              <w:jc w:val="center"/>
              <w:rPr>
                <w:sz w:val="20"/>
                <w:lang w:val="id-ID"/>
              </w:rPr>
            </w:pPr>
            <w:r w:rsidRPr="00C756D7">
              <w:rPr>
                <w:sz w:val="20"/>
                <w:lang w:val="id-ID"/>
              </w:rPr>
              <w:t>0.091</w:t>
            </w:r>
          </w:p>
        </w:tc>
        <w:tc>
          <w:tcPr>
            <w:tcW w:w="505" w:type="pct"/>
            <w:shd w:val="clear" w:color="auto" w:fill="auto"/>
            <w:noWrap/>
            <w:vAlign w:val="center"/>
            <w:hideMark/>
          </w:tcPr>
          <w:p w14:paraId="01278915" w14:textId="77777777" w:rsidR="00E14A6F" w:rsidRPr="00C756D7" w:rsidRDefault="00E14A6F" w:rsidP="004B6177">
            <w:pPr>
              <w:jc w:val="center"/>
              <w:rPr>
                <w:sz w:val="20"/>
                <w:lang w:val="id-ID"/>
              </w:rPr>
            </w:pPr>
            <w:r w:rsidRPr="00C756D7">
              <w:rPr>
                <w:sz w:val="20"/>
                <w:lang w:val="id-ID"/>
              </w:rPr>
              <w:t>0.081</w:t>
            </w:r>
          </w:p>
        </w:tc>
        <w:tc>
          <w:tcPr>
            <w:tcW w:w="445" w:type="pct"/>
            <w:shd w:val="clear" w:color="auto" w:fill="auto"/>
            <w:noWrap/>
            <w:vAlign w:val="center"/>
            <w:hideMark/>
          </w:tcPr>
          <w:p w14:paraId="64C29B68" w14:textId="77777777" w:rsidR="00E14A6F" w:rsidRPr="00C756D7" w:rsidRDefault="00E14A6F" w:rsidP="004B6177">
            <w:pPr>
              <w:jc w:val="center"/>
              <w:rPr>
                <w:sz w:val="20"/>
                <w:lang w:val="id-ID"/>
              </w:rPr>
            </w:pPr>
            <w:r w:rsidRPr="00C756D7">
              <w:rPr>
                <w:sz w:val="20"/>
                <w:lang w:val="id-ID"/>
              </w:rPr>
              <w:t>0.084</w:t>
            </w:r>
          </w:p>
        </w:tc>
        <w:tc>
          <w:tcPr>
            <w:tcW w:w="432" w:type="pct"/>
            <w:shd w:val="clear" w:color="auto" w:fill="auto"/>
            <w:noWrap/>
            <w:vAlign w:val="center"/>
            <w:hideMark/>
          </w:tcPr>
          <w:p w14:paraId="18D0C824" w14:textId="77777777" w:rsidR="00E14A6F" w:rsidRPr="00C756D7" w:rsidRDefault="00E14A6F" w:rsidP="004B6177">
            <w:pPr>
              <w:jc w:val="center"/>
              <w:rPr>
                <w:sz w:val="20"/>
                <w:lang w:val="id-ID"/>
              </w:rPr>
            </w:pPr>
            <w:r w:rsidRPr="00C756D7">
              <w:rPr>
                <w:sz w:val="20"/>
                <w:lang w:val="id-ID"/>
              </w:rPr>
              <w:t>0.010</w:t>
            </w:r>
          </w:p>
        </w:tc>
      </w:tr>
    </w:tbl>
    <w:p w14:paraId="032B3FBC" w14:textId="44D0D159" w:rsidR="00E14A6F" w:rsidRDefault="00E14A6F" w:rsidP="00E14A6F">
      <w:pPr>
        <w:tabs>
          <w:tab w:val="left" w:pos="360"/>
        </w:tabs>
        <w:rPr>
          <w:rFonts w:asciiTheme="majorHAnsi" w:hAnsiTheme="majorHAnsi"/>
        </w:rPr>
      </w:pPr>
      <w:r w:rsidRPr="00D01455">
        <w:rPr>
          <w:rFonts w:ascii="Cambria" w:eastAsia="Cambria" w:hAnsi="Cambria" w:cs="Cambria"/>
          <w:i/>
          <w:sz w:val="16"/>
          <w:szCs w:val="16"/>
        </w:rPr>
        <w:t xml:space="preserve">Note </w:t>
      </w:r>
      <w:r w:rsidRPr="00D01455">
        <w:rPr>
          <w:rFonts w:ascii="Cambria" w:eastAsia="Cambria" w:hAnsi="Cambria" w:cs="Cambria"/>
          <w:i/>
          <w:sz w:val="16"/>
          <w:szCs w:val="16"/>
        </w:rPr>
        <w:tab/>
        <w:t>: Sc = Scenario</w:t>
      </w:r>
      <w:r>
        <w:rPr>
          <w:rFonts w:ascii="Cambria" w:eastAsia="Cambria" w:hAnsi="Cambria" w:cs="Cambria"/>
          <w:i/>
          <w:sz w:val="16"/>
          <w:szCs w:val="16"/>
        </w:rPr>
        <w:t xml:space="preserve"> </w:t>
      </w:r>
    </w:p>
    <w:p w14:paraId="238F91B4" w14:textId="10324E08" w:rsidR="00D87E2A" w:rsidRPr="001E5806" w:rsidRDefault="00D87E2A" w:rsidP="00D87E2A">
      <w:pPr>
        <w:pStyle w:val="Heading1"/>
        <w:rPr>
          <w:b w:val="0"/>
          <w:caps w:val="0"/>
          <w:sz w:val="20"/>
          <w:lang w:val="id-ID"/>
        </w:rPr>
      </w:pPr>
      <w:r w:rsidRPr="00650B70">
        <w:rPr>
          <w:rFonts w:asciiTheme="majorBidi" w:hAnsiTheme="majorBidi" w:cstheme="majorBidi"/>
          <w:lang w:val="id-ID"/>
        </w:rPr>
        <w:t>CONCLUSIONS</w:t>
      </w:r>
    </w:p>
    <w:p w14:paraId="55D56508" w14:textId="016B3555" w:rsidR="00D87E2A" w:rsidRPr="004630A8" w:rsidRDefault="00DF3351" w:rsidP="003465E6">
      <w:pPr>
        <w:pStyle w:val="Paragraph"/>
        <w:rPr>
          <w:rStyle w:val="Emphasis"/>
        </w:rPr>
      </w:pPr>
      <w:r w:rsidRPr="004630A8">
        <w:rPr>
          <w:rStyle w:val="Emphasis"/>
        </w:rPr>
        <w:t>The DISPRIN-</w:t>
      </w:r>
      <w:proofErr w:type="spellStart"/>
      <w:r w:rsidRPr="004630A8">
        <w:rPr>
          <w:rStyle w:val="Emphasis"/>
        </w:rPr>
        <w:t>Codeq</w:t>
      </w:r>
      <w:proofErr w:type="spellEnd"/>
      <w:r w:rsidRPr="004630A8">
        <w:rPr>
          <w:rStyle w:val="Emphasis"/>
        </w:rPr>
        <w:t xml:space="preserve"> model developed in this study has been proven to work effectively in presenting the relationship between climate data series and daily discharge data series in the </w:t>
      </w:r>
      <w:proofErr w:type="spellStart"/>
      <w:r w:rsidRPr="004630A8">
        <w:rPr>
          <w:rStyle w:val="Emphasis"/>
        </w:rPr>
        <w:t>Welang</w:t>
      </w:r>
      <w:proofErr w:type="spellEnd"/>
      <w:r w:rsidRPr="004630A8">
        <w:rPr>
          <w:rStyle w:val="Emphasis"/>
        </w:rPr>
        <w:t xml:space="preserve"> Watershed. In the optimization process, the best fitness value can be achieved at the 250th iteration. The best fitness value of scenario-2,3,4,5,6 has an equivalent value, which is 0.058. The feasible value of parameter C between 0.001 - 0.99, parameters h and S between 100 - 800 mm can show very satisfactory results. At the calibration stage, the model's output discharge curve tends to coincide, but when compared to the training discharge data, there is a deviation in moderate flow conditions, although not too significant. At the validation stage, the high flow curve from the model output tends to be overestimated and the low flow curve tends to be underestimated, when compared to the testing discharge data. The global optimum condition of the DISPRIN model equation system is difficult to find, because of the many parameters that determine the non-linearity of the equation. Efforts to find the global optimum condition by applying discrete analysis with narrow parameter value limits can be done, but are technically inefficient. Determining the relationship between physical characteristics of watershed variables and the characteristics of the relationship between climate and discharge data to the feasibility limits of watershed parameter values is very necessary for further research, so that the application of the DISPRIN model can be applied more practically. The DISPRIN model is a high-dimensional and non-linear equation system. Each parameter has a different level of sensitivity. As an effort to find a global optimum solution, a sensitivity analysis of the DISPRIN model parameters is needed. A simple way can be done by conducting experiments several times running the program with input of varying lower and upper boundary values for each parameter.</w:t>
      </w:r>
    </w:p>
    <w:p w14:paraId="5D9C123D" w14:textId="31491732" w:rsidR="00180667" w:rsidRPr="00180667" w:rsidRDefault="00C73A5D" w:rsidP="00180667">
      <w:pPr>
        <w:pStyle w:val="Heading1"/>
        <w:rPr>
          <w:rFonts w:asciiTheme="majorBidi" w:hAnsiTheme="majorBidi" w:cstheme="majorBidi"/>
        </w:rPr>
      </w:pPr>
      <w:r>
        <w:rPr>
          <w:rFonts w:asciiTheme="majorBidi" w:hAnsiTheme="majorBidi" w:cstheme="majorBidi"/>
        </w:rPr>
        <w:t xml:space="preserve"> </w:t>
      </w:r>
      <w:r w:rsidR="00180667" w:rsidRPr="00075EA6">
        <w:rPr>
          <w:rFonts w:asciiTheme="majorBidi" w:hAnsiTheme="majorBidi" w:cstheme="majorBidi"/>
        </w:rPr>
        <w:t>References</w:t>
      </w:r>
    </w:p>
    <w:bookmarkEnd w:id="0"/>
    <w:p w14:paraId="150A2133" w14:textId="77777777" w:rsidR="001D2A7A" w:rsidRPr="001D2A7A" w:rsidRDefault="00C756D7" w:rsidP="001D2A7A">
      <w:pPr>
        <w:ind w:left="714" w:hanging="357"/>
        <w:jc w:val="both"/>
        <w:rPr>
          <w:sz w:val="20"/>
          <w:szCs w:val="16"/>
        </w:rPr>
      </w:pPr>
      <w:r w:rsidRPr="001D2A7A">
        <w:rPr>
          <w:sz w:val="20"/>
          <w:szCs w:val="16"/>
        </w:rPr>
        <w:fldChar w:fldCharType="begin"/>
      </w:r>
      <w:r w:rsidRPr="001D2A7A">
        <w:rPr>
          <w:sz w:val="20"/>
          <w:szCs w:val="16"/>
        </w:rPr>
        <w:instrText xml:space="preserve"> ADDIN EN.REFLIST </w:instrText>
      </w:r>
      <w:r w:rsidRPr="001D2A7A">
        <w:rPr>
          <w:sz w:val="20"/>
          <w:szCs w:val="16"/>
        </w:rPr>
        <w:fldChar w:fldCharType="separate"/>
      </w:r>
      <w:r w:rsidR="001D2A7A" w:rsidRPr="001D2A7A">
        <w:rPr>
          <w:sz w:val="20"/>
          <w:szCs w:val="16"/>
        </w:rPr>
        <w:t>1.</w:t>
      </w:r>
      <w:r w:rsidR="001D2A7A" w:rsidRPr="001D2A7A">
        <w:rPr>
          <w:sz w:val="20"/>
          <w:szCs w:val="16"/>
        </w:rPr>
        <w:tab/>
        <w:t>Shaw, M., Hydrology in Practice. 1985, Van Nostrand Reinhold (UK) Co. Ltd.</w:t>
      </w:r>
    </w:p>
    <w:p w14:paraId="182825E3" w14:textId="77777777" w:rsidR="001D2A7A" w:rsidRPr="001D2A7A" w:rsidRDefault="001D2A7A" w:rsidP="001D2A7A">
      <w:pPr>
        <w:ind w:left="714" w:hanging="357"/>
        <w:jc w:val="both"/>
        <w:rPr>
          <w:sz w:val="20"/>
          <w:szCs w:val="16"/>
        </w:rPr>
      </w:pPr>
      <w:r w:rsidRPr="001D2A7A">
        <w:rPr>
          <w:sz w:val="20"/>
          <w:szCs w:val="16"/>
        </w:rPr>
        <w:t>2.</w:t>
      </w:r>
      <w:r w:rsidRPr="001D2A7A">
        <w:rPr>
          <w:sz w:val="20"/>
          <w:szCs w:val="16"/>
        </w:rPr>
        <w:tab/>
        <w:t>Sulianto, S., E. Setiono, and L.E. Orfa, The Effect of Training Data Series Length on the Performance of the Tank Model for Transforming Rainfall into Runoff Data Series. Environmental Research, Engineering and Management, 2022. 78(3): p. 39-55.</w:t>
      </w:r>
    </w:p>
    <w:p w14:paraId="01A25125" w14:textId="77777777" w:rsidR="001D2A7A" w:rsidRPr="001D2A7A" w:rsidRDefault="001D2A7A" w:rsidP="001D2A7A">
      <w:pPr>
        <w:ind w:left="714" w:hanging="357"/>
        <w:jc w:val="both"/>
        <w:rPr>
          <w:sz w:val="20"/>
          <w:szCs w:val="16"/>
        </w:rPr>
      </w:pPr>
      <w:r w:rsidRPr="001D2A7A">
        <w:rPr>
          <w:sz w:val="20"/>
          <w:szCs w:val="16"/>
        </w:rPr>
        <w:t>3.</w:t>
      </w:r>
      <w:r w:rsidRPr="001D2A7A">
        <w:rPr>
          <w:sz w:val="20"/>
          <w:szCs w:val="16"/>
        </w:rPr>
        <w:tab/>
        <w:t>Sulianto, S., et al., Automatic calibration and sensitivity analysis of DISPRIN model parameters: A case study on Lesti watershed in East Java, Indonesia. Journal of Water and Land Development, 2018(37): p. 141-152.</w:t>
      </w:r>
    </w:p>
    <w:p w14:paraId="49B3380B" w14:textId="77777777" w:rsidR="001D2A7A" w:rsidRPr="001D2A7A" w:rsidRDefault="001D2A7A" w:rsidP="001D2A7A">
      <w:pPr>
        <w:ind w:left="714" w:hanging="357"/>
        <w:jc w:val="both"/>
        <w:rPr>
          <w:sz w:val="20"/>
          <w:szCs w:val="16"/>
        </w:rPr>
      </w:pPr>
      <w:r w:rsidRPr="001D2A7A">
        <w:rPr>
          <w:sz w:val="20"/>
          <w:szCs w:val="16"/>
        </w:rPr>
        <w:t>4.</w:t>
      </w:r>
      <w:r w:rsidRPr="001D2A7A">
        <w:rPr>
          <w:sz w:val="20"/>
          <w:szCs w:val="16"/>
        </w:rPr>
        <w:tab/>
        <w:t>Sulianto, S., et al., Performance of The Dispin Models with Automatic Parameter Calibration on The Transformation of Rainfall to Runoff Data. Civil and Environmental Science Journal (CIVENSE), 2019. 2(2): p. pp.84-94.</w:t>
      </w:r>
    </w:p>
    <w:p w14:paraId="0D51334C" w14:textId="77777777" w:rsidR="001D2A7A" w:rsidRPr="001D2A7A" w:rsidRDefault="001D2A7A" w:rsidP="001D2A7A">
      <w:pPr>
        <w:ind w:left="714" w:hanging="357"/>
        <w:jc w:val="both"/>
        <w:rPr>
          <w:sz w:val="20"/>
          <w:szCs w:val="16"/>
        </w:rPr>
      </w:pPr>
      <w:r w:rsidRPr="001D2A7A">
        <w:rPr>
          <w:sz w:val="20"/>
          <w:szCs w:val="16"/>
        </w:rPr>
        <w:t>5.</w:t>
      </w:r>
      <w:r w:rsidRPr="001D2A7A">
        <w:rPr>
          <w:sz w:val="20"/>
          <w:szCs w:val="16"/>
        </w:rPr>
        <w:tab/>
        <w:t>Talbi, E.G., Metaheuristics: From Design to Implementation. John Wiley &amp; Sons google schola, 2009. 2: p. 268-308.</w:t>
      </w:r>
    </w:p>
    <w:p w14:paraId="79329437" w14:textId="77777777" w:rsidR="001D2A7A" w:rsidRPr="001D2A7A" w:rsidRDefault="001D2A7A" w:rsidP="001D2A7A">
      <w:pPr>
        <w:ind w:left="714" w:hanging="357"/>
        <w:jc w:val="both"/>
        <w:rPr>
          <w:sz w:val="20"/>
          <w:szCs w:val="16"/>
        </w:rPr>
      </w:pPr>
      <w:r w:rsidRPr="001D2A7A">
        <w:rPr>
          <w:sz w:val="20"/>
          <w:szCs w:val="16"/>
        </w:rPr>
        <w:t>6.</w:t>
      </w:r>
      <w:r w:rsidRPr="001D2A7A">
        <w:rPr>
          <w:sz w:val="20"/>
          <w:szCs w:val="16"/>
        </w:rPr>
        <w:tab/>
        <w:t>Santos, C.A.G., et al., Application of a particle swarm optimization to the tank model. IAHS Publ, 2011. 347: p. 114-120.</w:t>
      </w:r>
    </w:p>
    <w:p w14:paraId="19CD3D15" w14:textId="77777777" w:rsidR="001D2A7A" w:rsidRPr="001D2A7A" w:rsidRDefault="001D2A7A" w:rsidP="001D2A7A">
      <w:pPr>
        <w:ind w:left="714" w:hanging="357"/>
        <w:jc w:val="both"/>
        <w:rPr>
          <w:sz w:val="20"/>
          <w:szCs w:val="16"/>
        </w:rPr>
      </w:pPr>
      <w:r w:rsidRPr="001D2A7A">
        <w:rPr>
          <w:sz w:val="20"/>
          <w:szCs w:val="16"/>
        </w:rPr>
        <w:t>7.</w:t>
      </w:r>
      <w:r w:rsidRPr="001D2A7A">
        <w:rPr>
          <w:sz w:val="20"/>
          <w:szCs w:val="16"/>
        </w:rPr>
        <w:tab/>
        <w:t>Setiawan, B.I., T. Fukuda, and Y. Nakano, Developing procedures for optimization of Tank Model’s Parameters. Agricultural Engineering International: CIGR Journal, 2003.</w:t>
      </w:r>
    </w:p>
    <w:p w14:paraId="40B9D63C" w14:textId="77777777" w:rsidR="001D2A7A" w:rsidRPr="001D2A7A" w:rsidRDefault="001D2A7A" w:rsidP="001D2A7A">
      <w:pPr>
        <w:ind w:left="714" w:hanging="357"/>
        <w:jc w:val="both"/>
        <w:rPr>
          <w:sz w:val="20"/>
          <w:szCs w:val="16"/>
        </w:rPr>
      </w:pPr>
      <w:r w:rsidRPr="001D2A7A">
        <w:rPr>
          <w:sz w:val="20"/>
          <w:szCs w:val="16"/>
        </w:rPr>
        <w:t>8.</w:t>
      </w:r>
      <w:r w:rsidRPr="001D2A7A">
        <w:rPr>
          <w:sz w:val="20"/>
          <w:szCs w:val="16"/>
        </w:rPr>
        <w:tab/>
        <w:t>Ngoc, T.A., K. Hiramatsu, and M. Harada, Optimizing Parameters for Two Conceptual Hydrological Models Using a Genetic Algorithm: A Case Study in the Dau Tieng River Watershed, Vietnam. Japan Agricultural Research Quarterly: JARQ, 2013. 47(1): p. 85-96.</w:t>
      </w:r>
    </w:p>
    <w:p w14:paraId="7EF0FB97" w14:textId="77777777" w:rsidR="001D2A7A" w:rsidRPr="001D2A7A" w:rsidRDefault="001D2A7A" w:rsidP="001D2A7A">
      <w:pPr>
        <w:ind w:left="714" w:hanging="357"/>
        <w:jc w:val="both"/>
        <w:rPr>
          <w:sz w:val="20"/>
          <w:szCs w:val="16"/>
        </w:rPr>
      </w:pPr>
      <w:r w:rsidRPr="001D2A7A">
        <w:rPr>
          <w:sz w:val="20"/>
          <w:szCs w:val="16"/>
        </w:rPr>
        <w:t>9.</w:t>
      </w:r>
      <w:r w:rsidRPr="001D2A7A">
        <w:rPr>
          <w:sz w:val="20"/>
          <w:szCs w:val="16"/>
        </w:rPr>
        <w:tab/>
        <w:t>Kuok, K.K., S. Harun, and P.-C. Chiu, Comparison of particle swarm optimization and shuffle complex evolution for auto-calibration of hourly tank model’s parameters. Int. J. Advance. Soft Comput. Appl, 2011. 3(3): p. 1-17.</w:t>
      </w:r>
    </w:p>
    <w:p w14:paraId="0DE7FC38" w14:textId="77777777" w:rsidR="001D2A7A" w:rsidRPr="001D2A7A" w:rsidRDefault="001D2A7A" w:rsidP="001D2A7A">
      <w:pPr>
        <w:ind w:left="714" w:hanging="357"/>
        <w:jc w:val="both"/>
        <w:rPr>
          <w:sz w:val="20"/>
          <w:szCs w:val="16"/>
        </w:rPr>
      </w:pPr>
      <w:r w:rsidRPr="001D2A7A">
        <w:rPr>
          <w:sz w:val="20"/>
          <w:szCs w:val="16"/>
        </w:rPr>
        <w:lastRenderedPageBreak/>
        <w:t>10.</w:t>
      </w:r>
      <w:r w:rsidRPr="001D2A7A">
        <w:rPr>
          <w:sz w:val="20"/>
          <w:szCs w:val="16"/>
        </w:rPr>
        <w:tab/>
        <w:t>Zhang, X., et al., Evaluation of global optimization algorithms for parameter calibration of a computationally intensive hydrologic model. Hydrological Processes: An International Journal, 2009. 23(3): p. 430-441.</w:t>
      </w:r>
    </w:p>
    <w:p w14:paraId="147F04B0" w14:textId="77777777" w:rsidR="001D2A7A" w:rsidRPr="001D2A7A" w:rsidRDefault="001D2A7A" w:rsidP="001D2A7A">
      <w:pPr>
        <w:ind w:left="714" w:hanging="357"/>
        <w:jc w:val="both"/>
        <w:rPr>
          <w:sz w:val="20"/>
          <w:szCs w:val="16"/>
        </w:rPr>
      </w:pPr>
      <w:r w:rsidRPr="001D2A7A">
        <w:rPr>
          <w:sz w:val="20"/>
          <w:szCs w:val="16"/>
        </w:rPr>
        <w:t>11.</w:t>
      </w:r>
      <w:r w:rsidRPr="001D2A7A">
        <w:rPr>
          <w:sz w:val="20"/>
          <w:szCs w:val="16"/>
        </w:rPr>
        <w:tab/>
        <w:t>Hsu, P.-Y. and Y.-L. Yeh, Study on Flood Para-Tank Model Parameters with Particle Swarm Optimization. J. Inf. Hiding Multim. Signal Process., 2015. 6(5): p. 911-923.</w:t>
      </w:r>
    </w:p>
    <w:p w14:paraId="1F923663" w14:textId="77777777" w:rsidR="001D2A7A" w:rsidRPr="001D2A7A" w:rsidRDefault="001D2A7A" w:rsidP="001D2A7A">
      <w:pPr>
        <w:ind w:left="714" w:hanging="357"/>
        <w:jc w:val="both"/>
        <w:rPr>
          <w:sz w:val="20"/>
          <w:szCs w:val="16"/>
        </w:rPr>
      </w:pPr>
      <w:r w:rsidRPr="001D2A7A">
        <w:rPr>
          <w:sz w:val="20"/>
          <w:szCs w:val="16"/>
        </w:rPr>
        <w:t>12.</w:t>
      </w:r>
      <w:r w:rsidRPr="001D2A7A">
        <w:rPr>
          <w:sz w:val="20"/>
          <w:szCs w:val="16"/>
        </w:rPr>
        <w:tab/>
        <w:t>Kenji, T., et al., Tank model and its application to predicting groundwater table in slope. Chinese Journal of Rock Mechanics and Engineering, 2008. 27(12): p. 2501-2508.</w:t>
      </w:r>
    </w:p>
    <w:p w14:paraId="518AB754" w14:textId="77777777" w:rsidR="001D2A7A" w:rsidRPr="001D2A7A" w:rsidRDefault="001D2A7A" w:rsidP="001D2A7A">
      <w:pPr>
        <w:ind w:left="714" w:hanging="357"/>
        <w:jc w:val="both"/>
        <w:rPr>
          <w:sz w:val="20"/>
          <w:szCs w:val="16"/>
        </w:rPr>
      </w:pPr>
      <w:r w:rsidRPr="001D2A7A">
        <w:rPr>
          <w:sz w:val="20"/>
          <w:szCs w:val="16"/>
        </w:rPr>
        <w:t>13.</w:t>
      </w:r>
      <w:r w:rsidRPr="001D2A7A">
        <w:rPr>
          <w:sz w:val="20"/>
          <w:szCs w:val="16"/>
        </w:rPr>
        <w:tab/>
        <w:t>Huang, X.-L. and J. Xiong, Parameter optimization of multi-tank model with modified dynamically dimensioned search algorithm. Proceedings of the Third International Symposium on Computer Science and Computational Technology, 2010. 5978: p. 283-288.</w:t>
      </w:r>
    </w:p>
    <w:p w14:paraId="358DEDE0" w14:textId="77777777" w:rsidR="001D2A7A" w:rsidRPr="001D2A7A" w:rsidRDefault="001D2A7A" w:rsidP="001D2A7A">
      <w:pPr>
        <w:ind w:left="714" w:hanging="357"/>
        <w:jc w:val="both"/>
        <w:rPr>
          <w:sz w:val="20"/>
          <w:szCs w:val="16"/>
        </w:rPr>
      </w:pPr>
      <w:r w:rsidRPr="001D2A7A">
        <w:rPr>
          <w:sz w:val="20"/>
          <w:szCs w:val="16"/>
        </w:rPr>
        <w:t>14.</w:t>
      </w:r>
      <w:r w:rsidRPr="001D2A7A">
        <w:rPr>
          <w:sz w:val="20"/>
          <w:szCs w:val="16"/>
        </w:rPr>
        <w:tab/>
        <w:t>Omran, M.G.H. and F. al-Adwani, Using CODEQ to Train Feed-forward Neural Networks. arXiv preprint arXiv:1002.0745, 2010.</w:t>
      </w:r>
    </w:p>
    <w:p w14:paraId="020EB3C4" w14:textId="77777777" w:rsidR="001D2A7A" w:rsidRPr="001D2A7A" w:rsidRDefault="001D2A7A" w:rsidP="001D2A7A">
      <w:pPr>
        <w:ind w:left="714" w:hanging="357"/>
        <w:jc w:val="both"/>
        <w:rPr>
          <w:sz w:val="20"/>
          <w:szCs w:val="16"/>
        </w:rPr>
      </w:pPr>
      <w:r w:rsidRPr="001D2A7A">
        <w:rPr>
          <w:sz w:val="20"/>
          <w:szCs w:val="16"/>
        </w:rPr>
        <w:t>15.</w:t>
      </w:r>
      <w:r w:rsidRPr="001D2A7A">
        <w:rPr>
          <w:sz w:val="20"/>
          <w:szCs w:val="16"/>
        </w:rPr>
        <w:tab/>
        <w:t>Omran, M.G.H. and A. Salman, Constrained optimization using CODEQ. Chaos, Solitons &amp; Fractals, 2009. 42(2): p. 662-668.</w:t>
      </w:r>
    </w:p>
    <w:p w14:paraId="6B748253" w14:textId="77777777" w:rsidR="001D2A7A" w:rsidRPr="001D2A7A" w:rsidRDefault="001D2A7A" w:rsidP="001D2A7A">
      <w:pPr>
        <w:ind w:left="714" w:hanging="357"/>
        <w:jc w:val="both"/>
        <w:rPr>
          <w:sz w:val="20"/>
          <w:szCs w:val="16"/>
        </w:rPr>
      </w:pPr>
      <w:r w:rsidRPr="001D2A7A">
        <w:rPr>
          <w:sz w:val="20"/>
          <w:szCs w:val="16"/>
        </w:rPr>
        <w:t>16.</w:t>
      </w:r>
      <w:r w:rsidRPr="001D2A7A">
        <w:rPr>
          <w:sz w:val="20"/>
          <w:szCs w:val="16"/>
        </w:rPr>
        <w:tab/>
        <w:t>Omran, M.G.H. and A.A. Salman, Improving the Performance of CODEQ using Quadratic Interpolation, in International Conference on Agents and Artificial Intelligence. 2010. p. 265-270.</w:t>
      </w:r>
    </w:p>
    <w:p w14:paraId="0D8AD3FD" w14:textId="77777777" w:rsidR="001D2A7A" w:rsidRPr="001D2A7A" w:rsidRDefault="001D2A7A" w:rsidP="001D2A7A">
      <w:pPr>
        <w:ind w:left="714" w:hanging="357"/>
        <w:jc w:val="both"/>
        <w:rPr>
          <w:sz w:val="20"/>
          <w:szCs w:val="16"/>
        </w:rPr>
      </w:pPr>
      <w:r w:rsidRPr="001D2A7A">
        <w:rPr>
          <w:sz w:val="20"/>
          <w:szCs w:val="16"/>
        </w:rPr>
        <w:t>17.</w:t>
      </w:r>
      <w:r w:rsidRPr="001D2A7A">
        <w:rPr>
          <w:sz w:val="20"/>
          <w:szCs w:val="16"/>
        </w:rPr>
        <w:tab/>
        <w:t>Sulianto, Effectiveness of Several Metaheuristic Methods to Analyze Hydraulic Parameters in a Drinking Water Distribution Network. World Journal of Engineering and Technology, 2020. 8(03): p. 456-484.</w:t>
      </w:r>
    </w:p>
    <w:p w14:paraId="6A4FE634" w14:textId="1952837B" w:rsidR="00C756D7" w:rsidRPr="001D2A7A" w:rsidRDefault="00C756D7" w:rsidP="001D2A7A">
      <w:pPr>
        <w:ind w:left="714" w:hanging="357"/>
        <w:jc w:val="both"/>
        <w:rPr>
          <w:sz w:val="20"/>
          <w:szCs w:val="16"/>
        </w:rPr>
      </w:pPr>
      <w:r w:rsidRPr="001D2A7A">
        <w:rPr>
          <w:sz w:val="20"/>
          <w:szCs w:val="16"/>
        </w:rPr>
        <w:fldChar w:fldCharType="end"/>
      </w:r>
    </w:p>
    <w:sectPr w:rsidR="00C756D7" w:rsidRPr="001D2A7A" w:rsidSect="00D303D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A342D44"/>
    <w:lvl w:ilvl="0" w:tplc="EBD030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75D4E"/>
    <w:multiLevelType w:val="hybridMultilevel"/>
    <w:tmpl w:val="7BA8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C7FE6"/>
    <w:multiLevelType w:val="hybridMultilevel"/>
    <w:tmpl w:val="EF482AC4"/>
    <w:lvl w:ilvl="0" w:tplc="C76024E0">
      <w:start w:val="1"/>
      <w:numFmt w:val="bullet"/>
      <w:lvlText w:val="-"/>
      <w:lvlJc w:val="left"/>
      <w:pPr>
        <w:ind w:left="1287" w:hanging="360"/>
      </w:pPr>
      <w:rPr>
        <w:rFonts w:ascii="Times New Roman" w:hAnsi="Times New Roman" w:cs="Times New Roman"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15:restartNumberingAfterBreak="0">
    <w:nsid w:val="0B5C7D04"/>
    <w:multiLevelType w:val="hybridMultilevel"/>
    <w:tmpl w:val="4A342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7"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F3C4180"/>
    <w:multiLevelType w:val="hybridMultilevel"/>
    <w:tmpl w:val="25BE38E2"/>
    <w:lvl w:ilvl="0" w:tplc="13A87A38">
      <w:start w:val="1"/>
      <w:numFmt w:val="upperRoman"/>
      <w:suff w:val="space"/>
      <w:lvlText w:val="%1."/>
      <w:lvlJc w:val="left"/>
      <w:pPr>
        <w:ind w:left="1080" w:hanging="720"/>
      </w:pPr>
      <w:rPr>
        <w:rFonts w:hint="default"/>
        <w:b/>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A17CE3"/>
    <w:multiLevelType w:val="hybridMultilevel"/>
    <w:tmpl w:val="A30EF4AA"/>
    <w:lvl w:ilvl="0" w:tplc="B734D84C">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9B7B16"/>
    <w:multiLevelType w:val="hybridMultilevel"/>
    <w:tmpl w:val="292C022A"/>
    <w:lvl w:ilvl="0" w:tplc="D56E821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15:restartNumberingAfterBreak="0">
    <w:nsid w:val="5C1D2101"/>
    <w:multiLevelType w:val="hybridMultilevel"/>
    <w:tmpl w:val="D23AA8A8"/>
    <w:lvl w:ilvl="0" w:tplc="620CD4D6">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8264916"/>
    <w:multiLevelType w:val="hybridMultilevel"/>
    <w:tmpl w:val="1D5A470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15:restartNumberingAfterBreak="0">
    <w:nsid w:val="6F6137B7"/>
    <w:multiLevelType w:val="hybridMultilevel"/>
    <w:tmpl w:val="7164892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5" w15:restartNumberingAfterBreak="0">
    <w:nsid w:val="6F64280B"/>
    <w:multiLevelType w:val="hybridMultilevel"/>
    <w:tmpl w:val="F10CDF4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143352679">
    <w:abstractNumId w:val="7"/>
  </w:num>
  <w:num w:numId="2" w16cid:durableId="1371342573">
    <w:abstractNumId w:val="10"/>
  </w:num>
  <w:num w:numId="3" w16cid:durableId="510728893">
    <w:abstractNumId w:val="9"/>
  </w:num>
  <w:num w:numId="4" w16cid:durableId="870923930">
    <w:abstractNumId w:val="16"/>
    <w:lvlOverride w:ilvl="0">
      <w:startOverride w:val="1"/>
    </w:lvlOverride>
  </w:num>
  <w:num w:numId="5" w16cid:durableId="379520523">
    <w:abstractNumId w:val="16"/>
    <w:lvlOverride w:ilvl="0">
      <w:startOverride w:val="1"/>
    </w:lvlOverride>
  </w:num>
  <w:num w:numId="6" w16cid:durableId="993751964">
    <w:abstractNumId w:val="16"/>
  </w:num>
  <w:num w:numId="7" w16cid:durableId="434137937">
    <w:abstractNumId w:val="5"/>
  </w:num>
  <w:num w:numId="8" w16cid:durableId="317539871">
    <w:abstractNumId w:val="1"/>
  </w:num>
  <w:num w:numId="9" w16cid:durableId="612053378">
    <w:abstractNumId w:val="8"/>
  </w:num>
  <w:num w:numId="10" w16cid:durableId="490759179">
    <w:abstractNumId w:val="13"/>
  </w:num>
  <w:num w:numId="11" w16cid:durableId="1534264259">
    <w:abstractNumId w:val="3"/>
  </w:num>
  <w:num w:numId="12" w16cid:durableId="412625056">
    <w:abstractNumId w:val="14"/>
  </w:num>
  <w:num w:numId="13" w16cid:durableId="130829754">
    <w:abstractNumId w:val="11"/>
  </w:num>
  <w:num w:numId="14" w16cid:durableId="2099708796">
    <w:abstractNumId w:val="15"/>
  </w:num>
  <w:num w:numId="15" w16cid:durableId="1840190222">
    <w:abstractNumId w:val="6"/>
  </w:num>
  <w:num w:numId="16" w16cid:durableId="1967850103">
    <w:abstractNumId w:val="0"/>
  </w:num>
  <w:num w:numId="17" w16cid:durableId="731007745">
    <w:abstractNumId w:val="4"/>
  </w:num>
  <w:num w:numId="18" w16cid:durableId="763260758">
    <w:abstractNumId w:val="12"/>
  </w:num>
  <w:num w:numId="19" w16cid:durableId="13626255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4B14"/>
    <w:rsid w:val="00003377"/>
    <w:rsid w:val="00003D7C"/>
    <w:rsid w:val="00014140"/>
    <w:rsid w:val="0001623D"/>
    <w:rsid w:val="00017BAA"/>
    <w:rsid w:val="00020E44"/>
    <w:rsid w:val="000234AD"/>
    <w:rsid w:val="00027428"/>
    <w:rsid w:val="00031EC9"/>
    <w:rsid w:val="00034754"/>
    <w:rsid w:val="000429E5"/>
    <w:rsid w:val="00060957"/>
    <w:rsid w:val="0006287B"/>
    <w:rsid w:val="00063F4F"/>
    <w:rsid w:val="00063F76"/>
    <w:rsid w:val="00065D72"/>
    <w:rsid w:val="00066FED"/>
    <w:rsid w:val="00075EA6"/>
    <w:rsid w:val="0007709F"/>
    <w:rsid w:val="000778D2"/>
    <w:rsid w:val="00083FBB"/>
    <w:rsid w:val="00084F01"/>
    <w:rsid w:val="00086F62"/>
    <w:rsid w:val="00090674"/>
    <w:rsid w:val="00090A5D"/>
    <w:rsid w:val="0009320B"/>
    <w:rsid w:val="00096AE0"/>
    <w:rsid w:val="00096C41"/>
    <w:rsid w:val="000B1B74"/>
    <w:rsid w:val="000B25B7"/>
    <w:rsid w:val="000B2C56"/>
    <w:rsid w:val="000B3A2D"/>
    <w:rsid w:val="000B49C0"/>
    <w:rsid w:val="000B6192"/>
    <w:rsid w:val="000D280B"/>
    <w:rsid w:val="000D5111"/>
    <w:rsid w:val="000E2E53"/>
    <w:rsid w:val="000E382F"/>
    <w:rsid w:val="000E75CD"/>
    <w:rsid w:val="000E7AF6"/>
    <w:rsid w:val="000F0D2A"/>
    <w:rsid w:val="000F2BEF"/>
    <w:rsid w:val="000F3111"/>
    <w:rsid w:val="000F3984"/>
    <w:rsid w:val="001031C0"/>
    <w:rsid w:val="001036BA"/>
    <w:rsid w:val="001146DC"/>
    <w:rsid w:val="00114AB1"/>
    <w:rsid w:val="001220F6"/>
    <w:rsid w:val="001226A7"/>
    <w:rsid w:val="001230FF"/>
    <w:rsid w:val="00130899"/>
    <w:rsid w:val="00130BD7"/>
    <w:rsid w:val="00153C9E"/>
    <w:rsid w:val="00155B67"/>
    <w:rsid w:val="001562AF"/>
    <w:rsid w:val="00157FE5"/>
    <w:rsid w:val="00161A5B"/>
    <w:rsid w:val="0016385D"/>
    <w:rsid w:val="0016782F"/>
    <w:rsid w:val="00173142"/>
    <w:rsid w:val="00180667"/>
    <w:rsid w:val="00187B1A"/>
    <w:rsid w:val="001937E9"/>
    <w:rsid w:val="0019454B"/>
    <w:rsid w:val="001964E5"/>
    <w:rsid w:val="001A072F"/>
    <w:rsid w:val="001A2020"/>
    <w:rsid w:val="001B263B"/>
    <w:rsid w:val="001B476A"/>
    <w:rsid w:val="001B57BB"/>
    <w:rsid w:val="001C38D2"/>
    <w:rsid w:val="001C64FF"/>
    <w:rsid w:val="001C764F"/>
    <w:rsid w:val="001C7BB3"/>
    <w:rsid w:val="001D2210"/>
    <w:rsid w:val="001D2A7A"/>
    <w:rsid w:val="001D469C"/>
    <w:rsid w:val="001E5806"/>
    <w:rsid w:val="001E6469"/>
    <w:rsid w:val="001E7A9C"/>
    <w:rsid w:val="00203B6E"/>
    <w:rsid w:val="0021268D"/>
    <w:rsid w:val="0021619E"/>
    <w:rsid w:val="0023171B"/>
    <w:rsid w:val="00233BAB"/>
    <w:rsid w:val="002360AE"/>
    <w:rsid w:val="00236BFC"/>
    <w:rsid w:val="00237437"/>
    <w:rsid w:val="00247FAF"/>
    <w:rsid w:val="002502FD"/>
    <w:rsid w:val="00262FF0"/>
    <w:rsid w:val="00273A00"/>
    <w:rsid w:val="00274622"/>
    <w:rsid w:val="002760A8"/>
    <w:rsid w:val="002823F6"/>
    <w:rsid w:val="00285D24"/>
    <w:rsid w:val="00290390"/>
    <w:rsid w:val="002915D3"/>
    <w:rsid w:val="002924DB"/>
    <w:rsid w:val="00292898"/>
    <w:rsid w:val="002941DA"/>
    <w:rsid w:val="002942EA"/>
    <w:rsid w:val="002A2D92"/>
    <w:rsid w:val="002A5F03"/>
    <w:rsid w:val="002B073D"/>
    <w:rsid w:val="002B362D"/>
    <w:rsid w:val="002B5648"/>
    <w:rsid w:val="002C60AC"/>
    <w:rsid w:val="002E0F43"/>
    <w:rsid w:val="002E3C35"/>
    <w:rsid w:val="002E4C06"/>
    <w:rsid w:val="002E585D"/>
    <w:rsid w:val="002F5298"/>
    <w:rsid w:val="002F5A03"/>
    <w:rsid w:val="00305CB0"/>
    <w:rsid w:val="00306AF8"/>
    <w:rsid w:val="00316382"/>
    <w:rsid w:val="003178DA"/>
    <w:rsid w:val="00326AE0"/>
    <w:rsid w:val="00332FA8"/>
    <w:rsid w:val="00337E4F"/>
    <w:rsid w:val="00340C36"/>
    <w:rsid w:val="0034335D"/>
    <w:rsid w:val="00345346"/>
    <w:rsid w:val="00346592"/>
    <w:rsid w:val="003465E6"/>
    <w:rsid w:val="00346A9D"/>
    <w:rsid w:val="00354636"/>
    <w:rsid w:val="00364453"/>
    <w:rsid w:val="00364AE2"/>
    <w:rsid w:val="0036593D"/>
    <w:rsid w:val="00376990"/>
    <w:rsid w:val="0039376F"/>
    <w:rsid w:val="00394970"/>
    <w:rsid w:val="00395990"/>
    <w:rsid w:val="00397324"/>
    <w:rsid w:val="003A103E"/>
    <w:rsid w:val="003A287B"/>
    <w:rsid w:val="003A5C85"/>
    <w:rsid w:val="003A6081"/>
    <w:rsid w:val="003A61B1"/>
    <w:rsid w:val="003A66EC"/>
    <w:rsid w:val="003B0050"/>
    <w:rsid w:val="003C470A"/>
    <w:rsid w:val="003D2FA3"/>
    <w:rsid w:val="003D6312"/>
    <w:rsid w:val="003E7C74"/>
    <w:rsid w:val="003F31C6"/>
    <w:rsid w:val="003F332B"/>
    <w:rsid w:val="003F6797"/>
    <w:rsid w:val="00400E67"/>
    <w:rsid w:val="0040225B"/>
    <w:rsid w:val="00402AC7"/>
    <w:rsid w:val="00402DA2"/>
    <w:rsid w:val="00407691"/>
    <w:rsid w:val="004215A3"/>
    <w:rsid w:val="00425AC2"/>
    <w:rsid w:val="00427833"/>
    <w:rsid w:val="004317EE"/>
    <w:rsid w:val="00446504"/>
    <w:rsid w:val="0044751F"/>
    <w:rsid w:val="0044771F"/>
    <w:rsid w:val="00450DBD"/>
    <w:rsid w:val="00452482"/>
    <w:rsid w:val="00455771"/>
    <w:rsid w:val="00455798"/>
    <w:rsid w:val="004605FF"/>
    <w:rsid w:val="004630A8"/>
    <w:rsid w:val="00474491"/>
    <w:rsid w:val="00475B57"/>
    <w:rsid w:val="00481553"/>
    <w:rsid w:val="004871F4"/>
    <w:rsid w:val="004926B3"/>
    <w:rsid w:val="00492A21"/>
    <w:rsid w:val="00494541"/>
    <w:rsid w:val="004A68EB"/>
    <w:rsid w:val="004B151D"/>
    <w:rsid w:val="004B5992"/>
    <w:rsid w:val="004B668C"/>
    <w:rsid w:val="004C7243"/>
    <w:rsid w:val="004D4D4D"/>
    <w:rsid w:val="004D682B"/>
    <w:rsid w:val="004D6EED"/>
    <w:rsid w:val="004E21DE"/>
    <w:rsid w:val="004E225F"/>
    <w:rsid w:val="004E3A51"/>
    <w:rsid w:val="004E3C57"/>
    <w:rsid w:val="004E3CB2"/>
    <w:rsid w:val="004F5A4A"/>
    <w:rsid w:val="00507690"/>
    <w:rsid w:val="00510154"/>
    <w:rsid w:val="005117FF"/>
    <w:rsid w:val="0052214C"/>
    <w:rsid w:val="005229FF"/>
    <w:rsid w:val="00523B10"/>
    <w:rsid w:val="00525813"/>
    <w:rsid w:val="00526489"/>
    <w:rsid w:val="00531A68"/>
    <w:rsid w:val="0053513F"/>
    <w:rsid w:val="00536804"/>
    <w:rsid w:val="005402E6"/>
    <w:rsid w:val="00543C10"/>
    <w:rsid w:val="00550CC7"/>
    <w:rsid w:val="005528FB"/>
    <w:rsid w:val="00564FDB"/>
    <w:rsid w:val="005726DF"/>
    <w:rsid w:val="00574405"/>
    <w:rsid w:val="00574A66"/>
    <w:rsid w:val="00575EFA"/>
    <w:rsid w:val="0058472D"/>
    <w:rsid w:val="005854B0"/>
    <w:rsid w:val="005911D5"/>
    <w:rsid w:val="00592995"/>
    <w:rsid w:val="005A0E21"/>
    <w:rsid w:val="005A3509"/>
    <w:rsid w:val="005A481F"/>
    <w:rsid w:val="005A5FF8"/>
    <w:rsid w:val="005B026A"/>
    <w:rsid w:val="005B3A34"/>
    <w:rsid w:val="005B65ED"/>
    <w:rsid w:val="005C2F10"/>
    <w:rsid w:val="005C4FA3"/>
    <w:rsid w:val="005C7CC9"/>
    <w:rsid w:val="005D3BE9"/>
    <w:rsid w:val="005D49AF"/>
    <w:rsid w:val="005D5CC4"/>
    <w:rsid w:val="005E306C"/>
    <w:rsid w:val="005E415C"/>
    <w:rsid w:val="005E71ED"/>
    <w:rsid w:val="005E7946"/>
    <w:rsid w:val="005E7E8F"/>
    <w:rsid w:val="005F638E"/>
    <w:rsid w:val="005F7475"/>
    <w:rsid w:val="0060052E"/>
    <w:rsid w:val="00600777"/>
    <w:rsid w:val="00606DFA"/>
    <w:rsid w:val="006079F9"/>
    <w:rsid w:val="00611299"/>
    <w:rsid w:val="00613B4D"/>
    <w:rsid w:val="00614F27"/>
    <w:rsid w:val="00616365"/>
    <w:rsid w:val="00616F3B"/>
    <w:rsid w:val="006205BB"/>
    <w:rsid w:val="0062280F"/>
    <w:rsid w:val="00622C7E"/>
    <w:rsid w:val="0062324F"/>
    <w:rsid w:val="006249A7"/>
    <w:rsid w:val="00630921"/>
    <w:rsid w:val="0064225B"/>
    <w:rsid w:val="00642F37"/>
    <w:rsid w:val="00643E7B"/>
    <w:rsid w:val="00645F7E"/>
    <w:rsid w:val="00650B70"/>
    <w:rsid w:val="006526F9"/>
    <w:rsid w:val="00663575"/>
    <w:rsid w:val="00667725"/>
    <w:rsid w:val="006705C3"/>
    <w:rsid w:val="00675237"/>
    <w:rsid w:val="006753E2"/>
    <w:rsid w:val="00676124"/>
    <w:rsid w:val="006763F9"/>
    <w:rsid w:val="006949BC"/>
    <w:rsid w:val="006967D8"/>
    <w:rsid w:val="006B588B"/>
    <w:rsid w:val="006B6C4F"/>
    <w:rsid w:val="006C15CA"/>
    <w:rsid w:val="006C7E21"/>
    <w:rsid w:val="006D1229"/>
    <w:rsid w:val="006D372F"/>
    <w:rsid w:val="006D702B"/>
    <w:rsid w:val="006D7A18"/>
    <w:rsid w:val="006E18BB"/>
    <w:rsid w:val="006E4474"/>
    <w:rsid w:val="006E48C4"/>
    <w:rsid w:val="006E5100"/>
    <w:rsid w:val="00700390"/>
    <w:rsid w:val="00700E28"/>
    <w:rsid w:val="00701388"/>
    <w:rsid w:val="0070312A"/>
    <w:rsid w:val="007054B1"/>
    <w:rsid w:val="00715DB2"/>
    <w:rsid w:val="0072141C"/>
    <w:rsid w:val="0072381F"/>
    <w:rsid w:val="00723B7F"/>
    <w:rsid w:val="00725861"/>
    <w:rsid w:val="00733267"/>
    <w:rsid w:val="0073393A"/>
    <w:rsid w:val="00733E88"/>
    <w:rsid w:val="0073539D"/>
    <w:rsid w:val="00737301"/>
    <w:rsid w:val="0074476C"/>
    <w:rsid w:val="007559EB"/>
    <w:rsid w:val="007608FB"/>
    <w:rsid w:val="007621FE"/>
    <w:rsid w:val="0076505F"/>
    <w:rsid w:val="00767B8A"/>
    <w:rsid w:val="00770DA3"/>
    <w:rsid w:val="00772618"/>
    <w:rsid w:val="00773B8F"/>
    <w:rsid w:val="0077523B"/>
    <w:rsid w:val="00775481"/>
    <w:rsid w:val="00775DB3"/>
    <w:rsid w:val="00785A73"/>
    <w:rsid w:val="007A1E49"/>
    <w:rsid w:val="007A233B"/>
    <w:rsid w:val="007A5DEF"/>
    <w:rsid w:val="007B148C"/>
    <w:rsid w:val="007B2E88"/>
    <w:rsid w:val="007B4863"/>
    <w:rsid w:val="007B6363"/>
    <w:rsid w:val="007C0DC4"/>
    <w:rsid w:val="007C36BD"/>
    <w:rsid w:val="007C539E"/>
    <w:rsid w:val="007C6516"/>
    <w:rsid w:val="007C65E6"/>
    <w:rsid w:val="007C6EBA"/>
    <w:rsid w:val="007D36AF"/>
    <w:rsid w:val="007D406B"/>
    <w:rsid w:val="007D4407"/>
    <w:rsid w:val="007E1CA3"/>
    <w:rsid w:val="007E57B2"/>
    <w:rsid w:val="007F6BBC"/>
    <w:rsid w:val="007F7AE0"/>
    <w:rsid w:val="00805529"/>
    <w:rsid w:val="008065A7"/>
    <w:rsid w:val="00812D62"/>
    <w:rsid w:val="00812F29"/>
    <w:rsid w:val="0081303B"/>
    <w:rsid w:val="00821713"/>
    <w:rsid w:val="00821808"/>
    <w:rsid w:val="00821959"/>
    <w:rsid w:val="00823319"/>
    <w:rsid w:val="00827050"/>
    <w:rsid w:val="00830589"/>
    <w:rsid w:val="00831620"/>
    <w:rsid w:val="0083278B"/>
    <w:rsid w:val="00833F0C"/>
    <w:rsid w:val="00834538"/>
    <w:rsid w:val="00835BDF"/>
    <w:rsid w:val="00847254"/>
    <w:rsid w:val="00850E89"/>
    <w:rsid w:val="0085557A"/>
    <w:rsid w:val="00857950"/>
    <w:rsid w:val="00862535"/>
    <w:rsid w:val="008632CE"/>
    <w:rsid w:val="00865540"/>
    <w:rsid w:val="00865A57"/>
    <w:rsid w:val="008700C7"/>
    <w:rsid w:val="008705EA"/>
    <w:rsid w:val="00880545"/>
    <w:rsid w:val="00881A05"/>
    <w:rsid w:val="00884719"/>
    <w:rsid w:val="008930E4"/>
    <w:rsid w:val="00893821"/>
    <w:rsid w:val="00896EAA"/>
    <w:rsid w:val="008A7B9C"/>
    <w:rsid w:val="008B39FA"/>
    <w:rsid w:val="008B4754"/>
    <w:rsid w:val="008C069B"/>
    <w:rsid w:val="008C2386"/>
    <w:rsid w:val="008C2CF5"/>
    <w:rsid w:val="008C4B49"/>
    <w:rsid w:val="008C4DE0"/>
    <w:rsid w:val="008D7C92"/>
    <w:rsid w:val="008E20C4"/>
    <w:rsid w:val="008E2E53"/>
    <w:rsid w:val="008E5089"/>
    <w:rsid w:val="008E6A7A"/>
    <w:rsid w:val="008F0C33"/>
    <w:rsid w:val="008F1038"/>
    <w:rsid w:val="008F63B9"/>
    <w:rsid w:val="008F7046"/>
    <w:rsid w:val="008F707F"/>
    <w:rsid w:val="008F79FA"/>
    <w:rsid w:val="009005FC"/>
    <w:rsid w:val="0090087A"/>
    <w:rsid w:val="00911E51"/>
    <w:rsid w:val="00922E5A"/>
    <w:rsid w:val="00923546"/>
    <w:rsid w:val="0092395E"/>
    <w:rsid w:val="009254EC"/>
    <w:rsid w:val="00940FD9"/>
    <w:rsid w:val="00943315"/>
    <w:rsid w:val="00943680"/>
    <w:rsid w:val="00946C27"/>
    <w:rsid w:val="00954721"/>
    <w:rsid w:val="00957C25"/>
    <w:rsid w:val="00957D55"/>
    <w:rsid w:val="009672EF"/>
    <w:rsid w:val="009753C8"/>
    <w:rsid w:val="00985A75"/>
    <w:rsid w:val="00987871"/>
    <w:rsid w:val="0098796D"/>
    <w:rsid w:val="00990AE8"/>
    <w:rsid w:val="0099343B"/>
    <w:rsid w:val="009974F0"/>
    <w:rsid w:val="009A4778"/>
    <w:rsid w:val="009A4F3D"/>
    <w:rsid w:val="009A5C1F"/>
    <w:rsid w:val="009B3ABF"/>
    <w:rsid w:val="009B4933"/>
    <w:rsid w:val="009B696B"/>
    <w:rsid w:val="009B7671"/>
    <w:rsid w:val="009C1988"/>
    <w:rsid w:val="009C5133"/>
    <w:rsid w:val="009D0A7E"/>
    <w:rsid w:val="009D2A00"/>
    <w:rsid w:val="009D4041"/>
    <w:rsid w:val="009D5785"/>
    <w:rsid w:val="009D5897"/>
    <w:rsid w:val="009D63F5"/>
    <w:rsid w:val="009E5BA1"/>
    <w:rsid w:val="009E6902"/>
    <w:rsid w:val="009F056E"/>
    <w:rsid w:val="009F18B0"/>
    <w:rsid w:val="009F2321"/>
    <w:rsid w:val="009F650B"/>
    <w:rsid w:val="009F753C"/>
    <w:rsid w:val="00A04352"/>
    <w:rsid w:val="00A06C89"/>
    <w:rsid w:val="00A1719D"/>
    <w:rsid w:val="00A20D74"/>
    <w:rsid w:val="00A24F3D"/>
    <w:rsid w:val="00A26DCD"/>
    <w:rsid w:val="00A314BB"/>
    <w:rsid w:val="00A32B7D"/>
    <w:rsid w:val="00A34CCA"/>
    <w:rsid w:val="00A36EF8"/>
    <w:rsid w:val="00A36F03"/>
    <w:rsid w:val="00A3701A"/>
    <w:rsid w:val="00A43DB2"/>
    <w:rsid w:val="00A44C9D"/>
    <w:rsid w:val="00A501F5"/>
    <w:rsid w:val="00A5596B"/>
    <w:rsid w:val="00A646B3"/>
    <w:rsid w:val="00A6739B"/>
    <w:rsid w:val="00A74D08"/>
    <w:rsid w:val="00A7776D"/>
    <w:rsid w:val="00A80856"/>
    <w:rsid w:val="00A83277"/>
    <w:rsid w:val="00A855D5"/>
    <w:rsid w:val="00A90413"/>
    <w:rsid w:val="00A9216F"/>
    <w:rsid w:val="00AA56F6"/>
    <w:rsid w:val="00AA728C"/>
    <w:rsid w:val="00AB0A9C"/>
    <w:rsid w:val="00AB1359"/>
    <w:rsid w:val="00AB40F6"/>
    <w:rsid w:val="00AB7119"/>
    <w:rsid w:val="00AC53AE"/>
    <w:rsid w:val="00AD0BF9"/>
    <w:rsid w:val="00AD41A4"/>
    <w:rsid w:val="00AD5855"/>
    <w:rsid w:val="00AE04A8"/>
    <w:rsid w:val="00AE7316"/>
    <w:rsid w:val="00AE7500"/>
    <w:rsid w:val="00AE7F87"/>
    <w:rsid w:val="00AE7FB8"/>
    <w:rsid w:val="00AF3542"/>
    <w:rsid w:val="00AF5268"/>
    <w:rsid w:val="00AF5ABE"/>
    <w:rsid w:val="00AF747F"/>
    <w:rsid w:val="00B00415"/>
    <w:rsid w:val="00B03C2A"/>
    <w:rsid w:val="00B1000D"/>
    <w:rsid w:val="00B10134"/>
    <w:rsid w:val="00B109A2"/>
    <w:rsid w:val="00B14EA7"/>
    <w:rsid w:val="00B16BFE"/>
    <w:rsid w:val="00B3216A"/>
    <w:rsid w:val="00B33BBE"/>
    <w:rsid w:val="00B35337"/>
    <w:rsid w:val="00B35DDC"/>
    <w:rsid w:val="00B3646B"/>
    <w:rsid w:val="00B41617"/>
    <w:rsid w:val="00B500E5"/>
    <w:rsid w:val="00B50D1B"/>
    <w:rsid w:val="00B532B8"/>
    <w:rsid w:val="00B565D0"/>
    <w:rsid w:val="00B62499"/>
    <w:rsid w:val="00B66977"/>
    <w:rsid w:val="00B71942"/>
    <w:rsid w:val="00B77945"/>
    <w:rsid w:val="00B835F3"/>
    <w:rsid w:val="00B908FC"/>
    <w:rsid w:val="00B910EC"/>
    <w:rsid w:val="00B92ACD"/>
    <w:rsid w:val="00BA39BB"/>
    <w:rsid w:val="00BA3B3D"/>
    <w:rsid w:val="00BA77F1"/>
    <w:rsid w:val="00BB4808"/>
    <w:rsid w:val="00BB7EEA"/>
    <w:rsid w:val="00BC3D95"/>
    <w:rsid w:val="00BC4730"/>
    <w:rsid w:val="00BD1909"/>
    <w:rsid w:val="00BD5206"/>
    <w:rsid w:val="00BE5E16"/>
    <w:rsid w:val="00BE5FD1"/>
    <w:rsid w:val="00BE6910"/>
    <w:rsid w:val="00BE7E32"/>
    <w:rsid w:val="00BF1015"/>
    <w:rsid w:val="00BF6701"/>
    <w:rsid w:val="00C04339"/>
    <w:rsid w:val="00C06E05"/>
    <w:rsid w:val="00C0707D"/>
    <w:rsid w:val="00C14B14"/>
    <w:rsid w:val="00C17370"/>
    <w:rsid w:val="00C2054D"/>
    <w:rsid w:val="00C252EB"/>
    <w:rsid w:val="00C26EC0"/>
    <w:rsid w:val="00C368FD"/>
    <w:rsid w:val="00C53520"/>
    <w:rsid w:val="00C538B4"/>
    <w:rsid w:val="00C55C6A"/>
    <w:rsid w:val="00C56C77"/>
    <w:rsid w:val="00C70FA7"/>
    <w:rsid w:val="00C73A5D"/>
    <w:rsid w:val="00C756D7"/>
    <w:rsid w:val="00C826A4"/>
    <w:rsid w:val="00C8456B"/>
    <w:rsid w:val="00C84923"/>
    <w:rsid w:val="00C916FF"/>
    <w:rsid w:val="00C927B3"/>
    <w:rsid w:val="00C96D60"/>
    <w:rsid w:val="00CA1107"/>
    <w:rsid w:val="00CA2C44"/>
    <w:rsid w:val="00CA4E10"/>
    <w:rsid w:val="00CB0F80"/>
    <w:rsid w:val="00CB1136"/>
    <w:rsid w:val="00CB24BC"/>
    <w:rsid w:val="00CB5340"/>
    <w:rsid w:val="00CB5FEA"/>
    <w:rsid w:val="00CB68ED"/>
    <w:rsid w:val="00CB7B3E"/>
    <w:rsid w:val="00CC5D55"/>
    <w:rsid w:val="00CC739D"/>
    <w:rsid w:val="00CD73B5"/>
    <w:rsid w:val="00CD74B2"/>
    <w:rsid w:val="00CD783F"/>
    <w:rsid w:val="00CE14F2"/>
    <w:rsid w:val="00CE29C0"/>
    <w:rsid w:val="00CE5446"/>
    <w:rsid w:val="00CE72BA"/>
    <w:rsid w:val="00CE73E2"/>
    <w:rsid w:val="00CF13D0"/>
    <w:rsid w:val="00CF36C5"/>
    <w:rsid w:val="00CF6EC3"/>
    <w:rsid w:val="00D04468"/>
    <w:rsid w:val="00D10DBB"/>
    <w:rsid w:val="00D130CA"/>
    <w:rsid w:val="00D303D4"/>
    <w:rsid w:val="00D36257"/>
    <w:rsid w:val="00D37F5C"/>
    <w:rsid w:val="00D44F51"/>
    <w:rsid w:val="00D4687E"/>
    <w:rsid w:val="00D46BB2"/>
    <w:rsid w:val="00D53A12"/>
    <w:rsid w:val="00D54986"/>
    <w:rsid w:val="00D56102"/>
    <w:rsid w:val="00D60EE7"/>
    <w:rsid w:val="00D7068C"/>
    <w:rsid w:val="00D708C7"/>
    <w:rsid w:val="00D72F60"/>
    <w:rsid w:val="00D73396"/>
    <w:rsid w:val="00D80B34"/>
    <w:rsid w:val="00D87023"/>
    <w:rsid w:val="00D87E2A"/>
    <w:rsid w:val="00D97C5C"/>
    <w:rsid w:val="00DA303F"/>
    <w:rsid w:val="00DA734D"/>
    <w:rsid w:val="00DB0C43"/>
    <w:rsid w:val="00DB2FF9"/>
    <w:rsid w:val="00DC0874"/>
    <w:rsid w:val="00DC310B"/>
    <w:rsid w:val="00DD2083"/>
    <w:rsid w:val="00DD505D"/>
    <w:rsid w:val="00DD5160"/>
    <w:rsid w:val="00DE3354"/>
    <w:rsid w:val="00DE3B33"/>
    <w:rsid w:val="00DF1976"/>
    <w:rsid w:val="00DF3351"/>
    <w:rsid w:val="00DF5725"/>
    <w:rsid w:val="00DF7DCD"/>
    <w:rsid w:val="00E138E3"/>
    <w:rsid w:val="00E14A6F"/>
    <w:rsid w:val="00E15730"/>
    <w:rsid w:val="00E169E6"/>
    <w:rsid w:val="00E17B3D"/>
    <w:rsid w:val="00E31FD9"/>
    <w:rsid w:val="00E3424D"/>
    <w:rsid w:val="00E35EBC"/>
    <w:rsid w:val="00E40F85"/>
    <w:rsid w:val="00E41C55"/>
    <w:rsid w:val="00E440C3"/>
    <w:rsid w:val="00E44D27"/>
    <w:rsid w:val="00E50B7D"/>
    <w:rsid w:val="00E541FC"/>
    <w:rsid w:val="00E579D0"/>
    <w:rsid w:val="00E61C6C"/>
    <w:rsid w:val="00E81CFF"/>
    <w:rsid w:val="00E904A1"/>
    <w:rsid w:val="00EA3C83"/>
    <w:rsid w:val="00EB3337"/>
    <w:rsid w:val="00EB7D28"/>
    <w:rsid w:val="00EC0D0C"/>
    <w:rsid w:val="00EC314E"/>
    <w:rsid w:val="00ED4A2C"/>
    <w:rsid w:val="00ED5FA9"/>
    <w:rsid w:val="00EE21F8"/>
    <w:rsid w:val="00EE5DEE"/>
    <w:rsid w:val="00EE6DD4"/>
    <w:rsid w:val="00EF6940"/>
    <w:rsid w:val="00EF7041"/>
    <w:rsid w:val="00F01A56"/>
    <w:rsid w:val="00F04C71"/>
    <w:rsid w:val="00F053CD"/>
    <w:rsid w:val="00F066A0"/>
    <w:rsid w:val="00F10721"/>
    <w:rsid w:val="00F1370D"/>
    <w:rsid w:val="00F140D0"/>
    <w:rsid w:val="00F2044A"/>
    <w:rsid w:val="00F20BFC"/>
    <w:rsid w:val="00F24D5F"/>
    <w:rsid w:val="00F26452"/>
    <w:rsid w:val="00F2741D"/>
    <w:rsid w:val="00F27DB0"/>
    <w:rsid w:val="00F3050B"/>
    <w:rsid w:val="00F30C34"/>
    <w:rsid w:val="00F31090"/>
    <w:rsid w:val="00F4270C"/>
    <w:rsid w:val="00F46F70"/>
    <w:rsid w:val="00F53017"/>
    <w:rsid w:val="00F56619"/>
    <w:rsid w:val="00F57925"/>
    <w:rsid w:val="00F670DF"/>
    <w:rsid w:val="00F726C3"/>
    <w:rsid w:val="00F72985"/>
    <w:rsid w:val="00F820CA"/>
    <w:rsid w:val="00F82C24"/>
    <w:rsid w:val="00F8554C"/>
    <w:rsid w:val="00F92536"/>
    <w:rsid w:val="00F9265D"/>
    <w:rsid w:val="00F9395E"/>
    <w:rsid w:val="00F95F82"/>
    <w:rsid w:val="00F96C9B"/>
    <w:rsid w:val="00F97A90"/>
    <w:rsid w:val="00FA1CC3"/>
    <w:rsid w:val="00FA2359"/>
    <w:rsid w:val="00FC2F35"/>
    <w:rsid w:val="00FC3FD7"/>
    <w:rsid w:val="00FD1FC6"/>
    <w:rsid w:val="00FD4938"/>
    <w:rsid w:val="00FE5869"/>
    <w:rsid w:val="00FF528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22A7A85-F179-44D0-9788-6970ED42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eastAsia="en-US"/>
    </w:rPr>
  </w:style>
  <w:style w:type="paragraph" w:styleId="Heading1">
    <w:name w:val="heading 1"/>
    <w:basedOn w:val="Normal"/>
    <w:next w:val="Paragraph"/>
    <w:link w:val="Heading1Char"/>
    <w:uiPriority w:val="9"/>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eastAsia="en-GB"/>
    </w:rPr>
  </w:style>
  <w:style w:type="paragraph" w:styleId="Heading6">
    <w:name w:val="heading 6"/>
    <w:basedOn w:val="Normal"/>
    <w:next w:val="Normal"/>
    <w:link w:val="Heading6Char"/>
    <w:semiHidden/>
    <w:unhideWhenUsed/>
    <w:qFormat/>
    <w:rsid w:val="00C5352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link w:val="ReferenceChar"/>
    <w:rsid w:val="00AE7500"/>
    <w:pPr>
      <w:numPr>
        <w:numId w:val="2"/>
      </w:numPr>
      <w:ind w:left="426" w:hanging="426"/>
    </w:pPr>
  </w:style>
  <w:style w:type="paragraph" w:customStyle="1" w:styleId="FigureCaption">
    <w:name w:val="Figure Caption"/>
    <w:next w:val="Paragraph"/>
    <w:rsid w:val="00161A5B"/>
    <w:pPr>
      <w:spacing w:before="120"/>
      <w:jc w:val="center"/>
    </w:pPr>
    <w:rPr>
      <w:sz w:val="18"/>
      <w:lang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 w:eastAsia="en-US"/>
    </w:rPr>
  </w:style>
  <w:style w:type="character" w:styleId="Hyperlink">
    <w:name w:val="Hyperlink"/>
    <w:rPr>
      <w:color w:val="0000FF"/>
      <w:u w:val="single"/>
    </w:rPr>
  </w:style>
  <w:style w:type="table" w:styleId="TableGrid">
    <w:name w:val="Table Grid"/>
    <w:basedOn w:val="Table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3"/>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4630A8"/>
    <w:rPr>
      <w:color w:val="333333"/>
      <w:lang w:val="en-U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6"/>
      </w:numPr>
      <w:jc w:val="both"/>
    </w:pPr>
    <w:rPr>
      <w:lang w:eastAsia="en-US"/>
    </w:rPr>
  </w:style>
  <w:style w:type="character" w:customStyle="1" w:styleId="UnresolvedMention1">
    <w:name w:val="Unresolved Mention1"/>
    <w:basedOn w:val="DefaultParagraphFont"/>
    <w:uiPriority w:val="99"/>
    <w:semiHidden/>
    <w:unhideWhenUsed/>
    <w:rsid w:val="00613B4D"/>
    <w:rPr>
      <w:color w:val="808080"/>
      <w:shd w:val="clear" w:color="auto" w:fill="E6E6E6"/>
    </w:rPr>
  </w:style>
  <w:style w:type="paragraph" w:styleId="ListParagraph">
    <w:name w:val="List Paragraph"/>
    <w:aliases w:val="Hiding 4.1"/>
    <w:basedOn w:val="Normal"/>
    <w:link w:val="ListParagraphChar"/>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 w:eastAsia="en-US"/>
    </w:rPr>
  </w:style>
  <w:style w:type="paragraph" w:styleId="Bibliography">
    <w:name w:val="Bibliography"/>
    <w:basedOn w:val="Normal"/>
    <w:next w:val="Normal"/>
    <w:uiPriority w:val="37"/>
    <w:unhideWhenUsed/>
    <w:rsid w:val="000B6192"/>
  </w:style>
  <w:style w:type="character" w:customStyle="1" w:styleId="Heading1Char">
    <w:name w:val="Heading 1 Char"/>
    <w:basedOn w:val="DefaultParagraphFont"/>
    <w:link w:val="Heading1"/>
    <w:uiPriority w:val="9"/>
    <w:rsid w:val="00E579D0"/>
    <w:rPr>
      <w:b/>
      <w:caps/>
      <w:sz w:val="24"/>
      <w:lang w:val="en" w:eastAsia="en-US"/>
    </w:rPr>
  </w:style>
  <w:style w:type="character" w:styleId="PlaceholderText">
    <w:name w:val="Placeholder Text"/>
    <w:basedOn w:val="DefaultParagraphFont"/>
    <w:uiPriority w:val="99"/>
    <w:semiHidden/>
    <w:rsid w:val="00B41617"/>
    <w:rPr>
      <w:color w:val="808080"/>
    </w:rPr>
  </w:style>
  <w:style w:type="character" w:customStyle="1" w:styleId="UnresolvedMention2">
    <w:name w:val="Unresolved Mention2"/>
    <w:basedOn w:val="DefaultParagraphFont"/>
    <w:uiPriority w:val="99"/>
    <w:semiHidden/>
    <w:unhideWhenUsed/>
    <w:rsid w:val="00B109A2"/>
    <w:rPr>
      <w:color w:val="605E5C"/>
      <w:shd w:val="clear" w:color="auto" w:fill="E1DFDD"/>
    </w:rPr>
  </w:style>
  <w:style w:type="paragraph" w:customStyle="1" w:styleId="EndNoteBibliographyTitle">
    <w:name w:val="EndNote Bibliography Title"/>
    <w:basedOn w:val="Normal"/>
    <w:link w:val="EndNoteBibliographyTitleChar"/>
    <w:rsid w:val="00EA3C83"/>
    <w:pPr>
      <w:jc w:val="center"/>
    </w:pPr>
    <w:rPr>
      <w:noProof/>
      <w:lang w:val="en-US"/>
    </w:rPr>
  </w:style>
  <w:style w:type="character" w:customStyle="1" w:styleId="ParagraphChar">
    <w:name w:val="Paragraph Char"/>
    <w:basedOn w:val="DefaultParagraphFont"/>
    <w:link w:val="Paragraph"/>
    <w:rsid w:val="00EA3C83"/>
    <w:rPr>
      <w:lang w:eastAsia="en-US"/>
    </w:rPr>
  </w:style>
  <w:style w:type="character" w:customStyle="1" w:styleId="ReferenceChar">
    <w:name w:val="Reference Char"/>
    <w:basedOn w:val="ParagraphChar"/>
    <w:link w:val="Reference"/>
    <w:rsid w:val="00EA3C83"/>
    <w:rPr>
      <w:lang w:eastAsia="en-US"/>
    </w:rPr>
  </w:style>
  <w:style w:type="character" w:customStyle="1" w:styleId="EndNoteBibliographyTitleChar">
    <w:name w:val="EndNote Bibliography Title Char"/>
    <w:basedOn w:val="ReferenceChar"/>
    <w:link w:val="EndNoteBibliographyTitle"/>
    <w:rsid w:val="00EA3C83"/>
    <w:rPr>
      <w:noProof/>
      <w:sz w:val="24"/>
      <w:lang w:val="en-US" w:eastAsia="en-US"/>
    </w:rPr>
  </w:style>
  <w:style w:type="paragraph" w:customStyle="1" w:styleId="EndNoteBibliography">
    <w:name w:val="EndNote Bibliography"/>
    <w:basedOn w:val="Normal"/>
    <w:link w:val="EndNoteBibliographyChar"/>
    <w:rsid w:val="00EA3C83"/>
    <w:pPr>
      <w:jc w:val="both"/>
    </w:pPr>
    <w:rPr>
      <w:noProof/>
      <w:lang w:val="en-US"/>
    </w:rPr>
  </w:style>
  <w:style w:type="character" w:customStyle="1" w:styleId="EndNoteBibliographyChar">
    <w:name w:val="EndNote Bibliography Char"/>
    <w:basedOn w:val="ReferenceChar"/>
    <w:link w:val="EndNoteBibliography"/>
    <w:rsid w:val="00EA3C83"/>
    <w:rPr>
      <w:noProof/>
      <w:sz w:val="24"/>
      <w:lang w:val="en-US" w:eastAsia="en-US"/>
    </w:rPr>
  </w:style>
  <w:style w:type="character" w:styleId="UnresolvedMention">
    <w:name w:val="Unresolved Mention"/>
    <w:basedOn w:val="DefaultParagraphFont"/>
    <w:uiPriority w:val="99"/>
    <w:semiHidden/>
    <w:unhideWhenUsed/>
    <w:rsid w:val="00C53520"/>
    <w:rPr>
      <w:color w:val="605E5C"/>
      <w:shd w:val="clear" w:color="auto" w:fill="E1DFDD"/>
    </w:rPr>
  </w:style>
  <w:style w:type="character" w:customStyle="1" w:styleId="Heading6Char">
    <w:name w:val="Heading 6 Char"/>
    <w:basedOn w:val="DefaultParagraphFont"/>
    <w:link w:val="Heading6"/>
    <w:uiPriority w:val="9"/>
    <w:semiHidden/>
    <w:rsid w:val="00C53520"/>
    <w:rPr>
      <w:rFonts w:asciiTheme="majorHAnsi" w:eastAsiaTheme="majorEastAsia" w:hAnsiTheme="majorHAnsi" w:cstheme="majorBidi"/>
      <w:color w:val="243F60" w:themeColor="accent1" w:themeShade="7F"/>
      <w:sz w:val="24"/>
      <w:lang w:eastAsia="en-US"/>
    </w:rPr>
  </w:style>
  <w:style w:type="character" w:customStyle="1" w:styleId="ListParagraphChar">
    <w:name w:val="List Paragraph Char"/>
    <w:aliases w:val="Hiding 4.1 Char"/>
    <w:basedOn w:val="DefaultParagraphFont"/>
    <w:link w:val="ListParagraph"/>
    <w:uiPriority w:val="34"/>
    <w:rsid w:val="006205BB"/>
    <w:rPr>
      <w:sz w:val="24"/>
      <w:lang w:eastAsia="en-US"/>
    </w:rPr>
  </w:style>
  <w:style w:type="table" w:customStyle="1" w:styleId="KisiTabel2">
    <w:name w:val="Kisi Tabel2"/>
    <w:basedOn w:val="TableNormal"/>
    <w:next w:val="TableGrid"/>
    <w:uiPriority w:val="59"/>
    <w:rsid w:val="00957D55"/>
    <w:rPr>
      <w:rFonts w:asciiTheme="minorHAnsi" w:eastAsiaTheme="minorHAnsi" w:hAnsiTheme="minorHAnsi" w:cstheme="minorBidi"/>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523B"/>
    <w:rPr>
      <w:sz w:val="24"/>
      <w:lang w:eastAsia="en-US"/>
    </w:rPr>
  </w:style>
  <w:style w:type="character" w:customStyle="1" w:styleId="Heading2Char">
    <w:name w:val="Heading 2 Char"/>
    <w:basedOn w:val="DefaultParagraphFont"/>
    <w:link w:val="Heading2"/>
    <w:rsid w:val="0077523B"/>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216">
      <w:bodyDiv w:val="1"/>
      <w:marLeft w:val="0"/>
      <w:marRight w:val="0"/>
      <w:marTop w:val="0"/>
      <w:marBottom w:val="0"/>
      <w:divBdr>
        <w:top w:val="none" w:sz="0" w:space="0" w:color="auto"/>
        <w:left w:val="none" w:sz="0" w:space="0" w:color="auto"/>
        <w:bottom w:val="none" w:sz="0" w:space="0" w:color="auto"/>
        <w:right w:val="none" w:sz="0" w:space="0" w:color="auto"/>
      </w:divBdr>
    </w:div>
    <w:div w:id="4405452">
      <w:bodyDiv w:val="1"/>
      <w:marLeft w:val="0"/>
      <w:marRight w:val="0"/>
      <w:marTop w:val="0"/>
      <w:marBottom w:val="0"/>
      <w:divBdr>
        <w:top w:val="none" w:sz="0" w:space="0" w:color="auto"/>
        <w:left w:val="none" w:sz="0" w:space="0" w:color="auto"/>
        <w:bottom w:val="none" w:sz="0" w:space="0" w:color="auto"/>
        <w:right w:val="none" w:sz="0" w:space="0" w:color="auto"/>
      </w:divBdr>
    </w:div>
    <w:div w:id="4678411">
      <w:bodyDiv w:val="1"/>
      <w:marLeft w:val="0"/>
      <w:marRight w:val="0"/>
      <w:marTop w:val="0"/>
      <w:marBottom w:val="0"/>
      <w:divBdr>
        <w:top w:val="none" w:sz="0" w:space="0" w:color="auto"/>
        <w:left w:val="none" w:sz="0" w:space="0" w:color="auto"/>
        <w:bottom w:val="none" w:sz="0" w:space="0" w:color="auto"/>
        <w:right w:val="none" w:sz="0" w:space="0" w:color="auto"/>
      </w:divBdr>
    </w:div>
    <w:div w:id="9841435">
      <w:bodyDiv w:val="1"/>
      <w:marLeft w:val="0"/>
      <w:marRight w:val="0"/>
      <w:marTop w:val="0"/>
      <w:marBottom w:val="0"/>
      <w:divBdr>
        <w:top w:val="none" w:sz="0" w:space="0" w:color="auto"/>
        <w:left w:val="none" w:sz="0" w:space="0" w:color="auto"/>
        <w:bottom w:val="none" w:sz="0" w:space="0" w:color="auto"/>
        <w:right w:val="none" w:sz="0" w:space="0" w:color="auto"/>
      </w:divBdr>
    </w:div>
    <w:div w:id="10768110">
      <w:bodyDiv w:val="1"/>
      <w:marLeft w:val="0"/>
      <w:marRight w:val="0"/>
      <w:marTop w:val="0"/>
      <w:marBottom w:val="0"/>
      <w:divBdr>
        <w:top w:val="none" w:sz="0" w:space="0" w:color="auto"/>
        <w:left w:val="none" w:sz="0" w:space="0" w:color="auto"/>
        <w:bottom w:val="none" w:sz="0" w:space="0" w:color="auto"/>
        <w:right w:val="none" w:sz="0" w:space="0" w:color="auto"/>
      </w:divBdr>
    </w:div>
    <w:div w:id="19743147">
      <w:bodyDiv w:val="1"/>
      <w:marLeft w:val="0"/>
      <w:marRight w:val="0"/>
      <w:marTop w:val="0"/>
      <w:marBottom w:val="0"/>
      <w:divBdr>
        <w:top w:val="none" w:sz="0" w:space="0" w:color="auto"/>
        <w:left w:val="none" w:sz="0" w:space="0" w:color="auto"/>
        <w:bottom w:val="none" w:sz="0" w:space="0" w:color="auto"/>
        <w:right w:val="none" w:sz="0" w:space="0" w:color="auto"/>
      </w:divBdr>
    </w:div>
    <w:div w:id="22093058">
      <w:bodyDiv w:val="1"/>
      <w:marLeft w:val="0"/>
      <w:marRight w:val="0"/>
      <w:marTop w:val="0"/>
      <w:marBottom w:val="0"/>
      <w:divBdr>
        <w:top w:val="none" w:sz="0" w:space="0" w:color="auto"/>
        <w:left w:val="none" w:sz="0" w:space="0" w:color="auto"/>
        <w:bottom w:val="none" w:sz="0" w:space="0" w:color="auto"/>
        <w:right w:val="none" w:sz="0" w:space="0" w:color="auto"/>
      </w:divBdr>
    </w:div>
    <w:div w:id="26101165">
      <w:bodyDiv w:val="1"/>
      <w:marLeft w:val="0"/>
      <w:marRight w:val="0"/>
      <w:marTop w:val="0"/>
      <w:marBottom w:val="0"/>
      <w:divBdr>
        <w:top w:val="none" w:sz="0" w:space="0" w:color="auto"/>
        <w:left w:val="none" w:sz="0" w:space="0" w:color="auto"/>
        <w:bottom w:val="none" w:sz="0" w:space="0" w:color="auto"/>
        <w:right w:val="none" w:sz="0" w:space="0" w:color="auto"/>
      </w:divBdr>
    </w:div>
    <w:div w:id="28116897">
      <w:bodyDiv w:val="1"/>
      <w:marLeft w:val="0"/>
      <w:marRight w:val="0"/>
      <w:marTop w:val="0"/>
      <w:marBottom w:val="0"/>
      <w:divBdr>
        <w:top w:val="none" w:sz="0" w:space="0" w:color="auto"/>
        <w:left w:val="none" w:sz="0" w:space="0" w:color="auto"/>
        <w:bottom w:val="none" w:sz="0" w:space="0" w:color="auto"/>
        <w:right w:val="none" w:sz="0" w:space="0" w:color="auto"/>
      </w:divBdr>
    </w:div>
    <w:div w:id="37170022">
      <w:bodyDiv w:val="1"/>
      <w:marLeft w:val="0"/>
      <w:marRight w:val="0"/>
      <w:marTop w:val="0"/>
      <w:marBottom w:val="0"/>
      <w:divBdr>
        <w:top w:val="none" w:sz="0" w:space="0" w:color="auto"/>
        <w:left w:val="none" w:sz="0" w:space="0" w:color="auto"/>
        <w:bottom w:val="none" w:sz="0" w:space="0" w:color="auto"/>
        <w:right w:val="none" w:sz="0" w:space="0" w:color="auto"/>
      </w:divBdr>
    </w:div>
    <w:div w:id="38015806">
      <w:bodyDiv w:val="1"/>
      <w:marLeft w:val="0"/>
      <w:marRight w:val="0"/>
      <w:marTop w:val="0"/>
      <w:marBottom w:val="0"/>
      <w:divBdr>
        <w:top w:val="none" w:sz="0" w:space="0" w:color="auto"/>
        <w:left w:val="none" w:sz="0" w:space="0" w:color="auto"/>
        <w:bottom w:val="none" w:sz="0" w:space="0" w:color="auto"/>
        <w:right w:val="none" w:sz="0" w:space="0" w:color="auto"/>
      </w:divBdr>
    </w:div>
    <w:div w:id="47189896">
      <w:bodyDiv w:val="1"/>
      <w:marLeft w:val="0"/>
      <w:marRight w:val="0"/>
      <w:marTop w:val="0"/>
      <w:marBottom w:val="0"/>
      <w:divBdr>
        <w:top w:val="none" w:sz="0" w:space="0" w:color="auto"/>
        <w:left w:val="none" w:sz="0" w:space="0" w:color="auto"/>
        <w:bottom w:val="none" w:sz="0" w:space="0" w:color="auto"/>
        <w:right w:val="none" w:sz="0" w:space="0" w:color="auto"/>
      </w:divBdr>
    </w:div>
    <w:div w:id="49036693">
      <w:bodyDiv w:val="1"/>
      <w:marLeft w:val="0"/>
      <w:marRight w:val="0"/>
      <w:marTop w:val="0"/>
      <w:marBottom w:val="0"/>
      <w:divBdr>
        <w:top w:val="none" w:sz="0" w:space="0" w:color="auto"/>
        <w:left w:val="none" w:sz="0" w:space="0" w:color="auto"/>
        <w:bottom w:val="none" w:sz="0" w:space="0" w:color="auto"/>
        <w:right w:val="none" w:sz="0" w:space="0" w:color="auto"/>
      </w:divBdr>
    </w:div>
    <w:div w:id="53436043">
      <w:bodyDiv w:val="1"/>
      <w:marLeft w:val="0"/>
      <w:marRight w:val="0"/>
      <w:marTop w:val="0"/>
      <w:marBottom w:val="0"/>
      <w:divBdr>
        <w:top w:val="none" w:sz="0" w:space="0" w:color="auto"/>
        <w:left w:val="none" w:sz="0" w:space="0" w:color="auto"/>
        <w:bottom w:val="none" w:sz="0" w:space="0" w:color="auto"/>
        <w:right w:val="none" w:sz="0" w:space="0" w:color="auto"/>
      </w:divBdr>
    </w:div>
    <w:div w:id="56438488">
      <w:bodyDiv w:val="1"/>
      <w:marLeft w:val="0"/>
      <w:marRight w:val="0"/>
      <w:marTop w:val="0"/>
      <w:marBottom w:val="0"/>
      <w:divBdr>
        <w:top w:val="none" w:sz="0" w:space="0" w:color="auto"/>
        <w:left w:val="none" w:sz="0" w:space="0" w:color="auto"/>
        <w:bottom w:val="none" w:sz="0" w:space="0" w:color="auto"/>
        <w:right w:val="none" w:sz="0" w:space="0" w:color="auto"/>
      </w:divBdr>
    </w:div>
    <w:div w:id="61954719">
      <w:bodyDiv w:val="1"/>
      <w:marLeft w:val="0"/>
      <w:marRight w:val="0"/>
      <w:marTop w:val="0"/>
      <w:marBottom w:val="0"/>
      <w:divBdr>
        <w:top w:val="none" w:sz="0" w:space="0" w:color="auto"/>
        <w:left w:val="none" w:sz="0" w:space="0" w:color="auto"/>
        <w:bottom w:val="none" w:sz="0" w:space="0" w:color="auto"/>
        <w:right w:val="none" w:sz="0" w:space="0" w:color="auto"/>
      </w:divBdr>
    </w:div>
    <w:div w:id="66273668">
      <w:bodyDiv w:val="1"/>
      <w:marLeft w:val="0"/>
      <w:marRight w:val="0"/>
      <w:marTop w:val="0"/>
      <w:marBottom w:val="0"/>
      <w:divBdr>
        <w:top w:val="none" w:sz="0" w:space="0" w:color="auto"/>
        <w:left w:val="none" w:sz="0" w:space="0" w:color="auto"/>
        <w:bottom w:val="none" w:sz="0" w:space="0" w:color="auto"/>
        <w:right w:val="none" w:sz="0" w:space="0" w:color="auto"/>
      </w:divBdr>
    </w:div>
    <w:div w:id="70129073">
      <w:bodyDiv w:val="1"/>
      <w:marLeft w:val="0"/>
      <w:marRight w:val="0"/>
      <w:marTop w:val="0"/>
      <w:marBottom w:val="0"/>
      <w:divBdr>
        <w:top w:val="none" w:sz="0" w:space="0" w:color="auto"/>
        <w:left w:val="none" w:sz="0" w:space="0" w:color="auto"/>
        <w:bottom w:val="none" w:sz="0" w:space="0" w:color="auto"/>
        <w:right w:val="none" w:sz="0" w:space="0" w:color="auto"/>
      </w:divBdr>
    </w:div>
    <w:div w:id="80876989">
      <w:bodyDiv w:val="1"/>
      <w:marLeft w:val="0"/>
      <w:marRight w:val="0"/>
      <w:marTop w:val="0"/>
      <w:marBottom w:val="0"/>
      <w:divBdr>
        <w:top w:val="none" w:sz="0" w:space="0" w:color="auto"/>
        <w:left w:val="none" w:sz="0" w:space="0" w:color="auto"/>
        <w:bottom w:val="none" w:sz="0" w:space="0" w:color="auto"/>
        <w:right w:val="none" w:sz="0" w:space="0" w:color="auto"/>
      </w:divBdr>
    </w:div>
    <w:div w:id="82454777">
      <w:bodyDiv w:val="1"/>
      <w:marLeft w:val="0"/>
      <w:marRight w:val="0"/>
      <w:marTop w:val="0"/>
      <w:marBottom w:val="0"/>
      <w:divBdr>
        <w:top w:val="none" w:sz="0" w:space="0" w:color="auto"/>
        <w:left w:val="none" w:sz="0" w:space="0" w:color="auto"/>
        <w:bottom w:val="none" w:sz="0" w:space="0" w:color="auto"/>
        <w:right w:val="none" w:sz="0" w:space="0" w:color="auto"/>
      </w:divBdr>
    </w:div>
    <w:div w:id="84111175">
      <w:bodyDiv w:val="1"/>
      <w:marLeft w:val="0"/>
      <w:marRight w:val="0"/>
      <w:marTop w:val="0"/>
      <w:marBottom w:val="0"/>
      <w:divBdr>
        <w:top w:val="none" w:sz="0" w:space="0" w:color="auto"/>
        <w:left w:val="none" w:sz="0" w:space="0" w:color="auto"/>
        <w:bottom w:val="none" w:sz="0" w:space="0" w:color="auto"/>
        <w:right w:val="none" w:sz="0" w:space="0" w:color="auto"/>
      </w:divBdr>
    </w:div>
    <w:div w:id="88431855">
      <w:bodyDiv w:val="1"/>
      <w:marLeft w:val="0"/>
      <w:marRight w:val="0"/>
      <w:marTop w:val="0"/>
      <w:marBottom w:val="0"/>
      <w:divBdr>
        <w:top w:val="none" w:sz="0" w:space="0" w:color="auto"/>
        <w:left w:val="none" w:sz="0" w:space="0" w:color="auto"/>
        <w:bottom w:val="none" w:sz="0" w:space="0" w:color="auto"/>
        <w:right w:val="none" w:sz="0" w:space="0" w:color="auto"/>
      </w:divBdr>
    </w:div>
    <w:div w:id="93215303">
      <w:bodyDiv w:val="1"/>
      <w:marLeft w:val="0"/>
      <w:marRight w:val="0"/>
      <w:marTop w:val="0"/>
      <w:marBottom w:val="0"/>
      <w:divBdr>
        <w:top w:val="none" w:sz="0" w:space="0" w:color="auto"/>
        <w:left w:val="none" w:sz="0" w:space="0" w:color="auto"/>
        <w:bottom w:val="none" w:sz="0" w:space="0" w:color="auto"/>
        <w:right w:val="none" w:sz="0" w:space="0" w:color="auto"/>
      </w:divBdr>
    </w:div>
    <w:div w:id="102115915">
      <w:bodyDiv w:val="1"/>
      <w:marLeft w:val="0"/>
      <w:marRight w:val="0"/>
      <w:marTop w:val="0"/>
      <w:marBottom w:val="0"/>
      <w:divBdr>
        <w:top w:val="none" w:sz="0" w:space="0" w:color="auto"/>
        <w:left w:val="none" w:sz="0" w:space="0" w:color="auto"/>
        <w:bottom w:val="none" w:sz="0" w:space="0" w:color="auto"/>
        <w:right w:val="none" w:sz="0" w:space="0" w:color="auto"/>
      </w:divBdr>
    </w:div>
    <w:div w:id="105462825">
      <w:bodyDiv w:val="1"/>
      <w:marLeft w:val="0"/>
      <w:marRight w:val="0"/>
      <w:marTop w:val="0"/>
      <w:marBottom w:val="0"/>
      <w:divBdr>
        <w:top w:val="none" w:sz="0" w:space="0" w:color="auto"/>
        <w:left w:val="none" w:sz="0" w:space="0" w:color="auto"/>
        <w:bottom w:val="none" w:sz="0" w:space="0" w:color="auto"/>
        <w:right w:val="none" w:sz="0" w:space="0" w:color="auto"/>
      </w:divBdr>
    </w:div>
    <w:div w:id="106051890">
      <w:bodyDiv w:val="1"/>
      <w:marLeft w:val="0"/>
      <w:marRight w:val="0"/>
      <w:marTop w:val="0"/>
      <w:marBottom w:val="0"/>
      <w:divBdr>
        <w:top w:val="none" w:sz="0" w:space="0" w:color="auto"/>
        <w:left w:val="none" w:sz="0" w:space="0" w:color="auto"/>
        <w:bottom w:val="none" w:sz="0" w:space="0" w:color="auto"/>
        <w:right w:val="none" w:sz="0" w:space="0" w:color="auto"/>
      </w:divBdr>
    </w:div>
    <w:div w:id="106707030">
      <w:bodyDiv w:val="1"/>
      <w:marLeft w:val="0"/>
      <w:marRight w:val="0"/>
      <w:marTop w:val="0"/>
      <w:marBottom w:val="0"/>
      <w:divBdr>
        <w:top w:val="none" w:sz="0" w:space="0" w:color="auto"/>
        <w:left w:val="none" w:sz="0" w:space="0" w:color="auto"/>
        <w:bottom w:val="none" w:sz="0" w:space="0" w:color="auto"/>
        <w:right w:val="none" w:sz="0" w:space="0" w:color="auto"/>
      </w:divBdr>
    </w:div>
    <w:div w:id="108552656">
      <w:bodyDiv w:val="1"/>
      <w:marLeft w:val="0"/>
      <w:marRight w:val="0"/>
      <w:marTop w:val="0"/>
      <w:marBottom w:val="0"/>
      <w:divBdr>
        <w:top w:val="none" w:sz="0" w:space="0" w:color="auto"/>
        <w:left w:val="none" w:sz="0" w:space="0" w:color="auto"/>
        <w:bottom w:val="none" w:sz="0" w:space="0" w:color="auto"/>
        <w:right w:val="none" w:sz="0" w:space="0" w:color="auto"/>
      </w:divBdr>
    </w:div>
    <w:div w:id="109016596">
      <w:bodyDiv w:val="1"/>
      <w:marLeft w:val="0"/>
      <w:marRight w:val="0"/>
      <w:marTop w:val="0"/>
      <w:marBottom w:val="0"/>
      <w:divBdr>
        <w:top w:val="none" w:sz="0" w:space="0" w:color="auto"/>
        <w:left w:val="none" w:sz="0" w:space="0" w:color="auto"/>
        <w:bottom w:val="none" w:sz="0" w:space="0" w:color="auto"/>
        <w:right w:val="none" w:sz="0" w:space="0" w:color="auto"/>
      </w:divBdr>
    </w:div>
    <w:div w:id="109202153">
      <w:bodyDiv w:val="1"/>
      <w:marLeft w:val="0"/>
      <w:marRight w:val="0"/>
      <w:marTop w:val="0"/>
      <w:marBottom w:val="0"/>
      <w:divBdr>
        <w:top w:val="none" w:sz="0" w:space="0" w:color="auto"/>
        <w:left w:val="none" w:sz="0" w:space="0" w:color="auto"/>
        <w:bottom w:val="none" w:sz="0" w:space="0" w:color="auto"/>
        <w:right w:val="none" w:sz="0" w:space="0" w:color="auto"/>
      </w:divBdr>
    </w:div>
    <w:div w:id="120616665">
      <w:bodyDiv w:val="1"/>
      <w:marLeft w:val="0"/>
      <w:marRight w:val="0"/>
      <w:marTop w:val="0"/>
      <w:marBottom w:val="0"/>
      <w:divBdr>
        <w:top w:val="none" w:sz="0" w:space="0" w:color="auto"/>
        <w:left w:val="none" w:sz="0" w:space="0" w:color="auto"/>
        <w:bottom w:val="none" w:sz="0" w:space="0" w:color="auto"/>
        <w:right w:val="none" w:sz="0" w:space="0" w:color="auto"/>
      </w:divBdr>
    </w:div>
    <w:div w:id="130176441">
      <w:bodyDiv w:val="1"/>
      <w:marLeft w:val="0"/>
      <w:marRight w:val="0"/>
      <w:marTop w:val="0"/>
      <w:marBottom w:val="0"/>
      <w:divBdr>
        <w:top w:val="none" w:sz="0" w:space="0" w:color="auto"/>
        <w:left w:val="none" w:sz="0" w:space="0" w:color="auto"/>
        <w:bottom w:val="none" w:sz="0" w:space="0" w:color="auto"/>
        <w:right w:val="none" w:sz="0" w:space="0" w:color="auto"/>
      </w:divBdr>
    </w:div>
    <w:div w:id="130248739">
      <w:bodyDiv w:val="1"/>
      <w:marLeft w:val="0"/>
      <w:marRight w:val="0"/>
      <w:marTop w:val="0"/>
      <w:marBottom w:val="0"/>
      <w:divBdr>
        <w:top w:val="none" w:sz="0" w:space="0" w:color="auto"/>
        <w:left w:val="none" w:sz="0" w:space="0" w:color="auto"/>
        <w:bottom w:val="none" w:sz="0" w:space="0" w:color="auto"/>
        <w:right w:val="none" w:sz="0" w:space="0" w:color="auto"/>
      </w:divBdr>
    </w:div>
    <w:div w:id="140773870">
      <w:bodyDiv w:val="1"/>
      <w:marLeft w:val="0"/>
      <w:marRight w:val="0"/>
      <w:marTop w:val="0"/>
      <w:marBottom w:val="0"/>
      <w:divBdr>
        <w:top w:val="none" w:sz="0" w:space="0" w:color="auto"/>
        <w:left w:val="none" w:sz="0" w:space="0" w:color="auto"/>
        <w:bottom w:val="none" w:sz="0" w:space="0" w:color="auto"/>
        <w:right w:val="none" w:sz="0" w:space="0" w:color="auto"/>
      </w:divBdr>
    </w:div>
    <w:div w:id="144203914">
      <w:bodyDiv w:val="1"/>
      <w:marLeft w:val="0"/>
      <w:marRight w:val="0"/>
      <w:marTop w:val="0"/>
      <w:marBottom w:val="0"/>
      <w:divBdr>
        <w:top w:val="none" w:sz="0" w:space="0" w:color="auto"/>
        <w:left w:val="none" w:sz="0" w:space="0" w:color="auto"/>
        <w:bottom w:val="none" w:sz="0" w:space="0" w:color="auto"/>
        <w:right w:val="none" w:sz="0" w:space="0" w:color="auto"/>
      </w:divBdr>
    </w:div>
    <w:div w:id="149759069">
      <w:bodyDiv w:val="1"/>
      <w:marLeft w:val="0"/>
      <w:marRight w:val="0"/>
      <w:marTop w:val="0"/>
      <w:marBottom w:val="0"/>
      <w:divBdr>
        <w:top w:val="none" w:sz="0" w:space="0" w:color="auto"/>
        <w:left w:val="none" w:sz="0" w:space="0" w:color="auto"/>
        <w:bottom w:val="none" w:sz="0" w:space="0" w:color="auto"/>
        <w:right w:val="none" w:sz="0" w:space="0" w:color="auto"/>
      </w:divBdr>
    </w:div>
    <w:div w:id="156306745">
      <w:bodyDiv w:val="1"/>
      <w:marLeft w:val="0"/>
      <w:marRight w:val="0"/>
      <w:marTop w:val="0"/>
      <w:marBottom w:val="0"/>
      <w:divBdr>
        <w:top w:val="none" w:sz="0" w:space="0" w:color="auto"/>
        <w:left w:val="none" w:sz="0" w:space="0" w:color="auto"/>
        <w:bottom w:val="none" w:sz="0" w:space="0" w:color="auto"/>
        <w:right w:val="none" w:sz="0" w:space="0" w:color="auto"/>
      </w:divBdr>
    </w:div>
    <w:div w:id="158233129">
      <w:bodyDiv w:val="1"/>
      <w:marLeft w:val="0"/>
      <w:marRight w:val="0"/>
      <w:marTop w:val="0"/>
      <w:marBottom w:val="0"/>
      <w:divBdr>
        <w:top w:val="none" w:sz="0" w:space="0" w:color="auto"/>
        <w:left w:val="none" w:sz="0" w:space="0" w:color="auto"/>
        <w:bottom w:val="none" w:sz="0" w:space="0" w:color="auto"/>
        <w:right w:val="none" w:sz="0" w:space="0" w:color="auto"/>
      </w:divBdr>
    </w:div>
    <w:div w:id="160436840">
      <w:bodyDiv w:val="1"/>
      <w:marLeft w:val="0"/>
      <w:marRight w:val="0"/>
      <w:marTop w:val="0"/>
      <w:marBottom w:val="0"/>
      <w:divBdr>
        <w:top w:val="none" w:sz="0" w:space="0" w:color="auto"/>
        <w:left w:val="none" w:sz="0" w:space="0" w:color="auto"/>
        <w:bottom w:val="none" w:sz="0" w:space="0" w:color="auto"/>
        <w:right w:val="none" w:sz="0" w:space="0" w:color="auto"/>
      </w:divBdr>
    </w:div>
    <w:div w:id="163937771">
      <w:bodyDiv w:val="1"/>
      <w:marLeft w:val="0"/>
      <w:marRight w:val="0"/>
      <w:marTop w:val="0"/>
      <w:marBottom w:val="0"/>
      <w:divBdr>
        <w:top w:val="none" w:sz="0" w:space="0" w:color="auto"/>
        <w:left w:val="none" w:sz="0" w:space="0" w:color="auto"/>
        <w:bottom w:val="none" w:sz="0" w:space="0" w:color="auto"/>
        <w:right w:val="none" w:sz="0" w:space="0" w:color="auto"/>
      </w:divBdr>
    </w:div>
    <w:div w:id="172188385">
      <w:bodyDiv w:val="1"/>
      <w:marLeft w:val="0"/>
      <w:marRight w:val="0"/>
      <w:marTop w:val="0"/>
      <w:marBottom w:val="0"/>
      <w:divBdr>
        <w:top w:val="none" w:sz="0" w:space="0" w:color="auto"/>
        <w:left w:val="none" w:sz="0" w:space="0" w:color="auto"/>
        <w:bottom w:val="none" w:sz="0" w:space="0" w:color="auto"/>
        <w:right w:val="none" w:sz="0" w:space="0" w:color="auto"/>
      </w:divBdr>
    </w:div>
    <w:div w:id="174734260">
      <w:bodyDiv w:val="1"/>
      <w:marLeft w:val="0"/>
      <w:marRight w:val="0"/>
      <w:marTop w:val="0"/>
      <w:marBottom w:val="0"/>
      <w:divBdr>
        <w:top w:val="none" w:sz="0" w:space="0" w:color="auto"/>
        <w:left w:val="none" w:sz="0" w:space="0" w:color="auto"/>
        <w:bottom w:val="none" w:sz="0" w:space="0" w:color="auto"/>
        <w:right w:val="none" w:sz="0" w:space="0" w:color="auto"/>
      </w:divBdr>
    </w:div>
    <w:div w:id="176043217">
      <w:bodyDiv w:val="1"/>
      <w:marLeft w:val="0"/>
      <w:marRight w:val="0"/>
      <w:marTop w:val="0"/>
      <w:marBottom w:val="0"/>
      <w:divBdr>
        <w:top w:val="none" w:sz="0" w:space="0" w:color="auto"/>
        <w:left w:val="none" w:sz="0" w:space="0" w:color="auto"/>
        <w:bottom w:val="none" w:sz="0" w:space="0" w:color="auto"/>
        <w:right w:val="none" w:sz="0" w:space="0" w:color="auto"/>
      </w:divBdr>
    </w:div>
    <w:div w:id="182089520">
      <w:bodyDiv w:val="1"/>
      <w:marLeft w:val="0"/>
      <w:marRight w:val="0"/>
      <w:marTop w:val="0"/>
      <w:marBottom w:val="0"/>
      <w:divBdr>
        <w:top w:val="none" w:sz="0" w:space="0" w:color="auto"/>
        <w:left w:val="none" w:sz="0" w:space="0" w:color="auto"/>
        <w:bottom w:val="none" w:sz="0" w:space="0" w:color="auto"/>
        <w:right w:val="none" w:sz="0" w:space="0" w:color="auto"/>
      </w:divBdr>
    </w:div>
    <w:div w:id="185171670">
      <w:bodyDiv w:val="1"/>
      <w:marLeft w:val="0"/>
      <w:marRight w:val="0"/>
      <w:marTop w:val="0"/>
      <w:marBottom w:val="0"/>
      <w:divBdr>
        <w:top w:val="none" w:sz="0" w:space="0" w:color="auto"/>
        <w:left w:val="none" w:sz="0" w:space="0" w:color="auto"/>
        <w:bottom w:val="none" w:sz="0" w:space="0" w:color="auto"/>
        <w:right w:val="none" w:sz="0" w:space="0" w:color="auto"/>
      </w:divBdr>
    </w:div>
    <w:div w:id="190069982">
      <w:bodyDiv w:val="1"/>
      <w:marLeft w:val="0"/>
      <w:marRight w:val="0"/>
      <w:marTop w:val="0"/>
      <w:marBottom w:val="0"/>
      <w:divBdr>
        <w:top w:val="none" w:sz="0" w:space="0" w:color="auto"/>
        <w:left w:val="none" w:sz="0" w:space="0" w:color="auto"/>
        <w:bottom w:val="none" w:sz="0" w:space="0" w:color="auto"/>
        <w:right w:val="none" w:sz="0" w:space="0" w:color="auto"/>
      </w:divBdr>
    </w:div>
    <w:div w:id="190647982">
      <w:bodyDiv w:val="1"/>
      <w:marLeft w:val="0"/>
      <w:marRight w:val="0"/>
      <w:marTop w:val="0"/>
      <w:marBottom w:val="0"/>
      <w:divBdr>
        <w:top w:val="none" w:sz="0" w:space="0" w:color="auto"/>
        <w:left w:val="none" w:sz="0" w:space="0" w:color="auto"/>
        <w:bottom w:val="none" w:sz="0" w:space="0" w:color="auto"/>
        <w:right w:val="none" w:sz="0" w:space="0" w:color="auto"/>
      </w:divBdr>
    </w:div>
    <w:div w:id="199512354">
      <w:bodyDiv w:val="1"/>
      <w:marLeft w:val="0"/>
      <w:marRight w:val="0"/>
      <w:marTop w:val="0"/>
      <w:marBottom w:val="0"/>
      <w:divBdr>
        <w:top w:val="none" w:sz="0" w:space="0" w:color="auto"/>
        <w:left w:val="none" w:sz="0" w:space="0" w:color="auto"/>
        <w:bottom w:val="none" w:sz="0" w:space="0" w:color="auto"/>
        <w:right w:val="none" w:sz="0" w:space="0" w:color="auto"/>
      </w:divBdr>
    </w:div>
    <w:div w:id="201945945">
      <w:bodyDiv w:val="1"/>
      <w:marLeft w:val="0"/>
      <w:marRight w:val="0"/>
      <w:marTop w:val="0"/>
      <w:marBottom w:val="0"/>
      <w:divBdr>
        <w:top w:val="none" w:sz="0" w:space="0" w:color="auto"/>
        <w:left w:val="none" w:sz="0" w:space="0" w:color="auto"/>
        <w:bottom w:val="none" w:sz="0" w:space="0" w:color="auto"/>
        <w:right w:val="none" w:sz="0" w:space="0" w:color="auto"/>
      </w:divBdr>
    </w:div>
    <w:div w:id="213395129">
      <w:bodyDiv w:val="1"/>
      <w:marLeft w:val="0"/>
      <w:marRight w:val="0"/>
      <w:marTop w:val="0"/>
      <w:marBottom w:val="0"/>
      <w:divBdr>
        <w:top w:val="none" w:sz="0" w:space="0" w:color="auto"/>
        <w:left w:val="none" w:sz="0" w:space="0" w:color="auto"/>
        <w:bottom w:val="none" w:sz="0" w:space="0" w:color="auto"/>
        <w:right w:val="none" w:sz="0" w:space="0" w:color="auto"/>
      </w:divBdr>
    </w:div>
    <w:div w:id="213398487">
      <w:bodyDiv w:val="1"/>
      <w:marLeft w:val="0"/>
      <w:marRight w:val="0"/>
      <w:marTop w:val="0"/>
      <w:marBottom w:val="0"/>
      <w:divBdr>
        <w:top w:val="none" w:sz="0" w:space="0" w:color="auto"/>
        <w:left w:val="none" w:sz="0" w:space="0" w:color="auto"/>
        <w:bottom w:val="none" w:sz="0" w:space="0" w:color="auto"/>
        <w:right w:val="none" w:sz="0" w:space="0" w:color="auto"/>
      </w:divBdr>
    </w:div>
    <w:div w:id="221448227">
      <w:bodyDiv w:val="1"/>
      <w:marLeft w:val="0"/>
      <w:marRight w:val="0"/>
      <w:marTop w:val="0"/>
      <w:marBottom w:val="0"/>
      <w:divBdr>
        <w:top w:val="none" w:sz="0" w:space="0" w:color="auto"/>
        <w:left w:val="none" w:sz="0" w:space="0" w:color="auto"/>
        <w:bottom w:val="none" w:sz="0" w:space="0" w:color="auto"/>
        <w:right w:val="none" w:sz="0" w:space="0" w:color="auto"/>
      </w:divBdr>
    </w:div>
    <w:div w:id="229080720">
      <w:bodyDiv w:val="1"/>
      <w:marLeft w:val="0"/>
      <w:marRight w:val="0"/>
      <w:marTop w:val="0"/>
      <w:marBottom w:val="0"/>
      <w:divBdr>
        <w:top w:val="none" w:sz="0" w:space="0" w:color="auto"/>
        <w:left w:val="none" w:sz="0" w:space="0" w:color="auto"/>
        <w:bottom w:val="none" w:sz="0" w:space="0" w:color="auto"/>
        <w:right w:val="none" w:sz="0" w:space="0" w:color="auto"/>
      </w:divBdr>
    </w:div>
    <w:div w:id="245069915">
      <w:bodyDiv w:val="1"/>
      <w:marLeft w:val="0"/>
      <w:marRight w:val="0"/>
      <w:marTop w:val="0"/>
      <w:marBottom w:val="0"/>
      <w:divBdr>
        <w:top w:val="none" w:sz="0" w:space="0" w:color="auto"/>
        <w:left w:val="none" w:sz="0" w:space="0" w:color="auto"/>
        <w:bottom w:val="none" w:sz="0" w:space="0" w:color="auto"/>
        <w:right w:val="none" w:sz="0" w:space="0" w:color="auto"/>
      </w:divBdr>
    </w:div>
    <w:div w:id="251861808">
      <w:bodyDiv w:val="1"/>
      <w:marLeft w:val="0"/>
      <w:marRight w:val="0"/>
      <w:marTop w:val="0"/>
      <w:marBottom w:val="0"/>
      <w:divBdr>
        <w:top w:val="none" w:sz="0" w:space="0" w:color="auto"/>
        <w:left w:val="none" w:sz="0" w:space="0" w:color="auto"/>
        <w:bottom w:val="none" w:sz="0" w:space="0" w:color="auto"/>
        <w:right w:val="none" w:sz="0" w:space="0" w:color="auto"/>
      </w:divBdr>
    </w:div>
    <w:div w:id="252781331">
      <w:bodyDiv w:val="1"/>
      <w:marLeft w:val="0"/>
      <w:marRight w:val="0"/>
      <w:marTop w:val="0"/>
      <w:marBottom w:val="0"/>
      <w:divBdr>
        <w:top w:val="none" w:sz="0" w:space="0" w:color="auto"/>
        <w:left w:val="none" w:sz="0" w:space="0" w:color="auto"/>
        <w:bottom w:val="none" w:sz="0" w:space="0" w:color="auto"/>
        <w:right w:val="none" w:sz="0" w:space="0" w:color="auto"/>
      </w:divBdr>
    </w:div>
    <w:div w:id="254679657">
      <w:bodyDiv w:val="1"/>
      <w:marLeft w:val="0"/>
      <w:marRight w:val="0"/>
      <w:marTop w:val="0"/>
      <w:marBottom w:val="0"/>
      <w:divBdr>
        <w:top w:val="none" w:sz="0" w:space="0" w:color="auto"/>
        <w:left w:val="none" w:sz="0" w:space="0" w:color="auto"/>
        <w:bottom w:val="none" w:sz="0" w:space="0" w:color="auto"/>
        <w:right w:val="none" w:sz="0" w:space="0" w:color="auto"/>
      </w:divBdr>
    </w:div>
    <w:div w:id="255405286">
      <w:bodyDiv w:val="1"/>
      <w:marLeft w:val="0"/>
      <w:marRight w:val="0"/>
      <w:marTop w:val="0"/>
      <w:marBottom w:val="0"/>
      <w:divBdr>
        <w:top w:val="none" w:sz="0" w:space="0" w:color="auto"/>
        <w:left w:val="none" w:sz="0" w:space="0" w:color="auto"/>
        <w:bottom w:val="none" w:sz="0" w:space="0" w:color="auto"/>
        <w:right w:val="none" w:sz="0" w:space="0" w:color="auto"/>
      </w:divBdr>
    </w:div>
    <w:div w:id="270862178">
      <w:bodyDiv w:val="1"/>
      <w:marLeft w:val="0"/>
      <w:marRight w:val="0"/>
      <w:marTop w:val="0"/>
      <w:marBottom w:val="0"/>
      <w:divBdr>
        <w:top w:val="none" w:sz="0" w:space="0" w:color="auto"/>
        <w:left w:val="none" w:sz="0" w:space="0" w:color="auto"/>
        <w:bottom w:val="none" w:sz="0" w:space="0" w:color="auto"/>
        <w:right w:val="none" w:sz="0" w:space="0" w:color="auto"/>
      </w:divBdr>
    </w:div>
    <w:div w:id="27880332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2734797">
      <w:bodyDiv w:val="1"/>
      <w:marLeft w:val="0"/>
      <w:marRight w:val="0"/>
      <w:marTop w:val="0"/>
      <w:marBottom w:val="0"/>
      <w:divBdr>
        <w:top w:val="none" w:sz="0" w:space="0" w:color="auto"/>
        <w:left w:val="none" w:sz="0" w:space="0" w:color="auto"/>
        <w:bottom w:val="none" w:sz="0" w:space="0" w:color="auto"/>
        <w:right w:val="none" w:sz="0" w:space="0" w:color="auto"/>
      </w:divBdr>
    </w:div>
    <w:div w:id="293803117">
      <w:bodyDiv w:val="1"/>
      <w:marLeft w:val="0"/>
      <w:marRight w:val="0"/>
      <w:marTop w:val="0"/>
      <w:marBottom w:val="0"/>
      <w:divBdr>
        <w:top w:val="none" w:sz="0" w:space="0" w:color="auto"/>
        <w:left w:val="none" w:sz="0" w:space="0" w:color="auto"/>
        <w:bottom w:val="none" w:sz="0" w:space="0" w:color="auto"/>
        <w:right w:val="none" w:sz="0" w:space="0" w:color="auto"/>
      </w:divBdr>
    </w:div>
    <w:div w:id="303628592">
      <w:bodyDiv w:val="1"/>
      <w:marLeft w:val="0"/>
      <w:marRight w:val="0"/>
      <w:marTop w:val="0"/>
      <w:marBottom w:val="0"/>
      <w:divBdr>
        <w:top w:val="none" w:sz="0" w:space="0" w:color="auto"/>
        <w:left w:val="none" w:sz="0" w:space="0" w:color="auto"/>
        <w:bottom w:val="none" w:sz="0" w:space="0" w:color="auto"/>
        <w:right w:val="none" w:sz="0" w:space="0" w:color="auto"/>
      </w:divBdr>
    </w:div>
    <w:div w:id="311565952">
      <w:bodyDiv w:val="1"/>
      <w:marLeft w:val="0"/>
      <w:marRight w:val="0"/>
      <w:marTop w:val="0"/>
      <w:marBottom w:val="0"/>
      <w:divBdr>
        <w:top w:val="none" w:sz="0" w:space="0" w:color="auto"/>
        <w:left w:val="none" w:sz="0" w:space="0" w:color="auto"/>
        <w:bottom w:val="none" w:sz="0" w:space="0" w:color="auto"/>
        <w:right w:val="none" w:sz="0" w:space="0" w:color="auto"/>
      </w:divBdr>
    </w:div>
    <w:div w:id="344985039">
      <w:bodyDiv w:val="1"/>
      <w:marLeft w:val="0"/>
      <w:marRight w:val="0"/>
      <w:marTop w:val="0"/>
      <w:marBottom w:val="0"/>
      <w:divBdr>
        <w:top w:val="none" w:sz="0" w:space="0" w:color="auto"/>
        <w:left w:val="none" w:sz="0" w:space="0" w:color="auto"/>
        <w:bottom w:val="none" w:sz="0" w:space="0" w:color="auto"/>
        <w:right w:val="none" w:sz="0" w:space="0" w:color="auto"/>
      </w:divBdr>
    </w:div>
    <w:div w:id="345055512">
      <w:bodyDiv w:val="1"/>
      <w:marLeft w:val="0"/>
      <w:marRight w:val="0"/>
      <w:marTop w:val="0"/>
      <w:marBottom w:val="0"/>
      <w:divBdr>
        <w:top w:val="none" w:sz="0" w:space="0" w:color="auto"/>
        <w:left w:val="none" w:sz="0" w:space="0" w:color="auto"/>
        <w:bottom w:val="none" w:sz="0" w:space="0" w:color="auto"/>
        <w:right w:val="none" w:sz="0" w:space="0" w:color="auto"/>
      </w:divBdr>
    </w:div>
    <w:div w:id="346375138">
      <w:bodyDiv w:val="1"/>
      <w:marLeft w:val="0"/>
      <w:marRight w:val="0"/>
      <w:marTop w:val="0"/>
      <w:marBottom w:val="0"/>
      <w:divBdr>
        <w:top w:val="none" w:sz="0" w:space="0" w:color="auto"/>
        <w:left w:val="none" w:sz="0" w:space="0" w:color="auto"/>
        <w:bottom w:val="none" w:sz="0" w:space="0" w:color="auto"/>
        <w:right w:val="none" w:sz="0" w:space="0" w:color="auto"/>
      </w:divBdr>
    </w:div>
    <w:div w:id="347023155">
      <w:bodyDiv w:val="1"/>
      <w:marLeft w:val="0"/>
      <w:marRight w:val="0"/>
      <w:marTop w:val="0"/>
      <w:marBottom w:val="0"/>
      <w:divBdr>
        <w:top w:val="none" w:sz="0" w:space="0" w:color="auto"/>
        <w:left w:val="none" w:sz="0" w:space="0" w:color="auto"/>
        <w:bottom w:val="none" w:sz="0" w:space="0" w:color="auto"/>
        <w:right w:val="none" w:sz="0" w:space="0" w:color="auto"/>
      </w:divBdr>
    </w:div>
    <w:div w:id="348680775">
      <w:bodyDiv w:val="1"/>
      <w:marLeft w:val="0"/>
      <w:marRight w:val="0"/>
      <w:marTop w:val="0"/>
      <w:marBottom w:val="0"/>
      <w:divBdr>
        <w:top w:val="none" w:sz="0" w:space="0" w:color="auto"/>
        <w:left w:val="none" w:sz="0" w:space="0" w:color="auto"/>
        <w:bottom w:val="none" w:sz="0" w:space="0" w:color="auto"/>
        <w:right w:val="none" w:sz="0" w:space="0" w:color="auto"/>
      </w:divBdr>
    </w:div>
    <w:div w:id="361131537">
      <w:bodyDiv w:val="1"/>
      <w:marLeft w:val="0"/>
      <w:marRight w:val="0"/>
      <w:marTop w:val="0"/>
      <w:marBottom w:val="0"/>
      <w:divBdr>
        <w:top w:val="none" w:sz="0" w:space="0" w:color="auto"/>
        <w:left w:val="none" w:sz="0" w:space="0" w:color="auto"/>
        <w:bottom w:val="none" w:sz="0" w:space="0" w:color="auto"/>
        <w:right w:val="none" w:sz="0" w:space="0" w:color="auto"/>
      </w:divBdr>
    </w:div>
    <w:div w:id="366569005">
      <w:bodyDiv w:val="1"/>
      <w:marLeft w:val="0"/>
      <w:marRight w:val="0"/>
      <w:marTop w:val="0"/>
      <w:marBottom w:val="0"/>
      <w:divBdr>
        <w:top w:val="none" w:sz="0" w:space="0" w:color="auto"/>
        <w:left w:val="none" w:sz="0" w:space="0" w:color="auto"/>
        <w:bottom w:val="none" w:sz="0" w:space="0" w:color="auto"/>
        <w:right w:val="none" w:sz="0" w:space="0" w:color="auto"/>
      </w:divBdr>
    </w:div>
    <w:div w:id="367295008">
      <w:bodyDiv w:val="1"/>
      <w:marLeft w:val="0"/>
      <w:marRight w:val="0"/>
      <w:marTop w:val="0"/>
      <w:marBottom w:val="0"/>
      <w:divBdr>
        <w:top w:val="none" w:sz="0" w:space="0" w:color="auto"/>
        <w:left w:val="none" w:sz="0" w:space="0" w:color="auto"/>
        <w:bottom w:val="none" w:sz="0" w:space="0" w:color="auto"/>
        <w:right w:val="none" w:sz="0" w:space="0" w:color="auto"/>
      </w:divBdr>
    </w:div>
    <w:div w:id="368644986">
      <w:bodyDiv w:val="1"/>
      <w:marLeft w:val="0"/>
      <w:marRight w:val="0"/>
      <w:marTop w:val="0"/>
      <w:marBottom w:val="0"/>
      <w:divBdr>
        <w:top w:val="none" w:sz="0" w:space="0" w:color="auto"/>
        <w:left w:val="none" w:sz="0" w:space="0" w:color="auto"/>
        <w:bottom w:val="none" w:sz="0" w:space="0" w:color="auto"/>
        <w:right w:val="none" w:sz="0" w:space="0" w:color="auto"/>
      </w:divBdr>
    </w:div>
    <w:div w:id="372585083">
      <w:bodyDiv w:val="1"/>
      <w:marLeft w:val="0"/>
      <w:marRight w:val="0"/>
      <w:marTop w:val="0"/>
      <w:marBottom w:val="0"/>
      <w:divBdr>
        <w:top w:val="none" w:sz="0" w:space="0" w:color="auto"/>
        <w:left w:val="none" w:sz="0" w:space="0" w:color="auto"/>
        <w:bottom w:val="none" w:sz="0" w:space="0" w:color="auto"/>
        <w:right w:val="none" w:sz="0" w:space="0" w:color="auto"/>
      </w:divBdr>
    </w:div>
    <w:div w:id="374816048">
      <w:bodyDiv w:val="1"/>
      <w:marLeft w:val="0"/>
      <w:marRight w:val="0"/>
      <w:marTop w:val="0"/>
      <w:marBottom w:val="0"/>
      <w:divBdr>
        <w:top w:val="none" w:sz="0" w:space="0" w:color="auto"/>
        <w:left w:val="none" w:sz="0" w:space="0" w:color="auto"/>
        <w:bottom w:val="none" w:sz="0" w:space="0" w:color="auto"/>
        <w:right w:val="none" w:sz="0" w:space="0" w:color="auto"/>
      </w:divBdr>
    </w:div>
    <w:div w:id="379941527">
      <w:bodyDiv w:val="1"/>
      <w:marLeft w:val="0"/>
      <w:marRight w:val="0"/>
      <w:marTop w:val="0"/>
      <w:marBottom w:val="0"/>
      <w:divBdr>
        <w:top w:val="none" w:sz="0" w:space="0" w:color="auto"/>
        <w:left w:val="none" w:sz="0" w:space="0" w:color="auto"/>
        <w:bottom w:val="none" w:sz="0" w:space="0" w:color="auto"/>
        <w:right w:val="none" w:sz="0" w:space="0" w:color="auto"/>
      </w:divBdr>
    </w:div>
    <w:div w:id="382486649">
      <w:bodyDiv w:val="1"/>
      <w:marLeft w:val="0"/>
      <w:marRight w:val="0"/>
      <w:marTop w:val="0"/>
      <w:marBottom w:val="0"/>
      <w:divBdr>
        <w:top w:val="none" w:sz="0" w:space="0" w:color="auto"/>
        <w:left w:val="none" w:sz="0" w:space="0" w:color="auto"/>
        <w:bottom w:val="none" w:sz="0" w:space="0" w:color="auto"/>
        <w:right w:val="none" w:sz="0" w:space="0" w:color="auto"/>
      </w:divBdr>
    </w:div>
    <w:div w:id="387270342">
      <w:bodyDiv w:val="1"/>
      <w:marLeft w:val="0"/>
      <w:marRight w:val="0"/>
      <w:marTop w:val="0"/>
      <w:marBottom w:val="0"/>
      <w:divBdr>
        <w:top w:val="none" w:sz="0" w:space="0" w:color="auto"/>
        <w:left w:val="none" w:sz="0" w:space="0" w:color="auto"/>
        <w:bottom w:val="none" w:sz="0" w:space="0" w:color="auto"/>
        <w:right w:val="none" w:sz="0" w:space="0" w:color="auto"/>
      </w:divBdr>
    </w:div>
    <w:div w:id="388767078">
      <w:bodyDiv w:val="1"/>
      <w:marLeft w:val="0"/>
      <w:marRight w:val="0"/>
      <w:marTop w:val="0"/>
      <w:marBottom w:val="0"/>
      <w:divBdr>
        <w:top w:val="none" w:sz="0" w:space="0" w:color="auto"/>
        <w:left w:val="none" w:sz="0" w:space="0" w:color="auto"/>
        <w:bottom w:val="none" w:sz="0" w:space="0" w:color="auto"/>
        <w:right w:val="none" w:sz="0" w:space="0" w:color="auto"/>
      </w:divBdr>
    </w:div>
    <w:div w:id="393743543">
      <w:bodyDiv w:val="1"/>
      <w:marLeft w:val="0"/>
      <w:marRight w:val="0"/>
      <w:marTop w:val="0"/>
      <w:marBottom w:val="0"/>
      <w:divBdr>
        <w:top w:val="none" w:sz="0" w:space="0" w:color="auto"/>
        <w:left w:val="none" w:sz="0" w:space="0" w:color="auto"/>
        <w:bottom w:val="none" w:sz="0" w:space="0" w:color="auto"/>
        <w:right w:val="none" w:sz="0" w:space="0" w:color="auto"/>
      </w:divBdr>
    </w:div>
    <w:div w:id="402990470">
      <w:bodyDiv w:val="1"/>
      <w:marLeft w:val="0"/>
      <w:marRight w:val="0"/>
      <w:marTop w:val="0"/>
      <w:marBottom w:val="0"/>
      <w:divBdr>
        <w:top w:val="none" w:sz="0" w:space="0" w:color="auto"/>
        <w:left w:val="none" w:sz="0" w:space="0" w:color="auto"/>
        <w:bottom w:val="none" w:sz="0" w:space="0" w:color="auto"/>
        <w:right w:val="none" w:sz="0" w:space="0" w:color="auto"/>
      </w:divBdr>
    </w:div>
    <w:div w:id="406466980">
      <w:bodyDiv w:val="1"/>
      <w:marLeft w:val="0"/>
      <w:marRight w:val="0"/>
      <w:marTop w:val="0"/>
      <w:marBottom w:val="0"/>
      <w:divBdr>
        <w:top w:val="none" w:sz="0" w:space="0" w:color="auto"/>
        <w:left w:val="none" w:sz="0" w:space="0" w:color="auto"/>
        <w:bottom w:val="none" w:sz="0" w:space="0" w:color="auto"/>
        <w:right w:val="none" w:sz="0" w:space="0" w:color="auto"/>
      </w:divBdr>
    </w:div>
    <w:div w:id="408581394">
      <w:bodyDiv w:val="1"/>
      <w:marLeft w:val="0"/>
      <w:marRight w:val="0"/>
      <w:marTop w:val="0"/>
      <w:marBottom w:val="0"/>
      <w:divBdr>
        <w:top w:val="none" w:sz="0" w:space="0" w:color="auto"/>
        <w:left w:val="none" w:sz="0" w:space="0" w:color="auto"/>
        <w:bottom w:val="none" w:sz="0" w:space="0" w:color="auto"/>
        <w:right w:val="none" w:sz="0" w:space="0" w:color="auto"/>
      </w:divBdr>
    </w:div>
    <w:div w:id="409424716">
      <w:bodyDiv w:val="1"/>
      <w:marLeft w:val="0"/>
      <w:marRight w:val="0"/>
      <w:marTop w:val="0"/>
      <w:marBottom w:val="0"/>
      <w:divBdr>
        <w:top w:val="none" w:sz="0" w:space="0" w:color="auto"/>
        <w:left w:val="none" w:sz="0" w:space="0" w:color="auto"/>
        <w:bottom w:val="none" w:sz="0" w:space="0" w:color="auto"/>
        <w:right w:val="none" w:sz="0" w:space="0" w:color="auto"/>
      </w:divBdr>
    </w:div>
    <w:div w:id="413473232">
      <w:bodyDiv w:val="1"/>
      <w:marLeft w:val="0"/>
      <w:marRight w:val="0"/>
      <w:marTop w:val="0"/>
      <w:marBottom w:val="0"/>
      <w:divBdr>
        <w:top w:val="none" w:sz="0" w:space="0" w:color="auto"/>
        <w:left w:val="none" w:sz="0" w:space="0" w:color="auto"/>
        <w:bottom w:val="none" w:sz="0" w:space="0" w:color="auto"/>
        <w:right w:val="none" w:sz="0" w:space="0" w:color="auto"/>
      </w:divBdr>
    </w:div>
    <w:div w:id="418060414">
      <w:bodyDiv w:val="1"/>
      <w:marLeft w:val="0"/>
      <w:marRight w:val="0"/>
      <w:marTop w:val="0"/>
      <w:marBottom w:val="0"/>
      <w:divBdr>
        <w:top w:val="none" w:sz="0" w:space="0" w:color="auto"/>
        <w:left w:val="none" w:sz="0" w:space="0" w:color="auto"/>
        <w:bottom w:val="none" w:sz="0" w:space="0" w:color="auto"/>
        <w:right w:val="none" w:sz="0" w:space="0" w:color="auto"/>
      </w:divBdr>
    </w:div>
    <w:div w:id="419251507">
      <w:bodyDiv w:val="1"/>
      <w:marLeft w:val="0"/>
      <w:marRight w:val="0"/>
      <w:marTop w:val="0"/>
      <w:marBottom w:val="0"/>
      <w:divBdr>
        <w:top w:val="none" w:sz="0" w:space="0" w:color="auto"/>
        <w:left w:val="none" w:sz="0" w:space="0" w:color="auto"/>
        <w:bottom w:val="none" w:sz="0" w:space="0" w:color="auto"/>
        <w:right w:val="none" w:sz="0" w:space="0" w:color="auto"/>
      </w:divBdr>
    </w:div>
    <w:div w:id="421534720">
      <w:bodyDiv w:val="1"/>
      <w:marLeft w:val="0"/>
      <w:marRight w:val="0"/>
      <w:marTop w:val="0"/>
      <w:marBottom w:val="0"/>
      <w:divBdr>
        <w:top w:val="none" w:sz="0" w:space="0" w:color="auto"/>
        <w:left w:val="none" w:sz="0" w:space="0" w:color="auto"/>
        <w:bottom w:val="none" w:sz="0" w:space="0" w:color="auto"/>
        <w:right w:val="none" w:sz="0" w:space="0" w:color="auto"/>
      </w:divBdr>
    </w:div>
    <w:div w:id="424961466">
      <w:bodyDiv w:val="1"/>
      <w:marLeft w:val="0"/>
      <w:marRight w:val="0"/>
      <w:marTop w:val="0"/>
      <w:marBottom w:val="0"/>
      <w:divBdr>
        <w:top w:val="none" w:sz="0" w:space="0" w:color="auto"/>
        <w:left w:val="none" w:sz="0" w:space="0" w:color="auto"/>
        <w:bottom w:val="none" w:sz="0" w:space="0" w:color="auto"/>
        <w:right w:val="none" w:sz="0" w:space="0" w:color="auto"/>
      </w:divBdr>
    </w:div>
    <w:div w:id="426075937">
      <w:bodyDiv w:val="1"/>
      <w:marLeft w:val="0"/>
      <w:marRight w:val="0"/>
      <w:marTop w:val="0"/>
      <w:marBottom w:val="0"/>
      <w:divBdr>
        <w:top w:val="none" w:sz="0" w:space="0" w:color="auto"/>
        <w:left w:val="none" w:sz="0" w:space="0" w:color="auto"/>
        <w:bottom w:val="none" w:sz="0" w:space="0" w:color="auto"/>
        <w:right w:val="none" w:sz="0" w:space="0" w:color="auto"/>
      </w:divBdr>
    </w:div>
    <w:div w:id="427702369">
      <w:bodyDiv w:val="1"/>
      <w:marLeft w:val="0"/>
      <w:marRight w:val="0"/>
      <w:marTop w:val="0"/>
      <w:marBottom w:val="0"/>
      <w:divBdr>
        <w:top w:val="none" w:sz="0" w:space="0" w:color="auto"/>
        <w:left w:val="none" w:sz="0" w:space="0" w:color="auto"/>
        <w:bottom w:val="none" w:sz="0" w:space="0" w:color="auto"/>
        <w:right w:val="none" w:sz="0" w:space="0" w:color="auto"/>
      </w:divBdr>
    </w:div>
    <w:div w:id="428165291">
      <w:bodyDiv w:val="1"/>
      <w:marLeft w:val="0"/>
      <w:marRight w:val="0"/>
      <w:marTop w:val="0"/>
      <w:marBottom w:val="0"/>
      <w:divBdr>
        <w:top w:val="none" w:sz="0" w:space="0" w:color="auto"/>
        <w:left w:val="none" w:sz="0" w:space="0" w:color="auto"/>
        <w:bottom w:val="none" w:sz="0" w:space="0" w:color="auto"/>
        <w:right w:val="none" w:sz="0" w:space="0" w:color="auto"/>
      </w:divBdr>
    </w:div>
    <w:div w:id="434516997">
      <w:bodyDiv w:val="1"/>
      <w:marLeft w:val="0"/>
      <w:marRight w:val="0"/>
      <w:marTop w:val="0"/>
      <w:marBottom w:val="0"/>
      <w:divBdr>
        <w:top w:val="none" w:sz="0" w:space="0" w:color="auto"/>
        <w:left w:val="none" w:sz="0" w:space="0" w:color="auto"/>
        <w:bottom w:val="none" w:sz="0" w:space="0" w:color="auto"/>
        <w:right w:val="none" w:sz="0" w:space="0" w:color="auto"/>
      </w:divBdr>
    </w:div>
    <w:div w:id="435449125">
      <w:bodyDiv w:val="1"/>
      <w:marLeft w:val="0"/>
      <w:marRight w:val="0"/>
      <w:marTop w:val="0"/>
      <w:marBottom w:val="0"/>
      <w:divBdr>
        <w:top w:val="none" w:sz="0" w:space="0" w:color="auto"/>
        <w:left w:val="none" w:sz="0" w:space="0" w:color="auto"/>
        <w:bottom w:val="none" w:sz="0" w:space="0" w:color="auto"/>
        <w:right w:val="none" w:sz="0" w:space="0" w:color="auto"/>
      </w:divBdr>
    </w:div>
    <w:div w:id="437530902">
      <w:bodyDiv w:val="1"/>
      <w:marLeft w:val="0"/>
      <w:marRight w:val="0"/>
      <w:marTop w:val="0"/>
      <w:marBottom w:val="0"/>
      <w:divBdr>
        <w:top w:val="none" w:sz="0" w:space="0" w:color="auto"/>
        <w:left w:val="none" w:sz="0" w:space="0" w:color="auto"/>
        <w:bottom w:val="none" w:sz="0" w:space="0" w:color="auto"/>
        <w:right w:val="none" w:sz="0" w:space="0" w:color="auto"/>
      </w:divBdr>
    </w:div>
    <w:div w:id="438335804">
      <w:bodyDiv w:val="1"/>
      <w:marLeft w:val="0"/>
      <w:marRight w:val="0"/>
      <w:marTop w:val="0"/>
      <w:marBottom w:val="0"/>
      <w:divBdr>
        <w:top w:val="none" w:sz="0" w:space="0" w:color="auto"/>
        <w:left w:val="none" w:sz="0" w:space="0" w:color="auto"/>
        <w:bottom w:val="none" w:sz="0" w:space="0" w:color="auto"/>
        <w:right w:val="none" w:sz="0" w:space="0" w:color="auto"/>
      </w:divBdr>
    </w:div>
    <w:div w:id="439572928">
      <w:bodyDiv w:val="1"/>
      <w:marLeft w:val="0"/>
      <w:marRight w:val="0"/>
      <w:marTop w:val="0"/>
      <w:marBottom w:val="0"/>
      <w:divBdr>
        <w:top w:val="none" w:sz="0" w:space="0" w:color="auto"/>
        <w:left w:val="none" w:sz="0" w:space="0" w:color="auto"/>
        <w:bottom w:val="none" w:sz="0" w:space="0" w:color="auto"/>
        <w:right w:val="none" w:sz="0" w:space="0" w:color="auto"/>
      </w:divBdr>
    </w:div>
    <w:div w:id="440340695">
      <w:bodyDiv w:val="1"/>
      <w:marLeft w:val="0"/>
      <w:marRight w:val="0"/>
      <w:marTop w:val="0"/>
      <w:marBottom w:val="0"/>
      <w:divBdr>
        <w:top w:val="none" w:sz="0" w:space="0" w:color="auto"/>
        <w:left w:val="none" w:sz="0" w:space="0" w:color="auto"/>
        <w:bottom w:val="none" w:sz="0" w:space="0" w:color="auto"/>
        <w:right w:val="none" w:sz="0" w:space="0" w:color="auto"/>
      </w:divBdr>
    </w:div>
    <w:div w:id="446241494">
      <w:bodyDiv w:val="1"/>
      <w:marLeft w:val="0"/>
      <w:marRight w:val="0"/>
      <w:marTop w:val="0"/>
      <w:marBottom w:val="0"/>
      <w:divBdr>
        <w:top w:val="none" w:sz="0" w:space="0" w:color="auto"/>
        <w:left w:val="none" w:sz="0" w:space="0" w:color="auto"/>
        <w:bottom w:val="none" w:sz="0" w:space="0" w:color="auto"/>
        <w:right w:val="none" w:sz="0" w:space="0" w:color="auto"/>
      </w:divBdr>
    </w:div>
    <w:div w:id="446433015">
      <w:bodyDiv w:val="1"/>
      <w:marLeft w:val="0"/>
      <w:marRight w:val="0"/>
      <w:marTop w:val="0"/>
      <w:marBottom w:val="0"/>
      <w:divBdr>
        <w:top w:val="none" w:sz="0" w:space="0" w:color="auto"/>
        <w:left w:val="none" w:sz="0" w:space="0" w:color="auto"/>
        <w:bottom w:val="none" w:sz="0" w:space="0" w:color="auto"/>
        <w:right w:val="none" w:sz="0" w:space="0" w:color="auto"/>
      </w:divBdr>
    </w:div>
    <w:div w:id="448356651">
      <w:bodyDiv w:val="1"/>
      <w:marLeft w:val="0"/>
      <w:marRight w:val="0"/>
      <w:marTop w:val="0"/>
      <w:marBottom w:val="0"/>
      <w:divBdr>
        <w:top w:val="none" w:sz="0" w:space="0" w:color="auto"/>
        <w:left w:val="none" w:sz="0" w:space="0" w:color="auto"/>
        <w:bottom w:val="none" w:sz="0" w:space="0" w:color="auto"/>
        <w:right w:val="none" w:sz="0" w:space="0" w:color="auto"/>
      </w:divBdr>
    </w:div>
    <w:div w:id="451705767">
      <w:bodyDiv w:val="1"/>
      <w:marLeft w:val="0"/>
      <w:marRight w:val="0"/>
      <w:marTop w:val="0"/>
      <w:marBottom w:val="0"/>
      <w:divBdr>
        <w:top w:val="none" w:sz="0" w:space="0" w:color="auto"/>
        <w:left w:val="none" w:sz="0" w:space="0" w:color="auto"/>
        <w:bottom w:val="none" w:sz="0" w:space="0" w:color="auto"/>
        <w:right w:val="none" w:sz="0" w:space="0" w:color="auto"/>
      </w:divBdr>
    </w:div>
    <w:div w:id="454760501">
      <w:bodyDiv w:val="1"/>
      <w:marLeft w:val="0"/>
      <w:marRight w:val="0"/>
      <w:marTop w:val="0"/>
      <w:marBottom w:val="0"/>
      <w:divBdr>
        <w:top w:val="none" w:sz="0" w:space="0" w:color="auto"/>
        <w:left w:val="none" w:sz="0" w:space="0" w:color="auto"/>
        <w:bottom w:val="none" w:sz="0" w:space="0" w:color="auto"/>
        <w:right w:val="none" w:sz="0" w:space="0" w:color="auto"/>
      </w:divBdr>
    </w:div>
    <w:div w:id="455804065">
      <w:bodyDiv w:val="1"/>
      <w:marLeft w:val="0"/>
      <w:marRight w:val="0"/>
      <w:marTop w:val="0"/>
      <w:marBottom w:val="0"/>
      <w:divBdr>
        <w:top w:val="none" w:sz="0" w:space="0" w:color="auto"/>
        <w:left w:val="none" w:sz="0" w:space="0" w:color="auto"/>
        <w:bottom w:val="none" w:sz="0" w:space="0" w:color="auto"/>
        <w:right w:val="none" w:sz="0" w:space="0" w:color="auto"/>
      </w:divBdr>
    </w:div>
    <w:div w:id="456878669">
      <w:bodyDiv w:val="1"/>
      <w:marLeft w:val="0"/>
      <w:marRight w:val="0"/>
      <w:marTop w:val="0"/>
      <w:marBottom w:val="0"/>
      <w:divBdr>
        <w:top w:val="none" w:sz="0" w:space="0" w:color="auto"/>
        <w:left w:val="none" w:sz="0" w:space="0" w:color="auto"/>
        <w:bottom w:val="none" w:sz="0" w:space="0" w:color="auto"/>
        <w:right w:val="none" w:sz="0" w:space="0" w:color="auto"/>
      </w:divBdr>
    </w:div>
    <w:div w:id="464280579">
      <w:bodyDiv w:val="1"/>
      <w:marLeft w:val="0"/>
      <w:marRight w:val="0"/>
      <w:marTop w:val="0"/>
      <w:marBottom w:val="0"/>
      <w:divBdr>
        <w:top w:val="none" w:sz="0" w:space="0" w:color="auto"/>
        <w:left w:val="none" w:sz="0" w:space="0" w:color="auto"/>
        <w:bottom w:val="none" w:sz="0" w:space="0" w:color="auto"/>
        <w:right w:val="none" w:sz="0" w:space="0" w:color="auto"/>
      </w:divBdr>
    </w:div>
    <w:div w:id="464472664">
      <w:bodyDiv w:val="1"/>
      <w:marLeft w:val="0"/>
      <w:marRight w:val="0"/>
      <w:marTop w:val="0"/>
      <w:marBottom w:val="0"/>
      <w:divBdr>
        <w:top w:val="none" w:sz="0" w:space="0" w:color="auto"/>
        <w:left w:val="none" w:sz="0" w:space="0" w:color="auto"/>
        <w:bottom w:val="none" w:sz="0" w:space="0" w:color="auto"/>
        <w:right w:val="none" w:sz="0" w:space="0" w:color="auto"/>
      </w:divBdr>
    </w:div>
    <w:div w:id="476144887">
      <w:bodyDiv w:val="1"/>
      <w:marLeft w:val="0"/>
      <w:marRight w:val="0"/>
      <w:marTop w:val="0"/>
      <w:marBottom w:val="0"/>
      <w:divBdr>
        <w:top w:val="none" w:sz="0" w:space="0" w:color="auto"/>
        <w:left w:val="none" w:sz="0" w:space="0" w:color="auto"/>
        <w:bottom w:val="none" w:sz="0" w:space="0" w:color="auto"/>
        <w:right w:val="none" w:sz="0" w:space="0" w:color="auto"/>
      </w:divBdr>
    </w:div>
    <w:div w:id="480342518">
      <w:bodyDiv w:val="1"/>
      <w:marLeft w:val="0"/>
      <w:marRight w:val="0"/>
      <w:marTop w:val="0"/>
      <w:marBottom w:val="0"/>
      <w:divBdr>
        <w:top w:val="none" w:sz="0" w:space="0" w:color="auto"/>
        <w:left w:val="none" w:sz="0" w:space="0" w:color="auto"/>
        <w:bottom w:val="none" w:sz="0" w:space="0" w:color="auto"/>
        <w:right w:val="none" w:sz="0" w:space="0" w:color="auto"/>
      </w:divBdr>
    </w:div>
    <w:div w:id="481503229">
      <w:bodyDiv w:val="1"/>
      <w:marLeft w:val="0"/>
      <w:marRight w:val="0"/>
      <w:marTop w:val="0"/>
      <w:marBottom w:val="0"/>
      <w:divBdr>
        <w:top w:val="none" w:sz="0" w:space="0" w:color="auto"/>
        <w:left w:val="none" w:sz="0" w:space="0" w:color="auto"/>
        <w:bottom w:val="none" w:sz="0" w:space="0" w:color="auto"/>
        <w:right w:val="none" w:sz="0" w:space="0" w:color="auto"/>
      </w:divBdr>
    </w:div>
    <w:div w:id="482505746">
      <w:bodyDiv w:val="1"/>
      <w:marLeft w:val="0"/>
      <w:marRight w:val="0"/>
      <w:marTop w:val="0"/>
      <w:marBottom w:val="0"/>
      <w:divBdr>
        <w:top w:val="none" w:sz="0" w:space="0" w:color="auto"/>
        <w:left w:val="none" w:sz="0" w:space="0" w:color="auto"/>
        <w:bottom w:val="none" w:sz="0" w:space="0" w:color="auto"/>
        <w:right w:val="none" w:sz="0" w:space="0" w:color="auto"/>
      </w:divBdr>
    </w:div>
    <w:div w:id="486164193">
      <w:bodyDiv w:val="1"/>
      <w:marLeft w:val="0"/>
      <w:marRight w:val="0"/>
      <w:marTop w:val="0"/>
      <w:marBottom w:val="0"/>
      <w:divBdr>
        <w:top w:val="none" w:sz="0" w:space="0" w:color="auto"/>
        <w:left w:val="none" w:sz="0" w:space="0" w:color="auto"/>
        <w:bottom w:val="none" w:sz="0" w:space="0" w:color="auto"/>
        <w:right w:val="none" w:sz="0" w:space="0" w:color="auto"/>
      </w:divBdr>
    </w:div>
    <w:div w:id="489098480">
      <w:bodyDiv w:val="1"/>
      <w:marLeft w:val="0"/>
      <w:marRight w:val="0"/>
      <w:marTop w:val="0"/>
      <w:marBottom w:val="0"/>
      <w:divBdr>
        <w:top w:val="none" w:sz="0" w:space="0" w:color="auto"/>
        <w:left w:val="none" w:sz="0" w:space="0" w:color="auto"/>
        <w:bottom w:val="none" w:sz="0" w:space="0" w:color="auto"/>
        <w:right w:val="none" w:sz="0" w:space="0" w:color="auto"/>
      </w:divBdr>
    </w:div>
    <w:div w:id="490490057">
      <w:bodyDiv w:val="1"/>
      <w:marLeft w:val="0"/>
      <w:marRight w:val="0"/>
      <w:marTop w:val="0"/>
      <w:marBottom w:val="0"/>
      <w:divBdr>
        <w:top w:val="none" w:sz="0" w:space="0" w:color="auto"/>
        <w:left w:val="none" w:sz="0" w:space="0" w:color="auto"/>
        <w:bottom w:val="none" w:sz="0" w:space="0" w:color="auto"/>
        <w:right w:val="none" w:sz="0" w:space="0" w:color="auto"/>
      </w:divBdr>
    </w:div>
    <w:div w:id="491915192">
      <w:bodyDiv w:val="1"/>
      <w:marLeft w:val="0"/>
      <w:marRight w:val="0"/>
      <w:marTop w:val="0"/>
      <w:marBottom w:val="0"/>
      <w:divBdr>
        <w:top w:val="none" w:sz="0" w:space="0" w:color="auto"/>
        <w:left w:val="none" w:sz="0" w:space="0" w:color="auto"/>
        <w:bottom w:val="none" w:sz="0" w:space="0" w:color="auto"/>
        <w:right w:val="none" w:sz="0" w:space="0" w:color="auto"/>
      </w:divBdr>
    </w:div>
    <w:div w:id="493187827">
      <w:bodyDiv w:val="1"/>
      <w:marLeft w:val="0"/>
      <w:marRight w:val="0"/>
      <w:marTop w:val="0"/>
      <w:marBottom w:val="0"/>
      <w:divBdr>
        <w:top w:val="none" w:sz="0" w:space="0" w:color="auto"/>
        <w:left w:val="none" w:sz="0" w:space="0" w:color="auto"/>
        <w:bottom w:val="none" w:sz="0" w:space="0" w:color="auto"/>
        <w:right w:val="none" w:sz="0" w:space="0" w:color="auto"/>
      </w:divBdr>
    </w:div>
    <w:div w:id="494417375">
      <w:bodyDiv w:val="1"/>
      <w:marLeft w:val="0"/>
      <w:marRight w:val="0"/>
      <w:marTop w:val="0"/>
      <w:marBottom w:val="0"/>
      <w:divBdr>
        <w:top w:val="none" w:sz="0" w:space="0" w:color="auto"/>
        <w:left w:val="none" w:sz="0" w:space="0" w:color="auto"/>
        <w:bottom w:val="none" w:sz="0" w:space="0" w:color="auto"/>
        <w:right w:val="none" w:sz="0" w:space="0" w:color="auto"/>
      </w:divBdr>
    </w:div>
    <w:div w:id="498082080">
      <w:bodyDiv w:val="1"/>
      <w:marLeft w:val="0"/>
      <w:marRight w:val="0"/>
      <w:marTop w:val="0"/>
      <w:marBottom w:val="0"/>
      <w:divBdr>
        <w:top w:val="none" w:sz="0" w:space="0" w:color="auto"/>
        <w:left w:val="none" w:sz="0" w:space="0" w:color="auto"/>
        <w:bottom w:val="none" w:sz="0" w:space="0" w:color="auto"/>
        <w:right w:val="none" w:sz="0" w:space="0" w:color="auto"/>
      </w:divBdr>
    </w:div>
    <w:div w:id="499349856">
      <w:bodyDiv w:val="1"/>
      <w:marLeft w:val="0"/>
      <w:marRight w:val="0"/>
      <w:marTop w:val="0"/>
      <w:marBottom w:val="0"/>
      <w:divBdr>
        <w:top w:val="none" w:sz="0" w:space="0" w:color="auto"/>
        <w:left w:val="none" w:sz="0" w:space="0" w:color="auto"/>
        <w:bottom w:val="none" w:sz="0" w:space="0" w:color="auto"/>
        <w:right w:val="none" w:sz="0" w:space="0" w:color="auto"/>
      </w:divBdr>
    </w:div>
    <w:div w:id="501894677">
      <w:bodyDiv w:val="1"/>
      <w:marLeft w:val="0"/>
      <w:marRight w:val="0"/>
      <w:marTop w:val="0"/>
      <w:marBottom w:val="0"/>
      <w:divBdr>
        <w:top w:val="none" w:sz="0" w:space="0" w:color="auto"/>
        <w:left w:val="none" w:sz="0" w:space="0" w:color="auto"/>
        <w:bottom w:val="none" w:sz="0" w:space="0" w:color="auto"/>
        <w:right w:val="none" w:sz="0" w:space="0" w:color="auto"/>
      </w:divBdr>
    </w:div>
    <w:div w:id="508719034">
      <w:bodyDiv w:val="1"/>
      <w:marLeft w:val="0"/>
      <w:marRight w:val="0"/>
      <w:marTop w:val="0"/>
      <w:marBottom w:val="0"/>
      <w:divBdr>
        <w:top w:val="none" w:sz="0" w:space="0" w:color="auto"/>
        <w:left w:val="none" w:sz="0" w:space="0" w:color="auto"/>
        <w:bottom w:val="none" w:sz="0" w:space="0" w:color="auto"/>
        <w:right w:val="none" w:sz="0" w:space="0" w:color="auto"/>
      </w:divBdr>
    </w:div>
    <w:div w:id="511458750">
      <w:bodyDiv w:val="1"/>
      <w:marLeft w:val="0"/>
      <w:marRight w:val="0"/>
      <w:marTop w:val="0"/>
      <w:marBottom w:val="0"/>
      <w:divBdr>
        <w:top w:val="none" w:sz="0" w:space="0" w:color="auto"/>
        <w:left w:val="none" w:sz="0" w:space="0" w:color="auto"/>
        <w:bottom w:val="none" w:sz="0" w:space="0" w:color="auto"/>
        <w:right w:val="none" w:sz="0" w:space="0" w:color="auto"/>
      </w:divBdr>
    </w:div>
    <w:div w:id="512261498">
      <w:bodyDiv w:val="1"/>
      <w:marLeft w:val="0"/>
      <w:marRight w:val="0"/>
      <w:marTop w:val="0"/>
      <w:marBottom w:val="0"/>
      <w:divBdr>
        <w:top w:val="none" w:sz="0" w:space="0" w:color="auto"/>
        <w:left w:val="none" w:sz="0" w:space="0" w:color="auto"/>
        <w:bottom w:val="none" w:sz="0" w:space="0" w:color="auto"/>
        <w:right w:val="none" w:sz="0" w:space="0" w:color="auto"/>
      </w:divBdr>
    </w:div>
    <w:div w:id="516627149">
      <w:bodyDiv w:val="1"/>
      <w:marLeft w:val="0"/>
      <w:marRight w:val="0"/>
      <w:marTop w:val="0"/>
      <w:marBottom w:val="0"/>
      <w:divBdr>
        <w:top w:val="none" w:sz="0" w:space="0" w:color="auto"/>
        <w:left w:val="none" w:sz="0" w:space="0" w:color="auto"/>
        <w:bottom w:val="none" w:sz="0" w:space="0" w:color="auto"/>
        <w:right w:val="none" w:sz="0" w:space="0" w:color="auto"/>
      </w:divBdr>
    </w:div>
    <w:div w:id="518734973">
      <w:bodyDiv w:val="1"/>
      <w:marLeft w:val="0"/>
      <w:marRight w:val="0"/>
      <w:marTop w:val="0"/>
      <w:marBottom w:val="0"/>
      <w:divBdr>
        <w:top w:val="none" w:sz="0" w:space="0" w:color="auto"/>
        <w:left w:val="none" w:sz="0" w:space="0" w:color="auto"/>
        <w:bottom w:val="none" w:sz="0" w:space="0" w:color="auto"/>
        <w:right w:val="none" w:sz="0" w:space="0" w:color="auto"/>
      </w:divBdr>
    </w:div>
    <w:div w:id="521630475">
      <w:bodyDiv w:val="1"/>
      <w:marLeft w:val="0"/>
      <w:marRight w:val="0"/>
      <w:marTop w:val="0"/>
      <w:marBottom w:val="0"/>
      <w:divBdr>
        <w:top w:val="none" w:sz="0" w:space="0" w:color="auto"/>
        <w:left w:val="none" w:sz="0" w:space="0" w:color="auto"/>
        <w:bottom w:val="none" w:sz="0" w:space="0" w:color="auto"/>
        <w:right w:val="none" w:sz="0" w:space="0" w:color="auto"/>
      </w:divBdr>
    </w:div>
    <w:div w:id="531067776">
      <w:bodyDiv w:val="1"/>
      <w:marLeft w:val="0"/>
      <w:marRight w:val="0"/>
      <w:marTop w:val="0"/>
      <w:marBottom w:val="0"/>
      <w:divBdr>
        <w:top w:val="none" w:sz="0" w:space="0" w:color="auto"/>
        <w:left w:val="none" w:sz="0" w:space="0" w:color="auto"/>
        <w:bottom w:val="none" w:sz="0" w:space="0" w:color="auto"/>
        <w:right w:val="none" w:sz="0" w:space="0" w:color="auto"/>
      </w:divBdr>
    </w:div>
    <w:div w:id="539049099">
      <w:bodyDiv w:val="1"/>
      <w:marLeft w:val="0"/>
      <w:marRight w:val="0"/>
      <w:marTop w:val="0"/>
      <w:marBottom w:val="0"/>
      <w:divBdr>
        <w:top w:val="none" w:sz="0" w:space="0" w:color="auto"/>
        <w:left w:val="none" w:sz="0" w:space="0" w:color="auto"/>
        <w:bottom w:val="none" w:sz="0" w:space="0" w:color="auto"/>
        <w:right w:val="none" w:sz="0" w:space="0" w:color="auto"/>
      </w:divBdr>
    </w:div>
    <w:div w:id="540942811">
      <w:bodyDiv w:val="1"/>
      <w:marLeft w:val="0"/>
      <w:marRight w:val="0"/>
      <w:marTop w:val="0"/>
      <w:marBottom w:val="0"/>
      <w:divBdr>
        <w:top w:val="none" w:sz="0" w:space="0" w:color="auto"/>
        <w:left w:val="none" w:sz="0" w:space="0" w:color="auto"/>
        <w:bottom w:val="none" w:sz="0" w:space="0" w:color="auto"/>
        <w:right w:val="none" w:sz="0" w:space="0" w:color="auto"/>
      </w:divBdr>
    </w:div>
    <w:div w:id="541331479">
      <w:bodyDiv w:val="1"/>
      <w:marLeft w:val="0"/>
      <w:marRight w:val="0"/>
      <w:marTop w:val="0"/>
      <w:marBottom w:val="0"/>
      <w:divBdr>
        <w:top w:val="none" w:sz="0" w:space="0" w:color="auto"/>
        <w:left w:val="none" w:sz="0" w:space="0" w:color="auto"/>
        <w:bottom w:val="none" w:sz="0" w:space="0" w:color="auto"/>
        <w:right w:val="none" w:sz="0" w:space="0" w:color="auto"/>
      </w:divBdr>
    </w:div>
    <w:div w:id="542711219">
      <w:bodyDiv w:val="1"/>
      <w:marLeft w:val="0"/>
      <w:marRight w:val="0"/>
      <w:marTop w:val="0"/>
      <w:marBottom w:val="0"/>
      <w:divBdr>
        <w:top w:val="none" w:sz="0" w:space="0" w:color="auto"/>
        <w:left w:val="none" w:sz="0" w:space="0" w:color="auto"/>
        <w:bottom w:val="none" w:sz="0" w:space="0" w:color="auto"/>
        <w:right w:val="none" w:sz="0" w:space="0" w:color="auto"/>
      </w:divBdr>
    </w:div>
    <w:div w:id="548492667">
      <w:bodyDiv w:val="1"/>
      <w:marLeft w:val="0"/>
      <w:marRight w:val="0"/>
      <w:marTop w:val="0"/>
      <w:marBottom w:val="0"/>
      <w:divBdr>
        <w:top w:val="none" w:sz="0" w:space="0" w:color="auto"/>
        <w:left w:val="none" w:sz="0" w:space="0" w:color="auto"/>
        <w:bottom w:val="none" w:sz="0" w:space="0" w:color="auto"/>
        <w:right w:val="none" w:sz="0" w:space="0" w:color="auto"/>
      </w:divBdr>
    </w:div>
    <w:div w:id="561907211">
      <w:bodyDiv w:val="1"/>
      <w:marLeft w:val="0"/>
      <w:marRight w:val="0"/>
      <w:marTop w:val="0"/>
      <w:marBottom w:val="0"/>
      <w:divBdr>
        <w:top w:val="none" w:sz="0" w:space="0" w:color="auto"/>
        <w:left w:val="none" w:sz="0" w:space="0" w:color="auto"/>
        <w:bottom w:val="none" w:sz="0" w:space="0" w:color="auto"/>
        <w:right w:val="none" w:sz="0" w:space="0" w:color="auto"/>
      </w:divBdr>
    </w:div>
    <w:div w:id="566571014">
      <w:bodyDiv w:val="1"/>
      <w:marLeft w:val="0"/>
      <w:marRight w:val="0"/>
      <w:marTop w:val="0"/>
      <w:marBottom w:val="0"/>
      <w:divBdr>
        <w:top w:val="none" w:sz="0" w:space="0" w:color="auto"/>
        <w:left w:val="none" w:sz="0" w:space="0" w:color="auto"/>
        <w:bottom w:val="none" w:sz="0" w:space="0" w:color="auto"/>
        <w:right w:val="none" w:sz="0" w:space="0" w:color="auto"/>
      </w:divBdr>
    </w:div>
    <w:div w:id="566956401">
      <w:bodyDiv w:val="1"/>
      <w:marLeft w:val="0"/>
      <w:marRight w:val="0"/>
      <w:marTop w:val="0"/>
      <w:marBottom w:val="0"/>
      <w:divBdr>
        <w:top w:val="none" w:sz="0" w:space="0" w:color="auto"/>
        <w:left w:val="none" w:sz="0" w:space="0" w:color="auto"/>
        <w:bottom w:val="none" w:sz="0" w:space="0" w:color="auto"/>
        <w:right w:val="none" w:sz="0" w:space="0" w:color="auto"/>
      </w:divBdr>
    </w:div>
    <w:div w:id="571040720">
      <w:bodyDiv w:val="1"/>
      <w:marLeft w:val="0"/>
      <w:marRight w:val="0"/>
      <w:marTop w:val="0"/>
      <w:marBottom w:val="0"/>
      <w:divBdr>
        <w:top w:val="none" w:sz="0" w:space="0" w:color="auto"/>
        <w:left w:val="none" w:sz="0" w:space="0" w:color="auto"/>
        <w:bottom w:val="none" w:sz="0" w:space="0" w:color="auto"/>
        <w:right w:val="none" w:sz="0" w:space="0" w:color="auto"/>
      </w:divBdr>
    </w:div>
    <w:div w:id="575241585">
      <w:bodyDiv w:val="1"/>
      <w:marLeft w:val="0"/>
      <w:marRight w:val="0"/>
      <w:marTop w:val="0"/>
      <w:marBottom w:val="0"/>
      <w:divBdr>
        <w:top w:val="none" w:sz="0" w:space="0" w:color="auto"/>
        <w:left w:val="none" w:sz="0" w:space="0" w:color="auto"/>
        <w:bottom w:val="none" w:sz="0" w:space="0" w:color="auto"/>
        <w:right w:val="none" w:sz="0" w:space="0" w:color="auto"/>
      </w:divBdr>
    </w:div>
    <w:div w:id="584845894">
      <w:bodyDiv w:val="1"/>
      <w:marLeft w:val="0"/>
      <w:marRight w:val="0"/>
      <w:marTop w:val="0"/>
      <w:marBottom w:val="0"/>
      <w:divBdr>
        <w:top w:val="none" w:sz="0" w:space="0" w:color="auto"/>
        <w:left w:val="none" w:sz="0" w:space="0" w:color="auto"/>
        <w:bottom w:val="none" w:sz="0" w:space="0" w:color="auto"/>
        <w:right w:val="none" w:sz="0" w:space="0" w:color="auto"/>
      </w:divBdr>
    </w:div>
    <w:div w:id="601259614">
      <w:bodyDiv w:val="1"/>
      <w:marLeft w:val="0"/>
      <w:marRight w:val="0"/>
      <w:marTop w:val="0"/>
      <w:marBottom w:val="0"/>
      <w:divBdr>
        <w:top w:val="none" w:sz="0" w:space="0" w:color="auto"/>
        <w:left w:val="none" w:sz="0" w:space="0" w:color="auto"/>
        <w:bottom w:val="none" w:sz="0" w:space="0" w:color="auto"/>
        <w:right w:val="none" w:sz="0" w:space="0" w:color="auto"/>
      </w:divBdr>
    </w:div>
    <w:div w:id="602878562">
      <w:bodyDiv w:val="1"/>
      <w:marLeft w:val="0"/>
      <w:marRight w:val="0"/>
      <w:marTop w:val="0"/>
      <w:marBottom w:val="0"/>
      <w:divBdr>
        <w:top w:val="none" w:sz="0" w:space="0" w:color="auto"/>
        <w:left w:val="none" w:sz="0" w:space="0" w:color="auto"/>
        <w:bottom w:val="none" w:sz="0" w:space="0" w:color="auto"/>
        <w:right w:val="none" w:sz="0" w:space="0" w:color="auto"/>
      </w:divBdr>
    </w:div>
    <w:div w:id="605191224">
      <w:bodyDiv w:val="1"/>
      <w:marLeft w:val="0"/>
      <w:marRight w:val="0"/>
      <w:marTop w:val="0"/>
      <w:marBottom w:val="0"/>
      <w:divBdr>
        <w:top w:val="none" w:sz="0" w:space="0" w:color="auto"/>
        <w:left w:val="none" w:sz="0" w:space="0" w:color="auto"/>
        <w:bottom w:val="none" w:sz="0" w:space="0" w:color="auto"/>
        <w:right w:val="none" w:sz="0" w:space="0" w:color="auto"/>
      </w:divBdr>
    </w:div>
    <w:div w:id="609580888">
      <w:bodyDiv w:val="1"/>
      <w:marLeft w:val="0"/>
      <w:marRight w:val="0"/>
      <w:marTop w:val="0"/>
      <w:marBottom w:val="0"/>
      <w:divBdr>
        <w:top w:val="none" w:sz="0" w:space="0" w:color="auto"/>
        <w:left w:val="none" w:sz="0" w:space="0" w:color="auto"/>
        <w:bottom w:val="none" w:sz="0" w:space="0" w:color="auto"/>
        <w:right w:val="none" w:sz="0" w:space="0" w:color="auto"/>
      </w:divBdr>
    </w:div>
    <w:div w:id="611204769">
      <w:bodyDiv w:val="1"/>
      <w:marLeft w:val="0"/>
      <w:marRight w:val="0"/>
      <w:marTop w:val="0"/>
      <w:marBottom w:val="0"/>
      <w:divBdr>
        <w:top w:val="none" w:sz="0" w:space="0" w:color="auto"/>
        <w:left w:val="none" w:sz="0" w:space="0" w:color="auto"/>
        <w:bottom w:val="none" w:sz="0" w:space="0" w:color="auto"/>
        <w:right w:val="none" w:sz="0" w:space="0" w:color="auto"/>
      </w:divBdr>
    </w:div>
    <w:div w:id="619916626">
      <w:bodyDiv w:val="1"/>
      <w:marLeft w:val="0"/>
      <w:marRight w:val="0"/>
      <w:marTop w:val="0"/>
      <w:marBottom w:val="0"/>
      <w:divBdr>
        <w:top w:val="none" w:sz="0" w:space="0" w:color="auto"/>
        <w:left w:val="none" w:sz="0" w:space="0" w:color="auto"/>
        <w:bottom w:val="none" w:sz="0" w:space="0" w:color="auto"/>
        <w:right w:val="none" w:sz="0" w:space="0" w:color="auto"/>
      </w:divBdr>
    </w:div>
    <w:div w:id="623536454">
      <w:bodyDiv w:val="1"/>
      <w:marLeft w:val="0"/>
      <w:marRight w:val="0"/>
      <w:marTop w:val="0"/>
      <w:marBottom w:val="0"/>
      <w:divBdr>
        <w:top w:val="none" w:sz="0" w:space="0" w:color="auto"/>
        <w:left w:val="none" w:sz="0" w:space="0" w:color="auto"/>
        <w:bottom w:val="none" w:sz="0" w:space="0" w:color="auto"/>
        <w:right w:val="none" w:sz="0" w:space="0" w:color="auto"/>
      </w:divBdr>
    </w:div>
    <w:div w:id="627857351">
      <w:bodyDiv w:val="1"/>
      <w:marLeft w:val="0"/>
      <w:marRight w:val="0"/>
      <w:marTop w:val="0"/>
      <w:marBottom w:val="0"/>
      <w:divBdr>
        <w:top w:val="none" w:sz="0" w:space="0" w:color="auto"/>
        <w:left w:val="none" w:sz="0" w:space="0" w:color="auto"/>
        <w:bottom w:val="none" w:sz="0" w:space="0" w:color="auto"/>
        <w:right w:val="none" w:sz="0" w:space="0" w:color="auto"/>
      </w:divBdr>
    </w:div>
    <w:div w:id="633098271">
      <w:bodyDiv w:val="1"/>
      <w:marLeft w:val="0"/>
      <w:marRight w:val="0"/>
      <w:marTop w:val="0"/>
      <w:marBottom w:val="0"/>
      <w:divBdr>
        <w:top w:val="none" w:sz="0" w:space="0" w:color="auto"/>
        <w:left w:val="none" w:sz="0" w:space="0" w:color="auto"/>
        <w:bottom w:val="none" w:sz="0" w:space="0" w:color="auto"/>
        <w:right w:val="none" w:sz="0" w:space="0" w:color="auto"/>
      </w:divBdr>
    </w:div>
    <w:div w:id="650794005">
      <w:bodyDiv w:val="1"/>
      <w:marLeft w:val="0"/>
      <w:marRight w:val="0"/>
      <w:marTop w:val="0"/>
      <w:marBottom w:val="0"/>
      <w:divBdr>
        <w:top w:val="none" w:sz="0" w:space="0" w:color="auto"/>
        <w:left w:val="none" w:sz="0" w:space="0" w:color="auto"/>
        <w:bottom w:val="none" w:sz="0" w:space="0" w:color="auto"/>
        <w:right w:val="none" w:sz="0" w:space="0" w:color="auto"/>
      </w:divBdr>
    </w:div>
    <w:div w:id="652950661">
      <w:bodyDiv w:val="1"/>
      <w:marLeft w:val="0"/>
      <w:marRight w:val="0"/>
      <w:marTop w:val="0"/>
      <w:marBottom w:val="0"/>
      <w:divBdr>
        <w:top w:val="none" w:sz="0" w:space="0" w:color="auto"/>
        <w:left w:val="none" w:sz="0" w:space="0" w:color="auto"/>
        <w:bottom w:val="none" w:sz="0" w:space="0" w:color="auto"/>
        <w:right w:val="none" w:sz="0" w:space="0" w:color="auto"/>
      </w:divBdr>
    </w:div>
    <w:div w:id="654837950">
      <w:bodyDiv w:val="1"/>
      <w:marLeft w:val="0"/>
      <w:marRight w:val="0"/>
      <w:marTop w:val="0"/>
      <w:marBottom w:val="0"/>
      <w:divBdr>
        <w:top w:val="none" w:sz="0" w:space="0" w:color="auto"/>
        <w:left w:val="none" w:sz="0" w:space="0" w:color="auto"/>
        <w:bottom w:val="none" w:sz="0" w:space="0" w:color="auto"/>
        <w:right w:val="none" w:sz="0" w:space="0" w:color="auto"/>
      </w:divBdr>
    </w:div>
    <w:div w:id="655843904">
      <w:bodyDiv w:val="1"/>
      <w:marLeft w:val="0"/>
      <w:marRight w:val="0"/>
      <w:marTop w:val="0"/>
      <w:marBottom w:val="0"/>
      <w:divBdr>
        <w:top w:val="none" w:sz="0" w:space="0" w:color="auto"/>
        <w:left w:val="none" w:sz="0" w:space="0" w:color="auto"/>
        <w:bottom w:val="none" w:sz="0" w:space="0" w:color="auto"/>
        <w:right w:val="none" w:sz="0" w:space="0" w:color="auto"/>
      </w:divBdr>
    </w:div>
    <w:div w:id="656543010">
      <w:bodyDiv w:val="1"/>
      <w:marLeft w:val="0"/>
      <w:marRight w:val="0"/>
      <w:marTop w:val="0"/>
      <w:marBottom w:val="0"/>
      <w:divBdr>
        <w:top w:val="none" w:sz="0" w:space="0" w:color="auto"/>
        <w:left w:val="none" w:sz="0" w:space="0" w:color="auto"/>
        <w:bottom w:val="none" w:sz="0" w:space="0" w:color="auto"/>
        <w:right w:val="none" w:sz="0" w:space="0" w:color="auto"/>
      </w:divBdr>
    </w:div>
    <w:div w:id="659308462">
      <w:bodyDiv w:val="1"/>
      <w:marLeft w:val="0"/>
      <w:marRight w:val="0"/>
      <w:marTop w:val="0"/>
      <w:marBottom w:val="0"/>
      <w:divBdr>
        <w:top w:val="none" w:sz="0" w:space="0" w:color="auto"/>
        <w:left w:val="none" w:sz="0" w:space="0" w:color="auto"/>
        <w:bottom w:val="none" w:sz="0" w:space="0" w:color="auto"/>
        <w:right w:val="none" w:sz="0" w:space="0" w:color="auto"/>
      </w:divBdr>
    </w:div>
    <w:div w:id="659508152">
      <w:bodyDiv w:val="1"/>
      <w:marLeft w:val="0"/>
      <w:marRight w:val="0"/>
      <w:marTop w:val="0"/>
      <w:marBottom w:val="0"/>
      <w:divBdr>
        <w:top w:val="none" w:sz="0" w:space="0" w:color="auto"/>
        <w:left w:val="none" w:sz="0" w:space="0" w:color="auto"/>
        <w:bottom w:val="none" w:sz="0" w:space="0" w:color="auto"/>
        <w:right w:val="none" w:sz="0" w:space="0" w:color="auto"/>
      </w:divBdr>
    </w:div>
    <w:div w:id="665670396">
      <w:bodyDiv w:val="1"/>
      <w:marLeft w:val="0"/>
      <w:marRight w:val="0"/>
      <w:marTop w:val="0"/>
      <w:marBottom w:val="0"/>
      <w:divBdr>
        <w:top w:val="none" w:sz="0" w:space="0" w:color="auto"/>
        <w:left w:val="none" w:sz="0" w:space="0" w:color="auto"/>
        <w:bottom w:val="none" w:sz="0" w:space="0" w:color="auto"/>
        <w:right w:val="none" w:sz="0" w:space="0" w:color="auto"/>
      </w:divBdr>
    </w:div>
    <w:div w:id="666441232">
      <w:bodyDiv w:val="1"/>
      <w:marLeft w:val="0"/>
      <w:marRight w:val="0"/>
      <w:marTop w:val="0"/>
      <w:marBottom w:val="0"/>
      <w:divBdr>
        <w:top w:val="none" w:sz="0" w:space="0" w:color="auto"/>
        <w:left w:val="none" w:sz="0" w:space="0" w:color="auto"/>
        <w:bottom w:val="none" w:sz="0" w:space="0" w:color="auto"/>
        <w:right w:val="none" w:sz="0" w:space="0" w:color="auto"/>
      </w:divBdr>
    </w:div>
    <w:div w:id="680090683">
      <w:bodyDiv w:val="1"/>
      <w:marLeft w:val="0"/>
      <w:marRight w:val="0"/>
      <w:marTop w:val="0"/>
      <w:marBottom w:val="0"/>
      <w:divBdr>
        <w:top w:val="none" w:sz="0" w:space="0" w:color="auto"/>
        <w:left w:val="none" w:sz="0" w:space="0" w:color="auto"/>
        <w:bottom w:val="none" w:sz="0" w:space="0" w:color="auto"/>
        <w:right w:val="none" w:sz="0" w:space="0" w:color="auto"/>
      </w:divBdr>
    </w:div>
    <w:div w:id="680280391">
      <w:bodyDiv w:val="1"/>
      <w:marLeft w:val="0"/>
      <w:marRight w:val="0"/>
      <w:marTop w:val="0"/>
      <w:marBottom w:val="0"/>
      <w:divBdr>
        <w:top w:val="none" w:sz="0" w:space="0" w:color="auto"/>
        <w:left w:val="none" w:sz="0" w:space="0" w:color="auto"/>
        <w:bottom w:val="none" w:sz="0" w:space="0" w:color="auto"/>
        <w:right w:val="none" w:sz="0" w:space="0" w:color="auto"/>
      </w:divBdr>
    </w:div>
    <w:div w:id="680549135">
      <w:bodyDiv w:val="1"/>
      <w:marLeft w:val="0"/>
      <w:marRight w:val="0"/>
      <w:marTop w:val="0"/>
      <w:marBottom w:val="0"/>
      <w:divBdr>
        <w:top w:val="none" w:sz="0" w:space="0" w:color="auto"/>
        <w:left w:val="none" w:sz="0" w:space="0" w:color="auto"/>
        <w:bottom w:val="none" w:sz="0" w:space="0" w:color="auto"/>
        <w:right w:val="none" w:sz="0" w:space="0" w:color="auto"/>
      </w:divBdr>
    </w:div>
    <w:div w:id="681705846">
      <w:bodyDiv w:val="1"/>
      <w:marLeft w:val="0"/>
      <w:marRight w:val="0"/>
      <w:marTop w:val="0"/>
      <w:marBottom w:val="0"/>
      <w:divBdr>
        <w:top w:val="none" w:sz="0" w:space="0" w:color="auto"/>
        <w:left w:val="none" w:sz="0" w:space="0" w:color="auto"/>
        <w:bottom w:val="none" w:sz="0" w:space="0" w:color="auto"/>
        <w:right w:val="none" w:sz="0" w:space="0" w:color="auto"/>
      </w:divBdr>
    </w:div>
    <w:div w:id="682128632">
      <w:bodyDiv w:val="1"/>
      <w:marLeft w:val="0"/>
      <w:marRight w:val="0"/>
      <w:marTop w:val="0"/>
      <w:marBottom w:val="0"/>
      <w:divBdr>
        <w:top w:val="none" w:sz="0" w:space="0" w:color="auto"/>
        <w:left w:val="none" w:sz="0" w:space="0" w:color="auto"/>
        <w:bottom w:val="none" w:sz="0" w:space="0" w:color="auto"/>
        <w:right w:val="none" w:sz="0" w:space="0" w:color="auto"/>
      </w:divBdr>
    </w:div>
    <w:div w:id="691538518">
      <w:bodyDiv w:val="1"/>
      <w:marLeft w:val="0"/>
      <w:marRight w:val="0"/>
      <w:marTop w:val="0"/>
      <w:marBottom w:val="0"/>
      <w:divBdr>
        <w:top w:val="none" w:sz="0" w:space="0" w:color="auto"/>
        <w:left w:val="none" w:sz="0" w:space="0" w:color="auto"/>
        <w:bottom w:val="none" w:sz="0" w:space="0" w:color="auto"/>
        <w:right w:val="none" w:sz="0" w:space="0" w:color="auto"/>
      </w:divBdr>
    </w:div>
    <w:div w:id="693850532">
      <w:bodyDiv w:val="1"/>
      <w:marLeft w:val="0"/>
      <w:marRight w:val="0"/>
      <w:marTop w:val="0"/>
      <w:marBottom w:val="0"/>
      <w:divBdr>
        <w:top w:val="none" w:sz="0" w:space="0" w:color="auto"/>
        <w:left w:val="none" w:sz="0" w:space="0" w:color="auto"/>
        <w:bottom w:val="none" w:sz="0" w:space="0" w:color="auto"/>
        <w:right w:val="none" w:sz="0" w:space="0" w:color="auto"/>
      </w:divBdr>
    </w:div>
    <w:div w:id="705640551">
      <w:bodyDiv w:val="1"/>
      <w:marLeft w:val="0"/>
      <w:marRight w:val="0"/>
      <w:marTop w:val="0"/>
      <w:marBottom w:val="0"/>
      <w:divBdr>
        <w:top w:val="none" w:sz="0" w:space="0" w:color="auto"/>
        <w:left w:val="none" w:sz="0" w:space="0" w:color="auto"/>
        <w:bottom w:val="none" w:sz="0" w:space="0" w:color="auto"/>
        <w:right w:val="none" w:sz="0" w:space="0" w:color="auto"/>
      </w:divBdr>
    </w:div>
    <w:div w:id="708606018">
      <w:bodyDiv w:val="1"/>
      <w:marLeft w:val="0"/>
      <w:marRight w:val="0"/>
      <w:marTop w:val="0"/>
      <w:marBottom w:val="0"/>
      <w:divBdr>
        <w:top w:val="none" w:sz="0" w:space="0" w:color="auto"/>
        <w:left w:val="none" w:sz="0" w:space="0" w:color="auto"/>
        <w:bottom w:val="none" w:sz="0" w:space="0" w:color="auto"/>
        <w:right w:val="none" w:sz="0" w:space="0" w:color="auto"/>
      </w:divBdr>
    </w:div>
    <w:div w:id="711997113">
      <w:bodyDiv w:val="1"/>
      <w:marLeft w:val="0"/>
      <w:marRight w:val="0"/>
      <w:marTop w:val="0"/>
      <w:marBottom w:val="0"/>
      <w:divBdr>
        <w:top w:val="none" w:sz="0" w:space="0" w:color="auto"/>
        <w:left w:val="none" w:sz="0" w:space="0" w:color="auto"/>
        <w:bottom w:val="none" w:sz="0" w:space="0" w:color="auto"/>
        <w:right w:val="none" w:sz="0" w:space="0" w:color="auto"/>
      </w:divBdr>
    </w:div>
    <w:div w:id="721171922">
      <w:bodyDiv w:val="1"/>
      <w:marLeft w:val="0"/>
      <w:marRight w:val="0"/>
      <w:marTop w:val="0"/>
      <w:marBottom w:val="0"/>
      <w:divBdr>
        <w:top w:val="none" w:sz="0" w:space="0" w:color="auto"/>
        <w:left w:val="none" w:sz="0" w:space="0" w:color="auto"/>
        <w:bottom w:val="none" w:sz="0" w:space="0" w:color="auto"/>
        <w:right w:val="none" w:sz="0" w:space="0" w:color="auto"/>
      </w:divBdr>
    </w:div>
    <w:div w:id="721561219">
      <w:bodyDiv w:val="1"/>
      <w:marLeft w:val="0"/>
      <w:marRight w:val="0"/>
      <w:marTop w:val="0"/>
      <w:marBottom w:val="0"/>
      <w:divBdr>
        <w:top w:val="none" w:sz="0" w:space="0" w:color="auto"/>
        <w:left w:val="none" w:sz="0" w:space="0" w:color="auto"/>
        <w:bottom w:val="none" w:sz="0" w:space="0" w:color="auto"/>
        <w:right w:val="none" w:sz="0" w:space="0" w:color="auto"/>
      </w:divBdr>
    </w:div>
    <w:div w:id="723986568">
      <w:bodyDiv w:val="1"/>
      <w:marLeft w:val="0"/>
      <w:marRight w:val="0"/>
      <w:marTop w:val="0"/>
      <w:marBottom w:val="0"/>
      <w:divBdr>
        <w:top w:val="none" w:sz="0" w:space="0" w:color="auto"/>
        <w:left w:val="none" w:sz="0" w:space="0" w:color="auto"/>
        <w:bottom w:val="none" w:sz="0" w:space="0" w:color="auto"/>
        <w:right w:val="none" w:sz="0" w:space="0" w:color="auto"/>
      </w:divBdr>
    </w:div>
    <w:div w:id="726800664">
      <w:bodyDiv w:val="1"/>
      <w:marLeft w:val="0"/>
      <w:marRight w:val="0"/>
      <w:marTop w:val="0"/>
      <w:marBottom w:val="0"/>
      <w:divBdr>
        <w:top w:val="none" w:sz="0" w:space="0" w:color="auto"/>
        <w:left w:val="none" w:sz="0" w:space="0" w:color="auto"/>
        <w:bottom w:val="none" w:sz="0" w:space="0" w:color="auto"/>
        <w:right w:val="none" w:sz="0" w:space="0" w:color="auto"/>
      </w:divBdr>
    </w:div>
    <w:div w:id="727648105">
      <w:bodyDiv w:val="1"/>
      <w:marLeft w:val="0"/>
      <w:marRight w:val="0"/>
      <w:marTop w:val="0"/>
      <w:marBottom w:val="0"/>
      <w:divBdr>
        <w:top w:val="none" w:sz="0" w:space="0" w:color="auto"/>
        <w:left w:val="none" w:sz="0" w:space="0" w:color="auto"/>
        <w:bottom w:val="none" w:sz="0" w:space="0" w:color="auto"/>
        <w:right w:val="none" w:sz="0" w:space="0" w:color="auto"/>
      </w:divBdr>
    </w:div>
    <w:div w:id="730270913">
      <w:bodyDiv w:val="1"/>
      <w:marLeft w:val="0"/>
      <w:marRight w:val="0"/>
      <w:marTop w:val="0"/>
      <w:marBottom w:val="0"/>
      <w:divBdr>
        <w:top w:val="none" w:sz="0" w:space="0" w:color="auto"/>
        <w:left w:val="none" w:sz="0" w:space="0" w:color="auto"/>
        <w:bottom w:val="none" w:sz="0" w:space="0" w:color="auto"/>
        <w:right w:val="none" w:sz="0" w:space="0" w:color="auto"/>
      </w:divBdr>
    </w:div>
    <w:div w:id="733821442">
      <w:bodyDiv w:val="1"/>
      <w:marLeft w:val="0"/>
      <w:marRight w:val="0"/>
      <w:marTop w:val="0"/>
      <w:marBottom w:val="0"/>
      <w:divBdr>
        <w:top w:val="none" w:sz="0" w:space="0" w:color="auto"/>
        <w:left w:val="none" w:sz="0" w:space="0" w:color="auto"/>
        <w:bottom w:val="none" w:sz="0" w:space="0" w:color="auto"/>
        <w:right w:val="none" w:sz="0" w:space="0" w:color="auto"/>
      </w:divBdr>
    </w:div>
    <w:div w:id="746221158">
      <w:bodyDiv w:val="1"/>
      <w:marLeft w:val="0"/>
      <w:marRight w:val="0"/>
      <w:marTop w:val="0"/>
      <w:marBottom w:val="0"/>
      <w:divBdr>
        <w:top w:val="none" w:sz="0" w:space="0" w:color="auto"/>
        <w:left w:val="none" w:sz="0" w:space="0" w:color="auto"/>
        <w:bottom w:val="none" w:sz="0" w:space="0" w:color="auto"/>
        <w:right w:val="none" w:sz="0" w:space="0" w:color="auto"/>
      </w:divBdr>
    </w:div>
    <w:div w:id="751582987">
      <w:bodyDiv w:val="1"/>
      <w:marLeft w:val="0"/>
      <w:marRight w:val="0"/>
      <w:marTop w:val="0"/>
      <w:marBottom w:val="0"/>
      <w:divBdr>
        <w:top w:val="none" w:sz="0" w:space="0" w:color="auto"/>
        <w:left w:val="none" w:sz="0" w:space="0" w:color="auto"/>
        <w:bottom w:val="none" w:sz="0" w:space="0" w:color="auto"/>
        <w:right w:val="none" w:sz="0" w:space="0" w:color="auto"/>
      </w:divBdr>
    </w:div>
    <w:div w:id="755247139">
      <w:bodyDiv w:val="1"/>
      <w:marLeft w:val="0"/>
      <w:marRight w:val="0"/>
      <w:marTop w:val="0"/>
      <w:marBottom w:val="0"/>
      <w:divBdr>
        <w:top w:val="none" w:sz="0" w:space="0" w:color="auto"/>
        <w:left w:val="none" w:sz="0" w:space="0" w:color="auto"/>
        <w:bottom w:val="none" w:sz="0" w:space="0" w:color="auto"/>
        <w:right w:val="none" w:sz="0" w:space="0" w:color="auto"/>
      </w:divBdr>
    </w:div>
    <w:div w:id="772017819">
      <w:bodyDiv w:val="1"/>
      <w:marLeft w:val="0"/>
      <w:marRight w:val="0"/>
      <w:marTop w:val="0"/>
      <w:marBottom w:val="0"/>
      <w:divBdr>
        <w:top w:val="none" w:sz="0" w:space="0" w:color="auto"/>
        <w:left w:val="none" w:sz="0" w:space="0" w:color="auto"/>
        <w:bottom w:val="none" w:sz="0" w:space="0" w:color="auto"/>
        <w:right w:val="none" w:sz="0" w:space="0" w:color="auto"/>
      </w:divBdr>
    </w:div>
    <w:div w:id="790393674">
      <w:bodyDiv w:val="1"/>
      <w:marLeft w:val="0"/>
      <w:marRight w:val="0"/>
      <w:marTop w:val="0"/>
      <w:marBottom w:val="0"/>
      <w:divBdr>
        <w:top w:val="none" w:sz="0" w:space="0" w:color="auto"/>
        <w:left w:val="none" w:sz="0" w:space="0" w:color="auto"/>
        <w:bottom w:val="none" w:sz="0" w:space="0" w:color="auto"/>
        <w:right w:val="none" w:sz="0" w:space="0" w:color="auto"/>
      </w:divBdr>
    </w:div>
    <w:div w:id="790902262">
      <w:bodyDiv w:val="1"/>
      <w:marLeft w:val="0"/>
      <w:marRight w:val="0"/>
      <w:marTop w:val="0"/>
      <w:marBottom w:val="0"/>
      <w:divBdr>
        <w:top w:val="none" w:sz="0" w:space="0" w:color="auto"/>
        <w:left w:val="none" w:sz="0" w:space="0" w:color="auto"/>
        <w:bottom w:val="none" w:sz="0" w:space="0" w:color="auto"/>
        <w:right w:val="none" w:sz="0" w:space="0" w:color="auto"/>
      </w:divBdr>
    </w:div>
    <w:div w:id="808208078">
      <w:bodyDiv w:val="1"/>
      <w:marLeft w:val="0"/>
      <w:marRight w:val="0"/>
      <w:marTop w:val="0"/>
      <w:marBottom w:val="0"/>
      <w:divBdr>
        <w:top w:val="none" w:sz="0" w:space="0" w:color="auto"/>
        <w:left w:val="none" w:sz="0" w:space="0" w:color="auto"/>
        <w:bottom w:val="none" w:sz="0" w:space="0" w:color="auto"/>
        <w:right w:val="none" w:sz="0" w:space="0" w:color="auto"/>
      </w:divBdr>
    </w:div>
    <w:div w:id="811559752">
      <w:bodyDiv w:val="1"/>
      <w:marLeft w:val="0"/>
      <w:marRight w:val="0"/>
      <w:marTop w:val="0"/>
      <w:marBottom w:val="0"/>
      <w:divBdr>
        <w:top w:val="none" w:sz="0" w:space="0" w:color="auto"/>
        <w:left w:val="none" w:sz="0" w:space="0" w:color="auto"/>
        <w:bottom w:val="none" w:sz="0" w:space="0" w:color="auto"/>
        <w:right w:val="none" w:sz="0" w:space="0" w:color="auto"/>
      </w:divBdr>
    </w:div>
    <w:div w:id="815344448">
      <w:bodyDiv w:val="1"/>
      <w:marLeft w:val="0"/>
      <w:marRight w:val="0"/>
      <w:marTop w:val="0"/>
      <w:marBottom w:val="0"/>
      <w:divBdr>
        <w:top w:val="none" w:sz="0" w:space="0" w:color="auto"/>
        <w:left w:val="none" w:sz="0" w:space="0" w:color="auto"/>
        <w:bottom w:val="none" w:sz="0" w:space="0" w:color="auto"/>
        <w:right w:val="none" w:sz="0" w:space="0" w:color="auto"/>
      </w:divBdr>
    </w:div>
    <w:div w:id="816724539">
      <w:bodyDiv w:val="1"/>
      <w:marLeft w:val="0"/>
      <w:marRight w:val="0"/>
      <w:marTop w:val="0"/>
      <w:marBottom w:val="0"/>
      <w:divBdr>
        <w:top w:val="none" w:sz="0" w:space="0" w:color="auto"/>
        <w:left w:val="none" w:sz="0" w:space="0" w:color="auto"/>
        <w:bottom w:val="none" w:sz="0" w:space="0" w:color="auto"/>
        <w:right w:val="none" w:sz="0" w:space="0" w:color="auto"/>
      </w:divBdr>
    </w:div>
    <w:div w:id="834495296">
      <w:bodyDiv w:val="1"/>
      <w:marLeft w:val="0"/>
      <w:marRight w:val="0"/>
      <w:marTop w:val="0"/>
      <w:marBottom w:val="0"/>
      <w:divBdr>
        <w:top w:val="none" w:sz="0" w:space="0" w:color="auto"/>
        <w:left w:val="none" w:sz="0" w:space="0" w:color="auto"/>
        <w:bottom w:val="none" w:sz="0" w:space="0" w:color="auto"/>
        <w:right w:val="none" w:sz="0" w:space="0" w:color="auto"/>
      </w:divBdr>
    </w:div>
    <w:div w:id="834757613">
      <w:bodyDiv w:val="1"/>
      <w:marLeft w:val="0"/>
      <w:marRight w:val="0"/>
      <w:marTop w:val="0"/>
      <w:marBottom w:val="0"/>
      <w:divBdr>
        <w:top w:val="none" w:sz="0" w:space="0" w:color="auto"/>
        <w:left w:val="none" w:sz="0" w:space="0" w:color="auto"/>
        <w:bottom w:val="none" w:sz="0" w:space="0" w:color="auto"/>
        <w:right w:val="none" w:sz="0" w:space="0" w:color="auto"/>
      </w:divBdr>
    </w:div>
    <w:div w:id="836841803">
      <w:bodyDiv w:val="1"/>
      <w:marLeft w:val="0"/>
      <w:marRight w:val="0"/>
      <w:marTop w:val="0"/>
      <w:marBottom w:val="0"/>
      <w:divBdr>
        <w:top w:val="none" w:sz="0" w:space="0" w:color="auto"/>
        <w:left w:val="none" w:sz="0" w:space="0" w:color="auto"/>
        <w:bottom w:val="none" w:sz="0" w:space="0" w:color="auto"/>
        <w:right w:val="none" w:sz="0" w:space="0" w:color="auto"/>
      </w:divBdr>
    </w:div>
    <w:div w:id="839582170">
      <w:bodyDiv w:val="1"/>
      <w:marLeft w:val="0"/>
      <w:marRight w:val="0"/>
      <w:marTop w:val="0"/>
      <w:marBottom w:val="0"/>
      <w:divBdr>
        <w:top w:val="none" w:sz="0" w:space="0" w:color="auto"/>
        <w:left w:val="none" w:sz="0" w:space="0" w:color="auto"/>
        <w:bottom w:val="none" w:sz="0" w:space="0" w:color="auto"/>
        <w:right w:val="none" w:sz="0" w:space="0" w:color="auto"/>
      </w:divBdr>
    </w:div>
    <w:div w:id="840193758">
      <w:bodyDiv w:val="1"/>
      <w:marLeft w:val="0"/>
      <w:marRight w:val="0"/>
      <w:marTop w:val="0"/>
      <w:marBottom w:val="0"/>
      <w:divBdr>
        <w:top w:val="none" w:sz="0" w:space="0" w:color="auto"/>
        <w:left w:val="none" w:sz="0" w:space="0" w:color="auto"/>
        <w:bottom w:val="none" w:sz="0" w:space="0" w:color="auto"/>
        <w:right w:val="none" w:sz="0" w:space="0" w:color="auto"/>
      </w:divBdr>
    </w:div>
    <w:div w:id="842009938">
      <w:bodyDiv w:val="1"/>
      <w:marLeft w:val="0"/>
      <w:marRight w:val="0"/>
      <w:marTop w:val="0"/>
      <w:marBottom w:val="0"/>
      <w:divBdr>
        <w:top w:val="none" w:sz="0" w:space="0" w:color="auto"/>
        <w:left w:val="none" w:sz="0" w:space="0" w:color="auto"/>
        <w:bottom w:val="none" w:sz="0" w:space="0" w:color="auto"/>
        <w:right w:val="none" w:sz="0" w:space="0" w:color="auto"/>
      </w:divBdr>
    </w:div>
    <w:div w:id="847137030">
      <w:bodyDiv w:val="1"/>
      <w:marLeft w:val="0"/>
      <w:marRight w:val="0"/>
      <w:marTop w:val="0"/>
      <w:marBottom w:val="0"/>
      <w:divBdr>
        <w:top w:val="none" w:sz="0" w:space="0" w:color="auto"/>
        <w:left w:val="none" w:sz="0" w:space="0" w:color="auto"/>
        <w:bottom w:val="none" w:sz="0" w:space="0" w:color="auto"/>
        <w:right w:val="none" w:sz="0" w:space="0" w:color="auto"/>
      </w:divBdr>
    </w:div>
    <w:div w:id="847596316">
      <w:bodyDiv w:val="1"/>
      <w:marLeft w:val="0"/>
      <w:marRight w:val="0"/>
      <w:marTop w:val="0"/>
      <w:marBottom w:val="0"/>
      <w:divBdr>
        <w:top w:val="none" w:sz="0" w:space="0" w:color="auto"/>
        <w:left w:val="none" w:sz="0" w:space="0" w:color="auto"/>
        <w:bottom w:val="none" w:sz="0" w:space="0" w:color="auto"/>
        <w:right w:val="none" w:sz="0" w:space="0" w:color="auto"/>
      </w:divBdr>
    </w:div>
    <w:div w:id="848644915">
      <w:bodyDiv w:val="1"/>
      <w:marLeft w:val="0"/>
      <w:marRight w:val="0"/>
      <w:marTop w:val="0"/>
      <w:marBottom w:val="0"/>
      <w:divBdr>
        <w:top w:val="none" w:sz="0" w:space="0" w:color="auto"/>
        <w:left w:val="none" w:sz="0" w:space="0" w:color="auto"/>
        <w:bottom w:val="none" w:sz="0" w:space="0" w:color="auto"/>
        <w:right w:val="none" w:sz="0" w:space="0" w:color="auto"/>
      </w:divBdr>
    </w:div>
    <w:div w:id="851993985">
      <w:bodyDiv w:val="1"/>
      <w:marLeft w:val="0"/>
      <w:marRight w:val="0"/>
      <w:marTop w:val="0"/>
      <w:marBottom w:val="0"/>
      <w:divBdr>
        <w:top w:val="none" w:sz="0" w:space="0" w:color="auto"/>
        <w:left w:val="none" w:sz="0" w:space="0" w:color="auto"/>
        <w:bottom w:val="none" w:sz="0" w:space="0" w:color="auto"/>
        <w:right w:val="none" w:sz="0" w:space="0" w:color="auto"/>
      </w:divBdr>
    </w:div>
    <w:div w:id="854423834">
      <w:bodyDiv w:val="1"/>
      <w:marLeft w:val="0"/>
      <w:marRight w:val="0"/>
      <w:marTop w:val="0"/>
      <w:marBottom w:val="0"/>
      <w:divBdr>
        <w:top w:val="none" w:sz="0" w:space="0" w:color="auto"/>
        <w:left w:val="none" w:sz="0" w:space="0" w:color="auto"/>
        <w:bottom w:val="none" w:sz="0" w:space="0" w:color="auto"/>
        <w:right w:val="none" w:sz="0" w:space="0" w:color="auto"/>
      </w:divBdr>
    </w:div>
    <w:div w:id="857504936">
      <w:bodyDiv w:val="1"/>
      <w:marLeft w:val="0"/>
      <w:marRight w:val="0"/>
      <w:marTop w:val="0"/>
      <w:marBottom w:val="0"/>
      <w:divBdr>
        <w:top w:val="none" w:sz="0" w:space="0" w:color="auto"/>
        <w:left w:val="none" w:sz="0" w:space="0" w:color="auto"/>
        <w:bottom w:val="none" w:sz="0" w:space="0" w:color="auto"/>
        <w:right w:val="none" w:sz="0" w:space="0" w:color="auto"/>
      </w:divBdr>
    </w:div>
    <w:div w:id="861473644">
      <w:bodyDiv w:val="1"/>
      <w:marLeft w:val="0"/>
      <w:marRight w:val="0"/>
      <w:marTop w:val="0"/>
      <w:marBottom w:val="0"/>
      <w:divBdr>
        <w:top w:val="none" w:sz="0" w:space="0" w:color="auto"/>
        <w:left w:val="none" w:sz="0" w:space="0" w:color="auto"/>
        <w:bottom w:val="none" w:sz="0" w:space="0" w:color="auto"/>
        <w:right w:val="none" w:sz="0" w:space="0" w:color="auto"/>
      </w:divBdr>
    </w:div>
    <w:div w:id="862211490">
      <w:bodyDiv w:val="1"/>
      <w:marLeft w:val="0"/>
      <w:marRight w:val="0"/>
      <w:marTop w:val="0"/>
      <w:marBottom w:val="0"/>
      <w:divBdr>
        <w:top w:val="none" w:sz="0" w:space="0" w:color="auto"/>
        <w:left w:val="none" w:sz="0" w:space="0" w:color="auto"/>
        <w:bottom w:val="none" w:sz="0" w:space="0" w:color="auto"/>
        <w:right w:val="none" w:sz="0" w:space="0" w:color="auto"/>
      </w:divBdr>
    </w:div>
    <w:div w:id="870656049">
      <w:bodyDiv w:val="1"/>
      <w:marLeft w:val="0"/>
      <w:marRight w:val="0"/>
      <w:marTop w:val="0"/>
      <w:marBottom w:val="0"/>
      <w:divBdr>
        <w:top w:val="none" w:sz="0" w:space="0" w:color="auto"/>
        <w:left w:val="none" w:sz="0" w:space="0" w:color="auto"/>
        <w:bottom w:val="none" w:sz="0" w:space="0" w:color="auto"/>
        <w:right w:val="none" w:sz="0" w:space="0" w:color="auto"/>
      </w:divBdr>
    </w:div>
    <w:div w:id="873272681">
      <w:bodyDiv w:val="1"/>
      <w:marLeft w:val="0"/>
      <w:marRight w:val="0"/>
      <w:marTop w:val="0"/>
      <w:marBottom w:val="0"/>
      <w:divBdr>
        <w:top w:val="none" w:sz="0" w:space="0" w:color="auto"/>
        <w:left w:val="none" w:sz="0" w:space="0" w:color="auto"/>
        <w:bottom w:val="none" w:sz="0" w:space="0" w:color="auto"/>
        <w:right w:val="none" w:sz="0" w:space="0" w:color="auto"/>
      </w:divBdr>
    </w:div>
    <w:div w:id="877010446">
      <w:bodyDiv w:val="1"/>
      <w:marLeft w:val="0"/>
      <w:marRight w:val="0"/>
      <w:marTop w:val="0"/>
      <w:marBottom w:val="0"/>
      <w:divBdr>
        <w:top w:val="none" w:sz="0" w:space="0" w:color="auto"/>
        <w:left w:val="none" w:sz="0" w:space="0" w:color="auto"/>
        <w:bottom w:val="none" w:sz="0" w:space="0" w:color="auto"/>
        <w:right w:val="none" w:sz="0" w:space="0" w:color="auto"/>
      </w:divBdr>
    </w:div>
    <w:div w:id="888033112">
      <w:bodyDiv w:val="1"/>
      <w:marLeft w:val="0"/>
      <w:marRight w:val="0"/>
      <w:marTop w:val="0"/>
      <w:marBottom w:val="0"/>
      <w:divBdr>
        <w:top w:val="none" w:sz="0" w:space="0" w:color="auto"/>
        <w:left w:val="none" w:sz="0" w:space="0" w:color="auto"/>
        <w:bottom w:val="none" w:sz="0" w:space="0" w:color="auto"/>
        <w:right w:val="none" w:sz="0" w:space="0" w:color="auto"/>
      </w:divBdr>
    </w:div>
    <w:div w:id="889220223">
      <w:bodyDiv w:val="1"/>
      <w:marLeft w:val="0"/>
      <w:marRight w:val="0"/>
      <w:marTop w:val="0"/>
      <w:marBottom w:val="0"/>
      <w:divBdr>
        <w:top w:val="none" w:sz="0" w:space="0" w:color="auto"/>
        <w:left w:val="none" w:sz="0" w:space="0" w:color="auto"/>
        <w:bottom w:val="none" w:sz="0" w:space="0" w:color="auto"/>
        <w:right w:val="none" w:sz="0" w:space="0" w:color="auto"/>
      </w:divBdr>
    </w:div>
    <w:div w:id="892228806">
      <w:bodyDiv w:val="1"/>
      <w:marLeft w:val="0"/>
      <w:marRight w:val="0"/>
      <w:marTop w:val="0"/>
      <w:marBottom w:val="0"/>
      <w:divBdr>
        <w:top w:val="none" w:sz="0" w:space="0" w:color="auto"/>
        <w:left w:val="none" w:sz="0" w:space="0" w:color="auto"/>
        <w:bottom w:val="none" w:sz="0" w:space="0" w:color="auto"/>
        <w:right w:val="none" w:sz="0" w:space="0" w:color="auto"/>
      </w:divBdr>
    </w:div>
    <w:div w:id="895045179">
      <w:bodyDiv w:val="1"/>
      <w:marLeft w:val="0"/>
      <w:marRight w:val="0"/>
      <w:marTop w:val="0"/>
      <w:marBottom w:val="0"/>
      <w:divBdr>
        <w:top w:val="none" w:sz="0" w:space="0" w:color="auto"/>
        <w:left w:val="none" w:sz="0" w:space="0" w:color="auto"/>
        <w:bottom w:val="none" w:sz="0" w:space="0" w:color="auto"/>
        <w:right w:val="none" w:sz="0" w:space="0" w:color="auto"/>
      </w:divBdr>
    </w:div>
    <w:div w:id="898826815">
      <w:bodyDiv w:val="1"/>
      <w:marLeft w:val="0"/>
      <w:marRight w:val="0"/>
      <w:marTop w:val="0"/>
      <w:marBottom w:val="0"/>
      <w:divBdr>
        <w:top w:val="none" w:sz="0" w:space="0" w:color="auto"/>
        <w:left w:val="none" w:sz="0" w:space="0" w:color="auto"/>
        <w:bottom w:val="none" w:sz="0" w:space="0" w:color="auto"/>
        <w:right w:val="none" w:sz="0" w:space="0" w:color="auto"/>
      </w:divBdr>
    </w:div>
    <w:div w:id="909075000">
      <w:bodyDiv w:val="1"/>
      <w:marLeft w:val="0"/>
      <w:marRight w:val="0"/>
      <w:marTop w:val="0"/>
      <w:marBottom w:val="0"/>
      <w:divBdr>
        <w:top w:val="none" w:sz="0" w:space="0" w:color="auto"/>
        <w:left w:val="none" w:sz="0" w:space="0" w:color="auto"/>
        <w:bottom w:val="none" w:sz="0" w:space="0" w:color="auto"/>
        <w:right w:val="none" w:sz="0" w:space="0" w:color="auto"/>
      </w:divBdr>
    </w:div>
    <w:div w:id="913129685">
      <w:bodyDiv w:val="1"/>
      <w:marLeft w:val="0"/>
      <w:marRight w:val="0"/>
      <w:marTop w:val="0"/>
      <w:marBottom w:val="0"/>
      <w:divBdr>
        <w:top w:val="none" w:sz="0" w:space="0" w:color="auto"/>
        <w:left w:val="none" w:sz="0" w:space="0" w:color="auto"/>
        <w:bottom w:val="none" w:sz="0" w:space="0" w:color="auto"/>
        <w:right w:val="none" w:sz="0" w:space="0" w:color="auto"/>
      </w:divBdr>
    </w:div>
    <w:div w:id="913703807">
      <w:bodyDiv w:val="1"/>
      <w:marLeft w:val="0"/>
      <w:marRight w:val="0"/>
      <w:marTop w:val="0"/>
      <w:marBottom w:val="0"/>
      <w:divBdr>
        <w:top w:val="none" w:sz="0" w:space="0" w:color="auto"/>
        <w:left w:val="none" w:sz="0" w:space="0" w:color="auto"/>
        <w:bottom w:val="none" w:sz="0" w:space="0" w:color="auto"/>
        <w:right w:val="none" w:sz="0" w:space="0" w:color="auto"/>
      </w:divBdr>
    </w:div>
    <w:div w:id="921376112">
      <w:bodyDiv w:val="1"/>
      <w:marLeft w:val="0"/>
      <w:marRight w:val="0"/>
      <w:marTop w:val="0"/>
      <w:marBottom w:val="0"/>
      <w:divBdr>
        <w:top w:val="none" w:sz="0" w:space="0" w:color="auto"/>
        <w:left w:val="none" w:sz="0" w:space="0" w:color="auto"/>
        <w:bottom w:val="none" w:sz="0" w:space="0" w:color="auto"/>
        <w:right w:val="none" w:sz="0" w:space="0" w:color="auto"/>
      </w:divBdr>
    </w:div>
    <w:div w:id="925697863">
      <w:bodyDiv w:val="1"/>
      <w:marLeft w:val="0"/>
      <w:marRight w:val="0"/>
      <w:marTop w:val="0"/>
      <w:marBottom w:val="0"/>
      <w:divBdr>
        <w:top w:val="none" w:sz="0" w:space="0" w:color="auto"/>
        <w:left w:val="none" w:sz="0" w:space="0" w:color="auto"/>
        <w:bottom w:val="none" w:sz="0" w:space="0" w:color="auto"/>
        <w:right w:val="none" w:sz="0" w:space="0" w:color="auto"/>
      </w:divBdr>
    </w:div>
    <w:div w:id="932279496">
      <w:bodyDiv w:val="1"/>
      <w:marLeft w:val="0"/>
      <w:marRight w:val="0"/>
      <w:marTop w:val="0"/>
      <w:marBottom w:val="0"/>
      <w:divBdr>
        <w:top w:val="none" w:sz="0" w:space="0" w:color="auto"/>
        <w:left w:val="none" w:sz="0" w:space="0" w:color="auto"/>
        <w:bottom w:val="none" w:sz="0" w:space="0" w:color="auto"/>
        <w:right w:val="none" w:sz="0" w:space="0" w:color="auto"/>
      </w:divBdr>
    </w:div>
    <w:div w:id="933516111">
      <w:bodyDiv w:val="1"/>
      <w:marLeft w:val="0"/>
      <w:marRight w:val="0"/>
      <w:marTop w:val="0"/>
      <w:marBottom w:val="0"/>
      <w:divBdr>
        <w:top w:val="none" w:sz="0" w:space="0" w:color="auto"/>
        <w:left w:val="none" w:sz="0" w:space="0" w:color="auto"/>
        <w:bottom w:val="none" w:sz="0" w:space="0" w:color="auto"/>
        <w:right w:val="none" w:sz="0" w:space="0" w:color="auto"/>
      </w:divBdr>
    </w:div>
    <w:div w:id="935555153">
      <w:bodyDiv w:val="1"/>
      <w:marLeft w:val="0"/>
      <w:marRight w:val="0"/>
      <w:marTop w:val="0"/>
      <w:marBottom w:val="0"/>
      <w:divBdr>
        <w:top w:val="none" w:sz="0" w:space="0" w:color="auto"/>
        <w:left w:val="none" w:sz="0" w:space="0" w:color="auto"/>
        <w:bottom w:val="none" w:sz="0" w:space="0" w:color="auto"/>
        <w:right w:val="none" w:sz="0" w:space="0" w:color="auto"/>
      </w:divBdr>
    </w:div>
    <w:div w:id="943729515">
      <w:bodyDiv w:val="1"/>
      <w:marLeft w:val="0"/>
      <w:marRight w:val="0"/>
      <w:marTop w:val="0"/>
      <w:marBottom w:val="0"/>
      <w:divBdr>
        <w:top w:val="none" w:sz="0" w:space="0" w:color="auto"/>
        <w:left w:val="none" w:sz="0" w:space="0" w:color="auto"/>
        <w:bottom w:val="none" w:sz="0" w:space="0" w:color="auto"/>
        <w:right w:val="none" w:sz="0" w:space="0" w:color="auto"/>
      </w:divBdr>
    </w:div>
    <w:div w:id="945309350">
      <w:bodyDiv w:val="1"/>
      <w:marLeft w:val="0"/>
      <w:marRight w:val="0"/>
      <w:marTop w:val="0"/>
      <w:marBottom w:val="0"/>
      <w:divBdr>
        <w:top w:val="none" w:sz="0" w:space="0" w:color="auto"/>
        <w:left w:val="none" w:sz="0" w:space="0" w:color="auto"/>
        <w:bottom w:val="none" w:sz="0" w:space="0" w:color="auto"/>
        <w:right w:val="none" w:sz="0" w:space="0" w:color="auto"/>
      </w:divBdr>
    </w:div>
    <w:div w:id="949969572">
      <w:bodyDiv w:val="1"/>
      <w:marLeft w:val="0"/>
      <w:marRight w:val="0"/>
      <w:marTop w:val="0"/>
      <w:marBottom w:val="0"/>
      <w:divBdr>
        <w:top w:val="none" w:sz="0" w:space="0" w:color="auto"/>
        <w:left w:val="none" w:sz="0" w:space="0" w:color="auto"/>
        <w:bottom w:val="none" w:sz="0" w:space="0" w:color="auto"/>
        <w:right w:val="none" w:sz="0" w:space="0" w:color="auto"/>
      </w:divBdr>
    </w:div>
    <w:div w:id="950014665">
      <w:bodyDiv w:val="1"/>
      <w:marLeft w:val="0"/>
      <w:marRight w:val="0"/>
      <w:marTop w:val="0"/>
      <w:marBottom w:val="0"/>
      <w:divBdr>
        <w:top w:val="none" w:sz="0" w:space="0" w:color="auto"/>
        <w:left w:val="none" w:sz="0" w:space="0" w:color="auto"/>
        <w:bottom w:val="none" w:sz="0" w:space="0" w:color="auto"/>
        <w:right w:val="none" w:sz="0" w:space="0" w:color="auto"/>
      </w:divBdr>
    </w:div>
    <w:div w:id="952858341">
      <w:bodyDiv w:val="1"/>
      <w:marLeft w:val="0"/>
      <w:marRight w:val="0"/>
      <w:marTop w:val="0"/>
      <w:marBottom w:val="0"/>
      <w:divBdr>
        <w:top w:val="none" w:sz="0" w:space="0" w:color="auto"/>
        <w:left w:val="none" w:sz="0" w:space="0" w:color="auto"/>
        <w:bottom w:val="none" w:sz="0" w:space="0" w:color="auto"/>
        <w:right w:val="none" w:sz="0" w:space="0" w:color="auto"/>
      </w:divBdr>
    </w:div>
    <w:div w:id="959065931">
      <w:bodyDiv w:val="1"/>
      <w:marLeft w:val="0"/>
      <w:marRight w:val="0"/>
      <w:marTop w:val="0"/>
      <w:marBottom w:val="0"/>
      <w:divBdr>
        <w:top w:val="none" w:sz="0" w:space="0" w:color="auto"/>
        <w:left w:val="none" w:sz="0" w:space="0" w:color="auto"/>
        <w:bottom w:val="none" w:sz="0" w:space="0" w:color="auto"/>
        <w:right w:val="none" w:sz="0" w:space="0" w:color="auto"/>
      </w:divBdr>
    </w:div>
    <w:div w:id="962350511">
      <w:bodyDiv w:val="1"/>
      <w:marLeft w:val="0"/>
      <w:marRight w:val="0"/>
      <w:marTop w:val="0"/>
      <w:marBottom w:val="0"/>
      <w:divBdr>
        <w:top w:val="none" w:sz="0" w:space="0" w:color="auto"/>
        <w:left w:val="none" w:sz="0" w:space="0" w:color="auto"/>
        <w:bottom w:val="none" w:sz="0" w:space="0" w:color="auto"/>
        <w:right w:val="none" w:sz="0" w:space="0" w:color="auto"/>
      </w:divBdr>
    </w:div>
    <w:div w:id="966468823">
      <w:bodyDiv w:val="1"/>
      <w:marLeft w:val="0"/>
      <w:marRight w:val="0"/>
      <w:marTop w:val="0"/>
      <w:marBottom w:val="0"/>
      <w:divBdr>
        <w:top w:val="none" w:sz="0" w:space="0" w:color="auto"/>
        <w:left w:val="none" w:sz="0" w:space="0" w:color="auto"/>
        <w:bottom w:val="none" w:sz="0" w:space="0" w:color="auto"/>
        <w:right w:val="none" w:sz="0" w:space="0" w:color="auto"/>
      </w:divBdr>
    </w:div>
    <w:div w:id="968053732">
      <w:bodyDiv w:val="1"/>
      <w:marLeft w:val="0"/>
      <w:marRight w:val="0"/>
      <w:marTop w:val="0"/>
      <w:marBottom w:val="0"/>
      <w:divBdr>
        <w:top w:val="none" w:sz="0" w:space="0" w:color="auto"/>
        <w:left w:val="none" w:sz="0" w:space="0" w:color="auto"/>
        <w:bottom w:val="none" w:sz="0" w:space="0" w:color="auto"/>
        <w:right w:val="none" w:sz="0" w:space="0" w:color="auto"/>
      </w:divBdr>
    </w:div>
    <w:div w:id="969165146">
      <w:bodyDiv w:val="1"/>
      <w:marLeft w:val="0"/>
      <w:marRight w:val="0"/>
      <w:marTop w:val="0"/>
      <w:marBottom w:val="0"/>
      <w:divBdr>
        <w:top w:val="none" w:sz="0" w:space="0" w:color="auto"/>
        <w:left w:val="none" w:sz="0" w:space="0" w:color="auto"/>
        <w:bottom w:val="none" w:sz="0" w:space="0" w:color="auto"/>
        <w:right w:val="none" w:sz="0" w:space="0" w:color="auto"/>
      </w:divBdr>
    </w:div>
    <w:div w:id="977418132">
      <w:bodyDiv w:val="1"/>
      <w:marLeft w:val="0"/>
      <w:marRight w:val="0"/>
      <w:marTop w:val="0"/>
      <w:marBottom w:val="0"/>
      <w:divBdr>
        <w:top w:val="none" w:sz="0" w:space="0" w:color="auto"/>
        <w:left w:val="none" w:sz="0" w:space="0" w:color="auto"/>
        <w:bottom w:val="none" w:sz="0" w:space="0" w:color="auto"/>
        <w:right w:val="none" w:sz="0" w:space="0" w:color="auto"/>
      </w:divBdr>
    </w:div>
    <w:div w:id="977539561">
      <w:bodyDiv w:val="1"/>
      <w:marLeft w:val="0"/>
      <w:marRight w:val="0"/>
      <w:marTop w:val="0"/>
      <w:marBottom w:val="0"/>
      <w:divBdr>
        <w:top w:val="none" w:sz="0" w:space="0" w:color="auto"/>
        <w:left w:val="none" w:sz="0" w:space="0" w:color="auto"/>
        <w:bottom w:val="none" w:sz="0" w:space="0" w:color="auto"/>
        <w:right w:val="none" w:sz="0" w:space="0" w:color="auto"/>
      </w:divBdr>
    </w:div>
    <w:div w:id="995185903">
      <w:bodyDiv w:val="1"/>
      <w:marLeft w:val="0"/>
      <w:marRight w:val="0"/>
      <w:marTop w:val="0"/>
      <w:marBottom w:val="0"/>
      <w:divBdr>
        <w:top w:val="none" w:sz="0" w:space="0" w:color="auto"/>
        <w:left w:val="none" w:sz="0" w:space="0" w:color="auto"/>
        <w:bottom w:val="none" w:sz="0" w:space="0" w:color="auto"/>
        <w:right w:val="none" w:sz="0" w:space="0" w:color="auto"/>
      </w:divBdr>
    </w:div>
    <w:div w:id="996885877">
      <w:bodyDiv w:val="1"/>
      <w:marLeft w:val="0"/>
      <w:marRight w:val="0"/>
      <w:marTop w:val="0"/>
      <w:marBottom w:val="0"/>
      <w:divBdr>
        <w:top w:val="none" w:sz="0" w:space="0" w:color="auto"/>
        <w:left w:val="none" w:sz="0" w:space="0" w:color="auto"/>
        <w:bottom w:val="none" w:sz="0" w:space="0" w:color="auto"/>
        <w:right w:val="none" w:sz="0" w:space="0" w:color="auto"/>
      </w:divBdr>
    </w:div>
    <w:div w:id="1010136961">
      <w:bodyDiv w:val="1"/>
      <w:marLeft w:val="0"/>
      <w:marRight w:val="0"/>
      <w:marTop w:val="0"/>
      <w:marBottom w:val="0"/>
      <w:divBdr>
        <w:top w:val="none" w:sz="0" w:space="0" w:color="auto"/>
        <w:left w:val="none" w:sz="0" w:space="0" w:color="auto"/>
        <w:bottom w:val="none" w:sz="0" w:space="0" w:color="auto"/>
        <w:right w:val="none" w:sz="0" w:space="0" w:color="auto"/>
      </w:divBdr>
    </w:div>
    <w:div w:id="1012031030">
      <w:bodyDiv w:val="1"/>
      <w:marLeft w:val="0"/>
      <w:marRight w:val="0"/>
      <w:marTop w:val="0"/>
      <w:marBottom w:val="0"/>
      <w:divBdr>
        <w:top w:val="none" w:sz="0" w:space="0" w:color="auto"/>
        <w:left w:val="none" w:sz="0" w:space="0" w:color="auto"/>
        <w:bottom w:val="none" w:sz="0" w:space="0" w:color="auto"/>
        <w:right w:val="none" w:sz="0" w:space="0" w:color="auto"/>
      </w:divBdr>
    </w:div>
    <w:div w:id="1018627341">
      <w:bodyDiv w:val="1"/>
      <w:marLeft w:val="0"/>
      <w:marRight w:val="0"/>
      <w:marTop w:val="0"/>
      <w:marBottom w:val="0"/>
      <w:divBdr>
        <w:top w:val="none" w:sz="0" w:space="0" w:color="auto"/>
        <w:left w:val="none" w:sz="0" w:space="0" w:color="auto"/>
        <w:bottom w:val="none" w:sz="0" w:space="0" w:color="auto"/>
        <w:right w:val="none" w:sz="0" w:space="0" w:color="auto"/>
      </w:divBdr>
    </w:div>
    <w:div w:id="1024745651">
      <w:bodyDiv w:val="1"/>
      <w:marLeft w:val="0"/>
      <w:marRight w:val="0"/>
      <w:marTop w:val="0"/>
      <w:marBottom w:val="0"/>
      <w:divBdr>
        <w:top w:val="none" w:sz="0" w:space="0" w:color="auto"/>
        <w:left w:val="none" w:sz="0" w:space="0" w:color="auto"/>
        <w:bottom w:val="none" w:sz="0" w:space="0" w:color="auto"/>
        <w:right w:val="none" w:sz="0" w:space="0" w:color="auto"/>
      </w:divBdr>
    </w:div>
    <w:div w:id="1026566371">
      <w:bodyDiv w:val="1"/>
      <w:marLeft w:val="0"/>
      <w:marRight w:val="0"/>
      <w:marTop w:val="0"/>
      <w:marBottom w:val="0"/>
      <w:divBdr>
        <w:top w:val="none" w:sz="0" w:space="0" w:color="auto"/>
        <w:left w:val="none" w:sz="0" w:space="0" w:color="auto"/>
        <w:bottom w:val="none" w:sz="0" w:space="0" w:color="auto"/>
        <w:right w:val="none" w:sz="0" w:space="0" w:color="auto"/>
      </w:divBdr>
    </w:div>
    <w:div w:id="1027096257">
      <w:bodyDiv w:val="1"/>
      <w:marLeft w:val="0"/>
      <w:marRight w:val="0"/>
      <w:marTop w:val="0"/>
      <w:marBottom w:val="0"/>
      <w:divBdr>
        <w:top w:val="none" w:sz="0" w:space="0" w:color="auto"/>
        <w:left w:val="none" w:sz="0" w:space="0" w:color="auto"/>
        <w:bottom w:val="none" w:sz="0" w:space="0" w:color="auto"/>
        <w:right w:val="none" w:sz="0" w:space="0" w:color="auto"/>
      </w:divBdr>
    </w:div>
    <w:div w:id="1027829067">
      <w:bodyDiv w:val="1"/>
      <w:marLeft w:val="0"/>
      <w:marRight w:val="0"/>
      <w:marTop w:val="0"/>
      <w:marBottom w:val="0"/>
      <w:divBdr>
        <w:top w:val="none" w:sz="0" w:space="0" w:color="auto"/>
        <w:left w:val="none" w:sz="0" w:space="0" w:color="auto"/>
        <w:bottom w:val="none" w:sz="0" w:space="0" w:color="auto"/>
        <w:right w:val="none" w:sz="0" w:space="0" w:color="auto"/>
      </w:divBdr>
    </w:div>
    <w:div w:id="1028523726">
      <w:bodyDiv w:val="1"/>
      <w:marLeft w:val="0"/>
      <w:marRight w:val="0"/>
      <w:marTop w:val="0"/>
      <w:marBottom w:val="0"/>
      <w:divBdr>
        <w:top w:val="none" w:sz="0" w:space="0" w:color="auto"/>
        <w:left w:val="none" w:sz="0" w:space="0" w:color="auto"/>
        <w:bottom w:val="none" w:sz="0" w:space="0" w:color="auto"/>
        <w:right w:val="none" w:sz="0" w:space="0" w:color="auto"/>
      </w:divBdr>
    </w:div>
    <w:div w:id="1031807302">
      <w:bodyDiv w:val="1"/>
      <w:marLeft w:val="0"/>
      <w:marRight w:val="0"/>
      <w:marTop w:val="0"/>
      <w:marBottom w:val="0"/>
      <w:divBdr>
        <w:top w:val="none" w:sz="0" w:space="0" w:color="auto"/>
        <w:left w:val="none" w:sz="0" w:space="0" w:color="auto"/>
        <w:bottom w:val="none" w:sz="0" w:space="0" w:color="auto"/>
        <w:right w:val="none" w:sz="0" w:space="0" w:color="auto"/>
      </w:divBdr>
    </w:div>
    <w:div w:id="1032726234">
      <w:bodyDiv w:val="1"/>
      <w:marLeft w:val="0"/>
      <w:marRight w:val="0"/>
      <w:marTop w:val="0"/>
      <w:marBottom w:val="0"/>
      <w:divBdr>
        <w:top w:val="none" w:sz="0" w:space="0" w:color="auto"/>
        <w:left w:val="none" w:sz="0" w:space="0" w:color="auto"/>
        <w:bottom w:val="none" w:sz="0" w:space="0" w:color="auto"/>
        <w:right w:val="none" w:sz="0" w:space="0" w:color="auto"/>
      </w:divBdr>
    </w:div>
    <w:div w:id="1034304528">
      <w:bodyDiv w:val="1"/>
      <w:marLeft w:val="0"/>
      <w:marRight w:val="0"/>
      <w:marTop w:val="0"/>
      <w:marBottom w:val="0"/>
      <w:divBdr>
        <w:top w:val="none" w:sz="0" w:space="0" w:color="auto"/>
        <w:left w:val="none" w:sz="0" w:space="0" w:color="auto"/>
        <w:bottom w:val="none" w:sz="0" w:space="0" w:color="auto"/>
        <w:right w:val="none" w:sz="0" w:space="0" w:color="auto"/>
      </w:divBdr>
    </w:div>
    <w:div w:id="1042248630">
      <w:bodyDiv w:val="1"/>
      <w:marLeft w:val="0"/>
      <w:marRight w:val="0"/>
      <w:marTop w:val="0"/>
      <w:marBottom w:val="0"/>
      <w:divBdr>
        <w:top w:val="none" w:sz="0" w:space="0" w:color="auto"/>
        <w:left w:val="none" w:sz="0" w:space="0" w:color="auto"/>
        <w:bottom w:val="none" w:sz="0" w:space="0" w:color="auto"/>
        <w:right w:val="none" w:sz="0" w:space="0" w:color="auto"/>
      </w:divBdr>
    </w:div>
    <w:div w:id="1042906279">
      <w:bodyDiv w:val="1"/>
      <w:marLeft w:val="0"/>
      <w:marRight w:val="0"/>
      <w:marTop w:val="0"/>
      <w:marBottom w:val="0"/>
      <w:divBdr>
        <w:top w:val="none" w:sz="0" w:space="0" w:color="auto"/>
        <w:left w:val="none" w:sz="0" w:space="0" w:color="auto"/>
        <w:bottom w:val="none" w:sz="0" w:space="0" w:color="auto"/>
        <w:right w:val="none" w:sz="0" w:space="0" w:color="auto"/>
      </w:divBdr>
    </w:div>
    <w:div w:id="1042941694">
      <w:bodyDiv w:val="1"/>
      <w:marLeft w:val="0"/>
      <w:marRight w:val="0"/>
      <w:marTop w:val="0"/>
      <w:marBottom w:val="0"/>
      <w:divBdr>
        <w:top w:val="none" w:sz="0" w:space="0" w:color="auto"/>
        <w:left w:val="none" w:sz="0" w:space="0" w:color="auto"/>
        <w:bottom w:val="none" w:sz="0" w:space="0" w:color="auto"/>
        <w:right w:val="none" w:sz="0" w:space="0" w:color="auto"/>
      </w:divBdr>
    </w:div>
    <w:div w:id="1045252431">
      <w:bodyDiv w:val="1"/>
      <w:marLeft w:val="0"/>
      <w:marRight w:val="0"/>
      <w:marTop w:val="0"/>
      <w:marBottom w:val="0"/>
      <w:divBdr>
        <w:top w:val="none" w:sz="0" w:space="0" w:color="auto"/>
        <w:left w:val="none" w:sz="0" w:space="0" w:color="auto"/>
        <w:bottom w:val="none" w:sz="0" w:space="0" w:color="auto"/>
        <w:right w:val="none" w:sz="0" w:space="0" w:color="auto"/>
      </w:divBdr>
    </w:div>
    <w:div w:id="1050299053">
      <w:bodyDiv w:val="1"/>
      <w:marLeft w:val="0"/>
      <w:marRight w:val="0"/>
      <w:marTop w:val="0"/>
      <w:marBottom w:val="0"/>
      <w:divBdr>
        <w:top w:val="none" w:sz="0" w:space="0" w:color="auto"/>
        <w:left w:val="none" w:sz="0" w:space="0" w:color="auto"/>
        <w:bottom w:val="none" w:sz="0" w:space="0" w:color="auto"/>
        <w:right w:val="none" w:sz="0" w:space="0" w:color="auto"/>
      </w:divBdr>
    </w:div>
    <w:div w:id="1052996920">
      <w:bodyDiv w:val="1"/>
      <w:marLeft w:val="0"/>
      <w:marRight w:val="0"/>
      <w:marTop w:val="0"/>
      <w:marBottom w:val="0"/>
      <w:divBdr>
        <w:top w:val="none" w:sz="0" w:space="0" w:color="auto"/>
        <w:left w:val="none" w:sz="0" w:space="0" w:color="auto"/>
        <w:bottom w:val="none" w:sz="0" w:space="0" w:color="auto"/>
        <w:right w:val="none" w:sz="0" w:space="0" w:color="auto"/>
      </w:divBdr>
    </w:div>
    <w:div w:id="1055422671">
      <w:bodyDiv w:val="1"/>
      <w:marLeft w:val="0"/>
      <w:marRight w:val="0"/>
      <w:marTop w:val="0"/>
      <w:marBottom w:val="0"/>
      <w:divBdr>
        <w:top w:val="none" w:sz="0" w:space="0" w:color="auto"/>
        <w:left w:val="none" w:sz="0" w:space="0" w:color="auto"/>
        <w:bottom w:val="none" w:sz="0" w:space="0" w:color="auto"/>
        <w:right w:val="none" w:sz="0" w:space="0" w:color="auto"/>
      </w:divBdr>
    </w:div>
    <w:div w:id="1058433374">
      <w:bodyDiv w:val="1"/>
      <w:marLeft w:val="0"/>
      <w:marRight w:val="0"/>
      <w:marTop w:val="0"/>
      <w:marBottom w:val="0"/>
      <w:divBdr>
        <w:top w:val="none" w:sz="0" w:space="0" w:color="auto"/>
        <w:left w:val="none" w:sz="0" w:space="0" w:color="auto"/>
        <w:bottom w:val="none" w:sz="0" w:space="0" w:color="auto"/>
        <w:right w:val="none" w:sz="0" w:space="0" w:color="auto"/>
      </w:divBdr>
    </w:div>
    <w:div w:id="1058742116">
      <w:bodyDiv w:val="1"/>
      <w:marLeft w:val="0"/>
      <w:marRight w:val="0"/>
      <w:marTop w:val="0"/>
      <w:marBottom w:val="0"/>
      <w:divBdr>
        <w:top w:val="none" w:sz="0" w:space="0" w:color="auto"/>
        <w:left w:val="none" w:sz="0" w:space="0" w:color="auto"/>
        <w:bottom w:val="none" w:sz="0" w:space="0" w:color="auto"/>
        <w:right w:val="none" w:sz="0" w:space="0" w:color="auto"/>
      </w:divBdr>
    </w:div>
    <w:div w:id="1064837857">
      <w:bodyDiv w:val="1"/>
      <w:marLeft w:val="0"/>
      <w:marRight w:val="0"/>
      <w:marTop w:val="0"/>
      <w:marBottom w:val="0"/>
      <w:divBdr>
        <w:top w:val="none" w:sz="0" w:space="0" w:color="auto"/>
        <w:left w:val="none" w:sz="0" w:space="0" w:color="auto"/>
        <w:bottom w:val="none" w:sz="0" w:space="0" w:color="auto"/>
        <w:right w:val="none" w:sz="0" w:space="0" w:color="auto"/>
      </w:divBdr>
    </w:div>
    <w:div w:id="1067024118">
      <w:bodyDiv w:val="1"/>
      <w:marLeft w:val="0"/>
      <w:marRight w:val="0"/>
      <w:marTop w:val="0"/>
      <w:marBottom w:val="0"/>
      <w:divBdr>
        <w:top w:val="none" w:sz="0" w:space="0" w:color="auto"/>
        <w:left w:val="none" w:sz="0" w:space="0" w:color="auto"/>
        <w:bottom w:val="none" w:sz="0" w:space="0" w:color="auto"/>
        <w:right w:val="none" w:sz="0" w:space="0" w:color="auto"/>
      </w:divBdr>
    </w:div>
    <w:div w:id="1081366192">
      <w:bodyDiv w:val="1"/>
      <w:marLeft w:val="0"/>
      <w:marRight w:val="0"/>
      <w:marTop w:val="0"/>
      <w:marBottom w:val="0"/>
      <w:divBdr>
        <w:top w:val="none" w:sz="0" w:space="0" w:color="auto"/>
        <w:left w:val="none" w:sz="0" w:space="0" w:color="auto"/>
        <w:bottom w:val="none" w:sz="0" w:space="0" w:color="auto"/>
        <w:right w:val="none" w:sz="0" w:space="0" w:color="auto"/>
      </w:divBdr>
    </w:div>
    <w:div w:id="1084379369">
      <w:bodyDiv w:val="1"/>
      <w:marLeft w:val="0"/>
      <w:marRight w:val="0"/>
      <w:marTop w:val="0"/>
      <w:marBottom w:val="0"/>
      <w:divBdr>
        <w:top w:val="none" w:sz="0" w:space="0" w:color="auto"/>
        <w:left w:val="none" w:sz="0" w:space="0" w:color="auto"/>
        <w:bottom w:val="none" w:sz="0" w:space="0" w:color="auto"/>
        <w:right w:val="none" w:sz="0" w:space="0" w:color="auto"/>
      </w:divBdr>
    </w:div>
    <w:div w:id="1087770808">
      <w:bodyDiv w:val="1"/>
      <w:marLeft w:val="0"/>
      <w:marRight w:val="0"/>
      <w:marTop w:val="0"/>
      <w:marBottom w:val="0"/>
      <w:divBdr>
        <w:top w:val="none" w:sz="0" w:space="0" w:color="auto"/>
        <w:left w:val="none" w:sz="0" w:space="0" w:color="auto"/>
        <w:bottom w:val="none" w:sz="0" w:space="0" w:color="auto"/>
        <w:right w:val="none" w:sz="0" w:space="0" w:color="auto"/>
      </w:divBdr>
    </w:div>
    <w:div w:id="1089044303">
      <w:bodyDiv w:val="1"/>
      <w:marLeft w:val="0"/>
      <w:marRight w:val="0"/>
      <w:marTop w:val="0"/>
      <w:marBottom w:val="0"/>
      <w:divBdr>
        <w:top w:val="none" w:sz="0" w:space="0" w:color="auto"/>
        <w:left w:val="none" w:sz="0" w:space="0" w:color="auto"/>
        <w:bottom w:val="none" w:sz="0" w:space="0" w:color="auto"/>
        <w:right w:val="none" w:sz="0" w:space="0" w:color="auto"/>
      </w:divBdr>
    </w:div>
    <w:div w:id="1092506077">
      <w:bodyDiv w:val="1"/>
      <w:marLeft w:val="0"/>
      <w:marRight w:val="0"/>
      <w:marTop w:val="0"/>
      <w:marBottom w:val="0"/>
      <w:divBdr>
        <w:top w:val="none" w:sz="0" w:space="0" w:color="auto"/>
        <w:left w:val="none" w:sz="0" w:space="0" w:color="auto"/>
        <w:bottom w:val="none" w:sz="0" w:space="0" w:color="auto"/>
        <w:right w:val="none" w:sz="0" w:space="0" w:color="auto"/>
      </w:divBdr>
    </w:div>
    <w:div w:id="1096749502">
      <w:bodyDiv w:val="1"/>
      <w:marLeft w:val="0"/>
      <w:marRight w:val="0"/>
      <w:marTop w:val="0"/>
      <w:marBottom w:val="0"/>
      <w:divBdr>
        <w:top w:val="none" w:sz="0" w:space="0" w:color="auto"/>
        <w:left w:val="none" w:sz="0" w:space="0" w:color="auto"/>
        <w:bottom w:val="none" w:sz="0" w:space="0" w:color="auto"/>
        <w:right w:val="none" w:sz="0" w:space="0" w:color="auto"/>
      </w:divBdr>
    </w:div>
    <w:div w:id="1105808708">
      <w:bodyDiv w:val="1"/>
      <w:marLeft w:val="0"/>
      <w:marRight w:val="0"/>
      <w:marTop w:val="0"/>
      <w:marBottom w:val="0"/>
      <w:divBdr>
        <w:top w:val="none" w:sz="0" w:space="0" w:color="auto"/>
        <w:left w:val="none" w:sz="0" w:space="0" w:color="auto"/>
        <w:bottom w:val="none" w:sz="0" w:space="0" w:color="auto"/>
        <w:right w:val="none" w:sz="0" w:space="0" w:color="auto"/>
      </w:divBdr>
    </w:div>
    <w:div w:id="1106846176">
      <w:bodyDiv w:val="1"/>
      <w:marLeft w:val="0"/>
      <w:marRight w:val="0"/>
      <w:marTop w:val="0"/>
      <w:marBottom w:val="0"/>
      <w:divBdr>
        <w:top w:val="none" w:sz="0" w:space="0" w:color="auto"/>
        <w:left w:val="none" w:sz="0" w:space="0" w:color="auto"/>
        <w:bottom w:val="none" w:sz="0" w:space="0" w:color="auto"/>
        <w:right w:val="none" w:sz="0" w:space="0" w:color="auto"/>
      </w:divBdr>
    </w:div>
    <w:div w:id="1107193618">
      <w:bodyDiv w:val="1"/>
      <w:marLeft w:val="0"/>
      <w:marRight w:val="0"/>
      <w:marTop w:val="0"/>
      <w:marBottom w:val="0"/>
      <w:divBdr>
        <w:top w:val="none" w:sz="0" w:space="0" w:color="auto"/>
        <w:left w:val="none" w:sz="0" w:space="0" w:color="auto"/>
        <w:bottom w:val="none" w:sz="0" w:space="0" w:color="auto"/>
        <w:right w:val="none" w:sz="0" w:space="0" w:color="auto"/>
      </w:divBdr>
    </w:div>
    <w:div w:id="1107382710">
      <w:bodyDiv w:val="1"/>
      <w:marLeft w:val="0"/>
      <w:marRight w:val="0"/>
      <w:marTop w:val="0"/>
      <w:marBottom w:val="0"/>
      <w:divBdr>
        <w:top w:val="none" w:sz="0" w:space="0" w:color="auto"/>
        <w:left w:val="none" w:sz="0" w:space="0" w:color="auto"/>
        <w:bottom w:val="none" w:sz="0" w:space="0" w:color="auto"/>
        <w:right w:val="none" w:sz="0" w:space="0" w:color="auto"/>
      </w:divBdr>
    </w:div>
    <w:div w:id="1110927235">
      <w:bodyDiv w:val="1"/>
      <w:marLeft w:val="0"/>
      <w:marRight w:val="0"/>
      <w:marTop w:val="0"/>
      <w:marBottom w:val="0"/>
      <w:divBdr>
        <w:top w:val="none" w:sz="0" w:space="0" w:color="auto"/>
        <w:left w:val="none" w:sz="0" w:space="0" w:color="auto"/>
        <w:bottom w:val="none" w:sz="0" w:space="0" w:color="auto"/>
        <w:right w:val="none" w:sz="0" w:space="0" w:color="auto"/>
      </w:divBdr>
    </w:div>
    <w:div w:id="1117874621">
      <w:bodyDiv w:val="1"/>
      <w:marLeft w:val="0"/>
      <w:marRight w:val="0"/>
      <w:marTop w:val="0"/>
      <w:marBottom w:val="0"/>
      <w:divBdr>
        <w:top w:val="none" w:sz="0" w:space="0" w:color="auto"/>
        <w:left w:val="none" w:sz="0" w:space="0" w:color="auto"/>
        <w:bottom w:val="none" w:sz="0" w:space="0" w:color="auto"/>
        <w:right w:val="none" w:sz="0" w:space="0" w:color="auto"/>
      </w:divBdr>
    </w:div>
    <w:div w:id="1120681010">
      <w:bodyDiv w:val="1"/>
      <w:marLeft w:val="0"/>
      <w:marRight w:val="0"/>
      <w:marTop w:val="0"/>
      <w:marBottom w:val="0"/>
      <w:divBdr>
        <w:top w:val="none" w:sz="0" w:space="0" w:color="auto"/>
        <w:left w:val="none" w:sz="0" w:space="0" w:color="auto"/>
        <w:bottom w:val="none" w:sz="0" w:space="0" w:color="auto"/>
        <w:right w:val="none" w:sz="0" w:space="0" w:color="auto"/>
      </w:divBdr>
    </w:div>
    <w:div w:id="1121336709">
      <w:bodyDiv w:val="1"/>
      <w:marLeft w:val="0"/>
      <w:marRight w:val="0"/>
      <w:marTop w:val="0"/>
      <w:marBottom w:val="0"/>
      <w:divBdr>
        <w:top w:val="none" w:sz="0" w:space="0" w:color="auto"/>
        <w:left w:val="none" w:sz="0" w:space="0" w:color="auto"/>
        <w:bottom w:val="none" w:sz="0" w:space="0" w:color="auto"/>
        <w:right w:val="none" w:sz="0" w:space="0" w:color="auto"/>
      </w:divBdr>
    </w:div>
    <w:div w:id="1123891418">
      <w:bodyDiv w:val="1"/>
      <w:marLeft w:val="0"/>
      <w:marRight w:val="0"/>
      <w:marTop w:val="0"/>
      <w:marBottom w:val="0"/>
      <w:divBdr>
        <w:top w:val="none" w:sz="0" w:space="0" w:color="auto"/>
        <w:left w:val="none" w:sz="0" w:space="0" w:color="auto"/>
        <w:bottom w:val="none" w:sz="0" w:space="0" w:color="auto"/>
        <w:right w:val="none" w:sz="0" w:space="0" w:color="auto"/>
      </w:divBdr>
    </w:div>
    <w:div w:id="1125777793">
      <w:bodyDiv w:val="1"/>
      <w:marLeft w:val="0"/>
      <w:marRight w:val="0"/>
      <w:marTop w:val="0"/>
      <w:marBottom w:val="0"/>
      <w:divBdr>
        <w:top w:val="none" w:sz="0" w:space="0" w:color="auto"/>
        <w:left w:val="none" w:sz="0" w:space="0" w:color="auto"/>
        <w:bottom w:val="none" w:sz="0" w:space="0" w:color="auto"/>
        <w:right w:val="none" w:sz="0" w:space="0" w:color="auto"/>
      </w:divBdr>
    </w:div>
    <w:div w:id="1127429945">
      <w:bodyDiv w:val="1"/>
      <w:marLeft w:val="0"/>
      <w:marRight w:val="0"/>
      <w:marTop w:val="0"/>
      <w:marBottom w:val="0"/>
      <w:divBdr>
        <w:top w:val="none" w:sz="0" w:space="0" w:color="auto"/>
        <w:left w:val="none" w:sz="0" w:space="0" w:color="auto"/>
        <w:bottom w:val="none" w:sz="0" w:space="0" w:color="auto"/>
        <w:right w:val="none" w:sz="0" w:space="0" w:color="auto"/>
      </w:divBdr>
    </w:div>
    <w:div w:id="1133669761">
      <w:bodyDiv w:val="1"/>
      <w:marLeft w:val="0"/>
      <w:marRight w:val="0"/>
      <w:marTop w:val="0"/>
      <w:marBottom w:val="0"/>
      <w:divBdr>
        <w:top w:val="none" w:sz="0" w:space="0" w:color="auto"/>
        <w:left w:val="none" w:sz="0" w:space="0" w:color="auto"/>
        <w:bottom w:val="none" w:sz="0" w:space="0" w:color="auto"/>
        <w:right w:val="none" w:sz="0" w:space="0" w:color="auto"/>
      </w:divBdr>
    </w:div>
    <w:div w:id="1138838854">
      <w:bodyDiv w:val="1"/>
      <w:marLeft w:val="0"/>
      <w:marRight w:val="0"/>
      <w:marTop w:val="0"/>
      <w:marBottom w:val="0"/>
      <w:divBdr>
        <w:top w:val="none" w:sz="0" w:space="0" w:color="auto"/>
        <w:left w:val="none" w:sz="0" w:space="0" w:color="auto"/>
        <w:bottom w:val="none" w:sz="0" w:space="0" w:color="auto"/>
        <w:right w:val="none" w:sz="0" w:space="0" w:color="auto"/>
      </w:divBdr>
    </w:div>
    <w:div w:id="1141342018">
      <w:bodyDiv w:val="1"/>
      <w:marLeft w:val="0"/>
      <w:marRight w:val="0"/>
      <w:marTop w:val="0"/>
      <w:marBottom w:val="0"/>
      <w:divBdr>
        <w:top w:val="none" w:sz="0" w:space="0" w:color="auto"/>
        <w:left w:val="none" w:sz="0" w:space="0" w:color="auto"/>
        <w:bottom w:val="none" w:sz="0" w:space="0" w:color="auto"/>
        <w:right w:val="none" w:sz="0" w:space="0" w:color="auto"/>
      </w:divBdr>
    </w:div>
    <w:div w:id="1146319809">
      <w:bodyDiv w:val="1"/>
      <w:marLeft w:val="0"/>
      <w:marRight w:val="0"/>
      <w:marTop w:val="0"/>
      <w:marBottom w:val="0"/>
      <w:divBdr>
        <w:top w:val="none" w:sz="0" w:space="0" w:color="auto"/>
        <w:left w:val="none" w:sz="0" w:space="0" w:color="auto"/>
        <w:bottom w:val="none" w:sz="0" w:space="0" w:color="auto"/>
        <w:right w:val="none" w:sz="0" w:space="0" w:color="auto"/>
      </w:divBdr>
    </w:div>
    <w:div w:id="1154839343">
      <w:bodyDiv w:val="1"/>
      <w:marLeft w:val="0"/>
      <w:marRight w:val="0"/>
      <w:marTop w:val="0"/>
      <w:marBottom w:val="0"/>
      <w:divBdr>
        <w:top w:val="none" w:sz="0" w:space="0" w:color="auto"/>
        <w:left w:val="none" w:sz="0" w:space="0" w:color="auto"/>
        <w:bottom w:val="none" w:sz="0" w:space="0" w:color="auto"/>
        <w:right w:val="none" w:sz="0" w:space="0" w:color="auto"/>
      </w:divBdr>
    </w:div>
    <w:div w:id="1160731727">
      <w:bodyDiv w:val="1"/>
      <w:marLeft w:val="0"/>
      <w:marRight w:val="0"/>
      <w:marTop w:val="0"/>
      <w:marBottom w:val="0"/>
      <w:divBdr>
        <w:top w:val="none" w:sz="0" w:space="0" w:color="auto"/>
        <w:left w:val="none" w:sz="0" w:space="0" w:color="auto"/>
        <w:bottom w:val="none" w:sz="0" w:space="0" w:color="auto"/>
        <w:right w:val="none" w:sz="0" w:space="0" w:color="auto"/>
      </w:divBdr>
    </w:div>
    <w:div w:id="1166281679">
      <w:bodyDiv w:val="1"/>
      <w:marLeft w:val="0"/>
      <w:marRight w:val="0"/>
      <w:marTop w:val="0"/>
      <w:marBottom w:val="0"/>
      <w:divBdr>
        <w:top w:val="none" w:sz="0" w:space="0" w:color="auto"/>
        <w:left w:val="none" w:sz="0" w:space="0" w:color="auto"/>
        <w:bottom w:val="none" w:sz="0" w:space="0" w:color="auto"/>
        <w:right w:val="none" w:sz="0" w:space="0" w:color="auto"/>
      </w:divBdr>
    </w:div>
    <w:div w:id="1170877594">
      <w:bodyDiv w:val="1"/>
      <w:marLeft w:val="0"/>
      <w:marRight w:val="0"/>
      <w:marTop w:val="0"/>
      <w:marBottom w:val="0"/>
      <w:divBdr>
        <w:top w:val="none" w:sz="0" w:space="0" w:color="auto"/>
        <w:left w:val="none" w:sz="0" w:space="0" w:color="auto"/>
        <w:bottom w:val="none" w:sz="0" w:space="0" w:color="auto"/>
        <w:right w:val="none" w:sz="0" w:space="0" w:color="auto"/>
      </w:divBdr>
    </w:div>
    <w:div w:id="1172335061">
      <w:bodyDiv w:val="1"/>
      <w:marLeft w:val="0"/>
      <w:marRight w:val="0"/>
      <w:marTop w:val="0"/>
      <w:marBottom w:val="0"/>
      <w:divBdr>
        <w:top w:val="none" w:sz="0" w:space="0" w:color="auto"/>
        <w:left w:val="none" w:sz="0" w:space="0" w:color="auto"/>
        <w:bottom w:val="none" w:sz="0" w:space="0" w:color="auto"/>
        <w:right w:val="none" w:sz="0" w:space="0" w:color="auto"/>
      </w:divBdr>
    </w:div>
    <w:div w:id="1174303132">
      <w:bodyDiv w:val="1"/>
      <w:marLeft w:val="0"/>
      <w:marRight w:val="0"/>
      <w:marTop w:val="0"/>
      <w:marBottom w:val="0"/>
      <w:divBdr>
        <w:top w:val="none" w:sz="0" w:space="0" w:color="auto"/>
        <w:left w:val="none" w:sz="0" w:space="0" w:color="auto"/>
        <w:bottom w:val="none" w:sz="0" w:space="0" w:color="auto"/>
        <w:right w:val="none" w:sz="0" w:space="0" w:color="auto"/>
      </w:divBdr>
    </w:div>
    <w:div w:id="1179470884">
      <w:bodyDiv w:val="1"/>
      <w:marLeft w:val="0"/>
      <w:marRight w:val="0"/>
      <w:marTop w:val="0"/>
      <w:marBottom w:val="0"/>
      <w:divBdr>
        <w:top w:val="none" w:sz="0" w:space="0" w:color="auto"/>
        <w:left w:val="none" w:sz="0" w:space="0" w:color="auto"/>
        <w:bottom w:val="none" w:sz="0" w:space="0" w:color="auto"/>
        <w:right w:val="none" w:sz="0" w:space="0" w:color="auto"/>
      </w:divBdr>
    </w:div>
    <w:div w:id="1181551863">
      <w:bodyDiv w:val="1"/>
      <w:marLeft w:val="0"/>
      <w:marRight w:val="0"/>
      <w:marTop w:val="0"/>
      <w:marBottom w:val="0"/>
      <w:divBdr>
        <w:top w:val="none" w:sz="0" w:space="0" w:color="auto"/>
        <w:left w:val="none" w:sz="0" w:space="0" w:color="auto"/>
        <w:bottom w:val="none" w:sz="0" w:space="0" w:color="auto"/>
        <w:right w:val="none" w:sz="0" w:space="0" w:color="auto"/>
      </w:divBdr>
    </w:div>
    <w:div w:id="1181624746">
      <w:bodyDiv w:val="1"/>
      <w:marLeft w:val="0"/>
      <w:marRight w:val="0"/>
      <w:marTop w:val="0"/>
      <w:marBottom w:val="0"/>
      <w:divBdr>
        <w:top w:val="none" w:sz="0" w:space="0" w:color="auto"/>
        <w:left w:val="none" w:sz="0" w:space="0" w:color="auto"/>
        <w:bottom w:val="none" w:sz="0" w:space="0" w:color="auto"/>
        <w:right w:val="none" w:sz="0" w:space="0" w:color="auto"/>
      </w:divBdr>
    </w:div>
    <w:div w:id="1183321055">
      <w:bodyDiv w:val="1"/>
      <w:marLeft w:val="0"/>
      <w:marRight w:val="0"/>
      <w:marTop w:val="0"/>
      <w:marBottom w:val="0"/>
      <w:divBdr>
        <w:top w:val="none" w:sz="0" w:space="0" w:color="auto"/>
        <w:left w:val="none" w:sz="0" w:space="0" w:color="auto"/>
        <w:bottom w:val="none" w:sz="0" w:space="0" w:color="auto"/>
        <w:right w:val="none" w:sz="0" w:space="0" w:color="auto"/>
      </w:divBdr>
    </w:div>
    <w:div w:id="1186939734">
      <w:bodyDiv w:val="1"/>
      <w:marLeft w:val="0"/>
      <w:marRight w:val="0"/>
      <w:marTop w:val="0"/>
      <w:marBottom w:val="0"/>
      <w:divBdr>
        <w:top w:val="none" w:sz="0" w:space="0" w:color="auto"/>
        <w:left w:val="none" w:sz="0" w:space="0" w:color="auto"/>
        <w:bottom w:val="none" w:sz="0" w:space="0" w:color="auto"/>
        <w:right w:val="none" w:sz="0" w:space="0" w:color="auto"/>
      </w:divBdr>
    </w:div>
    <w:div w:id="1190531918">
      <w:bodyDiv w:val="1"/>
      <w:marLeft w:val="0"/>
      <w:marRight w:val="0"/>
      <w:marTop w:val="0"/>
      <w:marBottom w:val="0"/>
      <w:divBdr>
        <w:top w:val="none" w:sz="0" w:space="0" w:color="auto"/>
        <w:left w:val="none" w:sz="0" w:space="0" w:color="auto"/>
        <w:bottom w:val="none" w:sz="0" w:space="0" w:color="auto"/>
        <w:right w:val="none" w:sz="0" w:space="0" w:color="auto"/>
      </w:divBdr>
    </w:div>
    <w:div w:id="1197234437">
      <w:bodyDiv w:val="1"/>
      <w:marLeft w:val="0"/>
      <w:marRight w:val="0"/>
      <w:marTop w:val="0"/>
      <w:marBottom w:val="0"/>
      <w:divBdr>
        <w:top w:val="none" w:sz="0" w:space="0" w:color="auto"/>
        <w:left w:val="none" w:sz="0" w:space="0" w:color="auto"/>
        <w:bottom w:val="none" w:sz="0" w:space="0" w:color="auto"/>
        <w:right w:val="none" w:sz="0" w:space="0" w:color="auto"/>
      </w:divBdr>
    </w:div>
    <w:div w:id="1203902263">
      <w:bodyDiv w:val="1"/>
      <w:marLeft w:val="0"/>
      <w:marRight w:val="0"/>
      <w:marTop w:val="0"/>
      <w:marBottom w:val="0"/>
      <w:divBdr>
        <w:top w:val="none" w:sz="0" w:space="0" w:color="auto"/>
        <w:left w:val="none" w:sz="0" w:space="0" w:color="auto"/>
        <w:bottom w:val="none" w:sz="0" w:space="0" w:color="auto"/>
        <w:right w:val="none" w:sz="0" w:space="0" w:color="auto"/>
      </w:divBdr>
    </w:div>
    <w:div w:id="1214924119">
      <w:bodyDiv w:val="1"/>
      <w:marLeft w:val="0"/>
      <w:marRight w:val="0"/>
      <w:marTop w:val="0"/>
      <w:marBottom w:val="0"/>
      <w:divBdr>
        <w:top w:val="none" w:sz="0" w:space="0" w:color="auto"/>
        <w:left w:val="none" w:sz="0" w:space="0" w:color="auto"/>
        <w:bottom w:val="none" w:sz="0" w:space="0" w:color="auto"/>
        <w:right w:val="none" w:sz="0" w:space="0" w:color="auto"/>
      </w:divBdr>
    </w:div>
    <w:div w:id="1220702128">
      <w:bodyDiv w:val="1"/>
      <w:marLeft w:val="0"/>
      <w:marRight w:val="0"/>
      <w:marTop w:val="0"/>
      <w:marBottom w:val="0"/>
      <w:divBdr>
        <w:top w:val="none" w:sz="0" w:space="0" w:color="auto"/>
        <w:left w:val="none" w:sz="0" w:space="0" w:color="auto"/>
        <w:bottom w:val="none" w:sz="0" w:space="0" w:color="auto"/>
        <w:right w:val="none" w:sz="0" w:space="0" w:color="auto"/>
      </w:divBdr>
    </w:div>
    <w:div w:id="1226068335">
      <w:bodyDiv w:val="1"/>
      <w:marLeft w:val="0"/>
      <w:marRight w:val="0"/>
      <w:marTop w:val="0"/>
      <w:marBottom w:val="0"/>
      <w:divBdr>
        <w:top w:val="none" w:sz="0" w:space="0" w:color="auto"/>
        <w:left w:val="none" w:sz="0" w:space="0" w:color="auto"/>
        <w:bottom w:val="none" w:sz="0" w:space="0" w:color="auto"/>
        <w:right w:val="none" w:sz="0" w:space="0" w:color="auto"/>
      </w:divBdr>
    </w:div>
    <w:div w:id="1230844185">
      <w:bodyDiv w:val="1"/>
      <w:marLeft w:val="0"/>
      <w:marRight w:val="0"/>
      <w:marTop w:val="0"/>
      <w:marBottom w:val="0"/>
      <w:divBdr>
        <w:top w:val="none" w:sz="0" w:space="0" w:color="auto"/>
        <w:left w:val="none" w:sz="0" w:space="0" w:color="auto"/>
        <w:bottom w:val="none" w:sz="0" w:space="0" w:color="auto"/>
        <w:right w:val="none" w:sz="0" w:space="0" w:color="auto"/>
      </w:divBdr>
    </w:div>
    <w:div w:id="1246914600">
      <w:bodyDiv w:val="1"/>
      <w:marLeft w:val="0"/>
      <w:marRight w:val="0"/>
      <w:marTop w:val="0"/>
      <w:marBottom w:val="0"/>
      <w:divBdr>
        <w:top w:val="none" w:sz="0" w:space="0" w:color="auto"/>
        <w:left w:val="none" w:sz="0" w:space="0" w:color="auto"/>
        <w:bottom w:val="none" w:sz="0" w:space="0" w:color="auto"/>
        <w:right w:val="none" w:sz="0" w:space="0" w:color="auto"/>
      </w:divBdr>
    </w:div>
    <w:div w:id="1258171194">
      <w:bodyDiv w:val="1"/>
      <w:marLeft w:val="0"/>
      <w:marRight w:val="0"/>
      <w:marTop w:val="0"/>
      <w:marBottom w:val="0"/>
      <w:divBdr>
        <w:top w:val="none" w:sz="0" w:space="0" w:color="auto"/>
        <w:left w:val="none" w:sz="0" w:space="0" w:color="auto"/>
        <w:bottom w:val="none" w:sz="0" w:space="0" w:color="auto"/>
        <w:right w:val="none" w:sz="0" w:space="0" w:color="auto"/>
      </w:divBdr>
    </w:div>
    <w:div w:id="1258906249">
      <w:bodyDiv w:val="1"/>
      <w:marLeft w:val="0"/>
      <w:marRight w:val="0"/>
      <w:marTop w:val="0"/>
      <w:marBottom w:val="0"/>
      <w:divBdr>
        <w:top w:val="none" w:sz="0" w:space="0" w:color="auto"/>
        <w:left w:val="none" w:sz="0" w:space="0" w:color="auto"/>
        <w:bottom w:val="none" w:sz="0" w:space="0" w:color="auto"/>
        <w:right w:val="none" w:sz="0" w:space="0" w:color="auto"/>
      </w:divBdr>
    </w:div>
    <w:div w:id="125987253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4095252">
      <w:bodyDiv w:val="1"/>
      <w:marLeft w:val="0"/>
      <w:marRight w:val="0"/>
      <w:marTop w:val="0"/>
      <w:marBottom w:val="0"/>
      <w:divBdr>
        <w:top w:val="none" w:sz="0" w:space="0" w:color="auto"/>
        <w:left w:val="none" w:sz="0" w:space="0" w:color="auto"/>
        <w:bottom w:val="none" w:sz="0" w:space="0" w:color="auto"/>
        <w:right w:val="none" w:sz="0" w:space="0" w:color="auto"/>
      </w:divBdr>
    </w:div>
    <w:div w:id="1277181077">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6353921">
      <w:bodyDiv w:val="1"/>
      <w:marLeft w:val="0"/>
      <w:marRight w:val="0"/>
      <w:marTop w:val="0"/>
      <w:marBottom w:val="0"/>
      <w:divBdr>
        <w:top w:val="none" w:sz="0" w:space="0" w:color="auto"/>
        <w:left w:val="none" w:sz="0" w:space="0" w:color="auto"/>
        <w:bottom w:val="none" w:sz="0" w:space="0" w:color="auto"/>
        <w:right w:val="none" w:sz="0" w:space="0" w:color="auto"/>
      </w:divBdr>
    </w:div>
    <w:div w:id="1289049064">
      <w:bodyDiv w:val="1"/>
      <w:marLeft w:val="0"/>
      <w:marRight w:val="0"/>
      <w:marTop w:val="0"/>
      <w:marBottom w:val="0"/>
      <w:divBdr>
        <w:top w:val="none" w:sz="0" w:space="0" w:color="auto"/>
        <w:left w:val="none" w:sz="0" w:space="0" w:color="auto"/>
        <w:bottom w:val="none" w:sz="0" w:space="0" w:color="auto"/>
        <w:right w:val="none" w:sz="0" w:space="0" w:color="auto"/>
      </w:divBdr>
    </w:div>
    <w:div w:id="1289974173">
      <w:bodyDiv w:val="1"/>
      <w:marLeft w:val="0"/>
      <w:marRight w:val="0"/>
      <w:marTop w:val="0"/>
      <w:marBottom w:val="0"/>
      <w:divBdr>
        <w:top w:val="none" w:sz="0" w:space="0" w:color="auto"/>
        <w:left w:val="none" w:sz="0" w:space="0" w:color="auto"/>
        <w:bottom w:val="none" w:sz="0" w:space="0" w:color="auto"/>
        <w:right w:val="none" w:sz="0" w:space="0" w:color="auto"/>
      </w:divBdr>
    </w:div>
    <w:div w:id="1294823995">
      <w:bodyDiv w:val="1"/>
      <w:marLeft w:val="0"/>
      <w:marRight w:val="0"/>
      <w:marTop w:val="0"/>
      <w:marBottom w:val="0"/>
      <w:divBdr>
        <w:top w:val="none" w:sz="0" w:space="0" w:color="auto"/>
        <w:left w:val="none" w:sz="0" w:space="0" w:color="auto"/>
        <w:bottom w:val="none" w:sz="0" w:space="0" w:color="auto"/>
        <w:right w:val="none" w:sz="0" w:space="0" w:color="auto"/>
      </w:divBdr>
    </w:div>
    <w:div w:id="1295135924">
      <w:bodyDiv w:val="1"/>
      <w:marLeft w:val="0"/>
      <w:marRight w:val="0"/>
      <w:marTop w:val="0"/>
      <w:marBottom w:val="0"/>
      <w:divBdr>
        <w:top w:val="none" w:sz="0" w:space="0" w:color="auto"/>
        <w:left w:val="none" w:sz="0" w:space="0" w:color="auto"/>
        <w:bottom w:val="none" w:sz="0" w:space="0" w:color="auto"/>
        <w:right w:val="none" w:sz="0" w:space="0" w:color="auto"/>
      </w:divBdr>
    </w:div>
    <w:div w:id="1298027192">
      <w:bodyDiv w:val="1"/>
      <w:marLeft w:val="0"/>
      <w:marRight w:val="0"/>
      <w:marTop w:val="0"/>
      <w:marBottom w:val="0"/>
      <w:divBdr>
        <w:top w:val="none" w:sz="0" w:space="0" w:color="auto"/>
        <w:left w:val="none" w:sz="0" w:space="0" w:color="auto"/>
        <w:bottom w:val="none" w:sz="0" w:space="0" w:color="auto"/>
        <w:right w:val="none" w:sz="0" w:space="0" w:color="auto"/>
      </w:divBdr>
    </w:div>
    <w:div w:id="1305115960">
      <w:bodyDiv w:val="1"/>
      <w:marLeft w:val="0"/>
      <w:marRight w:val="0"/>
      <w:marTop w:val="0"/>
      <w:marBottom w:val="0"/>
      <w:divBdr>
        <w:top w:val="none" w:sz="0" w:space="0" w:color="auto"/>
        <w:left w:val="none" w:sz="0" w:space="0" w:color="auto"/>
        <w:bottom w:val="none" w:sz="0" w:space="0" w:color="auto"/>
        <w:right w:val="none" w:sz="0" w:space="0" w:color="auto"/>
      </w:divBdr>
    </w:div>
    <w:div w:id="1320693573">
      <w:bodyDiv w:val="1"/>
      <w:marLeft w:val="0"/>
      <w:marRight w:val="0"/>
      <w:marTop w:val="0"/>
      <w:marBottom w:val="0"/>
      <w:divBdr>
        <w:top w:val="none" w:sz="0" w:space="0" w:color="auto"/>
        <w:left w:val="none" w:sz="0" w:space="0" w:color="auto"/>
        <w:bottom w:val="none" w:sz="0" w:space="0" w:color="auto"/>
        <w:right w:val="none" w:sz="0" w:space="0" w:color="auto"/>
      </w:divBdr>
    </w:div>
    <w:div w:id="1320890446">
      <w:bodyDiv w:val="1"/>
      <w:marLeft w:val="0"/>
      <w:marRight w:val="0"/>
      <w:marTop w:val="0"/>
      <w:marBottom w:val="0"/>
      <w:divBdr>
        <w:top w:val="none" w:sz="0" w:space="0" w:color="auto"/>
        <w:left w:val="none" w:sz="0" w:space="0" w:color="auto"/>
        <w:bottom w:val="none" w:sz="0" w:space="0" w:color="auto"/>
        <w:right w:val="none" w:sz="0" w:space="0" w:color="auto"/>
      </w:divBdr>
    </w:div>
    <w:div w:id="1329290486">
      <w:bodyDiv w:val="1"/>
      <w:marLeft w:val="0"/>
      <w:marRight w:val="0"/>
      <w:marTop w:val="0"/>
      <w:marBottom w:val="0"/>
      <w:divBdr>
        <w:top w:val="none" w:sz="0" w:space="0" w:color="auto"/>
        <w:left w:val="none" w:sz="0" w:space="0" w:color="auto"/>
        <w:bottom w:val="none" w:sz="0" w:space="0" w:color="auto"/>
        <w:right w:val="none" w:sz="0" w:space="0" w:color="auto"/>
      </w:divBdr>
    </w:div>
    <w:div w:id="1347245010">
      <w:bodyDiv w:val="1"/>
      <w:marLeft w:val="0"/>
      <w:marRight w:val="0"/>
      <w:marTop w:val="0"/>
      <w:marBottom w:val="0"/>
      <w:divBdr>
        <w:top w:val="none" w:sz="0" w:space="0" w:color="auto"/>
        <w:left w:val="none" w:sz="0" w:space="0" w:color="auto"/>
        <w:bottom w:val="none" w:sz="0" w:space="0" w:color="auto"/>
        <w:right w:val="none" w:sz="0" w:space="0" w:color="auto"/>
      </w:divBdr>
    </w:div>
    <w:div w:id="1349403564">
      <w:bodyDiv w:val="1"/>
      <w:marLeft w:val="0"/>
      <w:marRight w:val="0"/>
      <w:marTop w:val="0"/>
      <w:marBottom w:val="0"/>
      <w:divBdr>
        <w:top w:val="none" w:sz="0" w:space="0" w:color="auto"/>
        <w:left w:val="none" w:sz="0" w:space="0" w:color="auto"/>
        <w:bottom w:val="none" w:sz="0" w:space="0" w:color="auto"/>
        <w:right w:val="none" w:sz="0" w:space="0" w:color="auto"/>
      </w:divBdr>
    </w:div>
    <w:div w:id="1360624414">
      <w:bodyDiv w:val="1"/>
      <w:marLeft w:val="0"/>
      <w:marRight w:val="0"/>
      <w:marTop w:val="0"/>
      <w:marBottom w:val="0"/>
      <w:divBdr>
        <w:top w:val="none" w:sz="0" w:space="0" w:color="auto"/>
        <w:left w:val="none" w:sz="0" w:space="0" w:color="auto"/>
        <w:bottom w:val="none" w:sz="0" w:space="0" w:color="auto"/>
        <w:right w:val="none" w:sz="0" w:space="0" w:color="auto"/>
      </w:divBdr>
    </w:div>
    <w:div w:id="1369914108">
      <w:bodyDiv w:val="1"/>
      <w:marLeft w:val="0"/>
      <w:marRight w:val="0"/>
      <w:marTop w:val="0"/>
      <w:marBottom w:val="0"/>
      <w:divBdr>
        <w:top w:val="none" w:sz="0" w:space="0" w:color="auto"/>
        <w:left w:val="none" w:sz="0" w:space="0" w:color="auto"/>
        <w:bottom w:val="none" w:sz="0" w:space="0" w:color="auto"/>
        <w:right w:val="none" w:sz="0" w:space="0" w:color="auto"/>
      </w:divBdr>
    </w:div>
    <w:div w:id="1380783063">
      <w:bodyDiv w:val="1"/>
      <w:marLeft w:val="0"/>
      <w:marRight w:val="0"/>
      <w:marTop w:val="0"/>
      <w:marBottom w:val="0"/>
      <w:divBdr>
        <w:top w:val="none" w:sz="0" w:space="0" w:color="auto"/>
        <w:left w:val="none" w:sz="0" w:space="0" w:color="auto"/>
        <w:bottom w:val="none" w:sz="0" w:space="0" w:color="auto"/>
        <w:right w:val="none" w:sz="0" w:space="0" w:color="auto"/>
      </w:divBdr>
    </w:div>
    <w:div w:id="1382243742">
      <w:bodyDiv w:val="1"/>
      <w:marLeft w:val="0"/>
      <w:marRight w:val="0"/>
      <w:marTop w:val="0"/>
      <w:marBottom w:val="0"/>
      <w:divBdr>
        <w:top w:val="none" w:sz="0" w:space="0" w:color="auto"/>
        <w:left w:val="none" w:sz="0" w:space="0" w:color="auto"/>
        <w:bottom w:val="none" w:sz="0" w:space="0" w:color="auto"/>
        <w:right w:val="none" w:sz="0" w:space="0" w:color="auto"/>
      </w:divBdr>
    </w:div>
    <w:div w:id="1383596807">
      <w:bodyDiv w:val="1"/>
      <w:marLeft w:val="0"/>
      <w:marRight w:val="0"/>
      <w:marTop w:val="0"/>
      <w:marBottom w:val="0"/>
      <w:divBdr>
        <w:top w:val="none" w:sz="0" w:space="0" w:color="auto"/>
        <w:left w:val="none" w:sz="0" w:space="0" w:color="auto"/>
        <w:bottom w:val="none" w:sz="0" w:space="0" w:color="auto"/>
        <w:right w:val="none" w:sz="0" w:space="0" w:color="auto"/>
      </w:divBdr>
    </w:div>
    <w:div w:id="1384521298">
      <w:bodyDiv w:val="1"/>
      <w:marLeft w:val="0"/>
      <w:marRight w:val="0"/>
      <w:marTop w:val="0"/>
      <w:marBottom w:val="0"/>
      <w:divBdr>
        <w:top w:val="none" w:sz="0" w:space="0" w:color="auto"/>
        <w:left w:val="none" w:sz="0" w:space="0" w:color="auto"/>
        <w:bottom w:val="none" w:sz="0" w:space="0" w:color="auto"/>
        <w:right w:val="none" w:sz="0" w:space="0" w:color="auto"/>
      </w:divBdr>
    </w:div>
    <w:div w:id="1385326576">
      <w:bodyDiv w:val="1"/>
      <w:marLeft w:val="0"/>
      <w:marRight w:val="0"/>
      <w:marTop w:val="0"/>
      <w:marBottom w:val="0"/>
      <w:divBdr>
        <w:top w:val="none" w:sz="0" w:space="0" w:color="auto"/>
        <w:left w:val="none" w:sz="0" w:space="0" w:color="auto"/>
        <w:bottom w:val="none" w:sz="0" w:space="0" w:color="auto"/>
        <w:right w:val="none" w:sz="0" w:space="0" w:color="auto"/>
      </w:divBdr>
    </w:div>
    <w:div w:id="1389112889">
      <w:bodyDiv w:val="1"/>
      <w:marLeft w:val="0"/>
      <w:marRight w:val="0"/>
      <w:marTop w:val="0"/>
      <w:marBottom w:val="0"/>
      <w:divBdr>
        <w:top w:val="none" w:sz="0" w:space="0" w:color="auto"/>
        <w:left w:val="none" w:sz="0" w:space="0" w:color="auto"/>
        <w:bottom w:val="none" w:sz="0" w:space="0" w:color="auto"/>
        <w:right w:val="none" w:sz="0" w:space="0" w:color="auto"/>
      </w:divBdr>
    </w:div>
    <w:div w:id="1390305556">
      <w:bodyDiv w:val="1"/>
      <w:marLeft w:val="0"/>
      <w:marRight w:val="0"/>
      <w:marTop w:val="0"/>
      <w:marBottom w:val="0"/>
      <w:divBdr>
        <w:top w:val="none" w:sz="0" w:space="0" w:color="auto"/>
        <w:left w:val="none" w:sz="0" w:space="0" w:color="auto"/>
        <w:bottom w:val="none" w:sz="0" w:space="0" w:color="auto"/>
        <w:right w:val="none" w:sz="0" w:space="0" w:color="auto"/>
      </w:divBdr>
    </w:div>
    <w:div w:id="1396200785">
      <w:bodyDiv w:val="1"/>
      <w:marLeft w:val="0"/>
      <w:marRight w:val="0"/>
      <w:marTop w:val="0"/>
      <w:marBottom w:val="0"/>
      <w:divBdr>
        <w:top w:val="none" w:sz="0" w:space="0" w:color="auto"/>
        <w:left w:val="none" w:sz="0" w:space="0" w:color="auto"/>
        <w:bottom w:val="none" w:sz="0" w:space="0" w:color="auto"/>
        <w:right w:val="none" w:sz="0" w:space="0" w:color="auto"/>
      </w:divBdr>
    </w:div>
    <w:div w:id="1398430768">
      <w:bodyDiv w:val="1"/>
      <w:marLeft w:val="0"/>
      <w:marRight w:val="0"/>
      <w:marTop w:val="0"/>
      <w:marBottom w:val="0"/>
      <w:divBdr>
        <w:top w:val="none" w:sz="0" w:space="0" w:color="auto"/>
        <w:left w:val="none" w:sz="0" w:space="0" w:color="auto"/>
        <w:bottom w:val="none" w:sz="0" w:space="0" w:color="auto"/>
        <w:right w:val="none" w:sz="0" w:space="0" w:color="auto"/>
      </w:divBdr>
    </w:div>
    <w:div w:id="1415081616">
      <w:bodyDiv w:val="1"/>
      <w:marLeft w:val="0"/>
      <w:marRight w:val="0"/>
      <w:marTop w:val="0"/>
      <w:marBottom w:val="0"/>
      <w:divBdr>
        <w:top w:val="none" w:sz="0" w:space="0" w:color="auto"/>
        <w:left w:val="none" w:sz="0" w:space="0" w:color="auto"/>
        <w:bottom w:val="none" w:sz="0" w:space="0" w:color="auto"/>
        <w:right w:val="none" w:sz="0" w:space="0" w:color="auto"/>
      </w:divBdr>
    </w:div>
    <w:div w:id="1415277871">
      <w:bodyDiv w:val="1"/>
      <w:marLeft w:val="0"/>
      <w:marRight w:val="0"/>
      <w:marTop w:val="0"/>
      <w:marBottom w:val="0"/>
      <w:divBdr>
        <w:top w:val="none" w:sz="0" w:space="0" w:color="auto"/>
        <w:left w:val="none" w:sz="0" w:space="0" w:color="auto"/>
        <w:bottom w:val="none" w:sz="0" w:space="0" w:color="auto"/>
        <w:right w:val="none" w:sz="0" w:space="0" w:color="auto"/>
      </w:divBdr>
    </w:div>
    <w:div w:id="1426413546">
      <w:bodyDiv w:val="1"/>
      <w:marLeft w:val="0"/>
      <w:marRight w:val="0"/>
      <w:marTop w:val="0"/>
      <w:marBottom w:val="0"/>
      <w:divBdr>
        <w:top w:val="none" w:sz="0" w:space="0" w:color="auto"/>
        <w:left w:val="none" w:sz="0" w:space="0" w:color="auto"/>
        <w:bottom w:val="none" w:sz="0" w:space="0" w:color="auto"/>
        <w:right w:val="none" w:sz="0" w:space="0" w:color="auto"/>
      </w:divBdr>
    </w:div>
    <w:div w:id="1433234535">
      <w:bodyDiv w:val="1"/>
      <w:marLeft w:val="0"/>
      <w:marRight w:val="0"/>
      <w:marTop w:val="0"/>
      <w:marBottom w:val="0"/>
      <w:divBdr>
        <w:top w:val="none" w:sz="0" w:space="0" w:color="auto"/>
        <w:left w:val="none" w:sz="0" w:space="0" w:color="auto"/>
        <w:bottom w:val="none" w:sz="0" w:space="0" w:color="auto"/>
        <w:right w:val="none" w:sz="0" w:space="0" w:color="auto"/>
      </w:divBdr>
    </w:div>
    <w:div w:id="1440106438">
      <w:bodyDiv w:val="1"/>
      <w:marLeft w:val="0"/>
      <w:marRight w:val="0"/>
      <w:marTop w:val="0"/>
      <w:marBottom w:val="0"/>
      <w:divBdr>
        <w:top w:val="none" w:sz="0" w:space="0" w:color="auto"/>
        <w:left w:val="none" w:sz="0" w:space="0" w:color="auto"/>
        <w:bottom w:val="none" w:sz="0" w:space="0" w:color="auto"/>
        <w:right w:val="none" w:sz="0" w:space="0" w:color="auto"/>
      </w:divBdr>
    </w:div>
    <w:div w:id="1445345850">
      <w:bodyDiv w:val="1"/>
      <w:marLeft w:val="0"/>
      <w:marRight w:val="0"/>
      <w:marTop w:val="0"/>
      <w:marBottom w:val="0"/>
      <w:divBdr>
        <w:top w:val="none" w:sz="0" w:space="0" w:color="auto"/>
        <w:left w:val="none" w:sz="0" w:space="0" w:color="auto"/>
        <w:bottom w:val="none" w:sz="0" w:space="0" w:color="auto"/>
        <w:right w:val="none" w:sz="0" w:space="0" w:color="auto"/>
      </w:divBdr>
    </w:div>
    <w:div w:id="1461877314">
      <w:bodyDiv w:val="1"/>
      <w:marLeft w:val="0"/>
      <w:marRight w:val="0"/>
      <w:marTop w:val="0"/>
      <w:marBottom w:val="0"/>
      <w:divBdr>
        <w:top w:val="none" w:sz="0" w:space="0" w:color="auto"/>
        <w:left w:val="none" w:sz="0" w:space="0" w:color="auto"/>
        <w:bottom w:val="none" w:sz="0" w:space="0" w:color="auto"/>
        <w:right w:val="none" w:sz="0" w:space="0" w:color="auto"/>
      </w:divBdr>
    </w:div>
    <w:div w:id="1473212005">
      <w:bodyDiv w:val="1"/>
      <w:marLeft w:val="0"/>
      <w:marRight w:val="0"/>
      <w:marTop w:val="0"/>
      <w:marBottom w:val="0"/>
      <w:divBdr>
        <w:top w:val="none" w:sz="0" w:space="0" w:color="auto"/>
        <w:left w:val="none" w:sz="0" w:space="0" w:color="auto"/>
        <w:bottom w:val="none" w:sz="0" w:space="0" w:color="auto"/>
        <w:right w:val="none" w:sz="0" w:space="0" w:color="auto"/>
      </w:divBdr>
    </w:div>
    <w:div w:id="1473399010">
      <w:bodyDiv w:val="1"/>
      <w:marLeft w:val="0"/>
      <w:marRight w:val="0"/>
      <w:marTop w:val="0"/>
      <w:marBottom w:val="0"/>
      <w:divBdr>
        <w:top w:val="none" w:sz="0" w:space="0" w:color="auto"/>
        <w:left w:val="none" w:sz="0" w:space="0" w:color="auto"/>
        <w:bottom w:val="none" w:sz="0" w:space="0" w:color="auto"/>
        <w:right w:val="none" w:sz="0" w:space="0" w:color="auto"/>
      </w:divBdr>
    </w:div>
    <w:div w:id="1475440348">
      <w:bodyDiv w:val="1"/>
      <w:marLeft w:val="0"/>
      <w:marRight w:val="0"/>
      <w:marTop w:val="0"/>
      <w:marBottom w:val="0"/>
      <w:divBdr>
        <w:top w:val="none" w:sz="0" w:space="0" w:color="auto"/>
        <w:left w:val="none" w:sz="0" w:space="0" w:color="auto"/>
        <w:bottom w:val="none" w:sz="0" w:space="0" w:color="auto"/>
        <w:right w:val="none" w:sz="0" w:space="0" w:color="auto"/>
      </w:divBdr>
    </w:div>
    <w:div w:id="1480078530">
      <w:bodyDiv w:val="1"/>
      <w:marLeft w:val="0"/>
      <w:marRight w:val="0"/>
      <w:marTop w:val="0"/>
      <w:marBottom w:val="0"/>
      <w:divBdr>
        <w:top w:val="none" w:sz="0" w:space="0" w:color="auto"/>
        <w:left w:val="none" w:sz="0" w:space="0" w:color="auto"/>
        <w:bottom w:val="none" w:sz="0" w:space="0" w:color="auto"/>
        <w:right w:val="none" w:sz="0" w:space="0" w:color="auto"/>
      </w:divBdr>
    </w:div>
    <w:div w:id="1484153712">
      <w:bodyDiv w:val="1"/>
      <w:marLeft w:val="0"/>
      <w:marRight w:val="0"/>
      <w:marTop w:val="0"/>
      <w:marBottom w:val="0"/>
      <w:divBdr>
        <w:top w:val="none" w:sz="0" w:space="0" w:color="auto"/>
        <w:left w:val="none" w:sz="0" w:space="0" w:color="auto"/>
        <w:bottom w:val="none" w:sz="0" w:space="0" w:color="auto"/>
        <w:right w:val="none" w:sz="0" w:space="0" w:color="auto"/>
      </w:divBdr>
    </w:div>
    <w:div w:id="1487933519">
      <w:bodyDiv w:val="1"/>
      <w:marLeft w:val="0"/>
      <w:marRight w:val="0"/>
      <w:marTop w:val="0"/>
      <w:marBottom w:val="0"/>
      <w:divBdr>
        <w:top w:val="none" w:sz="0" w:space="0" w:color="auto"/>
        <w:left w:val="none" w:sz="0" w:space="0" w:color="auto"/>
        <w:bottom w:val="none" w:sz="0" w:space="0" w:color="auto"/>
        <w:right w:val="none" w:sz="0" w:space="0" w:color="auto"/>
      </w:divBdr>
    </w:div>
    <w:div w:id="1488787342">
      <w:bodyDiv w:val="1"/>
      <w:marLeft w:val="0"/>
      <w:marRight w:val="0"/>
      <w:marTop w:val="0"/>
      <w:marBottom w:val="0"/>
      <w:divBdr>
        <w:top w:val="none" w:sz="0" w:space="0" w:color="auto"/>
        <w:left w:val="none" w:sz="0" w:space="0" w:color="auto"/>
        <w:bottom w:val="none" w:sz="0" w:space="0" w:color="auto"/>
        <w:right w:val="none" w:sz="0" w:space="0" w:color="auto"/>
      </w:divBdr>
    </w:div>
    <w:div w:id="1492718633">
      <w:bodyDiv w:val="1"/>
      <w:marLeft w:val="0"/>
      <w:marRight w:val="0"/>
      <w:marTop w:val="0"/>
      <w:marBottom w:val="0"/>
      <w:divBdr>
        <w:top w:val="none" w:sz="0" w:space="0" w:color="auto"/>
        <w:left w:val="none" w:sz="0" w:space="0" w:color="auto"/>
        <w:bottom w:val="none" w:sz="0" w:space="0" w:color="auto"/>
        <w:right w:val="none" w:sz="0" w:space="0" w:color="auto"/>
      </w:divBdr>
    </w:div>
    <w:div w:id="1493910653">
      <w:bodyDiv w:val="1"/>
      <w:marLeft w:val="0"/>
      <w:marRight w:val="0"/>
      <w:marTop w:val="0"/>
      <w:marBottom w:val="0"/>
      <w:divBdr>
        <w:top w:val="none" w:sz="0" w:space="0" w:color="auto"/>
        <w:left w:val="none" w:sz="0" w:space="0" w:color="auto"/>
        <w:bottom w:val="none" w:sz="0" w:space="0" w:color="auto"/>
        <w:right w:val="none" w:sz="0" w:space="0" w:color="auto"/>
      </w:divBdr>
    </w:div>
    <w:div w:id="1495494584">
      <w:bodyDiv w:val="1"/>
      <w:marLeft w:val="0"/>
      <w:marRight w:val="0"/>
      <w:marTop w:val="0"/>
      <w:marBottom w:val="0"/>
      <w:divBdr>
        <w:top w:val="none" w:sz="0" w:space="0" w:color="auto"/>
        <w:left w:val="none" w:sz="0" w:space="0" w:color="auto"/>
        <w:bottom w:val="none" w:sz="0" w:space="0" w:color="auto"/>
        <w:right w:val="none" w:sz="0" w:space="0" w:color="auto"/>
      </w:divBdr>
    </w:div>
    <w:div w:id="1498229906">
      <w:bodyDiv w:val="1"/>
      <w:marLeft w:val="0"/>
      <w:marRight w:val="0"/>
      <w:marTop w:val="0"/>
      <w:marBottom w:val="0"/>
      <w:divBdr>
        <w:top w:val="none" w:sz="0" w:space="0" w:color="auto"/>
        <w:left w:val="none" w:sz="0" w:space="0" w:color="auto"/>
        <w:bottom w:val="none" w:sz="0" w:space="0" w:color="auto"/>
        <w:right w:val="none" w:sz="0" w:space="0" w:color="auto"/>
      </w:divBdr>
    </w:div>
    <w:div w:id="1498886438">
      <w:bodyDiv w:val="1"/>
      <w:marLeft w:val="0"/>
      <w:marRight w:val="0"/>
      <w:marTop w:val="0"/>
      <w:marBottom w:val="0"/>
      <w:divBdr>
        <w:top w:val="none" w:sz="0" w:space="0" w:color="auto"/>
        <w:left w:val="none" w:sz="0" w:space="0" w:color="auto"/>
        <w:bottom w:val="none" w:sz="0" w:space="0" w:color="auto"/>
        <w:right w:val="none" w:sz="0" w:space="0" w:color="auto"/>
      </w:divBdr>
    </w:div>
    <w:div w:id="1505974623">
      <w:bodyDiv w:val="1"/>
      <w:marLeft w:val="0"/>
      <w:marRight w:val="0"/>
      <w:marTop w:val="0"/>
      <w:marBottom w:val="0"/>
      <w:divBdr>
        <w:top w:val="none" w:sz="0" w:space="0" w:color="auto"/>
        <w:left w:val="none" w:sz="0" w:space="0" w:color="auto"/>
        <w:bottom w:val="none" w:sz="0" w:space="0" w:color="auto"/>
        <w:right w:val="none" w:sz="0" w:space="0" w:color="auto"/>
      </w:divBdr>
    </w:div>
    <w:div w:id="1506281091">
      <w:bodyDiv w:val="1"/>
      <w:marLeft w:val="0"/>
      <w:marRight w:val="0"/>
      <w:marTop w:val="0"/>
      <w:marBottom w:val="0"/>
      <w:divBdr>
        <w:top w:val="none" w:sz="0" w:space="0" w:color="auto"/>
        <w:left w:val="none" w:sz="0" w:space="0" w:color="auto"/>
        <w:bottom w:val="none" w:sz="0" w:space="0" w:color="auto"/>
        <w:right w:val="none" w:sz="0" w:space="0" w:color="auto"/>
      </w:divBdr>
    </w:div>
    <w:div w:id="1518080311">
      <w:bodyDiv w:val="1"/>
      <w:marLeft w:val="0"/>
      <w:marRight w:val="0"/>
      <w:marTop w:val="0"/>
      <w:marBottom w:val="0"/>
      <w:divBdr>
        <w:top w:val="none" w:sz="0" w:space="0" w:color="auto"/>
        <w:left w:val="none" w:sz="0" w:space="0" w:color="auto"/>
        <w:bottom w:val="none" w:sz="0" w:space="0" w:color="auto"/>
        <w:right w:val="none" w:sz="0" w:space="0" w:color="auto"/>
      </w:divBdr>
    </w:div>
    <w:div w:id="1522621463">
      <w:bodyDiv w:val="1"/>
      <w:marLeft w:val="0"/>
      <w:marRight w:val="0"/>
      <w:marTop w:val="0"/>
      <w:marBottom w:val="0"/>
      <w:divBdr>
        <w:top w:val="none" w:sz="0" w:space="0" w:color="auto"/>
        <w:left w:val="none" w:sz="0" w:space="0" w:color="auto"/>
        <w:bottom w:val="none" w:sz="0" w:space="0" w:color="auto"/>
        <w:right w:val="none" w:sz="0" w:space="0" w:color="auto"/>
      </w:divBdr>
    </w:div>
    <w:div w:id="1523279117">
      <w:bodyDiv w:val="1"/>
      <w:marLeft w:val="0"/>
      <w:marRight w:val="0"/>
      <w:marTop w:val="0"/>
      <w:marBottom w:val="0"/>
      <w:divBdr>
        <w:top w:val="none" w:sz="0" w:space="0" w:color="auto"/>
        <w:left w:val="none" w:sz="0" w:space="0" w:color="auto"/>
        <w:bottom w:val="none" w:sz="0" w:space="0" w:color="auto"/>
        <w:right w:val="none" w:sz="0" w:space="0" w:color="auto"/>
      </w:divBdr>
    </w:div>
    <w:div w:id="1529173427">
      <w:bodyDiv w:val="1"/>
      <w:marLeft w:val="0"/>
      <w:marRight w:val="0"/>
      <w:marTop w:val="0"/>
      <w:marBottom w:val="0"/>
      <w:divBdr>
        <w:top w:val="none" w:sz="0" w:space="0" w:color="auto"/>
        <w:left w:val="none" w:sz="0" w:space="0" w:color="auto"/>
        <w:bottom w:val="none" w:sz="0" w:space="0" w:color="auto"/>
        <w:right w:val="none" w:sz="0" w:space="0" w:color="auto"/>
      </w:divBdr>
    </w:div>
    <w:div w:id="1530289862">
      <w:bodyDiv w:val="1"/>
      <w:marLeft w:val="0"/>
      <w:marRight w:val="0"/>
      <w:marTop w:val="0"/>
      <w:marBottom w:val="0"/>
      <w:divBdr>
        <w:top w:val="none" w:sz="0" w:space="0" w:color="auto"/>
        <w:left w:val="none" w:sz="0" w:space="0" w:color="auto"/>
        <w:bottom w:val="none" w:sz="0" w:space="0" w:color="auto"/>
        <w:right w:val="none" w:sz="0" w:space="0" w:color="auto"/>
      </w:divBdr>
    </w:div>
    <w:div w:id="1535070210">
      <w:bodyDiv w:val="1"/>
      <w:marLeft w:val="0"/>
      <w:marRight w:val="0"/>
      <w:marTop w:val="0"/>
      <w:marBottom w:val="0"/>
      <w:divBdr>
        <w:top w:val="none" w:sz="0" w:space="0" w:color="auto"/>
        <w:left w:val="none" w:sz="0" w:space="0" w:color="auto"/>
        <w:bottom w:val="none" w:sz="0" w:space="0" w:color="auto"/>
        <w:right w:val="none" w:sz="0" w:space="0" w:color="auto"/>
      </w:divBdr>
    </w:div>
    <w:div w:id="1543713354">
      <w:bodyDiv w:val="1"/>
      <w:marLeft w:val="0"/>
      <w:marRight w:val="0"/>
      <w:marTop w:val="0"/>
      <w:marBottom w:val="0"/>
      <w:divBdr>
        <w:top w:val="none" w:sz="0" w:space="0" w:color="auto"/>
        <w:left w:val="none" w:sz="0" w:space="0" w:color="auto"/>
        <w:bottom w:val="none" w:sz="0" w:space="0" w:color="auto"/>
        <w:right w:val="none" w:sz="0" w:space="0" w:color="auto"/>
      </w:divBdr>
    </w:div>
    <w:div w:id="1551190415">
      <w:bodyDiv w:val="1"/>
      <w:marLeft w:val="0"/>
      <w:marRight w:val="0"/>
      <w:marTop w:val="0"/>
      <w:marBottom w:val="0"/>
      <w:divBdr>
        <w:top w:val="none" w:sz="0" w:space="0" w:color="auto"/>
        <w:left w:val="none" w:sz="0" w:space="0" w:color="auto"/>
        <w:bottom w:val="none" w:sz="0" w:space="0" w:color="auto"/>
        <w:right w:val="none" w:sz="0" w:space="0" w:color="auto"/>
      </w:divBdr>
    </w:div>
    <w:div w:id="1552960738">
      <w:bodyDiv w:val="1"/>
      <w:marLeft w:val="0"/>
      <w:marRight w:val="0"/>
      <w:marTop w:val="0"/>
      <w:marBottom w:val="0"/>
      <w:divBdr>
        <w:top w:val="none" w:sz="0" w:space="0" w:color="auto"/>
        <w:left w:val="none" w:sz="0" w:space="0" w:color="auto"/>
        <w:bottom w:val="none" w:sz="0" w:space="0" w:color="auto"/>
        <w:right w:val="none" w:sz="0" w:space="0" w:color="auto"/>
      </w:divBdr>
    </w:div>
    <w:div w:id="1556773666">
      <w:bodyDiv w:val="1"/>
      <w:marLeft w:val="0"/>
      <w:marRight w:val="0"/>
      <w:marTop w:val="0"/>
      <w:marBottom w:val="0"/>
      <w:divBdr>
        <w:top w:val="none" w:sz="0" w:space="0" w:color="auto"/>
        <w:left w:val="none" w:sz="0" w:space="0" w:color="auto"/>
        <w:bottom w:val="none" w:sz="0" w:space="0" w:color="auto"/>
        <w:right w:val="none" w:sz="0" w:space="0" w:color="auto"/>
      </w:divBdr>
    </w:div>
    <w:div w:id="1559634446">
      <w:bodyDiv w:val="1"/>
      <w:marLeft w:val="0"/>
      <w:marRight w:val="0"/>
      <w:marTop w:val="0"/>
      <w:marBottom w:val="0"/>
      <w:divBdr>
        <w:top w:val="none" w:sz="0" w:space="0" w:color="auto"/>
        <w:left w:val="none" w:sz="0" w:space="0" w:color="auto"/>
        <w:bottom w:val="none" w:sz="0" w:space="0" w:color="auto"/>
        <w:right w:val="none" w:sz="0" w:space="0" w:color="auto"/>
      </w:divBdr>
    </w:div>
    <w:div w:id="1560047741">
      <w:bodyDiv w:val="1"/>
      <w:marLeft w:val="0"/>
      <w:marRight w:val="0"/>
      <w:marTop w:val="0"/>
      <w:marBottom w:val="0"/>
      <w:divBdr>
        <w:top w:val="none" w:sz="0" w:space="0" w:color="auto"/>
        <w:left w:val="none" w:sz="0" w:space="0" w:color="auto"/>
        <w:bottom w:val="none" w:sz="0" w:space="0" w:color="auto"/>
        <w:right w:val="none" w:sz="0" w:space="0" w:color="auto"/>
      </w:divBdr>
    </w:div>
    <w:div w:id="1572152032">
      <w:bodyDiv w:val="1"/>
      <w:marLeft w:val="0"/>
      <w:marRight w:val="0"/>
      <w:marTop w:val="0"/>
      <w:marBottom w:val="0"/>
      <w:divBdr>
        <w:top w:val="none" w:sz="0" w:space="0" w:color="auto"/>
        <w:left w:val="none" w:sz="0" w:space="0" w:color="auto"/>
        <w:bottom w:val="none" w:sz="0" w:space="0" w:color="auto"/>
        <w:right w:val="none" w:sz="0" w:space="0" w:color="auto"/>
      </w:divBdr>
    </w:div>
    <w:div w:id="1580943696">
      <w:bodyDiv w:val="1"/>
      <w:marLeft w:val="0"/>
      <w:marRight w:val="0"/>
      <w:marTop w:val="0"/>
      <w:marBottom w:val="0"/>
      <w:divBdr>
        <w:top w:val="none" w:sz="0" w:space="0" w:color="auto"/>
        <w:left w:val="none" w:sz="0" w:space="0" w:color="auto"/>
        <w:bottom w:val="none" w:sz="0" w:space="0" w:color="auto"/>
        <w:right w:val="none" w:sz="0" w:space="0" w:color="auto"/>
      </w:divBdr>
    </w:div>
    <w:div w:id="1583030870">
      <w:bodyDiv w:val="1"/>
      <w:marLeft w:val="0"/>
      <w:marRight w:val="0"/>
      <w:marTop w:val="0"/>
      <w:marBottom w:val="0"/>
      <w:divBdr>
        <w:top w:val="none" w:sz="0" w:space="0" w:color="auto"/>
        <w:left w:val="none" w:sz="0" w:space="0" w:color="auto"/>
        <w:bottom w:val="none" w:sz="0" w:space="0" w:color="auto"/>
        <w:right w:val="none" w:sz="0" w:space="0" w:color="auto"/>
      </w:divBdr>
    </w:div>
    <w:div w:id="1595283134">
      <w:bodyDiv w:val="1"/>
      <w:marLeft w:val="0"/>
      <w:marRight w:val="0"/>
      <w:marTop w:val="0"/>
      <w:marBottom w:val="0"/>
      <w:divBdr>
        <w:top w:val="none" w:sz="0" w:space="0" w:color="auto"/>
        <w:left w:val="none" w:sz="0" w:space="0" w:color="auto"/>
        <w:bottom w:val="none" w:sz="0" w:space="0" w:color="auto"/>
        <w:right w:val="none" w:sz="0" w:space="0" w:color="auto"/>
      </w:divBdr>
    </w:div>
    <w:div w:id="1597136421">
      <w:bodyDiv w:val="1"/>
      <w:marLeft w:val="0"/>
      <w:marRight w:val="0"/>
      <w:marTop w:val="0"/>
      <w:marBottom w:val="0"/>
      <w:divBdr>
        <w:top w:val="none" w:sz="0" w:space="0" w:color="auto"/>
        <w:left w:val="none" w:sz="0" w:space="0" w:color="auto"/>
        <w:bottom w:val="none" w:sz="0" w:space="0" w:color="auto"/>
        <w:right w:val="none" w:sz="0" w:space="0" w:color="auto"/>
      </w:divBdr>
    </w:div>
    <w:div w:id="1616054390">
      <w:bodyDiv w:val="1"/>
      <w:marLeft w:val="0"/>
      <w:marRight w:val="0"/>
      <w:marTop w:val="0"/>
      <w:marBottom w:val="0"/>
      <w:divBdr>
        <w:top w:val="none" w:sz="0" w:space="0" w:color="auto"/>
        <w:left w:val="none" w:sz="0" w:space="0" w:color="auto"/>
        <w:bottom w:val="none" w:sz="0" w:space="0" w:color="auto"/>
        <w:right w:val="none" w:sz="0" w:space="0" w:color="auto"/>
      </w:divBdr>
    </w:div>
    <w:div w:id="1616330826">
      <w:bodyDiv w:val="1"/>
      <w:marLeft w:val="0"/>
      <w:marRight w:val="0"/>
      <w:marTop w:val="0"/>
      <w:marBottom w:val="0"/>
      <w:divBdr>
        <w:top w:val="none" w:sz="0" w:space="0" w:color="auto"/>
        <w:left w:val="none" w:sz="0" w:space="0" w:color="auto"/>
        <w:bottom w:val="none" w:sz="0" w:space="0" w:color="auto"/>
        <w:right w:val="none" w:sz="0" w:space="0" w:color="auto"/>
      </w:divBdr>
    </w:div>
    <w:div w:id="1629120822">
      <w:bodyDiv w:val="1"/>
      <w:marLeft w:val="0"/>
      <w:marRight w:val="0"/>
      <w:marTop w:val="0"/>
      <w:marBottom w:val="0"/>
      <w:divBdr>
        <w:top w:val="none" w:sz="0" w:space="0" w:color="auto"/>
        <w:left w:val="none" w:sz="0" w:space="0" w:color="auto"/>
        <w:bottom w:val="none" w:sz="0" w:space="0" w:color="auto"/>
        <w:right w:val="none" w:sz="0" w:space="0" w:color="auto"/>
      </w:divBdr>
    </w:div>
    <w:div w:id="1631934914">
      <w:bodyDiv w:val="1"/>
      <w:marLeft w:val="0"/>
      <w:marRight w:val="0"/>
      <w:marTop w:val="0"/>
      <w:marBottom w:val="0"/>
      <w:divBdr>
        <w:top w:val="none" w:sz="0" w:space="0" w:color="auto"/>
        <w:left w:val="none" w:sz="0" w:space="0" w:color="auto"/>
        <w:bottom w:val="none" w:sz="0" w:space="0" w:color="auto"/>
        <w:right w:val="none" w:sz="0" w:space="0" w:color="auto"/>
      </w:divBdr>
    </w:div>
    <w:div w:id="1640569205">
      <w:bodyDiv w:val="1"/>
      <w:marLeft w:val="0"/>
      <w:marRight w:val="0"/>
      <w:marTop w:val="0"/>
      <w:marBottom w:val="0"/>
      <w:divBdr>
        <w:top w:val="none" w:sz="0" w:space="0" w:color="auto"/>
        <w:left w:val="none" w:sz="0" w:space="0" w:color="auto"/>
        <w:bottom w:val="none" w:sz="0" w:space="0" w:color="auto"/>
        <w:right w:val="none" w:sz="0" w:space="0" w:color="auto"/>
      </w:divBdr>
    </w:div>
    <w:div w:id="1644846183">
      <w:bodyDiv w:val="1"/>
      <w:marLeft w:val="0"/>
      <w:marRight w:val="0"/>
      <w:marTop w:val="0"/>
      <w:marBottom w:val="0"/>
      <w:divBdr>
        <w:top w:val="none" w:sz="0" w:space="0" w:color="auto"/>
        <w:left w:val="none" w:sz="0" w:space="0" w:color="auto"/>
        <w:bottom w:val="none" w:sz="0" w:space="0" w:color="auto"/>
        <w:right w:val="none" w:sz="0" w:space="0" w:color="auto"/>
      </w:divBdr>
    </w:div>
    <w:div w:id="1646399266">
      <w:bodyDiv w:val="1"/>
      <w:marLeft w:val="0"/>
      <w:marRight w:val="0"/>
      <w:marTop w:val="0"/>
      <w:marBottom w:val="0"/>
      <w:divBdr>
        <w:top w:val="none" w:sz="0" w:space="0" w:color="auto"/>
        <w:left w:val="none" w:sz="0" w:space="0" w:color="auto"/>
        <w:bottom w:val="none" w:sz="0" w:space="0" w:color="auto"/>
        <w:right w:val="none" w:sz="0" w:space="0" w:color="auto"/>
      </w:divBdr>
    </w:div>
    <w:div w:id="1648391101">
      <w:bodyDiv w:val="1"/>
      <w:marLeft w:val="0"/>
      <w:marRight w:val="0"/>
      <w:marTop w:val="0"/>
      <w:marBottom w:val="0"/>
      <w:divBdr>
        <w:top w:val="none" w:sz="0" w:space="0" w:color="auto"/>
        <w:left w:val="none" w:sz="0" w:space="0" w:color="auto"/>
        <w:bottom w:val="none" w:sz="0" w:space="0" w:color="auto"/>
        <w:right w:val="none" w:sz="0" w:space="0" w:color="auto"/>
      </w:divBdr>
    </w:div>
    <w:div w:id="1650017084">
      <w:bodyDiv w:val="1"/>
      <w:marLeft w:val="0"/>
      <w:marRight w:val="0"/>
      <w:marTop w:val="0"/>
      <w:marBottom w:val="0"/>
      <w:divBdr>
        <w:top w:val="none" w:sz="0" w:space="0" w:color="auto"/>
        <w:left w:val="none" w:sz="0" w:space="0" w:color="auto"/>
        <w:bottom w:val="none" w:sz="0" w:space="0" w:color="auto"/>
        <w:right w:val="none" w:sz="0" w:space="0" w:color="auto"/>
      </w:divBdr>
    </w:div>
    <w:div w:id="1652710430">
      <w:bodyDiv w:val="1"/>
      <w:marLeft w:val="0"/>
      <w:marRight w:val="0"/>
      <w:marTop w:val="0"/>
      <w:marBottom w:val="0"/>
      <w:divBdr>
        <w:top w:val="none" w:sz="0" w:space="0" w:color="auto"/>
        <w:left w:val="none" w:sz="0" w:space="0" w:color="auto"/>
        <w:bottom w:val="none" w:sz="0" w:space="0" w:color="auto"/>
        <w:right w:val="none" w:sz="0" w:space="0" w:color="auto"/>
      </w:divBdr>
    </w:div>
    <w:div w:id="1654138161">
      <w:bodyDiv w:val="1"/>
      <w:marLeft w:val="0"/>
      <w:marRight w:val="0"/>
      <w:marTop w:val="0"/>
      <w:marBottom w:val="0"/>
      <w:divBdr>
        <w:top w:val="none" w:sz="0" w:space="0" w:color="auto"/>
        <w:left w:val="none" w:sz="0" w:space="0" w:color="auto"/>
        <w:bottom w:val="none" w:sz="0" w:space="0" w:color="auto"/>
        <w:right w:val="none" w:sz="0" w:space="0" w:color="auto"/>
      </w:divBdr>
    </w:div>
    <w:div w:id="1655796837">
      <w:bodyDiv w:val="1"/>
      <w:marLeft w:val="0"/>
      <w:marRight w:val="0"/>
      <w:marTop w:val="0"/>
      <w:marBottom w:val="0"/>
      <w:divBdr>
        <w:top w:val="none" w:sz="0" w:space="0" w:color="auto"/>
        <w:left w:val="none" w:sz="0" w:space="0" w:color="auto"/>
        <w:bottom w:val="none" w:sz="0" w:space="0" w:color="auto"/>
        <w:right w:val="none" w:sz="0" w:space="0" w:color="auto"/>
      </w:divBdr>
    </w:div>
    <w:div w:id="1665090289">
      <w:bodyDiv w:val="1"/>
      <w:marLeft w:val="0"/>
      <w:marRight w:val="0"/>
      <w:marTop w:val="0"/>
      <w:marBottom w:val="0"/>
      <w:divBdr>
        <w:top w:val="none" w:sz="0" w:space="0" w:color="auto"/>
        <w:left w:val="none" w:sz="0" w:space="0" w:color="auto"/>
        <w:bottom w:val="none" w:sz="0" w:space="0" w:color="auto"/>
        <w:right w:val="none" w:sz="0" w:space="0" w:color="auto"/>
      </w:divBdr>
    </w:div>
    <w:div w:id="1673683038">
      <w:bodyDiv w:val="1"/>
      <w:marLeft w:val="0"/>
      <w:marRight w:val="0"/>
      <w:marTop w:val="0"/>
      <w:marBottom w:val="0"/>
      <w:divBdr>
        <w:top w:val="none" w:sz="0" w:space="0" w:color="auto"/>
        <w:left w:val="none" w:sz="0" w:space="0" w:color="auto"/>
        <w:bottom w:val="none" w:sz="0" w:space="0" w:color="auto"/>
        <w:right w:val="none" w:sz="0" w:space="0" w:color="auto"/>
      </w:divBdr>
    </w:div>
    <w:div w:id="1676884922">
      <w:bodyDiv w:val="1"/>
      <w:marLeft w:val="0"/>
      <w:marRight w:val="0"/>
      <w:marTop w:val="0"/>
      <w:marBottom w:val="0"/>
      <w:divBdr>
        <w:top w:val="none" w:sz="0" w:space="0" w:color="auto"/>
        <w:left w:val="none" w:sz="0" w:space="0" w:color="auto"/>
        <w:bottom w:val="none" w:sz="0" w:space="0" w:color="auto"/>
        <w:right w:val="none" w:sz="0" w:space="0" w:color="auto"/>
      </w:divBdr>
    </w:div>
    <w:div w:id="1687948746">
      <w:bodyDiv w:val="1"/>
      <w:marLeft w:val="0"/>
      <w:marRight w:val="0"/>
      <w:marTop w:val="0"/>
      <w:marBottom w:val="0"/>
      <w:divBdr>
        <w:top w:val="none" w:sz="0" w:space="0" w:color="auto"/>
        <w:left w:val="none" w:sz="0" w:space="0" w:color="auto"/>
        <w:bottom w:val="none" w:sz="0" w:space="0" w:color="auto"/>
        <w:right w:val="none" w:sz="0" w:space="0" w:color="auto"/>
      </w:divBdr>
    </w:div>
    <w:div w:id="1690521420">
      <w:bodyDiv w:val="1"/>
      <w:marLeft w:val="0"/>
      <w:marRight w:val="0"/>
      <w:marTop w:val="0"/>
      <w:marBottom w:val="0"/>
      <w:divBdr>
        <w:top w:val="none" w:sz="0" w:space="0" w:color="auto"/>
        <w:left w:val="none" w:sz="0" w:space="0" w:color="auto"/>
        <w:bottom w:val="none" w:sz="0" w:space="0" w:color="auto"/>
        <w:right w:val="none" w:sz="0" w:space="0" w:color="auto"/>
      </w:divBdr>
    </w:div>
    <w:div w:id="1690567321">
      <w:bodyDiv w:val="1"/>
      <w:marLeft w:val="0"/>
      <w:marRight w:val="0"/>
      <w:marTop w:val="0"/>
      <w:marBottom w:val="0"/>
      <w:divBdr>
        <w:top w:val="none" w:sz="0" w:space="0" w:color="auto"/>
        <w:left w:val="none" w:sz="0" w:space="0" w:color="auto"/>
        <w:bottom w:val="none" w:sz="0" w:space="0" w:color="auto"/>
        <w:right w:val="none" w:sz="0" w:space="0" w:color="auto"/>
      </w:divBdr>
    </w:div>
    <w:div w:id="1691419626">
      <w:bodyDiv w:val="1"/>
      <w:marLeft w:val="0"/>
      <w:marRight w:val="0"/>
      <w:marTop w:val="0"/>
      <w:marBottom w:val="0"/>
      <w:divBdr>
        <w:top w:val="none" w:sz="0" w:space="0" w:color="auto"/>
        <w:left w:val="none" w:sz="0" w:space="0" w:color="auto"/>
        <w:bottom w:val="none" w:sz="0" w:space="0" w:color="auto"/>
        <w:right w:val="none" w:sz="0" w:space="0" w:color="auto"/>
      </w:divBdr>
    </w:div>
    <w:div w:id="1701782165">
      <w:bodyDiv w:val="1"/>
      <w:marLeft w:val="0"/>
      <w:marRight w:val="0"/>
      <w:marTop w:val="0"/>
      <w:marBottom w:val="0"/>
      <w:divBdr>
        <w:top w:val="none" w:sz="0" w:space="0" w:color="auto"/>
        <w:left w:val="none" w:sz="0" w:space="0" w:color="auto"/>
        <w:bottom w:val="none" w:sz="0" w:space="0" w:color="auto"/>
        <w:right w:val="none" w:sz="0" w:space="0" w:color="auto"/>
      </w:divBdr>
    </w:div>
    <w:div w:id="1707296917">
      <w:bodyDiv w:val="1"/>
      <w:marLeft w:val="0"/>
      <w:marRight w:val="0"/>
      <w:marTop w:val="0"/>
      <w:marBottom w:val="0"/>
      <w:divBdr>
        <w:top w:val="none" w:sz="0" w:space="0" w:color="auto"/>
        <w:left w:val="none" w:sz="0" w:space="0" w:color="auto"/>
        <w:bottom w:val="none" w:sz="0" w:space="0" w:color="auto"/>
        <w:right w:val="none" w:sz="0" w:space="0" w:color="auto"/>
      </w:divBdr>
    </w:div>
    <w:div w:id="1724980500">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1493160">
      <w:bodyDiv w:val="1"/>
      <w:marLeft w:val="0"/>
      <w:marRight w:val="0"/>
      <w:marTop w:val="0"/>
      <w:marBottom w:val="0"/>
      <w:divBdr>
        <w:top w:val="none" w:sz="0" w:space="0" w:color="auto"/>
        <w:left w:val="none" w:sz="0" w:space="0" w:color="auto"/>
        <w:bottom w:val="none" w:sz="0" w:space="0" w:color="auto"/>
        <w:right w:val="none" w:sz="0" w:space="0" w:color="auto"/>
      </w:divBdr>
    </w:div>
    <w:div w:id="1734346835">
      <w:bodyDiv w:val="1"/>
      <w:marLeft w:val="0"/>
      <w:marRight w:val="0"/>
      <w:marTop w:val="0"/>
      <w:marBottom w:val="0"/>
      <w:divBdr>
        <w:top w:val="none" w:sz="0" w:space="0" w:color="auto"/>
        <w:left w:val="none" w:sz="0" w:space="0" w:color="auto"/>
        <w:bottom w:val="none" w:sz="0" w:space="0" w:color="auto"/>
        <w:right w:val="none" w:sz="0" w:space="0" w:color="auto"/>
      </w:divBdr>
    </w:div>
    <w:div w:id="1741444858">
      <w:bodyDiv w:val="1"/>
      <w:marLeft w:val="0"/>
      <w:marRight w:val="0"/>
      <w:marTop w:val="0"/>
      <w:marBottom w:val="0"/>
      <w:divBdr>
        <w:top w:val="none" w:sz="0" w:space="0" w:color="auto"/>
        <w:left w:val="none" w:sz="0" w:space="0" w:color="auto"/>
        <w:bottom w:val="none" w:sz="0" w:space="0" w:color="auto"/>
        <w:right w:val="none" w:sz="0" w:space="0" w:color="auto"/>
      </w:divBdr>
    </w:div>
    <w:div w:id="1747609106">
      <w:bodyDiv w:val="1"/>
      <w:marLeft w:val="0"/>
      <w:marRight w:val="0"/>
      <w:marTop w:val="0"/>
      <w:marBottom w:val="0"/>
      <w:divBdr>
        <w:top w:val="none" w:sz="0" w:space="0" w:color="auto"/>
        <w:left w:val="none" w:sz="0" w:space="0" w:color="auto"/>
        <w:bottom w:val="none" w:sz="0" w:space="0" w:color="auto"/>
        <w:right w:val="none" w:sz="0" w:space="0" w:color="auto"/>
      </w:divBdr>
    </w:div>
    <w:div w:id="1748653069">
      <w:bodyDiv w:val="1"/>
      <w:marLeft w:val="0"/>
      <w:marRight w:val="0"/>
      <w:marTop w:val="0"/>
      <w:marBottom w:val="0"/>
      <w:divBdr>
        <w:top w:val="none" w:sz="0" w:space="0" w:color="auto"/>
        <w:left w:val="none" w:sz="0" w:space="0" w:color="auto"/>
        <w:bottom w:val="none" w:sz="0" w:space="0" w:color="auto"/>
        <w:right w:val="none" w:sz="0" w:space="0" w:color="auto"/>
      </w:divBdr>
    </w:div>
    <w:div w:id="1755711157">
      <w:bodyDiv w:val="1"/>
      <w:marLeft w:val="0"/>
      <w:marRight w:val="0"/>
      <w:marTop w:val="0"/>
      <w:marBottom w:val="0"/>
      <w:divBdr>
        <w:top w:val="none" w:sz="0" w:space="0" w:color="auto"/>
        <w:left w:val="none" w:sz="0" w:space="0" w:color="auto"/>
        <w:bottom w:val="none" w:sz="0" w:space="0" w:color="auto"/>
        <w:right w:val="none" w:sz="0" w:space="0" w:color="auto"/>
      </w:divBdr>
    </w:div>
    <w:div w:id="1757362159">
      <w:bodyDiv w:val="1"/>
      <w:marLeft w:val="0"/>
      <w:marRight w:val="0"/>
      <w:marTop w:val="0"/>
      <w:marBottom w:val="0"/>
      <w:divBdr>
        <w:top w:val="none" w:sz="0" w:space="0" w:color="auto"/>
        <w:left w:val="none" w:sz="0" w:space="0" w:color="auto"/>
        <w:bottom w:val="none" w:sz="0" w:space="0" w:color="auto"/>
        <w:right w:val="none" w:sz="0" w:space="0" w:color="auto"/>
      </w:divBdr>
    </w:div>
    <w:div w:id="1758134648">
      <w:bodyDiv w:val="1"/>
      <w:marLeft w:val="0"/>
      <w:marRight w:val="0"/>
      <w:marTop w:val="0"/>
      <w:marBottom w:val="0"/>
      <w:divBdr>
        <w:top w:val="none" w:sz="0" w:space="0" w:color="auto"/>
        <w:left w:val="none" w:sz="0" w:space="0" w:color="auto"/>
        <w:bottom w:val="none" w:sz="0" w:space="0" w:color="auto"/>
        <w:right w:val="none" w:sz="0" w:space="0" w:color="auto"/>
      </w:divBdr>
    </w:div>
    <w:div w:id="1758553929">
      <w:bodyDiv w:val="1"/>
      <w:marLeft w:val="0"/>
      <w:marRight w:val="0"/>
      <w:marTop w:val="0"/>
      <w:marBottom w:val="0"/>
      <w:divBdr>
        <w:top w:val="none" w:sz="0" w:space="0" w:color="auto"/>
        <w:left w:val="none" w:sz="0" w:space="0" w:color="auto"/>
        <w:bottom w:val="none" w:sz="0" w:space="0" w:color="auto"/>
        <w:right w:val="none" w:sz="0" w:space="0" w:color="auto"/>
      </w:divBdr>
    </w:div>
    <w:div w:id="1758598242">
      <w:bodyDiv w:val="1"/>
      <w:marLeft w:val="0"/>
      <w:marRight w:val="0"/>
      <w:marTop w:val="0"/>
      <w:marBottom w:val="0"/>
      <w:divBdr>
        <w:top w:val="none" w:sz="0" w:space="0" w:color="auto"/>
        <w:left w:val="none" w:sz="0" w:space="0" w:color="auto"/>
        <w:bottom w:val="none" w:sz="0" w:space="0" w:color="auto"/>
        <w:right w:val="none" w:sz="0" w:space="0" w:color="auto"/>
      </w:divBdr>
    </w:div>
    <w:div w:id="1759907257">
      <w:bodyDiv w:val="1"/>
      <w:marLeft w:val="0"/>
      <w:marRight w:val="0"/>
      <w:marTop w:val="0"/>
      <w:marBottom w:val="0"/>
      <w:divBdr>
        <w:top w:val="none" w:sz="0" w:space="0" w:color="auto"/>
        <w:left w:val="none" w:sz="0" w:space="0" w:color="auto"/>
        <w:bottom w:val="none" w:sz="0" w:space="0" w:color="auto"/>
        <w:right w:val="none" w:sz="0" w:space="0" w:color="auto"/>
      </w:divBdr>
    </w:div>
    <w:div w:id="1761364481">
      <w:bodyDiv w:val="1"/>
      <w:marLeft w:val="0"/>
      <w:marRight w:val="0"/>
      <w:marTop w:val="0"/>
      <w:marBottom w:val="0"/>
      <w:divBdr>
        <w:top w:val="none" w:sz="0" w:space="0" w:color="auto"/>
        <w:left w:val="none" w:sz="0" w:space="0" w:color="auto"/>
        <w:bottom w:val="none" w:sz="0" w:space="0" w:color="auto"/>
        <w:right w:val="none" w:sz="0" w:space="0" w:color="auto"/>
      </w:divBdr>
    </w:div>
    <w:div w:id="1763184975">
      <w:bodyDiv w:val="1"/>
      <w:marLeft w:val="0"/>
      <w:marRight w:val="0"/>
      <w:marTop w:val="0"/>
      <w:marBottom w:val="0"/>
      <w:divBdr>
        <w:top w:val="none" w:sz="0" w:space="0" w:color="auto"/>
        <w:left w:val="none" w:sz="0" w:space="0" w:color="auto"/>
        <w:bottom w:val="none" w:sz="0" w:space="0" w:color="auto"/>
        <w:right w:val="none" w:sz="0" w:space="0" w:color="auto"/>
      </w:divBdr>
    </w:div>
    <w:div w:id="1764455032">
      <w:bodyDiv w:val="1"/>
      <w:marLeft w:val="0"/>
      <w:marRight w:val="0"/>
      <w:marTop w:val="0"/>
      <w:marBottom w:val="0"/>
      <w:divBdr>
        <w:top w:val="none" w:sz="0" w:space="0" w:color="auto"/>
        <w:left w:val="none" w:sz="0" w:space="0" w:color="auto"/>
        <w:bottom w:val="none" w:sz="0" w:space="0" w:color="auto"/>
        <w:right w:val="none" w:sz="0" w:space="0" w:color="auto"/>
      </w:divBdr>
    </w:div>
    <w:div w:id="1767456076">
      <w:bodyDiv w:val="1"/>
      <w:marLeft w:val="0"/>
      <w:marRight w:val="0"/>
      <w:marTop w:val="0"/>
      <w:marBottom w:val="0"/>
      <w:divBdr>
        <w:top w:val="none" w:sz="0" w:space="0" w:color="auto"/>
        <w:left w:val="none" w:sz="0" w:space="0" w:color="auto"/>
        <w:bottom w:val="none" w:sz="0" w:space="0" w:color="auto"/>
        <w:right w:val="none" w:sz="0" w:space="0" w:color="auto"/>
      </w:divBdr>
    </w:div>
    <w:div w:id="1767656409">
      <w:bodyDiv w:val="1"/>
      <w:marLeft w:val="0"/>
      <w:marRight w:val="0"/>
      <w:marTop w:val="0"/>
      <w:marBottom w:val="0"/>
      <w:divBdr>
        <w:top w:val="none" w:sz="0" w:space="0" w:color="auto"/>
        <w:left w:val="none" w:sz="0" w:space="0" w:color="auto"/>
        <w:bottom w:val="none" w:sz="0" w:space="0" w:color="auto"/>
        <w:right w:val="none" w:sz="0" w:space="0" w:color="auto"/>
      </w:divBdr>
    </w:div>
    <w:div w:id="1774745371">
      <w:bodyDiv w:val="1"/>
      <w:marLeft w:val="0"/>
      <w:marRight w:val="0"/>
      <w:marTop w:val="0"/>
      <w:marBottom w:val="0"/>
      <w:divBdr>
        <w:top w:val="none" w:sz="0" w:space="0" w:color="auto"/>
        <w:left w:val="none" w:sz="0" w:space="0" w:color="auto"/>
        <w:bottom w:val="none" w:sz="0" w:space="0" w:color="auto"/>
        <w:right w:val="none" w:sz="0" w:space="0" w:color="auto"/>
      </w:divBdr>
    </w:div>
    <w:div w:id="1789007561">
      <w:bodyDiv w:val="1"/>
      <w:marLeft w:val="0"/>
      <w:marRight w:val="0"/>
      <w:marTop w:val="0"/>
      <w:marBottom w:val="0"/>
      <w:divBdr>
        <w:top w:val="none" w:sz="0" w:space="0" w:color="auto"/>
        <w:left w:val="none" w:sz="0" w:space="0" w:color="auto"/>
        <w:bottom w:val="none" w:sz="0" w:space="0" w:color="auto"/>
        <w:right w:val="none" w:sz="0" w:space="0" w:color="auto"/>
      </w:divBdr>
    </w:div>
    <w:div w:id="1796287332">
      <w:bodyDiv w:val="1"/>
      <w:marLeft w:val="0"/>
      <w:marRight w:val="0"/>
      <w:marTop w:val="0"/>
      <w:marBottom w:val="0"/>
      <w:divBdr>
        <w:top w:val="none" w:sz="0" w:space="0" w:color="auto"/>
        <w:left w:val="none" w:sz="0" w:space="0" w:color="auto"/>
        <w:bottom w:val="none" w:sz="0" w:space="0" w:color="auto"/>
        <w:right w:val="none" w:sz="0" w:space="0" w:color="auto"/>
      </w:divBdr>
    </w:div>
    <w:div w:id="1796677654">
      <w:bodyDiv w:val="1"/>
      <w:marLeft w:val="0"/>
      <w:marRight w:val="0"/>
      <w:marTop w:val="0"/>
      <w:marBottom w:val="0"/>
      <w:divBdr>
        <w:top w:val="none" w:sz="0" w:space="0" w:color="auto"/>
        <w:left w:val="none" w:sz="0" w:space="0" w:color="auto"/>
        <w:bottom w:val="none" w:sz="0" w:space="0" w:color="auto"/>
        <w:right w:val="none" w:sz="0" w:space="0" w:color="auto"/>
      </w:divBdr>
    </w:div>
    <w:div w:id="1797214614">
      <w:bodyDiv w:val="1"/>
      <w:marLeft w:val="0"/>
      <w:marRight w:val="0"/>
      <w:marTop w:val="0"/>
      <w:marBottom w:val="0"/>
      <w:divBdr>
        <w:top w:val="none" w:sz="0" w:space="0" w:color="auto"/>
        <w:left w:val="none" w:sz="0" w:space="0" w:color="auto"/>
        <w:bottom w:val="none" w:sz="0" w:space="0" w:color="auto"/>
        <w:right w:val="none" w:sz="0" w:space="0" w:color="auto"/>
      </w:divBdr>
    </w:div>
    <w:div w:id="1803620294">
      <w:bodyDiv w:val="1"/>
      <w:marLeft w:val="0"/>
      <w:marRight w:val="0"/>
      <w:marTop w:val="0"/>
      <w:marBottom w:val="0"/>
      <w:divBdr>
        <w:top w:val="none" w:sz="0" w:space="0" w:color="auto"/>
        <w:left w:val="none" w:sz="0" w:space="0" w:color="auto"/>
        <w:bottom w:val="none" w:sz="0" w:space="0" w:color="auto"/>
        <w:right w:val="none" w:sz="0" w:space="0" w:color="auto"/>
      </w:divBdr>
    </w:div>
    <w:div w:id="1805150552">
      <w:bodyDiv w:val="1"/>
      <w:marLeft w:val="0"/>
      <w:marRight w:val="0"/>
      <w:marTop w:val="0"/>
      <w:marBottom w:val="0"/>
      <w:divBdr>
        <w:top w:val="none" w:sz="0" w:space="0" w:color="auto"/>
        <w:left w:val="none" w:sz="0" w:space="0" w:color="auto"/>
        <w:bottom w:val="none" w:sz="0" w:space="0" w:color="auto"/>
        <w:right w:val="none" w:sz="0" w:space="0" w:color="auto"/>
      </w:divBdr>
    </w:div>
    <w:div w:id="1812020148">
      <w:bodyDiv w:val="1"/>
      <w:marLeft w:val="0"/>
      <w:marRight w:val="0"/>
      <w:marTop w:val="0"/>
      <w:marBottom w:val="0"/>
      <w:divBdr>
        <w:top w:val="none" w:sz="0" w:space="0" w:color="auto"/>
        <w:left w:val="none" w:sz="0" w:space="0" w:color="auto"/>
        <w:bottom w:val="none" w:sz="0" w:space="0" w:color="auto"/>
        <w:right w:val="none" w:sz="0" w:space="0" w:color="auto"/>
      </w:divBdr>
    </w:div>
    <w:div w:id="1813906221">
      <w:bodyDiv w:val="1"/>
      <w:marLeft w:val="0"/>
      <w:marRight w:val="0"/>
      <w:marTop w:val="0"/>
      <w:marBottom w:val="0"/>
      <w:divBdr>
        <w:top w:val="none" w:sz="0" w:space="0" w:color="auto"/>
        <w:left w:val="none" w:sz="0" w:space="0" w:color="auto"/>
        <w:bottom w:val="none" w:sz="0" w:space="0" w:color="auto"/>
        <w:right w:val="none" w:sz="0" w:space="0" w:color="auto"/>
      </w:divBdr>
    </w:div>
    <w:div w:id="1816217703">
      <w:bodyDiv w:val="1"/>
      <w:marLeft w:val="0"/>
      <w:marRight w:val="0"/>
      <w:marTop w:val="0"/>
      <w:marBottom w:val="0"/>
      <w:divBdr>
        <w:top w:val="none" w:sz="0" w:space="0" w:color="auto"/>
        <w:left w:val="none" w:sz="0" w:space="0" w:color="auto"/>
        <w:bottom w:val="none" w:sz="0" w:space="0" w:color="auto"/>
        <w:right w:val="none" w:sz="0" w:space="0" w:color="auto"/>
      </w:divBdr>
    </w:div>
    <w:div w:id="1816294533">
      <w:bodyDiv w:val="1"/>
      <w:marLeft w:val="0"/>
      <w:marRight w:val="0"/>
      <w:marTop w:val="0"/>
      <w:marBottom w:val="0"/>
      <w:divBdr>
        <w:top w:val="none" w:sz="0" w:space="0" w:color="auto"/>
        <w:left w:val="none" w:sz="0" w:space="0" w:color="auto"/>
        <w:bottom w:val="none" w:sz="0" w:space="0" w:color="auto"/>
        <w:right w:val="none" w:sz="0" w:space="0" w:color="auto"/>
      </w:divBdr>
    </w:div>
    <w:div w:id="1818841242">
      <w:bodyDiv w:val="1"/>
      <w:marLeft w:val="0"/>
      <w:marRight w:val="0"/>
      <w:marTop w:val="0"/>
      <w:marBottom w:val="0"/>
      <w:divBdr>
        <w:top w:val="none" w:sz="0" w:space="0" w:color="auto"/>
        <w:left w:val="none" w:sz="0" w:space="0" w:color="auto"/>
        <w:bottom w:val="none" w:sz="0" w:space="0" w:color="auto"/>
        <w:right w:val="none" w:sz="0" w:space="0" w:color="auto"/>
      </w:divBdr>
    </w:div>
    <w:div w:id="1820614504">
      <w:bodyDiv w:val="1"/>
      <w:marLeft w:val="0"/>
      <w:marRight w:val="0"/>
      <w:marTop w:val="0"/>
      <w:marBottom w:val="0"/>
      <w:divBdr>
        <w:top w:val="none" w:sz="0" w:space="0" w:color="auto"/>
        <w:left w:val="none" w:sz="0" w:space="0" w:color="auto"/>
        <w:bottom w:val="none" w:sz="0" w:space="0" w:color="auto"/>
        <w:right w:val="none" w:sz="0" w:space="0" w:color="auto"/>
      </w:divBdr>
    </w:div>
    <w:div w:id="1820880525">
      <w:bodyDiv w:val="1"/>
      <w:marLeft w:val="0"/>
      <w:marRight w:val="0"/>
      <w:marTop w:val="0"/>
      <w:marBottom w:val="0"/>
      <w:divBdr>
        <w:top w:val="none" w:sz="0" w:space="0" w:color="auto"/>
        <w:left w:val="none" w:sz="0" w:space="0" w:color="auto"/>
        <w:bottom w:val="none" w:sz="0" w:space="0" w:color="auto"/>
        <w:right w:val="none" w:sz="0" w:space="0" w:color="auto"/>
      </w:divBdr>
    </w:div>
    <w:div w:id="1823768121">
      <w:bodyDiv w:val="1"/>
      <w:marLeft w:val="0"/>
      <w:marRight w:val="0"/>
      <w:marTop w:val="0"/>
      <w:marBottom w:val="0"/>
      <w:divBdr>
        <w:top w:val="none" w:sz="0" w:space="0" w:color="auto"/>
        <w:left w:val="none" w:sz="0" w:space="0" w:color="auto"/>
        <w:bottom w:val="none" w:sz="0" w:space="0" w:color="auto"/>
        <w:right w:val="none" w:sz="0" w:space="0" w:color="auto"/>
      </w:divBdr>
    </w:div>
    <w:div w:id="1825664084">
      <w:bodyDiv w:val="1"/>
      <w:marLeft w:val="0"/>
      <w:marRight w:val="0"/>
      <w:marTop w:val="0"/>
      <w:marBottom w:val="0"/>
      <w:divBdr>
        <w:top w:val="none" w:sz="0" w:space="0" w:color="auto"/>
        <w:left w:val="none" w:sz="0" w:space="0" w:color="auto"/>
        <w:bottom w:val="none" w:sz="0" w:space="0" w:color="auto"/>
        <w:right w:val="none" w:sz="0" w:space="0" w:color="auto"/>
      </w:divBdr>
    </w:div>
    <w:div w:id="1829439569">
      <w:bodyDiv w:val="1"/>
      <w:marLeft w:val="0"/>
      <w:marRight w:val="0"/>
      <w:marTop w:val="0"/>
      <w:marBottom w:val="0"/>
      <w:divBdr>
        <w:top w:val="none" w:sz="0" w:space="0" w:color="auto"/>
        <w:left w:val="none" w:sz="0" w:space="0" w:color="auto"/>
        <w:bottom w:val="none" w:sz="0" w:space="0" w:color="auto"/>
        <w:right w:val="none" w:sz="0" w:space="0" w:color="auto"/>
      </w:divBdr>
    </w:div>
    <w:div w:id="1844666124">
      <w:bodyDiv w:val="1"/>
      <w:marLeft w:val="0"/>
      <w:marRight w:val="0"/>
      <w:marTop w:val="0"/>
      <w:marBottom w:val="0"/>
      <w:divBdr>
        <w:top w:val="none" w:sz="0" w:space="0" w:color="auto"/>
        <w:left w:val="none" w:sz="0" w:space="0" w:color="auto"/>
        <w:bottom w:val="none" w:sz="0" w:space="0" w:color="auto"/>
        <w:right w:val="none" w:sz="0" w:space="0" w:color="auto"/>
      </w:divBdr>
    </w:div>
    <w:div w:id="1858689295">
      <w:bodyDiv w:val="1"/>
      <w:marLeft w:val="0"/>
      <w:marRight w:val="0"/>
      <w:marTop w:val="0"/>
      <w:marBottom w:val="0"/>
      <w:divBdr>
        <w:top w:val="none" w:sz="0" w:space="0" w:color="auto"/>
        <w:left w:val="none" w:sz="0" w:space="0" w:color="auto"/>
        <w:bottom w:val="none" w:sz="0" w:space="0" w:color="auto"/>
        <w:right w:val="none" w:sz="0" w:space="0" w:color="auto"/>
      </w:divBdr>
    </w:div>
    <w:div w:id="1858888381">
      <w:bodyDiv w:val="1"/>
      <w:marLeft w:val="0"/>
      <w:marRight w:val="0"/>
      <w:marTop w:val="0"/>
      <w:marBottom w:val="0"/>
      <w:divBdr>
        <w:top w:val="none" w:sz="0" w:space="0" w:color="auto"/>
        <w:left w:val="none" w:sz="0" w:space="0" w:color="auto"/>
        <w:bottom w:val="none" w:sz="0" w:space="0" w:color="auto"/>
        <w:right w:val="none" w:sz="0" w:space="0" w:color="auto"/>
      </w:divBdr>
    </w:div>
    <w:div w:id="1860046338">
      <w:bodyDiv w:val="1"/>
      <w:marLeft w:val="0"/>
      <w:marRight w:val="0"/>
      <w:marTop w:val="0"/>
      <w:marBottom w:val="0"/>
      <w:divBdr>
        <w:top w:val="none" w:sz="0" w:space="0" w:color="auto"/>
        <w:left w:val="none" w:sz="0" w:space="0" w:color="auto"/>
        <w:bottom w:val="none" w:sz="0" w:space="0" w:color="auto"/>
        <w:right w:val="none" w:sz="0" w:space="0" w:color="auto"/>
      </w:divBdr>
    </w:div>
    <w:div w:id="1862930671">
      <w:bodyDiv w:val="1"/>
      <w:marLeft w:val="0"/>
      <w:marRight w:val="0"/>
      <w:marTop w:val="0"/>
      <w:marBottom w:val="0"/>
      <w:divBdr>
        <w:top w:val="none" w:sz="0" w:space="0" w:color="auto"/>
        <w:left w:val="none" w:sz="0" w:space="0" w:color="auto"/>
        <w:bottom w:val="none" w:sz="0" w:space="0" w:color="auto"/>
        <w:right w:val="none" w:sz="0" w:space="0" w:color="auto"/>
      </w:divBdr>
    </w:div>
    <w:div w:id="1872450451">
      <w:bodyDiv w:val="1"/>
      <w:marLeft w:val="0"/>
      <w:marRight w:val="0"/>
      <w:marTop w:val="0"/>
      <w:marBottom w:val="0"/>
      <w:divBdr>
        <w:top w:val="none" w:sz="0" w:space="0" w:color="auto"/>
        <w:left w:val="none" w:sz="0" w:space="0" w:color="auto"/>
        <w:bottom w:val="none" w:sz="0" w:space="0" w:color="auto"/>
        <w:right w:val="none" w:sz="0" w:space="0" w:color="auto"/>
      </w:divBdr>
    </w:div>
    <w:div w:id="1874418891">
      <w:bodyDiv w:val="1"/>
      <w:marLeft w:val="0"/>
      <w:marRight w:val="0"/>
      <w:marTop w:val="0"/>
      <w:marBottom w:val="0"/>
      <w:divBdr>
        <w:top w:val="none" w:sz="0" w:space="0" w:color="auto"/>
        <w:left w:val="none" w:sz="0" w:space="0" w:color="auto"/>
        <w:bottom w:val="none" w:sz="0" w:space="0" w:color="auto"/>
        <w:right w:val="none" w:sz="0" w:space="0" w:color="auto"/>
      </w:divBdr>
    </w:div>
    <w:div w:id="1878346007">
      <w:bodyDiv w:val="1"/>
      <w:marLeft w:val="0"/>
      <w:marRight w:val="0"/>
      <w:marTop w:val="0"/>
      <w:marBottom w:val="0"/>
      <w:divBdr>
        <w:top w:val="none" w:sz="0" w:space="0" w:color="auto"/>
        <w:left w:val="none" w:sz="0" w:space="0" w:color="auto"/>
        <w:bottom w:val="none" w:sz="0" w:space="0" w:color="auto"/>
        <w:right w:val="none" w:sz="0" w:space="0" w:color="auto"/>
      </w:divBdr>
    </w:div>
    <w:div w:id="1886789548">
      <w:bodyDiv w:val="1"/>
      <w:marLeft w:val="0"/>
      <w:marRight w:val="0"/>
      <w:marTop w:val="0"/>
      <w:marBottom w:val="0"/>
      <w:divBdr>
        <w:top w:val="none" w:sz="0" w:space="0" w:color="auto"/>
        <w:left w:val="none" w:sz="0" w:space="0" w:color="auto"/>
        <w:bottom w:val="none" w:sz="0" w:space="0" w:color="auto"/>
        <w:right w:val="none" w:sz="0" w:space="0" w:color="auto"/>
      </w:divBdr>
    </w:div>
    <w:div w:id="1891840478">
      <w:bodyDiv w:val="1"/>
      <w:marLeft w:val="0"/>
      <w:marRight w:val="0"/>
      <w:marTop w:val="0"/>
      <w:marBottom w:val="0"/>
      <w:divBdr>
        <w:top w:val="none" w:sz="0" w:space="0" w:color="auto"/>
        <w:left w:val="none" w:sz="0" w:space="0" w:color="auto"/>
        <w:bottom w:val="none" w:sz="0" w:space="0" w:color="auto"/>
        <w:right w:val="none" w:sz="0" w:space="0" w:color="auto"/>
      </w:divBdr>
    </w:div>
    <w:div w:id="1893224364">
      <w:bodyDiv w:val="1"/>
      <w:marLeft w:val="0"/>
      <w:marRight w:val="0"/>
      <w:marTop w:val="0"/>
      <w:marBottom w:val="0"/>
      <w:divBdr>
        <w:top w:val="none" w:sz="0" w:space="0" w:color="auto"/>
        <w:left w:val="none" w:sz="0" w:space="0" w:color="auto"/>
        <w:bottom w:val="none" w:sz="0" w:space="0" w:color="auto"/>
        <w:right w:val="none" w:sz="0" w:space="0" w:color="auto"/>
      </w:divBdr>
    </w:div>
    <w:div w:id="1894341369">
      <w:bodyDiv w:val="1"/>
      <w:marLeft w:val="0"/>
      <w:marRight w:val="0"/>
      <w:marTop w:val="0"/>
      <w:marBottom w:val="0"/>
      <w:divBdr>
        <w:top w:val="none" w:sz="0" w:space="0" w:color="auto"/>
        <w:left w:val="none" w:sz="0" w:space="0" w:color="auto"/>
        <w:bottom w:val="none" w:sz="0" w:space="0" w:color="auto"/>
        <w:right w:val="none" w:sz="0" w:space="0" w:color="auto"/>
      </w:divBdr>
    </w:div>
    <w:div w:id="1898277545">
      <w:bodyDiv w:val="1"/>
      <w:marLeft w:val="0"/>
      <w:marRight w:val="0"/>
      <w:marTop w:val="0"/>
      <w:marBottom w:val="0"/>
      <w:divBdr>
        <w:top w:val="none" w:sz="0" w:space="0" w:color="auto"/>
        <w:left w:val="none" w:sz="0" w:space="0" w:color="auto"/>
        <w:bottom w:val="none" w:sz="0" w:space="0" w:color="auto"/>
        <w:right w:val="none" w:sz="0" w:space="0" w:color="auto"/>
      </w:divBdr>
    </w:div>
    <w:div w:id="1913659039">
      <w:bodyDiv w:val="1"/>
      <w:marLeft w:val="0"/>
      <w:marRight w:val="0"/>
      <w:marTop w:val="0"/>
      <w:marBottom w:val="0"/>
      <w:divBdr>
        <w:top w:val="none" w:sz="0" w:space="0" w:color="auto"/>
        <w:left w:val="none" w:sz="0" w:space="0" w:color="auto"/>
        <w:bottom w:val="none" w:sz="0" w:space="0" w:color="auto"/>
        <w:right w:val="none" w:sz="0" w:space="0" w:color="auto"/>
      </w:divBdr>
    </w:div>
    <w:div w:id="1928222713">
      <w:bodyDiv w:val="1"/>
      <w:marLeft w:val="0"/>
      <w:marRight w:val="0"/>
      <w:marTop w:val="0"/>
      <w:marBottom w:val="0"/>
      <w:divBdr>
        <w:top w:val="none" w:sz="0" w:space="0" w:color="auto"/>
        <w:left w:val="none" w:sz="0" w:space="0" w:color="auto"/>
        <w:bottom w:val="none" w:sz="0" w:space="0" w:color="auto"/>
        <w:right w:val="none" w:sz="0" w:space="0" w:color="auto"/>
      </w:divBdr>
    </w:div>
    <w:div w:id="1931816458">
      <w:bodyDiv w:val="1"/>
      <w:marLeft w:val="0"/>
      <w:marRight w:val="0"/>
      <w:marTop w:val="0"/>
      <w:marBottom w:val="0"/>
      <w:divBdr>
        <w:top w:val="none" w:sz="0" w:space="0" w:color="auto"/>
        <w:left w:val="none" w:sz="0" w:space="0" w:color="auto"/>
        <w:bottom w:val="none" w:sz="0" w:space="0" w:color="auto"/>
        <w:right w:val="none" w:sz="0" w:space="0" w:color="auto"/>
      </w:divBdr>
    </w:div>
    <w:div w:id="1942757694">
      <w:bodyDiv w:val="1"/>
      <w:marLeft w:val="0"/>
      <w:marRight w:val="0"/>
      <w:marTop w:val="0"/>
      <w:marBottom w:val="0"/>
      <w:divBdr>
        <w:top w:val="none" w:sz="0" w:space="0" w:color="auto"/>
        <w:left w:val="none" w:sz="0" w:space="0" w:color="auto"/>
        <w:bottom w:val="none" w:sz="0" w:space="0" w:color="auto"/>
        <w:right w:val="none" w:sz="0" w:space="0" w:color="auto"/>
      </w:divBdr>
    </w:div>
    <w:div w:id="1949920982">
      <w:bodyDiv w:val="1"/>
      <w:marLeft w:val="0"/>
      <w:marRight w:val="0"/>
      <w:marTop w:val="0"/>
      <w:marBottom w:val="0"/>
      <w:divBdr>
        <w:top w:val="none" w:sz="0" w:space="0" w:color="auto"/>
        <w:left w:val="none" w:sz="0" w:space="0" w:color="auto"/>
        <w:bottom w:val="none" w:sz="0" w:space="0" w:color="auto"/>
        <w:right w:val="none" w:sz="0" w:space="0" w:color="auto"/>
      </w:divBdr>
    </w:div>
    <w:div w:id="1955137865">
      <w:bodyDiv w:val="1"/>
      <w:marLeft w:val="0"/>
      <w:marRight w:val="0"/>
      <w:marTop w:val="0"/>
      <w:marBottom w:val="0"/>
      <w:divBdr>
        <w:top w:val="none" w:sz="0" w:space="0" w:color="auto"/>
        <w:left w:val="none" w:sz="0" w:space="0" w:color="auto"/>
        <w:bottom w:val="none" w:sz="0" w:space="0" w:color="auto"/>
        <w:right w:val="none" w:sz="0" w:space="0" w:color="auto"/>
      </w:divBdr>
    </w:div>
    <w:div w:id="1958556941">
      <w:bodyDiv w:val="1"/>
      <w:marLeft w:val="0"/>
      <w:marRight w:val="0"/>
      <w:marTop w:val="0"/>
      <w:marBottom w:val="0"/>
      <w:divBdr>
        <w:top w:val="none" w:sz="0" w:space="0" w:color="auto"/>
        <w:left w:val="none" w:sz="0" w:space="0" w:color="auto"/>
        <w:bottom w:val="none" w:sz="0" w:space="0" w:color="auto"/>
        <w:right w:val="none" w:sz="0" w:space="0" w:color="auto"/>
      </w:divBdr>
    </w:div>
    <w:div w:id="1959214093">
      <w:bodyDiv w:val="1"/>
      <w:marLeft w:val="0"/>
      <w:marRight w:val="0"/>
      <w:marTop w:val="0"/>
      <w:marBottom w:val="0"/>
      <w:divBdr>
        <w:top w:val="none" w:sz="0" w:space="0" w:color="auto"/>
        <w:left w:val="none" w:sz="0" w:space="0" w:color="auto"/>
        <w:bottom w:val="none" w:sz="0" w:space="0" w:color="auto"/>
        <w:right w:val="none" w:sz="0" w:space="0" w:color="auto"/>
      </w:divBdr>
    </w:div>
    <w:div w:id="1968078380">
      <w:bodyDiv w:val="1"/>
      <w:marLeft w:val="0"/>
      <w:marRight w:val="0"/>
      <w:marTop w:val="0"/>
      <w:marBottom w:val="0"/>
      <w:divBdr>
        <w:top w:val="none" w:sz="0" w:space="0" w:color="auto"/>
        <w:left w:val="none" w:sz="0" w:space="0" w:color="auto"/>
        <w:bottom w:val="none" w:sz="0" w:space="0" w:color="auto"/>
        <w:right w:val="none" w:sz="0" w:space="0" w:color="auto"/>
      </w:divBdr>
    </w:div>
    <w:div w:id="1970547867">
      <w:bodyDiv w:val="1"/>
      <w:marLeft w:val="0"/>
      <w:marRight w:val="0"/>
      <w:marTop w:val="0"/>
      <w:marBottom w:val="0"/>
      <w:divBdr>
        <w:top w:val="none" w:sz="0" w:space="0" w:color="auto"/>
        <w:left w:val="none" w:sz="0" w:space="0" w:color="auto"/>
        <w:bottom w:val="none" w:sz="0" w:space="0" w:color="auto"/>
        <w:right w:val="none" w:sz="0" w:space="0" w:color="auto"/>
      </w:divBdr>
    </w:div>
    <w:div w:id="1975409523">
      <w:bodyDiv w:val="1"/>
      <w:marLeft w:val="0"/>
      <w:marRight w:val="0"/>
      <w:marTop w:val="0"/>
      <w:marBottom w:val="0"/>
      <w:divBdr>
        <w:top w:val="none" w:sz="0" w:space="0" w:color="auto"/>
        <w:left w:val="none" w:sz="0" w:space="0" w:color="auto"/>
        <w:bottom w:val="none" w:sz="0" w:space="0" w:color="auto"/>
        <w:right w:val="none" w:sz="0" w:space="0" w:color="auto"/>
      </w:divBdr>
    </w:div>
    <w:div w:id="1979066845">
      <w:bodyDiv w:val="1"/>
      <w:marLeft w:val="0"/>
      <w:marRight w:val="0"/>
      <w:marTop w:val="0"/>
      <w:marBottom w:val="0"/>
      <w:divBdr>
        <w:top w:val="none" w:sz="0" w:space="0" w:color="auto"/>
        <w:left w:val="none" w:sz="0" w:space="0" w:color="auto"/>
        <w:bottom w:val="none" w:sz="0" w:space="0" w:color="auto"/>
        <w:right w:val="none" w:sz="0" w:space="0" w:color="auto"/>
      </w:divBdr>
    </w:div>
    <w:div w:id="1983852278">
      <w:bodyDiv w:val="1"/>
      <w:marLeft w:val="0"/>
      <w:marRight w:val="0"/>
      <w:marTop w:val="0"/>
      <w:marBottom w:val="0"/>
      <w:divBdr>
        <w:top w:val="none" w:sz="0" w:space="0" w:color="auto"/>
        <w:left w:val="none" w:sz="0" w:space="0" w:color="auto"/>
        <w:bottom w:val="none" w:sz="0" w:space="0" w:color="auto"/>
        <w:right w:val="none" w:sz="0" w:space="0" w:color="auto"/>
      </w:divBdr>
    </w:div>
    <w:div w:id="1990984275">
      <w:bodyDiv w:val="1"/>
      <w:marLeft w:val="0"/>
      <w:marRight w:val="0"/>
      <w:marTop w:val="0"/>
      <w:marBottom w:val="0"/>
      <w:divBdr>
        <w:top w:val="none" w:sz="0" w:space="0" w:color="auto"/>
        <w:left w:val="none" w:sz="0" w:space="0" w:color="auto"/>
        <w:bottom w:val="none" w:sz="0" w:space="0" w:color="auto"/>
        <w:right w:val="none" w:sz="0" w:space="0" w:color="auto"/>
      </w:divBdr>
    </w:div>
    <w:div w:id="1994286237">
      <w:bodyDiv w:val="1"/>
      <w:marLeft w:val="0"/>
      <w:marRight w:val="0"/>
      <w:marTop w:val="0"/>
      <w:marBottom w:val="0"/>
      <w:divBdr>
        <w:top w:val="none" w:sz="0" w:space="0" w:color="auto"/>
        <w:left w:val="none" w:sz="0" w:space="0" w:color="auto"/>
        <w:bottom w:val="none" w:sz="0" w:space="0" w:color="auto"/>
        <w:right w:val="none" w:sz="0" w:space="0" w:color="auto"/>
      </w:divBdr>
    </w:div>
    <w:div w:id="1998000282">
      <w:bodyDiv w:val="1"/>
      <w:marLeft w:val="0"/>
      <w:marRight w:val="0"/>
      <w:marTop w:val="0"/>
      <w:marBottom w:val="0"/>
      <w:divBdr>
        <w:top w:val="none" w:sz="0" w:space="0" w:color="auto"/>
        <w:left w:val="none" w:sz="0" w:space="0" w:color="auto"/>
        <w:bottom w:val="none" w:sz="0" w:space="0" w:color="auto"/>
        <w:right w:val="none" w:sz="0" w:space="0" w:color="auto"/>
      </w:divBdr>
    </w:div>
    <w:div w:id="1998921583">
      <w:bodyDiv w:val="1"/>
      <w:marLeft w:val="0"/>
      <w:marRight w:val="0"/>
      <w:marTop w:val="0"/>
      <w:marBottom w:val="0"/>
      <w:divBdr>
        <w:top w:val="none" w:sz="0" w:space="0" w:color="auto"/>
        <w:left w:val="none" w:sz="0" w:space="0" w:color="auto"/>
        <w:bottom w:val="none" w:sz="0" w:space="0" w:color="auto"/>
        <w:right w:val="none" w:sz="0" w:space="0" w:color="auto"/>
      </w:divBdr>
    </w:div>
    <w:div w:id="2000109117">
      <w:bodyDiv w:val="1"/>
      <w:marLeft w:val="0"/>
      <w:marRight w:val="0"/>
      <w:marTop w:val="0"/>
      <w:marBottom w:val="0"/>
      <w:divBdr>
        <w:top w:val="none" w:sz="0" w:space="0" w:color="auto"/>
        <w:left w:val="none" w:sz="0" w:space="0" w:color="auto"/>
        <w:bottom w:val="none" w:sz="0" w:space="0" w:color="auto"/>
        <w:right w:val="none" w:sz="0" w:space="0" w:color="auto"/>
      </w:divBdr>
    </w:div>
    <w:div w:id="2001811970">
      <w:bodyDiv w:val="1"/>
      <w:marLeft w:val="0"/>
      <w:marRight w:val="0"/>
      <w:marTop w:val="0"/>
      <w:marBottom w:val="0"/>
      <w:divBdr>
        <w:top w:val="none" w:sz="0" w:space="0" w:color="auto"/>
        <w:left w:val="none" w:sz="0" w:space="0" w:color="auto"/>
        <w:bottom w:val="none" w:sz="0" w:space="0" w:color="auto"/>
        <w:right w:val="none" w:sz="0" w:space="0" w:color="auto"/>
      </w:divBdr>
    </w:div>
    <w:div w:id="2004774207">
      <w:bodyDiv w:val="1"/>
      <w:marLeft w:val="0"/>
      <w:marRight w:val="0"/>
      <w:marTop w:val="0"/>
      <w:marBottom w:val="0"/>
      <w:divBdr>
        <w:top w:val="none" w:sz="0" w:space="0" w:color="auto"/>
        <w:left w:val="none" w:sz="0" w:space="0" w:color="auto"/>
        <w:bottom w:val="none" w:sz="0" w:space="0" w:color="auto"/>
        <w:right w:val="none" w:sz="0" w:space="0" w:color="auto"/>
      </w:divBdr>
    </w:div>
    <w:div w:id="2015570926">
      <w:bodyDiv w:val="1"/>
      <w:marLeft w:val="0"/>
      <w:marRight w:val="0"/>
      <w:marTop w:val="0"/>
      <w:marBottom w:val="0"/>
      <w:divBdr>
        <w:top w:val="none" w:sz="0" w:space="0" w:color="auto"/>
        <w:left w:val="none" w:sz="0" w:space="0" w:color="auto"/>
        <w:bottom w:val="none" w:sz="0" w:space="0" w:color="auto"/>
        <w:right w:val="none" w:sz="0" w:space="0" w:color="auto"/>
      </w:divBdr>
    </w:div>
    <w:div w:id="2019573531">
      <w:bodyDiv w:val="1"/>
      <w:marLeft w:val="0"/>
      <w:marRight w:val="0"/>
      <w:marTop w:val="0"/>
      <w:marBottom w:val="0"/>
      <w:divBdr>
        <w:top w:val="none" w:sz="0" w:space="0" w:color="auto"/>
        <w:left w:val="none" w:sz="0" w:space="0" w:color="auto"/>
        <w:bottom w:val="none" w:sz="0" w:space="0" w:color="auto"/>
        <w:right w:val="none" w:sz="0" w:space="0" w:color="auto"/>
      </w:divBdr>
    </w:div>
    <w:div w:id="2023971308">
      <w:bodyDiv w:val="1"/>
      <w:marLeft w:val="0"/>
      <w:marRight w:val="0"/>
      <w:marTop w:val="0"/>
      <w:marBottom w:val="0"/>
      <w:divBdr>
        <w:top w:val="none" w:sz="0" w:space="0" w:color="auto"/>
        <w:left w:val="none" w:sz="0" w:space="0" w:color="auto"/>
        <w:bottom w:val="none" w:sz="0" w:space="0" w:color="auto"/>
        <w:right w:val="none" w:sz="0" w:space="0" w:color="auto"/>
      </w:divBdr>
    </w:div>
    <w:div w:id="2026706393">
      <w:bodyDiv w:val="1"/>
      <w:marLeft w:val="0"/>
      <w:marRight w:val="0"/>
      <w:marTop w:val="0"/>
      <w:marBottom w:val="0"/>
      <w:divBdr>
        <w:top w:val="none" w:sz="0" w:space="0" w:color="auto"/>
        <w:left w:val="none" w:sz="0" w:space="0" w:color="auto"/>
        <w:bottom w:val="none" w:sz="0" w:space="0" w:color="auto"/>
        <w:right w:val="none" w:sz="0" w:space="0" w:color="auto"/>
      </w:divBdr>
    </w:div>
    <w:div w:id="2028166828">
      <w:bodyDiv w:val="1"/>
      <w:marLeft w:val="0"/>
      <w:marRight w:val="0"/>
      <w:marTop w:val="0"/>
      <w:marBottom w:val="0"/>
      <w:divBdr>
        <w:top w:val="none" w:sz="0" w:space="0" w:color="auto"/>
        <w:left w:val="none" w:sz="0" w:space="0" w:color="auto"/>
        <w:bottom w:val="none" w:sz="0" w:space="0" w:color="auto"/>
        <w:right w:val="none" w:sz="0" w:space="0" w:color="auto"/>
      </w:divBdr>
    </w:div>
    <w:div w:id="2028753362">
      <w:bodyDiv w:val="1"/>
      <w:marLeft w:val="0"/>
      <w:marRight w:val="0"/>
      <w:marTop w:val="0"/>
      <w:marBottom w:val="0"/>
      <w:divBdr>
        <w:top w:val="none" w:sz="0" w:space="0" w:color="auto"/>
        <w:left w:val="none" w:sz="0" w:space="0" w:color="auto"/>
        <w:bottom w:val="none" w:sz="0" w:space="0" w:color="auto"/>
        <w:right w:val="none" w:sz="0" w:space="0" w:color="auto"/>
      </w:divBdr>
    </w:div>
    <w:div w:id="2031489265">
      <w:bodyDiv w:val="1"/>
      <w:marLeft w:val="0"/>
      <w:marRight w:val="0"/>
      <w:marTop w:val="0"/>
      <w:marBottom w:val="0"/>
      <w:divBdr>
        <w:top w:val="none" w:sz="0" w:space="0" w:color="auto"/>
        <w:left w:val="none" w:sz="0" w:space="0" w:color="auto"/>
        <w:bottom w:val="none" w:sz="0" w:space="0" w:color="auto"/>
        <w:right w:val="none" w:sz="0" w:space="0" w:color="auto"/>
      </w:divBdr>
    </w:div>
    <w:div w:id="2038265483">
      <w:bodyDiv w:val="1"/>
      <w:marLeft w:val="0"/>
      <w:marRight w:val="0"/>
      <w:marTop w:val="0"/>
      <w:marBottom w:val="0"/>
      <w:divBdr>
        <w:top w:val="none" w:sz="0" w:space="0" w:color="auto"/>
        <w:left w:val="none" w:sz="0" w:space="0" w:color="auto"/>
        <w:bottom w:val="none" w:sz="0" w:space="0" w:color="auto"/>
        <w:right w:val="none" w:sz="0" w:space="0" w:color="auto"/>
      </w:divBdr>
    </w:div>
    <w:div w:id="2041080443">
      <w:bodyDiv w:val="1"/>
      <w:marLeft w:val="0"/>
      <w:marRight w:val="0"/>
      <w:marTop w:val="0"/>
      <w:marBottom w:val="0"/>
      <w:divBdr>
        <w:top w:val="none" w:sz="0" w:space="0" w:color="auto"/>
        <w:left w:val="none" w:sz="0" w:space="0" w:color="auto"/>
        <w:bottom w:val="none" w:sz="0" w:space="0" w:color="auto"/>
        <w:right w:val="none" w:sz="0" w:space="0" w:color="auto"/>
      </w:divBdr>
    </w:div>
    <w:div w:id="2041514625">
      <w:bodyDiv w:val="1"/>
      <w:marLeft w:val="0"/>
      <w:marRight w:val="0"/>
      <w:marTop w:val="0"/>
      <w:marBottom w:val="0"/>
      <w:divBdr>
        <w:top w:val="none" w:sz="0" w:space="0" w:color="auto"/>
        <w:left w:val="none" w:sz="0" w:space="0" w:color="auto"/>
        <w:bottom w:val="none" w:sz="0" w:space="0" w:color="auto"/>
        <w:right w:val="none" w:sz="0" w:space="0" w:color="auto"/>
      </w:divBdr>
    </w:div>
    <w:div w:id="2042582601">
      <w:bodyDiv w:val="1"/>
      <w:marLeft w:val="0"/>
      <w:marRight w:val="0"/>
      <w:marTop w:val="0"/>
      <w:marBottom w:val="0"/>
      <w:divBdr>
        <w:top w:val="none" w:sz="0" w:space="0" w:color="auto"/>
        <w:left w:val="none" w:sz="0" w:space="0" w:color="auto"/>
        <w:bottom w:val="none" w:sz="0" w:space="0" w:color="auto"/>
        <w:right w:val="none" w:sz="0" w:space="0" w:color="auto"/>
      </w:divBdr>
    </w:div>
    <w:div w:id="2043241742">
      <w:bodyDiv w:val="1"/>
      <w:marLeft w:val="0"/>
      <w:marRight w:val="0"/>
      <w:marTop w:val="0"/>
      <w:marBottom w:val="0"/>
      <w:divBdr>
        <w:top w:val="none" w:sz="0" w:space="0" w:color="auto"/>
        <w:left w:val="none" w:sz="0" w:space="0" w:color="auto"/>
        <w:bottom w:val="none" w:sz="0" w:space="0" w:color="auto"/>
        <w:right w:val="none" w:sz="0" w:space="0" w:color="auto"/>
      </w:divBdr>
    </w:div>
    <w:div w:id="2048528840">
      <w:bodyDiv w:val="1"/>
      <w:marLeft w:val="0"/>
      <w:marRight w:val="0"/>
      <w:marTop w:val="0"/>
      <w:marBottom w:val="0"/>
      <w:divBdr>
        <w:top w:val="none" w:sz="0" w:space="0" w:color="auto"/>
        <w:left w:val="none" w:sz="0" w:space="0" w:color="auto"/>
        <w:bottom w:val="none" w:sz="0" w:space="0" w:color="auto"/>
        <w:right w:val="none" w:sz="0" w:space="0" w:color="auto"/>
      </w:divBdr>
    </w:div>
    <w:div w:id="2053535434">
      <w:bodyDiv w:val="1"/>
      <w:marLeft w:val="0"/>
      <w:marRight w:val="0"/>
      <w:marTop w:val="0"/>
      <w:marBottom w:val="0"/>
      <w:divBdr>
        <w:top w:val="none" w:sz="0" w:space="0" w:color="auto"/>
        <w:left w:val="none" w:sz="0" w:space="0" w:color="auto"/>
        <w:bottom w:val="none" w:sz="0" w:space="0" w:color="auto"/>
        <w:right w:val="none" w:sz="0" w:space="0" w:color="auto"/>
      </w:divBdr>
    </w:div>
    <w:div w:id="2056470226">
      <w:bodyDiv w:val="1"/>
      <w:marLeft w:val="0"/>
      <w:marRight w:val="0"/>
      <w:marTop w:val="0"/>
      <w:marBottom w:val="0"/>
      <w:divBdr>
        <w:top w:val="none" w:sz="0" w:space="0" w:color="auto"/>
        <w:left w:val="none" w:sz="0" w:space="0" w:color="auto"/>
        <w:bottom w:val="none" w:sz="0" w:space="0" w:color="auto"/>
        <w:right w:val="none" w:sz="0" w:space="0" w:color="auto"/>
      </w:divBdr>
    </w:div>
    <w:div w:id="2064285155">
      <w:bodyDiv w:val="1"/>
      <w:marLeft w:val="0"/>
      <w:marRight w:val="0"/>
      <w:marTop w:val="0"/>
      <w:marBottom w:val="0"/>
      <w:divBdr>
        <w:top w:val="none" w:sz="0" w:space="0" w:color="auto"/>
        <w:left w:val="none" w:sz="0" w:space="0" w:color="auto"/>
        <w:bottom w:val="none" w:sz="0" w:space="0" w:color="auto"/>
        <w:right w:val="none" w:sz="0" w:space="0" w:color="auto"/>
      </w:divBdr>
    </w:div>
    <w:div w:id="2065518597">
      <w:bodyDiv w:val="1"/>
      <w:marLeft w:val="0"/>
      <w:marRight w:val="0"/>
      <w:marTop w:val="0"/>
      <w:marBottom w:val="0"/>
      <w:divBdr>
        <w:top w:val="none" w:sz="0" w:space="0" w:color="auto"/>
        <w:left w:val="none" w:sz="0" w:space="0" w:color="auto"/>
        <w:bottom w:val="none" w:sz="0" w:space="0" w:color="auto"/>
        <w:right w:val="none" w:sz="0" w:space="0" w:color="auto"/>
      </w:divBdr>
    </w:div>
    <w:div w:id="2071148729">
      <w:bodyDiv w:val="1"/>
      <w:marLeft w:val="0"/>
      <w:marRight w:val="0"/>
      <w:marTop w:val="0"/>
      <w:marBottom w:val="0"/>
      <w:divBdr>
        <w:top w:val="none" w:sz="0" w:space="0" w:color="auto"/>
        <w:left w:val="none" w:sz="0" w:space="0" w:color="auto"/>
        <w:bottom w:val="none" w:sz="0" w:space="0" w:color="auto"/>
        <w:right w:val="none" w:sz="0" w:space="0" w:color="auto"/>
      </w:divBdr>
    </w:div>
    <w:div w:id="2072653230">
      <w:bodyDiv w:val="1"/>
      <w:marLeft w:val="0"/>
      <w:marRight w:val="0"/>
      <w:marTop w:val="0"/>
      <w:marBottom w:val="0"/>
      <w:divBdr>
        <w:top w:val="none" w:sz="0" w:space="0" w:color="auto"/>
        <w:left w:val="none" w:sz="0" w:space="0" w:color="auto"/>
        <w:bottom w:val="none" w:sz="0" w:space="0" w:color="auto"/>
        <w:right w:val="none" w:sz="0" w:space="0" w:color="auto"/>
      </w:divBdr>
    </w:div>
    <w:div w:id="2074422159">
      <w:bodyDiv w:val="1"/>
      <w:marLeft w:val="0"/>
      <w:marRight w:val="0"/>
      <w:marTop w:val="0"/>
      <w:marBottom w:val="0"/>
      <w:divBdr>
        <w:top w:val="none" w:sz="0" w:space="0" w:color="auto"/>
        <w:left w:val="none" w:sz="0" w:space="0" w:color="auto"/>
        <w:bottom w:val="none" w:sz="0" w:space="0" w:color="auto"/>
        <w:right w:val="none" w:sz="0" w:space="0" w:color="auto"/>
      </w:divBdr>
    </w:div>
    <w:div w:id="2076051344">
      <w:bodyDiv w:val="1"/>
      <w:marLeft w:val="0"/>
      <w:marRight w:val="0"/>
      <w:marTop w:val="0"/>
      <w:marBottom w:val="0"/>
      <w:divBdr>
        <w:top w:val="none" w:sz="0" w:space="0" w:color="auto"/>
        <w:left w:val="none" w:sz="0" w:space="0" w:color="auto"/>
        <w:bottom w:val="none" w:sz="0" w:space="0" w:color="auto"/>
        <w:right w:val="none" w:sz="0" w:space="0" w:color="auto"/>
      </w:divBdr>
    </w:div>
    <w:div w:id="2087725821">
      <w:bodyDiv w:val="1"/>
      <w:marLeft w:val="0"/>
      <w:marRight w:val="0"/>
      <w:marTop w:val="0"/>
      <w:marBottom w:val="0"/>
      <w:divBdr>
        <w:top w:val="none" w:sz="0" w:space="0" w:color="auto"/>
        <w:left w:val="none" w:sz="0" w:space="0" w:color="auto"/>
        <w:bottom w:val="none" w:sz="0" w:space="0" w:color="auto"/>
        <w:right w:val="none" w:sz="0" w:space="0" w:color="auto"/>
      </w:divBdr>
    </w:div>
    <w:div w:id="2105419623">
      <w:bodyDiv w:val="1"/>
      <w:marLeft w:val="0"/>
      <w:marRight w:val="0"/>
      <w:marTop w:val="0"/>
      <w:marBottom w:val="0"/>
      <w:divBdr>
        <w:top w:val="none" w:sz="0" w:space="0" w:color="auto"/>
        <w:left w:val="none" w:sz="0" w:space="0" w:color="auto"/>
        <w:bottom w:val="none" w:sz="0" w:space="0" w:color="auto"/>
        <w:right w:val="none" w:sz="0" w:space="0" w:color="auto"/>
      </w:divBdr>
    </w:div>
    <w:div w:id="2106535407">
      <w:bodyDiv w:val="1"/>
      <w:marLeft w:val="0"/>
      <w:marRight w:val="0"/>
      <w:marTop w:val="0"/>
      <w:marBottom w:val="0"/>
      <w:divBdr>
        <w:top w:val="none" w:sz="0" w:space="0" w:color="auto"/>
        <w:left w:val="none" w:sz="0" w:space="0" w:color="auto"/>
        <w:bottom w:val="none" w:sz="0" w:space="0" w:color="auto"/>
        <w:right w:val="none" w:sz="0" w:space="0" w:color="auto"/>
      </w:divBdr>
    </w:div>
    <w:div w:id="2119135533">
      <w:bodyDiv w:val="1"/>
      <w:marLeft w:val="0"/>
      <w:marRight w:val="0"/>
      <w:marTop w:val="0"/>
      <w:marBottom w:val="0"/>
      <w:divBdr>
        <w:top w:val="none" w:sz="0" w:space="0" w:color="auto"/>
        <w:left w:val="none" w:sz="0" w:space="0" w:color="auto"/>
        <w:bottom w:val="none" w:sz="0" w:space="0" w:color="auto"/>
        <w:right w:val="none" w:sz="0" w:space="0" w:color="auto"/>
      </w:divBdr>
    </w:div>
    <w:div w:id="2127888981">
      <w:bodyDiv w:val="1"/>
      <w:marLeft w:val="0"/>
      <w:marRight w:val="0"/>
      <w:marTop w:val="0"/>
      <w:marBottom w:val="0"/>
      <w:divBdr>
        <w:top w:val="none" w:sz="0" w:space="0" w:color="auto"/>
        <w:left w:val="none" w:sz="0" w:space="0" w:color="auto"/>
        <w:bottom w:val="none" w:sz="0" w:space="0" w:color="auto"/>
        <w:right w:val="none" w:sz="0" w:space="0" w:color="auto"/>
      </w:divBdr>
    </w:div>
    <w:div w:id="2132242925">
      <w:bodyDiv w:val="1"/>
      <w:marLeft w:val="0"/>
      <w:marRight w:val="0"/>
      <w:marTop w:val="0"/>
      <w:marBottom w:val="0"/>
      <w:divBdr>
        <w:top w:val="none" w:sz="0" w:space="0" w:color="auto"/>
        <w:left w:val="none" w:sz="0" w:space="0" w:color="auto"/>
        <w:bottom w:val="none" w:sz="0" w:space="0" w:color="auto"/>
        <w:right w:val="none" w:sz="0" w:space="0" w:color="auto"/>
      </w:divBdr>
    </w:div>
    <w:div w:id="2132362675">
      <w:bodyDiv w:val="1"/>
      <w:marLeft w:val="0"/>
      <w:marRight w:val="0"/>
      <w:marTop w:val="0"/>
      <w:marBottom w:val="0"/>
      <w:divBdr>
        <w:top w:val="none" w:sz="0" w:space="0" w:color="auto"/>
        <w:left w:val="none" w:sz="0" w:space="0" w:color="auto"/>
        <w:bottom w:val="none" w:sz="0" w:space="0" w:color="auto"/>
        <w:right w:val="none" w:sz="0" w:space="0" w:color="auto"/>
      </w:divBdr>
    </w:div>
    <w:div w:id="2135441132">
      <w:bodyDiv w:val="1"/>
      <w:marLeft w:val="0"/>
      <w:marRight w:val="0"/>
      <w:marTop w:val="0"/>
      <w:marBottom w:val="0"/>
      <w:divBdr>
        <w:top w:val="none" w:sz="0" w:space="0" w:color="auto"/>
        <w:left w:val="none" w:sz="0" w:space="0" w:color="auto"/>
        <w:bottom w:val="none" w:sz="0" w:space="0" w:color="auto"/>
        <w:right w:val="none" w:sz="0" w:space="0" w:color="auto"/>
      </w:divBdr>
    </w:div>
    <w:div w:id="2139032482">
      <w:bodyDiv w:val="1"/>
      <w:marLeft w:val="0"/>
      <w:marRight w:val="0"/>
      <w:marTop w:val="0"/>
      <w:marBottom w:val="0"/>
      <w:divBdr>
        <w:top w:val="none" w:sz="0" w:space="0" w:color="auto"/>
        <w:left w:val="none" w:sz="0" w:space="0" w:color="auto"/>
        <w:bottom w:val="none" w:sz="0" w:space="0" w:color="auto"/>
        <w:right w:val="none" w:sz="0" w:space="0" w:color="auto"/>
      </w:divBdr>
    </w:div>
    <w:div w:id="2139301622">
      <w:bodyDiv w:val="1"/>
      <w:marLeft w:val="0"/>
      <w:marRight w:val="0"/>
      <w:marTop w:val="0"/>
      <w:marBottom w:val="0"/>
      <w:divBdr>
        <w:top w:val="none" w:sz="0" w:space="0" w:color="auto"/>
        <w:left w:val="none" w:sz="0" w:space="0" w:color="auto"/>
        <w:bottom w:val="none" w:sz="0" w:space="0" w:color="auto"/>
        <w:right w:val="none" w:sz="0" w:space="0" w:color="auto"/>
      </w:divBdr>
    </w:div>
    <w:div w:id="2139449038">
      <w:bodyDiv w:val="1"/>
      <w:marLeft w:val="0"/>
      <w:marRight w:val="0"/>
      <w:marTop w:val="0"/>
      <w:marBottom w:val="0"/>
      <w:divBdr>
        <w:top w:val="none" w:sz="0" w:space="0" w:color="auto"/>
        <w:left w:val="none" w:sz="0" w:space="0" w:color="auto"/>
        <w:bottom w:val="none" w:sz="0" w:space="0" w:color="auto"/>
        <w:right w:val="none" w:sz="0" w:space="0" w:color="auto"/>
      </w:divBdr>
    </w:div>
    <w:div w:id="21454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lianto@umm.ac.id"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Fit21</b:Tag>
    <b:SourceType>JournalArticle</b:SourceType>
    <b:Guid>{A1D02E20-5301-4AC3-9745-C5328C139A80}</b:Guid>
    <b:Title>The use of a micro-hydro power plant for the educational park area around the reservoir</b:Title>
    <b:JournalName>AMCA Journal of Science and Technology</b:JournalName>
    <b:Year>2021</b:Year>
    <b:Pages>34-40</b:Pages>
    <b:Author>
      <b:Author>
        <b:NameList>
          <b:Person>
            <b:Last>Fitriana</b:Last>
            <b:First>Nurin</b:First>
          </b:Person>
          <b:Person>
            <b:Last>Yuniwati</b:Last>
            <b:Middle>Dyah</b:Middle>
            <b:First>Eny</b:First>
          </b:Person>
          <b:Person>
            <b:Last>Darmawan</b:Last>
            <b:Middle>Adi</b:Middle>
            <b:First>Azhar</b:First>
          </b:Person>
          <b:Person>
            <b:Last>Firdaus</b:Last>
            <b:First>Rizalnur</b:First>
          </b:Person>
        </b:NameList>
      </b:Author>
    </b:Author>
    <b:RefOrder>2</b:RefOrder>
  </b:Source>
  <b:Source>
    <b:Tag>Irf19</b:Tag>
    <b:SourceType>JournalArticle</b:SourceType>
    <b:Guid>{1FF7EF31-10E4-4C20-9244-A312DF49FA83}</b:Guid>
    <b:Title>Potensi Pembangunan PLTMH Sumber Jeruk Desa Karangsuka Kec. Pagelaran Kab. Malang</b:Title>
    <b:JournalName>ejournal umm</b:JournalName>
    <b:Year>2019</b:Year>
    <b:Author>
      <b:Author>
        <b:NameList>
          <b:Person>
            <b:Last>Irfan</b:Last>
            <b:First>M.</b:First>
          </b:Person>
          <b:Person>
            <b:First>Suwignyo</b:First>
          </b:Person>
        </b:NameList>
      </b:Author>
    </b:Author>
    <b:RefOrder>5</b:RefOrder>
  </b:Source>
  <b:Source>
    <b:Tag>Dar211</b:Tag>
    <b:SourceType>JournalArticle</b:SourceType>
    <b:Guid>{E82AD8AA-D485-4AF8-AD4E-85B2E1B6DFB6}</b:Guid>
    <b:Author>
      <b:Author>
        <b:NameList>
          <b:Person>
            <b:Last>Darawan</b:Last>
            <b:Middle>Adi</b:Middle>
            <b:First>Azhar</b:First>
          </b:Person>
          <b:Person>
            <b:Last>Saleh</b:Last>
            <b:First>Chairil</b:First>
          </b:Person>
          <b:Person>
            <b:Last>Setyono</b:Last>
            <b:First>Ernawan</b:First>
          </b:Person>
          <b:Person>
            <b:Last>Amal</b:Last>
            <b:Middle>Saiful</b:Middle>
            <b:First>Andi</b:First>
          </b:Person>
        </b:NameList>
      </b:Author>
    </b:Author>
    <b:Title>Analisa Model Struktur Geologi untuk Menduga Air Tanah dengan Menggunakan Metode Geolistrik</b:Title>
    <b:JournalName>Jurnal Ilmia Universitas Batanghari Jambi</b:JournalName>
    <b:Year>2021</b:Year>
    <b:Pages>289-294</b:Pages>
    <b:RefOrder>6</b:RefOrder>
  </b:Source>
  <b:Source>
    <b:Tag>Dar21</b:Tag>
    <b:SourceType>ConferenceProceedings</b:SourceType>
    <b:Guid>{58D48175-2BEA-491F-BF21-5B0CEB7A6B04}</b:Guid>
    <b:Title>Assessment of spatial changes of LULC dynamics, using multi temporal landsat data (case study: Lesti Sub Watershed, Malang Regency, Indonesia)</b:Title>
    <b:JournalName>IOP Conf. Series: Earth and Environmental Science</b:JournalName>
    <b:Year>2021</b:Year>
    <b:Author>
      <b:Author>
        <b:NameList>
          <b:Person>
            <b:Last>Darmawan</b:Last>
            <b:Middle>Adi</b:Middle>
            <b:First>Azhar</b:First>
          </b:Person>
          <b:Person>
            <b:First>Suhardjono</b:First>
          </b:Person>
          <b:Person>
            <b:Last>Bisri</b:Last>
            <b:First>M.</b:First>
          </b:Person>
          <b:Person>
            <b:Last>Suhartanto</b:Last>
            <b:First>E.</b:First>
          </b:Person>
        </b:NameList>
      </b:Author>
    </b:Author>
    <b:ConferenceName>ICWRDEP</b:ConferenceName>
    <b:City>Malang</b:City>
    <b:Publisher>IOP Conf. Series: Earth and Environmental Science</b:Publisher>
    <b:RefOrder>3</b:RefOrder>
  </b:Source>
  <b:Source>
    <b:Tag>Fos15</b:Tag>
    <b:SourceType>JournalArticle</b:SourceType>
    <b:Guid>{D1B0F30A-263C-4C71-B578-DFFE93CAE069}</b:Guid>
    <b:Title>Mitigating hydrologic financial risk in hydropower generation using index-based financial instrument</b:Title>
    <b:Pages>45-67</b:Pages>
    <b:Year>2015</b:Year>
    <b:JournalName>Water Resources and Economics</b:JournalName>
    <b:Author>
      <b:Author>
        <b:NameList>
          <b:Person>
            <b:Last>Foster</b:Last>
            <b:Middle>T.</b:Middle>
            <b:First>Benjamin</b:First>
          </b:Person>
          <b:Person>
            <b:Last>Kern</b:Last>
            <b:Middle>D.</b:Middle>
            <b:First>Jordan</b:First>
          </b:Person>
          <b:Person>
            <b:Last>Characklis</b:Last>
            <b:Middle>W.</b:Middle>
            <b:First>Gregory</b:First>
          </b:Person>
        </b:NameList>
      </b:Author>
    </b:Author>
    <b:RefOrder>4</b:RefOrder>
  </b:Source>
  <b:Source>
    <b:Tag>Tef221</b:Tag>
    <b:SourceType>JournalArticle</b:SourceType>
    <b:Guid>{5CBF66C0-DAA9-470D-BDD4-C316F5928BDB}</b:Guid>
    <b:Title>A global-scale hydropower potential assessment and feasibility evaluations</b:Title>
    <b:JournalName>Water Resources and Economics</b:JournalName>
    <b:Year>2022</b:Year>
    <b:Author>
      <b:Author>
        <b:NameList>
          <b:Person>
            <b:Last>Tefera</b:Last>
            <b:Middle>Manawko</b:Middle>
            <b:First>Wasu</b:First>
          </b:Person>
          <b:Person>
            <b:Last>Kasiviswanathan</b:Last>
            <b:First>K.S</b:First>
          </b:Person>
        </b:NameList>
      </b:Author>
    </b:Author>
    <b:RefOrder>1</b:RefOrder>
  </b:Source>
  <b:Source>
    <b:Tag>Loc20</b:Tag>
    <b:SourceType>JournalArticle</b:SourceType>
    <b:Guid>{7C6BE824-BB46-4BBA-91EE-27A478DFA5FF}</b:Guid>
    <b:Author>
      <b:Author>
        <b:NameList>
          <b:Person>
            <b:Last>Loch</b:Last>
            <b:First>Adam</b:First>
          </b:Person>
          <b:Person>
            <b:Last>Adamson</b:Last>
            <b:First>David</b:First>
          </b:Person>
          <b:Person>
            <b:Last>Auricht</b:Last>
            <b:First>Christoper</b:First>
          </b:Person>
        </b:NameList>
      </b:Author>
    </b:Author>
    <b:Title>(g)etting to the point: The problem with water risk</b:Title>
    <b:JournalName>Water Resources and Economics</b:JournalName>
    <b:Year>2020</b:Year>
    <b:Volume>32</b:Volume>
    <b:RefOrder>19</b:RefOrder>
  </b:Source>
  <b:Source>
    <b:Tag>Dia20</b:Tag>
    <b:SourceType>JournalArticle</b:SourceType>
    <b:Guid>{15B1A51B-8CE3-4826-95E5-A0CCCD59A621}</b:Guid>
    <b:Title>Kajian Pengembangan Jaringan Distribusi Air PDAM Tirta Barito Kota Buntok</b:Title>
    <b:Year>2020</b:Year>
    <b:Author>
      <b:Author>
        <b:NameList>
          <b:Person>
            <b:Last>Diana</b:Last>
            <b:Middle>Wahyu</b:Middle>
            <b:First>Eka</b:First>
          </b:Person>
          <b:Person>
            <b:Last>Sholichin</b:Last>
            <b:First>Mohammad</b:First>
          </b:Person>
          <b:Person>
            <b:Last>Haribowo</b:Last>
            <b:First>Riyanto</b:First>
          </b:Person>
        </b:NameList>
      </b:Author>
    </b:Author>
    <b:JournalName>Jurnal Teknik Pengairan </b:JournalName>
    <b:Pages>8-17</b:Pages>
    <b:Volume>11</b:Volume>
    <b:RefOrder>11</b:RefOrder>
  </b:Source>
  <b:Source>
    <b:Tag>Sut16</b:Tag>
    <b:SourceType>JournalArticle</b:SourceType>
    <b:Guid>{D72357AE-5868-4875-8C83-F3FF5276C319}</b:Guid>
    <b:Title>Studi Kelayakan Ekonomi SIstem Jaringan Air Bersih HIPAM Kelurahan Dadaprejo Kecamatan Junrejo Kota Batu</b:Title>
    <b:JournalName>Teknik Pengairan</b:JournalName>
    <b:Year>2016</b:Year>
    <b:Pages>248-258</b:Pages>
    <b:Volume>7</b:Volume>
    <b:Author>
      <b:Author>
        <b:NameList>
          <b:Person>
            <b:First>Sutikno</b:First>
          </b:Person>
          <b:Person>
            <b:First>Rispiningtati</b:First>
          </b:Person>
          <b:Person>
            <b:Last>Prayogo</b:Last>
            <b:Middle>Budi</b:Middle>
            <b:First>Tri</b:First>
          </b:Person>
        </b:NameList>
      </b:Author>
    </b:Author>
    <b:RefOrder>10</b:RefOrder>
  </b:Source>
  <b:Source>
    <b:Tag>Ram001</b:Tag>
    <b:SourceType>Book</b:SourceType>
    <b:Guid>{E2903607-FF76-4E5C-BF82-9B13E799D595}</b:Guid>
    <b:Title>Guidlines for Design of Small Hydropower Plants</b:Title>
    <b:City>Belfast</b:City>
    <b:Publisher>WREAN (Western Regional Agency &amp; Network)</b:Publisher>
    <b:Year>2000</b:Year>
    <b:Author>
      <b:Author>
        <b:NameList>
          <b:Person>
            <b:Last>Ramos</b:Last>
            <b:First>Helena</b:First>
          </b:Person>
          <b:Person>
            <b:Last>de Almeida</b:Last>
            <b:First>A. Betâmio</b:First>
          </b:Person>
          <b:Person>
            <b:Last>Portela</b:Last>
            <b:First>M. Manuela</b:First>
          </b:Person>
          <b:Person>
            <b:Last>de Almeida</b:Last>
            <b:First>H. Pires</b:First>
          </b:Person>
        </b:NameList>
      </b:Author>
    </b:Author>
    <b:RefOrder>13</b:RefOrder>
  </b:Source>
  <b:Source>
    <b:Tag>Dar212</b:Tag>
    <b:SourceType>JournalArticle</b:SourceType>
    <b:Guid>{764B3805-FFDC-417A-AD02-0BF657FCB07B}</b:Guid>
    <b:Title>Mapping of Land Boundaries of the Entrepreneur Muhammadiyah Boarding School Gondanglegi Malang</b:Title>
    <b:Year>2021</b:Year>
    <b:Pages>60-68</b:Pages>
    <b:JournalName>Jurnal Aplikasi Sains dan Teknologi</b:JournalName>
    <b:Volume>5</b:Volume>
    <b:Issue>I</b:Issue>
    <b:Author>
      <b:Author>
        <b:NameList>
          <b:Person>
            <b:Last>Darmawan</b:Last>
            <b:Middle>Adi</b:Middle>
            <b:First>Azhar</b:First>
          </b:Person>
          <b:Person>
            <b:Last>Adibah</b:Last>
            <b:Middle>Nur</b:Middle>
            <b:First>Amalia</b:First>
          </b:Person>
          <b:Person>
            <b:Last>Abadi</b:Last>
            <b:First>Khoirul</b:First>
          </b:Person>
          <b:Person>
            <b:Last>Saleh</b:Last>
            <b:First>Chairil</b:First>
          </b:Person>
          <b:Person>
            <b:First>Suwignyo</b:First>
          </b:Person>
        </b:NameList>
      </b:Author>
    </b:Author>
    <b:RefOrder>17</b:RefOrder>
  </b:Source>
  <b:Source>
    <b:Tag>Puj19</b:Tag>
    <b:SourceType>Book</b:SourceType>
    <b:Guid>{A412D055-4B07-4B6A-AF8F-2B069FA95A9F}</b:Guid>
    <b:Title>Ekonomi Teknik</b:Title>
    <b:Year>2019</b:Year>
    <b:City>Yogyakarta</b:City>
    <b:Publisher>Lautan Pustaka</b:Publisher>
    <b:Author>
      <b:Author>
        <b:NameList>
          <b:Person>
            <b:Last>Pujawan</b:Last>
            <b:Middle>Nyoman</b:Middle>
            <b:First>I</b:First>
          </b:Person>
        </b:NameList>
      </b:Author>
    </b:Author>
    <b:RefOrder>7</b:RefOrder>
  </b:Source>
  <b:Source>
    <b:Tag>Kod95</b:Tag>
    <b:SourceType>Book</b:SourceType>
    <b:Guid>{2B8ED6CD-3833-49B3-BD00-27E657363B73}</b:Guid>
    <b:Title>Analisis Ekonomi Teknik</b:Title>
    <b:Year>1995</b:Year>
    <b:City>Yogyakarta</b:City>
    <b:Publisher>Andi</b:Publisher>
    <b:Author>
      <b:Author>
        <b:NameList>
          <b:Person>
            <b:Last>Kodoatie</b:Last>
            <b:Middle>J</b:Middle>
            <b:First>Robert</b:First>
          </b:Person>
        </b:NameList>
      </b:Author>
    </b:Author>
    <b:RefOrder>18</b:RefOrder>
  </b:Source>
  <b:Source>
    <b:Tag>Zah23</b:Tag>
    <b:SourceType>DocumentFromInternetSite</b:SourceType>
    <b:Guid>{EAE4064D-D398-4728-A6F0-86A842D6EF19}</b:Guid>
    <b:Title>Centrifugal Pump</b:Title>
    <b:Year>2023</b:Year>
    <b:Author>
      <b:Author>
        <b:NameList>
          <b:Person>
            <b:Last>Mohammadi</b:Last>
            <b:First>Zahra</b:First>
          </b:Person>
        </b:NameList>
      </b:Author>
    </b:Author>
    <b:YearAccessed>2023</b:YearAccessed>
    <b:MonthAccessed>November</b:MonthAccessed>
    <b:DayAccessed>08</b:DayAccessed>
    <b:URL>https://www.sciencedirect.com/topics/agricultural-and-biological-sciences/centrifugal-pump</b:URL>
    <b:RefOrder>20</b:RefOrder>
  </b:Source>
  <b:Source>
    <b:Tag>Bup20</b:Tag>
    <b:SourceType>DocumentFromInternetSite</b:SourceType>
    <b:Guid>{34B6B916-1F06-40F1-ADD8-63FD1081FAB7}</b:Guid>
    <b:Title>Rencana Induk Sistem Penyediaan Air Minum Kabupaten Malang 2020-2040</b:Title>
    <b:Year>2020</b:Year>
    <b:City>Malang</b:City>
    <b:Publisher>Pemerintah Kabupaten Malang</b:Publisher>
    <b:Author>
      <b:Author>
        <b:NameList>
          <b:Person>
            <b:Last>Bupati</b:Last>
          </b:Person>
        </b:NameList>
      </b:Author>
    </b:Author>
    <b:YearAccessed>2023</b:YearAccessed>
    <b:MonthAccessed>Maret</b:MonthAccessed>
    <b:DayAccessed>30</b:DayAccessed>
    <b:URL>https://peraturan.bpk.go.id/Details/164774/perbup-kab-malang-no-27-tahun-2020</b:URL>
    <b:RefOrder>9</b:RefOrder>
  </b:Source>
  <b:Source>
    <b:Tag>BPS211</b:Tag>
    <b:SourceType>DocumentFromInternetSite</b:SourceType>
    <b:Guid>{B7E42777-64C8-44E6-BE43-73300821E6F1}</b:Guid>
    <b:Title>Badan Pusat Statistik Kabupaten Malang</b:Title>
    <b:Year>2021</b:Year>
    <b:Author>
      <b:Author>
        <b:NameList>
          <b:Person>
            <b:Last>Regency</b:Last>
            <b:First>BPS-Statistic</b:First>
            <b:Middle>of Malang</b:Middle>
          </b:Person>
        </b:NameList>
      </b:Author>
    </b:Author>
    <b:Publisher>BPS-Statistic of Malang Regency</b:Publisher>
    <b:City>Malang</b:City>
    <b:YearAccessed>2023</b:YearAccessed>
    <b:MonthAccessed>Maret</b:MonthAccessed>
    <b:DayAccessed>30</b:DayAccessed>
    <b:URL>https://malangkab.bps.go.id/publication/2021/09/24/8c27e51e375bcf683d6a6daf/kecamatan-pagak-dalam-angka-2021.html</b:URL>
    <b:RefOrder>8</b:RefOrder>
  </b:Source>
  <b:Source>
    <b:Tag>Men18</b:Tag>
    <b:SourceType>DocumentFromInternetSite</b:SourceType>
    <b:Guid>{F03E9385-88AB-4EF7-9DEA-928624008799}</b:Guid>
    <b:Author>
      <b:Author>
        <b:NameList>
          <b:Person>
            <b:Last>Menteri</b:Last>
          </b:Person>
        </b:NameList>
      </b:Author>
    </b:Author>
    <b:Title>Pembangunan Bangunan Gedung Negara</b:Title>
    <b:Year>2018</b:Year>
    <b:City>Jakarta</b:City>
    <b:Publisher>MINISTER OF PUBLIC WORKS AND PEOPLE'S HOUSING</b:Publisher>
    <b:YearAccessed>2023</b:YearAccessed>
    <b:MonthAccessed>Maret</b:MonthAccessed>
    <b:DayAccessed>30</b:DayAccessed>
    <b:URL>https://peraturan.bpk.go.id/Details/159730/permen-pupr-no-22prtm2018-tahun-2018</b:URL>
    <b:RefOrder>21</b:RefOrder>
  </b:Source>
  <b:Source>
    <b:Tag>IMI093</b:Tag>
    <b:SourceType>Book</b:SourceType>
    <b:Guid>{0BA487A9-2681-4523-B943-82B383DACC04}</b:Guid>
    <b:Author>
      <b:Author>
        <b:NameList>
          <b:Person>
            <b:First>Suwignyo</b:First>
          </b:Person>
          <b:Person>
            <b:Last>Mokhtar</b:Last>
            <b:First>Ali</b:First>
          </b:Person>
          <b:Person>
            <b:Last>Suhardi</b:Last>
            <b:First>Diding</b:First>
          </b:Person>
          <b:Person>
            <b:Last>Effendy</b:Last>
            <b:First>Machmuud</b:First>
          </b:Person>
          <b:Person>
            <b:Last>Nissa</b:Last>
            <b:First>Khoirin</b:First>
          </b:Person>
        </b:NameList>
      </b:Author>
    </b:Author>
    <b:Title>PEMBANGKIT LISTRIK TENAGA MINI &amp; MIKRO HIDRO (PLTM &amp; PLTMH)</b:Title>
    <b:BookTitle>IMIDAP 2C</b:BookTitle>
    <b:Year>2022</b:Year>
    <b:City>Malang</b:City>
    <b:Publisher>UMM Press</b:Publisher>
    <b:RefOrder>12</b:RefOrder>
  </b:Source>
  <b:Source>
    <b:Tag>Ped09</b:Tag>
    <b:SourceType>DocumentFromInternetSite</b:SourceType>
    <b:Guid>{20A90367-1612-4FE6-AD12-C0FD4C48B70E}</b:Guid>
    <b:Title>SNI 8397:2017</b:Title>
    <b:Year>2017</b:Year>
    <b:BookTitle>IMIDAP 2B</b:BookTitle>
    <b:City>Jakarta</b:City>
    <b:Publisher>DIRECTORATE GENERAL OF ELECTRICITY AND ENERGY UTILIZATION DEPARTMENT OF ENERGY AND MINERAL RESOURCES</b:Publisher>
    <b:Author>
      <b:Author>
        <b:NameList>
          <b:Person>
            <b:Last>Indonesia</b:Last>
            <b:First>Badan</b:First>
            <b:Middle>Standar Nasonal</b:Middle>
          </b:Person>
        </b:NameList>
      </b:Author>
    </b:Author>
    <b:YearAccessed>2023</b:YearAccessed>
    <b:MonthAccessed>November</b:MonthAccessed>
    <b:DayAccessed>08</b:DayAccessed>
    <b:URL>http://sispk.bsn.go.id/SNI/DetailSNI/11366</b:URL>
    <b:RefOrder>16</b:RefOrder>
  </b:Source>
  <b:Source>
    <b:Tag>BSN11</b:Tag>
    <b:SourceType>DocumentFromInternetSite</b:SourceType>
    <b:Guid>{C2CCABC2-908F-4F15-A658-D3D5D0265EA1}</b:Guid>
    <b:Author>
      <b:Author>
        <b:NameList>
          <b:Person>
            <b:Last>Indonesia</b:Last>
            <b:First>Badan</b:First>
            <b:Middle>Standar Nasional</b:Middle>
          </b:Person>
        </b:NameList>
      </b:Author>
    </b:Author>
    <b:Title>SNI 7509:2011</b:Title>
    <b:Year>2011</b:Year>
    <b:City>Jakarta</b:City>
    <b:Publisher>Badan Standar Nasional Indonesia</b:Publisher>
    <b:YearAccessed>2023</b:YearAccessed>
    <b:MonthAccessed>Maret</b:MonthAccessed>
    <b:DayAccessed>30</b:DayAccessed>
    <b:URL>https://sicika.id/app/public/Glossary/2022-10-25%2007:52:48-750-SNI-2011_7509.pdf</b:URL>
    <b:RefOrder>14</b:RefOrder>
  </b:Source>
  <b:Source>
    <b:Tag>Ano13</b:Tag>
    <b:SourceType>DocumentFromInternetSite</b:SourceType>
    <b:Guid>{7A60D6E4-7248-4CA8-BF9B-B45C412377C5}</b:Guid>
    <b:Title>Standar Perencanaan Irigasi : Kriteria Perencanaan Bagian Bangunan Utama (Head Works) KP-02</b:Title>
    <b:Year>2013</b:Year>
    <b:City>Jakarta</b:City>
    <b:Publisher>MINISTRY OF PUBLIC WORKS DIRECTORATE GENERAL OF WATER RESOURCES</b:Publisher>
    <b:Author>
      <b:Author>
        <b:NameList>
          <b:Person>
            <b:Last>Irigasi dan Rawa</b:Last>
            <b:First>Direktorat</b:First>
          </b:Person>
        </b:NameList>
      </b:Author>
    </b:Author>
    <b:BookTitle>Standar Perencanaan Irigasi</b:BookTitle>
    <b:YearAccessed>2023</b:YearAccessed>
    <b:MonthAccessed>Maret</b:MonthAccessed>
    <b:DayAccessed>30</b:DayAccessed>
    <b:URL>https://pu.go.id/pustaka/biblio/standar-perencanaan-irigasi-kriteria-perencanaan-bagian-bangunan-utama-head-works-kp-02/89281</b:URL>
    <b:RefOrder>15</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80576-BD1B-4E82-B352-071050125FDC}">
  <ds:schemaRefs>
    <ds:schemaRef ds:uri="http://schemas.openxmlformats.org/officeDocument/2006/bibliography"/>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208</TotalTime>
  <Pages>10</Pages>
  <Words>6524</Words>
  <Characters>37189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Fikri Yuda</cp:lastModifiedBy>
  <cp:revision>22</cp:revision>
  <cp:lastPrinted>2011-03-03T08:29:00Z</cp:lastPrinted>
  <dcterms:created xsi:type="dcterms:W3CDTF">2024-08-10T03:00:00Z</dcterms:created>
  <dcterms:modified xsi:type="dcterms:W3CDTF">2024-11-11T11:31:00Z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