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96C7" w14:textId="26E35134" w:rsidR="00FC2EE7" w:rsidRPr="0096204E" w:rsidRDefault="00B14E46" w:rsidP="0096204E">
      <w:pPr>
        <w:pStyle w:val="PaperTitle"/>
        <w:rPr>
          <w:lang w:val="en"/>
        </w:rPr>
      </w:pPr>
      <w:bookmarkStart w:id="0" w:name="_Hlk174713955"/>
      <w:bookmarkEnd w:id="0"/>
      <w:r w:rsidRPr="0096204E">
        <w:rPr>
          <w:lang w:val="en"/>
        </w:rPr>
        <w:t xml:space="preserve">Use Of Green Mussel Shells Waste </w:t>
      </w:r>
      <w:r>
        <w:rPr>
          <w:lang w:val="en"/>
        </w:rPr>
        <w:t>a</w:t>
      </w:r>
      <w:r w:rsidRPr="0096204E">
        <w:rPr>
          <w:lang w:val="en"/>
        </w:rPr>
        <w:t xml:space="preserve">s </w:t>
      </w:r>
      <w:r>
        <w:rPr>
          <w:lang w:val="en"/>
        </w:rPr>
        <w:t>a</w:t>
      </w:r>
      <w:r w:rsidRPr="0096204E">
        <w:rPr>
          <w:lang w:val="en"/>
        </w:rPr>
        <w:t xml:space="preserve"> Fine Aggregate </w:t>
      </w:r>
      <w:r>
        <w:rPr>
          <w:lang w:val="en"/>
        </w:rPr>
        <w:t>o</w:t>
      </w:r>
      <w:r w:rsidRPr="0096204E">
        <w:rPr>
          <w:lang w:val="en"/>
        </w:rPr>
        <w:t xml:space="preserve">n Marshall Test Value </w:t>
      </w:r>
      <w:r>
        <w:rPr>
          <w:lang w:val="en"/>
        </w:rPr>
        <w:t>i</w:t>
      </w:r>
      <w:r w:rsidRPr="0096204E">
        <w:rPr>
          <w:lang w:val="en"/>
        </w:rPr>
        <w:t xml:space="preserve">n Mixtures Class B </w:t>
      </w:r>
      <w:proofErr w:type="spellStart"/>
      <w:r w:rsidRPr="0096204E">
        <w:rPr>
          <w:lang w:val="en"/>
        </w:rPr>
        <w:t>Latasir</w:t>
      </w:r>
      <w:proofErr w:type="spellEnd"/>
    </w:p>
    <w:p w14:paraId="4A89B30B" w14:textId="4246E075" w:rsidR="0045635C" w:rsidRPr="0096204E" w:rsidRDefault="006265E8" w:rsidP="0096204E">
      <w:pPr>
        <w:pStyle w:val="AuthorName"/>
      </w:pPr>
      <w:r w:rsidRPr="0096204E">
        <w:t xml:space="preserve">Alik </w:t>
      </w:r>
      <w:proofErr w:type="spellStart"/>
      <w:r w:rsidRPr="0096204E">
        <w:t>Ansyori</w:t>
      </w:r>
      <w:proofErr w:type="spellEnd"/>
      <w:r w:rsidRPr="0096204E">
        <w:t xml:space="preserve"> </w:t>
      </w:r>
      <w:proofErr w:type="spellStart"/>
      <w:r w:rsidRPr="0096204E">
        <w:t>Alamsyah</w:t>
      </w:r>
      <w:r w:rsidRPr="0096204E">
        <w:rPr>
          <w:vertAlign w:val="superscript"/>
        </w:rPr>
        <w:t>a</w:t>
      </w:r>
      <w:proofErr w:type="spellEnd"/>
      <w:r w:rsidRPr="0096204E">
        <w:rPr>
          <w:vertAlign w:val="superscript"/>
        </w:rPr>
        <w:t>)</w:t>
      </w:r>
      <w:r w:rsidRPr="0096204E">
        <w:t xml:space="preserve">, </w:t>
      </w:r>
      <w:proofErr w:type="spellStart"/>
      <w:r w:rsidRPr="0096204E">
        <w:t>Ernawan</w:t>
      </w:r>
      <w:proofErr w:type="spellEnd"/>
      <w:r w:rsidRPr="0096204E">
        <w:t xml:space="preserve"> </w:t>
      </w:r>
      <w:proofErr w:type="spellStart"/>
      <w:r w:rsidRPr="0096204E">
        <w:t>Setyono</w:t>
      </w:r>
      <w:r w:rsidRPr="0096204E">
        <w:rPr>
          <w:vertAlign w:val="superscript"/>
        </w:rPr>
        <w:t>b</w:t>
      </w:r>
      <w:proofErr w:type="spellEnd"/>
      <w:r w:rsidRPr="0096204E">
        <w:rPr>
          <w:vertAlign w:val="superscript"/>
        </w:rPr>
        <w:t>)</w:t>
      </w:r>
      <w:r w:rsidR="0039016B" w:rsidRPr="0096204E">
        <w:t>, and Salma Amara </w:t>
      </w:r>
      <w:proofErr w:type="spellStart"/>
      <w:r w:rsidR="0039016B" w:rsidRPr="0096204E">
        <w:t>Labiba</w:t>
      </w:r>
      <w:r w:rsidR="0039016B" w:rsidRPr="0096204E">
        <w:rPr>
          <w:vertAlign w:val="superscript"/>
        </w:rPr>
        <w:t>c</w:t>
      </w:r>
      <w:proofErr w:type="spellEnd"/>
      <w:r w:rsidR="0039016B" w:rsidRPr="0096204E">
        <w:rPr>
          <w:vertAlign w:val="superscript"/>
        </w:rPr>
        <w:t>)</w:t>
      </w:r>
    </w:p>
    <w:p w14:paraId="22217AF9" w14:textId="08304177" w:rsidR="001F7005" w:rsidRPr="0096204E" w:rsidRDefault="001F7005" w:rsidP="0096204E">
      <w:pPr>
        <w:pStyle w:val="AuthorAffiliation"/>
      </w:pPr>
      <w:r w:rsidRPr="0096204E">
        <w:t xml:space="preserve">Department of </w:t>
      </w:r>
      <w:r w:rsidR="00D77746" w:rsidRPr="0096204E">
        <w:t>Civil</w:t>
      </w:r>
      <w:r w:rsidRPr="0096204E">
        <w:t xml:space="preserve"> Engineering, University of Muhammadiyah Malang, </w:t>
      </w:r>
      <w:r w:rsidR="0039016B" w:rsidRPr="0096204E">
        <w:t>Malang,</w:t>
      </w:r>
      <w:r w:rsidRPr="0096204E">
        <w:t xml:space="preserve"> Indonesia</w:t>
      </w:r>
    </w:p>
    <w:p w14:paraId="72EC63B0"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
        </w:rPr>
      </w:pPr>
    </w:p>
    <w:p w14:paraId="447D2654" w14:textId="4F9CAFAF" w:rsidR="0045635C" w:rsidRPr="0096204E" w:rsidRDefault="001F7005" w:rsidP="0096204E">
      <w:pPr>
        <w:pStyle w:val="AuthorEmail"/>
        <w:rPr>
          <w:lang w:val="en"/>
        </w:rPr>
      </w:pPr>
      <w:r w:rsidRPr="0096204E">
        <w:rPr>
          <w:vertAlign w:val="superscript"/>
          <w:lang w:val="en"/>
        </w:rPr>
        <w:t>a)</w:t>
      </w:r>
      <w:r w:rsidR="0039016B" w:rsidRPr="0096204E">
        <w:rPr>
          <w:vertAlign w:val="superscript"/>
          <w:lang w:val="en"/>
        </w:rPr>
        <w:t xml:space="preserve"> </w:t>
      </w:r>
      <w:r w:rsidRPr="0096204E">
        <w:rPr>
          <w:lang w:val="en"/>
        </w:rPr>
        <w:t>Corresponding author: alik.syah@yahoo.com</w:t>
      </w:r>
    </w:p>
    <w:p w14:paraId="15B731EA" w14:textId="6896CC0F" w:rsidR="0045635C" w:rsidRPr="0096204E" w:rsidRDefault="001F7005" w:rsidP="0096204E">
      <w:pPr>
        <w:pStyle w:val="AuthorEmail"/>
        <w:rPr>
          <w:lang w:val="en"/>
        </w:rPr>
      </w:pPr>
      <w:r w:rsidRPr="0096204E">
        <w:rPr>
          <w:vertAlign w:val="superscript"/>
          <w:lang w:val="en"/>
        </w:rPr>
        <w:t>b)</w:t>
      </w:r>
      <w:r w:rsidR="0039016B" w:rsidRPr="0096204E">
        <w:rPr>
          <w:lang w:val="en"/>
        </w:rPr>
        <w:t xml:space="preserve"> ernawan_s@umm.ac.id</w:t>
      </w:r>
    </w:p>
    <w:p w14:paraId="588D988A" w14:textId="3525BE86" w:rsidR="0039016B" w:rsidRPr="0096204E" w:rsidRDefault="0039016B" w:rsidP="0096204E">
      <w:pPr>
        <w:pStyle w:val="AuthorEmail"/>
      </w:pPr>
      <w:r w:rsidRPr="0096204E">
        <w:rPr>
          <w:vertAlign w:val="superscript"/>
          <w:lang w:val="en"/>
        </w:rPr>
        <w:t>c)</w:t>
      </w:r>
      <w:r w:rsidRPr="0096204E">
        <w:rPr>
          <w:lang w:val="en"/>
        </w:rPr>
        <w:t xml:space="preserve"> salmaalabiba@gmail.com</w:t>
      </w:r>
    </w:p>
    <w:p w14:paraId="26654FEB" w14:textId="07A26E71" w:rsidR="0045635C" w:rsidRPr="0096204E" w:rsidRDefault="001F7005" w:rsidP="0096204E">
      <w:pPr>
        <w:pStyle w:val="Abstract"/>
        <w:rPr>
          <w:lang w:val="en"/>
        </w:rPr>
      </w:pPr>
      <w:r w:rsidRPr="0096204E">
        <w:rPr>
          <w:b/>
          <w:bCs/>
          <w:lang w:val="en"/>
        </w:rPr>
        <w:t>Abstract.</w:t>
      </w:r>
      <w:r w:rsidRPr="0096204E">
        <w:rPr>
          <w:lang w:val="en"/>
        </w:rPr>
        <w:t xml:space="preserve"> </w:t>
      </w:r>
      <w:r w:rsidR="0045635C" w:rsidRPr="0096204E">
        <w:rPr>
          <w:rStyle w:val="Emphasis"/>
        </w:rPr>
        <w:t xml:space="preserve">Utilizing green mussel shell waste as a fine aggregate in asphalt mixtures is an appropriate and strategic step. The use of green mussel shell waste is intended to obtain a mixture that has good stability and strength so that the material can be used as an alternative substitute for fine aggregate. From the results of the Marshall test analysis, it is known that fine aggregate with green mussel shells provides Marshall strength characteristics that are still above the specifications required by the Indonesian National Standard (2008). The Marshall characteristic value of the </w:t>
      </w:r>
      <w:proofErr w:type="spellStart"/>
      <w:r w:rsidR="0045635C" w:rsidRPr="0096204E">
        <w:rPr>
          <w:rStyle w:val="Emphasis"/>
        </w:rPr>
        <w:t>Latasir</w:t>
      </w:r>
      <w:proofErr w:type="spellEnd"/>
      <w:r w:rsidR="0045635C" w:rsidRPr="0096204E">
        <w:rPr>
          <w:rStyle w:val="Emphasis"/>
        </w:rPr>
        <w:t xml:space="preserve"> class B mixture which uses natural sand and green mussel shells as fine aggregate at an asphalt content of 8.48% has a Marshall stability value of 1737.69 kg, Marshall quotient 3.60 </w:t>
      </w:r>
      <w:proofErr w:type="spellStart"/>
      <w:r w:rsidR="0045635C" w:rsidRPr="0096204E">
        <w:rPr>
          <w:rStyle w:val="Emphasis"/>
        </w:rPr>
        <w:t>kN</w:t>
      </w:r>
      <w:proofErr w:type="spellEnd"/>
      <w:r w:rsidR="0045635C" w:rsidRPr="0096204E">
        <w:rPr>
          <w:rStyle w:val="Emphasis"/>
        </w:rPr>
        <w:t xml:space="preserve">/mm, film thickness 8.03 </w:t>
      </w:r>
      <w:proofErr w:type="spellStart"/>
      <w:r w:rsidR="0045635C" w:rsidRPr="0096204E">
        <w:rPr>
          <w:rStyle w:val="Emphasis"/>
        </w:rPr>
        <w:t>υ</w:t>
      </w:r>
      <w:proofErr w:type="gramStart"/>
      <w:r w:rsidR="0045635C" w:rsidRPr="0096204E">
        <w:rPr>
          <w:rStyle w:val="Emphasis"/>
        </w:rPr>
        <w:t>m</w:t>
      </w:r>
      <w:proofErr w:type="spellEnd"/>
      <w:r w:rsidR="0045635C" w:rsidRPr="0096204E">
        <w:rPr>
          <w:rStyle w:val="Emphasis"/>
        </w:rPr>
        <w:t xml:space="preserve"> ,</w:t>
      </w:r>
      <w:proofErr w:type="gramEnd"/>
      <w:r w:rsidR="0045635C" w:rsidRPr="0096204E">
        <w:rPr>
          <w:rStyle w:val="Emphasis"/>
        </w:rPr>
        <w:t xml:space="preserve"> and void water volume 5.80%.</w:t>
      </w:r>
    </w:p>
    <w:p w14:paraId="57B70009" w14:textId="6DD26E0E" w:rsidR="0045635C" w:rsidRPr="0096204E" w:rsidRDefault="0045635C" w:rsidP="0096204E">
      <w:pPr>
        <w:pStyle w:val="Abstract"/>
      </w:pPr>
      <w:r w:rsidRPr="0096204E">
        <w:rPr>
          <w:b/>
          <w:bCs/>
          <w:lang w:val="en"/>
        </w:rPr>
        <w:t>Keywords</w:t>
      </w:r>
      <w:r w:rsidR="001F7005" w:rsidRPr="0096204E">
        <w:rPr>
          <w:b/>
          <w:bCs/>
          <w:lang w:val="en"/>
        </w:rPr>
        <w:t>:</w:t>
      </w:r>
      <w:r w:rsidRPr="0096204E">
        <w:rPr>
          <w:lang w:val="en"/>
        </w:rPr>
        <w:t xml:space="preserve"> </w:t>
      </w:r>
      <w:proofErr w:type="spellStart"/>
      <w:r w:rsidRPr="0096204E">
        <w:rPr>
          <w:lang w:val="en"/>
        </w:rPr>
        <w:t>Latasir</w:t>
      </w:r>
      <w:proofErr w:type="spellEnd"/>
      <w:r w:rsidRPr="0096204E">
        <w:rPr>
          <w:lang w:val="en"/>
        </w:rPr>
        <w:t xml:space="preserve"> B, Fine Aggregate, Green Mussel Shells</w:t>
      </w:r>
    </w:p>
    <w:p w14:paraId="402DE37C" w14:textId="750DEC41" w:rsidR="0045635C" w:rsidRPr="0096204E" w:rsidRDefault="0045635C" w:rsidP="0096204E">
      <w:pPr>
        <w:pStyle w:val="Heading1"/>
        <w:rPr>
          <w:lang w:val="en"/>
        </w:rPr>
      </w:pPr>
      <w:r w:rsidRPr="0096204E">
        <w:rPr>
          <w:lang w:val="en"/>
        </w:rPr>
        <w:t>Introduction</w:t>
      </w:r>
    </w:p>
    <w:p w14:paraId="3B7CE729" w14:textId="2313EA23" w:rsidR="0045635C" w:rsidRPr="0096204E" w:rsidRDefault="0045635C" w:rsidP="0096204E">
      <w:pPr>
        <w:pStyle w:val="Heading2"/>
        <w:rPr>
          <w:lang w:val="en"/>
        </w:rPr>
      </w:pPr>
      <w:r w:rsidRPr="0096204E">
        <w:rPr>
          <w:lang w:val="en"/>
        </w:rPr>
        <w:t>Background</w:t>
      </w:r>
    </w:p>
    <w:p w14:paraId="41BCE4F0"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Green mussel shells contain higher levels of calcium carbonate (CaCO</w:t>
      </w:r>
      <w:r w:rsidRPr="0096204E">
        <w:rPr>
          <w:rStyle w:val="Emphasis"/>
          <w:sz w:val="20"/>
          <w:vertAlign w:val="subscript"/>
        </w:rPr>
        <w:t>3</w:t>
      </w:r>
      <w:r w:rsidRPr="0096204E">
        <w:rPr>
          <w:rStyle w:val="Emphasis"/>
          <w:sz w:val="20"/>
        </w:rPr>
        <w:t>) compared to limestone, egg shells, ceramics or other materials. This can be seen from the level of hardness of the shells. The harder the shell, the higher the calcium carbonate content. The production of green mussel waste per hectare per year itself can reach ± ​​200 – 300 tons of whole shellfish or around 60 – 100 tons of shellfish meat.</w:t>
      </w:r>
    </w:p>
    <w:p w14:paraId="06A7AB40"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 xml:space="preserve">According to </w:t>
      </w:r>
      <w:proofErr w:type="spellStart"/>
      <w:r w:rsidRPr="0096204E">
        <w:rPr>
          <w:rStyle w:val="Emphasis"/>
          <w:sz w:val="20"/>
        </w:rPr>
        <w:t>Sukirman</w:t>
      </w:r>
      <w:proofErr w:type="spellEnd"/>
      <w:r w:rsidRPr="0096204E">
        <w:rPr>
          <w:rStyle w:val="Emphasis"/>
          <w:sz w:val="20"/>
        </w:rPr>
        <w:t xml:space="preserve"> (2003: 111), </w:t>
      </w:r>
      <w:proofErr w:type="spellStart"/>
      <w:r w:rsidRPr="0096204E">
        <w:rPr>
          <w:rStyle w:val="Emphasis"/>
          <w:sz w:val="20"/>
        </w:rPr>
        <w:t>Latasir</w:t>
      </w:r>
      <w:proofErr w:type="spellEnd"/>
      <w:r w:rsidRPr="0096204E">
        <w:rPr>
          <w:rStyle w:val="Emphasis"/>
          <w:sz w:val="20"/>
        </w:rPr>
        <w:t xml:space="preserve"> (Thin Layer Sand Asphalt) is a type of asphalt concrete for roads with light traffic. Specifications for thin layer asphalt sand (</w:t>
      </w:r>
      <w:proofErr w:type="spellStart"/>
      <w:r w:rsidRPr="0096204E">
        <w:rPr>
          <w:rStyle w:val="Emphasis"/>
          <w:sz w:val="20"/>
        </w:rPr>
        <w:t>latasir</w:t>
      </w:r>
      <w:proofErr w:type="spellEnd"/>
      <w:r w:rsidRPr="0096204E">
        <w:rPr>
          <w:rStyle w:val="Emphasis"/>
          <w:sz w:val="20"/>
        </w:rPr>
        <w:t xml:space="preserve">), which refer to The </w:t>
      </w:r>
      <w:proofErr w:type="spellStart"/>
      <w:r w:rsidRPr="0096204E">
        <w:rPr>
          <w:rStyle w:val="Emphasis"/>
          <w:sz w:val="20"/>
        </w:rPr>
        <w:t>Aspalt</w:t>
      </w:r>
      <w:proofErr w:type="spellEnd"/>
      <w:r w:rsidRPr="0096204E">
        <w:rPr>
          <w:rStyle w:val="Emphasis"/>
          <w:sz w:val="20"/>
        </w:rPr>
        <w:t xml:space="preserve"> Institute, Specification Series-1 (SS-1). The type of </w:t>
      </w:r>
      <w:proofErr w:type="spellStart"/>
      <w:r w:rsidRPr="0096204E">
        <w:rPr>
          <w:rStyle w:val="Emphasis"/>
          <w:sz w:val="20"/>
        </w:rPr>
        <w:t>latasir</w:t>
      </w:r>
      <w:proofErr w:type="spellEnd"/>
      <w:r w:rsidRPr="0096204E">
        <w:rPr>
          <w:rStyle w:val="Emphasis"/>
          <w:sz w:val="20"/>
        </w:rPr>
        <w:t xml:space="preserve"> mixture consists of two classes, namely </w:t>
      </w:r>
      <w:proofErr w:type="spellStart"/>
      <w:r w:rsidRPr="0096204E">
        <w:rPr>
          <w:rStyle w:val="Emphasis"/>
          <w:sz w:val="20"/>
        </w:rPr>
        <w:t>latasir</w:t>
      </w:r>
      <w:proofErr w:type="spellEnd"/>
      <w:r w:rsidRPr="0096204E">
        <w:rPr>
          <w:rStyle w:val="Emphasis"/>
          <w:sz w:val="20"/>
        </w:rPr>
        <w:t xml:space="preserve"> class A or SS-A (Sand </w:t>
      </w:r>
      <w:proofErr w:type="spellStart"/>
      <w:r w:rsidRPr="0096204E">
        <w:rPr>
          <w:rStyle w:val="Emphasis"/>
          <w:sz w:val="20"/>
        </w:rPr>
        <w:t>sheat</w:t>
      </w:r>
      <w:proofErr w:type="spellEnd"/>
      <w:r w:rsidRPr="0096204E">
        <w:rPr>
          <w:rStyle w:val="Emphasis"/>
          <w:sz w:val="20"/>
        </w:rPr>
        <w:t xml:space="preserve">-A) with a nominal aggregate or sand grain size of 9.5 mm (3/8 inch), and </w:t>
      </w:r>
      <w:proofErr w:type="spellStart"/>
      <w:r w:rsidRPr="0096204E">
        <w:rPr>
          <w:rStyle w:val="Emphasis"/>
          <w:sz w:val="20"/>
        </w:rPr>
        <w:t>latasir</w:t>
      </w:r>
      <w:proofErr w:type="spellEnd"/>
      <w:r w:rsidRPr="0096204E">
        <w:rPr>
          <w:rStyle w:val="Emphasis"/>
          <w:sz w:val="20"/>
        </w:rPr>
        <w:t xml:space="preserve"> class B or SS-B (Sand sheet-B) with a nominal aggregate or sand grain size of 2.36 mm (No.8). </w:t>
      </w:r>
      <w:proofErr w:type="spellStart"/>
      <w:r w:rsidRPr="0096204E">
        <w:rPr>
          <w:rStyle w:val="Emphasis"/>
          <w:sz w:val="20"/>
        </w:rPr>
        <w:t>Latasir</w:t>
      </w:r>
      <w:proofErr w:type="spellEnd"/>
      <w:r w:rsidRPr="0096204E">
        <w:rPr>
          <w:rStyle w:val="Emphasis"/>
          <w:sz w:val="20"/>
        </w:rPr>
        <w:t xml:space="preserve"> class B has a minimum nominal thickness of 2 cm. The materials that make up the </w:t>
      </w:r>
      <w:proofErr w:type="spellStart"/>
      <w:r w:rsidRPr="0096204E">
        <w:rPr>
          <w:rStyle w:val="Emphasis"/>
          <w:sz w:val="20"/>
        </w:rPr>
        <w:t>Latasir</w:t>
      </w:r>
      <w:proofErr w:type="spellEnd"/>
      <w:r w:rsidRPr="0096204E">
        <w:rPr>
          <w:rStyle w:val="Emphasis"/>
          <w:sz w:val="20"/>
        </w:rPr>
        <w:t xml:space="preserve"> class B mixture are coarse aggregate (crushed stone), fine aggregate (natural sand and stone ash), filler and asphalt. Fine aggregate is aggregate with a grain size finer than sieve No. 4 (= 4.75 mm).</w:t>
      </w:r>
    </w:p>
    <w:p w14:paraId="6961647B"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 xml:space="preserve">The initial examination of the green mussel shell was sand equivalent of 93.34%. The apparent specific gravity is 2.73 and 100% passes sieve no. 3/8. 99.6% passed filter No. 4. 95.40% passed filter No. 8. 27.40% passed filter No. 30. 2.07% passed filter No. 200. Thus, green mussel shells qualify as fine aggregate in the </w:t>
      </w:r>
      <w:proofErr w:type="spellStart"/>
      <w:r w:rsidRPr="0096204E">
        <w:rPr>
          <w:rStyle w:val="Emphasis"/>
          <w:sz w:val="20"/>
        </w:rPr>
        <w:t>Latasir</w:t>
      </w:r>
      <w:proofErr w:type="spellEnd"/>
      <w:r w:rsidRPr="0096204E">
        <w:rPr>
          <w:rStyle w:val="Emphasis"/>
          <w:sz w:val="20"/>
        </w:rPr>
        <w:t xml:space="preserve"> class B mixture.</w:t>
      </w:r>
    </w:p>
    <w:p w14:paraId="58589F4B"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 xml:space="preserve">Considering this, it is deemed necessary to study the use of green mussel shell waste as a substitute for fine aggregate in class B </w:t>
      </w:r>
      <w:proofErr w:type="spellStart"/>
      <w:r w:rsidRPr="0096204E">
        <w:rPr>
          <w:rStyle w:val="Emphasis"/>
          <w:sz w:val="20"/>
        </w:rPr>
        <w:t>Latasir</w:t>
      </w:r>
      <w:proofErr w:type="spellEnd"/>
      <w:r w:rsidRPr="0096204E">
        <w:rPr>
          <w:rStyle w:val="Emphasis"/>
          <w:sz w:val="20"/>
        </w:rPr>
        <w:t xml:space="preserve"> mixtures.</w:t>
      </w:r>
    </w:p>
    <w:p w14:paraId="36934FBC" w14:textId="77777777" w:rsidR="004B7B09" w:rsidRPr="0096204E" w:rsidRDefault="004B7B09"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
        </w:rPr>
      </w:pPr>
    </w:p>
    <w:p w14:paraId="3ABEC733" w14:textId="77AD3651" w:rsidR="0045635C" w:rsidRPr="0096204E" w:rsidRDefault="0045635C" w:rsidP="0096204E">
      <w:pPr>
        <w:pStyle w:val="Heading2"/>
        <w:rPr>
          <w:lang w:val="en"/>
        </w:rPr>
      </w:pPr>
      <w:r w:rsidRPr="0096204E">
        <w:rPr>
          <w:lang w:val="en"/>
        </w:rPr>
        <w:lastRenderedPageBreak/>
        <w:t>Problem Formulation</w:t>
      </w:r>
    </w:p>
    <w:p w14:paraId="43ECCB8A" w14:textId="3AAEB150" w:rsidR="0045635C" w:rsidRPr="0096204E" w:rsidRDefault="0045635C" w:rsidP="0096204E">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r w:rsidRPr="0096204E">
        <w:rPr>
          <w:rStyle w:val="Emphasis"/>
          <w:sz w:val="20"/>
        </w:rPr>
        <w:t xml:space="preserve">Is there an effect of using green mussel shell waste as a substitute for fine aggregate in </w:t>
      </w:r>
      <w:proofErr w:type="spellStart"/>
      <w:r w:rsidRPr="0096204E">
        <w:rPr>
          <w:rStyle w:val="Emphasis"/>
          <w:sz w:val="20"/>
        </w:rPr>
        <w:t>Latasir</w:t>
      </w:r>
      <w:proofErr w:type="spellEnd"/>
      <w:r w:rsidRPr="0096204E">
        <w:rPr>
          <w:rStyle w:val="Emphasis"/>
          <w:sz w:val="20"/>
        </w:rPr>
        <w:t xml:space="preserve"> class B mixtures on Marshall characteristics?</w:t>
      </w:r>
    </w:p>
    <w:p w14:paraId="197AC0AD" w14:textId="70F055BF" w:rsidR="004B7B09" w:rsidRPr="0096204E" w:rsidRDefault="0045635C" w:rsidP="0096204E">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r w:rsidRPr="0096204E">
        <w:rPr>
          <w:rStyle w:val="Emphasis"/>
          <w:sz w:val="20"/>
        </w:rPr>
        <w:t xml:space="preserve">Which mixture with green mussel shell waste as a substitute for </w:t>
      </w:r>
      <w:proofErr w:type="spellStart"/>
      <w:r w:rsidRPr="0096204E">
        <w:rPr>
          <w:rStyle w:val="Emphasis"/>
          <w:sz w:val="20"/>
        </w:rPr>
        <w:t>Latasir</w:t>
      </w:r>
      <w:proofErr w:type="spellEnd"/>
      <w:r w:rsidRPr="0096204E">
        <w:rPr>
          <w:rStyle w:val="Emphasis"/>
          <w:sz w:val="20"/>
        </w:rPr>
        <w:t xml:space="preserve"> class B fine aggregate has the best quality based on Marshall characteristics?</w:t>
      </w:r>
    </w:p>
    <w:p w14:paraId="673DB077" w14:textId="79880173" w:rsidR="0045635C" w:rsidRPr="0096204E" w:rsidRDefault="0045635C" w:rsidP="0096204E">
      <w:pPr>
        <w:pStyle w:val="Heading2"/>
        <w:rPr>
          <w:lang w:val="en"/>
        </w:rPr>
      </w:pPr>
      <w:r w:rsidRPr="0096204E">
        <w:rPr>
          <w:lang w:val="en"/>
        </w:rPr>
        <w:t>Problem Limitations</w:t>
      </w:r>
    </w:p>
    <w:p w14:paraId="44A7ABE2" w14:textId="5AE41AE9" w:rsidR="0045635C" w:rsidRPr="0096204E" w:rsidRDefault="0045635C" w:rsidP="0096204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0"/>
          <w:lang w:val="en"/>
        </w:rPr>
      </w:pPr>
      <w:r w:rsidRPr="0096204E">
        <w:rPr>
          <w:sz w:val="20"/>
          <w:lang w:val="en"/>
        </w:rPr>
        <w:t>Does not discuss chemical analysis of green mussel shell waste.</w:t>
      </w:r>
    </w:p>
    <w:p w14:paraId="6F79D118" w14:textId="7915C821" w:rsidR="0045635C" w:rsidRPr="0096204E" w:rsidRDefault="0045635C" w:rsidP="0096204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0"/>
          <w:lang w:val="en"/>
        </w:rPr>
      </w:pPr>
      <w:r w:rsidRPr="0096204E">
        <w:rPr>
          <w:sz w:val="20"/>
          <w:lang w:val="en"/>
        </w:rPr>
        <w:t xml:space="preserve">Not reviewing from an economic </w:t>
      </w:r>
      <w:proofErr w:type="gramStart"/>
      <w:r w:rsidRPr="0096204E">
        <w:rPr>
          <w:sz w:val="20"/>
          <w:lang w:val="en"/>
        </w:rPr>
        <w:t>perspective</w:t>
      </w:r>
      <w:proofErr w:type="gramEnd"/>
      <w:r w:rsidRPr="0096204E">
        <w:rPr>
          <w:sz w:val="20"/>
          <w:lang w:val="en"/>
        </w:rPr>
        <w:t xml:space="preserve"> the use of green mussel shell waste in </w:t>
      </w:r>
      <w:proofErr w:type="spellStart"/>
      <w:r w:rsidRPr="0096204E">
        <w:rPr>
          <w:sz w:val="20"/>
          <w:lang w:val="en"/>
        </w:rPr>
        <w:t>Latasir</w:t>
      </w:r>
      <w:proofErr w:type="spellEnd"/>
      <w:r w:rsidRPr="0096204E">
        <w:rPr>
          <w:sz w:val="20"/>
          <w:lang w:val="en"/>
        </w:rPr>
        <w:t xml:space="preserve"> class B asphalt mixtures.</w:t>
      </w:r>
    </w:p>
    <w:p w14:paraId="5406A04A" w14:textId="368C04FF" w:rsidR="004B7B09" w:rsidRPr="0096204E" w:rsidRDefault="0045635C" w:rsidP="0096204E">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0"/>
          <w:lang w:val="en"/>
        </w:rPr>
      </w:pPr>
      <w:r w:rsidRPr="0096204E">
        <w:rPr>
          <w:sz w:val="20"/>
          <w:lang w:val="en"/>
        </w:rPr>
        <w:t>Does not take into account research cost analysis.</w:t>
      </w:r>
    </w:p>
    <w:p w14:paraId="4988F9A0" w14:textId="29BE218D" w:rsidR="0045635C" w:rsidRPr="0096204E" w:rsidRDefault="0045635C" w:rsidP="0096204E">
      <w:pPr>
        <w:pStyle w:val="Heading2"/>
        <w:rPr>
          <w:lang w:val="en"/>
        </w:rPr>
      </w:pPr>
      <w:r w:rsidRPr="0096204E">
        <w:rPr>
          <w:lang w:val="en"/>
        </w:rPr>
        <w:t>Study Objectives</w:t>
      </w:r>
    </w:p>
    <w:p w14:paraId="26DD467E" w14:textId="5B0204D6" w:rsidR="0045635C" w:rsidRPr="0096204E" w:rsidRDefault="0045635C" w:rsidP="0096204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r w:rsidRPr="0096204E">
        <w:rPr>
          <w:rStyle w:val="Emphasis"/>
          <w:sz w:val="20"/>
        </w:rPr>
        <w:t xml:space="preserve">Find out what effect the use of green mussel shell waste as a substitute for fine aggregate in Class B </w:t>
      </w:r>
      <w:proofErr w:type="spellStart"/>
      <w:r w:rsidRPr="0096204E">
        <w:rPr>
          <w:rStyle w:val="Emphasis"/>
          <w:sz w:val="20"/>
        </w:rPr>
        <w:t>Latasir</w:t>
      </w:r>
      <w:proofErr w:type="spellEnd"/>
      <w:r w:rsidRPr="0096204E">
        <w:rPr>
          <w:rStyle w:val="Emphasis"/>
          <w:sz w:val="20"/>
        </w:rPr>
        <w:t xml:space="preserve"> type mixtures has on Marshall characteristics.</w:t>
      </w:r>
    </w:p>
    <w:p w14:paraId="5B14FF76" w14:textId="149B9B69" w:rsidR="004B7B09" w:rsidRPr="0096204E" w:rsidRDefault="0045635C" w:rsidP="0096204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iCs/>
          <w:sz w:val="20"/>
        </w:rPr>
      </w:pPr>
      <w:r w:rsidRPr="0096204E">
        <w:rPr>
          <w:rStyle w:val="Emphasis"/>
          <w:sz w:val="20"/>
        </w:rPr>
        <w:t xml:space="preserve">Find out the proportion of the mixture with green mussel shell waste as a substitute for fine aggregate, which </w:t>
      </w:r>
      <w:proofErr w:type="spellStart"/>
      <w:r w:rsidRPr="0096204E">
        <w:rPr>
          <w:rStyle w:val="Emphasis"/>
          <w:sz w:val="20"/>
        </w:rPr>
        <w:t>Latasir</w:t>
      </w:r>
      <w:proofErr w:type="spellEnd"/>
      <w:r w:rsidRPr="0096204E">
        <w:rPr>
          <w:rStyle w:val="Emphasis"/>
          <w:sz w:val="20"/>
        </w:rPr>
        <w:t xml:space="preserve"> class B has the best quality based on Marshall characteristics.</w:t>
      </w:r>
    </w:p>
    <w:p w14:paraId="51F9C5B7" w14:textId="0018A9E7" w:rsidR="0045635C" w:rsidRPr="0096204E" w:rsidRDefault="0045635C" w:rsidP="0096204E">
      <w:pPr>
        <w:pStyle w:val="Heading2"/>
        <w:rPr>
          <w:lang w:val="en"/>
        </w:rPr>
      </w:pPr>
      <w:r w:rsidRPr="0096204E">
        <w:rPr>
          <w:lang w:val="en"/>
        </w:rPr>
        <w:t>Research Methods</w:t>
      </w:r>
    </w:p>
    <w:p w14:paraId="7622DD03" w14:textId="549D27C2"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 xml:space="preserve">According to </w:t>
      </w:r>
      <w:proofErr w:type="spellStart"/>
      <w:r w:rsidRPr="0096204E">
        <w:rPr>
          <w:rStyle w:val="Emphasis"/>
          <w:sz w:val="20"/>
        </w:rPr>
        <w:t>Sukirman</w:t>
      </w:r>
      <w:proofErr w:type="spellEnd"/>
      <w:r w:rsidRPr="0096204E">
        <w:rPr>
          <w:rStyle w:val="Emphasis"/>
          <w:sz w:val="20"/>
        </w:rPr>
        <w:t xml:space="preserve"> (2003: 10), </w:t>
      </w:r>
      <w:proofErr w:type="spellStart"/>
      <w:r w:rsidRPr="0096204E">
        <w:rPr>
          <w:rStyle w:val="Emphasis"/>
          <w:sz w:val="20"/>
        </w:rPr>
        <w:t>latasir</w:t>
      </w:r>
      <w:proofErr w:type="spellEnd"/>
      <w:r w:rsidRPr="0096204E">
        <w:rPr>
          <w:rStyle w:val="Emphasis"/>
          <w:sz w:val="20"/>
        </w:rPr>
        <w:t xml:space="preserve"> is asphalt concrete for roads with light traffic, especially where coarse aggregate is not or is difficult to obtain. This layer specifically has low rutting resistance. Therefore</w:t>
      </w:r>
      <w:r w:rsidR="00035804" w:rsidRPr="0096204E">
        <w:rPr>
          <w:rStyle w:val="Emphasis"/>
          <w:sz w:val="20"/>
        </w:rPr>
        <w:t>,</w:t>
      </w:r>
      <w:r w:rsidRPr="0096204E">
        <w:rPr>
          <w:rStyle w:val="Emphasis"/>
          <w:sz w:val="20"/>
        </w:rPr>
        <w:t xml:space="preserve"> it is not permitted to be used in heavy traffic areas or uphill areas. </w:t>
      </w:r>
      <w:proofErr w:type="spellStart"/>
      <w:r w:rsidRPr="0096204E">
        <w:rPr>
          <w:rStyle w:val="Emphasis"/>
          <w:sz w:val="20"/>
        </w:rPr>
        <w:t>Latasir</w:t>
      </w:r>
      <w:proofErr w:type="spellEnd"/>
      <w:r w:rsidRPr="0096204E">
        <w:rPr>
          <w:rStyle w:val="Emphasis"/>
          <w:sz w:val="20"/>
        </w:rPr>
        <w:t xml:space="preserve"> is also commonly referred to as SS (Sand Sheet) or HRSS (Hot Rolled Sand Sheet). According to the aggregate gradation, </w:t>
      </w:r>
      <w:proofErr w:type="spellStart"/>
      <w:r w:rsidRPr="0096204E">
        <w:rPr>
          <w:rStyle w:val="Emphasis"/>
          <w:sz w:val="20"/>
        </w:rPr>
        <w:t>latasir</w:t>
      </w:r>
      <w:proofErr w:type="spellEnd"/>
      <w:r w:rsidRPr="0096204E">
        <w:rPr>
          <w:rStyle w:val="Emphasis"/>
          <w:sz w:val="20"/>
        </w:rPr>
        <w:t xml:space="preserve"> mixtures can be divided into:</w:t>
      </w:r>
    </w:p>
    <w:p w14:paraId="3285ACA2" w14:textId="564ECA08" w:rsidR="0045635C" w:rsidRPr="0096204E" w:rsidRDefault="0045635C" w:rsidP="0096204E">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proofErr w:type="spellStart"/>
      <w:r w:rsidRPr="0096204E">
        <w:rPr>
          <w:rStyle w:val="Emphasis"/>
          <w:sz w:val="20"/>
        </w:rPr>
        <w:t>Latasir</w:t>
      </w:r>
      <w:proofErr w:type="spellEnd"/>
      <w:r w:rsidRPr="0096204E">
        <w:rPr>
          <w:rStyle w:val="Emphasis"/>
          <w:sz w:val="20"/>
        </w:rPr>
        <w:t xml:space="preserve"> class A, known as HRSS-A or SS-A. The minimum nominal thickness of HRSS-</w:t>
      </w:r>
      <w:r w:rsidR="008E6F53" w:rsidRPr="0096204E">
        <w:rPr>
          <w:rStyle w:val="Emphasis"/>
          <w:sz w:val="20"/>
        </w:rPr>
        <w:t xml:space="preserve">A </w:t>
      </w:r>
      <w:r w:rsidRPr="0096204E">
        <w:rPr>
          <w:rStyle w:val="Emphasis"/>
          <w:sz w:val="20"/>
        </w:rPr>
        <w:t>is 1.5 cm.</w:t>
      </w:r>
    </w:p>
    <w:p w14:paraId="1329F2F3" w14:textId="77777777" w:rsidR="008E6F53" w:rsidRPr="0096204E" w:rsidRDefault="0045635C" w:rsidP="0096204E">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proofErr w:type="spellStart"/>
      <w:r w:rsidRPr="0096204E">
        <w:rPr>
          <w:rStyle w:val="Emphasis"/>
          <w:sz w:val="20"/>
        </w:rPr>
        <w:t>Latasir</w:t>
      </w:r>
      <w:proofErr w:type="spellEnd"/>
      <w:r w:rsidRPr="0096204E">
        <w:rPr>
          <w:rStyle w:val="Emphasis"/>
          <w:sz w:val="20"/>
        </w:rPr>
        <w:t xml:space="preserve"> class B, known as HRSS-B or SS-B. The minimum nominal thickness of HRSS-B is</w:t>
      </w:r>
      <w:r w:rsidR="008E6F53" w:rsidRPr="0096204E">
        <w:rPr>
          <w:rStyle w:val="Emphasis"/>
          <w:sz w:val="20"/>
        </w:rPr>
        <w:t xml:space="preserve"> </w:t>
      </w:r>
      <w:r w:rsidRPr="0096204E">
        <w:rPr>
          <w:rStyle w:val="Emphasis"/>
          <w:sz w:val="20"/>
        </w:rPr>
        <w:t xml:space="preserve">2 cm. </w:t>
      </w:r>
    </w:p>
    <w:p w14:paraId="4D3C9619" w14:textId="012D6CF6" w:rsidR="0045635C" w:rsidRPr="0096204E" w:rsidRDefault="008E6F53" w:rsidP="0096204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96204E">
        <w:rPr>
          <w:rStyle w:val="Emphasis"/>
          <w:sz w:val="20"/>
        </w:rPr>
        <w:tab/>
      </w:r>
      <w:r w:rsidR="0045635C" w:rsidRPr="0096204E">
        <w:rPr>
          <w:rStyle w:val="Emphasis"/>
          <w:sz w:val="20"/>
        </w:rPr>
        <w:t>HRSS-B aggregate gradation is coarser than HRSS-A.</w:t>
      </w:r>
    </w:p>
    <w:p w14:paraId="6D61CF6C" w14:textId="12927B4D" w:rsidR="004B7B09"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lang w:val="en"/>
        </w:rPr>
      </w:pPr>
      <w:r w:rsidRPr="0096204E">
        <w:rPr>
          <w:rStyle w:val="Emphasis"/>
          <w:sz w:val="20"/>
        </w:rPr>
        <w:t xml:space="preserve">According to SNI 03-1737-1989, the specification for the coarse aggregate fraction for class B </w:t>
      </w:r>
      <w:proofErr w:type="spellStart"/>
      <w:r w:rsidRPr="0096204E">
        <w:rPr>
          <w:rStyle w:val="Emphasis"/>
          <w:sz w:val="20"/>
        </w:rPr>
        <w:t>latasir</w:t>
      </w:r>
      <w:proofErr w:type="spellEnd"/>
      <w:r w:rsidRPr="0096204E">
        <w:rPr>
          <w:rStyle w:val="Emphasis"/>
          <w:sz w:val="20"/>
        </w:rPr>
        <w:t xml:space="preserve"> design is that retained by sieve #8 (2.36 mm). Meanwhile, according to SNI 03-6819-2002, fine aggregate from the source material must consist of sand or the results of sieving crushed stone, and consist of #8 (2.36 mm) sieve material.</w:t>
      </w:r>
    </w:p>
    <w:p w14:paraId="2EF4DA78" w14:textId="144ABF1D" w:rsidR="0045635C" w:rsidRPr="0096204E" w:rsidRDefault="0045635C" w:rsidP="0096204E">
      <w:pPr>
        <w:pStyle w:val="Heading2"/>
        <w:rPr>
          <w:lang w:val="en"/>
        </w:rPr>
      </w:pPr>
      <w:r w:rsidRPr="0096204E">
        <w:rPr>
          <w:lang w:val="en"/>
        </w:rPr>
        <w:t>Latasir Class B Construction Materials</w:t>
      </w:r>
    </w:p>
    <w:p w14:paraId="026E0138" w14:textId="494AB72B"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 xml:space="preserve">The Directorate General of Highways (1996: 27) explains that the </w:t>
      </w:r>
      <w:proofErr w:type="spellStart"/>
      <w:r w:rsidRPr="0096204E">
        <w:rPr>
          <w:rStyle w:val="Emphasis"/>
          <w:sz w:val="20"/>
        </w:rPr>
        <w:t>Latasir</w:t>
      </w:r>
      <w:proofErr w:type="spellEnd"/>
      <w:r w:rsidRPr="0096204E">
        <w:rPr>
          <w:rStyle w:val="Emphasis"/>
          <w:sz w:val="20"/>
        </w:rPr>
        <w:t xml:space="preserve"> class B mixture consists of </w:t>
      </w:r>
      <w:proofErr w:type="spellStart"/>
      <w:proofErr w:type="gramStart"/>
      <w:r w:rsidRPr="0096204E">
        <w:rPr>
          <w:rStyle w:val="Emphasis"/>
          <w:sz w:val="20"/>
        </w:rPr>
        <w:t>coarse</w:t>
      </w:r>
      <w:proofErr w:type="spellEnd"/>
      <w:proofErr w:type="gramEnd"/>
      <w:r w:rsidRPr="0096204E">
        <w:rPr>
          <w:rStyle w:val="Emphasis"/>
          <w:sz w:val="20"/>
        </w:rPr>
        <w:t>, fine aggregate, filler and asphalt. Aggregates consisting of several fractions must be mixed in appropriate proportions to obtain the required mixed gradation (Department of Settlements and Regional Infrastructure, 2001; Department of Public Works, 1987). The gradation of the aggregate combination with filler materials must be such that it meets the requirements.</w:t>
      </w:r>
    </w:p>
    <w:p w14:paraId="7FB643B9" w14:textId="369381D4" w:rsidR="0045635C" w:rsidRPr="0096204E" w:rsidRDefault="0045635C" w:rsidP="0096204E">
      <w:pPr>
        <w:pStyle w:val="Heading2"/>
        <w:rPr>
          <w:bCs/>
          <w:lang w:val="en"/>
        </w:rPr>
      </w:pPr>
      <w:r w:rsidRPr="0096204E">
        <w:t>Methods for Planning and Determining Nominal Mixture</w:t>
      </w:r>
    </w:p>
    <w:p w14:paraId="0E510FF7"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According to Sukirman (2003: 123), a series of tests in the laboratory are needed to obtain a mixture with characteristics that meet the requirements as specified in the specifications. The mixed planning methods commonly used in Indonesia are (Muhamad, 2005; Agassi, 2010):</w:t>
      </w:r>
    </w:p>
    <w:p w14:paraId="29062FD6" w14:textId="77777777" w:rsidR="008E6F53" w:rsidRPr="0096204E" w:rsidRDefault="005F7445" w:rsidP="0096204E">
      <w:pPr>
        <w:pStyle w:val="ListParagraph"/>
        <w:numPr>
          <w:ilvl w:val="0"/>
          <w:numId w:val="18"/>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r w:rsidRPr="0096204E">
        <w:rPr>
          <w:rStyle w:val="Emphasis"/>
          <w:sz w:val="20"/>
        </w:rPr>
        <w:t>Bina Marga</w:t>
      </w:r>
      <w:r w:rsidR="0045635C" w:rsidRPr="0096204E">
        <w:rPr>
          <w:rStyle w:val="Emphasis"/>
          <w:sz w:val="20"/>
        </w:rPr>
        <w:t xml:space="preserve"> Method</w:t>
      </w:r>
    </w:p>
    <w:p w14:paraId="3F9C1E53" w14:textId="7979C090" w:rsidR="0045635C" w:rsidRPr="0096204E" w:rsidRDefault="0045635C" w:rsidP="0096204E">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Style w:val="Emphasis"/>
          <w:sz w:val="20"/>
        </w:rPr>
      </w:pPr>
      <w:r w:rsidRPr="0096204E">
        <w:rPr>
          <w:rStyle w:val="Emphasis"/>
          <w:sz w:val="20"/>
        </w:rPr>
        <w:t>This method</w:t>
      </w:r>
      <w:r w:rsidR="005F7445" w:rsidRPr="0096204E">
        <w:rPr>
          <w:rStyle w:val="Emphasis"/>
          <w:sz w:val="20"/>
        </w:rPr>
        <w:t xml:space="preserve"> </w:t>
      </w:r>
      <w:r w:rsidRPr="0096204E">
        <w:rPr>
          <w:rStyle w:val="Emphasis"/>
          <w:sz w:val="20"/>
        </w:rPr>
        <w:t>is sourced</w:t>
      </w:r>
      <w:r w:rsidR="005F7445" w:rsidRPr="0096204E">
        <w:rPr>
          <w:rStyle w:val="Emphasis"/>
          <w:sz w:val="20"/>
        </w:rPr>
        <w:t xml:space="preserve"> </w:t>
      </w:r>
      <w:r w:rsidRPr="0096204E">
        <w:rPr>
          <w:rStyle w:val="Emphasis"/>
          <w:sz w:val="20"/>
        </w:rPr>
        <w:t xml:space="preserve">from BS594 and </w:t>
      </w:r>
      <w:proofErr w:type="gramStart"/>
      <w:r w:rsidRPr="0096204E">
        <w:rPr>
          <w:rStyle w:val="Emphasis"/>
          <w:sz w:val="20"/>
        </w:rPr>
        <w:t xml:space="preserve">was </w:t>
      </w:r>
      <w:r w:rsidR="005F7445" w:rsidRPr="0096204E">
        <w:rPr>
          <w:rStyle w:val="Emphasis"/>
          <w:sz w:val="20"/>
        </w:rPr>
        <w:t xml:space="preserve"> </w:t>
      </w:r>
      <w:r w:rsidRPr="0096204E">
        <w:rPr>
          <w:rStyle w:val="Emphasis"/>
          <w:sz w:val="20"/>
        </w:rPr>
        <w:t>developed</w:t>
      </w:r>
      <w:proofErr w:type="gramEnd"/>
      <w:r w:rsidRPr="0096204E">
        <w:rPr>
          <w:rStyle w:val="Emphasis"/>
          <w:sz w:val="20"/>
        </w:rPr>
        <w:t xml:space="preserve"> </w:t>
      </w:r>
      <w:r w:rsidR="005F7445" w:rsidRPr="0096204E">
        <w:rPr>
          <w:rStyle w:val="Emphasis"/>
          <w:sz w:val="20"/>
        </w:rPr>
        <w:t xml:space="preserve"> </w:t>
      </w:r>
      <w:r w:rsidRPr="0096204E">
        <w:rPr>
          <w:rStyle w:val="Emphasis"/>
          <w:sz w:val="20"/>
        </w:rPr>
        <w:t xml:space="preserve">for </w:t>
      </w:r>
      <w:r w:rsidR="005F7445" w:rsidRPr="0096204E">
        <w:rPr>
          <w:rStyle w:val="Emphasis"/>
          <w:sz w:val="20"/>
        </w:rPr>
        <w:t xml:space="preserve"> </w:t>
      </w:r>
      <w:r w:rsidRPr="0096204E">
        <w:rPr>
          <w:rStyle w:val="Emphasis"/>
          <w:sz w:val="20"/>
        </w:rPr>
        <w:t xml:space="preserve">needs </w:t>
      </w:r>
      <w:r w:rsidR="005F7445" w:rsidRPr="0096204E">
        <w:rPr>
          <w:rStyle w:val="Emphasis"/>
          <w:sz w:val="20"/>
        </w:rPr>
        <w:t xml:space="preserve"> </w:t>
      </w:r>
      <w:r w:rsidRPr="0096204E">
        <w:rPr>
          <w:rStyle w:val="Emphasis"/>
          <w:sz w:val="20"/>
        </w:rPr>
        <w:t xml:space="preserve">in </w:t>
      </w:r>
      <w:r w:rsidR="005F7445" w:rsidRPr="0096204E">
        <w:rPr>
          <w:rStyle w:val="Emphasis"/>
          <w:sz w:val="20"/>
        </w:rPr>
        <w:t xml:space="preserve"> </w:t>
      </w:r>
      <w:r w:rsidRPr="0096204E">
        <w:rPr>
          <w:rStyle w:val="Emphasis"/>
          <w:sz w:val="20"/>
        </w:rPr>
        <w:t xml:space="preserve">Indonesia </w:t>
      </w:r>
      <w:r w:rsidR="005F7445" w:rsidRPr="0096204E">
        <w:rPr>
          <w:rStyle w:val="Emphasis"/>
          <w:sz w:val="20"/>
        </w:rPr>
        <w:t xml:space="preserve"> </w:t>
      </w:r>
      <w:r w:rsidRPr="0096204E">
        <w:rPr>
          <w:rStyle w:val="Emphasis"/>
          <w:sz w:val="20"/>
        </w:rPr>
        <w:t>by</w:t>
      </w:r>
      <w:r w:rsidR="008E6F53" w:rsidRPr="0096204E">
        <w:rPr>
          <w:rStyle w:val="Emphasis"/>
          <w:sz w:val="20"/>
        </w:rPr>
        <w:t xml:space="preserve"> </w:t>
      </w:r>
      <w:r w:rsidRPr="0096204E">
        <w:rPr>
          <w:rStyle w:val="Emphasis"/>
          <w:sz w:val="20"/>
        </w:rPr>
        <w:t>CQCMU (Central Quality Control &amp; Monitoring Unit) of Bina Marga (</w:t>
      </w:r>
      <w:r w:rsidR="0007352E" w:rsidRPr="0096204E">
        <w:rPr>
          <w:rStyle w:val="Emphasis"/>
          <w:b/>
          <w:bCs/>
          <w:sz w:val="20"/>
        </w:rPr>
        <w:t>TABLE 1</w:t>
      </w:r>
      <w:r w:rsidRPr="0096204E">
        <w:rPr>
          <w:rStyle w:val="Emphasis"/>
          <w:sz w:val="20"/>
        </w:rPr>
        <w:t>).</w:t>
      </w:r>
    </w:p>
    <w:p w14:paraId="63443768" w14:textId="77777777" w:rsidR="0045635C" w:rsidRPr="0096204E" w:rsidRDefault="004563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96204E">
        <w:rPr>
          <w:rStyle w:val="Emphasis"/>
          <w:sz w:val="20"/>
        </w:rPr>
        <w:t>To get the batch proportion, it is solved using mathematical - algebraic equations (</w:t>
      </w:r>
      <w:proofErr w:type="spellStart"/>
      <w:r w:rsidRPr="0096204E">
        <w:rPr>
          <w:rStyle w:val="Emphasis"/>
          <w:sz w:val="20"/>
        </w:rPr>
        <w:t>eg</w:t>
      </w:r>
      <w:proofErr w:type="spellEnd"/>
      <w:r w:rsidRPr="0096204E">
        <w:rPr>
          <w:rStyle w:val="Emphasis"/>
          <w:sz w:val="20"/>
        </w:rPr>
        <w:t xml:space="preserve"> matrix method). CA + FA + FF + B = 100% with B = total asphalt content.</w:t>
      </w:r>
    </w:p>
    <w:p w14:paraId="04410D6F" w14:textId="45B3A495" w:rsidR="0045635C" w:rsidRPr="0096204E" w:rsidRDefault="0045635C" w:rsidP="0096204E">
      <w:pPr>
        <w:tabs>
          <w:tab w:val="left" w:pos="9160"/>
        </w:tabs>
        <w:jc w:val="both"/>
      </w:pPr>
    </w:p>
    <w:p w14:paraId="3CDA8BEF" w14:textId="39753893" w:rsidR="0045635C" w:rsidRPr="0096204E" w:rsidRDefault="00D77746" w:rsidP="0096204E">
      <w:pPr>
        <w:pStyle w:val="TableCaption"/>
        <w:rPr>
          <w:lang w:val="en"/>
        </w:rPr>
      </w:pPr>
      <w:r w:rsidRPr="0096204E">
        <w:rPr>
          <w:b/>
          <w:bCs/>
          <w:lang w:val="en"/>
        </w:rPr>
        <w:lastRenderedPageBreak/>
        <w:t>TABLE 1</w:t>
      </w:r>
      <w:r w:rsidR="005F7445" w:rsidRPr="0096204E">
        <w:rPr>
          <w:lang w:val="en"/>
        </w:rPr>
        <w:t>.</w:t>
      </w:r>
      <w:r w:rsidR="0045635C" w:rsidRPr="0096204E">
        <w:rPr>
          <w:lang w:val="en"/>
        </w:rPr>
        <w:t xml:space="preserve"> Limits of the fractional composition of the planned mixture </w:t>
      </w:r>
    </w:p>
    <w:tbl>
      <w:tblPr>
        <w:tblStyle w:val="TableGrid"/>
        <w:tblW w:w="0" w:type="auto"/>
        <w:tblLook w:val="04A0" w:firstRow="1" w:lastRow="0" w:firstColumn="1" w:lastColumn="0" w:noHBand="0" w:noVBand="1"/>
      </w:tblPr>
      <w:tblGrid>
        <w:gridCol w:w="9350"/>
      </w:tblGrid>
      <w:tr w:rsidR="005F7445" w:rsidRPr="0096204E" w14:paraId="7ECC85CC" w14:textId="77777777" w:rsidTr="00035804">
        <w:tc>
          <w:tcPr>
            <w:tcW w:w="9350" w:type="dxa"/>
          </w:tcPr>
          <w:p w14:paraId="25CE84E2" w14:textId="08176B89"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ab/>
              <w:t xml:space="preserve">Component </w:t>
            </w:r>
            <w:r w:rsidRPr="0096204E">
              <w:rPr>
                <w:sz w:val="20"/>
                <w:lang w:val="en"/>
              </w:rPr>
              <w:tab/>
            </w:r>
            <w:r w:rsidRPr="0096204E">
              <w:rPr>
                <w:sz w:val="20"/>
                <w:lang w:val="en"/>
              </w:rPr>
              <w:tab/>
            </w:r>
            <w:r w:rsidRPr="0096204E">
              <w:rPr>
                <w:sz w:val="20"/>
                <w:lang w:val="en"/>
              </w:rPr>
              <w:tab/>
            </w:r>
            <w:r w:rsidRPr="0096204E">
              <w:rPr>
                <w:sz w:val="20"/>
                <w:lang w:val="en"/>
              </w:rPr>
              <w:tab/>
              <w:t>Percent of total weight of the mixture</w:t>
            </w:r>
          </w:p>
        </w:tc>
      </w:tr>
      <w:tr w:rsidR="005F7445" w:rsidRPr="0096204E" w14:paraId="3B46EFD3" w14:textId="77777777" w:rsidTr="00035804">
        <w:tc>
          <w:tcPr>
            <w:tcW w:w="9350" w:type="dxa"/>
          </w:tcPr>
          <w:p w14:paraId="76B7B6A0" w14:textId="455EF6CF"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Mixture</w:t>
            </w:r>
            <w:r w:rsidRPr="0096204E">
              <w:rPr>
                <w:sz w:val="20"/>
                <w:lang w:val="en"/>
              </w:rPr>
              <w:tab/>
            </w:r>
            <w:proofErr w:type="spellStart"/>
            <w:r w:rsidRPr="0096204E">
              <w:rPr>
                <w:sz w:val="20"/>
                <w:lang w:val="en"/>
              </w:rPr>
              <w:t>Latasir</w:t>
            </w:r>
            <w:proofErr w:type="spellEnd"/>
            <w:r w:rsidRPr="0096204E">
              <w:rPr>
                <w:sz w:val="20"/>
                <w:lang w:val="en"/>
              </w:rPr>
              <w:t xml:space="preserve"> B</w:t>
            </w:r>
          </w:p>
          <w:p w14:paraId="00E60E71" w14:textId="06332E33"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Coarse aggregate fraction (CA) &gt; sieve #8                                         5 – 23</w:t>
            </w:r>
          </w:p>
          <w:p w14:paraId="14C4B156" w14:textId="49CA8AA8"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Fine aggregate fraction (FA) sieve #8- #200                                    53.6-72.6</w:t>
            </w:r>
          </w:p>
          <w:p w14:paraId="58D3F121" w14:textId="55ECCA13"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Filler fraction (FF) &lt; #200 sieve                                                          8-13</w:t>
            </w:r>
          </w:p>
          <w:p w14:paraId="0735F00E" w14:textId="0585183A" w:rsidR="005F7445"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tc>
      </w:tr>
    </w:tbl>
    <w:p w14:paraId="139E75C0" w14:textId="6813AC85" w:rsidR="008050E6" w:rsidRPr="0096204E" w:rsidRDefault="005F744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0"/>
        </w:rPr>
      </w:pPr>
      <w:r w:rsidRPr="0096204E">
        <w:rPr>
          <w:rStyle w:val="Emphasis"/>
          <w:sz w:val="20"/>
        </w:rPr>
        <w:t xml:space="preserve">Source: Directorate General of Bina Marga (1996) </w:t>
      </w:r>
    </w:p>
    <w:p w14:paraId="45F174D3" w14:textId="081B1FC5" w:rsidR="00575110" w:rsidRPr="0096204E" w:rsidRDefault="00575110" w:rsidP="0096204E">
      <w:pPr>
        <w:pStyle w:val="Heading2"/>
      </w:pPr>
      <w:bookmarkStart w:id="1" w:name="_Hlk180215592"/>
      <w:r w:rsidRPr="0096204E">
        <w:rPr>
          <w:lang w:val="en"/>
        </w:rPr>
        <w:t>Study Stages</w:t>
      </w:r>
    </w:p>
    <w:p w14:paraId="0A397AB1" w14:textId="608F6B7F" w:rsidR="00540D45" w:rsidRPr="0096204E" w:rsidRDefault="0039016B"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
        </w:rPr>
      </w:pPr>
      <w:r w:rsidRPr="0096204E">
        <w:rPr>
          <w:noProof/>
        </w:rPr>
        <w:drawing>
          <wp:inline distT="0" distB="0" distL="0" distR="0" wp14:anchorId="791BDFB1" wp14:editId="04A66A6B">
            <wp:extent cx="5000625" cy="56647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Layer>
                          </a14:imgProps>
                        </a:ext>
                      </a:extLst>
                    </a:blip>
                    <a:stretch>
                      <a:fillRect/>
                    </a:stretch>
                  </pic:blipFill>
                  <pic:spPr>
                    <a:xfrm>
                      <a:off x="0" y="0"/>
                      <a:ext cx="5009667" cy="5674946"/>
                    </a:xfrm>
                    <a:prstGeom prst="rect">
                      <a:avLst/>
                    </a:prstGeom>
                  </pic:spPr>
                </pic:pic>
              </a:graphicData>
            </a:graphic>
          </wp:inline>
        </w:drawing>
      </w:r>
    </w:p>
    <w:bookmarkEnd w:id="1"/>
    <w:p w14:paraId="46E21767" w14:textId="4EDD5663" w:rsidR="006346E9" w:rsidRPr="0096204E" w:rsidRDefault="008050E6" w:rsidP="0096204E">
      <w:pPr>
        <w:pStyle w:val="FigureCaption"/>
        <w:rPr>
          <w:lang w:val="en"/>
        </w:rPr>
      </w:pPr>
      <w:r w:rsidRPr="0096204E">
        <w:rPr>
          <w:b/>
          <w:bCs/>
          <w:lang w:val="en"/>
        </w:rPr>
        <w:t>FIGURE 1.</w:t>
      </w:r>
      <w:r w:rsidRPr="0096204E">
        <w:rPr>
          <w:lang w:val="en"/>
        </w:rPr>
        <w:t xml:space="preserve"> </w:t>
      </w:r>
      <w:r w:rsidR="006346E9" w:rsidRPr="0096204E">
        <w:rPr>
          <w:lang w:val="en"/>
        </w:rPr>
        <w:t>Flowchart of Study Stages</w:t>
      </w:r>
    </w:p>
    <w:p w14:paraId="539F1911" w14:textId="77777777" w:rsidR="0007352E" w:rsidRPr="0096204E" w:rsidRDefault="0007352E" w:rsidP="0096204E">
      <w:pPr>
        <w:pStyle w:val="Paragraph"/>
        <w:rPr>
          <w:lang w:val="en"/>
        </w:rPr>
      </w:pPr>
    </w:p>
    <w:p w14:paraId="3E20D224" w14:textId="55CE6AE4" w:rsidR="008050E6" w:rsidRPr="0096204E" w:rsidRDefault="0007352E" w:rsidP="0096204E">
      <w:pPr>
        <w:pStyle w:val="FigureCaption"/>
        <w:rPr>
          <w:lang w:val="en"/>
        </w:rPr>
      </w:pPr>
      <w:r w:rsidRPr="0096204E">
        <w:rPr>
          <w:b/>
          <w:bCs/>
          <w:lang w:val="en"/>
        </w:rPr>
        <w:t>FIGURE 1</w:t>
      </w:r>
      <w:r w:rsidR="00F16827" w:rsidRPr="0096204E">
        <w:rPr>
          <w:b/>
          <w:bCs/>
          <w:lang w:val="en"/>
        </w:rPr>
        <w:t>.</w:t>
      </w:r>
      <w:r w:rsidRPr="0096204E">
        <w:rPr>
          <w:lang w:val="en"/>
        </w:rPr>
        <w:t xml:space="preserve"> shows the flowchart of study stages for this research.</w:t>
      </w:r>
    </w:p>
    <w:p w14:paraId="55CE9E7F" w14:textId="1DFAEB47" w:rsidR="00491552" w:rsidRPr="0096204E" w:rsidRDefault="00491552" w:rsidP="0096204E">
      <w:pPr>
        <w:pStyle w:val="Heading1"/>
        <w:rPr>
          <w:bCs/>
          <w:lang w:val="en"/>
        </w:rPr>
      </w:pPr>
      <w:r w:rsidRPr="0096204E">
        <w:lastRenderedPageBreak/>
        <w:t>Results and Discussion</w:t>
      </w:r>
    </w:p>
    <w:p w14:paraId="72A3644C" w14:textId="23475C43" w:rsidR="00491552" w:rsidRPr="0096204E" w:rsidRDefault="00491552" w:rsidP="0096204E">
      <w:pPr>
        <w:pStyle w:val="Heading2"/>
        <w:rPr>
          <w:lang w:val="en"/>
        </w:rPr>
      </w:pPr>
      <w:r w:rsidRPr="0096204E">
        <w:rPr>
          <w:lang w:val="en"/>
        </w:rPr>
        <w:t>Material Inspection Results</w:t>
      </w:r>
    </w:p>
    <w:p w14:paraId="26223584" w14:textId="0C84A762" w:rsidR="00491552" w:rsidRPr="0096204E" w:rsidRDefault="00491552"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0"/>
        </w:rPr>
      </w:pPr>
      <w:r w:rsidRPr="0096204E">
        <w:rPr>
          <w:rStyle w:val="Emphasis"/>
          <w:b/>
          <w:bCs/>
          <w:sz w:val="20"/>
        </w:rPr>
        <w:t>1. Coarse Aggregate</w:t>
      </w:r>
      <w:r w:rsidRPr="0096204E">
        <w:rPr>
          <w:rStyle w:val="Emphasis"/>
          <w:sz w:val="20"/>
        </w:rPr>
        <w:t xml:space="preserve">, Coarse Aggregate inspection results as in </w:t>
      </w:r>
      <w:r w:rsidR="008050E6" w:rsidRPr="0096204E">
        <w:rPr>
          <w:rStyle w:val="Emphasis"/>
          <w:b/>
          <w:bCs/>
          <w:sz w:val="20"/>
        </w:rPr>
        <w:t>TABLE 2</w:t>
      </w:r>
      <w:r w:rsidRPr="0096204E">
        <w:rPr>
          <w:rStyle w:val="Emphasis"/>
          <w:sz w:val="20"/>
        </w:rPr>
        <w:t>.</w:t>
      </w:r>
    </w:p>
    <w:p w14:paraId="0C5B9194" w14:textId="12805D19" w:rsidR="0097567F" w:rsidRPr="0096204E" w:rsidRDefault="00D77746" w:rsidP="0096204E">
      <w:pPr>
        <w:pStyle w:val="TableCaption"/>
      </w:pPr>
      <w:r w:rsidRPr="0096204E">
        <w:rPr>
          <w:b/>
          <w:bCs/>
          <w:lang w:val="en"/>
        </w:rPr>
        <w:t>TABLE</w:t>
      </w:r>
      <w:r w:rsidR="00491552" w:rsidRPr="0096204E">
        <w:rPr>
          <w:b/>
          <w:bCs/>
          <w:lang w:val="en"/>
        </w:rPr>
        <w:t xml:space="preserve"> 2</w:t>
      </w:r>
      <w:r w:rsidR="00FB4463" w:rsidRPr="0096204E">
        <w:rPr>
          <w:b/>
          <w:bCs/>
          <w:lang w:val="en"/>
        </w:rPr>
        <w:t>.</w:t>
      </w:r>
      <w:r w:rsidR="00491552" w:rsidRPr="0096204E">
        <w:rPr>
          <w:lang w:val="en"/>
        </w:rPr>
        <w:t xml:space="preserve"> Results of checking the coarse aggregate of the graded layer mixture</w:t>
      </w:r>
    </w:p>
    <w:tbl>
      <w:tblPr>
        <w:tblStyle w:val="TableGrid"/>
        <w:tblW w:w="0" w:type="auto"/>
        <w:tblLook w:val="04A0" w:firstRow="1" w:lastRow="0" w:firstColumn="1" w:lastColumn="0" w:noHBand="0" w:noVBand="1"/>
      </w:tblPr>
      <w:tblGrid>
        <w:gridCol w:w="4405"/>
        <w:gridCol w:w="1890"/>
        <w:gridCol w:w="2340"/>
      </w:tblGrid>
      <w:tr w:rsidR="005861AC" w:rsidRPr="0096204E" w14:paraId="6EC3AC3B" w14:textId="77777777" w:rsidTr="00634B96">
        <w:tc>
          <w:tcPr>
            <w:tcW w:w="4405" w:type="dxa"/>
          </w:tcPr>
          <w:p w14:paraId="38DF70A1" w14:textId="40D7DAA1" w:rsidR="005861AC" w:rsidRPr="0096204E" w:rsidRDefault="00634B96"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Type of Inspection</w:t>
            </w:r>
          </w:p>
        </w:tc>
        <w:tc>
          <w:tcPr>
            <w:tcW w:w="1890" w:type="dxa"/>
          </w:tcPr>
          <w:p w14:paraId="6EF0AD79" w14:textId="0D4ACCC2" w:rsidR="005861AC" w:rsidRPr="0096204E" w:rsidRDefault="00634B96" w:rsidP="0096204E">
            <w:pPr>
              <w:jc w:val="center"/>
              <w:rPr>
                <w:sz w:val="20"/>
              </w:rPr>
            </w:pPr>
            <w:r w:rsidRPr="0096204E">
              <w:rPr>
                <w:sz w:val="20"/>
                <w:lang w:val="en"/>
              </w:rPr>
              <w:t>Results</w:t>
            </w:r>
          </w:p>
        </w:tc>
        <w:tc>
          <w:tcPr>
            <w:tcW w:w="2340" w:type="dxa"/>
          </w:tcPr>
          <w:p w14:paraId="223BE4C2" w14:textId="010E8AB7" w:rsidR="005861AC" w:rsidRPr="0096204E" w:rsidRDefault="00634B96"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Terms Max/Min</w:t>
            </w:r>
          </w:p>
        </w:tc>
      </w:tr>
      <w:tr w:rsidR="005861AC" w:rsidRPr="0096204E" w14:paraId="075044DF" w14:textId="77777777" w:rsidTr="00634B96">
        <w:tc>
          <w:tcPr>
            <w:tcW w:w="4405" w:type="dxa"/>
          </w:tcPr>
          <w:p w14:paraId="657A71F1"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Coarse aggregate wear</w:t>
            </w:r>
          </w:p>
          <w:p w14:paraId="25721F37"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Bulk specific gravity (on oven dry basis)</w:t>
            </w:r>
          </w:p>
          <w:p w14:paraId="262453B4"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Bulk specific gravity (on surface dry basis)</w:t>
            </w:r>
          </w:p>
          <w:p w14:paraId="5AABE83F"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Apparent specific gravity</w:t>
            </w:r>
          </w:p>
          <w:p w14:paraId="0FF99A26"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Water absorption</w:t>
            </w:r>
          </w:p>
          <w:p w14:paraId="759B4E70" w14:textId="4750C7B9"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bCs/>
                <w:sz w:val="20"/>
                <w:lang w:val="en"/>
              </w:rPr>
            </w:pPr>
            <w:r w:rsidRPr="0096204E">
              <w:rPr>
                <w:b/>
                <w:bCs/>
                <w:sz w:val="20"/>
                <w:lang w:val="en"/>
              </w:rPr>
              <w:t xml:space="preserve">Sieve </w:t>
            </w:r>
            <w:proofErr w:type="gramStart"/>
            <w:r w:rsidRPr="0096204E">
              <w:rPr>
                <w:b/>
                <w:bCs/>
                <w:sz w:val="20"/>
                <w:lang w:val="en"/>
              </w:rPr>
              <w:t>analysis</w:t>
            </w:r>
            <w:r w:rsidR="00634B96" w:rsidRPr="0096204E">
              <w:rPr>
                <w:b/>
                <w:bCs/>
                <w:sz w:val="20"/>
                <w:lang w:val="en"/>
              </w:rPr>
              <w:t xml:space="preserve"> :</w:t>
            </w:r>
            <w:proofErr w:type="gramEnd"/>
          </w:p>
          <w:p w14:paraId="621D0616"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Graduation pass no. ½</w:t>
            </w:r>
          </w:p>
          <w:p w14:paraId="0E7F6D4F"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Gradation pass no.⅜</w:t>
            </w:r>
          </w:p>
          <w:p w14:paraId="49913814"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lang w:val="en"/>
              </w:rPr>
            </w:pPr>
            <w:r w:rsidRPr="0096204E">
              <w:rPr>
                <w:sz w:val="20"/>
                <w:lang w:val="en"/>
              </w:rPr>
              <w:t>Graduation pass number 8</w:t>
            </w:r>
          </w:p>
          <w:p w14:paraId="632142F0" w14:textId="77777777" w:rsidR="005861AC" w:rsidRPr="0096204E" w:rsidRDefault="005861A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0"/>
              </w:rPr>
            </w:pPr>
            <w:r w:rsidRPr="0096204E">
              <w:rPr>
                <w:sz w:val="20"/>
                <w:lang w:val="en"/>
              </w:rPr>
              <w:t>Graduation pass number 200</w:t>
            </w:r>
          </w:p>
          <w:p w14:paraId="63B357C1" w14:textId="77777777" w:rsidR="005861AC" w:rsidRPr="0096204E" w:rsidRDefault="005861AC" w:rsidP="0096204E">
            <w:pPr>
              <w:rPr>
                <w:sz w:val="20"/>
              </w:rPr>
            </w:pPr>
          </w:p>
        </w:tc>
        <w:tc>
          <w:tcPr>
            <w:tcW w:w="1890" w:type="dxa"/>
          </w:tcPr>
          <w:p w14:paraId="70BEAC8D" w14:textId="77777777" w:rsidR="00634B96" w:rsidRPr="0096204E" w:rsidRDefault="00634B96" w:rsidP="0096204E">
            <w:pPr>
              <w:spacing w:before="120"/>
              <w:jc w:val="center"/>
              <w:rPr>
                <w:sz w:val="20"/>
              </w:rPr>
            </w:pPr>
            <w:r w:rsidRPr="0096204E">
              <w:rPr>
                <w:sz w:val="20"/>
              </w:rPr>
              <w:t>12,18 %</w:t>
            </w:r>
          </w:p>
          <w:p w14:paraId="21C78236" w14:textId="77777777" w:rsidR="005861AC" w:rsidRPr="0096204E" w:rsidRDefault="00634B96" w:rsidP="0096204E">
            <w:pPr>
              <w:spacing w:before="120"/>
              <w:jc w:val="center"/>
              <w:rPr>
                <w:sz w:val="20"/>
              </w:rPr>
            </w:pPr>
            <w:r w:rsidRPr="0096204E">
              <w:rPr>
                <w:sz w:val="20"/>
              </w:rPr>
              <w:t>2,63 gr/ cm3</w:t>
            </w:r>
          </w:p>
          <w:p w14:paraId="26D788D2" w14:textId="77777777" w:rsidR="00634B96" w:rsidRPr="0096204E" w:rsidRDefault="00634B96" w:rsidP="0096204E">
            <w:pPr>
              <w:spacing w:before="120"/>
              <w:jc w:val="center"/>
              <w:rPr>
                <w:sz w:val="20"/>
              </w:rPr>
            </w:pPr>
            <w:r w:rsidRPr="0096204E">
              <w:rPr>
                <w:sz w:val="20"/>
              </w:rPr>
              <w:t>2,67 gr/ cm3</w:t>
            </w:r>
          </w:p>
          <w:p w14:paraId="7EF5BFDB" w14:textId="77777777" w:rsidR="00634B96" w:rsidRPr="0096204E" w:rsidRDefault="00634B96" w:rsidP="0096204E">
            <w:pPr>
              <w:spacing w:before="120"/>
              <w:jc w:val="center"/>
              <w:rPr>
                <w:sz w:val="20"/>
              </w:rPr>
            </w:pPr>
            <w:r w:rsidRPr="0096204E">
              <w:rPr>
                <w:sz w:val="20"/>
              </w:rPr>
              <w:t>2,74 gr/ cm3</w:t>
            </w:r>
          </w:p>
          <w:p w14:paraId="52ACA72B" w14:textId="77777777" w:rsidR="00634B96" w:rsidRPr="0096204E" w:rsidRDefault="00634B96" w:rsidP="0096204E">
            <w:pPr>
              <w:spacing w:before="120"/>
              <w:jc w:val="center"/>
              <w:rPr>
                <w:sz w:val="20"/>
              </w:rPr>
            </w:pPr>
            <w:r w:rsidRPr="0096204E">
              <w:rPr>
                <w:sz w:val="20"/>
              </w:rPr>
              <w:t>1,65 %</w:t>
            </w:r>
          </w:p>
          <w:p w14:paraId="16BEFD83" w14:textId="77777777" w:rsidR="00634B96" w:rsidRPr="0096204E" w:rsidRDefault="00634B96" w:rsidP="0096204E">
            <w:pPr>
              <w:spacing w:before="120"/>
              <w:jc w:val="center"/>
              <w:rPr>
                <w:sz w:val="20"/>
              </w:rPr>
            </w:pPr>
          </w:p>
          <w:p w14:paraId="5AEAD352" w14:textId="77777777" w:rsidR="00634B96" w:rsidRPr="0096204E" w:rsidRDefault="00634B96" w:rsidP="0096204E">
            <w:pPr>
              <w:spacing w:before="120"/>
              <w:jc w:val="center"/>
              <w:rPr>
                <w:sz w:val="20"/>
              </w:rPr>
            </w:pPr>
            <w:r w:rsidRPr="0096204E">
              <w:rPr>
                <w:sz w:val="20"/>
              </w:rPr>
              <w:t>95,74 %</w:t>
            </w:r>
          </w:p>
          <w:p w14:paraId="4EC18BD7" w14:textId="77777777" w:rsidR="00634B96" w:rsidRPr="0096204E" w:rsidRDefault="00634B96" w:rsidP="0096204E">
            <w:pPr>
              <w:spacing w:before="120"/>
              <w:jc w:val="center"/>
              <w:rPr>
                <w:sz w:val="20"/>
              </w:rPr>
            </w:pPr>
            <w:r w:rsidRPr="0096204E">
              <w:rPr>
                <w:sz w:val="20"/>
              </w:rPr>
              <w:t>61,04 %</w:t>
            </w:r>
          </w:p>
          <w:p w14:paraId="79EBF7B3" w14:textId="77777777" w:rsidR="00634B96" w:rsidRPr="0096204E" w:rsidRDefault="00634B96" w:rsidP="0096204E">
            <w:pPr>
              <w:spacing w:before="120"/>
              <w:jc w:val="center"/>
              <w:rPr>
                <w:sz w:val="20"/>
              </w:rPr>
            </w:pPr>
            <w:r w:rsidRPr="0096204E">
              <w:rPr>
                <w:sz w:val="20"/>
              </w:rPr>
              <w:t>5,76 %</w:t>
            </w:r>
          </w:p>
          <w:p w14:paraId="723A7EEC" w14:textId="416FA879" w:rsidR="00634B96" w:rsidRPr="0096204E" w:rsidRDefault="00634B96" w:rsidP="0096204E">
            <w:pPr>
              <w:spacing w:before="120"/>
              <w:jc w:val="center"/>
              <w:rPr>
                <w:sz w:val="20"/>
              </w:rPr>
            </w:pPr>
            <w:r w:rsidRPr="0096204E">
              <w:rPr>
                <w:sz w:val="20"/>
              </w:rPr>
              <w:t>0,72 %</w:t>
            </w:r>
          </w:p>
        </w:tc>
        <w:tc>
          <w:tcPr>
            <w:tcW w:w="2340" w:type="dxa"/>
          </w:tcPr>
          <w:p w14:paraId="4F5F0DB8" w14:textId="54D303F9" w:rsidR="005861AC" w:rsidRPr="0096204E" w:rsidRDefault="00634B96" w:rsidP="0096204E">
            <w:pPr>
              <w:spacing w:before="120"/>
              <w:jc w:val="center"/>
              <w:rPr>
                <w:sz w:val="20"/>
              </w:rPr>
            </w:pPr>
            <w:r w:rsidRPr="0096204E">
              <w:rPr>
                <w:sz w:val="20"/>
              </w:rPr>
              <w:t>Max 40 %</w:t>
            </w:r>
          </w:p>
          <w:p w14:paraId="6709180F" w14:textId="77777777" w:rsidR="00634B96" w:rsidRPr="0096204E" w:rsidRDefault="00634B96" w:rsidP="0096204E">
            <w:pPr>
              <w:spacing w:before="120"/>
              <w:jc w:val="center"/>
              <w:rPr>
                <w:sz w:val="20"/>
              </w:rPr>
            </w:pPr>
            <w:r w:rsidRPr="0096204E">
              <w:rPr>
                <w:sz w:val="20"/>
              </w:rPr>
              <w:t>Min 2,5 gr/ cm3</w:t>
            </w:r>
          </w:p>
          <w:p w14:paraId="3159ABCE" w14:textId="77777777" w:rsidR="00634B96" w:rsidRPr="0096204E" w:rsidRDefault="00634B96" w:rsidP="0096204E">
            <w:pPr>
              <w:spacing w:before="120"/>
              <w:jc w:val="center"/>
              <w:rPr>
                <w:sz w:val="20"/>
              </w:rPr>
            </w:pPr>
            <w:r w:rsidRPr="0096204E">
              <w:rPr>
                <w:sz w:val="20"/>
              </w:rPr>
              <w:t>Min 2,5 gr/ cm3</w:t>
            </w:r>
          </w:p>
          <w:p w14:paraId="55156F9A" w14:textId="77777777" w:rsidR="00634B96" w:rsidRPr="0096204E" w:rsidRDefault="00634B96" w:rsidP="0096204E">
            <w:pPr>
              <w:spacing w:before="120"/>
              <w:jc w:val="center"/>
              <w:rPr>
                <w:sz w:val="20"/>
              </w:rPr>
            </w:pPr>
            <w:r w:rsidRPr="0096204E">
              <w:rPr>
                <w:sz w:val="20"/>
              </w:rPr>
              <w:t>Min 2,5 gr/ cm3</w:t>
            </w:r>
          </w:p>
          <w:p w14:paraId="63EEBE0D" w14:textId="77777777" w:rsidR="00634B96" w:rsidRPr="0096204E" w:rsidRDefault="00634B96" w:rsidP="0096204E">
            <w:pPr>
              <w:spacing w:before="120"/>
              <w:jc w:val="center"/>
              <w:rPr>
                <w:sz w:val="20"/>
              </w:rPr>
            </w:pPr>
            <w:r w:rsidRPr="0096204E">
              <w:rPr>
                <w:sz w:val="20"/>
              </w:rPr>
              <w:t>Max 3 %</w:t>
            </w:r>
          </w:p>
          <w:p w14:paraId="1F524FA8" w14:textId="77777777" w:rsidR="00634B96" w:rsidRPr="0096204E" w:rsidRDefault="00634B96" w:rsidP="0096204E">
            <w:pPr>
              <w:spacing w:before="120"/>
              <w:jc w:val="center"/>
              <w:rPr>
                <w:sz w:val="20"/>
              </w:rPr>
            </w:pPr>
          </w:p>
          <w:p w14:paraId="76D0DBAD" w14:textId="77777777" w:rsidR="00634B96" w:rsidRPr="0096204E" w:rsidRDefault="00634B96" w:rsidP="0096204E">
            <w:pPr>
              <w:spacing w:before="120"/>
              <w:jc w:val="center"/>
              <w:rPr>
                <w:sz w:val="20"/>
              </w:rPr>
            </w:pPr>
            <w:r w:rsidRPr="0096204E">
              <w:rPr>
                <w:sz w:val="20"/>
              </w:rPr>
              <w:t>95 – 100 %</w:t>
            </w:r>
          </w:p>
          <w:p w14:paraId="0F471F3C" w14:textId="77777777" w:rsidR="00634B96" w:rsidRPr="0096204E" w:rsidRDefault="00634B96" w:rsidP="0096204E">
            <w:pPr>
              <w:spacing w:before="120"/>
              <w:jc w:val="center"/>
              <w:rPr>
                <w:sz w:val="20"/>
              </w:rPr>
            </w:pPr>
            <w:r w:rsidRPr="0096204E">
              <w:rPr>
                <w:sz w:val="20"/>
              </w:rPr>
              <w:t>50 – 100 %</w:t>
            </w:r>
          </w:p>
          <w:p w14:paraId="4AA64414" w14:textId="77777777" w:rsidR="00634B96" w:rsidRPr="0096204E" w:rsidRDefault="00634B96" w:rsidP="0096204E">
            <w:pPr>
              <w:spacing w:before="120"/>
              <w:jc w:val="center"/>
              <w:rPr>
                <w:sz w:val="20"/>
              </w:rPr>
            </w:pPr>
            <w:r w:rsidRPr="0096204E">
              <w:rPr>
                <w:sz w:val="20"/>
              </w:rPr>
              <w:t>0 – 50 %</w:t>
            </w:r>
          </w:p>
          <w:p w14:paraId="49240E95" w14:textId="16339B21" w:rsidR="00634B96" w:rsidRPr="0096204E" w:rsidRDefault="00634B96" w:rsidP="0096204E">
            <w:pPr>
              <w:spacing w:before="120"/>
              <w:jc w:val="center"/>
              <w:rPr>
                <w:sz w:val="20"/>
              </w:rPr>
            </w:pPr>
            <w:r w:rsidRPr="0096204E">
              <w:rPr>
                <w:sz w:val="20"/>
              </w:rPr>
              <w:t>0 – 5 %</w:t>
            </w:r>
          </w:p>
        </w:tc>
      </w:tr>
    </w:tbl>
    <w:p w14:paraId="0F7CD24A" w14:textId="1F6244C9" w:rsidR="00491552" w:rsidRPr="0096204E" w:rsidRDefault="00491552"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sz w:val="20"/>
        </w:rPr>
      </w:pPr>
      <w:r w:rsidRPr="0096204E">
        <w:rPr>
          <w:rStyle w:val="Emphasis"/>
          <w:sz w:val="20"/>
        </w:rPr>
        <w:t xml:space="preserve">Source: </w:t>
      </w:r>
      <w:r w:rsidR="00FB4463" w:rsidRPr="0096204E">
        <w:rPr>
          <w:rStyle w:val="Emphasis"/>
          <w:sz w:val="20"/>
        </w:rPr>
        <w:t>Inspection</w:t>
      </w:r>
      <w:r w:rsidRPr="0096204E">
        <w:rPr>
          <w:rStyle w:val="Emphasis"/>
          <w:sz w:val="20"/>
        </w:rPr>
        <w:t xml:space="preserve"> Results</w:t>
      </w:r>
    </w:p>
    <w:p w14:paraId="278FFB57" w14:textId="77777777" w:rsidR="00C5237D" w:rsidRPr="0096204E" w:rsidRDefault="00C5237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04D67E41" w14:textId="5816102D" w:rsidR="0097567F" w:rsidRPr="0096204E" w:rsidRDefault="00C5237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sz w:val="20"/>
        </w:rPr>
      </w:pPr>
      <w:r w:rsidRPr="0096204E">
        <w:rPr>
          <w:rStyle w:val="Emphasis"/>
          <w:b/>
          <w:sz w:val="20"/>
        </w:rPr>
        <w:t>2. Fine Aggregate</w:t>
      </w:r>
      <w:r w:rsidR="00FE4900" w:rsidRPr="0096204E">
        <w:rPr>
          <w:rStyle w:val="Emphasis"/>
          <w:b/>
          <w:sz w:val="20"/>
        </w:rPr>
        <w:t xml:space="preserve">. </w:t>
      </w:r>
      <w:r w:rsidRPr="0096204E">
        <w:rPr>
          <w:rStyle w:val="Emphasis"/>
          <w:sz w:val="20"/>
        </w:rPr>
        <w:t xml:space="preserve">The results of fine aggregate inspection for </w:t>
      </w:r>
      <w:proofErr w:type="spellStart"/>
      <w:r w:rsidRPr="0096204E">
        <w:rPr>
          <w:rStyle w:val="Emphasis"/>
          <w:sz w:val="20"/>
        </w:rPr>
        <w:t>Latasir</w:t>
      </w:r>
      <w:proofErr w:type="spellEnd"/>
      <w:r w:rsidRPr="0096204E">
        <w:rPr>
          <w:rStyle w:val="Emphasis"/>
          <w:sz w:val="20"/>
        </w:rPr>
        <w:t xml:space="preserve"> B standard, variation 1 (natural sand: shells: stone ash), are as in </w:t>
      </w:r>
      <w:r w:rsidR="00FE4900" w:rsidRPr="0096204E">
        <w:rPr>
          <w:rStyle w:val="Emphasis"/>
          <w:b/>
          <w:bCs/>
          <w:sz w:val="20"/>
        </w:rPr>
        <w:t>TABLE 3</w:t>
      </w:r>
      <w:r w:rsidRPr="0096204E">
        <w:rPr>
          <w:rStyle w:val="Emphasis"/>
          <w:sz w:val="20"/>
        </w:rPr>
        <w:t>.</w:t>
      </w:r>
    </w:p>
    <w:p w14:paraId="6AE90439" w14:textId="3C29F384" w:rsidR="00C5237D" w:rsidRPr="0096204E" w:rsidRDefault="00F16827" w:rsidP="0096204E">
      <w:pPr>
        <w:pStyle w:val="TableCaption"/>
      </w:pPr>
      <w:r w:rsidRPr="0096204E">
        <w:rPr>
          <w:b/>
          <w:bCs/>
          <w:lang w:val="en"/>
        </w:rPr>
        <w:t>TABLE</w:t>
      </w:r>
      <w:r w:rsidR="00C5237D" w:rsidRPr="0096204E">
        <w:rPr>
          <w:b/>
          <w:bCs/>
          <w:lang w:val="en"/>
        </w:rPr>
        <w:t xml:space="preserve"> 3</w:t>
      </w:r>
      <w:r w:rsidR="00FB4463" w:rsidRPr="0096204E">
        <w:rPr>
          <w:lang w:val="en"/>
        </w:rPr>
        <w:t>.</w:t>
      </w:r>
      <w:r w:rsidR="00C5237D" w:rsidRPr="0096204E">
        <w:rPr>
          <w:lang w:val="en"/>
        </w:rPr>
        <w:t xml:space="preserve"> Results of inspection of </w:t>
      </w:r>
      <w:proofErr w:type="spellStart"/>
      <w:r w:rsidR="00C5237D" w:rsidRPr="0096204E">
        <w:rPr>
          <w:lang w:val="en"/>
        </w:rPr>
        <w:t>Latasir</w:t>
      </w:r>
      <w:proofErr w:type="spellEnd"/>
      <w:r w:rsidR="00C5237D" w:rsidRPr="0096204E">
        <w:rPr>
          <w:lang w:val="en"/>
        </w:rPr>
        <w:t xml:space="preserve"> B fine aggregate</w:t>
      </w:r>
    </w:p>
    <w:tbl>
      <w:tblPr>
        <w:tblStyle w:val="TableGrid"/>
        <w:tblW w:w="9625" w:type="dxa"/>
        <w:tblLook w:val="04A0" w:firstRow="1" w:lastRow="0" w:firstColumn="1" w:lastColumn="0" w:noHBand="0" w:noVBand="1"/>
      </w:tblPr>
      <w:tblGrid>
        <w:gridCol w:w="3235"/>
        <w:gridCol w:w="1530"/>
        <w:gridCol w:w="1530"/>
        <w:gridCol w:w="1530"/>
        <w:gridCol w:w="1800"/>
      </w:tblGrid>
      <w:tr w:rsidR="00024AEC" w:rsidRPr="0096204E" w14:paraId="6ED4255A" w14:textId="77777777" w:rsidTr="00035804">
        <w:tc>
          <w:tcPr>
            <w:tcW w:w="3235" w:type="dxa"/>
          </w:tcPr>
          <w:p w14:paraId="00ABE9FB" w14:textId="77777777" w:rsidR="00106444" w:rsidRPr="0096204E" w:rsidRDefault="0010644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Type of Inspection</w:t>
            </w:r>
          </w:p>
          <w:p w14:paraId="1A859979" w14:textId="77777777" w:rsidR="00634B96" w:rsidRPr="0096204E" w:rsidRDefault="00634B96" w:rsidP="0096204E">
            <w:pPr>
              <w:jc w:val="center"/>
              <w:rPr>
                <w:sz w:val="20"/>
              </w:rPr>
            </w:pPr>
          </w:p>
        </w:tc>
        <w:tc>
          <w:tcPr>
            <w:tcW w:w="1530" w:type="dxa"/>
          </w:tcPr>
          <w:p w14:paraId="125D686A" w14:textId="5C554BDB" w:rsidR="00634B96" w:rsidRPr="0096204E" w:rsidRDefault="00106444" w:rsidP="0096204E">
            <w:pPr>
              <w:jc w:val="center"/>
              <w:rPr>
                <w:sz w:val="20"/>
              </w:rPr>
            </w:pPr>
            <w:r w:rsidRPr="0096204E">
              <w:rPr>
                <w:sz w:val="20"/>
                <w:lang w:val="en"/>
              </w:rPr>
              <w:t>Natural Sand</w:t>
            </w:r>
          </w:p>
        </w:tc>
        <w:tc>
          <w:tcPr>
            <w:tcW w:w="1530" w:type="dxa"/>
          </w:tcPr>
          <w:p w14:paraId="247B597D" w14:textId="549784EF" w:rsidR="00634B96" w:rsidRPr="0096204E" w:rsidRDefault="00530094" w:rsidP="0096204E">
            <w:pPr>
              <w:jc w:val="center"/>
              <w:rPr>
                <w:sz w:val="20"/>
              </w:rPr>
            </w:pPr>
            <w:r w:rsidRPr="0096204E">
              <w:rPr>
                <w:sz w:val="20"/>
                <w:lang w:val="en"/>
              </w:rPr>
              <w:t>S</w:t>
            </w:r>
            <w:r w:rsidR="00106444" w:rsidRPr="0096204E">
              <w:rPr>
                <w:sz w:val="20"/>
                <w:lang w:val="en"/>
              </w:rPr>
              <w:t>tone Ash</w:t>
            </w:r>
          </w:p>
        </w:tc>
        <w:tc>
          <w:tcPr>
            <w:tcW w:w="1530" w:type="dxa"/>
          </w:tcPr>
          <w:p w14:paraId="2B24E5FB" w14:textId="65D6538A" w:rsidR="00634B96" w:rsidRPr="0096204E" w:rsidRDefault="00106444" w:rsidP="0096204E">
            <w:pPr>
              <w:jc w:val="center"/>
              <w:rPr>
                <w:sz w:val="20"/>
              </w:rPr>
            </w:pPr>
            <w:r w:rsidRPr="0096204E">
              <w:rPr>
                <w:sz w:val="20"/>
              </w:rPr>
              <w:t>Mussel Shell</w:t>
            </w:r>
          </w:p>
        </w:tc>
        <w:tc>
          <w:tcPr>
            <w:tcW w:w="1800" w:type="dxa"/>
          </w:tcPr>
          <w:p w14:paraId="7A984AFE" w14:textId="77777777" w:rsidR="00D1705B" w:rsidRPr="0096204E" w:rsidRDefault="00D1705B"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Conditions</w:t>
            </w:r>
          </w:p>
          <w:p w14:paraId="4197924B" w14:textId="77777777" w:rsidR="00634B96" w:rsidRPr="0096204E" w:rsidRDefault="00634B96" w:rsidP="0096204E">
            <w:pPr>
              <w:jc w:val="center"/>
              <w:rPr>
                <w:sz w:val="20"/>
              </w:rPr>
            </w:pPr>
          </w:p>
        </w:tc>
      </w:tr>
      <w:tr w:rsidR="00024AEC" w:rsidRPr="0096204E" w14:paraId="0019C392" w14:textId="77777777" w:rsidTr="00035804">
        <w:tc>
          <w:tcPr>
            <w:tcW w:w="3235" w:type="dxa"/>
          </w:tcPr>
          <w:p w14:paraId="7C97B070" w14:textId="6258AFAC" w:rsidR="00530094" w:rsidRPr="0096204E" w:rsidRDefault="00530094" w:rsidP="0096204E">
            <w:pPr>
              <w:pStyle w:val="HTMLPreformatted"/>
              <w:rPr>
                <w:rFonts w:ascii="Times New Roman" w:hAnsi="Times New Roman"/>
                <w:lang w:val="en"/>
              </w:rPr>
            </w:pPr>
            <w:r w:rsidRPr="0096204E">
              <w:rPr>
                <w:rFonts w:ascii="Times New Roman" w:hAnsi="Times New Roman"/>
                <w:lang w:val="en"/>
              </w:rPr>
              <w:t xml:space="preserve">- </w:t>
            </w:r>
            <w:r w:rsidR="00D1705B" w:rsidRPr="0096204E">
              <w:rPr>
                <w:rFonts w:ascii="Times New Roman" w:hAnsi="Times New Roman"/>
                <w:lang w:val="en"/>
              </w:rPr>
              <w:t xml:space="preserve">Sand Equivalent (SE) Value </w:t>
            </w:r>
          </w:p>
          <w:p w14:paraId="770EB810" w14:textId="54312650" w:rsidR="00530094" w:rsidRPr="0096204E" w:rsidRDefault="00530094" w:rsidP="0096204E">
            <w:pPr>
              <w:pStyle w:val="HTMLPreformatted"/>
              <w:rPr>
                <w:rFonts w:ascii="Times New Roman" w:hAnsi="Times New Roman"/>
                <w:lang w:val="en"/>
              </w:rPr>
            </w:pPr>
            <w:r w:rsidRPr="0096204E">
              <w:rPr>
                <w:rFonts w:ascii="Times New Roman" w:hAnsi="Times New Roman"/>
                <w:lang w:val="en"/>
              </w:rPr>
              <w:t xml:space="preserve">- </w:t>
            </w:r>
            <w:r w:rsidR="00D1705B" w:rsidRPr="0096204E">
              <w:rPr>
                <w:rFonts w:ascii="Times New Roman" w:hAnsi="Times New Roman"/>
                <w:lang w:val="en"/>
              </w:rPr>
              <w:t>Bulk specific gravity</w:t>
            </w:r>
            <w:r w:rsidRPr="0096204E">
              <w:rPr>
                <w:rFonts w:ascii="Times New Roman" w:hAnsi="Times New Roman"/>
                <w:lang w:val="en"/>
              </w:rPr>
              <w:t xml:space="preserve"> (On     </w:t>
            </w:r>
          </w:p>
          <w:p w14:paraId="6F5A1F5D" w14:textId="78452B56" w:rsidR="00530094" w:rsidRPr="0096204E" w:rsidRDefault="00530094" w:rsidP="0096204E">
            <w:pPr>
              <w:pStyle w:val="HTMLPreformatted"/>
              <w:rPr>
                <w:rFonts w:ascii="Times New Roman" w:hAnsi="Times New Roman"/>
                <w:lang w:val="en"/>
              </w:rPr>
            </w:pPr>
            <w:r w:rsidRPr="0096204E">
              <w:rPr>
                <w:rFonts w:ascii="Times New Roman" w:hAnsi="Times New Roman"/>
                <w:lang w:val="en"/>
              </w:rPr>
              <w:t xml:space="preserve">  an oven dry </w:t>
            </w:r>
            <w:proofErr w:type="gramStart"/>
            <w:r w:rsidRPr="0096204E">
              <w:rPr>
                <w:rFonts w:ascii="Times New Roman" w:hAnsi="Times New Roman"/>
                <w:lang w:val="en"/>
              </w:rPr>
              <w:t>basis )</w:t>
            </w:r>
            <w:proofErr w:type="gramEnd"/>
          </w:p>
          <w:p w14:paraId="3EE95D13" w14:textId="77777777"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 xml:space="preserve">- Bulk specific gravity (on  </w:t>
            </w:r>
          </w:p>
          <w:p w14:paraId="24350E39" w14:textId="5C654244"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 xml:space="preserve">  surface dry basis)</w:t>
            </w:r>
          </w:p>
          <w:p w14:paraId="7EF74928" w14:textId="2E86C5B9" w:rsidR="00530094" w:rsidRPr="0096204E" w:rsidRDefault="00530094" w:rsidP="0096204E">
            <w:pPr>
              <w:pStyle w:val="HTMLPreformatted"/>
              <w:rPr>
                <w:rFonts w:ascii="Times New Roman" w:hAnsi="Times New Roman"/>
                <w:lang w:val="en"/>
              </w:rPr>
            </w:pPr>
            <w:r w:rsidRPr="0096204E">
              <w:rPr>
                <w:rFonts w:ascii="Times New Roman" w:hAnsi="Times New Roman"/>
              </w:rPr>
              <w:t xml:space="preserve">- </w:t>
            </w:r>
            <w:r w:rsidRPr="0096204E">
              <w:rPr>
                <w:rFonts w:ascii="Times New Roman" w:hAnsi="Times New Roman"/>
                <w:lang w:val="en"/>
              </w:rPr>
              <w:t>Apparent specific gravity</w:t>
            </w:r>
          </w:p>
          <w:p w14:paraId="6FBE75A5" w14:textId="6D110DCF"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 Water absorption</w:t>
            </w:r>
          </w:p>
          <w:p w14:paraId="7C4868C8" w14:textId="77777777" w:rsidR="002469CD" w:rsidRPr="0096204E" w:rsidRDefault="002469C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p w14:paraId="7E5A2234" w14:textId="08BA3C86"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 xml:space="preserve">Sieves </w:t>
            </w:r>
            <w:proofErr w:type="gramStart"/>
            <w:r w:rsidRPr="0096204E">
              <w:rPr>
                <w:sz w:val="20"/>
                <w:lang w:val="en"/>
              </w:rPr>
              <w:t>Analysis :</w:t>
            </w:r>
            <w:proofErr w:type="gramEnd"/>
          </w:p>
          <w:p w14:paraId="6BB0A011" w14:textId="77777777" w:rsidR="002469CD" w:rsidRPr="0096204E" w:rsidRDefault="002469C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p w14:paraId="223540E8" w14:textId="7007B5CE" w:rsidR="002469CD" w:rsidRPr="0096204E" w:rsidRDefault="00530094" w:rsidP="0096204E">
            <w:pPr>
              <w:pStyle w:val="HTMLPreformatted"/>
              <w:rPr>
                <w:rFonts w:ascii="Times New Roman" w:hAnsi="Times New Roman"/>
              </w:rPr>
            </w:pPr>
            <w:r w:rsidRPr="0096204E">
              <w:rPr>
                <w:rFonts w:ascii="Times New Roman" w:hAnsi="Times New Roman"/>
                <w:lang w:val="en"/>
              </w:rPr>
              <w:t># 4</w:t>
            </w:r>
            <w:r w:rsidR="002469CD" w:rsidRPr="0096204E">
              <w:rPr>
                <w:rFonts w:ascii="Times New Roman" w:hAnsi="Times New Roman"/>
                <w:lang w:val="en"/>
              </w:rPr>
              <w:t xml:space="preserve"> Gradation passes</w:t>
            </w:r>
          </w:p>
          <w:p w14:paraId="2C1164DC" w14:textId="36962229"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p w14:paraId="465065B0" w14:textId="77777777" w:rsidR="002469CD" w:rsidRPr="0096204E" w:rsidRDefault="00530094" w:rsidP="0096204E">
            <w:pPr>
              <w:pStyle w:val="HTMLPreformatted"/>
              <w:rPr>
                <w:rFonts w:ascii="Times New Roman" w:hAnsi="Times New Roman"/>
              </w:rPr>
            </w:pPr>
            <w:r w:rsidRPr="0096204E">
              <w:rPr>
                <w:rFonts w:ascii="Times New Roman" w:hAnsi="Times New Roman"/>
                <w:lang w:val="en"/>
              </w:rPr>
              <w:t># 8</w:t>
            </w:r>
            <w:r w:rsidR="002469CD" w:rsidRPr="0096204E">
              <w:rPr>
                <w:rFonts w:ascii="Times New Roman" w:hAnsi="Times New Roman"/>
                <w:lang w:val="en"/>
              </w:rPr>
              <w:t xml:space="preserve"> Gradation passes</w:t>
            </w:r>
          </w:p>
          <w:p w14:paraId="38A951B1" w14:textId="72D6A282"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p w14:paraId="1934B3E5" w14:textId="77777777" w:rsidR="002469CD" w:rsidRPr="0096204E" w:rsidRDefault="00530094" w:rsidP="0096204E">
            <w:pPr>
              <w:pStyle w:val="HTMLPreformatted"/>
              <w:rPr>
                <w:rFonts w:ascii="Times New Roman" w:hAnsi="Times New Roman"/>
              </w:rPr>
            </w:pPr>
            <w:r w:rsidRPr="0096204E">
              <w:rPr>
                <w:rFonts w:ascii="Times New Roman" w:hAnsi="Times New Roman"/>
                <w:lang w:val="en"/>
              </w:rPr>
              <w:t># 30</w:t>
            </w:r>
            <w:r w:rsidR="002469CD" w:rsidRPr="0096204E">
              <w:rPr>
                <w:rFonts w:ascii="Times New Roman" w:hAnsi="Times New Roman"/>
                <w:lang w:val="en"/>
              </w:rPr>
              <w:t xml:space="preserve"> Gradation passes</w:t>
            </w:r>
          </w:p>
          <w:p w14:paraId="258899EC" w14:textId="1559F1AC" w:rsidR="00530094" w:rsidRPr="0096204E" w:rsidRDefault="0053009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p w14:paraId="058AFD46" w14:textId="110C9496" w:rsidR="001C2795" w:rsidRPr="0096204E" w:rsidRDefault="00530094" w:rsidP="0096204E">
            <w:pPr>
              <w:pStyle w:val="HTMLPreformatted"/>
              <w:rPr>
                <w:rFonts w:ascii="Times New Roman" w:hAnsi="Times New Roman"/>
              </w:rPr>
            </w:pPr>
            <w:r w:rsidRPr="0096204E">
              <w:rPr>
                <w:rFonts w:ascii="Times New Roman" w:hAnsi="Times New Roman"/>
                <w:lang w:val="en"/>
              </w:rPr>
              <w:t># 200</w:t>
            </w:r>
            <w:r w:rsidR="002469CD" w:rsidRPr="0096204E">
              <w:rPr>
                <w:rFonts w:ascii="Times New Roman" w:hAnsi="Times New Roman"/>
                <w:lang w:val="en"/>
              </w:rPr>
              <w:t xml:space="preserve"> Gradation passes</w:t>
            </w:r>
          </w:p>
          <w:p w14:paraId="5BA9F34B" w14:textId="77777777" w:rsidR="00634B96" w:rsidRPr="0096204E" w:rsidRDefault="00634B96" w:rsidP="0096204E">
            <w:pPr>
              <w:rPr>
                <w:sz w:val="20"/>
              </w:rPr>
            </w:pPr>
          </w:p>
        </w:tc>
        <w:tc>
          <w:tcPr>
            <w:tcW w:w="1530" w:type="dxa"/>
          </w:tcPr>
          <w:p w14:paraId="33DE3936" w14:textId="38A401D3" w:rsidR="00530094" w:rsidRPr="0096204E" w:rsidRDefault="00024AEC" w:rsidP="0096204E">
            <w:pPr>
              <w:widowControl w:val="0"/>
              <w:tabs>
                <w:tab w:val="left" w:pos="1905"/>
                <w:tab w:val="left" w:pos="3318"/>
                <w:tab w:val="left" w:pos="4674"/>
              </w:tabs>
              <w:kinsoku w:val="0"/>
              <w:overflowPunct w:val="0"/>
              <w:autoSpaceDE w:val="0"/>
              <w:autoSpaceDN w:val="0"/>
              <w:adjustRightInd w:val="0"/>
              <w:rPr>
                <w:sz w:val="20"/>
              </w:rPr>
            </w:pPr>
            <w:r w:rsidRPr="0096204E">
              <w:rPr>
                <w:sz w:val="20"/>
              </w:rPr>
              <w:t xml:space="preserve">  </w:t>
            </w:r>
            <w:r w:rsidR="00530094" w:rsidRPr="0096204E">
              <w:rPr>
                <w:sz w:val="20"/>
              </w:rPr>
              <w:t>78.26,74%</w:t>
            </w:r>
          </w:p>
          <w:p w14:paraId="72B75892" w14:textId="77777777" w:rsidR="00024AEC" w:rsidRPr="0096204E" w:rsidRDefault="00024AEC" w:rsidP="0096204E">
            <w:pPr>
              <w:jc w:val="center"/>
              <w:rPr>
                <w:sz w:val="20"/>
              </w:rPr>
            </w:pPr>
          </w:p>
          <w:p w14:paraId="66EEC264" w14:textId="77777777" w:rsidR="00024AEC" w:rsidRPr="0096204E" w:rsidRDefault="00024AEC" w:rsidP="0096204E">
            <w:pPr>
              <w:jc w:val="center"/>
              <w:rPr>
                <w:sz w:val="20"/>
              </w:rPr>
            </w:pPr>
            <w:r w:rsidRPr="0096204E">
              <w:rPr>
                <w:sz w:val="20"/>
              </w:rPr>
              <w:t>2,66 gr/ cm3</w:t>
            </w:r>
          </w:p>
          <w:p w14:paraId="23947DF4" w14:textId="77777777" w:rsidR="00024AEC" w:rsidRPr="0096204E" w:rsidRDefault="00024AEC" w:rsidP="0096204E">
            <w:pPr>
              <w:jc w:val="center"/>
              <w:rPr>
                <w:sz w:val="20"/>
              </w:rPr>
            </w:pPr>
          </w:p>
          <w:p w14:paraId="46533F13" w14:textId="2BDB5D76" w:rsidR="00024AEC" w:rsidRPr="0096204E" w:rsidRDefault="00024AEC" w:rsidP="0096204E">
            <w:pPr>
              <w:jc w:val="center"/>
              <w:rPr>
                <w:sz w:val="20"/>
              </w:rPr>
            </w:pPr>
            <w:r w:rsidRPr="0096204E">
              <w:rPr>
                <w:sz w:val="20"/>
              </w:rPr>
              <w:t>2,72 gr/ cm3</w:t>
            </w:r>
          </w:p>
          <w:p w14:paraId="6CC3CC70" w14:textId="199D4F3C" w:rsidR="00024AEC" w:rsidRPr="0096204E" w:rsidRDefault="00024AEC" w:rsidP="0096204E">
            <w:pPr>
              <w:jc w:val="center"/>
              <w:rPr>
                <w:sz w:val="20"/>
              </w:rPr>
            </w:pPr>
            <w:r w:rsidRPr="0096204E">
              <w:rPr>
                <w:sz w:val="20"/>
              </w:rPr>
              <w:t>2,84 gr/ cm3</w:t>
            </w:r>
          </w:p>
          <w:p w14:paraId="256DE572" w14:textId="435583C1" w:rsidR="00024AEC" w:rsidRPr="0096204E" w:rsidRDefault="00024AEC" w:rsidP="0096204E">
            <w:pPr>
              <w:jc w:val="center"/>
              <w:rPr>
                <w:sz w:val="20"/>
              </w:rPr>
            </w:pPr>
            <w:r w:rsidRPr="0096204E">
              <w:rPr>
                <w:sz w:val="20"/>
              </w:rPr>
              <w:t>2,36 %</w:t>
            </w:r>
          </w:p>
          <w:p w14:paraId="2D8ADB9D" w14:textId="4317DBB8" w:rsidR="002469CD" w:rsidRPr="0096204E" w:rsidRDefault="002469CD" w:rsidP="0096204E">
            <w:pPr>
              <w:jc w:val="center"/>
              <w:rPr>
                <w:sz w:val="20"/>
              </w:rPr>
            </w:pPr>
          </w:p>
          <w:p w14:paraId="0554F8D7" w14:textId="27DAFF2A" w:rsidR="002469CD" w:rsidRPr="0096204E" w:rsidRDefault="002469CD" w:rsidP="0096204E">
            <w:pPr>
              <w:jc w:val="center"/>
              <w:rPr>
                <w:sz w:val="20"/>
              </w:rPr>
            </w:pPr>
          </w:p>
          <w:p w14:paraId="177BA46F" w14:textId="7D5FF64F" w:rsidR="002469CD" w:rsidRPr="0096204E" w:rsidRDefault="002469CD" w:rsidP="0096204E">
            <w:pPr>
              <w:jc w:val="center"/>
              <w:rPr>
                <w:sz w:val="20"/>
              </w:rPr>
            </w:pPr>
          </w:p>
          <w:p w14:paraId="6579398C" w14:textId="12C64618" w:rsidR="002469CD" w:rsidRPr="0096204E" w:rsidRDefault="002469CD" w:rsidP="0096204E">
            <w:pPr>
              <w:jc w:val="center"/>
              <w:rPr>
                <w:sz w:val="20"/>
              </w:rPr>
            </w:pPr>
            <w:r w:rsidRPr="0096204E">
              <w:rPr>
                <w:sz w:val="20"/>
              </w:rPr>
              <w:t>98,70 %</w:t>
            </w:r>
          </w:p>
          <w:p w14:paraId="5B7BBCBE" w14:textId="35049D71" w:rsidR="002469CD" w:rsidRPr="0096204E" w:rsidRDefault="002469CD" w:rsidP="0096204E">
            <w:pPr>
              <w:jc w:val="center"/>
              <w:rPr>
                <w:sz w:val="20"/>
              </w:rPr>
            </w:pPr>
          </w:p>
          <w:p w14:paraId="0D18B86B" w14:textId="54A1F18D" w:rsidR="002469CD" w:rsidRPr="0096204E" w:rsidRDefault="002469CD" w:rsidP="0096204E">
            <w:pPr>
              <w:jc w:val="center"/>
              <w:rPr>
                <w:sz w:val="20"/>
              </w:rPr>
            </w:pPr>
            <w:r w:rsidRPr="0096204E">
              <w:rPr>
                <w:sz w:val="20"/>
              </w:rPr>
              <w:t>94,07 %</w:t>
            </w:r>
          </w:p>
          <w:p w14:paraId="63BC9F5D" w14:textId="563A9743" w:rsidR="002469CD" w:rsidRPr="0096204E" w:rsidRDefault="002469CD" w:rsidP="0096204E">
            <w:pPr>
              <w:jc w:val="center"/>
              <w:rPr>
                <w:sz w:val="20"/>
              </w:rPr>
            </w:pPr>
          </w:p>
          <w:p w14:paraId="20C9D56F" w14:textId="2A6CC77E" w:rsidR="002469CD" w:rsidRPr="0096204E" w:rsidRDefault="002469CD" w:rsidP="0096204E">
            <w:pPr>
              <w:jc w:val="center"/>
              <w:rPr>
                <w:sz w:val="20"/>
              </w:rPr>
            </w:pPr>
            <w:r w:rsidRPr="0096204E">
              <w:rPr>
                <w:sz w:val="20"/>
              </w:rPr>
              <w:t>59,20 %</w:t>
            </w:r>
          </w:p>
          <w:p w14:paraId="2A2DFA8D" w14:textId="40F1BB87" w:rsidR="002469CD" w:rsidRPr="0096204E" w:rsidRDefault="002469CD" w:rsidP="0096204E">
            <w:pPr>
              <w:jc w:val="center"/>
              <w:rPr>
                <w:sz w:val="20"/>
              </w:rPr>
            </w:pPr>
          </w:p>
          <w:p w14:paraId="14B40EC0" w14:textId="47B9DFB6" w:rsidR="002469CD" w:rsidRPr="0096204E" w:rsidRDefault="002469CD" w:rsidP="0096204E">
            <w:pPr>
              <w:jc w:val="center"/>
              <w:rPr>
                <w:sz w:val="20"/>
              </w:rPr>
            </w:pPr>
            <w:r w:rsidRPr="0096204E">
              <w:rPr>
                <w:sz w:val="20"/>
              </w:rPr>
              <w:t>5,67 %</w:t>
            </w:r>
          </w:p>
          <w:p w14:paraId="21E758FE" w14:textId="7C693FDC" w:rsidR="00024AEC" w:rsidRPr="0096204E" w:rsidRDefault="00024AEC" w:rsidP="0096204E">
            <w:pPr>
              <w:jc w:val="center"/>
              <w:rPr>
                <w:sz w:val="20"/>
              </w:rPr>
            </w:pPr>
          </w:p>
        </w:tc>
        <w:tc>
          <w:tcPr>
            <w:tcW w:w="1530" w:type="dxa"/>
          </w:tcPr>
          <w:p w14:paraId="53B74645" w14:textId="77777777" w:rsidR="00634B96" w:rsidRPr="0096204E" w:rsidRDefault="00024AEC" w:rsidP="0096204E">
            <w:pPr>
              <w:jc w:val="center"/>
              <w:rPr>
                <w:sz w:val="20"/>
              </w:rPr>
            </w:pPr>
            <w:r w:rsidRPr="0096204E">
              <w:rPr>
                <w:sz w:val="20"/>
              </w:rPr>
              <w:t>85,71 %</w:t>
            </w:r>
          </w:p>
          <w:p w14:paraId="1DE7300D" w14:textId="77777777" w:rsidR="00024AEC" w:rsidRPr="0096204E" w:rsidRDefault="00024AEC" w:rsidP="0096204E">
            <w:pPr>
              <w:jc w:val="center"/>
              <w:rPr>
                <w:sz w:val="20"/>
              </w:rPr>
            </w:pPr>
          </w:p>
          <w:p w14:paraId="0079E5EA" w14:textId="77777777" w:rsidR="00024AEC" w:rsidRPr="0096204E" w:rsidRDefault="00024AEC" w:rsidP="0096204E">
            <w:pPr>
              <w:jc w:val="center"/>
              <w:rPr>
                <w:sz w:val="20"/>
              </w:rPr>
            </w:pPr>
            <w:r w:rsidRPr="0096204E">
              <w:rPr>
                <w:sz w:val="20"/>
              </w:rPr>
              <w:t>2,73 gr/ cm3</w:t>
            </w:r>
          </w:p>
          <w:p w14:paraId="089D1AFB" w14:textId="77777777" w:rsidR="00024AEC" w:rsidRPr="0096204E" w:rsidRDefault="00024AEC" w:rsidP="0096204E">
            <w:pPr>
              <w:jc w:val="center"/>
              <w:rPr>
                <w:sz w:val="20"/>
              </w:rPr>
            </w:pPr>
          </w:p>
          <w:p w14:paraId="4F15B53C" w14:textId="77777777" w:rsidR="00024AEC" w:rsidRPr="0096204E" w:rsidRDefault="00024AEC" w:rsidP="0096204E">
            <w:pPr>
              <w:jc w:val="center"/>
              <w:rPr>
                <w:sz w:val="20"/>
              </w:rPr>
            </w:pPr>
            <w:r w:rsidRPr="0096204E">
              <w:rPr>
                <w:sz w:val="20"/>
              </w:rPr>
              <w:t>2,75 gr/ cm3</w:t>
            </w:r>
          </w:p>
          <w:p w14:paraId="7219EB5C" w14:textId="77777777" w:rsidR="00024AEC" w:rsidRPr="0096204E" w:rsidRDefault="00024AEC" w:rsidP="0096204E">
            <w:pPr>
              <w:jc w:val="center"/>
              <w:rPr>
                <w:sz w:val="20"/>
              </w:rPr>
            </w:pPr>
            <w:r w:rsidRPr="0096204E">
              <w:rPr>
                <w:sz w:val="20"/>
              </w:rPr>
              <w:t>2,81 gr/ cm3</w:t>
            </w:r>
          </w:p>
          <w:p w14:paraId="5AB80E3E" w14:textId="77777777" w:rsidR="00024AEC" w:rsidRPr="0096204E" w:rsidRDefault="00024AEC" w:rsidP="0096204E">
            <w:pPr>
              <w:jc w:val="center"/>
              <w:rPr>
                <w:sz w:val="20"/>
              </w:rPr>
            </w:pPr>
            <w:r w:rsidRPr="0096204E">
              <w:rPr>
                <w:sz w:val="20"/>
              </w:rPr>
              <w:t>1.101 %</w:t>
            </w:r>
          </w:p>
          <w:p w14:paraId="76F38909" w14:textId="77777777" w:rsidR="002469CD" w:rsidRPr="0096204E" w:rsidRDefault="002469CD" w:rsidP="0096204E">
            <w:pPr>
              <w:jc w:val="center"/>
              <w:rPr>
                <w:sz w:val="20"/>
              </w:rPr>
            </w:pPr>
          </w:p>
          <w:p w14:paraId="79D15B41" w14:textId="77777777" w:rsidR="002469CD" w:rsidRPr="0096204E" w:rsidRDefault="002469CD" w:rsidP="0096204E">
            <w:pPr>
              <w:jc w:val="center"/>
              <w:rPr>
                <w:sz w:val="20"/>
              </w:rPr>
            </w:pPr>
          </w:p>
          <w:p w14:paraId="6A1E0180" w14:textId="77777777" w:rsidR="002469CD" w:rsidRPr="0096204E" w:rsidRDefault="002469CD" w:rsidP="0096204E">
            <w:pPr>
              <w:jc w:val="center"/>
              <w:rPr>
                <w:sz w:val="20"/>
              </w:rPr>
            </w:pPr>
          </w:p>
          <w:p w14:paraId="30B0C99E" w14:textId="77777777" w:rsidR="002469CD" w:rsidRPr="0096204E" w:rsidRDefault="002469CD" w:rsidP="0096204E">
            <w:pPr>
              <w:jc w:val="center"/>
              <w:rPr>
                <w:sz w:val="20"/>
              </w:rPr>
            </w:pPr>
            <w:r w:rsidRPr="0096204E">
              <w:rPr>
                <w:sz w:val="20"/>
              </w:rPr>
              <w:t>99,63 %</w:t>
            </w:r>
          </w:p>
          <w:p w14:paraId="1550A31C" w14:textId="77777777" w:rsidR="002469CD" w:rsidRPr="0096204E" w:rsidRDefault="002469CD" w:rsidP="0096204E">
            <w:pPr>
              <w:jc w:val="center"/>
              <w:rPr>
                <w:sz w:val="20"/>
              </w:rPr>
            </w:pPr>
          </w:p>
          <w:p w14:paraId="18B23F85" w14:textId="3B8F0086" w:rsidR="002469CD" w:rsidRPr="0096204E" w:rsidRDefault="002469CD" w:rsidP="0096204E">
            <w:pPr>
              <w:jc w:val="center"/>
              <w:rPr>
                <w:sz w:val="20"/>
              </w:rPr>
            </w:pPr>
            <w:r w:rsidRPr="0096204E">
              <w:rPr>
                <w:sz w:val="20"/>
              </w:rPr>
              <w:t>95,37 %</w:t>
            </w:r>
          </w:p>
          <w:p w14:paraId="4C0EA9A8" w14:textId="77777777" w:rsidR="002469CD" w:rsidRPr="0096204E" w:rsidRDefault="002469CD" w:rsidP="0096204E">
            <w:pPr>
              <w:jc w:val="center"/>
              <w:rPr>
                <w:sz w:val="20"/>
              </w:rPr>
            </w:pPr>
          </w:p>
          <w:p w14:paraId="69DD6BF6" w14:textId="2C7C1AFA" w:rsidR="002469CD" w:rsidRPr="0096204E" w:rsidRDefault="002469CD" w:rsidP="0096204E">
            <w:pPr>
              <w:jc w:val="center"/>
              <w:rPr>
                <w:sz w:val="20"/>
              </w:rPr>
            </w:pPr>
            <w:r w:rsidRPr="0096204E">
              <w:rPr>
                <w:sz w:val="20"/>
              </w:rPr>
              <w:t>64,30 %</w:t>
            </w:r>
          </w:p>
          <w:p w14:paraId="4AAD2F56" w14:textId="77777777" w:rsidR="002469CD" w:rsidRPr="0096204E" w:rsidRDefault="002469CD" w:rsidP="0096204E">
            <w:pPr>
              <w:jc w:val="center"/>
              <w:rPr>
                <w:sz w:val="20"/>
              </w:rPr>
            </w:pPr>
          </w:p>
          <w:p w14:paraId="434DCC75" w14:textId="154EDE84" w:rsidR="002469CD" w:rsidRPr="0096204E" w:rsidRDefault="002469CD" w:rsidP="0096204E">
            <w:pPr>
              <w:jc w:val="center"/>
              <w:rPr>
                <w:sz w:val="20"/>
              </w:rPr>
            </w:pPr>
            <w:r w:rsidRPr="0096204E">
              <w:rPr>
                <w:sz w:val="20"/>
              </w:rPr>
              <w:t>4,83 %</w:t>
            </w:r>
          </w:p>
        </w:tc>
        <w:tc>
          <w:tcPr>
            <w:tcW w:w="1530" w:type="dxa"/>
          </w:tcPr>
          <w:p w14:paraId="294C374D" w14:textId="77777777" w:rsidR="00634B96" w:rsidRPr="0096204E" w:rsidRDefault="00024AEC" w:rsidP="0096204E">
            <w:pPr>
              <w:jc w:val="center"/>
              <w:rPr>
                <w:sz w:val="20"/>
              </w:rPr>
            </w:pPr>
            <w:r w:rsidRPr="0096204E">
              <w:rPr>
                <w:sz w:val="20"/>
              </w:rPr>
              <w:t>93,34 %</w:t>
            </w:r>
          </w:p>
          <w:p w14:paraId="718411DD" w14:textId="77777777" w:rsidR="00024AEC" w:rsidRPr="0096204E" w:rsidRDefault="00024AEC" w:rsidP="0096204E">
            <w:pPr>
              <w:jc w:val="center"/>
              <w:rPr>
                <w:sz w:val="20"/>
              </w:rPr>
            </w:pPr>
          </w:p>
          <w:p w14:paraId="3887D349" w14:textId="77777777" w:rsidR="00024AEC" w:rsidRPr="0096204E" w:rsidRDefault="00024AEC" w:rsidP="0096204E">
            <w:pPr>
              <w:jc w:val="center"/>
              <w:rPr>
                <w:sz w:val="20"/>
              </w:rPr>
            </w:pPr>
            <w:r w:rsidRPr="0096204E">
              <w:rPr>
                <w:sz w:val="20"/>
              </w:rPr>
              <w:t>2,54 gr/ cm3</w:t>
            </w:r>
          </w:p>
          <w:p w14:paraId="248290CC" w14:textId="77777777" w:rsidR="00024AEC" w:rsidRPr="0096204E" w:rsidRDefault="00024AEC" w:rsidP="0096204E">
            <w:pPr>
              <w:jc w:val="center"/>
              <w:rPr>
                <w:sz w:val="20"/>
              </w:rPr>
            </w:pPr>
          </w:p>
          <w:p w14:paraId="57605C1B" w14:textId="77777777" w:rsidR="00024AEC" w:rsidRPr="0096204E" w:rsidRDefault="00024AEC" w:rsidP="0096204E">
            <w:pPr>
              <w:jc w:val="center"/>
              <w:rPr>
                <w:sz w:val="20"/>
              </w:rPr>
            </w:pPr>
            <w:r w:rsidRPr="0096204E">
              <w:rPr>
                <w:sz w:val="20"/>
              </w:rPr>
              <w:t>2,60 gr/ cm3</w:t>
            </w:r>
          </w:p>
          <w:p w14:paraId="0E5D6857" w14:textId="77777777" w:rsidR="00024AEC" w:rsidRPr="0096204E" w:rsidRDefault="00024AEC" w:rsidP="0096204E">
            <w:pPr>
              <w:jc w:val="center"/>
              <w:rPr>
                <w:sz w:val="20"/>
              </w:rPr>
            </w:pPr>
            <w:r w:rsidRPr="0096204E">
              <w:rPr>
                <w:sz w:val="20"/>
              </w:rPr>
              <w:t>2,71 gr/ cm3</w:t>
            </w:r>
          </w:p>
          <w:p w14:paraId="0AEAFAC1" w14:textId="3023B792" w:rsidR="00024AEC" w:rsidRPr="0096204E" w:rsidRDefault="002469CD" w:rsidP="0096204E">
            <w:pPr>
              <w:jc w:val="center"/>
              <w:rPr>
                <w:sz w:val="20"/>
              </w:rPr>
            </w:pPr>
            <w:r w:rsidRPr="0096204E">
              <w:rPr>
                <w:sz w:val="20"/>
              </w:rPr>
              <w:t>2,36 %</w:t>
            </w:r>
          </w:p>
          <w:p w14:paraId="65463234" w14:textId="5100F0BF" w:rsidR="002469CD" w:rsidRPr="0096204E" w:rsidRDefault="002469CD" w:rsidP="0096204E">
            <w:pPr>
              <w:jc w:val="center"/>
              <w:rPr>
                <w:sz w:val="20"/>
              </w:rPr>
            </w:pPr>
          </w:p>
          <w:p w14:paraId="56671364" w14:textId="4B5FC269" w:rsidR="002469CD" w:rsidRPr="0096204E" w:rsidRDefault="002469CD" w:rsidP="0096204E">
            <w:pPr>
              <w:jc w:val="center"/>
              <w:rPr>
                <w:sz w:val="20"/>
              </w:rPr>
            </w:pPr>
          </w:p>
          <w:p w14:paraId="33B2233E" w14:textId="53FEC6FB" w:rsidR="002469CD" w:rsidRPr="0096204E" w:rsidRDefault="002469CD" w:rsidP="0096204E">
            <w:pPr>
              <w:jc w:val="center"/>
              <w:rPr>
                <w:sz w:val="20"/>
              </w:rPr>
            </w:pPr>
          </w:p>
          <w:p w14:paraId="702473A2" w14:textId="0ED0F425" w:rsidR="002469CD" w:rsidRPr="0096204E" w:rsidRDefault="002469CD" w:rsidP="0096204E">
            <w:pPr>
              <w:jc w:val="center"/>
              <w:rPr>
                <w:sz w:val="20"/>
              </w:rPr>
            </w:pPr>
            <w:r w:rsidRPr="0096204E">
              <w:rPr>
                <w:sz w:val="20"/>
              </w:rPr>
              <w:t>99,60 %</w:t>
            </w:r>
          </w:p>
          <w:p w14:paraId="0132EF82" w14:textId="1A1B0D52" w:rsidR="002469CD" w:rsidRPr="0096204E" w:rsidRDefault="002469CD" w:rsidP="0096204E">
            <w:pPr>
              <w:jc w:val="center"/>
              <w:rPr>
                <w:sz w:val="20"/>
              </w:rPr>
            </w:pPr>
          </w:p>
          <w:p w14:paraId="1ADAB405" w14:textId="003B2869" w:rsidR="002469CD" w:rsidRPr="0096204E" w:rsidRDefault="002469CD" w:rsidP="0096204E">
            <w:pPr>
              <w:jc w:val="center"/>
              <w:rPr>
                <w:sz w:val="20"/>
              </w:rPr>
            </w:pPr>
            <w:r w:rsidRPr="0096204E">
              <w:rPr>
                <w:sz w:val="20"/>
              </w:rPr>
              <w:t>94,76 %</w:t>
            </w:r>
          </w:p>
          <w:p w14:paraId="7889E7A8" w14:textId="5D891BFB" w:rsidR="002469CD" w:rsidRPr="0096204E" w:rsidRDefault="002469CD" w:rsidP="0096204E">
            <w:pPr>
              <w:jc w:val="center"/>
              <w:rPr>
                <w:sz w:val="20"/>
              </w:rPr>
            </w:pPr>
          </w:p>
          <w:p w14:paraId="70034F76" w14:textId="32FDF8BA" w:rsidR="002469CD" w:rsidRPr="0096204E" w:rsidRDefault="002469CD" w:rsidP="0096204E">
            <w:pPr>
              <w:jc w:val="center"/>
              <w:rPr>
                <w:sz w:val="20"/>
              </w:rPr>
            </w:pPr>
            <w:r w:rsidRPr="0096204E">
              <w:rPr>
                <w:sz w:val="20"/>
              </w:rPr>
              <w:t>26,30 %</w:t>
            </w:r>
          </w:p>
          <w:p w14:paraId="543BD082" w14:textId="15BAFC5F" w:rsidR="002469CD" w:rsidRPr="0096204E" w:rsidRDefault="002469CD" w:rsidP="0096204E">
            <w:pPr>
              <w:jc w:val="center"/>
              <w:rPr>
                <w:sz w:val="20"/>
              </w:rPr>
            </w:pPr>
          </w:p>
          <w:p w14:paraId="417086A1" w14:textId="408049E3" w:rsidR="002469CD" w:rsidRPr="0096204E" w:rsidRDefault="002469CD" w:rsidP="0096204E">
            <w:pPr>
              <w:jc w:val="center"/>
              <w:rPr>
                <w:sz w:val="20"/>
              </w:rPr>
            </w:pPr>
            <w:r w:rsidRPr="0096204E">
              <w:rPr>
                <w:sz w:val="20"/>
              </w:rPr>
              <w:t>1,87 %</w:t>
            </w:r>
          </w:p>
          <w:p w14:paraId="1AA98996" w14:textId="3E7ADFDD" w:rsidR="002469CD" w:rsidRPr="0096204E" w:rsidRDefault="002469CD" w:rsidP="0096204E">
            <w:pPr>
              <w:jc w:val="center"/>
              <w:rPr>
                <w:sz w:val="20"/>
              </w:rPr>
            </w:pPr>
          </w:p>
        </w:tc>
        <w:tc>
          <w:tcPr>
            <w:tcW w:w="1800" w:type="dxa"/>
          </w:tcPr>
          <w:p w14:paraId="3485B4B9" w14:textId="77777777" w:rsidR="00634B96" w:rsidRPr="0096204E" w:rsidRDefault="00024AEC" w:rsidP="0096204E">
            <w:pPr>
              <w:jc w:val="center"/>
              <w:rPr>
                <w:sz w:val="20"/>
              </w:rPr>
            </w:pPr>
            <w:r w:rsidRPr="0096204E">
              <w:rPr>
                <w:sz w:val="20"/>
              </w:rPr>
              <w:t>Min 50 %</w:t>
            </w:r>
          </w:p>
          <w:p w14:paraId="71DFBE34" w14:textId="77777777" w:rsidR="00024AEC" w:rsidRPr="0096204E" w:rsidRDefault="00024AEC" w:rsidP="0096204E">
            <w:pPr>
              <w:jc w:val="center"/>
              <w:rPr>
                <w:sz w:val="20"/>
              </w:rPr>
            </w:pPr>
          </w:p>
          <w:p w14:paraId="1A68ADAD" w14:textId="77777777" w:rsidR="00024AEC" w:rsidRPr="0096204E" w:rsidRDefault="00024AEC" w:rsidP="0096204E">
            <w:pPr>
              <w:jc w:val="center"/>
              <w:rPr>
                <w:sz w:val="20"/>
              </w:rPr>
            </w:pPr>
            <w:r w:rsidRPr="0096204E">
              <w:rPr>
                <w:sz w:val="20"/>
              </w:rPr>
              <w:t>Min 2,5 gr/ cm3</w:t>
            </w:r>
          </w:p>
          <w:p w14:paraId="5DFC59ED" w14:textId="77777777" w:rsidR="002469CD" w:rsidRPr="0096204E" w:rsidRDefault="002469CD" w:rsidP="0096204E">
            <w:pPr>
              <w:jc w:val="center"/>
              <w:rPr>
                <w:sz w:val="20"/>
              </w:rPr>
            </w:pPr>
          </w:p>
          <w:p w14:paraId="7248ED5A" w14:textId="77777777" w:rsidR="002469CD" w:rsidRPr="0096204E" w:rsidRDefault="002469CD" w:rsidP="0096204E">
            <w:pPr>
              <w:jc w:val="center"/>
              <w:rPr>
                <w:sz w:val="20"/>
              </w:rPr>
            </w:pPr>
            <w:r w:rsidRPr="0096204E">
              <w:rPr>
                <w:sz w:val="20"/>
              </w:rPr>
              <w:t>Min 2,5 gr/ cm3</w:t>
            </w:r>
          </w:p>
          <w:p w14:paraId="5E3713A2" w14:textId="77777777" w:rsidR="002469CD" w:rsidRPr="0096204E" w:rsidRDefault="002469CD" w:rsidP="0096204E">
            <w:pPr>
              <w:jc w:val="center"/>
              <w:rPr>
                <w:sz w:val="20"/>
              </w:rPr>
            </w:pPr>
            <w:r w:rsidRPr="0096204E">
              <w:rPr>
                <w:sz w:val="20"/>
              </w:rPr>
              <w:t>Min 2,5 gr/ cm3</w:t>
            </w:r>
          </w:p>
          <w:p w14:paraId="3FE2ADD4" w14:textId="77777777" w:rsidR="002469CD" w:rsidRPr="0096204E" w:rsidRDefault="002469CD" w:rsidP="0096204E">
            <w:pPr>
              <w:jc w:val="center"/>
              <w:rPr>
                <w:sz w:val="20"/>
              </w:rPr>
            </w:pPr>
            <w:r w:rsidRPr="0096204E">
              <w:rPr>
                <w:sz w:val="20"/>
              </w:rPr>
              <w:t>Max 3 %</w:t>
            </w:r>
          </w:p>
          <w:p w14:paraId="2E18F464" w14:textId="77777777" w:rsidR="002469CD" w:rsidRPr="0096204E" w:rsidRDefault="002469CD" w:rsidP="0096204E">
            <w:pPr>
              <w:jc w:val="center"/>
              <w:rPr>
                <w:sz w:val="20"/>
              </w:rPr>
            </w:pPr>
          </w:p>
          <w:p w14:paraId="3AECCC21" w14:textId="77777777" w:rsidR="002469CD" w:rsidRPr="0096204E" w:rsidRDefault="002469CD" w:rsidP="0096204E">
            <w:pPr>
              <w:jc w:val="center"/>
              <w:rPr>
                <w:sz w:val="20"/>
              </w:rPr>
            </w:pPr>
          </w:p>
          <w:p w14:paraId="5CA16077" w14:textId="77777777" w:rsidR="002469CD" w:rsidRPr="0096204E" w:rsidRDefault="002469CD" w:rsidP="0096204E">
            <w:pPr>
              <w:jc w:val="center"/>
              <w:rPr>
                <w:sz w:val="20"/>
              </w:rPr>
            </w:pPr>
          </w:p>
          <w:p w14:paraId="78EE39E6" w14:textId="77777777" w:rsidR="002469CD" w:rsidRPr="0096204E" w:rsidRDefault="002469CD" w:rsidP="0096204E">
            <w:pPr>
              <w:jc w:val="center"/>
              <w:rPr>
                <w:sz w:val="20"/>
              </w:rPr>
            </w:pPr>
            <w:r w:rsidRPr="0096204E">
              <w:rPr>
                <w:sz w:val="20"/>
              </w:rPr>
              <w:t>72 % - 100 %</w:t>
            </w:r>
          </w:p>
          <w:p w14:paraId="60434AE1" w14:textId="77777777" w:rsidR="002469CD" w:rsidRPr="0096204E" w:rsidRDefault="002469CD" w:rsidP="0096204E">
            <w:pPr>
              <w:jc w:val="center"/>
              <w:rPr>
                <w:sz w:val="20"/>
              </w:rPr>
            </w:pPr>
          </w:p>
          <w:p w14:paraId="0D882B60" w14:textId="77777777" w:rsidR="002469CD" w:rsidRPr="0096204E" w:rsidRDefault="002469CD" w:rsidP="0096204E">
            <w:pPr>
              <w:jc w:val="center"/>
              <w:rPr>
                <w:sz w:val="20"/>
              </w:rPr>
            </w:pPr>
            <w:r w:rsidRPr="0096204E">
              <w:rPr>
                <w:sz w:val="20"/>
              </w:rPr>
              <w:t>72 % - 100 %</w:t>
            </w:r>
          </w:p>
          <w:p w14:paraId="36A18693" w14:textId="77777777" w:rsidR="002469CD" w:rsidRPr="0096204E" w:rsidRDefault="002469CD" w:rsidP="0096204E">
            <w:pPr>
              <w:jc w:val="center"/>
              <w:rPr>
                <w:sz w:val="20"/>
              </w:rPr>
            </w:pPr>
          </w:p>
          <w:p w14:paraId="6DB4831A" w14:textId="6C6BB6F6" w:rsidR="002469CD" w:rsidRPr="0096204E" w:rsidRDefault="002469CD" w:rsidP="0096204E">
            <w:pPr>
              <w:jc w:val="center"/>
              <w:rPr>
                <w:sz w:val="20"/>
              </w:rPr>
            </w:pPr>
            <w:r w:rsidRPr="0096204E">
              <w:rPr>
                <w:sz w:val="20"/>
              </w:rPr>
              <w:t>25 % - 100 %</w:t>
            </w:r>
          </w:p>
          <w:p w14:paraId="5023C2A2" w14:textId="77777777" w:rsidR="002469CD" w:rsidRPr="0096204E" w:rsidRDefault="002469CD" w:rsidP="0096204E">
            <w:pPr>
              <w:jc w:val="center"/>
              <w:rPr>
                <w:sz w:val="20"/>
              </w:rPr>
            </w:pPr>
          </w:p>
          <w:p w14:paraId="1ACC7944" w14:textId="665E1BDF" w:rsidR="002469CD" w:rsidRPr="0096204E" w:rsidRDefault="00A121BC" w:rsidP="0096204E">
            <w:pPr>
              <w:jc w:val="center"/>
              <w:rPr>
                <w:sz w:val="20"/>
              </w:rPr>
            </w:pPr>
            <w:r w:rsidRPr="0096204E">
              <w:rPr>
                <w:sz w:val="20"/>
              </w:rPr>
              <w:t>0</w:t>
            </w:r>
            <w:r w:rsidR="002469CD" w:rsidRPr="0096204E">
              <w:rPr>
                <w:sz w:val="20"/>
              </w:rPr>
              <w:t xml:space="preserve"> % - </w:t>
            </w:r>
            <w:r w:rsidRPr="0096204E">
              <w:rPr>
                <w:sz w:val="20"/>
              </w:rPr>
              <w:t>8</w:t>
            </w:r>
            <w:r w:rsidR="002469CD" w:rsidRPr="0096204E">
              <w:rPr>
                <w:sz w:val="20"/>
              </w:rPr>
              <w:t xml:space="preserve"> %</w:t>
            </w:r>
          </w:p>
          <w:p w14:paraId="750FF43D" w14:textId="7B56E889" w:rsidR="002469CD" w:rsidRPr="0096204E" w:rsidRDefault="002469CD" w:rsidP="0096204E">
            <w:pPr>
              <w:jc w:val="center"/>
              <w:rPr>
                <w:sz w:val="20"/>
              </w:rPr>
            </w:pPr>
          </w:p>
        </w:tc>
      </w:tr>
    </w:tbl>
    <w:p w14:paraId="05BA181C" w14:textId="6F79035E" w:rsidR="00C5237D" w:rsidRPr="0096204E" w:rsidRDefault="00C5237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sz w:val="20"/>
        </w:rPr>
      </w:pPr>
      <w:r w:rsidRPr="0096204E">
        <w:rPr>
          <w:rStyle w:val="Emphasis"/>
          <w:sz w:val="20"/>
        </w:rPr>
        <w:t xml:space="preserve">Source: </w:t>
      </w:r>
      <w:r w:rsidR="00FB4463" w:rsidRPr="0096204E">
        <w:rPr>
          <w:rStyle w:val="Emphasis"/>
          <w:sz w:val="20"/>
        </w:rPr>
        <w:t>Inspection</w:t>
      </w:r>
      <w:r w:rsidRPr="0096204E">
        <w:rPr>
          <w:rStyle w:val="Emphasis"/>
          <w:sz w:val="20"/>
        </w:rPr>
        <w:t xml:space="preserve"> Results</w:t>
      </w:r>
    </w:p>
    <w:p w14:paraId="609DD2A1" w14:textId="77777777" w:rsidR="00C5237D" w:rsidRPr="0096204E" w:rsidRDefault="00C5237D" w:rsidP="0096204E">
      <w:pPr>
        <w:rPr>
          <w:rStyle w:val="Emphasis"/>
          <w:sz w:val="20"/>
        </w:rPr>
      </w:pPr>
    </w:p>
    <w:p w14:paraId="1E332540" w14:textId="44EEAFFB"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bCs/>
          <w:sz w:val="20"/>
        </w:rPr>
      </w:pPr>
      <w:r w:rsidRPr="0096204E">
        <w:rPr>
          <w:rStyle w:val="Emphasis"/>
          <w:b/>
          <w:bCs/>
          <w:sz w:val="20"/>
        </w:rPr>
        <w:t>3. Fillers</w:t>
      </w:r>
      <w:r w:rsidR="00FE4900" w:rsidRPr="0096204E">
        <w:rPr>
          <w:rStyle w:val="Emphasis"/>
          <w:b/>
          <w:bCs/>
          <w:sz w:val="20"/>
        </w:rPr>
        <w:t xml:space="preserve">. </w:t>
      </w:r>
      <w:r w:rsidRPr="0096204E">
        <w:rPr>
          <w:rStyle w:val="Emphasis"/>
          <w:sz w:val="20"/>
        </w:rPr>
        <w:t>The filler uses Portland Cement (PC) with the Semen Gresik Brand which passes filter no. 200 is 100% (&gt;75%)</w:t>
      </w:r>
    </w:p>
    <w:p w14:paraId="33A658C5" w14:textId="306FE7AB"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20"/>
        </w:rPr>
      </w:pPr>
      <w:r w:rsidRPr="0096204E">
        <w:rPr>
          <w:rStyle w:val="Emphasis"/>
          <w:b/>
          <w:bCs/>
          <w:sz w:val="20"/>
        </w:rPr>
        <w:t>4. Asphalt</w:t>
      </w:r>
      <w:r w:rsidR="00FE4900" w:rsidRPr="0096204E">
        <w:rPr>
          <w:rStyle w:val="Emphasis"/>
          <w:b/>
          <w:bCs/>
          <w:sz w:val="20"/>
        </w:rPr>
        <w:t xml:space="preserve">. </w:t>
      </w:r>
      <w:r w:rsidRPr="0096204E">
        <w:rPr>
          <w:rStyle w:val="Emphasis"/>
          <w:sz w:val="20"/>
        </w:rPr>
        <w:t>The asphalt used as a binder is 60/80 penetration asphalt from Pertamina.</w:t>
      </w:r>
    </w:p>
    <w:p w14:paraId="0FA85ED4" w14:textId="46492D35" w:rsidR="0097567F" w:rsidRPr="0096204E" w:rsidRDefault="0097567F" w:rsidP="0096204E">
      <w:pPr>
        <w:pStyle w:val="Heading2"/>
        <w:rPr>
          <w:lang w:val="en"/>
        </w:rPr>
      </w:pPr>
      <w:r w:rsidRPr="0096204E">
        <w:rPr>
          <w:lang w:val="en"/>
        </w:rPr>
        <w:lastRenderedPageBreak/>
        <w:t>Nominal Mixture</w:t>
      </w:r>
    </w:p>
    <w:p w14:paraId="494A95A6"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Style w:val="Emphasis"/>
          <w:sz w:val="20"/>
        </w:rPr>
      </w:pPr>
      <w:r w:rsidRPr="0096204E">
        <w:rPr>
          <w:rStyle w:val="Emphasis"/>
          <w:sz w:val="20"/>
        </w:rPr>
        <w:t xml:space="preserve">In this study, 2 (two) </w:t>
      </w:r>
      <w:proofErr w:type="spellStart"/>
      <w:r w:rsidRPr="0096204E">
        <w:rPr>
          <w:rStyle w:val="Emphasis"/>
          <w:sz w:val="20"/>
        </w:rPr>
        <w:t>Latasir</w:t>
      </w:r>
      <w:proofErr w:type="spellEnd"/>
      <w:r w:rsidRPr="0096204E">
        <w:rPr>
          <w:rStyle w:val="Emphasis"/>
          <w:sz w:val="20"/>
        </w:rPr>
        <w:t xml:space="preserve"> B mixtures were made, namely standard fine aggregate mixture (natural sand: stone ash), variation 1 fine aggregate mixture (natural sand: shellfish: stone ash).</w:t>
      </w:r>
    </w:p>
    <w:p w14:paraId="4D5BE8B5" w14:textId="71ED2363" w:rsidR="0097567F" w:rsidRPr="0096204E" w:rsidRDefault="0097567F" w:rsidP="0096204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Style w:val="Emphasis"/>
          <w:sz w:val="20"/>
        </w:rPr>
      </w:pPr>
      <w:r w:rsidRPr="0096204E">
        <w:rPr>
          <w:rStyle w:val="Emphasis"/>
          <w:sz w:val="20"/>
        </w:rPr>
        <w:t xml:space="preserve">Nominal Mixture of </w:t>
      </w:r>
      <w:proofErr w:type="spellStart"/>
      <w:r w:rsidRPr="0096204E">
        <w:rPr>
          <w:rStyle w:val="Emphasis"/>
          <w:sz w:val="20"/>
        </w:rPr>
        <w:t>Latasir</w:t>
      </w:r>
      <w:proofErr w:type="spellEnd"/>
      <w:r w:rsidRPr="0096204E">
        <w:rPr>
          <w:rStyle w:val="Emphasis"/>
          <w:sz w:val="20"/>
        </w:rPr>
        <w:t xml:space="preserve"> B Standard Fine Aggregate.</w:t>
      </w:r>
    </w:p>
    <w:p w14:paraId="59FB34B4" w14:textId="35AD4B69"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firstLine="284"/>
        <w:jc w:val="both"/>
        <w:rPr>
          <w:rStyle w:val="Emphasis"/>
          <w:sz w:val="20"/>
        </w:rPr>
      </w:pPr>
      <w:r w:rsidRPr="0096204E">
        <w:rPr>
          <w:rStyle w:val="Emphasis"/>
          <w:sz w:val="20"/>
        </w:rPr>
        <w:t xml:space="preserve">The nominal mixture for </w:t>
      </w:r>
      <w:proofErr w:type="spellStart"/>
      <w:r w:rsidRPr="0096204E">
        <w:rPr>
          <w:rStyle w:val="Emphasis"/>
          <w:sz w:val="20"/>
        </w:rPr>
        <w:t>Latasir</w:t>
      </w:r>
      <w:proofErr w:type="spellEnd"/>
      <w:r w:rsidRPr="0096204E">
        <w:rPr>
          <w:rStyle w:val="Emphasis"/>
          <w:sz w:val="20"/>
        </w:rPr>
        <w:t xml:space="preserve"> B standard fine aggregate (natural sand: stone ash) is planned referring to the fractional composition limits of the planned mixture. Based on the nominal mixed asphalt content obtained from the planning of 8.90% which is the minimum requirement, the nominal mixture is designed based on variations in the nominal asphalt content of 8.90% with additions and subtractions of 0.5%, 1.0% and 1.5%. The proportion of coarse aggregate (15.38%) and filler (9.41%) remains, while the proportion of natural sand (33.15%) and stone ash (33.15%) needs to be adjusted so that the total value remains 100%, based on the analysis graph. fine aggregate sieve </w:t>
      </w:r>
      <w:r w:rsidR="00FE4900" w:rsidRPr="0096204E">
        <w:rPr>
          <w:rStyle w:val="Emphasis"/>
          <w:b/>
          <w:bCs/>
          <w:sz w:val="20"/>
        </w:rPr>
        <w:t>(TABLE 4)</w:t>
      </w:r>
      <w:r w:rsidRPr="0096204E">
        <w:rPr>
          <w:rStyle w:val="Emphasis"/>
          <w:sz w:val="20"/>
        </w:rPr>
        <w:t>.</w:t>
      </w:r>
    </w:p>
    <w:p w14:paraId="50FDB0AD" w14:textId="64647105" w:rsidR="00A121BC" w:rsidRPr="0096204E" w:rsidRDefault="00C5237D" w:rsidP="0096204E">
      <w:pPr>
        <w:pStyle w:val="TableCaption"/>
      </w:pPr>
      <w:bookmarkStart w:id="2" w:name="_Hlk174707356"/>
      <w:r w:rsidRPr="0096204E">
        <w:rPr>
          <w:b/>
          <w:bCs/>
          <w:i/>
          <w:iCs/>
        </w:rPr>
        <w:tab/>
      </w:r>
      <w:r w:rsidR="000A0621" w:rsidRPr="0096204E">
        <w:rPr>
          <w:b/>
          <w:bCs/>
        </w:rPr>
        <w:t xml:space="preserve">TABLE </w:t>
      </w:r>
      <w:r w:rsidRPr="0096204E">
        <w:rPr>
          <w:b/>
          <w:bCs/>
        </w:rPr>
        <w:t>4</w:t>
      </w:r>
      <w:r w:rsidR="00FE4900" w:rsidRPr="0096204E">
        <w:rPr>
          <w:b/>
          <w:bCs/>
        </w:rPr>
        <w:t>.</w:t>
      </w:r>
      <w:r w:rsidRPr="0096204E">
        <w:rPr>
          <w:b/>
          <w:bCs/>
        </w:rPr>
        <w:t xml:space="preserve"> </w:t>
      </w:r>
      <w:r w:rsidR="00A121BC" w:rsidRPr="0096204E">
        <w:rPr>
          <w:lang w:val="en"/>
        </w:rPr>
        <w:t xml:space="preserve">Adjustment of nominal mixture proportions of standard </w:t>
      </w:r>
      <w:proofErr w:type="spellStart"/>
      <w:r w:rsidR="00A121BC" w:rsidRPr="0096204E">
        <w:rPr>
          <w:lang w:val="en"/>
        </w:rPr>
        <w:t>Latasir</w:t>
      </w:r>
      <w:proofErr w:type="spellEnd"/>
      <w:r w:rsidR="00A121BC" w:rsidRPr="0096204E">
        <w:rPr>
          <w:lang w:val="en"/>
        </w:rPr>
        <w:t xml:space="preserve"> B</w:t>
      </w:r>
    </w:p>
    <w:tbl>
      <w:tblPr>
        <w:tblStyle w:val="TableGrid"/>
        <w:tblW w:w="0" w:type="auto"/>
        <w:jc w:val="center"/>
        <w:tblLook w:val="04A0" w:firstRow="1" w:lastRow="0" w:firstColumn="1" w:lastColumn="0" w:noHBand="0" w:noVBand="1"/>
      </w:tblPr>
      <w:tblGrid>
        <w:gridCol w:w="2155"/>
        <w:gridCol w:w="900"/>
        <w:gridCol w:w="900"/>
        <w:gridCol w:w="900"/>
        <w:gridCol w:w="900"/>
        <w:gridCol w:w="900"/>
        <w:gridCol w:w="900"/>
        <w:gridCol w:w="900"/>
      </w:tblGrid>
      <w:tr w:rsidR="00FB4463" w:rsidRPr="0096204E" w14:paraId="6AAAB046" w14:textId="77777777" w:rsidTr="00035804">
        <w:trPr>
          <w:jc w:val="center"/>
        </w:trPr>
        <w:tc>
          <w:tcPr>
            <w:tcW w:w="2155" w:type="dxa"/>
          </w:tcPr>
          <w:p w14:paraId="0408728C" w14:textId="15AAFBA6" w:rsidR="00FB4463" w:rsidRPr="0096204E" w:rsidRDefault="00C5237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i/>
                <w:iCs/>
                <w:sz w:val="20"/>
              </w:rPr>
              <w:tab/>
            </w:r>
            <w:r w:rsidR="00FB4463" w:rsidRPr="0096204E">
              <w:rPr>
                <w:sz w:val="20"/>
                <w:lang w:val="en"/>
              </w:rPr>
              <w:t>Material</w:t>
            </w:r>
          </w:p>
        </w:tc>
        <w:tc>
          <w:tcPr>
            <w:tcW w:w="6300" w:type="dxa"/>
            <w:gridSpan w:val="7"/>
          </w:tcPr>
          <w:p w14:paraId="75F0FDF4" w14:textId="77777777" w:rsidR="00E13375" w:rsidRPr="0096204E" w:rsidRDefault="00E13375"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Adjusted Nominal Mix</w:t>
            </w:r>
          </w:p>
          <w:p w14:paraId="531F1663"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p>
        </w:tc>
      </w:tr>
      <w:tr w:rsidR="00E13375" w:rsidRPr="0096204E" w14:paraId="02D85ADB" w14:textId="77777777" w:rsidTr="00035804">
        <w:trPr>
          <w:jc w:val="center"/>
        </w:trPr>
        <w:tc>
          <w:tcPr>
            <w:tcW w:w="2155" w:type="dxa"/>
          </w:tcPr>
          <w:p w14:paraId="55DCBB45"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tc>
        <w:tc>
          <w:tcPr>
            <w:tcW w:w="900" w:type="dxa"/>
          </w:tcPr>
          <w:p w14:paraId="10091918" w14:textId="6F8F498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w:t>
            </w:r>
          </w:p>
        </w:tc>
        <w:tc>
          <w:tcPr>
            <w:tcW w:w="900" w:type="dxa"/>
          </w:tcPr>
          <w:p w14:paraId="48145BB9" w14:textId="6704A32C"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w:t>
            </w:r>
          </w:p>
        </w:tc>
        <w:tc>
          <w:tcPr>
            <w:tcW w:w="900" w:type="dxa"/>
          </w:tcPr>
          <w:p w14:paraId="500FB647" w14:textId="37F4B4D0"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w:t>
            </w:r>
          </w:p>
        </w:tc>
        <w:tc>
          <w:tcPr>
            <w:tcW w:w="900" w:type="dxa"/>
          </w:tcPr>
          <w:p w14:paraId="05D0951E" w14:textId="41C963A2"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4</w:t>
            </w:r>
          </w:p>
        </w:tc>
        <w:tc>
          <w:tcPr>
            <w:tcW w:w="900" w:type="dxa"/>
          </w:tcPr>
          <w:p w14:paraId="2DF552C7" w14:textId="6600100C"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5</w:t>
            </w:r>
          </w:p>
        </w:tc>
        <w:tc>
          <w:tcPr>
            <w:tcW w:w="900" w:type="dxa"/>
          </w:tcPr>
          <w:p w14:paraId="37755C95" w14:textId="2B74802A"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6</w:t>
            </w:r>
          </w:p>
        </w:tc>
        <w:tc>
          <w:tcPr>
            <w:tcW w:w="900" w:type="dxa"/>
          </w:tcPr>
          <w:p w14:paraId="2C6D9420" w14:textId="2F65A300"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7</w:t>
            </w:r>
          </w:p>
        </w:tc>
      </w:tr>
      <w:tr w:rsidR="00E13375" w:rsidRPr="0096204E" w14:paraId="5D68D5A5" w14:textId="77777777" w:rsidTr="00035804">
        <w:trPr>
          <w:trHeight w:val="1777"/>
          <w:jc w:val="center"/>
        </w:trPr>
        <w:tc>
          <w:tcPr>
            <w:tcW w:w="2155" w:type="dxa"/>
          </w:tcPr>
          <w:p w14:paraId="15383A7B"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Coarse Aggregate</w:t>
            </w:r>
          </w:p>
          <w:p w14:paraId="23C698E9"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Natural Sand</w:t>
            </w:r>
          </w:p>
          <w:p w14:paraId="50A5BAE5"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Stone Ash</w:t>
            </w:r>
          </w:p>
          <w:p w14:paraId="5F79201B"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Filling Material</w:t>
            </w:r>
          </w:p>
          <w:p w14:paraId="3180AEF0" w14:textId="77777777"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 xml:space="preserve">Asphalt (A) </w:t>
            </w:r>
          </w:p>
          <w:p w14:paraId="4122451F" w14:textId="6C050E4A" w:rsidR="00FB4463" w:rsidRPr="0096204E" w:rsidRDefault="00FB4463"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Total</w:t>
            </w:r>
          </w:p>
        </w:tc>
        <w:tc>
          <w:tcPr>
            <w:tcW w:w="900" w:type="dxa"/>
          </w:tcPr>
          <w:p w14:paraId="2DFA06A3"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6BDD6CF6"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33.90</w:t>
            </w:r>
          </w:p>
          <w:p w14:paraId="28AA10BB"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33,90</w:t>
            </w:r>
          </w:p>
          <w:p w14:paraId="1F50970C"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71BF7B47"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7,40</w:t>
            </w:r>
          </w:p>
          <w:p w14:paraId="5AC28DA1" w14:textId="59E93D6A"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22C8AE8A"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07DCB176"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33,65</w:t>
            </w:r>
          </w:p>
          <w:p w14:paraId="3890C0BA"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33,65</w:t>
            </w:r>
          </w:p>
          <w:p w14:paraId="243E76A4"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0B5A279B"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7,90</w:t>
            </w:r>
          </w:p>
          <w:p w14:paraId="74C04263" w14:textId="1CAE175D"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0372FAE4"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6D0FAD61"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33,40</w:t>
            </w:r>
          </w:p>
          <w:p w14:paraId="0D7B570E"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33,40</w:t>
            </w:r>
          </w:p>
          <w:p w14:paraId="4FC76E74"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30E54516"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8,40</w:t>
            </w:r>
          </w:p>
          <w:p w14:paraId="0EBFB532" w14:textId="66983AE0"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6F414C52"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3719E458"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33,15</w:t>
            </w:r>
          </w:p>
          <w:p w14:paraId="7759D5DD"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33,15</w:t>
            </w:r>
          </w:p>
          <w:p w14:paraId="4C6E6D94"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436EAEFE"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8,90</w:t>
            </w:r>
          </w:p>
          <w:p w14:paraId="6B9701EC" w14:textId="083C1327"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056D5856"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4EE28FEB"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32,90</w:t>
            </w:r>
          </w:p>
          <w:p w14:paraId="64B7F872"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32,90</w:t>
            </w:r>
          </w:p>
          <w:p w14:paraId="00C31199"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5686C870"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9,40</w:t>
            </w:r>
          </w:p>
          <w:p w14:paraId="1B31B4DF" w14:textId="0BC450D3"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61DCC51A"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6D826350"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32,65</w:t>
            </w:r>
          </w:p>
          <w:p w14:paraId="3E28F158"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32,65</w:t>
            </w:r>
          </w:p>
          <w:p w14:paraId="43BF8B6B"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26546888"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9,90</w:t>
            </w:r>
          </w:p>
          <w:p w14:paraId="5CF4857C" w14:textId="0F3AE906"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1DDEBC98"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15,38</w:t>
            </w:r>
          </w:p>
          <w:p w14:paraId="04F5DE9A"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32,40</w:t>
            </w:r>
          </w:p>
          <w:p w14:paraId="67696314"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32,40</w:t>
            </w:r>
          </w:p>
          <w:p w14:paraId="510AEBC1"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9,41</w:t>
            </w:r>
          </w:p>
          <w:p w14:paraId="2B031DC3"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10,40</w:t>
            </w:r>
          </w:p>
          <w:p w14:paraId="2BB1C1E9" w14:textId="319982BB" w:rsidR="00FB4463"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r>
    </w:tbl>
    <w:bookmarkEnd w:id="2"/>
    <w:p w14:paraId="3ABD181A" w14:textId="77777777" w:rsidR="00491552" w:rsidRPr="0096204E" w:rsidRDefault="00491552"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Style w:val="Emphasis"/>
          <w:sz w:val="20"/>
        </w:rPr>
      </w:pPr>
      <w:r w:rsidRPr="0096204E">
        <w:rPr>
          <w:rStyle w:val="Emphasis"/>
          <w:sz w:val="20"/>
        </w:rPr>
        <w:t>Source: Calculation Results</w:t>
      </w:r>
    </w:p>
    <w:p w14:paraId="24CC32CD"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C52C6D" w14:textId="7AFB2600" w:rsidR="0097567F" w:rsidRPr="0096204E" w:rsidRDefault="0097567F" w:rsidP="0096204E">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Style w:val="Emphasis"/>
          <w:sz w:val="20"/>
        </w:rPr>
      </w:pPr>
      <w:r w:rsidRPr="0096204E">
        <w:rPr>
          <w:rStyle w:val="Emphasis"/>
          <w:sz w:val="20"/>
        </w:rPr>
        <w:t xml:space="preserve">Nominal Mixture of </w:t>
      </w:r>
      <w:proofErr w:type="spellStart"/>
      <w:r w:rsidRPr="0096204E">
        <w:rPr>
          <w:rStyle w:val="Emphasis"/>
          <w:sz w:val="20"/>
        </w:rPr>
        <w:t>Latasir</w:t>
      </w:r>
      <w:proofErr w:type="spellEnd"/>
      <w:r w:rsidRPr="0096204E">
        <w:rPr>
          <w:rStyle w:val="Emphasis"/>
          <w:sz w:val="20"/>
        </w:rPr>
        <w:t xml:space="preserve"> B Fine Aggregate Variation 1.</w:t>
      </w:r>
    </w:p>
    <w:p w14:paraId="03043CB1" w14:textId="5017675B" w:rsidR="0081323B"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firstLine="630"/>
        <w:jc w:val="both"/>
        <w:rPr>
          <w:iCs/>
          <w:sz w:val="20"/>
        </w:rPr>
      </w:pPr>
      <w:r w:rsidRPr="0096204E">
        <w:rPr>
          <w:rStyle w:val="Emphasis"/>
          <w:sz w:val="20"/>
        </w:rPr>
        <w:t xml:space="preserve">The nominal mixture for </w:t>
      </w:r>
      <w:proofErr w:type="spellStart"/>
      <w:r w:rsidRPr="0096204E">
        <w:rPr>
          <w:rStyle w:val="Emphasis"/>
          <w:sz w:val="20"/>
        </w:rPr>
        <w:t>Latasir</w:t>
      </w:r>
      <w:proofErr w:type="spellEnd"/>
      <w:r w:rsidRPr="0096204E">
        <w:rPr>
          <w:rStyle w:val="Emphasis"/>
          <w:sz w:val="20"/>
        </w:rPr>
        <w:t xml:space="preserve"> B fine aggregate variation 1 (natural sand: clam shells: stone ash) is planned referring to the fractional composition limits of the planned mixture. Based on the nominal mixed asphalt content obtained from planning of 8.90% which is the minimum requirement, the nominal mixture is designed based on variations in nominal asphalt content of 8.90% with additions and subtractions of 0.5%, 1.0% and 1.5%. The proportion of coarse aggregate (15.68%) and filler (10.69%) remains, while the proportion of natural sand (30.42%), green shells (32.10%) and stone ash (2.20%) needs to be adjusted so that the total value remains 100%, based on the fine aggregate sieve analysis graph </w:t>
      </w:r>
      <w:r w:rsidR="000A0621" w:rsidRPr="0096204E">
        <w:rPr>
          <w:rStyle w:val="Emphasis"/>
          <w:b/>
          <w:bCs/>
          <w:sz w:val="20"/>
        </w:rPr>
        <w:t>(TABLE 5)</w:t>
      </w:r>
      <w:r w:rsidRPr="0096204E">
        <w:rPr>
          <w:rStyle w:val="Emphasis"/>
          <w:sz w:val="20"/>
        </w:rPr>
        <w:t>.</w:t>
      </w:r>
    </w:p>
    <w:p w14:paraId="2D3B9F53" w14:textId="32B208EE" w:rsidR="009745B0" w:rsidRPr="0096204E" w:rsidRDefault="00A121BC" w:rsidP="0096204E">
      <w:pPr>
        <w:pStyle w:val="TableCaption"/>
        <w:rPr>
          <w:lang w:val="en"/>
        </w:rPr>
      </w:pPr>
      <w:r w:rsidRPr="0096204E">
        <w:rPr>
          <w:b/>
          <w:bCs/>
          <w:i/>
          <w:iCs/>
        </w:rPr>
        <w:tab/>
      </w:r>
      <w:r w:rsidR="000A0621" w:rsidRPr="0096204E">
        <w:rPr>
          <w:b/>
          <w:bCs/>
        </w:rPr>
        <w:t>TABLE 5.</w:t>
      </w:r>
      <w:r w:rsidRPr="0096204E">
        <w:rPr>
          <w:b/>
          <w:bCs/>
        </w:rPr>
        <w:t xml:space="preserve"> </w:t>
      </w:r>
      <w:r w:rsidR="009745B0" w:rsidRPr="0096204E">
        <w:rPr>
          <w:lang w:val="en"/>
        </w:rPr>
        <w:t xml:space="preserve">Adjustment of the nominal mixture proportions of </w:t>
      </w:r>
      <w:proofErr w:type="spellStart"/>
      <w:r w:rsidR="009745B0" w:rsidRPr="0096204E">
        <w:rPr>
          <w:lang w:val="en"/>
        </w:rPr>
        <w:t>Latasir</w:t>
      </w:r>
      <w:proofErr w:type="spellEnd"/>
      <w:r w:rsidR="009745B0" w:rsidRPr="0096204E">
        <w:rPr>
          <w:lang w:val="en"/>
        </w:rPr>
        <w:t xml:space="preserve"> B fine</w:t>
      </w:r>
      <w:r w:rsidR="000A0621" w:rsidRPr="0096204E">
        <w:rPr>
          <w:lang w:val="en"/>
        </w:rPr>
        <w:t xml:space="preserve"> </w:t>
      </w:r>
      <w:r w:rsidR="009745B0" w:rsidRPr="0096204E">
        <w:rPr>
          <w:lang w:val="en"/>
        </w:rPr>
        <w:t xml:space="preserve">aggregate variations1 </w:t>
      </w:r>
      <w:proofErr w:type="gramStart"/>
      <w:r w:rsidR="009745B0" w:rsidRPr="0096204E">
        <w:rPr>
          <w:lang w:val="en"/>
        </w:rPr>
        <w:t>( Natural</w:t>
      </w:r>
      <w:proofErr w:type="gramEnd"/>
      <w:r w:rsidR="009745B0" w:rsidRPr="0096204E">
        <w:rPr>
          <w:lang w:val="en"/>
        </w:rPr>
        <w:t xml:space="preserve"> Sand: Mussel Shell: Stone Ash )</w:t>
      </w:r>
    </w:p>
    <w:tbl>
      <w:tblPr>
        <w:tblStyle w:val="TableGrid"/>
        <w:tblW w:w="0" w:type="auto"/>
        <w:jc w:val="center"/>
        <w:tblLook w:val="04A0" w:firstRow="1" w:lastRow="0" w:firstColumn="1" w:lastColumn="0" w:noHBand="0" w:noVBand="1"/>
      </w:tblPr>
      <w:tblGrid>
        <w:gridCol w:w="2155"/>
        <w:gridCol w:w="900"/>
        <w:gridCol w:w="900"/>
        <w:gridCol w:w="900"/>
        <w:gridCol w:w="900"/>
        <w:gridCol w:w="900"/>
        <w:gridCol w:w="900"/>
        <w:gridCol w:w="900"/>
      </w:tblGrid>
      <w:tr w:rsidR="00A121BC" w:rsidRPr="0096204E" w14:paraId="0C767B53" w14:textId="77777777" w:rsidTr="00035804">
        <w:trPr>
          <w:jc w:val="center"/>
        </w:trPr>
        <w:tc>
          <w:tcPr>
            <w:tcW w:w="2155" w:type="dxa"/>
          </w:tcPr>
          <w:p w14:paraId="02EFCC2B"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i/>
                <w:iCs/>
                <w:sz w:val="20"/>
              </w:rPr>
              <w:tab/>
            </w:r>
            <w:r w:rsidRPr="0096204E">
              <w:rPr>
                <w:sz w:val="20"/>
                <w:lang w:val="en"/>
              </w:rPr>
              <w:t>Material</w:t>
            </w:r>
          </w:p>
        </w:tc>
        <w:tc>
          <w:tcPr>
            <w:tcW w:w="6300" w:type="dxa"/>
            <w:gridSpan w:val="7"/>
          </w:tcPr>
          <w:p w14:paraId="549FAB2B" w14:textId="19C481BE"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Adjusted Nominal Mix</w:t>
            </w:r>
          </w:p>
        </w:tc>
      </w:tr>
      <w:tr w:rsidR="00A121BC" w:rsidRPr="0096204E" w14:paraId="48E71743" w14:textId="77777777" w:rsidTr="00035804">
        <w:trPr>
          <w:jc w:val="center"/>
        </w:trPr>
        <w:tc>
          <w:tcPr>
            <w:tcW w:w="2155" w:type="dxa"/>
          </w:tcPr>
          <w:p w14:paraId="3865C571"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tc>
        <w:tc>
          <w:tcPr>
            <w:tcW w:w="900" w:type="dxa"/>
          </w:tcPr>
          <w:p w14:paraId="335452EC"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w:t>
            </w:r>
          </w:p>
        </w:tc>
        <w:tc>
          <w:tcPr>
            <w:tcW w:w="900" w:type="dxa"/>
          </w:tcPr>
          <w:p w14:paraId="44FDFD87"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w:t>
            </w:r>
          </w:p>
        </w:tc>
        <w:tc>
          <w:tcPr>
            <w:tcW w:w="900" w:type="dxa"/>
          </w:tcPr>
          <w:p w14:paraId="5EF3FD0E"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w:t>
            </w:r>
          </w:p>
        </w:tc>
        <w:tc>
          <w:tcPr>
            <w:tcW w:w="900" w:type="dxa"/>
          </w:tcPr>
          <w:p w14:paraId="513FFA32"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4</w:t>
            </w:r>
          </w:p>
        </w:tc>
        <w:tc>
          <w:tcPr>
            <w:tcW w:w="900" w:type="dxa"/>
          </w:tcPr>
          <w:p w14:paraId="1E6E3086"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5</w:t>
            </w:r>
          </w:p>
        </w:tc>
        <w:tc>
          <w:tcPr>
            <w:tcW w:w="900" w:type="dxa"/>
          </w:tcPr>
          <w:p w14:paraId="04484ECA"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6</w:t>
            </w:r>
          </w:p>
        </w:tc>
        <w:tc>
          <w:tcPr>
            <w:tcW w:w="900" w:type="dxa"/>
          </w:tcPr>
          <w:p w14:paraId="65034125"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7</w:t>
            </w:r>
          </w:p>
        </w:tc>
      </w:tr>
      <w:tr w:rsidR="00A121BC" w:rsidRPr="0096204E" w14:paraId="55ECFAC4" w14:textId="77777777" w:rsidTr="00035804">
        <w:trPr>
          <w:jc w:val="center"/>
        </w:trPr>
        <w:tc>
          <w:tcPr>
            <w:tcW w:w="2155" w:type="dxa"/>
          </w:tcPr>
          <w:p w14:paraId="6474319D"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Coarse Aggregate</w:t>
            </w:r>
          </w:p>
          <w:p w14:paraId="58A050CA" w14:textId="5F0C42A6"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r w:rsidRPr="0096204E">
              <w:rPr>
                <w:sz w:val="20"/>
                <w:lang w:val="en"/>
              </w:rPr>
              <w:t>Natural Sand</w:t>
            </w:r>
          </w:p>
          <w:p w14:paraId="7465CD8B" w14:textId="51B7F47F"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Mussel Shell</w:t>
            </w:r>
          </w:p>
          <w:p w14:paraId="19483FC9"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Stone Ash</w:t>
            </w:r>
          </w:p>
          <w:p w14:paraId="03C3B2CD"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Filling Material</w:t>
            </w:r>
          </w:p>
          <w:p w14:paraId="05AF1F78"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 xml:space="preserve">Asphalt (A) </w:t>
            </w:r>
          </w:p>
          <w:p w14:paraId="2A56EC87"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Total</w:t>
            </w:r>
          </w:p>
          <w:p w14:paraId="63BCB7C7" w14:textId="7777777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
              </w:rPr>
            </w:pPr>
          </w:p>
        </w:tc>
        <w:tc>
          <w:tcPr>
            <w:tcW w:w="900" w:type="dxa"/>
          </w:tcPr>
          <w:p w14:paraId="59E34B19" w14:textId="4AC6D19C"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7FC4D6F2" w14:textId="7B47CDCD"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w:t>
            </w:r>
            <w:r w:rsidR="009745B0" w:rsidRPr="0096204E">
              <w:rPr>
                <w:sz w:val="20"/>
                <w:lang w:val="en"/>
              </w:rPr>
              <w:t>0</w:t>
            </w:r>
            <w:r w:rsidRPr="0096204E">
              <w:rPr>
                <w:sz w:val="20"/>
                <w:lang w:val="en"/>
              </w:rPr>
              <w:t>.9</w:t>
            </w:r>
            <w:r w:rsidR="009745B0" w:rsidRPr="0096204E">
              <w:rPr>
                <w:sz w:val="20"/>
                <w:lang w:val="en"/>
              </w:rPr>
              <w:t>2</w:t>
            </w:r>
          </w:p>
          <w:p w14:paraId="3D76EC17" w14:textId="2CE88463"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32,60</w:t>
            </w:r>
          </w:p>
          <w:p w14:paraId="164BF0AB" w14:textId="553EA351"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2,70</w:t>
            </w:r>
          </w:p>
          <w:p w14:paraId="7A5CA071" w14:textId="1B5A127D"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578A1704" w14:textId="77777777"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7,40</w:t>
            </w:r>
          </w:p>
          <w:p w14:paraId="4E840476" w14:textId="76816A96"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39AC14FC" w14:textId="52DEF7AF"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19ADD387" w14:textId="03E5F0C4"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30,75</w:t>
            </w:r>
          </w:p>
          <w:p w14:paraId="3C989C90" w14:textId="0B3E2C05"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32,44</w:t>
            </w:r>
          </w:p>
          <w:p w14:paraId="45BB14D5" w14:textId="7794CE0F"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2,53</w:t>
            </w:r>
          </w:p>
          <w:p w14:paraId="351B0506" w14:textId="7207B02D"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64507516" w14:textId="75CD009A"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 xml:space="preserve">7,90             </w:t>
            </w:r>
          </w:p>
          <w:p w14:paraId="689C8241" w14:textId="5DE2E3F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573DF7F7" w14:textId="7469FBAF"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7F5E9E56" w14:textId="1A6D9EC8"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30,59</w:t>
            </w:r>
          </w:p>
          <w:p w14:paraId="6BED40C0" w14:textId="585B8E7C"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32,27</w:t>
            </w:r>
          </w:p>
          <w:p w14:paraId="07D9FB2B" w14:textId="16CB3CCE"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2,37</w:t>
            </w:r>
          </w:p>
          <w:p w14:paraId="50854602" w14:textId="5676541C"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4DA4420E" w14:textId="4F239EB1"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8,40</w:t>
            </w:r>
          </w:p>
          <w:p w14:paraId="23DBAD12" w14:textId="7DA8BE94"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3D8B460F" w14:textId="3611E448"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230B81F8" w14:textId="73771C15"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30,42</w:t>
            </w:r>
          </w:p>
          <w:p w14:paraId="0B85DCBE" w14:textId="0882BABE"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32,10</w:t>
            </w:r>
          </w:p>
          <w:p w14:paraId="297209BD" w14:textId="19CDE446"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2,20</w:t>
            </w:r>
          </w:p>
          <w:p w14:paraId="16EC71A7" w14:textId="0B1B0D49"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1FE015E9" w14:textId="5EC47B30"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8,90</w:t>
            </w:r>
          </w:p>
          <w:p w14:paraId="07D0CCEB" w14:textId="3186EA87"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7051FE27" w14:textId="38C5F58B"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14901382" w14:textId="535D5FAB"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30,25</w:t>
            </w:r>
          </w:p>
          <w:p w14:paraId="76492715" w14:textId="7B3F849A"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31,94</w:t>
            </w:r>
          </w:p>
          <w:p w14:paraId="6F6D4E0E" w14:textId="4D65660F"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2,03</w:t>
            </w:r>
          </w:p>
          <w:p w14:paraId="4F5871FC" w14:textId="55C030D1"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30B5FDBE" w14:textId="2524B1C1"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9,40</w:t>
            </w:r>
          </w:p>
          <w:p w14:paraId="0F19B6FA" w14:textId="72B54F74"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688D53E8" w14:textId="7B3E9EFD"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10D8E93D" w14:textId="39DB0C94"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30,09</w:t>
            </w:r>
          </w:p>
          <w:p w14:paraId="6C788999" w14:textId="6BD8F7A7"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31,77</w:t>
            </w:r>
          </w:p>
          <w:p w14:paraId="67439483" w14:textId="4589E942"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1,87</w:t>
            </w:r>
          </w:p>
          <w:p w14:paraId="26A54F04" w14:textId="7AF9739D"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10,69</w:t>
            </w:r>
          </w:p>
          <w:p w14:paraId="7690FB68" w14:textId="1CFE8828"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9,90</w:t>
            </w:r>
          </w:p>
          <w:p w14:paraId="2ED515BC" w14:textId="50D42B61"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c>
          <w:tcPr>
            <w:tcW w:w="900" w:type="dxa"/>
          </w:tcPr>
          <w:p w14:paraId="3FAF9980" w14:textId="69AC766B"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15,</w:t>
            </w:r>
            <w:r w:rsidR="009745B0" w:rsidRPr="0096204E">
              <w:rPr>
                <w:sz w:val="20"/>
                <w:lang w:val="en"/>
              </w:rPr>
              <w:t>6</w:t>
            </w:r>
            <w:r w:rsidRPr="0096204E">
              <w:rPr>
                <w:sz w:val="20"/>
                <w:lang w:val="en"/>
              </w:rPr>
              <w:t>8</w:t>
            </w:r>
          </w:p>
          <w:p w14:paraId="4EA092EC" w14:textId="13F4D2DD" w:rsidR="00A121BC"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29,92</w:t>
            </w:r>
          </w:p>
          <w:p w14:paraId="01315642" w14:textId="21E6D16F" w:rsidR="00A121BC" w:rsidRPr="0096204E" w:rsidRDefault="00B93DA8"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31,60</w:t>
            </w:r>
          </w:p>
          <w:p w14:paraId="5CC6D261" w14:textId="029088E6" w:rsidR="00A121BC" w:rsidRPr="0096204E" w:rsidRDefault="00B93DA8"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1,70</w:t>
            </w:r>
          </w:p>
          <w:p w14:paraId="5281BA1D" w14:textId="2384EE9D"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w:t>
            </w:r>
            <w:r w:rsidR="009745B0" w:rsidRPr="0096204E">
              <w:rPr>
                <w:sz w:val="20"/>
                <w:lang w:val="en"/>
              </w:rPr>
              <w:t>69</w:t>
            </w:r>
          </w:p>
          <w:p w14:paraId="16A92263" w14:textId="03DA9ED1" w:rsidR="009745B0" w:rsidRPr="0096204E" w:rsidRDefault="009745B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10,40</w:t>
            </w:r>
          </w:p>
          <w:p w14:paraId="55CDDEE6" w14:textId="3309B673" w:rsidR="00A121BC" w:rsidRPr="0096204E" w:rsidRDefault="00A121B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
              </w:rPr>
            </w:pPr>
            <w:r w:rsidRPr="0096204E">
              <w:rPr>
                <w:sz w:val="20"/>
                <w:lang w:val="en"/>
              </w:rPr>
              <w:t>100</w:t>
            </w:r>
          </w:p>
        </w:tc>
      </w:tr>
    </w:tbl>
    <w:p w14:paraId="671E3CDB" w14:textId="77777777" w:rsidR="00491552" w:rsidRPr="0096204E" w:rsidRDefault="00491552"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0"/>
          <w:lang w:val="en"/>
        </w:rPr>
      </w:pPr>
      <w:r w:rsidRPr="0096204E">
        <w:rPr>
          <w:sz w:val="20"/>
          <w:lang w:val="en"/>
        </w:rPr>
        <w:t>Source: Calculation Results</w:t>
      </w:r>
    </w:p>
    <w:p w14:paraId="20AAC65B" w14:textId="6CBF0EBD" w:rsidR="0097567F" w:rsidRPr="0096204E" w:rsidRDefault="0097567F" w:rsidP="0096204E"/>
    <w:p w14:paraId="0B3FA849" w14:textId="0EC41D84" w:rsidR="0097567F" w:rsidRPr="0096204E" w:rsidRDefault="0097567F" w:rsidP="0096204E">
      <w:pPr>
        <w:pStyle w:val="Heading2"/>
        <w:rPr>
          <w:lang w:val="en"/>
        </w:rPr>
      </w:pPr>
      <w:r w:rsidRPr="0096204E">
        <w:rPr>
          <w:lang w:val="en"/>
        </w:rPr>
        <w:t>Properties of High Durability Asphalt Mixtures</w:t>
      </w:r>
    </w:p>
    <w:p w14:paraId="5DA70A79" w14:textId="2CE4FEE7" w:rsidR="00C5237D"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iCs/>
          <w:sz w:val="20"/>
        </w:rPr>
      </w:pPr>
      <w:r w:rsidRPr="0096204E">
        <w:rPr>
          <w:rStyle w:val="Emphasis"/>
          <w:sz w:val="20"/>
        </w:rPr>
        <w:t xml:space="preserve">Based on the results of examining the properties of the aggregate, examining the asphalt, combined aggregate gradation and aggregate surface area, the total surface of the standard </w:t>
      </w:r>
      <w:proofErr w:type="spellStart"/>
      <w:r w:rsidRPr="0096204E">
        <w:rPr>
          <w:rStyle w:val="Emphasis"/>
          <w:sz w:val="20"/>
        </w:rPr>
        <w:t>latasir</w:t>
      </w:r>
      <w:proofErr w:type="spellEnd"/>
      <w:r w:rsidRPr="0096204E">
        <w:rPr>
          <w:rStyle w:val="Emphasis"/>
          <w:sz w:val="20"/>
        </w:rPr>
        <w:t xml:space="preserve"> B surface, fine aggregate </w:t>
      </w:r>
      <w:proofErr w:type="spellStart"/>
      <w:r w:rsidRPr="0096204E">
        <w:rPr>
          <w:rStyle w:val="Emphasis"/>
          <w:sz w:val="20"/>
        </w:rPr>
        <w:t>latasir</w:t>
      </w:r>
      <w:proofErr w:type="spellEnd"/>
      <w:r w:rsidRPr="0096204E">
        <w:rPr>
          <w:rStyle w:val="Emphasis"/>
          <w:sz w:val="20"/>
        </w:rPr>
        <w:t xml:space="preserve"> B variation 1 (natural sand: shells), results of examining the properties of the High Durability Asphalt mixture using the </w:t>
      </w:r>
      <w:r w:rsidRPr="0096204E">
        <w:rPr>
          <w:rStyle w:val="Emphasis"/>
          <w:sz w:val="20"/>
        </w:rPr>
        <w:lastRenderedPageBreak/>
        <w:t>method Marshall is presented in</w:t>
      </w:r>
      <w:r w:rsidR="000A0621" w:rsidRPr="0096204E">
        <w:rPr>
          <w:rStyle w:val="Emphasis"/>
          <w:sz w:val="20"/>
        </w:rPr>
        <w:t xml:space="preserve"> </w:t>
      </w:r>
      <w:r w:rsidR="008F30AB" w:rsidRPr="0096204E">
        <w:rPr>
          <w:rStyle w:val="Emphasis"/>
          <w:sz w:val="20"/>
        </w:rPr>
        <w:t>t</w:t>
      </w:r>
      <w:r w:rsidRPr="0096204E">
        <w:rPr>
          <w:rStyle w:val="Emphasis"/>
          <w:sz w:val="20"/>
        </w:rPr>
        <w:t xml:space="preserve">able 6. A summary of the properties of the High Durability Asphalt mixture, as in </w:t>
      </w:r>
      <w:r w:rsidR="000A0621" w:rsidRPr="0096204E">
        <w:rPr>
          <w:rStyle w:val="Emphasis"/>
          <w:b/>
          <w:bCs/>
          <w:sz w:val="20"/>
        </w:rPr>
        <w:t>TABLE 6</w:t>
      </w:r>
      <w:r w:rsidRPr="0096204E">
        <w:rPr>
          <w:rStyle w:val="Emphasis"/>
          <w:sz w:val="20"/>
        </w:rPr>
        <w:t>.</w:t>
      </w:r>
    </w:p>
    <w:p w14:paraId="6033FF5D" w14:textId="0BF60DE7" w:rsidR="00EC7D3D" w:rsidRPr="0096204E" w:rsidRDefault="000A0621" w:rsidP="0096204E">
      <w:pPr>
        <w:pStyle w:val="TableCaption"/>
        <w:rPr>
          <w:rFonts w:ascii="Courier New" w:hAnsi="Courier New" w:cs="Courier New"/>
          <w:sz w:val="20"/>
          <w:szCs w:val="20"/>
        </w:rPr>
      </w:pPr>
      <w:r w:rsidRPr="0096204E">
        <w:rPr>
          <w:b/>
          <w:bCs/>
          <w:lang w:val="en"/>
        </w:rPr>
        <w:t>TABLE</w:t>
      </w:r>
      <w:r w:rsidR="00C5237D" w:rsidRPr="0096204E">
        <w:rPr>
          <w:b/>
          <w:bCs/>
          <w:lang w:val="en"/>
        </w:rPr>
        <w:t xml:space="preserve"> 6</w:t>
      </w:r>
      <w:r w:rsidR="004F505C" w:rsidRPr="0096204E">
        <w:rPr>
          <w:b/>
          <w:bCs/>
          <w:lang w:val="en"/>
        </w:rPr>
        <w:t>.</w:t>
      </w:r>
      <w:r w:rsidR="00C5237D" w:rsidRPr="0096204E">
        <w:rPr>
          <w:lang w:val="en"/>
        </w:rPr>
        <w:t xml:space="preserve"> Marshall characteristics of </w:t>
      </w:r>
      <w:proofErr w:type="spellStart"/>
      <w:r w:rsidR="00C5237D" w:rsidRPr="0096204E">
        <w:rPr>
          <w:lang w:val="en"/>
        </w:rPr>
        <w:t>latasir</w:t>
      </w:r>
      <w:proofErr w:type="spellEnd"/>
      <w:r w:rsidR="00C5237D" w:rsidRPr="0096204E">
        <w:rPr>
          <w:lang w:val="en"/>
        </w:rPr>
        <w:t xml:space="preserve"> B mixture using the Marshall Method</w:t>
      </w:r>
      <w:r w:rsidR="00EC7D3D" w:rsidRPr="0096204E">
        <w:rPr>
          <w:rFonts w:ascii="Courier New" w:hAnsi="Courier New" w:cs="Courier New"/>
          <w:sz w:val="20"/>
          <w:szCs w:val="20"/>
          <w:lang w:val="en"/>
        </w:rPr>
        <w:t xml:space="preserve">   </w:t>
      </w:r>
    </w:p>
    <w:tbl>
      <w:tblPr>
        <w:tblStyle w:val="TableGrid"/>
        <w:tblW w:w="10350" w:type="dxa"/>
        <w:tblInd w:w="-635" w:type="dxa"/>
        <w:tblLayout w:type="fixed"/>
        <w:tblLook w:val="04A0" w:firstRow="1" w:lastRow="0" w:firstColumn="1" w:lastColumn="0" w:noHBand="0" w:noVBand="1"/>
      </w:tblPr>
      <w:tblGrid>
        <w:gridCol w:w="1440"/>
        <w:gridCol w:w="2430"/>
        <w:gridCol w:w="900"/>
        <w:gridCol w:w="900"/>
        <w:gridCol w:w="900"/>
        <w:gridCol w:w="1080"/>
        <w:gridCol w:w="900"/>
        <w:gridCol w:w="900"/>
        <w:gridCol w:w="900"/>
      </w:tblGrid>
      <w:tr w:rsidR="004F28A3" w:rsidRPr="0096204E" w14:paraId="16F1F48F" w14:textId="77777777" w:rsidTr="00035804">
        <w:tc>
          <w:tcPr>
            <w:tcW w:w="1440" w:type="dxa"/>
            <w:tcBorders>
              <w:right w:val="single" w:sz="4" w:space="0" w:color="auto"/>
            </w:tcBorders>
          </w:tcPr>
          <w:p w14:paraId="3759B62B" w14:textId="77777777" w:rsidR="00EC7D3D" w:rsidRPr="0096204E" w:rsidRDefault="00EC7D3D" w:rsidP="0096204E">
            <w:pPr>
              <w:rPr>
                <w:sz w:val="20"/>
              </w:rPr>
            </w:pPr>
          </w:p>
        </w:tc>
        <w:tc>
          <w:tcPr>
            <w:tcW w:w="2430" w:type="dxa"/>
            <w:tcBorders>
              <w:left w:val="single" w:sz="4" w:space="0" w:color="auto"/>
              <w:right w:val="single" w:sz="4" w:space="0" w:color="auto"/>
            </w:tcBorders>
          </w:tcPr>
          <w:p w14:paraId="07AE50D0" w14:textId="77777777" w:rsidR="00EC7D3D" w:rsidRPr="0096204E" w:rsidRDefault="00EC7D3D" w:rsidP="0096204E">
            <w:pPr>
              <w:rPr>
                <w:sz w:val="20"/>
              </w:rPr>
            </w:pPr>
          </w:p>
        </w:tc>
        <w:tc>
          <w:tcPr>
            <w:tcW w:w="6480" w:type="dxa"/>
            <w:gridSpan w:val="7"/>
            <w:tcBorders>
              <w:top w:val="single" w:sz="4" w:space="0" w:color="auto"/>
              <w:left w:val="single" w:sz="4" w:space="0" w:color="auto"/>
              <w:bottom w:val="single" w:sz="4" w:space="0" w:color="auto"/>
              <w:right w:val="single" w:sz="4" w:space="0" w:color="auto"/>
            </w:tcBorders>
          </w:tcPr>
          <w:p w14:paraId="5431D62A" w14:textId="5A8E7517" w:rsidR="00EC7D3D" w:rsidRPr="0096204E" w:rsidRDefault="00EC7D3D"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Asphalt Content</w:t>
            </w:r>
          </w:p>
        </w:tc>
      </w:tr>
      <w:tr w:rsidR="004F28A3" w:rsidRPr="0096204E" w14:paraId="4A9F04E4" w14:textId="77777777" w:rsidTr="00035804">
        <w:tc>
          <w:tcPr>
            <w:tcW w:w="1440" w:type="dxa"/>
          </w:tcPr>
          <w:p w14:paraId="5B3FC99F" w14:textId="6436E61C" w:rsidR="00EA5214" w:rsidRPr="0096204E" w:rsidRDefault="00EA5214" w:rsidP="0096204E">
            <w:pPr>
              <w:jc w:val="center"/>
              <w:rPr>
                <w:sz w:val="20"/>
              </w:rPr>
            </w:pPr>
            <w:r w:rsidRPr="0096204E">
              <w:rPr>
                <w:sz w:val="20"/>
              </w:rPr>
              <w:t>Mixture</w:t>
            </w:r>
          </w:p>
        </w:tc>
        <w:tc>
          <w:tcPr>
            <w:tcW w:w="2430" w:type="dxa"/>
          </w:tcPr>
          <w:p w14:paraId="3926B107" w14:textId="6A89A0A7" w:rsidR="00EA5214" w:rsidRPr="0096204E" w:rsidRDefault="00EA521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96204E">
              <w:rPr>
                <w:sz w:val="20"/>
                <w:lang w:val="en"/>
              </w:rPr>
              <w:t>Marshall Characteristics</w:t>
            </w:r>
          </w:p>
        </w:tc>
        <w:tc>
          <w:tcPr>
            <w:tcW w:w="900" w:type="dxa"/>
            <w:tcBorders>
              <w:top w:val="single" w:sz="4" w:space="0" w:color="auto"/>
            </w:tcBorders>
          </w:tcPr>
          <w:p w14:paraId="1C623256" w14:textId="24671932" w:rsidR="00EA5214" w:rsidRPr="0096204E" w:rsidRDefault="00EC7D3D" w:rsidP="0096204E">
            <w:pPr>
              <w:jc w:val="center"/>
              <w:rPr>
                <w:sz w:val="20"/>
              </w:rPr>
            </w:pPr>
            <w:r w:rsidRPr="0096204E">
              <w:rPr>
                <w:sz w:val="20"/>
              </w:rPr>
              <w:t>7,40%</w:t>
            </w:r>
          </w:p>
        </w:tc>
        <w:tc>
          <w:tcPr>
            <w:tcW w:w="900" w:type="dxa"/>
            <w:tcBorders>
              <w:top w:val="single" w:sz="4" w:space="0" w:color="auto"/>
            </w:tcBorders>
          </w:tcPr>
          <w:p w14:paraId="7E31CA15" w14:textId="753530A7" w:rsidR="00EA5214" w:rsidRPr="0096204E" w:rsidRDefault="00EC7D3D" w:rsidP="0096204E">
            <w:pPr>
              <w:jc w:val="center"/>
              <w:rPr>
                <w:sz w:val="20"/>
              </w:rPr>
            </w:pPr>
            <w:r w:rsidRPr="0096204E">
              <w:rPr>
                <w:sz w:val="20"/>
              </w:rPr>
              <w:t>7,90%</w:t>
            </w:r>
          </w:p>
        </w:tc>
        <w:tc>
          <w:tcPr>
            <w:tcW w:w="900" w:type="dxa"/>
            <w:tcBorders>
              <w:top w:val="single" w:sz="4" w:space="0" w:color="auto"/>
            </w:tcBorders>
          </w:tcPr>
          <w:p w14:paraId="57227459" w14:textId="153FEE0F" w:rsidR="00EA5214" w:rsidRPr="0096204E" w:rsidRDefault="00EC7D3D" w:rsidP="0096204E">
            <w:pPr>
              <w:jc w:val="center"/>
              <w:rPr>
                <w:sz w:val="20"/>
              </w:rPr>
            </w:pPr>
            <w:r w:rsidRPr="0096204E">
              <w:rPr>
                <w:sz w:val="20"/>
              </w:rPr>
              <w:t>8,40%</w:t>
            </w:r>
          </w:p>
        </w:tc>
        <w:tc>
          <w:tcPr>
            <w:tcW w:w="1080" w:type="dxa"/>
            <w:tcBorders>
              <w:top w:val="single" w:sz="4" w:space="0" w:color="auto"/>
            </w:tcBorders>
          </w:tcPr>
          <w:p w14:paraId="5FD669C0" w14:textId="0AB8C7F0" w:rsidR="00EA5214" w:rsidRPr="0096204E" w:rsidRDefault="00EC7D3D" w:rsidP="0096204E">
            <w:pPr>
              <w:jc w:val="center"/>
              <w:rPr>
                <w:sz w:val="20"/>
              </w:rPr>
            </w:pPr>
            <w:r w:rsidRPr="0096204E">
              <w:rPr>
                <w:sz w:val="20"/>
              </w:rPr>
              <w:t>8,90%</w:t>
            </w:r>
          </w:p>
        </w:tc>
        <w:tc>
          <w:tcPr>
            <w:tcW w:w="900" w:type="dxa"/>
            <w:tcBorders>
              <w:top w:val="single" w:sz="4" w:space="0" w:color="auto"/>
            </w:tcBorders>
          </w:tcPr>
          <w:p w14:paraId="3FA3C869" w14:textId="2DB6D536" w:rsidR="00EA5214" w:rsidRPr="0096204E" w:rsidRDefault="00EC7D3D" w:rsidP="0096204E">
            <w:pPr>
              <w:jc w:val="center"/>
              <w:rPr>
                <w:sz w:val="20"/>
              </w:rPr>
            </w:pPr>
            <w:r w:rsidRPr="0096204E">
              <w:rPr>
                <w:sz w:val="20"/>
              </w:rPr>
              <w:t>9,40%</w:t>
            </w:r>
          </w:p>
        </w:tc>
        <w:tc>
          <w:tcPr>
            <w:tcW w:w="900" w:type="dxa"/>
            <w:tcBorders>
              <w:top w:val="single" w:sz="4" w:space="0" w:color="auto"/>
            </w:tcBorders>
          </w:tcPr>
          <w:p w14:paraId="094C3FEF" w14:textId="5811007D" w:rsidR="00EA5214" w:rsidRPr="0096204E" w:rsidRDefault="00EC7D3D" w:rsidP="0096204E">
            <w:pPr>
              <w:jc w:val="center"/>
              <w:rPr>
                <w:sz w:val="20"/>
              </w:rPr>
            </w:pPr>
            <w:r w:rsidRPr="0096204E">
              <w:rPr>
                <w:sz w:val="20"/>
              </w:rPr>
              <w:t>9,90%</w:t>
            </w:r>
          </w:p>
        </w:tc>
        <w:tc>
          <w:tcPr>
            <w:tcW w:w="900" w:type="dxa"/>
            <w:tcBorders>
              <w:top w:val="single" w:sz="4" w:space="0" w:color="auto"/>
            </w:tcBorders>
          </w:tcPr>
          <w:p w14:paraId="4D3D7ADB" w14:textId="4E3914EE" w:rsidR="00EA5214" w:rsidRPr="0096204E" w:rsidRDefault="00EC7D3D" w:rsidP="0096204E">
            <w:pPr>
              <w:jc w:val="center"/>
              <w:rPr>
                <w:sz w:val="20"/>
              </w:rPr>
            </w:pPr>
            <w:r w:rsidRPr="0096204E">
              <w:rPr>
                <w:sz w:val="20"/>
              </w:rPr>
              <w:t>10,40%</w:t>
            </w:r>
          </w:p>
        </w:tc>
      </w:tr>
      <w:tr w:rsidR="004F28A3" w:rsidRPr="0096204E" w14:paraId="414A63A6" w14:textId="77777777" w:rsidTr="00035804">
        <w:tc>
          <w:tcPr>
            <w:tcW w:w="1440" w:type="dxa"/>
          </w:tcPr>
          <w:p w14:paraId="00DA9ED1" w14:textId="37DA030D" w:rsidR="00EA5214" w:rsidRPr="0096204E" w:rsidRDefault="00EA521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roofErr w:type="spellStart"/>
            <w:r w:rsidRPr="0096204E">
              <w:rPr>
                <w:sz w:val="20"/>
                <w:lang w:val="en"/>
              </w:rPr>
              <w:t>Latasir</w:t>
            </w:r>
            <w:proofErr w:type="spellEnd"/>
            <w:r w:rsidRPr="0096204E">
              <w:rPr>
                <w:sz w:val="20"/>
                <w:lang w:val="en"/>
              </w:rPr>
              <w:t xml:space="preserve"> B </w:t>
            </w:r>
            <w:proofErr w:type="gramStart"/>
            <w:r w:rsidRPr="0096204E">
              <w:rPr>
                <w:sz w:val="20"/>
                <w:lang w:val="en"/>
              </w:rPr>
              <w:t>Mixture :</w:t>
            </w:r>
            <w:proofErr w:type="gramEnd"/>
          </w:p>
          <w:p w14:paraId="716DAD09" w14:textId="77777777" w:rsidR="00EA5214" w:rsidRPr="0096204E" w:rsidRDefault="00EA521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Standard fine aggregate</w:t>
            </w:r>
          </w:p>
          <w:p w14:paraId="2A2AABAC" w14:textId="77777777" w:rsidR="00EA5214" w:rsidRPr="0096204E" w:rsidRDefault="00EA5214" w:rsidP="0096204E">
            <w:pPr>
              <w:rPr>
                <w:sz w:val="20"/>
              </w:rPr>
            </w:pPr>
          </w:p>
          <w:p w14:paraId="095A2880" w14:textId="2CF73F71" w:rsidR="00EA5214" w:rsidRPr="0096204E" w:rsidRDefault="00EA521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roofErr w:type="spellStart"/>
            <w:r w:rsidRPr="0096204E">
              <w:rPr>
                <w:sz w:val="20"/>
                <w:lang w:val="en"/>
              </w:rPr>
              <w:t>Latasir</w:t>
            </w:r>
            <w:proofErr w:type="spellEnd"/>
            <w:r w:rsidRPr="0096204E">
              <w:rPr>
                <w:sz w:val="20"/>
                <w:lang w:val="en"/>
              </w:rPr>
              <w:t xml:space="preserve"> B </w:t>
            </w:r>
            <w:proofErr w:type="gramStart"/>
            <w:r w:rsidRPr="0096204E">
              <w:rPr>
                <w:sz w:val="20"/>
                <w:lang w:val="en"/>
              </w:rPr>
              <w:t>Mixture :</w:t>
            </w:r>
            <w:proofErr w:type="gramEnd"/>
          </w:p>
          <w:p w14:paraId="3BFE08D8" w14:textId="22B22526" w:rsidR="00EA5214" w:rsidRPr="0096204E" w:rsidRDefault="00EA521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204E">
              <w:rPr>
                <w:sz w:val="20"/>
                <w:lang w:val="en"/>
              </w:rPr>
              <w:t>Fine aggregate variation 1</w:t>
            </w:r>
          </w:p>
        </w:tc>
        <w:tc>
          <w:tcPr>
            <w:tcW w:w="2430" w:type="dxa"/>
          </w:tcPr>
          <w:p w14:paraId="58B6762F" w14:textId="5CA8A617" w:rsidR="00EA5214" w:rsidRPr="0096204E" w:rsidRDefault="00EA5214" w:rsidP="0096204E">
            <w:pPr>
              <w:widowControl w:val="0"/>
              <w:kinsoku w:val="0"/>
              <w:overflowPunct w:val="0"/>
              <w:autoSpaceDE w:val="0"/>
              <w:autoSpaceDN w:val="0"/>
              <w:adjustRightInd w:val="0"/>
              <w:spacing w:before="11" w:line="253" w:lineRule="exact"/>
              <w:rPr>
                <w:sz w:val="20"/>
              </w:rPr>
            </w:pPr>
            <w:r w:rsidRPr="0096204E">
              <w:rPr>
                <w:sz w:val="20"/>
              </w:rPr>
              <w:t xml:space="preserve">Marshal </w:t>
            </w:r>
            <w:r w:rsidRPr="0096204E">
              <w:rPr>
                <w:spacing w:val="-1"/>
                <w:sz w:val="20"/>
              </w:rPr>
              <w:t xml:space="preserve">Stability </w:t>
            </w:r>
            <w:proofErr w:type="gramStart"/>
            <w:r w:rsidR="00EC7D3D" w:rsidRPr="0096204E">
              <w:rPr>
                <w:spacing w:val="-1"/>
                <w:sz w:val="20"/>
              </w:rPr>
              <w:t>( kg</w:t>
            </w:r>
            <w:proofErr w:type="gramEnd"/>
            <w:r w:rsidR="00EC7D3D" w:rsidRPr="0096204E">
              <w:rPr>
                <w:spacing w:val="-1"/>
                <w:sz w:val="20"/>
              </w:rPr>
              <w:t xml:space="preserve"> )</w:t>
            </w:r>
          </w:p>
          <w:p w14:paraId="06C172AF" w14:textId="46508008" w:rsidR="00EA5214" w:rsidRPr="0096204E" w:rsidRDefault="00EA5214"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Marshal</w:t>
            </w:r>
            <w:r w:rsidR="00EC7D3D" w:rsidRPr="0096204E">
              <w:rPr>
                <w:sz w:val="20"/>
              </w:rPr>
              <w:t xml:space="preserve"> Quotient </w:t>
            </w:r>
            <w:proofErr w:type="gramStart"/>
            <w:r w:rsidR="00EC7D3D" w:rsidRPr="0096204E">
              <w:rPr>
                <w:sz w:val="20"/>
              </w:rPr>
              <w:t xml:space="preserve">( </w:t>
            </w:r>
            <w:proofErr w:type="spellStart"/>
            <w:r w:rsidR="00EC7D3D" w:rsidRPr="0096204E">
              <w:rPr>
                <w:sz w:val="20"/>
              </w:rPr>
              <w:t>kn</w:t>
            </w:r>
            <w:proofErr w:type="spellEnd"/>
            <w:proofErr w:type="gramEnd"/>
            <w:r w:rsidR="00EC7D3D" w:rsidRPr="0096204E">
              <w:rPr>
                <w:sz w:val="20"/>
              </w:rPr>
              <w:t>/</w:t>
            </w:r>
            <w:proofErr w:type="spellStart"/>
            <w:r w:rsidR="00EC7D3D" w:rsidRPr="0096204E">
              <w:rPr>
                <w:sz w:val="20"/>
              </w:rPr>
              <w:t>mn</w:t>
            </w:r>
            <w:proofErr w:type="spellEnd"/>
            <w:r w:rsidR="00EC7D3D" w:rsidRPr="0096204E">
              <w:rPr>
                <w:sz w:val="20"/>
              </w:rPr>
              <w:t xml:space="preserve"> )</w:t>
            </w:r>
          </w:p>
          <w:p w14:paraId="26360765" w14:textId="66368594" w:rsidR="00EC7D3D" w:rsidRPr="0096204E" w:rsidRDefault="00EC7D3D"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 xml:space="preserve">Film </w:t>
            </w:r>
            <w:proofErr w:type="spellStart"/>
            <w:r w:rsidRPr="0096204E">
              <w:rPr>
                <w:sz w:val="20"/>
              </w:rPr>
              <w:t>Thicknes</w:t>
            </w:r>
            <w:proofErr w:type="spellEnd"/>
            <w:r w:rsidRPr="0096204E">
              <w:rPr>
                <w:sz w:val="20"/>
              </w:rPr>
              <w:t xml:space="preserve"> (</w:t>
            </w:r>
            <w:proofErr w:type="gramStart"/>
            <w:r w:rsidRPr="0096204E">
              <w:rPr>
                <w:sz w:val="20"/>
              </w:rPr>
              <w:t>mm )</w:t>
            </w:r>
            <w:proofErr w:type="gramEnd"/>
          </w:p>
          <w:p w14:paraId="64D1A327" w14:textId="2932D721" w:rsidR="00EC7D3D" w:rsidRPr="0096204E" w:rsidRDefault="00EC7D3D"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 xml:space="preserve">Volume air void </w:t>
            </w:r>
            <w:proofErr w:type="gramStart"/>
            <w:r w:rsidRPr="0096204E">
              <w:rPr>
                <w:sz w:val="20"/>
              </w:rPr>
              <w:t>( %</w:t>
            </w:r>
            <w:proofErr w:type="gramEnd"/>
            <w:r w:rsidRPr="0096204E">
              <w:rPr>
                <w:sz w:val="20"/>
              </w:rPr>
              <w:t xml:space="preserve"> )</w:t>
            </w:r>
          </w:p>
          <w:p w14:paraId="6D456EE3" w14:textId="77777777" w:rsidR="00EA5214" w:rsidRPr="0096204E" w:rsidRDefault="00EA5214" w:rsidP="0096204E">
            <w:pPr>
              <w:rPr>
                <w:sz w:val="20"/>
              </w:rPr>
            </w:pPr>
          </w:p>
          <w:p w14:paraId="47F43E61" w14:textId="53D682A0" w:rsidR="004F28A3" w:rsidRPr="0096204E" w:rsidRDefault="004F28A3" w:rsidP="0096204E">
            <w:pPr>
              <w:widowControl w:val="0"/>
              <w:kinsoku w:val="0"/>
              <w:overflowPunct w:val="0"/>
              <w:autoSpaceDE w:val="0"/>
              <w:autoSpaceDN w:val="0"/>
              <w:adjustRightInd w:val="0"/>
              <w:spacing w:before="11" w:line="253" w:lineRule="exact"/>
              <w:rPr>
                <w:sz w:val="20"/>
              </w:rPr>
            </w:pPr>
            <w:r w:rsidRPr="0096204E">
              <w:rPr>
                <w:sz w:val="20"/>
              </w:rPr>
              <w:t xml:space="preserve">Marshal </w:t>
            </w:r>
            <w:r w:rsidRPr="0096204E">
              <w:rPr>
                <w:spacing w:val="-1"/>
                <w:sz w:val="20"/>
              </w:rPr>
              <w:t xml:space="preserve">Stability </w:t>
            </w:r>
            <w:proofErr w:type="gramStart"/>
            <w:r w:rsidRPr="0096204E">
              <w:rPr>
                <w:spacing w:val="-1"/>
                <w:sz w:val="20"/>
              </w:rPr>
              <w:t>( kg</w:t>
            </w:r>
            <w:proofErr w:type="gramEnd"/>
            <w:r w:rsidRPr="0096204E">
              <w:rPr>
                <w:spacing w:val="-1"/>
                <w:sz w:val="20"/>
              </w:rPr>
              <w:t xml:space="preserve"> )</w:t>
            </w:r>
          </w:p>
          <w:p w14:paraId="0009EA48" w14:textId="77777777" w:rsidR="004F28A3" w:rsidRPr="0096204E" w:rsidRDefault="004F28A3"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 xml:space="preserve">Marshal Quotient </w:t>
            </w:r>
            <w:proofErr w:type="gramStart"/>
            <w:r w:rsidRPr="0096204E">
              <w:rPr>
                <w:sz w:val="20"/>
              </w:rPr>
              <w:t xml:space="preserve">( </w:t>
            </w:r>
            <w:proofErr w:type="spellStart"/>
            <w:r w:rsidRPr="0096204E">
              <w:rPr>
                <w:sz w:val="20"/>
              </w:rPr>
              <w:t>kn</w:t>
            </w:r>
            <w:proofErr w:type="spellEnd"/>
            <w:proofErr w:type="gramEnd"/>
            <w:r w:rsidRPr="0096204E">
              <w:rPr>
                <w:sz w:val="20"/>
              </w:rPr>
              <w:t>/</w:t>
            </w:r>
            <w:proofErr w:type="spellStart"/>
            <w:r w:rsidRPr="0096204E">
              <w:rPr>
                <w:sz w:val="20"/>
              </w:rPr>
              <w:t>mn</w:t>
            </w:r>
            <w:proofErr w:type="spellEnd"/>
            <w:r w:rsidRPr="0096204E">
              <w:rPr>
                <w:sz w:val="20"/>
              </w:rPr>
              <w:t xml:space="preserve"> )</w:t>
            </w:r>
          </w:p>
          <w:p w14:paraId="176D73DF" w14:textId="77777777" w:rsidR="004F28A3" w:rsidRPr="0096204E" w:rsidRDefault="004F28A3"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 xml:space="preserve">Film </w:t>
            </w:r>
            <w:proofErr w:type="spellStart"/>
            <w:r w:rsidRPr="0096204E">
              <w:rPr>
                <w:sz w:val="20"/>
              </w:rPr>
              <w:t>Thicknes</w:t>
            </w:r>
            <w:proofErr w:type="spellEnd"/>
            <w:r w:rsidRPr="0096204E">
              <w:rPr>
                <w:sz w:val="20"/>
              </w:rPr>
              <w:t xml:space="preserve"> (</w:t>
            </w:r>
            <w:proofErr w:type="gramStart"/>
            <w:r w:rsidRPr="0096204E">
              <w:rPr>
                <w:sz w:val="20"/>
              </w:rPr>
              <w:t>mm )</w:t>
            </w:r>
            <w:proofErr w:type="gramEnd"/>
          </w:p>
          <w:p w14:paraId="5D02EFD4" w14:textId="77777777" w:rsidR="004F28A3" w:rsidRPr="0096204E" w:rsidRDefault="004F28A3" w:rsidP="0096204E">
            <w:pPr>
              <w:widowControl w:val="0"/>
              <w:kinsoku w:val="0"/>
              <w:overflowPunct w:val="0"/>
              <w:autoSpaceDE w:val="0"/>
              <w:autoSpaceDN w:val="0"/>
              <w:adjustRightInd w:val="0"/>
              <w:spacing w:before="3" w:line="252" w:lineRule="exact"/>
              <w:ind w:left="215" w:right="-15" w:hanging="214"/>
              <w:rPr>
                <w:sz w:val="20"/>
              </w:rPr>
            </w:pPr>
            <w:r w:rsidRPr="0096204E">
              <w:rPr>
                <w:sz w:val="20"/>
              </w:rPr>
              <w:t xml:space="preserve">Volume air void </w:t>
            </w:r>
            <w:proofErr w:type="gramStart"/>
            <w:r w:rsidRPr="0096204E">
              <w:rPr>
                <w:sz w:val="20"/>
              </w:rPr>
              <w:t>( %</w:t>
            </w:r>
            <w:proofErr w:type="gramEnd"/>
            <w:r w:rsidRPr="0096204E">
              <w:rPr>
                <w:sz w:val="20"/>
              </w:rPr>
              <w:t xml:space="preserve"> )</w:t>
            </w:r>
          </w:p>
          <w:p w14:paraId="1BA62AF3" w14:textId="1BBBFAF8" w:rsidR="004F28A3" w:rsidRPr="0096204E" w:rsidRDefault="004F28A3" w:rsidP="0096204E">
            <w:pPr>
              <w:rPr>
                <w:sz w:val="20"/>
              </w:rPr>
            </w:pPr>
          </w:p>
        </w:tc>
        <w:tc>
          <w:tcPr>
            <w:tcW w:w="900" w:type="dxa"/>
          </w:tcPr>
          <w:p w14:paraId="26D62EC8" w14:textId="77777777" w:rsidR="00EA5214" w:rsidRPr="0096204E" w:rsidRDefault="004F28A3" w:rsidP="0096204E">
            <w:pPr>
              <w:jc w:val="center"/>
              <w:rPr>
                <w:sz w:val="20"/>
              </w:rPr>
            </w:pPr>
            <w:r w:rsidRPr="0096204E">
              <w:rPr>
                <w:sz w:val="20"/>
              </w:rPr>
              <w:t>615,25</w:t>
            </w:r>
          </w:p>
          <w:p w14:paraId="7073E9B9" w14:textId="77777777" w:rsidR="004F28A3" w:rsidRPr="0096204E" w:rsidRDefault="004F28A3" w:rsidP="0096204E">
            <w:pPr>
              <w:jc w:val="center"/>
              <w:rPr>
                <w:sz w:val="20"/>
              </w:rPr>
            </w:pPr>
            <w:r w:rsidRPr="0096204E">
              <w:rPr>
                <w:sz w:val="20"/>
              </w:rPr>
              <w:t>2,10</w:t>
            </w:r>
          </w:p>
          <w:p w14:paraId="77DF06EB" w14:textId="77777777" w:rsidR="004F28A3" w:rsidRPr="0096204E" w:rsidRDefault="004F28A3" w:rsidP="0096204E">
            <w:pPr>
              <w:jc w:val="center"/>
              <w:rPr>
                <w:sz w:val="20"/>
              </w:rPr>
            </w:pPr>
            <w:r w:rsidRPr="0096204E">
              <w:rPr>
                <w:sz w:val="20"/>
              </w:rPr>
              <w:t>6,20</w:t>
            </w:r>
          </w:p>
          <w:p w14:paraId="0F56EEBE" w14:textId="77777777" w:rsidR="004F28A3" w:rsidRPr="0096204E" w:rsidRDefault="004F28A3" w:rsidP="0096204E">
            <w:pPr>
              <w:jc w:val="center"/>
              <w:rPr>
                <w:sz w:val="20"/>
              </w:rPr>
            </w:pPr>
            <w:r w:rsidRPr="0096204E">
              <w:rPr>
                <w:sz w:val="20"/>
              </w:rPr>
              <w:t>6,42</w:t>
            </w:r>
          </w:p>
          <w:p w14:paraId="636DF952" w14:textId="77777777" w:rsidR="004F505C" w:rsidRPr="0096204E" w:rsidRDefault="004F505C" w:rsidP="0096204E">
            <w:pPr>
              <w:jc w:val="center"/>
              <w:rPr>
                <w:sz w:val="20"/>
              </w:rPr>
            </w:pPr>
          </w:p>
          <w:p w14:paraId="5FCB8DEE" w14:textId="77777777" w:rsidR="004F505C" w:rsidRPr="0096204E" w:rsidRDefault="004F505C" w:rsidP="0096204E">
            <w:pPr>
              <w:jc w:val="center"/>
              <w:rPr>
                <w:sz w:val="20"/>
              </w:rPr>
            </w:pPr>
            <w:r w:rsidRPr="0096204E">
              <w:rPr>
                <w:sz w:val="20"/>
              </w:rPr>
              <w:t>1738,2</w:t>
            </w:r>
          </w:p>
          <w:p w14:paraId="35625B30" w14:textId="77777777" w:rsidR="004F505C" w:rsidRPr="0096204E" w:rsidRDefault="004F505C" w:rsidP="0096204E">
            <w:pPr>
              <w:jc w:val="center"/>
              <w:rPr>
                <w:sz w:val="20"/>
              </w:rPr>
            </w:pPr>
            <w:r w:rsidRPr="0096204E">
              <w:rPr>
                <w:sz w:val="20"/>
              </w:rPr>
              <w:t>5,00</w:t>
            </w:r>
          </w:p>
          <w:p w14:paraId="468FF92D" w14:textId="77777777" w:rsidR="004F505C" w:rsidRPr="0096204E" w:rsidRDefault="004F505C" w:rsidP="0096204E">
            <w:pPr>
              <w:jc w:val="center"/>
              <w:rPr>
                <w:sz w:val="20"/>
              </w:rPr>
            </w:pPr>
            <w:r w:rsidRPr="0096204E">
              <w:rPr>
                <w:sz w:val="20"/>
              </w:rPr>
              <w:t>6,81</w:t>
            </w:r>
          </w:p>
          <w:p w14:paraId="50CA7602" w14:textId="429C80D2" w:rsidR="004F505C" w:rsidRPr="0096204E" w:rsidRDefault="004F505C" w:rsidP="0096204E">
            <w:pPr>
              <w:jc w:val="center"/>
              <w:rPr>
                <w:sz w:val="20"/>
              </w:rPr>
            </w:pPr>
            <w:r w:rsidRPr="0096204E">
              <w:rPr>
                <w:sz w:val="20"/>
              </w:rPr>
              <w:t>6,20</w:t>
            </w:r>
          </w:p>
        </w:tc>
        <w:tc>
          <w:tcPr>
            <w:tcW w:w="900" w:type="dxa"/>
          </w:tcPr>
          <w:p w14:paraId="7F27CE2B" w14:textId="77777777" w:rsidR="00EA5214" w:rsidRPr="0096204E" w:rsidRDefault="004F28A3" w:rsidP="0096204E">
            <w:pPr>
              <w:jc w:val="center"/>
              <w:rPr>
                <w:sz w:val="20"/>
              </w:rPr>
            </w:pPr>
            <w:r w:rsidRPr="0096204E">
              <w:rPr>
                <w:sz w:val="20"/>
              </w:rPr>
              <w:t>686,79</w:t>
            </w:r>
          </w:p>
          <w:p w14:paraId="41F36CC0" w14:textId="77777777" w:rsidR="004F28A3" w:rsidRPr="0096204E" w:rsidRDefault="004F28A3" w:rsidP="0096204E">
            <w:pPr>
              <w:jc w:val="center"/>
              <w:rPr>
                <w:sz w:val="20"/>
              </w:rPr>
            </w:pPr>
            <w:r w:rsidRPr="0096204E">
              <w:rPr>
                <w:sz w:val="20"/>
              </w:rPr>
              <w:t>2,16</w:t>
            </w:r>
          </w:p>
          <w:p w14:paraId="1D0A46C1" w14:textId="77777777" w:rsidR="004F28A3" w:rsidRPr="0096204E" w:rsidRDefault="004F28A3" w:rsidP="0096204E">
            <w:pPr>
              <w:jc w:val="center"/>
              <w:rPr>
                <w:sz w:val="20"/>
              </w:rPr>
            </w:pPr>
            <w:r w:rsidRPr="0096204E">
              <w:rPr>
                <w:sz w:val="20"/>
              </w:rPr>
              <w:t>6,61</w:t>
            </w:r>
          </w:p>
          <w:p w14:paraId="2704280B" w14:textId="0906C518" w:rsidR="004F28A3" w:rsidRPr="0096204E" w:rsidRDefault="004F28A3" w:rsidP="0096204E">
            <w:pPr>
              <w:jc w:val="center"/>
              <w:rPr>
                <w:sz w:val="20"/>
              </w:rPr>
            </w:pPr>
            <w:r w:rsidRPr="0096204E">
              <w:rPr>
                <w:sz w:val="20"/>
              </w:rPr>
              <w:t>4,80</w:t>
            </w:r>
          </w:p>
          <w:p w14:paraId="63C3E429" w14:textId="6D14ECCE" w:rsidR="004F505C" w:rsidRPr="0096204E" w:rsidRDefault="004F505C" w:rsidP="0096204E">
            <w:pPr>
              <w:jc w:val="center"/>
              <w:rPr>
                <w:sz w:val="20"/>
              </w:rPr>
            </w:pPr>
          </w:p>
          <w:p w14:paraId="56CD9AF6" w14:textId="35BFCE9D" w:rsidR="004F505C" w:rsidRPr="0096204E" w:rsidRDefault="004F505C" w:rsidP="0096204E">
            <w:pPr>
              <w:jc w:val="center"/>
              <w:rPr>
                <w:sz w:val="20"/>
              </w:rPr>
            </w:pPr>
            <w:r w:rsidRPr="0096204E">
              <w:rPr>
                <w:sz w:val="20"/>
              </w:rPr>
              <w:t>1812,1</w:t>
            </w:r>
          </w:p>
          <w:p w14:paraId="1A6629C4" w14:textId="0CA465A0" w:rsidR="004F505C" w:rsidRPr="0096204E" w:rsidRDefault="004F505C" w:rsidP="0096204E">
            <w:pPr>
              <w:jc w:val="center"/>
              <w:rPr>
                <w:sz w:val="20"/>
              </w:rPr>
            </w:pPr>
            <w:r w:rsidRPr="0096204E">
              <w:rPr>
                <w:sz w:val="20"/>
              </w:rPr>
              <w:t>4,48</w:t>
            </w:r>
          </w:p>
          <w:p w14:paraId="19DB72FC" w14:textId="3A3EB834" w:rsidR="004F505C" w:rsidRPr="0096204E" w:rsidRDefault="004F505C" w:rsidP="0096204E">
            <w:pPr>
              <w:jc w:val="center"/>
              <w:rPr>
                <w:sz w:val="20"/>
              </w:rPr>
            </w:pPr>
            <w:r w:rsidRPr="0096204E">
              <w:rPr>
                <w:sz w:val="20"/>
              </w:rPr>
              <w:t>7,26</w:t>
            </w:r>
          </w:p>
          <w:p w14:paraId="132D6F2C" w14:textId="62CE1A93" w:rsidR="004F505C" w:rsidRPr="0096204E" w:rsidRDefault="004F505C" w:rsidP="0096204E">
            <w:pPr>
              <w:jc w:val="center"/>
              <w:rPr>
                <w:sz w:val="20"/>
              </w:rPr>
            </w:pPr>
            <w:r w:rsidRPr="0096204E">
              <w:rPr>
                <w:sz w:val="20"/>
              </w:rPr>
              <w:t>5,02</w:t>
            </w:r>
          </w:p>
          <w:p w14:paraId="021DFA61" w14:textId="55BBF71E" w:rsidR="004F28A3" w:rsidRPr="0096204E" w:rsidRDefault="004F28A3" w:rsidP="0096204E">
            <w:pPr>
              <w:jc w:val="center"/>
              <w:rPr>
                <w:sz w:val="20"/>
              </w:rPr>
            </w:pPr>
          </w:p>
        </w:tc>
        <w:tc>
          <w:tcPr>
            <w:tcW w:w="900" w:type="dxa"/>
          </w:tcPr>
          <w:p w14:paraId="724EE992" w14:textId="77777777" w:rsidR="00EA5214" w:rsidRPr="0096204E" w:rsidRDefault="004F28A3" w:rsidP="0096204E">
            <w:pPr>
              <w:jc w:val="center"/>
              <w:rPr>
                <w:sz w:val="20"/>
              </w:rPr>
            </w:pPr>
            <w:r w:rsidRPr="0096204E">
              <w:rPr>
                <w:sz w:val="20"/>
              </w:rPr>
              <w:t>861,40</w:t>
            </w:r>
          </w:p>
          <w:p w14:paraId="3DA3CA0A" w14:textId="77777777" w:rsidR="004F28A3" w:rsidRPr="0096204E" w:rsidRDefault="004F28A3" w:rsidP="0096204E">
            <w:pPr>
              <w:jc w:val="center"/>
              <w:rPr>
                <w:sz w:val="20"/>
              </w:rPr>
            </w:pPr>
            <w:r w:rsidRPr="0096204E">
              <w:rPr>
                <w:sz w:val="20"/>
              </w:rPr>
              <w:t>2,91</w:t>
            </w:r>
          </w:p>
          <w:p w14:paraId="52A906B7" w14:textId="77777777" w:rsidR="004F28A3" w:rsidRPr="0096204E" w:rsidRDefault="004F28A3" w:rsidP="0096204E">
            <w:pPr>
              <w:jc w:val="center"/>
              <w:rPr>
                <w:sz w:val="20"/>
              </w:rPr>
            </w:pPr>
            <w:r w:rsidRPr="0096204E">
              <w:rPr>
                <w:sz w:val="20"/>
              </w:rPr>
              <w:t>7,02</w:t>
            </w:r>
          </w:p>
          <w:p w14:paraId="4C1D0A4B" w14:textId="77777777" w:rsidR="004F28A3" w:rsidRPr="0096204E" w:rsidRDefault="004F28A3" w:rsidP="0096204E">
            <w:pPr>
              <w:jc w:val="center"/>
              <w:rPr>
                <w:sz w:val="20"/>
              </w:rPr>
            </w:pPr>
            <w:r w:rsidRPr="0096204E">
              <w:rPr>
                <w:sz w:val="20"/>
              </w:rPr>
              <w:t>4,25</w:t>
            </w:r>
          </w:p>
          <w:p w14:paraId="2DD12508" w14:textId="77777777" w:rsidR="004F505C" w:rsidRPr="0096204E" w:rsidRDefault="004F505C" w:rsidP="0096204E">
            <w:pPr>
              <w:jc w:val="center"/>
              <w:rPr>
                <w:sz w:val="20"/>
              </w:rPr>
            </w:pPr>
          </w:p>
          <w:p w14:paraId="46253047" w14:textId="77777777" w:rsidR="004F505C" w:rsidRPr="0096204E" w:rsidRDefault="004F505C" w:rsidP="0096204E">
            <w:pPr>
              <w:jc w:val="center"/>
              <w:rPr>
                <w:sz w:val="20"/>
              </w:rPr>
            </w:pPr>
            <w:r w:rsidRPr="0096204E">
              <w:rPr>
                <w:sz w:val="20"/>
              </w:rPr>
              <w:t>1560,9</w:t>
            </w:r>
          </w:p>
          <w:p w14:paraId="47D02E6C" w14:textId="77777777" w:rsidR="004F505C" w:rsidRPr="0096204E" w:rsidRDefault="004F505C" w:rsidP="0096204E">
            <w:pPr>
              <w:jc w:val="center"/>
              <w:rPr>
                <w:sz w:val="20"/>
              </w:rPr>
            </w:pPr>
            <w:r w:rsidRPr="0096204E">
              <w:rPr>
                <w:sz w:val="20"/>
              </w:rPr>
              <w:t>2,90</w:t>
            </w:r>
          </w:p>
          <w:p w14:paraId="2AF88AEC" w14:textId="77777777" w:rsidR="004F505C" w:rsidRPr="0096204E" w:rsidRDefault="004F505C" w:rsidP="0096204E">
            <w:pPr>
              <w:jc w:val="center"/>
              <w:rPr>
                <w:sz w:val="20"/>
              </w:rPr>
            </w:pPr>
            <w:r w:rsidRPr="0096204E">
              <w:rPr>
                <w:sz w:val="20"/>
              </w:rPr>
              <w:t>7,72</w:t>
            </w:r>
          </w:p>
          <w:p w14:paraId="531B11EF" w14:textId="7E62D2A3" w:rsidR="004F505C" w:rsidRPr="0096204E" w:rsidRDefault="004F505C" w:rsidP="0096204E">
            <w:pPr>
              <w:jc w:val="center"/>
              <w:rPr>
                <w:sz w:val="20"/>
              </w:rPr>
            </w:pPr>
            <w:r w:rsidRPr="0096204E">
              <w:rPr>
                <w:sz w:val="20"/>
              </w:rPr>
              <w:t>3,06</w:t>
            </w:r>
          </w:p>
        </w:tc>
        <w:tc>
          <w:tcPr>
            <w:tcW w:w="1080" w:type="dxa"/>
          </w:tcPr>
          <w:p w14:paraId="12332D6B" w14:textId="77777777" w:rsidR="00EA5214" w:rsidRPr="0096204E" w:rsidRDefault="004F28A3" w:rsidP="0096204E">
            <w:pPr>
              <w:jc w:val="center"/>
              <w:rPr>
                <w:sz w:val="20"/>
              </w:rPr>
            </w:pPr>
            <w:r w:rsidRPr="0096204E">
              <w:rPr>
                <w:sz w:val="20"/>
              </w:rPr>
              <w:t>1011,40</w:t>
            </w:r>
          </w:p>
          <w:p w14:paraId="082E14A3" w14:textId="77777777" w:rsidR="004F28A3" w:rsidRPr="0096204E" w:rsidRDefault="004F28A3" w:rsidP="0096204E">
            <w:pPr>
              <w:jc w:val="center"/>
              <w:rPr>
                <w:sz w:val="20"/>
              </w:rPr>
            </w:pPr>
            <w:r w:rsidRPr="0096204E">
              <w:rPr>
                <w:sz w:val="20"/>
              </w:rPr>
              <w:t>3,35</w:t>
            </w:r>
          </w:p>
          <w:p w14:paraId="25A0004C" w14:textId="77777777" w:rsidR="004F28A3" w:rsidRPr="0096204E" w:rsidRDefault="004F28A3" w:rsidP="0096204E">
            <w:pPr>
              <w:jc w:val="center"/>
              <w:rPr>
                <w:sz w:val="20"/>
              </w:rPr>
            </w:pPr>
            <w:r w:rsidRPr="0096204E">
              <w:rPr>
                <w:sz w:val="20"/>
              </w:rPr>
              <w:t>7,43</w:t>
            </w:r>
          </w:p>
          <w:p w14:paraId="65F724DC" w14:textId="77777777" w:rsidR="004F28A3" w:rsidRPr="0096204E" w:rsidRDefault="004F28A3" w:rsidP="0096204E">
            <w:pPr>
              <w:jc w:val="center"/>
              <w:rPr>
                <w:sz w:val="20"/>
              </w:rPr>
            </w:pPr>
            <w:r w:rsidRPr="0096204E">
              <w:rPr>
                <w:sz w:val="20"/>
              </w:rPr>
              <w:t>4,16</w:t>
            </w:r>
          </w:p>
          <w:p w14:paraId="2934D2D9" w14:textId="77777777" w:rsidR="004F505C" w:rsidRPr="0096204E" w:rsidRDefault="004F505C" w:rsidP="0096204E">
            <w:pPr>
              <w:jc w:val="center"/>
              <w:rPr>
                <w:sz w:val="20"/>
              </w:rPr>
            </w:pPr>
          </w:p>
          <w:p w14:paraId="5DE6EC3A" w14:textId="77777777" w:rsidR="004F505C" w:rsidRPr="0096204E" w:rsidRDefault="004F505C" w:rsidP="0096204E">
            <w:pPr>
              <w:jc w:val="center"/>
              <w:rPr>
                <w:sz w:val="20"/>
              </w:rPr>
            </w:pPr>
            <w:r w:rsidRPr="0096204E">
              <w:rPr>
                <w:sz w:val="20"/>
              </w:rPr>
              <w:t>1576,6</w:t>
            </w:r>
          </w:p>
          <w:p w14:paraId="7684A8F8" w14:textId="77777777" w:rsidR="004F505C" w:rsidRPr="0096204E" w:rsidRDefault="004F505C" w:rsidP="0096204E">
            <w:pPr>
              <w:jc w:val="center"/>
              <w:rPr>
                <w:sz w:val="20"/>
              </w:rPr>
            </w:pPr>
            <w:r w:rsidRPr="0096204E">
              <w:rPr>
                <w:sz w:val="20"/>
              </w:rPr>
              <w:t>2,68</w:t>
            </w:r>
          </w:p>
          <w:p w14:paraId="64707F1F" w14:textId="77777777" w:rsidR="004F505C" w:rsidRPr="0096204E" w:rsidRDefault="004F505C" w:rsidP="0096204E">
            <w:pPr>
              <w:jc w:val="center"/>
              <w:rPr>
                <w:sz w:val="20"/>
              </w:rPr>
            </w:pPr>
            <w:r w:rsidRPr="0096204E">
              <w:rPr>
                <w:sz w:val="20"/>
              </w:rPr>
              <w:t>8,18</w:t>
            </w:r>
          </w:p>
          <w:p w14:paraId="508BEE98" w14:textId="559C88C3" w:rsidR="004F505C" w:rsidRPr="0096204E" w:rsidRDefault="004F505C" w:rsidP="0096204E">
            <w:pPr>
              <w:jc w:val="center"/>
              <w:rPr>
                <w:sz w:val="20"/>
              </w:rPr>
            </w:pPr>
            <w:r w:rsidRPr="0096204E">
              <w:rPr>
                <w:sz w:val="20"/>
              </w:rPr>
              <w:t>3,12</w:t>
            </w:r>
          </w:p>
        </w:tc>
        <w:tc>
          <w:tcPr>
            <w:tcW w:w="900" w:type="dxa"/>
          </w:tcPr>
          <w:p w14:paraId="45AB4606" w14:textId="77777777" w:rsidR="00EA5214" w:rsidRPr="0096204E" w:rsidRDefault="004F28A3" w:rsidP="0096204E">
            <w:pPr>
              <w:jc w:val="center"/>
              <w:rPr>
                <w:sz w:val="20"/>
              </w:rPr>
            </w:pPr>
            <w:r w:rsidRPr="0096204E">
              <w:rPr>
                <w:sz w:val="20"/>
              </w:rPr>
              <w:t>822,02</w:t>
            </w:r>
          </w:p>
          <w:p w14:paraId="18B60D35" w14:textId="77777777" w:rsidR="004F28A3" w:rsidRPr="0096204E" w:rsidRDefault="004F28A3" w:rsidP="0096204E">
            <w:pPr>
              <w:jc w:val="center"/>
              <w:rPr>
                <w:sz w:val="20"/>
              </w:rPr>
            </w:pPr>
            <w:r w:rsidRPr="0096204E">
              <w:rPr>
                <w:sz w:val="20"/>
              </w:rPr>
              <w:t>2,14</w:t>
            </w:r>
          </w:p>
          <w:p w14:paraId="2611D8DB" w14:textId="77777777" w:rsidR="004F28A3" w:rsidRPr="0096204E" w:rsidRDefault="004F28A3" w:rsidP="0096204E">
            <w:pPr>
              <w:jc w:val="center"/>
              <w:rPr>
                <w:sz w:val="20"/>
              </w:rPr>
            </w:pPr>
            <w:r w:rsidRPr="0096204E">
              <w:rPr>
                <w:sz w:val="20"/>
              </w:rPr>
              <w:t>7,84</w:t>
            </w:r>
          </w:p>
          <w:p w14:paraId="797E2A77" w14:textId="77777777" w:rsidR="004F28A3" w:rsidRPr="0096204E" w:rsidRDefault="004F28A3" w:rsidP="0096204E">
            <w:pPr>
              <w:jc w:val="center"/>
              <w:rPr>
                <w:sz w:val="20"/>
              </w:rPr>
            </w:pPr>
            <w:r w:rsidRPr="0096204E">
              <w:rPr>
                <w:sz w:val="20"/>
              </w:rPr>
              <w:t>3,72</w:t>
            </w:r>
          </w:p>
          <w:p w14:paraId="66286447" w14:textId="77777777" w:rsidR="004F505C" w:rsidRPr="0096204E" w:rsidRDefault="004F505C" w:rsidP="0096204E">
            <w:pPr>
              <w:jc w:val="center"/>
              <w:rPr>
                <w:sz w:val="20"/>
              </w:rPr>
            </w:pPr>
          </w:p>
          <w:p w14:paraId="222642A1" w14:textId="77777777" w:rsidR="004F505C" w:rsidRPr="0096204E" w:rsidRDefault="004F505C" w:rsidP="0096204E">
            <w:pPr>
              <w:jc w:val="center"/>
              <w:rPr>
                <w:sz w:val="20"/>
              </w:rPr>
            </w:pPr>
            <w:r w:rsidRPr="0096204E">
              <w:rPr>
                <w:sz w:val="20"/>
              </w:rPr>
              <w:t>1227,1</w:t>
            </w:r>
          </w:p>
          <w:p w14:paraId="26806E24" w14:textId="77777777" w:rsidR="004F505C" w:rsidRPr="0096204E" w:rsidRDefault="004F505C" w:rsidP="0096204E">
            <w:pPr>
              <w:jc w:val="center"/>
              <w:rPr>
                <w:sz w:val="20"/>
              </w:rPr>
            </w:pPr>
            <w:r w:rsidRPr="0096204E">
              <w:rPr>
                <w:sz w:val="20"/>
              </w:rPr>
              <w:t>2,03</w:t>
            </w:r>
          </w:p>
          <w:p w14:paraId="5EA8B011" w14:textId="77777777" w:rsidR="004F505C" w:rsidRPr="0096204E" w:rsidRDefault="004F505C" w:rsidP="0096204E">
            <w:pPr>
              <w:jc w:val="center"/>
              <w:rPr>
                <w:sz w:val="20"/>
              </w:rPr>
            </w:pPr>
            <w:r w:rsidRPr="0096204E">
              <w:rPr>
                <w:sz w:val="20"/>
              </w:rPr>
              <w:t>8,64</w:t>
            </w:r>
          </w:p>
          <w:p w14:paraId="234D15DC" w14:textId="4765DFA7" w:rsidR="004F505C" w:rsidRPr="0096204E" w:rsidRDefault="004F505C" w:rsidP="0096204E">
            <w:pPr>
              <w:jc w:val="center"/>
              <w:rPr>
                <w:sz w:val="20"/>
              </w:rPr>
            </w:pPr>
            <w:r w:rsidRPr="0096204E">
              <w:rPr>
                <w:sz w:val="20"/>
              </w:rPr>
              <w:t>1,69</w:t>
            </w:r>
          </w:p>
        </w:tc>
        <w:tc>
          <w:tcPr>
            <w:tcW w:w="900" w:type="dxa"/>
          </w:tcPr>
          <w:p w14:paraId="677B9421" w14:textId="77777777" w:rsidR="00EA5214" w:rsidRPr="0096204E" w:rsidRDefault="004F28A3" w:rsidP="0096204E">
            <w:pPr>
              <w:jc w:val="center"/>
              <w:rPr>
                <w:sz w:val="20"/>
              </w:rPr>
            </w:pPr>
            <w:r w:rsidRPr="0096204E">
              <w:rPr>
                <w:sz w:val="20"/>
              </w:rPr>
              <w:t>647,15</w:t>
            </w:r>
          </w:p>
          <w:p w14:paraId="39CE376F" w14:textId="77777777" w:rsidR="004F28A3" w:rsidRPr="0096204E" w:rsidRDefault="004F28A3" w:rsidP="0096204E">
            <w:pPr>
              <w:jc w:val="center"/>
              <w:rPr>
                <w:sz w:val="20"/>
              </w:rPr>
            </w:pPr>
            <w:r w:rsidRPr="0096204E">
              <w:rPr>
                <w:sz w:val="20"/>
              </w:rPr>
              <w:t>1,31</w:t>
            </w:r>
          </w:p>
          <w:p w14:paraId="0E9AFEDD" w14:textId="77777777" w:rsidR="004F28A3" w:rsidRPr="0096204E" w:rsidRDefault="004F28A3" w:rsidP="0096204E">
            <w:pPr>
              <w:jc w:val="center"/>
              <w:rPr>
                <w:sz w:val="20"/>
              </w:rPr>
            </w:pPr>
            <w:r w:rsidRPr="0096204E">
              <w:rPr>
                <w:sz w:val="20"/>
              </w:rPr>
              <w:t>8,26</w:t>
            </w:r>
          </w:p>
          <w:p w14:paraId="3B18570A" w14:textId="77777777" w:rsidR="004F28A3" w:rsidRPr="0096204E" w:rsidRDefault="004F28A3" w:rsidP="0096204E">
            <w:pPr>
              <w:jc w:val="center"/>
              <w:rPr>
                <w:sz w:val="20"/>
              </w:rPr>
            </w:pPr>
            <w:r w:rsidRPr="0096204E">
              <w:rPr>
                <w:sz w:val="20"/>
              </w:rPr>
              <w:t>3,29</w:t>
            </w:r>
          </w:p>
          <w:p w14:paraId="573BDF21" w14:textId="77777777" w:rsidR="004F505C" w:rsidRPr="0096204E" w:rsidRDefault="004F505C" w:rsidP="0096204E">
            <w:pPr>
              <w:jc w:val="center"/>
              <w:rPr>
                <w:sz w:val="20"/>
              </w:rPr>
            </w:pPr>
          </w:p>
          <w:p w14:paraId="2CF7382F" w14:textId="77777777" w:rsidR="004F505C" w:rsidRPr="0096204E" w:rsidRDefault="004F505C" w:rsidP="0096204E">
            <w:pPr>
              <w:jc w:val="center"/>
              <w:rPr>
                <w:sz w:val="20"/>
              </w:rPr>
            </w:pPr>
            <w:r w:rsidRPr="0096204E">
              <w:rPr>
                <w:sz w:val="20"/>
              </w:rPr>
              <w:t>1044,0</w:t>
            </w:r>
          </w:p>
          <w:p w14:paraId="3E19BBA5" w14:textId="77777777" w:rsidR="004F505C" w:rsidRPr="0096204E" w:rsidRDefault="004F505C" w:rsidP="0096204E">
            <w:pPr>
              <w:jc w:val="center"/>
              <w:rPr>
                <w:sz w:val="20"/>
              </w:rPr>
            </w:pPr>
            <w:r w:rsidRPr="0096204E">
              <w:rPr>
                <w:sz w:val="20"/>
              </w:rPr>
              <w:t>1,51</w:t>
            </w:r>
          </w:p>
          <w:p w14:paraId="2C9A7DA4" w14:textId="77777777" w:rsidR="004F505C" w:rsidRPr="0096204E" w:rsidRDefault="004F505C" w:rsidP="0096204E">
            <w:pPr>
              <w:jc w:val="center"/>
              <w:rPr>
                <w:sz w:val="20"/>
              </w:rPr>
            </w:pPr>
            <w:r w:rsidRPr="0096204E">
              <w:rPr>
                <w:sz w:val="20"/>
              </w:rPr>
              <w:t>9,10</w:t>
            </w:r>
          </w:p>
          <w:p w14:paraId="5F4C6E30" w14:textId="6FE23AC4" w:rsidR="004F505C" w:rsidRPr="0096204E" w:rsidRDefault="004F505C" w:rsidP="0096204E">
            <w:pPr>
              <w:jc w:val="center"/>
              <w:rPr>
                <w:sz w:val="20"/>
              </w:rPr>
            </w:pPr>
            <w:r w:rsidRPr="0096204E">
              <w:rPr>
                <w:sz w:val="20"/>
              </w:rPr>
              <w:t>1,36</w:t>
            </w:r>
          </w:p>
        </w:tc>
        <w:tc>
          <w:tcPr>
            <w:tcW w:w="900" w:type="dxa"/>
          </w:tcPr>
          <w:p w14:paraId="02C61BDB" w14:textId="77777777" w:rsidR="00EA5214" w:rsidRPr="0096204E" w:rsidRDefault="004F28A3" w:rsidP="0096204E">
            <w:pPr>
              <w:jc w:val="center"/>
              <w:rPr>
                <w:sz w:val="20"/>
              </w:rPr>
            </w:pPr>
            <w:r w:rsidRPr="0096204E">
              <w:rPr>
                <w:sz w:val="20"/>
              </w:rPr>
              <w:t>585,25</w:t>
            </w:r>
          </w:p>
          <w:p w14:paraId="71F1F415" w14:textId="77777777" w:rsidR="004F28A3" w:rsidRPr="0096204E" w:rsidRDefault="004F28A3" w:rsidP="0096204E">
            <w:pPr>
              <w:jc w:val="center"/>
              <w:rPr>
                <w:sz w:val="20"/>
              </w:rPr>
            </w:pPr>
            <w:r w:rsidRPr="0096204E">
              <w:rPr>
                <w:sz w:val="20"/>
              </w:rPr>
              <w:t>1,11</w:t>
            </w:r>
          </w:p>
          <w:p w14:paraId="45D2C3EF" w14:textId="77777777" w:rsidR="004F28A3" w:rsidRPr="0096204E" w:rsidRDefault="004F28A3" w:rsidP="0096204E">
            <w:pPr>
              <w:jc w:val="center"/>
              <w:rPr>
                <w:sz w:val="20"/>
              </w:rPr>
            </w:pPr>
            <w:r w:rsidRPr="0096204E">
              <w:rPr>
                <w:sz w:val="20"/>
              </w:rPr>
              <w:t>8,68</w:t>
            </w:r>
          </w:p>
          <w:p w14:paraId="032D2E14" w14:textId="54F564D1" w:rsidR="004F28A3" w:rsidRPr="0096204E" w:rsidRDefault="004F28A3" w:rsidP="0096204E">
            <w:pPr>
              <w:jc w:val="center"/>
              <w:rPr>
                <w:sz w:val="20"/>
              </w:rPr>
            </w:pPr>
            <w:r w:rsidRPr="0096204E">
              <w:rPr>
                <w:sz w:val="20"/>
              </w:rPr>
              <w:t>2,71</w:t>
            </w:r>
          </w:p>
          <w:p w14:paraId="65298A41" w14:textId="05A9C1C6" w:rsidR="004F505C" w:rsidRPr="0096204E" w:rsidRDefault="004F505C" w:rsidP="0096204E">
            <w:pPr>
              <w:jc w:val="center"/>
              <w:rPr>
                <w:sz w:val="20"/>
              </w:rPr>
            </w:pPr>
          </w:p>
          <w:p w14:paraId="5C7B7A75" w14:textId="47DDE9F0" w:rsidR="004F505C" w:rsidRPr="0096204E" w:rsidRDefault="004F505C" w:rsidP="0096204E">
            <w:pPr>
              <w:jc w:val="center"/>
              <w:rPr>
                <w:sz w:val="20"/>
              </w:rPr>
            </w:pPr>
            <w:r w:rsidRPr="0096204E">
              <w:rPr>
                <w:sz w:val="20"/>
              </w:rPr>
              <w:t>940,70</w:t>
            </w:r>
          </w:p>
          <w:p w14:paraId="27646B17" w14:textId="517A3525" w:rsidR="004F505C" w:rsidRPr="0096204E" w:rsidRDefault="004F505C" w:rsidP="0096204E">
            <w:pPr>
              <w:jc w:val="center"/>
              <w:rPr>
                <w:sz w:val="20"/>
              </w:rPr>
            </w:pPr>
            <w:r w:rsidRPr="0096204E">
              <w:rPr>
                <w:sz w:val="20"/>
              </w:rPr>
              <w:t>1,18</w:t>
            </w:r>
          </w:p>
          <w:p w14:paraId="5855A861" w14:textId="42E3170B" w:rsidR="004F505C" w:rsidRPr="0096204E" w:rsidRDefault="004F505C" w:rsidP="0096204E">
            <w:pPr>
              <w:jc w:val="center"/>
              <w:rPr>
                <w:sz w:val="20"/>
              </w:rPr>
            </w:pPr>
            <w:r w:rsidRPr="0096204E">
              <w:rPr>
                <w:sz w:val="20"/>
              </w:rPr>
              <w:t>9,57</w:t>
            </w:r>
          </w:p>
          <w:p w14:paraId="1CF7C99B" w14:textId="60F892B0" w:rsidR="004F505C" w:rsidRPr="0096204E" w:rsidRDefault="004F505C" w:rsidP="0096204E">
            <w:pPr>
              <w:jc w:val="center"/>
              <w:rPr>
                <w:sz w:val="20"/>
              </w:rPr>
            </w:pPr>
            <w:r w:rsidRPr="0096204E">
              <w:rPr>
                <w:sz w:val="20"/>
              </w:rPr>
              <w:t>1,49</w:t>
            </w:r>
          </w:p>
          <w:p w14:paraId="122C1C67" w14:textId="705EE2BC" w:rsidR="004F28A3" w:rsidRPr="0096204E" w:rsidRDefault="004F28A3" w:rsidP="0096204E">
            <w:pPr>
              <w:jc w:val="center"/>
              <w:rPr>
                <w:sz w:val="20"/>
              </w:rPr>
            </w:pPr>
          </w:p>
        </w:tc>
      </w:tr>
    </w:tbl>
    <w:p w14:paraId="787EC10B" w14:textId="2747F574"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96204E">
        <w:rPr>
          <w:lang w:val="en"/>
        </w:rPr>
        <w:t>Source: Calculation Results</w:t>
      </w:r>
    </w:p>
    <w:p w14:paraId="0EA02408" w14:textId="309305EC" w:rsidR="004F505C" w:rsidRPr="0096204E" w:rsidRDefault="004F505C"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4924A342" w14:textId="2ABAA3FF" w:rsidR="0097567F" w:rsidRPr="0096204E" w:rsidRDefault="0097567F" w:rsidP="0096204E">
      <w:pPr>
        <w:pStyle w:val="Heading1"/>
        <w:rPr>
          <w:lang w:val="en"/>
        </w:rPr>
      </w:pPr>
      <w:r w:rsidRPr="0096204E">
        <w:rPr>
          <w:lang w:val="en"/>
        </w:rPr>
        <w:t>Discussion</w:t>
      </w:r>
    </w:p>
    <w:p w14:paraId="1D980561" w14:textId="5E10E414" w:rsidR="0097567F" w:rsidRPr="0096204E" w:rsidRDefault="0097567F" w:rsidP="0096204E">
      <w:pPr>
        <w:pStyle w:val="Heading2"/>
        <w:rPr>
          <w:lang w:val="en"/>
        </w:rPr>
      </w:pPr>
      <w:r w:rsidRPr="0096204E">
        <w:rPr>
          <w:lang w:val="en"/>
        </w:rPr>
        <w:t>Marshall Stability</w:t>
      </w:r>
    </w:p>
    <w:p w14:paraId="6C130B04" w14:textId="4FFA9A13" w:rsidR="0097567F" w:rsidRPr="0096204E" w:rsidRDefault="00035804"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Style w:val="Emphasis"/>
          <w:sz w:val="20"/>
        </w:rPr>
      </w:pPr>
      <w:r w:rsidRPr="0096204E">
        <w:rPr>
          <w:rStyle w:val="Emphasis"/>
          <w:sz w:val="20"/>
        </w:rPr>
        <w:t>B</w:t>
      </w:r>
      <w:r w:rsidR="0097567F" w:rsidRPr="0096204E">
        <w:rPr>
          <w:rStyle w:val="Emphasis"/>
          <w:sz w:val="20"/>
        </w:rPr>
        <w:t xml:space="preserve">ased on the </w:t>
      </w:r>
      <w:proofErr w:type="spellStart"/>
      <w:r w:rsidR="0097567F" w:rsidRPr="0096204E">
        <w:rPr>
          <w:rStyle w:val="Emphasis"/>
          <w:sz w:val="20"/>
        </w:rPr>
        <w:t>marshall</w:t>
      </w:r>
      <w:proofErr w:type="spellEnd"/>
      <w:r w:rsidR="0097567F" w:rsidRPr="0096204E">
        <w:rPr>
          <w:rStyle w:val="Emphasis"/>
          <w:sz w:val="20"/>
        </w:rPr>
        <w:t xml:space="preserve"> stability value (SN.13.6000.03.06, 2012), the standard mixture at an asphalt content of 7.40% to 8.90% experienced an increase from 615.25 kg to 1011.06 kg and then experienced a decrease in the </w:t>
      </w:r>
      <w:proofErr w:type="spellStart"/>
      <w:r w:rsidR="0097567F" w:rsidRPr="0096204E">
        <w:rPr>
          <w:rStyle w:val="Emphasis"/>
          <w:sz w:val="20"/>
        </w:rPr>
        <w:t>marshall</w:t>
      </w:r>
      <w:proofErr w:type="spellEnd"/>
      <w:r w:rsidR="0097567F" w:rsidRPr="0096204E">
        <w:rPr>
          <w:rStyle w:val="Emphasis"/>
          <w:sz w:val="20"/>
        </w:rPr>
        <w:t xml:space="preserve"> stability value at an asphalt content of 9. 40% to 10.40% from 822.02 kg to 585.25 kg, while the asphalt content is 8.38% to 9.30% exceeding the Marshall Stability specifications for the </w:t>
      </w:r>
      <w:proofErr w:type="spellStart"/>
      <w:r w:rsidR="0097567F" w:rsidRPr="0096204E">
        <w:rPr>
          <w:rStyle w:val="Emphasis"/>
          <w:sz w:val="20"/>
        </w:rPr>
        <w:t>Latasir</w:t>
      </w:r>
      <w:proofErr w:type="spellEnd"/>
      <w:r w:rsidR="0097567F" w:rsidRPr="0096204E">
        <w:rPr>
          <w:rStyle w:val="Emphasis"/>
          <w:sz w:val="20"/>
        </w:rPr>
        <w:t xml:space="preserve"> B mixture. And for the Marshall stability value of the </w:t>
      </w:r>
      <w:proofErr w:type="spellStart"/>
      <w:r w:rsidR="0097567F" w:rsidRPr="0096204E">
        <w:rPr>
          <w:rStyle w:val="Emphasis"/>
          <w:sz w:val="20"/>
        </w:rPr>
        <w:t>Latasir</w:t>
      </w:r>
      <w:proofErr w:type="spellEnd"/>
      <w:r w:rsidR="0097567F" w:rsidRPr="0096204E">
        <w:rPr>
          <w:rStyle w:val="Emphasis"/>
          <w:sz w:val="20"/>
        </w:rPr>
        <w:t xml:space="preserve"> B mixture for fine aggregate variation 1 at an asphalt content of 7.40% to 7.90%, the </w:t>
      </w:r>
      <w:proofErr w:type="spellStart"/>
      <w:r w:rsidR="0097567F" w:rsidRPr="0096204E">
        <w:rPr>
          <w:rStyle w:val="Emphasis"/>
          <w:sz w:val="20"/>
        </w:rPr>
        <w:t>marshall</w:t>
      </w:r>
      <w:proofErr w:type="spellEnd"/>
      <w:r w:rsidR="0097567F" w:rsidRPr="0096204E">
        <w:rPr>
          <w:rStyle w:val="Emphasis"/>
          <w:sz w:val="20"/>
        </w:rPr>
        <w:t xml:space="preserve"> stability value for the </w:t>
      </w:r>
      <w:proofErr w:type="spellStart"/>
      <w:r w:rsidR="0097567F" w:rsidRPr="0096204E">
        <w:rPr>
          <w:rStyle w:val="Emphasis"/>
          <w:sz w:val="20"/>
        </w:rPr>
        <w:t>latasir</w:t>
      </w:r>
      <w:proofErr w:type="spellEnd"/>
      <w:r w:rsidR="0097567F" w:rsidRPr="0096204E">
        <w:rPr>
          <w:rStyle w:val="Emphasis"/>
          <w:sz w:val="20"/>
        </w:rPr>
        <w:t xml:space="preserve"> B fine aggregate mixture, variation 1, increased from 1738.25 kg to 1812.26 kg and then decreased to 1560.94 kg at an asphalt content of 8. 40% then experienced an increase again to 1576.62 kg at an asphalt content of 8.90% then decreased again from 1227.11 kg to 940.70 kg at an asphalt content of 9.40% to 10.40%.</w:t>
      </w:r>
    </w:p>
    <w:p w14:paraId="0E8C88A6" w14:textId="5F16C6D9" w:rsidR="0097567F" w:rsidRPr="0096204E" w:rsidRDefault="0097567F" w:rsidP="0096204E">
      <w:pPr>
        <w:pStyle w:val="Heading2"/>
        <w:rPr>
          <w:lang w:val="en"/>
        </w:rPr>
      </w:pPr>
      <w:r w:rsidRPr="0096204E">
        <w:rPr>
          <w:lang w:val="en"/>
        </w:rPr>
        <w:t>Marshall Quotient</w:t>
      </w:r>
    </w:p>
    <w:p w14:paraId="4062F09E"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Style w:val="Emphasis"/>
          <w:sz w:val="20"/>
        </w:rPr>
      </w:pPr>
      <w:r w:rsidRPr="0096204E">
        <w:rPr>
          <w:rStyle w:val="Emphasis"/>
          <w:sz w:val="20"/>
        </w:rPr>
        <w:t xml:space="preserve">Based on the </w:t>
      </w:r>
      <w:proofErr w:type="spellStart"/>
      <w:r w:rsidRPr="0096204E">
        <w:rPr>
          <w:rStyle w:val="Emphasis"/>
          <w:sz w:val="20"/>
        </w:rPr>
        <w:t>marshall</w:t>
      </w:r>
      <w:proofErr w:type="spellEnd"/>
      <w:r w:rsidRPr="0096204E">
        <w:rPr>
          <w:rStyle w:val="Emphasis"/>
          <w:sz w:val="20"/>
        </w:rPr>
        <w:t xml:space="preserve"> quotient value of the standard mixture at asphalt content of 7.40% to 8.90%, it increased from 2.10 </w:t>
      </w:r>
      <w:proofErr w:type="spellStart"/>
      <w:r w:rsidRPr="0096204E">
        <w:rPr>
          <w:rStyle w:val="Emphasis"/>
          <w:sz w:val="20"/>
        </w:rPr>
        <w:t>kN</w:t>
      </w:r>
      <w:proofErr w:type="spellEnd"/>
      <w:r w:rsidRPr="0096204E">
        <w:rPr>
          <w:rStyle w:val="Emphasis"/>
          <w:sz w:val="20"/>
        </w:rPr>
        <w:t xml:space="preserve">/mm to 3.35 </w:t>
      </w:r>
      <w:proofErr w:type="spellStart"/>
      <w:r w:rsidRPr="0096204E">
        <w:rPr>
          <w:rStyle w:val="Emphasis"/>
          <w:sz w:val="20"/>
        </w:rPr>
        <w:t>kN</w:t>
      </w:r>
      <w:proofErr w:type="spellEnd"/>
      <w:r w:rsidRPr="0096204E">
        <w:rPr>
          <w:rStyle w:val="Emphasis"/>
          <w:sz w:val="20"/>
        </w:rPr>
        <w:t xml:space="preserve">/mm and then decreased from 2.14 </w:t>
      </w:r>
      <w:proofErr w:type="spellStart"/>
      <w:r w:rsidRPr="0096204E">
        <w:rPr>
          <w:rStyle w:val="Emphasis"/>
          <w:sz w:val="20"/>
        </w:rPr>
        <w:t>kN</w:t>
      </w:r>
      <w:proofErr w:type="spellEnd"/>
      <w:r w:rsidRPr="0096204E">
        <w:rPr>
          <w:rStyle w:val="Emphasis"/>
          <w:sz w:val="20"/>
        </w:rPr>
        <w:t xml:space="preserve">/mm to 1.11 </w:t>
      </w:r>
      <w:proofErr w:type="spellStart"/>
      <w:r w:rsidRPr="0096204E">
        <w:rPr>
          <w:rStyle w:val="Emphasis"/>
          <w:sz w:val="20"/>
        </w:rPr>
        <w:t>kN</w:t>
      </w:r>
      <w:proofErr w:type="spellEnd"/>
      <w:r w:rsidRPr="0096204E">
        <w:rPr>
          <w:rStyle w:val="Emphasis"/>
          <w:sz w:val="20"/>
        </w:rPr>
        <w:t xml:space="preserve">/mm. mm at an asphalt content of 9.40% to 10.40%. And for the </w:t>
      </w:r>
      <w:proofErr w:type="spellStart"/>
      <w:r w:rsidRPr="0096204E">
        <w:rPr>
          <w:rStyle w:val="Emphasis"/>
          <w:sz w:val="20"/>
        </w:rPr>
        <w:t>marshall</w:t>
      </w:r>
      <w:proofErr w:type="spellEnd"/>
      <w:r w:rsidRPr="0096204E">
        <w:rPr>
          <w:rStyle w:val="Emphasis"/>
          <w:sz w:val="20"/>
        </w:rPr>
        <w:t xml:space="preserve"> quotient value of the </w:t>
      </w:r>
      <w:proofErr w:type="spellStart"/>
      <w:r w:rsidRPr="0096204E">
        <w:rPr>
          <w:rStyle w:val="Emphasis"/>
          <w:sz w:val="20"/>
        </w:rPr>
        <w:t>latasir</w:t>
      </w:r>
      <w:proofErr w:type="spellEnd"/>
      <w:r w:rsidRPr="0096204E">
        <w:rPr>
          <w:rStyle w:val="Emphasis"/>
          <w:sz w:val="20"/>
        </w:rPr>
        <w:t xml:space="preserve"> B fine aggregate mixture variation 1 at an asphalt content of 7.40% to 10.40%, it decreased from 5.00 </w:t>
      </w:r>
      <w:proofErr w:type="spellStart"/>
      <w:r w:rsidRPr="0096204E">
        <w:rPr>
          <w:rStyle w:val="Emphasis"/>
          <w:sz w:val="20"/>
        </w:rPr>
        <w:t>kN</w:t>
      </w:r>
      <w:proofErr w:type="spellEnd"/>
      <w:r w:rsidRPr="0096204E">
        <w:rPr>
          <w:rStyle w:val="Emphasis"/>
          <w:sz w:val="20"/>
        </w:rPr>
        <w:t xml:space="preserve">/mm to 1, 18 </w:t>
      </w:r>
      <w:proofErr w:type="spellStart"/>
      <w:r w:rsidRPr="0096204E">
        <w:rPr>
          <w:rStyle w:val="Emphasis"/>
          <w:sz w:val="20"/>
        </w:rPr>
        <w:t>kN</w:t>
      </w:r>
      <w:proofErr w:type="spellEnd"/>
      <w:r w:rsidRPr="0096204E">
        <w:rPr>
          <w:rStyle w:val="Emphasis"/>
          <w:sz w:val="20"/>
        </w:rPr>
        <w:t xml:space="preserve">/mm, while the asphalt content is 7.40% to 8.05%, exceeding the Marshall Quotient specifications for the </w:t>
      </w:r>
      <w:proofErr w:type="spellStart"/>
      <w:r w:rsidRPr="0096204E">
        <w:rPr>
          <w:rStyle w:val="Emphasis"/>
          <w:sz w:val="20"/>
        </w:rPr>
        <w:t>Latasir</w:t>
      </w:r>
      <w:proofErr w:type="spellEnd"/>
      <w:r w:rsidRPr="0096204E">
        <w:rPr>
          <w:rStyle w:val="Emphasis"/>
          <w:sz w:val="20"/>
        </w:rPr>
        <w:t xml:space="preserve"> B mixture.</w:t>
      </w:r>
    </w:p>
    <w:p w14:paraId="0AAB4333" w14:textId="4A32320C" w:rsidR="0097567F" w:rsidRPr="0096204E" w:rsidRDefault="0097567F" w:rsidP="0096204E">
      <w:pPr>
        <w:pStyle w:val="Heading2"/>
        <w:rPr>
          <w:lang w:val="en"/>
        </w:rPr>
      </w:pPr>
      <w:r w:rsidRPr="0096204E">
        <w:rPr>
          <w:lang w:val="en"/>
        </w:rPr>
        <w:t>Void Water Volume</w:t>
      </w:r>
    </w:p>
    <w:p w14:paraId="673DB84B"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Style w:val="Emphasis"/>
          <w:sz w:val="20"/>
        </w:rPr>
      </w:pPr>
      <w:r w:rsidRPr="0096204E">
        <w:rPr>
          <w:rStyle w:val="Emphasis"/>
          <w:sz w:val="20"/>
        </w:rPr>
        <w:t xml:space="preserve">Based on the value of the volume of void water in the standard mixture at an asphalt content of 7.40% to 10.40%, it decreased from 6.42% to 2.71%, while at an asphalt content of 9.03% to 10.40% it did not meet the volume specifications. void water in the </w:t>
      </w:r>
      <w:proofErr w:type="spellStart"/>
      <w:r w:rsidRPr="0096204E">
        <w:rPr>
          <w:rStyle w:val="Emphasis"/>
          <w:sz w:val="20"/>
        </w:rPr>
        <w:t>latasir</w:t>
      </w:r>
      <w:proofErr w:type="spellEnd"/>
      <w:r w:rsidRPr="0096204E">
        <w:rPr>
          <w:rStyle w:val="Emphasis"/>
          <w:sz w:val="20"/>
        </w:rPr>
        <w:t xml:space="preserve"> B mixture. And for the value of the volume of void water in the fine aggregate </w:t>
      </w:r>
      <w:proofErr w:type="spellStart"/>
      <w:r w:rsidRPr="0096204E">
        <w:rPr>
          <w:rStyle w:val="Emphasis"/>
          <w:sz w:val="20"/>
        </w:rPr>
        <w:t>latasir</w:t>
      </w:r>
      <w:proofErr w:type="spellEnd"/>
      <w:r w:rsidRPr="0096204E">
        <w:rPr>
          <w:rStyle w:val="Emphasis"/>
          <w:sz w:val="20"/>
        </w:rPr>
        <w:t xml:space="preserve"> B mixture variation 1 at asphalt content 7.40% to 8.40% decreased from 6.20% to 3.06% then increased to 3 .12% at an asphalt content of 8.90% then drops back to 1.69% to 1.36% at an asphalt content of 9.40% and 9.90%.</w:t>
      </w:r>
    </w:p>
    <w:p w14:paraId="7000A15D" w14:textId="5DD688EF" w:rsidR="0097567F" w:rsidRPr="0096204E" w:rsidRDefault="0097567F" w:rsidP="0096204E">
      <w:pPr>
        <w:pStyle w:val="Heading1"/>
        <w:rPr>
          <w:lang w:val="en"/>
        </w:rPr>
      </w:pPr>
      <w:r w:rsidRPr="0096204E">
        <w:rPr>
          <w:lang w:val="en"/>
        </w:rPr>
        <w:t>Conclusion</w:t>
      </w:r>
    </w:p>
    <w:p w14:paraId="633B6D96"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270"/>
        <w:jc w:val="both"/>
        <w:rPr>
          <w:rStyle w:val="Emphasis"/>
          <w:sz w:val="20"/>
        </w:rPr>
      </w:pPr>
      <w:r w:rsidRPr="0096204E">
        <w:rPr>
          <w:rStyle w:val="Emphasis"/>
          <w:sz w:val="20"/>
        </w:rPr>
        <w:t xml:space="preserve">a) The use of green mussel shells as fine aggregate in the </w:t>
      </w:r>
      <w:proofErr w:type="spellStart"/>
      <w:r w:rsidRPr="0096204E">
        <w:rPr>
          <w:rStyle w:val="Emphasis"/>
          <w:sz w:val="20"/>
        </w:rPr>
        <w:t>Latasir</w:t>
      </w:r>
      <w:proofErr w:type="spellEnd"/>
      <w:r w:rsidRPr="0096204E">
        <w:rPr>
          <w:rStyle w:val="Emphasis"/>
          <w:sz w:val="20"/>
        </w:rPr>
        <w:t xml:space="preserve"> B mixture has an influence on the Marshall characteristic value. With Marshall characteristic values ​​as follows:</w:t>
      </w:r>
    </w:p>
    <w:p w14:paraId="79E7F69E"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180"/>
        <w:jc w:val="both"/>
        <w:rPr>
          <w:rStyle w:val="Emphasis"/>
          <w:sz w:val="20"/>
        </w:rPr>
      </w:pPr>
      <w:r w:rsidRPr="0096204E">
        <w:rPr>
          <w:rStyle w:val="Emphasis"/>
          <w:sz w:val="20"/>
        </w:rPr>
        <w:lastRenderedPageBreak/>
        <w:t xml:space="preserve">• </w:t>
      </w:r>
      <w:proofErr w:type="spellStart"/>
      <w:r w:rsidRPr="0096204E">
        <w:rPr>
          <w:rStyle w:val="Emphasis"/>
          <w:sz w:val="20"/>
        </w:rPr>
        <w:t>Latasir</w:t>
      </w:r>
      <w:proofErr w:type="spellEnd"/>
      <w:r w:rsidRPr="0096204E">
        <w:rPr>
          <w:rStyle w:val="Emphasis"/>
          <w:sz w:val="20"/>
        </w:rPr>
        <w:t xml:space="preserve"> B standard: Marshall Stability 783.63 kg, Marshall Quotient 2.48 </w:t>
      </w:r>
      <w:proofErr w:type="spellStart"/>
      <w:r w:rsidRPr="0096204E">
        <w:rPr>
          <w:rStyle w:val="Emphasis"/>
          <w:sz w:val="20"/>
        </w:rPr>
        <w:t>kN</w:t>
      </w:r>
      <w:proofErr w:type="spellEnd"/>
      <w:r w:rsidRPr="0096204E">
        <w:rPr>
          <w:rStyle w:val="Emphasis"/>
          <w:sz w:val="20"/>
        </w:rPr>
        <w:t xml:space="preserve">/mm, Film Thickness 6.92 </w:t>
      </w:r>
      <w:proofErr w:type="spellStart"/>
      <w:r w:rsidRPr="0096204E">
        <w:rPr>
          <w:rStyle w:val="Emphasis"/>
          <w:sz w:val="20"/>
        </w:rPr>
        <w:t>υm</w:t>
      </w:r>
      <w:proofErr w:type="spellEnd"/>
      <w:r w:rsidRPr="0096204E">
        <w:rPr>
          <w:rStyle w:val="Emphasis"/>
          <w:sz w:val="20"/>
        </w:rPr>
        <w:t>, Air Void Volume 5.27%.</w:t>
      </w:r>
    </w:p>
    <w:p w14:paraId="52ED1783" w14:textId="4A0DFFE6"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180"/>
        <w:jc w:val="both"/>
        <w:rPr>
          <w:rStyle w:val="Emphasis"/>
          <w:sz w:val="20"/>
        </w:rPr>
      </w:pPr>
      <w:r w:rsidRPr="0096204E">
        <w:rPr>
          <w:rStyle w:val="Emphasis"/>
          <w:sz w:val="20"/>
        </w:rPr>
        <w:t xml:space="preserve">• </w:t>
      </w:r>
      <w:proofErr w:type="spellStart"/>
      <w:r w:rsidRPr="0096204E">
        <w:rPr>
          <w:rStyle w:val="Emphasis"/>
          <w:sz w:val="20"/>
        </w:rPr>
        <w:t>Latasir</w:t>
      </w:r>
      <w:proofErr w:type="spellEnd"/>
      <w:r w:rsidRPr="0096204E">
        <w:rPr>
          <w:rStyle w:val="Emphasis"/>
          <w:sz w:val="20"/>
        </w:rPr>
        <w:t xml:space="preserve"> B fine aggregate variation 1: Marshall Stability 1673.71 kg, Marshall Quotient</w:t>
      </w:r>
      <w:r w:rsidR="0095720C" w:rsidRPr="0096204E">
        <w:rPr>
          <w:rStyle w:val="Emphasis"/>
          <w:sz w:val="20"/>
        </w:rPr>
        <w:t xml:space="preserve"> </w:t>
      </w:r>
      <w:r w:rsidRPr="0096204E">
        <w:rPr>
          <w:rStyle w:val="Emphasis"/>
          <w:sz w:val="20"/>
        </w:rPr>
        <w:t xml:space="preserve">3.75 </w:t>
      </w:r>
      <w:proofErr w:type="spellStart"/>
      <w:r w:rsidRPr="0096204E">
        <w:rPr>
          <w:rStyle w:val="Emphasis"/>
          <w:sz w:val="20"/>
        </w:rPr>
        <w:t>kN</w:t>
      </w:r>
      <w:proofErr w:type="spellEnd"/>
      <w:r w:rsidRPr="0096204E">
        <w:rPr>
          <w:rStyle w:val="Emphasis"/>
          <w:sz w:val="20"/>
        </w:rPr>
        <w:t xml:space="preserve">/mm, Film Thickness 7.37 </w:t>
      </w:r>
      <w:proofErr w:type="spellStart"/>
      <w:r w:rsidRPr="0096204E">
        <w:rPr>
          <w:rStyle w:val="Emphasis"/>
          <w:sz w:val="20"/>
        </w:rPr>
        <w:t>υm</w:t>
      </w:r>
      <w:proofErr w:type="spellEnd"/>
      <w:r w:rsidRPr="0096204E">
        <w:rPr>
          <w:rStyle w:val="Emphasis"/>
          <w:sz w:val="20"/>
        </w:rPr>
        <w:t>, Air Void Volume 4.30%.</w:t>
      </w:r>
    </w:p>
    <w:p w14:paraId="6CABF034" w14:textId="77777777" w:rsidR="0097567F" w:rsidRPr="0096204E" w:rsidRDefault="0097567F"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hanging="270"/>
        <w:jc w:val="both"/>
        <w:rPr>
          <w:rStyle w:val="Emphasis"/>
          <w:sz w:val="20"/>
        </w:rPr>
      </w:pPr>
      <w:r w:rsidRPr="0096204E">
        <w:rPr>
          <w:rStyle w:val="Emphasis"/>
          <w:sz w:val="20"/>
        </w:rPr>
        <w:t xml:space="preserve">b) The </w:t>
      </w:r>
      <w:proofErr w:type="spellStart"/>
      <w:r w:rsidRPr="0096204E">
        <w:rPr>
          <w:rStyle w:val="Emphasis"/>
          <w:sz w:val="20"/>
        </w:rPr>
        <w:t>latasir</w:t>
      </w:r>
      <w:proofErr w:type="spellEnd"/>
      <w:r w:rsidRPr="0096204E">
        <w:rPr>
          <w:rStyle w:val="Emphasis"/>
          <w:sz w:val="20"/>
        </w:rPr>
        <w:t xml:space="preserve"> B mixture which utilizes/uses green mussel shells as the best quality fine aggregate, is a mixture of </w:t>
      </w:r>
      <w:proofErr w:type="spellStart"/>
      <w:r w:rsidRPr="0096204E">
        <w:rPr>
          <w:rStyle w:val="Emphasis"/>
          <w:sz w:val="20"/>
        </w:rPr>
        <w:t>latasir</w:t>
      </w:r>
      <w:proofErr w:type="spellEnd"/>
      <w:r w:rsidRPr="0096204E">
        <w:rPr>
          <w:rStyle w:val="Emphasis"/>
          <w:sz w:val="20"/>
        </w:rPr>
        <w:t xml:space="preserve"> B fine aggregate variation 1 with fine aggregate natural sand and green mussel shells, with a proportion of coarse aggregate 17.16%, natural sand 33.45</w:t>
      </w:r>
      <w:proofErr w:type="gramStart"/>
      <w:r w:rsidRPr="0096204E">
        <w:rPr>
          <w:rStyle w:val="Emphasis"/>
          <w:sz w:val="20"/>
        </w:rPr>
        <w:t>% ,</w:t>
      </w:r>
      <w:proofErr w:type="gramEnd"/>
      <w:r w:rsidRPr="0096204E">
        <w:rPr>
          <w:rStyle w:val="Emphasis"/>
          <w:sz w:val="20"/>
        </w:rPr>
        <w:t xml:space="preserve"> green mussel shells 37.68%, and fillers 11.77%.</w:t>
      </w:r>
    </w:p>
    <w:p w14:paraId="1728E90E" w14:textId="1C487EF8" w:rsidR="0097567F" w:rsidRPr="0096204E" w:rsidRDefault="0097567F" w:rsidP="0096204E">
      <w:pPr>
        <w:jc w:val="both"/>
      </w:pPr>
    </w:p>
    <w:p w14:paraId="02FE4D74" w14:textId="37C8DC3A" w:rsidR="00A049C8" w:rsidRPr="0096204E" w:rsidRDefault="00C5237D" w:rsidP="0096204E">
      <w:pPr>
        <w:pStyle w:val="Heading1"/>
        <w:rPr>
          <w:lang w:val="en"/>
        </w:rPr>
      </w:pPr>
      <w:r w:rsidRPr="0096204E">
        <w:rPr>
          <w:lang w:val="en"/>
        </w:rPr>
        <w:t>Reference</w:t>
      </w:r>
    </w:p>
    <w:p w14:paraId="069515E7" w14:textId="77777777" w:rsidR="0096204E" w:rsidRPr="0096204E" w:rsidRDefault="00C5237D" w:rsidP="0096204E">
      <w:pPr>
        <w:pStyle w:val="ListParagraph"/>
        <w:numPr>
          <w:ilvl w:val="0"/>
          <w:numId w:val="20"/>
        </w:numPr>
        <w:ind w:left="714" w:hanging="357"/>
        <w:jc w:val="both"/>
        <w:rPr>
          <w:sz w:val="20"/>
          <w:szCs w:val="16"/>
        </w:rPr>
      </w:pPr>
      <w:proofErr w:type="spellStart"/>
      <w:r w:rsidRPr="0096204E">
        <w:rPr>
          <w:sz w:val="20"/>
          <w:szCs w:val="16"/>
        </w:rPr>
        <w:t>Ansyori</w:t>
      </w:r>
      <w:proofErr w:type="spellEnd"/>
      <w:r w:rsidRPr="0096204E">
        <w:rPr>
          <w:sz w:val="20"/>
          <w:szCs w:val="16"/>
        </w:rPr>
        <w:t>, Alik</w:t>
      </w:r>
      <w:r w:rsidR="009C1240" w:rsidRPr="0096204E">
        <w:rPr>
          <w:sz w:val="20"/>
          <w:szCs w:val="16"/>
        </w:rPr>
        <w:t>.</w:t>
      </w:r>
      <w:r w:rsidRPr="0096204E">
        <w:rPr>
          <w:sz w:val="20"/>
          <w:szCs w:val="16"/>
        </w:rPr>
        <w:t xml:space="preserve"> Relationship between variations in compaction and </w:t>
      </w:r>
      <w:proofErr w:type="spellStart"/>
      <w:r w:rsidRPr="0096204E">
        <w:rPr>
          <w:sz w:val="20"/>
          <w:szCs w:val="16"/>
        </w:rPr>
        <w:t>marshall</w:t>
      </w:r>
      <w:proofErr w:type="spellEnd"/>
      <w:r w:rsidRPr="0096204E">
        <w:rPr>
          <w:sz w:val="20"/>
          <w:szCs w:val="16"/>
        </w:rPr>
        <w:t xml:space="preserve"> stability values ​​in hot mixed welding, </w:t>
      </w:r>
      <w:proofErr w:type="gramStart"/>
      <w:r w:rsidR="005C6567" w:rsidRPr="0096204E">
        <w:rPr>
          <w:sz w:val="20"/>
          <w:szCs w:val="16"/>
        </w:rPr>
        <w:t>Malang :</w:t>
      </w:r>
      <w:proofErr w:type="gramEnd"/>
      <w:r w:rsidR="005C6567" w:rsidRPr="0096204E">
        <w:rPr>
          <w:sz w:val="20"/>
          <w:szCs w:val="16"/>
        </w:rPr>
        <w:t xml:space="preserve"> </w:t>
      </w:r>
      <w:r w:rsidRPr="0096204E">
        <w:rPr>
          <w:sz w:val="20"/>
          <w:szCs w:val="16"/>
        </w:rPr>
        <w:t>DPPM-UMM.</w:t>
      </w:r>
      <w:r w:rsidR="005C6567" w:rsidRPr="0096204E">
        <w:rPr>
          <w:sz w:val="20"/>
          <w:szCs w:val="16"/>
        </w:rPr>
        <w:t xml:space="preserve"> 2010.</w:t>
      </w:r>
    </w:p>
    <w:p w14:paraId="786324E8" w14:textId="77777777" w:rsidR="0096204E" w:rsidRPr="0096204E" w:rsidRDefault="009C1240" w:rsidP="0096204E">
      <w:pPr>
        <w:pStyle w:val="ListParagraph"/>
        <w:numPr>
          <w:ilvl w:val="0"/>
          <w:numId w:val="20"/>
        </w:numPr>
        <w:ind w:left="714" w:hanging="357"/>
        <w:jc w:val="both"/>
        <w:rPr>
          <w:sz w:val="20"/>
          <w:szCs w:val="16"/>
        </w:rPr>
      </w:pPr>
      <w:proofErr w:type="spellStart"/>
      <w:r w:rsidRPr="0096204E">
        <w:rPr>
          <w:sz w:val="20"/>
          <w:szCs w:val="16"/>
        </w:rPr>
        <w:t>Ansyori</w:t>
      </w:r>
      <w:proofErr w:type="spellEnd"/>
      <w:r w:rsidRPr="0096204E">
        <w:rPr>
          <w:sz w:val="20"/>
          <w:szCs w:val="16"/>
        </w:rPr>
        <w:t>, Alik. Correlation between temperature in Recycled Mixed Concrete Asphalt and Marshall Stability</w:t>
      </w:r>
      <w:r w:rsidR="00D758FD" w:rsidRPr="0096204E">
        <w:rPr>
          <w:sz w:val="20"/>
          <w:szCs w:val="16"/>
        </w:rPr>
        <w:t xml:space="preserve">, </w:t>
      </w:r>
      <w:proofErr w:type="gramStart"/>
      <w:r w:rsidR="005C6567" w:rsidRPr="0096204E">
        <w:rPr>
          <w:sz w:val="20"/>
          <w:szCs w:val="16"/>
        </w:rPr>
        <w:t>Malang :</w:t>
      </w:r>
      <w:proofErr w:type="gramEnd"/>
      <w:r w:rsidR="005C6567" w:rsidRPr="0096204E">
        <w:rPr>
          <w:sz w:val="20"/>
          <w:szCs w:val="16"/>
        </w:rPr>
        <w:t xml:space="preserve"> </w:t>
      </w:r>
      <w:r w:rsidR="00D758FD" w:rsidRPr="0096204E">
        <w:rPr>
          <w:sz w:val="20"/>
          <w:szCs w:val="16"/>
        </w:rPr>
        <w:t>DPPM-UMM.</w:t>
      </w:r>
      <w:r w:rsidR="005C6567" w:rsidRPr="0096204E">
        <w:rPr>
          <w:sz w:val="20"/>
          <w:szCs w:val="16"/>
        </w:rPr>
        <w:t xml:space="preserve"> 2013</w:t>
      </w:r>
    </w:p>
    <w:p w14:paraId="2A47FA8B" w14:textId="77777777" w:rsidR="0096204E" w:rsidRPr="0096204E" w:rsidRDefault="00C5237D" w:rsidP="0096204E">
      <w:pPr>
        <w:pStyle w:val="ListParagraph"/>
        <w:numPr>
          <w:ilvl w:val="0"/>
          <w:numId w:val="20"/>
        </w:numPr>
        <w:ind w:left="714" w:hanging="357"/>
        <w:jc w:val="both"/>
        <w:rPr>
          <w:sz w:val="20"/>
          <w:szCs w:val="16"/>
        </w:rPr>
      </w:pPr>
      <w:r w:rsidRPr="0096204E">
        <w:rPr>
          <w:sz w:val="20"/>
          <w:szCs w:val="16"/>
        </w:rPr>
        <w:t>Department of Settlements and Regional Infrastructure</w:t>
      </w:r>
      <w:r w:rsidR="009C1240" w:rsidRPr="0096204E">
        <w:rPr>
          <w:sz w:val="20"/>
          <w:szCs w:val="16"/>
        </w:rPr>
        <w:t>.</w:t>
      </w:r>
      <w:r w:rsidRPr="0096204E">
        <w:rPr>
          <w:sz w:val="20"/>
          <w:szCs w:val="16"/>
        </w:rPr>
        <w:t xml:space="preserve"> New Specifications for Hot Mix Asphalt Concrete.</w:t>
      </w:r>
      <w:r w:rsidR="005C6567" w:rsidRPr="0096204E">
        <w:rPr>
          <w:sz w:val="20"/>
          <w:szCs w:val="16"/>
        </w:rPr>
        <w:t xml:space="preserve"> 2001</w:t>
      </w:r>
    </w:p>
    <w:p w14:paraId="37948E83" w14:textId="77777777" w:rsidR="0096204E" w:rsidRPr="0096204E" w:rsidRDefault="00C5237D" w:rsidP="0096204E">
      <w:pPr>
        <w:pStyle w:val="ListParagraph"/>
        <w:numPr>
          <w:ilvl w:val="0"/>
          <w:numId w:val="20"/>
        </w:numPr>
        <w:ind w:left="714" w:hanging="357"/>
        <w:jc w:val="both"/>
        <w:rPr>
          <w:sz w:val="20"/>
          <w:szCs w:val="16"/>
        </w:rPr>
      </w:pPr>
      <w:r w:rsidRPr="0096204E">
        <w:rPr>
          <w:sz w:val="20"/>
          <w:szCs w:val="16"/>
        </w:rPr>
        <w:t>Department of Public Works</w:t>
      </w:r>
      <w:r w:rsidR="009C1240" w:rsidRPr="0096204E">
        <w:rPr>
          <w:sz w:val="20"/>
          <w:szCs w:val="16"/>
        </w:rPr>
        <w:t>.</w:t>
      </w:r>
      <w:r w:rsidRPr="0096204E">
        <w:rPr>
          <w:sz w:val="20"/>
          <w:szCs w:val="16"/>
        </w:rPr>
        <w:t xml:space="preserve"> Guidelines for Planning the Thickness of Highway Flexible Pavement Using the Component Analysis Method. </w:t>
      </w:r>
      <w:proofErr w:type="gramStart"/>
      <w:r w:rsidR="005C6567" w:rsidRPr="0096204E">
        <w:rPr>
          <w:sz w:val="20"/>
          <w:szCs w:val="16"/>
        </w:rPr>
        <w:t>Jakarta :</w:t>
      </w:r>
      <w:proofErr w:type="gramEnd"/>
      <w:r w:rsidR="005C6567" w:rsidRPr="0096204E">
        <w:rPr>
          <w:sz w:val="20"/>
          <w:szCs w:val="16"/>
        </w:rPr>
        <w:t xml:space="preserve"> </w:t>
      </w:r>
      <w:r w:rsidRPr="0096204E">
        <w:rPr>
          <w:sz w:val="20"/>
          <w:szCs w:val="16"/>
        </w:rPr>
        <w:t>PU Publishing Agency Foundation</w:t>
      </w:r>
      <w:r w:rsidR="009C1240" w:rsidRPr="0096204E">
        <w:rPr>
          <w:sz w:val="20"/>
          <w:szCs w:val="16"/>
        </w:rPr>
        <w:t>.</w:t>
      </w:r>
      <w:r w:rsidR="005C6567" w:rsidRPr="0096204E">
        <w:rPr>
          <w:sz w:val="20"/>
          <w:szCs w:val="16"/>
        </w:rPr>
        <w:t xml:space="preserve"> 1987</w:t>
      </w:r>
    </w:p>
    <w:p w14:paraId="674B5D97" w14:textId="77777777" w:rsidR="0096204E" w:rsidRDefault="00C5237D" w:rsidP="0096204E">
      <w:pPr>
        <w:pStyle w:val="ListParagraph"/>
        <w:numPr>
          <w:ilvl w:val="0"/>
          <w:numId w:val="20"/>
        </w:numPr>
        <w:ind w:left="714" w:hanging="357"/>
        <w:jc w:val="both"/>
        <w:rPr>
          <w:sz w:val="20"/>
          <w:szCs w:val="16"/>
        </w:rPr>
      </w:pPr>
      <w:r w:rsidRPr="0096204E">
        <w:rPr>
          <w:sz w:val="20"/>
          <w:szCs w:val="16"/>
        </w:rPr>
        <w:t>Directorate General of Highways</w:t>
      </w:r>
      <w:r w:rsidR="009C1240" w:rsidRPr="0096204E">
        <w:rPr>
          <w:sz w:val="20"/>
          <w:szCs w:val="16"/>
        </w:rPr>
        <w:t xml:space="preserve">. </w:t>
      </w:r>
      <w:r w:rsidRPr="0096204E">
        <w:rPr>
          <w:sz w:val="20"/>
          <w:szCs w:val="16"/>
        </w:rPr>
        <w:t>Instructions for Inspecting Asphalt Mixing Equipment</w:t>
      </w:r>
      <w:r w:rsidR="009C1240" w:rsidRPr="0096204E">
        <w:rPr>
          <w:sz w:val="20"/>
          <w:szCs w:val="16"/>
        </w:rPr>
        <w:t>.</w:t>
      </w:r>
      <w:r w:rsidR="005C6567" w:rsidRPr="0096204E">
        <w:rPr>
          <w:sz w:val="20"/>
          <w:szCs w:val="16"/>
        </w:rPr>
        <w:t xml:space="preserve"> Jakarta.1996.</w:t>
      </w:r>
    </w:p>
    <w:p w14:paraId="75BEBEFF" w14:textId="77777777" w:rsidR="0096204E" w:rsidRDefault="00C5237D" w:rsidP="0096204E">
      <w:pPr>
        <w:pStyle w:val="ListParagraph"/>
        <w:numPr>
          <w:ilvl w:val="0"/>
          <w:numId w:val="20"/>
        </w:numPr>
        <w:ind w:left="714" w:hanging="357"/>
        <w:jc w:val="both"/>
        <w:rPr>
          <w:sz w:val="20"/>
          <w:szCs w:val="16"/>
        </w:rPr>
      </w:pPr>
      <w:r w:rsidRPr="0096204E">
        <w:rPr>
          <w:sz w:val="20"/>
          <w:szCs w:val="16"/>
        </w:rPr>
        <w:t>Sukirman, Silvia</w:t>
      </w:r>
      <w:r w:rsidR="009C1240" w:rsidRPr="0096204E">
        <w:rPr>
          <w:sz w:val="20"/>
          <w:szCs w:val="16"/>
        </w:rPr>
        <w:t>.</w:t>
      </w:r>
      <w:r w:rsidRPr="0096204E">
        <w:rPr>
          <w:sz w:val="20"/>
          <w:szCs w:val="16"/>
        </w:rPr>
        <w:t xml:space="preserve"> Hot Mix Asphalt Concrete, </w:t>
      </w:r>
      <w:proofErr w:type="gramStart"/>
      <w:r w:rsidR="005C6567" w:rsidRPr="0096204E">
        <w:rPr>
          <w:sz w:val="20"/>
          <w:szCs w:val="16"/>
        </w:rPr>
        <w:t>Bandung :</w:t>
      </w:r>
      <w:proofErr w:type="gramEnd"/>
      <w:r w:rsidR="005C6567" w:rsidRPr="0096204E">
        <w:rPr>
          <w:sz w:val="20"/>
          <w:szCs w:val="16"/>
        </w:rPr>
        <w:t xml:space="preserve"> Nova Publisher</w:t>
      </w:r>
      <w:r w:rsidRPr="0096204E">
        <w:rPr>
          <w:sz w:val="20"/>
          <w:szCs w:val="16"/>
        </w:rPr>
        <w:t xml:space="preserve">, </w:t>
      </w:r>
      <w:r w:rsidR="005C6567" w:rsidRPr="0096204E">
        <w:rPr>
          <w:sz w:val="20"/>
          <w:szCs w:val="16"/>
        </w:rPr>
        <w:t>2003</w:t>
      </w:r>
    </w:p>
    <w:p w14:paraId="37402B16" w14:textId="77777777" w:rsidR="0096204E" w:rsidRDefault="00C5237D" w:rsidP="0096204E">
      <w:pPr>
        <w:pStyle w:val="ListParagraph"/>
        <w:numPr>
          <w:ilvl w:val="0"/>
          <w:numId w:val="20"/>
        </w:numPr>
        <w:ind w:left="714" w:hanging="357"/>
        <w:jc w:val="both"/>
        <w:rPr>
          <w:sz w:val="20"/>
          <w:szCs w:val="16"/>
        </w:rPr>
      </w:pPr>
      <w:r w:rsidRPr="0096204E">
        <w:rPr>
          <w:sz w:val="20"/>
          <w:szCs w:val="16"/>
        </w:rPr>
        <w:t>Sukirman, Silvia</w:t>
      </w:r>
      <w:r w:rsidR="009C1240" w:rsidRPr="0096204E">
        <w:rPr>
          <w:sz w:val="20"/>
          <w:szCs w:val="16"/>
        </w:rPr>
        <w:t>.</w:t>
      </w:r>
      <w:r w:rsidR="005C6567" w:rsidRPr="0096204E">
        <w:rPr>
          <w:sz w:val="20"/>
          <w:szCs w:val="16"/>
        </w:rPr>
        <w:t xml:space="preserve"> </w:t>
      </w:r>
      <w:r w:rsidRPr="0096204E">
        <w:rPr>
          <w:sz w:val="20"/>
          <w:szCs w:val="16"/>
        </w:rPr>
        <w:t xml:space="preserve">Highway Flexible Pavement, </w:t>
      </w:r>
      <w:proofErr w:type="gramStart"/>
      <w:r w:rsidR="005C6567" w:rsidRPr="0096204E">
        <w:rPr>
          <w:sz w:val="20"/>
          <w:szCs w:val="16"/>
        </w:rPr>
        <w:t>Bandung :</w:t>
      </w:r>
      <w:proofErr w:type="gramEnd"/>
      <w:r w:rsidR="005C6567" w:rsidRPr="0096204E">
        <w:rPr>
          <w:sz w:val="20"/>
          <w:szCs w:val="16"/>
        </w:rPr>
        <w:t xml:space="preserve"> </w:t>
      </w:r>
      <w:r w:rsidRPr="0096204E">
        <w:rPr>
          <w:sz w:val="20"/>
          <w:szCs w:val="16"/>
        </w:rPr>
        <w:t>Nova</w:t>
      </w:r>
      <w:r w:rsidR="005C6567" w:rsidRPr="0096204E">
        <w:rPr>
          <w:sz w:val="20"/>
          <w:szCs w:val="16"/>
        </w:rPr>
        <w:t xml:space="preserve"> Publisher</w:t>
      </w:r>
      <w:r w:rsidRPr="0096204E">
        <w:rPr>
          <w:sz w:val="20"/>
          <w:szCs w:val="16"/>
        </w:rPr>
        <w:t>,</w:t>
      </w:r>
      <w:r w:rsidR="005C6567" w:rsidRPr="0096204E">
        <w:rPr>
          <w:sz w:val="20"/>
          <w:szCs w:val="16"/>
        </w:rPr>
        <w:t xml:space="preserve"> 2013</w:t>
      </w:r>
      <w:r w:rsidRPr="0096204E">
        <w:rPr>
          <w:sz w:val="20"/>
          <w:szCs w:val="16"/>
        </w:rPr>
        <w:t>.</w:t>
      </w:r>
    </w:p>
    <w:p w14:paraId="3ACB448A" w14:textId="77777777" w:rsidR="0096204E" w:rsidRDefault="00C5237D" w:rsidP="0096204E">
      <w:pPr>
        <w:pStyle w:val="ListParagraph"/>
        <w:numPr>
          <w:ilvl w:val="0"/>
          <w:numId w:val="20"/>
        </w:numPr>
        <w:ind w:left="714" w:hanging="357"/>
        <w:jc w:val="both"/>
        <w:rPr>
          <w:sz w:val="20"/>
          <w:szCs w:val="16"/>
        </w:rPr>
      </w:pPr>
      <w:r w:rsidRPr="0096204E">
        <w:rPr>
          <w:sz w:val="20"/>
          <w:szCs w:val="16"/>
        </w:rPr>
        <w:t xml:space="preserve">Bahri, </w:t>
      </w:r>
      <w:proofErr w:type="spellStart"/>
      <w:r w:rsidRPr="0096204E">
        <w:rPr>
          <w:sz w:val="20"/>
          <w:szCs w:val="16"/>
        </w:rPr>
        <w:t>Syamsul</w:t>
      </w:r>
      <w:proofErr w:type="spellEnd"/>
      <w:r w:rsidRPr="0096204E">
        <w:rPr>
          <w:sz w:val="20"/>
          <w:szCs w:val="16"/>
        </w:rPr>
        <w:t>; Ali, Muhammad</w:t>
      </w:r>
      <w:r w:rsidR="006212B7" w:rsidRPr="0096204E">
        <w:rPr>
          <w:sz w:val="20"/>
          <w:szCs w:val="16"/>
        </w:rPr>
        <w:t>.</w:t>
      </w:r>
      <w:r w:rsidRPr="0096204E">
        <w:rPr>
          <w:sz w:val="20"/>
          <w:szCs w:val="16"/>
        </w:rPr>
        <w:t xml:space="preserve"> Sea Shells as a Partial Substitute for Fine </w:t>
      </w:r>
      <w:proofErr w:type="gramStart"/>
      <w:r w:rsidRPr="0096204E">
        <w:rPr>
          <w:sz w:val="20"/>
          <w:szCs w:val="16"/>
        </w:rPr>
        <w:t xml:space="preserve">Aggregate </w:t>
      </w:r>
      <w:r w:rsidR="0081323B" w:rsidRPr="0096204E">
        <w:rPr>
          <w:sz w:val="20"/>
          <w:szCs w:val="16"/>
        </w:rPr>
        <w:t xml:space="preserve"> </w:t>
      </w:r>
      <w:r w:rsidRPr="0096204E">
        <w:rPr>
          <w:sz w:val="20"/>
          <w:szCs w:val="16"/>
        </w:rPr>
        <w:t>inAsphaltMixtures</w:t>
      </w:r>
      <w:proofErr w:type="gramEnd"/>
      <w:r w:rsidRPr="0096204E">
        <w:rPr>
          <w:sz w:val="20"/>
          <w:szCs w:val="16"/>
        </w:rPr>
        <w:t>,[Online].Available:http://elib.pdii.lipi.go.id/katalog/index.php/searchkatalog/byId/47468.html</w:t>
      </w:r>
      <w:r w:rsidR="006212B7" w:rsidRPr="0096204E">
        <w:rPr>
          <w:sz w:val="20"/>
          <w:szCs w:val="16"/>
        </w:rPr>
        <w:t>; 2005</w:t>
      </w:r>
    </w:p>
    <w:p w14:paraId="7B731511" w14:textId="77777777" w:rsidR="0096204E" w:rsidRDefault="00C5237D" w:rsidP="0096204E">
      <w:pPr>
        <w:pStyle w:val="ListParagraph"/>
        <w:numPr>
          <w:ilvl w:val="0"/>
          <w:numId w:val="20"/>
        </w:numPr>
        <w:ind w:left="714" w:hanging="357"/>
        <w:jc w:val="both"/>
        <w:rPr>
          <w:sz w:val="20"/>
          <w:szCs w:val="16"/>
        </w:rPr>
      </w:pPr>
      <w:proofErr w:type="spellStart"/>
      <w:r w:rsidRPr="0096204E">
        <w:rPr>
          <w:sz w:val="20"/>
          <w:szCs w:val="16"/>
        </w:rPr>
        <w:t>Rohadi</w:t>
      </w:r>
      <w:proofErr w:type="spellEnd"/>
      <w:r w:rsidRPr="0096204E">
        <w:rPr>
          <w:sz w:val="20"/>
          <w:szCs w:val="16"/>
        </w:rPr>
        <w:t>, M.B., Firdaus, F., Agassi, T.N. Functionalization of Green Mussel Shells</w:t>
      </w:r>
      <w:r w:rsidR="00D758FD" w:rsidRPr="0096204E">
        <w:rPr>
          <w:sz w:val="20"/>
          <w:szCs w:val="16"/>
        </w:rPr>
        <w:t xml:space="preserve">. </w:t>
      </w:r>
      <w:r w:rsidRPr="0096204E">
        <w:rPr>
          <w:sz w:val="20"/>
          <w:szCs w:val="16"/>
        </w:rPr>
        <w:t>Bogor</w:t>
      </w:r>
      <w:r w:rsidR="00D758FD" w:rsidRPr="0096204E">
        <w:rPr>
          <w:sz w:val="20"/>
          <w:szCs w:val="16"/>
        </w:rPr>
        <w:t xml:space="preserve"> </w:t>
      </w:r>
      <w:r w:rsidRPr="0096204E">
        <w:rPr>
          <w:sz w:val="20"/>
          <w:szCs w:val="16"/>
        </w:rPr>
        <w:t>Agricultural</w:t>
      </w:r>
      <w:r w:rsidR="00D758FD" w:rsidRPr="0096204E">
        <w:rPr>
          <w:sz w:val="20"/>
          <w:szCs w:val="16"/>
        </w:rPr>
        <w:t xml:space="preserve"> </w:t>
      </w:r>
      <w:r w:rsidRPr="0096204E">
        <w:rPr>
          <w:sz w:val="20"/>
          <w:szCs w:val="16"/>
        </w:rPr>
        <w:t>Institute,</w:t>
      </w:r>
      <w:r w:rsidR="006212B7" w:rsidRPr="0096204E">
        <w:rPr>
          <w:sz w:val="20"/>
          <w:szCs w:val="16"/>
        </w:rPr>
        <w:t xml:space="preserve"> </w:t>
      </w:r>
      <w:r w:rsidRPr="0096204E">
        <w:rPr>
          <w:sz w:val="20"/>
          <w:szCs w:val="16"/>
        </w:rPr>
        <w:t>[https://banuajiwijayanto.wordpress.com.html]</w:t>
      </w:r>
      <w:r w:rsidR="006212B7" w:rsidRPr="0096204E">
        <w:rPr>
          <w:sz w:val="20"/>
          <w:szCs w:val="16"/>
        </w:rPr>
        <w:t>, 2010.</w:t>
      </w:r>
    </w:p>
    <w:p w14:paraId="65A5F88E" w14:textId="77777777" w:rsidR="0096204E" w:rsidRDefault="00C5237D" w:rsidP="0096204E">
      <w:pPr>
        <w:pStyle w:val="ListParagraph"/>
        <w:numPr>
          <w:ilvl w:val="0"/>
          <w:numId w:val="20"/>
        </w:numPr>
        <w:ind w:left="714" w:hanging="357"/>
        <w:jc w:val="both"/>
        <w:rPr>
          <w:sz w:val="20"/>
          <w:szCs w:val="16"/>
        </w:rPr>
      </w:pPr>
      <w:r w:rsidRPr="0096204E">
        <w:rPr>
          <w:sz w:val="20"/>
          <w:szCs w:val="16"/>
        </w:rPr>
        <w:t>SN.13.6000.03.06</w:t>
      </w:r>
      <w:r w:rsidR="006212B7" w:rsidRPr="0096204E">
        <w:rPr>
          <w:sz w:val="20"/>
          <w:szCs w:val="16"/>
        </w:rPr>
        <w:t xml:space="preserve">. </w:t>
      </w:r>
      <w:r w:rsidRPr="0096204E">
        <w:rPr>
          <w:sz w:val="20"/>
          <w:szCs w:val="16"/>
        </w:rPr>
        <w:t>Calibration Figures for Compression Test Equipment - Marshal Test No. Series 03.6000.03.06.</w:t>
      </w:r>
      <w:r w:rsidR="006212B7" w:rsidRPr="0096204E">
        <w:rPr>
          <w:sz w:val="20"/>
          <w:szCs w:val="16"/>
        </w:rPr>
        <w:t xml:space="preserve"> Jakarta; 2012.</w:t>
      </w:r>
    </w:p>
    <w:p w14:paraId="7A8AA0C7"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03-6749-2002, Specifications for Thin Layer Sand Asphalt Material (</w:t>
      </w:r>
      <w:proofErr w:type="spellStart"/>
      <w:r w:rsidRPr="0096204E">
        <w:rPr>
          <w:sz w:val="20"/>
          <w:szCs w:val="16"/>
        </w:rPr>
        <w:t>Latasir</w:t>
      </w:r>
      <w:proofErr w:type="spellEnd"/>
      <w:r w:rsidRPr="0096204E">
        <w:rPr>
          <w:sz w:val="20"/>
          <w:szCs w:val="16"/>
        </w:rPr>
        <w:t>).</w:t>
      </w:r>
    </w:p>
    <w:p w14:paraId="1F0A61BD"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06-2456-1991, Penetration Testing Method for Bituminous Materials.</w:t>
      </w:r>
    </w:p>
    <w:p w14:paraId="431ED3CD"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06-2434-1991, Testing Method for Softening Point of Asphalt and Tar.</w:t>
      </w:r>
    </w:p>
    <w:p w14:paraId="00BCFC94"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06-2433-1991, Flash Point and Burn Point Testing Method with the Cleveland Open Cup.</w:t>
      </w:r>
    </w:p>
    <w:p w14:paraId="3891776D"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06-2440-1991, Test Method for Weight Loss of Oil and Asphalt.</w:t>
      </w:r>
    </w:p>
    <w:p w14:paraId="7DB30D83"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06-2432-1991, Ductility Testing Method for Asphalt Materials.</w:t>
      </w:r>
    </w:p>
    <w:p w14:paraId="7A42A64F" w14:textId="77777777" w:rsidR="0096204E" w:rsidRDefault="00C5237D" w:rsidP="0096204E">
      <w:pPr>
        <w:pStyle w:val="ListParagraph"/>
        <w:numPr>
          <w:ilvl w:val="0"/>
          <w:numId w:val="20"/>
        </w:numPr>
        <w:ind w:left="714" w:hanging="357"/>
        <w:jc w:val="both"/>
        <w:rPr>
          <w:sz w:val="20"/>
          <w:szCs w:val="16"/>
        </w:rPr>
      </w:pPr>
      <w:r w:rsidRPr="0096204E">
        <w:rPr>
          <w:sz w:val="20"/>
          <w:szCs w:val="16"/>
        </w:rPr>
        <w:t>SNI 06-2441-1991, Test Method for Specific Gravity of Solid Asphalt.</w:t>
      </w:r>
    </w:p>
    <w:p w14:paraId="32E8DBD7" w14:textId="27517001" w:rsidR="00C5237D" w:rsidRPr="0096204E" w:rsidRDefault="00C5237D" w:rsidP="0096204E">
      <w:pPr>
        <w:pStyle w:val="ListParagraph"/>
        <w:numPr>
          <w:ilvl w:val="0"/>
          <w:numId w:val="20"/>
        </w:numPr>
        <w:ind w:left="714" w:hanging="357"/>
        <w:jc w:val="both"/>
        <w:rPr>
          <w:sz w:val="20"/>
          <w:szCs w:val="16"/>
        </w:rPr>
      </w:pPr>
      <w:r w:rsidRPr="0096204E">
        <w:rPr>
          <w:sz w:val="20"/>
          <w:szCs w:val="16"/>
        </w:rPr>
        <w:t>SNI 03-1737-1989, Implementation of Hot Mixed Asphalt Layers.</w:t>
      </w:r>
    </w:p>
    <w:p w14:paraId="132FF91D" w14:textId="77777777" w:rsidR="009C1240" w:rsidRPr="00C5237D" w:rsidRDefault="009C1240"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p>
    <w:p w14:paraId="7F9876D0" w14:textId="405E4556" w:rsidR="00C5237D" w:rsidRDefault="00C5237D" w:rsidP="0096204E">
      <w:pPr>
        <w:jc w:val="both"/>
      </w:pPr>
    </w:p>
    <w:sectPr w:rsidR="00C5237D" w:rsidSect="00CD710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1"/>
      <w:numFmt w:val="decimal"/>
      <w:lvlText w:val="%1."/>
      <w:lvlJc w:val="left"/>
      <w:pPr>
        <w:ind w:left="517" w:hanging="256"/>
      </w:pPr>
      <w:rPr>
        <w:rFonts w:ascii="Times New Roman" w:hAnsi="Times New Roman" w:cs="Times New Roman"/>
        <w:b w:val="0"/>
        <w:bCs w:val="0"/>
        <w:spacing w:val="0"/>
        <w:w w:val="95"/>
        <w:sz w:val="17"/>
        <w:szCs w:val="17"/>
      </w:rPr>
    </w:lvl>
    <w:lvl w:ilvl="1">
      <w:numFmt w:val="bullet"/>
      <w:lvlText w:val="•"/>
      <w:lvlJc w:val="left"/>
      <w:pPr>
        <w:ind w:left="638" w:hanging="256"/>
      </w:pPr>
    </w:lvl>
    <w:lvl w:ilvl="2">
      <w:numFmt w:val="bullet"/>
      <w:lvlText w:val="•"/>
      <w:lvlJc w:val="left"/>
      <w:pPr>
        <w:ind w:left="757" w:hanging="256"/>
      </w:pPr>
    </w:lvl>
    <w:lvl w:ilvl="3">
      <w:numFmt w:val="bullet"/>
      <w:lvlText w:val="•"/>
      <w:lvlJc w:val="left"/>
      <w:pPr>
        <w:ind w:left="875" w:hanging="256"/>
      </w:pPr>
    </w:lvl>
    <w:lvl w:ilvl="4">
      <w:numFmt w:val="bullet"/>
      <w:lvlText w:val="•"/>
      <w:lvlJc w:val="left"/>
      <w:pPr>
        <w:ind w:left="994" w:hanging="256"/>
      </w:pPr>
    </w:lvl>
    <w:lvl w:ilvl="5">
      <w:numFmt w:val="bullet"/>
      <w:lvlText w:val="•"/>
      <w:lvlJc w:val="left"/>
      <w:pPr>
        <w:ind w:left="1112" w:hanging="256"/>
      </w:pPr>
    </w:lvl>
    <w:lvl w:ilvl="6">
      <w:numFmt w:val="bullet"/>
      <w:lvlText w:val="•"/>
      <w:lvlJc w:val="left"/>
      <w:pPr>
        <w:ind w:left="1231" w:hanging="256"/>
      </w:pPr>
    </w:lvl>
    <w:lvl w:ilvl="7">
      <w:numFmt w:val="bullet"/>
      <w:lvlText w:val="•"/>
      <w:lvlJc w:val="left"/>
      <w:pPr>
        <w:ind w:left="1350" w:hanging="256"/>
      </w:pPr>
    </w:lvl>
    <w:lvl w:ilvl="8">
      <w:numFmt w:val="bullet"/>
      <w:lvlText w:val="•"/>
      <w:lvlJc w:val="left"/>
      <w:pPr>
        <w:ind w:left="1468" w:hanging="256"/>
      </w:pPr>
    </w:lvl>
  </w:abstractNum>
  <w:abstractNum w:abstractNumId="1" w15:restartNumberingAfterBreak="0">
    <w:nsid w:val="00000408"/>
    <w:multiLevelType w:val="multilevel"/>
    <w:tmpl w:val="0000088B"/>
    <w:lvl w:ilvl="0">
      <w:start w:val="1"/>
      <w:numFmt w:val="decimal"/>
      <w:lvlText w:val="%1."/>
      <w:lvlJc w:val="left"/>
      <w:pPr>
        <w:ind w:left="512" w:hanging="256"/>
      </w:pPr>
      <w:rPr>
        <w:rFonts w:ascii="Times New Roman" w:hAnsi="Times New Roman" w:cs="Times New Roman"/>
        <w:b w:val="0"/>
        <w:bCs w:val="0"/>
        <w:spacing w:val="0"/>
        <w:w w:val="95"/>
        <w:sz w:val="17"/>
        <w:szCs w:val="17"/>
      </w:rPr>
    </w:lvl>
    <w:lvl w:ilvl="1">
      <w:numFmt w:val="bullet"/>
      <w:lvlText w:val="•"/>
      <w:lvlJc w:val="left"/>
      <w:pPr>
        <w:ind w:left="673" w:hanging="256"/>
      </w:pPr>
    </w:lvl>
    <w:lvl w:ilvl="2">
      <w:numFmt w:val="bullet"/>
      <w:lvlText w:val="•"/>
      <w:lvlJc w:val="left"/>
      <w:pPr>
        <w:ind w:left="826" w:hanging="256"/>
      </w:pPr>
    </w:lvl>
    <w:lvl w:ilvl="3">
      <w:numFmt w:val="bullet"/>
      <w:lvlText w:val="•"/>
      <w:lvlJc w:val="left"/>
      <w:pPr>
        <w:ind w:left="980" w:hanging="256"/>
      </w:pPr>
    </w:lvl>
    <w:lvl w:ilvl="4">
      <w:numFmt w:val="bullet"/>
      <w:lvlText w:val="•"/>
      <w:lvlJc w:val="left"/>
      <w:pPr>
        <w:ind w:left="1133" w:hanging="256"/>
      </w:pPr>
    </w:lvl>
    <w:lvl w:ilvl="5">
      <w:numFmt w:val="bullet"/>
      <w:lvlText w:val="•"/>
      <w:lvlJc w:val="left"/>
      <w:pPr>
        <w:ind w:left="1287" w:hanging="256"/>
      </w:pPr>
    </w:lvl>
    <w:lvl w:ilvl="6">
      <w:numFmt w:val="bullet"/>
      <w:lvlText w:val="•"/>
      <w:lvlJc w:val="left"/>
      <w:pPr>
        <w:ind w:left="1440" w:hanging="256"/>
      </w:pPr>
    </w:lvl>
    <w:lvl w:ilvl="7">
      <w:numFmt w:val="bullet"/>
      <w:lvlText w:val="•"/>
      <w:lvlJc w:val="left"/>
      <w:pPr>
        <w:ind w:left="1594" w:hanging="256"/>
      </w:pPr>
    </w:lvl>
    <w:lvl w:ilvl="8">
      <w:numFmt w:val="bullet"/>
      <w:lvlText w:val="•"/>
      <w:lvlJc w:val="left"/>
      <w:pPr>
        <w:ind w:left="1747" w:hanging="256"/>
      </w:pPr>
    </w:lvl>
  </w:abstractNum>
  <w:abstractNum w:abstractNumId="2" w15:restartNumberingAfterBreak="0">
    <w:nsid w:val="00000409"/>
    <w:multiLevelType w:val="multilevel"/>
    <w:tmpl w:val="0000088C"/>
    <w:lvl w:ilvl="0">
      <w:start w:val="1"/>
      <w:numFmt w:val="decimal"/>
      <w:lvlText w:val="%1."/>
      <w:lvlJc w:val="left"/>
      <w:pPr>
        <w:ind w:left="511" w:hanging="256"/>
      </w:pPr>
      <w:rPr>
        <w:rFonts w:ascii="Times New Roman" w:hAnsi="Times New Roman" w:cs="Times New Roman"/>
        <w:b w:val="0"/>
        <w:bCs w:val="0"/>
        <w:spacing w:val="0"/>
        <w:w w:val="95"/>
        <w:sz w:val="17"/>
        <w:szCs w:val="17"/>
      </w:rPr>
    </w:lvl>
    <w:lvl w:ilvl="1">
      <w:numFmt w:val="bullet"/>
      <w:lvlText w:val="•"/>
      <w:lvlJc w:val="left"/>
      <w:pPr>
        <w:ind w:left="712" w:hanging="256"/>
      </w:pPr>
    </w:lvl>
    <w:lvl w:ilvl="2">
      <w:numFmt w:val="bullet"/>
      <w:lvlText w:val="•"/>
      <w:lvlJc w:val="left"/>
      <w:pPr>
        <w:ind w:left="904" w:hanging="256"/>
      </w:pPr>
    </w:lvl>
    <w:lvl w:ilvl="3">
      <w:numFmt w:val="bullet"/>
      <w:lvlText w:val="•"/>
      <w:lvlJc w:val="left"/>
      <w:pPr>
        <w:ind w:left="1097" w:hanging="256"/>
      </w:pPr>
    </w:lvl>
    <w:lvl w:ilvl="4">
      <w:numFmt w:val="bullet"/>
      <w:lvlText w:val="•"/>
      <w:lvlJc w:val="left"/>
      <w:pPr>
        <w:ind w:left="1289" w:hanging="256"/>
      </w:pPr>
    </w:lvl>
    <w:lvl w:ilvl="5">
      <w:numFmt w:val="bullet"/>
      <w:lvlText w:val="•"/>
      <w:lvlJc w:val="left"/>
      <w:pPr>
        <w:ind w:left="1481" w:hanging="256"/>
      </w:pPr>
    </w:lvl>
    <w:lvl w:ilvl="6">
      <w:numFmt w:val="bullet"/>
      <w:lvlText w:val="•"/>
      <w:lvlJc w:val="left"/>
      <w:pPr>
        <w:ind w:left="1674" w:hanging="256"/>
      </w:pPr>
    </w:lvl>
    <w:lvl w:ilvl="7">
      <w:numFmt w:val="bullet"/>
      <w:lvlText w:val="•"/>
      <w:lvlJc w:val="left"/>
      <w:pPr>
        <w:ind w:left="1866" w:hanging="256"/>
      </w:pPr>
    </w:lvl>
    <w:lvl w:ilvl="8">
      <w:numFmt w:val="bullet"/>
      <w:lvlText w:val="•"/>
      <w:lvlJc w:val="left"/>
      <w:pPr>
        <w:ind w:left="2058" w:hanging="256"/>
      </w:pPr>
    </w:lvl>
  </w:abstractNum>
  <w:abstractNum w:abstractNumId="3" w15:restartNumberingAfterBreak="0">
    <w:nsid w:val="08474BAF"/>
    <w:multiLevelType w:val="hybridMultilevel"/>
    <w:tmpl w:val="6F14CC44"/>
    <w:lvl w:ilvl="0" w:tplc="3809000F">
      <w:start w:val="1"/>
      <w:numFmt w:val="decimal"/>
      <w:lvlText w:val="%1."/>
      <w:lvlJc w:val="left"/>
      <w:pPr>
        <w:ind w:left="1274" w:hanging="360"/>
      </w:pPr>
    </w:lvl>
    <w:lvl w:ilvl="1" w:tplc="38090019" w:tentative="1">
      <w:start w:val="1"/>
      <w:numFmt w:val="lowerLetter"/>
      <w:lvlText w:val="%2."/>
      <w:lvlJc w:val="left"/>
      <w:pPr>
        <w:ind w:left="1994" w:hanging="360"/>
      </w:pPr>
    </w:lvl>
    <w:lvl w:ilvl="2" w:tplc="3809001B" w:tentative="1">
      <w:start w:val="1"/>
      <w:numFmt w:val="lowerRoman"/>
      <w:lvlText w:val="%3."/>
      <w:lvlJc w:val="right"/>
      <w:pPr>
        <w:ind w:left="2714" w:hanging="180"/>
      </w:pPr>
    </w:lvl>
    <w:lvl w:ilvl="3" w:tplc="3809000F" w:tentative="1">
      <w:start w:val="1"/>
      <w:numFmt w:val="decimal"/>
      <w:lvlText w:val="%4."/>
      <w:lvlJc w:val="left"/>
      <w:pPr>
        <w:ind w:left="3434" w:hanging="360"/>
      </w:pPr>
    </w:lvl>
    <w:lvl w:ilvl="4" w:tplc="38090019" w:tentative="1">
      <w:start w:val="1"/>
      <w:numFmt w:val="lowerLetter"/>
      <w:lvlText w:val="%5."/>
      <w:lvlJc w:val="left"/>
      <w:pPr>
        <w:ind w:left="4154" w:hanging="360"/>
      </w:pPr>
    </w:lvl>
    <w:lvl w:ilvl="5" w:tplc="3809001B" w:tentative="1">
      <w:start w:val="1"/>
      <w:numFmt w:val="lowerRoman"/>
      <w:lvlText w:val="%6."/>
      <w:lvlJc w:val="right"/>
      <w:pPr>
        <w:ind w:left="4874" w:hanging="180"/>
      </w:pPr>
    </w:lvl>
    <w:lvl w:ilvl="6" w:tplc="3809000F" w:tentative="1">
      <w:start w:val="1"/>
      <w:numFmt w:val="decimal"/>
      <w:lvlText w:val="%7."/>
      <w:lvlJc w:val="left"/>
      <w:pPr>
        <w:ind w:left="5594" w:hanging="360"/>
      </w:pPr>
    </w:lvl>
    <w:lvl w:ilvl="7" w:tplc="38090019" w:tentative="1">
      <w:start w:val="1"/>
      <w:numFmt w:val="lowerLetter"/>
      <w:lvlText w:val="%8."/>
      <w:lvlJc w:val="left"/>
      <w:pPr>
        <w:ind w:left="6314" w:hanging="360"/>
      </w:pPr>
    </w:lvl>
    <w:lvl w:ilvl="8" w:tplc="3809001B" w:tentative="1">
      <w:start w:val="1"/>
      <w:numFmt w:val="lowerRoman"/>
      <w:lvlText w:val="%9."/>
      <w:lvlJc w:val="right"/>
      <w:pPr>
        <w:ind w:left="7034" w:hanging="180"/>
      </w:pPr>
    </w:lvl>
  </w:abstractNum>
  <w:abstractNum w:abstractNumId="4" w15:restartNumberingAfterBreak="0">
    <w:nsid w:val="0F380A86"/>
    <w:multiLevelType w:val="hybridMultilevel"/>
    <w:tmpl w:val="A23698AE"/>
    <w:lvl w:ilvl="0" w:tplc="54B4EE0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0F7D5680"/>
    <w:multiLevelType w:val="hybridMultilevel"/>
    <w:tmpl w:val="2A7A0C3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058E"/>
    <w:multiLevelType w:val="hybridMultilevel"/>
    <w:tmpl w:val="E7D6A80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DA59D7"/>
    <w:multiLevelType w:val="hybridMultilevel"/>
    <w:tmpl w:val="61D230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8E5604"/>
    <w:multiLevelType w:val="hybridMultilevel"/>
    <w:tmpl w:val="3844E8A6"/>
    <w:lvl w:ilvl="0" w:tplc="04090001">
      <w:start w:val="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15D33DD"/>
    <w:multiLevelType w:val="hybridMultilevel"/>
    <w:tmpl w:val="C78A94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8A6AEB"/>
    <w:multiLevelType w:val="hybridMultilevel"/>
    <w:tmpl w:val="5644CA9A"/>
    <w:lvl w:ilvl="0" w:tplc="AC0CE35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7AA6BF7"/>
    <w:multiLevelType w:val="hybridMultilevel"/>
    <w:tmpl w:val="C26415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A5663DA"/>
    <w:multiLevelType w:val="hybridMultilevel"/>
    <w:tmpl w:val="92A65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184FCD"/>
    <w:multiLevelType w:val="hybridMultilevel"/>
    <w:tmpl w:val="792E57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0139C3"/>
    <w:multiLevelType w:val="multilevel"/>
    <w:tmpl w:val="00000885"/>
    <w:lvl w:ilvl="0">
      <w:start w:val="1"/>
      <w:numFmt w:val="decimal"/>
      <w:lvlText w:val="%1."/>
      <w:lvlJc w:val="left"/>
      <w:pPr>
        <w:ind w:left="736" w:hanging="360"/>
      </w:pPr>
      <w:rPr>
        <w:rFonts w:ascii="Times New Roman" w:hAnsi="Times New Roman" w:cs="Times New Roman"/>
        <w:b/>
        <w:bCs/>
        <w:spacing w:val="-27"/>
        <w:w w:val="99"/>
        <w:sz w:val="22"/>
        <w:szCs w:val="22"/>
      </w:rPr>
    </w:lvl>
    <w:lvl w:ilvl="1">
      <w:start w:val="1"/>
      <w:numFmt w:val="decimal"/>
      <w:lvlText w:val="%1.%2"/>
      <w:lvlJc w:val="left"/>
      <w:pPr>
        <w:ind w:left="708" w:hanging="332"/>
      </w:pPr>
      <w:rPr>
        <w:rFonts w:ascii="Times New Roman" w:hAnsi="Times New Roman" w:cs="Times New Roman"/>
        <w:b/>
        <w:bCs/>
        <w:spacing w:val="0"/>
        <w:w w:val="100"/>
        <w:sz w:val="22"/>
        <w:szCs w:val="22"/>
      </w:rPr>
    </w:lvl>
    <w:lvl w:ilvl="2">
      <w:numFmt w:val="bullet"/>
      <w:lvlText w:val="•"/>
      <w:lvlJc w:val="left"/>
      <w:pPr>
        <w:ind w:left="1732" w:hanging="332"/>
      </w:pPr>
    </w:lvl>
    <w:lvl w:ilvl="3">
      <w:numFmt w:val="bullet"/>
      <w:lvlText w:val="•"/>
      <w:lvlJc w:val="left"/>
      <w:pPr>
        <w:ind w:left="2724" w:hanging="332"/>
      </w:pPr>
    </w:lvl>
    <w:lvl w:ilvl="4">
      <w:numFmt w:val="bullet"/>
      <w:lvlText w:val="•"/>
      <w:lvlJc w:val="left"/>
      <w:pPr>
        <w:ind w:left="3716" w:hanging="332"/>
      </w:pPr>
    </w:lvl>
    <w:lvl w:ilvl="5">
      <w:numFmt w:val="bullet"/>
      <w:lvlText w:val="•"/>
      <w:lvlJc w:val="left"/>
      <w:pPr>
        <w:ind w:left="4708" w:hanging="332"/>
      </w:pPr>
    </w:lvl>
    <w:lvl w:ilvl="6">
      <w:numFmt w:val="bullet"/>
      <w:lvlText w:val="•"/>
      <w:lvlJc w:val="left"/>
      <w:pPr>
        <w:ind w:left="5700" w:hanging="332"/>
      </w:pPr>
    </w:lvl>
    <w:lvl w:ilvl="7">
      <w:numFmt w:val="bullet"/>
      <w:lvlText w:val="•"/>
      <w:lvlJc w:val="left"/>
      <w:pPr>
        <w:ind w:left="6692" w:hanging="332"/>
      </w:pPr>
    </w:lvl>
    <w:lvl w:ilvl="8">
      <w:numFmt w:val="bullet"/>
      <w:lvlText w:val="•"/>
      <w:lvlJc w:val="left"/>
      <w:pPr>
        <w:ind w:left="7684" w:hanging="332"/>
      </w:pPr>
    </w:lvl>
  </w:abstractNum>
  <w:abstractNum w:abstractNumId="17" w15:restartNumberingAfterBreak="0">
    <w:nsid w:val="701355B9"/>
    <w:multiLevelType w:val="hybridMultilevel"/>
    <w:tmpl w:val="CDAAA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9" w15:restartNumberingAfterBreak="0">
    <w:nsid w:val="7E39285F"/>
    <w:multiLevelType w:val="hybridMultilevel"/>
    <w:tmpl w:val="14C073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5"/>
  </w:num>
  <w:num w:numId="6">
    <w:abstractNumId w:val="4"/>
  </w:num>
  <w:num w:numId="7">
    <w:abstractNumId w:val="10"/>
  </w:num>
  <w:num w:numId="8">
    <w:abstractNumId w:val="13"/>
  </w:num>
  <w:num w:numId="9">
    <w:abstractNumId w:val="18"/>
  </w:num>
  <w:num w:numId="10">
    <w:abstractNumId w:val="14"/>
  </w:num>
  <w:num w:numId="11">
    <w:abstractNumId w:val="19"/>
  </w:num>
  <w:num w:numId="12">
    <w:abstractNumId w:val="12"/>
  </w:num>
  <w:num w:numId="13">
    <w:abstractNumId w:val="9"/>
  </w:num>
  <w:num w:numId="14">
    <w:abstractNumId w:val="7"/>
  </w:num>
  <w:num w:numId="15">
    <w:abstractNumId w:val="15"/>
  </w:num>
  <w:num w:numId="16">
    <w:abstractNumId w:val="11"/>
  </w:num>
  <w:num w:numId="17">
    <w:abstractNumId w:val="3"/>
  </w:num>
  <w:num w:numId="18">
    <w:abstractNumId w:val="8"/>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5C"/>
    <w:rsid w:val="00024AEC"/>
    <w:rsid w:val="00035804"/>
    <w:rsid w:val="0007352E"/>
    <w:rsid w:val="000A0621"/>
    <w:rsid w:val="000F340D"/>
    <w:rsid w:val="00106444"/>
    <w:rsid w:val="001C2795"/>
    <w:rsid w:val="001F7005"/>
    <w:rsid w:val="002469CD"/>
    <w:rsid w:val="002B1671"/>
    <w:rsid w:val="002B357F"/>
    <w:rsid w:val="0039016B"/>
    <w:rsid w:val="003B5400"/>
    <w:rsid w:val="0045635C"/>
    <w:rsid w:val="00491552"/>
    <w:rsid w:val="004B7B09"/>
    <w:rsid w:val="004F28A3"/>
    <w:rsid w:val="004F505C"/>
    <w:rsid w:val="00530094"/>
    <w:rsid w:val="00540D45"/>
    <w:rsid w:val="00575110"/>
    <w:rsid w:val="005861AC"/>
    <w:rsid w:val="005C6567"/>
    <w:rsid w:val="005F7445"/>
    <w:rsid w:val="006212B7"/>
    <w:rsid w:val="006265E8"/>
    <w:rsid w:val="006346E9"/>
    <w:rsid w:val="00634B96"/>
    <w:rsid w:val="006B4C79"/>
    <w:rsid w:val="00730B8B"/>
    <w:rsid w:val="00787209"/>
    <w:rsid w:val="007B730D"/>
    <w:rsid w:val="008050E6"/>
    <w:rsid w:val="0081323B"/>
    <w:rsid w:val="0082518D"/>
    <w:rsid w:val="008E5D83"/>
    <w:rsid w:val="008E6F53"/>
    <w:rsid w:val="008F30AB"/>
    <w:rsid w:val="0095720C"/>
    <w:rsid w:val="0096204E"/>
    <w:rsid w:val="009745B0"/>
    <w:rsid w:val="0097567F"/>
    <w:rsid w:val="009C1240"/>
    <w:rsid w:val="00A049C8"/>
    <w:rsid w:val="00A121BC"/>
    <w:rsid w:val="00A271FE"/>
    <w:rsid w:val="00A53C19"/>
    <w:rsid w:val="00A5480C"/>
    <w:rsid w:val="00A81DAE"/>
    <w:rsid w:val="00AC5E87"/>
    <w:rsid w:val="00AC6ECE"/>
    <w:rsid w:val="00B14E46"/>
    <w:rsid w:val="00B1731B"/>
    <w:rsid w:val="00B93DA8"/>
    <w:rsid w:val="00BA36B1"/>
    <w:rsid w:val="00C5237D"/>
    <w:rsid w:val="00C8617A"/>
    <w:rsid w:val="00C931ED"/>
    <w:rsid w:val="00CA1C62"/>
    <w:rsid w:val="00CA30C5"/>
    <w:rsid w:val="00CC6E32"/>
    <w:rsid w:val="00CD7106"/>
    <w:rsid w:val="00CF38E0"/>
    <w:rsid w:val="00D14F3C"/>
    <w:rsid w:val="00D1705B"/>
    <w:rsid w:val="00D506DB"/>
    <w:rsid w:val="00D758FD"/>
    <w:rsid w:val="00D77746"/>
    <w:rsid w:val="00DD0351"/>
    <w:rsid w:val="00E13375"/>
    <w:rsid w:val="00E434EF"/>
    <w:rsid w:val="00E66E2D"/>
    <w:rsid w:val="00EA5214"/>
    <w:rsid w:val="00EC7D3D"/>
    <w:rsid w:val="00F16827"/>
    <w:rsid w:val="00F57663"/>
    <w:rsid w:val="00F65E59"/>
    <w:rsid w:val="00FB4463"/>
    <w:rsid w:val="00FB5EBE"/>
    <w:rsid w:val="00FC2EE7"/>
    <w:rsid w:val="00FE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64E0"/>
  <w15:chartTrackingRefBased/>
  <w15:docId w15:val="{38022247-8F61-4958-86C0-F8A73912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5E8"/>
    <w:rPr>
      <w:sz w:val="24"/>
    </w:rPr>
  </w:style>
  <w:style w:type="paragraph" w:styleId="Heading1">
    <w:name w:val="heading 1"/>
    <w:basedOn w:val="Normal"/>
    <w:next w:val="Paragraph"/>
    <w:link w:val="Heading1Char"/>
    <w:qFormat/>
    <w:rsid w:val="006265E8"/>
    <w:pPr>
      <w:keepNext/>
      <w:spacing w:before="240" w:after="240"/>
      <w:jc w:val="center"/>
      <w:outlineLvl w:val="0"/>
    </w:pPr>
    <w:rPr>
      <w:b/>
      <w:caps/>
    </w:rPr>
  </w:style>
  <w:style w:type="paragraph" w:styleId="Heading2">
    <w:name w:val="heading 2"/>
    <w:basedOn w:val="Normal"/>
    <w:next w:val="Paragraph"/>
    <w:link w:val="Heading2Char"/>
    <w:qFormat/>
    <w:rsid w:val="001F7005"/>
    <w:pPr>
      <w:keepNext/>
      <w:spacing w:before="240" w:after="240"/>
      <w:jc w:val="center"/>
      <w:outlineLvl w:val="1"/>
    </w:pPr>
    <w:rPr>
      <w:b/>
      <w:caps/>
    </w:rPr>
  </w:style>
  <w:style w:type="paragraph" w:styleId="Heading3">
    <w:name w:val="heading 3"/>
    <w:basedOn w:val="Normal"/>
    <w:next w:val="Normal"/>
    <w:link w:val="Heading3Char"/>
    <w:qFormat/>
    <w:rsid w:val="006265E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91552"/>
    <w:pPr>
      <w:spacing w:after="120"/>
    </w:pPr>
  </w:style>
  <w:style w:type="character" w:customStyle="1" w:styleId="BodyTextChar">
    <w:name w:val="Body Text Char"/>
    <w:basedOn w:val="DefaultParagraphFont"/>
    <w:link w:val="BodyText"/>
    <w:uiPriority w:val="99"/>
    <w:semiHidden/>
    <w:rsid w:val="00491552"/>
    <w:rPr>
      <w:sz w:val="24"/>
      <w:szCs w:val="24"/>
    </w:rPr>
  </w:style>
  <w:style w:type="paragraph" w:styleId="ListParagraph">
    <w:name w:val="List Paragraph"/>
    <w:basedOn w:val="Normal"/>
    <w:uiPriority w:val="34"/>
    <w:qFormat/>
    <w:rsid w:val="005F7445"/>
    <w:pPr>
      <w:ind w:left="720"/>
      <w:contextualSpacing/>
    </w:pPr>
  </w:style>
  <w:style w:type="table" w:styleId="TableGrid">
    <w:name w:val="Table Grid"/>
    <w:basedOn w:val="TableNormal"/>
    <w:rsid w:val="006265E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30094"/>
    <w:rPr>
      <w:rFonts w:ascii="Consolas" w:hAnsi="Consolas"/>
      <w:sz w:val="20"/>
    </w:rPr>
  </w:style>
  <w:style w:type="character" w:customStyle="1" w:styleId="HTMLPreformattedChar">
    <w:name w:val="HTML Preformatted Char"/>
    <w:basedOn w:val="DefaultParagraphFont"/>
    <w:link w:val="HTMLPreformatted"/>
    <w:uiPriority w:val="99"/>
    <w:rsid w:val="00530094"/>
    <w:rPr>
      <w:rFonts w:ascii="Consolas" w:hAnsi="Consolas"/>
    </w:rPr>
  </w:style>
  <w:style w:type="paragraph" w:customStyle="1" w:styleId="Abstract">
    <w:name w:val="Abstract"/>
    <w:basedOn w:val="Normal"/>
    <w:next w:val="Heading1"/>
    <w:rsid w:val="006265E8"/>
    <w:pPr>
      <w:spacing w:before="360" w:after="360"/>
      <w:ind w:left="289" w:right="289"/>
      <w:jc w:val="both"/>
    </w:pPr>
    <w:rPr>
      <w:sz w:val="18"/>
    </w:rPr>
  </w:style>
  <w:style w:type="character" w:customStyle="1" w:styleId="Heading1Char">
    <w:name w:val="Heading 1 Char"/>
    <w:basedOn w:val="DefaultParagraphFont"/>
    <w:link w:val="Heading1"/>
    <w:rsid w:val="006265E8"/>
    <w:rPr>
      <w:b/>
      <w:caps/>
      <w:sz w:val="24"/>
    </w:rPr>
  </w:style>
  <w:style w:type="paragraph" w:customStyle="1" w:styleId="AuthorAffiliation">
    <w:name w:val="Author Affiliation"/>
    <w:basedOn w:val="Normal"/>
    <w:rsid w:val="006265E8"/>
    <w:pPr>
      <w:jc w:val="center"/>
    </w:pPr>
    <w:rPr>
      <w:i/>
      <w:sz w:val="20"/>
    </w:rPr>
  </w:style>
  <w:style w:type="paragraph" w:customStyle="1" w:styleId="AuthorEmail">
    <w:name w:val="Author Email"/>
    <w:basedOn w:val="Normal"/>
    <w:qFormat/>
    <w:rsid w:val="006265E8"/>
    <w:pPr>
      <w:jc w:val="center"/>
    </w:pPr>
    <w:rPr>
      <w:sz w:val="20"/>
    </w:rPr>
  </w:style>
  <w:style w:type="paragraph" w:customStyle="1" w:styleId="AuthorName">
    <w:name w:val="Author Name"/>
    <w:basedOn w:val="Normal"/>
    <w:next w:val="AuthorAffiliation"/>
    <w:rsid w:val="006265E8"/>
    <w:pPr>
      <w:spacing w:before="360" w:after="360"/>
      <w:jc w:val="center"/>
    </w:pPr>
    <w:rPr>
      <w:sz w:val="28"/>
    </w:rPr>
  </w:style>
  <w:style w:type="paragraph" w:styleId="BalloonText">
    <w:name w:val="Balloon Text"/>
    <w:basedOn w:val="Normal"/>
    <w:link w:val="BalloonTextChar"/>
    <w:rsid w:val="006265E8"/>
    <w:rPr>
      <w:rFonts w:ascii="Tahoma" w:hAnsi="Tahoma" w:cs="Tahoma"/>
      <w:sz w:val="16"/>
      <w:szCs w:val="16"/>
    </w:rPr>
  </w:style>
  <w:style w:type="character" w:customStyle="1" w:styleId="BalloonTextChar">
    <w:name w:val="Balloon Text Char"/>
    <w:basedOn w:val="DefaultParagraphFont"/>
    <w:link w:val="BalloonText"/>
    <w:rsid w:val="006265E8"/>
    <w:rPr>
      <w:rFonts w:ascii="Tahoma" w:hAnsi="Tahoma" w:cs="Tahoma"/>
      <w:sz w:val="16"/>
      <w:szCs w:val="16"/>
    </w:rPr>
  </w:style>
  <w:style w:type="character" w:styleId="CommentReference">
    <w:name w:val="annotation reference"/>
    <w:basedOn w:val="DefaultParagraphFont"/>
    <w:uiPriority w:val="99"/>
    <w:semiHidden/>
    <w:unhideWhenUsed/>
    <w:rsid w:val="006265E8"/>
    <w:rPr>
      <w:sz w:val="16"/>
      <w:szCs w:val="16"/>
    </w:rPr>
  </w:style>
  <w:style w:type="paragraph" w:styleId="CommentText">
    <w:name w:val="annotation text"/>
    <w:basedOn w:val="Normal"/>
    <w:link w:val="CommentTextChar"/>
    <w:uiPriority w:val="99"/>
    <w:semiHidden/>
    <w:unhideWhenUsed/>
    <w:rsid w:val="006265E8"/>
    <w:rPr>
      <w:sz w:val="20"/>
    </w:rPr>
  </w:style>
  <w:style w:type="character" w:customStyle="1" w:styleId="CommentTextChar">
    <w:name w:val="Comment Text Char"/>
    <w:basedOn w:val="DefaultParagraphFont"/>
    <w:link w:val="CommentText"/>
    <w:uiPriority w:val="99"/>
    <w:semiHidden/>
    <w:rsid w:val="006265E8"/>
  </w:style>
  <w:style w:type="character" w:styleId="Emphasis">
    <w:name w:val="Emphasis"/>
    <w:basedOn w:val="DefaultParagraphFont"/>
    <w:uiPriority w:val="20"/>
    <w:qFormat/>
    <w:rsid w:val="001F7005"/>
    <w:rPr>
      <w:i w:val="0"/>
      <w:iCs/>
    </w:rPr>
  </w:style>
  <w:style w:type="paragraph" w:customStyle="1" w:styleId="Paragraph">
    <w:name w:val="Paragraph"/>
    <w:basedOn w:val="Normal"/>
    <w:rsid w:val="006265E8"/>
    <w:pPr>
      <w:ind w:firstLine="284"/>
      <w:jc w:val="both"/>
    </w:pPr>
    <w:rPr>
      <w:sz w:val="20"/>
    </w:rPr>
  </w:style>
  <w:style w:type="paragraph" w:customStyle="1" w:styleId="Equation">
    <w:name w:val="Equation"/>
    <w:basedOn w:val="Paragraph"/>
    <w:rsid w:val="006265E8"/>
    <w:pPr>
      <w:tabs>
        <w:tab w:val="center" w:pos="4320"/>
        <w:tab w:val="right" w:pos="9242"/>
      </w:tabs>
      <w:ind w:firstLine="0"/>
      <w:jc w:val="center"/>
    </w:pPr>
  </w:style>
  <w:style w:type="paragraph" w:customStyle="1" w:styleId="Figure">
    <w:name w:val="Figure"/>
    <w:basedOn w:val="Paragraph"/>
    <w:rsid w:val="006265E8"/>
    <w:pPr>
      <w:keepNext/>
      <w:ind w:firstLine="0"/>
      <w:jc w:val="center"/>
    </w:pPr>
  </w:style>
  <w:style w:type="paragraph" w:customStyle="1" w:styleId="FigureCaption">
    <w:name w:val="Figure Caption"/>
    <w:next w:val="Paragraph"/>
    <w:rsid w:val="006265E8"/>
    <w:pPr>
      <w:spacing w:before="120"/>
      <w:jc w:val="center"/>
    </w:pPr>
    <w:rPr>
      <w:sz w:val="18"/>
    </w:rPr>
  </w:style>
  <w:style w:type="character" w:styleId="FootnoteReference">
    <w:name w:val="footnote reference"/>
    <w:semiHidden/>
    <w:rsid w:val="006265E8"/>
    <w:rPr>
      <w:vertAlign w:val="superscript"/>
    </w:rPr>
  </w:style>
  <w:style w:type="paragraph" w:styleId="FootnoteText">
    <w:name w:val="footnote text"/>
    <w:basedOn w:val="Normal"/>
    <w:link w:val="FootnoteTextChar"/>
    <w:semiHidden/>
    <w:rsid w:val="006265E8"/>
    <w:rPr>
      <w:sz w:val="16"/>
    </w:rPr>
  </w:style>
  <w:style w:type="character" w:customStyle="1" w:styleId="FootnoteTextChar">
    <w:name w:val="Footnote Text Char"/>
    <w:basedOn w:val="DefaultParagraphFont"/>
    <w:link w:val="FootnoteText"/>
    <w:semiHidden/>
    <w:rsid w:val="006265E8"/>
    <w:rPr>
      <w:sz w:val="16"/>
    </w:rPr>
  </w:style>
  <w:style w:type="character" w:customStyle="1" w:styleId="Heading2Char">
    <w:name w:val="Heading 2 Char"/>
    <w:basedOn w:val="DefaultParagraphFont"/>
    <w:link w:val="Heading2"/>
    <w:rsid w:val="001F7005"/>
    <w:rPr>
      <w:b/>
      <w:caps/>
      <w:sz w:val="24"/>
    </w:rPr>
  </w:style>
  <w:style w:type="character" w:customStyle="1" w:styleId="Heading3Char">
    <w:name w:val="Heading 3 Char"/>
    <w:basedOn w:val="DefaultParagraphFont"/>
    <w:link w:val="Heading3"/>
    <w:rsid w:val="006265E8"/>
    <w:rPr>
      <w:i/>
    </w:rPr>
  </w:style>
  <w:style w:type="character" w:styleId="Hyperlink">
    <w:name w:val="Hyperlink"/>
    <w:rsid w:val="006265E8"/>
    <w:rPr>
      <w:color w:val="0000FF"/>
      <w:u w:val="single"/>
    </w:rPr>
  </w:style>
  <w:style w:type="paragraph" w:styleId="NormalWeb">
    <w:name w:val="Normal (Web)"/>
    <w:basedOn w:val="Normal"/>
    <w:uiPriority w:val="99"/>
    <w:unhideWhenUsed/>
    <w:rsid w:val="006265E8"/>
    <w:pPr>
      <w:spacing w:before="100" w:beforeAutospacing="1" w:after="100" w:afterAutospacing="1"/>
    </w:pPr>
    <w:rPr>
      <w:szCs w:val="24"/>
      <w:lang w:val="en-GB" w:eastAsia="en-GB"/>
    </w:rPr>
  </w:style>
  <w:style w:type="paragraph" w:customStyle="1" w:styleId="PaperTitle">
    <w:name w:val="Paper Title"/>
    <w:basedOn w:val="Normal"/>
    <w:next w:val="AuthorName"/>
    <w:rsid w:val="006265E8"/>
    <w:pPr>
      <w:spacing w:before="1200"/>
      <w:jc w:val="center"/>
    </w:pPr>
    <w:rPr>
      <w:b/>
      <w:sz w:val="36"/>
    </w:rPr>
  </w:style>
  <w:style w:type="paragraph" w:customStyle="1" w:styleId="Paragraphbulleted">
    <w:name w:val="Paragraph (bulleted)"/>
    <w:basedOn w:val="Paragraph"/>
    <w:rsid w:val="006265E8"/>
    <w:pPr>
      <w:numPr>
        <w:numId w:val="8"/>
      </w:numPr>
    </w:pPr>
  </w:style>
  <w:style w:type="paragraph" w:customStyle="1" w:styleId="Paragraphnumbered">
    <w:name w:val="Paragraph (numbered)"/>
    <w:rsid w:val="006265E8"/>
    <w:pPr>
      <w:numPr>
        <w:numId w:val="9"/>
      </w:numPr>
      <w:jc w:val="both"/>
    </w:pPr>
  </w:style>
  <w:style w:type="paragraph" w:customStyle="1" w:styleId="Reference">
    <w:name w:val="Reference"/>
    <w:basedOn w:val="Paragraph"/>
    <w:rsid w:val="006265E8"/>
    <w:pPr>
      <w:numPr>
        <w:numId w:val="10"/>
      </w:numPr>
    </w:pPr>
  </w:style>
  <w:style w:type="character" w:styleId="Strong">
    <w:name w:val="Strong"/>
    <w:basedOn w:val="DefaultParagraphFont"/>
    <w:uiPriority w:val="22"/>
    <w:qFormat/>
    <w:rsid w:val="006265E8"/>
    <w:rPr>
      <w:b/>
      <w:bCs/>
    </w:rPr>
  </w:style>
  <w:style w:type="paragraph" w:customStyle="1" w:styleId="TableCaption">
    <w:name w:val="Table Caption"/>
    <w:basedOn w:val="FigureCaption"/>
    <w:qFormat/>
    <w:rsid w:val="006265E8"/>
    <w:rPr>
      <w:szCs w:val="18"/>
    </w:rPr>
  </w:style>
  <w:style w:type="character" w:styleId="UnresolvedMention">
    <w:name w:val="Unresolved Mention"/>
    <w:basedOn w:val="DefaultParagraphFont"/>
    <w:uiPriority w:val="99"/>
    <w:semiHidden/>
    <w:unhideWhenUsed/>
    <w:rsid w:val="00626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838">
      <w:bodyDiv w:val="1"/>
      <w:marLeft w:val="0"/>
      <w:marRight w:val="0"/>
      <w:marTop w:val="0"/>
      <w:marBottom w:val="0"/>
      <w:divBdr>
        <w:top w:val="none" w:sz="0" w:space="0" w:color="auto"/>
        <w:left w:val="none" w:sz="0" w:space="0" w:color="auto"/>
        <w:bottom w:val="none" w:sz="0" w:space="0" w:color="auto"/>
        <w:right w:val="none" w:sz="0" w:space="0" w:color="auto"/>
      </w:divBdr>
    </w:div>
    <w:div w:id="63184393">
      <w:bodyDiv w:val="1"/>
      <w:marLeft w:val="0"/>
      <w:marRight w:val="0"/>
      <w:marTop w:val="0"/>
      <w:marBottom w:val="0"/>
      <w:divBdr>
        <w:top w:val="none" w:sz="0" w:space="0" w:color="auto"/>
        <w:left w:val="none" w:sz="0" w:space="0" w:color="auto"/>
        <w:bottom w:val="none" w:sz="0" w:space="0" w:color="auto"/>
        <w:right w:val="none" w:sz="0" w:space="0" w:color="auto"/>
      </w:divBdr>
    </w:div>
    <w:div w:id="97256033">
      <w:bodyDiv w:val="1"/>
      <w:marLeft w:val="0"/>
      <w:marRight w:val="0"/>
      <w:marTop w:val="0"/>
      <w:marBottom w:val="0"/>
      <w:divBdr>
        <w:top w:val="none" w:sz="0" w:space="0" w:color="auto"/>
        <w:left w:val="none" w:sz="0" w:space="0" w:color="auto"/>
        <w:bottom w:val="none" w:sz="0" w:space="0" w:color="auto"/>
        <w:right w:val="none" w:sz="0" w:space="0" w:color="auto"/>
      </w:divBdr>
    </w:div>
    <w:div w:id="115802883">
      <w:bodyDiv w:val="1"/>
      <w:marLeft w:val="0"/>
      <w:marRight w:val="0"/>
      <w:marTop w:val="0"/>
      <w:marBottom w:val="0"/>
      <w:divBdr>
        <w:top w:val="none" w:sz="0" w:space="0" w:color="auto"/>
        <w:left w:val="none" w:sz="0" w:space="0" w:color="auto"/>
        <w:bottom w:val="none" w:sz="0" w:space="0" w:color="auto"/>
        <w:right w:val="none" w:sz="0" w:space="0" w:color="auto"/>
      </w:divBdr>
    </w:div>
    <w:div w:id="138228259">
      <w:bodyDiv w:val="1"/>
      <w:marLeft w:val="0"/>
      <w:marRight w:val="0"/>
      <w:marTop w:val="0"/>
      <w:marBottom w:val="0"/>
      <w:divBdr>
        <w:top w:val="none" w:sz="0" w:space="0" w:color="auto"/>
        <w:left w:val="none" w:sz="0" w:space="0" w:color="auto"/>
        <w:bottom w:val="none" w:sz="0" w:space="0" w:color="auto"/>
        <w:right w:val="none" w:sz="0" w:space="0" w:color="auto"/>
      </w:divBdr>
    </w:div>
    <w:div w:id="156962529">
      <w:bodyDiv w:val="1"/>
      <w:marLeft w:val="0"/>
      <w:marRight w:val="0"/>
      <w:marTop w:val="0"/>
      <w:marBottom w:val="0"/>
      <w:divBdr>
        <w:top w:val="none" w:sz="0" w:space="0" w:color="auto"/>
        <w:left w:val="none" w:sz="0" w:space="0" w:color="auto"/>
        <w:bottom w:val="none" w:sz="0" w:space="0" w:color="auto"/>
        <w:right w:val="none" w:sz="0" w:space="0" w:color="auto"/>
      </w:divBdr>
    </w:div>
    <w:div w:id="243104563">
      <w:bodyDiv w:val="1"/>
      <w:marLeft w:val="0"/>
      <w:marRight w:val="0"/>
      <w:marTop w:val="0"/>
      <w:marBottom w:val="0"/>
      <w:divBdr>
        <w:top w:val="none" w:sz="0" w:space="0" w:color="auto"/>
        <w:left w:val="none" w:sz="0" w:space="0" w:color="auto"/>
        <w:bottom w:val="none" w:sz="0" w:space="0" w:color="auto"/>
        <w:right w:val="none" w:sz="0" w:space="0" w:color="auto"/>
      </w:divBdr>
    </w:div>
    <w:div w:id="247816237">
      <w:bodyDiv w:val="1"/>
      <w:marLeft w:val="0"/>
      <w:marRight w:val="0"/>
      <w:marTop w:val="0"/>
      <w:marBottom w:val="0"/>
      <w:divBdr>
        <w:top w:val="none" w:sz="0" w:space="0" w:color="auto"/>
        <w:left w:val="none" w:sz="0" w:space="0" w:color="auto"/>
        <w:bottom w:val="none" w:sz="0" w:space="0" w:color="auto"/>
        <w:right w:val="none" w:sz="0" w:space="0" w:color="auto"/>
      </w:divBdr>
    </w:div>
    <w:div w:id="290212597">
      <w:bodyDiv w:val="1"/>
      <w:marLeft w:val="0"/>
      <w:marRight w:val="0"/>
      <w:marTop w:val="0"/>
      <w:marBottom w:val="0"/>
      <w:divBdr>
        <w:top w:val="none" w:sz="0" w:space="0" w:color="auto"/>
        <w:left w:val="none" w:sz="0" w:space="0" w:color="auto"/>
        <w:bottom w:val="none" w:sz="0" w:space="0" w:color="auto"/>
        <w:right w:val="none" w:sz="0" w:space="0" w:color="auto"/>
      </w:divBdr>
    </w:div>
    <w:div w:id="290331026">
      <w:bodyDiv w:val="1"/>
      <w:marLeft w:val="0"/>
      <w:marRight w:val="0"/>
      <w:marTop w:val="0"/>
      <w:marBottom w:val="0"/>
      <w:divBdr>
        <w:top w:val="none" w:sz="0" w:space="0" w:color="auto"/>
        <w:left w:val="none" w:sz="0" w:space="0" w:color="auto"/>
        <w:bottom w:val="none" w:sz="0" w:space="0" w:color="auto"/>
        <w:right w:val="none" w:sz="0" w:space="0" w:color="auto"/>
      </w:divBdr>
    </w:div>
    <w:div w:id="319043982">
      <w:bodyDiv w:val="1"/>
      <w:marLeft w:val="0"/>
      <w:marRight w:val="0"/>
      <w:marTop w:val="0"/>
      <w:marBottom w:val="0"/>
      <w:divBdr>
        <w:top w:val="none" w:sz="0" w:space="0" w:color="auto"/>
        <w:left w:val="none" w:sz="0" w:space="0" w:color="auto"/>
        <w:bottom w:val="none" w:sz="0" w:space="0" w:color="auto"/>
        <w:right w:val="none" w:sz="0" w:space="0" w:color="auto"/>
      </w:divBdr>
    </w:div>
    <w:div w:id="338234069">
      <w:bodyDiv w:val="1"/>
      <w:marLeft w:val="0"/>
      <w:marRight w:val="0"/>
      <w:marTop w:val="0"/>
      <w:marBottom w:val="0"/>
      <w:divBdr>
        <w:top w:val="none" w:sz="0" w:space="0" w:color="auto"/>
        <w:left w:val="none" w:sz="0" w:space="0" w:color="auto"/>
        <w:bottom w:val="none" w:sz="0" w:space="0" w:color="auto"/>
        <w:right w:val="none" w:sz="0" w:space="0" w:color="auto"/>
      </w:divBdr>
    </w:div>
    <w:div w:id="416054025">
      <w:bodyDiv w:val="1"/>
      <w:marLeft w:val="0"/>
      <w:marRight w:val="0"/>
      <w:marTop w:val="0"/>
      <w:marBottom w:val="0"/>
      <w:divBdr>
        <w:top w:val="none" w:sz="0" w:space="0" w:color="auto"/>
        <w:left w:val="none" w:sz="0" w:space="0" w:color="auto"/>
        <w:bottom w:val="none" w:sz="0" w:space="0" w:color="auto"/>
        <w:right w:val="none" w:sz="0" w:space="0" w:color="auto"/>
      </w:divBdr>
    </w:div>
    <w:div w:id="419371190">
      <w:bodyDiv w:val="1"/>
      <w:marLeft w:val="0"/>
      <w:marRight w:val="0"/>
      <w:marTop w:val="0"/>
      <w:marBottom w:val="0"/>
      <w:divBdr>
        <w:top w:val="none" w:sz="0" w:space="0" w:color="auto"/>
        <w:left w:val="none" w:sz="0" w:space="0" w:color="auto"/>
        <w:bottom w:val="none" w:sz="0" w:space="0" w:color="auto"/>
        <w:right w:val="none" w:sz="0" w:space="0" w:color="auto"/>
      </w:divBdr>
    </w:div>
    <w:div w:id="507476928">
      <w:bodyDiv w:val="1"/>
      <w:marLeft w:val="0"/>
      <w:marRight w:val="0"/>
      <w:marTop w:val="0"/>
      <w:marBottom w:val="0"/>
      <w:divBdr>
        <w:top w:val="none" w:sz="0" w:space="0" w:color="auto"/>
        <w:left w:val="none" w:sz="0" w:space="0" w:color="auto"/>
        <w:bottom w:val="none" w:sz="0" w:space="0" w:color="auto"/>
        <w:right w:val="none" w:sz="0" w:space="0" w:color="auto"/>
      </w:divBdr>
    </w:div>
    <w:div w:id="554437021">
      <w:bodyDiv w:val="1"/>
      <w:marLeft w:val="0"/>
      <w:marRight w:val="0"/>
      <w:marTop w:val="0"/>
      <w:marBottom w:val="0"/>
      <w:divBdr>
        <w:top w:val="none" w:sz="0" w:space="0" w:color="auto"/>
        <w:left w:val="none" w:sz="0" w:space="0" w:color="auto"/>
        <w:bottom w:val="none" w:sz="0" w:space="0" w:color="auto"/>
        <w:right w:val="none" w:sz="0" w:space="0" w:color="auto"/>
      </w:divBdr>
    </w:div>
    <w:div w:id="566380811">
      <w:bodyDiv w:val="1"/>
      <w:marLeft w:val="0"/>
      <w:marRight w:val="0"/>
      <w:marTop w:val="0"/>
      <w:marBottom w:val="0"/>
      <w:divBdr>
        <w:top w:val="none" w:sz="0" w:space="0" w:color="auto"/>
        <w:left w:val="none" w:sz="0" w:space="0" w:color="auto"/>
        <w:bottom w:val="none" w:sz="0" w:space="0" w:color="auto"/>
        <w:right w:val="none" w:sz="0" w:space="0" w:color="auto"/>
      </w:divBdr>
    </w:div>
    <w:div w:id="574782047">
      <w:bodyDiv w:val="1"/>
      <w:marLeft w:val="0"/>
      <w:marRight w:val="0"/>
      <w:marTop w:val="0"/>
      <w:marBottom w:val="0"/>
      <w:divBdr>
        <w:top w:val="none" w:sz="0" w:space="0" w:color="auto"/>
        <w:left w:val="none" w:sz="0" w:space="0" w:color="auto"/>
        <w:bottom w:val="none" w:sz="0" w:space="0" w:color="auto"/>
        <w:right w:val="none" w:sz="0" w:space="0" w:color="auto"/>
      </w:divBdr>
      <w:divsChild>
        <w:div w:id="1652445607">
          <w:marLeft w:val="0"/>
          <w:marRight w:val="0"/>
          <w:marTop w:val="0"/>
          <w:marBottom w:val="0"/>
          <w:divBdr>
            <w:top w:val="none" w:sz="0" w:space="0" w:color="auto"/>
            <w:left w:val="none" w:sz="0" w:space="0" w:color="auto"/>
            <w:bottom w:val="none" w:sz="0" w:space="0" w:color="auto"/>
            <w:right w:val="none" w:sz="0" w:space="0" w:color="auto"/>
          </w:divBdr>
        </w:div>
      </w:divsChild>
    </w:div>
    <w:div w:id="601033725">
      <w:bodyDiv w:val="1"/>
      <w:marLeft w:val="0"/>
      <w:marRight w:val="0"/>
      <w:marTop w:val="0"/>
      <w:marBottom w:val="0"/>
      <w:divBdr>
        <w:top w:val="none" w:sz="0" w:space="0" w:color="auto"/>
        <w:left w:val="none" w:sz="0" w:space="0" w:color="auto"/>
        <w:bottom w:val="none" w:sz="0" w:space="0" w:color="auto"/>
        <w:right w:val="none" w:sz="0" w:space="0" w:color="auto"/>
      </w:divBdr>
      <w:divsChild>
        <w:div w:id="1692338498">
          <w:marLeft w:val="0"/>
          <w:marRight w:val="0"/>
          <w:marTop w:val="0"/>
          <w:marBottom w:val="0"/>
          <w:divBdr>
            <w:top w:val="none" w:sz="0" w:space="0" w:color="auto"/>
            <w:left w:val="none" w:sz="0" w:space="0" w:color="auto"/>
            <w:bottom w:val="none" w:sz="0" w:space="0" w:color="auto"/>
            <w:right w:val="none" w:sz="0" w:space="0" w:color="auto"/>
          </w:divBdr>
        </w:div>
      </w:divsChild>
    </w:div>
    <w:div w:id="683482060">
      <w:bodyDiv w:val="1"/>
      <w:marLeft w:val="0"/>
      <w:marRight w:val="0"/>
      <w:marTop w:val="0"/>
      <w:marBottom w:val="0"/>
      <w:divBdr>
        <w:top w:val="none" w:sz="0" w:space="0" w:color="auto"/>
        <w:left w:val="none" w:sz="0" w:space="0" w:color="auto"/>
        <w:bottom w:val="none" w:sz="0" w:space="0" w:color="auto"/>
        <w:right w:val="none" w:sz="0" w:space="0" w:color="auto"/>
      </w:divBdr>
    </w:div>
    <w:div w:id="700128911">
      <w:bodyDiv w:val="1"/>
      <w:marLeft w:val="0"/>
      <w:marRight w:val="0"/>
      <w:marTop w:val="0"/>
      <w:marBottom w:val="0"/>
      <w:divBdr>
        <w:top w:val="none" w:sz="0" w:space="0" w:color="auto"/>
        <w:left w:val="none" w:sz="0" w:space="0" w:color="auto"/>
        <w:bottom w:val="none" w:sz="0" w:space="0" w:color="auto"/>
        <w:right w:val="none" w:sz="0" w:space="0" w:color="auto"/>
      </w:divBdr>
    </w:div>
    <w:div w:id="712998426">
      <w:bodyDiv w:val="1"/>
      <w:marLeft w:val="0"/>
      <w:marRight w:val="0"/>
      <w:marTop w:val="0"/>
      <w:marBottom w:val="0"/>
      <w:divBdr>
        <w:top w:val="none" w:sz="0" w:space="0" w:color="auto"/>
        <w:left w:val="none" w:sz="0" w:space="0" w:color="auto"/>
        <w:bottom w:val="none" w:sz="0" w:space="0" w:color="auto"/>
        <w:right w:val="none" w:sz="0" w:space="0" w:color="auto"/>
      </w:divBdr>
    </w:div>
    <w:div w:id="754859289">
      <w:bodyDiv w:val="1"/>
      <w:marLeft w:val="0"/>
      <w:marRight w:val="0"/>
      <w:marTop w:val="0"/>
      <w:marBottom w:val="0"/>
      <w:divBdr>
        <w:top w:val="none" w:sz="0" w:space="0" w:color="auto"/>
        <w:left w:val="none" w:sz="0" w:space="0" w:color="auto"/>
        <w:bottom w:val="none" w:sz="0" w:space="0" w:color="auto"/>
        <w:right w:val="none" w:sz="0" w:space="0" w:color="auto"/>
      </w:divBdr>
    </w:div>
    <w:div w:id="868032121">
      <w:bodyDiv w:val="1"/>
      <w:marLeft w:val="0"/>
      <w:marRight w:val="0"/>
      <w:marTop w:val="0"/>
      <w:marBottom w:val="0"/>
      <w:divBdr>
        <w:top w:val="none" w:sz="0" w:space="0" w:color="auto"/>
        <w:left w:val="none" w:sz="0" w:space="0" w:color="auto"/>
        <w:bottom w:val="none" w:sz="0" w:space="0" w:color="auto"/>
        <w:right w:val="none" w:sz="0" w:space="0" w:color="auto"/>
      </w:divBdr>
    </w:div>
    <w:div w:id="941455499">
      <w:bodyDiv w:val="1"/>
      <w:marLeft w:val="0"/>
      <w:marRight w:val="0"/>
      <w:marTop w:val="0"/>
      <w:marBottom w:val="0"/>
      <w:divBdr>
        <w:top w:val="none" w:sz="0" w:space="0" w:color="auto"/>
        <w:left w:val="none" w:sz="0" w:space="0" w:color="auto"/>
        <w:bottom w:val="none" w:sz="0" w:space="0" w:color="auto"/>
        <w:right w:val="none" w:sz="0" w:space="0" w:color="auto"/>
      </w:divBdr>
    </w:div>
    <w:div w:id="942881157">
      <w:bodyDiv w:val="1"/>
      <w:marLeft w:val="0"/>
      <w:marRight w:val="0"/>
      <w:marTop w:val="0"/>
      <w:marBottom w:val="0"/>
      <w:divBdr>
        <w:top w:val="none" w:sz="0" w:space="0" w:color="auto"/>
        <w:left w:val="none" w:sz="0" w:space="0" w:color="auto"/>
        <w:bottom w:val="none" w:sz="0" w:space="0" w:color="auto"/>
        <w:right w:val="none" w:sz="0" w:space="0" w:color="auto"/>
      </w:divBdr>
    </w:div>
    <w:div w:id="976571255">
      <w:bodyDiv w:val="1"/>
      <w:marLeft w:val="0"/>
      <w:marRight w:val="0"/>
      <w:marTop w:val="0"/>
      <w:marBottom w:val="0"/>
      <w:divBdr>
        <w:top w:val="none" w:sz="0" w:space="0" w:color="auto"/>
        <w:left w:val="none" w:sz="0" w:space="0" w:color="auto"/>
        <w:bottom w:val="none" w:sz="0" w:space="0" w:color="auto"/>
        <w:right w:val="none" w:sz="0" w:space="0" w:color="auto"/>
      </w:divBdr>
    </w:div>
    <w:div w:id="1001929549">
      <w:bodyDiv w:val="1"/>
      <w:marLeft w:val="0"/>
      <w:marRight w:val="0"/>
      <w:marTop w:val="0"/>
      <w:marBottom w:val="0"/>
      <w:divBdr>
        <w:top w:val="none" w:sz="0" w:space="0" w:color="auto"/>
        <w:left w:val="none" w:sz="0" w:space="0" w:color="auto"/>
        <w:bottom w:val="none" w:sz="0" w:space="0" w:color="auto"/>
        <w:right w:val="none" w:sz="0" w:space="0" w:color="auto"/>
      </w:divBdr>
    </w:div>
    <w:div w:id="1037701870">
      <w:bodyDiv w:val="1"/>
      <w:marLeft w:val="0"/>
      <w:marRight w:val="0"/>
      <w:marTop w:val="0"/>
      <w:marBottom w:val="0"/>
      <w:divBdr>
        <w:top w:val="none" w:sz="0" w:space="0" w:color="auto"/>
        <w:left w:val="none" w:sz="0" w:space="0" w:color="auto"/>
        <w:bottom w:val="none" w:sz="0" w:space="0" w:color="auto"/>
        <w:right w:val="none" w:sz="0" w:space="0" w:color="auto"/>
      </w:divBdr>
    </w:div>
    <w:div w:id="1193569299">
      <w:bodyDiv w:val="1"/>
      <w:marLeft w:val="0"/>
      <w:marRight w:val="0"/>
      <w:marTop w:val="0"/>
      <w:marBottom w:val="0"/>
      <w:divBdr>
        <w:top w:val="none" w:sz="0" w:space="0" w:color="auto"/>
        <w:left w:val="none" w:sz="0" w:space="0" w:color="auto"/>
        <w:bottom w:val="none" w:sz="0" w:space="0" w:color="auto"/>
        <w:right w:val="none" w:sz="0" w:space="0" w:color="auto"/>
      </w:divBdr>
    </w:div>
    <w:div w:id="1218516347">
      <w:bodyDiv w:val="1"/>
      <w:marLeft w:val="0"/>
      <w:marRight w:val="0"/>
      <w:marTop w:val="0"/>
      <w:marBottom w:val="0"/>
      <w:divBdr>
        <w:top w:val="none" w:sz="0" w:space="0" w:color="auto"/>
        <w:left w:val="none" w:sz="0" w:space="0" w:color="auto"/>
        <w:bottom w:val="none" w:sz="0" w:space="0" w:color="auto"/>
        <w:right w:val="none" w:sz="0" w:space="0" w:color="auto"/>
      </w:divBdr>
      <w:divsChild>
        <w:div w:id="1291013781">
          <w:marLeft w:val="0"/>
          <w:marRight w:val="0"/>
          <w:marTop w:val="0"/>
          <w:marBottom w:val="0"/>
          <w:divBdr>
            <w:top w:val="none" w:sz="0" w:space="0" w:color="auto"/>
            <w:left w:val="none" w:sz="0" w:space="0" w:color="auto"/>
            <w:bottom w:val="none" w:sz="0" w:space="0" w:color="auto"/>
            <w:right w:val="none" w:sz="0" w:space="0" w:color="auto"/>
          </w:divBdr>
        </w:div>
      </w:divsChild>
    </w:div>
    <w:div w:id="1222788874">
      <w:bodyDiv w:val="1"/>
      <w:marLeft w:val="0"/>
      <w:marRight w:val="0"/>
      <w:marTop w:val="0"/>
      <w:marBottom w:val="0"/>
      <w:divBdr>
        <w:top w:val="none" w:sz="0" w:space="0" w:color="auto"/>
        <w:left w:val="none" w:sz="0" w:space="0" w:color="auto"/>
        <w:bottom w:val="none" w:sz="0" w:space="0" w:color="auto"/>
        <w:right w:val="none" w:sz="0" w:space="0" w:color="auto"/>
      </w:divBdr>
      <w:divsChild>
        <w:div w:id="469250247">
          <w:marLeft w:val="0"/>
          <w:marRight w:val="0"/>
          <w:marTop w:val="0"/>
          <w:marBottom w:val="0"/>
          <w:divBdr>
            <w:top w:val="none" w:sz="0" w:space="0" w:color="auto"/>
            <w:left w:val="none" w:sz="0" w:space="0" w:color="auto"/>
            <w:bottom w:val="none" w:sz="0" w:space="0" w:color="auto"/>
            <w:right w:val="none" w:sz="0" w:space="0" w:color="auto"/>
          </w:divBdr>
        </w:div>
      </w:divsChild>
    </w:div>
    <w:div w:id="1230648607">
      <w:bodyDiv w:val="1"/>
      <w:marLeft w:val="0"/>
      <w:marRight w:val="0"/>
      <w:marTop w:val="0"/>
      <w:marBottom w:val="0"/>
      <w:divBdr>
        <w:top w:val="none" w:sz="0" w:space="0" w:color="auto"/>
        <w:left w:val="none" w:sz="0" w:space="0" w:color="auto"/>
        <w:bottom w:val="none" w:sz="0" w:space="0" w:color="auto"/>
        <w:right w:val="none" w:sz="0" w:space="0" w:color="auto"/>
      </w:divBdr>
      <w:divsChild>
        <w:div w:id="1841771078">
          <w:marLeft w:val="0"/>
          <w:marRight w:val="0"/>
          <w:marTop w:val="0"/>
          <w:marBottom w:val="0"/>
          <w:divBdr>
            <w:top w:val="none" w:sz="0" w:space="0" w:color="auto"/>
            <w:left w:val="none" w:sz="0" w:space="0" w:color="auto"/>
            <w:bottom w:val="none" w:sz="0" w:space="0" w:color="auto"/>
            <w:right w:val="none" w:sz="0" w:space="0" w:color="auto"/>
          </w:divBdr>
        </w:div>
      </w:divsChild>
    </w:div>
    <w:div w:id="1242375123">
      <w:bodyDiv w:val="1"/>
      <w:marLeft w:val="0"/>
      <w:marRight w:val="0"/>
      <w:marTop w:val="0"/>
      <w:marBottom w:val="0"/>
      <w:divBdr>
        <w:top w:val="none" w:sz="0" w:space="0" w:color="auto"/>
        <w:left w:val="none" w:sz="0" w:space="0" w:color="auto"/>
        <w:bottom w:val="none" w:sz="0" w:space="0" w:color="auto"/>
        <w:right w:val="none" w:sz="0" w:space="0" w:color="auto"/>
      </w:divBdr>
    </w:div>
    <w:div w:id="1260794588">
      <w:bodyDiv w:val="1"/>
      <w:marLeft w:val="0"/>
      <w:marRight w:val="0"/>
      <w:marTop w:val="0"/>
      <w:marBottom w:val="0"/>
      <w:divBdr>
        <w:top w:val="none" w:sz="0" w:space="0" w:color="auto"/>
        <w:left w:val="none" w:sz="0" w:space="0" w:color="auto"/>
        <w:bottom w:val="none" w:sz="0" w:space="0" w:color="auto"/>
        <w:right w:val="none" w:sz="0" w:space="0" w:color="auto"/>
      </w:divBdr>
    </w:div>
    <w:div w:id="1297446317">
      <w:bodyDiv w:val="1"/>
      <w:marLeft w:val="0"/>
      <w:marRight w:val="0"/>
      <w:marTop w:val="0"/>
      <w:marBottom w:val="0"/>
      <w:divBdr>
        <w:top w:val="none" w:sz="0" w:space="0" w:color="auto"/>
        <w:left w:val="none" w:sz="0" w:space="0" w:color="auto"/>
        <w:bottom w:val="none" w:sz="0" w:space="0" w:color="auto"/>
        <w:right w:val="none" w:sz="0" w:space="0" w:color="auto"/>
      </w:divBdr>
    </w:div>
    <w:div w:id="1305887877">
      <w:bodyDiv w:val="1"/>
      <w:marLeft w:val="0"/>
      <w:marRight w:val="0"/>
      <w:marTop w:val="0"/>
      <w:marBottom w:val="0"/>
      <w:divBdr>
        <w:top w:val="none" w:sz="0" w:space="0" w:color="auto"/>
        <w:left w:val="none" w:sz="0" w:space="0" w:color="auto"/>
        <w:bottom w:val="none" w:sz="0" w:space="0" w:color="auto"/>
        <w:right w:val="none" w:sz="0" w:space="0" w:color="auto"/>
      </w:divBdr>
    </w:div>
    <w:div w:id="1313943933">
      <w:bodyDiv w:val="1"/>
      <w:marLeft w:val="0"/>
      <w:marRight w:val="0"/>
      <w:marTop w:val="0"/>
      <w:marBottom w:val="0"/>
      <w:divBdr>
        <w:top w:val="none" w:sz="0" w:space="0" w:color="auto"/>
        <w:left w:val="none" w:sz="0" w:space="0" w:color="auto"/>
        <w:bottom w:val="none" w:sz="0" w:space="0" w:color="auto"/>
        <w:right w:val="none" w:sz="0" w:space="0" w:color="auto"/>
      </w:divBdr>
    </w:div>
    <w:div w:id="1378893640">
      <w:bodyDiv w:val="1"/>
      <w:marLeft w:val="0"/>
      <w:marRight w:val="0"/>
      <w:marTop w:val="0"/>
      <w:marBottom w:val="0"/>
      <w:divBdr>
        <w:top w:val="none" w:sz="0" w:space="0" w:color="auto"/>
        <w:left w:val="none" w:sz="0" w:space="0" w:color="auto"/>
        <w:bottom w:val="none" w:sz="0" w:space="0" w:color="auto"/>
        <w:right w:val="none" w:sz="0" w:space="0" w:color="auto"/>
      </w:divBdr>
    </w:div>
    <w:div w:id="1407728505">
      <w:bodyDiv w:val="1"/>
      <w:marLeft w:val="0"/>
      <w:marRight w:val="0"/>
      <w:marTop w:val="0"/>
      <w:marBottom w:val="0"/>
      <w:divBdr>
        <w:top w:val="none" w:sz="0" w:space="0" w:color="auto"/>
        <w:left w:val="none" w:sz="0" w:space="0" w:color="auto"/>
        <w:bottom w:val="none" w:sz="0" w:space="0" w:color="auto"/>
        <w:right w:val="none" w:sz="0" w:space="0" w:color="auto"/>
      </w:divBdr>
      <w:divsChild>
        <w:div w:id="840966629">
          <w:marLeft w:val="0"/>
          <w:marRight w:val="0"/>
          <w:marTop w:val="0"/>
          <w:marBottom w:val="0"/>
          <w:divBdr>
            <w:top w:val="none" w:sz="0" w:space="0" w:color="auto"/>
            <w:left w:val="none" w:sz="0" w:space="0" w:color="auto"/>
            <w:bottom w:val="none" w:sz="0" w:space="0" w:color="auto"/>
            <w:right w:val="none" w:sz="0" w:space="0" w:color="auto"/>
          </w:divBdr>
        </w:div>
      </w:divsChild>
    </w:div>
    <w:div w:id="1419592732">
      <w:bodyDiv w:val="1"/>
      <w:marLeft w:val="0"/>
      <w:marRight w:val="0"/>
      <w:marTop w:val="0"/>
      <w:marBottom w:val="0"/>
      <w:divBdr>
        <w:top w:val="none" w:sz="0" w:space="0" w:color="auto"/>
        <w:left w:val="none" w:sz="0" w:space="0" w:color="auto"/>
        <w:bottom w:val="none" w:sz="0" w:space="0" w:color="auto"/>
        <w:right w:val="none" w:sz="0" w:space="0" w:color="auto"/>
      </w:divBdr>
    </w:div>
    <w:div w:id="1463111148">
      <w:bodyDiv w:val="1"/>
      <w:marLeft w:val="0"/>
      <w:marRight w:val="0"/>
      <w:marTop w:val="0"/>
      <w:marBottom w:val="0"/>
      <w:divBdr>
        <w:top w:val="none" w:sz="0" w:space="0" w:color="auto"/>
        <w:left w:val="none" w:sz="0" w:space="0" w:color="auto"/>
        <w:bottom w:val="none" w:sz="0" w:space="0" w:color="auto"/>
        <w:right w:val="none" w:sz="0" w:space="0" w:color="auto"/>
      </w:divBdr>
    </w:div>
    <w:div w:id="1472093109">
      <w:bodyDiv w:val="1"/>
      <w:marLeft w:val="0"/>
      <w:marRight w:val="0"/>
      <w:marTop w:val="0"/>
      <w:marBottom w:val="0"/>
      <w:divBdr>
        <w:top w:val="none" w:sz="0" w:space="0" w:color="auto"/>
        <w:left w:val="none" w:sz="0" w:space="0" w:color="auto"/>
        <w:bottom w:val="none" w:sz="0" w:space="0" w:color="auto"/>
        <w:right w:val="none" w:sz="0" w:space="0" w:color="auto"/>
      </w:divBdr>
    </w:div>
    <w:div w:id="1472863973">
      <w:bodyDiv w:val="1"/>
      <w:marLeft w:val="0"/>
      <w:marRight w:val="0"/>
      <w:marTop w:val="0"/>
      <w:marBottom w:val="0"/>
      <w:divBdr>
        <w:top w:val="none" w:sz="0" w:space="0" w:color="auto"/>
        <w:left w:val="none" w:sz="0" w:space="0" w:color="auto"/>
        <w:bottom w:val="none" w:sz="0" w:space="0" w:color="auto"/>
        <w:right w:val="none" w:sz="0" w:space="0" w:color="auto"/>
      </w:divBdr>
    </w:div>
    <w:div w:id="1473912906">
      <w:bodyDiv w:val="1"/>
      <w:marLeft w:val="0"/>
      <w:marRight w:val="0"/>
      <w:marTop w:val="0"/>
      <w:marBottom w:val="0"/>
      <w:divBdr>
        <w:top w:val="none" w:sz="0" w:space="0" w:color="auto"/>
        <w:left w:val="none" w:sz="0" w:space="0" w:color="auto"/>
        <w:bottom w:val="none" w:sz="0" w:space="0" w:color="auto"/>
        <w:right w:val="none" w:sz="0" w:space="0" w:color="auto"/>
      </w:divBdr>
    </w:div>
    <w:div w:id="1501191155">
      <w:bodyDiv w:val="1"/>
      <w:marLeft w:val="0"/>
      <w:marRight w:val="0"/>
      <w:marTop w:val="0"/>
      <w:marBottom w:val="0"/>
      <w:divBdr>
        <w:top w:val="none" w:sz="0" w:space="0" w:color="auto"/>
        <w:left w:val="none" w:sz="0" w:space="0" w:color="auto"/>
        <w:bottom w:val="none" w:sz="0" w:space="0" w:color="auto"/>
        <w:right w:val="none" w:sz="0" w:space="0" w:color="auto"/>
      </w:divBdr>
    </w:div>
    <w:div w:id="1644432924">
      <w:bodyDiv w:val="1"/>
      <w:marLeft w:val="0"/>
      <w:marRight w:val="0"/>
      <w:marTop w:val="0"/>
      <w:marBottom w:val="0"/>
      <w:divBdr>
        <w:top w:val="none" w:sz="0" w:space="0" w:color="auto"/>
        <w:left w:val="none" w:sz="0" w:space="0" w:color="auto"/>
        <w:bottom w:val="none" w:sz="0" w:space="0" w:color="auto"/>
        <w:right w:val="none" w:sz="0" w:space="0" w:color="auto"/>
      </w:divBdr>
      <w:divsChild>
        <w:div w:id="510291638">
          <w:marLeft w:val="0"/>
          <w:marRight w:val="0"/>
          <w:marTop w:val="0"/>
          <w:marBottom w:val="0"/>
          <w:divBdr>
            <w:top w:val="none" w:sz="0" w:space="0" w:color="auto"/>
            <w:left w:val="none" w:sz="0" w:space="0" w:color="auto"/>
            <w:bottom w:val="none" w:sz="0" w:space="0" w:color="auto"/>
            <w:right w:val="none" w:sz="0" w:space="0" w:color="auto"/>
          </w:divBdr>
        </w:div>
      </w:divsChild>
    </w:div>
    <w:div w:id="1684698497">
      <w:bodyDiv w:val="1"/>
      <w:marLeft w:val="0"/>
      <w:marRight w:val="0"/>
      <w:marTop w:val="0"/>
      <w:marBottom w:val="0"/>
      <w:divBdr>
        <w:top w:val="none" w:sz="0" w:space="0" w:color="auto"/>
        <w:left w:val="none" w:sz="0" w:space="0" w:color="auto"/>
        <w:bottom w:val="none" w:sz="0" w:space="0" w:color="auto"/>
        <w:right w:val="none" w:sz="0" w:space="0" w:color="auto"/>
      </w:divBdr>
    </w:div>
    <w:div w:id="1740859245">
      <w:bodyDiv w:val="1"/>
      <w:marLeft w:val="0"/>
      <w:marRight w:val="0"/>
      <w:marTop w:val="0"/>
      <w:marBottom w:val="0"/>
      <w:divBdr>
        <w:top w:val="none" w:sz="0" w:space="0" w:color="auto"/>
        <w:left w:val="none" w:sz="0" w:space="0" w:color="auto"/>
        <w:bottom w:val="none" w:sz="0" w:space="0" w:color="auto"/>
        <w:right w:val="none" w:sz="0" w:space="0" w:color="auto"/>
      </w:divBdr>
    </w:div>
    <w:div w:id="1744840302">
      <w:bodyDiv w:val="1"/>
      <w:marLeft w:val="0"/>
      <w:marRight w:val="0"/>
      <w:marTop w:val="0"/>
      <w:marBottom w:val="0"/>
      <w:divBdr>
        <w:top w:val="none" w:sz="0" w:space="0" w:color="auto"/>
        <w:left w:val="none" w:sz="0" w:space="0" w:color="auto"/>
        <w:bottom w:val="none" w:sz="0" w:space="0" w:color="auto"/>
        <w:right w:val="none" w:sz="0" w:space="0" w:color="auto"/>
      </w:divBdr>
      <w:divsChild>
        <w:div w:id="3408075">
          <w:marLeft w:val="0"/>
          <w:marRight w:val="0"/>
          <w:marTop w:val="0"/>
          <w:marBottom w:val="0"/>
          <w:divBdr>
            <w:top w:val="none" w:sz="0" w:space="0" w:color="auto"/>
            <w:left w:val="none" w:sz="0" w:space="0" w:color="auto"/>
            <w:bottom w:val="none" w:sz="0" w:space="0" w:color="auto"/>
            <w:right w:val="none" w:sz="0" w:space="0" w:color="auto"/>
          </w:divBdr>
        </w:div>
      </w:divsChild>
    </w:div>
    <w:div w:id="1750495228">
      <w:bodyDiv w:val="1"/>
      <w:marLeft w:val="0"/>
      <w:marRight w:val="0"/>
      <w:marTop w:val="0"/>
      <w:marBottom w:val="0"/>
      <w:divBdr>
        <w:top w:val="none" w:sz="0" w:space="0" w:color="auto"/>
        <w:left w:val="none" w:sz="0" w:space="0" w:color="auto"/>
        <w:bottom w:val="none" w:sz="0" w:space="0" w:color="auto"/>
        <w:right w:val="none" w:sz="0" w:space="0" w:color="auto"/>
      </w:divBdr>
    </w:div>
    <w:div w:id="1763213123">
      <w:bodyDiv w:val="1"/>
      <w:marLeft w:val="0"/>
      <w:marRight w:val="0"/>
      <w:marTop w:val="0"/>
      <w:marBottom w:val="0"/>
      <w:divBdr>
        <w:top w:val="none" w:sz="0" w:space="0" w:color="auto"/>
        <w:left w:val="none" w:sz="0" w:space="0" w:color="auto"/>
        <w:bottom w:val="none" w:sz="0" w:space="0" w:color="auto"/>
        <w:right w:val="none" w:sz="0" w:space="0" w:color="auto"/>
      </w:divBdr>
      <w:divsChild>
        <w:div w:id="694766350">
          <w:marLeft w:val="0"/>
          <w:marRight w:val="0"/>
          <w:marTop w:val="0"/>
          <w:marBottom w:val="0"/>
          <w:divBdr>
            <w:top w:val="none" w:sz="0" w:space="0" w:color="auto"/>
            <w:left w:val="none" w:sz="0" w:space="0" w:color="auto"/>
            <w:bottom w:val="none" w:sz="0" w:space="0" w:color="auto"/>
            <w:right w:val="none" w:sz="0" w:space="0" w:color="auto"/>
          </w:divBdr>
        </w:div>
      </w:divsChild>
    </w:div>
    <w:div w:id="1820003325">
      <w:bodyDiv w:val="1"/>
      <w:marLeft w:val="0"/>
      <w:marRight w:val="0"/>
      <w:marTop w:val="0"/>
      <w:marBottom w:val="0"/>
      <w:divBdr>
        <w:top w:val="none" w:sz="0" w:space="0" w:color="auto"/>
        <w:left w:val="none" w:sz="0" w:space="0" w:color="auto"/>
        <w:bottom w:val="none" w:sz="0" w:space="0" w:color="auto"/>
        <w:right w:val="none" w:sz="0" w:space="0" w:color="auto"/>
      </w:divBdr>
    </w:div>
    <w:div w:id="1853642366">
      <w:bodyDiv w:val="1"/>
      <w:marLeft w:val="0"/>
      <w:marRight w:val="0"/>
      <w:marTop w:val="0"/>
      <w:marBottom w:val="0"/>
      <w:divBdr>
        <w:top w:val="none" w:sz="0" w:space="0" w:color="auto"/>
        <w:left w:val="none" w:sz="0" w:space="0" w:color="auto"/>
        <w:bottom w:val="none" w:sz="0" w:space="0" w:color="auto"/>
        <w:right w:val="none" w:sz="0" w:space="0" w:color="auto"/>
      </w:divBdr>
      <w:divsChild>
        <w:div w:id="979652903">
          <w:marLeft w:val="0"/>
          <w:marRight w:val="0"/>
          <w:marTop w:val="0"/>
          <w:marBottom w:val="0"/>
          <w:divBdr>
            <w:top w:val="none" w:sz="0" w:space="0" w:color="auto"/>
            <w:left w:val="none" w:sz="0" w:space="0" w:color="auto"/>
            <w:bottom w:val="none" w:sz="0" w:space="0" w:color="auto"/>
            <w:right w:val="none" w:sz="0" w:space="0" w:color="auto"/>
          </w:divBdr>
        </w:div>
      </w:divsChild>
    </w:div>
    <w:div w:id="1897278307">
      <w:bodyDiv w:val="1"/>
      <w:marLeft w:val="0"/>
      <w:marRight w:val="0"/>
      <w:marTop w:val="0"/>
      <w:marBottom w:val="0"/>
      <w:divBdr>
        <w:top w:val="none" w:sz="0" w:space="0" w:color="auto"/>
        <w:left w:val="none" w:sz="0" w:space="0" w:color="auto"/>
        <w:bottom w:val="none" w:sz="0" w:space="0" w:color="auto"/>
        <w:right w:val="none" w:sz="0" w:space="0" w:color="auto"/>
      </w:divBdr>
      <w:divsChild>
        <w:div w:id="1790733669">
          <w:marLeft w:val="0"/>
          <w:marRight w:val="0"/>
          <w:marTop w:val="0"/>
          <w:marBottom w:val="0"/>
          <w:divBdr>
            <w:top w:val="none" w:sz="0" w:space="0" w:color="auto"/>
            <w:left w:val="none" w:sz="0" w:space="0" w:color="auto"/>
            <w:bottom w:val="none" w:sz="0" w:space="0" w:color="auto"/>
            <w:right w:val="none" w:sz="0" w:space="0" w:color="auto"/>
          </w:divBdr>
        </w:div>
      </w:divsChild>
    </w:div>
    <w:div w:id="1923759942">
      <w:bodyDiv w:val="1"/>
      <w:marLeft w:val="0"/>
      <w:marRight w:val="0"/>
      <w:marTop w:val="0"/>
      <w:marBottom w:val="0"/>
      <w:divBdr>
        <w:top w:val="none" w:sz="0" w:space="0" w:color="auto"/>
        <w:left w:val="none" w:sz="0" w:space="0" w:color="auto"/>
        <w:bottom w:val="none" w:sz="0" w:space="0" w:color="auto"/>
        <w:right w:val="none" w:sz="0" w:space="0" w:color="auto"/>
      </w:divBdr>
    </w:div>
    <w:div w:id="1923946930">
      <w:bodyDiv w:val="1"/>
      <w:marLeft w:val="0"/>
      <w:marRight w:val="0"/>
      <w:marTop w:val="0"/>
      <w:marBottom w:val="0"/>
      <w:divBdr>
        <w:top w:val="none" w:sz="0" w:space="0" w:color="auto"/>
        <w:left w:val="none" w:sz="0" w:space="0" w:color="auto"/>
        <w:bottom w:val="none" w:sz="0" w:space="0" w:color="auto"/>
        <w:right w:val="none" w:sz="0" w:space="0" w:color="auto"/>
      </w:divBdr>
    </w:div>
    <w:div w:id="1937983914">
      <w:bodyDiv w:val="1"/>
      <w:marLeft w:val="0"/>
      <w:marRight w:val="0"/>
      <w:marTop w:val="0"/>
      <w:marBottom w:val="0"/>
      <w:divBdr>
        <w:top w:val="none" w:sz="0" w:space="0" w:color="auto"/>
        <w:left w:val="none" w:sz="0" w:space="0" w:color="auto"/>
        <w:bottom w:val="none" w:sz="0" w:space="0" w:color="auto"/>
        <w:right w:val="none" w:sz="0" w:space="0" w:color="auto"/>
      </w:divBdr>
    </w:div>
    <w:div w:id="1963878627">
      <w:bodyDiv w:val="1"/>
      <w:marLeft w:val="0"/>
      <w:marRight w:val="0"/>
      <w:marTop w:val="0"/>
      <w:marBottom w:val="0"/>
      <w:divBdr>
        <w:top w:val="none" w:sz="0" w:space="0" w:color="auto"/>
        <w:left w:val="none" w:sz="0" w:space="0" w:color="auto"/>
        <w:bottom w:val="none" w:sz="0" w:space="0" w:color="auto"/>
        <w:right w:val="none" w:sz="0" w:space="0" w:color="auto"/>
      </w:divBdr>
    </w:div>
    <w:div w:id="1969505164">
      <w:bodyDiv w:val="1"/>
      <w:marLeft w:val="0"/>
      <w:marRight w:val="0"/>
      <w:marTop w:val="0"/>
      <w:marBottom w:val="0"/>
      <w:divBdr>
        <w:top w:val="none" w:sz="0" w:space="0" w:color="auto"/>
        <w:left w:val="none" w:sz="0" w:space="0" w:color="auto"/>
        <w:bottom w:val="none" w:sz="0" w:space="0" w:color="auto"/>
        <w:right w:val="none" w:sz="0" w:space="0" w:color="auto"/>
      </w:divBdr>
    </w:div>
    <w:div w:id="1985429719">
      <w:bodyDiv w:val="1"/>
      <w:marLeft w:val="0"/>
      <w:marRight w:val="0"/>
      <w:marTop w:val="0"/>
      <w:marBottom w:val="0"/>
      <w:divBdr>
        <w:top w:val="none" w:sz="0" w:space="0" w:color="auto"/>
        <w:left w:val="none" w:sz="0" w:space="0" w:color="auto"/>
        <w:bottom w:val="none" w:sz="0" w:space="0" w:color="auto"/>
        <w:right w:val="none" w:sz="0" w:space="0" w:color="auto"/>
      </w:divBdr>
    </w:div>
    <w:div w:id="1995714766">
      <w:bodyDiv w:val="1"/>
      <w:marLeft w:val="0"/>
      <w:marRight w:val="0"/>
      <w:marTop w:val="0"/>
      <w:marBottom w:val="0"/>
      <w:divBdr>
        <w:top w:val="none" w:sz="0" w:space="0" w:color="auto"/>
        <w:left w:val="none" w:sz="0" w:space="0" w:color="auto"/>
        <w:bottom w:val="none" w:sz="0" w:space="0" w:color="auto"/>
        <w:right w:val="none" w:sz="0" w:space="0" w:color="auto"/>
      </w:divBdr>
    </w:div>
    <w:div w:id="2020346196">
      <w:bodyDiv w:val="1"/>
      <w:marLeft w:val="0"/>
      <w:marRight w:val="0"/>
      <w:marTop w:val="0"/>
      <w:marBottom w:val="0"/>
      <w:divBdr>
        <w:top w:val="none" w:sz="0" w:space="0" w:color="auto"/>
        <w:left w:val="none" w:sz="0" w:space="0" w:color="auto"/>
        <w:bottom w:val="none" w:sz="0" w:space="0" w:color="auto"/>
        <w:right w:val="none" w:sz="0" w:space="0" w:color="auto"/>
      </w:divBdr>
    </w:div>
    <w:div w:id="2025209582">
      <w:bodyDiv w:val="1"/>
      <w:marLeft w:val="0"/>
      <w:marRight w:val="0"/>
      <w:marTop w:val="0"/>
      <w:marBottom w:val="0"/>
      <w:divBdr>
        <w:top w:val="none" w:sz="0" w:space="0" w:color="auto"/>
        <w:left w:val="none" w:sz="0" w:space="0" w:color="auto"/>
        <w:bottom w:val="none" w:sz="0" w:space="0" w:color="auto"/>
        <w:right w:val="none" w:sz="0" w:space="0" w:color="auto"/>
      </w:divBdr>
      <w:divsChild>
        <w:div w:id="1141000954">
          <w:marLeft w:val="0"/>
          <w:marRight w:val="0"/>
          <w:marTop w:val="0"/>
          <w:marBottom w:val="0"/>
          <w:divBdr>
            <w:top w:val="none" w:sz="0" w:space="0" w:color="auto"/>
            <w:left w:val="none" w:sz="0" w:space="0" w:color="auto"/>
            <w:bottom w:val="none" w:sz="0" w:space="0" w:color="auto"/>
            <w:right w:val="none" w:sz="0" w:space="0" w:color="auto"/>
          </w:divBdr>
        </w:div>
      </w:divsChild>
    </w:div>
    <w:div w:id="2031644875">
      <w:bodyDiv w:val="1"/>
      <w:marLeft w:val="0"/>
      <w:marRight w:val="0"/>
      <w:marTop w:val="0"/>
      <w:marBottom w:val="0"/>
      <w:divBdr>
        <w:top w:val="none" w:sz="0" w:space="0" w:color="auto"/>
        <w:left w:val="none" w:sz="0" w:space="0" w:color="auto"/>
        <w:bottom w:val="none" w:sz="0" w:space="0" w:color="auto"/>
        <w:right w:val="none" w:sz="0" w:space="0" w:color="auto"/>
      </w:divBdr>
    </w:div>
    <w:div w:id="2074964292">
      <w:bodyDiv w:val="1"/>
      <w:marLeft w:val="0"/>
      <w:marRight w:val="0"/>
      <w:marTop w:val="0"/>
      <w:marBottom w:val="0"/>
      <w:divBdr>
        <w:top w:val="none" w:sz="0" w:space="0" w:color="auto"/>
        <w:left w:val="none" w:sz="0" w:space="0" w:color="auto"/>
        <w:bottom w:val="none" w:sz="0" w:space="0" w:color="auto"/>
        <w:right w:val="none" w:sz="0" w:space="0" w:color="auto"/>
      </w:divBdr>
    </w:div>
    <w:div w:id="2131507306">
      <w:bodyDiv w:val="1"/>
      <w:marLeft w:val="0"/>
      <w:marRight w:val="0"/>
      <w:marTop w:val="0"/>
      <w:marBottom w:val="0"/>
      <w:divBdr>
        <w:top w:val="none" w:sz="0" w:space="0" w:color="auto"/>
        <w:left w:val="none" w:sz="0" w:space="0" w:color="auto"/>
        <w:bottom w:val="none" w:sz="0" w:space="0" w:color="auto"/>
        <w:right w:val="none" w:sz="0" w:space="0" w:color="auto"/>
      </w:divBdr>
    </w:div>
    <w:div w:id="21349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7</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Andinusa</cp:lastModifiedBy>
  <cp:revision>11</cp:revision>
  <dcterms:created xsi:type="dcterms:W3CDTF">2024-08-19T05:44:00Z</dcterms:created>
  <dcterms:modified xsi:type="dcterms:W3CDTF">2024-11-07T07:25:00Z</dcterms:modified>
</cp:coreProperties>
</file>