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40C041" w14:textId="3EFC89DC" w:rsidR="00654D52" w:rsidRDefault="00654D52" w:rsidP="00BD3681">
      <w:pPr>
        <w:rPr>
          <w:b/>
          <w:bCs/>
          <w:sz w:val="36"/>
          <w:szCs w:val="36"/>
        </w:rPr>
      </w:pPr>
    </w:p>
    <w:p w14:paraId="7941A1EC" w14:textId="701A84C3" w:rsidR="00654D52" w:rsidRDefault="00654D52" w:rsidP="001A7D14">
      <w:pPr>
        <w:jc w:val="center"/>
        <w:rPr>
          <w:b/>
          <w:bCs/>
          <w:sz w:val="36"/>
          <w:szCs w:val="36"/>
        </w:rPr>
      </w:pPr>
    </w:p>
    <w:p w14:paraId="4961D725" w14:textId="77777777" w:rsidR="00654D52" w:rsidRDefault="00654D52" w:rsidP="001A7D14">
      <w:pPr>
        <w:jc w:val="center"/>
        <w:rPr>
          <w:b/>
          <w:bCs/>
          <w:sz w:val="36"/>
          <w:szCs w:val="36"/>
        </w:rPr>
      </w:pPr>
    </w:p>
    <w:p w14:paraId="6978A6AC" w14:textId="511C652A" w:rsidR="003933FC" w:rsidRPr="001A7D14" w:rsidRDefault="001A7D14" w:rsidP="001A7D14">
      <w:pPr>
        <w:jc w:val="center"/>
        <w:rPr>
          <w:b/>
          <w:bCs/>
          <w:sz w:val="36"/>
          <w:szCs w:val="36"/>
        </w:rPr>
      </w:pPr>
      <w:r w:rsidRPr="001A7D14">
        <w:rPr>
          <w:b/>
          <w:bCs/>
          <w:sz w:val="36"/>
          <w:szCs w:val="36"/>
        </w:rPr>
        <w:t xml:space="preserve">Patterns of Land Use Change in Malang City on Flood Discharge </w:t>
      </w:r>
      <w:r w:rsidR="00C76F20" w:rsidRPr="001A7D14">
        <w:rPr>
          <w:b/>
          <w:bCs/>
          <w:color w:val="111111"/>
          <w:sz w:val="36"/>
          <w:szCs w:val="36"/>
          <w:shd w:val="clear" w:color="auto" w:fill="F7F7F7"/>
        </w:rPr>
        <w:t>(Case Study: Land Use Changes from 2002 to 2022)</w:t>
      </w:r>
    </w:p>
    <w:p w14:paraId="291A8B5D" w14:textId="7A61306B" w:rsidR="00C76F20" w:rsidRDefault="00C76F20" w:rsidP="00C76F20">
      <w:pPr>
        <w:jc w:val="center"/>
        <w:rPr>
          <w:b/>
          <w:bCs/>
          <w:color w:val="111111"/>
          <w:sz w:val="36"/>
          <w:szCs w:val="36"/>
          <w:shd w:val="clear" w:color="auto" w:fill="F7F7F7"/>
        </w:rPr>
      </w:pPr>
    </w:p>
    <w:p w14:paraId="7D8B7D91" w14:textId="1A2961F8" w:rsidR="00C76F20" w:rsidRPr="00C45084" w:rsidRDefault="00C76F20" w:rsidP="00C76F20">
      <w:pPr>
        <w:jc w:val="center"/>
        <w:rPr>
          <w:color w:val="111111"/>
          <w:sz w:val="28"/>
          <w:szCs w:val="28"/>
          <w:shd w:val="clear" w:color="auto" w:fill="F7F7F7"/>
        </w:rPr>
      </w:pPr>
      <w:r w:rsidRPr="00C45084">
        <w:rPr>
          <w:color w:val="111111"/>
          <w:sz w:val="28"/>
          <w:szCs w:val="28"/>
          <w:shd w:val="clear" w:color="auto" w:fill="F7F7F7"/>
        </w:rPr>
        <w:t>Muhamad Ilham Abdullah</w:t>
      </w:r>
      <w:proofErr w:type="gramStart"/>
      <w:r w:rsidRPr="00C45084">
        <w:rPr>
          <w:color w:val="111111"/>
          <w:sz w:val="28"/>
          <w:szCs w:val="28"/>
          <w:shd w:val="clear" w:color="auto" w:fill="F7F7F7"/>
          <w:vertAlign w:val="superscript"/>
        </w:rPr>
        <w:t>1,a</w:t>
      </w:r>
      <w:proofErr w:type="gramEnd"/>
      <w:r w:rsidRPr="00C45084">
        <w:rPr>
          <w:color w:val="111111"/>
          <w:sz w:val="28"/>
          <w:szCs w:val="28"/>
          <w:shd w:val="clear" w:color="auto" w:fill="F7F7F7"/>
          <w:vertAlign w:val="superscript"/>
        </w:rPr>
        <w:t>)</w:t>
      </w:r>
      <w:r w:rsidR="00C45084" w:rsidRPr="00C45084">
        <w:rPr>
          <w:color w:val="111111"/>
          <w:sz w:val="28"/>
          <w:szCs w:val="28"/>
          <w:shd w:val="clear" w:color="auto" w:fill="F7F7F7"/>
        </w:rPr>
        <w:t xml:space="preserve">, </w:t>
      </w:r>
      <w:proofErr w:type="spellStart"/>
      <w:r w:rsidRPr="00C45084">
        <w:rPr>
          <w:color w:val="111111"/>
          <w:sz w:val="28"/>
          <w:szCs w:val="28"/>
          <w:shd w:val="clear" w:color="auto" w:fill="F7F7F7"/>
        </w:rPr>
        <w:t>Azhar</w:t>
      </w:r>
      <w:proofErr w:type="spellEnd"/>
      <w:r w:rsidRPr="00C45084">
        <w:rPr>
          <w:color w:val="111111"/>
          <w:sz w:val="28"/>
          <w:szCs w:val="28"/>
          <w:shd w:val="clear" w:color="auto" w:fill="F7F7F7"/>
        </w:rPr>
        <w:t xml:space="preserve"> Adi Darmawan</w:t>
      </w:r>
      <w:r w:rsidR="00C45084">
        <w:rPr>
          <w:color w:val="111111"/>
          <w:sz w:val="28"/>
          <w:szCs w:val="28"/>
          <w:shd w:val="clear" w:color="auto" w:fill="F7F7F7"/>
          <w:vertAlign w:val="superscript"/>
        </w:rPr>
        <w:t>1</w:t>
      </w:r>
      <w:r w:rsidRPr="00C45084">
        <w:rPr>
          <w:color w:val="111111"/>
          <w:sz w:val="28"/>
          <w:szCs w:val="28"/>
          <w:shd w:val="clear" w:color="auto" w:fill="F7F7F7"/>
          <w:vertAlign w:val="superscript"/>
        </w:rPr>
        <w:t>,</w:t>
      </w:r>
      <w:r w:rsidR="00C45084" w:rsidRPr="00C45084">
        <w:rPr>
          <w:color w:val="111111"/>
          <w:sz w:val="28"/>
          <w:szCs w:val="28"/>
          <w:shd w:val="clear" w:color="auto" w:fill="F7F7F7"/>
          <w:vertAlign w:val="superscript"/>
        </w:rPr>
        <w:t>b)</w:t>
      </w:r>
      <w:r w:rsidR="00C45084" w:rsidRPr="00C45084">
        <w:rPr>
          <w:color w:val="111111"/>
          <w:sz w:val="28"/>
          <w:szCs w:val="28"/>
          <w:shd w:val="clear" w:color="auto" w:fill="F7F7F7"/>
        </w:rPr>
        <w:t>, Sulianto</w:t>
      </w:r>
      <w:r w:rsidR="00C45084">
        <w:rPr>
          <w:color w:val="111111"/>
          <w:sz w:val="28"/>
          <w:szCs w:val="28"/>
          <w:shd w:val="clear" w:color="auto" w:fill="F7F7F7"/>
          <w:vertAlign w:val="superscript"/>
        </w:rPr>
        <w:t>1</w:t>
      </w:r>
      <w:r w:rsidR="00C45084" w:rsidRPr="00C45084">
        <w:rPr>
          <w:color w:val="111111"/>
          <w:sz w:val="28"/>
          <w:szCs w:val="28"/>
          <w:shd w:val="clear" w:color="auto" w:fill="F7F7F7"/>
          <w:vertAlign w:val="superscript"/>
        </w:rPr>
        <w:t>,c)</w:t>
      </w:r>
      <w:r w:rsidR="00482F36">
        <w:rPr>
          <w:color w:val="111111"/>
          <w:sz w:val="28"/>
          <w:szCs w:val="28"/>
          <w:shd w:val="clear" w:color="auto" w:fill="F7F7F7"/>
        </w:rPr>
        <w:t xml:space="preserve">, </w:t>
      </w:r>
      <w:r w:rsidR="00482F36" w:rsidRPr="00482F36">
        <w:rPr>
          <w:color w:val="111111"/>
          <w:sz w:val="28"/>
          <w:szCs w:val="28"/>
          <w:shd w:val="clear" w:color="auto" w:fill="F7F7F7"/>
        </w:rPr>
        <w:t xml:space="preserve">Farah </w:t>
      </w:r>
      <w:proofErr w:type="spellStart"/>
      <w:r w:rsidR="00482F36" w:rsidRPr="00482F36">
        <w:rPr>
          <w:color w:val="111111"/>
          <w:sz w:val="28"/>
          <w:szCs w:val="28"/>
          <w:shd w:val="clear" w:color="auto" w:fill="F7F7F7"/>
        </w:rPr>
        <w:t>Antika</w:t>
      </w:r>
      <w:proofErr w:type="spellEnd"/>
      <w:r w:rsidR="00482F36" w:rsidRPr="00482F36">
        <w:rPr>
          <w:color w:val="111111"/>
          <w:sz w:val="28"/>
          <w:szCs w:val="28"/>
          <w:shd w:val="clear" w:color="auto" w:fill="F7F7F7"/>
        </w:rPr>
        <w:t xml:space="preserve"> Sari</w:t>
      </w:r>
      <w:r w:rsidR="00482F36">
        <w:rPr>
          <w:color w:val="111111"/>
          <w:sz w:val="28"/>
          <w:szCs w:val="28"/>
          <w:shd w:val="clear" w:color="auto" w:fill="F7F7F7"/>
          <w:vertAlign w:val="superscript"/>
        </w:rPr>
        <w:t>1</w:t>
      </w:r>
      <w:r w:rsidR="00482F36" w:rsidRPr="00C45084">
        <w:rPr>
          <w:color w:val="111111"/>
          <w:sz w:val="28"/>
          <w:szCs w:val="28"/>
          <w:shd w:val="clear" w:color="auto" w:fill="F7F7F7"/>
          <w:vertAlign w:val="superscript"/>
        </w:rPr>
        <w:t>,</w:t>
      </w:r>
      <w:r w:rsidR="00482F36">
        <w:rPr>
          <w:color w:val="111111"/>
          <w:sz w:val="28"/>
          <w:szCs w:val="28"/>
          <w:shd w:val="clear" w:color="auto" w:fill="F7F7F7"/>
          <w:vertAlign w:val="superscript"/>
        </w:rPr>
        <w:t>d</w:t>
      </w:r>
      <w:r w:rsidR="00482F36" w:rsidRPr="00C45084">
        <w:rPr>
          <w:color w:val="111111"/>
          <w:sz w:val="28"/>
          <w:szCs w:val="28"/>
          <w:shd w:val="clear" w:color="auto" w:fill="F7F7F7"/>
          <w:vertAlign w:val="superscript"/>
        </w:rPr>
        <w:t>)</w:t>
      </w:r>
      <w:r w:rsidR="00482F36">
        <w:rPr>
          <w:color w:val="111111"/>
          <w:sz w:val="28"/>
          <w:szCs w:val="28"/>
          <w:shd w:val="clear" w:color="auto" w:fill="F7F7F7"/>
        </w:rPr>
        <w:t xml:space="preserve"> </w:t>
      </w:r>
      <w:r w:rsidR="00C45084">
        <w:rPr>
          <w:color w:val="111111"/>
          <w:sz w:val="28"/>
          <w:szCs w:val="28"/>
          <w:shd w:val="clear" w:color="auto" w:fill="F7F7F7"/>
        </w:rPr>
        <w:t xml:space="preserve">and Wahyu </w:t>
      </w:r>
      <w:proofErr w:type="spellStart"/>
      <w:r w:rsidR="00C45084">
        <w:rPr>
          <w:color w:val="111111"/>
          <w:sz w:val="28"/>
          <w:szCs w:val="28"/>
          <w:shd w:val="clear" w:color="auto" w:fill="F7F7F7"/>
        </w:rPr>
        <w:t>Eko</w:t>
      </w:r>
      <w:proofErr w:type="spellEnd"/>
      <w:r w:rsidR="00C45084">
        <w:rPr>
          <w:color w:val="111111"/>
          <w:sz w:val="28"/>
          <w:szCs w:val="28"/>
          <w:shd w:val="clear" w:color="auto" w:fill="F7F7F7"/>
        </w:rPr>
        <w:t xml:space="preserve"> Adi Saputro</w:t>
      </w:r>
      <w:r w:rsidR="00C45084" w:rsidRPr="00C45084">
        <w:rPr>
          <w:color w:val="111111"/>
          <w:sz w:val="28"/>
          <w:szCs w:val="28"/>
          <w:shd w:val="clear" w:color="auto" w:fill="F7F7F7"/>
          <w:vertAlign w:val="superscript"/>
        </w:rPr>
        <w:t>2,</w:t>
      </w:r>
      <w:r w:rsidR="00482F36">
        <w:rPr>
          <w:color w:val="111111"/>
          <w:sz w:val="28"/>
          <w:szCs w:val="28"/>
          <w:shd w:val="clear" w:color="auto" w:fill="F7F7F7"/>
          <w:vertAlign w:val="superscript"/>
        </w:rPr>
        <w:t>e</w:t>
      </w:r>
      <w:r w:rsidR="00C45084" w:rsidRPr="00C45084">
        <w:rPr>
          <w:color w:val="111111"/>
          <w:sz w:val="28"/>
          <w:szCs w:val="28"/>
          <w:shd w:val="clear" w:color="auto" w:fill="F7F7F7"/>
          <w:vertAlign w:val="superscript"/>
        </w:rPr>
        <w:t>)</w:t>
      </w:r>
    </w:p>
    <w:p w14:paraId="47FE8CCD" w14:textId="3A67D762" w:rsidR="00C45084" w:rsidRDefault="00C45084" w:rsidP="00C76F20">
      <w:pPr>
        <w:jc w:val="center"/>
        <w:rPr>
          <w:color w:val="111111"/>
          <w:sz w:val="28"/>
          <w:szCs w:val="28"/>
          <w:shd w:val="clear" w:color="auto" w:fill="F7F7F7"/>
        </w:rPr>
      </w:pPr>
    </w:p>
    <w:p w14:paraId="3CBEA3B1" w14:textId="77777777" w:rsidR="001A7D14" w:rsidRDefault="001A7D14" w:rsidP="00C76F20">
      <w:pPr>
        <w:jc w:val="center"/>
        <w:rPr>
          <w:color w:val="111111"/>
          <w:sz w:val="28"/>
          <w:szCs w:val="28"/>
          <w:shd w:val="clear" w:color="auto" w:fill="F7F7F7"/>
        </w:rPr>
      </w:pPr>
    </w:p>
    <w:p w14:paraId="5A88BC75" w14:textId="2C48087B" w:rsidR="00C45084" w:rsidRDefault="00C45084" w:rsidP="00C76F20">
      <w:pPr>
        <w:jc w:val="center"/>
        <w:rPr>
          <w:i/>
          <w:iCs/>
          <w:color w:val="111111"/>
          <w:sz w:val="20"/>
          <w:szCs w:val="20"/>
          <w:shd w:val="clear" w:color="auto" w:fill="F7F7F7"/>
        </w:rPr>
      </w:pPr>
      <w:r w:rsidRPr="00C45084">
        <w:rPr>
          <w:i/>
          <w:iCs/>
          <w:color w:val="111111"/>
          <w:sz w:val="20"/>
          <w:szCs w:val="20"/>
          <w:shd w:val="clear" w:color="auto" w:fill="F7F7F7"/>
          <w:vertAlign w:val="superscript"/>
        </w:rPr>
        <w:t>1</w:t>
      </w:r>
      <w:r w:rsidRPr="00C45084">
        <w:rPr>
          <w:i/>
          <w:iCs/>
          <w:color w:val="111111"/>
          <w:sz w:val="20"/>
          <w:szCs w:val="20"/>
          <w:shd w:val="clear" w:color="auto" w:fill="F7F7F7"/>
        </w:rPr>
        <w:t xml:space="preserve">Civil Engineering </w:t>
      </w:r>
      <w:r w:rsidR="001A7D14" w:rsidRPr="00C45084">
        <w:rPr>
          <w:i/>
          <w:iCs/>
          <w:color w:val="111111"/>
          <w:sz w:val="20"/>
          <w:szCs w:val="20"/>
          <w:shd w:val="clear" w:color="auto" w:fill="F7F7F7"/>
        </w:rPr>
        <w:t>Department</w:t>
      </w:r>
      <w:r w:rsidRPr="00C45084">
        <w:rPr>
          <w:i/>
          <w:iCs/>
          <w:color w:val="111111"/>
          <w:sz w:val="20"/>
          <w:szCs w:val="20"/>
          <w:shd w:val="clear" w:color="auto" w:fill="F7F7F7"/>
        </w:rPr>
        <w:t xml:space="preserve">, </w:t>
      </w:r>
      <w:r w:rsidR="001A7D14" w:rsidRPr="00C45084">
        <w:rPr>
          <w:i/>
          <w:iCs/>
          <w:color w:val="111111"/>
          <w:sz w:val="20"/>
          <w:szCs w:val="20"/>
          <w:shd w:val="clear" w:color="auto" w:fill="F7F7F7"/>
        </w:rPr>
        <w:t>University</w:t>
      </w:r>
      <w:r w:rsidRPr="00C45084">
        <w:rPr>
          <w:i/>
          <w:iCs/>
          <w:color w:val="111111"/>
          <w:sz w:val="20"/>
          <w:szCs w:val="20"/>
          <w:shd w:val="clear" w:color="auto" w:fill="F7F7F7"/>
        </w:rPr>
        <w:t xml:space="preserve"> of Muhammadiyah Ma</w:t>
      </w:r>
      <w:r w:rsidR="008523B2">
        <w:rPr>
          <w:i/>
          <w:iCs/>
          <w:color w:val="111111"/>
          <w:sz w:val="20"/>
          <w:szCs w:val="20"/>
          <w:shd w:val="clear" w:color="auto" w:fill="F7F7F7"/>
        </w:rPr>
        <w:t>l</w:t>
      </w:r>
      <w:r w:rsidRPr="00C45084">
        <w:rPr>
          <w:i/>
          <w:iCs/>
          <w:color w:val="111111"/>
          <w:sz w:val="20"/>
          <w:szCs w:val="20"/>
          <w:shd w:val="clear" w:color="auto" w:fill="F7F7F7"/>
        </w:rPr>
        <w:t>ang, Malang, Indonesia</w:t>
      </w:r>
      <w:r w:rsidRPr="00C45084">
        <w:rPr>
          <w:i/>
          <w:iCs/>
          <w:color w:val="111111"/>
          <w:sz w:val="20"/>
          <w:szCs w:val="20"/>
          <w:shd w:val="clear" w:color="auto" w:fill="F7F7F7"/>
        </w:rPr>
        <w:br/>
      </w:r>
      <w:r w:rsidRPr="00C45084">
        <w:rPr>
          <w:i/>
          <w:iCs/>
          <w:color w:val="111111"/>
          <w:sz w:val="20"/>
          <w:szCs w:val="20"/>
          <w:shd w:val="clear" w:color="auto" w:fill="F7F7F7"/>
          <w:vertAlign w:val="superscript"/>
        </w:rPr>
        <w:t>2</w:t>
      </w:r>
      <w:r w:rsidRPr="00C45084">
        <w:rPr>
          <w:i/>
          <w:iCs/>
          <w:color w:val="111111"/>
          <w:sz w:val="20"/>
          <w:szCs w:val="20"/>
          <w:shd w:val="clear" w:color="auto" w:fill="F7F7F7"/>
        </w:rPr>
        <w:t>Esri Indonesia, Capital Place, South Jakarta, Indonesia</w:t>
      </w:r>
    </w:p>
    <w:p w14:paraId="134FD96C" w14:textId="2981A1F4" w:rsidR="00C45084" w:rsidRDefault="00C45084" w:rsidP="00C76F20">
      <w:pPr>
        <w:jc w:val="center"/>
        <w:rPr>
          <w:i/>
          <w:iCs/>
          <w:color w:val="111111"/>
          <w:sz w:val="20"/>
          <w:szCs w:val="20"/>
          <w:shd w:val="clear" w:color="auto" w:fill="F7F7F7"/>
        </w:rPr>
      </w:pPr>
    </w:p>
    <w:p w14:paraId="6D2EE082" w14:textId="77777777" w:rsidR="001A7D14" w:rsidRDefault="001A7D14" w:rsidP="00C76F20">
      <w:pPr>
        <w:jc w:val="center"/>
        <w:rPr>
          <w:i/>
          <w:iCs/>
          <w:color w:val="111111"/>
          <w:sz w:val="20"/>
          <w:szCs w:val="20"/>
          <w:shd w:val="clear" w:color="auto" w:fill="F7F7F7"/>
        </w:rPr>
      </w:pPr>
    </w:p>
    <w:p w14:paraId="61526AB3" w14:textId="50BB4DAA" w:rsidR="006E68C1" w:rsidRDefault="006E68C1" w:rsidP="006E68C1">
      <w:pPr>
        <w:pStyle w:val="AuthorEmail"/>
      </w:pPr>
      <w:r w:rsidRPr="006E68C1">
        <w:rPr>
          <w:vertAlign w:val="superscript"/>
        </w:rPr>
        <w:t>a)</w:t>
      </w:r>
      <w:r>
        <w:t xml:space="preserve"> muhamadilhamabdullah@gmail.com</w:t>
      </w:r>
    </w:p>
    <w:p w14:paraId="5F8C7F7C" w14:textId="77777777" w:rsidR="006E68C1" w:rsidRDefault="006E68C1" w:rsidP="006E68C1">
      <w:pPr>
        <w:pStyle w:val="AuthorEmail"/>
      </w:pPr>
      <w:r w:rsidRPr="006E68C1">
        <w:rPr>
          <w:vertAlign w:val="superscript"/>
        </w:rPr>
        <w:t>b)</w:t>
      </w:r>
      <w:r>
        <w:t xml:space="preserve"> Corresponding author: azharadidfts@umm.ac.id</w:t>
      </w:r>
    </w:p>
    <w:p w14:paraId="31D43636" w14:textId="77777777" w:rsidR="006E68C1" w:rsidRDefault="006E68C1" w:rsidP="006E68C1">
      <w:pPr>
        <w:pStyle w:val="AuthorEmail"/>
      </w:pPr>
      <w:r w:rsidRPr="006E68C1">
        <w:rPr>
          <w:vertAlign w:val="superscript"/>
        </w:rPr>
        <w:t>c)</w:t>
      </w:r>
      <w:r>
        <w:t xml:space="preserve"> sulianto@umm.ac.id</w:t>
      </w:r>
    </w:p>
    <w:p w14:paraId="35307FA6" w14:textId="77777777" w:rsidR="006E68C1" w:rsidRDefault="006E68C1" w:rsidP="006E68C1">
      <w:pPr>
        <w:pStyle w:val="AuthorEmail"/>
      </w:pPr>
      <w:r w:rsidRPr="006E68C1">
        <w:rPr>
          <w:vertAlign w:val="superscript"/>
        </w:rPr>
        <w:t xml:space="preserve">d) </w:t>
      </w:r>
      <w:r>
        <w:t>farahantika741@gmail.com</w:t>
      </w:r>
    </w:p>
    <w:p w14:paraId="209DC877" w14:textId="77777777" w:rsidR="006E68C1" w:rsidRDefault="006E68C1" w:rsidP="006E68C1">
      <w:pPr>
        <w:pStyle w:val="AuthorEmail"/>
      </w:pPr>
      <w:r w:rsidRPr="006E68C1">
        <w:rPr>
          <w:vertAlign w:val="superscript"/>
        </w:rPr>
        <w:t>e)</w:t>
      </w:r>
      <w:r>
        <w:t xml:space="preserve"> weasaputro@esriindonesia.co.id</w:t>
      </w:r>
    </w:p>
    <w:p w14:paraId="0B0C25E8" w14:textId="3461A917" w:rsidR="00C45084" w:rsidRDefault="00C45084" w:rsidP="00C76F20">
      <w:pPr>
        <w:jc w:val="center"/>
        <w:rPr>
          <w:i/>
          <w:iCs/>
          <w:color w:val="000000" w:themeColor="text1"/>
          <w:sz w:val="20"/>
          <w:szCs w:val="20"/>
          <w:shd w:val="clear" w:color="auto" w:fill="F7F7F7"/>
          <w:lang w:val="en"/>
        </w:rPr>
      </w:pPr>
    </w:p>
    <w:p w14:paraId="21A09BB1" w14:textId="77777777" w:rsidR="001A7D14" w:rsidRPr="006E68C1" w:rsidRDefault="001A7D14" w:rsidP="00C76F20">
      <w:pPr>
        <w:jc w:val="center"/>
        <w:rPr>
          <w:i/>
          <w:iCs/>
          <w:color w:val="000000" w:themeColor="text1"/>
          <w:sz w:val="20"/>
          <w:szCs w:val="20"/>
          <w:shd w:val="clear" w:color="auto" w:fill="F7F7F7"/>
          <w:lang w:val="en"/>
        </w:rPr>
      </w:pPr>
    </w:p>
    <w:p w14:paraId="443FDF6B" w14:textId="1C6C4BB0" w:rsidR="00C45084" w:rsidRDefault="007819A2" w:rsidP="00440E9D">
      <w:pPr>
        <w:ind w:left="288" w:right="288"/>
        <w:jc w:val="both"/>
        <w:rPr>
          <w:rFonts w:eastAsiaTheme="minorHAnsi"/>
          <w:iCs/>
          <w:color w:val="000000"/>
          <w:sz w:val="18"/>
          <w:szCs w:val="18"/>
        </w:rPr>
      </w:pPr>
      <w:r w:rsidRPr="007819A2">
        <w:rPr>
          <w:b/>
          <w:iCs/>
          <w:sz w:val="18"/>
          <w:szCs w:val="18"/>
        </w:rPr>
        <w:t xml:space="preserve">Abstract. </w:t>
      </w:r>
      <w:r w:rsidR="00C45084" w:rsidRPr="007819A2">
        <w:rPr>
          <w:rFonts w:eastAsiaTheme="minorHAnsi"/>
          <w:iCs/>
          <w:color w:val="000000"/>
          <w:sz w:val="18"/>
          <w:szCs w:val="18"/>
        </w:rPr>
        <w:t>Land use change is a peculiarity coming about because of the improvement of an area as seen from populace development, financial development and changes in monetary patterns from the farming area to repayments. Malang City keeps on encountering changes in land use as confirmed by a decline in the space of rural land. This study plans to examine and recognize the circumstances and examples of land use change and their area dissemination in Malang City in 2002-2022. This review utilizes the directed order technique with ArcGIS 10.8 apparatuses. This strategy is utilized to examine changes in land use through map overlays. The information utilized are Landsat 7+ETM and Landsat 8</w:t>
      </w:r>
      <w:r w:rsidR="00400B7E">
        <w:rPr>
          <w:rFonts w:eastAsiaTheme="minorHAnsi"/>
          <w:iCs/>
          <w:color w:val="000000"/>
          <w:sz w:val="18"/>
          <w:szCs w:val="18"/>
        </w:rPr>
        <w:t xml:space="preserve"> </w:t>
      </w:r>
      <w:r w:rsidR="00C45084" w:rsidRPr="007819A2">
        <w:rPr>
          <w:rFonts w:eastAsiaTheme="minorHAnsi"/>
          <w:iCs/>
          <w:color w:val="000000"/>
          <w:sz w:val="18"/>
          <w:szCs w:val="18"/>
        </w:rPr>
        <w:t xml:space="preserve">OLI Satellite Symbolism information as well as information from </w:t>
      </w:r>
      <w:proofErr w:type="spellStart"/>
      <w:r w:rsidR="00C45084" w:rsidRPr="007819A2">
        <w:rPr>
          <w:rFonts w:eastAsiaTheme="minorHAnsi"/>
          <w:iCs/>
          <w:color w:val="000000"/>
          <w:sz w:val="18"/>
          <w:szCs w:val="18"/>
        </w:rPr>
        <w:t>Terrasar</w:t>
      </w:r>
      <w:proofErr w:type="spellEnd"/>
      <w:r w:rsidR="00C45084" w:rsidRPr="007819A2">
        <w:rPr>
          <w:rFonts w:eastAsiaTheme="minorHAnsi"/>
          <w:iCs/>
          <w:color w:val="000000"/>
          <w:sz w:val="18"/>
          <w:szCs w:val="18"/>
        </w:rPr>
        <w:t>-X/</w:t>
      </w:r>
      <w:proofErr w:type="spellStart"/>
      <w:r w:rsidR="00C45084" w:rsidRPr="007819A2">
        <w:rPr>
          <w:rFonts w:eastAsiaTheme="minorHAnsi"/>
          <w:iCs/>
          <w:color w:val="000000"/>
          <w:sz w:val="18"/>
          <w:szCs w:val="18"/>
        </w:rPr>
        <w:t>Demnas</w:t>
      </w:r>
      <w:proofErr w:type="spellEnd"/>
      <w:r w:rsidR="00C45084" w:rsidRPr="007819A2">
        <w:rPr>
          <w:rFonts w:eastAsiaTheme="minorHAnsi"/>
          <w:iCs/>
          <w:color w:val="000000"/>
          <w:sz w:val="18"/>
          <w:szCs w:val="18"/>
        </w:rPr>
        <w:t xml:space="preserve"> Satellite</w:t>
      </w:r>
      <w:r w:rsidR="00371387">
        <w:rPr>
          <w:rFonts w:eastAsiaTheme="minorHAnsi"/>
          <w:iCs/>
          <w:color w:val="000000"/>
          <w:sz w:val="18"/>
          <w:szCs w:val="18"/>
        </w:rPr>
        <w:t xml:space="preserve"> </w:t>
      </w:r>
      <w:r w:rsidR="00C45084" w:rsidRPr="007819A2">
        <w:rPr>
          <w:rFonts w:eastAsiaTheme="minorHAnsi"/>
          <w:iCs/>
          <w:color w:val="000000"/>
          <w:sz w:val="18"/>
          <w:szCs w:val="18"/>
        </w:rPr>
        <w:t xml:space="preserve">Imagery. The issue of water flood in Malang City which regularly immerses a few regions is a different errand for the public authority and occupants living in overwhelmed regions. This is indistinguishable from the impact of changes in land utilize that exist in each separate area. Changes in land use in the City of Malang brought about an expansion in flood release on the </w:t>
      </w:r>
      <w:proofErr w:type="spellStart"/>
      <w:r w:rsidR="00C45084" w:rsidRPr="007819A2">
        <w:rPr>
          <w:rFonts w:eastAsiaTheme="minorHAnsi"/>
          <w:iCs/>
          <w:color w:val="000000"/>
          <w:sz w:val="18"/>
          <w:szCs w:val="18"/>
        </w:rPr>
        <w:t>Brantas</w:t>
      </w:r>
      <w:proofErr w:type="spellEnd"/>
      <w:r w:rsidR="00C45084" w:rsidRPr="007819A2">
        <w:rPr>
          <w:rFonts w:eastAsiaTheme="minorHAnsi"/>
          <w:iCs/>
          <w:color w:val="000000"/>
          <w:sz w:val="18"/>
          <w:szCs w:val="18"/>
        </w:rPr>
        <w:t xml:space="preserve"> Waterway which courses through the City of Malang. Developed land use in 2002 was 29.47 Km2 in 2022 it was 68.69 Km2 or an increment of around 133%. In the </w:t>
      </w:r>
      <w:proofErr w:type="spellStart"/>
      <w:r w:rsidR="00C45084" w:rsidRPr="007819A2">
        <w:rPr>
          <w:rFonts w:eastAsiaTheme="minorHAnsi"/>
          <w:iCs/>
          <w:color w:val="000000"/>
          <w:sz w:val="18"/>
          <w:szCs w:val="18"/>
        </w:rPr>
        <w:t>mean</w:t>
      </w:r>
      <w:r w:rsidR="00371387">
        <w:rPr>
          <w:rFonts w:eastAsiaTheme="minorHAnsi"/>
          <w:iCs/>
          <w:color w:val="000000"/>
          <w:sz w:val="18"/>
          <w:szCs w:val="18"/>
        </w:rPr>
        <w:t xml:space="preserve"> </w:t>
      </w:r>
      <w:r w:rsidR="00C45084" w:rsidRPr="007819A2">
        <w:rPr>
          <w:rFonts w:eastAsiaTheme="minorHAnsi"/>
          <w:iCs/>
          <w:color w:val="000000"/>
          <w:sz w:val="18"/>
          <w:szCs w:val="18"/>
        </w:rPr>
        <w:t>time</w:t>
      </w:r>
      <w:proofErr w:type="spellEnd"/>
      <w:r w:rsidR="00C45084" w:rsidRPr="007819A2">
        <w:rPr>
          <w:rFonts w:eastAsiaTheme="minorHAnsi"/>
          <w:iCs/>
          <w:color w:val="000000"/>
          <w:sz w:val="18"/>
          <w:szCs w:val="18"/>
        </w:rPr>
        <w:t xml:space="preserve">, the stream coefficient (C) changed from 0.2468 in 2002, 0.2899 in 2007, 0.3457 in 2012, 0.3895 in 2017 and 0.4119 in 2022, with a typical increment of 13.78%. In this review, to see the pattern of expanding flood release utilizing flood release plans Q2th, Q5th, Q10th, Q25th, Q50th, and Q100th. The Thiessen polygon strategy is utilized to ascertain provincial precipitation. Precipitation force is determined by the </w:t>
      </w:r>
      <w:proofErr w:type="spellStart"/>
      <w:r w:rsidR="00C45084" w:rsidRPr="007819A2">
        <w:rPr>
          <w:rFonts w:eastAsiaTheme="minorHAnsi"/>
          <w:iCs/>
          <w:color w:val="000000"/>
          <w:sz w:val="18"/>
          <w:szCs w:val="18"/>
        </w:rPr>
        <w:t>Mononobe</w:t>
      </w:r>
      <w:proofErr w:type="spellEnd"/>
      <w:r w:rsidR="00C45084" w:rsidRPr="007819A2">
        <w:rPr>
          <w:rFonts w:eastAsiaTheme="minorHAnsi"/>
          <w:iCs/>
          <w:color w:val="000000"/>
          <w:sz w:val="18"/>
          <w:szCs w:val="18"/>
        </w:rPr>
        <w:t xml:space="preserve"> technique. 3. In view of the consequences of the examination, there has been an adjustment of the worth of the Common Obligation throughout the course of recent years. In the principal decade, in particular 2012, the Q25 esteem was 125.60 m</w:t>
      </w:r>
      <w:r w:rsidR="00C45084" w:rsidRPr="007819A2">
        <w:rPr>
          <w:rFonts w:eastAsiaTheme="minorHAnsi"/>
          <w:iCs/>
          <w:color w:val="000000"/>
          <w:sz w:val="18"/>
          <w:szCs w:val="18"/>
          <w:vertAlign w:val="superscript"/>
        </w:rPr>
        <w:t>3</w:t>
      </w:r>
      <w:r w:rsidR="00C45084" w:rsidRPr="007819A2">
        <w:rPr>
          <w:rFonts w:eastAsiaTheme="minorHAnsi"/>
          <w:iCs/>
          <w:color w:val="000000"/>
          <w:sz w:val="18"/>
          <w:szCs w:val="18"/>
        </w:rPr>
        <w:t>/s with an overflow coefficient (C) worth of 0.3457. Though in the subsequent 10 years, in particular 2022, the Q25 esteem increments to 149.65 m3/s with a C worth of 0.4119</w:t>
      </w:r>
      <w:r w:rsidR="005A62B1">
        <w:rPr>
          <w:rFonts w:eastAsiaTheme="minorHAnsi"/>
          <w:iCs/>
          <w:color w:val="000000"/>
          <w:sz w:val="18"/>
          <w:szCs w:val="18"/>
        </w:rPr>
        <w:t>.</w:t>
      </w:r>
    </w:p>
    <w:p w14:paraId="55ABD38D" w14:textId="3BDFA8F5" w:rsidR="007819A2" w:rsidRDefault="007819A2" w:rsidP="007819A2">
      <w:pPr>
        <w:ind w:left="1134" w:right="1134"/>
        <w:jc w:val="both"/>
        <w:rPr>
          <w:iCs/>
          <w:color w:val="000000" w:themeColor="text1"/>
          <w:sz w:val="18"/>
          <w:szCs w:val="18"/>
          <w:shd w:val="clear" w:color="auto" w:fill="F7F7F7"/>
        </w:rPr>
      </w:pPr>
    </w:p>
    <w:p w14:paraId="0E618597" w14:textId="4B037991" w:rsidR="007819A2" w:rsidRPr="007819A2" w:rsidRDefault="007819A2" w:rsidP="007819A2">
      <w:pPr>
        <w:pStyle w:val="Heading1"/>
        <w:jc w:val="center"/>
        <w:rPr>
          <w:rFonts w:ascii="Times New Roman" w:hAnsi="Times New Roman" w:cs="Times New Roman"/>
          <w:b/>
          <w:bCs/>
          <w:color w:val="000000" w:themeColor="text1"/>
          <w:sz w:val="24"/>
          <w:szCs w:val="24"/>
          <w:shd w:val="clear" w:color="auto" w:fill="F7F7F7"/>
        </w:rPr>
      </w:pPr>
      <w:r w:rsidRPr="007819A2">
        <w:rPr>
          <w:rFonts w:ascii="Times New Roman" w:hAnsi="Times New Roman" w:cs="Times New Roman"/>
          <w:b/>
          <w:bCs/>
          <w:color w:val="000000" w:themeColor="text1"/>
          <w:sz w:val="24"/>
          <w:szCs w:val="24"/>
          <w:shd w:val="clear" w:color="auto" w:fill="F7F7F7"/>
        </w:rPr>
        <w:t>INTRODUCTION</w:t>
      </w:r>
    </w:p>
    <w:p w14:paraId="5F5B8CE3" w14:textId="5638B8CE" w:rsidR="007819A2" w:rsidRDefault="007819A2" w:rsidP="007819A2">
      <w:pPr>
        <w:ind w:left="1134" w:right="1134"/>
        <w:jc w:val="both"/>
        <w:rPr>
          <w:iCs/>
          <w:color w:val="000000" w:themeColor="text1"/>
          <w:sz w:val="18"/>
          <w:szCs w:val="18"/>
          <w:shd w:val="clear" w:color="auto" w:fill="F7F7F7"/>
        </w:rPr>
      </w:pPr>
    </w:p>
    <w:p w14:paraId="36E0BFBB" w14:textId="2625AA91" w:rsidR="00094B78" w:rsidRPr="00094B78" w:rsidRDefault="00094B78" w:rsidP="008523B2">
      <w:pPr>
        <w:ind w:firstLine="288"/>
        <w:jc w:val="both"/>
        <w:rPr>
          <w:iCs/>
          <w:color w:val="000000" w:themeColor="text1"/>
          <w:sz w:val="20"/>
          <w:szCs w:val="20"/>
          <w:shd w:val="clear" w:color="auto" w:fill="F7F7F7"/>
        </w:rPr>
      </w:pPr>
      <w:r w:rsidRPr="00094B78">
        <w:rPr>
          <w:iCs/>
          <w:color w:val="000000" w:themeColor="text1"/>
          <w:sz w:val="20"/>
          <w:szCs w:val="20"/>
          <w:shd w:val="clear" w:color="auto" w:fill="F7F7F7"/>
        </w:rPr>
        <w:t xml:space="preserve">Urban land use is a reflection of the organization of urban activities; land use has a great potential to change both the area of space and the functions of roads and activities in line with the facilities and infrastructure supporting these </w:t>
      </w:r>
      <w:proofErr w:type="gramStart"/>
      <w:r w:rsidRPr="00094B78">
        <w:rPr>
          <w:iCs/>
          <w:color w:val="000000" w:themeColor="text1"/>
          <w:sz w:val="20"/>
          <w:szCs w:val="20"/>
          <w:shd w:val="clear" w:color="auto" w:fill="F7F7F7"/>
        </w:rPr>
        <w:t>activities</w:t>
      </w:r>
      <w:r w:rsidR="00440E9D">
        <w:rPr>
          <w:iCs/>
          <w:color w:val="000000" w:themeColor="text1"/>
          <w:sz w:val="20"/>
          <w:szCs w:val="20"/>
          <w:shd w:val="clear" w:color="auto" w:fill="F7F7F7"/>
        </w:rPr>
        <w:t>[</w:t>
      </w:r>
      <w:proofErr w:type="gramEnd"/>
      <w:r w:rsidR="00440E9D">
        <w:rPr>
          <w:iCs/>
          <w:color w:val="000000" w:themeColor="text1"/>
          <w:sz w:val="20"/>
          <w:szCs w:val="20"/>
          <w:shd w:val="clear" w:color="auto" w:fill="F7F7F7"/>
        </w:rPr>
        <w:t>1]</w:t>
      </w:r>
      <w:r w:rsidRPr="00094B78">
        <w:rPr>
          <w:iCs/>
          <w:color w:val="000000" w:themeColor="text1"/>
          <w:sz w:val="20"/>
          <w:szCs w:val="20"/>
          <w:shd w:val="clear" w:color="auto" w:fill="F7F7F7"/>
        </w:rPr>
        <w:t xml:space="preserve">. The development of infrastructure and the rapid increase in population growth have resulted in changes in land use functions. Many areas that were originally agricultural sectors or green open spaces are now being converted into residential, industrial, and commercial </w:t>
      </w:r>
      <w:proofErr w:type="gramStart"/>
      <w:r w:rsidRPr="00094B78">
        <w:rPr>
          <w:iCs/>
          <w:color w:val="000000" w:themeColor="text1"/>
          <w:sz w:val="20"/>
          <w:szCs w:val="20"/>
          <w:shd w:val="clear" w:color="auto" w:fill="F7F7F7"/>
        </w:rPr>
        <w:t>areas</w:t>
      </w:r>
      <w:r w:rsidR="003E08EC">
        <w:rPr>
          <w:iCs/>
          <w:color w:val="000000" w:themeColor="text1"/>
          <w:sz w:val="20"/>
          <w:szCs w:val="20"/>
          <w:shd w:val="clear" w:color="auto" w:fill="F7F7F7"/>
        </w:rPr>
        <w:t>[</w:t>
      </w:r>
      <w:proofErr w:type="gramEnd"/>
      <w:r w:rsidR="003E08EC">
        <w:rPr>
          <w:iCs/>
          <w:color w:val="000000" w:themeColor="text1"/>
          <w:sz w:val="20"/>
          <w:szCs w:val="20"/>
          <w:shd w:val="clear" w:color="auto" w:fill="F7F7F7"/>
        </w:rPr>
        <w:t>2]</w:t>
      </w:r>
      <w:r w:rsidRPr="00094B78">
        <w:rPr>
          <w:iCs/>
          <w:color w:val="000000" w:themeColor="text1"/>
          <w:sz w:val="20"/>
          <w:szCs w:val="20"/>
          <w:shd w:val="clear" w:color="auto" w:fill="F7F7F7"/>
        </w:rPr>
        <w:t xml:space="preserve">. The conversion of land also causes the soil to become harder due to human processing, thereby reducing the soil's infiltration capacity, which can lead to an increase in the occurrence of </w:t>
      </w:r>
      <w:proofErr w:type="gramStart"/>
      <w:r w:rsidRPr="00094B78">
        <w:rPr>
          <w:iCs/>
          <w:color w:val="000000" w:themeColor="text1"/>
          <w:sz w:val="20"/>
          <w:szCs w:val="20"/>
          <w:shd w:val="clear" w:color="auto" w:fill="F7F7F7"/>
        </w:rPr>
        <w:t>floods</w:t>
      </w:r>
      <w:r w:rsidR="00440E9D">
        <w:rPr>
          <w:iCs/>
          <w:color w:val="000000" w:themeColor="text1"/>
          <w:sz w:val="20"/>
          <w:szCs w:val="20"/>
          <w:shd w:val="clear" w:color="auto" w:fill="F7F7F7"/>
        </w:rPr>
        <w:t>[</w:t>
      </w:r>
      <w:proofErr w:type="gramEnd"/>
      <w:r w:rsidR="00440E9D">
        <w:rPr>
          <w:iCs/>
          <w:color w:val="000000" w:themeColor="text1"/>
          <w:sz w:val="20"/>
          <w:szCs w:val="20"/>
          <w:shd w:val="clear" w:color="auto" w:fill="F7F7F7"/>
        </w:rPr>
        <w:t>1][</w:t>
      </w:r>
      <w:r w:rsidR="003E08EC">
        <w:rPr>
          <w:iCs/>
          <w:color w:val="000000" w:themeColor="text1"/>
          <w:sz w:val="20"/>
          <w:szCs w:val="20"/>
          <w:shd w:val="clear" w:color="auto" w:fill="F7F7F7"/>
        </w:rPr>
        <w:t>5</w:t>
      </w:r>
      <w:r w:rsidR="00440E9D">
        <w:rPr>
          <w:iCs/>
          <w:color w:val="000000" w:themeColor="text1"/>
          <w:sz w:val="20"/>
          <w:szCs w:val="20"/>
          <w:shd w:val="clear" w:color="auto" w:fill="F7F7F7"/>
        </w:rPr>
        <w:t>]</w:t>
      </w:r>
      <w:r w:rsidRPr="00094B78">
        <w:rPr>
          <w:iCs/>
          <w:color w:val="000000" w:themeColor="text1"/>
          <w:sz w:val="20"/>
          <w:szCs w:val="20"/>
          <w:shd w:val="clear" w:color="auto" w:fill="F7F7F7"/>
        </w:rPr>
        <w:t>.</w:t>
      </w:r>
    </w:p>
    <w:p w14:paraId="0BC4F811" w14:textId="303B7D72" w:rsidR="00094B78" w:rsidRPr="00094B78" w:rsidRDefault="00094B78" w:rsidP="008523B2">
      <w:pPr>
        <w:ind w:firstLine="288"/>
        <w:jc w:val="both"/>
        <w:rPr>
          <w:iCs/>
          <w:color w:val="000000" w:themeColor="text1"/>
          <w:sz w:val="20"/>
          <w:szCs w:val="20"/>
          <w:shd w:val="clear" w:color="auto" w:fill="F7F7F7"/>
        </w:rPr>
      </w:pPr>
      <w:r w:rsidRPr="00094B78">
        <w:rPr>
          <w:iCs/>
          <w:color w:val="000000" w:themeColor="text1"/>
          <w:sz w:val="20"/>
          <w:szCs w:val="20"/>
          <w:shd w:val="clear" w:color="auto" w:fill="F7F7F7"/>
        </w:rPr>
        <w:t xml:space="preserve">The flood disaster in Malang City is a natural disaster that continues to occur due to the shrinking catchment areas. This can disrupt both the quality of life and the economic changes in the community, and one of the impacts </w:t>
      </w:r>
      <w:r w:rsidRPr="00094B78">
        <w:rPr>
          <w:iCs/>
          <w:color w:val="000000" w:themeColor="text1"/>
          <w:sz w:val="20"/>
          <w:szCs w:val="20"/>
          <w:shd w:val="clear" w:color="auto" w:fill="F7F7F7"/>
        </w:rPr>
        <w:lastRenderedPageBreak/>
        <w:t>of the flood is the numerous potholes in the roads.</w:t>
      </w:r>
      <w:r w:rsidR="003E08EC">
        <w:rPr>
          <w:iCs/>
          <w:color w:val="000000" w:themeColor="text1"/>
          <w:sz w:val="20"/>
          <w:szCs w:val="20"/>
          <w:shd w:val="clear" w:color="auto" w:fill="F7F7F7"/>
        </w:rPr>
        <w:t>[3]</w:t>
      </w:r>
      <w:r w:rsidRPr="00094B78">
        <w:rPr>
          <w:iCs/>
          <w:color w:val="000000" w:themeColor="text1"/>
          <w:sz w:val="20"/>
          <w:szCs w:val="20"/>
          <w:shd w:val="clear" w:color="auto" w:fill="F7F7F7"/>
        </w:rPr>
        <w:t xml:space="preserve"> This study aims to discuss how the pattern of land use changes from 2002 to 2022 affects flooding events in the city of Malang, so that it can provide input for the Malang City Government to be more cautious in Issuing Building Permits (IBP)</w:t>
      </w:r>
      <w:r w:rsidR="00440E9D">
        <w:rPr>
          <w:iCs/>
          <w:color w:val="000000" w:themeColor="text1"/>
          <w:sz w:val="20"/>
          <w:szCs w:val="20"/>
          <w:shd w:val="clear" w:color="auto" w:fill="F7F7F7"/>
        </w:rPr>
        <w:t>[</w:t>
      </w:r>
      <w:r w:rsidR="003E08EC">
        <w:rPr>
          <w:iCs/>
          <w:color w:val="000000" w:themeColor="text1"/>
          <w:sz w:val="20"/>
          <w:szCs w:val="20"/>
          <w:shd w:val="clear" w:color="auto" w:fill="F7F7F7"/>
        </w:rPr>
        <w:t>2</w:t>
      </w:r>
      <w:r w:rsidR="00440E9D">
        <w:rPr>
          <w:iCs/>
          <w:color w:val="000000" w:themeColor="text1"/>
          <w:sz w:val="20"/>
          <w:szCs w:val="20"/>
          <w:shd w:val="clear" w:color="auto" w:fill="F7F7F7"/>
        </w:rPr>
        <w:t>]</w:t>
      </w:r>
      <w:r w:rsidR="003E08EC">
        <w:rPr>
          <w:iCs/>
          <w:color w:val="000000" w:themeColor="text1"/>
          <w:sz w:val="20"/>
          <w:szCs w:val="20"/>
          <w:shd w:val="clear" w:color="auto" w:fill="F7F7F7"/>
        </w:rPr>
        <w:t>[3]</w:t>
      </w:r>
      <w:r w:rsidRPr="00094B78">
        <w:rPr>
          <w:iCs/>
          <w:color w:val="000000" w:themeColor="text1"/>
          <w:sz w:val="20"/>
          <w:szCs w:val="20"/>
          <w:shd w:val="clear" w:color="auto" w:fill="F7F7F7"/>
        </w:rPr>
        <w:t>.</w:t>
      </w:r>
    </w:p>
    <w:p w14:paraId="1E6D55C8" w14:textId="3F4130EF" w:rsidR="00094B78" w:rsidRPr="00094B78" w:rsidRDefault="00094B78" w:rsidP="00E730B6">
      <w:pPr>
        <w:ind w:firstLine="288"/>
        <w:jc w:val="both"/>
        <w:rPr>
          <w:iCs/>
          <w:color w:val="000000" w:themeColor="text1"/>
          <w:sz w:val="20"/>
          <w:szCs w:val="20"/>
          <w:shd w:val="clear" w:color="auto" w:fill="F7F7F7"/>
        </w:rPr>
      </w:pPr>
      <w:r w:rsidRPr="00094B78">
        <w:rPr>
          <w:iCs/>
          <w:color w:val="000000" w:themeColor="text1"/>
          <w:sz w:val="20"/>
          <w:szCs w:val="20"/>
          <w:shd w:val="clear" w:color="auto" w:fill="F7F7F7"/>
        </w:rPr>
        <w:t xml:space="preserve">The utilization of Geographic Information Systems (GIS) is one way in the mapping process, including the creation of flood vulnerability maps which will be the focus of this research. Flood vulnerability can be identified quickly, easily, and certainly accurately through Geographic Information Systems (GIS) using the overlay method on flood parameters, such as: rainfall, topography/slope, soil characteristics, and the average water level of </w:t>
      </w:r>
      <w:proofErr w:type="gramStart"/>
      <w:r w:rsidRPr="00094B78">
        <w:rPr>
          <w:iCs/>
          <w:color w:val="000000" w:themeColor="text1"/>
          <w:sz w:val="20"/>
          <w:szCs w:val="20"/>
          <w:shd w:val="clear" w:color="auto" w:fill="F7F7F7"/>
        </w:rPr>
        <w:t>rivers</w:t>
      </w:r>
      <w:r w:rsidR="00440E9D">
        <w:rPr>
          <w:iCs/>
          <w:color w:val="000000" w:themeColor="text1"/>
          <w:sz w:val="20"/>
          <w:szCs w:val="20"/>
          <w:shd w:val="clear" w:color="auto" w:fill="F7F7F7"/>
        </w:rPr>
        <w:t>[</w:t>
      </w:r>
      <w:proofErr w:type="gramEnd"/>
      <w:r w:rsidR="00440E9D">
        <w:rPr>
          <w:iCs/>
          <w:color w:val="000000" w:themeColor="text1"/>
          <w:sz w:val="20"/>
          <w:szCs w:val="20"/>
          <w:shd w:val="clear" w:color="auto" w:fill="F7F7F7"/>
        </w:rPr>
        <w:t>4][</w:t>
      </w:r>
      <w:r w:rsidR="003E08EC">
        <w:rPr>
          <w:iCs/>
          <w:color w:val="000000" w:themeColor="text1"/>
          <w:sz w:val="20"/>
          <w:szCs w:val="20"/>
          <w:shd w:val="clear" w:color="auto" w:fill="F7F7F7"/>
        </w:rPr>
        <w:t>5]</w:t>
      </w:r>
      <w:r w:rsidRPr="00094B78">
        <w:rPr>
          <w:iCs/>
          <w:color w:val="000000" w:themeColor="text1"/>
          <w:sz w:val="20"/>
          <w:szCs w:val="20"/>
          <w:shd w:val="clear" w:color="auto" w:fill="F7F7F7"/>
        </w:rPr>
        <w:t xml:space="preserve">. make GIS, it is expected to facilitate the presentation of information regarding spatial data, especially related to determining the level of flood vulnerability and to analyze and obtain new information in identifying areas that are frequently </w:t>
      </w:r>
      <w:proofErr w:type="gramStart"/>
      <w:r w:rsidRPr="00094B78">
        <w:rPr>
          <w:iCs/>
          <w:color w:val="000000" w:themeColor="text1"/>
          <w:sz w:val="20"/>
          <w:szCs w:val="20"/>
          <w:shd w:val="clear" w:color="auto" w:fill="F7F7F7"/>
        </w:rPr>
        <w:t>flooded</w:t>
      </w:r>
      <w:r w:rsidR="003E08EC">
        <w:rPr>
          <w:iCs/>
          <w:color w:val="000000" w:themeColor="text1"/>
          <w:sz w:val="20"/>
          <w:szCs w:val="20"/>
          <w:shd w:val="clear" w:color="auto" w:fill="F7F7F7"/>
        </w:rPr>
        <w:t>[</w:t>
      </w:r>
      <w:proofErr w:type="gramEnd"/>
      <w:r w:rsidR="003E08EC">
        <w:rPr>
          <w:iCs/>
          <w:color w:val="000000" w:themeColor="text1"/>
          <w:sz w:val="20"/>
          <w:szCs w:val="20"/>
          <w:shd w:val="clear" w:color="auto" w:fill="F7F7F7"/>
        </w:rPr>
        <w:t>6]</w:t>
      </w:r>
      <w:r w:rsidRPr="00094B78">
        <w:rPr>
          <w:iCs/>
          <w:color w:val="000000" w:themeColor="text1"/>
          <w:sz w:val="20"/>
          <w:szCs w:val="20"/>
          <w:shd w:val="clear" w:color="auto" w:fill="F7F7F7"/>
        </w:rPr>
        <w:t xml:space="preserve">. The utilization of Geographic Information Systems (GIS) is one of the ways in the mapping process, including the creation of flood vulnerability maps, which will be the focus of this research. Flood vulnerability can be identified quickly, easily, and certainly accurately through Geographic Information Systems (GIS) using overlay methods on flood parameters such as: rainfall, topography/slope, soil characteristics, and average river water </w:t>
      </w:r>
      <w:proofErr w:type="gramStart"/>
      <w:r w:rsidRPr="00094B78">
        <w:rPr>
          <w:iCs/>
          <w:color w:val="000000" w:themeColor="text1"/>
          <w:sz w:val="20"/>
          <w:szCs w:val="20"/>
          <w:shd w:val="clear" w:color="auto" w:fill="F7F7F7"/>
        </w:rPr>
        <w:t>level</w:t>
      </w:r>
      <w:r w:rsidR="003E08EC">
        <w:rPr>
          <w:iCs/>
          <w:color w:val="000000" w:themeColor="text1"/>
          <w:sz w:val="20"/>
          <w:szCs w:val="20"/>
          <w:shd w:val="clear" w:color="auto" w:fill="F7F7F7"/>
        </w:rPr>
        <w:t>[</w:t>
      </w:r>
      <w:proofErr w:type="gramEnd"/>
      <w:r w:rsidR="003E08EC">
        <w:rPr>
          <w:iCs/>
          <w:color w:val="000000" w:themeColor="text1"/>
          <w:sz w:val="20"/>
          <w:szCs w:val="20"/>
          <w:shd w:val="clear" w:color="auto" w:fill="F7F7F7"/>
        </w:rPr>
        <w:t>5][8]</w:t>
      </w:r>
      <w:r w:rsidRPr="00094B78">
        <w:rPr>
          <w:iCs/>
          <w:color w:val="000000" w:themeColor="text1"/>
          <w:sz w:val="20"/>
          <w:szCs w:val="20"/>
          <w:shd w:val="clear" w:color="auto" w:fill="F7F7F7"/>
        </w:rPr>
        <w:t>.</w:t>
      </w:r>
    </w:p>
    <w:p w14:paraId="59169698" w14:textId="563375FA" w:rsidR="007819A2" w:rsidRPr="00094B78" w:rsidRDefault="00094B78" w:rsidP="00E730B6">
      <w:pPr>
        <w:ind w:firstLine="288"/>
        <w:jc w:val="both"/>
        <w:rPr>
          <w:iCs/>
          <w:color w:val="000000" w:themeColor="text1"/>
          <w:sz w:val="20"/>
          <w:szCs w:val="20"/>
          <w:shd w:val="clear" w:color="auto" w:fill="F7F7F7"/>
        </w:rPr>
      </w:pPr>
      <w:r w:rsidRPr="00094B78">
        <w:rPr>
          <w:iCs/>
          <w:color w:val="000000" w:themeColor="text1"/>
          <w:sz w:val="20"/>
          <w:szCs w:val="20"/>
          <w:shd w:val="clear" w:color="auto" w:fill="F7F7F7"/>
        </w:rPr>
        <w:t xml:space="preserve">This research is located on the </w:t>
      </w:r>
      <w:proofErr w:type="spellStart"/>
      <w:r w:rsidRPr="00094B78">
        <w:rPr>
          <w:iCs/>
          <w:color w:val="000000" w:themeColor="text1"/>
          <w:sz w:val="20"/>
          <w:szCs w:val="20"/>
          <w:shd w:val="clear" w:color="auto" w:fill="F7F7F7"/>
        </w:rPr>
        <w:t>Brantas</w:t>
      </w:r>
      <w:proofErr w:type="spellEnd"/>
      <w:r w:rsidRPr="00094B78">
        <w:rPr>
          <w:iCs/>
          <w:color w:val="000000" w:themeColor="text1"/>
          <w:sz w:val="20"/>
          <w:szCs w:val="20"/>
          <w:shd w:val="clear" w:color="auto" w:fill="F7F7F7"/>
        </w:rPr>
        <w:t xml:space="preserve"> River that flows in the city of Malang, where administratively the city of Malang is divided into 5 districts, namely </w:t>
      </w:r>
      <w:proofErr w:type="spellStart"/>
      <w:r w:rsidRPr="00094B78">
        <w:rPr>
          <w:iCs/>
          <w:color w:val="000000" w:themeColor="text1"/>
          <w:sz w:val="20"/>
          <w:szCs w:val="20"/>
          <w:shd w:val="clear" w:color="auto" w:fill="F7F7F7"/>
        </w:rPr>
        <w:t>Blimbing</w:t>
      </w:r>
      <w:proofErr w:type="spellEnd"/>
      <w:r w:rsidRPr="00094B78">
        <w:rPr>
          <w:iCs/>
          <w:color w:val="000000" w:themeColor="text1"/>
          <w:sz w:val="20"/>
          <w:szCs w:val="20"/>
          <w:shd w:val="clear" w:color="auto" w:fill="F7F7F7"/>
        </w:rPr>
        <w:t xml:space="preserve"> District, </w:t>
      </w:r>
      <w:proofErr w:type="spellStart"/>
      <w:r w:rsidRPr="00094B78">
        <w:rPr>
          <w:iCs/>
          <w:color w:val="000000" w:themeColor="text1"/>
          <w:sz w:val="20"/>
          <w:szCs w:val="20"/>
          <w:shd w:val="clear" w:color="auto" w:fill="F7F7F7"/>
        </w:rPr>
        <w:t>Kedungkandang</w:t>
      </w:r>
      <w:proofErr w:type="spellEnd"/>
      <w:r w:rsidRPr="00094B78">
        <w:rPr>
          <w:iCs/>
          <w:color w:val="000000" w:themeColor="text1"/>
          <w:sz w:val="20"/>
          <w:szCs w:val="20"/>
          <w:shd w:val="clear" w:color="auto" w:fill="F7F7F7"/>
        </w:rPr>
        <w:t xml:space="preserve"> District, </w:t>
      </w:r>
      <w:proofErr w:type="spellStart"/>
      <w:r w:rsidRPr="00094B78">
        <w:rPr>
          <w:iCs/>
          <w:color w:val="000000" w:themeColor="text1"/>
          <w:sz w:val="20"/>
          <w:szCs w:val="20"/>
          <w:shd w:val="clear" w:color="auto" w:fill="F7F7F7"/>
        </w:rPr>
        <w:t>Klojen</w:t>
      </w:r>
      <w:proofErr w:type="spellEnd"/>
      <w:r w:rsidRPr="00094B78">
        <w:rPr>
          <w:iCs/>
          <w:color w:val="000000" w:themeColor="text1"/>
          <w:sz w:val="20"/>
          <w:szCs w:val="20"/>
          <w:shd w:val="clear" w:color="auto" w:fill="F7F7F7"/>
        </w:rPr>
        <w:t xml:space="preserve"> District, </w:t>
      </w:r>
      <w:proofErr w:type="spellStart"/>
      <w:r w:rsidRPr="00094B78">
        <w:rPr>
          <w:iCs/>
          <w:color w:val="000000" w:themeColor="text1"/>
          <w:sz w:val="20"/>
          <w:szCs w:val="20"/>
          <w:shd w:val="clear" w:color="auto" w:fill="F7F7F7"/>
        </w:rPr>
        <w:t>Lowokwaru</w:t>
      </w:r>
      <w:proofErr w:type="spellEnd"/>
      <w:r w:rsidRPr="00094B78">
        <w:rPr>
          <w:iCs/>
          <w:color w:val="000000" w:themeColor="text1"/>
          <w:sz w:val="20"/>
          <w:szCs w:val="20"/>
          <w:shd w:val="clear" w:color="auto" w:fill="F7F7F7"/>
        </w:rPr>
        <w:t xml:space="preserve"> District, and </w:t>
      </w:r>
      <w:proofErr w:type="spellStart"/>
      <w:r w:rsidRPr="00094B78">
        <w:rPr>
          <w:iCs/>
          <w:color w:val="000000" w:themeColor="text1"/>
          <w:sz w:val="20"/>
          <w:szCs w:val="20"/>
          <w:shd w:val="clear" w:color="auto" w:fill="F7F7F7"/>
        </w:rPr>
        <w:t>Sukun</w:t>
      </w:r>
      <w:proofErr w:type="spellEnd"/>
      <w:r w:rsidRPr="00094B78">
        <w:rPr>
          <w:iCs/>
          <w:color w:val="000000" w:themeColor="text1"/>
          <w:sz w:val="20"/>
          <w:szCs w:val="20"/>
          <w:shd w:val="clear" w:color="auto" w:fill="F7F7F7"/>
        </w:rPr>
        <w:t xml:space="preserve"> District. This study aims to re-evaluate land use over the past 20 years in the city of Malang by determining the runoff coefficient </w:t>
      </w:r>
      <w:r w:rsidR="00E730B6">
        <w:rPr>
          <w:iCs/>
          <w:color w:val="000000" w:themeColor="text1"/>
          <w:sz w:val="20"/>
          <w:szCs w:val="20"/>
          <w:shd w:val="clear" w:color="auto" w:fill="F7F7F7"/>
        </w:rPr>
        <w:t>(C)</w:t>
      </w:r>
      <w:r w:rsidRPr="00094B78">
        <w:rPr>
          <w:iCs/>
          <w:color w:val="000000" w:themeColor="text1"/>
          <w:sz w:val="20"/>
          <w:szCs w:val="20"/>
          <w:shd w:val="clear" w:color="auto" w:fill="F7F7F7"/>
        </w:rPr>
        <w:t xml:space="preserve"> over 20 years with a 5-year interval and calculating the magnitude of changes in discharge return periods over the last 20 years in the city of Malang.</w:t>
      </w:r>
    </w:p>
    <w:p w14:paraId="44F54675" w14:textId="77777777" w:rsidR="00E730B6" w:rsidRDefault="00E730B6" w:rsidP="00E730B6">
      <w:pPr>
        <w:keepNext/>
        <w:jc w:val="center"/>
      </w:pPr>
      <w:r>
        <w:rPr>
          <w:i/>
          <w:iCs/>
          <w:noProof/>
          <w:sz w:val="20"/>
          <w:szCs w:val="20"/>
        </w:rPr>
        <w:drawing>
          <wp:inline distT="0" distB="0" distL="0" distR="0" wp14:anchorId="15ECE682" wp14:editId="7A396330">
            <wp:extent cx="3175000" cy="3806844"/>
            <wp:effectExtent l="0" t="0" r="635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76107" cy="3808171"/>
                    </a:xfrm>
                    <a:prstGeom prst="rect">
                      <a:avLst/>
                    </a:prstGeom>
                    <a:noFill/>
                  </pic:spPr>
                </pic:pic>
              </a:graphicData>
            </a:graphic>
          </wp:inline>
        </w:drawing>
      </w:r>
    </w:p>
    <w:p w14:paraId="3A38384B" w14:textId="6D1C8019" w:rsidR="00C45084" w:rsidRDefault="00E730B6" w:rsidP="00E730B6">
      <w:pPr>
        <w:pStyle w:val="Caption"/>
        <w:jc w:val="center"/>
        <w:rPr>
          <w:i w:val="0"/>
          <w:iCs w:val="0"/>
          <w:color w:val="000000" w:themeColor="text1"/>
        </w:rPr>
      </w:pPr>
      <w:r w:rsidRPr="00E730B6">
        <w:rPr>
          <w:b/>
          <w:bCs/>
          <w:i w:val="0"/>
          <w:iCs w:val="0"/>
          <w:color w:val="000000" w:themeColor="text1"/>
        </w:rPr>
        <w:t xml:space="preserve">FIGURE </w:t>
      </w:r>
      <w:r w:rsidRPr="00E730B6">
        <w:rPr>
          <w:b/>
          <w:bCs/>
          <w:i w:val="0"/>
          <w:iCs w:val="0"/>
          <w:color w:val="000000" w:themeColor="text1"/>
        </w:rPr>
        <w:fldChar w:fldCharType="begin"/>
      </w:r>
      <w:r w:rsidRPr="00E730B6">
        <w:rPr>
          <w:b/>
          <w:bCs/>
          <w:i w:val="0"/>
          <w:iCs w:val="0"/>
          <w:color w:val="000000" w:themeColor="text1"/>
        </w:rPr>
        <w:instrText xml:space="preserve"> SEQ FIGURE \* ARABIC </w:instrText>
      </w:r>
      <w:r w:rsidRPr="00E730B6">
        <w:rPr>
          <w:b/>
          <w:bCs/>
          <w:i w:val="0"/>
          <w:iCs w:val="0"/>
          <w:color w:val="000000" w:themeColor="text1"/>
        </w:rPr>
        <w:fldChar w:fldCharType="separate"/>
      </w:r>
      <w:r w:rsidR="00D850FB">
        <w:rPr>
          <w:b/>
          <w:bCs/>
          <w:i w:val="0"/>
          <w:iCs w:val="0"/>
          <w:noProof/>
          <w:color w:val="000000" w:themeColor="text1"/>
        </w:rPr>
        <w:t>1</w:t>
      </w:r>
      <w:r w:rsidRPr="00E730B6">
        <w:rPr>
          <w:b/>
          <w:bCs/>
          <w:i w:val="0"/>
          <w:iCs w:val="0"/>
          <w:color w:val="000000" w:themeColor="text1"/>
        </w:rPr>
        <w:fldChar w:fldCharType="end"/>
      </w:r>
      <w:r w:rsidRPr="00E730B6">
        <w:rPr>
          <w:i w:val="0"/>
          <w:iCs w:val="0"/>
          <w:color w:val="000000" w:themeColor="text1"/>
        </w:rPr>
        <w:t>. Administrative Boundaries of Malang City</w:t>
      </w:r>
    </w:p>
    <w:p w14:paraId="28C2BB97" w14:textId="1279A70E" w:rsidR="00E730B6" w:rsidRDefault="00E730B6" w:rsidP="00E730B6">
      <w:pPr>
        <w:pStyle w:val="Heading1"/>
        <w:jc w:val="center"/>
        <w:rPr>
          <w:rFonts w:ascii="Times New Roman" w:hAnsi="Times New Roman" w:cs="Times New Roman"/>
          <w:b/>
          <w:bCs/>
          <w:color w:val="000000" w:themeColor="text1"/>
          <w:sz w:val="24"/>
          <w:szCs w:val="24"/>
          <w:shd w:val="clear" w:color="auto" w:fill="F7F7F7"/>
        </w:rPr>
      </w:pPr>
      <w:r>
        <w:rPr>
          <w:rFonts w:ascii="Times New Roman" w:hAnsi="Times New Roman" w:cs="Times New Roman"/>
          <w:b/>
          <w:bCs/>
          <w:color w:val="000000" w:themeColor="text1"/>
          <w:sz w:val="24"/>
          <w:szCs w:val="24"/>
          <w:shd w:val="clear" w:color="auto" w:fill="F7F7F7"/>
        </w:rPr>
        <w:t>METHODS</w:t>
      </w:r>
    </w:p>
    <w:p w14:paraId="600A8BA4" w14:textId="77777777" w:rsidR="000B5EF9" w:rsidRPr="000B5EF9" w:rsidRDefault="000B5EF9" w:rsidP="000B5EF9"/>
    <w:p w14:paraId="491BF621" w14:textId="7E8ED2FD" w:rsidR="00E730B6" w:rsidRPr="008308C8" w:rsidRDefault="000B5EF9" w:rsidP="00440E9D">
      <w:pPr>
        <w:ind w:firstLine="360"/>
        <w:jc w:val="both"/>
        <w:rPr>
          <w:sz w:val="20"/>
          <w:szCs w:val="20"/>
        </w:rPr>
      </w:pPr>
      <w:r w:rsidRPr="008308C8">
        <w:rPr>
          <w:sz w:val="20"/>
          <w:szCs w:val="20"/>
        </w:rPr>
        <w:t xml:space="preserve">The analysis method used in this research is Descriptive-Evaluative. In addition, this research also uses geographic information systems in the analysis part, namely ArcGIS and Global Mapper for modeling. </w:t>
      </w:r>
      <w:proofErr w:type="spellStart"/>
      <w:r w:rsidRPr="008308C8">
        <w:rPr>
          <w:sz w:val="20"/>
          <w:szCs w:val="20"/>
        </w:rPr>
        <w:t>Thedata</w:t>
      </w:r>
      <w:proofErr w:type="spellEnd"/>
      <w:r w:rsidRPr="008308C8">
        <w:rPr>
          <w:sz w:val="20"/>
          <w:szCs w:val="20"/>
        </w:rPr>
        <w:t xml:space="preserve"> used in this research comes from primary data, namely direct data collection in the field and also secondary data obtained from relevant stakeholders. Some related data are as follows:</w:t>
      </w:r>
    </w:p>
    <w:p w14:paraId="48413709" w14:textId="36DC637A" w:rsidR="000B5EF9" w:rsidRPr="008308C8" w:rsidRDefault="000B5EF9" w:rsidP="00F0291B">
      <w:pPr>
        <w:pStyle w:val="ListParagraph"/>
        <w:numPr>
          <w:ilvl w:val="0"/>
          <w:numId w:val="1"/>
        </w:numPr>
        <w:jc w:val="both"/>
        <w:rPr>
          <w:sz w:val="20"/>
          <w:szCs w:val="20"/>
        </w:rPr>
      </w:pPr>
      <w:r w:rsidRPr="008308C8">
        <w:rPr>
          <w:sz w:val="20"/>
          <w:szCs w:val="20"/>
        </w:rPr>
        <w:t xml:space="preserve">Rupa </w:t>
      </w:r>
      <w:proofErr w:type="spellStart"/>
      <w:r w:rsidRPr="008308C8">
        <w:rPr>
          <w:sz w:val="20"/>
          <w:szCs w:val="20"/>
        </w:rPr>
        <w:t>Bumi</w:t>
      </w:r>
      <w:proofErr w:type="spellEnd"/>
      <w:r w:rsidRPr="008308C8">
        <w:rPr>
          <w:sz w:val="20"/>
          <w:szCs w:val="20"/>
        </w:rPr>
        <w:t xml:space="preserve"> Indonesia (RBI) Scale 1:25.000- Badan </w:t>
      </w:r>
      <w:proofErr w:type="spellStart"/>
      <w:r w:rsidRPr="008308C8">
        <w:rPr>
          <w:sz w:val="20"/>
          <w:szCs w:val="20"/>
        </w:rPr>
        <w:t>Informasi</w:t>
      </w:r>
      <w:proofErr w:type="spellEnd"/>
      <w:r w:rsidRPr="008308C8">
        <w:rPr>
          <w:sz w:val="20"/>
          <w:szCs w:val="20"/>
        </w:rPr>
        <w:t xml:space="preserve"> </w:t>
      </w:r>
      <w:proofErr w:type="spellStart"/>
      <w:r w:rsidRPr="008308C8">
        <w:rPr>
          <w:sz w:val="20"/>
          <w:szCs w:val="20"/>
        </w:rPr>
        <w:t>Geospasial</w:t>
      </w:r>
      <w:proofErr w:type="spellEnd"/>
      <w:r w:rsidRPr="008308C8">
        <w:rPr>
          <w:sz w:val="20"/>
          <w:szCs w:val="20"/>
        </w:rPr>
        <w:t xml:space="preserve"> (BIG)</w:t>
      </w:r>
      <w:r w:rsidR="00592B74" w:rsidRPr="008308C8">
        <w:rPr>
          <w:sz w:val="20"/>
          <w:szCs w:val="20"/>
        </w:rPr>
        <w:t>.</w:t>
      </w:r>
    </w:p>
    <w:p w14:paraId="7B12CDCD" w14:textId="3FE10C0C" w:rsidR="000B5EF9" w:rsidRPr="008308C8" w:rsidRDefault="000B5EF9" w:rsidP="00F0291B">
      <w:pPr>
        <w:pStyle w:val="ListParagraph"/>
        <w:numPr>
          <w:ilvl w:val="0"/>
          <w:numId w:val="1"/>
        </w:numPr>
        <w:jc w:val="both"/>
        <w:rPr>
          <w:sz w:val="20"/>
          <w:szCs w:val="20"/>
        </w:rPr>
      </w:pPr>
      <w:r w:rsidRPr="008308C8">
        <w:rPr>
          <w:sz w:val="20"/>
          <w:szCs w:val="20"/>
        </w:rPr>
        <w:t>Landsat 8OLI TIRS Satellite Imagery Year 2022</w:t>
      </w:r>
      <w:r w:rsidR="00592B74" w:rsidRPr="008308C8">
        <w:rPr>
          <w:sz w:val="20"/>
          <w:szCs w:val="20"/>
        </w:rPr>
        <w:t>.</w:t>
      </w:r>
    </w:p>
    <w:p w14:paraId="58BAAE6A" w14:textId="37980233" w:rsidR="00592B74" w:rsidRPr="008308C8" w:rsidRDefault="000B5EF9" w:rsidP="00F0291B">
      <w:pPr>
        <w:pStyle w:val="ListParagraph"/>
        <w:numPr>
          <w:ilvl w:val="0"/>
          <w:numId w:val="1"/>
        </w:numPr>
        <w:jc w:val="both"/>
        <w:rPr>
          <w:sz w:val="20"/>
          <w:szCs w:val="20"/>
        </w:rPr>
      </w:pPr>
      <w:proofErr w:type="spellStart"/>
      <w:r w:rsidRPr="008308C8">
        <w:rPr>
          <w:sz w:val="20"/>
          <w:szCs w:val="20"/>
        </w:rPr>
        <w:t>Terrasar</w:t>
      </w:r>
      <w:proofErr w:type="spellEnd"/>
      <w:r w:rsidRPr="008308C8">
        <w:rPr>
          <w:sz w:val="20"/>
          <w:szCs w:val="20"/>
        </w:rPr>
        <w:t xml:space="preserve">-X/ </w:t>
      </w:r>
      <w:proofErr w:type="spellStart"/>
      <w:r w:rsidRPr="008308C8">
        <w:rPr>
          <w:sz w:val="20"/>
          <w:szCs w:val="20"/>
        </w:rPr>
        <w:t>Demnas</w:t>
      </w:r>
      <w:proofErr w:type="spellEnd"/>
      <w:r w:rsidRPr="008308C8">
        <w:rPr>
          <w:sz w:val="20"/>
          <w:szCs w:val="20"/>
        </w:rPr>
        <w:t xml:space="preserve"> Satellite Imagery</w:t>
      </w:r>
      <w:r w:rsidR="00592B74" w:rsidRPr="008308C8">
        <w:rPr>
          <w:sz w:val="20"/>
          <w:szCs w:val="20"/>
        </w:rPr>
        <w:t>.</w:t>
      </w:r>
    </w:p>
    <w:p w14:paraId="5C28EAC0" w14:textId="5D993033" w:rsidR="00E730B6" w:rsidRPr="008308C8" w:rsidRDefault="00592B74" w:rsidP="00F0291B">
      <w:pPr>
        <w:pStyle w:val="ListParagraph"/>
        <w:numPr>
          <w:ilvl w:val="0"/>
          <w:numId w:val="1"/>
        </w:numPr>
        <w:jc w:val="both"/>
        <w:rPr>
          <w:sz w:val="20"/>
          <w:szCs w:val="20"/>
        </w:rPr>
      </w:pPr>
      <w:r w:rsidRPr="008308C8">
        <w:rPr>
          <w:sz w:val="20"/>
          <w:szCs w:val="20"/>
        </w:rPr>
        <w:t>Landsat Satellite Data 2002 – 2022.</w:t>
      </w:r>
    </w:p>
    <w:p w14:paraId="6454B2E3" w14:textId="4CFE55B3" w:rsidR="00592B74" w:rsidRPr="008308C8" w:rsidRDefault="00592B74" w:rsidP="00F0291B">
      <w:pPr>
        <w:pStyle w:val="ListParagraph"/>
        <w:numPr>
          <w:ilvl w:val="0"/>
          <w:numId w:val="1"/>
        </w:numPr>
        <w:jc w:val="both"/>
        <w:rPr>
          <w:sz w:val="20"/>
          <w:szCs w:val="20"/>
        </w:rPr>
      </w:pPr>
      <w:r w:rsidRPr="008308C8">
        <w:rPr>
          <w:sz w:val="20"/>
          <w:szCs w:val="20"/>
        </w:rPr>
        <w:t xml:space="preserve">Rainfall 2002 – 2022 at 4 Rain Station: </w:t>
      </w:r>
      <w:proofErr w:type="spellStart"/>
      <w:r w:rsidRPr="008308C8">
        <w:rPr>
          <w:sz w:val="20"/>
          <w:szCs w:val="20"/>
        </w:rPr>
        <w:t>Ciliwung</w:t>
      </w:r>
      <w:proofErr w:type="spellEnd"/>
      <w:r w:rsidRPr="008308C8">
        <w:rPr>
          <w:sz w:val="20"/>
          <w:szCs w:val="20"/>
        </w:rPr>
        <w:t xml:space="preserve">, </w:t>
      </w:r>
      <w:proofErr w:type="spellStart"/>
      <w:r w:rsidRPr="008308C8">
        <w:rPr>
          <w:sz w:val="20"/>
          <w:szCs w:val="20"/>
        </w:rPr>
        <w:t>Sukun</w:t>
      </w:r>
      <w:proofErr w:type="spellEnd"/>
      <w:r w:rsidRPr="008308C8">
        <w:rPr>
          <w:sz w:val="20"/>
          <w:szCs w:val="20"/>
        </w:rPr>
        <w:t xml:space="preserve">, </w:t>
      </w:r>
      <w:proofErr w:type="spellStart"/>
      <w:r w:rsidRPr="008308C8">
        <w:rPr>
          <w:sz w:val="20"/>
          <w:szCs w:val="20"/>
        </w:rPr>
        <w:t>Dau</w:t>
      </w:r>
      <w:proofErr w:type="spellEnd"/>
      <w:r w:rsidRPr="008308C8">
        <w:rPr>
          <w:sz w:val="20"/>
          <w:szCs w:val="20"/>
        </w:rPr>
        <w:t xml:space="preserve">, and </w:t>
      </w:r>
      <w:proofErr w:type="spellStart"/>
      <w:r w:rsidRPr="008308C8">
        <w:rPr>
          <w:sz w:val="20"/>
          <w:szCs w:val="20"/>
        </w:rPr>
        <w:t>Tangkilsari</w:t>
      </w:r>
      <w:proofErr w:type="spellEnd"/>
      <w:r w:rsidRPr="008308C8">
        <w:rPr>
          <w:sz w:val="20"/>
          <w:szCs w:val="20"/>
        </w:rPr>
        <w:t>.</w:t>
      </w:r>
    </w:p>
    <w:p w14:paraId="09247EDE" w14:textId="61E61E98" w:rsidR="00592B74" w:rsidRPr="008308C8" w:rsidRDefault="00592B74" w:rsidP="00F0291B">
      <w:pPr>
        <w:pStyle w:val="ListParagraph"/>
        <w:numPr>
          <w:ilvl w:val="0"/>
          <w:numId w:val="1"/>
        </w:numPr>
        <w:jc w:val="both"/>
        <w:rPr>
          <w:sz w:val="20"/>
          <w:szCs w:val="20"/>
        </w:rPr>
      </w:pPr>
      <w:r w:rsidRPr="008308C8">
        <w:rPr>
          <w:sz w:val="20"/>
          <w:szCs w:val="20"/>
        </w:rPr>
        <w:t xml:space="preserve">Regional </w:t>
      </w:r>
      <w:proofErr w:type="spellStart"/>
      <w:r w:rsidRPr="008308C8">
        <w:rPr>
          <w:sz w:val="20"/>
          <w:szCs w:val="20"/>
        </w:rPr>
        <w:t>Spasial</w:t>
      </w:r>
      <w:proofErr w:type="spellEnd"/>
      <w:r w:rsidRPr="008308C8">
        <w:rPr>
          <w:sz w:val="20"/>
          <w:szCs w:val="20"/>
        </w:rPr>
        <w:t xml:space="preserve"> Planning Data of Malang City.</w:t>
      </w:r>
    </w:p>
    <w:p w14:paraId="1D11F4FA" w14:textId="6C8AE78E" w:rsidR="00592B74" w:rsidRPr="008308C8" w:rsidRDefault="00592B74" w:rsidP="00F0291B">
      <w:pPr>
        <w:pStyle w:val="ListParagraph"/>
        <w:numPr>
          <w:ilvl w:val="0"/>
          <w:numId w:val="1"/>
        </w:numPr>
        <w:jc w:val="both"/>
        <w:rPr>
          <w:sz w:val="20"/>
          <w:szCs w:val="20"/>
        </w:rPr>
      </w:pPr>
      <w:r w:rsidRPr="008308C8">
        <w:rPr>
          <w:sz w:val="20"/>
          <w:szCs w:val="20"/>
        </w:rPr>
        <w:lastRenderedPageBreak/>
        <w:t>Land</w:t>
      </w:r>
      <w:r w:rsidR="005E502F" w:rsidRPr="008308C8">
        <w:rPr>
          <w:sz w:val="20"/>
          <w:szCs w:val="20"/>
        </w:rPr>
        <w:t xml:space="preserve"> </w:t>
      </w:r>
      <w:r w:rsidRPr="008308C8">
        <w:rPr>
          <w:sz w:val="20"/>
          <w:szCs w:val="20"/>
        </w:rPr>
        <w:t>use Data 2002 – 2022.</w:t>
      </w:r>
    </w:p>
    <w:p w14:paraId="72DB3DED" w14:textId="173A2E80" w:rsidR="00592B74" w:rsidRPr="008308C8" w:rsidRDefault="00592B74" w:rsidP="00F0291B">
      <w:pPr>
        <w:pStyle w:val="ListParagraph"/>
        <w:numPr>
          <w:ilvl w:val="0"/>
          <w:numId w:val="1"/>
        </w:numPr>
        <w:jc w:val="both"/>
        <w:rPr>
          <w:sz w:val="20"/>
          <w:szCs w:val="20"/>
        </w:rPr>
      </w:pPr>
      <w:r w:rsidRPr="008308C8">
        <w:rPr>
          <w:sz w:val="20"/>
          <w:szCs w:val="20"/>
        </w:rPr>
        <w:t>Population Data; and</w:t>
      </w:r>
    </w:p>
    <w:p w14:paraId="254939F1" w14:textId="697A7B56" w:rsidR="00592B74" w:rsidRDefault="00592B74" w:rsidP="00F0291B">
      <w:pPr>
        <w:pStyle w:val="ListParagraph"/>
        <w:numPr>
          <w:ilvl w:val="0"/>
          <w:numId w:val="1"/>
        </w:numPr>
        <w:ind w:left="648" w:hanging="288"/>
        <w:jc w:val="both"/>
        <w:rPr>
          <w:sz w:val="20"/>
          <w:szCs w:val="20"/>
        </w:rPr>
      </w:pPr>
      <w:proofErr w:type="spellStart"/>
      <w:r w:rsidRPr="008308C8">
        <w:rPr>
          <w:sz w:val="20"/>
          <w:szCs w:val="20"/>
        </w:rPr>
        <w:t>Brantas</w:t>
      </w:r>
      <w:proofErr w:type="spellEnd"/>
      <w:r w:rsidRPr="008308C8">
        <w:rPr>
          <w:sz w:val="20"/>
          <w:szCs w:val="20"/>
        </w:rPr>
        <w:t xml:space="preserve"> River Data.</w:t>
      </w:r>
    </w:p>
    <w:p w14:paraId="1ADA6E7B" w14:textId="77777777" w:rsidR="00F62F0E" w:rsidRPr="008308C8" w:rsidRDefault="00F62F0E" w:rsidP="00F62F0E">
      <w:pPr>
        <w:pStyle w:val="ListParagraph"/>
        <w:ind w:left="648"/>
        <w:jc w:val="both"/>
        <w:rPr>
          <w:sz w:val="20"/>
          <w:szCs w:val="20"/>
        </w:rPr>
      </w:pPr>
    </w:p>
    <w:p w14:paraId="07E35263" w14:textId="7407B066" w:rsidR="00592B74" w:rsidRPr="008308C8" w:rsidRDefault="00592B74" w:rsidP="00F0291B">
      <w:pPr>
        <w:pStyle w:val="ListParagraph"/>
        <w:ind w:left="90"/>
        <w:jc w:val="both"/>
        <w:rPr>
          <w:sz w:val="20"/>
          <w:szCs w:val="20"/>
        </w:rPr>
      </w:pPr>
      <w:r w:rsidRPr="008308C8">
        <w:rPr>
          <w:sz w:val="20"/>
          <w:szCs w:val="20"/>
        </w:rPr>
        <w:t>In hydrological analysis is also carried out in accordance with applicable regulations, among others:</w:t>
      </w:r>
    </w:p>
    <w:p w14:paraId="4B5CB5FC" w14:textId="77777777" w:rsidR="005E502F" w:rsidRPr="008308C8" w:rsidRDefault="005E502F" w:rsidP="00F0291B">
      <w:pPr>
        <w:pStyle w:val="ListParagraph"/>
        <w:numPr>
          <w:ilvl w:val="0"/>
          <w:numId w:val="3"/>
        </w:numPr>
        <w:ind w:left="720"/>
        <w:jc w:val="both"/>
        <w:rPr>
          <w:sz w:val="20"/>
          <w:szCs w:val="20"/>
        </w:rPr>
      </w:pPr>
      <w:r w:rsidRPr="008308C8">
        <w:rPr>
          <w:sz w:val="20"/>
          <w:szCs w:val="20"/>
        </w:rPr>
        <w:t>Calculation of maximum area average rainfall using the Thiessen polygon method.</w:t>
      </w:r>
    </w:p>
    <w:p w14:paraId="0AD31E4A" w14:textId="77777777" w:rsidR="005E502F" w:rsidRPr="008308C8" w:rsidRDefault="005E502F" w:rsidP="00F0291B">
      <w:pPr>
        <w:pStyle w:val="ListParagraph"/>
        <w:numPr>
          <w:ilvl w:val="0"/>
          <w:numId w:val="3"/>
        </w:numPr>
        <w:ind w:left="720"/>
        <w:jc w:val="both"/>
        <w:rPr>
          <w:sz w:val="20"/>
          <w:szCs w:val="20"/>
        </w:rPr>
      </w:pPr>
      <w:r w:rsidRPr="008308C8">
        <w:rPr>
          <w:sz w:val="20"/>
          <w:szCs w:val="20"/>
        </w:rPr>
        <w:t>Calculating the design rainfall using the Log Pearson Type III distribution method.</w:t>
      </w:r>
    </w:p>
    <w:p w14:paraId="647268E8" w14:textId="77777777" w:rsidR="005E502F" w:rsidRPr="008308C8" w:rsidRDefault="005E502F" w:rsidP="00F0291B">
      <w:pPr>
        <w:pStyle w:val="ListParagraph"/>
        <w:numPr>
          <w:ilvl w:val="0"/>
          <w:numId w:val="3"/>
        </w:numPr>
        <w:ind w:left="720"/>
        <w:jc w:val="both"/>
        <w:rPr>
          <w:sz w:val="20"/>
          <w:szCs w:val="20"/>
        </w:rPr>
      </w:pPr>
      <w:r w:rsidRPr="008308C8">
        <w:rPr>
          <w:sz w:val="20"/>
          <w:szCs w:val="20"/>
        </w:rPr>
        <w:t>Frequency distribution using the Chi-Square method and the Smirnov-Kolmogorov method to determine the correctness of the hypothesis.</w:t>
      </w:r>
    </w:p>
    <w:p w14:paraId="68BB17BF" w14:textId="77777777" w:rsidR="005E502F" w:rsidRPr="008308C8" w:rsidRDefault="005E502F" w:rsidP="00F0291B">
      <w:pPr>
        <w:pStyle w:val="ListParagraph"/>
        <w:numPr>
          <w:ilvl w:val="0"/>
          <w:numId w:val="3"/>
        </w:numPr>
        <w:ind w:left="720"/>
        <w:jc w:val="both"/>
        <w:rPr>
          <w:sz w:val="20"/>
          <w:szCs w:val="20"/>
        </w:rPr>
      </w:pPr>
      <w:r w:rsidRPr="008308C8">
        <w:rPr>
          <w:sz w:val="20"/>
          <w:szCs w:val="20"/>
        </w:rPr>
        <w:t>Determine the value of conveyance coefficient based on land use.</w:t>
      </w:r>
    </w:p>
    <w:p w14:paraId="64D21132" w14:textId="5691A819" w:rsidR="008523B2" w:rsidRPr="008308C8" w:rsidRDefault="005E502F" w:rsidP="00F0291B">
      <w:pPr>
        <w:pStyle w:val="ListParagraph"/>
        <w:numPr>
          <w:ilvl w:val="0"/>
          <w:numId w:val="3"/>
        </w:numPr>
        <w:ind w:left="720"/>
        <w:jc w:val="both"/>
        <w:rPr>
          <w:sz w:val="20"/>
          <w:szCs w:val="20"/>
        </w:rPr>
      </w:pPr>
      <w:r w:rsidRPr="008308C8">
        <w:rPr>
          <w:sz w:val="20"/>
          <w:szCs w:val="20"/>
        </w:rPr>
        <w:t xml:space="preserve">Calculating the effective hourly rainfall using the </w:t>
      </w:r>
      <w:proofErr w:type="spellStart"/>
      <w:r w:rsidRPr="008308C8">
        <w:rPr>
          <w:sz w:val="20"/>
          <w:szCs w:val="20"/>
        </w:rPr>
        <w:t>Mononobe</w:t>
      </w:r>
      <w:proofErr w:type="spellEnd"/>
      <w:r w:rsidRPr="008308C8">
        <w:rPr>
          <w:sz w:val="20"/>
          <w:szCs w:val="20"/>
        </w:rPr>
        <w:t xml:space="preserve"> method.</w:t>
      </w:r>
    </w:p>
    <w:p w14:paraId="2F947994" w14:textId="298E507C" w:rsidR="008523B2" w:rsidRDefault="008523B2" w:rsidP="008308C8">
      <w:pPr>
        <w:ind w:firstLine="288"/>
        <w:jc w:val="both"/>
      </w:pPr>
      <w:r w:rsidRPr="008308C8">
        <w:rPr>
          <w:sz w:val="20"/>
          <w:szCs w:val="20"/>
        </w:rPr>
        <w:t xml:space="preserve">Based on the calculation of rainfall intensity for the period from 2002 to 2022, the planned flood discharge can be calculated. The planned flood discharge is calculated using the Rational Method with a return period of 5 </w:t>
      </w:r>
      <w:proofErr w:type="gramStart"/>
      <w:r w:rsidRPr="008308C8">
        <w:rPr>
          <w:sz w:val="20"/>
          <w:szCs w:val="20"/>
        </w:rPr>
        <w:t>years</w:t>
      </w:r>
      <w:r w:rsidR="00AC3C43">
        <w:rPr>
          <w:sz w:val="20"/>
          <w:szCs w:val="20"/>
        </w:rPr>
        <w:t>[</w:t>
      </w:r>
      <w:proofErr w:type="gramEnd"/>
      <w:r w:rsidR="00AC3C43">
        <w:rPr>
          <w:sz w:val="20"/>
          <w:szCs w:val="20"/>
        </w:rPr>
        <w:t>8]</w:t>
      </w:r>
      <w:r w:rsidRPr="008308C8">
        <w:rPr>
          <w:sz w:val="20"/>
          <w:szCs w:val="20"/>
        </w:rPr>
        <w:t xml:space="preserve">. Geographic Information Systems are used to analyze flood-prone areas using overlay functions and assessments on flood parameters such as slope, rainfall, soil type, land use, topography, and river buffers. The output produced will be a map of potential flood vulnerability in the city of Malang. To analyze the relationship between the runoff coefficient (C) and flood return periods, projections will be made for several years with land use changes using linear trend analysis. Thus, changes in flood discharge with a certain return period can be </w:t>
      </w:r>
      <w:proofErr w:type="gramStart"/>
      <w:r w:rsidRPr="008308C8">
        <w:rPr>
          <w:sz w:val="20"/>
          <w:szCs w:val="20"/>
        </w:rPr>
        <w:t>observed</w:t>
      </w:r>
      <w:r w:rsidR="003E08EC">
        <w:rPr>
          <w:sz w:val="20"/>
          <w:szCs w:val="20"/>
        </w:rPr>
        <w:t>[</w:t>
      </w:r>
      <w:proofErr w:type="gramEnd"/>
      <w:r w:rsidR="00AC3C43">
        <w:rPr>
          <w:sz w:val="20"/>
          <w:szCs w:val="20"/>
        </w:rPr>
        <w:t>7</w:t>
      </w:r>
      <w:r w:rsidR="003E08EC">
        <w:rPr>
          <w:sz w:val="20"/>
          <w:szCs w:val="20"/>
        </w:rPr>
        <w:t>]</w:t>
      </w:r>
      <w:r w:rsidR="00AC3C43">
        <w:rPr>
          <w:sz w:val="20"/>
          <w:szCs w:val="20"/>
        </w:rPr>
        <w:t>[9]</w:t>
      </w:r>
      <w:r w:rsidRPr="008308C8">
        <w:rPr>
          <w:sz w:val="20"/>
          <w:szCs w:val="20"/>
        </w:rPr>
        <w:t>.</w:t>
      </w:r>
    </w:p>
    <w:p w14:paraId="62F45F1F" w14:textId="77777777" w:rsidR="005B3F4F" w:rsidRDefault="005B3F4F" w:rsidP="005B3F4F">
      <w:pPr>
        <w:pStyle w:val="Heading1"/>
        <w:jc w:val="center"/>
        <w:rPr>
          <w:rFonts w:ascii="Times New Roman" w:hAnsi="Times New Roman" w:cs="Times New Roman"/>
          <w:b/>
          <w:bCs/>
          <w:color w:val="000000" w:themeColor="text1"/>
          <w:sz w:val="24"/>
          <w:szCs w:val="24"/>
          <w:shd w:val="clear" w:color="auto" w:fill="F7F7F7"/>
        </w:rPr>
      </w:pPr>
      <w:r>
        <w:rPr>
          <w:rFonts w:ascii="Times New Roman" w:hAnsi="Times New Roman" w:cs="Times New Roman"/>
          <w:b/>
          <w:bCs/>
          <w:color w:val="000000" w:themeColor="text1"/>
          <w:sz w:val="24"/>
          <w:szCs w:val="24"/>
          <w:shd w:val="clear" w:color="auto" w:fill="F7F7F7"/>
        </w:rPr>
        <w:t>RESULT</w:t>
      </w:r>
    </w:p>
    <w:p w14:paraId="53F20CAB" w14:textId="77777777" w:rsidR="005B3F4F" w:rsidRDefault="005B3F4F" w:rsidP="005B3F4F">
      <w:pPr>
        <w:pStyle w:val="Heading2"/>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Analysis of Land Use</w:t>
      </w:r>
    </w:p>
    <w:p w14:paraId="07DCD5E4" w14:textId="77777777" w:rsidR="005B3F4F" w:rsidRDefault="005B3F4F" w:rsidP="005B3F4F"/>
    <w:p w14:paraId="3E06302B" w14:textId="77777777" w:rsidR="005B3F4F" w:rsidRDefault="005B3F4F" w:rsidP="005B3F4F">
      <w:pPr>
        <w:ind w:firstLine="288"/>
        <w:jc w:val="both"/>
        <w:rPr>
          <w:sz w:val="20"/>
          <w:szCs w:val="20"/>
        </w:rPr>
      </w:pPr>
      <w:r>
        <w:rPr>
          <w:sz w:val="20"/>
          <w:szCs w:val="20"/>
        </w:rPr>
        <w:t>The analysis of land use in this study was conducted using supervised classification from 2002 to 2022 at 5-year intervals. The analysis was performed with ArcGIS 10.8.2 software, and the area of land use obtained is as follows:</w:t>
      </w:r>
    </w:p>
    <w:p w14:paraId="0E72BF23" w14:textId="77777777" w:rsidR="005B3F4F" w:rsidRDefault="005B3F4F" w:rsidP="005B3F4F">
      <w:pPr>
        <w:jc w:val="both"/>
        <w:rPr>
          <w:sz w:val="20"/>
          <w:szCs w:val="20"/>
        </w:rPr>
      </w:pPr>
    </w:p>
    <w:p w14:paraId="631B4933" w14:textId="48640748" w:rsidR="005B3F4F" w:rsidRDefault="005B3F4F" w:rsidP="005B3F4F">
      <w:pPr>
        <w:pStyle w:val="Caption"/>
        <w:keepNext/>
        <w:jc w:val="center"/>
        <w:rPr>
          <w:i w:val="0"/>
          <w:iCs w:val="0"/>
          <w:color w:val="000000" w:themeColor="text1"/>
        </w:rPr>
      </w:pPr>
      <w:r>
        <w:rPr>
          <w:b/>
          <w:bCs/>
          <w:i w:val="0"/>
          <w:iCs w:val="0"/>
          <w:color w:val="000000" w:themeColor="text1"/>
        </w:rPr>
        <w:t xml:space="preserve">Table </w:t>
      </w:r>
      <w:r>
        <w:rPr>
          <w:b/>
          <w:bCs/>
          <w:i w:val="0"/>
          <w:iCs w:val="0"/>
          <w:color w:val="000000" w:themeColor="text1"/>
        </w:rPr>
        <w:fldChar w:fldCharType="begin"/>
      </w:r>
      <w:r>
        <w:rPr>
          <w:b/>
          <w:bCs/>
          <w:i w:val="0"/>
          <w:iCs w:val="0"/>
          <w:color w:val="000000" w:themeColor="text1"/>
        </w:rPr>
        <w:instrText xml:space="preserve"> SEQ Table \* ARABIC </w:instrText>
      </w:r>
      <w:r>
        <w:rPr>
          <w:b/>
          <w:bCs/>
          <w:i w:val="0"/>
          <w:iCs w:val="0"/>
          <w:color w:val="000000" w:themeColor="text1"/>
        </w:rPr>
        <w:fldChar w:fldCharType="separate"/>
      </w:r>
      <w:r w:rsidR="00D850FB">
        <w:rPr>
          <w:b/>
          <w:bCs/>
          <w:i w:val="0"/>
          <w:iCs w:val="0"/>
          <w:noProof/>
          <w:color w:val="000000" w:themeColor="text1"/>
        </w:rPr>
        <w:t>1</w:t>
      </w:r>
      <w:r>
        <w:rPr>
          <w:b/>
          <w:bCs/>
          <w:i w:val="0"/>
          <w:iCs w:val="0"/>
          <w:color w:val="000000" w:themeColor="text1"/>
        </w:rPr>
        <w:fldChar w:fldCharType="end"/>
      </w:r>
      <w:r>
        <w:rPr>
          <w:b/>
          <w:bCs/>
          <w:i w:val="0"/>
          <w:iCs w:val="0"/>
          <w:color w:val="000000" w:themeColor="text1"/>
        </w:rPr>
        <w:t>.</w:t>
      </w:r>
      <w:r>
        <w:rPr>
          <w:i w:val="0"/>
          <w:iCs w:val="0"/>
          <w:color w:val="000000" w:themeColor="text1"/>
        </w:rPr>
        <w:t xml:space="preserve"> Land Use Area of Malang City from 2002 to 2022</w:t>
      </w:r>
    </w:p>
    <w:tbl>
      <w:tblPr>
        <w:tblStyle w:val="TableGrid"/>
        <w:tblW w:w="8790" w:type="dxa"/>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567"/>
        <w:gridCol w:w="1843"/>
        <w:gridCol w:w="1276"/>
        <w:gridCol w:w="1276"/>
        <w:gridCol w:w="1275"/>
        <w:gridCol w:w="1276"/>
        <w:gridCol w:w="1277"/>
      </w:tblGrid>
      <w:tr w:rsidR="005B3F4F" w:rsidRPr="00F62F0E" w14:paraId="25161097" w14:textId="77777777" w:rsidTr="00F62F0E">
        <w:trPr>
          <w:jc w:val="center"/>
        </w:trPr>
        <w:tc>
          <w:tcPr>
            <w:tcW w:w="567" w:type="dxa"/>
            <w:vMerge w:val="restart"/>
            <w:tcBorders>
              <w:top w:val="single" w:sz="4" w:space="0" w:color="auto"/>
              <w:left w:val="nil"/>
              <w:bottom w:val="single" w:sz="4" w:space="0" w:color="auto"/>
              <w:right w:val="nil"/>
            </w:tcBorders>
            <w:vAlign w:val="center"/>
            <w:hideMark/>
          </w:tcPr>
          <w:p w14:paraId="28D41F2B" w14:textId="77777777" w:rsidR="005B3F4F" w:rsidRPr="00F62F0E" w:rsidRDefault="005B3F4F">
            <w:pPr>
              <w:jc w:val="center"/>
              <w:rPr>
                <w:b/>
                <w:bCs/>
                <w:lang w:val="en-ID"/>
              </w:rPr>
            </w:pPr>
            <w:r w:rsidRPr="00F62F0E">
              <w:rPr>
                <w:b/>
                <w:bCs/>
                <w:lang w:val="en-ID"/>
              </w:rPr>
              <w:t>No</w:t>
            </w:r>
          </w:p>
        </w:tc>
        <w:tc>
          <w:tcPr>
            <w:tcW w:w="1843" w:type="dxa"/>
            <w:vMerge w:val="restart"/>
            <w:tcBorders>
              <w:top w:val="single" w:sz="4" w:space="0" w:color="auto"/>
              <w:left w:val="nil"/>
              <w:bottom w:val="single" w:sz="4" w:space="0" w:color="auto"/>
              <w:right w:val="nil"/>
            </w:tcBorders>
            <w:vAlign w:val="center"/>
            <w:hideMark/>
          </w:tcPr>
          <w:p w14:paraId="6CBC6ED7" w14:textId="77777777" w:rsidR="005B3F4F" w:rsidRPr="00F62F0E" w:rsidRDefault="005B3F4F">
            <w:pPr>
              <w:jc w:val="center"/>
              <w:rPr>
                <w:b/>
                <w:bCs/>
                <w:lang w:val="en-ID"/>
              </w:rPr>
            </w:pPr>
            <w:r w:rsidRPr="00F62F0E">
              <w:rPr>
                <w:b/>
                <w:bCs/>
                <w:lang w:val="en-ID"/>
              </w:rPr>
              <w:t>Land use</w:t>
            </w:r>
          </w:p>
        </w:tc>
        <w:tc>
          <w:tcPr>
            <w:tcW w:w="1276" w:type="dxa"/>
            <w:tcBorders>
              <w:top w:val="single" w:sz="4" w:space="0" w:color="auto"/>
              <w:left w:val="nil"/>
              <w:bottom w:val="single" w:sz="4" w:space="0" w:color="auto"/>
              <w:right w:val="nil"/>
            </w:tcBorders>
            <w:vAlign w:val="center"/>
            <w:hideMark/>
          </w:tcPr>
          <w:p w14:paraId="13F50D1E" w14:textId="77777777" w:rsidR="005B3F4F" w:rsidRPr="00F62F0E" w:rsidRDefault="005B3F4F">
            <w:pPr>
              <w:jc w:val="center"/>
              <w:rPr>
                <w:b/>
                <w:bCs/>
                <w:lang w:val="en-ID"/>
              </w:rPr>
            </w:pPr>
            <w:r w:rsidRPr="00F62F0E">
              <w:rPr>
                <w:b/>
                <w:bCs/>
                <w:lang w:val="en-ID"/>
              </w:rPr>
              <w:t>2002</w:t>
            </w:r>
          </w:p>
        </w:tc>
        <w:tc>
          <w:tcPr>
            <w:tcW w:w="1276" w:type="dxa"/>
            <w:tcBorders>
              <w:top w:val="single" w:sz="4" w:space="0" w:color="auto"/>
              <w:left w:val="nil"/>
              <w:bottom w:val="single" w:sz="4" w:space="0" w:color="auto"/>
              <w:right w:val="nil"/>
            </w:tcBorders>
            <w:vAlign w:val="center"/>
            <w:hideMark/>
          </w:tcPr>
          <w:p w14:paraId="3B04F7AA" w14:textId="77777777" w:rsidR="005B3F4F" w:rsidRPr="00F62F0E" w:rsidRDefault="005B3F4F">
            <w:pPr>
              <w:jc w:val="center"/>
              <w:rPr>
                <w:b/>
                <w:bCs/>
                <w:lang w:val="en-ID"/>
              </w:rPr>
            </w:pPr>
            <w:r w:rsidRPr="00F62F0E">
              <w:rPr>
                <w:b/>
                <w:bCs/>
                <w:lang w:val="en-ID"/>
              </w:rPr>
              <w:t>2007</w:t>
            </w:r>
          </w:p>
        </w:tc>
        <w:tc>
          <w:tcPr>
            <w:tcW w:w="1275" w:type="dxa"/>
            <w:tcBorders>
              <w:top w:val="single" w:sz="4" w:space="0" w:color="auto"/>
              <w:left w:val="nil"/>
              <w:bottom w:val="single" w:sz="4" w:space="0" w:color="auto"/>
              <w:right w:val="nil"/>
            </w:tcBorders>
            <w:vAlign w:val="center"/>
            <w:hideMark/>
          </w:tcPr>
          <w:p w14:paraId="489DFE56" w14:textId="77777777" w:rsidR="005B3F4F" w:rsidRPr="00F62F0E" w:rsidRDefault="005B3F4F">
            <w:pPr>
              <w:jc w:val="center"/>
              <w:rPr>
                <w:b/>
                <w:bCs/>
                <w:lang w:val="en-ID"/>
              </w:rPr>
            </w:pPr>
            <w:r w:rsidRPr="00F62F0E">
              <w:rPr>
                <w:b/>
                <w:bCs/>
                <w:lang w:val="en-ID"/>
              </w:rPr>
              <w:t>2012</w:t>
            </w:r>
          </w:p>
        </w:tc>
        <w:tc>
          <w:tcPr>
            <w:tcW w:w="1276" w:type="dxa"/>
            <w:tcBorders>
              <w:top w:val="single" w:sz="4" w:space="0" w:color="auto"/>
              <w:left w:val="nil"/>
              <w:bottom w:val="single" w:sz="4" w:space="0" w:color="auto"/>
              <w:right w:val="nil"/>
            </w:tcBorders>
            <w:vAlign w:val="center"/>
            <w:hideMark/>
          </w:tcPr>
          <w:p w14:paraId="70331151" w14:textId="77777777" w:rsidR="005B3F4F" w:rsidRPr="00F62F0E" w:rsidRDefault="005B3F4F">
            <w:pPr>
              <w:jc w:val="center"/>
              <w:rPr>
                <w:b/>
                <w:bCs/>
                <w:lang w:val="en-ID"/>
              </w:rPr>
            </w:pPr>
            <w:r w:rsidRPr="00F62F0E">
              <w:rPr>
                <w:b/>
                <w:bCs/>
                <w:lang w:val="en-ID"/>
              </w:rPr>
              <w:t>2017</w:t>
            </w:r>
          </w:p>
        </w:tc>
        <w:tc>
          <w:tcPr>
            <w:tcW w:w="1277" w:type="dxa"/>
            <w:tcBorders>
              <w:top w:val="single" w:sz="4" w:space="0" w:color="auto"/>
              <w:left w:val="nil"/>
              <w:bottom w:val="single" w:sz="4" w:space="0" w:color="auto"/>
              <w:right w:val="nil"/>
            </w:tcBorders>
            <w:vAlign w:val="center"/>
            <w:hideMark/>
          </w:tcPr>
          <w:p w14:paraId="722C35BA" w14:textId="77777777" w:rsidR="005B3F4F" w:rsidRPr="00F62F0E" w:rsidRDefault="005B3F4F">
            <w:pPr>
              <w:ind w:hanging="134"/>
              <w:jc w:val="center"/>
              <w:rPr>
                <w:b/>
                <w:bCs/>
                <w:lang w:val="en-ID"/>
              </w:rPr>
            </w:pPr>
            <w:r w:rsidRPr="00F62F0E">
              <w:rPr>
                <w:b/>
                <w:bCs/>
                <w:lang w:val="en-ID"/>
              </w:rPr>
              <w:t>2022</w:t>
            </w:r>
          </w:p>
        </w:tc>
      </w:tr>
      <w:tr w:rsidR="005B3F4F" w:rsidRPr="00F62F0E" w14:paraId="0825F949" w14:textId="77777777" w:rsidTr="00F62F0E">
        <w:trPr>
          <w:jc w:val="center"/>
        </w:trPr>
        <w:tc>
          <w:tcPr>
            <w:tcW w:w="567" w:type="dxa"/>
            <w:vMerge/>
            <w:tcBorders>
              <w:top w:val="single" w:sz="4" w:space="0" w:color="auto"/>
              <w:left w:val="nil"/>
              <w:bottom w:val="single" w:sz="4" w:space="0" w:color="auto"/>
              <w:right w:val="nil"/>
            </w:tcBorders>
            <w:vAlign w:val="center"/>
            <w:hideMark/>
          </w:tcPr>
          <w:p w14:paraId="5A87399C" w14:textId="77777777" w:rsidR="005B3F4F" w:rsidRPr="00F62F0E" w:rsidRDefault="005B3F4F">
            <w:pPr>
              <w:widowControl/>
              <w:autoSpaceDE/>
              <w:autoSpaceDN/>
              <w:rPr>
                <w:b/>
                <w:bCs/>
                <w:lang w:val="en-ID"/>
              </w:rPr>
            </w:pPr>
          </w:p>
        </w:tc>
        <w:tc>
          <w:tcPr>
            <w:tcW w:w="1843" w:type="dxa"/>
            <w:vMerge/>
            <w:tcBorders>
              <w:top w:val="single" w:sz="4" w:space="0" w:color="auto"/>
              <w:left w:val="nil"/>
              <w:bottom w:val="single" w:sz="4" w:space="0" w:color="auto"/>
              <w:right w:val="nil"/>
            </w:tcBorders>
            <w:vAlign w:val="center"/>
            <w:hideMark/>
          </w:tcPr>
          <w:p w14:paraId="10B9FDD3" w14:textId="77777777" w:rsidR="005B3F4F" w:rsidRPr="00F62F0E" w:rsidRDefault="005B3F4F">
            <w:pPr>
              <w:widowControl/>
              <w:autoSpaceDE/>
              <w:autoSpaceDN/>
              <w:rPr>
                <w:b/>
                <w:bCs/>
                <w:lang w:val="en-ID"/>
              </w:rPr>
            </w:pPr>
          </w:p>
        </w:tc>
        <w:tc>
          <w:tcPr>
            <w:tcW w:w="1276" w:type="dxa"/>
            <w:tcBorders>
              <w:top w:val="single" w:sz="4" w:space="0" w:color="auto"/>
              <w:left w:val="nil"/>
              <w:bottom w:val="single" w:sz="4" w:space="0" w:color="auto"/>
              <w:right w:val="nil"/>
            </w:tcBorders>
            <w:vAlign w:val="center"/>
            <w:hideMark/>
          </w:tcPr>
          <w:p w14:paraId="4A4B4D8F" w14:textId="77777777" w:rsidR="005B3F4F" w:rsidRPr="00F62F0E" w:rsidRDefault="005B3F4F">
            <w:pPr>
              <w:jc w:val="center"/>
              <w:rPr>
                <w:b/>
                <w:bCs/>
                <w:lang w:val="en-ID"/>
              </w:rPr>
            </w:pPr>
            <w:r w:rsidRPr="00F62F0E">
              <w:rPr>
                <w:b/>
                <w:bCs/>
                <w:lang w:val="en-ID"/>
              </w:rPr>
              <w:t>Area (Km</w:t>
            </w:r>
            <w:r w:rsidRPr="00F62F0E">
              <w:rPr>
                <w:b/>
                <w:bCs/>
                <w:vertAlign w:val="superscript"/>
                <w:lang w:val="en-ID"/>
              </w:rPr>
              <w:t>2</w:t>
            </w:r>
            <w:r w:rsidRPr="00F62F0E">
              <w:rPr>
                <w:b/>
                <w:bCs/>
                <w:lang w:val="en-ID"/>
              </w:rPr>
              <w:t>)</w:t>
            </w:r>
          </w:p>
        </w:tc>
        <w:tc>
          <w:tcPr>
            <w:tcW w:w="1276" w:type="dxa"/>
            <w:tcBorders>
              <w:top w:val="single" w:sz="4" w:space="0" w:color="auto"/>
              <w:left w:val="nil"/>
              <w:bottom w:val="single" w:sz="4" w:space="0" w:color="auto"/>
              <w:right w:val="nil"/>
            </w:tcBorders>
            <w:vAlign w:val="center"/>
            <w:hideMark/>
          </w:tcPr>
          <w:p w14:paraId="45EB52D9" w14:textId="77777777" w:rsidR="005B3F4F" w:rsidRPr="00F62F0E" w:rsidRDefault="005B3F4F">
            <w:pPr>
              <w:jc w:val="center"/>
              <w:rPr>
                <w:b/>
                <w:bCs/>
                <w:lang w:val="en-ID"/>
              </w:rPr>
            </w:pPr>
            <w:r w:rsidRPr="00F62F0E">
              <w:rPr>
                <w:b/>
                <w:bCs/>
                <w:lang w:val="en-ID"/>
              </w:rPr>
              <w:t>Area (Km</w:t>
            </w:r>
            <w:r w:rsidRPr="00F62F0E">
              <w:rPr>
                <w:b/>
                <w:bCs/>
                <w:vertAlign w:val="superscript"/>
                <w:lang w:val="en-ID"/>
              </w:rPr>
              <w:t>2</w:t>
            </w:r>
            <w:r w:rsidRPr="00F62F0E">
              <w:rPr>
                <w:b/>
                <w:bCs/>
                <w:lang w:val="en-ID"/>
              </w:rPr>
              <w:t>)</w:t>
            </w:r>
          </w:p>
        </w:tc>
        <w:tc>
          <w:tcPr>
            <w:tcW w:w="1275" w:type="dxa"/>
            <w:tcBorders>
              <w:top w:val="single" w:sz="4" w:space="0" w:color="auto"/>
              <w:left w:val="nil"/>
              <w:bottom w:val="single" w:sz="4" w:space="0" w:color="auto"/>
              <w:right w:val="nil"/>
            </w:tcBorders>
            <w:vAlign w:val="center"/>
            <w:hideMark/>
          </w:tcPr>
          <w:p w14:paraId="6FD617E2" w14:textId="77777777" w:rsidR="005B3F4F" w:rsidRPr="00F62F0E" w:rsidRDefault="005B3F4F">
            <w:pPr>
              <w:jc w:val="center"/>
              <w:rPr>
                <w:b/>
                <w:bCs/>
                <w:lang w:val="en-ID"/>
              </w:rPr>
            </w:pPr>
            <w:r w:rsidRPr="00F62F0E">
              <w:rPr>
                <w:b/>
                <w:bCs/>
                <w:lang w:val="en-ID"/>
              </w:rPr>
              <w:t>Area (Km</w:t>
            </w:r>
            <w:r w:rsidRPr="00F62F0E">
              <w:rPr>
                <w:b/>
                <w:bCs/>
                <w:vertAlign w:val="superscript"/>
                <w:lang w:val="en-ID"/>
              </w:rPr>
              <w:t>2</w:t>
            </w:r>
            <w:r w:rsidRPr="00F62F0E">
              <w:rPr>
                <w:b/>
                <w:bCs/>
                <w:lang w:val="en-ID"/>
              </w:rPr>
              <w:t>)</w:t>
            </w:r>
          </w:p>
        </w:tc>
        <w:tc>
          <w:tcPr>
            <w:tcW w:w="1276" w:type="dxa"/>
            <w:tcBorders>
              <w:top w:val="single" w:sz="4" w:space="0" w:color="auto"/>
              <w:left w:val="nil"/>
              <w:bottom w:val="single" w:sz="4" w:space="0" w:color="auto"/>
              <w:right w:val="nil"/>
            </w:tcBorders>
            <w:vAlign w:val="center"/>
            <w:hideMark/>
          </w:tcPr>
          <w:p w14:paraId="035F3D21" w14:textId="77777777" w:rsidR="005B3F4F" w:rsidRPr="00F62F0E" w:rsidRDefault="005B3F4F">
            <w:pPr>
              <w:jc w:val="center"/>
              <w:rPr>
                <w:b/>
                <w:bCs/>
                <w:lang w:val="en-ID"/>
              </w:rPr>
            </w:pPr>
            <w:r w:rsidRPr="00F62F0E">
              <w:rPr>
                <w:b/>
                <w:bCs/>
                <w:lang w:val="en-ID"/>
              </w:rPr>
              <w:t>Area (Km</w:t>
            </w:r>
            <w:r w:rsidRPr="00F62F0E">
              <w:rPr>
                <w:b/>
                <w:bCs/>
                <w:vertAlign w:val="superscript"/>
                <w:lang w:val="en-ID"/>
              </w:rPr>
              <w:t>2</w:t>
            </w:r>
            <w:r w:rsidRPr="00F62F0E">
              <w:rPr>
                <w:b/>
                <w:bCs/>
                <w:lang w:val="en-ID"/>
              </w:rPr>
              <w:t>)</w:t>
            </w:r>
          </w:p>
        </w:tc>
        <w:tc>
          <w:tcPr>
            <w:tcW w:w="1277" w:type="dxa"/>
            <w:tcBorders>
              <w:top w:val="single" w:sz="4" w:space="0" w:color="auto"/>
              <w:left w:val="nil"/>
              <w:bottom w:val="single" w:sz="4" w:space="0" w:color="auto"/>
              <w:right w:val="nil"/>
            </w:tcBorders>
            <w:vAlign w:val="center"/>
            <w:hideMark/>
          </w:tcPr>
          <w:p w14:paraId="77B8D08F" w14:textId="77777777" w:rsidR="005B3F4F" w:rsidRPr="00F62F0E" w:rsidRDefault="005B3F4F">
            <w:pPr>
              <w:jc w:val="center"/>
              <w:rPr>
                <w:b/>
                <w:bCs/>
                <w:lang w:val="en-ID"/>
              </w:rPr>
            </w:pPr>
            <w:r w:rsidRPr="00F62F0E">
              <w:rPr>
                <w:b/>
                <w:bCs/>
                <w:lang w:val="en-ID"/>
              </w:rPr>
              <w:t>Area (Km</w:t>
            </w:r>
            <w:r w:rsidRPr="00F62F0E">
              <w:rPr>
                <w:b/>
                <w:bCs/>
                <w:vertAlign w:val="superscript"/>
                <w:lang w:val="en-ID"/>
              </w:rPr>
              <w:t>2</w:t>
            </w:r>
            <w:r w:rsidRPr="00F62F0E">
              <w:rPr>
                <w:b/>
                <w:bCs/>
                <w:lang w:val="en-ID"/>
              </w:rPr>
              <w:t>)</w:t>
            </w:r>
          </w:p>
        </w:tc>
      </w:tr>
      <w:tr w:rsidR="005B3F4F" w:rsidRPr="00F62F0E" w14:paraId="55E9805F" w14:textId="77777777" w:rsidTr="00F62F0E">
        <w:trPr>
          <w:jc w:val="center"/>
        </w:trPr>
        <w:tc>
          <w:tcPr>
            <w:tcW w:w="567" w:type="dxa"/>
            <w:tcBorders>
              <w:top w:val="single" w:sz="4" w:space="0" w:color="auto"/>
              <w:left w:val="nil"/>
              <w:bottom w:val="single" w:sz="4" w:space="0" w:color="auto"/>
              <w:right w:val="nil"/>
            </w:tcBorders>
            <w:vAlign w:val="center"/>
            <w:hideMark/>
          </w:tcPr>
          <w:p w14:paraId="33D91866" w14:textId="77777777" w:rsidR="005B3F4F" w:rsidRPr="00F62F0E" w:rsidRDefault="005B3F4F">
            <w:pPr>
              <w:jc w:val="center"/>
              <w:rPr>
                <w:lang w:val="en-ID"/>
              </w:rPr>
            </w:pPr>
            <w:bookmarkStart w:id="0" w:name="_Hlk137687056"/>
            <w:r w:rsidRPr="00F62F0E">
              <w:rPr>
                <w:lang w:val="en-ID"/>
              </w:rPr>
              <w:t>1</w:t>
            </w:r>
          </w:p>
        </w:tc>
        <w:tc>
          <w:tcPr>
            <w:tcW w:w="1843" w:type="dxa"/>
            <w:tcBorders>
              <w:top w:val="single" w:sz="4" w:space="0" w:color="auto"/>
              <w:left w:val="nil"/>
              <w:bottom w:val="single" w:sz="4" w:space="0" w:color="auto"/>
              <w:right w:val="nil"/>
            </w:tcBorders>
            <w:vAlign w:val="center"/>
            <w:hideMark/>
          </w:tcPr>
          <w:p w14:paraId="2A89C158" w14:textId="77777777" w:rsidR="005B3F4F" w:rsidRPr="00F62F0E" w:rsidRDefault="005B3F4F">
            <w:pPr>
              <w:jc w:val="center"/>
              <w:rPr>
                <w:lang w:val="en-ID"/>
              </w:rPr>
            </w:pPr>
            <w:r w:rsidRPr="00F62F0E">
              <w:rPr>
                <w:lang w:val="en-ID"/>
              </w:rPr>
              <w:t>Open land</w:t>
            </w:r>
          </w:p>
        </w:tc>
        <w:tc>
          <w:tcPr>
            <w:tcW w:w="1276" w:type="dxa"/>
            <w:tcBorders>
              <w:top w:val="single" w:sz="4" w:space="0" w:color="auto"/>
              <w:left w:val="nil"/>
              <w:bottom w:val="single" w:sz="4" w:space="0" w:color="auto"/>
              <w:right w:val="nil"/>
            </w:tcBorders>
            <w:vAlign w:val="center"/>
            <w:hideMark/>
          </w:tcPr>
          <w:p w14:paraId="01CB20F8" w14:textId="77777777" w:rsidR="005B3F4F" w:rsidRPr="00F62F0E" w:rsidRDefault="005B3F4F">
            <w:pPr>
              <w:jc w:val="center"/>
              <w:rPr>
                <w:lang w:val="en-ID"/>
              </w:rPr>
            </w:pPr>
            <w:r w:rsidRPr="00F62F0E">
              <w:rPr>
                <w:lang w:val="en-ID"/>
              </w:rPr>
              <w:t>20,04</w:t>
            </w:r>
          </w:p>
        </w:tc>
        <w:tc>
          <w:tcPr>
            <w:tcW w:w="1276" w:type="dxa"/>
            <w:tcBorders>
              <w:top w:val="single" w:sz="4" w:space="0" w:color="auto"/>
              <w:left w:val="nil"/>
              <w:bottom w:val="single" w:sz="4" w:space="0" w:color="auto"/>
              <w:right w:val="nil"/>
            </w:tcBorders>
            <w:vAlign w:val="center"/>
            <w:hideMark/>
          </w:tcPr>
          <w:p w14:paraId="68BC6EF5" w14:textId="77777777" w:rsidR="005B3F4F" w:rsidRPr="00F62F0E" w:rsidRDefault="005B3F4F">
            <w:pPr>
              <w:jc w:val="center"/>
              <w:rPr>
                <w:lang w:val="en-ID"/>
              </w:rPr>
            </w:pPr>
            <w:r w:rsidRPr="00F62F0E">
              <w:rPr>
                <w:lang w:val="en-ID"/>
              </w:rPr>
              <w:t>1,69</w:t>
            </w:r>
          </w:p>
        </w:tc>
        <w:tc>
          <w:tcPr>
            <w:tcW w:w="1275" w:type="dxa"/>
            <w:tcBorders>
              <w:top w:val="single" w:sz="4" w:space="0" w:color="auto"/>
              <w:left w:val="nil"/>
              <w:bottom w:val="single" w:sz="4" w:space="0" w:color="auto"/>
              <w:right w:val="nil"/>
            </w:tcBorders>
            <w:vAlign w:val="center"/>
            <w:hideMark/>
          </w:tcPr>
          <w:p w14:paraId="1FF994EF" w14:textId="77777777" w:rsidR="005B3F4F" w:rsidRPr="00F62F0E" w:rsidRDefault="005B3F4F">
            <w:pPr>
              <w:jc w:val="center"/>
              <w:rPr>
                <w:lang w:val="en-ID"/>
              </w:rPr>
            </w:pPr>
            <w:r w:rsidRPr="00F62F0E">
              <w:rPr>
                <w:lang w:val="en-ID"/>
              </w:rPr>
              <w:t>3,49</w:t>
            </w:r>
          </w:p>
        </w:tc>
        <w:tc>
          <w:tcPr>
            <w:tcW w:w="1276" w:type="dxa"/>
            <w:tcBorders>
              <w:top w:val="single" w:sz="4" w:space="0" w:color="auto"/>
              <w:left w:val="nil"/>
              <w:bottom w:val="single" w:sz="4" w:space="0" w:color="auto"/>
              <w:right w:val="nil"/>
            </w:tcBorders>
            <w:vAlign w:val="center"/>
            <w:hideMark/>
          </w:tcPr>
          <w:p w14:paraId="44D35CD5" w14:textId="77777777" w:rsidR="005B3F4F" w:rsidRPr="00F62F0E" w:rsidRDefault="005B3F4F">
            <w:pPr>
              <w:jc w:val="center"/>
              <w:rPr>
                <w:lang w:val="en-ID"/>
              </w:rPr>
            </w:pPr>
            <w:r w:rsidRPr="00F62F0E">
              <w:rPr>
                <w:lang w:val="en-ID"/>
              </w:rPr>
              <w:t>5,47</w:t>
            </w:r>
          </w:p>
        </w:tc>
        <w:tc>
          <w:tcPr>
            <w:tcW w:w="1277" w:type="dxa"/>
            <w:tcBorders>
              <w:top w:val="single" w:sz="4" w:space="0" w:color="auto"/>
              <w:left w:val="nil"/>
              <w:bottom w:val="single" w:sz="4" w:space="0" w:color="auto"/>
              <w:right w:val="nil"/>
            </w:tcBorders>
            <w:vAlign w:val="center"/>
            <w:hideMark/>
          </w:tcPr>
          <w:p w14:paraId="7B9D2035" w14:textId="77777777" w:rsidR="005B3F4F" w:rsidRPr="00F62F0E" w:rsidRDefault="005B3F4F">
            <w:pPr>
              <w:jc w:val="center"/>
              <w:rPr>
                <w:lang w:val="en-ID"/>
              </w:rPr>
            </w:pPr>
            <w:r w:rsidRPr="00F62F0E">
              <w:rPr>
                <w:lang w:val="en-ID"/>
              </w:rPr>
              <w:t>4,81</w:t>
            </w:r>
          </w:p>
        </w:tc>
      </w:tr>
      <w:tr w:rsidR="005B3F4F" w:rsidRPr="00F62F0E" w14:paraId="6E767FD6" w14:textId="77777777" w:rsidTr="00F62F0E">
        <w:trPr>
          <w:jc w:val="center"/>
        </w:trPr>
        <w:tc>
          <w:tcPr>
            <w:tcW w:w="567" w:type="dxa"/>
            <w:tcBorders>
              <w:top w:val="single" w:sz="4" w:space="0" w:color="auto"/>
              <w:left w:val="nil"/>
              <w:bottom w:val="single" w:sz="4" w:space="0" w:color="auto"/>
              <w:right w:val="nil"/>
            </w:tcBorders>
            <w:vAlign w:val="center"/>
            <w:hideMark/>
          </w:tcPr>
          <w:p w14:paraId="79EEA4BC" w14:textId="77777777" w:rsidR="005B3F4F" w:rsidRPr="00F62F0E" w:rsidRDefault="005B3F4F">
            <w:pPr>
              <w:jc w:val="center"/>
              <w:rPr>
                <w:lang w:val="en-ID"/>
              </w:rPr>
            </w:pPr>
            <w:r w:rsidRPr="00F62F0E">
              <w:rPr>
                <w:lang w:val="en-ID"/>
              </w:rPr>
              <w:t>2</w:t>
            </w:r>
          </w:p>
        </w:tc>
        <w:tc>
          <w:tcPr>
            <w:tcW w:w="1843" w:type="dxa"/>
            <w:tcBorders>
              <w:top w:val="single" w:sz="4" w:space="0" w:color="auto"/>
              <w:left w:val="nil"/>
              <w:bottom w:val="single" w:sz="4" w:space="0" w:color="auto"/>
              <w:right w:val="nil"/>
            </w:tcBorders>
            <w:vAlign w:val="center"/>
            <w:hideMark/>
          </w:tcPr>
          <w:p w14:paraId="5332B389" w14:textId="77777777" w:rsidR="005B3F4F" w:rsidRPr="00F62F0E" w:rsidRDefault="005B3F4F">
            <w:pPr>
              <w:jc w:val="center"/>
              <w:rPr>
                <w:lang w:val="en-ID"/>
              </w:rPr>
            </w:pPr>
            <w:r w:rsidRPr="00F62F0E">
              <w:rPr>
                <w:lang w:val="en-ID"/>
              </w:rPr>
              <w:t>Settlement</w:t>
            </w:r>
          </w:p>
        </w:tc>
        <w:tc>
          <w:tcPr>
            <w:tcW w:w="1276" w:type="dxa"/>
            <w:tcBorders>
              <w:top w:val="single" w:sz="4" w:space="0" w:color="auto"/>
              <w:left w:val="nil"/>
              <w:bottom w:val="single" w:sz="4" w:space="0" w:color="auto"/>
              <w:right w:val="nil"/>
            </w:tcBorders>
            <w:vAlign w:val="center"/>
            <w:hideMark/>
          </w:tcPr>
          <w:p w14:paraId="5B1E76B2" w14:textId="77777777" w:rsidR="005B3F4F" w:rsidRPr="00F62F0E" w:rsidRDefault="005B3F4F">
            <w:pPr>
              <w:jc w:val="center"/>
              <w:rPr>
                <w:lang w:val="en-ID"/>
              </w:rPr>
            </w:pPr>
            <w:r w:rsidRPr="00F62F0E">
              <w:rPr>
                <w:lang w:val="en-ID"/>
              </w:rPr>
              <w:t>29,47</w:t>
            </w:r>
          </w:p>
        </w:tc>
        <w:tc>
          <w:tcPr>
            <w:tcW w:w="1276" w:type="dxa"/>
            <w:tcBorders>
              <w:top w:val="single" w:sz="4" w:space="0" w:color="auto"/>
              <w:left w:val="nil"/>
              <w:bottom w:val="single" w:sz="4" w:space="0" w:color="auto"/>
              <w:right w:val="nil"/>
            </w:tcBorders>
            <w:vAlign w:val="center"/>
            <w:hideMark/>
          </w:tcPr>
          <w:p w14:paraId="3ABC6208" w14:textId="77777777" w:rsidR="005B3F4F" w:rsidRPr="00F62F0E" w:rsidRDefault="005B3F4F">
            <w:pPr>
              <w:jc w:val="center"/>
              <w:rPr>
                <w:lang w:val="en-ID"/>
              </w:rPr>
            </w:pPr>
            <w:r w:rsidRPr="00F62F0E">
              <w:rPr>
                <w:lang w:val="en-ID"/>
              </w:rPr>
              <w:t>42,68</w:t>
            </w:r>
          </w:p>
        </w:tc>
        <w:tc>
          <w:tcPr>
            <w:tcW w:w="1275" w:type="dxa"/>
            <w:tcBorders>
              <w:top w:val="single" w:sz="4" w:space="0" w:color="auto"/>
              <w:left w:val="nil"/>
              <w:bottom w:val="single" w:sz="4" w:space="0" w:color="auto"/>
              <w:right w:val="nil"/>
            </w:tcBorders>
            <w:vAlign w:val="center"/>
            <w:hideMark/>
          </w:tcPr>
          <w:p w14:paraId="68099ECD" w14:textId="77777777" w:rsidR="005B3F4F" w:rsidRPr="00F62F0E" w:rsidRDefault="005B3F4F">
            <w:pPr>
              <w:jc w:val="center"/>
              <w:rPr>
                <w:lang w:val="en-ID"/>
              </w:rPr>
            </w:pPr>
            <w:r w:rsidRPr="00F62F0E">
              <w:rPr>
                <w:lang w:val="en-ID"/>
              </w:rPr>
              <w:t>54,01</w:t>
            </w:r>
          </w:p>
        </w:tc>
        <w:tc>
          <w:tcPr>
            <w:tcW w:w="1276" w:type="dxa"/>
            <w:tcBorders>
              <w:top w:val="single" w:sz="4" w:space="0" w:color="auto"/>
              <w:left w:val="nil"/>
              <w:bottom w:val="single" w:sz="4" w:space="0" w:color="auto"/>
              <w:right w:val="nil"/>
            </w:tcBorders>
            <w:vAlign w:val="center"/>
            <w:hideMark/>
          </w:tcPr>
          <w:p w14:paraId="541E0CC4" w14:textId="77777777" w:rsidR="005B3F4F" w:rsidRPr="00F62F0E" w:rsidRDefault="005B3F4F">
            <w:pPr>
              <w:jc w:val="center"/>
              <w:rPr>
                <w:lang w:val="en-ID"/>
              </w:rPr>
            </w:pPr>
            <w:r w:rsidRPr="00F62F0E">
              <w:rPr>
                <w:lang w:val="en-ID"/>
              </w:rPr>
              <w:t>63,55</w:t>
            </w:r>
          </w:p>
        </w:tc>
        <w:tc>
          <w:tcPr>
            <w:tcW w:w="1277" w:type="dxa"/>
            <w:tcBorders>
              <w:top w:val="single" w:sz="4" w:space="0" w:color="auto"/>
              <w:left w:val="nil"/>
              <w:bottom w:val="single" w:sz="4" w:space="0" w:color="auto"/>
              <w:right w:val="nil"/>
            </w:tcBorders>
            <w:vAlign w:val="center"/>
            <w:hideMark/>
          </w:tcPr>
          <w:p w14:paraId="1FDCA36E" w14:textId="77777777" w:rsidR="005B3F4F" w:rsidRPr="00F62F0E" w:rsidRDefault="005B3F4F">
            <w:pPr>
              <w:jc w:val="center"/>
              <w:rPr>
                <w:lang w:val="en-ID"/>
              </w:rPr>
            </w:pPr>
            <w:r w:rsidRPr="00F62F0E">
              <w:rPr>
                <w:lang w:val="en-ID"/>
              </w:rPr>
              <w:t>68,69</w:t>
            </w:r>
          </w:p>
        </w:tc>
      </w:tr>
      <w:tr w:rsidR="005B3F4F" w:rsidRPr="00F62F0E" w14:paraId="37F8BE7B" w14:textId="77777777" w:rsidTr="00F62F0E">
        <w:trPr>
          <w:jc w:val="center"/>
        </w:trPr>
        <w:tc>
          <w:tcPr>
            <w:tcW w:w="567" w:type="dxa"/>
            <w:tcBorders>
              <w:top w:val="single" w:sz="4" w:space="0" w:color="auto"/>
              <w:left w:val="nil"/>
              <w:bottom w:val="single" w:sz="4" w:space="0" w:color="auto"/>
              <w:right w:val="nil"/>
            </w:tcBorders>
            <w:vAlign w:val="center"/>
            <w:hideMark/>
          </w:tcPr>
          <w:p w14:paraId="53131C84" w14:textId="77777777" w:rsidR="005B3F4F" w:rsidRPr="00F62F0E" w:rsidRDefault="005B3F4F">
            <w:pPr>
              <w:jc w:val="center"/>
              <w:rPr>
                <w:lang w:val="en-ID"/>
              </w:rPr>
            </w:pPr>
            <w:r w:rsidRPr="00F62F0E">
              <w:rPr>
                <w:lang w:val="en-ID"/>
              </w:rPr>
              <w:t>3</w:t>
            </w:r>
          </w:p>
        </w:tc>
        <w:tc>
          <w:tcPr>
            <w:tcW w:w="1843" w:type="dxa"/>
            <w:tcBorders>
              <w:top w:val="single" w:sz="4" w:space="0" w:color="auto"/>
              <w:left w:val="nil"/>
              <w:bottom w:val="single" w:sz="4" w:space="0" w:color="auto"/>
              <w:right w:val="nil"/>
            </w:tcBorders>
            <w:vAlign w:val="center"/>
            <w:hideMark/>
          </w:tcPr>
          <w:p w14:paraId="1F39E3D3" w14:textId="77777777" w:rsidR="005B3F4F" w:rsidRPr="00F62F0E" w:rsidRDefault="005B3F4F">
            <w:pPr>
              <w:jc w:val="center"/>
              <w:rPr>
                <w:lang w:val="en-ID"/>
              </w:rPr>
            </w:pPr>
            <w:r w:rsidRPr="00F62F0E">
              <w:rPr>
                <w:lang w:val="en-ID"/>
              </w:rPr>
              <w:t>Agriculture</w:t>
            </w:r>
          </w:p>
        </w:tc>
        <w:tc>
          <w:tcPr>
            <w:tcW w:w="1276" w:type="dxa"/>
            <w:tcBorders>
              <w:top w:val="single" w:sz="4" w:space="0" w:color="auto"/>
              <w:left w:val="nil"/>
              <w:bottom w:val="single" w:sz="4" w:space="0" w:color="auto"/>
              <w:right w:val="nil"/>
            </w:tcBorders>
            <w:vAlign w:val="center"/>
            <w:hideMark/>
          </w:tcPr>
          <w:p w14:paraId="0AE5D066" w14:textId="77777777" w:rsidR="005B3F4F" w:rsidRPr="00F62F0E" w:rsidRDefault="005B3F4F">
            <w:pPr>
              <w:jc w:val="center"/>
              <w:rPr>
                <w:lang w:val="en-ID"/>
              </w:rPr>
            </w:pPr>
            <w:r w:rsidRPr="00F62F0E">
              <w:rPr>
                <w:lang w:val="en-ID"/>
              </w:rPr>
              <w:t>46,96</w:t>
            </w:r>
          </w:p>
        </w:tc>
        <w:tc>
          <w:tcPr>
            <w:tcW w:w="1276" w:type="dxa"/>
            <w:tcBorders>
              <w:top w:val="single" w:sz="4" w:space="0" w:color="auto"/>
              <w:left w:val="nil"/>
              <w:bottom w:val="single" w:sz="4" w:space="0" w:color="auto"/>
              <w:right w:val="nil"/>
            </w:tcBorders>
            <w:vAlign w:val="center"/>
            <w:hideMark/>
          </w:tcPr>
          <w:p w14:paraId="2D789C1E" w14:textId="77777777" w:rsidR="005B3F4F" w:rsidRPr="00F62F0E" w:rsidRDefault="005B3F4F">
            <w:pPr>
              <w:jc w:val="center"/>
              <w:rPr>
                <w:lang w:val="en-ID"/>
              </w:rPr>
            </w:pPr>
            <w:r w:rsidRPr="00F62F0E">
              <w:rPr>
                <w:lang w:val="en-ID"/>
              </w:rPr>
              <w:t>52,75</w:t>
            </w:r>
          </w:p>
        </w:tc>
        <w:tc>
          <w:tcPr>
            <w:tcW w:w="1275" w:type="dxa"/>
            <w:tcBorders>
              <w:top w:val="single" w:sz="4" w:space="0" w:color="auto"/>
              <w:left w:val="nil"/>
              <w:bottom w:val="single" w:sz="4" w:space="0" w:color="auto"/>
              <w:right w:val="nil"/>
            </w:tcBorders>
            <w:vAlign w:val="center"/>
            <w:hideMark/>
          </w:tcPr>
          <w:p w14:paraId="0709F42F" w14:textId="77777777" w:rsidR="005B3F4F" w:rsidRPr="00F62F0E" w:rsidRDefault="005B3F4F">
            <w:pPr>
              <w:jc w:val="center"/>
              <w:rPr>
                <w:lang w:val="en-ID"/>
              </w:rPr>
            </w:pPr>
            <w:r w:rsidRPr="00F62F0E">
              <w:rPr>
                <w:lang w:val="en-ID"/>
              </w:rPr>
              <w:t>51,21</w:t>
            </w:r>
          </w:p>
        </w:tc>
        <w:tc>
          <w:tcPr>
            <w:tcW w:w="1276" w:type="dxa"/>
            <w:tcBorders>
              <w:top w:val="single" w:sz="4" w:space="0" w:color="auto"/>
              <w:left w:val="nil"/>
              <w:bottom w:val="single" w:sz="4" w:space="0" w:color="auto"/>
              <w:right w:val="nil"/>
            </w:tcBorders>
            <w:vAlign w:val="center"/>
            <w:hideMark/>
          </w:tcPr>
          <w:p w14:paraId="23E954EA" w14:textId="77777777" w:rsidR="005B3F4F" w:rsidRPr="00F62F0E" w:rsidRDefault="005B3F4F">
            <w:pPr>
              <w:jc w:val="center"/>
              <w:rPr>
                <w:lang w:val="en-ID"/>
              </w:rPr>
            </w:pPr>
            <w:r w:rsidRPr="00F62F0E">
              <w:rPr>
                <w:lang w:val="en-ID"/>
              </w:rPr>
              <w:t>36,33</w:t>
            </w:r>
          </w:p>
        </w:tc>
        <w:tc>
          <w:tcPr>
            <w:tcW w:w="1277" w:type="dxa"/>
            <w:tcBorders>
              <w:top w:val="single" w:sz="4" w:space="0" w:color="auto"/>
              <w:left w:val="nil"/>
              <w:bottom w:val="single" w:sz="4" w:space="0" w:color="auto"/>
              <w:right w:val="nil"/>
            </w:tcBorders>
            <w:vAlign w:val="center"/>
            <w:hideMark/>
          </w:tcPr>
          <w:p w14:paraId="496B646E" w14:textId="77777777" w:rsidR="005B3F4F" w:rsidRPr="00F62F0E" w:rsidRDefault="005B3F4F">
            <w:pPr>
              <w:jc w:val="center"/>
              <w:rPr>
                <w:lang w:val="en-ID"/>
              </w:rPr>
            </w:pPr>
            <w:r w:rsidRPr="00F62F0E">
              <w:rPr>
                <w:lang w:val="en-ID"/>
              </w:rPr>
              <w:t>31,30</w:t>
            </w:r>
          </w:p>
        </w:tc>
      </w:tr>
      <w:tr w:rsidR="005B3F4F" w:rsidRPr="00F62F0E" w14:paraId="101F468E" w14:textId="77777777" w:rsidTr="00F62F0E">
        <w:trPr>
          <w:jc w:val="center"/>
        </w:trPr>
        <w:tc>
          <w:tcPr>
            <w:tcW w:w="567" w:type="dxa"/>
            <w:tcBorders>
              <w:top w:val="single" w:sz="4" w:space="0" w:color="auto"/>
              <w:left w:val="nil"/>
              <w:bottom w:val="single" w:sz="4" w:space="0" w:color="auto"/>
              <w:right w:val="nil"/>
            </w:tcBorders>
            <w:vAlign w:val="center"/>
            <w:hideMark/>
          </w:tcPr>
          <w:p w14:paraId="5CB04B73" w14:textId="77777777" w:rsidR="005B3F4F" w:rsidRPr="00F62F0E" w:rsidRDefault="005B3F4F">
            <w:pPr>
              <w:jc w:val="center"/>
              <w:rPr>
                <w:lang w:val="en-ID"/>
              </w:rPr>
            </w:pPr>
            <w:r w:rsidRPr="00F62F0E">
              <w:rPr>
                <w:lang w:val="en-ID"/>
              </w:rPr>
              <w:t>4</w:t>
            </w:r>
          </w:p>
        </w:tc>
        <w:tc>
          <w:tcPr>
            <w:tcW w:w="1843" w:type="dxa"/>
            <w:tcBorders>
              <w:top w:val="single" w:sz="4" w:space="0" w:color="auto"/>
              <w:left w:val="nil"/>
              <w:bottom w:val="single" w:sz="4" w:space="0" w:color="auto"/>
              <w:right w:val="nil"/>
            </w:tcBorders>
            <w:vAlign w:val="center"/>
            <w:hideMark/>
          </w:tcPr>
          <w:p w14:paraId="724B61A7" w14:textId="77777777" w:rsidR="005B3F4F" w:rsidRPr="00F62F0E" w:rsidRDefault="005B3F4F">
            <w:pPr>
              <w:jc w:val="center"/>
              <w:rPr>
                <w:lang w:val="en-ID"/>
              </w:rPr>
            </w:pPr>
            <w:r w:rsidRPr="00F62F0E">
              <w:rPr>
                <w:lang w:val="en-ID"/>
              </w:rPr>
              <w:t>Undergrowth</w:t>
            </w:r>
          </w:p>
        </w:tc>
        <w:tc>
          <w:tcPr>
            <w:tcW w:w="1276" w:type="dxa"/>
            <w:tcBorders>
              <w:top w:val="single" w:sz="4" w:space="0" w:color="auto"/>
              <w:left w:val="nil"/>
              <w:bottom w:val="single" w:sz="4" w:space="0" w:color="auto"/>
              <w:right w:val="nil"/>
            </w:tcBorders>
            <w:vAlign w:val="center"/>
            <w:hideMark/>
          </w:tcPr>
          <w:p w14:paraId="50EE2C91" w14:textId="77777777" w:rsidR="005B3F4F" w:rsidRPr="00F62F0E" w:rsidRDefault="005B3F4F">
            <w:pPr>
              <w:jc w:val="center"/>
              <w:rPr>
                <w:lang w:val="en-ID"/>
              </w:rPr>
            </w:pPr>
            <w:r w:rsidRPr="00F62F0E">
              <w:rPr>
                <w:lang w:val="en-ID"/>
              </w:rPr>
              <w:t>14,59</w:t>
            </w:r>
          </w:p>
        </w:tc>
        <w:tc>
          <w:tcPr>
            <w:tcW w:w="1276" w:type="dxa"/>
            <w:tcBorders>
              <w:top w:val="single" w:sz="4" w:space="0" w:color="auto"/>
              <w:left w:val="nil"/>
              <w:bottom w:val="single" w:sz="4" w:space="0" w:color="auto"/>
              <w:right w:val="nil"/>
            </w:tcBorders>
            <w:vAlign w:val="center"/>
            <w:hideMark/>
          </w:tcPr>
          <w:p w14:paraId="5C309BE7" w14:textId="77777777" w:rsidR="005B3F4F" w:rsidRPr="00F62F0E" w:rsidRDefault="005B3F4F">
            <w:pPr>
              <w:jc w:val="center"/>
              <w:rPr>
                <w:lang w:val="en-ID"/>
              </w:rPr>
            </w:pPr>
            <w:r w:rsidRPr="00F62F0E">
              <w:rPr>
                <w:lang w:val="en-ID"/>
              </w:rPr>
              <w:t>13,94</w:t>
            </w:r>
          </w:p>
        </w:tc>
        <w:tc>
          <w:tcPr>
            <w:tcW w:w="1275" w:type="dxa"/>
            <w:tcBorders>
              <w:top w:val="single" w:sz="4" w:space="0" w:color="auto"/>
              <w:left w:val="nil"/>
              <w:bottom w:val="single" w:sz="4" w:space="0" w:color="auto"/>
              <w:right w:val="nil"/>
            </w:tcBorders>
            <w:vAlign w:val="center"/>
            <w:hideMark/>
          </w:tcPr>
          <w:p w14:paraId="4FD9D5F7" w14:textId="77777777" w:rsidR="005B3F4F" w:rsidRPr="00F62F0E" w:rsidRDefault="005B3F4F">
            <w:pPr>
              <w:jc w:val="center"/>
              <w:rPr>
                <w:lang w:val="en-ID"/>
              </w:rPr>
            </w:pPr>
            <w:r w:rsidRPr="00F62F0E">
              <w:rPr>
                <w:lang w:val="en-ID"/>
              </w:rPr>
              <w:t>2,36</w:t>
            </w:r>
          </w:p>
        </w:tc>
        <w:tc>
          <w:tcPr>
            <w:tcW w:w="1276" w:type="dxa"/>
            <w:tcBorders>
              <w:top w:val="single" w:sz="4" w:space="0" w:color="auto"/>
              <w:left w:val="nil"/>
              <w:bottom w:val="single" w:sz="4" w:space="0" w:color="auto"/>
              <w:right w:val="nil"/>
            </w:tcBorders>
            <w:vAlign w:val="center"/>
            <w:hideMark/>
          </w:tcPr>
          <w:p w14:paraId="72F257E4" w14:textId="77777777" w:rsidR="005B3F4F" w:rsidRPr="00F62F0E" w:rsidRDefault="005B3F4F">
            <w:pPr>
              <w:jc w:val="center"/>
              <w:rPr>
                <w:lang w:val="en-ID"/>
              </w:rPr>
            </w:pPr>
            <w:r w:rsidRPr="00F62F0E">
              <w:rPr>
                <w:lang w:val="en-ID"/>
              </w:rPr>
              <w:t>5,71</w:t>
            </w:r>
          </w:p>
        </w:tc>
        <w:tc>
          <w:tcPr>
            <w:tcW w:w="1277" w:type="dxa"/>
            <w:tcBorders>
              <w:top w:val="single" w:sz="4" w:space="0" w:color="auto"/>
              <w:left w:val="nil"/>
              <w:bottom w:val="single" w:sz="4" w:space="0" w:color="auto"/>
              <w:right w:val="nil"/>
            </w:tcBorders>
            <w:vAlign w:val="center"/>
            <w:hideMark/>
          </w:tcPr>
          <w:p w14:paraId="5622CCFF" w14:textId="77777777" w:rsidR="005B3F4F" w:rsidRPr="00F62F0E" w:rsidRDefault="005B3F4F">
            <w:pPr>
              <w:jc w:val="center"/>
              <w:rPr>
                <w:lang w:val="en-ID"/>
              </w:rPr>
            </w:pPr>
            <w:r w:rsidRPr="00F62F0E">
              <w:rPr>
                <w:lang w:val="en-ID"/>
              </w:rPr>
              <w:t>6,27</w:t>
            </w:r>
          </w:p>
        </w:tc>
      </w:tr>
      <w:tr w:rsidR="005B3F4F" w:rsidRPr="00F62F0E" w14:paraId="39DF0ECC" w14:textId="77777777" w:rsidTr="00F62F0E">
        <w:trPr>
          <w:jc w:val="center"/>
        </w:trPr>
        <w:tc>
          <w:tcPr>
            <w:tcW w:w="567" w:type="dxa"/>
            <w:tcBorders>
              <w:top w:val="single" w:sz="4" w:space="0" w:color="auto"/>
              <w:left w:val="nil"/>
              <w:bottom w:val="single" w:sz="4" w:space="0" w:color="auto"/>
              <w:right w:val="nil"/>
            </w:tcBorders>
            <w:vAlign w:val="center"/>
          </w:tcPr>
          <w:p w14:paraId="1AE268FD" w14:textId="77777777" w:rsidR="005B3F4F" w:rsidRPr="00F62F0E" w:rsidRDefault="005B3F4F">
            <w:pPr>
              <w:jc w:val="center"/>
              <w:rPr>
                <w:lang w:val="en-ID"/>
              </w:rPr>
            </w:pPr>
          </w:p>
        </w:tc>
        <w:tc>
          <w:tcPr>
            <w:tcW w:w="1843" w:type="dxa"/>
            <w:tcBorders>
              <w:top w:val="single" w:sz="4" w:space="0" w:color="auto"/>
              <w:left w:val="nil"/>
              <w:bottom w:val="single" w:sz="4" w:space="0" w:color="auto"/>
              <w:right w:val="nil"/>
            </w:tcBorders>
            <w:vAlign w:val="center"/>
            <w:hideMark/>
          </w:tcPr>
          <w:p w14:paraId="7AE27C9C" w14:textId="77777777" w:rsidR="005B3F4F" w:rsidRPr="00F62F0E" w:rsidRDefault="005B3F4F">
            <w:pPr>
              <w:jc w:val="center"/>
              <w:rPr>
                <w:b/>
                <w:bCs/>
                <w:lang w:val="en-ID"/>
              </w:rPr>
            </w:pPr>
            <w:r w:rsidRPr="00F62F0E">
              <w:rPr>
                <w:b/>
                <w:bCs/>
                <w:lang w:val="en-ID"/>
              </w:rPr>
              <w:t>Summary</w:t>
            </w:r>
          </w:p>
        </w:tc>
        <w:tc>
          <w:tcPr>
            <w:tcW w:w="1276" w:type="dxa"/>
            <w:tcBorders>
              <w:top w:val="single" w:sz="4" w:space="0" w:color="auto"/>
              <w:left w:val="nil"/>
              <w:bottom w:val="single" w:sz="4" w:space="0" w:color="auto"/>
              <w:right w:val="nil"/>
            </w:tcBorders>
            <w:vAlign w:val="center"/>
            <w:hideMark/>
          </w:tcPr>
          <w:p w14:paraId="5DD3708B" w14:textId="77777777" w:rsidR="005B3F4F" w:rsidRPr="00F62F0E" w:rsidRDefault="005B3F4F">
            <w:pPr>
              <w:jc w:val="center"/>
              <w:rPr>
                <w:b/>
                <w:bCs/>
                <w:lang w:val="en-ID"/>
              </w:rPr>
            </w:pPr>
            <w:r w:rsidRPr="00F62F0E">
              <w:rPr>
                <w:b/>
                <w:bCs/>
                <w:lang w:val="en-ID"/>
              </w:rPr>
              <w:t>111,06</w:t>
            </w:r>
          </w:p>
        </w:tc>
        <w:tc>
          <w:tcPr>
            <w:tcW w:w="1276" w:type="dxa"/>
            <w:tcBorders>
              <w:top w:val="single" w:sz="4" w:space="0" w:color="auto"/>
              <w:left w:val="nil"/>
              <w:bottom w:val="single" w:sz="4" w:space="0" w:color="auto"/>
              <w:right w:val="nil"/>
            </w:tcBorders>
            <w:vAlign w:val="center"/>
            <w:hideMark/>
          </w:tcPr>
          <w:p w14:paraId="139178B7" w14:textId="77777777" w:rsidR="005B3F4F" w:rsidRPr="00F62F0E" w:rsidRDefault="005B3F4F">
            <w:pPr>
              <w:jc w:val="center"/>
              <w:rPr>
                <w:b/>
                <w:bCs/>
                <w:lang w:val="en-ID"/>
              </w:rPr>
            </w:pPr>
            <w:r w:rsidRPr="00F62F0E">
              <w:rPr>
                <w:b/>
                <w:bCs/>
                <w:lang w:val="en-ID"/>
              </w:rPr>
              <w:t>111,06</w:t>
            </w:r>
          </w:p>
        </w:tc>
        <w:tc>
          <w:tcPr>
            <w:tcW w:w="1275" w:type="dxa"/>
            <w:tcBorders>
              <w:top w:val="single" w:sz="4" w:space="0" w:color="auto"/>
              <w:left w:val="nil"/>
              <w:bottom w:val="single" w:sz="4" w:space="0" w:color="auto"/>
              <w:right w:val="nil"/>
            </w:tcBorders>
            <w:vAlign w:val="center"/>
            <w:hideMark/>
          </w:tcPr>
          <w:p w14:paraId="4ED0AD64" w14:textId="77777777" w:rsidR="005B3F4F" w:rsidRPr="00F62F0E" w:rsidRDefault="005B3F4F">
            <w:pPr>
              <w:jc w:val="center"/>
              <w:rPr>
                <w:b/>
                <w:bCs/>
                <w:lang w:val="en-ID"/>
              </w:rPr>
            </w:pPr>
            <w:r w:rsidRPr="00F62F0E">
              <w:rPr>
                <w:b/>
                <w:bCs/>
                <w:lang w:val="en-ID"/>
              </w:rPr>
              <w:t>111,06</w:t>
            </w:r>
          </w:p>
        </w:tc>
        <w:tc>
          <w:tcPr>
            <w:tcW w:w="1276" w:type="dxa"/>
            <w:tcBorders>
              <w:top w:val="single" w:sz="4" w:space="0" w:color="auto"/>
              <w:left w:val="nil"/>
              <w:bottom w:val="single" w:sz="4" w:space="0" w:color="auto"/>
              <w:right w:val="nil"/>
            </w:tcBorders>
            <w:vAlign w:val="center"/>
            <w:hideMark/>
          </w:tcPr>
          <w:p w14:paraId="3698B5E9" w14:textId="77777777" w:rsidR="005B3F4F" w:rsidRPr="00F62F0E" w:rsidRDefault="005B3F4F">
            <w:pPr>
              <w:jc w:val="center"/>
              <w:rPr>
                <w:b/>
                <w:bCs/>
                <w:lang w:val="en-ID"/>
              </w:rPr>
            </w:pPr>
            <w:r w:rsidRPr="00F62F0E">
              <w:rPr>
                <w:b/>
                <w:bCs/>
                <w:lang w:val="en-ID"/>
              </w:rPr>
              <w:t>111,06</w:t>
            </w:r>
          </w:p>
        </w:tc>
        <w:tc>
          <w:tcPr>
            <w:tcW w:w="1277" w:type="dxa"/>
            <w:tcBorders>
              <w:top w:val="single" w:sz="4" w:space="0" w:color="auto"/>
              <w:left w:val="nil"/>
              <w:bottom w:val="single" w:sz="4" w:space="0" w:color="auto"/>
              <w:right w:val="nil"/>
            </w:tcBorders>
            <w:vAlign w:val="center"/>
            <w:hideMark/>
          </w:tcPr>
          <w:p w14:paraId="1B878AA8" w14:textId="77777777" w:rsidR="005B3F4F" w:rsidRPr="00F62F0E" w:rsidRDefault="005B3F4F">
            <w:pPr>
              <w:jc w:val="center"/>
              <w:rPr>
                <w:b/>
                <w:bCs/>
                <w:lang w:val="en-ID"/>
              </w:rPr>
            </w:pPr>
            <w:r w:rsidRPr="00F62F0E">
              <w:rPr>
                <w:b/>
                <w:bCs/>
                <w:lang w:val="en-ID"/>
              </w:rPr>
              <w:t>111,06</w:t>
            </w:r>
          </w:p>
        </w:tc>
      </w:tr>
      <w:bookmarkEnd w:id="0"/>
    </w:tbl>
    <w:p w14:paraId="3D4771B0" w14:textId="77777777" w:rsidR="005B3F4F" w:rsidRDefault="005B3F4F" w:rsidP="005B3F4F">
      <w:pPr>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21"/>
      </w:tblGrid>
      <w:tr w:rsidR="005B3F4F" w14:paraId="437BE025" w14:textId="77777777" w:rsidTr="005B3F4F">
        <w:tc>
          <w:tcPr>
            <w:tcW w:w="4816" w:type="dxa"/>
            <w:vAlign w:val="bottom"/>
            <w:hideMark/>
          </w:tcPr>
          <w:p w14:paraId="78E15502" w14:textId="2B8E9840" w:rsidR="005B3F4F" w:rsidRDefault="005B3F4F">
            <w:pPr>
              <w:jc w:val="center"/>
            </w:pPr>
            <w:r>
              <w:rPr>
                <w:noProof/>
              </w:rPr>
              <w:drawing>
                <wp:inline distT="0" distB="0" distL="0" distR="0" wp14:anchorId="79C2737D" wp14:editId="54751AB6">
                  <wp:extent cx="2161540" cy="25215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t="7700" b="10098"/>
                          <a:stretch>
                            <a:fillRect/>
                          </a:stretch>
                        </pic:blipFill>
                        <pic:spPr bwMode="auto">
                          <a:xfrm>
                            <a:off x="0" y="0"/>
                            <a:ext cx="2161540" cy="2521585"/>
                          </a:xfrm>
                          <a:prstGeom prst="rect">
                            <a:avLst/>
                          </a:prstGeom>
                          <a:noFill/>
                          <a:ln>
                            <a:noFill/>
                          </a:ln>
                        </pic:spPr>
                      </pic:pic>
                    </a:graphicData>
                  </a:graphic>
                </wp:inline>
              </w:drawing>
            </w:r>
            <w:r>
              <w:t xml:space="preserve"> </w:t>
            </w:r>
          </w:p>
          <w:p w14:paraId="77873964" w14:textId="77777777" w:rsidR="005B3F4F" w:rsidRDefault="005B3F4F">
            <w:pPr>
              <w:jc w:val="center"/>
            </w:pPr>
            <w:r>
              <w:t>(a)</w:t>
            </w:r>
          </w:p>
        </w:tc>
        <w:tc>
          <w:tcPr>
            <w:tcW w:w="4816" w:type="dxa"/>
            <w:vAlign w:val="bottom"/>
            <w:hideMark/>
          </w:tcPr>
          <w:p w14:paraId="19B1A159" w14:textId="44E53DBB" w:rsidR="005B3F4F" w:rsidRDefault="005B3F4F">
            <w:pPr>
              <w:jc w:val="center"/>
            </w:pPr>
            <w:r>
              <w:rPr>
                <w:noProof/>
              </w:rPr>
              <w:drawing>
                <wp:inline distT="0" distB="0" distL="0" distR="0" wp14:anchorId="33D57FB1" wp14:editId="76DE3006">
                  <wp:extent cx="2188845" cy="252158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841593"/>
                          <pic:cNvPicPr>
                            <a:picLocks noChangeAspect="1" noChangeArrowheads="1"/>
                          </pic:cNvPicPr>
                        </pic:nvPicPr>
                        <pic:blipFill>
                          <a:blip r:embed="rId9">
                            <a:extLst>
                              <a:ext uri="{28A0092B-C50C-407E-A947-70E740481C1C}">
                                <a14:useLocalDpi xmlns:a14="http://schemas.microsoft.com/office/drawing/2010/main" val="0"/>
                              </a:ext>
                            </a:extLst>
                          </a:blip>
                          <a:srcRect t="7973" b="10622"/>
                          <a:stretch>
                            <a:fillRect/>
                          </a:stretch>
                        </pic:blipFill>
                        <pic:spPr bwMode="auto">
                          <a:xfrm>
                            <a:off x="0" y="0"/>
                            <a:ext cx="2188845" cy="2521585"/>
                          </a:xfrm>
                          <a:prstGeom prst="rect">
                            <a:avLst/>
                          </a:prstGeom>
                          <a:noFill/>
                          <a:ln>
                            <a:noFill/>
                          </a:ln>
                        </pic:spPr>
                      </pic:pic>
                    </a:graphicData>
                  </a:graphic>
                </wp:inline>
              </w:drawing>
            </w:r>
            <w:r>
              <w:t xml:space="preserve"> </w:t>
            </w:r>
          </w:p>
          <w:p w14:paraId="4E879C16" w14:textId="77777777" w:rsidR="005B3F4F" w:rsidRDefault="005B3F4F">
            <w:pPr>
              <w:jc w:val="center"/>
            </w:pPr>
            <w:r>
              <w:t>(b)</w:t>
            </w:r>
          </w:p>
        </w:tc>
      </w:tr>
      <w:tr w:rsidR="005B3F4F" w14:paraId="2FFCEFFC" w14:textId="77777777" w:rsidTr="005B3F4F">
        <w:tc>
          <w:tcPr>
            <w:tcW w:w="4816" w:type="dxa"/>
            <w:vAlign w:val="bottom"/>
            <w:hideMark/>
          </w:tcPr>
          <w:p w14:paraId="0252B15B" w14:textId="7D38D54E" w:rsidR="005B3F4F" w:rsidRDefault="005B3F4F">
            <w:pPr>
              <w:jc w:val="center"/>
            </w:pPr>
            <w:r>
              <w:rPr>
                <w:noProof/>
              </w:rPr>
              <w:lastRenderedPageBreak/>
              <w:drawing>
                <wp:inline distT="0" distB="0" distL="0" distR="0" wp14:anchorId="209077C1" wp14:editId="3DCD04AA">
                  <wp:extent cx="2161540" cy="25215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t="7458" b="10304"/>
                          <a:stretch>
                            <a:fillRect/>
                          </a:stretch>
                        </pic:blipFill>
                        <pic:spPr bwMode="auto">
                          <a:xfrm>
                            <a:off x="0" y="0"/>
                            <a:ext cx="2161540" cy="2521585"/>
                          </a:xfrm>
                          <a:prstGeom prst="rect">
                            <a:avLst/>
                          </a:prstGeom>
                          <a:noFill/>
                          <a:ln>
                            <a:noFill/>
                          </a:ln>
                        </pic:spPr>
                      </pic:pic>
                    </a:graphicData>
                  </a:graphic>
                </wp:inline>
              </w:drawing>
            </w:r>
            <w:r>
              <w:t xml:space="preserve"> </w:t>
            </w:r>
          </w:p>
          <w:p w14:paraId="396A8F3B" w14:textId="77777777" w:rsidR="005B3F4F" w:rsidRDefault="005B3F4F">
            <w:pPr>
              <w:jc w:val="center"/>
            </w:pPr>
            <w:r>
              <w:t>(c)</w:t>
            </w:r>
          </w:p>
        </w:tc>
        <w:tc>
          <w:tcPr>
            <w:tcW w:w="4816" w:type="dxa"/>
            <w:vAlign w:val="bottom"/>
          </w:tcPr>
          <w:p w14:paraId="4805937E" w14:textId="77777777" w:rsidR="005B3F4F" w:rsidRDefault="005B3F4F">
            <w:pPr>
              <w:jc w:val="center"/>
            </w:pPr>
          </w:p>
          <w:p w14:paraId="18F81714" w14:textId="695F3CBF" w:rsidR="005B3F4F" w:rsidRDefault="005B3F4F">
            <w:pPr>
              <w:jc w:val="center"/>
            </w:pPr>
            <w:r>
              <w:rPr>
                <w:noProof/>
              </w:rPr>
              <w:drawing>
                <wp:inline distT="0" distB="0" distL="0" distR="0" wp14:anchorId="614EE168" wp14:editId="47C8472C">
                  <wp:extent cx="2140585" cy="25215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t="6767" b="10004"/>
                          <a:stretch>
                            <a:fillRect/>
                          </a:stretch>
                        </pic:blipFill>
                        <pic:spPr bwMode="auto">
                          <a:xfrm>
                            <a:off x="0" y="0"/>
                            <a:ext cx="2140585" cy="2521585"/>
                          </a:xfrm>
                          <a:prstGeom prst="rect">
                            <a:avLst/>
                          </a:prstGeom>
                          <a:noFill/>
                          <a:ln>
                            <a:noFill/>
                          </a:ln>
                        </pic:spPr>
                      </pic:pic>
                    </a:graphicData>
                  </a:graphic>
                </wp:inline>
              </w:drawing>
            </w:r>
          </w:p>
          <w:p w14:paraId="009A06A1" w14:textId="77777777" w:rsidR="005B3F4F" w:rsidRDefault="005B3F4F">
            <w:pPr>
              <w:jc w:val="center"/>
            </w:pPr>
            <w:r>
              <w:t>(d)</w:t>
            </w:r>
          </w:p>
        </w:tc>
      </w:tr>
      <w:tr w:rsidR="005B3F4F" w14:paraId="0C6A48EA" w14:textId="77777777" w:rsidTr="005B3F4F">
        <w:tc>
          <w:tcPr>
            <w:tcW w:w="9632" w:type="dxa"/>
            <w:gridSpan w:val="2"/>
            <w:vAlign w:val="bottom"/>
            <w:hideMark/>
          </w:tcPr>
          <w:p w14:paraId="158F5172" w14:textId="7A6F1867" w:rsidR="005B3F4F" w:rsidRDefault="005B3F4F">
            <w:pPr>
              <w:keepNext/>
              <w:jc w:val="center"/>
            </w:pPr>
            <w:r>
              <w:rPr>
                <w:noProof/>
              </w:rPr>
              <w:drawing>
                <wp:inline distT="0" distB="0" distL="0" distR="0" wp14:anchorId="2A2A38C3" wp14:editId="23832D57">
                  <wp:extent cx="2036445" cy="236918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t="7443" b="10333"/>
                          <a:stretch>
                            <a:fillRect/>
                          </a:stretch>
                        </pic:blipFill>
                        <pic:spPr bwMode="auto">
                          <a:xfrm>
                            <a:off x="0" y="0"/>
                            <a:ext cx="2036445" cy="2369185"/>
                          </a:xfrm>
                          <a:prstGeom prst="rect">
                            <a:avLst/>
                          </a:prstGeom>
                          <a:noFill/>
                          <a:ln>
                            <a:noFill/>
                          </a:ln>
                        </pic:spPr>
                      </pic:pic>
                    </a:graphicData>
                  </a:graphic>
                </wp:inline>
              </w:drawing>
            </w:r>
          </w:p>
          <w:p w14:paraId="3634388D" w14:textId="77777777" w:rsidR="005B3F4F" w:rsidRDefault="005B3F4F">
            <w:pPr>
              <w:keepNext/>
              <w:jc w:val="center"/>
            </w:pPr>
            <w:r>
              <w:t>(e)</w:t>
            </w:r>
          </w:p>
        </w:tc>
      </w:tr>
    </w:tbl>
    <w:p w14:paraId="647BDFF8" w14:textId="552959AD" w:rsidR="005B3F4F" w:rsidRDefault="005B3F4F" w:rsidP="005B3F4F">
      <w:pPr>
        <w:pStyle w:val="Caption"/>
        <w:jc w:val="center"/>
        <w:rPr>
          <w:i w:val="0"/>
          <w:iCs w:val="0"/>
          <w:color w:val="000000" w:themeColor="text1"/>
        </w:rPr>
      </w:pPr>
      <w:r>
        <w:rPr>
          <w:b/>
          <w:bCs/>
          <w:i w:val="0"/>
          <w:iCs w:val="0"/>
          <w:color w:val="000000" w:themeColor="text1"/>
        </w:rPr>
        <w:t xml:space="preserve">FIGURE </w:t>
      </w:r>
      <w:r>
        <w:rPr>
          <w:b/>
          <w:bCs/>
          <w:i w:val="0"/>
          <w:iCs w:val="0"/>
          <w:color w:val="000000" w:themeColor="text1"/>
        </w:rPr>
        <w:fldChar w:fldCharType="begin"/>
      </w:r>
      <w:r>
        <w:rPr>
          <w:b/>
          <w:bCs/>
          <w:i w:val="0"/>
          <w:iCs w:val="0"/>
          <w:color w:val="000000" w:themeColor="text1"/>
        </w:rPr>
        <w:instrText xml:space="preserve"> SEQ Figure \* ARABIC </w:instrText>
      </w:r>
      <w:r>
        <w:rPr>
          <w:b/>
          <w:bCs/>
          <w:i w:val="0"/>
          <w:iCs w:val="0"/>
          <w:color w:val="000000" w:themeColor="text1"/>
        </w:rPr>
        <w:fldChar w:fldCharType="separate"/>
      </w:r>
      <w:r w:rsidR="00D850FB">
        <w:rPr>
          <w:b/>
          <w:bCs/>
          <w:i w:val="0"/>
          <w:iCs w:val="0"/>
          <w:noProof/>
          <w:color w:val="000000" w:themeColor="text1"/>
        </w:rPr>
        <w:t>2</w:t>
      </w:r>
      <w:r>
        <w:rPr>
          <w:b/>
          <w:bCs/>
          <w:i w:val="0"/>
          <w:iCs w:val="0"/>
          <w:color w:val="000000" w:themeColor="text1"/>
        </w:rPr>
        <w:fldChar w:fldCharType="end"/>
      </w:r>
      <w:r>
        <w:rPr>
          <w:b/>
          <w:bCs/>
          <w:i w:val="0"/>
          <w:iCs w:val="0"/>
          <w:color w:val="000000" w:themeColor="text1"/>
        </w:rPr>
        <w:t>.</w:t>
      </w:r>
      <w:r>
        <w:rPr>
          <w:i w:val="0"/>
          <w:iCs w:val="0"/>
          <w:color w:val="000000" w:themeColor="text1"/>
        </w:rPr>
        <w:t xml:space="preserve"> Land Use Map of Malang City year a) 2002 b) 2007 c) 2012 d) 2017 e) 2022</w:t>
      </w:r>
    </w:p>
    <w:p w14:paraId="7F4C1850" w14:textId="77777777" w:rsidR="005B3F4F" w:rsidRDefault="005B3F4F" w:rsidP="005B3F4F"/>
    <w:p w14:paraId="254DB27F" w14:textId="33A7C952" w:rsidR="005B3F4F" w:rsidRDefault="005B3F4F" w:rsidP="005B3F4F">
      <w:pPr>
        <w:pStyle w:val="Caption"/>
        <w:keepNext/>
        <w:spacing w:after="0"/>
        <w:jc w:val="center"/>
        <w:rPr>
          <w:i w:val="0"/>
          <w:iCs w:val="0"/>
          <w:color w:val="000000" w:themeColor="text1"/>
        </w:rPr>
      </w:pPr>
      <w:r>
        <w:rPr>
          <w:b/>
          <w:bCs/>
          <w:i w:val="0"/>
          <w:iCs w:val="0"/>
          <w:color w:val="000000" w:themeColor="text1"/>
        </w:rPr>
        <w:t xml:space="preserve">TABLE </w:t>
      </w:r>
      <w:r>
        <w:rPr>
          <w:b/>
          <w:bCs/>
          <w:i w:val="0"/>
          <w:iCs w:val="0"/>
          <w:color w:val="000000" w:themeColor="text1"/>
        </w:rPr>
        <w:fldChar w:fldCharType="begin"/>
      </w:r>
      <w:r>
        <w:rPr>
          <w:b/>
          <w:bCs/>
          <w:i w:val="0"/>
          <w:iCs w:val="0"/>
          <w:color w:val="000000" w:themeColor="text1"/>
        </w:rPr>
        <w:instrText xml:space="preserve"> SEQ Table \* ARABIC </w:instrText>
      </w:r>
      <w:r>
        <w:rPr>
          <w:b/>
          <w:bCs/>
          <w:i w:val="0"/>
          <w:iCs w:val="0"/>
          <w:color w:val="000000" w:themeColor="text1"/>
        </w:rPr>
        <w:fldChar w:fldCharType="separate"/>
      </w:r>
      <w:r w:rsidR="00D850FB">
        <w:rPr>
          <w:b/>
          <w:bCs/>
          <w:i w:val="0"/>
          <w:iCs w:val="0"/>
          <w:noProof/>
          <w:color w:val="000000" w:themeColor="text1"/>
        </w:rPr>
        <w:t>2</w:t>
      </w:r>
      <w:r>
        <w:rPr>
          <w:b/>
          <w:bCs/>
          <w:i w:val="0"/>
          <w:iCs w:val="0"/>
          <w:color w:val="000000" w:themeColor="text1"/>
        </w:rPr>
        <w:fldChar w:fldCharType="end"/>
      </w:r>
      <w:r>
        <w:rPr>
          <w:b/>
          <w:bCs/>
          <w:i w:val="0"/>
          <w:iCs w:val="0"/>
          <w:color w:val="000000" w:themeColor="text1"/>
        </w:rPr>
        <w:t>.</w:t>
      </w:r>
      <w:r>
        <w:rPr>
          <w:i w:val="0"/>
          <w:iCs w:val="0"/>
          <w:color w:val="000000" w:themeColor="text1"/>
        </w:rPr>
        <w:t xml:space="preserve"> Score of Runoff </w:t>
      </w:r>
      <w:proofErr w:type="spellStart"/>
      <w:r>
        <w:rPr>
          <w:i w:val="0"/>
          <w:iCs w:val="0"/>
          <w:color w:val="000000" w:themeColor="text1"/>
        </w:rPr>
        <w:t>Coeficient</w:t>
      </w:r>
      <w:proofErr w:type="spellEnd"/>
      <w:r>
        <w:rPr>
          <w:i w:val="0"/>
          <w:iCs w:val="0"/>
          <w:color w:val="000000" w:themeColor="text1"/>
        </w:rPr>
        <w:t xml:space="preserve"> (C) Malang City from 2002 - 2022</w:t>
      </w:r>
    </w:p>
    <w:tbl>
      <w:tblPr>
        <w:tblW w:w="3544"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060"/>
        <w:gridCol w:w="2484"/>
      </w:tblGrid>
      <w:tr w:rsidR="005B3F4F" w14:paraId="3FE02235" w14:textId="77777777" w:rsidTr="005B3F4F">
        <w:trPr>
          <w:trHeight w:val="300"/>
          <w:tblHeader/>
          <w:jc w:val="center"/>
        </w:trPr>
        <w:tc>
          <w:tcPr>
            <w:tcW w:w="1060" w:type="dxa"/>
            <w:tcBorders>
              <w:top w:val="single" w:sz="4" w:space="0" w:color="auto"/>
              <w:left w:val="nil"/>
              <w:bottom w:val="single" w:sz="4" w:space="0" w:color="auto"/>
              <w:right w:val="nil"/>
            </w:tcBorders>
            <w:noWrap/>
            <w:vAlign w:val="center"/>
            <w:hideMark/>
          </w:tcPr>
          <w:p w14:paraId="30C56850" w14:textId="77777777" w:rsidR="005B3F4F" w:rsidRDefault="005B3F4F">
            <w:pPr>
              <w:spacing w:line="256" w:lineRule="auto"/>
              <w:jc w:val="center"/>
              <w:rPr>
                <w:b/>
                <w:bCs/>
                <w:color w:val="000000"/>
                <w:sz w:val="20"/>
                <w:szCs w:val="20"/>
                <w:lang w:val="en-ID" w:eastAsia="id-ID"/>
              </w:rPr>
            </w:pPr>
            <w:r>
              <w:rPr>
                <w:b/>
                <w:bCs/>
                <w:color w:val="000000"/>
                <w:sz w:val="20"/>
                <w:szCs w:val="20"/>
                <w:lang w:val="en-ID" w:eastAsia="id-ID"/>
              </w:rPr>
              <w:t>Year</w:t>
            </w:r>
          </w:p>
        </w:tc>
        <w:tc>
          <w:tcPr>
            <w:tcW w:w="2484" w:type="dxa"/>
            <w:tcBorders>
              <w:top w:val="single" w:sz="4" w:space="0" w:color="auto"/>
              <w:left w:val="nil"/>
              <w:bottom w:val="single" w:sz="4" w:space="0" w:color="auto"/>
              <w:right w:val="nil"/>
            </w:tcBorders>
            <w:noWrap/>
            <w:vAlign w:val="center"/>
            <w:hideMark/>
          </w:tcPr>
          <w:p w14:paraId="203F850E" w14:textId="77777777" w:rsidR="005B3F4F" w:rsidRDefault="005B3F4F">
            <w:pPr>
              <w:spacing w:line="256" w:lineRule="auto"/>
              <w:jc w:val="center"/>
              <w:rPr>
                <w:b/>
                <w:bCs/>
                <w:color w:val="000000"/>
                <w:sz w:val="20"/>
                <w:szCs w:val="20"/>
                <w:lang w:val="en-ID" w:eastAsia="id-ID"/>
              </w:rPr>
            </w:pPr>
            <w:proofErr w:type="spellStart"/>
            <w:r>
              <w:rPr>
                <w:b/>
                <w:bCs/>
                <w:color w:val="000000"/>
                <w:sz w:val="20"/>
                <w:szCs w:val="20"/>
                <w:lang w:val="en-ID" w:eastAsia="id-ID"/>
              </w:rPr>
              <w:t>Coeficient</w:t>
            </w:r>
            <w:proofErr w:type="spellEnd"/>
            <w:r>
              <w:rPr>
                <w:b/>
                <w:bCs/>
                <w:color w:val="000000"/>
                <w:sz w:val="20"/>
                <w:szCs w:val="20"/>
                <w:lang w:val="en-ID" w:eastAsia="id-ID"/>
              </w:rPr>
              <w:t xml:space="preserve"> Runoff</w:t>
            </w:r>
          </w:p>
        </w:tc>
      </w:tr>
      <w:tr w:rsidR="005B3F4F" w14:paraId="16D1BBFD" w14:textId="77777777" w:rsidTr="005B3F4F">
        <w:trPr>
          <w:trHeight w:val="300"/>
          <w:jc w:val="center"/>
        </w:trPr>
        <w:tc>
          <w:tcPr>
            <w:tcW w:w="1060" w:type="dxa"/>
            <w:tcBorders>
              <w:top w:val="single" w:sz="4" w:space="0" w:color="auto"/>
              <w:left w:val="nil"/>
              <w:bottom w:val="single" w:sz="4" w:space="0" w:color="auto"/>
              <w:right w:val="nil"/>
            </w:tcBorders>
            <w:noWrap/>
            <w:vAlign w:val="center"/>
            <w:hideMark/>
          </w:tcPr>
          <w:p w14:paraId="148D26F8" w14:textId="77777777" w:rsidR="005B3F4F" w:rsidRDefault="005B3F4F">
            <w:pPr>
              <w:spacing w:line="256" w:lineRule="auto"/>
              <w:jc w:val="center"/>
              <w:rPr>
                <w:color w:val="000000"/>
                <w:sz w:val="20"/>
                <w:szCs w:val="20"/>
                <w:lang w:val="en-ID" w:eastAsia="id-ID"/>
              </w:rPr>
            </w:pPr>
            <w:r>
              <w:rPr>
                <w:color w:val="000000"/>
                <w:sz w:val="20"/>
                <w:szCs w:val="20"/>
                <w:lang w:val="en-ID" w:eastAsia="id-ID"/>
              </w:rPr>
              <w:t>2002</w:t>
            </w:r>
          </w:p>
        </w:tc>
        <w:tc>
          <w:tcPr>
            <w:tcW w:w="2484" w:type="dxa"/>
            <w:tcBorders>
              <w:top w:val="single" w:sz="4" w:space="0" w:color="auto"/>
              <w:left w:val="nil"/>
              <w:bottom w:val="single" w:sz="4" w:space="0" w:color="auto"/>
              <w:right w:val="nil"/>
            </w:tcBorders>
            <w:noWrap/>
            <w:vAlign w:val="center"/>
            <w:hideMark/>
          </w:tcPr>
          <w:p w14:paraId="061CB829" w14:textId="77777777" w:rsidR="005B3F4F" w:rsidRDefault="005B3F4F">
            <w:pPr>
              <w:spacing w:line="256" w:lineRule="auto"/>
              <w:jc w:val="center"/>
              <w:rPr>
                <w:color w:val="000000"/>
                <w:sz w:val="20"/>
                <w:szCs w:val="20"/>
                <w:lang w:val="en-ID" w:eastAsia="id-ID"/>
              </w:rPr>
            </w:pPr>
            <w:r>
              <w:rPr>
                <w:color w:val="000000"/>
                <w:sz w:val="20"/>
                <w:szCs w:val="20"/>
                <w:lang w:val="en-ID" w:eastAsia="id-ID"/>
              </w:rPr>
              <w:t>0,2468</w:t>
            </w:r>
          </w:p>
        </w:tc>
      </w:tr>
      <w:tr w:rsidR="005B3F4F" w14:paraId="6B9174E2" w14:textId="77777777" w:rsidTr="005B3F4F">
        <w:trPr>
          <w:trHeight w:val="300"/>
          <w:jc w:val="center"/>
        </w:trPr>
        <w:tc>
          <w:tcPr>
            <w:tcW w:w="1060" w:type="dxa"/>
            <w:tcBorders>
              <w:top w:val="single" w:sz="4" w:space="0" w:color="auto"/>
              <w:left w:val="nil"/>
              <w:bottom w:val="single" w:sz="4" w:space="0" w:color="auto"/>
              <w:right w:val="nil"/>
            </w:tcBorders>
            <w:noWrap/>
            <w:vAlign w:val="center"/>
            <w:hideMark/>
          </w:tcPr>
          <w:p w14:paraId="07258A24" w14:textId="77777777" w:rsidR="005B3F4F" w:rsidRDefault="005B3F4F">
            <w:pPr>
              <w:spacing w:line="256" w:lineRule="auto"/>
              <w:jc w:val="center"/>
              <w:rPr>
                <w:color w:val="000000"/>
                <w:sz w:val="20"/>
                <w:szCs w:val="20"/>
                <w:lang w:val="en-ID" w:eastAsia="id-ID"/>
              </w:rPr>
            </w:pPr>
            <w:r>
              <w:rPr>
                <w:color w:val="000000"/>
                <w:sz w:val="20"/>
                <w:szCs w:val="20"/>
                <w:lang w:val="en-ID" w:eastAsia="id-ID"/>
              </w:rPr>
              <w:t>2007</w:t>
            </w:r>
          </w:p>
        </w:tc>
        <w:tc>
          <w:tcPr>
            <w:tcW w:w="2484" w:type="dxa"/>
            <w:tcBorders>
              <w:top w:val="single" w:sz="4" w:space="0" w:color="auto"/>
              <w:left w:val="nil"/>
              <w:bottom w:val="single" w:sz="4" w:space="0" w:color="auto"/>
              <w:right w:val="nil"/>
            </w:tcBorders>
            <w:noWrap/>
            <w:vAlign w:val="center"/>
            <w:hideMark/>
          </w:tcPr>
          <w:p w14:paraId="46314784" w14:textId="77777777" w:rsidR="005B3F4F" w:rsidRDefault="005B3F4F">
            <w:pPr>
              <w:spacing w:line="256" w:lineRule="auto"/>
              <w:jc w:val="center"/>
              <w:rPr>
                <w:color w:val="000000"/>
                <w:sz w:val="20"/>
                <w:szCs w:val="20"/>
                <w:lang w:val="en-ID" w:eastAsia="id-ID"/>
              </w:rPr>
            </w:pPr>
            <w:r>
              <w:rPr>
                <w:color w:val="000000"/>
                <w:sz w:val="20"/>
                <w:szCs w:val="20"/>
                <w:lang w:val="en-ID" w:eastAsia="id-ID"/>
              </w:rPr>
              <w:t>0,2899</w:t>
            </w:r>
          </w:p>
        </w:tc>
      </w:tr>
      <w:tr w:rsidR="005B3F4F" w14:paraId="208B8935" w14:textId="77777777" w:rsidTr="005B3F4F">
        <w:trPr>
          <w:trHeight w:val="300"/>
          <w:jc w:val="center"/>
        </w:trPr>
        <w:tc>
          <w:tcPr>
            <w:tcW w:w="1060" w:type="dxa"/>
            <w:tcBorders>
              <w:top w:val="single" w:sz="4" w:space="0" w:color="auto"/>
              <w:left w:val="nil"/>
              <w:bottom w:val="single" w:sz="4" w:space="0" w:color="auto"/>
              <w:right w:val="nil"/>
            </w:tcBorders>
            <w:noWrap/>
            <w:vAlign w:val="center"/>
            <w:hideMark/>
          </w:tcPr>
          <w:p w14:paraId="463DEB73" w14:textId="77777777" w:rsidR="005B3F4F" w:rsidRDefault="005B3F4F">
            <w:pPr>
              <w:spacing w:line="256" w:lineRule="auto"/>
              <w:jc w:val="center"/>
              <w:rPr>
                <w:color w:val="000000"/>
                <w:sz w:val="20"/>
                <w:szCs w:val="20"/>
                <w:lang w:val="en-ID" w:eastAsia="id-ID"/>
              </w:rPr>
            </w:pPr>
            <w:r>
              <w:rPr>
                <w:color w:val="000000"/>
                <w:sz w:val="20"/>
                <w:szCs w:val="20"/>
                <w:lang w:val="en-ID" w:eastAsia="id-ID"/>
              </w:rPr>
              <w:t>2012</w:t>
            </w:r>
          </w:p>
        </w:tc>
        <w:tc>
          <w:tcPr>
            <w:tcW w:w="2484" w:type="dxa"/>
            <w:tcBorders>
              <w:top w:val="single" w:sz="4" w:space="0" w:color="auto"/>
              <w:left w:val="nil"/>
              <w:bottom w:val="single" w:sz="4" w:space="0" w:color="auto"/>
              <w:right w:val="nil"/>
            </w:tcBorders>
            <w:noWrap/>
            <w:vAlign w:val="center"/>
            <w:hideMark/>
          </w:tcPr>
          <w:p w14:paraId="507E839A" w14:textId="77777777" w:rsidR="005B3F4F" w:rsidRDefault="005B3F4F">
            <w:pPr>
              <w:spacing w:line="256" w:lineRule="auto"/>
              <w:jc w:val="center"/>
              <w:rPr>
                <w:color w:val="000000"/>
                <w:sz w:val="20"/>
                <w:szCs w:val="20"/>
                <w:lang w:val="en-ID" w:eastAsia="id-ID"/>
              </w:rPr>
            </w:pPr>
            <w:r>
              <w:rPr>
                <w:color w:val="000000"/>
                <w:sz w:val="20"/>
                <w:szCs w:val="20"/>
                <w:lang w:val="en-ID" w:eastAsia="id-ID"/>
              </w:rPr>
              <w:t>0,3457</w:t>
            </w:r>
          </w:p>
        </w:tc>
      </w:tr>
      <w:tr w:rsidR="005B3F4F" w14:paraId="18E5577E" w14:textId="77777777" w:rsidTr="005B3F4F">
        <w:trPr>
          <w:trHeight w:val="300"/>
          <w:jc w:val="center"/>
        </w:trPr>
        <w:tc>
          <w:tcPr>
            <w:tcW w:w="1060" w:type="dxa"/>
            <w:tcBorders>
              <w:top w:val="single" w:sz="4" w:space="0" w:color="auto"/>
              <w:left w:val="nil"/>
              <w:bottom w:val="single" w:sz="4" w:space="0" w:color="auto"/>
              <w:right w:val="nil"/>
            </w:tcBorders>
            <w:noWrap/>
            <w:vAlign w:val="center"/>
            <w:hideMark/>
          </w:tcPr>
          <w:p w14:paraId="241B7D10" w14:textId="77777777" w:rsidR="005B3F4F" w:rsidRDefault="005B3F4F">
            <w:pPr>
              <w:spacing w:line="256" w:lineRule="auto"/>
              <w:jc w:val="center"/>
              <w:rPr>
                <w:color w:val="000000"/>
                <w:sz w:val="20"/>
                <w:szCs w:val="20"/>
                <w:lang w:val="en-ID" w:eastAsia="id-ID"/>
              </w:rPr>
            </w:pPr>
            <w:r>
              <w:rPr>
                <w:color w:val="000000"/>
                <w:sz w:val="20"/>
                <w:szCs w:val="20"/>
                <w:lang w:val="en-ID" w:eastAsia="id-ID"/>
              </w:rPr>
              <w:t>2017</w:t>
            </w:r>
          </w:p>
        </w:tc>
        <w:tc>
          <w:tcPr>
            <w:tcW w:w="2484" w:type="dxa"/>
            <w:tcBorders>
              <w:top w:val="single" w:sz="4" w:space="0" w:color="auto"/>
              <w:left w:val="nil"/>
              <w:bottom w:val="single" w:sz="4" w:space="0" w:color="auto"/>
              <w:right w:val="nil"/>
            </w:tcBorders>
            <w:noWrap/>
            <w:vAlign w:val="center"/>
            <w:hideMark/>
          </w:tcPr>
          <w:p w14:paraId="4D999B3D" w14:textId="77777777" w:rsidR="005B3F4F" w:rsidRDefault="005B3F4F">
            <w:pPr>
              <w:spacing w:line="256" w:lineRule="auto"/>
              <w:jc w:val="center"/>
              <w:rPr>
                <w:color w:val="000000"/>
                <w:sz w:val="20"/>
                <w:szCs w:val="20"/>
                <w:lang w:val="en-ID" w:eastAsia="id-ID"/>
              </w:rPr>
            </w:pPr>
            <w:r>
              <w:rPr>
                <w:color w:val="000000"/>
                <w:sz w:val="20"/>
                <w:szCs w:val="20"/>
                <w:lang w:val="en-ID" w:eastAsia="id-ID"/>
              </w:rPr>
              <w:t>0,3895</w:t>
            </w:r>
          </w:p>
        </w:tc>
      </w:tr>
      <w:tr w:rsidR="005B3F4F" w14:paraId="3B8B98FD" w14:textId="77777777" w:rsidTr="005B3F4F">
        <w:trPr>
          <w:trHeight w:val="300"/>
          <w:jc w:val="center"/>
        </w:trPr>
        <w:tc>
          <w:tcPr>
            <w:tcW w:w="1060" w:type="dxa"/>
            <w:tcBorders>
              <w:top w:val="single" w:sz="4" w:space="0" w:color="auto"/>
              <w:left w:val="nil"/>
              <w:bottom w:val="single" w:sz="4" w:space="0" w:color="auto"/>
              <w:right w:val="nil"/>
            </w:tcBorders>
            <w:noWrap/>
            <w:vAlign w:val="center"/>
            <w:hideMark/>
          </w:tcPr>
          <w:p w14:paraId="315A3891" w14:textId="77777777" w:rsidR="005B3F4F" w:rsidRDefault="005B3F4F">
            <w:pPr>
              <w:spacing w:line="256" w:lineRule="auto"/>
              <w:jc w:val="center"/>
              <w:rPr>
                <w:color w:val="000000"/>
                <w:sz w:val="20"/>
                <w:szCs w:val="20"/>
                <w:lang w:val="en-ID" w:eastAsia="id-ID"/>
              </w:rPr>
            </w:pPr>
            <w:r>
              <w:rPr>
                <w:color w:val="000000"/>
                <w:sz w:val="20"/>
                <w:szCs w:val="20"/>
                <w:lang w:val="en-ID" w:eastAsia="id-ID"/>
              </w:rPr>
              <w:t>2022</w:t>
            </w:r>
          </w:p>
        </w:tc>
        <w:tc>
          <w:tcPr>
            <w:tcW w:w="2484" w:type="dxa"/>
            <w:tcBorders>
              <w:top w:val="single" w:sz="4" w:space="0" w:color="auto"/>
              <w:left w:val="nil"/>
              <w:bottom w:val="single" w:sz="4" w:space="0" w:color="auto"/>
              <w:right w:val="nil"/>
            </w:tcBorders>
            <w:noWrap/>
            <w:vAlign w:val="center"/>
            <w:hideMark/>
          </w:tcPr>
          <w:p w14:paraId="6D38EA90" w14:textId="77777777" w:rsidR="005B3F4F" w:rsidRDefault="005B3F4F">
            <w:pPr>
              <w:spacing w:line="256" w:lineRule="auto"/>
              <w:jc w:val="center"/>
              <w:rPr>
                <w:color w:val="000000"/>
                <w:sz w:val="20"/>
                <w:szCs w:val="20"/>
                <w:lang w:val="en-ID" w:eastAsia="id-ID"/>
              </w:rPr>
            </w:pPr>
            <w:r>
              <w:rPr>
                <w:color w:val="000000"/>
                <w:sz w:val="20"/>
                <w:szCs w:val="20"/>
                <w:lang w:val="en-ID" w:eastAsia="id-ID"/>
              </w:rPr>
              <w:t>0,4119</w:t>
            </w:r>
          </w:p>
        </w:tc>
      </w:tr>
    </w:tbl>
    <w:p w14:paraId="7578F35B" w14:textId="77777777" w:rsidR="005B3F4F" w:rsidRDefault="005B3F4F" w:rsidP="005B3F4F"/>
    <w:p w14:paraId="3C1CD4E8" w14:textId="77777777" w:rsidR="005B3F4F" w:rsidRDefault="005B3F4F" w:rsidP="005B3F4F">
      <w:pPr>
        <w:ind w:firstLine="288"/>
        <w:jc w:val="both"/>
      </w:pPr>
      <w:r>
        <w:rPr>
          <w:sz w:val="20"/>
          <w:szCs w:val="20"/>
        </w:rPr>
        <w:t>It can be seen from (</w:t>
      </w:r>
      <w:r>
        <w:rPr>
          <w:b/>
          <w:bCs/>
          <w:sz w:val="20"/>
          <w:szCs w:val="20"/>
        </w:rPr>
        <w:t>FIGURE 2 and TABLE 2</w:t>
      </w:r>
      <w:r>
        <w:rPr>
          <w:sz w:val="20"/>
          <w:szCs w:val="20"/>
        </w:rPr>
        <w:t>) that the value of the runoff coefficient (C) from 2002-2022 has increased mainly due to the decrease in non-built land (open land, agricultural land). This is due to the increasing population that requires space for housing, economy, education, and others.</w:t>
      </w:r>
      <w:r>
        <w:t xml:space="preserve"> </w:t>
      </w:r>
    </w:p>
    <w:p w14:paraId="3920A305" w14:textId="77777777" w:rsidR="005B3F4F" w:rsidRDefault="005B3F4F" w:rsidP="005B3F4F"/>
    <w:p w14:paraId="341ACF62" w14:textId="77777777" w:rsidR="005B3F4F" w:rsidRDefault="005B3F4F" w:rsidP="005B3F4F">
      <w:pPr>
        <w:pStyle w:val="Heading2"/>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Analysis of </w:t>
      </w:r>
      <w:proofErr w:type="spellStart"/>
      <w:r>
        <w:rPr>
          <w:rFonts w:ascii="Times New Roman" w:hAnsi="Times New Roman" w:cs="Times New Roman"/>
          <w:b/>
          <w:bCs/>
          <w:color w:val="000000" w:themeColor="text1"/>
          <w:sz w:val="24"/>
          <w:szCs w:val="24"/>
        </w:rPr>
        <w:t>Hidrology</w:t>
      </w:r>
      <w:proofErr w:type="spellEnd"/>
    </w:p>
    <w:p w14:paraId="0392B0E8" w14:textId="77777777" w:rsidR="005B3F4F" w:rsidRDefault="005B3F4F" w:rsidP="005B3F4F"/>
    <w:p w14:paraId="2D9960A4" w14:textId="796BAD3E" w:rsidR="005B3F4F" w:rsidRDefault="005B3F4F" w:rsidP="005B3F4F">
      <w:pPr>
        <w:ind w:firstLine="288"/>
        <w:jc w:val="both"/>
        <w:rPr>
          <w:sz w:val="20"/>
          <w:szCs w:val="20"/>
        </w:rPr>
      </w:pPr>
      <w:r>
        <w:rPr>
          <w:sz w:val="20"/>
          <w:szCs w:val="20"/>
        </w:rPr>
        <w:t>The following are the result of the calculation of the area of influence of each rain post from the hydrological analysis for average rainfall using the Polygon Thiessen (</w:t>
      </w:r>
      <w:r>
        <w:rPr>
          <w:b/>
          <w:bCs/>
          <w:sz w:val="20"/>
          <w:szCs w:val="20"/>
        </w:rPr>
        <w:t>FIGURE 3 and TABLE 3</w:t>
      </w:r>
      <w:r>
        <w:rPr>
          <w:sz w:val="20"/>
          <w:szCs w:val="20"/>
        </w:rPr>
        <w:t xml:space="preserve">). In additional, the distribution analysis of the Log Pearson distribution used has also been calculated, as well as the results of the </w:t>
      </w:r>
      <w:r>
        <w:rPr>
          <w:sz w:val="20"/>
          <w:szCs w:val="20"/>
        </w:rPr>
        <w:lastRenderedPageBreak/>
        <w:t>hourly rainfall distribution analysis with various return periods of 2, 5, 10, 25, 50, and 100 years (</w:t>
      </w:r>
      <w:r>
        <w:rPr>
          <w:b/>
          <w:bCs/>
          <w:sz w:val="20"/>
          <w:szCs w:val="20"/>
        </w:rPr>
        <w:t>TABLE 4</w:t>
      </w:r>
      <w:r>
        <w:rPr>
          <w:sz w:val="20"/>
          <w:szCs w:val="20"/>
        </w:rPr>
        <w:t>).</w:t>
      </w:r>
    </w:p>
    <w:p w14:paraId="32E20F7F" w14:textId="1E991161" w:rsidR="00F62F0E" w:rsidRDefault="00F62F0E" w:rsidP="005B3F4F">
      <w:pPr>
        <w:ind w:firstLine="288"/>
        <w:jc w:val="both"/>
        <w:rPr>
          <w:sz w:val="20"/>
          <w:szCs w:val="20"/>
        </w:rPr>
      </w:pPr>
    </w:p>
    <w:p w14:paraId="713C7A1F" w14:textId="3825E6D5" w:rsidR="00F62F0E" w:rsidRDefault="00F62F0E" w:rsidP="005B3F4F">
      <w:pPr>
        <w:ind w:firstLine="288"/>
        <w:jc w:val="both"/>
        <w:rPr>
          <w:sz w:val="20"/>
          <w:szCs w:val="20"/>
        </w:rPr>
      </w:pPr>
    </w:p>
    <w:p w14:paraId="21153EB1" w14:textId="4712C073" w:rsidR="00F62F0E" w:rsidRDefault="00F62F0E" w:rsidP="005B3F4F">
      <w:pPr>
        <w:ind w:firstLine="288"/>
        <w:jc w:val="both"/>
        <w:rPr>
          <w:sz w:val="20"/>
          <w:szCs w:val="20"/>
        </w:rPr>
      </w:pPr>
    </w:p>
    <w:p w14:paraId="356DE5CD" w14:textId="77777777" w:rsidR="00F62F0E" w:rsidRDefault="00F62F0E" w:rsidP="005B3F4F">
      <w:pPr>
        <w:ind w:firstLine="288"/>
        <w:jc w:val="both"/>
        <w:rPr>
          <w:sz w:val="20"/>
          <w:szCs w:val="20"/>
        </w:rPr>
      </w:pPr>
    </w:p>
    <w:p w14:paraId="701D3B6F" w14:textId="5F77E27B" w:rsidR="005B3F4F" w:rsidRDefault="005B3F4F" w:rsidP="005B3F4F">
      <w:r>
        <w:rPr>
          <w:noProof/>
        </w:rPr>
        <w:drawing>
          <wp:anchor distT="0" distB="0" distL="114300" distR="114300" simplePos="0" relativeHeight="251656192" behindDoc="0" locked="0" layoutInCell="1" allowOverlap="1" wp14:anchorId="14761720" wp14:editId="3B163EE6">
            <wp:simplePos x="0" y="0"/>
            <wp:positionH relativeFrom="column">
              <wp:posOffset>2045970</wp:posOffset>
            </wp:positionH>
            <wp:positionV relativeFrom="paragraph">
              <wp:posOffset>118745</wp:posOffset>
            </wp:positionV>
            <wp:extent cx="2346960" cy="2945130"/>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extLst>
                        <a:ext uri="{28A0092B-C50C-407E-A947-70E740481C1C}">
                          <a14:useLocalDpi xmlns:a14="http://schemas.microsoft.com/office/drawing/2010/main" val="0"/>
                        </a:ext>
                      </a:extLst>
                    </a:blip>
                    <a:srcRect t="7268" b="3999"/>
                    <a:stretch>
                      <a:fillRect/>
                    </a:stretch>
                  </pic:blipFill>
                  <pic:spPr bwMode="auto">
                    <a:xfrm>
                      <a:off x="0" y="0"/>
                      <a:ext cx="2346960" cy="2945130"/>
                    </a:xfrm>
                    <a:prstGeom prst="rect">
                      <a:avLst/>
                    </a:prstGeom>
                    <a:noFill/>
                  </pic:spPr>
                </pic:pic>
              </a:graphicData>
            </a:graphic>
            <wp14:sizeRelH relativeFrom="margin">
              <wp14:pctWidth>0</wp14:pctWidth>
            </wp14:sizeRelH>
            <wp14:sizeRelV relativeFrom="margin">
              <wp14:pctHeight>0</wp14:pctHeight>
            </wp14:sizeRelV>
          </wp:anchor>
        </w:drawing>
      </w:r>
    </w:p>
    <w:p w14:paraId="2C7DF295" w14:textId="77777777" w:rsidR="005B3F4F" w:rsidRDefault="005B3F4F" w:rsidP="005B3F4F"/>
    <w:p w14:paraId="76D00F46" w14:textId="77777777" w:rsidR="005B3F4F" w:rsidRDefault="005B3F4F" w:rsidP="005B3F4F"/>
    <w:p w14:paraId="26E6E5C5" w14:textId="77777777" w:rsidR="005B3F4F" w:rsidRDefault="005B3F4F" w:rsidP="005B3F4F"/>
    <w:p w14:paraId="03097B6E" w14:textId="77777777" w:rsidR="005B3F4F" w:rsidRDefault="005B3F4F" w:rsidP="005B3F4F"/>
    <w:p w14:paraId="1DD0DBAB" w14:textId="77777777" w:rsidR="005B3F4F" w:rsidRDefault="005B3F4F" w:rsidP="005B3F4F"/>
    <w:p w14:paraId="7087E525" w14:textId="77777777" w:rsidR="005B3F4F" w:rsidRDefault="005B3F4F" w:rsidP="005B3F4F"/>
    <w:p w14:paraId="286EABDD" w14:textId="77777777" w:rsidR="005B3F4F" w:rsidRDefault="005B3F4F" w:rsidP="005B3F4F"/>
    <w:p w14:paraId="38C3F4A8" w14:textId="77777777" w:rsidR="005B3F4F" w:rsidRDefault="005B3F4F" w:rsidP="005B3F4F"/>
    <w:p w14:paraId="508DB3C9" w14:textId="77777777" w:rsidR="005B3F4F" w:rsidRDefault="005B3F4F" w:rsidP="005B3F4F"/>
    <w:p w14:paraId="67370F4B" w14:textId="77777777" w:rsidR="005B3F4F" w:rsidRDefault="005B3F4F" w:rsidP="005B3F4F"/>
    <w:p w14:paraId="465291F4" w14:textId="77777777" w:rsidR="005B3F4F" w:rsidRDefault="005B3F4F" w:rsidP="005B3F4F"/>
    <w:p w14:paraId="68B61215" w14:textId="77777777" w:rsidR="005B3F4F" w:rsidRDefault="005B3F4F" w:rsidP="005B3F4F"/>
    <w:p w14:paraId="2BE0A4AB" w14:textId="77777777" w:rsidR="005B3F4F" w:rsidRDefault="005B3F4F" w:rsidP="005B3F4F"/>
    <w:p w14:paraId="641A0352" w14:textId="77777777" w:rsidR="005B3F4F" w:rsidRDefault="005B3F4F" w:rsidP="005B3F4F"/>
    <w:p w14:paraId="54FE3A67" w14:textId="77777777" w:rsidR="005B3F4F" w:rsidRDefault="005B3F4F" w:rsidP="005B3F4F"/>
    <w:p w14:paraId="3813648D" w14:textId="77777777" w:rsidR="005B3F4F" w:rsidRDefault="005B3F4F" w:rsidP="005B3F4F"/>
    <w:p w14:paraId="5B05349C" w14:textId="77777777" w:rsidR="005B3F4F" w:rsidRDefault="005B3F4F" w:rsidP="005B3F4F"/>
    <w:p w14:paraId="71C03822" w14:textId="77777777" w:rsidR="005B3F4F" w:rsidRDefault="005B3F4F" w:rsidP="005B3F4F"/>
    <w:p w14:paraId="76366D07" w14:textId="22E0C512" w:rsidR="005B3F4F" w:rsidRDefault="005B3F4F" w:rsidP="005B3F4F">
      <w:r>
        <w:rPr>
          <w:noProof/>
        </w:rPr>
        <mc:AlternateContent>
          <mc:Choice Requires="wps">
            <w:drawing>
              <wp:anchor distT="0" distB="0" distL="114300" distR="114300" simplePos="0" relativeHeight="251657216" behindDoc="0" locked="0" layoutInCell="1" allowOverlap="1" wp14:anchorId="1161E7E4" wp14:editId="71D210F0">
                <wp:simplePos x="0" y="0"/>
                <wp:positionH relativeFrom="column">
                  <wp:posOffset>379095</wp:posOffset>
                </wp:positionH>
                <wp:positionV relativeFrom="paragraph">
                  <wp:posOffset>56515</wp:posOffset>
                </wp:positionV>
                <wp:extent cx="5996940" cy="130175"/>
                <wp:effectExtent l="0" t="0" r="3810" b="3175"/>
                <wp:wrapSquare wrapText="bothSides"/>
                <wp:docPr id="13" name="Text Box 13"/>
                <wp:cNvGraphicFramePr/>
                <a:graphic xmlns:a="http://schemas.openxmlformats.org/drawingml/2006/main">
                  <a:graphicData uri="http://schemas.microsoft.com/office/word/2010/wordprocessingShape">
                    <wps:wsp>
                      <wps:cNvSpPr txBox="1"/>
                      <wps:spPr>
                        <a:xfrm>
                          <a:off x="0" y="0"/>
                          <a:ext cx="5996940" cy="130175"/>
                        </a:xfrm>
                        <a:prstGeom prst="rect">
                          <a:avLst/>
                        </a:prstGeom>
                        <a:solidFill>
                          <a:prstClr val="white"/>
                        </a:solidFill>
                        <a:ln>
                          <a:noFill/>
                        </a:ln>
                      </wps:spPr>
                      <wps:txbx>
                        <w:txbxContent>
                          <w:p w14:paraId="6D34138D" w14:textId="1F025986" w:rsidR="005B3F4F" w:rsidRDefault="005B3F4F" w:rsidP="005B3F4F">
                            <w:pPr>
                              <w:pStyle w:val="Caption"/>
                              <w:jc w:val="center"/>
                              <w:rPr>
                                <w:i w:val="0"/>
                                <w:iCs w:val="0"/>
                                <w:noProof/>
                                <w:color w:val="000000" w:themeColor="text1"/>
                              </w:rPr>
                            </w:pPr>
                            <w:r>
                              <w:rPr>
                                <w:b/>
                                <w:bCs/>
                                <w:i w:val="0"/>
                                <w:iCs w:val="0"/>
                                <w:color w:val="000000" w:themeColor="text1"/>
                              </w:rPr>
                              <w:t xml:space="preserve">FIGURE </w:t>
                            </w:r>
                            <w:r>
                              <w:rPr>
                                <w:b/>
                                <w:bCs/>
                                <w:i w:val="0"/>
                                <w:iCs w:val="0"/>
                                <w:color w:val="000000" w:themeColor="text1"/>
                              </w:rPr>
                              <w:fldChar w:fldCharType="begin"/>
                            </w:r>
                            <w:r>
                              <w:rPr>
                                <w:b/>
                                <w:bCs/>
                                <w:i w:val="0"/>
                                <w:iCs w:val="0"/>
                                <w:color w:val="000000" w:themeColor="text1"/>
                              </w:rPr>
                              <w:instrText xml:space="preserve"> SEQ FIGURE \* ARABIC </w:instrText>
                            </w:r>
                            <w:r>
                              <w:rPr>
                                <w:b/>
                                <w:bCs/>
                                <w:i w:val="0"/>
                                <w:iCs w:val="0"/>
                                <w:color w:val="000000" w:themeColor="text1"/>
                              </w:rPr>
                              <w:fldChar w:fldCharType="separate"/>
                            </w:r>
                            <w:r w:rsidR="00D850FB">
                              <w:rPr>
                                <w:b/>
                                <w:bCs/>
                                <w:i w:val="0"/>
                                <w:iCs w:val="0"/>
                                <w:noProof/>
                                <w:color w:val="000000" w:themeColor="text1"/>
                              </w:rPr>
                              <w:t>3</w:t>
                            </w:r>
                            <w:r>
                              <w:rPr>
                                <w:b/>
                                <w:bCs/>
                                <w:i w:val="0"/>
                                <w:iCs w:val="0"/>
                                <w:color w:val="000000" w:themeColor="text1"/>
                              </w:rPr>
                              <w:fldChar w:fldCharType="end"/>
                            </w:r>
                            <w:r>
                              <w:rPr>
                                <w:b/>
                                <w:bCs/>
                                <w:i w:val="0"/>
                                <w:iCs w:val="0"/>
                                <w:color w:val="000000" w:themeColor="text1"/>
                              </w:rPr>
                              <w:t>.</w:t>
                            </w:r>
                            <w:r>
                              <w:rPr>
                                <w:i w:val="0"/>
                                <w:iCs w:val="0"/>
                                <w:color w:val="000000" w:themeColor="text1"/>
                              </w:rPr>
                              <w:t xml:space="preserve"> Thiessen Polygon Map of Malang City</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61E7E4" id="_x0000_t202" coordsize="21600,21600" o:spt="202" path="m,l,21600r21600,l21600,xe">
                <v:stroke joinstyle="miter"/>
                <v:path gradientshapeok="t" o:connecttype="rect"/>
              </v:shapetype>
              <v:shape id="Text Box 13" o:spid="_x0000_s1026" type="#_x0000_t202" style="position:absolute;margin-left:29.85pt;margin-top:4.45pt;width:472.2pt;height:1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" stroked="f">
                <v:textbox inset="0,0,0,0">
                  <w:txbxContent>
                    <w:p w14:paraId="6D34138D" w14:textId="1F025986" w:rsidR="005B3F4F" w:rsidRDefault="005B3F4F" w:rsidP="005B3F4F">
                      <w:pPr>
                        <w:pStyle w:val="Caption"/>
                        <w:jc w:val="center"/>
                        <w:rPr>
                          <w:i w:val="0"/>
                          <w:iCs w:val="0"/>
                          <w:noProof/>
                          <w:color w:val="000000" w:themeColor="text1"/>
                        </w:rPr>
                      </w:pPr>
                      <w:r>
                        <w:rPr>
                          <w:b/>
                          <w:bCs/>
                          <w:i w:val="0"/>
                          <w:iCs w:val="0"/>
                          <w:color w:val="000000" w:themeColor="text1"/>
                        </w:rPr>
                        <w:t xml:space="preserve">FIGURE </w:t>
                      </w:r>
                      <w:r>
                        <w:rPr>
                          <w:b/>
                          <w:bCs/>
                          <w:i w:val="0"/>
                          <w:iCs w:val="0"/>
                          <w:color w:val="000000" w:themeColor="text1"/>
                        </w:rPr>
                        <w:fldChar w:fldCharType="begin"/>
                      </w:r>
                      <w:r>
                        <w:rPr>
                          <w:b/>
                          <w:bCs/>
                          <w:i w:val="0"/>
                          <w:iCs w:val="0"/>
                          <w:color w:val="000000" w:themeColor="text1"/>
                        </w:rPr>
                        <w:instrText xml:space="preserve"> SEQ FIGURE \* ARABIC </w:instrText>
                      </w:r>
                      <w:r>
                        <w:rPr>
                          <w:b/>
                          <w:bCs/>
                          <w:i w:val="0"/>
                          <w:iCs w:val="0"/>
                          <w:color w:val="000000" w:themeColor="text1"/>
                        </w:rPr>
                        <w:fldChar w:fldCharType="separate"/>
                      </w:r>
                      <w:r w:rsidR="00D850FB">
                        <w:rPr>
                          <w:b/>
                          <w:bCs/>
                          <w:i w:val="0"/>
                          <w:iCs w:val="0"/>
                          <w:noProof/>
                          <w:color w:val="000000" w:themeColor="text1"/>
                        </w:rPr>
                        <w:t>3</w:t>
                      </w:r>
                      <w:r>
                        <w:rPr>
                          <w:b/>
                          <w:bCs/>
                          <w:i w:val="0"/>
                          <w:iCs w:val="0"/>
                          <w:color w:val="000000" w:themeColor="text1"/>
                        </w:rPr>
                        <w:fldChar w:fldCharType="end"/>
                      </w:r>
                      <w:r>
                        <w:rPr>
                          <w:b/>
                          <w:bCs/>
                          <w:i w:val="0"/>
                          <w:iCs w:val="0"/>
                          <w:color w:val="000000" w:themeColor="text1"/>
                        </w:rPr>
                        <w:t>.</w:t>
                      </w:r>
                      <w:r>
                        <w:rPr>
                          <w:i w:val="0"/>
                          <w:iCs w:val="0"/>
                          <w:color w:val="000000" w:themeColor="text1"/>
                        </w:rPr>
                        <w:t xml:space="preserve"> Thiessen Polygon Map of Malang City</w:t>
                      </w:r>
                    </w:p>
                  </w:txbxContent>
                </v:textbox>
                <w10:wrap type="square"/>
              </v:shape>
            </w:pict>
          </mc:Fallback>
        </mc:AlternateContent>
      </w:r>
    </w:p>
    <w:p w14:paraId="2101AF57" w14:textId="77777777" w:rsidR="005B3F4F" w:rsidRDefault="005B3F4F" w:rsidP="005B3F4F"/>
    <w:p w14:paraId="58B05194" w14:textId="606EDEEF" w:rsidR="005B3F4F" w:rsidRDefault="005B3F4F" w:rsidP="005B3F4F">
      <w:pPr>
        <w:pStyle w:val="Caption"/>
        <w:keepNext/>
        <w:jc w:val="center"/>
        <w:rPr>
          <w:i w:val="0"/>
          <w:iCs w:val="0"/>
          <w:color w:val="000000" w:themeColor="text1"/>
        </w:rPr>
      </w:pPr>
      <w:r>
        <w:rPr>
          <w:b/>
          <w:bCs/>
          <w:i w:val="0"/>
          <w:iCs w:val="0"/>
          <w:color w:val="000000" w:themeColor="text1"/>
        </w:rPr>
        <w:t xml:space="preserve">TABLE </w:t>
      </w:r>
      <w:r>
        <w:rPr>
          <w:b/>
          <w:bCs/>
          <w:i w:val="0"/>
          <w:iCs w:val="0"/>
          <w:color w:val="000000" w:themeColor="text1"/>
        </w:rPr>
        <w:fldChar w:fldCharType="begin"/>
      </w:r>
      <w:r>
        <w:rPr>
          <w:b/>
          <w:bCs/>
          <w:i w:val="0"/>
          <w:iCs w:val="0"/>
          <w:color w:val="000000" w:themeColor="text1"/>
        </w:rPr>
        <w:instrText xml:space="preserve"> SEQ TABLE \* ARABIC </w:instrText>
      </w:r>
      <w:r>
        <w:rPr>
          <w:b/>
          <w:bCs/>
          <w:i w:val="0"/>
          <w:iCs w:val="0"/>
          <w:color w:val="000000" w:themeColor="text1"/>
        </w:rPr>
        <w:fldChar w:fldCharType="separate"/>
      </w:r>
      <w:r w:rsidR="00D850FB">
        <w:rPr>
          <w:b/>
          <w:bCs/>
          <w:i w:val="0"/>
          <w:iCs w:val="0"/>
          <w:noProof/>
          <w:color w:val="000000" w:themeColor="text1"/>
        </w:rPr>
        <w:t>3</w:t>
      </w:r>
      <w:r>
        <w:rPr>
          <w:b/>
          <w:bCs/>
          <w:i w:val="0"/>
          <w:iCs w:val="0"/>
          <w:color w:val="000000" w:themeColor="text1"/>
        </w:rPr>
        <w:fldChar w:fldCharType="end"/>
      </w:r>
      <w:r>
        <w:rPr>
          <w:b/>
          <w:bCs/>
          <w:i w:val="0"/>
          <w:iCs w:val="0"/>
          <w:color w:val="000000" w:themeColor="text1"/>
        </w:rPr>
        <w:t>.</w:t>
      </w:r>
      <w:r>
        <w:rPr>
          <w:i w:val="0"/>
          <w:iCs w:val="0"/>
          <w:color w:val="000000" w:themeColor="text1"/>
        </w:rPr>
        <w:t xml:space="preserve"> Calculation Result of Area of Influence of Rainfall Post Polygon Thiessen Method</w:t>
      </w:r>
    </w:p>
    <w:tbl>
      <w:tblPr>
        <w:tblW w:w="0" w:type="auto"/>
        <w:tblInd w:w="72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51"/>
        <w:gridCol w:w="1559"/>
        <w:gridCol w:w="1134"/>
        <w:gridCol w:w="851"/>
        <w:gridCol w:w="708"/>
        <w:gridCol w:w="1377"/>
        <w:gridCol w:w="1440"/>
        <w:gridCol w:w="849"/>
      </w:tblGrid>
      <w:tr w:rsidR="005B3F4F" w:rsidRPr="00F62F0E" w14:paraId="0DF03D98" w14:textId="77777777" w:rsidTr="005B3F4F">
        <w:trPr>
          <w:trHeight w:val="20"/>
          <w:tblHeader/>
        </w:trPr>
        <w:tc>
          <w:tcPr>
            <w:tcW w:w="851" w:type="dxa"/>
            <w:vMerge w:val="restart"/>
            <w:tcBorders>
              <w:top w:val="single" w:sz="4" w:space="0" w:color="auto"/>
              <w:left w:val="nil"/>
              <w:bottom w:val="single" w:sz="4" w:space="0" w:color="auto"/>
              <w:right w:val="nil"/>
            </w:tcBorders>
            <w:noWrap/>
            <w:vAlign w:val="center"/>
            <w:hideMark/>
          </w:tcPr>
          <w:p w14:paraId="7F3684B6" w14:textId="77777777" w:rsidR="005B3F4F" w:rsidRPr="00F62F0E" w:rsidRDefault="005B3F4F">
            <w:pPr>
              <w:spacing w:line="256" w:lineRule="auto"/>
              <w:jc w:val="center"/>
              <w:rPr>
                <w:b/>
                <w:bCs/>
                <w:color w:val="000000"/>
                <w:sz w:val="20"/>
                <w:szCs w:val="20"/>
                <w:lang w:val="en-ID" w:eastAsia="id-ID"/>
              </w:rPr>
            </w:pPr>
            <w:r w:rsidRPr="00F62F0E">
              <w:rPr>
                <w:b/>
                <w:bCs/>
                <w:color w:val="000000"/>
                <w:sz w:val="20"/>
                <w:szCs w:val="20"/>
                <w:lang w:val="en-ID" w:eastAsia="id-ID"/>
              </w:rPr>
              <w:t>Year</w:t>
            </w:r>
          </w:p>
        </w:tc>
        <w:tc>
          <w:tcPr>
            <w:tcW w:w="1559" w:type="dxa"/>
            <w:vMerge w:val="restart"/>
            <w:tcBorders>
              <w:top w:val="single" w:sz="4" w:space="0" w:color="auto"/>
              <w:left w:val="nil"/>
              <w:bottom w:val="single" w:sz="4" w:space="0" w:color="auto"/>
              <w:right w:val="nil"/>
            </w:tcBorders>
            <w:noWrap/>
            <w:vAlign w:val="center"/>
            <w:hideMark/>
          </w:tcPr>
          <w:p w14:paraId="698E342C" w14:textId="77777777" w:rsidR="005B3F4F" w:rsidRPr="00F62F0E" w:rsidRDefault="005B3F4F">
            <w:pPr>
              <w:spacing w:line="256" w:lineRule="auto"/>
              <w:jc w:val="center"/>
              <w:rPr>
                <w:b/>
                <w:bCs/>
                <w:color w:val="000000"/>
                <w:sz w:val="20"/>
                <w:szCs w:val="20"/>
                <w:lang w:val="en-ID" w:eastAsia="id-ID"/>
              </w:rPr>
            </w:pPr>
            <w:r w:rsidRPr="00F62F0E">
              <w:rPr>
                <w:b/>
                <w:bCs/>
                <w:color w:val="000000"/>
                <w:sz w:val="20"/>
                <w:szCs w:val="20"/>
                <w:lang w:val="en-ID" w:eastAsia="id-ID"/>
              </w:rPr>
              <w:t>Description</w:t>
            </w:r>
          </w:p>
        </w:tc>
        <w:tc>
          <w:tcPr>
            <w:tcW w:w="4070" w:type="dxa"/>
            <w:gridSpan w:val="4"/>
            <w:tcBorders>
              <w:top w:val="single" w:sz="4" w:space="0" w:color="auto"/>
              <w:left w:val="nil"/>
              <w:bottom w:val="single" w:sz="4" w:space="0" w:color="auto"/>
              <w:right w:val="nil"/>
            </w:tcBorders>
            <w:noWrap/>
            <w:vAlign w:val="center"/>
            <w:hideMark/>
          </w:tcPr>
          <w:p w14:paraId="0F747825" w14:textId="77777777" w:rsidR="005B3F4F" w:rsidRPr="00F62F0E" w:rsidRDefault="005B3F4F">
            <w:pPr>
              <w:spacing w:line="256" w:lineRule="auto"/>
              <w:jc w:val="center"/>
              <w:rPr>
                <w:b/>
                <w:bCs/>
                <w:color w:val="000000"/>
                <w:sz w:val="20"/>
                <w:szCs w:val="20"/>
                <w:lang w:val="en-ID" w:eastAsia="id-ID"/>
              </w:rPr>
            </w:pPr>
            <w:r w:rsidRPr="00F62F0E">
              <w:rPr>
                <w:b/>
                <w:bCs/>
                <w:color w:val="000000"/>
                <w:sz w:val="20"/>
                <w:szCs w:val="20"/>
                <w:lang w:val="en-ID" w:eastAsia="id-ID"/>
              </w:rPr>
              <w:t>Rain Post (Km2)</w:t>
            </w:r>
          </w:p>
        </w:tc>
        <w:tc>
          <w:tcPr>
            <w:tcW w:w="1440" w:type="dxa"/>
            <w:vMerge w:val="restart"/>
            <w:tcBorders>
              <w:top w:val="single" w:sz="4" w:space="0" w:color="auto"/>
              <w:left w:val="nil"/>
              <w:bottom w:val="single" w:sz="4" w:space="0" w:color="auto"/>
              <w:right w:val="nil"/>
            </w:tcBorders>
            <w:vAlign w:val="center"/>
            <w:hideMark/>
          </w:tcPr>
          <w:p w14:paraId="0231D619" w14:textId="77777777" w:rsidR="005B3F4F" w:rsidRPr="00F62F0E" w:rsidRDefault="005B3F4F">
            <w:pPr>
              <w:spacing w:line="256" w:lineRule="auto"/>
              <w:jc w:val="center"/>
              <w:rPr>
                <w:b/>
                <w:bCs/>
                <w:color w:val="000000"/>
                <w:sz w:val="20"/>
                <w:szCs w:val="20"/>
                <w:lang w:val="en-ID" w:eastAsia="id-ID"/>
              </w:rPr>
            </w:pPr>
            <w:r w:rsidRPr="00F62F0E">
              <w:rPr>
                <w:b/>
                <w:bCs/>
                <w:color w:val="000000"/>
                <w:sz w:val="20"/>
                <w:szCs w:val="20"/>
                <w:lang w:val="en-ID" w:eastAsia="id-ID"/>
              </w:rPr>
              <w:t>Rainfall Area (mm/hr)</w:t>
            </w:r>
          </w:p>
        </w:tc>
        <w:tc>
          <w:tcPr>
            <w:tcW w:w="849" w:type="dxa"/>
            <w:vMerge w:val="restart"/>
            <w:tcBorders>
              <w:top w:val="single" w:sz="4" w:space="0" w:color="auto"/>
              <w:left w:val="nil"/>
              <w:bottom w:val="single" w:sz="4" w:space="0" w:color="auto"/>
              <w:right w:val="nil"/>
            </w:tcBorders>
            <w:noWrap/>
            <w:vAlign w:val="center"/>
            <w:hideMark/>
          </w:tcPr>
          <w:p w14:paraId="4CEF2877" w14:textId="77777777" w:rsidR="005B3F4F" w:rsidRPr="00F62F0E" w:rsidRDefault="005B3F4F">
            <w:pPr>
              <w:spacing w:line="256" w:lineRule="auto"/>
              <w:jc w:val="center"/>
              <w:rPr>
                <w:b/>
                <w:bCs/>
                <w:color w:val="000000"/>
                <w:sz w:val="20"/>
                <w:szCs w:val="20"/>
                <w:lang w:val="en-ID" w:eastAsia="id-ID"/>
              </w:rPr>
            </w:pPr>
            <w:r w:rsidRPr="00F62F0E">
              <w:rPr>
                <w:b/>
                <w:bCs/>
                <w:color w:val="000000"/>
                <w:sz w:val="20"/>
                <w:szCs w:val="20"/>
                <w:lang w:val="en-ID" w:eastAsia="id-ID"/>
              </w:rPr>
              <w:t>Max</w:t>
            </w:r>
          </w:p>
        </w:tc>
      </w:tr>
      <w:tr w:rsidR="005B3F4F" w:rsidRPr="00F62F0E" w14:paraId="317BF9C3"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5477AAF6" w14:textId="77777777" w:rsidR="005B3F4F" w:rsidRPr="00F62F0E" w:rsidRDefault="005B3F4F">
            <w:pPr>
              <w:widowControl/>
              <w:autoSpaceDE/>
              <w:autoSpaceDN/>
              <w:spacing w:line="256" w:lineRule="auto"/>
              <w:rPr>
                <w:b/>
                <w:bCs/>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0DE688CB" w14:textId="77777777" w:rsidR="005B3F4F" w:rsidRPr="00F62F0E" w:rsidRDefault="005B3F4F">
            <w:pPr>
              <w:widowControl/>
              <w:autoSpaceDE/>
              <w:autoSpaceDN/>
              <w:spacing w:line="256" w:lineRule="auto"/>
              <w:rPr>
                <w:b/>
                <w:bCs/>
                <w:color w:val="000000"/>
                <w:sz w:val="20"/>
                <w:szCs w:val="20"/>
                <w:lang w:val="en-ID" w:eastAsia="id-ID"/>
              </w:rPr>
            </w:pPr>
          </w:p>
        </w:tc>
        <w:tc>
          <w:tcPr>
            <w:tcW w:w="1134" w:type="dxa"/>
            <w:tcBorders>
              <w:top w:val="single" w:sz="4" w:space="0" w:color="auto"/>
              <w:left w:val="nil"/>
              <w:bottom w:val="single" w:sz="4" w:space="0" w:color="auto"/>
              <w:right w:val="nil"/>
            </w:tcBorders>
            <w:noWrap/>
            <w:vAlign w:val="center"/>
            <w:hideMark/>
          </w:tcPr>
          <w:p w14:paraId="601A9D06" w14:textId="77777777" w:rsidR="005B3F4F" w:rsidRPr="00F62F0E" w:rsidRDefault="005B3F4F">
            <w:pPr>
              <w:spacing w:line="256" w:lineRule="auto"/>
              <w:jc w:val="center"/>
              <w:rPr>
                <w:b/>
                <w:bCs/>
                <w:color w:val="000000"/>
                <w:sz w:val="20"/>
                <w:szCs w:val="20"/>
                <w:lang w:val="en-ID" w:eastAsia="id-ID"/>
              </w:rPr>
            </w:pPr>
            <w:proofErr w:type="spellStart"/>
            <w:r w:rsidRPr="00F62F0E">
              <w:rPr>
                <w:b/>
                <w:bCs/>
                <w:color w:val="000000"/>
                <w:sz w:val="20"/>
                <w:szCs w:val="20"/>
                <w:lang w:val="en-ID" w:eastAsia="id-ID"/>
              </w:rPr>
              <w:t>Ciliwung</w:t>
            </w:r>
            <w:proofErr w:type="spellEnd"/>
          </w:p>
        </w:tc>
        <w:tc>
          <w:tcPr>
            <w:tcW w:w="851" w:type="dxa"/>
            <w:tcBorders>
              <w:top w:val="single" w:sz="4" w:space="0" w:color="auto"/>
              <w:left w:val="nil"/>
              <w:bottom w:val="single" w:sz="4" w:space="0" w:color="auto"/>
              <w:right w:val="nil"/>
            </w:tcBorders>
            <w:noWrap/>
            <w:vAlign w:val="center"/>
            <w:hideMark/>
          </w:tcPr>
          <w:p w14:paraId="7806E1BE" w14:textId="77777777" w:rsidR="005B3F4F" w:rsidRPr="00F62F0E" w:rsidRDefault="005B3F4F">
            <w:pPr>
              <w:spacing w:line="256" w:lineRule="auto"/>
              <w:jc w:val="center"/>
              <w:rPr>
                <w:b/>
                <w:bCs/>
                <w:color w:val="000000"/>
                <w:sz w:val="20"/>
                <w:szCs w:val="20"/>
                <w:lang w:val="en-ID" w:eastAsia="id-ID"/>
              </w:rPr>
            </w:pPr>
            <w:proofErr w:type="spellStart"/>
            <w:r w:rsidRPr="00F62F0E">
              <w:rPr>
                <w:b/>
                <w:bCs/>
                <w:color w:val="000000"/>
                <w:sz w:val="20"/>
                <w:szCs w:val="20"/>
                <w:lang w:val="en-ID" w:eastAsia="id-ID"/>
              </w:rPr>
              <w:t>Sukun</w:t>
            </w:r>
            <w:proofErr w:type="spellEnd"/>
          </w:p>
        </w:tc>
        <w:tc>
          <w:tcPr>
            <w:tcW w:w="708" w:type="dxa"/>
            <w:tcBorders>
              <w:top w:val="single" w:sz="4" w:space="0" w:color="auto"/>
              <w:left w:val="nil"/>
              <w:bottom w:val="single" w:sz="4" w:space="0" w:color="auto"/>
              <w:right w:val="nil"/>
            </w:tcBorders>
            <w:noWrap/>
            <w:vAlign w:val="center"/>
            <w:hideMark/>
          </w:tcPr>
          <w:p w14:paraId="3B0F2BD0" w14:textId="77777777" w:rsidR="005B3F4F" w:rsidRPr="00F62F0E" w:rsidRDefault="005B3F4F">
            <w:pPr>
              <w:spacing w:line="256" w:lineRule="auto"/>
              <w:jc w:val="center"/>
              <w:rPr>
                <w:b/>
                <w:bCs/>
                <w:color w:val="000000"/>
                <w:sz w:val="20"/>
                <w:szCs w:val="20"/>
                <w:lang w:val="en-ID" w:eastAsia="id-ID"/>
              </w:rPr>
            </w:pPr>
            <w:proofErr w:type="spellStart"/>
            <w:r w:rsidRPr="00F62F0E">
              <w:rPr>
                <w:b/>
                <w:bCs/>
                <w:color w:val="000000"/>
                <w:sz w:val="20"/>
                <w:szCs w:val="20"/>
                <w:lang w:val="en-ID" w:eastAsia="id-ID"/>
              </w:rPr>
              <w:t>Dau</w:t>
            </w:r>
            <w:proofErr w:type="spellEnd"/>
          </w:p>
        </w:tc>
        <w:tc>
          <w:tcPr>
            <w:tcW w:w="1377" w:type="dxa"/>
            <w:tcBorders>
              <w:top w:val="single" w:sz="4" w:space="0" w:color="auto"/>
              <w:left w:val="nil"/>
              <w:bottom w:val="single" w:sz="4" w:space="0" w:color="auto"/>
              <w:right w:val="nil"/>
            </w:tcBorders>
            <w:noWrap/>
            <w:vAlign w:val="center"/>
            <w:hideMark/>
          </w:tcPr>
          <w:p w14:paraId="501092B8" w14:textId="77777777" w:rsidR="005B3F4F" w:rsidRPr="00F62F0E" w:rsidRDefault="005B3F4F">
            <w:pPr>
              <w:spacing w:line="256" w:lineRule="auto"/>
              <w:jc w:val="center"/>
              <w:rPr>
                <w:b/>
                <w:bCs/>
                <w:color w:val="000000"/>
                <w:sz w:val="20"/>
                <w:szCs w:val="20"/>
                <w:lang w:val="en-ID" w:eastAsia="id-ID"/>
              </w:rPr>
            </w:pPr>
            <w:proofErr w:type="spellStart"/>
            <w:r w:rsidRPr="00F62F0E">
              <w:rPr>
                <w:b/>
                <w:bCs/>
                <w:color w:val="000000"/>
                <w:sz w:val="20"/>
                <w:szCs w:val="20"/>
                <w:lang w:val="en-ID" w:eastAsia="id-ID"/>
              </w:rPr>
              <w:t>Tangkilsari</w:t>
            </w:r>
            <w:proofErr w:type="spellEnd"/>
          </w:p>
        </w:tc>
        <w:tc>
          <w:tcPr>
            <w:tcW w:w="1440" w:type="dxa"/>
            <w:vMerge/>
            <w:tcBorders>
              <w:top w:val="single" w:sz="4" w:space="0" w:color="auto"/>
              <w:left w:val="nil"/>
              <w:bottom w:val="single" w:sz="4" w:space="0" w:color="auto"/>
              <w:right w:val="nil"/>
            </w:tcBorders>
            <w:vAlign w:val="center"/>
            <w:hideMark/>
          </w:tcPr>
          <w:p w14:paraId="26D9739D" w14:textId="77777777" w:rsidR="005B3F4F" w:rsidRPr="00F62F0E" w:rsidRDefault="005B3F4F">
            <w:pPr>
              <w:widowControl/>
              <w:autoSpaceDE/>
              <w:autoSpaceDN/>
              <w:spacing w:line="256" w:lineRule="auto"/>
              <w:rPr>
                <w:b/>
                <w:bCs/>
                <w:color w:val="000000"/>
                <w:sz w:val="20"/>
                <w:szCs w:val="20"/>
                <w:lang w:val="en-ID" w:eastAsia="id-ID"/>
              </w:rPr>
            </w:pPr>
          </w:p>
        </w:tc>
        <w:tc>
          <w:tcPr>
            <w:tcW w:w="849" w:type="dxa"/>
            <w:vMerge/>
            <w:tcBorders>
              <w:top w:val="single" w:sz="4" w:space="0" w:color="auto"/>
              <w:left w:val="nil"/>
              <w:bottom w:val="single" w:sz="4" w:space="0" w:color="auto"/>
              <w:right w:val="nil"/>
            </w:tcBorders>
            <w:vAlign w:val="center"/>
            <w:hideMark/>
          </w:tcPr>
          <w:p w14:paraId="7F350E8B" w14:textId="77777777" w:rsidR="005B3F4F" w:rsidRPr="00F62F0E" w:rsidRDefault="005B3F4F">
            <w:pPr>
              <w:widowControl/>
              <w:autoSpaceDE/>
              <w:autoSpaceDN/>
              <w:spacing w:line="256" w:lineRule="auto"/>
              <w:rPr>
                <w:b/>
                <w:bCs/>
                <w:color w:val="000000"/>
                <w:sz w:val="20"/>
                <w:szCs w:val="20"/>
                <w:lang w:val="en-ID" w:eastAsia="id-ID"/>
              </w:rPr>
            </w:pPr>
          </w:p>
        </w:tc>
      </w:tr>
      <w:tr w:rsidR="005B3F4F" w:rsidRPr="00F62F0E" w14:paraId="7FAB21D0"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7C296CB4" w14:textId="77777777" w:rsidR="005B3F4F" w:rsidRPr="00F62F0E" w:rsidRDefault="005B3F4F">
            <w:pPr>
              <w:widowControl/>
              <w:autoSpaceDE/>
              <w:autoSpaceDN/>
              <w:spacing w:line="256" w:lineRule="auto"/>
              <w:rPr>
                <w:b/>
                <w:bCs/>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5C3C1E70" w14:textId="77777777" w:rsidR="005B3F4F" w:rsidRPr="00F62F0E" w:rsidRDefault="005B3F4F">
            <w:pPr>
              <w:widowControl/>
              <w:autoSpaceDE/>
              <w:autoSpaceDN/>
              <w:spacing w:line="256" w:lineRule="auto"/>
              <w:rPr>
                <w:b/>
                <w:bCs/>
                <w:color w:val="000000"/>
                <w:sz w:val="20"/>
                <w:szCs w:val="20"/>
                <w:lang w:val="en-ID" w:eastAsia="id-ID"/>
              </w:rPr>
            </w:pPr>
          </w:p>
        </w:tc>
        <w:tc>
          <w:tcPr>
            <w:tcW w:w="1134" w:type="dxa"/>
            <w:tcBorders>
              <w:top w:val="single" w:sz="4" w:space="0" w:color="auto"/>
              <w:left w:val="nil"/>
              <w:bottom w:val="single" w:sz="4" w:space="0" w:color="auto"/>
              <w:right w:val="nil"/>
            </w:tcBorders>
            <w:noWrap/>
            <w:vAlign w:val="center"/>
            <w:hideMark/>
          </w:tcPr>
          <w:p w14:paraId="0968A201" w14:textId="77777777" w:rsidR="005B3F4F" w:rsidRPr="00F62F0E" w:rsidRDefault="005B3F4F">
            <w:pPr>
              <w:spacing w:line="256" w:lineRule="auto"/>
              <w:jc w:val="center"/>
              <w:rPr>
                <w:b/>
                <w:bCs/>
                <w:color w:val="000000"/>
                <w:sz w:val="20"/>
                <w:szCs w:val="20"/>
                <w:lang w:val="en-ID" w:eastAsia="id-ID"/>
              </w:rPr>
            </w:pPr>
            <w:r w:rsidRPr="00F62F0E">
              <w:rPr>
                <w:b/>
                <w:bCs/>
                <w:color w:val="000000"/>
                <w:sz w:val="20"/>
                <w:szCs w:val="20"/>
                <w:lang w:val="en-ID" w:eastAsia="id-ID"/>
              </w:rPr>
              <w:t>52,3</w:t>
            </w:r>
          </w:p>
        </w:tc>
        <w:tc>
          <w:tcPr>
            <w:tcW w:w="851" w:type="dxa"/>
            <w:tcBorders>
              <w:top w:val="single" w:sz="4" w:space="0" w:color="auto"/>
              <w:left w:val="nil"/>
              <w:bottom w:val="single" w:sz="4" w:space="0" w:color="auto"/>
              <w:right w:val="nil"/>
            </w:tcBorders>
            <w:noWrap/>
            <w:vAlign w:val="center"/>
            <w:hideMark/>
          </w:tcPr>
          <w:p w14:paraId="0E1BC8BF" w14:textId="77777777" w:rsidR="005B3F4F" w:rsidRPr="00F62F0E" w:rsidRDefault="005B3F4F">
            <w:pPr>
              <w:spacing w:line="256" w:lineRule="auto"/>
              <w:jc w:val="center"/>
              <w:rPr>
                <w:b/>
                <w:bCs/>
                <w:color w:val="000000"/>
                <w:sz w:val="20"/>
                <w:szCs w:val="20"/>
                <w:lang w:val="en-ID" w:eastAsia="id-ID"/>
              </w:rPr>
            </w:pPr>
            <w:r w:rsidRPr="00F62F0E">
              <w:rPr>
                <w:b/>
                <w:bCs/>
                <w:color w:val="000000"/>
                <w:sz w:val="20"/>
                <w:szCs w:val="20"/>
                <w:lang w:val="en-ID" w:eastAsia="id-ID"/>
              </w:rPr>
              <w:t>40,6</w:t>
            </w:r>
          </w:p>
        </w:tc>
        <w:tc>
          <w:tcPr>
            <w:tcW w:w="708" w:type="dxa"/>
            <w:tcBorders>
              <w:top w:val="single" w:sz="4" w:space="0" w:color="auto"/>
              <w:left w:val="nil"/>
              <w:bottom w:val="single" w:sz="4" w:space="0" w:color="auto"/>
              <w:right w:val="nil"/>
            </w:tcBorders>
            <w:noWrap/>
            <w:vAlign w:val="center"/>
            <w:hideMark/>
          </w:tcPr>
          <w:p w14:paraId="5AF10CB2" w14:textId="77777777" w:rsidR="005B3F4F" w:rsidRPr="00F62F0E" w:rsidRDefault="005B3F4F">
            <w:pPr>
              <w:spacing w:line="256" w:lineRule="auto"/>
              <w:jc w:val="center"/>
              <w:rPr>
                <w:b/>
                <w:bCs/>
                <w:color w:val="000000"/>
                <w:sz w:val="20"/>
                <w:szCs w:val="20"/>
                <w:lang w:val="en-ID" w:eastAsia="id-ID"/>
              </w:rPr>
            </w:pPr>
            <w:r w:rsidRPr="00F62F0E">
              <w:rPr>
                <w:b/>
                <w:bCs/>
                <w:color w:val="000000"/>
                <w:sz w:val="20"/>
                <w:szCs w:val="20"/>
                <w:lang w:val="en-ID" w:eastAsia="id-ID"/>
              </w:rPr>
              <w:t>4,86</w:t>
            </w:r>
          </w:p>
        </w:tc>
        <w:tc>
          <w:tcPr>
            <w:tcW w:w="1377" w:type="dxa"/>
            <w:tcBorders>
              <w:top w:val="single" w:sz="4" w:space="0" w:color="auto"/>
              <w:left w:val="nil"/>
              <w:bottom w:val="single" w:sz="4" w:space="0" w:color="auto"/>
              <w:right w:val="nil"/>
            </w:tcBorders>
            <w:noWrap/>
            <w:vAlign w:val="center"/>
            <w:hideMark/>
          </w:tcPr>
          <w:p w14:paraId="6C80E32D" w14:textId="77777777" w:rsidR="005B3F4F" w:rsidRPr="00F62F0E" w:rsidRDefault="005B3F4F">
            <w:pPr>
              <w:spacing w:line="256" w:lineRule="auto"/>
              <w:jc w:val="center"/>
              <w:rPr>
                <w:b/>
                <w:bCs/>
                <w:color w:val="000000"/>
                <w:sz w:val="20"/>
                <w:szCs w:val="20"/>
                <w:lang w:val="en-ID" w:eastAsia="id-ID"/>
              </w:rPr>
            </w:pPr>
            <w:r w:rsidRPr="00F62F0E">
              <w:rPr>
                <w:b/>
                <w:bCs/>
                <w:color w:val="000000"/>
                <w:sz w:val="20"/>
                <w:szCs w:val="20"/>
                <w:lang w:val="en-ID" w:eastAsia="id-ID"/>
              </w:rPr>
              <w:t>12,3</w:t>
            </w:r>
          </w:p>
        </w:tc>
        <w:tc>
          <w:tcPr>
            <w:tcW w:w="1440" w:type="dxa"/>
            <w:vMerge/>
            <w:tcBorders>
              <w:top w:val="single" w:sz="4" w:space="0" w:color="auto"/>
              <w:left w:val="nil"/>
              <w:bottom w:val="single" w:sz="4" w:space="0" w:color="auto"/>
              <w:right w:val="nil"/>
            </w:tcBorders>
            <w:vAlign w:val="center"/>
            <w:hideMark/>
          </w:tcPr>
          <w:p w14:paraId="27981F5F" w14:textId="77777777" w:rsidR="005B3F4F" w:rsidRPr="00F62F0E" w:rsidRDefault="005B3F4F">
            <w:pPr>
              <w:widowControl/>
              <w:autoSpaceDE/>
              <w:autoSpaceDN/>
              <w:spacing w:line="256" w:lineRule="auto"/>
              <w:rPr>
                <w:b/>
                <w:bCs/>
                <w:color w:val="000000"/>
                <w:sz w:val="20"/>
                <w:szCs w:val="20"/>
                <w:lang w:val="en-ID" w:eastAsia="id-ID"/>
              </w:rPr>
            </w:pPr>
          </w:p>
        </w:tc>
        <w:tc>
          <w:tcPr>
            <w:tcW w:w="849" w:type="dxa"/>
            <w:vMerge/>
            <w:tcBorders>
              <w:top w:val="single" w:sz="4" w:space="0" w:color="auto"/>
              <w:left w:val="nil"/>
              <w:bottom w:val="single" w:sz="4" w:space="0" w:color="auto"/>
              <w:right w:val="nil"/>
            </w:tcBorders>
            <w:vAlign w:val="center"/>
            <w:hideMark/>
          </w:tcPr>
          <w:p w14:paraId="11F85A41" w14:textId="77777777" w:rsidR="005B3F4F" w:rsidRPr="00F62F0E" w:rsidRDefault="005B3F4F">
            <w:pPr>
              <w:widowControl/>
              <w:autoSpaceDE/>
              <w:autoSpaceDN/>
              <w:spacing w:line="256" w:lineRule="auto"/>
              <w:rPr>
                <w:b/>
                <w:bCs/>
                <w:color w:val="000000"/>
                <w:sz w:val="20"/>
                <w:szCs w:val="20"/>
                <w:lang w:val="en-ID" w:eastAsia="id-ID"/>
              </w:rPr>
            </w:pPr>
          </w:p>
        </w:tc>
      </w:tr>
      <w:tr w:rsidR="005B3F4F" w:rsidRPr="00F62F0E" w14:paraId="7D3837BE"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633D1D39" w14:textId="77777777" w:rsidR="005B3F4F" w:rsidRPr="00F62F0E" w:rsidRDefault="005B3F4F">
            <w:pPr>
              <w:widowControl/>
              <w:autoSpaceDE/>
              <w:autoSpaceDN/>
              <w:spacing w:line="256" w:lineRule="auto"/>
              <w:rPr>
                <w:b/>
                <w:bCs/>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3A970CDE" w14:textId="77777777" w:rsidR="005B3F4F" w:rsidRPr="00F62F0E" w:rsidRDefault="005B3F4F">
            <w:pPr>
              <w:widowControl/>
              <w:autoSpaceDE/>
              <w:autoSpaceDN/>
              <w:spacing w:line="256" w:lineRule="auto"/>
              <w:rPr>
                <w:b/>
                <w:bCs/>
                <w:color w:val="000000"/>
                <w:sz w:val="20"/>
                <w:szCs w:val="20"/>
                <w:lang w:val="en-ID" w:eastAsia="id-ID"/>
              </w:rPr>
            </w:pPr>
          </w:p>
        </w:tc>
        <w:tc>
          <w:tcPr>
            <w:tcW w:w="1134" w:type="dxa"/>
            <w:tcBorders>
              <w:top w:val="single" w:sz="4" w:space="0" w:color="auto"/>
              <w:left w:val="nil"/>
              <w:bottom w:val="single" w:sz="4" w:space="0" w:color="auto"/>
              <w:right w:val="nil"/>
            </w:tcBorders>
            <w:noWrap/>
            <w:vAlign w:val="center"/>
            <w:hideMark/>
          </w:tcPr>
          <w:p w14:paraId="4FD56F79"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44</w:t>
            </w:r>
          </w:p>
        </w:tc>
        <w:tc>
          <w:tcPr>
            <w:tcW w:w="851" w:type="dxa"/>
            <w:tcBorders>
              <w:top w:val="single" w:sz="4" w:space="0" w:color="auto"/>
              <w:left w:val="nil"/>
              <w:bottom w:val="single" w:sz="4" w:space="0" w:color="auto"/>
              <w:right w:val="nil"/>
            </w:tcBorders>
            <w:noWrap/>
            <w:vAlign w:val="center"/>
            <w:hideMark/>
          </w:tcPr>
          <w:p w14:paraId="4A225218"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23</w:t>
            </w:r>
          </w:p>
        </w:tc>
        <w:tc>
          <w:tcPr>
            <w:tcW w:w="708" w:type="dxa"/>
            <w:tcBorders>
              <w:top w:val="single" w:sz="4" w:space="0" w:color="auto"/>
              <w:left w:val="nil"/>
              <w:bottom w:val="single" w:sz="4" w:space="0" w:color="auto"/>
              <w:right w:val="nil"/>
            </w:tcBorders>
            <w:noWrap/>
            <w:vAlign w:val="center"/>
            <w:hideMark/>
          </w:tcPr>
          <w:p w14:paraId="21B43418"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38</w:t>
            </w:r>
          </w:p>
        </w:tc>
        <w:tc>
          <w:tcPr>
            <w:tcW w:w="1377" w:type="dxa"/>
            <w:tcBorders>
              <w:top w:val="single" w:sz="4" w:space="0" w:color="auto"/>
              <w:left w:val="nil"/>
              <w:bottom w:val="single" w:sz="4" w:space="0" w:color="auto"/>
              <w:right w:val="nil"/>
            </w:tcBorders>
            <w:noWrap/>
            <w:vAlign w:val="center"/>
            <w:hideMark/>
          </w:tcPr>
          <w:p w14:paraId="193F3A3D"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87</w:t>
            </w:r>
          </w:p>
        </w:tc>
        <w:tc>
          <w:tcPr>
            <w:tcW w:w="1440" w:type="dxa"/>
            <w:tcBorders>
              <w:top w:val="single" w:sz="4" w:space="0" w:color="auto"/>
              <w:left w:val="nil"/>
              <w:bottom w:val="single" w:sz="4" w:space="0" w:color="auto"/>
              <w:right w:val="nil"/>
            </w:tcBorders>
            <w:noWrap/>
            <w:vAlign w:val="center"/>
            <w:hideMark/>
          </w:tcPr>
          <w:p w14:paraId="29A9EE82"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40,43</w:t>
            </w:r>
          </w:p>
        </w:tc>
        <w:tc>
          <w:tcPr>
            <w:tcW w:w="849" w:type="dxa"/>
            <w:vMerge/>
            <w:tcBorders>
              <w:top w:val="single" w:sz="4" w:space="0" w:color="auto"/>
              <w:left w:val="nil"/>
              <w:bottom w:val="single" w:sz="4" w:space="0" w:color="auto"/>
              <w:right w:val="nil"/>
            </w:tcBorders>
            <w:vAlign w:val="center"/>
            <w:hideMark/>
          </w:tcPr>
          <w:p w14:paraId="772FBB7A" w14:textId="77777777" w:rsidR="005B3F4F" w:rsidRPr="00F62F0E" w:rsidRDefault="005B3F4F">
            <w:pPr>
              <w:widowControl/>
              <w:autoSpaceDE/>
              <w:autoSpaceDN/>
              <w:spacing w:line="256" w:lineRule="auto"/>
              <w:rPr>
                <w:b/>
                <w:bCs/>
                <w:color w:val="000000"/>
                <w:sz w:val="20"/>
                <w:szCs w:val="20"/>
                <w:lang w:val="en-ID" w:eastAsia="id-ID"/>
              </w:rPr>
            </w:pPr>
          </w:p>
        </w:tc>
      </w:tr>
      <w:tr w:rsidR="005B3F4F" w:rsidRPr="00F62F0E" w14:paraId="3BA2E21D" w14:textId="77777777" w:rsidTr="005B3F4F">
        <w:trPr>
          <w:trHeight w:val="300"/>
        </w:trPr>
        <w:tc>
          <w:tcPr>
            <w:tcW w:w="851" w:type="dxa"/>
            <w:vMerge w:val="restart"/>
            <w:tcBorders>
              <w:top w:val="single" w:sz="4" w:space="0" w:color="auto"/>
              <w:left w:val="nil"/>
              <w:bottom w:val="single" w:sz="4" w:space="0" w:color="auto"/>
              <w:right w:val="nil"/>
            </w:tcBorders>
            <w:noWrap/>
            <w:vAlign w:val="center"/>
            <w:hideMark/>
          </w:tcPr>
          <w:p w14:paraId="70BF811C"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2002</w:t>
            </w:r>
          </w:p>
        </w:tc>
        <w:tc>
          <w:tcPr>
            <w:tcW w:w="1559" w:type="dxa"/>
            <w:vMerge w:val="restart"/>
            <w:tcBorders>
              <w:top w:val="single" w:sz="4" w:space="0" w:color="auto"/>
              <w:left w:val="nil"/>
              <w:bottom w:val="single" w:sz="4" w:space="0" w:color="auto"/>
              <w:right w:val="nil"/>
            </w:tcBorders>
            <w:noWrap/>
            <w:vAlign w:val="center"/>
            <w:hideMark/>
          </w:tcPr>
          <w:p w14:paraId="7DC91092"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Maximum Daily Rainfall</w:t>
            </w:r>
          </w:p>
        </w:tc>
        <w:tc>
          <w:tcPr>
            <w:tcW w:w="1134" w:type="dxa"/>
            <w:tcBorders>
              <w:top w:val="single" w:sz="4" w:space="0" w:color="auto"/>
              <w:left w:val="nil"/>
              <w:bottom w:val="single" w:sz="4" w:space="0" w:color="auto"/>
              <w:right w:val="nil"/>
            </w:tcBorders>
            <w:noWrap/>
            <w:vAlign w:val="center"/>
            <w:hideMark/>
          </w:tcPr>
          <w:p w14:paraId="258DA58E"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73</w:t>
            </w:r>
          </w:p>
        </w:tc>
        <w:tc>
          <w:tcPr>
            <w:tcW w:w="851" w:type="dxa"/>
            <w:tcBorders>
              <w:top w:val="single" w:sz="4" w:space="0" w:color="auto"/>
              <w:left w:val="nil"/>
              <w:bottom w:val="single" w:sz="4" w:space="0" w:color="auto"/>
              <w:right w:val="nil"/>
            </w:tcBorders>
            <w:noWrap/>
            <w:vAlign w:val="center"/>
            <w:hideMark/>
          </w:tcPr>
          <w:p w14:paraId="4614FD72"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45</w:t>
            </w:r>
          </w:p>
        </w:tc>
        <w:tc>
          <w:tcPr>
            <w:tcW w:w="708" w:type="dxa"/>
            <w:tcBorders>
              <w:top w:val="single" w:sz="4" w:space="0" w:color="auto"/>
              <w:left w:val="nil"/>
              <w:bottom w:val="single" w:sz="4" w:space="0" w:color="auto"/>
              <w:right w:val="nil"/>
            </w:tcBorders>
            <w:noWrap/>
            <w:vAlign w:val="center"/>
            <w:hideMark/>
          </w:tcPr>
          <w:p w14:paraId="2E4BD57B"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55</w:t>
            </w:r>
          </w:p>
        </w:tc>
        <w:tc>
          <w:tcPr>
            <w:tcW w:w="1377" w:type="dxa"/>
            <w:tcBorders>
              <w:top w:val="single" w:sz="4" w:space="0" w:color="auto"/>
              <w:left w:val="nil"/>
              <w:bottom w:val="single" w:sz="4" w:space="0" w:color="auto"/>
              <w:right w:val="nil"/>
            </w:tcBorders>
            <w:noWrap/>
            <w:vAlign w:val="center"/>
            <w:hideMark/>
          </w:tcPr>
          <w:p w14:paraId="2E49AC12"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76</w:t>
            </w:r>
          </w:p>
        </w:tc>
        <w:tc>
          <w:tcPr>
            <w:tcW w:w="1440" w:type="dxa"/>
            <w:tcBorders>
              <w:top w:val="single" w:sz="4" w:space="0" w:color="auto"/>
              <w:left w:val="nil"/>
              <w:bottom w:val="single" w:sz="4" w:space="0" w:color="auto"/>
              <w:right w:val="nil"/>
            </w:tcBorders>
            <w:noWrap/>
            <w:vAlign w:val="center"/>
            <w:hideMark/>
          </w:tcPr>
          <w:p w14:paraId="5B5B06F4"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61,65</w:t>
            </w:r>
          </w:p>
        </w:tc>
        <w:tc>
          <w:tcPr>
            <w:tcW w:w="849" w:type="dxa"/>
            <w:vMerge w:val="restart"/>
            <w:tcBorders>
              <w:top w:val="single" w:sz="4" w:space="0" w:color="auto"/>
              <w:left w:val="nil"/>
              <w:bottom w:val="single" w:sz="4" w:space="0" w:color="auto"/>
              <w:right w:val="nil"/>
            </w:tcBorders>
            <w:noWrap/>
            <w:vAlign w:val="center"/>
            <w:hideMark/>
          </w:tcPr>
          <w:p w14:paraId="4E26A55E"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73,64</w:t>
            </w:r>
          </w:p>
        </w:tc>
      </w:tr>
      <w:tr w:rsidR="005B3F4F" w:rsidRPr="00F62F0E" w14:paraId="59BC637E"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72C939A4" w14:textId="77777777" w:rsidR="005B3F4F" w:rsidRPr="00F62F0E" w:rsidRDefault="005B3F4F">
            <w:pPr>
              <w:widowControl/>
              <w:autoSpaceDE/>
              <w:autoSpaceDN/>
              <w:spacing w:line="256" w:lineRule="auto"/>
              <w:rPr>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2CB530E1" w14:textId="77777777" w:rsidR="005B3F4F" w:rsidRPr="00F62F0E" w:rsidRDefault="005B3F4F">
            <w:pPr>
              <w:widowControl/>
              <w:autoSpaceDE/>
              <w:autoSpaceDN/>
              <w:spacing w:line="256" w:lineRule="auto"/>
              <w:rPr>
                <w:color w:val="000000"/>
                <w:sz w:val="20"/>
                <w:szCs w:val="20"/>
                <w:lang w:val="en-ID" w:eastAsia="id-ID"/>
              </w:rPr>
            </w:pPr>
          </w:p>
        </w:tc>
        <w:tc>
          <w:tcPr>
            <w:tcW w:w="1134" w:type="dxa"/>
            <w:tcBorders>
              <w:top w:val="single" w:sz="4" w:space="0" w:color="auto"/>
              <w:left w:val="nil"/>
              <w:bottom w:val="single" w:sz="4" w:space="0" w:color="auto"/>
              <w:right w:val="nil"/>
            </w:tcBorders>
            <w:noWrap/>
            <w:vAlign w:val="center"/>
            <w:hideMark/>
          </w:tcPr>
          <w:p w14:paraId="3E20FB95"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61</w:t>
            </w:r>
          </w:p>
        </w:tc>
        <w:tc>
          <w:tcPr>
            <w:tcW w:w="851" w:type="dxa"/>
            <w:tcBorders>
              <w:top w:val="single" w:sz="4" w:space="0" w:color="auto"/>
              <w:left w:val="nil"/>
              <w:bottom w:val="single" w:sz="4" w:space="0" w:color="auto"/>
              <w:right w:val="nil"/>
            </w:tcBorders>
            <w:noWrap/>
            <w:vAlign w:val="center"/>
            <w:hideMark/>
          </w:tcPr>
          <w:p w14:paraId="126066C9"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101</w:t>
            </w:r>
          </w:p>
        </w:tc>
        <w:tc>
          <w:tcPr>
            <w:tcW w:w="708" w:type="dxa"/>
            <w:tcBorders>
              <w:top w:val="single" w:sz="4" w:space="0" w:color="auto"/>
              <w:left w:val="nil"/>
              <w:bottom w:val="single" w:sz="4" w:space="0" w:color="auto"/>
              <w:right w:val="nil"/>
            </w:tcBorders>
            <w:noWrap/>
            <w:vAlign w:val="center"/>
            <w:hideMark/>
          </w:tcPr>
          <w:p w14:paraId="1753F6D4"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56</w:t>
            </w:r>
          </w:p>
        </w:tc>
        <w:tc>
          <w:tcPr>
            <w:tcW w:w="1377" w:type="dxa"/>
            <w:tcBorders>
              <w:top w:val="single" w:sz="4" w:space="0" w:color="auto"/>
              <w:left w:val="nil"/>
              <w:bottom w:val="single" w:sz="4" w:space="0" w:color="auto"/>
              <w:right w:val="nil"/>
            </w:tcBorders>
            <w:noWrap/>
            <w:vAlign w:val="center"/>
            <w:hideMark/>
          </w:tcPr>
          <w:p w14:paraId="0B30D346"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50</w:t>
            </w:r>
          </w:p>
        </w:tc>
        <w:tc>
          <w:tcPr>
            <w:tcW w:w="1440" w:type="dxa"/>
            <w:tcBorders>
              <w:top w:val="single" w:sz="4" w:space="0" w:color="auto"/>
              <w:left w:val="nil"/>
              <w:bottom w:val="single" w:sz="4" w:space="0" w:color="auto"/>
              <w:right w:val="nil"/>
            </w:tcBorders>
            <w:noWrap/>
            <w:vAlign w:val="center"/>
            <w:hideMark/>
          </w:tcPr>
          <w:p w14:paraId="6B25D701"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73,64</w:t>
            </w:r>
          </w:p>
        </w:tc>
        <w:tc>
          <w:tcPr>
            <w:tcW w:w="849" w:type="dxa"/>
            <w:vMerge/>
            <w:tcBorders>
              <w:top w:val="single" w:sz="4" w:space="0" w:color="auto"/>
              <w:left w:val="nil"/>
              <w:bottom w:val="single" w:sz="4" w:space="0" w:color="auto"/>
              <w:right w:val="nil"/>
            </w:tcBorders>
            <w:vAlign w:val="center"/>
            <w:hideMark/>
          </w:tcPr>
          <w:p w14:paraId="25B63282" w14:textId="77777777" w:rsidR="005B3F4F" w:rsidRPr="00F62F0E" w:rsidRDefault="005B3F4F">
            <w:pPr>
              <w:widowControl/>
              <w:autoSpaceDE/>
              <w:autoSpaceDN/>
              <w:spacing w:line="256" w:lineRule="auto"/>
              <w:rPr>
                <w:color w:val="000000"/>
                <w:sz w:val="20"/>
                <w:szCs w:val="20"/>
                <w:lang w:val="en-ID" w:eastAsia="id-ID"/>
              </w:rPr>
            </w:pPr>
          </w:p>
        </w:tc>
      </w:tr>
      <w:tr w:rsidR="005B3F4F" w:rsidRPr="00F62F0E" w14:paraId="5865F2EA"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2B41B071" w14:textId="77777777" w:rsidR="005B3F4F" w:rsidRPr="00F62F0E" w:rsidRDefault="005B3F4F">
            <w:pPr>
              <w:widowControl/>
              <w:autoSpaceDE/>
              <w:autoSpaceDN/>
              <w:spacing w:line="256" w:lineRule="auto"/>
              <w:rPr>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121AA676" w14:textId="77777777" w:rsidR="005B3F4F" w:rsidRPr="00F62F0E" w:rsidRDefault="005B3F4F">
            <w:pPr>
              <w:widowControl/>
              <w:autoSpaceDE/>
              <w:autoSpaceDN/>
              <w:spacing w:line="256" w:lineRule="auto"/>
              <w:rPr>
                <w:color w:val="000000"/>
                <w:sz w:val="20"/>
                <w:szCs w:val="20"/>
                <w:lang w:val="en-ID" w:eastAsia="id-ID"/>
              </w:rPr>
            </w:pPr>
          </w:p>
        </w:tc>
        <w:tc>
          <w:tcPr>
            <w:tcW w:w="1134" w:type="dxa"/>
            <w:tcBorders>
              <w:top w:val="single" w:sz="4" w:space="0" w:color="auto"/>
              <w:left w:val="nil"/>
              <w:bottom w:val="single" w:sz="4" w:space="0" w:color="auto"/>
              <w:right w:val="nil"/>
            </w:tcBorders>
            <w:noWrap/>
            <w:vAlign w:val="center"/>
            <w:hideMark/>
          </w:tcPr>
          <w:p w14:paraId="2370B451"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44</w:t>
            </w:r>
          </w:p>
        </w:tc>
        <w:tc>
          <w:tcPr>
            <w:tcW w:w="851" w:type="dxa"/>
            <w:tcBorders>
              <w:top w:val="single" w:sz="4" w:space="0" w:color="auto"/>
              <w:left w:val="nil"/>
              <w:bottom w:val="single" w:sz="4" w:space="0" w:color="auto"/>
              <w:right w:val="nil"/>
            </w:tcBorders>
            <w:noWrap/>
            <w:vAlign w:val="center"/>
            <w:hideMark/>
          </w:tcPr>
          <w:p w14:paraId="35C24ACA"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54</w:t>
            </w:r>
          </w:p>
        </w:tc>
        <w:tc>
          <w:tcPr>
            <w:tcW w:w="708" w:type="dxa"/>
            <w:tcBorders>
              <w:top w:val="single" w:sz="4" w:space="0" w:color="auto"/>
              <w:left w:val="nil"/>
              <w:bottom w:val="single" w:sz="4" w:space="0" w:color="auto"/>
              <w:right w:val="nil"/>
            </w:tcBorders>
            <w:noWrap/>
            <w:vAlign w:val="center"/>
            <w:hideMark/>
          </w:tcPr>
          <w:p w14:paraId="79BBE62B"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101</w:t>
            </w:r>
          </w:p>
        </w:tc>
        <w:tc>
          <w:tcPr>
            <w:tcW w:w="1377" w:type="dxa"/>
            <w:tcBorders>
              <w:top w:val="single" w:sz="4" w:space="0" w:color="auto"/>
              <w:left w:val="nil"/>
              <w:bottom w:val="single" w:sz="4" w:space="0" w:color="auto"/>
              <w:right w:val="nil"/>
            </w:tcBorders>
            <w:noWrap/>
            <w:vAlign w:val="center"/>
            <w:hideMark/>
          </w:tcPr>
          <w:p w14:paraId="387A0811"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69</w:t>
            </w:r>
          </w:p>
        </w:tc>
        <w:tc>
          <w:tcPr>
            <w:tcW w:w="1440" w:type="dxa"/>
            <w:tcBorders>
              <w:top w:val="single" w:sz="4" w:space="0" w:color="auto"/>
              <w:left w:val="nil"/>
              <w:bottom w:val="single" w:sz="4" w:space="0" w:color="auto"/>
              <w:right w:val="nil"/>
            </w:tcBorders>
            <w:noWrap/>
            <w:vAlign w:val="center"/>
            <w:hideMark/>
          </w:tcPr>
          <w:p w14:paraId="3C94452C"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52,52</w:t>
            </w:r>
          </w:p>
        </w:tc>
        <w:tc>
          <w:tcPr>
            <w:tcW w:w="849" w:type="dxa"/>
            <w:vMerge/>
            <w:tcBorders>
              <w:top w:val="single" w:sz="4" w:space="0" w:color="auto"/>
              <w:left w:val="nil"/>
              <w:bottom w:val="single" w:sz="4" w:space="0" w:color="auto"/>
              <w:right w:val="nil"/>
            </w:tcBorders>
            <w:vAlign w:val="center"/>
            <w:hideMark/>
          </w:tcPr>
          <w:p w14:paraId="1F2E9063" w14:textId="77777777" w:rsidR="005B3F4F" w:rsidRPr="00F62F0E" w:rsidRDefault="005B3F4F">
            <w:pPr>
              <w:widowControl/>
              <w:autoSpaceDE/>
              <w:autoSpaceDN/>
              <w:spacing w:line="256" w:lineRule="auto"/>
              <w:rPr>
                <w:color w:val="000000"/>
                <w:sz w:val="20"/>
                <w:szCs w:val="20"/>
                <w:lang w:val="en-ID" w:eastAsia="id-ID"/>
              </w:rPr>
            </w:pPr>
          </w:p>
        </w:tc>
      </w:tr>
      <w:tr w:rsidR="005B3F4F" w:rsidRPr="00F62F0E" w14:paraId="067B2A7F"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5A24E9C0" w14:textId="77777777" w:rsidR="005B3F4F" w:rsidRPr="00F62F0E" w:rsidRDefault="005B3F4F">
            <w:pPr>
              <w:widowControl/>
              <w:autoSpaceDE/>
              <w:autoSpaceDN/>
              <w:spacing w:line="256" w:lineRule="auto"/>
              <w:rPr>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5528566C" w14:textId="77777777" w:rsidR="005B3F4F" w:rsidRPr="00F62F0E" w:rsidRDefault="005B3F4F">
            <w:pPr>
              <w:widowControl/>
              <w:autoSpaceDE/>
              <w:autoSpaceDN/>
              <w:spacing w:line="256" w:lineRule="auto"/>
              <w:rPr>
                <w:color w:val="000000"/>
                <w:sz w:val="20"/>
                <w:szCs w:val="20"/>
                <w:lang w:val="en-ID" w:eastAsia="id-ID"/>
              </w:rPr>
            </w:pPr>
          </w:p>
        </w:tc>
        <w:tc>
          <w:tcPr>
            <w:tcW w:w="1134" w:type="dxa"/>
            <w:tcBorders>
              <w:top w:val="single" w:sz="4" w:space="0" w:color="auto"/>
              <w:left w:val="nil"/>
              <w:bottom w:val="single" w:sz="4" w:space="0" w:color="auto"/>
              <w:right w:val="nil"/>
            </w:tcBorders>
            <w:noWrap/>
            <w:vAlign w:val="center"/>
            <w:hideMark/>
          </w:tcPr>
          <w:p w14:paraId="078847C0"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55</w:t>
            </w:r>
          </w:p>
        </w:tc>
        <w:tc>
          <w:tcPr>
            <w:tcW w:w="851" w:type="dxa"/>
            <w:tcBorders>
              <w:top w:val="single" w:sz="4" w:space="0" w:color="auto"/>
              <w:left w:val="nil"/>
              <w:bottom w:val="single" w:sz="4" w:space="0" w:color="auto"/>
              <w:right w:val="nil"/>
            </w:tcBorders>
            <w:noWrap/>
            <w:vAlign w:val="center"/>
            <w:hideMark/>
          </w:tcPr>
          <w:p w14:paraId="1235546A"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69</w:t>
            </w:r>
          </w:p>
        </w:tc>
        <w:tc>
          <w:tcPr>
            <w:tcW w:w="708" w:type="dxa"/>
            <w:tcBorders>
              <w:top w:val="single" w:sz="4" w:space="0" w:color="auto"/>
              <w:left w:val="nil"/>
              <w:bottom w:val="single" w:sz="4" w:space="0" w:color="auto"/>
              <w:right w:val="nil"/>
            </w:tcBorders>
            <w:noWrap/>
            <w:vAlign w:val="center"/>
            <w:hideMark/>
          </w:tcPr>
          <w:p w14:paraId="22F41ACF"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66</w:t>
            </w:r>
          </w:p>
        </w:tc>
        <w:tc>
          <w:tcPr>
            <w:tcW w:w="1377" w:type="dxa"/>
            <w:tcBorders>
              <w:top w:val="single" w:sz="4" w:space="0" w:color="auto"/>
              <w:left w:val="nil"/>
              <w:bottom w:val="single" w:sz="4" w:space="0" w:color="auto"/>
              <w:right w:val="nil"/>
            </w:tcBorders>
            <w:noWrap/>
            <w:vAlign w:val="center"/>
            <w:hideMark/>
          </w:tcPr>
          <w:p w14:paraId="09B548CD"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104</w:t>
            </w:r>
          </w:p>
        </w:tc>
        <w:tc>
          <w:tcPr>
            <w:tcW w:w="1440" w:type="dxa"/>
            <w:tcBorders>
              <w:top w:val="single" w:sz="4" w:space="0" w:color="auto"/>
              <w:left w:val="nil"/>
              <w:bottom w:val="single" w:sz="4" w:space="0" w:color="auto"/>
              <w:right w:val="nil"/>
            </w:tcBorders>
            <w:noWrap/>
            <w:vAlign w:val="center"/>
            <w:hideMark/>
          </w:tcPr>
          <w:p w14:paraId="0AB68C89"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65,53</w:t>
            </w:r>
          </w:p>
        </w:tc>
        <w:tc>
          <w:tcPr>
            <w:tcW w:w="849" w:type="dxa"/>
            <w:vMerge/>
            <w:tcBorders>
              <w:top w:val="single" w:sz="4" w:space="0" w:color="auto"/>
              <w:left w:val="nil"/>
              <w:bottom w:val="single" w:sz="4" w:space="0" w:color="auto"/>
              <w:right w:val="nil"/>
            </w:tcBorders>
            <w:vAlign w:val="center"/>
            <w:hideMark/>
          </w:tcPr>
          <w:p w14:paraId="183A0FC1" w14:textId="77777777" w:rsidR="005B3F4F" w:rsidRPr="00F62F0E" w:rsidRDefault="005B3F4F">
            <w:pPr>
              <w:widowControl/>
              <w:autoSpaceDE/>
              <w:autoSpaceDN/>
              <w:spacing w:line="256" w:lineRule="auto"/>
              <w:rPr>
                <w:color w:val="000000"/>
                <w:sz w:val="20"/>
                <w:szCs w:val="20"/>
                <w:lang w:val="en-ID" w:eastAsia="id-ID"/>
              </w:rPr>
            </w:pPr>
          </w:p>
        </w:tc>
      </w:tr>
      <w:tr w:rsidR="005B3F4F" w:rsidRPr="00F62F0E" w14:paraId="68739627" w14:textId="77777777" w:rsidTr="005B3F4F">
        <w:trPr>
          <w:trHeight w:val="300"/>
        </w:trPr>
        <w:tc>
          <w:tcPr>
            <w:tcW w:w="851" w:type="dxa"/>
            <w:vMerge w:val="restart"/>
            <w:tcBorders>
              <w:top w:val="single" w:sz="4" w:space="0" w:color="auto"/>
              <w:left w:val="nil"/>
              <w:bottom w:val="single" w:sz="4" w:space="0" w:color="auto"/>
              <w:right w:val="nil"/>
            </w:tcBorders>
            <w:noWrap/>
            <w:vAlign w:val="center"/>
            <w:hideMark/>
          </w:tcPr>
          <w:p w14:paraId="3E19F346"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2003</w:t>
            </w:r>
          </w:p>
        </w:tc>
        <w:tc>
          <w:tcPr>
            <w:tcW w:w="1559" w:type="dxa"/>
            <w:vMerge w:val="restart"/>
            <w:tcBorders>
              <w:top w:val="single" w:sz="4" w:space="0" w:color="auto"/>
              <w:left w:val="nil"/>
              <w:bottom w:val="single" w:sz="4" w:space="0" w:color="auto"/>
              <w:right w:val="nil"/>
            </w:tcBorders>
            <w:noWrap/>
            <w:vAlign w:val="center"/>
            <w:hideMark/>
          </w:tcPr>
          <w:p w14:paraId="0496938F"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Maximum Daily Rainfall</w:t>
            </w:r>
          </w:p>
        </w:tc>
        <w:tc>
          <w:tcPr>
            <w:tcW w:w="1134" w:type="dxa"/>
            <w:tcBorders>
              <w:top w:val="single" w:sz="4" w:space="0" w:color="auto"/>
              <w:left w:val="nil"/>
              <w:bottom w:val="single" w:sz="4" w:space="0" w:color="auto"/>
              <w:right w:val="nil"/>
            </w:tcBorders>
            <w:noWrap/>
            <w:vAlign w:val="center"/>
            <w:hideMark/>
          </w:tcPr>
          <w:p w14:paraId="1FA7813C"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60</w:t>
            </w:r>
          </w:p>
        </w:tc>
        <w:tc>
          <w:tcPr>
            <w:tcW w:w="851" w:type="dxa"/>
            <w:tcBorders>
              <w:top w:val="single" w:sz="4" w:space="0" w:color="auto"/>
              <w:left w:val="nil"/>
              <w:bottom w:val="single" w:sz="4" w:space="0" w:color="auto"/>
              <w:right w:val="nil"/>
            </w:tcBorders>
            <w:noWrap/>
            <w:vAlign w:val="center"/>
            <w:hideMark/>
          </w:tcPr>
          <w:p w14:paraId="78159BAF"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71</w:t>
            </w:r>
          </w:p>
        </w:tc>
        <w:tc>
          <w:tcPr>
            <w:tcW w:w="708" w:type="dxa"/>
            <w:tcBorders>
              <w:top w:val="single" w:sz="4" w:space="0" w:color="auto"/>
              <w:left w:val="nil"/>
              <w:bottom w:val="single" w:sz="4" w:space="0" w:color="auto"/>
              <w:right w:val="nil"/>
            </w:tcBorders>
            <w:noWrap/>
            <w:vAlign w:val="center"/>
            <w:hideMark/>
          </w:tcPr>
          <w:p w14:paraId="70026DF3"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72</w:t>
            </w:r>
          </w:p>
        </w:tc>
        <w:tc>
          <w:tcPr>
            <w:tcW w:w="1377" w:type="dxa"/>
            <w:tcBorders>
              <w:top w:val="single" w:sz="4" w:space="0" w:color="auto"/>
              <w:left w:val="nil"/>
              <w:bottom w:val="single" w:sz="4" w:space="0" w:color="auto"/>
              <w:right w:val="nil"/>
            </w:tcBorders>
            <w:noWrap/>
            <w:vAlign w:val="center"/>
            <w:hideMark/>
          </w:tcPr>
          <w:p w14:paraId="2840FA57"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72</w:t>
            </w:r>
          </w:p>
        </w:tc>
        <w:tc>
          <w:tcPr>
            <w:tcW w:w="1440" w:type="dxa"/>
            <w:tcBorders>
              <w:top w:val="single" w:sz="4" w:space="0" w:color="auto"/>
              <w:left w:val="nil"/>
              <w:bottom w:val="single" w:sz="4" w:space="0" w:color="auto"/>
              <w:right w:val="nil"/>
            </w:tcBorders>
            <w:noWrap/>
            <w:vAlign w:val="center"/>
            <w:hideMark/>
          </w:tcPr>
          <w:p w14:paraId="5FD0A735"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65,34</w:t>
            </w:r>
          </w:p>
        </w:tc>
        <w:tc>
          <w:tcPr>
            <w:tcW w:w="849" w:type="dxa"/>
            <w:vMerge w:val="restart"/>
            <w:tcBorders>
              <w:top w:val="single" w:sz="4" w:space="0" w:color="auto"/>
              <w:left w:val="nil"/>
              <w:bottom w:val="single" w:sz="4" w:space="0" w:color="auto"/>
              <w:right w:val="nil"/>
            </w:tcBorders>
            <w:noWrap/>
            <w:vAlign w:val="center"/>
            <w:hideMark/>
          </w:tcPr>
          <w:p w14:paraId="62AB80A8"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70,83</w:t>
            </w:r>
          </w:p>
        </w:tc>
      </w:tr>
      <w:tr w:rsidR="005B3F4F" w:rsidRPr="00F62F0E" w14:paraId="7397888B"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3554504D" w14:textId="77777777" w:rsidR="005B3F4F" w:rsidRPr="00F62F0E" w:rsidRDefault="005B3F4F">
            <w:pPr>
              <w:widowControl/>
              <w:autoSpaceDE/>
              <w:autoSpaceDN/>
              <w:spacing w:line="256" w:lineRule="auto"/>
              <w:rPr>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7E9976A8" w14:textId="77777777" w:rsidR="005B3F4F" w:rsidRPr="00F62F0E" w:rsidRDefault="005B3F4F">
            <w:pPr>
              <w:widowControl/>
              <w:autoSpaceDE/>
              <w:autoSpaceDN/>
              <w:spacing w:line="256" w:lineRule="auto"/>
              <w:rPr>
                <w:color w:val="000000"/>
                <w:sz w:val="20"/>
                <w:szCs w:val="20"/>
                <w:lang w:val="en-ID" w:eastAsia="id-ID"/>
              </w:rPr>
            </w:pPr>
          </w:p>
        </w:tc>
        <w:tc>
          <w:tcPr>
            <w:tcW w:w="1134" w:type="dxa"/>
            <w:tcBorders>
              <w:top w:val="single" w:sz="4" w:space="0" w:color="auto"/>
              <w:left w:val="nil"/>
              <w:bottom w:val="single" w:sz="4" w:space="0" w:color="auto"/>
              <w:right w:val="nil"/>
            </w:tcBorders>
            <w:noWrap/>
            <w:vAlign w:val="center"/>
            <w:hideMark/>
          </w:tcPr>
          <w:p w14:paraId="6069FF51"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57</w:t>
            </w:r>
          </w:p>
        </w:tc>
        <w:tc>
          <w:tcPr>
            <w:tcW w:w="851" w:type="dxa"/>
            <w:tcBorders>
              <w:top w:val="single" w:sz="4" w:space="0" w:color="auto"/>
              <w:left w:val="nil"/>
              <w:bottom w:val="single" w:sz="4" w:space="0" w:color="auto"/>
              <w:right w:val="nil"/>
            </w:tcBorders>
            <w:noWrap/>
            <w:vAlign w:val="center"/>
            <w:hideMark/>
          </w:tcPr>
          <w:p w14:paraId="5D74C308"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62</w:t>
            </w:r>
          </w:p>
        </w:tc>
        <w:tc>
          <w:tcPr>
            <w:tcW w:w="708" w:type="dxa"/>
            <w:tcBorders>
              <w:top w:val="single" w:sz="4" w:space="0" w:color="auto"/>
              <w:left w:val="nil"/>
              <w:bottom w:val="single" w:sz="4" w:space="0" w:color="auto"/>
              <w:right w:val="nil"/>
            </w:tcBorders>
            <w:noWrap/>
            <w:vAlign w:val="center"/>
            <w:hideMark/>
          </w:tcPr>
          <w:p w14:paraId="636AE65E"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49</w:t>
            </w:r>
          </w:p>
        </w:tc>
        <w:tc>
          <w:tcPr>
            <w:tcW w:w="1377" w:type="dxa"/>
            <w:tcBorders>
              <w:top w:val="single" w:sz="4" w:space="0" w:color="auto"/>
              <w:left w:val="nil"/>
              <w:bottom w:val="single" w:sz="4" w:space="0" w:color="auto"/>
              <w:right w:val="nil"/>
            </w:tcBorders>
            <w:noWrap/>
            <w:vAlign w:val="center"/>
            <w:hideMark/>
          </w:tcPr>
          <w:p w14:paraId="17148389"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71</w:t>
            </w:r>
          </w:p>
        </w:tc>
        <w:tc>
          <w:tcPr>
            <w:tcW w:w="1440" w:type="dxa"/>
            <w:tcBorders>
              <w:top w:val="single" w:sz="4" w:space="0" w:color="auto"/>
              <w:left w:val="nil"/>
              <w:bottom w:val="single" w:sz="4" w:space="0" w:color="auto"/>
              <w:right w:val="nil"/>
            </w:tcBorders>
            <w:noWrap/>
            <w:vAlign w:val="center"/>
            <w:hideMark/>
          </w:tcPr>
          <w:p w14:paraId="0906DB04"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59,52</w:t>
            </w:r>
          </w:p>
        </w:tc>
        <w:tc>
          <w:tcPr>
            <w:tcW w:w="849" w:type="dxa"/>
            <w:vMerge/>
            <w:tcBorders>
              <w:top w:val="single" w:sz="4" w:space="0" w:color="auto"/>
              <w:left w:val="nil"/>
              <w:bottom w:val="single" w:sz="4" w:space="0" w:color="auto"/>
              <w:right w:val="nil"/>
            </w:tcBorders>
            <w:vAlign w:val="center"/>
            <w:hideMark/>
          </w:tcPr>
          <w:p w14:paraId="670CDD6D" w14:textId="77777777" w:rsidR="005B3F4F" w:rsidRPr="00F62F0E" w:rsidRDefault="005B3F4F">
            <w:pPr>
              <w:widowControl/>
              <w:autoSpaceDE/>
              <w:autoSpaceDN/>
              <w:spacing w:line="256" w:lineRule="auto"/>
              <w:rPr>
                <w:color w:val="000000"/>
                <w:sz w:val="20"/>
                <w:szCs w:val="20"/>
                <w:lang w:val="en-ID" w:eastAsia="id-ID"/>
              </w:rPr>
            </w:pPr>
          </w:p>
        </w:tc>
      </w:tr>
      <w:tr w:rsidR="005B3F4F" w:rsidRPr="00F62F0E" w14:paraId="680F0A7F"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175E368F" w14:textId="77777777" w:rsidR="005B3F4F" w:rsidRPr="00F62F0E" w:rsidRDefault="005B3F4F">
            <w:pPr>
              <w:widowControl/>
              <w:autoSpaceDE/>
              <w:autoSpaceDN/>
              <w:spacing w:line="256" w:lineRule="auto"/>
              <w:rPr>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145FBB62" w14:textId="77777777" w:rsidR="005B3F4F" w:rsidRPr="00F62F0E" w:rsidRDefault="005B3F4F">
            <w:pPr>
              <w:widowControl/>
              <w:autoSpaceDE/>
              <w:autoSpaceDN/>
              <w:spacing w:line="256" w:lineRule="auto"/>
              <w:rPr>
                <w:color w:val="000000"/>
                <w:sz w:val="20"/>
                <w:szCs w:val="20"/>
                <w:lang w:val="en-ID" w:eastAsia="id-ID"/>
              </w:rPr>
            </w:pPr>
          </w:p>
        </w:tc>
        <w:tc>
          <w:tcPr>
            <w:tcW w:w="1134" w:type="dxa"/>
            <w:tcBorders>
              <w:top w:val="single" w:sz="4" w:space="0" w:color="auto"/>
              <w:left w:val="nil"/>
              <w:bottom w:val="single" w:sz="4" w:space="0" w:color="auto"/>
              <w:right w:val="nil"/>
            </w:tcBorders>
            <w:noWrap/>
            <w:vAlign w:val="center"/>
            <w:hideMark/>
          </w:tcPr>
          <w:p w14:paraId="37A45141"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70</w:t>
            </w:r>
          </w:p>
        </w:tc>
        <w:tc>
          <w:tcPr>
            <w:tcW w:w="851" w:type="dxa"/>
            <w:tcBorders>
              <w:top w:val="single" w:sz="4" w:space="0" w:color="auto"/>
              <w:left w:val="nil"/>
              <w:bottom w:val="single" w:sz="4" w:space="0" w:color="auto"/>
              <w:right w:val="nil"/>
            </w:tcBorders>
            <w:noWrap/>
            <w:vAlign w:val="center"/>
            <w:hideMark/>
          </w:tcPr>
          <w:p w14:paraId="35CDFC5C"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55</w:t>
            </w:r>
          </w:p>
        </w:tc>
        <w:tc>
          <w:tcPr>
            <w:tcW w:w="708" w:type="dxa"/>
            <w:tcBorders>
              <w:top w:val="single" w:sz="4" w:space="0" w:color="auto"/>
              <w:left w:val="nil"/>
              <w:bottom w:val="single" w:sz="4" w:space="0" w:color="auto"/>
              <w:right w:val="nil"/>
            </w:tcBorders>
            <w:noWrap/>
            <w:vAlign w:val="center"/>
            <w:hideMark/>
          </w:tcPr>
          <w:p w14:paraId="3A5735C8"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73</w:t>
            </w:r>
          </w:p>
        </w:tc>
        <w:tc>
          <w:tcPr>
            <w:tcW w:w="1377" w:type="dxa"/>
            <w:tcBorders>
              <w:top w:val="single" w:sz="4" w:space="0" w:color="auto"/>
              <w:left w:val="nil"/>
              <w:bottom w:val="single" w:sz="4" w:space="0" w:color="auto"/>
              <w:right w:val="nil"/>
            </w:tcBorders>
            <w:noWrap/>
            <w:vAlign w:val="center"/>
            <w:hideMark/>
          </w:tcPr>
          <w:p w14:paraId="3EB703C3"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73</w:t>
            </w:r>
          </w:p>
        </w:tc>
        <w:tc>
          <w:tcPr>
            <w:tcW w:w="1440" w:type="dxa"/>
            <w:tcBorders>
              <w:top w:val="single" w:sz="4" w:space="0" w:color="auto"/>
              <w:left w:val="nil"/>
              <w:bottom w:val="single" w:sz="4" w:space="0" w:color="auto"/>
              <w:right w:val="nil"/>
            </w:tcBorders>
            <w:noWrap/>
            <w:vAlign w:val="center"/>
            <w:hideMark/>
          </w:tcPr>
          <w:p w14:paraId="0E181BF8"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64,35</w:t>
            </w:r>
          </w:p>
        </w:tc>
        <w:tc>
          <w:tcPr>
            <w:tcW w:w="849" w:type="dxa"/>
            <w:vMerge/>
            <w:tcBorders>
              <w:top w:val="single" w:sz="4" w:space="0" w:color="auto"/>
              <w:left w:val="nil"/>
              <w:bottom w:val="single" w:sz="4" w:space="0" w:color="auto"/>
              <w:right w:val="nil"/>
            </w:tcBorders>
            <w:vAlign w:val="center"/>
            <w:hideMark/>
          </w:tcPr>
          <w:p w14:paraId="4DF5C18D" w14:textId="77777777" w:rsidR="005B3F4F" w:rsidRPr="00F62F0E" w:rsidRDefault="005B3F4F">
            <w:pPr>
              <w:widowControl/>
              <w:autoSpaceDE/>
              <w:autoSpaceDN/>
              <w:spacing w:line="256" w:lineRule="auto"/>
              <w:rPr>
                <w:color w:val="000000"/>
                <w:sz w:val="20"/>
                <w:szCs w:val="20"/>
                <w:lang w:val="en-ID" w:eastAsia="id-ID"/>
              </w:rPr>
            </w:pPr>
          </w:p>
        </w:tc>
      </w:tr>
      <w:tr w:rsidR="005B3F4F" w:rsidRPr="00F62F0E" w14:paraId="1ECA42E8"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2412A6E5" w14:textId="77777777" w:rsidR="005B3F4F" w:rsidRPr="00F62F0E" w:rsidRDefault="005B3F4F">
            <w:pPr>
              <w:widowControl/>
              <w:autoSpaceDE/>
              <w:autoSpaceDN/>
              <w:spacing w:line="256" w:lineRule="auto"/>
              <w:rPr>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7A996339" w14:textId="77777777" w:rsidR="005B3F4F" w:rsidRPr="00F62F0E" w:rsidRDefault="005B3F4F">
            <w:pPr>
              <w:widowControl/>
              <w:autoSpaceDE/>
              <w:autoSpaceDN/>
              <w:spacing w:line="256" w:lineRule="auto"/>
              <w:rPr>
                <w:color w:val="000000"/>
                <w:sz w:val="20"/>
                <w:szCs w:val="20"/>
                <w:lang w:val="en-ID" w:eastAsia="id-ID"/>
              </w:rPr>
            </w:pPr>
          </w:p>
        </w:tc>
        <w:tc>
          <w:tcPr>
            <w:tcW w:w="1134" w:type="dxa"/>
            <w:tcBorders>
              <w:top w:val="single" w:sz="4" w:space="0" w:color="auto"/>
              <w:left w:val="nil"/>
              <w:bottom w:val="single" w:sz="4" w:space="0" w:color="auto"/>
              <w:right w:val="nil"/>
            </w:tcBorders>
            <w:noWrap/>
            <w:vAlign w:val="center"/>
            <w:hideMark/>
          </w:tcPr>
          <w:p w14:paraId="69807F36"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65</w:t>
            </w:r>
          </w:p>
        </w:tc>
        <w:tc>
          <w:tcPr>
            <w:tcW w:w="851" w:type="dxa"/>
            <w:tcBorders>
              <w:top w:val="single" w:sz="4" w:space="0" w:color="auto"/>
              <w:left w:val="nil"/>
              <w:bottom w:val="single" w:sz="4" w:space="0" w:color="auto"/>
              <w:right w:val="nil"/>
            </w:tcBorders>
            <w:noWrap/>
            <w:vAlign w:val="center"/>
            <w:hideMark/>
          </w:tcPr>
          <w:p w14:paraId="019D1E0D"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87</w:t>
            </w:r>
          </w:p>
        </w:tc>
        <w:tc>
          <w:tcPr>
            <w:tcW w:w="708" w:type="dxa"/>
            <w:tcBorders>
              <w:top w:val="single" w:sz="4" w:space="0" w:color="auto"/>
              <w:left w:val="nil"/>
              <w:bottom w:val="single" w:sz="4" w:space="0" w:color="auto"/>
              <w:right w:val="nil"/>
            </w:tcBorders>
            <w:noWrap/>
            <w:vAlign w:val="center"/>
            <w:hideMark/>
          </w:tcPr>
          <w:p w14:paraId="03968DA0"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43</w:t>
            </w:r>
          </w:p>
        </w:tc>
        <w:tc>
          <w:tcPr>
            <w:tcW w:w="1377" w:type="dxa"/>
            <w:tcBorders>
              <w:top w:val="single" w:sz="4" w:space="0" w:color="auto"/>
              <w:left w:val="nil"/>
              <w:bottom w:val="single" w:sz="4" w:space="0" w:color="auto"/>
              <w:right w:val="nil"/>
            </w:tcBorders>
            <w:noWrap/>
            <w:vAlign w:val="center"/>
            <w:hideMark/>
          </w:tcPr>
          <w:p w14:paraId="41C3EFBE"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59</w:t>
            </w:r>
          </w:p>
        </w:tc>
        <w:tc>
          <w:tcPr>
            <w:tcW w:w="1440" w:type="dxa"/>
            <w:tcBorders>
              <w:top w:val="single" w:sz="4" w:space="0" w:color="auto"/>
              <w:left w:val="nil"/>
              <w:bottom w:val="single" w:sz="4" w:space="0" w:color="auto"/>
              <w:right w:val="nil"/>
            </w:tcBorders>
            <w:noWrap/>
            <w:vAlign w:val="center"/>
            <w:hideMark/>
          </w:tcPr>
          <w:p w14:paraId="14D12F57"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70,83</w:t>
            </w:r>
          </w:p>
        </w:tc>
        <w:tc>
          <w:tcPr>
            <w:tcW w:w="849" w:type="dxa"/>
            <w:vMerge/>
            <w:tcBorders>
              <w:top w:val="single" w:sz="4" w:space="0" w:color="auto"/>
              <w:left w:val="nil"/>
              <w:bottom w:val="single" w:sz="4" w:space="0" w:color="auto"/>
              <w:right w:val="nil"/>
            </w:tcBorders>
            <w:vAlign w:val="center"/>
            <w:hideMark/>
          </w:tcPr>
          <w:p w14:paraId="3811D2A1" w14:textId="77777777" w:rsidR="005B3F4F" w:rsidRPr="00F62F0E" w:rsidRDefault="005B3F4F">
            <w:pPr>
              <w:widowControl/>
              <w:autoSpaceDE/>
              <w:autoSpaceDN/>
              <w:spacing w:line="256" w:lineRule="auto"/>
              <w:rPr>
                <w:color w:val="000000"/>
                <w:sz w:val="20"/>
                <w:szCs w:val="20"/>
                <w:lang w:val="en-ID" w:eastAsia="id-ID"/>
              </w:rPr>
            </w:pPr>
          </w:p>
        </w:tc>
      </w:tr>
      <w:tr w:rsidR="005B3F4F" w:rsidRPr="00F62F0E" w14:paraId="08BF64AA" w14:textId="77777777" w:rsidTr="005B3F4F">
        <w:trPr>
          <w:trHeight w:val="300"/>
        </w:trPr>
        <w:tc>
          <w:tcPr>
            <w:tcW w:w="851" w:type="dxa"/>
            <w:vMerge w:val="restart"/>
            <w:tcBorders>
              <w:top w:val="single" w:sz="4" w:space="0" w:color="auto"/>
              <w:left w:val="nil"/>
              <w:bottom w:val="single" w:sz="4" w:space="0" w:color="auto"/>
              <w:right w:val="nil"/>
            </w:tcBorders>
            <w:noWrap/>
            <w:vAlign w:val="center"/>
            <w:hideMark/>
          </w:tcPr>
          <w:p w14:paraId="50757EA5"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2004</w:t>
            </w:r>
          </w:p>
        </w:tc>
        <w:tc>
          <w:tcPr>
            <w:tcW w:w="1559" w:type="dxa"/>
            <w:vMerge w:val="restart"/>
            <w:tcBorders>
              <w:top w:val="single" w:sz="4" w:space="0" w:color="auto"/>
              <w:left w:val="nil"/>
              <w:bottom w:val="single" w:sz="4" w:space="0" w:color="auto"/>
              <w:right w:val="nil"/>
            </w:tcBorders>
            <w:noWrap/>
            <w:vAlign w:val="center"/>
            <w:hideMark/>
          </w:tcPr>
          <w:p w14:paraId="46885AE7"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Maximum Daily Rainfall</w:t>
            </w:r>
          </w:p>
        </w:tc>
        <w:tc>
          <w:tcPr>
            <w:tcW w:w="1134" w:type="dxa"/>
            <w:tcBorders>
              <w:top w:val="single" w:sz="4" w:space="0" w:color="auto"/>
              <w:left w:val="nil"/>
              <w:bottom w:val="single" w:sz="4" w:space="0" w:color="auto"/>
              <w:right w:val="nil"/>
            </w:tcBorders>
            <w:noWrap/>
            <w:vAlign w:val="center"/>
            <w:hideMark/>
          </w:tcPr>
          <w:p w14:paraId="78143D63"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74</w:t>
            </w:r>
          </w:p>
        </w:tc>
        <w:tc>
          <w:tcPr>
            <w:tcW w:w="851" w:type="dxa"/>
            <w:tcBorders>
              <w:top w:val="single" w:sz="4" w:space="0" w:color="auto"/>
              <w:left w:val="nil"/>
              <w:bottom w:val="single" w:sz="4" w:space="0" w:color="auto"/>
              <w:right w:val="nil"/>
            </w:tcBorders>
            <w:noWrap/>
            <w:vAlign w:val="center"/>
            <w:hideMark/>
          </w:tcPr>
          <w:p w14:paraId="3B83E744"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96</w:t>
            </w:r>
          </w:p>
        </w:tc>
        <w:tc>
          <w:tcPr>
            <w:tcW w:w="708" w:type="dxa"/>
            <w:tcBorders>
              <w:top w:val="single" w:sz="4" w:space="0" w:color="auto"/>
              <w:left w:val="nil"/>
              <w:bottom w:val="single" w:sz="4" w:space="0" w:color="auto"/>
              <w:right w:val="nil"/>
            </w:tcBorders>
            <w:noWrap/>
            <w:vAlign w:val="center"/>
            <w:hideMark/>
          </w:tcPr>
          <w:p w14:paraId="4E4BEF8C"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45</w:t>
            </w:r>
          </w:p>
        </w:tc>
        <w:tc>
          <w:tcPr>
            <w:tcW w:w="1377" w:type="dxa"/>
            <w:tcBorders>
              <w:top w:val="single" w:sz="4" w:space="0" w:color="auto"/>
              <w:left w:val="nil"/>
              <w:bottom w:val="single" w:sz="4" w:space="0" w:color="auto"/>
              <w:right w:val="nil"/>
            </w:tcBorders>
            <w:noWrap/>
            <w:vAlign w:val="center"/>
            <w:hideMark/>
          </w:tcPr>
          <w:p w14:paraId="5231B183"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76</w:t>
            </w:r>
          </w:p>
        </w:tc>
        <w:tc>
          <w:tcPr>
            <w:tcW w:w="1440" w:type="dxa"/>
            <w:tcBorders>
              <w:top w:val="single" w:sz="4" w:space="0" w:color="auto"/>
              <w:left w:val="nil"/>
              <w:bottom w:val="single" w:sz="4" w:space="0" w:color="auto"/>
              <w:right w:val="nil"/>
            </w:tcBorders>
            <w:noWrap/>
            <w:vAlign w:val="center"/>
            <w:hideMark/>
          </w:tcPr>
          <w:p w14:paraId="5773DEC2"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80,33</w:t>
            </w:r>
          </w:p>
        </w:tc>
        <w:tc>
          <w:tcPr>
            <w:tcW w:w="849" w:type="dxa"/>
            <w:vMerge w:val="restart"/>
            <w:tcBorders>
              <w:top w:val="single" w:sz="4" w:space="0" w:color="auto"/>
              <w:left w:val="nil"/>
              <w:bottom w:val="single" w:sz="4" w:space="0" w:color="auto"/>
              <w:right w:val="nil"/>
            </w:tcBorders>
            <w:noWrap/>
            <w:vAlign w:val="center"/>
            <w:hideMark/>
          </w:tcPr>
          <w:p w14:paraId="13358F19"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80,33</w:t>
            </w:r>
          </w:p>
        </w:tc>
      </w:tr>
      <w:tr w:rsidR="005B3F4F" w:rsidRPr="00F62F0E" w14:paraId="3740878F"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3185722D" w14:textId="77777777" w:rsidR="005B3F4F" w:rsidRPr="00F62F0E" w:rsidRDefault="005B3F4F">
            <w:pPr>
              <w:widowControl/>
              <w:autoSpaceDE/>
              <w:autoSpaceDN/>
              <w:spacing w:line="256" w:lineRule="auto"/>
              <w:rPr>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6779E676" w14:textId="77777777" w:rsidR="005B3F4F" w:rsidRPr="00F62F0E" w:rsidRDefault="005B3F4F">
            <w:pPr>
              <w:widowControl/>
              <w:autoSpaceDE/>
              <w:autoSpaceDN/>
              <w:spacing w:line="256" w:lineRule="auto"/>
              <w:rPr>
                <w:color w:val="000000"/>
                <w:sz w:val="20"/>
                <w:szCs w:val="20"/>
                <w:lang w:val="en-ID" w:eastAsia="id-ID"/>
              </w:rPr>
            </w:pPr>
          </w:p>
        </w:tc>
        <w:tc>
          <w:tcPr>
            <w:tcW w:w="1134" w:type="dxa"/>
            <w:tcBorders>
              <w:top w:val="single" w:sz="4" w:space="0" w:color="auto"/>
              <w:left w:val="nil"/>
              <w:bottom w:val="single" w:sz="4" w:space="0" w:color="auto"/>
              <w:right w:val="nil"/>
            </w:tcBorders>
            <w:noWrap/>
            <w:vAlign w:val="center"/>
            <w:hideMark/>
          </w:tcPr>
          <w:p w14:paraId="4A8B2CF6"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111</w:t>
            </w:r>
          </w:p>
        </w:tc>
        <w:tc>
          <w:tcPr>
            <w:tcW w:w="851" w:type="dxa"/>
            <w:tcBorders>
              <w:top w:val="single" w:sz="4" w:space="0" w:color="auto"/>
              <w:left w:val="nil"/>
              <w:bottom w:val="single" w:sz="4" w:space="0" w:color="auto"/>
              <w:right w:val="nil"/>
            </w:tcBorders>
            <w:noWrap/>
            <w:vAlign w:val="center"/>
            <w:hideMark/>
          </w:tcPr>
          <w:p w14:paraId="5848A904"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48</w:t>
            </w:r>
          </w:p>
        </w:tc>
        <w:tc>
          <w:tcPr>
            <w:tcW w:w="708" w:type="dxa"/>
            <w:tcBorders>
              <w:top w:val="single" w:sz="4" w:space="0" w:color="auto"/>
              <w:left w:val="nil"/>
              <w:bottom w:val="single" w:sz="4" w:space="0" w:color="auto"/>
              <w:right w:val="nil"/>
            </w:tcBorders>
            <w:noWrap/>
            <w:vAlign w:val="center"/>
            <w:hideMark/>
          </w:tcPr>
          <w:p w14:paraId="7688DB83"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44</w:t>
            </w:r>
          </w:p>
        </w:tc>
        <w:tc>
          <w:tcPr>
            <w:tcW w:w="1377" w:type="dxa"/>
            <w:tcBorders>
              <w:top w:val="single" w:sz="4" w:space="0" w:color="auto"/>
              <w:left w:val="nil"/>
              <w:bottom w:val="single" w:sz="4" w:space="0" w:color="auto"/>
              <w:right w:val="nil"/>
            </w:tcBorders>
            <w:noWrap/>
            <w:vAlign w:val="center"/>
            <w:hideMark/>
          </w:tcPr>
          <w:p w14:paraId="7B5A215B"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74</w:t>
            </w:r>
          </w:p>
        </w:tc>
        <w:tc>
          <w:tcPr>
            <w:tcW w:w="1440" w:type="dxa"/>
            <w:tcBorders>
              <w:top w:val="single" w:sz="4" w:space="0" w:color="auto"/>
              <w:left w:val="nil"/>
              <w:bottom w:val="single" w:sz="4" w:space="0" w:color="auto"/>
              <w:right w:val="nil"/>
            </w:tcBorders>
            <w:noWrap/>
            <w:vAlign w:val="center"/>
            <w:hideMark/>
          </w:tcPr>
          <w:p w14:paraId="4BBE8822"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79,94</w:t>
            </w:r>
          </w:p>
        </w:tc>
        <w:tc>
          <w:tcPr>
            <w:tcW w:w="849" w:type="dxa"/>
            <w:vMerge/>
            <w:tcBorders>
              <w:top w:val="single" w:sz="4" w:space="0" w:color="auto"/>
              <w:left w:val="nil"/>
              <w:bottom w:val="single" w:sz="4" w:space="0" w:color="auto"/>
              <w:right w:val="nil"/>
            </w:tcBorders>
            <w:vAlign w:val="center"/>
            <w:hideMark/>
          </w:tcPr>
          <w:p w14:paraId="677965BA" w14:textId="77777777" w:rsidR="005B3F4F" w:rsidRPr="00F62F0E" w:rsidRDefault="005B3F4F">
            <w:pPr>
              <w:widowControl/>
              <w:autoSpaceDE/>
              <w:autoSpaceDN/>
              <w:spacing w:line="256" w:lineRule="auto"/>
              <w:rPr>
                <w:color w:val="000000"/>
                <w:sz w:val="20"/>
                <w:szCs w:val="20"/>
                <w:lang w:val="en-ID" w:eastAsia="id-ID"/>
              </w:rPr>
            </w:pPr>
          </w:p>
        </w:tc>
      </w:tr>
      <w:tr w:rsidR="005B3F4F" w:rsidRPr="00F62F0E" w14:paraId="270156E2"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419D3D82" w14:textId="77777777" w:rsidR="005B3F4F" w:rsidRPr="00F62F0E" w:rsidRDefault="005B3F4F">
            <w:pPr>
              <w:widowControl/>
              <w:autoSpaceDE/>
              <w:autoSpaceDN/>
              <w:spacing w:line="256" w:lineRule="auto"/>
              <w:rPr>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484D85C8" w14:textId="77777777" w:rsidR="005B3F4F" w:rsidRPr="00F62F0E" w:rsidRDefault="005B3F4F">
            <w:pPr>
              <w:widowControl/>
              <w:autoSpaceDE/>
              <w:autoSpaceDN/>
              <w:spacing w:line="256" w:lineRule="auto"/>
              <w:rPr>
                <w:color w:val="000000"/>
                <w:sz w:val="20"/>
                <w:szCs w:val="20"/>
                <w:lang w:val="en-ID" w:eastAsia="id-ID"/>
              </w:rPr>
            </w:pPr>
          </w:p>
        </w:tc>
        <w:tc>
          <w:tcPr>
            <w:tcW w:w="1134" w:type="dxa"/>
            <w:tcBorders>
              <w:top w:val="single" w:sz="4" w:space="0" w:color="auto"/>
              <w:left w:val="nil"/>
              <w:bottom w:val="single" w:sz="4" w:space="0" w:color="auto"/>
              <w:right w:val="nil"/>
            </w:tcBorders>
            <w:noWrap/>
            <w:vAlign w:val="center"/>
            <w:hideMark/>
          </w:tcPr>
          <w:p w14:paraId="61123686"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77</w:t>
            </w:r>
          </w:p>
        </w:tc>
        <w:tc>
          <w:tcPr>
            <w:tcW w:w="851" w:type="dxa"/>
            <w:tcBorders>
              <w:top w:val="single" w:sz="4" w:space="0" w:color="auto"/>
              <w:left w:val="nil"/>
              <w:bottom w:val="single" w:sz="4" w:space="0" w:color="auto"/>
              <w:right w:val="nil"/>
            </w:tcBorders>
            <w:noWrap/>
            <w:vAlign w:val="center"/>
            <w:hideMark/>
          </w:tcPr>
          <w:p w14:paraId="12C2AFF6"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49</w:t>
            </w:r>
          </w:p>
        </w:tc>
        <w:tc>
          <w:tcPr>
            <w:tcW w:w="708" w:type="dxa"/>
            <w:tcBorders>
              <w:top w:val="single" w:sz="4" w:space="0" w:color="auto"/>
              <w:left w:val="nil"/>
              <w:bottom w:val="single" w:sz="4" w:space="0" w:color="auto"/>
              <w:right w:val="nil"/>
            </w:tcBorders>
            <w:noWrap/>
            <w:vAlign w:val="center"/>
            <w:hideMark/>
          </w:tcPr>
          <w:p w14:paraId="51E53ED1"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60</w:t>
            </w:r>
          </w:p>
        </w:tc>
        <w:tc>
          <w:tcPr>
            <w:tcW w:w="1377" w:type="dxa"/>
            <w:tcBorders>
              <w:top w:val="single" w:sz="4" w:space="0" w:color="auto"/>
              <w:left w:val="nil"/>
              <w:bottom w:val="single" w:sz="4" w:space="0" w:color="auto"/>
              <w:right w:val="nil"/>
            </w:tcBorders>
            <w:noWrap/>
            <w:vAlign w:val="center"/>
            <w:hideMark/>
          </w:tcPr>
          <w:p w14:paraId="62A7B895"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85</w:t>
            </w:r>
          </w:p>
        </w:tc>
        <w:tc>
          <w:tcPr>
            <w:tcW w:w="1440" w:type="dxa"/>
            <w:tcBorders>
              <w:top w:val="single" w:sz="4" w:space="0" w:color="auto"/>
              <w:left w:val="nil"/>
              <w:bottom w:val="single" w:sz="4" w:space="0" w:color="auto"/>
              <w:right w:val="nil"/>
            </w:tcBorders>
            <w:noWrap/>
            <w:vAlign w:val="center"/>
            <w:hideMark/>
          </w:tcPr>
          <w:p w14:paraId="5761121B"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66,21</w:t>
            </w:r>
          </w:p>
        </w:tc>
        <w:tc>
          <w:tcPr>
            <w:tcW w:w="849" w:type="dxa"/>
            <w:vMerge/>
            <w:tcBorders>
              <w:top w:val="single" w:sz="4" w:space="0" w:color="auto"/>
              <w:left w:val="nil"/>
              <w:bottom w:val="single" w:sz="4" w:space="0" w:color="auto"/>
              <w:right w:val="nil"/>
            </w:tcBorders>
            <w:vAlign w:val="center"/>
            <w:hideMark/>
          </w:tcPr>
          <w:p w14:paraId="420077D1" w14:textId="77777777" w:rsidR="005B3F4F" w:rsidRPr="00F62F0E" w:rsidRDefault="005B3F4F">
            <w:pPr>
              <w:widowControl/>
              <w:autoSpaceDE/>
              <w:autoSpaceDN/>
              <w:spacing w:line="256" w:lineRule="auto"/>
              <w:rPr>
                <w:color w:val="000000"/>
                <w:sz w:val="20"/>
                <w:szCs w:val="20"/>
                <w:lang w:val="en-ID" w:eastAsia="id-ID"/>
              </w:rPr>
            </w:pPr>
          </w:p>
        </w:tc>
      </w:tr>
      <w:tr w:rsidR="005B3F4F" w:rsidRPr="00F62F0E" w14:paraId="794D4DBE"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796EDA4A" w14:textId="77777777" w:rsidR="005B3F4F" w:rsidRPr="00F62F0E" w:rsidRDefault="005B3F4F">
            <w:pPr>
              <w:widowControl/>
              <w:autoSpaceDE/>
              <w:autoSpaceDN/>
              <w:spacing w:line="256" w:lineRule="auto"/>
              <w:rPr>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2CB93FF2" w14:textId="77777777" w:rsidR="005B3F4F" w:rsidRPr="00F62F0E" w:rsidRDefault="005B3F4F">
            <w:pPr>
              <w:widowControl/>
              <w:autoSpaceDE/>
              <w:autoSpaceDN/>
              <w:spacing w:line="256" w:lineRule="auto"/>
              <w:rPr>
                <w:color w:val="000000"/>
                <w:sz w:val="20"/>
                <w:szCs w:val="20"/>
                <w:lang w:val="en-ID" w:eastAsia="id-ID"/>
              </w:rPr>
            </w:pPr>
          </w:p>
        </w:tc>
        <w:tc>
          <w:tcPr>
            <w:tcW w:w="1134" w:type="dxa"/>
            <w:tcBorders>
              <w:top w:val="single" w:sz="4" w:space="0" w:color="auto"/>
              <w:left w:val="nil"/>
              <w:bottom w:val="single" w:sz="4" w:space="0" w:color="auto"/>
              <w:right w:val="nil"/>
            </w:tcBorders>
            <w:noWrap/>
            <w:vAlign w:val="center"/>
            <w:hideMark/>
          </w:tcPr>
          <w:p w14:paraId="59D6F284"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51</w:t>
            </w:r>
          </w:p>
        </w:tc>
        <w:tc>
          <w:tcPr>
            <w:tcW w:w="851" w:type="dxa"/>
            <w:tcBorders>
              <w:top w:val="single" w:sz="4" w:space="0" w:color="auto"/>
              <w:left w:val="nil"/>
              <w:bottom w:val="single" w:sz="4" w:space="0" w:color="auto"/>
              <w:right w:val="nil"/>
            </w:tcBorders>
            <w:noWrap/>
            <w:vAlign w:val="center"/>
            <w:hideMark/>
          </w:tcPr>
          <w:p w14:paraId="2622965C"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83</w:t>
            </w:r>
          </w:p>
        </w:tc>
        <w:tc>
          <w:tcPr>
            <w:tcW w:w="708" w:type="dxa"/>
            <w:tcBorders>
              <w:top w:val="single" w:sz="4" w:space="0" w:color="auto"/>
              <w:left w:val="nil"/>
              <w:bottom w:val="single" w:sz="4" w:space="0" w:color="auto"/>
              <w:right w:val="nil"/>
            </w:tcBorders>
            <w:noWrap/>
            <w:vAlign w:val="center"/>
            <w:hideMark/>
          </w:tcPr>
          <w:p w14:paraId="17EF0A30"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68</w:t>
            </w:r>
          </w:p>
        </w:tc>
        <w:tc>
          <w:tcPr>
            <w:tcW w:w="1377" w:type="dxa"/>
            <w:tcBorders>
              <w:top w:val="single" w:sz="4" w:space="0" w:color="auto"/>
              <w:left w:val="nil"/>
              <w:bottom w:val="single" w:sz="4" w:space="0" w:color="auto"/>
              <w:right w:val="nil"/>
            </w:tcBorders>
            <w:noWrap/>
            <w:vAlign w:val="center"/>
            <w:hideMark/>
          </w:tcPr>
          <w:p w14:paraId="486680D8"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84</w:t>
            </w:r>
          </w:p>
        </w:tc>
        <w:tc>
          <w:tcPr>
            <w:tcW w:w="1440" w:type="dxa"/>
            <w:tcBorders>
              <w:top w:val="single" w:sz="4" w:space="0" w:color="auto"/>
              <w:left w:val="nil"/>
              <w:bottom w:val="single" w:sz="4" w:space="0" w:color="auto"/>
              <w:right w:val="nil"/>
            </w:tcBorders>
            <w:noWrap/>
            <w:vAlign w:val="center"/>
            <w:hideMark/>
          </w:tcPr>
          <w:p w14:paraId="1F69BB28"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66,64</w:t>
            </w:r>
          </w:p>
        </w:tc>
        <w:tc>
          <w:tcPr>
            <w:tcW w:w="849" w:type="dxa"/>
            <w:vMerge/>
            <w:tcBorders>
              <w:top w:val="single" w:sz="4" w:space="0" w:color="auto"/>
              <w:left w:val="nil"/>
              <w:bottom w:val="single" w:sz="4" w:space="0" w:color="auto"/>
              <w:right w:val="nil"/>
            </w:tcBorders>
            <w:vAlign w:val="center"/>
            <w:hideMark/>
          </w:tcPr>
          <w:p w14:paraId="363DBB75" w14:textId="77777777" w:rsidR="005B3F4F" w:rsidRPr="00F62F0E" w:rsidRDefault="005B3F4F">
            <w:pPr>
              <w:widowControl/>
              <w:autoSpaceDE/>
              <w:autoSpaceDN/>
              <w:spacing w:line="256" w:lineRule="auto"/>
              <w:rPr>
                <w:color w:val="000000"/>
                <w:sz w:val="20"/>
                <w:szCs w:val="20"/>
                <w:lang w:val="en-ID" w:eastAsia="id-ID"/>
              </w:rPr>
            </w:pPr>
          </w:p>
        </w:tc>
      </w:tr>
      <w:tr w:rsidR="005B3F4F" w:rsidRPr="00F62F0E" w14:paraId="46DC4FBF" w14:textId="77777777" w:rsidTr="005B3F4F">
        <w:trPr>
          <w:trHeight w:val="300"/>
        </w:trPr>
        <w:tc>
          <w:tcPr>
            <w:tcW w:w="851" w:type="dxa"/>
            <w:vMerge w:val="restart"/>
            <w:tcBorders>
              <w:top w:val="single" w:sz="4" w:space="0" w:color="auto"/>
              <w:left w:val="nil"/>
              <w:bottom w:val="single" w:sz="4" w:space="0" w:color="auto"/>
              <w:right w:val="nil"/>
            </w:tcBorders>
            <w:noWrap/>
            <w:vAlign w:val="center"/>
            <w:hideMark/>
          </w:tcPr>
          <w:p w14:paraId="25AC74DA"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2005</w:t>
            </w:r>
          </w:p>
        </w:tc>
        <w:tc>
          <w:tcPr>
            <w:tcW w:w="1559" w:type="dxa"/>
            <w:vMerge w:val="restart"/>
            <w:tcBorders>
              <w:top w:val="single" w:sz="4" w:space="0" w:color="auto"/>
              <w:left w:val="nil"/>
              <w:bottom w:val="single" w:sz="4" w:space="0" w:color="auto"/>
              <w:right w:val="nil"/>
            </w:tcBorders>
            <w:noWrap/>
            <w:vAlign w:val="center"/>
            <w:hideMark/>
          </w:tcPr>
          <w:p w14:paraId="640B885D"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Maximum Daily Rainfall</w:t>
            </w:r>
          </w:p>
        </w:tc>
        <w:tc>
          <w:tcPr>
            <w:tcW w:w="1134" w:type="dxa"/>
            <w:tcBorders>
              <w:top w:val="single" w:sz="4" w:space="0" w:color="auto"/>
              <w:left w:val="nil"/>
              <w:bottom w:val="single" w:sz="4" w:space="0" w:color="auto"/>
              <w:right w:val="nil"/>
            </w:tcBorders>
            <w:noWrap/>
            <w:vAlign w:val="center"/>
            <w:hideMark/>
          </w:tcPr>
          <w:p w14:paraId="297B4854"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82</w:t>
            </w:r>
          </w:p>
        </w:tc>
        <w:tc>
          <w:tcPr>
            <w:tcW w:w="851" w:type="dxa"/>
            <w:tcBorders>
              <w:top w:val="single" w:sz="4" w:space="0" w:color="auto"/>
              <w:left w:val="nil"/>
              <w:bottom w:val="single" w:sz="4" w:space="0" w:color="auto"/>
              <w:right w:val="nil"/>
            </w:tcBorders>
            <w:noWrap/>
            <w:vAlign w:val="center"/>
            <w:hideMark/>
          </w:tcPr>
          <w:p w14:paraId="7992919C"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97</w:t>
            </w:r>
          </w:p>
        </w:tc>
        <w:tc>
          <w:tcPr>
            <w:tcW w:w="708" w:type="dxa"/>
            <w:tcBorders>
              <w:top w:val="single" w:sz="4" w:space="0" w:color="auto"/>
              <w:left w:val="nil"/>
              <w:bottom w:val="single" w:sz="4" w:space="0" w:color="auto"/>
              <w:right w:val="nil"/>
            </w:tcBorders>
            <w:noWrap/>
            <w:vAlign w:val="center"/>
            <w:hideMark/>
          </w:tcPr>
          <w:p w14:paraId="06E8F860"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62</w:t>
            </w:r>
          </w:p>
        </w:tc>
        <w:tc>
          <w:tcPr>
            <w:tcW w:w="1377" w:type="dxa"/>
            <w:tcBorders>
              <w:top w:val="single" w:sz="4" w:space="0" w:color="auto"/>
              <w:left w:val="nil"/>
              <w:bottom w:val="single" w:sz="4" w:space="0" w:color="auto"/>
              <w:right w:val="nil"/>
            </w:tcBorders>
            <w:noWrap/>
            <w:vAlign w:val="center"/>
            <w:hideMark/>
          </w:tcPr>
          <w:p w14:paraId="328D212A"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23</w:t>
            </w:r>
          </w:p>
        </w:tc>
        <w:tc>
          <w:tcPr>
            <w:tcW w:w="1440" w:type="dxa"/>
            <w:tcBorders>
              <w:top w:val="single" w:sz="4" w:space="0" w:color="auto"/>
              <w:left w:val="nil"/>
              <w:bottom w:val="single" w:sz="4" w:space="0" w:color="auto"/>
              <w:right w:val="nil"/>
            </w:tcBorders>
            <w:noWrap/>
            <w:vAlign w:val="center"/>
            <w:hideMark/>
          </w:tcPr>
          <w:p w14:paraId="6B3E1B20"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79,34</w:t>
            </w:r>
          </w:p>
        </w:tc>
        <w:tc>
          <w:tcPr>
            <w:tcW w:w="849" w:type="dxa"/>
            <w:vMerge w:val="restart"/>
            <w:tcBorders>
              <w:top w:val="single" w:sz="4" w:space="0" w:color="auto"/>
              <w:left w:val="nil"/>
              <w:bottom w:val="single" w:sz="4" w:space="0" w:color="auto"/>
              <w:right w:val="nil"/>
            </w:tcBorders>
            <w:noWrap/>
            <w:vAlign w:val="center"/>
            <w:hideMark/>
          </w:tcPr>
          <w:p w14:paraId="48A396C8"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82,28</w:t>
            </w:r>
          </w:p>
        </w:tc>
      </w:tr>
      <w:tr w:rsidR="005B3F4F" w:rsidRPr="00F62F0E" w14:paraId="41203C2F"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0CEC2B1B" w14:textId="77777777" w:rsidR="005B3F4F" w:rsidRPr="00F62F0E" w:rsidRDefault="005B3F4F">
            <w:pPr>
              <w:widowControl/>
              <w:autoSpaceDE/>
              <w:autoSpaceDN/>
              <w:spacing w:line="256" w:lineRule="auto"/>
              <w:rPr>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5B3E60AE" w14:textId="77777777" w:rsidR="005B3F4F" w:rsidRPr="00F62F0E" w:rsidRDefault="005B3F4F">
            <w:pPr>
              <w:widowControl/>
              <w:autoSpaceDE/>
              <w:autoSpaceDN/>
              <w:spacing w:line="256" w:lineRule="auto"/>
              <w:rPr>
                <w:color w:val="000000"/>
                <w:sz w:val="20"/>
                <w:szCs w:val="20"/>
                <w:lang w:val="en-ID" w:eastAsia="id-ID"/>
              </w:rPr>
            </w:pPr>
          </w:p>
        </w:tc>
        <w:tc>
          <w:tcPr>
            <w:tcW w:w="1134" w:type="dxa"/>
            <w:tcBorders>
              <w:top w:val="single" w:sz="4" w:space="0" w:color="auto"/>
              <w:left w:val="nil"/>
              <w:bottom w:val="single" w:sz="4" w:space="0" w:color="auto"/>
              <w:right w:val="nil"/>
            </w:tcBorders>
            <w:noWrap/>
            <w:vAlign w:val="center"/>
            <w:hideMark/>
          </w:tcPr>
          <w:p w14:paraId="030FE40F"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76</w:t>
            </w:r>
          </w:p>
        </w:tc>
        <w:tc>
          <w:tcPr>
            <w:tcW w:w="851" w:type="dxa"/>
            <w:tcBorders>
              <w:top w:val="single" w:sz="4" w:space="0" w:color="auto"/>
              <w:left w:val="nil"/>
              <w:bottom w:val="single" w:sz="4" w:space="0" w:color="auto"/>
              <w:right w:val="nil"/>
            </w:tcBorders>
            <w:noWrap/>
            <w:vAlign w:val="center"/>
            <w:hideMark/>
          </w:tcPr>
          <w:p w14:paraId="13ACB5B2"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92</w:t>
            </w:r>
          </w:p>
        </w:tc>
        <w:tc>
          <w:tcPr>
            <w:tcW w:w="708" w:type="dxa"/>
            <w:tcBorders>
              <w:top w:val="single" w:sz="4" w:space="0" w:color="auto"/>
              <w:left w:val="nil"/>
              <w:bottom w:val="single" w:sz="4" w:space="0" w:color="auto"/>
              <w:right w:val="nil"/>
            </w:tcBorders>
            <w:noWrap/>
            <w:vAlign w:val="center"/>
            <w:hideMark/>
          </w:tcPr>
          <w:p w14:paraId="63C32184"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94</w:t>
            </w:r>
          </w:p>
        </w:tc>
        <w:tc>
          <w:tcPr>
            <w:tcW w:w="1377" w:type="dxa"/>
            <w:tcBorders>
              <w:top w:val="single" w:sz="4" w:space="0" w:color="auto"/>
              <w:left w:val="nil"/>
              <w:bottom w:val="single" w:sz="4" w:space="0" w:color="auto"/>
              <w:right w:val="nil"/>
            </w:tcBorders>
            <w:noWrap/>
            <w:vAlign w:val="center"/>
            <w:hideMark/>
          </w:tcPr>
          <w:p w14:paraId="4FE9AA1B"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79</w:t>
            </w:r>
          </w:p>
        </w:tc>
        <w:tc>
          <w:tcPr>
            <w:tcW w:w="1440" w:type="dxa"/>
            <w:tcBorders>
              <w:top w:val="single" w:sz="4" w:space="0" w:color="auto"/>
              <w:left w:val="nil"/>
              <w:bottom w:val="single" w:sz="4" w:space="0" w:color="auto"/>
              <w:right w:val="nil"/>
            </w:tcBorders>
            <w:noWrap/>
            <w:vAlign w:val="center"/>
            <w:hideMark/>
          </w:tcPr>
          <w:p w14:paraId="522FAFE4"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82,28</w:t>
            </w:r>
          </w:p>
        </w:tc>
        <w:tc>
          <w:tcPr>
            <w:tcW w:w="849" w:type="dxa"/>
            <w:vMerge/>
            <w:tcBorders>
              <w:top w:val="single" w:sz="4" w:space="0" w:color="auto"/>
              <w:left w:val="nil"/>
              <w:bottom w:val="single" w:sz="4" w:space="0" w:color="auto"/>
              <w:right w:val="nil"/>
            </w:tcBorders>
            <w:vAlign w:val="center"/>
            <w:hideMark/>
          </w:tcPr>
          <w:p w14:paraId="0A7B8EC1" w14:textId="77777777" w:rsidR="005B3F4F" w:rsidRPr="00F62F0E" w:rsidRDefault="005B3F4F">
            <w:pPr>
              <w:widowControl/>
              <w:autoSpaceDE/>
              <w:autoSpaceDN/>
              <w:spacing w:line="256" w:lineRule="auto"/>
              <w:rPr>
                <w:color w:val="000000"/>
                <w:sz w:val="20"/>
                <w:szCs w:val="20"/>
                <w:lang w:val="en-ID" w:eastAsia="id-ID"/>
              </w:rPr>
            </w:pPr>
          </w:p>
        </w:tc>
      </w:tr>
      <w:tr w:rsidR="005B3F4F" w:rsidRPr="00F62F0E" w14:paraId="7A3BDB21"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0CB1A826" w14:textId="77777777" w:rsidR="005B3F4F" w:rsidRPr="00F62F0E" w:rsidRDefault="005B3F4F">
            <w:pPr>
              <w:widowControl/>
              <w:autoSpaceDE/>
              <w:autoSpaceDN/>
              <w:spacing w:line="256" w:lineRule="auto"/>
              <w:rPr>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168C81D0" w14:textId="77777777" w:rsidR="005B3F4F" w:rsidRPr="00F62F0E" w:rsidRDefault="005B3F4F">
            <w:pPr>
              <w:widowControl/>
              <w:autoSpaceDE/>
              <w:autoSpaceDN/>
              <w:spacing w:line="256" w:lineRule="auto"/>
              <w:rPr>
                <w:color w:val="000000"/>
                <w:sz w:val="20"/>
                <w:szCs w:val="20"/>
                <w:lang w:val="en-ID" w:eastAsia="id-ID"/>
              </w:rPr>
            </w:pPr>
          </w:p>
        </w:tc>
        <w:tc>
          <w:tcPr>
            <w:tcW w:w="1134" w:type="dxa"/>
            <w:tcBorders>
              <w:top w:val="single" w:sz="4" w:space="0" w:color="auto"/>
              <w:left w:val="nil"/>
              <w:bottom w:val="single" w:sz="4" w:space="0" w:color="auto"/>
              <w:right w:val="nil"/>
            </w:tcBorders>
            <w:noWrap/>
            <w:vAlign w:val="center"/>
            <w:hideMark/>
          </w:tcPr>
          <w:p w14:paraId="275CD165"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51</w:t>
            </w:r>
          </w:p>
        </w:tc>
        <w:tc>
          <w:tcPr>
            <w:tcW w:w="851" w:type="dxa"/>
            <w:tcBorders>
              <w:top w:val="single" w:sz="4" w:space="0" w:color="auto"/>
              <w:left w:val="nil"/>
              <w:bottom w:val="single" w:sz="4" w:space="0" w:color="auto"/>
              <w:right w:val="nil"/>
            </w:tcBorders>
            <w:noWrap/>
            <w:vAlign w:val="center"/>
            <w:hideMark/>
          </w:tcPr>
          <w:p w14:paraId="2ED9D873"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69</w:t>
            </w:r>
          </w:p>
        </w:tc>
        <w:tc>
          <w:tcPr>
            <w:tcW w:w="708" w:type="dxa"/>
            <w:tcBorders>
              <w:top w:val="single" w:sz="4" w:space="0" w:color="auto"/>
              <w:left w:val="nil"/>
              <w:bottom w:val="single" w:sz="4" w:space="0" w:color="auto"/>
              <w:right w:val="nil"/>
            </w:tcBorders>
            <w:noWrap/>
            <w:vAlign w:val="center"/>
            <w:hideMark/>
          </w:tcPr>
          <w:p w14:paraId="76517590"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49</w:t>
            </w:r>
          </w:p>
        </w:tc>
        <w:tc>
          <w:tcPr>
            <w:tcW w:w="1377" w:type="dxa"/>
            <w:tcBorders>
              <w:top w:val="single" w:sz="4" w:space="0" w:color="auto"/>
              <w:left w:val="nil"/>
              <w:bottom w:val="single" w:sz="4" w:space="0" w:color="auto"/>
              <w:right w:val="nil"/>
            </w:tcBorders>
            <w:noWrap/>
            <w:vAlign w:val="center"/>
            <w:hideMark/>
          </w:tcPr>
          <w:p w14:paraId="2E180196"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99</w:t>
            </w:r>
          </w:p>
        </w:tc>
        <w:tc>
          <w:tcPr>
            <w:tcW w:w="1440" w:type="dxa"/>
            <w:tcBorders>
              <w:top w:val="single" w:sz="4" w:space="0" w:color="auto"/>
              <w:left w:val="nil"/>
              <w:bottom w:val="single" w:sz="4" w:space="0" w:color="auto"/>
              <w:right w:val="nil"/>
            </w:tcBorders>
            <w:noWrap/>
            <w:vAlign w:val="center"/>
            <w:hideMark/>
          </w:tcPr>
          <w:p w14:paraId="6A019D19"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62,35</w:t>
            </w:r>
          </w:p>
        </w:tc>
        <w:tc>
          <w:tcPr>
            <w:tcW w:w="849" w:type="dxa"/>
            <w:vMerge/>
            <w:tcBorders>
              <w:top w:val="single" w:sz="4" w:space="0" w:color="auto"/>
              <w:left w:val="nil"/>
              <w:bottom w:val="single" w:sz="4" w:space="0" w:color="auto"/>
              <w:right w:val="nil"/>
            </w:tcBorders>
            <w:vAlign w:val="center"/>
            <w:hideMark/>
          </w:tcPr>
          <w:p w14:paraId="5AF4BE78" w14:textId="77777777" w:rsidR="005B3F4F" w:rsidRPr="00F62F0E" w:rsidRDefault="005B3F4F">
            <w:pPr>
              <w:widowControl/>
              <w:autoSpaceDE/>
              <w:autoSpaceDN/>
              <w:spacing w:line="256" w:lineRule="auto"/>
              <w:rPr>
                <w:color w:val="000000"/>
                <w:sz w:val="20"/>
                <w:szCs w:val="20"/>
                <w:lang w:val="en-ID" w:eastAsia="id-ID"/>
              </w:rPr>
            </w:pPr>
          </w:p>
        </w:tc>
      </w:tr>
      <w:tr w:rsidR="005B3F4F" w:rsidRPr="00F62F0E" w14:paraId="7E988EB8"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65528383" w14:textId="77777777" w:rsidR="005B3F4F" w:rsidRPr="00F62F0E" w:rsidRDefault="005B3F4F">
            <w:pPr>
              <w:widowControl/>
              <w:autoSpaceDE/>
              <w:autoSpaceDN/>
              <w:spacing w:line="256" w:lineRule="auto"/>
              <w:rPr>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298C229D" w14:textId="77777777" w:rsidR="005B3F4F" w:rsidRPr="00F62F0E" w:rsidRDefault="005B3F4F">
            <w:pPr>
              <w:widowControl/>
              <w:autoSpaceDE/>
              <w:autoSpaceDN/>
              <w:spacing w:line="256" w:lineRule="auto"/>
              <w:rPr>
                <w:color w:val="000000"/>
                <w:sz w:val="20"/>
                <w:szCs w:val="20"/>
                <w:lang w:val="en-ID" w:eastAsia="id-ID"/>
              </w:rPr>
            </w:pPr>
          </w:p>
        </w:tc>
        <w:tc>
          <w:tcPr>
            <w:tcW w:w="1134" w:type="dxa"/>
            <w:tcBorders>
              <w:top w:val="single" w:sz="4" w:space="0" w:color="auto"/>
              <w:left w:val="nil"/>
              <w:bottom w:val="single" w:sz="4" w:space="0" w:color="auto"/>
              <w:right w:val="nil"/>
            </w:tcBorders>
            <w:noWrap/>
            <w:vAlign w:val="center"/>
            <w:hideMark/>
          </w:tcPr>
          <w:p w14:paraId="0018BBB4"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45</w:t>
            </w:r>
          </w:p>
        </w:tc>
        <w:tc>
          <w:tcPr>
            <w:tcW w:w="851" w:type="dxa"/>
            <w:tcBorders>
              <w:top w:val="single" w:sz="4" w:space="0" w:color="auto"/>
              <w:left w:val="nil"/>
              <w:bottom w:val="single" w:sz="4" w:space="0" w:color="auto"/>
              <w:right w:val="nil"/>
            </w:tcBorders>
            <w:noWrap/>
            <w:vAlign w:val="center"/>
            <w:hideMark/>
          </w:tcPr>
          <w:p w14:paraId="4FE593A0"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33</w:t>
            </w:r>
          </w:p>
        </w:tc>
        <w:tc>
          <w:tcPr>
            <w:tcW w:w="708" w:type="dxa"/>
            <w:tcBorders>
              <w:top w:val="single" w:sz="4" w:space="0" w:color="auto"/>
              <w:left w:val="nil"/>
              <w:bottom w:val="single" w:sz="4" w:space="0" w:color="auto"/>
              <w:right w:val="nil"/>
            </w:tcBorders>
            <w:noWrap/>
            <w:vAlign w:val="center"/>
            <w:hideMark/>
          </w:tcPr>
          <w:p w14:paraId="355D338C"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89</w:t>
            </w:r>
          </w:p>
        </w:tc>
        <w:tc>
          <w:tcPr>
            <w:tcW w:w="1377" w:type="dxa"/>
            <w:tcBorders>
              <w:top w:val="single" w:sz="4" w:space="0" w:color="auto"/>
              <w:left w:val="nil"/>
              <w:bottom w:val="single" w:sz="4" w:space="0" w:color="auto"/>
              <w:right w:val="nil"/>
            </w:tcBorders>
            <w:noWrap/>
            <w:vAlign w:val="center"/>
            <w:hideMark/>
          </w:tcPr>
          <w:p w14:paraId="538F61D7"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67</w:t>
            </w:r>
          </w:p>
        </w:tc>
        <w:tc>
          <w:tcPr>
            <w:tcW w:w="1440" w:type="dxa"/>
            <w:tcBorders>
              <w:top w:val="single" w:sz="4" w:space="0" w:color="auto"/>
              <w:left w:val="nil"/>
              <w:bottom w:val="single" w:sz="4" w:space="0" w:color="auto"/>
              <w:right w:val="nil"/>
            </w:tcBorders>
            <w:noWrap/>
            <w:vAlign w:val="center"/>
            <w:hideMark/>
          </w:tcPr>
          <w:p w14:paraId="3EA96918"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44,57</w:t>
            </w:r>
          </w:p>
        </w:tc>
        <w:tc>
          <w:tcPr>
            <w:tcW w:w="849" w:type="dxa"/>
            <w:vMerge/>
            <w:tcBorders>
              <w:top w:val="single" w:sz="4" w:space="0" w:color="auto"/>
              <w:left w:val="nil"/>
              <w:bottom w:val="single" w:sz="4" w:space="0" w:color="auto"/>
              <w:right w:val="nil"/>
            </w:tcBorders>
            <w:vAlign w:val="center"/>
            <w:hideMark/>
          </w:tcPr>
          <w:p w14:paraId="04319E75" w14:textId="77777777" w:rsidR="005B3F4F" w:rsidRPr="00F62F0E" w:rsidRDefault="005B3F4F">
            <w:pPr>
              <w:widowControl/>
              <w:autoSpaceDE/>
              <w:autoSpaceDN/>
              <w:spacing w:line="256" w:lineRule="auto"/>
              <w:rPr>
                <w:color w:val="000000"/>
                <w:sz w:val="20"/>
                <w:szCs w:val="20"/>
                <w:lang w:val="en-ID" w:eastAsia="id-ID"/>
              </w:rPr>
            </w:pPr>
          </w:p>
        </w:tc>
      </w:tr>
      <w:tr w:rsidR="005B3F4F" w:rsidRPr="00F62F0E" w14:paraId="45DB7B75" w14:textId="77777777" w:rsidTr="005B3F4F">
        <w:trPr>
          <w:trHeight w:val="300"/>
        </w:trPr>
        <w:tc>
          <w:tcPr>
            <w:tcW w:w="851" w:type="dxa"/>
            <w:vMerge w:val="restart"/>
            <w:tcBorders>
              <w:top w:val="single" w:sz="4" w:space="0" w:color="auto"/>
              <w:left w:val="nil"/>
              <w:bottom w:val="single" w:sz="4" w:space="0" w:color="auto"/>
              <w:right w:val="nil"/>
            </w:tcBorders>
            <w:noWrap/>
            <w:vAlign w:val="center"/>
            <w:hideMark/>
          </w:tcPr>
          <w:p w14:paraId="3DA82D18"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2006</w:t>
            </w:r>
          </w:p>
        </w:tc>
        <w:tc>
          <w:tcPr>
            <w:tcW w:w="1559" w:type="dxa"/>
            <w:vMerge w:val="restart"/>
            <w:tcBorders>
              <w:top w:val="single" w:sz="4" w:space="0" w:color="auto"/>
              <w:left w:val="nil"/>
              <w:bottom w:val="single" w:sz="4" w:space="0" w:color="auto"/>
              <w:right w:val="nil"/>
            </w:tcBorders>
            <w:noWrap/>
            <w:vAlign w:val="center"/>
            <w:hideMark/>
          </w:tcPr>
          <w:p w14:paraId="77D6BC1F"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Maximum Daily Rainfall</w:t>
            </w:r>
          </w:p>
        </w:tc>
        <w:tc>
          <w:tcPr>
            <w:tcW w:w="1134" w:type="dxa"/>
            <w:tcBorders>
              <w:top w:val="single" w:sz="4" w:space="0" w:color="auto"/>
              <w:left w:val="nil"/>
              <w:bottom w:val="single" w:sz="4" w:space="0" w:color="auto"/>
              <w:right w:val="nil"/>
            </w:tcBorders>
            <w:noWrap/>
            <w:vAlign w:val="center"/>
            <w:hideMark/>
          </w:tcPr>
          <w:p w14:paraId="03FBD944"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54</w:t>
            </w:r>
          </w:p>
        </w:tc>
        <w:tc>
          <w:tcPr>
            <w:tcW w:w="851" w:type="dxa"/>
            <w:tcBorders>
              <w:top w:val="single" w:sz="4" w:space="0" w:color="auto"/>
              <w:left w:val="nil"/>
              <w:bottom w:val="single" w:sz="4" w:space="0" w:color="auto"/>
              <w:right w:val="nil"/>
            </w:tcBorders>
            <w:noWrap/>
            <w:vAlign w:val="center"/>
            <w:hideMark/>
          </w:tcPr>
          <w:p w14:paraId="6FCABDAC"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71</w:t>
            </w:r>
          </w:p>
        </w:tc>
        <w:tc>
          <w:tcPr>
            <w:tcW w:w="708" w:type="dxa"/>
            <w:tcBorders>
              <w:top w:val="single" w:sz="4" w:space="0" w:color="auto"/>
              <w:left w:val="nil"/>
              <w:bottom w:val="single" w:sz="4" w:space="0" w:color="auto"/>
              <w:right w:val="nil"/>
            </w:tcBorders>
            <w:noWrap/>
            <w:vAlign w:val="center"/>
            <w:hideMark/>
          </w:tcPr>
          <w:p w14:paraId="4FDB639F"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58</w:t>
            </w:r>
          </w:p>
        </w:tc>
        <w:tc>
          <w:tcPr>
            <w:tcW w:w="1377" w:type="dxa"/>
            <w:tcBorders>
              <w:top w:val="single" w:sz="4" w:space="0" w:color="auto"/>
              <w:left w:val="nil"/>
              <w:bottom w:val="single" w:sz="4" w:space="0" w:color="auto"/>
              <w:right w:val="nil"/>
            </w:tcBorders>
            <w:noWrap/>
            <w:vAlign w:val="center"/>
            <w:hideMark/>
          </w:tcPr>
          <w:p w14:paraId="2E89B995"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52</w:t>
            </w:r>
          </w:p>
        </w:tc>
        <w:tc>
          <w:tcPr>
            <w:tcW w:w="1440" w:type="dxa"/>
            <w:tcBorders>
              <w:top w:val="single" w:sz="4" w:space="0" w:color="auto"/>
              <w:left w:val="nil"/>
              <w:bottom w:val="single" w:sz="4" w:space="0" w:color="auto"/>
              <w:right w:val="nil"/>
            </w:tcBorders>
            <w:noWrap/>
            <w:vAlign w:val="center"/>
            <w:hideMark/>
          </w:tcPr>
          <w:p w14:paraId="74A15567"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59,68</w:t>
            </w:r>
          </w:p>
        </w:tc>
        <w:tc>
          <w:tcPr>
            <w:tcW w:w="849" w:type="dxa"/>
            <w:vMerge w:val="restart"/>
            <w:tcBorders>
              <w:top w:val="single" w:sz="4" w:space="0" w:color="auto"/>
              <w:left w:val="nil"/>
              <w:bottom w:val="single" w:sz="4" w:space="0" w:color="auto"/>
              <w:right w:val="nil"/>
            </w:tcBorders>
            <w:noWrap/>
            <w:vAlign w:val="center"/>
            <w:hideMark/>
          </w:tcPr>
          <w:p w14:paraId="6C564D2C"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82,60</w:t>
            </w:r>
          </w:p>
        </w:tc>
      </w:tr>
      <w:tr w:rsidR="005B3F4F" w:rsidRPr="00F62F0E" w14:paraId="72FADCE9"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101C15B1" w14:textId="77777777" w:rsidR="005B3F4F" w:rsidRPr="00F62F0E" w:rsidRDefault="005B3F4F">
            <w:pPr>
              <w:widowControl/>
              <w:autoSpaceDE/>
              <w:autoSpaceDN/>
              <w:spacing w:line="256" w:lineRule="auto"/>
              <w:rPr>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2078E724" w14:textId="77777777" w:rsidR="005B3F4F" w:rsidRPr="00F62F0E" w:rsidRDefault="005B3F4F">
            <w:pPr>
              <w:widowControl/>
              <w:autoSpaceDE/>
              <w:autoSpaceDN/>
              <w:spacing w:line="256" w:lineRule="auto"/>
              <w:rPr>
                <w:color w:val="000000"/>
                <w:sz w:val="20"/>
                <w:szCs w:val="20"/>
                <w:lang w:val="en-ID" w:eastAsia="id-ID"/>
              </w:rPr>
            </w:pPr>
          </w:p>
        </w:tc>
        <w:tc>
          <w:tcPr>
            <w:tcW w:w="1134" w:type="dxa"/>
            <w:tcBorders>
              <w:top w:val="single" w:sz="4" w:space="0" w:color="auto"/>
              <w:left w:val="nil"/>
              <w:bottom w:val="single" w:sz="4" w:space="0" w:color="auto"/>
              <w:right w:val="nil"/>
            </w:tcBorders>
            <w:noWrap/>
            <w:vAlign w:val="center"/>
            <w:hideMark/>
          </w:tcPr>
          <w:p w14:paraId="594820A0"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86</w:t>
            </w:r>
          </w:p>
        </w:tc>
        <w:tc>
          <w:tcPr>
            <w:tcW w:w="851" w:type="dxa"/>
            <w:tcBorders>
              <w:top w:val="single" w:sz="4" w:space="0" w:color="auto"/>
              <w:left w:val="nil"/>
              <w:bottom w:val="single" w:sz="4" w:space="0" w:color="auto"/>
              <w:right w:val="nil"/>
            </w:tcBorders>
            <w:noWrap/>
            <w:vAlign w:val="center"/>
            <w:hideMark/>
          </w:tcPr>
          <w:p w14:paraId="3F187E14"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58</w:t>
            </w:r>
          </w:p>
        </w:tc>
        <w:tc>
          <w:tcPr>
            <w:tcW w:w="708" w:type="dxa"/>
            <w:tcBorders>
              <w:top w:val="single" w:sz="4" w:space="0" w:color="auto"/>
              <w:left w:val="nil"/>
              <w:bottom w:val="single" w:sz="4" w:space="0" w:color="auto"/>
              <w:right w:val="nil"/>
            </w:tcBorders>
            <w:noWrap/>
            <w:vAlign w:val="center"/>
            <w:hideMark/>
          </w:tcPr>
          <w:p w14:paraId="29A9AAF2"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40</w:t>
            </w:r>
          </w:p>
        </w:tc>
        <w:tc>
          <w:tcPr>
            <w:tcW w:w="1377" w:type="dxa"/>
            <w:tcBorders>
              <w:top w:val="single" w:sz="4" w:space="0" w:color="auto"/>
              <w:left w:val="nil"/>
              <w:bottom w:val="single" w:sz="4" w:space="0" w:color="auto"/>
              <w:right w:val="nil"/>
            </w:tcBorders>
            <w:noWrap/>
            <w:vAlign w:val="center"/>
            <w:hideMark/>
          </w:tcPr>
          <w:p w14:paraId="6D0FCC0B"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45</w:t>
            </w:r>
          </w:p>
        </w:tc>
        <w:tc>
          <w:tcPr>
            <w:tcW w:w="1440" w:type="dxa"/>
            <w:tcBorders>
              <w:top w:val="single" w:sz="4" w:space="0" w:color="auto"/>
              <w:left w:val="nil"/>
              <w:bottom w:val="single" w:sz="4" w:space="0" w:color="auto"/>
              <w:right w:val="nil"/>
            </w:tcBorders>
            <w:noWrap/>
            <w:vAlign w:val="center"/>
            <w:hideMark/>
          </w:tcPr>
          <w:p w14:paraId="1213C2CD"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68,44</w:t>
            </w:r>
          </w:p>
        </w:tc>
        <w:tc>
          <w:tcPr>
            <w:tcW w:w="849" w:type="dxa"/>
            <w:vMerge/>
            <w:tcBorders>
              <w:top w:val="single" w:sz="4" w:space="0" w:color="auto"/>
              <w:left w:val="nil"/>
              <w:bottom w:val="single" w:sz="4" w:space="0" w:color="auto"/>
              <w:right w:val="nil"/>
            </w:tcBorders>
            <w:vAlign w:val="center"/>
            <w:hideMark/>
          </w:tcPr>
          <w:p w14:paraId="1B24EF3E" w14:textId="77777777" w:rsidR="005B3F4F" w:rsidRPr="00F62F0E" w:rsidRDefault="005B3F4F">
            <w:pPr>
              <w:widowControl/>
              <w:autoSpaceDE/>
              <w:autoSpaceDN/>
              <w:spacing w:line="256" w:lineRule="auto"/>
              <w:rPr>
                <w:color w:val="000000"/>
                <w:sz w:val="20"/>
                <w:szCs w:val="20"/>
                <w:lang w:val="en-ID" w:eastAsia="id-ID"/>
              </w:rPr>
            </w:pPr>
          </w:p>
        </w:tc>
      </w:tr>
      <w:tr w:rsidR="005B3F4F" w:rsidRPr="00F62F0E" w14:paraId="0A420E31"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1CF9CA1D" w14:textId="77777777" w:rsidR="005B3F4F" w:rsidRPr="00F62F0E" w:rsidRDefault="005B3F4F">
            <w:pPr>
              <w:widowControl/>
              <w:autoSpaceDE/>
              <w:autoSpaceDN/>
              <w:spacing w:line="256" w:lineRule="auto"/>
              <w:rPr>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35CB6A91" w14:textId="77777777" w:rsidR="005B3F4F" w:rsidRPr="00F62F0E" w:rsidRDefault="005B3F4F">
            <w:pPr>
              <w:widowControl/>
              <w:autoSpaceDE/>
              <w:autoSpaceDN/>
              <w:spacing w:line="256" w:lineRule="auto"/>
              <w:rPr>
                <w:color w:val="000000"/>
                <w:sz w:val="20"/>
                <w:szCs w:val="20"/>
                <w:lang w:val="en-ID" w:eastAsia="id-ID"/>
              </w:rPr>
            </w:pPr>
          </w:p>
        </w:tc>
        <w:tc>
          <w:tcPr>
            <w:tcW w:w="1134" w:type="dxa"/>
            <w:tcBorders>
              <w:top w:val="single" w:sz="4" w:space="0" w:color="auto"/>
              <w:left w:val="nil"/>
              <w:bottom w:val="single" w:sz="4" w:space="0" w:color="auto"/>
              <w:right w:val="nil"/>
            </w:tcBorders>
            <w:noWrap/>
            <w:vAlign w:val="center"/>
            <w:hideMark/>
          </w:tcPr>
          <w:p w14:paraId="57C400B6"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45</w:t>
            </w:r>
          </w:p>
        </w:tc>
        <w:tc>
          <w:tcPr>
            <w:tcW w:w="851" w:type="dxa"/>
            <w:tcBorders>
              <w:top w:val="single" w:sz="4" w:space="0" w:color="auto"/>
              <w:left w:val="nil"/>
              <w:bottom w:val="single" w:sz="4" w:space="0" w:color="auto"/>
              <w:right w:val="nil"/>
            </w:tcBorders>
            <w:noWrap/>
            <w:vAlign w:val="center"/>
            <w:hideMark/>
          </w:tcPr>
          <w:p w14:paraId="155C1D43"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36</w:t>
            </w:r>
          </w:p>
        </w:tc>
        <w:tc>
          <w:tcPr>
            <w:tcW w:w="708" w:type="dxa"/>
            <w:tcBorders>
              <w:top w:val="single" w:sz="4" w:space="0" w:color="auto"/>
              <w:left w:val="nil"/>
              <w:bottom w:val="single" w:sz="4" w:space="0" w:color="auto"/>
              <w:right w:val="nil"/>
            </w:tcBorders>
            <w:noWrap/>
            <w:vAlign w:val="center"/>
            <w:hideMark/>
          </w:tcPr>
          <w:p w14:paraId="09DB5056"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59</w:t>
            </w:r>
          </w:p>
        </w:tc>
        <w:tc>
          <w:tcPr>
            <w:tcW w:w="1377" w:type="dxa"/>
            <w:tcBorders>
              <w:top w:val="single" w:sz="4" w:space="0" w:color="auto"/>
              <w:left w:val="nil"/>
              <w:bottom w:val="single" w:sz="4" w:space="0" w:color="auto"/>
              <w:right w:val="nil"/>
            </w:tcBorders>
            <w:noWrap/>
            <w:vAlign w:val="center"/>
            <w:hideMark/>
          </w:tcPr>
          <w:p w14:paraId="3DA5A12C"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81</w:t>
            </w:r>
          </w:p>
        </w:tc>
        <w:tc>
          <w:tcPr>
            <w:tcW w:w="1440" w:type="dxa"/>
            <w:tcBorders>
              <w:top w:val="single" w:sz="4" w:space="0" w:color="auto"/>
              <w:left w:val="nil"/>
              <w:bottom w:val="single" w:sz="4" w:space="0" w:color="auto"/>
              <w:right w:val="nil"/>
            </w:tcBorders>
            <w:noWrap/>
            <w:vAlign w:val="center"/>
            <w:hideMark/>
          </w:tcPr>
          <w:p w14:paraId="1624FC17"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45,90</w:t>
            </w:r>
          </w:p>
        </w:tc>
        <w:tc>
          <w:tcPr>
            <w:tcW w:w="849" w:type="dxa"/>
            <w:vMerge/>
            <w:tcBorders>
              <w:top w:val="single" w:sz="4" w:space="0" w:color="auto"/>
              <w:left w:val="nil"/>
              <w:bottom w:val="single" w:sz="4" w:space="0" w:color="auto"/>
              <w:right w:val="nil"/>
            </w:tcBorders>
            <w:vAlign w:val="center"/>
            <w:hideMark/>
          </w:tcPr>
          <w:p w14:paraId="23E7AF6F" w14:textId="77777777" w:rsidR="005B3F4F" w:rsidRPr="00F62F0E" w:rsidRDefault="005B3F4F">
            <w:pPr>
              <w:widowControl/>
              <w:autoSpaceDE/>
              <w:autoSpaceDN/>
              <w:spacing w:line="256" w:lineRule="auto"/>
              <w:rPr>
                <w:color w:val="000000"/>
                <w:sz w:val="20"/>
                <w:szCs w:val="20"/>
                <w:lang w:val="en-ID" w:eastAsia="id-ID"/>
              </w:rPr>
            </w:pPr>
          </w:p>
        </w:tc>
      </w:tr>
      <w:tr w:rsidR="005B3F4F" w:rsidRPr="00F62F0E" w14:paraId="04C9D8B1"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2327319D" w14:textId="77777777" w:rsidR="005B3F4F" w:rsidRPr="00F62F0E" w:rsidRDefault="005B3F4F">
            <w:pPr>
              <w:widowControl/>
              <w:autoSpaceDE/>
              <w:autoSpaceDN/>
              <w:spacing w:line="256" w:lineRule="auto"/>
              <w:rPr>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31A71646" w14:textId="77777777" w:rsidR="005B3F4F" w:rsidRPr="00F62F0E" w:rsidRDefault="005B3F4F">
            <w:pPr>
              <w:widowControl/>
              <w:autoSpaceDE/>
              <w:autoSpaceDN/>
              <w:spacing w:line="256" w:lineRule="auto"/>
              <w:rPr>
                <w:color w:val="000000"/>
                <w:sz w:val="20"/>
                <w:szCs w:val="20"/>
                <w:lang w:val="en-ID" w:eastAsia="id-ID"/>
              </w:rPr>
            </w:pPr>
          </w:p>
        </w:tc>
        <w:tc>
          <w:tcPr>
            <w:tcW w:w="1134" w:type="dxa"/>
            <w:tcBorders>
              <w:top w:val="single" w:sz="4" w:space="0" w:color="auto"/>
              <w:left w:val="nil"/>
              <w:bottom w:val="single" w:sz="4" w:space="0" w:color="auto"/>
              <w:right w:val="nil"/>
            </w:tcBorders>
            <w:noWrap/>
            <w:vAlign w:val="center"/>
            <w:hideMark/>
          </w:tcPr>
          <w:p w14:paraId="720E44C8"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110</w:t>
            </w:r>
          </w:p>
        </w:tc>
        <w:tc>
          <w:tcPr>
            <w:tcW w:w="851" w:type="dxa"/>
            <w:tcBorders>
              <w:top w:val="single" w:sz="4" w:space="0" w:color="auto"/>
              <w:left w:val="nil"/>
              <w:bottom w:val="single" w:sz="4" w:space="0" w:color="auto"/>
              <w:right w:val="nil"/>
            </w:tcBorders>
            <w:noWrap/>
            <w:vAlign w:val="center"/>
            <w:hideMark/>
          </w:tcPr>
          <w:p w14:paraId="2871A631"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55</w:t>
            </w:r>
          </w:p>
        </w:tc>
        <w:tc>
          <w:tcPr>
            <w:tcW w:w="708" w:type="dxa"/>
            <w:tcBorders>
              <w:top w:val="single" w:sz="4" w:space="0" w:color="auto"/>
              <w:left w:val="nil"/>
              <w:bottom w:val="single" w:sz="4" w:space="0" w:color="auto"/>
              <w:right w:val="nil"/>
            </w:tcBorders>
            <w:noWrap/>
            <w:vAlign w:val="center"/>
            <w:hideMark/>
          </w:tcPr>
          <w:p w14:paraId="2B017141"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47</w:t>
            </w:r>
          </w:p>
        </w:tc>
        <w:tc>
          <w:tcPr>
            <w:tcW w:w="1377" w:type="dxa"/>
            <w:tcBorders>
              <w:top w:val="single" w:sz="4" w:space="0" w:color="auto"/>
              <w:left w:val="nil"/>
              <w:bottom w:val="single" w:sz="4" w:space="0" w:color="auto"/>
              <w:right w:val="nil"/>
            </w:tcBorders>
            <w:noWrap/>
            <w:vAlign w:val="center"/>
            <w:hideMark/>
          </w:tcPr>
          <w:p w14:paraId="7162A114"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78</w:t>
            </w:r>
          </w:p>
        </w:tc>
        <w:tc>
          <w:tcPr>
            <w:tcW w:w="1440" w:type="dxa"/>
            <w:tcBorders>
              <w:top w:val="single" w:sz="4" w:space="0" w:color="auto"/>
              <w:left w:val="nil"/>
              <w:bottom w:val="single" w:sz="4" w:space="0" w:color="auto"/>
              <w:right w:val="nil"/>
            </w:tcBorders>
            <w:noWrap/>
            <w:vAlign w:val="center"/>
            <w:hideMark/>
          </w:tcPr>
          <w:p w14:paraId="6FCA6DA1"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82,60</w:t>
            </w:r>
          </w:p>
        </w:tc>
        <w:tc>
          <w:tcPr>
            <w:tcW w:w="849" w:type="dxa"/>
            <w:vMerge/>
            <w:tcBorders>
              <w:top w:val="single" w:sz="4" w:space="0" w:color="auto"/>
              <w:left w:val="nil"/>
              <w:bottom w:val="single" w:sz="4" w:space="0" w:color="auto"/>
              <w:right w:val="nil"/>
            </w:tcBorders>
            <w:vAlign w:val="center"/>
            <w:hideMark/>
          </w:tcPr>
          <w:p w14:paraId="43DCB2F2" w14:textId="77777777" w:rsidR="005B3F4F" w:rsidRPr="00F62F0E" w:rsidRDefault="005B3F4F">
            <w:pPr>
              <w:widowControl/>
              <w:autoSpaceDE/>
              <w:autoSpaceDN/>
              <w:spacing w:line="256" w:lineRule="auto"/>
              <w:rPr>
                <w:color w:val="000000"/>
                <w:sz w:val="20"/>
                <w:szCs w:val="20"/>
                <w:lang w:val="en-ID" w:eastAsia="id-ID"/>
              </w:rPr>
            </w:pPr>
          </w:p>
        </w:tc>
      </w:tr>
      <w:tr w:rsidR="005B3F4F" w:rsidRPr="00F62F0E" w14:paraId="18C5F5CB" w14:textId="77777777" w:rsidTr="005B3F4F">
        <w:trPr>
          <w:trHeight w:val="300"/>
        </w:trPr>
        <w:tc>
          <w:tcPr>
            <w:tcW w:w="851" w:type="dxa"/>
            <w:vMerge w:val="restart"/>
            <w:tcBorders>
              <w:top w:val="single" w:sz="4" w:space="0" w:color="auto"/>
              <w:left w:val="nil"/>
              <w:bottom w:val="single" w:sz="4" w:space="0" w:color="auto"/>
              <w:right w:val="nil"/>
            </w:tcBorders>
            <w:noWrap/>
            <w:vAlign w:val="center"/>
            <w:hideMark/>
          </w:tcPr>
          <w:p w14:paraId="4E8AAB8F"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2007</w:t>
            </w:r>
          </w:p>
        </w:tc>
        <w:tc>
          <w:tcPr>
            <w:tcW w:w="1559" w:type="dxa"/>
            <w:vMerge w:val="restart"/>
            <w:tcBorders>
              <w:top w:val="single" w:sz="4" w:space="0" w:color="auto"/>
              <w:left w:val="nil"/>
              <w:bottom w:val="single" w:sz="4" w:space="0" w:color="auto"/>
              <w:right w:val="nil"/>
            </w:tcBorders>
            <w:noWrap/>
            <w:vAlign w:val="center"/>
            <w:hideMark/>
          </w:tcPr>
          <w:p w14:paraId="38E45BB3"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Maximum Daily Rainfall</w:t>
            </w:r>
          </w:p>
        </w:tc>
        <w:tc>
          <w:tcPr>
            <w:tcW w:w="1134" w:type="dxa"/>
            <w:tcBorders>
              <w:top w:val="single" w:sz="4" w:space="0" w:color="auto"/>
              <w:left w:val="nil"/>
              <w:bottom w:val="single" w:sz="4" w:space="0" w:color="auto"/>
              <w:right w:val="nil"/>
            </w:tcBorders>
            <w:noWrap/>
            <w:vAlign w:val="center"/>
            <w:hideMark/>
          </w:tcPr>
          <w:p w14:paraId="2B9EB832"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56</w:t>
            </w:r>
          </w:p>
        </w:tc>
        <w:tc>
          <w:tcPr>
            <w:tcW w:w="851" w:type="dxa"/>
            <w:tcBorders>
              <w:top w:val="single" w:sz="4" w:space="0" w:color="auto"/>
              <w:left w:val="nil"/>
              <w:bottom w:val="single" w:sz="4" w:space="0" w:color="auto"/>
              <w:right w:val="nil"/>
            </w:tcBorders>
            <w:noWrap/>
            <w:vAlign w:val="center"/>
            <w:hideMark/>
          </w:tcPr>
          <w:p w14:paraId="030D2BA9"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83</w:t>
            </w:r>
          </w:p>
        </w:tc>
        <w:tc>
          <w:tcPr>
            <w:tcW w:w="708" w:type="dxa"/>
            <w:tcBorders>
              <w:top w:val="single" w:sz="4" w:space="0" w:color="auto"/>
              <w:left w:val="nil"/>
              <w:bottom w:val="single" w:sz="4" w:space="0" w:color="auto"/>
              <w:right w:val="nil"/>
            </w:tcBorders>
            <w:noWrap/>
            <w:vAlign w:val="center"/>
            <w:hideMark/>
          </w:tcPr>
          <w:p w14:paraId="2B50AF8A"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87</w:t>
            </w:r>
          </w:p>
        </w:tc>
        <w:tc>
          <w:tcPr>
            <w:tcW w:w="1377" w:type="dxa"/>
            <w:tcBorders>
              <w:top w:val="single" w:sz="4" w:space="0" w:color="auto"/>
              <w:left w:val="nil"/>
              <w:bottom w:val="single" w:sz="4" w:space="0" w:color="auto"/>
              <w:right w:val="nil"/>
            </w:tcBorders>
            <w:noWrap/>
            <w:vAlign w:val="center"/>
            <w:hideMark/>
          </w:tcPr>
          <w:p w14:paraId="516AFD01"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96</w:t>
            </w:r>
          </w:p>
        </w:tc>
        <w:tc>
          <w:tcPr>
            <w:tcW w:w="1440" w:type="dxa"/>
            <w:tcBorders>
              <w:top w:val="single" w:sz="4" w:space="0" w:color="auto"/>
              <w:left w:val="nil"/>
              <w:bottom w:val="single" w:sz="4" w:space="0" w:color="auto"/>
              <w:right w:val="nil"/>
            </w:tcBorders>
            <w:noWrap/>
            <w:vAlign w:val="center"/>
            <w:hideMark/>
          </w:tcPr>
          <w:p w14:paraId="1078DEDE"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71,35</w:t>
            </w:r>
          </w:p>
        </w:tc>
        <w:tc>
          <w:tcPr>
            <w:tcW w:w="849" w:type="dxa"/>
            <w:vMerge w:val="restart"/>
            <w:tcBorders>
              <w:top w:val="single" w:sz="4" w:space="0" w:color="auto"/>
              <w:left w:val="nil"/>
              <w:bottom w:val="single" w:sz="4" w:space="0" w:color="auto"/>
              <w:right w:val="nil"/>
            </w:tcBorders>
            <w:noWrap/>
            <w:vAlign w:val="center"/>
            <w:hideMark/>
          </w:tcPr>
          <w:p w14:paraId="080A936A"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90,68</w:t>
            </w:r>
          </w:p>
        </w:tc>
      </w:tr>
      <w:tr w:rsidR="005B3F4F" w:rsidRPr="00F62F0E" w14:paraId="157C8E3E"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7D732DA1" w14:textId="77777777" w:rsidR="005B3F4F" w:rsidRPr="00F62F0E" w:rsidRDefault="005B3F4F">
            <w:pPr>
              <w:widowControl/>
              <w:autoSpaceDE/>
              <w:autoSpaceDN/>
              <w:spacing w:line="256" w:lineRule="auto"/>
              <w:rPr>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46AA853B" w14:textId="77777777" w:rsidR="005B3F4F" w:rsidRPr="00F62F0E" w:rsidRDefault="005B3F4F">
            <w:pPr>
              <w:widowControl/>
              <w:autoSpaceDE/>
              <w:autoSpaceDN/>
              <w:spacing w:line="256" w:lineRule="auto"/>
              <w:rPr>
                <w:color w:val="000000"/>
                <w:sz w:val="20"/>
                <w:szCs w:val="20"/>
                <w:lang w:val="en-ID" w:eastAsia="id-ID"/>
              </w:rPr>
            </w:pPr>
          </w:p>
        </w:tc>
        <w:tc>
          <w:tcPr>
            <w:tcW w:w="1134" w:type="dxa"/>
            <w:tcBorders>
              <w:top w:val="single" w:sz="4" w:space="0" w:color="auto"/>
              <w:left w:val="nil"/>
              <w:bottom w:val="single" w:sz="4" w:space="0" w:color="auto"/>
              <w:right w:val="nil"/>
            </w:tcBorders>
            <w:noWrap/>
            <w:vAlign w:val="center"/>
            <w:hideMark/>
          </w:tcPr>
          <w:p w14:paraId="16C5F922"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60</w:t>
            </w:r>
          </w:p>
        </w:tc>
        <w:tc>
          <w:tcPr>
            <w:tcW w:w="851" w:type="dxa"/>
            <w:tcBorders>
              <w:top w:val="single" w:sz="4" w:space="0" w:color="auto"/>
              <w:left w:val="nil"/>
              <w:bottom w:val="single" w:sz="4" w:space="0" w:color="auto"/>
              <w:right w:val="nil"/>
            </w:tcBorders>
            <w:noWrap/>
            <w:vAlign w:val="center"/>
            <w:hideMark/>
          </w:tcPr>
          <w:p w14:paraId="43F358E1"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100</w:t>
            </w:r>
          </w:p>
        </w:tc>
        <w:tc>
          <w:tcPr>
            <w:tcW w:w="708" w:type="dxa"/>
            <w:tcBorders>
              <w:top w:val="single" w:sz="4" w:space="0" w:color="auto"/>
              <w:left w:val="nil"/>
              <w:bottom w:val="single" w:sz="4" w:space="0" w:color="auto"/>
              <w:right w:val="nil"/>
            </w:tcBorders>
            <w:noWrap/>
            <w:vAlign w:val="center"/>
            <w:hideMark/>
          </w:tcPr>
          <w:p w14:paraId="69A58D2C"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39</w:t>
            </w:r>
          </w:p>
        </w:tc>
        <w:tc>
          <w:tcPr>
            <w:tcW w:w="1377" w:type="dxa"/>
            <w:tcBorders>
              <w:top w:val="single" w:sz="4" w:space="0" w:color="auto"/>
              <w:left w:val="nil"/>
              <w:bottom w:val="single" w:sz="4" w:space="0" w:color="auto"/>
              <w:right w:val="nil"/>
            </w:tcBorders>
            <w:noWrap/>
            <w:vAlign w:val="center"/>
            <w:hideMark/>
          </w:tcPr>
          <w:p w14:paraId="0F25BE3C"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87</w:t>
            </w:r>
          </w:p>
        </w:tc>
        <w:tc>
          <w:tcPr>
            <w:tcW w:w="1440" w:type="dxa"/>
            <w:tcBorders>
              <w:top w:val="single" w:sz="4" w:space="0" w:color="auto"/>
              <w:left w:val="nil"/>
              <w:bottom w:val="single" w:sz="4" w:space="0" w:color="auto"/>
              <w:right w:val="nil"/>
            </w:tcBorders>
            <w:noWrap/>
            <w:vAlign w:val="center"/>
            <w:hideMark/>
          </w:tcPr>
          <w:p w14:paraId="35FFB0D4"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75,81</w:t>
            </w:r>
          </w:p>
        </w:tc>
        <w:tc>
          <w:tcPr>
            <w:tcW w:w="849" w:type="dxa"/>
            <w:vMerge/>
            <w:tcBorders>
              <w:top w:val="single" w:sz="4" w:space="0" w:color="auto"/>
              <w:left w:val="nil"/>
              <w:bottom w:val="single" w:sz="4" w:space="0" w:color="auto"/>
              <w:right w:val="nil"/>
            </w:tcBorders>
            <w:vAlign w:val="center"/>
            <w:hideMark/>
          </w:tcPr>
          <w:p w14:paraId="2D2F953A" w14:textId="77777777" w:rsidR="005B3F4F" w:rsidRPr="00F62F0E" w:rsidRDefault="005B3F4F">
            <w:pPr>
              <w:widowControl/>
              <w:autoSpaceDE/>
              <w:autoSpaceDN/>
              <w:spacing w:line="256" w:lineRule="auto"/>
              <w:rPr>
                <w:color w:val="000000"/>
                <w:sz w:val="20"/>
                <w:szCs w:val="20"/>
                <w:lang w:val="en-ID" w:eastAsia="id-ID"/>
              </w:rPr>
            </w:pPr>
          </w:p>
        </w:tc>
      </w:tr>
      <w:tr w:rsidR="005B3F4F" w:rsidRPr="00F62F0E" w14:paraId="6CD3512E"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66698E87" w14:textId="77777777" w:rsidR="005B3F4F" w:rsidRPr="00F62F0E" w:rsidRDefault="005B3F4F">
            <w:pPr>
              <w:widowControl/>
              <w:autoSpaceDE/>
              <w:autoSpaceDN/>
              <w:spacing w:line="256" w:lineRule="auto"/>
              <w:rPr>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7A8DBF1C" w14:textId="77777777" w:rsidR="005B3F4F" w:rsidRPr="00F62F0E" w:rsidRDefault="005B3F4F">
            <w:pPr>
              <w:widowControl/>
              <w:autoSpaceDE/>
              <w:autoSpaceDN/>
              <w:spacing w:line="256" w:lineRule="auto"/>
              <w:rPr>
                <w:color w:val="000000"/>
                <w:sz w:val="20"/>
                <w:szCs w:val="20"/>
                <w:lang w:val="en-ID" w:eastAsia="id-ID"/>
              </w:rPr>
            </w:pPr>
          </w:p>
        </w:tc>
        <w:tc>
          <w:tcPr>
            <w:tcW w:w="1134" w:type="dxa"/>
            <w:tcBorders>
              <w:top w:val="single" w:sz="4" w:space="0" w:color="auto"/>
              <w:left w:val="nil"/>
              <w:bottom w:val="single" w:sz="4" w:space="0" w:color="auto"/>
              <w:right w:val="nil"/>
            </w:tcBorders>
            <w:noWrap/>
            <w:vAlign w:val="center"/>
            <w:hideMark/>
          </w:tcPr>
          <w:p w14:paraId="2AE98EDB"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107</w:t>
            </w:r>
          </w:p>
        </w:tc>
        <w:tc>
          <w:tcPr>
            <w:tcW w:w="851" w:type="dxa"/>
            <w:tcBorders>
              <w:top w:val="single" w:sz="4" w:space="0" w:color="auto"/>
              <w:left w:val="nil"/>
              <w:bottom w:val="single" w:sz="4" w:space="0" w:color="auto"/>
              <w:right w:val="nil"/>
            </w:tcBorders>
            <w:noWrap/>
            <w:vAlign w:val="center"/>
            <w:hideMark/>
          </w:tcPr>
          <w:p w14:paraId="5D1A40CC"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77</w:t>
            </w:r>
          </w:p>
        </w:tc>
        <w:tc>
          <w:tcPr>
            <w:tcW w:w="708" w:type="dxa"/>
            <w:tcBorders>
              <w:top w:val="single" w:sz="4" w:space="0" w:color="auto"/>
              <w:left w:val="nil"/>
              <w:bottom w:val="single" w:sz="4" w:space="0" w:color="auto"/>
              <w:right w:val="nil"/>
            </w:tcBorders>
            <w:noWrap/>
            <w:vAlign w:val="center"/>
            <w:hideMark/>
          </w:tcPr>
          <w:p w14:paraId="5334B8C3"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28</w:t>
            </w:r>
          </w:p>
        </w:tc>
        <w:tc>
          <w:tcPr>
            <w:tcW w:w="1377" w:type="dxa"/>
            <w:tcBorders>
              <w:top w:val="single" w:sz="4" w:space="0" w:color="auto"/>
              <w:left w:val="nil"/>
              <w:bottom w:val="single" w:sz="4" w:space="0" w:color="auto"/>
              <w:right w:val="nil"/>
            </w:tcBorders>
            <w:noWrap/>
            <w:vAlign w:val="center"/>
            <w:hideMark/>
          </w:tcPr>
          <w:p w14:paraId="28A0E4D6"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97</w:t>
            </w:r>
          </w:p>
        </w:tc>
        <w:tc>
          <w:tcPr>
            <w:tcW w:w="1440" w:type="dxa"/>
            <w:tcBorders>
              <w:top w:val="single" w:sz="4" w:space="0" w:color="auto"/>
              <w:left w:val="nil"/>
              <w:bottom w:val="single" w:sz="4" w:space="0" w:color="auto"/>
              <w:right w:val="nil"/>
            </w:tcBorders>
            <w:noWrap/>
            <w:vAlign w:val="center"/>
            <w:hideMark/>
          </w:tcPr>
          <w:p w14:paraId="3F77B0F8"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90,68</w:t>
            </w:r>
          </w:p>
        </w:tc>
        <w:tc>
          <w:tcPr>
            <w:tcW w:w="849" w:type="dxa"/>
            <w:vMerge/>
            <w:tcBorders>
              <w:top w:val="single" w:sz="4" w:space="0" w:color="auto"/>
              <w:left w:val="nil"/>
              <w:bottom w:val="single" w:sz="4" w:space="0" w:color="auto"/>
              <w:right w:val="nil"/>
            </w:tcBorders>
            <w:vAlign w:val="center"/>
            <w:hideMark/>
          </w:tcPr>
          <w:p w14:paraId="6DCD0204" w14:textId="77777777" w:rsidR="005B3F4F" w:rsidRPr="00F62F0E" w:rsidRDefault="005B3F4F">
            <w:pPr>
              <w:widowControl/>
              <w:autoSpaceDE/>
              <w:autoSpaceDN/>
              <w:spacing w:line="256" w:lineRule="auto"/>
              <w:rPr>
                <w:color w:val="000000"/>
                <w:sz w:val="20"/>
                <w:szCs w:val="20"/>
                <w:lang w:val="en-ID" w:eastAsia="id-ID"/>
              </w:rPr>
            </w:pPr>
          </w:p>
        </w:tc>
      </w:tr>
      <w:tr w:rsidR="005B3F4F" w:rsidRPr="00F62F0E" w14:paraId="384846D1"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01DE4A20" w14:textId="77777777" w:rsidR="005B3F4F" w:rsidRPr="00F62F0E" w:rsidRDefault="005B3F4F">
            <w:pPr>
              <w:widowControl/>
              <w:autoSpaceDE/>
              <w:autoSpaceDN/>
              <w:spacing w:line="256" w:lineRule="auto"/>
              <w:rPr>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47CE5D34" w14:textId="77777777" w:rsidR="005B3F4F" w:rsidRPr="00F62F0E" w:rsidRDefault="005B3F4F">
            <w:pPr>
              <w:widowControl/>
              <w:autoSpaceDE/>
              <w:autoSpaceDN/>
              <w:spacing w:line="256" w:lineRule="auto"/>
              <w:rPr>
                <w:color w:val="000000"/>
                <w:sz w:val="20"/>
                <w:szCs w:val="20"/>
                <w:lang w:val="en-ID" w:eastAsia="id-ID"/>
              </w:rPr>
            </w:pPr>
          </w:p>
        </w:tc>
        <w:tc>
          <w:tcPr>
            <w:tcW w:w="1134" w:type="dxa"/>
            <w:tcBorders>
              <w:top w:val="single" w:sz="4" w:space="0" w:color="auto"/>
              <w:left w:val="nil"/>
              <w:bottom w:val="single" w:sz="4" w:space="0" w:color="auto"/>
              <w:right w:val="nil"/>
            </w:tcBorders>
            <w:noWrap/>
            <w:vAlign w:val="center"/>
            <w:hideMark/>
          </w:tcPr>
          <w:p w14:paraId="52DA7AD8"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51</w:t>
            </w:r>
          </w:p>
        </w:tc>
        <w:tc>
          <w:tcPr>
            <w:tcW w:w="851" w:type="dxa"/>
            <w:tcBorders>
              <w:top w:val="single" w:sz="4" w:space="0" w:color="auto"/>
              <w:left w:val="nil"/>
              <w:bottom w:val="single" w:sz="4" w:space="0" w:color="auto"/>
              <w:right w:val="nil"/>
            </w:tcBorders>
            <w:noWrap/>
            <w:vAlign w:val="center"/>
            <w:hideMark/>
          </w:tcPr>
          <w:p w14:paraId="22A790FA"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47</w:t>
            </w:r>
          </w:p>
        </w:tc>
        <w:tc>
          <w:tcPr>
            <w:tcW w:w="708" w:type="dxa"/>
            <w:tcBorders>
              <w:top w:val="single" w:sz="4" w:space="0" w:color="auto"/>
              <w:left w:val="nil"/>
              <w:bottom w:val="single" w:sz="4" w:space="0" w:color="auto"/>
              <w:right w:val="nil"/>
            </w:tcBorders>
            <w:noWrap/>
            <w:vAlign w:val="center"/>
            <w:hideMark/>
          </w:tcPr>
          <w:p w14:paraId="11719EDD"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67</w:t>
            </w:r>
          </w:p>
        </w:tc>
        <w:tc>
          <w:tcPr>
            <w:tcW w:w="1377" w:type="dxa"/>
            <w:tcBorders>
              <w:top w:val="single" w:sz="4" w:space="0" w:color="auto"/>
              <w:left w:val="nil"/>
              <w:bottom w:val="single" w:sz="4" w:space="0" w:color="auto"/>
              <w:right w:val="nil"/>
            </w:tcBorders>
            <w:noWrap/>
            <w:vAlign w:val="center"/>
            <w:hideMark/>
          </w:tcPr>
          <w:p w14:paraId="4EE8482B"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88</w:t>
            </w:r>
          </w:p>
        </w:tc>
        <w:tc>
          <w:tcPr>
            <w:tcW w:w="1440" w:type="dxa"/>
            <w:tcBorders>
              <w:top w:val="single" w:sz="4" w:space="0" w:color="auto"/>
              <w:left w:val="nil"/>
              <w:bottom w:val="single" w:sz="4" w:space="0" w:color="auto"/>
              <w:right w:val="nil"/>
            </w:tcBorders>
            <w:noWrap/>
            <w:vAlign w:val="center"/>
            <w:hideMark/>
          </w:tcPr>
          <w:p w14:paraId="40258931"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53,88</w:t>
            </w:r>
          </w:p>
        </w:tc>
        <w:tc>
          <w:tcPr>
            <w:tcW w:w="849" w:type="dxa"/>
            <w:vMerge/>
            <w:tcBorders>
              <w:top w:val="single" w:sz="4" w:space="0" w:color="auto"/>
              <w:left w:val="nil"/>
              <w:bottom w:val="single" w:sz="4" w:space="0" w:color="auto"/>
              <w:right w:val="nil"/>
            </w:tcBorders>
            <w:vAlign w:val="center"/>
            <w:hideMark/>
          </w:tcPr>
          <w:p w14:paraId="7B0CE208" w14:textId="77777777" w:rsidR="005B3F4F" w:rsidRPr="00F62F0E" w:rsidRDefault="005B3F4F">
            <w:pPr>
              <w:widowControl/>
              <w:autoSpaceDE/>
              <w:autoSpaceDN/>
              <w:spacing w:line="256" w:lineRule="auto"/>
              <w:rPr>
                <w:color w:val="000000"/>
                <w:sz w:val="20"/>
                <w:szCs w:val="20"/>
                <w:lang w:val="en-ID" w:eastAsia="id-ID"/>
              </w:rPr>
            </w:pPr>
          </w:p>
        </w:tc>
      </w:tr>
      <w:tr w:rsidR="005B3F4F" w:rsidRPr="00F62F0E" w14:paraId="4CA66936" w14:textId="77777777" w:rsidTr="005B3F4F">
        <w:trPr>
          <w:trHeight w:val="300"/>
        </w:trPr>
        <w:tc>
          <w:tcPr>
            <w:tcW w:w="851" w:type="dxa"/>
            <w:vMerge w:val="restart"/>
            <w:tcBorders>
              <w:top w:val="single" w:sz="4" w:space="0" w:color="auto"/>
              <w:left w:val="nil"/>
              <w:bottom w:val="single" w:sz="4" w:space="0" w:color="auto"/>
              <w:right w:val="nil"/>
            </w:tcBorders>
            <w:noWrap/>
            <w:vAlign w:val="center"/>
            <w:hideMark/>
          </w:tcPr>
          <w:p w14:paraId="47D187C8"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2008</w:t>
            </w:r>
          </w:p>
        </w:tc>
        <w:tc>
          <w:tcPr>
            <w:tcW w:w="1559" w:type="dxa"/>
            <w:vMerge w:val="restart"/>
            <w:tcBorders>
              <w:top w:val="single" w:sz="4" w:space="0" w:color="auto"/>
              <w:left w:val="nil"/>
              <w:bottom w:val="single" w:sz="4" w:space="0" w:color="auto"/>
              <w:right w:val="nil"/>
            </w:tcBorders>
            <w:noWrap/>
            <w:vAlign w:val="center"/>
            <w:hideMark/>
          </w:tcPr>
          <w:p w14:paraId="4C52E4EA"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Maximum Daily Rainfall</w:t>
            </w:r>
          </w:p>
        </w:tc>
        <w:tc>
          <w:tcPr>
            <w:tcW w:w="1134" w:type="dxa"/>
            <w:tcBorders>
              <w:top w:val="single" w:sz="4" w:space="0" w:color="auto"/>
              <w:left w:val="nil"/>
              <w:bottom w:val="single" w:sz="4" w:space="0" w:color="auto"/>
              <w:right w:val="nil"/>
            </w:tcBorders>
            <w:noWrap/>
            <w:vAlign w:val="center"/>
            <w:hideMark/>
          </w:tcPr>
          <w:p w14:paraId="2324B602"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100</w:t>
            </w:r>
          </w:p>
        </w:tc>
        <w:tc>
          <w:tcPr>
            <w:tcW w:w="851" w:type="dxa"/>
            <w:tcBorders>
              <w:top w:val="single" w:sz="4" w:space="0" w:color="auto"/>
              <w:left w:val="nil"/>
              <w:bottom w:val="single" w:sz="4" w:space="0" w:color="auto"/>
              <w:right w:val="nil"/>
            </w:tcBorders>
            <w:noWrap/>
            <w:vAlign w:val="center"/>
            <w:hideMark/>
          </w:tcPr>
          <w:p w14:paraId="52672BC3"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85</w:t>
            </w:r>
          </w:p>
        </w:tc>
        <w:tc>
          <w:tcPr>
            <w:tcW w:w="708" w:type="dxa"/>
            <w:tcBorders>
              <w:top w:val="single" w:sz="4" w:space="0" w:color="auto"/>
              <w:left w:val="nil"/>
              <w:bottom w:val="single" w:sz="4" w:space="0" w:color="auto"/>
              <w:right w:val="nil"/>
            </w:tcBorders>
            <w:noWrap/>
            <w:vAlign w:val="center"/>
            <w:hideMark/>
          </w:tcPr>
          <w:p w14:paraId="5B06CB27"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44</w:t>
            </w:r>
          </w:p>
        </w:tc>
        <w:tc>
          <w:tcPr>
            <w:tcW w:w="1377" w:type="dxa"/>
            <w:tcBorders>
              <w:top w:val="single" w:sz="4" w:space="0" w:color="auto"/>
              <w:left w:val="nil"/>
              <w:bottom w:val="single" w:sz="4" w:space="0" w:color="auto"/>
              <w:right w:val="nil"/>
            </w:tcBorders>
            <w:noWrap/>
            <w:vAlign w:val="center"/>
            <w:hideMark/>
          </w:tcPr>
          <w:p w14:paraId="2EAC85EA"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91</w:t>
            </w:r>
          </w:p>
        </w:tc>
        <w:tc>
          <w:tcPr>
            <w:tcW w:w="1440" w:type="dxa"/>
            <w:tcBorders>
              <w:top w:val="single" w:sz="4" w:space="0" w:color="auto"/>
              <w:left w:val="nil"/>
              <w:bottom w:val="single" w:sz="4" w:space="0" w:color="auto"/>
              <w:right w:val="nil"/>
            </w:tcBorders>
            <w:noWrap/>
            <w:vAlign w:val="center"/>
            <w:hideMark/>
          </w:tcPr>
          <w:p w14:paraId="2B9A2751"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90,15</w:t>
            </w:r>
          </w:p>
        </w:tc>
        <w:tc>
          <w:tcPr>
            <w:tcW w:w="849" w:type="dxa"/>
            <w:vMerge w:val="restart"/>
            <w:tcBorders>
              <w:top w:val="single" w:sz="4" w:space="0" w:color="auto"/>
              <w:left w:val="nil"/>
              <w:bottom w:val="single" w:sz="4" w:space="0" w:color="auto"/>
              <w:right w:val="nil"/>
            </w:tcBorders>
            <w:noWrap/>
            <w:vAlign w:val="center"/>
            <w:hideMark/>
          </w:tcPr>
          <w:p w14:paraId="53E328F0"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90,15</w:t>
            </w:r>
          </w:p>
        </w:tc>
      </w:tr>
      <w:tr w:rsidR="005B3F4F" w:rsidRPr="00F62F0E" w14:paraId="49357BDB"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271F1748" w14:textId="77777777" w:rsidR="005B3F4F" w:rsidRPr="00F62F0E" w:rsidRDefault="005B3F4F">
            <w:pPr>
              <w:widowControl/>
              <w:autoSpaceDE/>
              <w:autoSpaceDN/>
              <w:spacing w:line="256" w:lineRule="auto"/>
              <w:rPr>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6ECCF6C0" w14:textId="77777777" w:rsidR="005B3F4F" w:rsidRPr="00F62F0E" w:rsidRDefault="005B3F4F">
            <w:pPr>
              <w:widowControl/>
              <w:autoSpaceDE/>
              <w:autoSpaceDN/>
              <w:spacing w:line="256" w:lineRule="auto"/>
              <w:rPr>
                <w:color w:val="000000"/>
                <w:sz w:val="20"/>
                <w:szCs w:val="20"/>
                <w:lang w:val="en-ID" w:eastAsia="id-ID"/>
              </w:rPr>
            </w:pPr>
          </w:p>
        </w:tc>
        <w:tc>
          <w:tcPr>
            <w:tcW w:w="1134" w:type="dxa"/>
            <w:tcBorders>
              <w:top w:val="single" w:sz="4" w:space="0" w:color="auto"/>
              <w:left w:val="nil"/>
              <w:bottom w:val="single" w:sz="4" w:space="0" w:color="auto"/>
              <w:right w:val="nil"/>
            </w:tcBorders>
            <w:noWrap/>
            <w:vAlign w:val="center"/>
            <w:hideMark/>
          </w:tcPr>
          <w:p w14:paraId="48231C89"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41</w:t>
            </w:r>
          </w:p>
        </w:tc>
        <w:tc>
          <w:tcPr>
            <w:tcW w:w="851" w:type="dxa"/>
            <w:tcBorders>
              <w:top w:val="single" w:sz="4" w:space="0" w:color="auto"/>
              <w:left w:val="nil"/>
              <w:bottom w:val="single" w:sz="4" w:space="0" w:color="auto"/>
              <w:right w:val="nil"/>
            </w:tcBorders>
            <w:noWrap/>
            <w:vAlign w:val="center"/>
            <w:hideMark/>
          </w:tcPr>
          <w:p w14:paraId="060A861F"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71</w:t>
            </w:r>
          </w:p>
        </w:tc>
        <w:tc>
          <w:tcPr>
            <w:tcW w:w="708" w:type="dxa"/>
            <w:tcBorders>
              <w:top w:val="single" w:sz="4" w:space="0" w:color="auto"/>
              <w:left w:val="nil"/>
              <w:bottom w:val="single" w:sz="4" w:space="0" w:color="auto"/>
              <w:right w:val="nil"/>
            </w:tcBorders>
            <w:noWrap/>
            <w:vAlign w:val="center"/>
            <w:hideMark/>
          </w:tcPr>
          <w:p w14:paraId="5CC7F846"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61</w:t>
            </w:r>
          </w:p>
        </w:tc>
        <w:tc>
          <w:tcPr>
            <w:tcW w:w="1377" w:type="dxa"/>
            <w:tcBorders>
              <w:top w:val="single" w:sz="4" w:space="0" w:color="auto"/>
              <w:left w:val="nil"/>
              <w:bottom w:val="single" w:sz="4" w:space="0" w:color="auto"/>
              <w:right w:val="nil"/>
            </w:tcBorders>
            <w:noWrap/>
            <w:vAlign w:val="center"/>
            <w:hideMark/>
          </w:tcPr>
          <w:p w14:paraId="7E8C8B4A"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82</w:t>
            </w:r>
          </w:p>
        </w:tc>
        <w:tc>
          <w:tcPr>
            <w:tcW w:w="1440" w:type="dxa"/>
            <w:tcBorders>
              <w:top w:val="single" w:sz="4" w:space="0" w:color="auto"/>
              <w:left w:val="nil"/>
              <w:bottom w:val="single" w:sz="4" w:space="0" w:color="auto"/>
              <w:right w:val="nil"/>
            </w:tcBorders>
            <w:noWrap/>
            <w:vAlign w:val="center"/>
            <w:hideMark/>
          </w:tcPr>
          <w:p w14:paraId="70C88B5E"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56,81</w:t>
            </w:r>
          </w:p>
        </w:tc>
        <w:tc>
          <w:tcPr>
            <w:tcW w:w="849" w:type="dxa"/>
            <w:vMerge/>
            <w:tcBorders>
              <w:top w:val="single" w:sz="4" w:space="0" w:color="auto"/>
              <w:left w:val="nil"/>
              <w:bottom w:val="single" w:sz="4" w:space="0" w:color="auto"/>
              <w:right w:val="nil"/>
            </w:tcBorders>
            <w:vAlign w:val="center"/>
            <w:hideMark/>
          </w:tcPr>
          <w:p w14:paraId="58978E28" w14:textId="77777777" w:rsidR="005B3F4F" w:rsidRPr="00F62F0E" w:rsidRDefault="005B3F4F">
            <w:pPr>
              <w:widowControl/>
              <w:autoSpaceDE/>
              <w:autoSpaceDN/>
              <w:spacing w:line="256" w:lineRule="auto"/>
              <w:rPr>
                <w:color w:val="000000"/>
                <w:sz w:val="20"/>
                <w:szCs w:val="20"/>
                <w:lang w:val="en-ID" w:eastAsia="id-ID"/>
              </w:rPr>
            </w:pPr>
          </w:p>
        </w:tc>
      </w:tr>
      <w:tr w:rsidR="005B3F4F" w:rsidRPr="00F62F0E" w14:paraId="7151D855"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23DD6CE8" w14:textId="77777777" w:rsidR="005B3F4F" w:rsidRPr="00F62F0E" w:rsidRDefault="005B3F4F">
            <w:pPr>
              <w:widowControl/>
              <w:autoSpaceDE/>
              <w:autoSpaceDN/>
              <w:spacing w:line="256" w:lineRule="auto"/>
              <w:rPr>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00A7CCCA" w14:textId="77777777" w:rsidR="005B3F4F" w:rsidRPr="00F62F0E" w:rsidRDefault="005B3F4F">
            <w:pPr>
              <w:widowControl/>
              <w:autoSpaceDE/>
              <w:autoSpaceDN/>
              <w:spacing w:line="256" w:lineRule="auto"/>
              <w:rPr>
                <w:color w:val="000000"/>
                <w:sz w:val="20"/>
                <w:szCs w:val="20"/>
                <w:lang w:val="en-ID" w:eastAsia="id-ID"/>
              </w:rPr>
            </w:pPr>
          </w:p>
        </w:tc>
        <w:tc>
          <w:tcPr>
            <w:tcW w:w="1134" w:type="dxa"/>
            <w:tcBorders>
              <w:top w:val="single" w:sz="4" w:space="0" w:color="auto"/>
              <w:left w:val="nil"/>
              <w:bottom w:val="single" w:sz="4" w:space="0" w:color="auto"/>
              <w:right w:val="nil"/>
            </w:tcBorders>
            <w:noWrap/>
            <w:vAlign w:val="center"/>
            <w:hideMark/>
          </w:tcPr>
          <w:p w14:paraId="4067FFF4"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53</w:t>
            </w:r>
          </w:p>
        </w:tc>
        <w:tc>
          <w:tcPr>
            <w:tcW w:w="851" w:type="dxa"/>
            <w:tcBorders>
              <w:top w:val="single" w:sz="4" w:space="0" w:color="auto"/>
              <w:left w:val="nil"/>
              <w:bottom w:val="single" w:sz="4" w:space="0" w:color="auto"/>
              <w:right w:val="nil"/>
            </w:tcBorders>
            <w:noWrap/>
            <w:vAlign w:val="center"/>
            <w:hideMark/>
          </w:tcPr>
          <w:p w14:paraId="70D311AD"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78</w:t>
            </w:r>
          </w:p>
        </w:tc>
        <w:tc>
          <w:tcPr>
            <w:tcW w:w="708" w:type="dxa"/>
            <w:tcBorders>
              <w:top w:val="single" w:sz="4" w:space="0" w:color="auto"/>
              <w:left w:val="nil"/>
              <w:bottom w:val="single" w:sz="4" w:space="0" w:color="auto"/>
              <w:right w:val="nil"/>
            </w:tcBorders>
            <w:noWrap/>
            <w:vAlign w:val="center"/>
            <w:hideMark/>
          </w:tcPr>
          <w:p w14:paraId="6C59FD93"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70</w:t>
            </w:r>
          </w:p>
        </w:tc>
        <w:tc>
          <w:tcPr>
            <w:tcW w:w="1377" w:type="dxa"/>
            <w:tcBorders>
              <w:top w:val="single" w:sz="4" w:space="0" w:color="auto"/>
              <w:left w:val="nil"/>
              <w:bottom w:val="single" w:sz="4" w:space="0" w:color="auto"/>
              <w:right w:val="nil"/>
            </w:tcBorders>
            <w:noWrap/>
            <w:vAlign w:val="center"/>
            <w:hideMark/>
          </w:tcPr>
          <w:p w14:paraId="5361E79D"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48</w:t>
            </w:r>
          </w:p>
        </w:tc>
        <w:tc>
          <w:tcPr>
            <w:tcW w:w="1440" w:type="dxa"/>
            <w:tcBorders>
              <w:top w:val="single" w:sz="4" w:space="0" w:color="auto"/>
              <w:left w:val="nil"/>
              <w:bottom w:val="single" w:sz="4" w:space="0" w:color="auto"/>
              <w:right w:val="nil"/>
            </w:tcBorders>
            <w:noWrap/>
            <w:vAlign w:val="center"/>
            <w:hideMark/>
          </w:tcPr>
          <w:p w14:paraId="6DFF4B92"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61,69</w:t>
            </w:r>
          </w:p>
        </w:tc>
        <w:tc>
          <w:tcPr>
            <w:tcW w:w="849" w:type="dxa"/>
            <w:vMerge/>
            <w:tcBorders>
              <w:top w:val="single" w:sz="4" w:space="0" w:color="auto"/>
              <w:left w:val="nil"/>
              <w:bottom w:val="single" w:sz="4" w:space="0" w:color="auto"/>
              <w:right w:val="nil"/>
            </w:tcBorders>
            <w:vAlign w:val="center"/>
            <w:hideMark/>
          </w:tcPr>
          <w:p w14:paraId="76032290" w14:textId="77777777" w:rsidR="005B3F4F" w:rsidRPr="00F62F0E" w:rsidRDefault="005B3F4F">
            <w:pPr>
              <w:widowControl/>
              <w:autoSpaceDE/>
              <w:autoSpaceDN/>
              <w:spacing w:line="256" w:lineRule="auto"/>
              <w:rPr>
                <w:color w:val="000000"/>
                <w:sz w:val="20"/>
                <w:szCs w:val="20"/>
                <w:lang w:val="en-ID" w:eastAsia="id-ID"/>
              </w:rPr>
            </w:pPr>
          </w:p>
        </w:tc>
      </w:tr>
      <w:tr w:rsidR="005B3F4F" w:rsidRPr="00F62F0E" w14:paraId="250B9FE5"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6BE535FA" w14:textId="77777777" w:rsidR="005B3F4F" w:rsidRPr="00F62F0E" w:rsidRDefault="005B3F4F">
            <w:pPr>
              <w:widowControl/>
              <w:autoSpaceDE/>
              <w:autoSpaceDN/>
              <w:spacing w:line="256" w:lineRule="auto"/>
              <w:rPr>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5354B6D3" w14:textId="77777777" w:rsidR="005B3F4F" w:rsidRPr="00F62F0E" w:rsidRDefault="005B3F4F">
            <w:pPr>
              <w:widowControl/>
              <w:autoSpaceDE/>
              <w:autoSpaceDN/>
              <w:spacing w:line="256" w:lineRule="auto"/>
              <w:rPr>
                <w:color w:val="000000"/>
                <w:sz w:val="20"/>
                <w:szCs w:val="20"/>
                <w:lang w:val="en-ID" w:eastAsia="id-ID"/>
              </w:rPr>
            </w:pPr>
          </w:p>
        </w:tc>
        <w:tc>
          <w:tcPr>
            <w:tcW w:w="1134" w:type="dxa"/>
            <w:tcBorders>
              <w:top w:val="single" w:sz="4" w:space="0" w:color="auto"/>
              <w:left w:val="nil"/>
              <w:bottom w:val="single" w:sz="4" w:space="0" w:color="auto"/>
              <w:right w:val="nil"/>
            </w:tcBorders>
            <w:noWrap/>
            <w:vAlign w:val="center"/>
            <w:hideMark/>
          </w:tcPr>
          <w:p w14:paraId="73F691FE"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73</w:t>
            </w:r>
          </w:p>
        </w:tc>
        <w:tc>
          <w:tcPr>
            <w:tcW w:w="851" w:type="dxa"/>
            <w:tcBorders>
              <w:top w:val="single" w:sz="4" w:space="0" w:color="auto"/>
              <w:left w:val="nil"/>
              <w:bottom w:val="single" w:sz="4" w:space="0" w:color="auto"/>
              <w:right w:val="nil"/>
            </w:tcBorders>
            <w:noWrap/>
            <w:vAlign w:val="center"/>
            <w:hideMark/>
          </w:tcPr>
          <w:p w14:paraId="554BB934"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84</w:t>
            </w:r>
          </w:p>
        </w:tc>
        <w:tc>
          <w:tcPr>
            <w:tcW w:w="708" w:type="dxa"/>
            <w:tcBorders>
              <w:top w:val="single" w:sz="4" w:space="0" w:color="auto"/>
              <w:left w:val="nil"/>
              <w:bottom w:val="single" w:sz="4" w:space="0" w:color="auto"/>
              <w:right w:val="nil"/>
            </w:tcBorders>
            <w:noWrap/>
            <w:vAlign w:val="center"/>
            <w:hideMark/>
          </w:tcPr>
          <w:p w14:paraId="550CEA83"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63</w:t>
            </w:r>
          </w:p>
        </w:tc>
        <w:tc>
          <w:tcPr>
            <w:tcW w:w="1377" w:type="dxa"/>
            <w:tcBorders>
              <w:top w:val="single" w:sz="4" w:space="0" w:color="auto"/>
              <w:left w:val="nil"/>
              <w:bottom w:val="single" w:sz="4" w:space="0" w:color="auto"/>
              <w:right w:val="nil"/>
            </w:tcBorders>
            <w:noWrap/>
            <w:vAlign w:val="center"/>
            <w:hideMark/>
          </w:tcPr>
          <w:p w14:paraId="6B8D8FA2"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51</w:t>
            </w:r>
          </w:p>
        </w:tc>
        <w:tc>
          <w:tcPr>
            <w:tcW w:w="1440" w:type="dxa"/>
            <w:tcBorders>
              <w:top w:val="single" w:sz="4" w:space="0" w:color="auto"/>
              <w:left w:val="nil"/>
              <w:bottom w:val="single" w:sz="4" w:space="0" w:color="auto"/>
              <w:right w:val="nil"/>
            </w:tcBorders>
            <w:noWrap/>
            <w:vAlign w:val="center"/>
            <w:hideMark/>
          </w:tcPr>
          <w:p w14:paraId="30CC3735"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73,67</w:t>
            </w:r>
          </w:p>
        </w:tc>
        <w:tc>
          <w:tcPr>
            <w:tcW w:w="849" w:type="dxa"/>
            <w:vMerge/>
            <w:tcBorders>
              <w:top w:val="single" w:sz="4" w:space="0" w:color="auto"/>
              <w:left w:val="nil"/>
              <w:bottom w:val="single" w:sz="4" w:space="0" w:color="auto"/>
              <w:right w:val="nil"/>
            </w:tcBorders>
            <w:vAlign w:val="center"/>
            <w:hideMark/>
          </w:tcPr>
          <w:p w14:paraId="256EC1C0" w14:textId="77777777" w:rsidR="005B3F4F" w:rsidRPr="00F62F0E" w:rsidRDefault="005B3F4F">
            <w:pPr>
              <w:widowControl/>
              <w:autoSpaceDE/>
              <w:autoSpaceDN/>
              <w:spacing w:line="256" w:lineRule="auto"/>
              <w:rPr>
                <w:color w:val="000000"/>
                <w:sz w:val="20"/>
                <w:szCs w:val="20"/>
                <w:lang w:val="en-ID" w:eastAsia="id-ID"/>
              </w:rPr>
            </w:pPr>
          </w:p>
        </w:tc>
      </w:tr>
      <w:tr w:rsidR="005B3F4F" w:rsidRPr="00F62F0E" w14:paraId="1E48DBFA" w14:textId="77777777" w:rsidTr="005B3F4F">
        <w:trPr>
          <w:trHeight w:val="300"/>
        </w:trPr>
        <w:tc>
          <w:tcPr>
            <w:tcW w:w="851" w:type="dxa"/>
            <w:vMerge w:val="restart"/>
            <w:tcBorders>
              <w:top w:val="single" w:sz="4" w:space="0" w:color="auto"/>
              <w:left w:val="nil"/>
              <w:bottom w:val="single" w:sz="4" w:space="0" w:color="auto"/>
              <w:right w:val="nil"/>
            </w:tcBorders>
            <w:noWrap/>
            <w:vAlign w:val="center"/>
            <w:hideMark/>
          </w:tcPr>
          <w:p w14:paraId="4A01D00F"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2009</w:t>
            </w:r>
          </w:p>
        </w:tc>
        <w:tc>
          <w:tcPr>
            <w:tcW w:w="1559" w:type="dxa"/>
            <w:vMerge w:val="restart"/>
            <w:tcBorders>
              <w:top w:val="single" w:sz="4" w:space="0" w:color="auto"/>
              <w:left w:val="nil"/>
              <w:bottom w:val="single" w:sz="4" w:space="0" w:color="auto"/>
              <w:right w:val="nil"/>
            </w:tcBorders>
            <w:noWrap/>
            <w:vAlign w:val="center"/>
            <w:hideMark/>
          </w:tcPr>
          <w:p w14:paraId="4297AE4F"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Maximum Daily Rainfall</w:t>
            </w:r>
          </w:p>
        </w:tc>
        <w:tc>
          <w:tcPr>
            <w:tcW w:w="1134" w:type="dxa"/>
            <w:tcBorders>
              <w:top w:val="single" w:sz="4" w:space="0" w:color="auto"/>
              <w:left w:val="nil"/>
              <w:bottom w:val="single" w:sz="4" w:space="0" w:color="auto"/>
              <w:right w:val="nil"/>
            </w:tcBorders>
            <w:noWrap/>
            <w:vAlign w:val="center"/>
            <w:hideMark/>
          </w:tcPr>
          <w:p w14:paraId="5006E4E4"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98</w:t>
            </w:r>
          </w:p>
        </w:tc>
        <w:tc>
          <w:tcPr>
            <w:tcW w:w="851" w:type="dxa"/>
            <w:tcBorders>
              <w:top w:val="single" w:sz="4" w:space="0" w:color="auto"/>
              <w:left w:val="nil"/>
              <w:bottom w:val="single" w:sz="4" w:space="0" w:color="auto"/>
              <w:right w:val="nil"/>
            </w:tcBorders>
            <w:noWrap/>
            <w:vAlign w:val="center"/>
            <w:hideMark/>
          </w:tcPr>
          <w:p w14:paraId="3387D0A7"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81</w:t>
            </w:r>
          </w:p>
        </w:tc>
        <w:tc>
          <w:tcPr>
            <w:tcW w:w="708" w:type="dxa"/>
            <w:tcBorders>
              <w:top w:val="single" w:sz="4" w:space="0" w:color="auto"/>
              <w:left w:val="nil"/>
              <w:bottom w:val="single" w:sz="4" w:space="0" w:color="auto"/>
              <w:right w:val="nil"/>
            </w:tcBorders>
            <w:noWrap/>
            <w:vAlign w:val="center"/>
            <w:hideMark/>
          </w:tcPr>
          <w:p w14:paraId="7C5C57A1"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67</w:t>
            </w:r>
          </w:p>
        </w:tc>
        <w:tc>
          <w:tcPr>
            <w:tcW w:w="1377" w:type="dxa"/>
            <w:tcBorders>
              <w:top w:val="single" w:sz="4" w:space="0" w:color="auto"/>
              <w:left w:val="nil"/>
              <w:bottom w:val="single" w:sz="4" w:space="0" w:color="auto"/>
              <w:right w:val="nil"/>
            </w:tcBorders>
            <w:noWrap/>
            <w:vAlign w:val="center"/>
            <w:hideMark/>
          </w:tcPr>
          <w:p w14:paraId="7D9AA7D5"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41</w:t>
            </w:r>
          </w:p>
        </w:tc>
        <w:tc>
          <w:tcPr>
            <w:tcW w:w="1440" w:type="dxa"/>
            <w:tcBorders>
              <w:top w:val="single" w:sz="4" w:space="0" w:color="auto"/>
              <w:left w:val="nil"/>
              <w:bottom w:val="single" w:sz="4" w:space="0" w:color="auto"/>
              <w:right w:val="nil"/>
            </w:tcBorders>
            <w:noWrap/>
            <w:vAlign w:val="center"/>
            <w:hideMark/>
          </w:tcPr>
          <w:p w14:paraId="31258965"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83,24</w:t>
            </w:r>
          </w:p>
        </w:tc>
        <w:tc>
          <w:tcPr>
            <w:tcW w:w="849" w:type="dxa"/>
            <w:vMerge w:val="restart"/>
            <w:tcBorders>
              <w:top w:val="single" w:sz="4" w:space="0" w:color="auto"/>
              <w:left w:val="nil"/>
              <w:bottom w:val="single" w:sz="4" w:space="0" w:color="auto"/>
              <w:right w:val="nil"/>
            </w:tcBorders>
            <w:noWrap/>
            <w:vAlign w:val="center"/>
            <w:hideMark/>
          </w:tcPr>
          <w:p w14:paraId="0814BAA4"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83,24</w:t>
            </w:r>
          </w:p>
        </w:tc>
      </w:tr>
      <w:tr w:rsidR="005B3F4F" w:rsidRPr="00F62F0E" w14:paraId="6E993F59"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6C2BDAB6" w14:textId="77777777" w:rsidR="005B3F4F" w:rsidRPr="00F62F0E" w:rsidRDefault="005B3F4F">
            <w:pPr>
              <w:widowControl/>
              <w:autoSpaceDE/>
              <w:autoSpaceDN/>
              <w:spacing w:line="256" w:lineRule="auto"/>
              <w:rPr>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6972709A" w14:textId="77777777" w:rsidR="005B3F4F" w:rsidRPr="00F62F0E" w:rsidRDefault="005B3F4F">
            <w:pPr>
              <w:widowControl/>
              <w:autoSpaceDE/>
              <w:autoSpaceDN/>
              <w:spacing w:line="256" w:lineRule="auto"/>
              <w:rPr>
                <w:color w:val="000000"/>
                <w:sz w:val="20"/>
                <w:szCs w:val="20"/>
                <w:lang w:val="en-ID" w:eastAsia="id-ID"/>
              </w:rPr>
            </w:pPr>
          </w:p>
        </w:tc>
        <w:tc>
          <w:tcPr>
            <w:tcW w:w="1134" w:type="dxa"/>
            <w:tcBorders>
              <w:top w:val="single" w:sz="4" w:space="0" w:color="auto"/>
              <w:left w:val="nil"/>
              <w:bottom w:val="single" w:sz="4" w:space="0" w:color="auto"/>
              <w:right w:val="nil"/>
            </w:tcBorders>
            <w:noWrap/>
            <w:vAlign w:val="center"/>
            <w:hideMark/>
          </w:tcPr>
          <w:p w14:paraId="6656A0C8"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41</w:t>
            </w:r>
          </w:p>
        </w:tc>
        <w:tc>
          <w:tcPr>
            <w:tcW w:w="851" w:type="dxa"/>
            <w:tcBorders>
              <w:top w:val="single" w:sz="4" w:space="0" w:color="auto"/>
              <w:left w:val="nil"/>
              <w:bottom w:val="single" w:sz="4" w:space="0" w:color="auto"/>
              <w:right w:val="nil"/>
            </w:tcBorders>
            <w:noWrap/>
            <w:vAlign w:val="center"/>
            <w:hideMark/>
          </w:tcPr>
          <w:p w14:paraId="2462F485"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61</w:t>
            </w:r>
          </w:p>
        </w:tc>
        <w:tc>
          <w:tcPr>
            <w:tcW w:w="708" w:type="dxa"/>
            <w:tcBorders>
              <w:top w:val="single" w:sz="4" w:space="0" w:color="auto"/>
              <w:left w:val="nil"/>
              <w:bottom w:val="single" w:sz="4" w:space="0" w:color="auto"/>
              <w:right w:val="nil"/>
            </w:tcBorders>
            <w:noWrap/>
            <w:vAlign w:val="center"/>
            <w:hideMark/>
          </w:tcPr>
          <w:p w14:paraId="034B6052"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57</w:t>
            </w:r>
          </w:p>
        </w:tc>
        <w:tc>
          <w:tcPr>
            <w:tcW w:w="1377" w:type="dxa"/>
            <w:tcBorders>
              <w:top w:val="single" w:sz="4" w:space="0" w:color="auto"/>
              <w:left w:val="nil"/>
              <w:bottom w:val="single" w:sz="4" w:space="0" w:color="auto"/>
              <w:right w:val="nil"/>
            </w:tcBorders>
            <w:noWrap/>
            <w:vAlign w:val="center"/>
            <w:hideMark/>
          </w:tcPr>
          <w:p w14:paraId="7DBAE0A2"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93</w:t>
            </w:r>
          </w:p>
        </w:tc>
        <w:tc>
          <w:tcPr>
            <w:tcW w:w="1440" w:type="dxa"/>
            <w:tcBorders>
              <w:top w:val="single" w:sz="4" w:space="0" w:color="auto"/>
              <w:left w:val="nil"/>
              <w:bottom w:val="single" w:sz="4" w:space="0" w:color="auto"/>
              <w:right w:val="nil"/>
            </w:tcBorders>
            <w:noWrap/>
            <w:vAlign w:val="center"/>
            <w:hideMark/>
          </w:tcPr>
          <w:p w14:paraId="0548A590"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54,44</w:t>
            </w:r>
          </w:p>
        </w:tc>
        <w:tc>
          <w:tcPr>
            <w:tcW w:w="849" w:type="dxa"/>
            <w:vMerge/>
            <w:tcBorders>
              <w:top w:val="single" w:sz="4" w:space="0" w:color="auto"/>
              <w:left w:val="nil"/>
              <w:bottom w:val="single" w:sz="4" w:space="0" w:color="auto"/>
              <w:right w:val="nil"/>
            </w:tcBorders>
            <w:vAlign w:val="center"/>
            <w:hideMark/>
          </w:tcPr>
          <w:p w14:paraId="4F042F59" w14:textId="77777777" w:rsidR="005B3F4F" w:rsidRPr="00F62F0E" w:rsidRDefault="005B3F4F">
            <w:pPr>
              <w:widowControl/>
              <w:autoSpaceDE/>
              <w:autoSpaceDN/>
              <w:spacing w:line="256" w:lineRule="auto"/>
              <w:rPr>
                <w:color w:val="000000"/>
                <w:sz w:val="20"/>
                <w:szCs w:val="20"/>
                <w:lang w:val="en-ID" w:eastAsia="id-ID"/>
              </w:rPr>
            </w:pPr>
          </w:p>
        </w:tc>
      </w:tr>
      <w:tr w:rsidR="005B3F4F" w:rsidRPr="00F62F0E" w14:paraId="5D9F00BB"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08202741" w14:textId="77777777" w:rsidR="005B3F4F" w:rsidRPr="00F62F0E" w:rsidRDefault="005B3F4F">
            <w:pPr>
              <w:widowControl/>
              <w:autoSpaceDE/>
              <w:autoSpaceDN/>
              <w:spacing w:line="256" w:lineRule="auto"/>
              <w:rPr>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548EAE12" w14:textId="77777777" w:rsidR="005B3F4F" w:rsidRPr="00F62F0E" w:rsidRDefault="005B3F4F">
            <w:pPr>
              <w:widowControl/>
              <w:autoSpaceDE/>
              <w:autoSpaceDN/>
              <w:spacing w:line="256" w:lineRule="auto"/>
              <w:rPr>
                <w:color w:val="000000"/>
                <w:sz w:val="20"/>
                <w:szCs w:val="20"/>
                <w:lang w:val="en-ID" w:eastAsia="id-ID"/>
              </w:rPr>
            </w:pPr>
          </w:p>
        </w:tc>
        <w:tc>
          <w:tcPr>
            <w:tcW w:w="1134" w:type="dxa"/>
            <w:tcBorders>
              <w:top w:val="single" w:sz="4" w:space="0" w:color="auto"/>
              <w:left w:val="nil"/>
              <w:bottom w:val="single" w:sz="4" w:space="0" w:color="auto"/>
              <w:right w:val="nil"/>
            </w:tcBorders>
            <w:noWrap/>
            <w:vAlign w:val="center"/>
            <w:hideMark/>
          </w:tcPr>
          <w:p w14:paraId="00B8D0FE"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41</w:t>
            </w:r>
          </w:p>
        </w:tc>
        <w:tc>
          <w:tcPr>
            <w:tcW w:w="851" w:type="dxa"/>
            <w:tcBorders>
              <w:top w:val="single" w:sz="4" w:space="0" w:color="auto"/>
              <w:left w:val="nil"/>
              <w:bottom w:val="single" w:sz="4" w:space="0" w:color="auto"/>
              <w:right w:val="nil"/>
            </w:tcBorders>
            <w:noWrap/>
            <w:vAlign w:val="center"/>
            <w:hideMark/>
          </w:tcPr>
          <w:p w14:paraId="4D365BB1"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57</w:t>
            </w:r>
          </w:p>
        </w:tc>
        <w:tc>
          <w:tcPr>
            <w:tcW w:w="708" w:type="dxa"/>
            <w:tcBorders>
              <w:top w:val="single" w:sz="4" w:space="0" w:color="auto"/>
              <w:left w:val="nil"/>
              <w:bottom w:val="single" w:sz="4" w:space="0" w:color="auto"/>
              <w:right w:val="nil"/>
            </w:tcBorders>
            <w:noWrap/>
            <w:vAlign w:val="center"/>
            <w:hideMark/>
          </w:tcPr>
          <w:p w14:paraId="396870B7"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105</w:t>
            </w:r>
          </w:p>
        </w:tc>
        <w:tc>
          <w:tcPr>
            <w:tcW w:w="1377" w:type="dxa"/>
            <w:tcBorders>
              <w:top w:val="single" w:sz="4" w:space="0" w:color="auto"/>
              <w:left w:val="nil"/>
              <w:bottom w:val="single" w:sz="4" w:space="0" w:color="auto"/>
              <w:right w:val="nil"/>
            </w:tcBorders>
            <w:noWrap/>
            <w:vAlign w:val="center"/>
            <w:hideMark/>
          </w:tcPr>
          <w:p w14:paraId="76B8F27F"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64</w:t>
            </w:r>
          </w:p>
        </w:tc>
        <w:tc>
          <w:tcPr>
            <w:tcW w:w="1440" w:type="dxa"/>
            <w:tcBorders>
              <w:top w:val="single" w:sz="4" w:space="0" w:color="auto"/>
              <w:left w:val="nil"/>
              <w:bottom w:val="single" w:sz="4" w:space="0" w:color="auto"/>
              <w:right w:val="nil"/>
            </w:tcBorders>
            <w:noWrap/>
            <w:vAlign w:val="center"/>
            <w:hideMark/>
          </w:tcPr>
          <w:p w14:paraId="303BE00F"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51,80</w:t>
            </w:r>
          </w:p>
        </w:tc>
        <w:tc>
          <w:tcPr>
            <w:tcW w:w="849" w:type="dxa"/>
            <w:vMerge/>
            <w:tcBorders>
              <w:top w:val="single" w:sz="4" w:space="0" w:color="auto"/>
              <w:left w:val="nil"/>
              <w:bottom w:val="single" w:sz="4" w:space="0" w:color="auto"/>
              <w:right w:val="nil"/>
            </w:tcBorders>
            <w:vAlign w:val="center"/>
            <w:hideMark/>
          </w:tcPr>
          <w:p w14:paraId="040F64E9" w14:textId="77777777" w:rsidR="005B3F4F" w:rsidRPr="00F62F0E" w:rsidRDefault="005B3F4F">
            <w:pPr>
              <w:widowControl/>
              <w:autoSpaceDE/>
              <w:autoSpaceDN/>
              <w:spacing w:line="256" w:lineRule="auto"/>
              <w:rPr>
                <w:color w:val="000000"/>
                <w:sz w:val="20"/>
                <w:szCs w:val="20"/>
                <w:lang w:val="en-ID" w:eastAsia="id-ID"/>
              </w:rPr>
            </w:pPr>
          </w:p>
        </w:tc>
      </w:tr>
      <w:tr w:rsidR="005B3F4F" w:rsidRPr="00F62F0E" w14:paraId="42E4F96D"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37EBE7B7" w14:textId="77777777" w:rsidR="005B3F4F" w:rsidRPr="00F62F0E" w:rsidRDefault="005B3F4F">
            <w:pPr>
              <w:widowControl/>
              <w:autoSpaceDE/>
              <w:autoSpaceDN/>
              <w:spacing w:line="256" w:lineRule="auto"/>
              <w:rPr>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702532E4" w14:textId="77777777" w:rsidR="005B3F4F" w:rsidRPr="00F62F0E" w:rsidRDefault="005B3F4F">
            <w:pPr>
              <w:widowControl/>
              <w:autoSpaceDE/>
              <w:autoSpaceDN/>
              <w:spacing w:line="256" w:lineRule="auto"/>
              <w:rPr>
                <w:color w:val="000000"/>
                <w:sz w:val="20"/>
                <w:szCs w:val="20"/>
                <w:lang w:val="en-ID" w:eastAsia="id-ID"/>
              </w:rPr>
            </w:pPr>
          </w:p>
        </w:tc>
        <w:tc>
          <w:tcPr>
            <w:tcW w:w="1134" w:type="dxa"/>
            <w:tcBorders>
              <w:top w:val="single" w:sz="4" w:space="0" w:color="auto"/>
              <w:left w:val="nil"/>
              <w:bottom w:val="single" w:sz="4" w:space="0" w:color="auto"/>
              <w:right w:val="nil"/>
            </w:tcBorders>
            <w:noWrap/>
            <w:vAlign w:val="center"/>
            <w:hideMark/>
          </w:tcPr>
          <w:p w14:paraId="5E1E45BE"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40</w:t>
            </w:r>
          </w:p>
        </w:tc>
        <w:tc>
          <w:tcPr>
            <w:tcW w:w="851" w:type="dxa"/>
            <w:tcBorders>
              <w:top w:val="single" w:sz="4" w:space="0" w:color="auto"/>
              <w:left w:val="nil"/>
              <w:bottom w:val="single" w:sz="4" w:space="0" w:color="auto"/>
              <w:right w:val="nil"/>
            </w:tcBorders>
            <w:noWrap/>
            <w:vAlign w:val="center"/>
            <w:hideMark/>
          </w:tcPr>
          <w:p w14:paraId="4A668009"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95</w:t>
            </w:r>
          </w:p>
        </w:tc>
        <w:tc>
          <w:tcPr>
            <w:tcW w:w="708" w:type="dxa"/>
            <w:tcBorders>
              <w:top w:val="single" w:sz="4" w:space="0" w:color="auto"/>
              <w:left w:val="nil"/>
              <w:bottom w:val="single" w:sz="4" w:space="0" w:color="auto"/>
              <w:right w:val="nil"/>
            </w:tcBorders>
            <w:noWrap/>
            <w:vAlign w:val="center"/>
            <w:hideMark/>
          </w:tcPr>
          <w:p w14:paraId="594AB654"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63</w:t>
            </w:r>
          </w:p>
        </w:tc>
        <w:tc>
          <w:tcPr>
            <w:tcW w:w="1377" w:type="dxa"/>
            <w:tcBorders>
              <w:top w:val="single" w:sz="4" w:space="0" w:color="auto"/>
              <w:left w:val="nil"/>
              <w:bottom w:val="single" w:sz="4" w:space="0" w:color="auto"/>
              <w:right w:val="nil"/>
            </w:tcBorders>
            <w:noWrap/>
            <w:vAlign w:val="center"/>
            <w:hideMark/>
          </w:tcPr>
          <w:p w14:paraId="2241A549"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36</w:t>
            </w:r>
          </w:p>
        </w:tc>
        <w:tc>
          <w:tcPr>
            <w:tcW w:w="1440" w:type="dxa"/>
            <w:tcBorders>
              <w:top w:val="single" w:sz="4" w:space="0" w:color="auto"/>
              <w:left w:val="nil"/>
              <w:bottom w:val="single" w:sz="4" w:space="0" w:color="auto"/>
              <w:right w:val="nil"/>
            </w:tcBorders>
            <w:noWrap/>
            <w:vAlign w:val="center"/>
            <w:hideMark/>
          </w:tcPr>
          <w:p w14:paraId="4B6EA328"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60,36</w:t>
            </w:r>
          </w:p>
        </w:tc>
        <w:tc>
          <w:tcPr>
            <w:tcW w:w="849" w:type="dxa"/>
            <w:vMerge/>
            <w:tcBorders>
              <w:top w:val="single" w:sz="4" w:space="0" w:color="auto"/>
              <w:left w:val="nil"/>
              <w:bottom w:val="single" w:sz="4" w:space="0" w:color="auto"/>
              <w:right w:val="nil"/>
            </w:tcBorders>
            <w:vAlign w:val="center"/>
            <w:hideMark/>
          </w:tcPr>
          <w:p w14:paraId="6E7613DD" w14:textId="77777777" w:rsidR="005B3F4F" w:rsidRPr="00F62F0E" w:rsidRDefault="005B3F4F">
            <w:pPr>
              <w:widowControl/>
              <w:autoSpaceDE/>
              <w:autoSpaceDN/>
              <w:spacing w:line="256" w:lineRule="auto"/>
              <w:rPr>
                <w:color w:val="000000"/>
                <w:sz w:val="20"/>
                <w:szCs w:val="20"/>
                <w:lang w:val="en-ID" w:eastAsia="id-ID"/>
              </w:rPr>
            </w:pPr>
          </w:p>
        </w:tc>
      </w:tr>
      <w:tr w:rsidR="005B3F4F" w:rsidRPr="00F62F0E" w14:paraId="025E418D" w14:textId="77777777" w:rsidTr="005B3F4F">
        <w:trPr>
          <w:trHeight w:val="300"/>
        </w:trPr>
        <w:tc>
          <w:tcPr>
            <w:tcW w:w="851" w:type="dxa"/>
            <w:vMerge w:val="restart"/>
            <w:tcBorders>
              <w:top w:val="single" w:sz="4" w:space="0" w:color="auto"/>
              <w:left w:val="nil"/>
              <w:bottom w:val="single" w:sz="4" w:space="0" w:color="auto"/>
              <w:right w:val="nil"/>
            </w:tcBorders>
            <w:noWrap/>
            <w:vAlign w:val="center"/>
            <w:hideMark/>
          </w:tcPr>
          <w:p w14:paraId="6541930D"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2010</w:t>
            </w:r>
          </w:p>
        </w:tc>
        <w:tc>
          <w:tcPr>
            <w:tcW w:w="1559" w:type="dxa"/>
            <w:vMerge w:val="restart"/>
            <w:tcBorders>
              <w:top w:val="single" w:sz="4" w:space="0" w:color="auto"/>
              <w:left w:val="nil"/>
              <w:bottom w:val="single" w:sz="4" w:space="0" w:color="auto"/>
              <w:right w:val="nil"/>
            </w:tcBorders>
            <w:noWrap/>
            <w:vAlign w:val="center"/>
            <w:hideMark/>
          </w:tcPr>
          <w:p w14:paraId="1FB34C5E"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Maximum Daily Rainfall</w:t>
            </w:r>
          </w:p>
        </w:tc>
        <w:tc>
          <w:tcPr>
            <w:tcW w:w="1134" w:type="dxa"/>
            <w:tcBorders>
              <w:top w:val="single" w:sz="4" w:space="0" w:color="auto"/>
              <w:left w:val="nil"/>
              <w:bottom w:val="single" w:sz="4" w:space="0" w:color="auto"/>
              <w:right w:val="nil"/>
            </w:tcBorders>
            <w:noWrap/>
            <w:vAlign w:val="center"/>
            <w:hideMark/>
          </w:tcPr>
          <w:p w14:paraId="3C85622E"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60</w:t>
            </w:r>
          </w:p>
        </w:tc>
        <w:tc>
          <w:tcPr>
            <w:tcW w:w="851" w:type="dxa"/>
            <w:tcBorders>
              <w:top w:val="single" w:sz="4" w:space="0" w:color="auto"/>
              <w:left w:val="nil"/>
              <w:bottom w:val="single" w:sz="4" w:space="0" w:color="auto"/>
              <w:right w:val="nil"/>
            </w:tcBorders>
            <w:noWrap/>
            <w:vAlign w:val="center"/>
            <w:hideMark/>
          </w:tcPr>
          <w:p w14:paraId="641442BE"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53</w:t>
            </w:r>
          </w:p>
        </w:tc>
        <w:tc>
          <w:tcPr>
            <w:tcW w:w="708" w:type="dxa"/>
            <w:tcBorders>
              <w:top w:val="single" w:sz="4" w:space="0" w:color="auto"/>
              <w:left w:val="nil"/>
              <w:bottom w:val="single" w:sz="4" w:space="0" w:color="auto"/>
              <w:right w:val="nil"/>
            </w:tcBorders>
            <w:noWrap/>
            <w:vAlign w:val="center"/>
            <w:hideMark/>
          </w:tcPr>
          <w:p w14:paraId="78517086"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86</w:t>
            </w:r>
          </w:p>
        </w:tc>
        <w:tc>
          <w:tcPr>
            <w:tcW w:w="1377" w:type="dxa"/>
            <w:tcBorders>
              <w:top w:val="single" w:sz="4" w:space="0" w:color="auto"/>
              <w:left w:val="nil"/>
              <w:bottom w:val="single" w:sz="4" w:space="0" w:color="auto"/>
              <w:right w:val="nil"/>
            </w:tcBorders>
            <w:noWrap/>
            <w:vAlign w:val="center"/>
            <w:hideMark/>
          </w:tcPr>
          <w:p w14:paraId="6756CE65"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61</w:t>
            </w:r>
          </w:p>
        </w:tc>
        <w:tc>
          <w:tcPr>
            <w:tcW w:w="1440" w:type="dxa"/>
            <w:tcBorders>
              <w:top w:val="single" w:sz="4" w:space="0" w:color="auto"/>
              <w:left w:val="nil"/>
              <w:bottom w:val="single" w:sz="4" w:space="0" w:color="auto"/>
              <w:right w:val="nil"/>
            </w:tcBorders>
            <w:noWrap/>
            <w:vAlign w:val="center"/>
            <w:hideMark/>
          </w:tcPr>
          <w:p w14:paraId="0838F381"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58,10</w:t>
            </w:r>
          </w:p>
        </w:tc>
        <w:tc>
          <w:tcPr>
            <w:tcW w:w="849" w:type="dxa"/>
            <w:vMerge w:val="restart"/>
            <w:tcBorders>
              <w:top w:val="single" w:sz="4" w:space="0" w:color="auto"/>
              <w:left w:val="nil"/>
              <w:bottom w:val="single" w:sz="4" w:space="0" w:color="auto"/>
              <w:right w:val="nil"/>
            </w:tcBorders>
            <w:noWrap/>
            <w:vAlign w:val="center"/>
            <w:hideMark/>
          </w:tcPr>
          <w:p w14:paraId="0BE2442E"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60,39</w:t>
            </w:r>
          </w:p>
        </w:tc>
      </w:tr>
      <w:tr w:rsidR="005B3F4F" w:rsidRPr="00F62F0E" w14:paraId="6BD90EAB"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75057178" w14:textId="77777777" w:rsidR="005B3F4F" w:rsidRPr="00F62F0E" w:rsidRDefault="005B3F4F">
            <w:pPr>
              <w:widowControl/>
              <w:autoSpaceDE/>
              <w:autoSpaceDN/>
              <w:spacing w:line="256" w:lineRule="auto"/>
              <w:rPr>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6CDF1216" w14:textId="77777777" w:rsidR="005B3F4F" w:rsidRPr="00F62F0E" w:rsidRDefault="005B3F4F">
            <w:pPr>
              <w:widowControl/>
              <w:autoSpaceDE/>
              <w:autoSpaceDN/>
              <w:spacing w:line="256" w:lineRule="auto"/>
              <w:rPr>
                <w:color w:val="000000"/>
                <w:sz w:val="20"/>
                <w:szCs w:val="20"/>
                <w:lang w:val="en-ID" w:eastAsia="id-ID"/>
              </w:rPr>
            </w:pPr>
          </w:p>
        </w:tc>
        <w:tc>
          <w:tcPr>
            <w:tcW w:w="1134" w:type="dxa"/>
            <w:tcBorders>
              <w:top w:val="single" w:sz="4" w:space="0" w:color="auto"/>
              <w:left w:val="nil"/>
              <w:bottom w:val="single" w:sz="4" w:space="0" w:color="auto"/>
              <w:right w:val="nil"/>
            </w:tcBorders>
            <w:noWrap/>
            <w:vAlign w:val="center"/>
            <w:hideMark/>
          </w:tcPr>
          <w:p w14:paraId="44C5D2BF"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57</w:t>
            </w:r>
          </w:p>
        </w:tc>
        <w:tc>
          <w:tcPr>
            <w:tcW w:w="851" w:type="dxa"/>
            <w:tcBorders>
              <w:top w:val="single" w:sz="4" w:space="0" w:color="auto"/>
              <w:left w:val="nil"/>
              <w:bottom w:val="single" w:sz="4" w:space="0" w:color="auto"/>
              <w:right w:val="nil"/>
            </w:tcBorders>
            <w:noWrap/>
            <w:vAlign w:val="center"/>
            <w:hideMark/>
          </w:tcPr>
          <w:p w14:paraId="7432D3DB"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68</w:t>
            </w:r>
          </w:p>
        </w:tc>
        <w:tc>
          <w:tcPr>
            <w:tcW w:w="708" w:type="dxa"/>
            <w:tcBorders>
              <w:top w:val="single" w:sz="4" w:space="0" w:color="auto"/>
              <w:left w:val="nil"/>
              <w:bottom w:val="single" w:sz="4" w:space="0" w:color="auto"/>
              <w:right w:val="nil"/>
            </w:tcBorders>
            <w:noWrap/>
            <w:vAlign w:val="center"/>
            <w:hideMark/>
          </w:tcPr>
          <w:p w14:paraId="5CF67D08"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38</w:t>
            </w:r>
          </w:p>
        </w:tc>
        <w:tc>
          <w:tcPr>
            <w:tcW w:w="1377" w:type="dxa"/>
            <w:tcBorders>
              <w:top w:val="single" w:sz="4" w:space="0" w:color="auto"/>
              <w:left w:val="nil"/>
              <w:bottom w:val="single" w:sz="4" w:space="0" w:color="auto"/>
              <w:right w:val="nil"/>
            </w:tcBorders>
            <w:noWrap/>
            <w:vAlign w:val="center"/>
            <w:hideMark/>
          </w:tcPr>
          <w:p w14:paraId="77277B23"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65</w:t>
            </w:r>
          </w:p>
        </w:tc>
        <w:tc>
          <w:tcPr>
            <w:tcW w:w="1440" w:type="dxa"/>
            <w:tcBorders>
              <w:top w:val="single" w:sz="4" w:space="0" w:color="auto"/>
              <w:left w:val="nil"/>
              <w:bottom w:val="single" w:sz="4" w:space="0" w:color="auto"/>
              <w:right w:val="nil"/>
            </w:tcBorders>
            <w:noWrap/>
            <w:vAlign w:val="center"/>
            <w:hideMark/>
          </w:tcPr>
          <w:p w14:paraId="40ABE8BF"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60,39</w:t>
            </w:r>
          </w:p>
        </w:tc>
        <w:tc>
          <w:tcPr>
            <w:tcW w:w="849" w:type="dxa"/>
            <w:vMerge/>
            <w:tcBorders>
              <w:top w:val="single" w:sz="4" w:space="0" w:color="auto"/>
              <w:left w:val="nil"/>
              <w:bottom w:val="single" w:sz="4" w:space="0" w:color="auto"/>
              <w:right w:val="nil"/>
            </w:tcBorders>
            <w:vAlign w:val="center"/>
            <w:hideMark/>
          </w:tcPr>
          <w:p w14:paraId="1E0CCB1E" w14:textId="77777777" w:rsidR="005B3F4F" w:rsidRPr="00F62F0E" w:rsidRDefault="005B3F4F">
            <w:pPr>
              <w:widowControl/>
              <w:autoSpaceDE/>
              <w:autoSpaceDN/>
              <w:spacing w:line="256" w:lineRule="auto"/>
              <w:rPr>
                <w:color w:val="000000"/>
                <w:sz w:val="20"/>
                <w:szCs w:val="20"/>
                <w:lang w:val="en-ID" w:eastAsia="id-ID"/>
              </w:rPr>
            </w:pPr>
          </w:p>
        </w:tc>
      </w:tr>
      <w:tr w:rsidR="005B3F4F" w:rsidRPr="00F62F0E" w14:paraId="69E3C0AF"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0114AEFC" w14:textId="77777777" w:rsidR="005B3F4F" w:rsidRPr="00F62F0E" w:rsidRDefault="005B3F4F">
            <w:pPr>
              <w:widowControl/>
              <w:autoSpaceDE/>
              <w:autoSpaceDN/>
              <w:spacing w:line="256" w:lineRule="auto"/>
              <w:rPr>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1189AC94" w14:textId="77777777" w:rsidR="005B3F4F" w:rsidRPr="00F62F0E" w:rsidRDefault="005B3F4F">
            <w:pPr>
              <w:widowControl/>
              <w:autoSpaceDE/>
              <w:autoSpaceDN/>
              <w:spacing w:line="256" w:lineRule="auto"/>
              <w:rPr>
                <w:color w:val="000000"/>
                <w:sz w:val="20"/>
                <w:szCs w:val="20"/>
                <w:lang w:val="en-ID" w:eastAsia="id-ID"/>
              </w:rPr>
            </w:pPr>
          </w:p>
        </w:tc>
        <w:tc>
          <w:tcPr>
            <w:tcW w:w="1134" w:type="dxa"/>
            <w:tcBorders>
              <w:top w:val="single" w:sz="4" w:space="0" w:color="auto"/>
              <w:left w:val="nil"/>
              <w:bottom w:val="single" w:sz="4" w:space="0" w:color="auto"/>
              <w:right w:val="nil"/>
            </w:tcBorders>
            <w:noWrap/>
            <w:vAlign w:val="center"/>
            <w:hideMark/>
          </w:tcPr>
          <w:p w14:paraId="69AE51A0"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70</w:t>
            </w:r>
          </w:p>
        </w:tc>
        <w:tc>
          <w:tcPr>
            <w:tcW w:w="851" w:type="dxa"/>
            <w:tcBorders>
              <w:top w:val="single" w:sz="4" w:space="0" w:color="auto"/>
              <w:left w:val="nil"/>
              <w:bottom w:val="single" w:sz="4" w:space="0" w:color="auto"/>
              <w:right w:val="nil"/>
            </w:tcBorders>
            <w:noWrap/>
            <w:vAlign w:val="center"/>
            <w:hideMark/>
          </w:tcPr>
          <w:p w14:paraId="5F7E64BE"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36</w:t>
            </w:r>
          </w:p>
        </w:tc>
        <w:tc>
          <w:tcPr>
            <w:tcW w:w="708" w:type="dxa"/>
            <w:tcBorders>
              <w:top w:val="single" w:sz="4" w:space="0" w:color="auto"/>
              <w:left w:val="nil"/>
              <w:bottom w:val="single" w:sz="4" w:space="0" w:color="auto"/>
              <w:right w:val="nil"/>
            </w:tcBorders>
            <w:noWrap/>
            <w:vAlign w:val="center"/>
            <w:hideMark/>
          </w:tcPr>
          <w:p w14:paraId="0EEBA7B1"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33</w:t>
            </w:r>
          </w:p>
        </w:tc>
        <w:tc>
          <w:tcPr>
            <w:tcW w:w="1377" w:type="dxa"/>
            <w:tcBorders>
              <w:top w:val="single" w:sz="4" w:space="0" w:color="auto"/>
              <w:left w:val="nil"/>
              <w:bottom w:val="single" w:sz="4" w:space="0" w:color="auto"/>
              <w:right w:val="nil"/>
            </w:tcBorders>
            <w:noWrap/>
            <w:vAlign w:val="center"/>
            <w:hideMark/>
          </w:tcPr>
          <w:p w14:paraId="018CDC8A"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78</w:t>
            </w:r>
          </w:p>
        </w:tc>
        <w:tc>
          <w:tcPr>
            <w:tcW w:w="1440" w:type="dxa"/>
            <w:tcBorders>
              <w:top w:val="single" w:sz="4" w:space="0" w:color="auto"/>
              <w:left w:val="nil"/>
              <w:bottom w:val="single" w:sz="4" w:space="0" w:color="auto"/>
              <w:right w:val="nil"/>
            </w:tcBorders>
            <w:noWrap/>
            <w:vAlign w:val="center"/>
            <w:hideMark/>
          </w:tcPr>
          <w:p w14:paraId="13F54632"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56,12</w:t>
            </w:r>
          </w:p>
        </w:tc>
        <w:tc>
          <w:tcPr>
            <w:tcW w:w="849" w:type="dxa"/>
            <w:vMerge/>
            <w:tcBorders>
              <w:top w:val="single" w:sz="4" w:space="0" w:color="auto"/>
              <w:left w:val="nil"/>
              <w:bottom w:val="single" w:sz="4" w:space="0" w:color="auto"/>
              <w:right w:val="nil"/>
            </w:tcBorders>
            <w:vAlign w:val="center"/>
            <w:hideMark/>
          </w:tcPr>
          <w:p w14:paraId="43929826" w14:textId="77777777" w:rsidR="005B3F4F" w:rsidRPr="00F62F0E" w:rsidRDefault="005B3F4F">
            <w:pPr>
              <w:widowControl/>
              <w:autoSpaceDE/>
              <w:autoSpaceDN/>
              <w:spacing w:line="256" w:lineRule="auto"/>
              <w:rPr>
                <w:color w:val="000000"/>
                <w:sz w:val="20"/>
                <w:szCs w:val="20"/>
                <w:lang w:val="en-ID" w:eastAsia="id-ID"/>
              </w:rPr>
            </w:pPr>
          </w:p>
        </w:tc>
      </w:tr>
      <w:tr w:rsidR="005B3F4F" w:rsidRPr="00F62F0E" w14:paraId="2ABD5491"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6163D7AF" w14:textId="77777777" w:rsidR="005B3F4F" w:rsidRPr="00F62F0E" w:rsidRDefault="005B3F4F">
            <w:pPr>
              <w:widowControl/>
              <w:autoSpaceDE/>
              <w:autoSpaceDN/>
              <w:spacing w:line="256" w:lineRule="auto"/>
              <w:rPr>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4E5633CF" w14:textId="77777777" w:rsidR="005B3F4F" w:rsidRPr="00F62F0E" w:rsidRDefault="005B3F4F">
            <w:pPr>
              <w:widowControl/>
              <w:autoSpaceDE/>
              <w:autoSpaceDN/>
              <w:spacing w:line="256" w:lineRule="auto"/>
              <w:rPr>
                <w:color w:val="000000"/>
                <w:sz w:val="20"/>
                <w:szCs w:val="20"/>
                <w:lang w:val="en-ID" w:eastAsia="id-ID"/>
              </w:rPr>
            </w:pPr>
          </w:p>
        </w:tc>
        <w:tc>
          <w:tcPr>
            <w:tcW w:w="1134" w:type="dxa"/>
            <w:tcBorders>
              <w:top w:val="single" w:sz="4" w:space="0" w:color="auto"/>
              <w:left w:val="nil"/>
              <w:bottom w:val="single" w:sz="4" w:space="0" w:color="auto"/>
              <w:right w:val="nil"/>
            </w:tcBorders>
            <w:noWrap/>
            <w:vAlign w:val="center"/>
            <w:hideMark/>
          </w:tcPr>
          <w:p w14:paraId="5C0E60DE"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61</w:t>
            </w:r>
          </w:p>
        </w:tc>
        <w:tc>
          <w:tcPr>
            <w:tcW w:w="851" w:type="dxa"/>
            <w:tcBorders>
              <w:top w:val="single" w:sz="4" w:space="0" w:color="auto"/>
              <w:left w:val="nil"/>
              <w:bottom w:val="single" w:sz="4" w:space="0" w:color="auto"/>
              <w:right w:val="nil"/>
            </w:tcBorders>
            <w:noWrap/>
            <w:vAlign w:val="center"/>
            <w:hideMark/>
          </w:tcPr>
          <w:p w14:paraId="2EA7083B"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65</w:t>
            </w:r>
          </w:p>
        </w:tc>
        <w:tc>
          <w:tcPr>
            <w:tcW w:w="708" w:type="dxa"/>
            <w:tcBorders>
              <w:top w:val="single" w:sz="4" w:space="0" w:color="auto"/>
              <w:left w:val="nil"/>
              <w:bottom w:val="single" w:sz="4" w:space="0" w:color="auto"/>
              <w:right w:val="nil"/>
            </w:tcBorders>
            <w:noWrap/>
            <w:vAlign w:val="center"/>
            <w:hideMark/>
          </w:tcPr>
          <w:p w14:paraId="58F38245"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35</w:t>
            </w:r>
          </w:p>
        </w:tc>
        <w:tc>
          <w:tcPr>
            <w:tcW w:w="1377" w:type="dxa"/>
            <w:tcBorders>
              <w:top w:val="single" w:sz="4" w:space="0" w:color="auto"/>
              <w:left w:val="nil"/>
              <w:bottom w:val="single" w:sz="4" w:space="0" w:color="auto"/>
              <w:right w:val="nil"/>
            </w:tcBorders>
            <w:noWrap/>
            <w:vAlign w:val="center"/>
            <w:hideMark/>
          </w:tcPr>
          <w:p w14:paraId="10D96BCF"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41</w:t>
            </w:r>
          </w:p>
        </w:tc>
        <w:tc>
          <w:tcPr>
            <w:tcW w:w="1440" w:type="dxa"/>
            <w:tcBorders>
              <w:top w:val="single" w:sz="4" w:space="0" w:color="auto"/>
              <w:left w:val="nil"/>
              <w:bottom w:val="single" w:sz="4" w:space="0" w:color="auto"/>
              <w:right w:val="nil"/>
            </w:tcBorders>
            <w:noWrap/>
            <w:vAlign w:val="center"/>
            <w:hideMark/>
          </w:tcPr>
          <w:p w14:paraId="00099668"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58,95</w:t>
            </w:r>
          </w:p>
        </w:tc>
        <w:tc>
          <w:tcPr>
            <w:tcW w:w="849" w:type="dxa"/>
            <w:vMerge/>
            <w:tcBorders>
              <w:top w:val="single" w:sz="4" w:space="0" w:color="auto"/>
              <w:left w:val="nil"/>
              <w:bottom w:val="single" w:sz="4" w:space="0" w:color="auto"/>
              <w:right w:val="nil"/>
            </w:tcBorders>
            <w:vAlign w:val="center"/>
            <w:hideMark/>
          </w:tcPr>
          <w:p w14:paraId="0ADBBBB9" w14:textId="77777777" w:rsidR="005B3F4F" w:rsidRPr="00F62F0E" w:rsidRDefault="005B3F4F">
            <w:pPr>
              <w:widowControl/>
              <w:autoSpaceDE/>
              <w:autoSpaceDN/>
              <w:spacing w:line="256" w:lineRule="auto"/>
              <w:rPr>
                <w:color w:val="000000"/>
                <w:sz w:val="20"/>
                <w:szCs w:val="20"/>
                <w:lang w:val="en-ID" w:eastAsia="id-ID"/>
              </w:rPr>
            </w:pPr>
          </w:p>
        </w:tc>
      </w:tr>
      <w:tr w:rsidR="005B3F4F" w:rsidRPr="00F62F0E" w14:paraId="7C96CD62" w14:textId="77777777" w:rsidTr="005B3F4F">
        <w:trPr>
          <w:trHeight w:val="300"/>
        </w:trPr>
        <w:tc>
          <w:tcPr>
            <w:tcW w:w="851" w:type="dxa"/>
            <w:vMerge w:val="restart"/>
            <w:tcBorders>
              <w:top w:val="single" w:sz="4" w:space="0" w:color="auto"/>
              <w:left w:val="nil"/>
              <w:bottom w:val="single" w:sz="4" w:space="0" w:color="auto"/>
              <w:right w:val="nil"/>
            </w:tcBorders>
            <w:noWrap/>
            <w:vAlign w:val="center"/>
            <w:hideMark/>
          </w:tcPr>
          <w:p w14:paraId="3C621430"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2011</w:t>
            </w:r>
          </w:p>
        </w:tc>
        <w:tc>
          <w:tcPr>
            <w:tcW w:w="1559" w:type="dxa"/>
            <w:vMerge w:val="restart"/>
            <w:tcBorders>
              <w:top w:val="single" w:sz="4" w:space="0" w:color="auto"/>
              <w:left w:val="nil"/>
              <w:bottom w:val="single" w:sz="4" w:space="0" w:color="auto"/>
              <w:right w:val="nil"/>
            </w:tcBorders>
            <w:noWrap/>
            <w:vAlign w:val="center"/>
            <w:hideMark/>
          </w:tcPr>
          <w:p w14:paraId="19AD5114"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Maximum Daily Rainfall</w:t>
            </w:r>
          </w:p>
        </w:tc>
        <w:tc>
          <w:tcPr>
            <w:tcW w:w="1134" w:type="dxa"/>
            <w:tcBorders>
              <w:top w:val="single" w:sz="4" w:space="0" w:color="auto"/>
              <w:left w:val="nil"/>
              <w:bottom w:val="single" w:sz="4" w:space="0" w:color="auto"/>
              <w:right w:val="nil"/>
            </w:tcBorders>
            <w:noWrap/>
            <w:vAlign w:val="center"/>
            <w:hideMark/>
          </w:tcPr>
          <w:p w14:paraId="290C255D"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110</w:t>
            </w:r>
          </w:p>
        </w:tc>
        <w:tc>
          <w:tcPr>
            <w:tcW w:w="851" w:type="dxa"/>
            <w:tcBorders>
              <w:top w:val="single" w:sz="4" w:space="0" w:color="auto"/>
              <w:left w:val="nil"/>
              <w:bottom w:val="single" w:sz="4" w:space="0" w:color="auto"/>
              <w:right w:val="nil"/>
            </w:tcBorders>
            <w:noWrap/>
            <w:vAlign w:val="center"/>
            <w:hideMark/>
          </w:tcPr>
          <w:p w14:paraId="520223FF"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58</w:t>
            </w:r>
          </w:p>
        </w:tc>
        <w:tc>
          <w:tcPr>
            <w:tcW w:w="708" w:type="dxa"/>
            <w:tcBorders>
              <w:top w:val="single" w:sz="4" w:space="0" w:color="auto"/>
              <w:left w:val="nil"/>
              <w:bottom w:val="single" w:sz="4" w:space="0" w:color="auto"/>
              <w:right w:val="nil"/>
            </w:tcBorders>
            <w:noWrap/>
            <w:vAlign w:val="center"/>
            <w:hideMark/>
          </w:tcPr>
          <w:p w14:paraId="372BC4DB"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78</w:t>
            </w:r>
          </w:p>
        </w:tc>
        <w:tc>
          <w:tcPr>
            <w:tcW w:w="1377" w:type="dxa"/>
            <w:tcBorders>
              <w:top w:val="single" w:sz="4" w:space="0" w:color="auto"/>
              <w:left w:val="nil"/>
              <w:bottom w:val="single" w:sz="4" w:space="0" w:color="auto"/>
              <w:right w:val="nil"/>
            </w:tcBorders>
            <w:noWrap/>
            <w:vAlign w:val="center"/>
            <w:hideMark/>
          </w:tcPr>
          <w:p w14:paraId="252BC985"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65</w:t>
            </w:r>
          </w:p>
        </w:tc>
        <w:tc>
          <w:tcPr>
            <w:tcW w:w="1440" w:type="dxa"/>
            <w:tcBorders>
              <w:top w:val="single" w:sz="4" w:space="0" w:color="auto"/>
              <w:left w:val="nil"/>
              <w:bottom w:val="single" w:sz="4" w:space="0" w:color="auto"/>
              <w:right w:val="nil"/>
            </w:tcBorders>
            <w:noWrap/>
            <w:vAlign w:val="center"/>
            <w:hideMark/>
          </w:tcPr>
          <w:p w14:paraId="1BDEC37E"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83,64</w:t>
            </w:r>
          </w:p>
        </w:tc>
        <w:tc>
          <w:tcPr>
            <w:tcW w:w="849" w:type="dxa"/>
            <w:vMerge w:val="restart"/>
            <w:tcBorders>
              <w:top w:val="single" w:sz="4" w:space="0" w:color="auto"/>
              <w:left w:val="nil"/>
              <w:bottom w:val="single" w:sz="4" w:space="0" w:color="auto"/>
              <w:right w:val="nil"/>
            </w:tcBorders>
            <w:noWrap/>
            <w:vAlign w:val="center"/>
            <w:hideMark/>
          </w:tcPr>
          <w:p w14:paraId="4BFE79E3"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83,64</w:t>
            </w:r>
          </w:p>
        </w:tc>
      </w:tr>
      <w:tr w:rsidR="005B3F4F" w:rsidRPr="00F62F0E" w14:paraId="384F6521"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4052133A" w14:textId="77777777" w:rsidR="005B3F4F" w:rsidRPr="00F62F0E" w:rsidRDefault="005B3F4F">
            <w:pPr>
              <w:widowControl/>
              <w:autoSpaceDE/>
              <w:autoSpaceDN/>
              <w:spacing w:line="256" w:lineRule="auto"/>
              <w:rPr>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27B85DD5" w14:textId="77777777" w:rsidR="005B3F4F" w:rsidRPr="00F62F0E" w:rsidRDefault="005B3F4F">
            <w:pPr>
              <w:widowControl/>
              <w:autoSpaceDE/>
              <w:autoSpaceDN/>
              <w:spacing w:line="256" w:lineRule="auto"/>
              <w:rPr>
                <w:color w:val="000000"/>
                <w:sz w:val="20"/>
                <w:szCs w:val="20"/>
                <w:lang w:val="en-ID" w:eastAsia="id-ID"/>
              </w:rPr>
            </w:pPr>
          </w:p>
        </w:tc>
        <w:tc>
          <w:tcPr>
            <w:tcW w:w="1134" w:type="dxa"/>
            <w:tcBorders>
              <w:top w:val="single" w:sz="4" w:space="0" w:color="auto"/>
              <w:left w:val="nil"/>
              <w:bottom w:val="single" w:sz="4" w:space="0" w:color="auto"/>
              <w:right w:val="nil"/>
            </w:tcBorders>
            <w:noWrap/>
            <w:vAlign w:val="center"/>
            <w:hideMark/>
          </w:tcPr>
          <w:p w14:paraId="66F46BF9"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80</w:t>
            </w:r>
          </w:p>
        </w:tc>
        <w:tc>
          <w:tcPr>
            <w:tcW w:w="851" w:type="dxa"/>
            <w:tcBorders>
              <w:top w:val="single" w:sz="4" w:space="0" w:color="auto"/>
              <w:left w:val="nil"/>
              <w:bottom w:val="single" w:sz="4" w:space="0" w:color="auto"/>
              <w:right w:val="nil"/>
            </w:tcBorders>
            <w:noWrap/>
            <w:vAlign w:val="center"/>
            <w:hideMark/>
          </w:tcPr>
          <w:p w14:paraId="49DF271E"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80</w:t>
            </w:r>
          </w:p>
        </w:tc>
        <w:tc>
          <w:tcPr>
            <w:tcW w:w="708" w:type="dxa"/>
            <w:tcBorders>
              <w:top w:val="single" w:sz="4" w:space="0" w:color="auto"/>
              <w:left w:val="nil"/>
              <w:bottom w:val="single" w:sz="4" w:space="0" w:color="auto"/>
              <w:right w:val="nil"/>
            </w:tcBorders>
            <w:noWrap/>
            <w:vAlign w:val="center"/>
            <w:hideMark/>
          </w:tcPr>
          <w:p w14:paraId="10EC86D0"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65</w:t>
            </w:r>
          </w:p>
        </w:tc>
        <w:tc>
          <w:tcPr>
            <w:tcW w:w="1377" w:type="dxa"/>
            <w:tcBorders>
              <w:top w:val="single" w:sz="4" w:space="0" w:color="auto"/>
              <w:left w:val="nil"/>
              <w:bottom w:val="single" w:sz="4" w:space="0" w:color="auto"/>
              <w:right w:val="nil"/>
            </w:tcBorders>
            <w:noWrap/>
            <w:vAlign w:val="center"/>
            <w:hideMark/>
          </w:tcPr>
          <w:p w14:paraId="5CFC9607"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71</w:t>
            </w:r>
          </w:p>
        </w:tc>
        <w:tc>
          <w:tcPr>
            <w:tcW w:w="1440" w:type="dxa"/>
            <w:tcBorders>
              <w:top w:val="single" w:sz="4" w:space="0" w:color="auto"/>
              <w:left w:val="nil"/>
              <w:bottom w:val="single" w:sz="4" w:space="0" w:color="auto"/>
              <w:right w:val="nil"/>
            </w:tcBorders>
            <w:noWrap/>
            <w:vAlign w:val="center"/>
            <w:hideMark/>
          </w:tcPr>
          <w:p w14:paraId="61147AC9"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77,83</w:t>
            </w:r>
          </w:p>
        </w:tc>
        <w:tc>
          <w:tcPr>
            <w:tcW w:w="849" w:type="dxa"/>
            <w:vMerge/>
            <w:tcBorders>
              <w:top w:val="single" w:sz="4" w:space="0" w:color="auto"/>
              <w:left w:val="nil"/>
              <w:bottom w:val="single" w:sz="4" w:space="0" w:color="auto"/>
              <w:right w:val="nil"/>
            </w:tcBorders>
            <w:vAlign w:val="center"/>
            <w:hideMark/>
          </w:tcPr>
          <w:p w14:paraId="69B74E9A" w14:textId="77777777" w:rsidR="005B3F4F" w:rsidRPr="00F62F0E" w:rsidRDefault="005B3F4F">
            <w:pPr>
              <w:widowControl/>
              <w:autoSpaceDE/>
              <w:autoSpaceDN/>
              <w:spacing w:line="256" w:lineRule="auto"/>
              <w:rPr>
                <w:color w:val="000000"/>
                <w:sz w:val="20"/>
                <w:szCs w:val="20"/>
                <w:lang w:val="en-ID" w:eastAsia="id-ID"/>
              </w:rPr>
            </w:pPr>
          </w:p>
        </w:tc>
      </w:tr>
      <w:tr w:rsidR="005B3F4F" w:rsidRPr="00F62F0E" w14:paraId="13873562"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58E76E24" w14:textId="77777777" w:rsidR="005B3F4F" w:rsidRPr="00F62F0E" w:rsidRDefault="005B3F4F">
            <w:pPr>
              <w:widowControl/>
              <w:autoSpaceDE/>
              <w:autoSpaceDN/>
              <w:spacing w:line="256" w:lineRule="auto"/>
              <w:rPr>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41793C09" w14:textId="77777777" w:rsidR="005B3F4F" w:rsidRPr="00F62F0E" w:rsidRDefault="005B3F4F">
            <w:pPr>
              <w:widowControl/>
              <w:autoSpaceDE/>
              <w:autoSpaceDN/>
              <w:spacing w:line="256" w:lineRule="auto"/>
              <w:rPr>
                <w:color w:val="000000"/>
                <w:sz w:val="20"/>
                <w:szCs w:val="20"/>
                <w:lang w:val="en-ID" w:eastAsia="id-ID"/>
              </w:rPr>
            </w:pPr>
          </w:p>
        </w:tc>
        <w:tc>
          <w:tcPr>
            <w:tcW w:w="1134" w:type="dxa"/>
            <w:tcBorders>
              <w:top w:val="single" w:sz="4" w:space="0" w:color="auto"/>
              <w:left w:val="nil"/>
              <w:bottom w:val="single" w:sz="4" w:space="0" w:color="auto"/>
              <w:right w:val="nil"/>
            </w:tcBorders>
            <w:noWrap/>
            <w:vAlign w:val="center"/>
            <w:hideMark/>
          </w:tcPr>
          <w:p w14:paraId="630100C1"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83</w:t>
            </w:r>
          </w:p>
        </w:tc>
        <w:tc>
          <w:tcPr>
            <w:tcW w:w="851" w:type="dxa"/>
            <w:tcBorders>
              <w:top w:val="single" w:sz="4" w:space="0" w:color="auto"/>
              <w:left w:val="nil"/>
              <w:bottom w:val="single" w:sz="4" w:space="0" w:color="auto"/>
              <w:right w:val="nil"/>
            </w:tcBorders>
            <w:noWrap/>
            <w:vAlign w:val="center"/>
            <w:hideMark/>
          </w:tcPr>
          <w:p w14:paraId="3886E400"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53</w:t>
            </w:r>
          </w:p>
        </w:tc>
        <w:tc>
          <w:tcPr>
            <w:tcW w:w="708" w:type="dxa"/>
            <w:tcBorders>
              <w:top w:val="single" w:sz="4" w:space="0" w:color="auto"/>
              <w:left w:val="nil"/>
              <w:bottom w:val="single" w:sz="4" w:space="0" w:color="auto"/>
              <w:right w:val="nil"/>
            </w:tcBorders>
            <w:noWrap/>
            <w:vAlign w:val="center"/>
            <w:hideMark/>
          </w:tcPr>
          <w:p w14:paraId="29E59F74"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19</w:t>
            </w:r>
          </w:p>
        </w:tc>
        <w:tc>
          <w:tcPr>
            <w:tcW w:w="1377" w:type="dxa"/>
            <w:tcBorders>
              <w:top w:val="single" w:sz="4" w:space="0" w:color="auto"/>
              <w:left w:val="nil"/>
              <w:bottom w:val="single" w:sz="4" w:space="0" w:color="auto"/>
              <w:right w:val="nil"/>
            </w:tcBorders>
            <w:noWrap/>
            <w:vAlign w:val="center"/>
            <w:hideMark/>
          </w:tcPr>
          <w:p w14:paraId="6922FB9B"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58</w:t>
            </w:r>
          </w:p>
        </w:tc>
        <w:tc>
          <w:tcPr>
            <w:tcW w:w="1440" w:type="dxa"/>
            <w:tcBorders>
              <w:top w:val="single" w:sz="4" w:space="0" w:color="auto"/>
              <w:left w:val="nil"/>
              <w:bottom w:val="single" w:sz="4" w:space="0" w:color="auto"/>
              <w:right w:val="nil"/>
            </w:tcBorders>
            <w:noWrap/>
            <w:vAlign w:val="center"/>
            <w:hideMark/>
          </w:tcPr>
          <w:p w14:paraId="7E1B5AAC"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65,42</w:t>
            </w:r>
          </w:p>
        </w:tc>
        <w:tc>
          <w:tcPr>
            <w:tcW w:w="849" w:type="dxa"/>
            <w:vMerge/>
            <w:tcBorders>
              <w:top w:val="single" w:sz="4" w:space="0" w:color="auto"/>
              <w:left w:val="nil"/>
              <w:bottom w:val="single" w:sz="4" w:space="0" w:color="auto"/>
              <w:right w:val="nil"/>
            </w:tcBorders>
            <w:vAlign w:val="center"/>
            <w:hideMark/>
          </w:tcPr>
          <w:p w14:paraId="7A7271DD" w14:textId="77777777" w:rsidR="005B3F4F" w:rsidRPr="00F62F0E" w:rsidRDefault="005B3F4F">
            <w:pPr>
              <w:widowControl/>
              <w:autoSpaceDE/>
              <w:autoSpaceDN/>
              <w:spacing w:line="256" w:lineRule="auto"/>
              <w:rPr>
                <w:color w:val="000000"/>
                <w:sz w:val="20"/>
                <w:szCs w:val="20"/>
                <w:lang w:val="en-ID" w:eastAsia="id-ID"/>
              </w:rPr>
            </w:pPr>
          </w:p>
        </w:tc>
      </w:tr>
      <w:tr w:rsidR="005B3F4F" w:rsidRPr="00F62F0E" w14:paraId="5FC21D43"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45179B16" w14:textId="77777777" w:rsidR="005B3F4F" w:rsidRPr="00F62F0E" w:rsidRDefault="005B3F4F">
            <w:pPr>
              <w:widowControl/>
              <w:autoSpaceDE/>
              <w:autoSpaceDN/>
              <w:spacing w:line="256" w:lineRule="auto"/>
              <w:rPr>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35A57475" w14:textId="77777777" w:rsidR="005B3F4F" w:rsidRPr="00F62F0E" w:rsidRDefault="005B3F4F">
            <w:pPr>
              <w:widowControl/>
              <w:autoSpaceDE/>
              <w:autoSpaceDN/>
              <w:spacing w:line="256" w:lineRule="auto"/>
              <w:rPr>
                <w:color w:val="000000"/>
                <w:sz w:val="20"/>
                <w:szCs w:val="20"/>
                <w:lang w:val="en-ID" w:eastAsia="id-ID"/>
              </w:rPr>
            </w:pPr>
          </w:p>
        </w:tc>
        <w:tc>
          <w:tcPr>
            <w:tcW w:w="1134" w:type="dxa"/>
            <w:tcBorders>
              <w:top w:val="single" w:sz="4" w:space="0" w:color="auto"/>
              <w:left w:val="nil"/>
              <w:bottom w:val="single" w:sz="4" w:space="0" w:color="auto"/>
              <w:right w:val="nil"/>
            </w:tcBorders>
            <w:noWrap/>
            <w:vAlign w:val="center"/>
            <w:hideMark/>
          </w:tcPr>
          <w:p w14:paraId="277181B3"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63</w:t>
            </w:r>
          </w:p>
        </w:tc>
        <w:tc>
          <w:tcPr>
            <w:tcW w:w="851" w:type="dxa"/>
            <w:tcBorders>
              <w:top w:val="single" w:sz="4" w:space="0" w:color="auto"/>
              <w:left w:val="nil"/>
              <w:bottom w:val="single" w:sz="4" w:space="0" w:color="auto"/>
              <w:right w:val="nil"/>
            </w:tcBorders>
            <w:noWrap/>
            <w:vAlign w:val="center"/>
            <w:hideMark/>
          </w:tcPr>
          <w:p w14:paraId="488977A9"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51</w:t>
            </w:r>
          </w:p>
        </w:tc>
        <w:tc>
          <w:tcPr>
            <w:tcW w:w="708" w:type="dxa"/>
            <w:tcBorders>
              <w:top w:val="single" w:sz="4" w:space="0" w:color="auto"/>
              <w:left w:val="nil"/>
              <w:bottom w:val="single" w:sz="4" w:space="0" w:color="auto"/>
              <w:right w:val="nil"/>
            </w:tcBorders>
            <w:noWrap/>
            <w:vAlign w:val="center"/>
            <w:hideMark/>
          </w:tcPr>
          <w:p w14:paraId="5CC05ABF"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47</w:t>
            </w:r>
          </w:p>
        </w:tc>
        <w:tc>
          <w:tcPr>
            <w:tcW w:w="1377" w:type="dxa"/>
            <w:tcBorders>
              <w:top w:val="single" w:sz="4" w:space="0" w:color="auto"/>
              <w:left w:val="nil"/>
              <w:bottom w:val="single" w:sz="4" w:space="0" w:color="auto"/>
              <w:right w:val="nil"/>
            </w:tcBorders>
            <w:noWrap/>
            <w:vAlign w:val="center"/>
            <w:hideMark/>
          </w:tcPr>
          <w:p w14:paraId="5A662EBF"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43</w:t>
            </w:r>
          </w:p>
        </w:tc>
        <w:tc>
          <w:tcPr>
            <w:tcW w:w="1440" w:type="dxa"/>
            <w:tcBorders>
              <w:top w:val="single" w:sz="4" w:space="0" w:color="auto"/>
              <w:left w:val="nil"/>
              <w:bottom w:val="single" w:sz="4" w:space="0" w:color="auto"/>
              <w:right w:val="nil"/>
            </w:tcBorders>
            <w:noWrap/>
            <w:vAlign w:val="center"/>
            <w:hideMark/>
          </w:tcPr>
          <w:p w14:paraId="1D1C3BAB"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54,85</w:t>
            </w:r>
          </w:p>
        </w:tc>
        <w:tc>
          <w:tcPr>
            <w:tcW w:w="849" w:type="dxa"/>
            <w:vMerge/>
            <w:tcBorders>
              <w:top w:val="single" w:sz="4" w:space="0" w:color="auto"/>
              <w:left w:val="nil"/>
              <w:bottom w:val="single" w:sz="4" w:space="0" w:color="auto"/>
              <w:right w:val="nil"/>
            </w:tcBorders>
            <w:vAlign w:val="center"/>
            <w:hideMark/>
          </w:tcPr>
          <w:p w14:paraId="5F29C046" w14:textId="77777777" w:rsidR="005B3F4F" w:rsidRPr="00F62F0E" w:rsidRDefault="005B3F4F">
            <w:pPr>
              <w:widowControl/>
              <w:autoSpaceDE/>
              <w:autoSpaceDN/>
              <w:spacing w:line="256" w:lineRule="auto"/>
              <w:rPr>
                <w:color w:val="000000"/>
                <w:sz w:val="20"/>
                <w:szCs w:val="20"/>
                <w:lang w:val="en-ID" w:eastAsia="id-ID"/>
              </w:rPr>
            </w:pPr>
          </w:p>
        </w:tc>
      </w:tr>
      <w:tr w:rsidR="005B3F4F" w:rsidRPr="00F62F0E" w14:paraId="3D26A81A" w14:textId="77777777" w:rsidTr="005B3F4F">
        <w:trPr>
          <w:trHeight w:val="300"/>
        </w:trPr>
        <w:tc>
          <w:tcPr>
            <w:tcW w:w="851" w:type="dxa"/>
            <w:vMerge w:val="restart"/>
            <w:tcBorders>
              <w:top w:val="single" w:sz="4" w:space="0" w:color="auto"/>
              <w:left w:val="nil"/>
              <w:bottom w:val="single" w:sz="4" w:space="0" w:color="auto"/>
              <w:right w:val="nil"/>
            </w:tcBorders>
            <w:noWrap/>
            <w:vAlign w:val="center"/>
            <w:hideMark/>
          </w:tcPr>
          <w:p w14:paraId="34E97965"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2012</w:t>
            </w:r>
          </w:p>
        </w:tc>
        <w:tc>
          <w:tcPr>
            <w:tcW w:w="1559" w:type="dxa"/>
            <w:vMerge w:val="restart"/>
            <w:tcBorders>
              <w:top w:val="single" w:sz="4" w:space="0" w:color="auto"/>
              <w:left w:val="nil"/>
              <w:bottom w:val="single" w:sz="4" w:space="0" w:color="auto"/>
              <w:right w:val="nil"/>
            </w:tcBorders>
            <w:noWrap/>
            <w:vAlign w:val="center"/>
            <w:hideMark/>
          </w:tcPr>
          <w:p w14:paraId="7BE2DA4D"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Maximum Daily Rainfall</w:t>
            </w:r>
          </w:p>
        </w:tc>
        <w:tc>
          <w:tcPr>
            <w:tcW w:w="1134" w:type="dxa"/>
            <w:tcBorders>
              <w:top w:val="single" w:sz="4" w:space="0" w:color="auto"/>
              <w:left w:val="nil"/>
              <w:bottom w:val="single" w:sz="4" w:space="0" w:color="auto"/>
              <w:right w:val="nil"/>
            </w:tcBorders>
            <w:noWrap/>
            <w:vAlign w:val="center"/>
            <w:hideMark/>
          </w:tcPr>
          <w:p w14:paraId="48DDA82B"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86</w:t>
            </w:r>
          </w:p>
        </w:tc>
        <w:tc>
          <w:tcPr>
            <w:tcW w:w="851" w:type="dxa"/>
            <w:tcBorders>
              <w:top w:val="single" w:sz="4" w:space="0" w:color="auto"/>
              <w:left w:val="nil"/>
              <w:bottom w:val="single" w:sz="4" w:space="0" w:color="auto"/>
              <w:right w:val="nil"/>
            </w:tcBorders>
            <w:noWrap/>
            <w:vAlign w:val="center"/>
            <w:hideMark/>
          </w:tcPr>
          <w:p w14:paraId="7A895E8C"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84</w:t>
            </w:r>
          </w:p>
        </w:tc>
        <w:tc>
          <w:tcPr>
            <w:tcW w:w="708" w:type="dxa"/>
            <w:tcBorders>
              <w:top w:val="single" w:sz="4" w:space="0" w:color="auto"/>
              <w:left w:val="nil"/>
              <w:bottom w:val="single" w:sz="4" w:space="0" w:color="auto"/>
              <w:right w:val="nil"/>
            </w:tcBorders>
            <w:noWrap/>
            <w:vAlign w:val="center"/>
            <w:hideMark/>
          </w:tcPr>
          <w:p w14:paraId="02FD1467"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76</w:t>
            </w:r>
          </w:p>
        </w:tc>
        <w:tc>
          <w:tcPr>
            <w:tcW w:w="1377" w:type="dxa"/>
            <w:tcBorders>
              <w:top w:val="single" w:sz="4" w:space="0" w:color="auto"/>
              <w:left w:val="nil"/>
              <w:bottom w:val="single" w:sz="4" w:space="0" w:color="auto"/>
              <w:right w:val="nil"/>
            </w:tcBorders>
            <w:noWrap/>
            <w:vAlign w:val="center"/>
            <w:hideMark/>
          </w:tcPr>
          <w:p w14:paraId="42046A7E"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30</w:t>
            </w:r>
          </w:p>
        </w:tc>
        <w:tc>
          <w:tcPr>
            <w:tcW w:w="1440" w:type="dxa"/>
            <w:tcBorders>
              <w:top w:val="single" w:sz="4" w:space="0" w:color="auto"/>
              <w:left w:val="nil"/>
              <w:bottom w:val="single" w:sz="4" w:space="0" w:color="auto"/>
              <w:right w:val="nil"/>
            </w:tcBorders>
            <w:noWrap/>
            <w:vAlign w:val="center"/>
            <w:hideMark/>
          </w:tcPr>
          <w:p w14:paraId="3E762AA9"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77,91</w:t>
            </w:r>
          </w:p>
        </w:tc>
        <w:tc>
          <w:tcPr>
            <w:tcW w:w="849" w:type="dxa"/>
            <w:vMerge w:val="restart"/>
            <w:tcBorders>
              <w:top w:val="single" w:sz="4" w:space="0" w:color="auto"/>
              <w:left w:val="nil"/>
              <w:bottom w:val="single" w:sz="4" w:space="0" w:color="auto"/>
              <w:right w:val="nil"/>
            </w:tcBorders>
            <w:noWrap/>
            <w:vAlign w:val="center"/>
            <w:hideMark/>
          </w:tcPr>
          <w:p w14:paraId="564F596E"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85,84</w:t>
            </w:r>
          </w:p>
        </w:tc>
      </w:tr>
      <w:tr w:rsidR="005B3F4F" w:rsidRPr="00F62F0E" w14:paraId="0A0FB1BD"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0F0BD0CE" w14:textId="77777777" w:rsidR="005B3F4F" w:rsidRPr="00F62F0E" w:rsidRDefault="005B3F4F">
            <w:pPr>
              <w:widowControl/>
              <w:autoSpaceDE/>
              <w:autoSpaceDN/>
              <w:spacing w:line="256" w:lineRule="auto"/>
              <w:rPr>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53561CC4" w14:textId="77777777" w:rsidR="005B3F4F" w:rsidRPr="00F62F0E" w:rsidRDefault="005B3F4F">
            <w:pPr>
              <w:widowControl/>
              <w:autoSpaceDE/>
              <w:autoSpaceDN/>
              <w:spacing w:line="256" w:lineRule="auto"/>
              <w:rPr>
                <w:color w:val="000000"/>
                <w:sz w:val="20"/>
                <w:szCs w:val="20"/>
                <w:lang w:val="en-ID" w:eastAsia="id-ID"/>
              </w:rPr>
            </w:pPr>
          </w:p>
        </w:tc>
        <w:tc>
          <w:tcPr>
            <w:tcW w:w="1134" w:type="dxa"/>
            <w:tcBorders>
              <w:top w:val="single" w:sz="4" w:space="0" w:color="auto"/>
              <w:left w:val="nil"/>
              <w:bottom w:val="single" w:sz="4" w:space="0" w:color="auto"/>
              <w:right w:val="nil"/>
            </w:tcBorders>
            <w:noWrap/>
            <w:vAlign w:val="center"/>
            <w:hideMark/>
          </w:tcPr>
          <w:p w14:paraId="299A724E"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96</w:t>
            </w:r>
          </w:p>
        </w:tc>
        <w:tc>
          <w:tcPr>
            <w:tcW w:w="851" w:type="dxa"/>
            <w:tcBorders>
              <w:top w:val="single" w:sz="4" w:space="0" w:color="auto"/>
              <w:left w:val="nil"/>
              <w:bottom w:val="single" w:sz="4" w:space="0" w:color="auto"/>
              <w:right w:val="nil"/>
            </w:tcBorders>
            <w:noWrap/>
            <w:vAlign w:val="center"/>
            <w:hideMark/>
          </w:tcPr>
          <w:p w14:paraId="251FF1C7"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75</w:t>
            </w:r>
          </w:p>
        </w:tc>
        <w:tc>
          <w:tcPr>
            <w:tcW w:w="708" w:type="dxa"/>
            <w:tcBorders>
              <w:top w:val="single" w:sz="4" w:space="0" w:color="auto"/>
              <w:left w:val="nil"/>
              <w:bottom w:val="single" w:sz="4" w:space="0" w:color="auto"/>
              <w:right w:val="nil"/>
            </w:tcBorders>
            <w:noWrap/>
            <w:vAlign w:val="center"/>
            <w:hideMark/>
          </w:tcPr>
          <w:p w14:paraId="558B3828"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31</w:t>
            </w:r>
          </w:p>
        </w:tc>
        <w:tc>
          <w:tcPr>
            <w:tcW w:w="1377" w:type="dxa"/>
            <w:tcBorders>
              <w:top w:val="single" w:sz="4" w:space="0" w:color="auto"/>
              <w:left w:val="nil"/>
              <w:bottom w:val="single" w:sz="4" w:space="0" w:color="auto"/>
              <w:right w:val="nil"/>
            </w:tcBorders>
            <w:noWrap/>
            <w:vAlign w:val="center"/>
            <w:hideMark/>
          </w:tcPr>
          <w:p w14:paraId="58F640B4"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88</w:t>
            </w:r>
          </w:p>
        </w:tc>
        <w:tc>
          <w:tcPr>
            <w:tcW w:w="1440" w:type="dxa"/>
            <w:tcBorders>
              <w:top w:val="single" w:sz="4" w:space="0" w:color="auto"/>
              <w:left w:val="nil"/>
              <w:bottom w:val="single" w:sz="4" w:space="0" w:color="auto"/>
              <w:right w:val="nil"/>
            </w:tcBorders>
            <w:noWrap/>
            <w:vAlign w:val="center"/>
            <w:hideMark/>
          </w:tcPr>
          <w:p w14:paraId="7A1D21FD"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83,48</w:t>
            </w:r>
          </w:p>
        </w:tc>
        <w:tc>
          <w:tcPr>
            <w:tcW w:w="849" w:type="dxa"/>
            <w:vMerge/>
            <w:tcBorders>
              <w:top w:val="single" w:sz="4" w:space="0" w:color="auto"/>
              <w:left w:val="nil"/>
              <w:bottom w:val="single" w:sz="4" w:space="0" w:color="auto"/>
              <w:right w:val="nil"/>
            </w:tcBorders>
            <w:vAlign w:val="center"/>
            <w:hideMark/>
          </w:tcPr>
          <w:p w14:paraId="4AADD6A1" w14:textId="77777777" w:rsidR="005B3F4F" w:rsidRPr="00F62F0E" w:rsidRDefault="005B3F4F">
            <w:pPr>
              <w:widowControl/>
              <w:autoSpaceDE/>
              <w:autoSpaceDN/>
              <w:spacing w:line="256" w:lineRule="auto"/>
              <w:rPr>
                <w:color w:val="000000"/>
                <w:sz w:val="20"/>
                <w:szCs w:val="20"/>
                <w:lang w:val="en-ID" w:eastAsia="id-ID"/>
              </w:rPr>
            </w:pPr>
          </w:p>
        </w:tc>
      </w:tr>
      <w:tr w:rsidR="005B3F4F" w:rsidRPr="00F62F0E" w14:paraId="6D29F626"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17224B92" w14:textId="77777777" w:rsidR="005B3F4F" w:rsidRPr="00F62F0E" w:rsidRDefault="005B3F4F">
            <w:pPr>
              <w:widowControl/>
              <w:autoSpaceDE/>
              <w:autoSpaceDN/>
              <w:spacing w:line="256" w:lineRule="auto"/>
              <w:rPr>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19B9E474" w14:textId="77777777" w:rsidR="005B3F4F" w:rsidRPr="00F62F0E" w:rsidRDefault="005B3F4F">
            <w:pPr>
              <w:widowControl/>
              <w:autoSpaceDE/>
              <w:autoSpaceDN/>
              <w:spacing w:line="256" w:lineRule="auto"/>
              <w:rPr>
                <w:color w:val="000000"/>
                <w:sz w:val="20"/>
                <w:szCs w:val="20"/>
                <w:lang w:val="en-ID" w:eastAsia="id-ID"/>
              </w:rPr>
            </w:pPr>
          </w:p>
        </w:tc>
        <w:tc>
          <w:tcPr>
            <w:tcW w:w="1134" w:type="dxa"/>
            <w:tcBorders>
              <w:top w:val="single" w:sz="4" w:space="0" w:color="auto"/>
              <w:left w:val="nil"/>
              <w:bottom w:val="single" w:sz="4" w:space="0" w:color="auto"/>
              <w:right w:val="nil"/>
            </w:tcBorders>
            <w:noWrap/>
            <w:vAlign w:val="center"/>
            <w:hideMark/>
          </w:tcPr>
          <w:p w14:paraId="0B7DE367"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76</w:t>
            </w:r>
          </w:p>
        </w:tc>
        <w:tc>
          <w:tcPr>
            <w:tcW w:w="851" w:type="dxa"/>
            <w:tcBorders>
              <w:top w:val="single" w:sz="4" w:space="0" w:color="auto"/>
              <w:left w:val="nil"/>
              <w:bottom w:val="single" w:sz="4" w:space="0" w:color="auto"/>
              <w:right w:val="nil"/>
            </w:tcBorders>
            <w:noWrap/>
            <w:vAlign w:val="center"/>
            <w:hideMark/>
          </w:tcPr>
          <w:p w14:paraId="77898ECD"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99</w:t>
            </w:r>
          </w:p>
        </w:tc>
        <w:tc>
          <w:tcPr>
            <w:tcW w:w="708" w:type="dxa"/>
            <w:tcBorders>
              <w:top w:val="single" w:sz="4" w:space="0" w:color="auto"/>
              <w:left w:val="nil"/>
              <w:bottom w:val="single" w:sz="4" w:space="0" w:color="auto"/>
              <w:right w:val="nil"/>
            </w:tcBorders>
            <w:noWrap/>
            <w:vAlign w:val="center"/>
            <w:hideMark/>
          </w:tcPr>
          <w:p w14:paraId="73384B00"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60</w:t>
            </w:r>
          </w:p>
        </w:tc>
        <w:tc>
          <w:tcPr>
            <w:tcW w:w="1377" w:type="dxa"/>
            <w:tcBorders>
              <w:top w:val="single" w:sz="4" w:space="0" w:color="auto"/>
              <w:left w:val="nil"/>
              <w:bottom w:val="single" w:sz="4" w:space="0" w:color="auto"/>
              <w:right w:val="nil"/>
            </w:tcBorders>
            <w:noWrap/>
            <w:vAlign w:val="center"/>
            <w:hideMark/>
          </w:tcPr>
          <w:p w14:paraId="51A23B01"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101</w:t>
            </w:r>
          </w:p>
        </w:tc>
        <w:tc>
          <w:tcPr>
            <w:tcW w:w="1440" w:type="dxa"/>
            <w:tcBorders>
              <w:top w:val="single" w:sz="4" w:space="0" w:color="auto"/>
              <w:left w:val="nil"/>
              <w:bottom w:val="single" w:sz="4" w:space="0" w:color="auto"/>
              <w:right w:val="nil"/>
            </w:tcBorders>
            <w:noWrap/>
            <w:vAlign w:val="center"/>
            <w:hideMark/>
          </w:tcPr>
          <w:p w14:paraId="57BE86E1"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85,84</w:t>
            </w:r>
          </w:p>
        </w:tc>
        <w:tc>
          <w:tcPr>
            <w:tcW w:w="849" w:type="dxa"/>
            <w:vMerge/>
            <w:tcBorders>
              <w:top w:val="single" w:sz="4" w:space="0" w:color="auto"/>
              <w:left w:val="nil"/>
              <w:bottom w:val="single" w:sz="4" w:space="0" w:color="auto"/>
              <w:right w:val="nil"/>
            </w:tcBorders>
            <w:vAlign w:val="center"/>
            <w:hideMark/>
          </w:tcPr>
          <w:p w14:paraId="434946B2" w14:textId="77777777" w:rsidR="005B3F4F" w:rsidRPr="00F62F0E" w:rsidRDefault="005B3F4F">
            <w:pPr>
              <w:widowControl/>
              <w:autoSpaceDE/>
              <w:autoSpaceDN/>
              <w:spacing w:line="256" w:lineRule="auto"/>
              <w:rPr>
                <w:color w:val="000000"/>
                <w:sz w:val="20"/>
                <w:szCs w:val="20"/>
                <w:lang w:val="en-ID" w:eastAsia="id-ID"/>
              </w:rPr>
            </w:pPr>
          </w:p>
        </w:tc>
      </w:tr>
      <w:tr w:rsidR="005B3F4F" w:rsidRPr="00F62F0E" w14:paraId="5870E52F"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7DD507B0" w14:textId="77777777" w:rsidR="005B3F4F" w:rsidRPr="00F62F0E" w:rsidRDefault="005B3F4F">
            <w:pPr>
              <w:widowControl/>
              <w:autoSpaceDE/>
              <w:autoSpaceDN/>
              <w:spacing w:line="256" w:lineRule="auto"/>
              <w:rPr>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7094DCC0" w14:textId="77777777" w:rsidR="005B3F4F" w:rsidRPr="00F62F0E" w:rsidRDefault="005B3F4F">
            <w:pPr>
              <w:widowControl/>
              <w:autoSpaceDE/>
              <w:autoSpaceDN/>
              <w:spacing w:line="256" w:lineRule="auto"/>
              <w:rPr>
                <w:color w:val="000000"/>
                <w:sz w:val="20"/>
                <w:szCs w:val="20"/>
                <w:lang w:val="en-ID" w:eastAsia="id-ID"/>
              </w:rPr>
            </w:pPr>
          </w:p>
        </w:tc>
        <w:tc>
          <w:tcPr>
            <w:tcW w:w="1134" w:type="dxa"/>
            <w:tcBorders>
              <w:top w:val="single" w:sz="4" w:space="0" w:color="auto"/>
              <w:left w:val="nil"/>
              <w:bottom w:val="single" w:sz="4" w:space="0" w:color="auto"/>
              <w:right w:val="nil"/>
            </w:tcBorders>
            <w:noWrap/>
            <w:vAlign w:val="center"/>
            <w:hideMark/>
          </w:tcPr>
          <w:p w14:paraId="19E5AEA8"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59</w:t>
            </w:r>
          </w:p>
        </w:tc>
        <w:tc>
          <w:tcPr>
            <w:tcW w:w="851" w:type="dxa"/>
            <w:tcBorders>
              <w:top w:val="single" w:sz="4" w:space="0" w:color="auto"/>
              <w:left w:val="nil"/>
              <w:bottom w:val="single" w:sz="4" w:space="0" w:color="auto"/>
              <w:right w:val="nil"/>
            </w:tcBorders>
            <w:noWrap/>
            <w:vAlign w:val="center"/>
            <w:hideMark/>
          </w:tcPr>
          <w:p w14:paraId="1B6A3515"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50</w:t>
            </w:r>
          </w:p>
        </w:tc>
        <w:tc>
          <w:tcPr>
            <w:tcW w:w="708" w:type="dxa"/>
            <w:tcBorders>
              <w:top w:val="single" w:sz="4" w:space="0" w:color="auto"/>
              <w:left w:val="nil"/>
              <w:bottom w:val="single" w:sz="4" w:space="0" w:color="auto"/>
              <w:right w:val="nil"/>
            </w:tcBorders>
            <w:noWrap/>
            <w:vAlign w:val="center"/>
            <w:hideMark/>
          </w:tcPr>
          <w:p w14:paraId="54831622"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35</w:t>
            </w:r>
          </w:p>
        </w:tc>
        <w:tc>
          <w:tcPr>
            <w:tcW w:w="1377" w:type="dxa"/>
            <w:tcBorders>
              <w:top w:val="single" w:sz="4" w:space="0" w:color="auto"/>
              <w:left w:val="nil"/>
              <w:bottom w:val="single" w:sz="4" w:space="0" w:color="auto"/>
              <w:right w:val="nil"/>
            </w:tcBorders>
            <w:noWrap/>
            <w:vAlign w:val="center"/>
            <w:hideMark/>
          </w:tcPr>
          <w:p w14:paraId="43F4F656"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34</w:t>
            </w:r>
          </w:p>
        </w:tc>
        <w:tc>
          <w:tcPr>
            <w:tcW w:w="1440" w:type="dxa"/>
            <w:tcBorders>
              <w:top w:val="single" w:sz="4" w:space="0" w:color="auto"/>
              <w:left w:val="nil"/>
              <w:bottom w:val="single" w:sz="4" w:space="0" w:color="auto"/>
              <w:right w:val="nil"/>
            </w:tcBorders>
            <w:noWrap/>
            <w:vAlign w:val="center"/>
            <w:hideMark/>
          </w:tcPr>
          <w:p w14:paraId="279B0EDF"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51,24</w:t>
            </w:r>
          </w:p>
        </w:tc>
        <w:tc>
          <w:tcPr>
            <w:tcW w:w="849" w:type="dxa"/>
            <w:vMerge/>
            <w:tcBorders>
              <w:top w:val="single" w:sz="4" w:space="0" w:color="auto"/>
              <w:left w:val="nil"/>
              <w:bottom w:val="single" w:sz="4" w:space="0" w:color="auto"/>
              <w:right w:val="nil"/>
            </w:tcBorders>
            <w:vAlign w:val="center"/>
            <w:hideMark/>
          </w:tcPr>
          <w:p w14:paraId="02963B63" w14:textId="77777777" w:rsidR="005B3F4F" w:rsidRPr="00F62F0E" w:rsidRDefault="005B3F4F">
            <w:pPr>
              <w:widowControl/>
              <w:autoSpaceDE/>
              <w:autoSpaceDN/>
              <w:spacing w:line="256" w:lineRule="auto"/>
              <w:rPr>
                <w:color w:val="000000"/>
                <w:sz w:val="20"/>
                <w:szCs w:val="20"/>
                <w:lang w:val="en-ID" w:eastAsia="id-ID"/>
              </w:rPr>
            </w:pPr>
          </w:p>
        </w:tc>
      </w:tr>
      <w:tr w:rsidR="005B3F4F" w:rsidRPr="00F62F0E" w14:paraId="1A9E9539" w14:textId="77777777" w:rsidTr="005B3F4F">
        <w:trPr>
          <w:trHeight w:val="300"/>
        </w:trPr>
        <w:tc>
          <w:tcPr>
            <w:tcW w:w="851" w:type="dxa"/>
            <w:vMerge w:val="restart"/>
            <w:tcBorders>
              <w:top w:val="single" w:sz="4" w:space="0" w:color="auto"/>
              <w:left w:val="nil"/>
              <w:bottom w:val="single" w:sz="4" w:space="0" w:color="auto"/>
              <w:right w:val="nil"/>
            </w:tcBorders>
            <w:noWrap/>
            <w:vAlign w:val="center"/>
            <w:hideMark/>
          </w:tcPr>
          <w:p w14:paraId="7E1519F5"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2013</w:t>
            </w:r>
          </w:p>
        </w:tc>
        <w:tc>
          <w:tcPr>
            <w:tcW w:w="1559" w:type="dxa"/>
            <w:vMerge w:val="restart"/>
            <w:tcBorders>
              <w:top w:val="single" w:sz="4" w:space="0" w:color="auto"/>
              <w:left w:val="nil"/>
              <w:bottom w:val="single" w:sz="4" w:space="0" w:color="auto"/>
              <w:right w:val="nil"/>
            </w:tcBorders>
            <w:noWrap/>
            <w:vAlign w:val="center"/>
            <w:hideMark/>
          </w:tcPr>
          <w:p w14:paraId="0A91D3B4"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Maximum Daily Rainfall</w:t>
            </w:r>
          </w:p>
        </w:tc>
        <w:tc>
          <w:tcPr>
            <w:tcW w:w="1134" w:type="dxa"/>
            <w:tcBorders>
              <w:top w:val="single" w:sz="4" w:space="0" w:color="auto"/>
              <w:left w:val="nil"/>
              <w:bottom w:val="single" w:sz="4" w:space="0" w:color="auto"/>
              <w:right w:val="nil"/>
            </w:tcBorders>
            <w:noWrap/>
            <w:vAlign w:val="center"/>
            <w:hideMark/>
          </w:tcPr>
          <w:p w14:paraId="17735212"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95</w:t>
            </w:r>
          </w:p>
        </w:tc>
        <w:tc>
          <w:tcPr>
            <w:tcW w:w="851" w:type="dxa"/>
            <w:tcBorders>
              <w:top w:val="single" w:sz="4" w:space="0" w:color="auto"/>
              <w:left w:val="nil"/>
              <w:bottom w:val="single" w:sz="4" w:space="0" w:color="auto"/>
              <w:right w:val="nil"/>
            </w:tcBorders>
            <w:noWrap/>
            <w:vAlign w:val="center"/>
            <w:hideMark/>
          </w:tcPr>
          <w:p w14:paraId="3E20406D"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81</w:t>
            </w:r>
          </w:p>
        </w:tc>
        <w:tc>
          <w:tcPr>
            <w:tcW w:w="708" w:type="dxa"/>
            <w:tcBorders>
              <w:top w:val="single" w:sz="4" w:space="0" w:color="auto"/>
              <w:left w:val="nil"/>
              <w:bottom w:val="single" w:sz="4" w:space="0" w:color="auto"/>
              <w:right w:val="nil"/>
            </w:tcBorders>
            <w:noWrap/>
            <w:vAlign w:val="center"/>
            <w:hideMark/>
          </w:tcPr>
          <w:p w14:paraId="76545ECD"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97</w:t>
            </w:r>
          </w:p>
        </w:tc>
        <w:tc>
          <w:tcPr>
            <w:tcW w:w="1377" w:type="dxa"/>
            <w:tcBorders>
              <w:top w:val="single" w:sz="4" w:space="0" w:color="auto"/>
              <w:left w:val="nil"/>
              <w:bottom w:val="single" w:sz="4" w:space="0" w:color="auto"/>
              <w:right w:val="nil"/>
            </w:tcBorders>
            <w:noWrap/>
            <w:vAlign w:val="center"/>
            <w:hideMark/>
          </w:tcPr>
          <w:p w14:paraId="1DC5CA12"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42</w:t>
            </w:r>
          </w:p>
        </w:tc>
        <w:tc>
          <w:tcPr>
            <w:tcW w:w="1440" w:type="dxa"/>
            <w:tcBorders>
              <w:top w:val="single" w:sz="4" w:space="0" w:color="auto"/>
              <w:left w:val="nil"/>
              <w:bottom w:val="single" w:sz="4" w:space="0" w:color="auto"/>
              <w:right w:val="nil"/>
            </w:tcBorders>
            <w:noWrap/>
            <w:vAlign w:val="center"/>
            <w:hideMark/>
          </w:tcPr>
          <w:p w14:paraId="47E5E815"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83,12</w:t>
            </w:r>
          </w:p>
        </w:tc>
        <w:tc>
          <w:tcPr>
            <w:tcW w:w="849" w:type="dxa"/>
            <w:vMerge w:val="restart"/>
            <w:tcBorders>
              <w:top w:val="single" w:sz="4" w:space="0" w:color="auto"/>
              <w:left w:val="nil"/>
              <w:bottom w:val="single" w:sz="4" w:space="0" w:color="auto"/>
              <w:right w:val="nil"/>
            </w:tcBorders>
            <w:noWrap/>
            <w:vAlign w:val="center"/>
            <w:hideMark/>
          </w:tcPr>
          <w:p w14:paraId="5A055BC6"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83,12</w:t>
            </w:r>
          </w:p>
        </w:tc>
      </w:tr>
      <w:tr w:rsidR="005B3F4F" w:rsidRPr="00F62F0E" w14:paraId="023FBBB9"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50CF5A76" w14:textId="77777777" w:rsidR="005B3F4F" w:rsidRPr="00F62F0E" w:rsidRDefault="005B3F4F">
            <w:pPr>
              <w:widowControl/>
              <w:autoSpaceDE/>
              <w:autoSpaceDN/>
              <w:spacing w:line="256" w:lineRule="auto"/>
              <w:rPr>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3DCE47E5" w14:textId="77777777" w:rsidR="005B3F4F" w:rsidRPr="00F62F0E" w:rsidRDefault="005B3F4F">
            <w:pPr>
              <w:widowControl/>
              <w:autoSpaceDE/>
              <w:autoSpaceDN/>
              <w:spacing w:line="256" w:lineRule="auto"/>
              <w:rPr>
                <w:color w:val="000000"/>
                <w:sz w:val="20"/>
                <w:szCs w:val="20"/>
                <w:lang w:val="en-ID" w:eastAsia="id-ID"/>
              </w:rPr>
            </w:pPr>
          </w:p>
        </w:tc>
        <w:tc>
          <w:tcPr>
            <w:tcW w:w="1134" w:type="dxa"/>
            <w:tcBorders>
              <w:top w:val="single" w:sz="4" w:space="0" w:color="auto"/>
              <w:left w:val="nil"/>
              <w:bottom w:val="single" w:sz="4" w:space="0" w:color="auto"/>
              <w:right w:val="nil"/>
            </w:tcBorders>
            <w:noWrap/>
            <w:vAlign w:val="center"/>
            <w:hideMark/>
          </w:tcPr>
          <w:p w14:paraId="2DA8ECAA"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44</w:t>
            </w:r>
          </w:p>
        </w:tc>
        <w:tc>
          <w:tcPr>
            <w:tcW w:w="851" w:type="dxa"/>
            <w:tcBorders>
              <w:top w:val="single" w:sz="4" w:space="0" w:color="auto"/>
              <w:left w:val="nil"/>
              <w:bottom w:val="single" w:sz="4" w:space="0" w:color="auto"/>
              <w:right w:val="nil"/>
            </w:tcBorders>
            <w:noWrap/>
            <w:vAlign w:val="center"/>
            <w:hideMark/>
          </w:tcPr>
          <w:p w14:paraId="448C12BE"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92</w:t>
            </w:r>
          </w:p>
        </w:tc>
        <w:tc>
          <w:tcPr>
            <w:tcW w:w="708" w:type="dxa"/>
            <w:tcBorders>
              <w:top w:val="single" w:sz="4" w:space="0" w:color="auto"/>
              <w:left w:val="nil"/>
              <w:bottom w:val="single" w:sz="4" w:space="0" w:color="auto"/>
              <w:right w:val="nil"/>
            </w:tcBorders>
            <w:noWrap/>
            <w:vAlign w:val="center"/>
            <w:hideMark/>
          </w:tcPr>
          <w:p w14:paraId="4CB7ECD2"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28</w:t>
            </w:r>
          </w:p>
        </w:tc>
        <w:tc>
          <w:tcPr>
            <w:tcW w:w="1377" w:type="dxa"/>
            <w:tcBorders>
              <w:top w:val="single" w:sz="4" w:space="0" w:color="auto"/>
              <w:left w:val="nil"/>
              <w:bottom w:val="single" w:sz="4" w:space="0" w:color="auto"/>
              <w:right w:val="nil"/>
            </w:tcBorders>
            <w:noWrap/>
            <w:vAlign w:val="center"/>
            <w:hideMark/>
          </w:tcPr>
          <w:p w14:paraId="47052069"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44</w:t>
            </w:r>
          </w:p>
        </w:tc>
        <w:tc>
          <w:tcPr>
            <w:tcW w:w="1440" w:type="dxa"/>
            <w:tcBorders>
              <w:top w:val="single" w:sz="4" w:space="0" w:color="auto"/>
              <w:left w:val="nil"/>
              <w:bottom w:val="single" w:sz="4" w:space="0" w:color="auto"/>
              <w:right w:val="nil"/>
            </w:tcBorders>
            <w:noWrap/>
            <w:vAlign w:val="center"/>
            <w:hideMark/>
          </w:tcPr>
          <w:p w14:paraId="2AB93A1B"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60,25</w:t>
            </w:r>
          </w:p>
        </w:tc>
        <w:tc>
          <w:tcPr>
            <w:tcW w:w="849" w:type="dxa"/>
            <w:vMerge/>
            <w:tcBorders>
              <w:top w:val="single" w:sz="4" w:space="0" w:color="auto"/>
              <w:left w:val="nil"/>
              <w:bottom w:val="single" w:sz="4" w:space="0" w:color="auto"/>
              <w:right w:val="nil"/>
            </w:tcBorders>
            <w:vAlign w:val="center"/>
            <w:hideMark/>
          </w:tcPr>
          <w:p w14:paraId="1EF6EF1C" w14:textId="77777777" w:rsidR="005B3F4F" w:rsidRPr="00F62F0E" w:rsidRDefault="005B3F4F">
            <w:pPr>
              <w:widowControl/>
              <w:autoSpaceDE/>
              <w:autoSpaceDN/>
              <w:spacing w:line="256" w:lineRule="auto"/>
              <w:rPr>
                <w:color w:val="000000"/>
                <w:sz w:val="20"/>
                <w:szCs w:val="20"/>
                <w:lang w:val="en-ID" w:eastAsia="id-ID"/>
              </w:rPr>
            </w:pPr>
          </w:p>
        </w:tc>
      </w:tr>
      <w:tr w:rsidR="005B3F4F" w:rsidRPr="00F62F0E" w14:paraId="56963CA4"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621164AC" w14:textId="77777777" w:rsidR="005B3F4F" w:rsidRPr="00F62F0E" w:rsidRDefault="005B3F4F">
            <w:pPr>
              <w:widowControl/>
              <w:autoSpaceDE/>
              <w:autoSpaceDN/>
              <w:spacing w:line="256" w:lineRule="auto"/>
              <w:rPr>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50500ABB" w14:textId="77777777" w:rsidR="005B3F4F" w:rsidRPr="00F62F0E" w:rsidRDefault="005B3F4F">
            <w:pPr>
              <w:widowControl/>
              <w:autoSpaceDE/>
              <w:autoSpaceDN/>
              <w:spacing w:line="256" w:lineRule="auto"/>
              <w:rPr>
                <w:color w:val="000000"/>
                <w:sz w:val="20"/>
                <w:szCs w:val="20"/>
                <w:lang w:val="en-ID" w:eastAsia="id-ID"/>
              </w:rPr>
            </w:pPr>
          </w:p>
        </w:tc>
        <w:tc>
          <w:tcPr>
            <w:tcW w:w="1134" w:type="dxa"/>
            <w:tcBorders>
              <w:top w:val="single" w:sz="4" w:space="0" w:color="auto"/>
              <w:left w:val="nil"/>
              <w:bottom w:val="single" w:sz="4" w:space="0" w:color="auto"/>
              <w:right w:val="nil"/>
            </w:tcBorders>
            <w:noWrap/>
            <w:vAlign w:val="center"/>
            <w:hideMark/>
          </w:tcPr>
          <w:p w14:paraId="29B87629"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58</w:t>
            </w:r>
          </w:p>
        </w:tc>
        <w:tc>
          <w:tcPr>
            <w:tcW w:w="851" w:type="dxa"/>
            <w:tcBorders>
              <w:top w:val="single" w:sz="4" w:space="0" w:color="auto"/>
              <w:left w:val="nil"/>
              <w:bottom w:val="single" w:sz="4" w:space="0" w:color="auto"/>
              <w:right w:val="nil"/>
            </w:tcBorders>
            <w:noWrap/>
            <w:vAlign w:val="center"/>
            <w:hideMark/>
          </w:tcPr>
          <w:p w14:paraId="2499CEA6"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81</w:t>
            </w:r>
          </w:p>
        </w:tc>
        <w:tc>
          <w:tcPr>
            <w:tcW w:w="708" w:type="dxa"/>
            <w:tcBorders>
              <w:top w:val="single" w:sz="4" w:space="0" w:color="auto"/>
              <w:left w:val="nil"/>
              <w:bottom w:val="single" w:sz="4" w:space="0" w:color="auto"/>
              <w:right w:val="nil"/>
            </w:tcBorders>
            <w:noWrap/>
            <w:vAlign w:val="center"/>
            <w:hideMark/>
          </w:tcPr>
          <w:p w14:paraId="3B998248"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28</w:t>
            </w:r>
          </w:p>
        </w:tc>
        <w:tc>
          <w:tcPr>
            <w:tcW w:w="1377" w:type="dxa"/>
            <w:tcBorders>
              <w:top w:val="single" w:sz="4" w:space="0" w:color="auto"/>
              <w:left w:val="nil"/>
              <w:bottom w:val="single" w:sz="4" w:space="0" w:color="auto"/>
              <w:right w:val="nil"/>
            </w:tcBorders>
            <w:noWrap/>
            <w:vAlign w:val="center"/>
            <w:hideMark/>
          </w:tcPr>
          <w:p w14:paraId="0B27E50B"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49</w:t>
            </w:r>
          </w:p>
        </w:tc>
        <w:tc>
          <w:tcPr>
            <w:tcW w:w="1440" w:type="dxa"/>
            <w:tcBorders>
              <w:top w:val="single" w:sz="4" w:space="0" w:color="auto"/>
              <w:left w:val="nil"/>
              <w:bottom w:val="single" w:sz="4" w:space="0" w:color="auto"/>
              <w:right w:val="nil"/>
            </w:tcBorders>
            <w:noWrap/>
            <w:vAlign w:val="center"/>
            <w:hideMark/>
          </w:tcPr>
          <w:p w14:paraId="148A8528"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63,51</w:t>
            </w:r>
          </w:p>
        </w:tc>
        <w:tc>
          <w:tcPr>
            <w:tcW w:w="849" w:type="dxa"/>
            <w:vMerge/>
            <w:tcBorders>
              <w:top w:val="single" w:sz="4" w:space="0" w:color="auto"/>
              <w:left w:val="nil"/>
              <w:bottom w:val="single" w:sz="4" w:space="0" w:color="auto"/>
              <w:right w:val="nil"/>
            </w:tcBorders>
            <w:vAlign w:val="center"/>
            <w:hideMark/>
          </w:tcPr>
          <w:p w14:paraId="2122FED0" w14:textId="77777777" w:rsidR="005B3F4F" w:rsidRPr="00F62F0E" w:rsidRDefault="005B3F4F">
            <w:pPr>
              <w:widowControl/>
              <w:autoSpaceDE/>
              <w:autoSpaceDN/>
              <w:spacing w:line="256" w:lineRule="auto"/>
              <w:rPr>
                <w:color w:val="000000"/>
                <w:sz w:val="20"/>
                <w:szCs w:val="20"/>
                <w:lang w:val="en-ID" w:eastAsia="id-ID"/>
              </w:rPr>
            </w:pPr>
          </w:p>
        </w:tc>
      </w:tr>
      <w:tr w:rsidR="005B3F4F" w:rsidRPr="00F62F0E" w14:paraId="571B4484"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5CA13991" w14:textId="77777777" w:rsidR="005B3F4F" w:rsidRPr="00F62F0E" w:rsidRDefault="005B3F4F">
            <w:pPr>
              <w:widowControl/>
              <w:autoSpaceDE/>
              <w:autoSpaceDN/>
              <w:spacing w:line="256" w:lineRule="auto"/>
              <w:rPr>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302A4F49" w14:textId="77777777" w:rsidR="005B3F4F" w:rsidRPr="00F62F0E" w:rsidRDefault="005B3F4F">
            <w:pPr>
              <w:widowControl/>
              <w:autoSpaceDE/>
              <w:autoSpaceDN/>
              <w:spacing w:line="256" w:lineRule="auto"/>
              <w:rPr>
                <w:color w:val="000000"/>
                <w:sz w:val="20"/>
                <w:szCs w:val="20"/>
                <w:lang w:val="en-ID" w:eastAsia="id-ID"/>
              </w:rPr>
            </w:pPr>
          </w:p>
        </w:tc>
        <w:tc>
          <w:tcPr>
            <w:tcW w:w="1134" w:type="dxa"/>
            <w:tcBorders>
              <w:top w:val="single" w:sz="4" w:space="0" w:color="auto"/>
              <w:left w:val="nil"/>
              <w:bottom w:val="single" w:sz="4" w:space="0" w:color="auto"/>
              <w:right w:val="nil"/>
            </w:tcBorders>
            <w:noWrap/>
            <w:vAlign w:val="center"/>
            <w:hideMark/>
          </w:tcPr>
          <w:p w14:paraId="623074AA"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63</w:t>
            </w:r>
          </w:p>
        </w:tc>
        <w:tc>
          <w:tcPr>
            <w:tcW w:w="851" w:type="dxa"/>
            <w:tcBorders>
              <w:top w:val="single" w:sz="4" w:space="0" w:color="auto"/>
              <w:left w:val="nil"/>
              <w:bottom w:val="single" w:sz="4" w:space="0" w:color="auto"/>
              <w:right w:val="nil"/>
            </w:tcBorders>
            <w:noWrap/>
            <w:vAlign w:val="center"/>
            <w:hideMark/>
          </w:tcPr>
          <w:p w14:paraId="77F89318"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51</w:t>
            </w:r>
          </w:p>
        </w:tc>
        <w:tc>
          <w:tcPr>
            <w:tcW w:w="708" w:type="dxa"/>
            <w:tcBorders>
              <w:top w:val="single" w:sz="4" w:space="0" w:color="auto"/>
              <w:left w:val="nil"/>
              <w:bottom w:val="single" w:sz="4" w:space="0" w:color="auto"/>
              <w:right w:val="nil"/>
            </w:tcBorders>
            <w:noWrap/>
            <w:vAlign w:val="center"/>
            <w:hideMark/>
          </w:tcPr>
          <w:p w14:paraId="162FEACB"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47</w:t>
            </w:r>
          </w:p>
        </w:tc>
        <w:tc>
          <w:tcPr>
            <w:tcW w:w="1377" w:type="dxa"/>
            <w:tcBorders>
              <w:top w:val="single" w:sz="4" w:space="0" w:color="auto"/>
              <w:left w:val="nil"/>
              <w:bottom w:val="single" w:sz="4" w:space="0" w:color="auto"/>
              <w:right w:val="nil"/>
            </w:tcBorders>
            <w:noWrap/>
            <w:vAlign w:val="center"/>
            <w:hideMark/>
          </w:tcPr>
          <w:p w14:paraId="474F36F3"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43</w:t>
            </w:r>
          </w:p>
        </w:tc>
        <w:tc>
          <w:tcPr>
            <w:tcW w:w="1440" w:type="dxa"/>
            <w:tcBorders>
              <w:top w:val="single" w:sz="4" w:space="0" w:color="auto"/>
              <w:left w:val="nil"/>
              <w:bottom w:val="single" w:sz="4" w:space="0" w:color="auto"/>
              <w:right w:val="nil"/>
            </w:tcBorders>
            <w:noWrap/>
            <w:vAlign w:val="center"/>
            <w:hideMark/>
          </w:tcPr>
          <w:p w14:paraId="44FBF3E0"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54,85</w:t>
            </w:r>
          </w:p>
        </w:tc>
        <w:tc>
          <w:tcPr>
            <w:tcW w:w="849" w:type="dxa"/>
            <w:vMerge/>
            <w:tcBorders>
              <w:top w:val="single" w:sz="4" w:space="0" w:color="auto"/>
              <w:left w:val="nil"/>
              <w:bottom w:val="single" w:sz="4" w:space="0" w:color="auto"/>
              <w:right w:val="nil"/>
            </w:tcBorders>
            <w:vAlign w:val="center"/>
            <w:hideMark/>
          </w:tcPr>
          <w:p w14:paraId="10C7ABEC" w14:textId="77777777" w:rsidR="005B3F4F" w:rsidRPr="00F62F0E" w:rsidRDefault="005B3F4F">
            <w:pPr>
              <w:widowControl/>
              <w:autoSpaceDE/>
              <w:autoSpaceDN/>
              <w:spacing w:line="256" w:lineRule="auto"/>
              <w:rPr>
                <w:color w:val="000000"/>
                <w:sz w:val="20"/>
                <w:szCs w:val="20"/>
                <w:lang w:val="en-ID" w:eastAsia="id-ID"/>
              </w:rPr>
            </w:pPr>
          </w:p>
        </w:tc>
      </w:tr>
      <w:tr w:rsidR="005B3F4F" w:rsidRPr="00F62F0E" w14:paraId="118463E2" w14:textId="77777777" w:rsidTr="005B3F4F">
        <w:trPr>
          <w:trHeight w:val="300"/>
        </w:trPr>
        <w:tc>
          <w:tcPr>
            <w:tcW w:w="851" w:type="dxa"/>
            <w:vMerge w:val="restart"/>
            <w:tcBorders>
              <w:top w:val="single" w:sz="4" w:space="0" w:color="auto"/>
              <w:left w:val="nil"/>
              <w:bottom w:val="single" w:sz="4" w:space="0" w:color="auto"/>
              <w:right w:val="nil"/>
            </w:tcBorders>
            <w:noWrap/>
            <w:vAlign w:val="center"/>
            <w:hideMark/>
          </w:tcPr>
          <w:p w14:paraId="4C20563E"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2014</w:t>
            </w:r>
          </w:p>
        </w:tc>
        <w:tc>
          <w:tcPr>
            <w:tcW w:w="1559" w:type="dxa"/>
            <w:vMerge w:val="restart"/>
            <w:tcBorders>
              <w:top w:val="single" w:sz="4" w:space="0" w:color="auto"/>
              <w:left w:val="nil"/>
              <w:bottom w:val="single" w:sz="4" w:space="0" w:color="auto"/>
              <w:right w:val="nil"/>
            </w:tcBorders>
            <w:noWrap/>
            <w:vAlign w:val="center"/>
            <w:hideMark/>
          </w:tcPr>
          <w:p w14:paraId="0F995DA5"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Maximum Daily Rainfall</w:t>
            </w:r>
          </w:p>
        </w:tc>
        <w:tc>
          <w:tcPr>
            <w:tcW w:w="1134" w:type="dxa"/>
            <w:tcBorders>
              <w:top w:val="single" w:sz="4" w:space="0" w:color="auto"/>
              <w:left w:val="nil"/>
              <w:bottom w:val="single" w:sz="4" w:space="0" w:color="auto"/>
              <w:right w:val="nil"/>
            </w:tcBorders>
            <w:noWrap/>
            <w:vAlign w:val="center"/>
            <w:hideMark/>
          </w:tcPr>
          <w:p w14:paraId="09AA439C"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103</w:t>
            </w:r>
          </w:p>
        </w:tc>
        <w:tc>
          <w:tcPr>
            <w:tcW w:w="851" w:type="dxa"/>
            <w:tcBorders>
              <w:top w:val="single" w:sz="4" w:space="0" w:color="auto"/>
              <w:left w:val="nil"/>
              <w:bottom w:val="single" w:sz="4" w:space="0" w:color="auto"/>
              <w:right w:val="nil"/>
            </w:tcBorders>
            <w:noWrap/>
            <w:vAlign w:val="center"/>
            <w:hideMark/>
          </w:tcPr>
          <w:p w14:paraId="63F061C8"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93</w:t>
            </w:r>
          </w:p>
        </w:tc>
        <w:tc>
          <w:tcPr>
            <w:tcW w:w="708" w:type="dxa"/>
            <w:tcBorders>
              <w:top w:val="single" w:sz="4" w:space="0" w:color="auto"/>
              <w:left w:val="nil"/>
              <w:bottom w:val="single" w:sz="4" w:space="0" w:color="auto"/>
              <w:right w:val="nil"/>
            </w:tcBorders>
            <w:noWrap/>
            <w:vAlign w:val="center"/>
            <w:hideMark/>
          </w:tcPr>
          <w:p w14:paraId="17E412A5"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74</w:t>
            </w:r>
          </w:p>
        </w:tc>
        <w:tc>
          <w:tcPr>
            <w:tcW w:w="1377" w:type="dxa"/>
            <w:tcBorders>
              <w:top w:val="single" w:sz="4" w:space="0" w:color="auto"/>
              <w:left w:val="nil"/>
              <w:bottom w:val="single" w:sz="4" w:space="0" w:color="auto"/>
              <w:right w:val="nil"/>
            </w:tcBorders>
            <w:noWrap/>
            <w:vAlign w:val="center"/>
            <w:hideMark/>
          </w:tcPr>
          <w:p w14:paraId="23AC0761"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85</w:t>
            </w:r>
          </w:p>
        </w:tc>
        <w:tc>
          <w:tcPr>
            <w:tcW w:w="1440" w:type="dxa"/>
            <w:tcBorders>
              <w:top w:val="single" w:sz="4" w:space="0" w:color="auto"/>
              <w:left w:val="nil"/>
              <w:bottom w:val="single" w:sz="4" w:space="0" w:color="auto"/>
              <w:right w:val="nil"/>
            </w:tcBorders>
            <w:noWrap/>
            <w:vAlign w:val="center"/>
            <w:hideMark/>
          </w:tcPr>
          <w:p w14:paraId="19A3DA00"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95,00</w:t>
            </w:r>
          </w:p>
        </w:tc>
        <w:tc>
          <w:tcPr>
            <w:tcW w:w="849" w:type="dxa"/>
            <w:vMerge w:val="restart"/>
            <w:tcBorders>
              <w:top w:val="single" w:sz="4" w:space="0" w:color="auto"/>
              <w:left w:val="nil"/>
              <w:bottom w:val="single" w:sz="4" w:space="0" w:color="auto"/>
              <w:right w:val="nil"/>
            </w:tcBorders>
            <w:noWrap/>
            <w:vAlign w:val="center"/>
            <w:hideMark/>
          </w:tcPr>
          <w:p w14:paraId="3DEEE999"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95,00</w:t>
            </w:r>
          </w:p>
        </w:tc>
      </w:tr>
      <w:tr w:rsidR="005B3F4F" w:rsidRPr="00F62F0E" w14:paraId="69EA5736"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1EF88BA7" w14:textId="77777777" w:rsidR="005B3F4F" w:rsidRPr="00F62F0E" w:rsidRDefault="005B3F4F">
            <w:pPr>
              <w:widowControl/>
              <w:autoSpaceDE/>
              <w:autoSpaceDN/>
              <w:spacing w:line="256" w:lineRule="auto"/>
              <w:rPr>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40124223" w14:textId="77777777" w:rsidR="005B3F4F" w:rsidRPr="00F62F0E" w:rsidRDefault="005B3F4F">
            <w:pPr>
              <w:widowControl/>
              <w:autoSpaceDE/>
              <w:autoSpaceDN/>
              <w:spacing w:line="256" w:lineRule="auto"/>
              <w:rPr>
                <w:color w:val="000000"/>
                <w:sz w:val="20"/>
                <w:szCs w:val="20"/>
                <w:lang w:val="en-ID" w:eastAsia="id-ID"/>
              </w:rPr>
            </w:pPr>
          </w:p>
        </w:tc>
        <w:tc>
          <w:tcPr>
            <w:tcW w:w="1134" w:type="dxa"/>
            <w:tcBorders>
              <w:top w:val="single" w:sz="4" w:space="0" w:color="auto"/>
              <w:left w:val="nil"/>
              <w:bottom w:val="single" w:sz="4" w:space="0" w:color="auto"/>
              <w:right w:val="nil"/>
            </w:tcBorders>
            <w:noWrap/>
            <w:vAlign w:val="center"/>
            <w:hideMark/>
          </w:tcPr>
          <w:p w14:paraId="17800299"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36</w:t>
            </w:r>
          </w:p>
        </w:tc>
        <w:tc>
          <w:tcPr>
            <w:tcW w:w="851" w:type="dxa"/>
            <w:tcBorders>
              <w:top w:val="single" w:sz="4" w:space="0" w:color="auto"/>
              <w:left w:val="nil"/>
              <w:bottom w:val="single" w:sz="4" w:space="0" w:color="auto"/>
              <w:right w:val="nil"/>
            </w:tcBorders>
            <w:noWrap/>
            <w:vAlign w:val="center"/>
            <w:hideMark/>
          </w:tcPr>
          <w:p w14:paraId="24F05ECE"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70</w:t>
            </w:r>
          </w:p>
        </w:tc>
        <w:tc>
          <w:tcPr>
            <w:tcW w:w="708" w:type="dxa"/>
            <w:tcBorders>
              <w:top w:val="single" w:sz="4" w:space="0" w:color="auto"/>
              <w:left w:val="nil"/>
              <w:bottom w:val="single" w:sz="4" w:space="0" w:color="auto"/>
              <w:right w:val="nil"/>
            </w:tcBorders>
            <w:noWrap/>
            <w:vAlign w:val="center"/>
            <w:hideMark/>
          </w:tcPr>
          <w:p w14:paraId="3471D9A8"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82</w:t>
            </w:r>
          </w:p>
        </w:tc>
        <w:tc>
          <w:tcPr>
            <w:tcW w:w="1377" w:type="dxa"/>
            <w:tcBorders>
              <w:top w:val="single" w:sz="4" w:space="0" w:color="auto"/>
              <w:left w:val="nil"/>
              <w:bottom w:val="single" w:sz="4" w:space="0" w:color="auto"/>
              <w:right w:val="nil"/>
            </w:tcBorders>
            <w:noWrap/>
            <w:vAlign w:val="center"/>
            <w:hideMark/>
          </w:tcPr>
          <w:p w14:paraId="0EB7CD30"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68</w:t>
            </w:r>
          </w:p>
        </w:tc>
        <w:tc>
          <w:tcPr>
            <w:tcW w:w="1440" w:type="dxa"/>
            <w:tcBorders>
              <w:top w:val="single" w:sz="4" w:space="0" w:color="auto"/>
              <w:left w:val="nil"/>
              <w:bottom w:val="single" w:sz="4" w:space="0" w:color="auto"/>
              <w:right w:val="nil"/>
            </w:tcBorders>
            <w:noWrap/>
            <w:vAlign w:val="center"/>
            <w:hideMark/>
          </w:tcPr>
          <w:p w14:paraId="3C476508"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53,69</w:t>
            </w:r>
          </w:p>
        </w:tc>
        <w:tc>
          <w:tcPr>
            <w:tcW w:w="849" w:type="dxa"/>
            <w:vMerge/>
            <w:tcBorders>
              <w:top w:val="single" w:sz="4" w:space="0" w:color="auto"/>
              <w:left w:val="nil"/>
              <w:bottom w:val="single" w:sz="4" w:space="0" w:color="auto"/>
              <w:right w:val="nil"/>
            </w:tcBorders>
            <w:vAlign w:val="center"/>
            <w:hideMark/>
          </w:tcPr>
          <w:p w14:paraId="19FBBF65" w14:textId="77777777" w:rsidR="005B3F4F" w:rsidRPr="00F62F0E" w:rsidRDefault="005B3F4F">
            <w:pPr>
              <w:widowControl/>
              <w:autoSpaceDE/>
              <w:autoSpaceDN/>
              <w:spacing w:line="256" w:lineRule="auto"/>
              <w:rPr>
                <w:color w:val="000000"/>
                <w:sz w:val="20"/>
                <w:szCs w:val="20"/>
                <w:lang w:val="en-ID" w:eastAsia="id-ID"/>
              </w:rPr>
            </w:pPr>
          </w:p>
        </w:tc>
      </w:tr>
      <w:tr w:rsidR="005B3F4F" w:rsidRPr="00F62F0E" w14:paraId="0E1E6185"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5E20A46F" w14:textId="77777777" w:rsidR="005B3F4F" w:rsidRPr="00F62F0E" w:rsidRDefault="005B3F4F">
            <w:pPr>
              <w:widowControl/>
              <w:autoSpaceDE/>
              <w:autoSpaceDN/>
              <w:spacing w:line="256" w:lineRule="auto"/>
              <w:rPr>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25510CCB" w14:textId="77777777" w:rsidR="005B3F4F" w:rsidRPr="00F62F0E" w:rsidRDefault="005B3F4F">
            <w:pPr>
              <w:widowControl/>
              <w:autoSpaceDE/>
              <w:autoSpaceDN/>
              <w:spacing w:line="256" w:lineRule="auto"/>
              <w:rPr>
                <w:color w:val="000000"/>
                <w:sz w:val="20"/>
                <w:szCs w:val="20"/>
                <w:lang w:val="en-ID" w:eastAsia="id-ID"/>
              </w:rPr>
            </w:pPr>
          </w:p>
        </w:tc>
        <w:tc>
          <w:tcPr>
            <w:tcW w:w="1134" w:type="dxa"/>
            <w:tcBorders>
              <w:top w:val="single" w:sz="4" w:space="0" w:color="auto"/>
              <w:left w:val="nil"/>
              <w:bottom w:val="single" w:sz="4" w:space="0" w:color="auto"/>
              <w:right w:val="nil"/>
            </w:tcBorders>
            <w:noWrap/>
            <w:vAlign w:val="center"/>
            <w:hideMark/>
          </w:tcPr>
          <w:p w14:paraId="316492C0"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56</w:t>
            </w:r>
          </w:p>
        </w:tc>
        <w:tc>
          <w:tcPr>
            <w:tcW w:w="851" w:type="dxa"/>
            <w:tcBorders>
              <w:top w:val="single" w:sz="4" w:space="0" w:color="auto"/>
              <w:left w:val="nil"/>
              <w:bottom w:val="single" w:sz="4" w:space="0" w:color="auto"/>
              <w:right w:val="nil"/>
            </w:tcBorders>
            <w:noWrap/>
            <w:vAlign w:val="center"/>
            <w:hideMark/>
          </w:tcPr>
          <w:p w14:paraId="7A5EA2C4"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47</w:t>
            </w:r>
          </w:p>
        </w:tc>
        <w:tc>
          <w:tcPr>
            <w:tcW w:w="708" w:type="dxa"/>
            <w:tcBorders>
              <w:top w:val="single" w:sz="4" w:space="0" w:color="auto"/>
              <w:left w:val="nil"/>
              <w:bottom w:val="single" w:sz="4" w:space="0" w:color="auto"/>
              <w:right w:val="nil"/>
            </w:tcBorders>
            <w:noWrap/>
            <w:vAlign w:val="center"/>
            <w:hideMark/>
          </w:tcPr>
          <w:p w14:paraId="1B97434C"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44</w:t>
            </w:r>
          </w:p>
        </w:tc>
        <w:tc>
          <w:tcPr>
            <w:tcW w:w="1377" w:type="dxa"/>
            <w:tcBorders>
              <w:top w:val="single" w:sz="4" w:space="0" w:color="auto"/>
              <w:left w:val="nil"/>
              <w:bottom w:val="single" w:sz="4" w:space="0" w:color="auto"/>
              <w:right w:val="nil"/>
            </w:tcBorders>
            <w:noWrap/>
            <w:vAlign w:val="center"/>
            <w:hideMark/>
          </w:tcPr>
          <w:p w14:paraId="14FD8B76"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47</w:t>
            </w:r>
          </w:p>
        </w:tc>
        <w:tc>
          <w:tcPr>
            <w:tcW w:w="1440" w:type="dxa"/>
            <w:tcBorders>
              <w:top w:val="single" w:sz="4" w:space="0" w:color="auto"/>
              <w:left w:val="nil"/>
              <w:bottom w:val="single" w:sz="4" w:space="0" w:color="auto"/>
              <w:right w:val="nil"/>
            </w:tcBorders>
            <w:noWrap/>
            <w:vAlign w:val="center"/>
            <w:hideMark/>
          </w:tcPr>
          <w:p w14:paraId="5DDBE0F7"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50,81</w:t>
            </w:r>
          </w:p>
        </w:tc>
        <w:tc>
          <w:tcPr>
            <w:tcW w:w="849" w:type="dxa"/>
            <w:vMerge/>
            <w:tcBorders>
              <w:top w:val="single" w:sz="4" w:space="0" w:color="auto"/>
              <w:left w:val="nil"/>
              <w:bottom w:val="single" w:sz="4" w:space="0" w:color="auto"/>
              <w:right w:val="nil"/>
            </w:tcBorders>
            <w:vAlign w:val="center"/>
            <w:hideMark/>
          </w:tcPr>
          <w:p w14:paraId="57525F49" w14:textId="77777777" w:rsidR="005B3F4F" w:rsidRPr="00F62F0E" w:rsidRDefault="005B3F4F">
            <w:pPr>
              <w:widowControl/>
              <w:autoSpaceDE/>
              <w:autoSpaceDN/>
              <w:spacing w:line="256" w:lineRule="auto"/>
              <w:rPr>
                <w:color w:val="000000"/>
                <w:sz w:val="20"/>
                <w:szCs w:val="20"/>
                <w:lang w:val="en-ID" w:eastAsia="id-ID"/>
              </w:rPr>
            </w:pPr>
          </w:p>
        </w:tc>
      </w:tr>
      <w:tr w:rsidR="005B3F4F" w:rsidRPr="00F62F0E" w14:paraId="12C2A1FD"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3E8FD14E" w14:textId="77777777" w:rsidR="005B3F4F" w:rsidRPr="00F62F0E" w:rsidRDefault="005B3F4F">
            <w:pPr>
              <w:widowControl/>
              <w:autoSpaceDE/>
              <w:autoSpaceDN/>
              <w:spacing w:line="256" w:lineRule="auto"/>
              <w:rPr>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2E5D7AB3" w14:textId="77777777" w:rsidR="005B3F4F" w:rsidRPr="00F62F0E" w:rsidRDefault="005B3F4F">
            <w:pPr>
              <w:widowControl/>
              <w:autoSpaceDE/>
              <w:autoSpaceDN/>
              <w:spacing w:line="256" w:lineRule="auto"/>
              <w:rPr>
                <w:color w:val="000000"/>
                <w:sz w:val="20"/>
                <w:szCs w:val="20"/>
                <w:lang w:val="en-ID" w:eastAsia="id-ID"/>
              </w:rPr>
            </w:pPr>
          </w:p>
        </w:tc>
        <w:tc>
          <w:tcPr>
            <w:tcW w:w="1134" w:type="dxa"/>
            <w:tcBorders>
              <w:top w:val="single" w:sz="4" w:space="0" w:color="auto"/>
              <w:left w:val="nil"/>
              <w:bottom w:val="single" w:sz="4" w:space="0" w:color="auto"/>
              <w:right w:val="nil"/>
            </w:tcBorders>
            <w:noWrap/>
            <w:vAlign w:val="center"/>
            <w:hideMark/>
          </w:tcPr>
          <w:p w14:paraId="5338E4F1"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45</w:t>
            </w:r>
          </w:p>
        </w:tc>
        <w:tc>
          <w:tcPr>
            <w:tcW w:w="851" w:type="dxa"/>
            <w:tcBorders>
              <w:top w:val="single" w:sz="4" w:space="0" w:color="auto"/>
              <w:left w:val="nil"/>
              <w:bottom w:val="single" w:sz="4" w:space="0" w:color="auto"/>
              <w:right w:val="nil"/>
            </w:tcBorders>
            <w:noWrap/>
            <w:vAlign w:val="center"/>
            <w:hideMark/>
          </w:tcPr>
          <w:p w14:paraId="48B3C911"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57</w:t>
            </w:r>
          </w:p>
        </w:tc>
        <w:tc>
          <w:tcPr>
            <w:tcW w:w="708" w:type="dxa"/>
            <w:tcBorders>
              <w:top w:val="single" w:sz="4" w:space="0" w:color="auto"/>
              <w:left w:val="nil"/>
              <w:bottom w:val="single" w:sz="4" w:space="0" w:color="auto"/>
              <w:right w:val="nil"/>
            </w:tcBorders>
            <w:noWrap/>
            <w:vAlign w:val="center"/>
            <w:hideMark/>
          </w:tcPr>
          <w:p w14:paraId="34357103"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35</w:t>
            </w:r>
          </w:p>
        </w:tc>
        <w:tc>
          <w:tcPr>
            <w:tcW w:w="1377" w:type="dxa"/>
            <w:tcBorders>
              <w:top w:val="single" w:sz="4" w:space="0" w:color="auto"/>
              <w:left w:val="nil"/>
              <w:bottom w:val="single" w:sz="4" w:space="0" w:color="auto"/>
              <w:right w:val="nil"/>
            </w:tcBorders>
            <w:noWrap/>
            <w:vAlign w:val="center"/>
            <w:hideMark/>
          </w:tcPr>
          <w:p w14:paraId="013D3FC8"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43</w:t>
            </w:r>
          </w:p>
        </w:tc>
        <w:tc>
          <w:tcPr>
            <w:tcW w:w="1440" w:type="dxa"/>
            <w:tcBorders>
              <w:top w:val="single" w:sz="4" w:space="0" w:color="auto"/>
              <w:left w:val="nil"/>
              <w:bottom w:val="single" w:sz="4" w:space="0" w:color="auto"/>
              <w:right w:val="nil"/>
            </w:tcBorders>
            <w:noWrap/>
            <w:vAlign w:val="center"/>
            <w:hideMark/>
          </w:tcPr>
          <w:p w14:paraId="25C49E45"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48,32</w:t>
            </w:r>
          </w:p>
        </w:tc>
        <w:tc>
          <w:tcPr>
            <w:tcW w:w="849" w:type="dxa"/>
            <w:vMerge/>
            <w:tcBorders>
              <w:top w:val="single" w:sz="4" w:space="0" w:color="auto"/>
              <w:left w:val="nil"/>
              <w:bottom w:val="single" w:sz="4" w:space="0" w:color="auto"/>
              <w:right w:val="nil"/>
            </w:tcBorders>
            <w:vAlign w:val="center"/>
            <w:hideMark/>
          </w:tcPr>
          <w:p w14:paraId="02F882E8" w14:textId="77777777" w:rsidR="005B3F4F" w:rsidRPr="00F62F0E" w:rsidRDefault="005B3F4F">
            <w:pPr>
              <w:widowControl/>
              <w:autoSpaceDE/>
              <w:autoSpaceDN/>
              <w:spacing w:line="256" w:lineRule="auto"/>
              <w:rPr>
                <w:color w:val="000000"/>
                <w:sz w:val="20"/>
                <w:szCs w:val="20"/>
                <w:lang w:val="en-ID" w:eastAsia="id-ID"/>
              </w:rPr>
            </w:pPr>
          </w:p>
        </w:tc>
      </w:tr>
      <w:tr w:rsidR="005B3F4F" w:rsidRPr="00F62F0E" w14:paraId="28378504" w14:textId="77777777" w:rsidTr="005B3F4F">
        <w:trPr>
          <w:trHeight w:val="300"/>
        </w:trPr>
        <w:tc>
          <w:tcPr>
            <w:tcW w:w="851" w:type="dxa"/>
            <w:vMerge w:val="restart"/>
            <w:tcBorders>
              <w:top w:val="single" w:sz="4" w:space="0" w:color="auto"/>
              <w:left w:val="nil"/>
              <w:bottom w:val="single" w:sz="4" w:space="0" w:color="auto"/>
              <w:right w:val="nil"/>
            </w:tcBorders>
            <w:noWrap/>
            <w:vAlign w:val="center"/>
            <w:hideMark/>
          </w:tcPr>
          <w:p w14:paraId="4FCD1C60"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2015</w:t>
            </w:r>
          </w:p>
        </w:tc>
        <w:tc>
          <w:tcPr>
            <w:tcW w:w="1559" w:type="dxa"/>
            <w:vMerge w:val="restart"/>
            <w:tcBorders>
              <w:top w:val="single" w:sz="4" w:space="0" w:color="auto"/>
              <w:left w:val="nil"/>
              <w:bottom w:val="single" w:sz="4" w:space="0" w:color="auto"/>
              <w:right w:val="nil"/>
            </w:tcBorders>
            <w:noWrap/>
            <w:vAlign w:val="center"/>
            <w:hideMark/>
          </w:tcPr>
          <w:p w14:paraId="0AC65D37"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Maximum Daily Rainfall</w:t>
            </w:r>
          </w:p>
        </w:tc>
        <w:tc>
          <w:tcPr>
            <w:tcW w:w="1134" w:type="dxa"/>
            <w:tcBorders>
              <w:top w:val="single" w:sz="4" w:space="0" w:color="auto"/>
              <w:left w:val="nil"/>
              <w:bottom w:val="single" w:sz="4" w:space="0" w:color="auto"/>
              <w:right w:val="nil"/>
            </w:tcBorders>
            <w:noWrap/>
            <w:vAlign w:val="center"/>
            <w:hideMark/>
          </w:tcPr>
          <w:p w14:paraId="76F2C9F7"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73</w:t>
            </w:r>
          </w:p>
        </w:tc>
        <w:tc>
          <w:tcPr>
            <w:tcW w:w="851" w:type="dxa"/>
            <w:tcBorders>
              <w:top w:val="single" w:sz="4" w:space="0" w:color="auto"/>
              <w:left w:val="nil"/>
              <w:bottom w:val="single" w:sz="4" w:space="0" w:color="auto"/>
              <w:right w:val="nil"/>
            </w:tcBorders>
            <w:noWrap/>
            <w:vAlign w:val="center"/>
            <w:hideMark/>
          </w:tcPr>
          <w:p w14:paraId="5B3AF167"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101</w:t>
            </w:r>
          </w:p>
        </w:tc>
        <w:tc>
          <w:tcPr>
            <w:tcW w:w="708" w:type="dxa"/>
            <w:tcBorders>
              <w:top w:val="single" w:sz="4" w:space="0" w:color="auto"/>
              <w:left w:val="nil"/>
              <w:bottom w:val="single" w:sz="4" w:space="0" w:color="auto"/>
              <w:right w:val="nil"/>
            </w:tcBorders>
            <w:noWrap/>
            <w:vAlign w:val="center"/>
            <w:hideMark/>
          </w:tcPr>
          <w:p w14:paraId="7F4BF32D"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63</w:t>
            </w:r>
          </w:p>
        </w:tc>
        <w:tc>
          <w:tcPr>
            <w:tcW w:w="1377" w:type="dxa"/>
            <w:tcBorders>
              <w:top w:val="single" w:sz="4" w:space="0" w:color="auto"/>
              <w:left w:val="nil"/>
              <w:bottom w:val="single" w:sz="4" w:space="0" w:color="auto"/>
              <w:right w:val="nil"/>
            </w:tcBorders>
            <w:noWrap/>
            <w:vAlign w:val="center"/>
            <w:hideMark/>
          </w:tcPr>
          <w:p w14:paraId="1FBD01BB"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103</w:t>
            </w:r>
          </w:p>
        </w:tc>
        <w:tc>
          <w:tcPr>
            <w:tcW w:w="1440" w:type="dxa"/>
            <w:tcBorders>
              <w:top w:val="single" w:sz="4" w:space="0" w:color="auto"/>
              <w:left w:val="nil"/>
              <w:bottom w:val="single" w:sz="4" w:space="0" w:color="auto"/>
              <w:right w:val="nil"/>
            </w:tcBorders>
            <w:noWrap/>
            <w:vAlign w:val="center"/>
            <w:hideMark/>
          </w:tcPr>
          <w:p w14:paraId="30F82A7E"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85,45</w:t>
            </w:r>
          </w:p>
        </w:tc>
        <w:tc>
          <w:tcPr>
            <w:tcW w:w="849" w:type="dxa"/>
            <w:vMerge w:val="restart"/>
            <w:tcBorders>
              <w:top w:val="single" w:sz="4" w:space="0" w:color="auto"/>
              <w:left w:val="nil"/>
              <w:bottom w:val="single" w:sz="4" w:space="0" w:color="auto"/>
              <w:right w:val="nil"/>
            </w:tcBorders>
            <w:noWrap/>
            <w:vAlign w:val="center"/>
            <w:hideMark/>
          </w:tcPr>
          <w:p w14:paraId="3B82E928"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85,45</w:t>
            </w:r>
          </w:p>
        </w:tc>
      </w:tr>
      <w:tr w:rsidR="005B3F4F" w:rsidRPr="00F62F0E" w14:paraId="19A42CB6"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74F6A9FD" w14:textId="77777777" w:rsidR="005B3F4F" w:rsidRPr="00F62F0E" w:rsidRDefault="005B3F4F">
            <w:pPr>
              <w:widowControl/>
              <w:autoSpaceDE/>
              <w:autoSpaceDN/>
              <w:spacing w:line="256" w:lineRule="auto"/>
              <w:rPr>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35E45050" w14:textId="77777777" w:rsidR="005B3F4F" w:rsidRPr="00F62F0E" w:rsidRDefault="005B3F4F">
            <w:pPr>
              <w:widowControl/>
              <w:autoSpaceDE/>
              <w:autoSpaceDN/>
              <w:spacing w:line="256" w:lineRule="auto"/>
              <w:rPr>
                <w:color w:val="000000"/>
                <w:sz w:val="20"/>
                <w:szCs w:val="20"/>
                <w:lang w:val="en-ID" w:eastAsia="id-ID"/>
              </w:rPr>
            </w:pPr>
          </w:p>
        </w:tc>
        <w:tc>
          <w:tcPr>
            <w:tcW w:w="1134" w:type="dxa"/>
            <w:tcBorders>
              <w:top w:val="single" w:sz="4" w:space="0" w:color="auto"/>
              <w:left w:val="nil"/>
              <w:bottom w:val="single" w:sz="4" w:space="0" w:color="auto"/>
              <w:right w:val="nil"/>
            </w:tcBorders>
            <w:noWrap/>
            <w:vAlign w:val="center"/>
            <w:hideMark/>
          </w:tcPr>
          <w:p w14:paraId="12E9DB37"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82</w:t>
            </w:r>
          </w:p>
        </w:tc>
        <w:tc>
          <w:tcPr>
            <w:tcW w:w="851" w:type="dxa"/>
            <w:tcBorders>
              <w:top w:val="single" w:sz="4" w:space="0" w:color="auto"/>
              <w:left w:val="nil"/>
              <w:bottom w:val="single" w:sz="4" w:space="0" w:color="auto"/>
              <w:right w:val="nil"/>
            </w:tcBorders>
            <w:noWrap/>
            <w:vAlign w:val="center"/>
            <w:hideMark/>
          </w:tcPr>
          <w:p w14:paraId="308B91C4"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85</w:t>
            </w:r>
          </w:p>
        </w:tc>
        <w:tc>
          <w:tcPr>
            <w:tcW w:w="708" w:type="dxa"/>
            <w:tcBorders>
              <w:top w:val="single" w:sz="4" w:space="0" w:color="auto"/>
              <w:left w:val="nil"/>
              <w:bottom w:val="single" w:sz="4" w:space="0" w:color="auto"/>
              <w:right w:val="nil"/>
            </w:tcBorders>
            <w:noWrap/>
            <w:vAlign w:val="center"/>
            <w:hideMark/>
          </w:tcPr>
          <w:p w14:paraId="7563DC4C"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8</w:t>
            </w:r>
          </w:p>
        </w:tc>
        <w:tc>
          <w:tcPr>
            <w:tcW w:w="1377" w:type="dxa"/>
            <w:tcBorders>
              <w:top w:val="single" w:sz="4" w:space="0" w:color="auto"/>
              <w:left w:val="nil"/>
              <w:bottom w:val="single" w:sz="4" w:space="0" w:color="auto"/>
              <w:right w:val="nil"/>
            </w:tcBorders>
            <w:noWrap/>
            <w:vAlign w:val="center"/>
            <w:hideMark/>
          </w:tcPr>
          <w:p w14:paraId="1307567C"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90</w:t>
            </w:r>
          </w:p>
        </w:tc>
        <w:tc>
          <w:tcPr>
            <w:tcW w:w="1440" w:type="dxa"/>
            <w:tcBorders>
              <w:top w:val="single" w:sz="4" w:space="0" w:color="auto"/>
              <w:left w:val="nil"/>
              <w:bottom w:val="single" w:sz="4" w:space="0" w:color="auto"/>
              <w:right w:val="nil"/>
            </w:tcBorders>
            <w:noWrap/>
            <w:vAlign w:val="center"/>
            <w:hideMark/>
          </w:tcPr>
          <w:p w14:paraId="1B8D84BA"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80,11</w:t>
            </w:r>
          </w:p>
        </w:tc>
        <w:tc>
          <w:tcPr>
            <w:tcW w:w="849" w:type="dxa"/>
            <w:vMerge/>
            <w:tcBorders>
              <w:top w:val="single" w:sz="4" w:space="0" w:color="auto"/>
              <w:left w:val="nil"/>
              <w:bottom w:val="single" w:sz="4" w:space="0" w:color="auto"/>
              <w:right w:val="nil"/>
            </w:tcBorders>
            <w:vAlign w:val="center"/>
            <w:hideMark/>
          </w:tcPr>
          <w:p w14:paraId="1F299775" w14:textId="77777777" w:rsidR="005B3F4F" w:rsidRPr="00F62F0E" w:rsidRDefault="005B3F4F">
            <w:pPr>
              <w:widowControl/>
              <w:autoSpaceDE/>
              <w:autoSpaceDN/>
              <w:spacing w:line="256" w:lineRule="auto"/>
              <w:rPr>
                <w:color w:val="000000"/>
                <w:sz w:val="20"/>
                <w:szCs w:val="20"/>
                <w:lang w:val="en-ID" w:eastAsia="id-ID"/>
              </w:rPr>
            </w:pPr>
          </w:p>
        </w:tc>
      </w:tr>
      <w:tr w:rsidR="005B3F4F" w:rsidRPr="00F62F0E" w14:paraId="541CC891"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4A54075A" w14:textId="77777777" w:rsidR="005B3F4F" w:rsidRPr="00F62F0E" w:rsidRDefault="005B3F4F">
            <w:pPr>
              <w:widowControl/>
              <w:autoSpaceDE/>
              <w:autoSpaceDN/>
              <w:spacing w:line="256" w:lineRule="auto"/>
              <w:rPr>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14AADB3E" w14:textId="77777777" w:rsidR="005B3F4F" w:rsidRPr="00F62F0E" w:rsidRDefault="005B3F4F">
            <w:pPr>
              <w:widowControl/>
              <w:autoSpaceDE/>
              <w:autoSpaceDN/>
              <w:spacing w:line="256" w:lineRule="auto"/>
              <w:rPr>
                <w:color w:val="000000"/>
                <w:sz w:val="20"/>
                <w:szCs w:val="20"/>
                <w:lang w:val="en-ID" w:eastAsia="id-ID"/>
              </w:rPr>
            </w:pPr>
          </w:p>
        </w:tc>
        <w:tc>
          <w:tcPr>
            <w:tcW w:w="1134" w:type="dxa"/>
            <w:tcBorders>
              <w:top w:val="single" w:sz="4" w:space="0" w:color="auto"/>
              <w:left w:val="nil"/>
              <w:bottom w:val="single" w:sz="4" w:space="0" w:color="auto"/>
              <w:right w:val="nil"/>
            </w:tcBorders>
            <w:noWrap/>
            <w:vAlign w:val="center"/>
            <w:hideMark/>
          </w:tcPr>
          <w:p w14:paraId="79A9A14D"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58</w:t>
            </w:r>
          </w:p>
        </w:tc>
        <w:tc>
          <w:tcPr>
            <w:tcW w:w="851" w:type="dxa"/>
            <w:tcBorders>
              <w:top w:val="single" w:sz="4" w:space="0" w:color="auto"/>
              <w:left w:val="nil"/>
              <w:bottom w:val="single" w:sz="4" w:space="0" w:color="auto"/>
              <w:right w:val="nil"/>
            </w:tcBorders>
            <w:noWrap/>
            <w:vAlign w:val="center"/>
            <w:hideMark/>
          </w:tcPr>
          <w:p w14:paraId="7B9E079F"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81</w:t>
            </w:r>
          </w:p>
        </w:tc>
        <w:tc>
          <w:tcPr>
            <w:tcW w:w="708" w:type="dxa"/>
            <w:tcBorders>
              <w:top w:val="single" w:sz="4" w:space="0" w:color="auto"/>
              <w:left w:val="nil"/>
              <w:bottom w:val="single" w:sz="4" w:space="0" w:color="auto"/>
              <w:right w:val="nil"/>
            </w:tcBorders>
            <w:noWrap/>
            <w:vAlign w:val="center"/>
            <w:hideMark/>
          </w:tcPr>
          <w:p w14:paraId="78975A51"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80</w:t>
            </w:r>
          </w:p>
        </w:tc>
        <w:tc>
          <w:tcPr>
            <w:tcW w:w="1377" w:type="dxa"/>
            <w:tcBorders>
              <w:top w:val="single" w:sz="4" w:space="0" w:color="auto"/>
              <w:left w:val="nil"/>
              <w:bottom w:val="single" w:sz="4" w:space="0" w:color="auto"/>
              <w:right w:val="nil"/>
            </w:tcBorders>
            <w:noWrap/>
            <w:vAlign w:val="center"/>
            <w:hideMark/>
          </w:tcPr>
          <w:p w14:paraId="6170C37E"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87</w:t>
            </w:r>
          </w:p>
        </w:tc>
        <w:tc>
          <w:tcPr>
            <w:tcW w:w="1440" w:type="dxa"/>
            <w:tcBorders>
              <w:top w:val="single" w:sz="4" w:space="0" w:color="auto"/>
              <w:left w:val="nil"/>
              <w:bottom w:val="single" w:sz="4" w:space="0" w:color="auto"/>
              <w:right w:val="nil"/>
            </w:tcBorders>
            <w:noWrap/>
            <w:vAlign w:val="center"/>
            <w:hideMark/>
          </w:tcPr>
          <w:p w14:paraId="3E08B288"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70,07</w:t>
            </w:r>
          </w:p>
        </w:tc>
        <w:tc>
          <w:tcPr>
            <w:tcW w:w="849" w:type="dxa"/>
            <w:vMerge/>
            <w:tcBorders>
              <w:top w:val="single" w:sz="4" w:space="0" w:color="auto"/>
              <w:left w:val="nil"/>
              <w:bottom w:val="single" w:sz="4" w:space="0" w:color="auto"/>
              <w:right w:val="nil"/>
            </w:tcBorders>
            <w:vAlign w:val="center"/>
            <w:hideMark/>
          </w:tcPr>
          <w:p w14:paraId="6EB5EB9D" w14:textId="77777777" w:rsidR="005B3F4F" w:rsidRPr="00F62F0E" w:rsidRDefault="005B3F4F">
            <w:pPr>
              <w:widowControl/>
              <w:autoSpaceDE/>
              <w:autoSpaceDN/>
              <w:spacing w:line="256" w:lineRule="auto"/>
              <w:rPr>
                <w:color w:val="000000"/>
                <w:sz w:val="20"/>
                <w:szCs w:val="20"/>
                <w:lang w:val="en-ID" w:eastAsia="id-ID"/>
              </w:rPr>
            </w:pPr>
          </w:p>
        </w:tc>
      </w:tr>
      <w:tr w:rsidR="005B3F4F" w:rsidRPr="00F62F0E" w14:paraId="1B58578F"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6F47371E" w14:textId="77777777" w:rsidR="005B3F4F" w:rsidRPr="00F62F0E" w:rsidRDefault="005B3F4F">
            <w:pPr>
              <w:widowControl/>
              <w:autoSpaceDE/>
              <w:autoSpaceDN/>
              <w:spacing w:line="256" w:lineRule="auto"/>
              <w:rPr>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1A1A6EF0" w14:textId="77777777" w:rsidR="005B3F4F" w:rsidRPr="00F62F0E" w:rsidRDefault="005B3F4F">
            <w:pPr>
              <w:widowControl/>
              <w:autoSpaceDE/>
              <w:autoSpaceDN/>
              <w:spacing w:line="256" w:lineRule="auto"/>
              <w:rPr>
                <w:color w:val="000000"/>
                <w:sz w:val="20"/>
                <w:szCs w:val="20"/>
                <w:lang w:val="en-ID" w:eastAsia="id-ID"/>
              </w:rPr>
            </w:pPr>
          </w:p>
        </w:tc>
        <w:tc>
          <w:tcPr>
            <w:tcW w:w="1134" w:type="dxa"/>
            <w:tcBorders>
              <w:top w:val="single" w:sz="4" w:space="0" w:color="auto"/>
              <w:left w:val="nil"/>
              <w:bottom w:val="single" w:sz="4" w:space="0" w:color="auto"/>
              <w:right w:val="nil"/>
            </w:tcBorders>
            <w:noWrap/>
            <w:vAlign w:val="center"/>
            <w:hideMark/>
          </w:tcPr>
          <w:p w14:paraId="031EBC8A"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47</w:t>
            </w:r>
          </w:p>
        </w:tc>
        <w:tc>
          <w:tcPr>
            <w:tcW w:w="851" w:type="dxa"/>
            <w:tcBorders>
              <w:top w:val="single" w:sz="4" w:space="0" w:color="auto"/>
              <w:left w:val="nil"/>
              <w:bottom w:val="single" w:sz="4" w:space="0" w:color="auto"/>
              <w:right w:val="nil"/>
            </w:tcBorders>
            <w:noWrap/>
            <w:vAlign w:val="center"/>
            <w:hideMark/>
          </w:tcPr>
          <w:p w14:paraId="4D33BB52"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68</w:t>
            </w:r>
          </w:p>
        </w:tc>
        <w:tc>
          <w:tcPr>
            <w:tcW w:w="708" w:type="dxa"/>
            <w:tcBorders>
              <w:top w:val="single" w:sz="4" w:space="0" w:color="auto"/>
              <w:left w:val="nil"/>
              <w:bottom w:val="single" w:sz="4" w:space="0" w:color="auto"/>
              <w:right w:val="nil"/>
            </w:tcBorders>
            <w:noWrap/>
            <w:vAlign w:val="center"/>
            <w:hideMark/>
          </w:tcPr>
          <w:p w14:paraId="54A613AE"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34</w:t>
            </w:r>
          </w:p>
        </w:tc>
        <w:tc>
          <w:tcPr>
            <w:tcW w:w="1377" w:type="dxa"/>
            <w:tcBorders>
              <w:top w:val="single" w:sz="4" w:space="0" w:color="auto"/>
              <w:left w:val="nil"/>
              <w:bottom w:val="single" w:sz="4" w:space="0" w:color="auto"/>
              <w:right w:val="nil"/>
            </w:tcBorders>
            <w:noWrap/>
            <w:vAlign w:val="center"/>
            <w:hideMark/>
          </w:tcPr>
          <w:p w14:paraId="024DD15B"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39</w:t>
            </w:r>
          </w:p>
        </w:tc>
        <w:tc>
          <w:tcPr>
            <w:tcW w:w="1440" w:type="dxa"/>
            <w:tcBorders>
              <w:top w:val="single" w:sz="4" w:space="0" w:color="auto"/>
              <w:left w:val="nil"/>
              <w:bottom w:val="single" w:sz="4" w:space="0" w:color="auto"/>
              <w:right w:val="nil"/>
            </w:tcBorders>
            <w:noWrap/>
            <w:vAlign w:val="center"/>
            <w:hideMark/>
          </w:tcPr>
          <w:p w14:paraId="7E654D0C"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52,72</w:t>
            </w:r>
          </w:p>
        </w:tc>
        <w:tc>
          <w:tcPr>
            <w:tcW w:w="849" w:type="dxa"/>
            <w:vMerge/>
            <w:tcBorders>
              <w:top w:val="single" w:sz="4" w:space="0" w:color="auto"/>
              <w:left w:val="nil"/>
              <w:bottom w:val="single" w:sz="4" w:space="0" w:color="auto"/>
              <w:right w:val="nil"/>
            </w:tcBorders>
            <w:vAlign w:val="center"/>
            <w:hideMark/>
          </w:tcPr>
          <w:p w14:paraId="0F49C006" w14:textId="77777777" w:rsidR="005B3F4F" w:rsidRPr="00F62F0E" w:rsidRDefault="005B3F4F">
            <w:pPr>
              <w:widowControl/>
              <w:autoSpaceDE/>
              <w:autoSpaceDN/>
              <w:spacing w:line="256" w:lineRule="auto"/>
              <w:rPr>
                <w:color w:val="000000"/>
                <w:sz w:val="20"/>
                <w:szCs w:val="20"/>
                <w:lang w:val="en-ID" w:eastAsia="id-ID"/>
              </w:rPr>
            </w:pPr>
          </w:p>
        </w:tc>
      </w:tr>
      <w:tr w:rsidR="005B3F4F" w:rsidRPr="00F62F0E" w14:paraId="11AB7E66" w14:textId="77777777" w:rsidTr="005B3F4F">
        <w:trPr>
          <w:trHeight w:val="300"/>
        </w:trPr>
        <w:tc>
          <w:tcPr>
            <w:tcW w:w="851" w:type="dxa"/>
            <w:vMerge w:val="restart"/>
            <w:tcBorders>
              <w:top w:val="single" w:sz="4" w:space="0" w:color="auto"/>
              <w:left w:val="nil"/>
              <w:bottom w:val="single" w:sz="4" w:space="0" w:color="auto"/>
              <w:right w:val="nil"/>
            </w:tcBorders>
            <w:noWrap/>
            <w:vAlign w:val="center"/>
            <w:hideMark/>
          </w:tcPr>
          <w:p w14:paraId="2723D753"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2016</w:t>
            </w:r>
          </w:p>
        </w:tc>
        <w:tc>
          <w:tcPr>
            <w:tcW w:w="1559" w:type="dxa"/>
            <w:vMerge w:val="restart"/>
            <w:tcBorders>
              <w:top w:val="single" w:sz="4" w:space="0" w:color="auto"/>
              <w:left w:val="nil"/>
              <w:bottom w:val="single" w:sz="4" w:space="0" w:color="auto"/>
              <w:right w:val="nil"/>
            </w:tcBorders>
            <w:noWrap/>
            <w:vAlign w:val="center"/>
            <w:hideMark/>
          </w:tcPr>
          <w:p w14:paraId="250864D8"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Maximum Daily Rainfall</w:t>
            </w:r>
          </w:p>
        </w:tc>
        <w:tc>
          <w:tcPr>
            <w:tcW w:w="1134" w:type="dxa"/>
            <w:tcBorders>
              <w:top w:val="single" w:sz="4" w:space="0" w:color="auto"/>
              <w:left w:val="nil"/>
              <w:bottom w:val="single" w:sz="4" w:space="0" w:color="auto"/>
              <w:right w:val="nil"/>
            </w:tcBorders>
            <w:noWrap/>
            <w:vAlign w:val="center"/>
            <w:hideMark/>
          </w:tcPr>
          <w:p w14:paraId="4E117634"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82</w:t>
            </w:r>
          </w:p>
        </w:tc>
        <w:tc>
          <w:tcPr>
            <w:tcW w:w="851" w:type="dxa"/>
            <w:tcBorders>
              <w:top w:val="single" w:sz="4" w:space="0" w:color="auto"/>
              <w:left w:val="nil"/>
              <w:bottom w:val="single" w:sz="4" w:space="0" w:color="auto"/>
              <w:right w:val="nil"/>
            </w:tcBorders>
            <w:noWrap/>
            <w:vAlign w:val="center"/>
            <w:hideMark/>
          </w:tcPr>
          <w:p w14:paraId="0EF08A87"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39</w:t>
            </w:r>
          </w:p>
        </w:tc>
        <w:tc>
          <w:tcPr>
            <w:tcW w:w="708" w:type="dxa"/>
            <w:tcBorders>
              <w:top w:val="single" w:sz="4" w:space="0" w:color="auto"/>
              <w:left w:val="nil"/>
              <w:bottom w:val="single" w:sz="4" w:space="0" w:color="auto"/>
              <w:right w:val="nil"/>
            </w:tcBorders>
            <w:noWrap/>
            <w:vAlign w:val="center"/>
            <w:hideMark/>
          </w:tcPr>
          <w:p w14:paraId="3CFF0428"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54</w:t>
            </w:r>
          </w:p>
        </w:tc>
        <w:tc>
          <w:tcPr>
            <w:tcW w:w="1377" w:type="dxa"/>
            <w:tcBorders>
              <w:top w:val="single" w:sz="4" w:space="0" w:color="auto"/>
              <w:left w:val="nil"/>
              <w:bottom w:val="single" w:sz="4" w:space="0" w:color="auto"/>
              <w:right w:val="nil"/>
            </w:tcBorders>
            <w:noWrap/>
            <w:vAlign w:val="center"/>
            <w:hideMark/>
          </w:tcPr>
          <w:p w14:paraId="1E4F4554"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52</w:t>
            </w:r>
          </w:p>
        </w:tc>
        <w:tc>
          <w:tcPr>
            <w:tcW w:w="1440" w:type="dxa"/>
            <w:tcBorders>
              <w:top w:val="single" w:sz="4" w:space="0" w:color="auto"/>
              <w:left w:val="nil"/>
              <w:bottom w:val="single" w:sz="4" w:space="0" w:color="auto"/>
              <w:right w:val="nil"/>
            </w:tcBorders>
            <w:noWrap/>
            <w:vAlign w:val="center"/>
            <w:hideMark/>
          </w:tcPr>
          <w:p w14:paraId="62237657"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60,68</w:t>
            </w:r>
          </w:p>
        </w:tc>
        <w:tc>
          <w:tcPr>
            <w:tcW w:w="849" w:type="dxa"/>
            <w:vMerge w:val="restart"/>
            <w:tcBorders>
              <w:top w:val="single" w:sz="4" w:space="0" w:color="auto"/>
              <w:left w:val="nil"/>
              <w:bottom w:val="single" w:sz="4" w:space="0" w:color="auto"/>
              <w:right w:val="nil"/>
            </w:tcBorders>
            <w:noWrap/>
            <w:vAlign w:val="center"/>
            <w:hideMark/>
          </w:tcPr>
          <w:p w14:paraId="057FC4BF"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60,68</w:t>
            </w:r>
          </w:p>
        </w:tc>
      </w:tr>
      <w:tr w:rsidR="005B3F4F" w:rsidRPr="00F62F0E" w14:paraId="7C9E9D3C"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7B1CCC91" w14:textId="77777777" w:rsidR="005B3F4F" w:rsidRPr="00F62F0E" w:rsidRDefault="005B3F4F">
            <w:pPr>
              <w:widowControl/>
              <w:autoSpaceDE/>
              <w:autoSpaceDN/>
              <w:spacing w:line="256" w:lineRule="auto"/>
              <w:rPr>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1AE0DBC0" w14:textId="77777777" w:rsidR="005B3F4F" w:rsidRPr="00F62F0E" w:rsidRDefault="005B3F4F">
            <w:pPr>
              <w:widowControl/>
              <w:autoSpaceDE/>
              <w:autoSpaceDN/>
              <w:spacing w:line="256" w:lineRule="auto"/>
              <w:rPr>
                <w:color w:val="000000"/>
                <w:sz w:val="20"/>
                <w:szCs w:val="20"/>
                <w:lang w:val="en-ID" w:eastAsia="id-ID"/>
              </w:rPr>
            </w:pPr>
          </w:p>
        </w:tc>
        <w:tc>
          <w:tcPr>
            <w:tcW w:w="1134" w:type="dxa"/>
            <w:tcBorders>
              <w:top w:val="single" w:sz="4" w:space="0" w:color="auto"/>
              <w:left w:val="nil"/>
              <w:bottom w:val="single" w:sz="4" w:space="0" w:color="auto"/>
              <w:right w:val="nil"/>
            </w:tcBorders>
            <w:noWrap/>
            <w:vAlign w:val="bottom"/>
            <w:hideMark/>
          </w:tcPr>
          <w:p w14:paraId="3F5B1F01"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51</w:t>
            </w:r>
          </w:p>
        </w:tc>
        <w:tc>
          <w:tcPr>
            <w:tcW w:w="851" w:type="dxa"/>
            <w:tcBorders>
              <w:top w:val="single" w:sz="4" w:space="0" w:color="auto"/>
              <w:left w:val="nil"/>
              <w:bottom w:val="single" w:sz="4" w:space="0" w:color="auto"/>
              <w:right w:val="nil"/>
            </w:tcBorders>
            <w:noWrap/>
            <w:vAlign w:val="bottom"/>
            <w:hideMark/>
          </w:tcPr>
          <w:p w14:paraId="25C1436E"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46</w:t>
            </w:r>
          </w:p>
        </w:tc>
        <w:tc>
          <w:tcPr>
            <w:tcW w:w="708" w:type="dxa"/>
            <w:tcBorders>
              <w:top w:val="single" w:sz="4" w:space="0" w:color="auto"/>
              <w:left w:val="nil"/>
              <w:bottom w:val="single" w:sz="4" w:space="0" w:color="auto"/>
              <w:right w:val="nil"/>
            </w:tcBorders>
            <w:noWrap/>
            <w:vAlign w:val="bottom"/>
            <w:hideMark/>
          </w:tcPr>
          <w:p w14:paraId="0244932E"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102</w:t>
            </w:r>
          </w:p>
        </w:tc>
        <w:tc>
          <w:tcPr>
            <w:tcW w:w="1377" w:type="dxa"/>
            <w:tcBorders>
              <w:top w:val="single" w:sz="4" w:space="0" w:color="auto"/>
              <w:left w:val="nil"/>
              <w:bottom w:val="single" w:sz="4" w:space="0" w:color="auto"/>
              <w:right w:val="nil"/>
            </w:tcBorders>
            <w:noWrap/>
            <w:vAlign w:val="bottom"/>
            <w:hideMark/>
          </w:tcPr>
          <w:p w14:paraId="1BCEF260"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77</w:t>
            </w:r>
          </w:p>
        </w:tc>
        <w:tc>
          <w:tcPr>
            <w:tcW w:w="1440" w:type="dxa"/>
            <w:tcBorders>
              <w:top w:val="single" w:sz="4" w:space="0" w:color="auto"/>
              <w:left w:val="nil"/>
              <w:bottom w:val="single" w:sz="4" w:space="0" w:color="auto"/>
              <w:right w:val="nil"/>
            </w:tcBorders>
            <w:noWrap/>
            <w:vAlign w:val="center"/>
            <w:hideMark/>
          </w:tcPr>
          <w:p w14:paraId="6D351C39"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53,54</w:t>
            </w:r>
          </w:p>
        </w:tc>
        <w:tc>
          <w:tcPr>
            <w:tcW w:w="849" w:type="dxa"/>
            <w:vMerge/>
            <w:tcBorders>
              <w:top w:val="single" w:sz="4" w:space="0" w:color="auto"/>
              <w:left w:val="nil"/>
              <w:bottom w:val="single" w:sz="4" w:space="0" w:color="auto"/>
              <w:right w:val="nil"/>
            </w:tcBorders>
            <w:vAlign w:val="center"/>
            <w:hideMark/>
          </w:tcPr>
          <w:p w14:paraId="2988B543" w14:textId="77777777" w:rsidR="005B3F4F" w:rsidRPr="00F62F0E" w:rsidRDefault="005B3F4F">
            <w:pPr>
              <w:widowControl/>
              <w:autoSpaceDE/>
              <w:autoSpaceDN/>
              <w:spacing w:line="256" w:lineRule="auto"/>
              <w:rPr>
                <w:color w:val="000000"/>
                <w:sz w:val="20"/>
                <w:szCs w:val="20"/>
                <w:lang w:val="en-ID" w:eastAsia="id-ID"/>
              </w:rPr>
            </w:pPr>
          </w:p>
        </w:tc>
      </w:tr>
      <w:tr w:rsidR="005B3F4F" w:rsidRPr="00F62F0E" w14:paraId="346E5033"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6C02F517" w14:textId="77777777" w:rsidR="005B3F4F" w:rsidRPr="00F62F0E" w:rsidRDefault="005B3F4F">
            <w:pPr>
              <w:widowControl/>
              <w:autoSpaceDE/>
              <w:autoSpaceDN/>
              <w:spacing w:line="256" w:lineRule="auto"/>
              <w:rPr>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48815B95" w14:textId="77777777" w:rsidR="005B3F4F" w:rsidRPr="00F62F0E" w:rsidRDefault="005B3F4F">
            <w:pPr>
              <w:widowControl/>
              <w:autoSpaceDE/>
              <w:autoSpaceDN/>
              <w:spacing w:line="256" w:lineRule="auto"/>
              <w:rPr>
                <w:color w:val="000000"/>
                <w:sz w:val="20"/>
                <w:szCs w:val="20"/>
                <w:lang w:val="en-ID" w:eastAsia="id-ID"/>
              </w:rPr>
            </w:pPr>
          </w:p>
        </w:tc>
        <w:tc>
          <w:tcPr>
            <w:tcW w:w="1134" w:type="dxa"/>
            <w:tcBorders>
              <w:top w:val="single" w:sz="4" w:space="0" w:color="auto"/>
              <w:left w:val="nil"/>
              <w:bottom w:val="single" w:sz="4" w:space="0" w:color="auto"/>
              <w:right w:val="nil"/>
            </w:tcBorders>
            <w:noWrap/>
            <w:vAlign w:val="bottom"/>
            <w:hideMark/>
          </w:tcPr>
          <w:p w14:paraId="25A33015"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55</w:t>
            </w:r>
          </w:p>
        </w:tc>
        <w:tc>
          <w:tcPr>
            <w:tcW w:w="851" w:type="dxa"/>
            <w:tcBorders>
              <w:top w:val="single" w:sz="4" w:space="0" w:color="auto"/>
              <w:left w:val="nil"/>
              <w:bottom w:val="single" w:sz="4" w:space="0" w:color="auto"/>
              <w:right w:val="nil"/>
            </w:tcBorders>
            <w:noWrap/>
            <w:vAlign w:val="bottom"/>
            <w:hideMark/>
          </w:tcPr>
          <w:p w14:paraId="00785E04"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80</w:t>
            </w:r>
          </w:p>
        </w:tc>
        <w:tc>
          <w:tcPr>
            <w:tcW w:w="708" w:type="dxa"/>
            <w:tcBorders>
              <w:top w:val="single" w:sz="4" w:space="0" w:color="auto"/>
              <w:left w:val="nil"/>
              <w:bottom w:val="single" w:sz="4" w:space="0" w:color="auto"/>
              <w:right w:val="nil"/>
            </w:tcBorders>
            <w:noWrap/>
            <w:vAlign w:val="bottom"/>
            <w:hideMark/>
          </w:tcPr>
          <w:p w14:paraId="24BB5E67"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9</w:t>
            </w:r>
          </w:p>
        </w:tc>
        <w:tc>
          <w:tcPr>
            <w:tcW w:w="1377" w:type="dxa"/>
            <w:tcBorders>
              <w:top w:val="single" w:sz="4" w:space="0" w:color="auto"/>
              <w:left w:val="nil"/>
              <w:bottom w:val="single" w:sz="4" w:space="0" w:color="auto"/>
              <w:right w:val="nil"/>
            </w:tcBorders>
            <w:noWrap/>
            <w:vAlign w:val="bottom"/>
            <w:hideMark/>
          </w:tcPr>
          <w:p w14:paraId="43214992"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37</w:t>
            </w:r>
          </w:p>
        </w:tc>
        <w:tc>
          <w:tcPr>
            <w:tcW w:w="1440" w:type="dxa"/>
            <w:tcBorders>
              <w:top w:val="single" w:sz="4" w:space="0" w:color="auto"/>
              <w:left w:val="nil"/>
              <w:bottom w:val="single" w:sz="4" w:space="0" w:color="auto"/>
              <w:right w:val="nil"/>
            </w:tcBorders>
            <w:noWrap/>
            <w:vAlign w:val="center"/>
            <w:hideMark/>
          </w:tcPr>
          <w:p w14:paraId="6F103533"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59,47</w:t>
            </w:r>
          </w:p>
        </w:tc>
        <w:tc>
          <w:tcPr>
            <w:tcW w:w="849" w:type="dxa"/>
            <w:vMerge/>
            <w:tcBorders>
              <w:top w:val="single" w:sz="4" w:space="0" w:color="auto"/>
              <w:left w:val="nil"/>
              <w:bottom w:val="single" w:sz="4" w:space="0" w:color="auto"/>
              <w:right w:val="nil"/>
            </w:tcBorders>
            <w:vAlign w:val="center"/>
            <w:hideMark/>
          </w:tcPr>
          <w:p w14:paraId="5BD5CEE0" w14:textId="77777777" w:rsidR="005B3F4F" w:rsidRPr="00F62F0E" w:rsidRDefault="005B3F4F">
            <w:pPr>
              <w:widowControl/>
              <w:autoSpaceDE/>
              <w:autoSpaceDN/>
              <w:spacing w:line="256" w:lineRule="auto"/>
              <w:rPr>
                <w:color w:val="000000"/>
                <w:sz w:val="20"/>
                <w:szCs w:val="20"/>
                <w:lang w:val="en-ID" w:eastAsia="id-ID"/>
              </w:rPr>
            </w:pPr>
          </w:p>
        </w:tc>
      </w:tr>
      <w:tr w:rsidR="005B3F4F" w:rsidRPr="00F62F0E" w14:paraId="3801939D"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070792CA" w14:textId="77777777" w:rsidR="005B3F4F" w:rsidRPr="00F62F0E" w:rsidRDefault="005B3F4F">
            <w:pPr>
              <w:widowControl/>
              <w:autoSpaceDE/>
              <w:autoSpaceDN/>
              <w:spacing w:line="256" w:lineRule="auto"/>
              <w:rPr>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48971631" w14:textId="77777777" w:rsidR="005B3F4F" w:rsidRPr="00F62F0E" w:rsidRDefault="005B3F4F">
            <w:pPr>
              <w:widowControl/>
              <w:autoSpaceDE/>
              <w:autoSpaceDN/>
              <w:spacing w:line="256" w:lineRule="auto"/>
              <w:rPr>
                <w:color w:val="000000"/>
                <w:sz w:val="20"/>
                <w:szCs w:val="20"/>
                <w:lang w:val="en-ID" w:eastAsia="id-ID"/>
              </w:rPr>
            </w:pPr>
          </w:p>
        </w:tc>
        <w:tc>
          <w:tcPr>
            <w:tcW w:w="1134" w:type="dxa"/>
            <w:tcBorders>
              <w:top w:val="single" w:sz="4" w:space="0" w:color="auto"/>
              <w:left w:val="nil"/>
              <w:bottom w:val="single" w:sz="4" w:space="0" w:color="auto"/>
              <w:right w:val="nil"/>
            </w:tcBorders>
            <w:noWrap/>
            <w:vAlign w:val="bottom"/>
            <w:hideMark/>
          </w:tcPr>
          <w:p w14:paraId="673B223A"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51</w:t>
            </w:r>
          </w:p>
        </w:tc>
        <w:tc>
          <w:tcPr>
            <w:tcW w:w="851" w:type="dxa"/>
            <w:tcBorders>
              <w:top w:val="single" w:sz="4" w:space="0" w:color="auto"/>
              <w:left w:val="nil"/>
              <w:bottom w:val="single" w:sz="4" w:space="0" w:color="auto"/>
              <w:right w:val="nil"/>
            </w:tcBorders>
            <w:noWrap/>
            <w:vAlign w:val="bottom"/>
            <w:hideMark/>
          </w:tcPr>
          <w:p w14:paraId="629CEF66"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42</w:t>
            </w:r>
          </w:p>
        </w:tc>
        <w:tc>
          <w:tcPr>
            <w:tcW w:w="708" w:type="dxa"/>
            <w:tcBorders>
              <w:top w:val="single" w:sz="4" w:space="0" w:color="auto"/>
              <w:left w:val="nil"/>
              <w:bottom w:val="single" w:sz="4" w:space="0" w:color="auto"/>
              <w:right w:val="nil"/>
            </w:tcBorders>
            <w:noWrap/>
            <w:vAlign w:val="bottom"/>
            <w:hideMark/>
          </w:tcPr>
          <w:p w14:paraId="3998FE36"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33</w:t>
            </w:r>
          </w:p>
        </w:tc>
        <w:tc>
          <w:tcPr>
            <w:tcW w:w="1377" w:type="dxa"/>
            <w:tcBorders>
              <w:top w:val="single" w:sz="4" w:space="0" w:color="auto"/>
              <w:left w:val="nil"/>
              <w:bottom w:val="single" w:sz="4" w:space="0" w:color="auto"/>
              <w:right w:val="nil"/>
            </w:tcBorders>
            <w:noWrap/>
            <w:vAlign w:val="bottom"/>
            <w:hideMark/>
          </w:tcPr>
          <w:p w14:paraId="3D5D3582"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77</w:t>
            </w:r>
          </w:p>
        </w:tc>
        <w:tc>
          <w:tcPr>
            <w:tcW w:w="1440" w:type="dxa"/>
            <w:tcBorders>
              <w:top w:val="single" w:sz="4" w:space="0" w:color="auto"/>
              <w:left w:val="nil"/>
              <w:bottom w:val="single" w:sz="4" w:space="0" w:color="auto"/>
              <w:right w:val="nil"/>
            </w:tcBorders>
            <w:noWrap/>
            <w:vAlign w:val="center"/>
            <w:hideMark/>
          </w:tcPr>
          <w:p w14:paraId="3BDA988A"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49,51</w:t>
            </w:r>
          </w:p>
        </w:tc>
        <w:tc>
          <w:tcPr>
            <w:tcW w:w="849" w:type="dxa"/>
            <w:vMerge/>
            <w:tcBorders>
              <w:top w:val="single" w:sz="4" w:space="0" w:color="auto"/>
              <w:left w:val="nil"/>
              <w:bottom w:val="single" w:sz="4" w:space="0" w:color="auto"/>
              <w:right w:val="nil"/>
            </w:tcBorders>
            <w:vAlign w:val="center"/>
            <w:hideMark/>
          </w:tcPr>
          <w:p w14:paraId="4C1AB794" w14:textId="77777777" w:rsidR="005B3F4F" w:rsidRPr="00F62F0E" w:rsidRDefault="005B3F4F">
            <w:pPr>
              <w:widowControl/>
              <w:autoSpaceDE/>
              <w:autoSpaceDN/>
              <w:spacing w:line="256" w:lineRule="auto"/>
              <w:rPr>
                <w:color w:val="000000"/>
                <w:sz w:val="20"/>
                <w:szCs w:val="20"/>
                <w:lang w:val="en-ID" w:eastAsia="id-ID"/>
              </w:rPr>
            </w:pPr>
          </w:p>
        </w:tc>
      </w:tr>
      <w:tr w:rsidR="005B3F4F" w:rsidRPr="00F62F0E" w14:paraId="5CC4714B" w14:textId="77777777" w:rsidTr="005B3F4F">
        <w:trPr>
          <w:trHeight w:val="300"/>
        </w:trPr>
        <w:tc>
          <w:tcPr>
            <w:tcW w:w="851" w:type="dxa"/>
            <w:vMerge w:val="restart"/>
            <w:tcBorders>
              <w:top w:val="single" w:sz="4" w:space="0" w:color="auto"/>
              <w:left w:val="nil"/>
              <w:bottom w:val="single" w:sz="4" w:space="0" w:color="auto"/>
              <w:right w:val="nil"/>
            </w:tcBorders>
            <w:noWrap/>
            <w:vAlign w:val="center"/>
            <w:hideMark/>
          </w:tcPr>
          <w:p w14:paraId="2F88C8A0"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2017</w:t>
            </w:r>
          </w:p>
        </w:tc>
        <w:tc>
          <w:tcPr>
            <w:tcW w:w="1559" w:type="dxa"/>
            <w:vMerge w:val="restart"/>
            <w:tcBorders>
              <w:top w:val="single" w:sz="4" w:space="0" w:color="auto"/>
              <w:left w:val="nil"/>
              <w:bottom w:val="single" w:sz="4" w:space="0" w:color="auto"/>
              <w:right w:val="nil"/>
            </w:tcBorders>
            <w:noWrap/>
            <w:vAlign w:val="center"/>
            <w:hideMark/>
          </w:tcPr>
          <w:p w14:paraId="2D856CC1"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Maximum Daily Rainfall</w:t>
            </w:r>
          </w:p>
        </w:tc>
        <w:tc>
          <w:tcPr>
            <w:tcW w:w="1134" w:type="dxa"/>
            <w:tcBorders>
              <w:top w:val="single" w:sz="4" w:space="0" w:color="auto"/>
              <w:left w:val="nil"/>
              <w:bottom w:val="single" w:sz="4" w:space="0" w:color="auto"/>
              <w:right w:val="nil"/>
            </w:tcBorders>
            <w:noWrap/>
            <w:vAlign w:val="bottom"/>
            <w:hideMark/>
          </w:tcPr>
          <w:p w14:paraId="72A9FEA7"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54</w:t>
            </w:r>
          </w:p>
        </w:tc>
        <w:tc>
          <w:tcPr>
            <w:tcW w:w="851" w:type="dxa"/>
            <w:tcBorders>
              <w:top w:val="single" w:sz="4" w:space="0" w:color="auto"/>
              <w:left w:val="nil"/>
              <w:bottom w:val="single" w:sz="4" w:space="0" w:color="auto"/>
              <w:right w:val="nil"/>
            </w:tcBorders>
            <w:noWrap/>
            <w:vAlign w:val="bottom"/>
            <w:hideMark/>
          </w:tcPr>
          <w:p w14:paraId="7E9B4500"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69</w:t>
            </w:r>
          </w:p>
        </w:tc>
        <w:tc>
          <w:tcPr>
            <w:tcW w:w="708" w:type="dxa"/>
            <w:tcBorders>
              <w:top w:val="single" w:sz="4" w:space="0" w:color="auto"/>
              <w:left w:val="nil"/>
              <w:bottom w:val="single" w:sz="4" w:space="0" w:color="auto"/>
              <w:right w:val="nil"/>
            </w:tcBorders>
            <w:noWrap/>
            <w:vAlign w:val="bottom"/>
            <w:hideMark/>
          </w:tcPr>
          <w:p w14:paraId="25B3066A"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94</w:t>
            </w:r>
          </w:p>
        </w:tc>
        <w:tc>
          <w:tcPr>
            <w:tcW w:w="1377" w:type="dxa"/>
            <w:tcBorders>
              <w:top w:val="single" w:sz="4" w:space="0" w:color="auto"/>
              <w:left w:val="nil"/>
              <w:bottom w:val="single" w:sz="4" w:space="0" w:color="auto"/>
              <w:right w:val="nil"/>
            </w:tcBorders>
            <w:noWrap/>
            <w:vAlign w:val="bottom"/>
            <w:hideMark/>
          </w:tcPr>
          <w:p w14:paraId="6009DC42"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70</w:t>
            </w:r>
          </w:p>
        </w:tc>
        <w:tc>
          <w:tcPr>
            <w:tcW w:w="1440" w:type="dxa"/>
            <w:tcBorders>
              <w:top w:val="single" w:sz="4" w:space="0" w:color="auto"/>
              <w:left w:val="nil"/>
              <w:bottom w:val="single" w:sz="4" w:space="0" w:color="auto"/>
              <w:right w:val="nil"/>
            </w:tcBorders>
            <w:noWrap/>
            <w:vAlign w:val="center"/>
            <w:hideMark/>
          </w:tcPr>
          <w:p w14:paraId="7553C250"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62,56</w:t>
            </w:r>
          </w:p>
        </w:tc>
        <w:tc>
          <w:tcPr>
            <w:tcW w:w="849" w:type="dxa"/>
            <w:vMerge w:val="restart"/>
            <w:tcBorders>
              <w:top w:val="single" w:sz="4" w:space="0" w:color="auto"/>
              <w:left w:val="nil"/>
              <w:bottom w:val="single" w:sz="4" w:space="0" w:color="auto"/>
              <w:right w:val="nil"/>
            </w:tcBorders>
            <w:noWrap/>
            <w:vAlign w:val="center"/>
            <w:hideMark/>
          </w:tcPr>
          <w:p w14:paraId="29527E4F"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62,95</w:t>
            </w:r>
          </w:p>
        </w:tc>
      </w:tr>
      <w:tr w:rsidR="005B3F4F" w:rsidRPr="00F62F0E" w14:paraId="06D6FD17"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773B26DB" w14:textId="77777777" w:rsidR="005B3F4F" w:rsidRPr="00F62F0E" w:rsidRDefault="005B3F4F">
            <w:pPr>
              <w:widowControl/>
              <w:autoSpaceDE/>
              <w:autoSpaceDN/>
              <w:spacing w:line="256" w:lineRule="auto"/>
              <w:rPr>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334E8CE1" w14:textId="77777777" w:rsidR="005B3F4F" w:rsidRPr="00F62F0E" w:rsidRDefault="005B3F4F">
            <w:pPr>
              <w:widowControl/>
              <w:autoSpaceDE/>
              <w:autoSpaceDN/>
              <w:spacing w:line="256" w:lineRule="auto"/>
              <w:rPr>
                <w:color w:val="000000"/>
                <w:sz w:val="20"/>
                <w:szCs w:val="20"/>
                <w:lang w:val="en-ID" w:eastAsia="id-ID"/>
              </w:rPr>
            </w:pPr>
          </w:p>
        </w:tc>
        <w:tc>
          <w:tcPr>
            <w:tcW w:w="1134" w:type="dxa"/>
            <w:tcBorders>
              <w:top w:val="single" w:sz="4" w:space="0" w:color="auto"/>
              <w:left w:val="nil"/>
              <w:bottom w:val="single" w:sz="4" w:space="0" w:color="auto"/>
              <w:right w:val="nil"/>
            </w:tcBorders>
            <w:noWrap/>
            <w:vAlign w:val="bottom"/>
            <w:hideMark/>
          </w:tcPr>
          <w:p w14:paraId="677F6E2D"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86</w:t>
            </w:r>
          </w:p>
        </w:tc>
        <w:tc>
          <w:tcPr>
            <w:tcW w:w="851" w:type="dxa"/>
            <w:tcBorders>
              <w:top w:val="single" w:sz="4" w:space="0" w:color="auto"/>
              <w:left w:val="nil"/>
              <w:bottom w:val="single" w:sz="4" w:space="0" w:color="auto"/>
              <w:right w:val="nil"/>
            </w:tcBorders>
            <w:noWrap/>
            <w:vAlign w:val="bottom"/>
            <w:hideMark/>
          </w:tcPr>
          <w:p w14:paraId="1EB29768"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25</w:t>
            </w:r>
          </w:p>
        </w:tc>
        <w:tc>
          <w:tcPr>
            <w:tcW w:w="708" w:type="dxa"/>
            <w:tcBorders>
              <w:top w:val="single" w:sz="4" w:space="0" w:color="auto"/>
              <w:left w:val="nil"/>
              <w:bottom w:val="single" w:sz="4" w:space="0" w:color="auto"/>
              <w:right w:val="nil"/>
            </w:tcBorders>
            <w:noWrap/>
            <w:vAlign w:val="bottom"/>
            <w:hideMark/>
          </w:tcPr>
          <w:p w14:paraId="44672934"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59</w:t>
            </w:r>
          </w:p>
        </w:tc>
        <w:tc>
          <w:tcPr>
            <w:tcW w:w="1377" w:type="dxa"/>
            <w:tcBorders>
              <w:top w:val="single" w:sz="4" w:space="0" w:color="auto"/>
              <w:left w:val="nil"/>
              <w:bottom w:val="single" w:sz="4" w:space="0" w:color="auto"/>
              <w:right w:val="nil"/>
            </w:tcBorders>
            <w:noWrap/>
            <w:vAlign w:val="bottom"/>
            <w:hideMark/>
          </w:tcPr>
          <w:p w14:paraId="44A4811D"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18</w:t>
            </w:r>
          </w:p>
        </w:tc>
        <w:tc>
          <w:tcPr>
            <w:tcW w:w="1440" w:type="dxa"/>
            <w:tcBorders>
              <w:top w:val="single" w:sz="4" w:space="0" w:color="auto"/>
              <w:left w:val="nil"/>
              <w:bottom w:val="single" w:sz="4" w:space="0" w:color="auto"/>
              <w:right w:val="nil"/>
            </w:tcBorders>
            <w:noWrap/>
            <w:vAlign w:val="center"/>
            <w:hideMark/>
          </w:tcPr>
          <w:p w14:paraId="75FA0B7A"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54,39</w:t>
            </w:r>
          </w:p>
        </w:tc>
        <w:tc>
          <w:tcPr>
            <w:tcW w:w="849" w:type="dxa"/>
            <w:vMerge/>
            <w:tcBorders>
              <w:top w:val="single" w:sz="4" w:space="0" w:color="auto"/>
              <w:left w:val="nil"/>
              <w:bottom w:val="single" w:sz="4" w:space="0" w:color="auto"/>
              <w:right w:val="nil"/>
            </w:tcBorders>
            <w:vAlign w:val="center"/>
            <w:hideMark/>
          </w:tcPr>
          <w:p w14:paraId="14972E46" w14:textId="77777777" w:rsidR="005B3F4F" w:rsidRPr="00F62F0E" w:rsidRDefault="005B3F4F">
            <w:pPr>
              <w:widowControl/>
              <w:autoSpaceDE/>
              <w:autoSpaceDN/>
              <w:spacing w:line="256" w:lineRule="auto"/>
              <w:rPr>
                <w:color w:val="000000"/>
                <w:sz w:val="20"/>
                <w:szCs w:val="20"/>
                <w:lang w:val="en-ID" w:eastAsia="id-ID"/>
              </w:rPr>
            </w:pPr>
          </w:p>
        </w:tc>
      </w:tr>
      <w:tr w:rsidR="005B3F4F" w:rsidRPr="00F62F0E" w14:paraId="42E4CA80"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00B7FDAD" w14:textId="77777777" w:rsidR="005B3F4F" w:rsidRPr="00F62F0E" w:rsidRDefault="005B3F4F">
            <w:pPr>
              <w:widowControl/>
              <w:autoSpaceDE/>
              <w:autoSpaceDN/>
              <w:spacing w:line="256" w:lineRule="auto"/>
              <w:rPr>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2D8B90AB" w14:textId="77777777" w:rsidR="005B3F4F" w:rsidRPr="00F62F0E" w:rsidRDefault="005B3F4F">
            <w:pPr>
              <w:widowControl/>
              <w:autoSpaceDE/>
              <w:autoSpaceDN/>
              <w:spacing w:line="256" w:lineRule="auto"/>
              <w:rPr>
                <w:color w:val="000000"/>
                <w:sz w:val="20"/>
                <w:szCs w:val="20"/>
                <w:lang w:val="en-ID" w:eastAsia="id-ID"/>
              </w:rPr>
            </w:pPr>
          </w:p>
        </w:tc>
        <w:tc>
          <w:tcPr>
            <w:tcW w:w="1134" w:type="dxa"/>
            <w:tcBorders>
              <w:top w:val="single" w:sz="4" w:space="0" w:color="auto"/>
              <w:left w:val="nil"/>
              <w:bottom w:val="single" w:sz="4" w:space="0" w:color="auto"/>
              <w:right w:val="nil"/>
            </w:tcBorders>
            <w:noWrap/>
            <w:vAlign w:val="bottom"/>
            <w:hideMark/>
          </w:tcPr>
          <w:p w14:paraId="5E39BA26"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81</w:t>
            </w:r>
          </w:p>
        </w:tc>
        <w:tc>
          <w:tcPr>
            <w:tcW w:w="851" w:type="dxa"/>
            <w:tcBorders>
              <w:top w:val="single" w:sz="4" w:space="0" w:color="auto"/>
              <w:left w:val="nil"/>
              <w:bottom w:val="single" w:sz="4" w:space="0" w:color="auto"/>
              <w:right w:val="nil"/>
            </w:tcBorders>
            <w:noWrap/>
            <w:vAlign w:val="bottom"/>
            <w:hideMark/>
          </w:tcPr>
          <w:p w14:paraId="67A73AD4"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50</w:t>
            </w:r>
          </w:p>
        </w:tc>
        <w:tc>
          <w:tcPr>
            <w:tcW w:w="708" w:type="dxa"/>
            <w:tcBorders>
              <w:top w:val="single" w:sz="4" w:space="0" w:color="auto"/>
              <w:left w:val="nil"/>
              <w:bottom w:val="single" w:sz="4" w:space="0" w:color="auto"/>
              <w:right w:val="nil"/>
            </w:tcBorders>
            <w:noWrap/>
            <w:vAlign w:val="bottom"/>
            <w:hideMark/>
          </w:tcPr>
          <w:p w14:paraId="1588B248"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54</w:t>
            </w:r>
          </w:p>
        </w:tc>
        <w:tc>
          <w:tcPr>
            <w:tcW w:w="1377" w:type="dxa"/>
            <w:tcBorders>
              <w:top w:val="single" w:sz="4" w:space="0" w:color="auto"/>
              <w:left w:val="nil"/>
              <w:bottom w:val="single" w:sz="4" w:space="0" w:color="auto"/>
              <w:right w:val="nil"/>
            </w:tcBorders>
            <w:noWrap/>
            <w:vAlign w:val="bottom"/>
            <w:hideMark/>
          </w:tcPr>
          <w:p w14:paraId="382C30C6"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41</w:t>
            </w:r>
          </w:p>
        </w:tc>
        <w:tc>
          <w:tcPr>
            <w:tcW w:w="1440" w:type="dxa"/>
            <w:tcBorders>
              <w:top w:val="single" w:sz="4" w:space="0" w:color="auto"/>
              <w:left w:val="nil"/>
              <w:bottom w:val="single" w:sz="4" w:space="0" w:color="auto"/>
              <w:right w:val="nil"/>
            </w:tcBorders>
            <w:noWrap/>
            <w:vAlign w:val="center"/>
            <w:hideMark/>
          </w:tcPr>
          <w:p w14:paraId="1257F3C0"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62,95</w:t>
            </w:r>
          </w:p>
        </w:tc>
        <w:tc>
          <w:tcPr>
            <w:tcW w:w="849" w:type="dxa"/>
            <w:vMerge/>
            <w:tcBorders>
              <w:top w:val="single" w:sz="4" w:space="0" w:color="auto"/>
              <w:left w:val="nil"/>
              <w:bottom w:val="single" w:sz="4" w:space="0" w:color="auto"/>
              <w:right w:val="nil"/>
            </w:tcBorders>
            <w:vAlign w:val="center"/>
            <w:hideMark/>
          </w:tcPr>
          <w:p w14:paraId="532EBBBB" w14:textId="77777777" w:rsidR="005B3F4F" w:rsidRPr="00F62F0E" w:rsidRDefault="005B3F4F">
            <w:pPr>
              <w:widowControl/>
              <w:autoSpaceDE/>
              <w:autoSpaceDN/>
              <w:spacing w:line="256" w:lineRule="auto"/>
              <w:rPr>
                <w:color w:val="000000"/>
                <w:sz w:val="20"/>
                <w:szCs w:val="20"/>
                <w:lang w:val="en-ID" w:eastAsia="id-ID"/>
              </w:rPr>
            </w:pPr>
          </w:p>
        </w:tc>
      </w:tr>
      <w:tr w:rsidR="005B3F4F" w:rsidRPr="00F62F0E" w14:paraId="43AE5442"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5E397AF9" w14:textId="77777777" w:rsidR="005B3F4F" w:rsidRPr="00F62F0E" w:rsidRDefault="005B3F4F">
            <w:pPr>
              <w:widowControl/>
              <w:autoSpaceDE/>
              <w:autoSpaceDN/>
              <w:spacing w:line="256" w:lineRule="auto"/>
              <w:rPr>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5E2F8091" w14:textId="77777777" w:rsidR="005B3F4F" w:rsidRPr="00F62F0E" w:rsidRDefault="005B3F4F">
            <w:pPr>
              <w:widowControl/>
              <w:autoSpaceDE/>
              <w:autoSpaceDN/>
              <w:spacing w:line="256" w:lineRule="auto"/>
              <w:rPr>
                <w:color w:val="000000"/>
                <w:sz w:val="20"/>
                <w:szCs w:val="20"/>
                <w:lang w:val="en-ID" w:eastAsia="id-ID"/>
              </w:rPr>
            </w:pPr>
          </w:p>
        </w:tc>
        <w:tc>
          <w:tcPr>
            <w:tcW w:w="1134" w:type="dxa"/>
            <w:tcBorders>
              <w:top w:val="single" w:sz="4" w:space="0" w:color="auto"/>
              <w:left w:val="nil"/>
              <w:bottom w:val="single" w:sz="4" w:space="0" w:color="auto"/>
              <w:right w:val="nil"/>
            </w:tcBorders>
            <w:noWrap/>
            <w:vAlign w:val="bottom"/>
            <w:hideMark/>
          </w:tcPr>
          <w:p w14:paraId="5F6419E8"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73</w:t>
            </w:r>
          </w:p>
        </w:tc>
        <w:tc>
          <w:tcPr>
            <w:tcW w:w="851" w:type="dxa"/>
            <w:tcBorders>
              <w:top w:val="single" w:sz="4" w:space="0" w:color="auto"/>
              <w:left w:val="nil"/>
              <w:bottom w:val="single" w:sz="4" w:space="0" w:color="auto"/>
              <w:right w:val="nil"/>
            </w:tcBorders>
            <w:noWrap/>
            <w:vAlign w:val="bottom"/>
            <w:hideMark/>
          </w:tcPr>
          <w:p w14:paraId="1E42D451"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34</w:t>
            </w:r>
          </w:p>
        </w:tc>
        <w:tc>
          <w:tcPr>
            <w:tcW w:w="708" w:type="dxa"/>
            <w:tcBorders>
              <w:top w:val="single" w:sz="4" w:space="0" w:color="auto"/>
              <w:left w:val="nil"/>
              <w:bottom w:val="single" w:sz="4" w:space="0" w:color="auto"/>
              <w:right w:val="nil"/>
            </w:tcBorders>
            <w:noWrap/>
            <w:vAlign w:val="bottom"/>
            <w:hideMark/>
          </w:tcPr>
          <w:p w14:paraId="04D7E4A5"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56</w:t>
            </w:r>
          </w:p>
        </w:tc>
        <w:tc>
          <w:tcPr>
            <w:tcW w:w="1377" w:type="dxa"/>
            <w:tcBorders>
              <w:top w:val="single" w:sz="4" w:space="0" w:color="auto"/>
              <w:left w:val="nil"/>
              <w:bottom w:val="single" w:sz="4" w:space="0" w:color="auto"/>
              <w:right w:val="nil"/>
            </w:tcBorders>
            <w:noWrap/>
            <w:vAlign w:val="bottom"/>
            <w:hideMark/>
          </w:tcPr>
          <w:p w14:paraId="696B50C6"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83</w:t>
            </w:r>
          </w:p>
        </w:tc>
        <w:tc>
          <w:tcPr>
            <w:tcW w:w="1440" w:type="dxa"/>
            <w:tcBorders>
              <w:top w:val="single" w:sz="4" w:space="0" w:color="auto"/>
              <w:left w:val="nil"/>
              <w:bottom w:val="single" w:sz="4" w:space="0" w:color="auto"/>
              <w:right w:val="nil"/>
            </w:tcBorders>
            <w:noWrap/>
            <w:vAlign w:val="center"/>
            <w:hideMark/>
          </w:tcPr>
          <w:p w14:paraId="5506BD08"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58,30</w:t>
            </w:r>
          </w:p>
        </w:tc>
        <w:tc>
          <w:tcPr>
            <w:tcW w:w="849" w:type="dxa"/>
            <w:vMerge/>
            <w:tcBorders>
              <w:top w:val="single" w:sz="4" w:space="0" w:color="auto"/>
              <w:left w:val="nil"/>
              <w:bottom w:val="single" w:sz="4" w:space="0" w:color="auto"/>
              <w:right w:val="nil"/>
            </w:tcBorders>
            <w:vAlign w:val="center"/>
            <w:hideMark/>
          </w:tcPr>
          <w:p w14:paraId="7E8EB478" w14:textId="77777777" w:rsidR="005B3F4F" w:rsidRPr="00F62F0E" w:rsidRDefault="005B3F4F">
            <w:pPr>
              <w:widowControl/>
              <w:autoSpaceDE/>
              <w:autoSpaceDN/>
              <w:spacing w:line="256" w:lineRule="auto"/>
              <w:rPr>
                <w:color w:val="000000"/>
                <w:sz w:val="20"/>
                <w:szCs w:val="20"/>
                <w:lang w:val="en-ID" w:eastAsia="id-ID"/>
              </w:rPr>
            </w:pPr>
          </w:p>
        </w:tc>
      </w:tr>
      <w:tr w:rsidR="005B3F4F" w:rsidRPr="00F62F0E" w14:paraId="2C0C1FDF" w14:textId="77777777" w:rsidTr="005B3F4F">
        <w:trPr>
          <w:trHeight w:val="300"/>
        </w:trPr>
        <w:tc>
          <w:tcPr>
            <w:tcW w:w="851" w:type="dxa"/>
            <w:vMerge w:val="restart"/>
            <w:tcBorders>
              <w:top w:val="single" w:sz="4" w:space="0" w:color="auto"/>
              <w:left w:val="nil"/>
              <w:bottom w:val="single" w:sz="4" w:space="0" w:color="auto"/>
              <w:right w:val="nil"/>
            </w:tcBorders>
            <w:noWrap/>
            <w:vAlign w:val="center"/>
            <w:hideMark/>
          </w:tcPr>
          <w:p w14:paraId="11E33AC7"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2018</w:t>
            </w:r>
          </w:p>
        </w:tc>
        <w:tc>
          <w:tcPr>
            <w:tcW w:w="1559" w:type="dxa"/>
            <w:vMerge w:val="restart"/>
            <w:tcBorders>
              <w:top w:val="single" w:sz="4" w:space="0" w:color="auto"/>
              <w:left w:val="nil"/>
              <w:bottom w:val="single" w:sz="4" w:space="0" w:color="auto"/>
              <w:right w:val="nil"/>
            </w:tcBorders>
            <w:noWrap/>
            <w:vAlign w:val="center"/>
            <w:hideMark/>
          </w:tcPr>
          <w:p w14:paraId="55528CC1"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Maximum Daily Rainfall</w:t>
            </w:r>
          </w:p>
        </w:tc>
        <w:tc>
          <w:tcPr>
            <w:tcW w:w="1134" w:type="dxa"/>
            <w:tcBorders>
              <w:top w:val="single" w:sz="4" w:space="0" w:color="auto"/>
              <w:left w:val="nil"/>
              <w:bottom w:val="single" w:sz="4" w:space="0" w:color="auto"/>
              <w:right w:val="nil"/>
            </w:tcBorders>
            <w:noWrap/>
            <w:vAlign w:val="bottom"/>
            <w:hideMark/>
          </w:tcPr>
          <w:p w14:paraId="5AEEA53F"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60</w:t>
            </w:r>
          </w:p>
        </w:tc>
        <w:tc>
          <w:tcPr>
            <w:tcW w:w="851" w:type="dxa"/>
            <w:tcBorders>
              <w:top w:val="single" w:sz="4" w:space="0" w:color="auto"/>
              <w:left w:val="nil"/>
              <w:bottom w:val="single" w:sz="4" w:space="0" w:color="auto"/>
              <w:right w:val="nil"/>
            </w:tcBorders>
            <w:noWrap/>
            <w:vAlign w:val="bottom"/>
            <w:hideMark/>
          </w:tcPr>
          <w:p w14:paraId="104659A0"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103</w:t>
            </w:r>
          </w:p>
        </w:tc>
        <w:tc>
          <w:tcPr>
            <w:tcW w:w="708" w:type="dxa"/>
            <w:tcBorders>
              <w:top w:val="single" w:sz="4" w:space="0" w:color="auto"/>
              <w:left w:val="nil"/>
              <w:bottom w:val="single" w:sz="4" w:space="0" w:color="auto"/>
              <w:right w:val="nil"/>
            </w:tcBorders>
            <w:noWrap/>
            <w:vAlign w:val="bottom"/>
            <w:hideMark/>
          </w:tcPr>
          <w:p w14:paraId="75E90CA3"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49</w:t>
            </w:r>
          </w:p>
        </w:tc>
        <w:tc>
          <w:tcPr>
            <w:tcW w:w="1377" w:type="dxa"/>
            <w:tcBorders>
              <w:top w:val="single" w:sz="4" w:space="0" w:color="auto"/>
              <w:left w:val="nil"/>
              <w:bottom w:val="single" w:sz="4" w:space="0" w:color="auto"/>
              <w:right w:val="nil"/>
            </w:tcBorders>
            <w:noWrap/>
            <w:vAlign w:val="bottom"/>
            <w:hideMark/>
          </w:tcPr>
          <w:p w14:paraId="0896CE4B"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23</w:t>
            </w:r>
          </w:p>
        </w:tc>
        <w:tc>
          <w:tcPr>
            <w:tcW w:w="1440" w:type="dxa"/>
            <w:tcBorders>
              <w:top w:val="single" w:sz="4" w:space="0" w:color="auto"/>
              <w:left w:val="nil"/>
              <w:bottom w:val="single" w:sz="4" w:space="0" w:color="auto"/>
              <w:right w:val="nil"/>
            </w:tcBorders>
            <w:noWrap/>
            <w:vAlign w:val="center"/>
            <w:hideMark/>
          </w:tcPr>
          <w:p w14:paraId="1C74B724"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70,56</w:t>
            </w:r>
          </w:p>
        </w:tc>
        <w:tc>
          <w:tcPr>
            <w:tcW w:w="849" w:type="dxa"/>
            <w:vMerge w:val="restart"/>
            <w:tcBorders>
              <w:top w:val="single" w:sz="4" w:space="0" w:color="auto"/>
              <w:left w:val="nil"/>
              <w:bottom w:val="single" w:sz="4" w:space="0" w:color="auto"/>
              <w:right w:val="nil"/>
            </w:tcBorders>
            <w:noWrap/>
            <w:vAlign w:val="center"/>
            <w:hideMark/>
          </w:tcPr>
          <w:p w14:paraId="44A293C7"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91,44</w:t>
            </w:r>
          </w:p>
        </w:tc>
      </w:tr>
      <w:tr w:rsidR="005B3F4F" w:rsidRPr="00F62F0E" w14:paraId="2462F057"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682F7B09" w14:textId="77777777" w:rsidR="005B3F4F" w:rsidRPr="00F62F0E" w:rsidRDefault="005B3F4F">
            <w:pPr>
              <w:widowControl/>
              <w:autoSpaceDE/>
              <w:autoSpaceDN/>
              <w:spacing w:line="256" w:lineRule="auto"/>
              <w:rPr>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008FFDFC" w14:textId="77777777" w:rsidR="005B3F4F" w:rsidRPr="00F62F0E" w:rsidRDefault="005B3F4F">
            <w:pPr>
              <w:widowControl/>
              <w:autoSpaceDE/>
              <w:autoSpaceDN/>
              <w:spacing w:line="256" w:lineRule="auto"/>
              <w:rPr>
                <w:color w:val="000000"/>
                <w:sz w:val="20"/>
                <w:szCs w:val="20"/>
                <w:lang w:val="en-ID" w:eastAsia="id-ID"/>
              </w:rPr>
            </w:pPr>
          </w:p>
        </w:tc>
        <w:tc>
          <w:tcPr>
            <w:tcW w:w="1134" w:type="dxa"/>
            <w:tcBorders>
              <w:top w:val="single" w:sz="4" w:space="0" w:color="auto"/>
              <w:left w:val="nil"/>
              <w:bottom w:val="single" w:sz="4" w:space="0" w:color="auto"/>
              <w:right w:val="nil"/>
            </w:tcBorders>
            <w:noWrap/>
            <w:vAlign w:val="bottom"/>
            <w:hideMark/>
          </w:tcPr>
          <w:p w14:paraId="2F0F6DBC"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45</w:t>
            </w:r>
          </w:p>
        </w:tc>
        <w:tc>
          <w:tcPr>
            <w:tcW w:w="851" w:type="dxa"/>
            <w:tcBorders>
              <w:top w:val="single" w:sz="4" w:space="0" w:color="auto"/>
              <w:left w:val="nil"/>
              <w:bottom w:val="single" w:sz="4" w:space="0" w:color="auto"/>
              <w:right w:val="nil"/>
            </w:tcBorders>
            <w:noWrap/>
            <w:vAlign w:val="bottom"/>
            <w:hideMark/>
          </w:tcPr>
          <w:p w14:paraId="7DF1A02F"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78</w:t>
            </w:r>
          </w:p>
        </w:tc>
        <w:tc>
          <w:tcPr>
            <w:tcW w:w="708" w:type="dxa"/>
            <w:tcBorders>
              <w:top w:val="single" w:sz="4" w:space="0" w:color="auto"/>
              <w:left w:val="nil"/>
              <w:bottom w:val="single" w:sz="4" w:space="0" w:color="auto"/>
              <w:right w:val="nil"/>
            </w:tcBorders>
            <w:noWrap/>
            <w:vAlign w:val="bottom"/>
            <w:hideMark/>
          </w:tcPr>
          <w:p w14:paraId="399B1D14"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109</w:t>
            </w:r>
          </w:p>
        </w:tc>
        <w:tc>
          <w:tcPr>
            <w:tcW w:w="1377" w:type="dxa"/>
            <w:tcBorders>
              <w:top w:val="single" w:sz="4" w:space="0" w:color="auto"/>
              <w:left w:val="nil"/>
              <w:bottom w:val="single" w:sz="4" w:space="0" w:color="auto"/>
              <w:right w:val="nil"/>
            </w:tcBorders>
            <w:noWrap/>
            <w:vAlign w:val="bottom"/>
            <w:hideMark/>
          </w:tcPr>
          <w:p w14:paraId="0EB75D03"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64</w:t>
            </w:r>
          </w:p>
        </w:tc>
        <w:tc>
          <w:tcPr>
            <w:tcW w:w="1440" w:type="dxa"/>
            <w:tcBorders>
              <w:top w:val="single" w:sz="4" w:space="0" w:color="auto"/>
              <w:left w:val="nil"/>
              <w:bottom w:val="single" w:sz="4" w:space="0" w:color="auto"/>
              <w:right w:val="nil"/>
            </w:tcBorders>
            <w:noWrap/>
            <w:vAlign w:val="center"/>
            <w:hideMark/>
          </w:tcPr>
          <w:p w14:paraId="2B780047"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61,51</w:t>
            </w:r>
          </w:p>
        </w:tc>
        <w:tc>
          <w:tcPr>
            <w:tcW w:w="849" w:type="dxa"/>
            <w:vMerge/>
            <w:tcBorders>
              <w:top w:val="single" w:sz="4" w:space="0" w:color="auto"/>
              <w:left w:val="nil"/>
              <w:bottom w:val="single" w:sz="4" w:space="0" w:color="auto"/>
              <w:right w:val="nil"/>
            </w:tcBorders>
            <w:vAlign w:val="center"/>
            <w:hideMark/>
          </w:tcPr>
          <w:p w14:paraId="35AF6282" w14:textId="77777777" w:rsidR="005B3F4F" w:rsidRPr="00F62F0E" w:rsidRDefault="005B3F4F">
            <w:pPr>
              <w:widowControl/>
              <w:autoSpaceDE/>
              <w:autoSpaceDN/>
              <w:spacing w:line="256" w:lineRule="auto"/>
              <w:rPr>
                <w:color w:val="000000"/>
                <w:sz w:val="20"/>
                <w:szCs w:val="20"/>
                <w:lang w:val="en-ID" w:eastAsia="id-ID"/>
              </w:rPr>
            </w:pPr>
          </w:p>
        </w:tc>
      </w:tr>
      <w:tr w:rsidR="005B3F4F" w:rsidRPr="00F62F0E" w14:paraId="4014F856"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02AB0EA7" w14:textId="77777777" w:rsidR="005B3F4F" w:rsidRPr="00F62F0E" w:rsidRDefault="005B3F4F">
            <w:pPr>
              <w:widowControl/>
              <w:autoSpaceDE/>
              <w:autoSpaceDN/>
              <w:spacing w:line="256" w:lineRule="auto"/>
              <w:rPr>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775DD65C" w14:textId="77777777" w:rsidR="005B3F4F" w:rsidRPr="00F62F0E" w:rsidRDefault="005B3F4F">
            <w:pPr>
              <w:widowControl/>
              <w:autoSpaceDE/>
              <w:autoSpaceDN/>
              <w:spacing w:line="256" w:lineRule="auto"/>
              <w:rPr>
                <w:color w:val="000000"/>
                <w:sz w:val="20"/>
                <w:szCs w:val="20"/>
                <w:lang w:val="en-ID" w:eastAsia="id-ID"/>
              </w:rPr>
            </w:pPr>
          </w:p>
        </w:tc>
        <w:tc>
          <w:tcPr>
            <w:tcW w:w="1134" w:type="dxa"/>
            <w:tcBorders>
              <w:top w:val="single" w:sz="4" w:space="0" w:color="auto"/>
              <w:left w:val="nil"/>
              <w:bottom w:val="single" w:sz="4" w:space="0" w:color="auto"/>
              <w:right w:val="nil"/>
            </w:tcBorders>
            <w:noWrap/>
            <w:vAlign w:val="bottom"/>
            <w:hideMark/>
          </w:tcPr>
          <w:p w14:paraId="65F58261"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67</w:t>
            </w:r>
          </w:p>
        </w:tc>
        <w:tc>
          <w:tcPr>
            <w:tcW w:w="851" w:type="dxa"/>
            <w:tcBorders>
              <w:top w:val="single" w:sz="4" w:space="0" w:color="auto"/>
              <w:left w:val="nil"/>
              <w:bottom w:val="single" w:sz="4" w:space="0" w:color="auto"/>
              <w:right w:val="nil"/>
            </w:tcBorders>
            <w:noWrap/>
            <w:vAlign w:val="bottom"/>
            <w:hideMark/>
          </w:tcPr>
          <w:p w14:paraId="1697B6DB"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67</w:t>
            </w:r>
          </w:p>
        </w:tc>
        <w:tc>
          <w:tcPr>
            <w:tcW w:w="708" w:type="dxa"/>
            <w:tcBorders>
              <w:top w:val="single" w:sz="4" w:space="0" w:color="auto"/>
              <w:left w:val="nil"/>
              <w:bottom w:val="single" w:sz="4" w:space="0" w:color="auto"/>
              <w:right w:val="nil"/>
            </w:tcBorders>
            <w:noWrap/>
            <w:vAlign w:val="bottom"/>
            <w:hideMark/>
          </w:tcPr>
          <w:p w14:paraId="554EAD73"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77</w:t>
            </w:r>
          </w:p>
        </w:tc>
        <w:tc>
          <w:tcPr>
            <w:tcW w:w="1377" w:type="dxa"/>
            <w:tcBorders>
              <w:top w:val="single" w:sz="4" w:space="0" w:color="auto"/>
              <w:left w:val="nil"/>
              <w:bottom w:val="single" w:sz="4" w:space="0" w:color="auto"/>
              <w:right w:val="nil"/>
            </w:tcBorders>
            <w:noWrap/>
            <w:vAlign w:val="bottom"/>
            <w:hideMark/>
          </w:tcPr>
          <w:p w14:paraId="4660EFF7"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101</w:t>
            </w:r>
          </w:p>
        </w:tc>
        <w:tc>
          <w:tcPr>
            <w:tcW w:w="1440" w:type="dxa"/>
            <w:tcBorders>
              <w:top w:val="single" w:sz="4" w:space="0" w:color="auto"/>
              <w:left w:val="nil"/>
              <w:bottom w:val="single" w:sz="4" w:space="0" w:color="auto"/>
              <w:right w:val="nil"/>
            </w:tcBorders>
            <w:noWrap/>
            <w:vAlign w:val="center"/>
            <w:hideMark/>
          </w:tcPr>
          <w:p w14:paraId="0FE2B2BF"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70,54</w:t>
            </w:r>
          </w:p>
        </w:tc>
        <w:tc>
          <w:tcPr>
            <w:tcW w:w="849" w:type="dxa"/>
            <w:vMerge/>
            <w:tcBorders>
              <w:top w:val="single" w:sz="4" w:space="0" w:color="auto"/>
              <w:left w:val="nil"/>
              <w:bottom w:val="single" w:sz="4" w:space="0" w:color="auto"/>
              <w:right w:val="nil"/>
            </w:tcBorders>
            <w:vAlign w:val="center"/>
            <w:hideMark/>
          </w:tcPr>
          <w:p w14:paraId="06EFFEF7" w14:textId="77777777" w:rsidR="005B3F4F" w:rsidRPr="00F62F0E" w:rsidRDefault="005B3F4F">
            <w:pPr>
              <w:widowControl/>
              <w:autoSpaceDE/>
              <w:autoSpaceDN/>
              <w:spacing w:line="256" w:lineRule="auto"/>
              <w:rPr>
                <w:color w:val="000000"/>
                <w:sz w:val="20"/>
                <w:szCs w:val="20"/>
                <w:lang w:val="en-ID" w:eastAsia="id-ID"/>
              </w:rPr>
            </w:pPr>
          </w:p>
        </w:tc>
      </w:tr>
      <w:tr w:rsidR="005B3F4F" w:rsidRPr="00F62F0E" w14:paraId="6D39D4DA"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7F87D454" w14:textId="77777777" w:rsidR="005B3F4F" w:rsidRPr="00F62F0E" w:rsidRDefault="005B3F4F">
            <w:pPr>
              <w:widowControl/>
              <w:autoSpaceDE/>
              <w:autoSpaceDN/>
              <w:spacing w:line="256" w:lineRule="auto"/>
              <w:rPr>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18E99999" w14:textId="77777777" w:rsidR="005B3F4F" w:rsidRPr="00F62F0E" w:rsidRDefault="005B3F4F">
            <w:pPr>
              <w:widowControl/>
              <w:autoSpaceDE/>
              <w:autoSpaceDN/>
              <w:spacing w:line="256" w:lineRule="auto"/>
              <w:rPr>
                <w:color w:val="000000"/>
                <w:sz w:val="20"/>
                <w:szCs w:val="20"/>
                <w:lang w:val="en-ID" w:eastAsia="id-ID"/>
              </w:rPr>
            </w:pPr>
          </w:p>
        </w:tc>
        <w:tc>
          <w:tcPr>
            <w:tcW w:w="1134" w:type="dxa"/>
            <w:tcBorders>
              <w:top w:val="single" w:sz="4" w:space="0" w:color="auto"/>
              <w:left w:val="nil"/>
              <w:bottom w:val="single" w:sz="4" w:space="0" w:color="auto"/>
              <w:right w:val="nil"/>
            </w:tcBorders>
            <w:noWrap/>
            <w:vAlign w:val="bottom"/>
            <w:hideMark/>
          </w:tcPr>
          <w:p w14:paraId="54B63874"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100</w:t>
            </w:r>
          </w:p>
        </w:tc>
        <w:tc>
          <w:tcPr>
            <w:tcW w:w="851" w:type="dxa"/>
            <w:tcBorders>
              <w:top w:val="single" w:sz="4" w:space="0" w:color="auto"/>
              <w:left w:val="nil"/>
              <w:bottom w:val="single" w:sz="4" w:space="0" w:color="auto"/>
              <w:right w:val="nil"/>
            </w:tcBorders>
            <w:noWrap/>
            <w:vAlign w:val="bottom"/>
            <w:hideMark/>
          </w:tcPr>
          <w:p w14:paraId="6DA0AAFB"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95</w:t>
            </w:r>
          </w:p>
        </w:tc>
        <w:tc>
          <w:tcPr>
            <w:tcW w:w="708" w:type="dxa"/>
            <w:tcBorders>
              <w:top w:val="single" w:sz="4" w:space="0" w:color="auto"/>
              <w:left w:val="nil"/>
              <w:bottom w:val="single" w:sz="4" w:space="0" w:color="auto"/>
              <w:right w:val="nil"/>
            </w:tcBorders>
            <w:noWrap/>
            <w:vAlign w:val="bottom"/>
            <w:hideMark/>
          </w:tcPr>
          <w:p w14:paraId="47CC4E27"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69</w:t>
            </w:r>
          </w:p>
        </w:tc>
        <w:tc>
          <w:tcPr>
            <w:tcW w:w="1377" w:type="dxa"/>
            <w:tcBorders>
              <w:top w:val="single" w:sz="4" w:space="0" w:color="auto"/>
              <w:left w:val="nil"/>
              <w:bottom w:val="single" w:sz="4" w:space="0" w:color="auto"/>
              <w:right w:val="nil"/>
            </w:tcBorders>
            <w:noWrap/>
            <w:vAlign w:val="bottom"/>
            <w:hideMark/>
          </w:tcPr>
          <w:p w14:paraId="03DF0876"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60</w:t>
            </w:r>
          </w:p>
        </w:tc>
        <w:tc>
          <w:tcPr>
            <w:tcW w:w="1440" w:type="dxa"/>
            <w:tcBorders>
              <w:top w:val="single" w:sz="4" w:space="0" w:color="auto"/>
              <w:left w:val="nil"/>
              <w:bottom w:val="single" w:sz="4" w:space="0" w:color="auto"/>
              <w:right w:val="nil"/>
            </w:tcBorders>
            <w:noWrap/>
            <w:vAlign w:val="center"/>
            <w:hideMark/>
          </w:tcPr>
          <w:p w14:paraId="1E5445A0"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91,44</w:t>
            </w:r>
          </w:p>
        </w:tc>
        <w:tc>
          <w:tcPr>
            <w:tcW w:w="849" w:type="dxa"/>
            <w:vMerge/>
            <w:tcBorders>
              <w:top w:val="single" w:sz="4" w:space="0" w:color="auto"/>
              <w:left w:val="nil"/>
              <w:bottom w:val="single" w:sz="4" w:space="0" w:color="auto"/>
              <w:right w:val="nil"/>
            </w:tcBorders>
            <w:vAlign w:val="center"/>
            <w:hideMark/>
          </w:tcPr>
          <w:p w14:paraId="21FFCBCA" w14:textId="77777777" w:rsidR="005B3F4F" w:rsidRPr="00F62F0E" w:rsidRDefault="005B3F4F">
            <w:pPr>
              <w:widowControl/>
              <w:autoSpaceDE/>
              <w:autoSpaceDN/>
              <w:spacing w:line="256" w:lineRule="auto"/>
              <w:rPr>
                <w:color w:val="000000"/>
                <w:sz w:val="20"/>
                <w:szCs w:val="20"/>
                <w:lang w:val="en-ID" w:eastAsia="id-ID"/>
              </w:rPr>
            </w:pPr>
          </w:p>
        </w:tc>
      </w:tr>
      <w:tr w:rsidR="005B3F4F" w:rsidRPr="00F62F0E" w14:paraId="4EB28070" w14:textId="77777777" w:rsidTr="005B3F4F">
        <w:trPr>
          <w:trHeight w:val="300"/>
        </w:trPr>
        <w:tc>
          <w:tcPr>
            <w:tcW w:w="851" w:type="dxa"/>
            <w:vMerge w:val="restart"/>
            <w:tcBorders>
              <w:top w:val="single" w:sz="4" w:space="0" w:color="auto"/>
              <w:left w:val="nil"/>
              <w:bottom w:val="single" w:sz="4" w:space="0" w:color="auto"/>
              <w:right w:val="nil"/>
            </w:tcBorders>
            <w:noWrap/>
            <w:vAlign w:val="center"/>
            <w:hideMark/>
          </w:tcPr>
          <w:p w14:paraId="5EA7B28B"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2019</w:t>
            </w:r>
          </w:p>
        </w:tc>
        <w:tc>
          <w:tcPr>
            <w:tcW w:w="1559" w:type="dxa"/>
            <w:vMerge w:val="restart"/>
            <w:tcBorders>
              <w:top w:val="single" w:sz="4" w:space="0" w:color="auto"/>
              <w:left w:val="nil"/>
              <w:bottom w:val="single" w:sz="4" w:space="0" w:color="auto"/>
              <w:right w:val="nil"/>
            </w:tcBorders>
            <w:noWrap/>
            <w:vAlign w:val="center"/>
            <w:hideMark/>
          </w:tcPr>
          <w:p w14:paraId="6279685E"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Maximum Daily Rainfall</w:t>
            </w:r>
          </w:p>
        </w:tc>
        <w:tc>
          <w:tcPr>
            <w:tcW w:w="1134" w:type="dxa"/>
            <w:tcBorders>
              <w:top w:val="single" w:sz="4" w:space="0" w:color="auto"/>
              <w:left w:val="nil"/>
              <w:bottom w:val="single" w:sz="4" w:space="0" w:color="auto"/>
              <w:right w:val="nil"/>
            </w:tcBorders>
            <w:noWrap/>
            <w:vAlign w:val="bottom"/>
            <w:hideMark/>
          </w:tcPr>
          <w:p w14:paraId="66A5D13C"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94</w:t>
            </w:r>
          </w:p>
        </w:tc>
        <w:tc>
          <w:tcPr>
            <w:tcW w:w="851" w:type="dxa"/>
            <w:tcBorders>
              <w:top w:val="single" w:sz="4" w:space="0" w:color="auto"/>
              <w:left w:val="nil"/>
              <w:bottom w:val="single" w:sz="4" w:space="0" w:color="auto"/>
              <w:right w:val="nil"/>
            </w:tcBorders>
            <w:noWrap/>
            <w:vAlign w:val="bottom"/>
            <w:hideMark/>
          </w:tcPr>
          <w:p w14:paraId="0258EB01"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96</w:t>
            </w:r>
          </w:p>
        </w:tc>
        <w:tc>
          <w:tcPr>
            <w:tcW w:w="708" w:type="dxa"/>
            <w:tcBorders>
              <w:top w:val="single" w:sz="4" w:space="0" w:color="auto"/>
              <w:left w:val="nil"/>
              <w:bottom w:val="single" w:sz="4" w:space="0" w:color="auto"/>
              <w:right w:val="nil"/>
            </w:tcBorders>
            <w:noWrap/>
            <w:vAlign w:val="bottom"/>
            <w:hideMark/>
          </w:tcPr>
          <w:p w14:paraId="283C30AC"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67</w:t>
            </w:r>
          </w:p>
        </w:tc>
        <w:tc>
          <w:tcPr>
            <w:tcW w:w="1377" w:type="dxa"/>
            <w:tcBorders>
              <w:top w:val="single" w:sz="4" w:space="0" w:color="auto"/>
              <w:left w:val="nil"/>
              <w:bottom w:val="single" w:sz="4" w:space="0" w:color="auto"/>
              <w:right w:val="nil"/>
            </w:tcBorders>
            <w:noWrap/>
            <w:vAlign w:val="bottom"/>
            <w:hideMark/>
          </w:tcPr>
          <w:p w14:paraId="28240FE1"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59</w:t>
            </w:r>
          </w:p>
        </w:tc>
        <w:tc>
          <w:tcPr>
            <w:tcW w:w="1440" w:type="dxa"/>
            <w:tcBorders>
              <w:top w:val="single" w:sz="4" w:space="0" w:color="auto"/>
              <w:left w:val="nil"/>
              <w:bottom w:val="single" w:sz="4" w:space="0" w:color="auto"/>
              <w:right w:val="nil"/>
            </w:tcBorders>
            <w:noWrap/>
            <w:vAlign w:val="center"/>
            <w:hideMark/>
          </w:tcPr>
          <w:p w14:paraId="0A81E99B"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88,71</w:t>
            </w:r>
          </w:p>
        </w:tc>
        <w:tc>
          <w:tcPr>
            <w:tcW w:w="849" w:type="dxa"/>
            <w:vMerge w:val="restart"/>
            <w:tcBorders>
              <w:top w:val="single" w:sz="4" w:space="0" w:color="auto"/>
              <w:left w:val="nil"/>
              <w:bottom w:val="single" w:sz="4" w:space="0" w:color="auto"/>
              <w:right w:val="nil"/>
            </w:tcBorders>
            <w:noWrap/>
            <w:vAlign w:val="center"/>
            <w:hideMark/>
          </w:tcPr>
          <w:p w14:paraId="34EBA1FF"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88,71</w:t>
            </w:r>
          </w:p>
        </w:tc>
      </w:tr>
      <w:tr w:rsidR="005B3F4F" w:rsidRPr="00F62F0E" w14:paraId="31143BB5"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30F6297F" w14:textId="77777777" w:rsidR="005B3F4F" w:rsidRPr="00F62F0E" w:rsidRDefault="005B3F4F">
            <w:pPr>
              <w:widowControl/>
              <w:autoSpaceDE/>
              <w:autoSpaceDN/>
              <w:spacing w:line="256" w:lineRule="auto"/>
              <w:rPr>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6EA2BAAF" w14:textId="77777777" w:rsidR="005B3F4F" w:rsidRPr="00F62F0E" w:rsidRDefault="005B3F4F">
            <w:pPr>
              <w:widowControl/>
              <w:autoSpaceDE/>
              <w:autoSpaceDN/>
              <w:spacing w:line="256" w:lineRule="auto"/>
              <w:rPr>
                <w:color w:val="000000"/>
                <w:sz w:val="20"/>
                <w:szCs w:val="20"/>
                <w:lang w:val="en-ID" w:eastAsia="id-ID"/>
              </w:rPr>
            </w:pPr>
          </w:p>
        </w:tc>
        <w:tc>
          <w:tcPr>
            <w:tcW w:w="1134" w:type="dxa"/>
            <w:tcBorders>
              <w:top w:val="single" w:sz="4" w:space="0" w:color="auto"/>
              <w:left w:val="nil"/>
              <w:bottom w:val="single" w:sz="4" w:space="0" w:color="auto"/>
              <w:right w:val="nil"/>
            </w:tcBorders>
            <w:noWrap/>
            <w:vAlign w:val="bottom"/>
            <w:hideMark/>
          </w:tcPr>
          <w:p w14:paraId="73E0CBB3"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61</w:t>
            </w:r>
          </w:p>
        </w:tc>
        <w:tc>
          <w:tcPr>
            <w:tcW w:w="851" w:type="dxa"/>
            <w:tcBorders>
              <w:top w:val="single" w:sz="4" w:space="0" w:color="auto"/>
              <w:left w:val="nil"/>
              <w:bottom w:val="single" w:sz="4" w:space="0" w:color="auto"/>
              <w:right w:val="nil"/>
            </w:tcBorders>
            <w:noWrap/>
            <w:vAlign w:val="bottom"/>
            <w:hideMark/>
          </w:tcPr>
          <w:p w14:paraId="11F3833F"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58</w:t>
            </w:r>
          </w:p>
        </w:tc>
        <w:tc>
          <w:tcPr>
            <w:tcW w:w="708" w:type="dxa"/>
            <w:tcBorders>
              <w:top w:val="single" w:sz="4" w:space="0" w:color="auto"/>
              <w:left w:val="nil"/>
              <w:bottom w:val="single" w:sz="4" w:space="0" w:color="auto"/>
              <w:right w:val="nil"/>
            </w:tcBorders>
            <w:noWrap/>
            <w:vAlign w:val="bottom"/>
            <w:hideMark/>
          </w:tcPr>
          <w:p w14:paraId="45FECD0C"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44</w:t>
            </w:r>
          </w:p>
        </w:tc>
        <w:tc>
          <w:tcPr>
            <w:tcW w:w="1377" w:type="dxa"/>
            <w:tcBorders>
              <w:top w:val="single" w:sz="4" w:space="0" w:color="auto"/>
              <w:left w:val="nil"/>
              <w:bottom w:val="single" w:sz="4" w:space="0" w:color="auto"/>
              <w:right w:val="nil"/>
            </w:tcBorders>
            <w:noWrap/>
            <w:vAlign w:val="bottom"/>
            <w:hideMark/>
          </w:tcPr>
          <w:p w14:paraId="5B0D11EF"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76</w:t>
            </w:r>
          </w:p>
        </w:tc>
        <w:tc>
          <w:tcPr>
            <w:tcW w:w="1440" w:type="dxa"/>
            <w:tcBorders>
              <w:top w:val="single" w:sz="4" w:space="0" w:color="auto"/>
              <w:left w:val="nil"/>
              <w:bottom w:val="single" w:sz="4" w:space="0" w:color="auto"/>
              <w:right w:val="nil"/>
            </w:tcBorders>
            <w:noWrap/>
            <w:vAlign w:val="center"/>
            <w:hideMark/>
          </w:tcPr>
          <w:p w14:paraId="1F75F018"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60,33</w:t>
            </w:r>
          </w:p>
        </w:tc>
        <w:tc>
          <w:tcPr>
            <w:tcW w:w="849" w:type="dxa"/>
            <w:vMerge/>
            <w:tcBorders>
              <w:top w:val="single" w:sz="4" w:space="0" w:color="auto"/>
              <w:left w:val="nil"/>
              <w:bottom w:val="single" w:sz="4" w:space="0" w:color="auto"/>
              <w:right w:val="nil"/>
            </w:tcBorders>
            <w:vAlign w:val="center"/>
            <w:hideMark/>
          </w:tcPr>
          <w:p w14:paraId="0A887C46" w14:textId="77777777" w:rsidR="005B3F4F" w:rsidRPr="00F62F0E" w:rsidRDefault="005B3F4F">
            <w:pPr>
              <w:widowControl/>
              <w:autoSpaceDE/>
              <w:autoSpaceDN/>
              <w:spacing w:line="256" w:lineRule="auto"/>
              <w:rPr>
                <w:color w:val="000000"/>
                <w:sz w:val="20"/>
                <w:szCs w:val="20"/>
                <w:lang w:val="en-ID" w:eastAsia="id-ID"/>
              </w:rPr>
            </w:pPr>
          </w:p>
        </w:tc>
      </w:tr>
      <w:tr w:rsidR="005B3F4F" w:rsidRPr="00F62F0E" w14:paraId="5A79CA81"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70436405" w14:textId="77777777" w:rsidR="005B3F4F" w:rsidRPr="00F62F0E" w:rsidRDefault="005B3F4F">
            <w:pPr>
              <w:widowControl/>
              <w:autoSpaceDE/>
              <w:autoSpaceDN/>
              <w:spacing w:line="256" w:lineRule="auto"/>
              <w:rPr>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646108C7" w14:textId="77777777" w:rsidR="005B3F4F" w:rsidRPr="00F62F0E" w:rsidRDefault="005B3F4F">
            <w:pPr>
              <w:widowControl/>
              <w:autoSpaceDE/>
              <w:autoSpaceDN/>
              <w:spacing w:line="256" w:lineRule="auto"/>
              <w:rPr>
                <w:color w:val="000000"/>
                <w:sz w:val="20"/>
                <w:szCs w:val="20"/>
                <w:lang w:val="en-ID" w:eastAsia="id-ID"/>
              </w:rPr>
            </w:pPr>
          </w:p>
        </w:tc>
        <w:tc>
          <w:tcPr>
            <w:tcW w:w="1134" w:type="dxa"/>
            <w:tcBorders>
              <w:top w:val="single" w:sz="4" w:space="0" w:color="auto"/>
              <w:left w:val="nil"/>
              <w:bottom w:val="single" w:sz="4" w:space="0" w:color="auto"/>
              <w:right w:val="nil"/>
            </w:tcBorders>
            <w:noWrap/>
            <w:vAlign w:val="bottom"/>
            <w:hideMark/>
          </w:tcPr>
          <w:p w14:paraId="799AA8F5"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68</w:t>
            </w:r>
          </w:p>
        </w:tc>
        <w:tc>
          <w:tcPr>
            <w:tcW w:w="851" w:type="dxa"/>
            <w:tcBorders>
              <w:top w:val="single" w:sz="4" w:space="0" w:color="auto"/>
              <w:left w:val="nil"/>
              <w:bottom w:val="single" w:sz="4" w:space="0" w:color="auto"/>
              <w:right w:val="nil"/>
            </w:tcBorders>
            <w:noWrap/>
            <w:vAlign w:val="bottom"/>
            <w:hideMark/>
          </w:tcPr>
          <w:p w14:paraId="3D50CA12"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101</w:t>
            </w:r>
          </w:p>
        </w:tc>
        <w:tc>
          <w:tcPr>
            <w:tcW w:w="708" w:type="dxa"/>
            <w:tcBorders>
              <w:top w:val="single" w:sz="4" w:space="0" w:color="auto"/>
              <w:left w:val="nil"/>
              <w:bottom w:val="single" w:sz="4" w:space="0" w:color="auto"/>
              <w:right w:val="nil"/>
            </w:tcBorders>
            <w:noWrap/>
            <w:vAlign w:val="bottom"/>
            <w:hideMark/>
          </w:tcPr>
          <w:p w14:paraId="5F64F32C"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76</w:t>
            </w:r>
          </w:p>
        </w:tc>
        <w:tc>
          <w:tcPr>
            <w:tcW w:w="1377" w:type="dxa"/>
            <w:tcBorders>
              <w:top w:val="single" w:sz="4" w:space="0" w:color="auto"/>
              <w:left w:val="nil"/>
              <w:bottom w:val="single" w:sz="4" w:space="0" w:color="auto"/>
              <w:right w:val="nil"/>
            </w:tcBorders>
            <w:noWrap/>
            <w:vAlign w:val="bottom"/>
            <w:hideMark/>
          </w:tcPr>
          <w:p w14:paraId="3ED1C8A2"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37</w:t>
            </w:r>
          </w:p>
        </w:tc>
        <w:tc>
          <w:tcPr>
            <w:tcW w:w="1440" w:type="dxa"/>
            <w:tcBorders>
              <w:top w:val="single" w:sz="4" w:space="0" w:color="auto"/>
              <w:left w:val="nil"/>
              <w:bottom w:val="single" w:sz="4" w:space="0" w:color="auto"/>
              <w:right w:val="nil"/>
            </w:tcBorders>
            <w:noWrap/>
            <w:vAlign w:val="center"/>
            <w:hideMark/>
          </w:tcPr>
          <w:p w14:paraId="110ACD0A"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76,45</w:t>
            </w:r>
          </w:p>
        </w:tc>
        <w:tc>
          <w:tcPr>
            <w:tcW w:w="849" w:type="dxa"/>
            <w:vMerge/>
            <w:tcBorders>
              <w:top w:val="single" w:sz="4" w:space="0" w:color="auto"/>
              <w:left w:val="nil"/>
              <w:bottom w:val="single" w:sz="4" w:space="0" w:color="auto"/>
              <w:right w:val="nil"/>
            </w:tcBorders>
            <w:vAlign w:val="center"/>
            <w:hideMark/>
          </w:tcPr>
          <w:p w14:paraId="6668B878" w14:textId="77777777" w:rsidR="005B3F4F" w:rsidRPr="00F62F0E" w:rsidRDefault="005B3F4F">
            <w:pPr>
              <w:widowControl/>
              <w:autoSpaceDE/>
              <w:autoSpaceDN/>
              <w:spacing w:line="256" w:lineRule="auto"/>
              <w:rPr>
                <w:color w:val="000000"/>
                <w:sz w:val="20"/>
                <w:szCs w:val="20"/>
                <w:lang w:val="en-ID" w:eastAsia="id-ID"/>
              </w:rPr>
            </w:pPr>
          </w:p>
        </w:tc>
      </w:tr>
      <w:tr w:rsidR="005B3F4F" w:rsidRPr="00F62F0E" w14:paraId="31A8D456"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0D5A9AD2" w14:textId="77777777" w:rsidR="005B3F4F" w:rsidRPr="00F62F0E" w:rsidRDefault="005B3F4F">
            <w:pPr>
              <w:widowControl/>
              <w:autoSpaceDE/>
              <w:autoSpaceDN/>
              <w:spacing w:line="256" w:lineRule="auto"/>
              <w:rPr>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67F2299A" w14:textId="77777777" w:rsidR="005B3F4F" w:rsidRPr="00F62F0E" w:rsidRDefault="005B3F4F">
            <w:pPr>
              <w:widowControl/>
              <w:autoSpaceDE/>
              <w:autoSpaceDN/>
              <w:spacing w:line="256" w:lineRule="auto"/>
              <w:rPr>
                <w:color w:val="000000"/>
                <w:sz w:val="20"/>
                <w:szCs w:val="20"/>
                <w:lang w:val="en-ID" w:eastAsia="id-ID"/>
              </w:rPr>
            </w:pPr>
          </w:p>
        </w:tc>
        <w:tc>
          <w:tcPr>
            <w:tcW w:w="1134" w:type="dxa"/>
            <w:tcBorders>
              <w:top w:val="single" w:sz="4" w:space="0" w:color="auto"/>
              <w:left w:val="nil"/>
              <w:bottom w:val="single" w:sz="4" w:space="0" w:color="auto"/>
              <w:right w:val="nil"/>
            </w:tcBorders>
            <w:noWrap/>
            <w:vAlign w:val="bottom"/>
            <w:hideMark/>
          </w:tcPr>
          <w:p w14:paraId="5032E571"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62</w:t>
            </w:r>
          </w:p>
        </w:tc>
        <w:tc>
          <w:tcPr>
            <w:tcW w:w="851" w:type="dxa"/>
            <w:tcBorders>
              <w:top w:val="single" w:sz="4" w:space="0" w:color="auto"/>
              <w:left w:val="nil"/>
              <w:bottom w:val="single" w:sz="4" w:space="0" w:color="auto"/>
              <w:right w:val="nil"/>
            </w:tcBorders>
            <w:noWrap/>
            <w:vAlign w:val="bottom"/>
            <w:hideMark/>
          </w:tcPr>
          <w:p w14:paraId="4B98FA7D"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37</w:t>
            </w:r>
          </w:p>
        </w:tc>
        <w:tc>
          <w:tcPr>
            <w:tcW w:w="708" w:type="dxa"/>
            <w:tcBorders>
              <w:top w:val="single" w:sz="4" w:space="0" w:color="auto"/>
              <w:left w:val="nil"/>
              <w:bottom w:val="single" w:sz="4" w:space="0" w:color="auto"/>
              <w:right w:val="nil"/>
            </w:tcBorders>
            <w:noWrap/>
            <w:vAlign w:val="bottom"/>
            <w:hideMark/>
          </w:tcPr>
          <w:p w14:paraId="46CE7077"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31</w:t>
            </w:r>
          </w:p>
        </w:tc>
        <w:tc>
          <w:tcPr>
            <w:tcW w:w="1377" w:type="dxa"/>
            <w:tcBorders>
              <w:top w:val="single" w:sz="4" w:space="0" w:color="auto"/>
              <w:left w:val="nil"/>
              <w:bottom w:val="single" w:sz="4" w:space="0" w:color="auto"/>
              <w:right w:val="nil"/>
            </w:tcBorders>
            <w:noWrap/>
            <w:vAlign w:val="bottom"/>
            <w:hideMark/>
          </w:tcPr>
          <w:p w14:paraId="78BD6403"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55</w:t>
            </w:r>
          </w:p>
        </w:tc>
        <w:tc>
          <w:tcPr>
            <w:tcW w:w="1440" w:type="dxa"/>
            <w:tcBorders>
              <w:top w:val="single" w:sz="4" w:space="0" w:color="auto"/>
              <w:left w:val="nil"/>
              <w:bottom w:val="single" w:sz="4" w:space="0" w:color="auto"/>
              <w:right w:val="nil"/>
            </w:tcBorders>
            <w:noWrap/>
            <w:vAlign w:val="center"/>
            <w:hideMark/>
          </w:tcPr>
          <w:p w14:paraId="14B2BEAE"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50,45</w:t>
            </w:r>
          </w:p>
        </w:tc>
        <w:tc>
          <w:tcPr>
            <w:tcW w:w="849" w:type="dxa"/>
            <w:vMerge/>
            <w:tcBorders>
              <w:top w:val="single" w:sz="4" w:space="0" w:color="auto"/>
              <w:left w:val="nil"/>
              <w:bottom w:val="single" w:sz="4" w:space="0" w:color="auto"/>
              <w:right w:val="nil"/>
            </w:tcBorders>
            <w:vAlign w:val="center"/>
            <w:hideMark/>
          </w:tcPr>
          <w:p w14:paraId="2849C8CB" w14:textId="77777777" w:rsidR="005B3F4F" w:rsidRPr="00F62F0E" w:rsidRDefault="005B3F4F">
            <w:pPr>
              <w:widowControl/>
              <w:autoSpaceDE/>
              <w:autoSpaceDN/>
              <w:spacing w:line="256" w:lineRule="auto"/>
              <w:rPr>
                <w:color w:val="000000"/>
                <w:sz w:val="20"/>
                <w:szCs w:val="20"/>
                <w:lang w:val="en-ID" w:eastAsia="id-ID"/>
              </w:rPr>
            </w:pPr>
          </w:p>
        </w:tc>
      </w:tr>
      <w:tr w:rsidR="005B3F4F" w:rsidRPr="00F62F0E" w14:paraId="55918AE8" w14:textId="77777777" w:rsidTr="005B3F4F">
        <w:trPr>
          <w:trHeight w:val="300"/>
        </w:trPr>
        <w:tc>
          <w:tcPr>
            <w:tcW w:w="851" w:type="dxa"/>
            <w:vMerge w:val="restart"/>
            <w:tcBorders>
              <w:top w:val="single" w:sz="4" w:space="0" w:color="auto"/>
              <w:left w:val="nil"/>
              <w:bottom w:val="single" w:sz="4" w:space="0" w:color="auto"/>
              <w:right w:val="nil"/>
            </w:tcBorders>
            <w:noWrap/>
            <w:vAlign w:val="center"/>
            <w:hideMark/>
          </w:tcPr>
          <w:p w14:paraId="34E6B0BF"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2020</w:t>
            </w:r>
          </w:p>
        </w:tc>
        <w:tc>
          <w:tcPr>
            <w:tcW w:w="1559" w:type="dxa"/>
            <w:vMerge w:val="restart"/>
            <w:tcBorders>
              <w:top w:val="single" w:sz="4" w:space="0" w:color="auto"/>
              <w:left w:val="nil"/>
              <w:bottom w:val="single" w:sz="4" w:space="0" w:color="auto"/>
              <w:right w:val="nil"/>
            </w:tcBorders>
            <w:noWrap/>
            <w:vAlign w:val="center"/>
            <w:hideMark/>
          </w:tcPr>
          <w:p w14:paraId="1117707F"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Maximum Daily Rainfall</w:t>
            </w:r>
          </w:p>
        </w:tc>
        <w:tc>
          <w:tcPr>
            <w:tcW w:w="1134" w:type="dxa"/>
            <w:tcBorders>
              <w:top w:val="single" w:sz="4" w:space="0" w:color="auto"/>
              <w:left w:val="nil"/>
              <w:bottom w:val="single" w:sz="4" w:space="0" w:color="auto"/>
              <w:right w:val="nil"/>
            </w:tcBorders>
            <w:noWrap/>
            <w:vAlign w:val="bottom"/>
            <w:hideMark/>
          </w:tcPr>
          <w:p w14:paraId="4B437B32"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60</w:t>
            </w:r>
          </w:p>
        </w:tc>
        <w:tc>
          <w:tcPr>
            <w:tcW w:w="851" w:type="dxa"/>
            <w:tcBorders>
              <w:top w:val="single" w:sz="4" w:space="0" w:color="auto"/>
              <w:left w:val="nil"/>
              <w:bottom w:val="single" w:sz="4" w:space="0" w:color="auto"/>
              <w:right w:val="nil"/>
            </w:tcBorders>
            <w:noWrap/>
            <w:vAlign w:val="bottom"/>
            <w:hideMark/>
          </w:tcPr>
          <w:p w14:paraId="76DA1CCE"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38</w:t>
            </w:r>
          </w:p>
        </w:tc>
        <w:tc>
          <w:tcPr>
            <w:tcW w:w="708" w:type="dxa"/>
            <w:tcBorders>
              <w:top w:val="single" w:sz="4" w:space="0" w:color="auto"/>
              <w:left w:val="nil"/>
              <w:bottom w:val="single" w:sz="4" w:space="0" w:color="auto"/>
              <w:right w:val="nil"/>
            </w:tcBorders>
            <w:noWrap/>
            <w:vAlign w:val="bottom"/>
            <w:hideMark/>
          </w:tcPr>
          <w:p w14:paraId="288FFD67"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59</w:t>
            </w:r>
          </w:p>
        </w:tc>
        <w:tc>
          <w:tcPr>
            <w:tcW w:w="1377" w:type="dxa"/>
            <w:tcBorders>
              <w:top w:val="single" w:sz="4" w:space="0" w:color="auto"/>
              <w:left w:val="nil"/>
              <w:bottom w:val="single" w:sz="4" w:space="0" w:color="auto"/>
              <w:right w:val="nil"/>
            </w:tcBorders>
            <w:noWrap/>
            <w:vAlign w:val="bottom"/>
            <w:hideMark/>
          </w:tcPr>
          <w:p w14:paraId="36F927EB"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103</w:t>
            </w:r>
          </w:p>
        </w:tc>
        <w:tc>
          <w:tcPr>
            <w:tcW w:w="1440" w:type="dxa"/>
            <w:tcBorders>
              <w:top w:val="single" w:sz="4" w:space="0" w:color="auto"/>
              <w:left w:val="nil"/>
              <w:bottom w:val="single" w:sz="4" w:space="0" w:color="auto"/>
              <w:right w:val="nil"/>
            </w:tcBorders>
            <w:noWrap/>
            <w:vAlign w:val="center"/>
            <w:hideMark/>
          </w:tcPr>
          <w:p w14:paraId="0F7D3180"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56,15</w:t>
            </w:r>
          </w:p>
        </w:tc>
        <w:tc>
          <w:tcPr>
            <w:tcW w:w="849" w:type="dxa"/>
            <w:vMerge w:val="restart"/>
            <w:tcBorders>
              <w:top w:val="single" w:sz="4" w:space="0" w:color="auto"/>
              <w:left w:val="nil"/>
              <w:bottom w:val="single" w:sz="4" w:space="0" w:color="auto"/>
              <w:right w:val="nil"/>
            </w:tcBorders>
            <w:noWrap/>
            <w:vAlign w:val="center"/>
            <w:hideMark/>
          </w:tcPr>
          <w:p w14:paraId="50E0A7C8"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75,32</w:t>
            </w:r>
          </w:p>
        </w:tc>
      </w:tr>
      <w:tr w:rsidR="005B3F4F" w:rsidRPr="00F62F0E" w14:paraId="395D4CFD"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4B8ACBA9" w14:textId="77777777" w:rsidR="005B3F4F" w:rsidRPr="00F62F0E" w:rsidRDefault="005B3F4F">
            <w:pPr>
              <w:widowControl/>
              <w:autoSpaceDE/>
              <w:autoSpaceDN/>
              <w:spacing w:line="256" w:lineRule="auto"/>
              <w:rPr>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26B3E305" w14:textId="77777777" w:rsidR="005B3F4F" w:rsidRPr="00F62F0E" w:rsidRDefault="005B3F4F">
            <w:pPr>
              <w:widowControl/>
              <w:autoSpaceDE/>
              <w:autoSpaceDN/>
              <w:spacing w:line="256" w:lineRule="auto"/>
              <w:rPr>
                <w:color w:val="000000"/>
                <w:sz w:val="20"/>
                <w:szCs w:val="20"/>
                <w:lang w:val="en-ID" w:eastAsia="id-ID"/>
              </w:rPr>
            </w:pPr>
          </w:p>
        </w:tc>
        <w:tc>
          <w:tcPr>
            <w:tcW w:w="1134" w:type="dxa"/>
            <w:tcBorders>
              <w:top w:val="single" w:sz="4" w:space="0" w:color="auto"/>
              <w:left w:val="nil"/>
              <w:bottom w:val="single" w:sz="4" w:space="0" w:color="auto"/>
              <w:right w:val="nil"/>
            </w:tcBorders>
            <w:noWrap/>
            <w:vAlign w:val="bottom"/>
            <w:hideMark/>
          </w:tcPr>
          <w:p w14:paraId="5E18FB60"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37</w:t>
            </w:r>
          </w:p>
        </w:tc>
        <w:tc>
          <w:tcPr>
            <w:tcW w:w="851" w:type="dxa"/>
            <w:tcBorders>
              <w:top w:val="single" w:sz="4" w:space="0" w:color="auto"/>
              <w:left w:val="nil"/>
              <w:bottom w:val="single" w:sz="4" w:space="0" w:color="auto"/>
              <w:right w:val="nil"/>
            </w:tcBorders>
            <w:noWrap/>
            <w:vAlign w:val="bottom"/>
            <w:hideMark/>
          </w:tcPr>
          <w:p w14:paraId="7F70736E"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58</w:t>
            </w:r>
          </w:p>
        </w:tc>
        <w:tc>
          <w:tcPr>
            <w:tcW w:w="708" w:type="dxa"/>
            <w:tcBorders>
              <w:top w:val="single" w:sz="4" w:space="0" w:color="auto"/>
              <w:left w:val="nil"/>
              <w:bottom w:val="single" w:sz="4" w:space="0" w:color="auto"/>
              <w:right w:val="nil"/>
            </w:tcBorders>
            <w:noWrap/>
            <w:vAlign w:val="bottom"/>
            <w:hideMark/>
          </w:tcPr>
          <w:p w14:paraId="18092FD6"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79</w:t>
            </w:r>
          </w:p>
        </w:tc>
        <w:tc>
          <w:tcPr>
            <w:tcW w:w="1377" w:type="dxa"/>
            <w:tcBorders>
              <w:top w:val="single" w:sz="4" w:space="0" w:color="auto"/>
              <w:left w:val="nil"/>
              <w:bottom w:val="single" w:sz="4" w:space="0" w:color="auto"/>
              <w:right w:val="nil"/>
            </w:tcBorders>
            <w:noWrap/>
            <w:vAlign w:val="bottom"/>
            <w:hideMark/>
          </w:tcPr>
          <w:p w14:paraId="337CD55F"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96</w:t>
            </w:r>
          </w:p>
        </w:tc>
        <w:tc>
          <w:tcPr>
            <w:tcW w:w="1440" w:type="dxa"/>
            <w:tcBorders>
              <w:top w:val="single" w:sz="4" w:space="0" w:color="auto"/>
              <w:left w:val="nil"/>
              <w:bottom w:val="single" w:sz="4" w:space="0" w:color="auto"/>
              <w:right w:val="nil"/>
            </w:tcBorders>
            <w:noWrap/>
            <w:vAlign w:val="center"/>
            <w:hideMark/>
          </w:tcPr>
          <w:p w14:paraId="571272EE"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52,86</w:t>
            </w:r>
          </w:p>
        </w:tc>
        <w:tc>
          <w:tcPr>
            <w:tcW w:w="849" w:type="dxa"/>
            <w:vMerge/>
            <w:tcBorders>
              <w:top w:val="single" w:sz="4" w:space="0" w:color="auto"/>
              <w:left w:val="nil"/>
              <w:bottom w:val="single" w:sz="4" w:space="0" w:color="auto"/>
              <w:right w:val="nil"/>
            </w:tcBorders>
            <w:vAlign w:val="center"/>
            <w:hideMark/>
          </w:tcPr>
          <w:p w14:paraId="79CFF0FF" w14:textId="77777777" w:rsidR="005B3F4F" w:rsidRPr="00F62F0E" w:rsidRDefault="005B3F4F">
            <w:pPr>
              <w:widowControl/>
              <w:autoSpaceDE/>
              <w:autoSpaceDN/>
              <w:spacing w:line="256" w:lineRule="auto"/>
              <w:rPr>
                <w:color w:val="000000"/>
                <w:sz w:val="20"/>
                <w:szCs w:val="20"/>
                <w:lang w:val="en-ID" w:eastAsia="id-ID"/>
              </w:rPr>
            </w:pPr>
          </w:p>
        </w:tc>
      </w:tr>
      <w:tr w:rsidR="005B3F4F" w:rsidRPr="00F62F0E" w14:paraId="6EC96F3C"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4B5F648B" w14:textId="77777777" w:rsidR="005B3F4F" w:rsidRPr="00F62F0E" w:rsidRDefault="005B3F4F">
            <w:pPr>
              <w:widowControl/>
              <w:autoSpaceDE/>
              <w:autoSpaceDN/>
              <w:spacing w:line="256" w:lineRule="auto"/>
              <w:rPr>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25A11226" w14:textId="77777777" w:rsidR="005B3F4F" w:rsidRPr="00F62F0E" w:rsidRDefault="005B3F4F">
            <w:pPr>
              <w:widowControl/>
              <w:autoSpaceDE/>
              <w:autoSpaceDN/>
              <w:spacing w:line="256" w:lineRule="auto"/>
              <w:rPr>
                <w:color w:val="000000"/>
                <w:sz w:val="20"/>
                <w:szCs w:val="20"/>
                <w:lang w:val="en-ID" w:eastAsia="id-ID"/>
              </w:rPr>
            </w:pPr>
          </w:p>
        </w:tc>
        <w:tc>
          <w:tcPr>
            <w:tcW w:w="1134" w:type="dxa"/>
            <w:tcBorders>
              <w:top w:val="single" w:sz="4" w:space="0" w:color="auto"/>
              <w:left w:val="nil"/>
              <w:bottom w:val="single" w:sz="4" w:space="0" w:color="auto"/>
              <w:right w:val="nil"/>
            </w:tcBorders>
            <w:noWrap/>
            <w:vAlign w:val="bottom"/>
            <w:hideMark/>
          </w:tcPr>
          <w:p w14:paraId="2F41F3A1"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69</w:t>
            </w:r>
          </w:p>
        </w:tc>
        <w:tc>
          <w:tcPr>
            <w:tcW w:w="851" w:type="dxa"/>
            <w:tcBorders>
              <w:top w:val="single" w:sz="4" w:space="0" w:color="auto"/>
              <w:left w:val="nil"/>
              <w:bottom w:val="single" w:sz="4" w:space="0" w:color="auto"/>
              <w:right w:val="nil"/>
            </w:tcBorders>
            <w:noWrap/>
            <w:vAlign w:val="bottom"/>
            <w:hideMark/>
          </w:tcPr>
          <w:p w14:paraId="102C2755"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103</w:t>
            </w:r>
          </w:p>
        </w:tc>
        <w:tc>
          <w:tcPr>
            <w:tcW w:w="708" w:type="dxa"/>
            <w:tcBorders>
              <w:top w:val="single" w:sz="4" w:space="0" w:color="auto"/>
              <w:left w:val="nil"/>
              <w:bottom w:val="single" w:sz="4" w:space="0" w:color="auto"/>
              <w:right w:val="nil"/>
            </w:tcBorders>
            <w:noWrap/>
            <w:vAlign w:val="bottom"/>
            <w:hideMark/>
          </w:tcPr>
          <w:p w14:paraId="08ED9211"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30</w:t>
            </w:r>
          </w:p>
        </w:tc>
        <w:tc>
          <w:tcPr>
            <w:tcW w:w="1377" w:type="dxa"/>
            <w:tcBorders>
              <w:top w:val="single" w:sz="4" w:space="0" w:color="auto"/>
              <w:left w:val="nil"/>
              <w:bottom w:val="single" w:sz="4" w:space="0" w:color="auto"/>
              <w:right w:val="nil"/>
            </w:tcBorders>
            <w:noWrap/>
            <w:vAlign w:val="bottom"/>
            <w:hideMark/>
          </w:tcPr>
          <w:p w14:paraId="1D0953C5"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34</w:t>
            </w:r>
          </w:p>
        </w:tc>
        <w:tc>
          <w:tcPr>
            <w:tcW w:w="1440" w:type="dxa"/>
            <w:tcBorders>
              <w:top w:val="single" w:sz="4" w:space="0" w:color="auto"/>
              <w:left w:val="nil"/>
              <w:bottom w:val="single" w:sz="4" w:space="0" w:color="auto"/>
              <w:right w:val="nil"/>
            </w:tcBorders>
            <w:noWrap/>
            <w:vAlign w:val="center"/>
            <w:hideMark/>
          </w:tcPr>
          <w:p w14:paraId="09DF6BE2"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75,32</w:t>
            </w:r>
          </w:p>
        </w:tc>
        <w:tc>
          <w:tcPr>
            <w:tcW w:w="849" w:type="dxa"/>
            <w:vMerge/>
            <w:tcBorders>
              <w:top w:val="single" w:sz="4" w:space="0" w:color="auto"/>
              <w:left w:val="nil"/>
              <w:bottom w:val="single" w:sz="4" w:space="0" w:color="auto"/>
              <w:right w:val="nil"/>
            </w:tcBorders>
            <w:vAlign w:val="center"/>
            <w:hideMark/>
          </w:tcPr>
          <w:p w14:paraId="5B3A833C" w14:textId="77777777" w:rsidR="005B3F4F" w:rsidRPr="00F62F0E" w:rsidRDefault="005B3F4F">
            <w:pPr>
              <w:widowControl/>
              <w:autoSpaceDE/>
              <w:autoSpaceDN/>
              <w:spacing w:line="256" w:lineRule="auto"/>
              <w:rPr>
                <w:color w:val="000000"/>
                <w:sz w:val="20"/>
                <w:szCs w:val="20"/>
                <w:lang w:val="en-ID" w:eastAsia="id-ID"/>
              </w:rPr>
            </w:pPr>
          </w:p>
        </w:tc>
      </w:tr>
      <w:tr w:rsidR="005B3F4F" w:rsidRPr="00F62F0E" w14:paraId="1B6E9FBC"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40BD33DA" w14:textId="77777777" w:rsidR="005B3F4F" w:rsidRPr="00F62F0E" w:rsidRDefault="005B3F4F">
            <w:pPr>
              <w:widowControl/>
              <w:autoSpaceDE/>
              <w:autoSpaceDN/>
              <w:spacing w:line="256" w:lineRule="auto"/>
              <w:rPr>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357B1121" w14:textId="77777777" w:rsidR="005B3F4F" w:rsidRPr="00F62F0E" w:rsidRDefault="005B3F4F">
            <w:pPr>
              <w:widowControl/>
              <w:autoSpaceDE/>
              <w:autoSpaceDN/>
              <w:spacing w:line="256" w:lineRule="auto"/>
              <w:rPr>
                <w:color w:val="000000"/>
                <w:sz w:val="20"/>
                <w:szCs w:val="20"/>
                <w:lang w:val="en-ID" w:eastAsia="id-ID"/>
              </w:rPr>
            </w:pPr>
          </w:p>
        </w:tc>
        <w:tc>
          <w:tcPr>
            <w:tcW w:w="1134" w:type="dxa"/>
            <w:tcBorders>
              <w:top w:val="single" w:sz="4" w:space="0" w:color="auto"/>
              <w:left w:val="nil"/>
              <w:bottom w:val="single" w:sz="4" w:space="0" w:color="auto"/>
              <w:right w:val="nil"/>
            </w:tcBorders>
            <w:noWrap/>
            <w:vAlign w:val="bottom"/>
            <w:hideMark/>
          </w:tcPr>
          <w:p w14:paraId="4D4CFE26"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68</w:t>
            </w:r>
          </w:p>
        </w:tc>
        <w:tc>
          <w:tcPr>
            <w:tcW w:w="851" w:type="dxa"/>
            <w:tcBorders>
              <w:top w:val="single" w:sz="4" w:space="0" w:color="auto"/>
              <w:left w:val="nil"/>
              <w:bottom w:val="single" w:sz="4" w:space="0" w:color="auto"/>
              <w:right w:val="nil"/>
            </w:tcBorders>
            <w:noWrap/>
            <w:vAlign w:val="bottom"/>
            <w:hideMark/>
          </w:tcPr>
          <w:p w14:paraId="1DBEC582"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76</w:t>
            </w:r>
          </w:p>
        </w:tc>
        <w:tc>
          <w:tcPr>
            <w:tcW w:w="708" w:type="dxa"/>
            <w:tcBorders>
              <w:top w:val="single" w:sz="4" w:space="0" w:color="auto"/>
              <w:left w:val="nil"/>
              <w:bottom w:val="single" w:sz="4" w:space="0" w:color="auto"/>
              <w:right w:val="nil"/>
            </w:tcBorders>
            <w:noWrap/>
            <w:vAlign w:val="bottom"/>
            <w:hideMark/>
          </w:tcPr>
          <w:p w14:paraId="3AABCD91"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75</w:t>
            </w:r>
          </w:p>
        </w:tc>
        <w:tc>
          <w:tcPr>
            <w:tcW w:w="1377" w:type="dxa"/>
            <w:tcBorders>
              <w:top w:val="single" w:sz="4" w:space="0" w:color="auto"/>
              <w:left w:val="nil"/>
              <w:bottom w:val="single" w:sz="4" w:space="0" w:color="auto"/>
              <w:right w:val="nil"/>
            </w:tcBorders>
            <w:noWrap/>
            <w:vAlign w:val="bottom"/>
            <w:hideMark/>
          </w:tcPr>
          <w:p w14:paraId="6BF9F623"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44</w:t>
            </w:r>
          </w:p>
        </w:tc>
        <w:tc>
          <w:tcPr>
            <w:tcW w:w="1440" w:type="dxa"/>
            <w:tcBorders>
              <w:top w:val="single" w:sz="4" w:space="0" w:color="auto"/>
              <w:left w:val="nil"/>
              <w:bottom w:val="single" w:sz="4" w:space="0" w:color="auto"/>
              <w:right w:val="nil"/>
            </w:tcBorders>
            <w:noWrap/>
            <w:vAlign w:val="center"/>
            <w:hideMark/>
          </w:tcPr>
          <w:p w14:paraId="6F647AF9"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68,12</w:t>
            </w:r>
          </w:p>
        </w:tc>
        <w:tc>
          <w:tcPr>
            <w:tcW w:w="849" w:type="dxa"/>
            <w:vMerge/>
            <w:tcBorders>
              <w:top w:val="single" w:sz="4" w:space="0" w:color="auto"/>
              <w:left w:val="nil"/>
              <w:bottom w:val="single" w:sz="4" w:space="0" w:color="auto"/>
              <w:right w:val="nil"/>
            </w:tcBorders>
            <w:vAlign w:val="center"/>
            <w:hideMark/>
          </w:tcPr>
          <w:p w14:paraId="7CCE8FC6" w14:textId="77777777" w:rsidR="005B3F4F" w:rsidRPr="00F62F0E" w:rsidRDefault="005B3F4F">
            <w:pPr>
              <w:widowControl/>
              <w:autoSpaceDE/>
              <w:autoSpaceDN/>
              <w:spacing w:line="256" w:lineRule="auto"/>
              <w:rPr>
                <w:color w:val="000000"/>
                <w:sz w:val="20"/>
                <w:szCs w:val="20"/>
                <w:lang w:val="en-ID" w:eastAsia="id-ID"/>
              </w:rPr>
            </w:pPr>
          </w:p>
        </w:tc>
      </w:tr>
      <w:tr w:rsidR="005B3F4F" w:rsidRPr="00F62F0E" w14:paraId="30F90230" w14:textId="77777777" w:rsidTr="005B3F4F">
        <w:trPr>
          <w:trHeight w:val="300"/>
        </w:trPr>
        <w:tc>
          <w:tcPr>
            <w:tcW w:w="851" w:type="dxa"/>
            <w:vMerge w:val="restart"/>
            <w:tcBorders>
              <w:top w:val="single" w:sz="4" w:space="0" w:color="auto"/>
              <w:left w:val="nil"/>
              <w:bottom w:val="single" w:sz="4" w:space="0" w:color="auto"/>
              <w:right w:val="nil"/>
            </w:tcBorders>
            <w:noWrap/>
            <w:vAlign w:val="center"/>
            <w:hideMark/>
          </w:tcPr>
          <w:p w14:paraId="7DF2AC0F"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2021</w:t>
            </w:r>
          </w:p>
        </w:tc>
        <w:tc>
          <w:tcPr>
            <w:tcW w:w="1559" w:type="dxa"/>
            <w:vMerge w:val="restart"/>
            <w:tcBorders>
              <w:top w:val="single" w:sz="4" w:space="0" w:color="auto"/>
              <w:left w:val="nil"/>
              <w:bottom w:val="single" w:sz="4" w:space="0" w:color="auto"/>
              <w:right w:val="nil"/>
            </w:tcBorders>
            <w:noWrap/>
            <w:vAlign w:val="center"/>
            <w:hideMark/>
          </w:tcPr>
          <w:p w14:paraId="61BFC790"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Maximum Daily Rainfall</w:t>
            </w:r>
          </w:p>
        </w:tc>
        <w:tc>
          <w:tcPr>
            <w:tcW w:w="1134" w:type="dxa"/>
            <w:tcBorders>
              <w:top w:val="single" w:sz="4" w:space="0" w:color="auto"/>
              <w:left w:val="nil"/>
              <w:bottom w:val="single" w:sz="4" w:space="0" w:color="auto"/>
              <w:right w:val="nil"/>
            </w:tcBorders>
            <w:noWrap/>
            <w:vAlign w:val="bottom"/>
            <w:hideMark/>
          </w:tcPr>
          <w:p w14:paraId="1557D2EE"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87</w:t>
            </w:r>
          </w:p>
        </w:tc>
        <w:tc>
          <w:tcPr>
            <w:tcW w:w="851" w:type="dxa"/>
            <w:tcBorders>
              <w:top w:val="single" w:sz="4" w:space="0" w:color="auto"/>
              <w:left w:val="nil"/>
              <w:bottom w:val="single" w:sz="4" w:space="0" w:color="auto"/>
              <w:right w:val="nil"/>
            </w:tcBorders>
            <w:noWrap/>
            <w:vAlign w:val="bottom"/>
            <w:hideMark/>
          </w:tcPr>
          <w:p w14:paraId="6543B25A"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110</w:t>
            </w:r>
          </w:p>
        </w:tc>
        <w:tc>
          <w:tcPr>
            <w:tcW w:w="708" w:type="dxa"/>
            <w:tcBorders>
              <w:top w:val="single" w:sz="4" w:space="0" w:color="auto"/>
              <w:left w:val="nil"/>
              <w:bottom w:val="single" w:sz="4" w:space="0" w:color="auto"/>
              <w:right w:val="nil"/>
            </w:tcBorders>
            <w:noWrap/>
            <w:vAlign w:val="bottom"/>
            <w:hideMark/>
          </w:tcPr>
          <w:p w14:paraId="711E01E1"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67</w:t>
            </w:r>
          </w:p>
        </w:tc>
        <w:tc>
          <w:tcPr>
            <w:tcW w:w="1377" w:type="dxa"/>
            <w:tcBorders>
              <w:top w:val="single" w:sz="4" w:space="0" w:color="auto"/>
              <w:left w:val="nil"/>
              <w:bottom w:val="single" w:sz="4" w:space="0" w:color="auto"/>
              <w:right w:val="nil"/>
            </w:tcBorders>
            <w:noWrap/>
            <w:vAlign w:val="bottom"/>
            <w:hideMark/>
          </w:tcPr>
          <w:p w14:paraId="273B171E"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101</w:t>
            </w:r>
          </w:p>
        </w:tc>
        <w:tc>
          <w:tcPr>
            <w:tcW w:w="1440" w:type="dxa"/>
            <w:tcBorders>
              <w:top w:val="single" w:sz="4" w:space="0" w:color="auto"/>
              <w:left w:val="nil"/>
              <w:bottom w:val="single" w:sz="4" w:space="0" w:color="auto"/>
              <w:right w:val="nil"/>
            </w:tcBorders>
            <w:noWrap/>
            <w:vAlign w:val="center"/>
            <w:hideMark/>
          </w:tcPr>
          <w:p w14:paraId="20F28F79"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95,30</w:t>
            </w:r>
          </w:p>
        </w:tc>
        <w:tc>
          <w:tcPr>
            <w:tcW w:w="849" w:type="dxa"/>
            <w:vMerge w:val="restart"/>
            <w:tcBorders>
              <w:top w:val="single" w:sz="4" w:space="0" w:color="auto"/>
              <w:left w:val="nil"/>
              <w:bottom w:val="single" w:sz="4" w:space="0" w:color="auto"/>
              <w:right w:val="nil"/>
            </w:tcBorders>
            <w:noWrap/>
            <w:vAlign w:val="center"/>
            <w:hideMark/>
          </w:tcPr>
          <w:p w14:paraId="1476E9EE"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95,30</w:t>
            </w:r>
          </w:p>
        </w:tc>
      </w:tr>
      <w:tr w:rsidR="005B3F4F" w:rsidRPr="00F62F0E" w14:paraId="4F2D471C"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5BD5C427" w14:textId="77777777" w:rsidR="005B3F4F" w:rsidRPr="00F62F0E" w:rsidRDefault="005B3F4F">
            <w:pPr>
              <w:widowControl/>
              <w:autoSpaceDE/>
              <w:autoSpaceDN/>
              <w:spacing w:line="256" w:lineRule="auto"/>
              <w:rPr>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32D2E868" w14:textId="77777777" w:rsidR="005B3F4F" w:rsidRPr="00F62F0E" w:rsidRDefault="005B3F4F">
            <w:pPr>
              <w:widowControl/>
              <w:autoSpaceDE/>
              <w:autoSpaceDN/>
              <w:spacing w:line="256" w:lineRule="auto"/>
              <w:rPr>
                <w:color w:val="000000"/>
                <w:sz w:val="20"/>
                <w:szCs w:val="20"/>
                <w:lang w:val="en-ID" w:eastAsia="id-ID"/>
              </w:rPr>
            </w:pPr>
          </w:p>
        </w:tc>
        <w:tc>
          <w:tcPr>
            <w:tcW w:w="1134" w:type="dxa"/>
            <w:tcBorders>
              <w:top w:val="single" w:sz="4" w:space="0" w:color="auto"/>
              <w:left w:val="nil"/>
              <w:bottom w:val="single" w:sz="4" w:space="0" w:color="auto"/>
              <w:right w:val="nil"/>
            </w:tcBorders>
            <w:noWrap/>
            <w:vAlign w:val="bottom"/>
            <w:hideMark/>
          </w:tcPr>
          <w:p w14:paraId="602AA842"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88</w:t>
            </w:r>
          </w:p>
        </w:tc>
        <w:tc>
          <w:tcPr>
            <w:tcW w:w="851" w:type="dxa"/>
            <w:tcBorders>
              <w:top w:val="single" w:sz="4" w:space="0" w:color="auto"/>
              <w:left w:val="nil"/>
              <w:bottom w:val="single" w:sz="4" w:space="0" w:color="auto"/>
              <w:right w:val="nil"/>
            </w:tcBorders>
            <w:noWrap/>
            <w:vAlign w:val="bottom"/>
            <w:hideMark/>
          </w:tcPr>
          <w:p w14:paraId="5F85DAF2"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100</w:t>
            </w:r>
          </w:p>
        </w:tc>
        <w:tc>
          <w:tcPr>
            <w:tcW w:w="708" w:type="dxa"/>
            <w:tcBorders>
              <w:top w:val="single" w:sz="4" w:space="0" w:color="auto"/>
              <w:left w:val="nil"/>
              <w:bottom w:val="single" w:sz="4" w:space="0" w:color="auto"/>
              <w:right w:val="nil"/>
            </w:tcBorders>
            <w:noWrap/>
            <w:vAlign w:val="bottom"/>
            <w:hideMark/>
          </w:tcPr>
          <w:p w14:paraId="2D2D5021"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101</w:t>
            </w:r>
          </w:p>
        </w:tc>
        <w:tc>
          <w:tcPr>
            <w:tcW w:w="1377" w:type="dxa"/>
            <w:tcBorders>
              <w:top w:val="single" w:sz="4" w:space="0" w:color="auto"/>
              <w:left w:val="nil"/>
              <w:bottom w:val="single" w:sz="4" w:space="0" w:color="auto"/>
              <w:right w:val="nil"/>
            </w:tcBorders>
            <w:noWrap/>
            <w:vAlign w:val="bottom"/>
            <w:hideMark/>
          </w:tcPr>
          <w:p w14:paraId="3E67D024"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47</w:t>
            </w:r>
          </w:p>
        </w:tc>
        <w:tc>
          <w:tcPr>
            <w:tcW w:w="1440" w:type="dxa"/>
            <w:tcBorders>
              <w:top w:val="single" w:sz="4" w:space="0" w:color="auto"/>
              <w:left w:val="nil"/>
              <w:bottom w:val="single" w:sz="4" w:space="0" w:color="auto"/>
              <w:right w:val="nil"/>
            </w:tcBorders>
            <w:noWrap/>
            <w:vAlign w:val="center"/>
            <w:hideMark/>
          </w:tcPr>
          <w:p w14:paraId="2FA8B9DD"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87,67</w:t>
            </w:r>
          </w:p>
        </w:tc>
        <w:tc>
          <w:tcPr>
            <w:tcW w:w="849" w:type="dxa"/>
            <w:vMerge/>
            <w:tcBorders>
              <w:top w:val="single" w:sz="4" w:space="0" w:color="auto"/>
              <w:left w:val="nil"/>
              <w:bottom w:val="single" w:sz="4" w:space="0" w:color="auto"/>
              <w:right w:val="nil"/>
            </w:tcBorders>
            <w:vAlign w:val="center"/>
            <w:hideMark/>
          </w:tcPr>
          <w:p w14:paraId="76EF2361" w14:textId="77777777" w:rsidR="005B3F4F" w:rsidRPr="00F62F0E" w:rsidRDefault="005B3F4F">
            <w:pPr>
              <w:widowControl/>
              <w:autoSpaceDE/>
              <w:autoSpaceDN/>
              <w:spacing w:line="256" w:lineRule="auto"/>
              <w:rPr>
                <w:color w:val="000000"/>
                <w:sz w:val="20"/>
                <w:szCs w:val="20"/>
                <w:lang w:val="en-ID" w:eastAsia="id-ID"/>
              </w:rPr>
            </w:pPr>
          </w:p>
        </w:tc>
      </w:tr>
      <w:tr w:rsidR="005B3F4F" w:rsidRPr="00F62F0E" w14:paraId="6F81DA08"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170DD537" w14:textId="77777777" w:rsidR="005B3F4F" w:rsidRPr="00F62F0E" w:rsidRDefault="005B3F4F">
            <w:pPr>
              <w:widowControl/>
              <w:autoSpaceDE/>
              <w:autoSpaceDN/>
              <w:spacing w:line="256" w:lineRule="auto"/>
              <w:rPr>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08B962DF" w14:textId="77777777" w:rsidR="005B3F4F" w:rsidRPr="00F62F0E" w:rsidRDefault="005B3F4F">
            <w:pPr>
              <w:widowControl/>
              <w:autoSpaceDE/>
              <w:autoSpaceDN/>
              <w:spacing w:line="256" w:lineRule="auto"/>
              <w:rPr>
                <w:color w:val="000000"/>
                <w:sz w:val="20"/>
                <w:szCs w:val="20"/>
                <w:lang w:val="en-ID" w:eastAsia="id-ID"/>
              </w:rPr>
            </w:pPr>
          </w:p>
        </w:tc>
        <w:tc>
          <w:tcPr>
            <w:tcW w:w="1134" w:type="dxa"/>
            <w:tcBorders>
              <w:top w:val="single" w:sz="4" w:space="0" w:color="auto"/>
              <w:left w:val="nil"/>
              <w:bottom w:val="single" w:sz="4" w:space="0" w:color="auto"/>
              <w:right w:val="nil"/>
            </w:tcBorders>
            <w:noWrap/>
            <w:vAlign w:val="bottom"/>
            <w:hideMark/>
          </w:tcPr>
          <w:p w14:paraId="4B12A7DA"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103</w:t>
            </w:r>
          </w:p>
        </w:tc>
        <w:tc>
          <w:tcPr>
            <w:tcW w:w="851" w:type="dxa"/>
            <w:tcBorders>
              <w:top w:val="single" w:sz="4" w:space="0" w:color="auto"/>
              <w:left w:val="nil"/>
              <w:bottom w:val="single" w:sz="4" w:space="0" w:color="auto"/>
              <w:right w:val="nil"/>
            </w:tcBorders>
            <w:noWrap/>
            <w:vAlign w:val="bottom"/>
            <w:hideMark/>
          </w:tcPr>
          <w:p w14:paraId="25BE41CB"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91</w:t>
            </w:r>
          </w:p>
        </w:tc>
        <w:tc>
          <w:tcPr>
            <w:tcW w:w="708" w:type="dxa"/>
            <w:tcBorders>
              <w:top w:val="single" w:sz="4" w:space="0" w:color="auto"/>
              <w:left w:val="nil"/>
              <w:bottom w:val="single" w:sz="4" w:space="0" w:color="auto"/>
              <w:right w:val="nil"/>
            </w:tcBorders>
            <w:noWrap/>
            <w:vAlign w:val="bottom"/>
            <w:hideMark/>
          </w:tcPr>
          <w:p w14:paraId="0EEEDC4B"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70</w:t>
            </w:r>
          </w:p>
        </w:tc>
        <w:tc>
          <w:tcPr>
            <w:tcW w:w="1377" w:type="dxa"/>
            <w:tcBorders>
              <w:top w:val="single" w:sz="4" w:space="0" w:color="auto"/>
              <w:left w:val="nil"/>
              <w:bottom w:val="single" w:sz="4" w:space="0" w:color="auto"/>
              <w:right w:val="nil"/>
            </w:tcBorders>
            <w:noWrap/>
            <w:vAlign w:val="bottom"/>
            <w:hideMark/>
          </w:tcPr>
          <w:p w14:paraId="7C85F106"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88</w:t>
            </w:r>
          </w:p>
        </w:tc>
        <w:tc>
          <w:tcPr>
            <w:tcW w:w="1440" w:type="dxa"/>
            <w:tcBorders>
              <w:top w:val="single" w:sz="4" w:space="0" w:color="auto"/>
              <w:left w:val="nil"/>
              <w:bottom w:val="single" w:sz="4" w:space="0" w:color="auto"/>
              <w:right w:val="nil"/>
            </w:tcBorders>
            <w:noWrap/>
            <w:vAlign w:val="center"/>
            <w:hideMark/>
          </w:tcPr>
          <w:p w14:paraId="397C73D5"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94,46</w:t>
            </w:r>
          </w:p>
        </w:tc>
        <w:tc>
          <w:tcPr>
            <w:tcW w:w="849" w:type="dxa"/>
            <w:vMerge/>
            <w:tcBorders>
              <w:top w:val="single" w:sz="4" w:space="0" w:color="auto"/>
              <w:left w:val="nil"/>
              <w:bottom w:val="single" w:sz="4" w:space="0" w:color="auto"/>
              <w:right w:val="nil"/>
            </w:tcBorders>
            <w:vAlign w:val="center"/>
            <w:hideMark/>
          </w:tcPr>
          <w:p w14:paraId="76748792" w14:textId="77777777" w:rsidR="005B3F4F" w:rsidRPr="00F62F0E" w:rsidRDefault="005B3F4F">
            <w:pPr>
              <w:widowControl/>
              <w:autoSpaceDE/>
              <w:autoSpaceDN/>
              <w:spacing w:line="256" w:lineRule="auto"/>
              <w:rPr>
                <w:color w:val="000000"/>
                <w:sz w:val="20"/>
                <w:szCs w:val="20"/>
                <w:lang w:val="en-ID" w:eastAsia="id-ID"/>
              </w:rPr>
            </w:pPr>
          </w:p>
        </w:tc>
      </w:tr>
      <w:tr w:rsidR="005B3F4F" w:rsidRPr="00F62F0E" w14:paraId="5B4EF5BE"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6396579F" w14:textId="77777777" w:rsidR="005B3F4F" w:rsidRPr="00F62F0E" w:rsidRDefault="005B3F4F">
            <w:pPr>
              <w:widowControl/>
              <w:autoSpaceDE/>
              <w:autoSpaceDN/>
              <w:spacing w:line="256" w:lineRule="auto"/>
              <w:rPr>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19AC4C33" w14:textId="77777777" w:rsidR="005B3F4F" w:rsidRPr="00F62F0E" w:rsidRDefault="005B3F4F">
            <w:pPr>
              <w:widowControl/>
              <w:autoSpaceDE/>
              <w:autoSpaceDN/>
              <w:spacing w:line="256" w:lineRule="auto"/>
              <w:rPr>
                <w:color w:val="000000"/>
                <w:sz w:val="20"/>
                <w:szCs w:val="20"/>
                <w:lang w:val="en-ID" w:eastAsia="id-ID"/>
              </w:rPr>
            </w:pPr>
          </w:p>
        </w:tc>
        <w:tc>
          <w:tcPr>
            <w:tcW w:w="1134" w:type="dxa"/>
            <w:tcBorders>
              <w:top w:val="single" w:sz="4" w:space="0" w:color="auto"/>
              <w:left w:val="nil"/>
              <w:bottom w:val="single" w:sz="4" w:space="0" w:color="auto"/>
              <w:right w:val="nil"/>
            </w:tcBorders>
            <w:noWrap/>
            <w:vAlign w:val="bottom"/>
            <w:hideMark/>
          </w:tcPr>
          <w:p w14:paraId="01F4076A"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51</w:t>
            </w:r>
          </w:p>
        </w:tc>
        <w:tc>
          <w:tcPr>
            <w:tcW w:w="851" w:type="dxa"/>
            <w:tcBorders>
              <w:top w:val="single" w:sz="4" w:space="0" w:color="auto"/>
              <w:left w:val="nil"/>
              <w:bottom w:val="single" w:sz="4" w:space="0" w:color="auto"/>
              <w:right w:val="nil"/>
            </w:tcBorders>
            <w:noWrap/>
            <w:vAlign w:val="bottom"/>
            <w:hideMark/>
          </w:tcPr>
          <w:p w14:paraId="09CD1A8B"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66</w:t>
            </w:r>
          </w:p>
        </w:tc>
        <w:tc>
          <w:tcPr>
            <w:tcW w:w="708" w:type="dxa"/>
            <w:tcBorders>
              <w:top w:val="single" w:sz="4" w:space="0" w:color="auto"/>
              <w:left w:val="nil"/>
              <w:bottom w:val="single" w:sz="4" w:space="0" w:color="auto"/>
              <w:right w:val="nil"/>
            </w:tcBorders>
            <w:noWrap/>
            <w:vAlign w:val="bottom"/>
            <w:hideMark/>
          </w:tcPr>
          <w:p w14:paraId="1C800058"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62</w:t>
            </w:r>
          </w:p>
        </w:tc>
        <w:tc>
          <w:tcPr>
            <w:tcW w:w="1377" w:type="dxa"/>
            <w:tcBorders>
              <w:top w:val="single" w:sz="4" w:space="0" w:color="auto"/>
              <w:left w:val="nil"/>
              <w:bottom w:val="single" w:sz="4" w:space="0" w:color="auto"/>
              <w:right w:val="nil"/>
            </w:tcBorders>
            <w:noWrap/>
            <w:vAlign w:val="bottom"/>
            <w:hideMark/>
          </w:tcPr>
          <w:p w14:paraId="759A0320"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94</w:t>
            </w:r>
          </w:p>
        </w:tc>
        <w:tc>
          <w:tcPr>
            <w:tcW w:w="1440" w:type="dxa"/>
            <w:tcBorders>
              <w:top w:val="single" w:sz="4" w:space="0" w:color="auto"/>
              <w:left w:val="nil"/>
              <w:bottom w:val="single" w:sz="4" w:space="0" w:color="auto"/>
              <w:right w:val="nil"/>
            </w:tcBorders>
            <w:noWrap/>
            <w:vAlign w:val="center"/>
            <w:hideMark/>
          </w:tcPr>
          <w:p w14:paraId="3076EB68"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61,42</w:t>
            </w:r>
          </w:p>
        </w:tc>
        <w:tc>
          <w:tcPr>
            <w:tcW w:w="849" w:type="dxa"/>
            <w:vMerge/>
            <w:tcBorders>
              <w:top w:val="single" w:sz="4" w:space="0" w:color="auto"/>
              <w:left w:val="nil"/>
              <w:bottom w:val="single" w:sz="4" w:space="0" w:color="auto"/>
              <w:right w:val="nil"/>
            </w:tcBorders>
            <w:vAlign w:val="center"/>
            <w:hideMark/>
          </w:tcPr>
          <w:p w14:paraId="5D31D1EA" w14:textId="77777777" w:rsidR="005B3F4F" w:rsidRPr="00F62F0E" w:rsidRDefault="005B3F4F">
            <w:pPr>
              <w:widowControl/>
              <w:autoSpaceDE/>
              <w:autoSpaceDN/>
              <w:spacing w:line="256" w:lineRule="auto"/>
              <w:rPr>
                <w:color w:val="000000"/>
                <w:sz w:val="20"/>
                <w:szCs w:val="20"/>
                <w:lang w:val="en-ID" w:eastAsia="id-ID"/>
              </w:rPr>
            </w:pPr>
          </w:p>
        </w:tc>
      </w:tr>
      <w:tr w:rsidR="005B3F4F" w:rsidRPr="00F62F0E" w14:paraId="7041AC27" w14:textId="77777777" w:rsidTr="005B3F4F">
        <w:trPr>
          <w:trHeight w:val="300"/>
        </w:trPr>
        <w:tc>
          <w:tcPr>
            <w:tcW w:w="851" w:type="dxa"/>
            <w:vMerge w:val="restart"/>
            <w:tcBorders>
              <w:top w:val="single" w:sz="4" w:space="0" w:color="auto"/>
              <w:left w:val="nil"/>
              <w:bottom w:val="single" w:sz="4" w:space="0" w:color="auto"/>
              <w:right w:val="nil"/>
            </w:tcBorders>
            <w:noWrap/>
            <w:vAlign w:val="center"/>
            <w:hideMark/>
          </w:tcPr>
          <w:p w14:paraId="7F365DE6"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2022</w:t>
            </w:r>
          </w:p>
        </w:tc>
        <w:tc>
          <w:tcPr>
            <w:tcW w:w="1559" w:type="dxa"/>
            <w:vMerge w:val="restart"/>
            <w:tcBorders>
              <w:top w:val="single" w:sz="4" w:space="0" w:color="auto"/>
              <w:left w:val="nil"/>
              <w:bottom w:val="single" w:sz="4" w:space="0" w:color="auto"/>
              <w:right w:val="nil"/>
            </w:tcBorders>
            <w:noWrap/>
            <w:vAlign w:val="center"/>
            <w:hideMark/>
          </w:tcPr>
          <w:p w14:paraId="63BD45A0"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Maximum Daily Rainfall</w:t>
            </w:r>
          </w:p>
        </w:tc>
        <w:tc>
          <w:tcPr>
            <w:tcW w:w="1134" w:type="dxa"/>
            <w:tcBorders>
              <w:top w:val="single" w:sz="4" w:space="0" w:color="auto"/>
              <w:left w:val="nil"/>
              <w:bottom w:val="single" w:sz="4" w:space="0" w:color="auto"/>
              <w:right w:val="nil"/>
            </w:tcBorders>
            <w:noWrap/>
            <w:vAlign w:val="bottom"/>
            <w:hideMark/>
          </w:tcPr>
          <w:p w14:paraId="6F24FBBD"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99</w:t>
            </w:r>
          </w:p>
        </w:tc>
        <w:tc>
          <w:tcPr>
            <w:tcW w:w="851" w:type="dxa"/>
            <w:tcBorders>
              <w:top w:val="single" w:sz="4" w:space="0" w:color="auto"/>
              <w:left w:val="nil"/>
              <w:bottom w:val="single" w:sz="4" w:space="0" w:color="auto"/>
              <w:right w:val="nil"/>
            </w:tcBorders>
            <w:noWrap/>
            <w:vAlign w:val="bottom"/>
            <w:hideMark/>
          </w:tcPr>
          <w:p w14:paraId="78DA8216"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98</w:t>
            </w:r>
          </w:p>
        </w:tc>
        <w:tc>
          <w:tcPr>
            <w:tcW w:w="708" w:type="dxa"/>
            <w:tcBorders>
              <w:top w:val="single" w:sz="4" w:space="0" w:color="auto"/>
              <w:left w:val="nil"/>
              <w:bottom w:val="single" w:sz="4" w:space="0" w:color="auto"/>
              <w:right w:val="nil"/>
            </w:tcBorders>
            <w:noWrap/>
            <w:vAlign w:val="bottom"/>
            <w:hideMark/>
          </w:tcPr>
          <w:p w14:paraId="71BD6CB7"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69</w:t>
            </w:r>
          </w:p>
        </w:tc>
        <w:tc>
          <w:tcPr>
            <w:tcW w:w="1377" w:type="dxa"/>
            <w:tcBorders>
              <w:top w:val="single" w:sz="4" w:space="0" w:color="auto"/>
              <w:left w:val="nil"/>
              <w:bottom w:val="single" w:sz="4" w:space="0" w:color="auto"/>
              <w:right w:val="nil"/>
            </w:tcBorders>
            <w:noWrap/>
            <w:vAlign w:val="bottom"/>
            <w:hideMark/>
          </w:tcPr>
          <w:p w14:paraId="0B00A9E3"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103</w:t>
            </w:r>
          </w:p>
        </w:tc>
        <w:tc>
          <w:tcPr>
            <w:tcW w:w="1440" w:type="dxa"/>
            <w:tcBorders>
              <w:top w:val="single" w:sz="4" w:space="0" w:color="auto"/>
              <w:left w:val="nil"/>
              <w:bottom w:val="single" w:sz="4" w:space="0" w:color="auto"/>
              <w:right w:val="nil"/>
            </w:tcBorders>
            <w:noWrap/>
            <w:vAlign w:val="center"/>
            <w:hideMark/>
          </w:tcPr>
          <w:p w14:paraId="33821141"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96,83</w:t>
            </w:r>
          </w:p>
        </w:tc>
        <w:tc>
          <w:tcPr>
            <w:tcW w:w="849" w:type="dxa"/>
            <w:vMerge w:val="restart"/>
            <w:tcBorders>
              <w:top w:val="single" w:sz="4" w:space="0" w:color="auto"/>
              <w:left w:val="nil"/>
              <w:bottom w:val="single" w:sz="4" w:space="0" w:color="auto"/>
              <w:right w:val="nil"/>
            </w:tcBorders>
            <w:noWrap/>
            <w:vAlign w:val="center"/>
            <w:hideMark/>
          </w:tcPr>
          <w:p w14:paraId="1FDCAF66"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96,83</w:t>
            </w:r>
          </w:p>
        </w:tc>
      </w:tr>
      <w:tr w:rsidR="005B3F4F" w:rsidRPr="00F62F0E" w14:paraId="062D5328"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227634AE" w14:textId="77777777" w:rsidR="005B3F4F" w:rsidRPr="00F62F0E" w:rsidRDefault="005B3F4F">
            <w:pPr>
              <w:widowControl/>
              <w:autoSpaceDE/>
              <w:autoSpaceDN/>
              <w:spacing w:line="256" w:lineRule="auto"/>
              <w:rPr>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2BCFA8E4" w14:textId="77777777" w:rsidR="005B3F4F" w:rsidRPr="00F62F0E" w:rsidRDefault="005B3F4F">
            <w:pPr>
              <w:widowControl/>
              <w:autoSpaceDE/>
              <w:autoSpaceDN/>
              <w:spacing w:line="256" w:lineRule="auto"/>
              <w:rPr>
                <w:color w:val="000000"/>
                <w:sz w:val="20"/>
                <w:szCs w:val="20"/>
                <w:lang w:val="en-ID" w:eastAsia="id-ID"/>
              </w:rPr>
            </w:pPr>
          </w:p>
        </w:tc>
        <w:tc>
          <w:tcPr>
            <w:tcW w:w="1134" w:type="dxa"/>
            <w:tcBorders>
              <w:top w:val="single" w:sz="4" w:space="0" w:color="auto"/>
              <w:left w:val="nil"/>
              <w:bottom w:val="single" w:sz="4" w:space="0" w:color="auto"/>
              <w:right w:val="nil"/>
            </w:tcBorders>
            <w:noWrap/>
            <w:vAlign w:val="bottom"/>
            <w:hideMark/>
          </w:tcPr>
          <w:p w14:paraId="588EF6B6"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55</w:t>
            </w:r>
          </w:p>
        </w:tc>
        <w:tc>
          <w:tcPr>
            <w:tcW w:w="851" w:type="dxa"/>
            <w:tcBorders>
              <w:top w:val="single" w:sz="4" w:space="0" w:color="auto"/>
              <w:left w:val="nil"/>
              <w:bottom w:val="single" w:sz="4" w:space="0" w:color="auto"/>
              <w:right w:val="nil"/>
            </w:tcBorders>
            <w:noWrap/>
            <w:vAlign w:val="bottom"/>
            <w:hideMark/>
          </w:tcPr>
          <w:p w14:paraId="7F9B93AF"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55</w:t>
            </w:r>
          </w:p>
        </w:tc>
        <w:tc>
          <w:tcPr>
            <w:tcW w:w="708" w:type="dxa"/>
            <w:tcBorders>
              <w:top w:val="single" w:sz="4" w:space="0" w:color="auto"/>
              <w:left w:val="nil"/>
              <w:bottom w:val="single" w:sz="4" w:space="0" w:color="auto"/>
              <w:right w:val="nil"/>
            </w:tcBorders>
            <w:noWrap/>
            <w:vAlign w:val="bottom"/>
            <w:hideMark/>
          </w:tcPr>
          <w:p w14:paraId="0E7D8C2D"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98</w:t>
            </w:r>
          </w:p>
        </w:tc>
        <w:tc>
          <w:tcPr>
            <w:tcW w:w="1377" w:type="dxa"/>
            <w:tcBorders>
              <w:top w:val="single" w:sz="4" w:space="0" w:color="auto"/>
              <w:left w:val="nil"/>
              <w:bottom w:val="single" w:sz="4" w:space="0" w:color="auto"/>
              <w:right w:val="nil"/>
            </w:tcBorders>
            <w:noWrap/>
            <w:vAlign w:val="bottom"/>
            <w:hideMark/>
          </w:tcPr>
          <w:p w14:paraId="01774789"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69</w:t>
            </w:r>
          </w:p>
        </w:tc>
        <w:tc>
          <w:tcPr>
            <w:tcW w:w="1440" w:type="dxa"/>
            <w:tcBorders>
              <w:top w:val="single" w:sz="4" w:space="0" w:color="auto"/>
              <w:left w:val="nil"/>
              <w:bottom w:val="single" w:sz="4" w:space="0" w:color="auto"/>
              <w:right w:val="nil"/>
            </w:tcBorders>
            <w:noWrap/>
            <w:vAlign w:val="center"/>
            <w:hideMark/>
          </w:tcPr>
          <w:p w14:paraId="57FFF430"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58,23</w:t>
            </w:r>
          </w:p>
        </w:tc>
        <w:tc>
          <w:tcPr>
            <w:tcW w:w="849" w:type="dxa"/>
            <w:vMerge/>
            <w:tcBorders>
              <w:top w:val="single" w:sz="4" w:space="0" w:color="auto"/>
              <w:left w:val="nil"/>
              <w:bottom w:val="single" w:sz="4" w:space="0" w:color="auto"/>
              <w:right w:val="nil"/>
            </w:tcBorders>
            <w:vAlign w:val="center"/>
            <w:hideMark/>
          </w:tcPr>
          <w:p w14:paraId="1147AFBB" w14:textId="77777777" w:rsidR="005B3F4F" w:rsidRPr="00F62F0E" w:rsidRDefault="005B3F4F">
            <w:pPr>
              <w:widowControl/>
              <w:autoSpaceDE/>
              <w:autoSpaceDN/>
              <w:spacing w:line="256" w:lineRule="auto"/>
              <w:rPr>
                <w:color w:val="000000"/>
                <w:sz w:val="20"/>
                <w:szCs w:val="20"/>
                <w:lang w:val="en-ID" w:eastAsia="id-ID"/>
              </w:rPr>
            </w:pPr>
          </w:p>
        </w:tc>
      </w:tr>
      <w:tr w:rsidR="005B3F4F" w:rsidRPr="00F62F0E" w14:paraId="3BF0648C"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13DBDE2E" w14:textId="77777777" w:rsidR="005B3F4F" w:rsidRPr="00F62F0E" w:rsidRDefault="005B3F4F">
            <w:pPr>
              <w:widowControl/>
              <w:autoSpaceDE/>
              <w:autoSpaceDN/>
              <w:spacing w:line="256" w:lineRule="auto"/>
              <w:rPr>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74E74A79" w14:textId="77777777" w:rsidR="005B3F4F" w:rsidRPr="00F62F0E" w:rsidRDefault="005B3F4F">
            <w:pPr>
              <w:widowControl/>
              <w:autoSpaceDE/>
              <w:autoSpaceDN/>
              <w:spacing w:line="256" w:lineRule="auto"/>
              <w:rPr>
                <w:color w:val="000000"/>
                <w:sz w:val="20"/>
                <w:szCs w:val="20"/>
                <w:lang w:val="en-ID" w:eastAsia="id-ID"/>
              </w:rPr>
            </w:pPr>
          </w:p>
        </w:tc>
        <w:tc>
          <w:tcPr>
            <w:tcW w:w="1134" w:type="dxa"/>
            <w:tcBorders>
              <w:top w:val="single" w:sz="4" w:space="0" w:color="auto"/>
              <w:left w:val="nil"/>
              <w:bottom w:val="single" w:sz="4" w:space="0" w:color="auto"/>
              <w:right w:val="nil"/>
            </w:tcBorders>
            <w:noWrap/>
            <w:vAlign w:val="bottom"/>
            <w:hideMark/>
          </w:tcPr>
          <w:p w14:paraId="6820F3E6"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95</w:t>
            </w:r>
          </w:p>
        </w:tc>
        <w:tc>
          <w:tcPr>
            <w:tcW w:w="851" w:type="dxa"/>
            <w:tcBorders>
              <w:top w:val="single" w:sz="4" w:space="0" w:color="auto"/>
              <w:left w:val="nil"/>
              <w:bottom w:val="single" w:sz="4" w:space="0" w:color="auto"/>
              <w:right w:val="nil"/>
            </w:tcBorders>
            <w:noWrap/>
            <w:vAlign w:val="bottom"/>
            <w:hideMark/>
          </w:tcPr>
          <w:p w14:paraId="5339A6C7"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63</w:t>
            </w:r>
          </w:p>
        </w:tc>
        <w:tc>
          <w:tcPr>
            <w:tcW w:w="708" w:type="dxa"/>
            <w:tcBorders>
              <w:top w:val="single" w:sz="4" w:space="0" w:color="auto"/>
              <w:left w:val="nil"/>
              <w:bottom w:val="single" w:sz="4" w:space="0" w:color="auto"/>
              <w:right w:val="nil"/>
            </w:tcBorders>
            <w:noWrap/>
            <w:vAlign w:val="bottom"/>
            <w:hideMark/>
          </w:tcPr>
          <w:p w14:paraId="65C01388"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36</w:t>
            </w:r>
          </w:p>
        </w:tc>
        <w:tc>
          <w:tcPr>
            <w:tcW w:w="1377" w:type="dxa"/>
            <w:tcBorders>
              <w:top w:val="single" w:sz="4" w:space="0" w:color="auto"/>
              <w:left w:val="nil"/>
              <w:bottom w:val="single" w:sz="4" w:space="0" w:color="auto"/>
              <w:right w:val="nil"/>
            </w:tcBorders>
            <w:noWrap/>
            <w:vAlign w:val="bottom"/>
            <w:hideMark/>
          </w:tcPr>
          <w:p w14:paraId="14BA302F"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63</w:t>
            </w:r>
          </w:p>
        </w:tc>
        <w:tc>
          <w:tcPr>
            <w:tcW w:w="1440" w:type="dxa"/>
            <w:tcBorders>
              <w:top w:val="single" w:sz="4" w:space="0" w:color="auto"/>
              <w:left w:val="nil"/>
              <w:bottom w:val="single" w:sz="4" w:space="0" w:color="auto"/>
              <w:right w:val="nil"/>
            </w:tcBorders>
            <w:noWrap/>
            <w:vAlign w:val="center"/>
            <w:hideMark/>
          </w:tcPr>
          <w:p w14:paraId="45D74481"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76,44</w:t>
            </w:r>
          </w:p>
        </w:tc>
        <w:tc>
          <w:tcPr>
            <w:tcW w:w="849" w:type="dxa"/>
            <w:vMerge/>
            <w:tcBorders>
              <w:top w:val="single" w:sz="4" w:space="0" w:color="auto"/>
              <w:left w:val="nil"/>
              <w:bottom w:val="single" w:sz="4" w:space="0" w:color="auto"/>
              <w:right w:val="nil"/>
            </w:tcBorders>
            <w:vAlign w:val="center"/>
            <w:hideMark/>
          </w:tcPr>
          <w:p w14:paraId="6E6BE300" w14:textId="77777777" w:rsidR="005B3F4F" w:rsidRPr="00F62F0E" w:rsidRDefault="005B3F4F">
            <w:pPr>
              <w:widowControl/>
              <w:autoSpaceDE/>
              <w:autoSpaceDN/>
              <w:spacing w:line="256" w:lineRule="auto"/>
              <w:rPr>
                <w:color w:val="000000"/>
                <w:sz w:val="20"/>
                <w:szCs w:val="20"/>
                <w:lang w:val="en-ID" w:eastAsia="id-ID"/>
              </w:rPr>
            </w:pPr>
          </w:p>
        </w:tc>
      </w:tr>
      <w:tr w:rsidR="005B3F4F" w:rsidRPr="00F62F0E" w14:paraId="237B5249" w14:textId="77777777" w:rsidTr="005B3F4F">
        <w:trPr>
          <w:trHeight w:val="300"/>
        </w:trPr>
        <w:tc>
          <w:tcPr>
            <w:tcW w:w="851" w:type="dxa"/>
            <w:vMerge/>
            <w:tcBorders>
              <w:top w:val="single" w:sz="4" w:space="0" w:color="auto"/>
              <w:left w:val="nil"/>
              <w:bottom w:val="single" w:sz="4" w:space="0" w:color="auto"/>
              <w:right w:val="nil"/>
            </w:tcBorders>
            <w:vAlign w:val="center"/>
            <w:hideMark/>
          </w:tcPr>
          <w:p w14:paraId="104E17EB" w14:textId="77777777" w:rsidR="005B3F4F" w:rsidRPr="00F62F0E" w:rsidRDefault="005B3F4F">
            <w:pPr>
              <w:widowControl/>
              <w:autoSpaceDE/>
              <w:autoSpaceDN/>
              <w:spacing w:line="256" w:lineRule="auto"/>
              <w:rPr>
                <w:color w:val="000000"/>
                <w:sz w:val="20"/>
                <w:szCs w:val="20"/>
                <w:lang w:val="en-ID" w:eastAsia="id-ID"/>
              </w:rPr>
            </w:pPr>
          </w:p>
        </w:tc>
        <w:tc>
          <w:tcPr>
            <w:tcW w:w="1559" w:type="dxa"/>
            <w:vMerge/>
            <w:tcBorders>
              <w:top w:val="single" w:sz="4" w:space="0" w:color="auto"/>
              <w:left w:val="nil"/>
              <w:bottom w:val="single" w:sz="4" w:space="0" w:color="auto"/>
              <w:right w:val="nil"/>
            </w:tcBorders>
            <w:vAlign w:val="center"/>
            <w:hideMark/>
          </w:tcPr>
          <w:p w14:paraId="1EF849AC" w14:textId="77777777" w:rsidR="005B3F4F" w:rsidRPr="00F62F0E" w:rsidRDefault="005B3F4F">
            <w:pPr>
              <w:widowControl/>
              <w:autoSpaceDE/>
              <w:autoSpaceDN/>
              <w:spacing w:line="256" w:lineRule="auto"/>
              <w:rPr>
                <w:color w:val="000000"/>
                <w:sz w:val="20"/>
                <w:szCs w:val="20"/>
                <w:lang w:val="en-ID" w:eastAsia="id-ID"/>
              </w:rPr>
            </w:pPr>
          </w:p>
        </w:tc>
        <w:tc>
          <w:tcPr>
            <w:tcW w:w="1134" w:type="dxa"/>
            <w:tcBorders>
              <w:top w:val="single" w:sz="4" w:space="0" w:color="auto"/>
              <w:left w:val="nil"/>
              <w:bottom w:val="single" w:sz="4" w:space="0" w:color="auto"/>
              <w:right w:val="nil"/>
            </w:tcBorders>
            <w:noWrap/>
            <w:vAlign w:val="bottom"/>
            <w:hideMark/>
          </w:tcPr>
          <w:p w14:paraId="362F00E9"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62</w:t>
            </w:r>
          </w:p>
        </w:tc>
        <w:tc>
          <w:tcPr>
            <w:tcW w:w="851" w:type="dxa"/>
            <w:tcBorders>
              <w:top w:val="single" w:sz="4" w:space="0" w:color="auto"/>
              <w:left w:val="nil"/>
              <w:bottom w:val="single" w:sz="4" w:space="0" w:color="auto"/>
              <w:right w:val="nil"/>
            </w:tcBorders>
            <w:noWrap/>
            <w:vAlign w:val="bottom"/>
            <w:hideMark/>
          </w:tcPr>
          <w:p w14:paraId="4442B1AD"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55</w:t>
            </w:r>
          </w:p>
        </w:tc>
        <w:tc>
          <w:tcPr>
            <w:tcW w:w="708" w:type="dxa"/>
            <w:tcBorders>
              <w:top w:val="single" w:sz="4" w:space="0" w:color="auto"/>
              <w:left w:val="nil"/>
              <w:bottom w:val="single" w:sz="4" w:space="0" w:color="auto"/>
              <w:right w:val="nil"/>
            </w:tcBorders>
            <w:noWrap/>
            <w:vAlign w:val="bottom"/>
            <w:hideMark/>
          </w:tcPr>
          <w:p w14:paraId="4DA71B2E"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61</w:t>
            </w:r>
          </w:p>
        </w:tc>
        <w:tc>
          <w:tcPr>
            <w:tcW w:w="1377" w:type="dxa"/>
            <w:tcBorders>
              <w:top w:val="single" w:sz="4" w:space="0" w:color="auto"/>
              <w:left w:val="nil"/>
              <w:bottom w:val="single" w:sz="4" w:space="0" w:color="auto"/>
              <w:right w:val="nil"/>
            </w:tcBorders>
            <w:noWrap/>
            <w:vAlign w:val="bottom"/>
            <w:hideMark/>
          </w:tcPr>
          <w:p w14:paraId="1ECA8BAE"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65</w:t>
            </w:r>
          </w:p>
        </w:tc>
        <w:tc>
          <w:tcPr>
            <w:tcW w:w="1440" w:type="dxa"/>
            <w:tcBorders>
              <w:top w:val="single" w:sz="4" w:space="0" w:color="auto"/>
              <w:left w:val="nil"/>
              <w:bottom w:val="single" w:sz="4" w:space="0" w:color="auto"/>
              <w:right w:val="nil"/>
            </w:tcBorders>
            <w:noWrap/>
            <w:vAlign w:val="center"/>
            <w:hideMark/>
          </w:tcPr>
          <w:p w14:paraId="5B5D4F20"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59,24</w:t>
            </w:r>
          </w:p>
        </w:tc>
        <w:tc>
          <w:tcPr>
            <w:tcW w:w="849" w:type="dxa"/>
            <w:vMerge/>
            <w:tcBorders>
              <w:top w:val="single" w:sz="4" w:space="0" w:color="auto"/>
              <w:left w:val="nil"/>
              <w:bottom w:val="single" w:sz="4" w:space="0" w:color="auto"/>
              <w:right w:val="nil"/>
            </w:tcBorders>
            <w:vAlign w:val="center"/>
            <w:hideMark/>
          </w:tcPr>
          <w:p w14:paraId="25B17251" w14:textId="77777777" w:rsidR="005B3F4F" w:rsidRPr="00F62F0E" w:rsidRDefault="005B3F4F">
            <w:pPr>
              <w:widowControl/>
              <w:autoSpaceDE/>
              <w:autoSpaceDN/>
              <w:spacing w:line="256" w:lineRule="auto"/>
              <w:rPr>
                <w:color w:val="000000"/>
                <w:sz w:val="20"/>
                <w:szCs w:val="20"/>
                <w:lang w:val="en-ID" w:eastAsia="id-ID"/>
              </w:rPr>
            </w:pPr>
          </w:p>
        </w:tc>
      </w:tr>
    </w:tbl>
    <w:p w14:paraId="4D109196" w14:textId="77777777" w:rsidR="005B3F4F" w:rsidRPr="00F62F0E" w:rsidRDefault="005B3F4F" w:rsidP="005B3F4F">
      <w:pPr>
        <w:pStyle w:val="Caption"/>
        <w:rPr>
          <w:sz w:val="20"/>
          <w:szCs w:val="20"/>
        </w:rPr>
      </w:pPr>
    </w:p>
    <w:p w14:paraId="0FAE03E2" w14:textId="4050490F" w:rsidR="005B3F4F" w:rsidRDefault="005B3F4F" w:rsidP="005B3F4F">
      <w:pPr>
        <w:pStyle w:val="Caption"/>
        <w:keepNext/>
        <w:jc w:val="center"/>
        <w:rPr>
          <w:i w:val="0"/>
          <w:iCs w:val="0"/>
          <w:color w:val="000000" w:themeColor="text1"/>
        </w:rPr>
      </w:pPr>
      <w:r>
        <w:rPr>
          <w:b/>
          <w:bCs/>
          <w:i w:val="0"/>
          <w:iCs w:val="0"/>
          <w:color w:val="000000" w:themeColor="text1"/>
        </w:rPr>
        <w:t xml:space="preserve">TABLE </w:t>
      </w:r>
      <w:r>
        <w:rPr>
          <w:b/>
          <w:bCs/>
          <w:i w:val="0"/>
          <w:iCs w:val="0"/>
          <w:color w:val="000000" w:themeColor="text1"/>
        </w:rPr>
        <w:fldChar w:fldCharType="begin"/>
      </w:r>
      <w:r>
        <w:rPr>
          <w:b/>
          <w:bCs/>
          <w:i w:val="0"/>
          <w:iCs w:val="0"/>
          <w:color w:val="000000" w:themeColor="text1"/>
        </w:rPr>
        <w:instrText xml:space="preserve"> SEQ TABLE \* ARABIC </w:instrText>
      </w:r>
      <w:r>
        <w:rPr>
          <w:b/>
          <w:bCs/>
          <w:i w:val="0"/>
          <w:iCs w:val="0"/>
          <w:color w:val="000000" w:themeColor="text1"/>
        </w:rPr>
        <w:fldChar w:fldCharType="separate"/>
      </w:r>
      <w:r w:rsidR="00D850FB">
        <w:rPr>
          <w:b/>
          <w:bCs/>
          <w:i w:val="0"/>
          <w:iCs w:val="0"/>
          <w:noProof/>
          <w:color w:val="000000" w:themeColor="text1"/>
        </w:rPr>
        <w:t>4</w:t>
      </w:r>
      <w:r>
        <w:rPr>
          <w:b/>
          <w:bCs/>
          <w:i w:val="0"/>
          <w:iCs w:val="0"/>
          <w:color w:val="000000" w:themeColor="text1"/>
        </w:rPr>
        <w:fldChar w:fldCharType="end"/>
      </w:r>
      <w:r>
        <w:rPr>
          <w:b/>
          <w:bCs/>
          <w:i w:val="0"/>
          <w:iCs w:val="0"/>
          <w:color w:val="000000" w:themeColor="text1"/>
        </w:rPr>
        <w:t>.</w:t>
      </w:r>
      <w:r>
        <w:rPr>
          <w:i w:val="0"/>
          <w:iCs w:val="0"/>
          <w:color w:val="000000" w:themeColor="text1"/>
        </w:rPr>
        <w:t xml:space="preserve"> Calculation Result of Log Person Type III </w:t>
      </w:r>
      <w:proofErr w:type="spellStart"/>
      <w:r>
        <w:rPr>
          <w:i w:val="0"/>
          <w:iCs w:val="0"/>
          <w:color w:val="000000" w:themeColor="text1"/>
        </w:rPr>
        <w:t>Disribution</w:t>
      </w:r>
      <w:proofErr w:type="spellEnd"/>
      <w:r>
        <w:rPr>
          <w:i w:val="0"/>
          <w:iCs w:val="0"/>
          <w:color w:val="000000" w:themeColor="text1"/>
        </w:rPr>
        <w:t xml:space="preserve"> Analysis</w:t>
      </w:r>
    </w:p>
    <w:tbl>
      <w:tblPr>
        <w:tblW w:w="7574"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960"/>
        <w:gridCol w:w="852"/>
        <w:gridCol w:w="1023"/>
        <w:gridCol w:w="829"/>
        <w:gridCol w:w="1094"/>
        <w:gridCol w:w="1007"/>
        <w:gridCol w:w="830"/>
        <w:gridCol w:w="1113"/>
      </w:tblGrid>
      <w:tr w:rsidR="005B3F4F" w:rsidRPr="00F62F0E" w14:paraId="197CD803" w14:textId="77777777" w:rsidTr="005B3F4F">
        <w:trPr>
          <w:trHeight w:val="288"/>
          <w:tblHeader/>
          <w:jc w:val="center"/>
        </w:trPr>
        <w:tc>
          <w:tcPr>
            <w:tcW w:w="960" w:type="dxa"/>
            <w:vMerge w:val="restart"/>
            <w:tcBorders>
              <w:top w:val="single" w:sz="4" w:space="0" w:color="auto"/>
              <w:left w:val="nil"/>
              <w:bottom w:val="single" w:sz="4" w:space="0" w:color="auto"/>
              <w:right w:val="nil"/>
            </w:tcBorders>
            <w:noWrap/>
            <w:vAlign w:val="center"/>
            <w:hideMark/>
          </w:tcPr>
          <w:p w14:paraId="21D7A728" w14:textId="77777777" w:rsidR="005B3F4F" w:rsidRPr="00F62F0E" w:rsidRDefault="005B3F4F">
            <w:pPr>
              <w:spacing w:line="256" w:lineRule="auto"/>
              <w:jc w:val="center"/>
              <w:rPr>
                <w:b/>
                <w:bCs/>
                <w:color w:val="000000"/>
                <w:sz w:val="20"/>
                <w:szCs w:val="20"/>
                <w:lang w:val="en-ID"/>
              </w:rPr>
            </w:pPr>
            <w:r w:rsidRPr="00F62F0E">
              <w:rPr>
                <w:b/>
                <w:bCs/>
                <w:color w:val="000000"/>
                <w:sz w:val="20"/>
                <w:szCs w:val="20"/>
                <w:lang w:val="en-ID"/>
              </w:rPr>
              <w:t>No</w:t>
            </w:r>
          </w:p>
        </w:tc>
        <w:tc>
          <w:tcPr>
            <w:tcW w:w="852" w:type="dxa"/>
            <w:tcBorders>
              <w:top w:val="single" w:sz="4" w:space="0" w:color="auto"/>
              <w:left w:val="nil"/>
              <w:bottom w:val="single" w:sz="4" w:space="0" w:color="auto"/>
              <w:right w:val="nil"/>
            </w:tcBorders>
            <w:noWrap/>
            <w:vAlign w:val="center"/>
            <w:hideMark/>
          </w:tcPr>
          <w:p w14:paraId="693469E4" w14:textId="77777777" w:rsidR="005B3F4F" w:rsidRPr="00F62F0E" w:rsidRDefault="005B3F4F">
            <w:pPr>
              <w:spacing w:line="256" w:lineRule="auto"/>
              <w:jc w:val="center"/>
              <w:rPr>
                <w:b/>
                <w:bCs/>
                <w:i/>
                <w:iCs/>
                <w:color w:val="000000"/>
                <w:sz w:val="20"/>
                <w:szCs w:val="20"/>
                <w:lang w:val="en-ID"/>
              </w:rPr>
            </w:pPr>
            <w:r w:rsidRPr="00F62F0E">
              <w:rPr>
                <w:b/>
                <w:bCs/>
                <w:i/>
                <w:iCs/>
                <w:color w:val="000000"/>
                <w:sz w:val="20"/>
                <w:szCs w:val="20"/>
                <w:lang w:val="en-ID"/>
              </w:rPr>
              <w:t xml:space="preserve">Tr </w:t>
            </w:r>
          </w:p>
        </w:tc>
        <w:tc>
          <w:tcPr>
            <w:tcW w:w="1023" w:type="dxa"/>
            <w:vMerge w:val="restart"/>
            <w:tcBorders>
              <w:top w:val="single" w:sz="4" w:space="0" w:color="auto"/>
              <w:left w:val="nil"/>
              <w:bottom w:val="single" w:sz="4" w:space="0" w:color="auto"/>
              <w:right w:val="nil"/>
            </w:tcBorders>
            <w:noWrap/>
            <w:vAlign w:val="center"/>
            <w:hideMark/>
          </w:tcPr>
          <w:p w14:paraId="1ACF5128" w14:textId="77777777" w:rsidR="005B3F4F" w:rsidRPr="00F62F0E" w:rsidRDefault="005B3F4F">
            <w:pPr>
              <w:spacing w:line="256" w:lineRule="auto"/>
              <w:jc w:val="center"/>
              <w:rPr>
                <w:b/>
                <w:bCs/>
                <w:color w:val="000000"/>
                <w:sz w:val="20"/>
                <w:szCs w:val="20"/>
                <w:lang w:val="en-ID"/>
              </w:rPr>
            </w:pPr>
            <w:r w:rsidRPr="00F62F0E">
              <w:rPr>
                <w:b/>
                <w:bCs/>
                <w:color w:val="000000"/>
                <w:sz w:val="20"/>
                <w:szCs w:val="20"/>
                <w:lang w:val="en-ID"/>
              </w:rPr>
              <w:t>Log X</w:t>
            </w:r>
          </w:p>
        </w:tc>
        <w:tc>
          <w:tcPr>
            <w:tcW w:w="829" w:type="dxa"/>
            <w:vMerge w:val="restart"/>
            <w:tcBorders>
              <w:top w:val="single" w:sz="4" w:space="0" w:color="auto"/>
              <w:left w:val="nil"/>
              <w:bottom w:val="single" w:sz="4" w:space="0" w:color="auto"/>
              <w:right w:val="nil"/>
            </w:tcBorders>
            <w:noWrap/>
            <w:vAlign w:val="center"/>
            <w:hideMark/>
          </w:tcPr>
          <w:p w14:paraId="1E6932A4" w14:textId="77777777" w:rsidR="005B3F4F" w:rsidRPr="00F62F0E" w:rsidRDefault="005B3F4F">
            <w:pPr>
              <w:spacing w:line="256" w:lineRule="auto"/>
              <w:jc w:val="center"/>
              <w:rPr>
                <w:b/>
                <w:bCs/>
                <w:i/>
                <w:iCs/>
                <w:color w:val="000000"/>
                <w:sz w:val="20"/>
                <w:szCs w:val="20"/>
                <w:lang w:val="en-ID"/>
              </w:rPr>
            </w:pPr>
            <w:r w:rsidRPr="00F62F0E">
              <w:rPr>
                <w:b/>
                <w:bCs/>
                <w:i/>
                <w:iCs/>
                <w:color w:val="000000"/>
                <w:sz w:val="20"/>
                <w:szCs w:val="20"/>
                <w:lang w:val="en-ID"/>
              </w:rPr>
              <w:t>Sd</w:t>
            </w:r>
          </w:p>
        </w:tc>
        <w:tc>
          <w:tcPr>
            <w:tcW w:w="960" w:type="dxa"/>
            <w:tcBorders>
              <w:top w:val="single" w:sz="4" w:space="0" w:color="auto"/>
              <w:left w:val="nil"/>
              <w:bottom w:val="single" w:sz="4" w:space="0" w:color="auto"/>
              <w:right w:val="nil"/>
            </w:tcBorders>
            <w:noWrap/>
            <w:vAlign w:val="center"/>
            <w:hideMark/>
          </w:tcPr>
          <w:p w14:paraId="44C87F84" w14:textId="77777777" w:rsidR="005B3F4F" w:rsidRPr="00F62F0E" w:rsidRDefault="005B3F4F">
            <w:pPr>
              <w:spacing w:line="256" w:lineRule="auto"/>
              <w:jc w:val="center"/>
              <w:rPr>
                <w:b/>
                <w:bCs/>
                <w:color w:val="000000"/>
                <w:sz w:val="20"/>
                <w:szCs w:val="20"/>
                <w:lang w:val="en-ID"/>
              </w:rPr>
            </w:pPr>
            <w:r w:rsidRPr="00F62F0E">
              <w:rPr>
                <w:b/>
                <w:bCs/>
                <w:color w:val="000000"/>
                <w:sz w:val="20"/>
                <w:szCs w:val="20"/>
                <w:lang w:val="en-ID"/>
              </w:rPr>
              <w:t xml:space="preserve">Possibility </w:t>
            </w:r>
          </w:p>
        </w:tc>
        <w:tc>
          <w:tcPr>
            <w:tcW w:w="1007" w:type="dxa"/>
            <w:vMerge w:val="restart"/>
            <w:tcBorders>
              <w:top w:val="single" w:sz="4" w:space="0" w:color="auto"/>
              <w:left w:val="nil"/>
              <w:bottom w:val="single" w:sz="4" w:space="0" w:color="auto"/>
              <w:right w:val="nil"/>
            </w:tcBorders>
            <w:noWrap/>
            <w:vAlign w:val="center"/>
            <w:hideMark/>
          </w:tcPr>
          <w:p w14:paraId="5AD0BECC" w14:textId="77777777" w:rsidR="005B3F4F" w:rsidRPr="00F62F0E" w:rsidRDefault="005B3F4F">
            <w:pPr>
              <w:spacing w:line="256" w:lineRule="auto"/>
              <w:jc w:val="center"/>
              <w:rPr>
                <w:b/>
                <w:bCs/>
                <w:i/>
                <w:iCs/>
                <w:color w:val="000000"/>
                <w:sz w:val="20"/>
                <w:szCs w:val="20"/>
                <w:lang w:val="en-ID"/>
              </w:rPr>
            </w:pPr>
            <w:r w:rsidRPr="00F62F0E">
              <w:rPr>
                <w:b/>
                <w:bCs/>
                <w:i/>
                <w:iCs/>
                <w:color w:val="000000"/>
                <w:sz w:val="20"/>
                <w:szCs w:val="20"/>
                <w:lang w:val="en-ID"/>
              </w:rPr>
              <w:t>K</w:t>
            </w:r>
          </w:p>
        </w:tc>
        <w:tc>
          <w:tcPr>
            <w:tcW w:w="1943" w:type="dxa"/>
            <w:gridSpan w:val="2"/>
            <w:tcBorders>
              <w:top w:val="single" w:sz="4" w:space="0" w:color="auto"/>
              <w:left w:val="nil"/>
              <w:bottom w:val="single" w:sz="4" w:space="0" w:color="auto"/>
              <w:right w:val="nil"/>
            </w:tcBorders>
            <w:noWrap/>
            <w:vAlign w:val="center"/>
            <w:hideMark/>
          </w:tcPr>
          <w:p w14:paraId="15347BC4" w14:textId="77777777" w:rsidR="005B3F4F" w:rsidRPr="00F62F0E" w:rsidRDefault="005B3F4F">
            <w:pPr>
              <w:spacing w:line="256" w:lineRule="auto"/>
              <w:jc w:val="center"/>
              <w:rPr>
                <w:b/>
                <w:bCs/>
                <w:color w:val="000000"/>
                <w:sz w:val="20"/>
                <w:szCs w:val="20"/>
                <w:lang w:val="en-ID"/>
              </w:rPr>
            </w:pPr>
            <w:r w:rsidRPr="00F62F0E">
              <w:rPr>
                <w:b/>
                <w:bCs/>
                <w:color w:val="000000"/>
                <w:sz w:val="20"/>
                <w:szCs w:val="20"/>
                <w:lang w:val="en-ID"/>
              </w:rPr>
              <w:t>CH Plan</w:t>
            </w:r>
          </w:p>
        </w:tc>
      </w:tr>
      <w:tr w:rsidR="005B3F4F" w:rsidRPr="00F62F0E" w14:paraId="4A7F13D4" w14:textId="77777777" w:rsidTr="005B3F4F">
        <w:trPr>
          <w:trHeight w:val="300"/>
          <w:tblHeader/>
          <w:jc w:val="center"/>
        </w:trPr>
        <w:tc>
          <w:tcPr>
            <w:tcW w:w="0" w:type="auto"/>
            <w:vMerge/>
            <w:tcBorders>
              <w:top w:val="single" w:sz="4" w:space="0" w:color="auto"/>
              <w:left w:val="nil"/>
              <w:bottom w:val="single" w:sz="4" w:space="0" w:color="auto"/>
              <w:right w:val="nil"/>
            </w:tcBorders>
            <w:vAlign w:val="center"/>
            <w:hideMark/>
          </w:tcPr>
          <w:p w14:paraId="65779B57" w14:textId="77777777" w:rsidR="005B3F4F" w:rsidRPr="00F62F0E" w:rsidRDefault="005B3F4F">
            <w:pPr>
              <w:widowControl/>
              <w:autoSpaceDE/>
              <w:autoSpaceDN/>
              <w:spacing w:line="256" w:lineRule="auto"/>
              <w:rPr>
                <w:b/>
                <w:bCs/>
                <w:color w:val="000000"/>
                <w:sz w:val="20"/>
                <w:szCs w:val="20"/>
                <w:lang w:val="en-ID"/>
              </w:rPr>
            </w:pPr>
          </w:p>
        </w:tc>
        <w:tc>
          <w:tcPr>
            <w:tcW w:w="852" w:type="dxa"/>
            <w:tcBorders>
              <w:top w:val="single" w:sz="4" w:space="0" w:color="auto"/>
              <w:left w:val="nil"/>
              <w:bottom w:val="single" w:sz="4" w:space="0" w:color="auto"/>
              <w:right w:val="nil"/>
            </w:tcBorders>
            <w:noWrap/>
            <w:vAlign w:val="center"/>
            <w:hideMark/>
          </w:tcPr>
          <w:p w14:paraId="388F57E9" w14:textId="77777777" w:rsidR="005B3F4F" w:rsidRPr="00F62F0E" w:rsidRDefault="005B3F4F">
            <w:pPr>
              <w:spacing w:line="256" w:lineRule="auto"/>
              <w:jc w:val="center"/>
              <w:rPr>
                <w:b/>
                <w:bCs/>
                <w:color w:val="000000"/>
                <w:sz w:val="20"/>
                <w:szCs w:val="20"/>
                <w:lang w:val="en-ID"/>
              </w:rPr>
            </w:pPr>
            <w:r w:rsidRPr="00F62F0E">
              <w:rPr>
                <w:b/>
                <w:bCs/>
                <w:color w:val="000000"/>
                <w:sz w:val="20"/>
                <w:szCs w:val="20"/>
                <w:lang w:val="en-ID"/>
              </w:rPr>
              <w:t>(year)</w:t>
            </w:r>
          </w:p>
        </w:tc>
        <w:tc>
          <w:tcPr>
            <w:tcW w:w="0" w:type="auto"/>
            <w:vMerge/>
            <w:tcBorders>
              <w:top w:val="single" w:sz="4" w:space="0" w:color="auto"/>
              <w:left w:val="nil"/>
              <w:bottom w:val="single" w:sz="4" w:space="0" w:color="auto"/>
              <w:right w:val="nil"/>
            </w:tcBorders>
            <w:vAlign w:val="center"/>
            <w:hideMark/>
          </w:tcPr>
          <w:p w14:paraId="6E2C506C" w14:textId="77777777" w:rsidR="005B3F4F" w:rsidRPr="00F62F0E" w:rsidRDefault="005B3F4F">
            <w:pPr>
              <w:widowControl/>
              <w:autoSpaceDE/>
              <w:autoSpaceDN/>
              <w:spacing w:line="256" w:lineRule="auto"/>
              <w:rPr>
                <w:b/>
                <w:bCs/>
                <w:color w:val="000000"/>
                <w:sz w:val="20"/>
                <w:szCs w:val="20"/>
                <w:lang w:val="en-ID"/>
              </w:rPr>
            </w:pPr>
          </w:p>
        </w:tc>
        <w:tc>
          <w:tcPr>
            <w:tcW w:w="0" w:type="auto"/>
            <w:vMerge/>
            <w:tcBorders>
              <w:top w:val="single" w:sz="4" w:space="0" w:color="auto"/>
              <w:left w:val="nil"/>
              <w:bottom w:val="single" w:sz="4" w:space="0" w:color="auto"/>
              <w:right w:val="nil"/>
            </w:tcBorders>
            <w:vAlign w:val="center"/>
            <w:hideMark/>
          </w:tcPr>
          <w:p w14:paraId="351623B7" w14:textId="77777777" w:rsidR="005B3F4F" w:rsidRPr="00F62F0E" w:rsidRDefault="005B3F4F">
            <w:pPr>
              <w:widowControl/>
              <w:autoSpaceDE/>
              <w:autoSpaceDN/>
              <w:spacing w:line="256" w:lineRule="auto"/>
              <w:rPr>
                <w:b/>
                <w:bCs/>
                <w:i/>
                <w:iCs/>
                <w:color w:val="000000"/>
                <w:sz w:val="20"/>
                <w:szCs w:val="20"/>
                <w:lang w:val="en-ID"/>
              </w:rPr>
            </w:pPr>
          </w:p>
        </w:tc>
        <w:tc>
          <w:tcPr>
            <w:tcW w:w="960" w:type="dxa"/>
            <w:tcBorders>
              <w:top w:val="single" w:sz="4" w:space="0" w:color="auto"/>
              <w:left w:val="nil"/>
              <w:bottom w:val="single" w:sz="4" w:space="0" w:color="auto"/>
              <w:right w:val="nil"/>
            </w:tcBorders>
            <w:noWrap/>
            <w:vAlign w:val="center"/>
            <w:hideMark/>
          </w:tcPr>
          <w:p w14:paraId="2D64ED49" w14:textId="77777777" w:rsidR="005B3F4F" w:rsidRPr="00F62F0E" w:rsidRDefault="005B3F4F">
            <w:pPr>
              <w:spacing w:line="256" w:lineRule="auto"/>
              <w:jc w:val="center"/>
              <w:rPr>
                <w:b/>
                <w:bCs/>
                <w:color w:val="000000"/>
                <w:sz w:val="20"/>
                <w:szCs w:val="20"/>
                <w:lang w:val="en-ID"/>
              </w:rPr>
            </w:pPr>
            <w:r w:rsidRPr="00F62F0E">
              <w:rPr>
                <w:b/>
                <w:bCs/>
                <w:color w:val="000000"/>
                <w:sz w:val="20"/>
                <w:szCs w:val="20"/>
                <w:lang w:val="en-ID"/>
              </w:rPr>
              <w:t>(%)</w:t>
            </w:r>
          </w:p>
        </w:tc>
        <w:tc>
          <w:tcPr>
            <w:tcW w:w="0" w:type="auto"/>
            <w:vMerge/>
            <w:tcBorders>
              <w:top w:val="single" w:sz="4" w:space="0" w:color="auto"/>
              <w:left w:val="nil"/>
              <w:bottom w:val="single" w:sz="4" w:space="0" w:color="auto"/>
              <w:right w:val="nil"/>
            </w:tcBorders>
            <w:vAlign w:val="center"/>
            <w:hideMark/>
          </w:tcPr>
          <w:p w14:paraId="13EFE024" w14:textId="77777777" w:rsidR="005B3F4F" w:rsidRPr="00F62F0E" w:rsidRDefault="005B3F4F">
            <w:pPr>
              <w:widowControl/>
              <w:autoSpaceDE/>
              <w:autoSpaceDN/>
              <w:spacing w:line="256" w:lineRule="auto"/>
              <w:rPr>
                <w:b/>
                <w:bCs/>
                <w:i/>
                <w:iCs/>
                <w:color w:val="000000"/>
                <w:sz w:val="20"/>
                <w:szCs w:val="20"/>
                <w:lang w:val="en-ID"/>
              </w:rPr>
            </w:pPr>
          </w:p>
        </w:tc>
        <w:tc>
          <w:tcPr>
            <w:tcW w:w="830" w:type="dxa"/>
            <w:tcBorders>
              <w:top w:val="single" w:sz="4" w:space="0" w:color="auto"/>
              <w:left w:val="nil"/>
              <w:bottom w:val="single" w:sz="4" w:space="0" w:color="auto"/>
              <w:right w:val="nil"/>
            </w:tcBorders>
            <w:noWrap/>
            <w:vAlign w:val="center"/>
            <w:hideMark/>
          </w:tcPr>
          <w:p w14:paraId="747677A7" w14:textId="77777777" w:rsidR="005B3F4F" w:rsidRPr="00F62F0E" w:rsidRDefault="005B3F4F">
            <w:pPr>
              <w:spacing w:line="256" w:lineRule="auto"/>
              <w:jc w:val="center"/>
              <w:rPr>
                <w:b/>
                <w:bCs/>
                <w:color w:val="000000"/>
                <w:sz w:val="20"/>
                <w:szCs w:val="20"/>
                <w:lang w:val="en-ID"/>
              </w:rPr>
            </w:pPr>
            <w:r w:rsidRPr="00F62F0E">
              <w:rPr>
                <w:b/>
                <w:bCs/>
                <w:color w:val="000000"/>
                <w:sz w:val="20"/>
                <w:szCs w:val="20"/>
                <w:lang w:val="en-ID"/>
              </w:rPr>
              <w:t>Log</w:t>
            </w:r>
          </w:p>
        </w:tc>
        <w:tc>
          <w:tcPr>
            <w:tcW w:w="1113" w:type="dxa"/>
            <w:tcBorders>
              <w:top w:val="single" w:sz="4" w:space="0" w:color="auto"/>
              <w:left w:val="nil"/>
              <w:bottom w:val="single" w:sz="4" w:space="0" w:color="auto"/>
              <w:right w:val="nil"/>
            </w:tcBorders>
            <w:noWrap/>
            <w:vAlign w:val="center"/>
            <w:hideMark/>
          </w:tcPr>
          <w:p w14:paraId="7FD932CE" w14:textId="77777777" w:rsidR="005B3F4F" w:rsidRPr="00F62F0E" w:rsidRDefault="005B3F4F">
            <w:pPr>
              <w:spacing w:line="256" w:lineRule="auto"/>
              <w:ind w:hanging="135"/>
              <w:jc w:val="center"/>
              <w:rPr>
                <w:b/>
                <w:bCs/>
                <w:color w:val="000000"/>
                <w:sz w:val="20"/>
                <w:szCs w:val="20"/>
                <w:lang w:val="en-ID"/>
              </w:rPr>
            </w:pPr>
            <w:r w:rsidRPr="00F62F0E">
              <w:rPr>
                <w:b/>
                <w:bCs/>
                <w:color w:val="000000"/>
                <w:sz w:val="20"/>
                <w:szCs w:val="20"/>
                <w:lang w:val="en-ID"/>
              </w:rPr>
              <w:t>mm</w:t>
            </w:r>
          </w:p>
        </w:tc>
      </w:tr>
      <w:tr w:rsidR="005B3F4F" w:rsidRPr="00F62F0E" w14:paraId="247198D1" w14:textId="77777777" w:rsidTr="005B3F4F">
        <w:trPr>
          <w:trHeight w:val="312"/>
          <w:jc w:val="center"/>
        </w:trPr>
        <w:tc>
          <w:tcPr>
            <w:tcW w:w="960" w:type="dxa"/>
            <w:tcBorders>
              <w:top w:val="single" w:sz="4" w:space="0" w:color="auto"/>
              <w:left w:val="nil"/>
              <w:bottom w:val="single" w:sz="4" w:space="0" w:color="auto"/>
              <w:right w:val="nil"/>
            </w:tcBorders>
            <w:noWrap/>
            <w:vAlign w:val="center"/>
            <w:hideMark/>
          </w:tcPr>
          <w:p w14:paraId="082883C3" w14:textId="77777777" w:rsidR="005B3F4F" w:rsidRPr="00F62F0E" w:rsidRDefault="005B3F4F">
            <w:pPr>
              <w:spacing w:line="256" w:lineRule="auto"/>
              <w:jc w:val="center"/>
              <w:rPr>
                <w:color w:val="000000"/>
                <w:sz w:val="20"/>
                <w:szCs w:val="20"/>
                <w:lang w:val="en-ID"/>
              </w:rPr>
            </w:pPr>
            <w:r w:rsidRPr="00F62F0E">
              <w:rPr>
                <w:color w:val="000000"/>
                <w:sz w:val="20"/>
                <w:szCs w:val="20"/>
                <w:lang w:val="en-ID"/>
              </w:rPr>
              <w:t>1</w:t>
            </w:r>
          </w:p>
        </w:tc>
        <w:tc>
          <w:tcPr>
            <w:tcW w:w="852" w:type="dxa"/>
            <w:tcBorders>
              <w:top w:val="single" w:sz="4" w:space="0" w:color="auto"/>
              <w:left w:val="nil"/>
              <w:bottom w:val="single" w:sz="4" w:space="0" w:color="auto"/>
              <w:right w:val="nil"/>
            </w:tcBorders>
            <w:noWrap/>
            <w:vAlign w:val="center"/>
            <w:hideMark/>
          </w:tcPr>
          <w:p w14:paraId="155377DB" w14:textId="77777777" w:rsidR="005B3F4F" w:rsidRPr="00F62F0E" w:rsidRDefault="005B3F4F">
            <w:pPr>
              <w:spacing w:line="256" w:lineRule="auto"/>
              <w:jc w:val="center"/>
              <w:rPr>
                <w:color w:val="000000"/>
                <w:sz w:val="20"/>
                <w:szCs w:val="20"/>
                <w:lang w:val="en-ID"/>
              </w:rPr>
            </w:pPr>
            <w:r w:rsidRPr="00F62F0E">
              <w:rPr>
                <w:color w:val="000000"/>
                <w:sz w:val="20"/>
                <w:szCs w:val="20"/>
                <w:lang w:val="en-ID"/>
              </w:rPr>
              <w:t>2</w:t>
            </w:r>
          </w:p>
        </w:tc>
        <w:tc>
          <w:tcPr>
            <w:tcW w:w="1023" w:type="dxa"/>
            <w:tcBorders>
              <w:top w:val="single" w:sz="4" w:space="0" w:color="auto"/>
              <w:left w:val="nil"/>
              <w:bottom w:val="single" w:sz="4" w:space="0" w:color="auto"/>
              <w:right w:val="nil"/>
            </w:tcBorders>
            <w:noWrap/>
            <w:vAlign w:val="center"/>
            <w:hideMark/>
          </w:tcPr>
          <w:p w14:paraId="3E29BFE3" w14:textId="77777777" w:rsidR="005B3F4F" w:rsidRPr="00F62F0E" w:rsidRDefault="005B3F4F">
            <w:pPr>
              <w:spacing w:line="256" w:lineRule="auto"/>
              <w:jc w:val="center"/>
              <w:rPr>
                <w:color w:val="000000"/>
                <w:sz w:val="20"/>
                <w:szCs w:val="20"/>
                <w:lang w:val="en-ID"/>
              </w:rPr>
            </w:pPr>
            <w:r w:rsidRPr="00F62F0E">
              <w:rPr>
                <w:sz w:val="20"/>
                <w:szCs w:val="20"/>
                <w:lang w:val="en-ID"/>
              </w:rPr>
              <w:t>1,9048</w:t>
            </w:r>
          </w:p>
        </w:tc>
        <w:tc>
          <w:tcPr>
            <w:tcW w:w="829" w:type="dxa"/>
            <w:tcBorders>
              <w:top w:val="single" w:sz="4" w:space="0" w:color="auto"/>
              <w:left w:val="nil"/>
              <w:bottom w:val="single" w:sz="4" w:space="0" w:color="auto"/>
              <w:right w:val="nil"/>
            </w:tcBorders>
            <w:noWrap/>
            <w:vAlign w:val="center"/>
            <w:hideMark/>
          </w:tcPr>
          <w:p w14:paraId="62B32B33" w14:textId="77777777" w:rsidR="005B3F4F" w:rsidRPr="00F62F0E" w:rsidRDefault="005B3F4F">
            <w:pPr>
              <w:spacing w:line="256" w:lineRule="auto"/>
              <w:jc w:val="center"/>
              <w:rPr>
                <w:color w:val="000000"/>
                <w:sz w:val="20"/>
                <w:szCs w:val="20"/>
                <w:lang w:val="en-ID"/>
              </w:rPr>
            </w:pPr>
            <w:r w:rsidRPr="00F62F0E">
              <w:rPr>
                <w:sz w:val="20"/>
                <w:szCs w:val="20"/>
                <w:lang w:val="en-ID"/>
              </w:rPr>
              <w:t>0,0633</w:t>
            </w:r>
          </w:p>
        </w:tc>
        <w:tc>
          <w:tcPr>
            <w:tcW w:w="960" w:type="dxa"/>
            <w:tcBorders>
              <w:top w:val="single" w:sz="4" w:space="0" w:color="auto"/>
              <w:left w:val="nil"/>
              <w:bottom w:val="single" w:sz="4" w:space="0" w:color="auto"/>
              <w:right w:val="nil"/>
            </w:tcBorders>
            <w:noWrap/>
            <w:vAlign w:val="center"/>
            <w:hideMark/>
          </w:tcPr>
          <w:p w14:paraId="0E8D252A" w14:textId="77777777" w:rsidR="005B3F4F" w:rsidRPr="00F62F0E" w:rsidRDefault="005B3F4F">
            <w:pPr>
              <w:spacing w:line="256" w:lineRule="auto"/>
              <w:jc w:val="center"/>
              <w:rPr>
                <w:color w:val="000000"/>
                <w:sz w:val="20"/>
                <w:szCs w:val="20"/>
                <w:lang w:val="en-ID"/>
              </w:rPr>
            </w:pPr>
            <w:r w:rsidRPr="00F62F0E">
              <w:rPr>
                <w:sz w:val="20"/>
                <w:szCs w:val="20"/>
                <w:lang w:val="en-ID"/>
              </w:rPr>
              <w:t>50</w:t>
            </w:r>
          </w:p>
        </w:tc>
        <w:tc>
          <w:tcPr>
            <w:tcW w:w="1007" w:type="dxa"/>
            <w:tcBorders>
              <w:top w:val="single" w:sz="4" w:space="0" w:color="auto"/>
              <w:left w:val="nil"/>
              <w:bottom w:val="single" w:sz="4" w:space="0" w:color="auto"/>
              <w:right w:val="nil"/>
            </w:tcBorders>
            <w:noWrap/>
            <w:vAlign w:val="center"/>
            <w:hideMark/>
          </w:tcPr>
          <w:p w14:paraId="57D7635F" w14:textId="77777777" w:rsidR="005B3F4F" w:rsidRPr="00F62F0E" w:rsidRDefault="005B3F4F">
            <w:pPr>
              <w:spacing w:line="256" w:lineRule="auto"/>
              <w:jc w:val="center"/>
              <w:rPr>
                <w:color w:val="000000"/>
                <w:sz w:val="20"/>
                <w:szCs w:val="20"/>
                <w:lang w:val="en-ID"/>
              </w:rPr>
            </w:pPr>
            <w:r w:rsidRPr="00F62F0E">
              <w:rPr>
                <w:sz w:val="20"/>
                <w:szCs w:val="20"/>
                <w:lang w:val="en-ID"/>
              </w:rPr>
              <w:t>0,1305</w:t>
            </w:r>
          </w:p>
        </w:tc>
        <w:tc>
          <w:tcPr>
            <w:tcW w:w="830" w:type="dxa"/>
            <w:tcBorders>
              <w:top w:val="single" w:sz="4" w:space="0" w:color="auto"/>
              <w:left w:val="nil"/>
              <w:bottom w:val="single" w:sz="4" w:space="0" w:color="auto"/>
              <w:right w:val="nil"/>
            </w:tcBorders>
            <w:noWrap/>
            <w:vAlign w:val="center"/>
            <w:hideMark/>
          </w:tcPr>
          <w:p w14:paraId="7D0C064E" w14:textId="77777777" w:rsidR="005B3F4F" w:rsidRPr="00F62F0E" w:rsidRDefault="005B3F4F">
            <w:pPr>
              <w:spacing w:line="256" w:lineRule="auto"/>
              <w:jc w:val="center"/>
              <w:rPr>
                <w:color w:val="000000"/>
                <w:sz w:val="20"/>
                <w:szCs w:val="20"/>
                <w:lang w:val="en-ID"/>
              </w:rPr>
            </w:pPr>
            <w:r w:rsidRPr="00F62F0E">
              <w:rPr>
                <w:sz w:val="20"/>
                <w:szCs w:val="20"/>
                <w:lang w:val="en-ID"/>
              </w:rPr>
              <w:t>1,9131</w:t>
            </w:r>
          </w:p>
        </w:tc>
        <w:tc>
          <w:tcPr>
            <w:tcW w:w="1113" w:type="dxa"/>
            <w:tcBorders>
              <w:top w:val="single" w:sz="4" w:space="0" w:color="auto"/>
              <w:left w:val="nil"/>
              <w:bottom w:val="single" w:sz="4" w:space="0" w:color="auto"/>
              <w:right w:val="nil"/>
            </w:tcBorders>
            <w:noWrap/>
            <w:vAlign w:val="center"/>
            <w:hideMark/>
          </w:tcPr>
          <w:p w14:paraId="515AD386" w14:textId="77777777" w:rsidR="005B3F4F" w:rsidRPr="00F62F0E" w:rsidRDefault="005B3F4F">
            <w:pPr>
              <w:spacing w:line="256" w:lineRule="auto"/>
              <w:jc w:val="center"/>
              <w:rPr>
                <w:color w:val="000000"/>
                <w:sz w:val="20"/>
                <w:szCs w:val="20"/>
                <w:lang w:val="en-ID"/>
              </w:rPr>
            </w:pPr>
            <w:r w:rsidRPr="00F62F0E">
              <w:rPr>
                <w:sz w:val="20"/>
                <w:szCs w:val="20"/>
                <w:lang w:val="en-ID"/>
              </w:rPr>
              <w:t>81,86</w:t>
            </w:r>
          </w:p>
        </w:tc>
      </w:tr>
      <w:tr w:rsidR="005B3F4F" w:rsidRPr="00F62F0E" w14:paraId="41997389" w14:textId="77777777" w:rsidTr="005B3F4F">
        <w:trPr>
          <w:trHeight w:val="288"/>
          <w:jc w:val="center"/>
        </w:trPr>
        <w:tc>
          <w:tcPr>
            <w:tcW w:w="960" w:type="dxa"/>
            <w:tcBorders>
              <w:top w:val="single" w:sz="4" w:space="0" w:color="auto"/>
              <w:left w:val="nil"/>
              <w:bottom w:val="single" w:sz="4" w:space="0" w:color="auto"/>
              <w:right w:val="nil"/>
            </w:tcBorders>
            <w:noWrap/>
            <w:vAlign w:val="center"/>
            <w:hideMark/>
          </w:tcPr>
          <w:p w14:paraId="35005B4D" w14:textId="77777777" w:rsidR="005B3F4F" w:rsidRPr="00F62F0E" w:rsidRDefault="005B3F4F">
            <w:pPr>
              <w:spacing w:line="256" w:lineRule="auto"/>
              <w:jc w:val="center"/>
              <w:rPr>
                <w:color w:val="000000"/>
                <w:sz w:val="20"/>
                <w:szCs w:val="20"/>
                <w:lang w:val="en-ID"/>
              </w:rPr>
            </w:pPr>
            <w:r w:rsidRPr="00F62F0E">
              <w:rPr>
                <w:color w:val="000000"/>
                <w:sz w:val="20"/>
                <w:szCs w:val="20"/>
                <w:lang w:val="en-ID"/>
              </w:rPr>
              <w:t>2</w:t>
            </w:r>
          </w:p>
        </w:tc>
        <w:tc>
          <w:tcPr>
            <w:tcW w:w="852" w:type="dxa"/>
            <w:tcBorders>
              <w:top w:val="single" w:sz="4" w:space="0" w:color="auto"/>
              <w:left w:val="nil"/>
              <w:bottom w:val="single" w:sz="4" w:space="0" w:color="auto"/>
              <w:right w:val="nil"/>
            </w:tcBorders>
            <w:noWrap/>
            <w:vAlign w:val="center"/>
            <w:hideMark/>
          </w:tcPr>
          <w:p w14:paraId="69BB567D" w14:textId="77777777" w:rsidR="005B3F4F" w:rsidRPr="00F62F0E" w:rsidRDefault="005B3F4F">
            <w:pPr>
              <w:spacing w:line="256" w:lineRule="auto"/>
              <w:jc w:val="center"/>
              <w:rPr>
                <w:color w:val="000000"/>
                <w:sz w:val="20"/>
                <w:szCs w:val="20"/>
                <w:lang w:val="en-ID"/>
              </w:rPr>
            </w:pPr>
            <w:r w:rsidRPr="00F62F0E">
              <w:rPr>
                <w:color w:val="000000"/>
                <w:sz w:val="20"/>
                <w:szCs w:val="20"/>
                <w:lang w:val="en-ID"/>
              </w:rPr>
              <w:t>5</w:t>
            </w:r>
          </w:p>
        </w:tc>
        <w:tc>
          <w:tcPr>
            <w:tcW w:w="1023" w:type="dxa"/>
            <w:tcBorders>
              <w:top w:val="single" w:sz="4" w:space="0" w:color="auto"/>
              <w:left w:val="nil"/>
              <w:bottom w:val="single" w:sz="4" w:space="0" w:color="auto"/>
              <w:right w:val="nil"/>
            </w:tcBorders>
            <w:noWrap/>
            <w:vAlign w:val="center"/>
            <w:hideMark/>
          </w:tcPr>
          <w:p w14:paraId="52F1D81E" w14:textId="77777777" w:rsidR="005B3F4F" w:rsidRPr="00F62F0E" w:rsidRDefault="005B3F4F">
            <w:pPr>
              <w:spacing w:line="256" w:lineRule="auto"/>
              <w:jc w:val="center"/>
              <w:rPr>
                <w:color w:val="000000"/>
                <w:sz w:val="20"/>
                <w:szCs w:val="20"/>
                <w:lang w:val="en-ID"/>
              </w:rPr>
            </w:pPr>
            <w:r w:rsidRPr="00F62F0E">
              <w:rPr>
                <w:sz w:val="20"/>
                <w:szCs w:val="20"/>
                <w:lang w:val="en-ID"/>
              </w:rPr>
              <w:t>1,9048</w:t>
            </w:r>
          </w:p>
        </w:tc>
        <w:tc>
          <w:tcPr>
            <w:tcW w:w="829" w:type="dxa"/>
            <w:tcBorders>
              <w:top w:val="single" w:sz="4" w:space="0" w:color="auto"/>
              <w:left w:val="nil"/>
              <w:bottom w:val="single" w:sz="4" w:space="0" w:color="auto"/>
              <w:right w:val="nil"/>
            </w:tcBorders>
            <w:noWrap/>
            <w:vAlign w:val="center"/>
            <w:hideMark/>
          </w:tcPr>
          <w:p w14:paraId="22FCE785" w14:textId="77777777" w:rsidR="005B3F4F" w:rsidRPr="00F62F0E" w:rsidRDefault="005B3F4F">
            <w:pPr>
              <w:spacing w:line="256" w:lineRule="auto"/>
              <w:jc w:val="center"/>
              <w:rPr>
                <w:color w:val="000000"/>
                <w:sz w:val="20"/>
                <w:szCs w:val="20"/>
                <w:lang w:val="en-ID"/>
              </w:rPr>
            </w:pPr>
            <w:r w:rsidRPr="00F62F0E">
              <w:rPr>
                <w:sz w:val="20"/>
                <w:szCs w:val="20"/>
                <w:lang w:val="en-ID"/>
              </w:rPr>
              <w:t>0,0633</w:t>
            </w:r>
          </w:p>
        </w:tc>
        <w:tc>
          <w:tcPr>
            <w:tcW w:w="960" w:type="dxa"/>
            <w:tcBorders>
              <w:top w:val="single" w:sz="4" w:space="0" w:color="auto"/>
              <w:left w:val="nil"/>
              <w:bottom w:val="single" w:sz="4" w:space="0" w:color="auto"/>
              <w:right w:val="nil"/>
            </w:tcBorders>
            <w:noWrap/>
            <w:vAlign w:val="center"/>
            <w:hideMark/>
          </w:tcPr>
          <w:p w14:paraId="5B4A8D04" w14:textId="77777777" w:rsidR="005B3F4F" w:rsidRPr="00F62F0E" w:rsidRDefault="005B3F4F">
            <w:pPr>
              <w:spacing w:line="256" w:lineRule="auto"/>
              <w:jc w:val="center"/>
              <w:rPr>
                <w:color w:val="000000"/>
                <w:sz w:val="20"/>
                <w:szCs w:val="20"/>
                <w:lang w:val="en-ID"/>
              </w:rPr>
            </w:pPr>
            <w:r w:rsidRPr="00F62F0E">
              <w:rPr>
                <w:sz w:val="20"/>
                <w:szCs w:val="20"/>
                <w:lang w:val="en-ID"/>
              </w:rPr>
              <w:t>20</w:t>
            </w:r>
          </w:p>
        </w:tc>
        <w:tc>
          <w:tcPr>
            <w:tcW w:w="1007" w:type="dxa"/>
            <w:tcBorders>
              <w:top w:val="single" w:sz="4" w:space="0" w:color="auto"/>
              <w:left w:val="nil"/>
              <w:bottom w:val="single" w:sz="4" w:space="0" w:color="auto"/>
              <w:right w:val="nil"/>
            </w:tcBorders>
            <w:noWrap/>
            <w:vAlign w:val="center"/>
            <w:hideMark/>
          </w:tcPr>
          <w:p w14:paraId="5610B907" w14:textId="77777777" w:rsidR="005B3F4F" w:rsidRPr="00F62F0E" w:rsidRDefault="005B3F4F">
            <w:pPr>
              <w:spacing w:line="256" w:lineRule="auto"/>
              <w:jc w:val="center"/>
              <w:rPr>
                <w:color w:val="000000"/>
                <w:sz w:val="20"/>
                <w:szCs w:val="20"/>
                <w:lang w:val="en-ID"/>
              </w:rPr>
            </w:pPr>
            <w:r w:rsidRPr="00F62F0E">
              <w:rPr>
                <w:sz w:val="20"/>
                <w:szCs w:val="20"/>
                <w:lang w:val="en-ID"/>
              </w:rPr>
              <w:t>0,8561</w:t>
            </w:r>
          </w:p>
        </w:tc>
        <w:tc>
          <w:tcPr>
            <w:tcW w:w="830" w:type="dxa"/>
            <w:tcBorders>
              <w:top w:val="single" w:sz="4" w:space="0" w:color="auto"/>
              <w:left w:val="nil"/>
              <w:bottom w:val="single" w:sz="4" w:space="0" w:color="auto"/>
              <w:right w:val="nil"/>
            </w:tcBorders>
            <w:noWrap/>
            <w:vAlign w:val="center"/>
            <w:hideMark/>
          </w:tcPr>
          <w:p w14:paraId="5A9734EE" w14:textId="77777777" w:rsidR="005B3F4F" w:rsidRPr="00F62F0E" w:rsidRDefault="005B3F4F">
            <w:pPr>
              <w:spacing w:line="256" w:lineRule="auto"/>
              <w:jc w:val="center"/>
              <w:rPr>
                <w:color w:val="000000"/>
                <w:sz w:val="20"/>
                <w:szCs w:val="20"/>
                <w:lang w:val="en-ID"/>
              </w:rPr>
            </w:pPr>
            <w:r w:rsidRPr="00F62F0E">
              <w:rPr>
                <w:sz w:val="20"/>
                <w:szCs w:val="20"/>
                <w:lang w:val="en-ID"/>
              </w:rPr>
              <w:t>1,9590</w:t>
            </w:r>
          </w:p>
        </w:tc>
        <w:tc>
          <w:tcPr>
            <w:tcW w:w="1113" w:type="dxa"/>
            <w:tcBorders>
              <w:top w:val="single" w:sz="4" w:space="0" w:color="auto"/>
              <w:left w:val="nil"/>
              <w:bottom w:val="single" w:sz="4" w:space="0" w:color="auto"/>
              <w:right w:val="nil"/>
            </w:tcBorders>
            <w:noWrap/>
            <w:vAlign w:val="center"/>
            <w:hideMark/>
          </w:tcPr>
          <w:p w14:paraId="75D6842C" w14:textId="77777777" w:rsidR="005B3F4F" w:rsidRPr="00F62F0E" w:rsidRDefault="005B3F4F">
            <w:pPr>
              <w:spacing w:line="256" w:lineRule="auto"/>
              <w:jc w:val="center"/>
              <w:rPr>
                <w:color w:val="000000"/>
                <w:sz w:val="20"/>
                <w:szCs w:val="20"/>
                <w:lang w:val="en-ID"/>
              </w:rPr>
            </w:pPr>
            <w:r w:rsidRPr="00F62F0E">
              <w:rPr>
                <w:sz w:val="20"/>
                <w:szCs w:val="20"/>
                <w:lang w:val="en-ID"/>
              </w:rPr>
              <w:t>91,00</w:t>
            </w:r>
          </w:p>
        </w:tc>
      </w:tr>
      <w:tr w:rsidR="005B3F4F" w:rsidRPr="00F62F0E" w14:paraId="502768F3" w14:textId="77777777" w:rsidTr="005B3F4F">
        <w:trPr>
          <w:trHeight w:val="288"/>
          <w:jc w:val="center"/>
        </w:trPr>
        <w:tc>
          <w:tcPr>
            <w:tcW w:w="960" w:type="dxa"/>
            <w:tcBorders>
              <w:top w:val="single" w:sz="4" w:space="0" w:color="auto"/>
              <w:left w:val="nil"/>
              <w:bottom w:val="single" w:sz="4" w:space="0" w:color="auto"/>
              <w:right w:val="nil"/>
            </w:tcBorders>
            <w:noWrap/>
            <w:vAlign w:val="center"/>
            <w:hideMark/>
          </w:tcPr>
          <w:p w14:paraId="36F229CF" w14:textId="77777777" w:rsidR="005B3F4F" w:rsidRPr="00F62F0E" w:rsidRDefault="005B3F4F">
            <w:pPr>
              <w:spacing w:line="256" w:lineRule="auto"/>
              <w:jc w:val="center"/>
              <w:rPr>
                <w:color w:val="000000"/>
                <w:sz w:val="20"/>
                <w:szCs w:val="20"/>
                <w:lang w:val="en-ID"/>
              </w:rPr>
            </w:pPr>
            <w:r w:rsidRPr="00F62F0E">
              <w:rPr>
                <w:color w:val="000000"/>
                <w:sz w:val="20"/>
                <w:szCs w:val="20"/>
                <w:lang w:val="en-ID"/>
              </w:rPr>
              <w:t>3</w:t>
            </w:r>
          </w:p>
        </w:tc>
        <w:tc>
          <w:tcPr>
            <w:tcW w:w="852" w:type="dxa"/>
            <w:tcBorders>
              <w:top w:val="single" w:sz="4" w:space="0" w:color="auto"/>
              <w:left w:val="nil"/>
              <w:bottom w:val="single" w:sz="4" w:space="0" w:color="auto"/>
              <w:right w:val="nil"/>
            </w:tcBorders>
            <w:noWrap/>
            <w:vAlign w:val="center"/>
            <w:hideMark/>
          </w:tcPr>
          <w:p w14:paraId="033AB847" w14:textId="77777777" w:rsidR="005B3F4F" w:rsidRPr="00F62F0E" w:rsidRDefault="005B3F4F">
            <w:pPr>
              <w:spacing w:line="256" w:lineRule="auto"/>
              <w:jc w:val="center"/>
              <w:rPr>
                <w:color w:val="000000"/>
                <w:sz w:val="20"/>
                <w:szCs w:val="20"/>
                <w:lang w:val="en-ID"/>
              </w:rPr>
            </w:pPr>
            <w:r w:rsidRPr="00F62F0E">
              <w:rPr>
                <w:color w:val="000000"/>
                <w:sz w:val="20"/>
                <w:szCs w:val="20"/>
                <w:lang w:val="en-ID"/>
              </w:rPr>
              <w:t>10</w:t>
            </w:r>
          </w:p>
        </w:tc>
        <w:tc>
          <w:tcPr>
            <w:tcW w:w="1023" w:type="dxa"/>
            <w:tcBorders>
              <w:top w:val="single" w:sz="4" w:space="0" w:color="auto"/>
              <w:left w:val="nil"/>
              <w:bottom w:val="single" w:sz="4" w:space="0" w:color="auto"/>
              <w:right w:val="nil"/>
            </w:tcBorders>
            <w:noWrap/>
            <w:vAlign w:val="center"/>
            <w:hideMark/>
          </w:tcPr>
          <w:p w14:paraId="7EBC399B" w14:textId="77777777" w:rsidR="005B3F4F" w:rsidRPr="00F62F0E" w:rsidRDefault="005B3F4F">
            <w:pPr>
              <w:spacing w:line="256" w:lineRule="auto"/>
              <w:jc w:val="center"/>
              <w:rPr>
                <w:color w:val="000000"/>
                <w:sz w:val="20"/>
                <w:szCs w:val="20"/>
                <w:lang w:val="en-ID"/>
              </w:rPr>
            </w:pPr>
            <w:r w:rsidRPr="00F62F0E">
              <w:rPr>
                <w:sz w:val="20"/>
                <w:szCs w:val="20"/>
                <w:lang w:val="en-ID"/>
              </w:rPr>
              <w:t>1,9048</w:t>
            </w:r>
          </w:p>
        </w:tc>
        <w:tc>
          <w:tcPr>
            <w:tcW w:w="829" w:type="dxa"/>
            <w:tcBorders>
              <w:top w:val="single" w:sz="4" w:space="0" w:color="auto"/>
              <w:left w:val="nil"/>
              <w:bottom w:val="single" w:sz="4" w:space="0" w:color="auto"/>
              <w:right w:val="nil"/>
            </w:tcBorders>
            <w:noWrap/>
            <w:vAlign w:val="center"/>
            <w:hideMark/>
          </w:tcPr>
          <w:p w14:paraId="15FAE9E6" w14:textId="77777777" w:rsidR="005B3F4F" w:rsidRPr="00F62F0E" w:rsidRDefault="005B3F4F">
            <w:pPr>
              <w:spacing w:line="256" w:lineRule="auto"/>
              <w:jc w:val="center"/>
              <w:rPr>
                <w:color w:val="000000"/>
                <w:sz w:val="20"/>
                <w:szCs w:val="20"/>
                <w:lang w:val="en-ID"/>
              </w:rPr>
            </w:pPr>
            <w:r w:rsidRPr="00F62F0E">
              <w:rPr>
                <w:sz w:val="20"/>
                <w:szCs w:val="20"/>
                <w:lang w:val="en-ID"/>
              </w:rPr>
              <w:t>0,0633</w:t>
            </w:r>
          </w:p>
        </w:tc>
        <w:tc>
          <w:tcPr>
            <w:tcW w:w="960" w:type="dxa"/>
            <w:tcBorders>
              <w:top w:val="single" w:sz="4" w:space="0" w:color="auto"/>
              <w:left w:val="nil"/>
              <w:bottom w:val="single" w:sz="4" w:space="0" w:color="auto"/>
              <w:right w:val="nil"/>
            </w:tcBorders>
            <w:noWrap/>
            <w:vAlign w:val="center"/>
            <w:hideMark/>
          </w:tcPr>
          <w:p w14:paraId="55EBC70A" w14:textId="77777777" w:rsidR="005B3F4F" w:rsidRPr="00F62F0E" w:rsidRDefault="005B3F4F">
            <w:pPr>
              <w:spacing w:line="256" w:lineRule="auto"/>
              <w:jc w:val="center"/>
              <w:rPr>
                <w:color w:val="000000"/>
                <w:sz w:val="20"/>
                <w:szCs w:val="20"/>
                <w:lang w:val="en-ID"/>
              </w:rPr>
            </w:pPr>
            <w:r w:rsidRPr="00F62F0E">
              <w:rPr>
                <w:sz w:val="20"/>
                <w:szCs w:val="20"/>
                <w:lang w:val="en-ID"/>
              </w:rPr>
              <w:t>10</w:t>
            </w:r>
          </w:p>
        </w:tc>
        <w:tc>
          <w:tcPr>
            <w:tcW w:w="1007" w:type="dxa"/>
            <w:tcBorders>
              <w:top w:val="single" w:sz="4" w:space="0" w:color="auto"/>
              <w:left w:val="nil"/>
              <w:bottom w:val="single" w:sz="4" w:space="0" w:color="auto"/>
              <w:right w:val="nil"/>
            </w:tcBorders>
            <w:noWrap/>
            <w:vAlign w:val="center"/>
            <w:hideMark/>
          </w:tcPr>
          <w:p w14:paraId="513FA419" w14:textId="77777777" w:rsidR="005B3F4F" w:rsidRPr="00F62F0E" w:rsidRDefault="005B3F4F">
            <w:pPr>
              <w:spacing w:line="256" w:lineRule="auto"/>
              <w:jc w:val="center"/>
              <w:rPr>
                <w:color w:val="000000"/>
                <w:sz w:val="20"/>
                <w:szCs w:val="20"/>
                <w:lang w:val="en-ID"/>
              </w:rPr>
            </w:pPr>
            <w:r w:rsidRPr="00F62F0E">
              <w:rPr>
                <w:sz w:val="20"/>
                <w:szCs w:val="20"/>
                <w:lang w:val="en-ID"/>
              </w:rPr>
              <w:t>1,1676</w:t>
            </w:r>
          </w:p>
        </w:tc>
        <w:tc>
          <w:tcPr>
            <w:tcW w:w="830" w:type="dxa"/>
            <w:tcBorders>
              <w:top w:val="single" w:sz="4" w:space="0" w:color="auto"/>
              <w:left w:val="nil"/>
              <w:bottom w:val="single" w:sz="4" w:space="0" w:color="auto"/>
              <w:right w:val="nil"/>
            </w:tcBorders>
            <w:noWrap/>
            <w:vAlign w:val="center"/>
            <w:hideMark/>
          </w:tcPr>
          <w:p w14:paraId="11872847" w14:textId="77777777" w:rsidR="005B3F4F" w:rsidRPr="00F62F0E" w:rsidRDefault="005B3F4F">
            <w:pPr>
              <w:spacing w:line="256" w:lineRule="auto"/>
              <w:jc w:val="center"/>
              <w:rPr>
                <w:color w:val="000000"/>
                <w:sz w:val="20"/>
                <w:szCs w:val="20"/>
                <w:lang w:val="en-ID"/>
              </w:rPr>
            </w:pPr>
            <w:r w:rsidRPr="00F62F0E">
              <w:rPr>
                <w:sz w:val="20"/>
                <w:szCs w:val="20"/>
                <w:lang w:val="en-ID"/>
              </w:rPr>
              <w:t>1,9788</w:t>
            </w:r>
          </w:p>
        </w:tc>
        <w:tc>
          <w:tcPr>
            <w:tcW w:w="1113" w:type="dxa"/>
            <w:tcBorders>
              <w:top w:val="single" w:sz="4" w:space="0" w:color="auto"/>
              <w:left w:val="nil"/>
              <w:bottom w:val="single" w:sz="4" w:space="0" w:color="auto"/>
              <w:right w:val="nil"/>
            </w:tcBorders>
            <w:noWrap/>
            <w:vAlign w:val="center"/>
            <w:hideMark/>
          </w:tcPr>
          <w:p w14:paraId="0920F36E" w14:textId="77777777" w:rsidR="005B3F4F" w:rsidRPr="00F62F0E" w:rsidRDefault="005B3F4F">
            <w:pPr>
              <w:spacing w:line="256" w:lineRule="auto"/>
              <w:jc w:val="center"/>
              <w:rPr>
                <w:color w:val="000000"/>
                <w:sz w:val="20"/>
                <w:szCs w:val="20"/>
                <w:lang w:val="en-ID"/>
              </w:rPr>
            </w:pPr>
            <w:r w:rsidRPr="00F62F0E">
              <w:rPr>
                <w:sz w:val="20"/>
                <w:szCs w:val="20"/>
                <w:lang w:val="en-ID"/>
              </w:rPr>
              <w:t>95,23</w:t>
            </w:r>
          </w:p>
        </w:tc>
      </w:tr>
      <w:tr w:rsidR="005B3F4F" w:rsidRPr="00F62F0E" w14:paraId="63F9E3DD" w14:textId="77777777" w:rsidTr="005B3F4F">
        <w:trPr>
          <w:trHeight w:val="288"/>
          <w:jc w:val="center"/>
        </w:trPr>
        <w:tc>
          <w:tcPr>
            <w:tcW w:w="960" w:type="dxa"/>
            <w:tcBorders>
              <w:top w:val="single" w:sz="4" w:space="0" w:color="auto"/>
              <w:left w:val="nil"/>
              <w:bottom w:val="single" w:sz="4" w:space="0" w:color="auto"/>
              <w:right w:val="nil"/>
            </w:tcBorders>
            <w:noWrap/>
            <w:vAlign w:val="center"/>
            <w:hideMark/>
          </w:tcPr>
          <w:p w14:paraId="12F20FA4" w14:textId="77777777" w:rsidR="005B3F4F" w:rsidRPr="00F62F0E" w:rsidRDefault="005B3F4F">
            <w:pPr>
              <w:spacing w:line="256" w:lineRule="auto"/>
              <w:jc w:val="center"/>
              <w:rPr>
                <w:color w:val="000000"/>
                <w:sz w:val="20"/>
                <w:szCs w:val="20"/>
                <w:lang w:val="en-ID"/>
              </w:rPr>
            </w:pPr>
            <w:r w:rsidRPr="00F62F0E">
              <w:rPr>
                <w:color w:val="000000"/>
                <w:sz w:val="20"/>
                <w:szCs w:val="20"/>
                <w:lang w:val="en-ID"/>
              </w:rPr>
              <w:t>4</w:t>
            </w:r>
          </w:p>
        </w:tc>
        <w:tc>
          <w:tcPr>
            <w:tcW w:w="852" w:type="dxa"/>
            <w:tcBorders>
              <w:top w:val="single" w:sz="4" w:space="0" w:color="auto"/>
              <w:left w:val="nil"/>
              <w:bottom w:val="single" w:sz="4" w:space="0" w:color="auto"/>
              <w:right w:val="nil"/>
            </w:tcBorders>
            <w:noWrap/>
            <w:vAlign w:val="center"/>
            <w:hideMark/>
          </w:tcPr>
          <w:p w14:paraId="6B4EC67D" w14:textId="77777777" w:rsidR="005B3F4F" w:rsidRPr="00F62F0E" w:rsidRDefault="005B3F4F">
            <w:pPr>
              <w:spacing w:line="256" w:lineRule="auto"/>
              <w:jc w:val="center"/>
              <w:rPr>
                <w:color w:val="000000"/>
                <w:sz w:val="20"/>
                <w:szCs w:val="20"/>
                <w:lang w:val="en-ID"/>
              </w:rPr>
            </w:pPr>
            <w:r w:rsidRPr="00F62F0E">
              <w:rPr>
                <w:color w:val="000000"/>
                <w:sz w:val="20"/>
                <w:szCs w:val="20"/>
                <w:lang w:val="en-ID"/>
              </w:rPr>
              <w:t>25</w:t>
            </w:r>
          </w:p>
        </w:tc>
        <w:tc>
          <w:tcPr>
            <w:tcW w:w="1023" w:type="dxa"/>
            <w:tcBorders>
              <w:top w:val="single" w:sz="4" w:space="0" w:color="auto"/>
              <w:left w:val="nil"/>
              <w:bottom w:val="single" w:sz="4" w:space="0" w:color="auto"/>
              <w:right w:val="nil"/>
            </w:tcBorders>
            <w:noWrap/>
            <w:vAlign w:val="center"/>
            <w:hideMark/>
          </w:tcPr>
          <w:p w14:paraId="4821A74A" w14:textId="77777777" w:rsidR="005B3F4F" w:rsidRPr="00F62F0E" w:rsidRDefault="005B3F4F">
            <w:pPr>
              <w:spacing w:line="256" w:lineRule="auto"/>
              <w:jc w:val="center"/>
              <w:rPr>
                <w:color w:val="000000"/>
                <w:sz w:val="20"/>
                <w:szCs w:val="20"/>
                <w:lang w:val="en-ID"/>
              </w:rPr>
            </w:pPr>
            <w:r w:rsidRPr="00F62F0E">
              <w:rPr>
                <w:sz w:val="20"/>
                <w:szCs w:val="20"/>
                <w:lang w:val="en-ID"/>
              </w:rPr>
              <w:t>1,9048</w:t>
            </w:r>
          </w:p>
        </w:tc>
        <w:tc>
          <w:tcPr>
            <w:tcW w:w="829" w:type="dxa"/>
            <w:tcBorders>
              <w:top w:val="single" w:sz="4" w:space="0" w:color="auto"/>
              <w:left w:val="nil"/>
              <w:bottom w:val="single" w:sz="4" w:space="0" w:color="auto"/>
              <w:right w:val="nil"/>
            </w:tcBorders>
            <w:noWrap/>
            <w:vAlign w:val="center"/>
            <w:hideMark/>
          </w:tcPr>
          <w:p w14:paraId="4E1BA1B7" w14:textId="77777777" w:rsidR="005B3F4F" w:rsidRPr="00F62F0E" w:rsidRDefault="005B3F4F">
            <w:pPr>
              <w:spacing w:line="256" w:lineRule="auto"/>
              <w:jc w:val="center"/>
              <w:rPr>
                <w:color w:val="000000"/>
                <w:sz w:val="20"/>
                <w:szCs w:val="20"/>
                <w:lang w:val="en-ID"/>
              </w:rPr>
            </w:pPr>
            <w:r w:rsidRPr="00F62F0E">
              <w:rPr>
                <w:sz w:val="20"/>
                <w:szCs w:val="20"/>
                <w:lang w:val="en-ID"/>
              </w:rPr>
              <w:t>0,0633</w:t>
            </w:r>
          </w:p>
        </w:tc>
        <w:tc>
          <w:tcPr>
            <w:tcW w:w="960" w:type="dxa"/>
            <w:tcBorders>
              <w:top w:val="single" w:sz="4" w:space="0" w:color="auto"/>
              <w:left w:val="nil"/>
              <w:bottom w:val="single" w:sz="4" w:space="0" w:color="auto"/>
              <w:right w:val="nil"/>
            </w:tcBorders>
            <w:noWrap/>
            <w:vAlign w:val="center"/>
            <w:hideMark/>
          </w:tcPr>
          <w:p w14:paraId="1517CF89" w14:textId="77777777" w:rsidR="005B3F4F" w:rsidRPr="00F62F0E" w:rsidRDefault="005B3F4F">
            <w:pPr>
              <w:spacing w:line="256" w:lineRule="auto"/>
              <w:jc w:val="center"/>
              <w:rPr>
                <w:color w:val="000000"/>
                <w:sz w:val="20"/>
                <w:szCs w:val="20"/>
                <w:lang w:val="en-ID"/>
              </w:rPr>
            </w:pPr>
            <w:r w:rsidRPr="00F62F0E">
              <w:rPr>
                <w:sz w:val="20"/>
                <w:szCs w:val="20"/>
                <w:lang w:val="en-ID"/>
              </w:rPr>
              <w:t>4</w:t>
            </w:r>
          </w:p>
        </w:tc>
        <w:tc>
          <w:tcPr>
            <w:tcW w:w="1007" w:type="dxa"/>
            <w:tcBorders>
              <w:top w:val="single" w:sz="4" w:space="0" w:color="auto"/>
              <w:left w:val="nil"/>
              <w:bottom w:val="single" w:sz="4" w:space="0" w:color="auto"/>
              <w:right w:val="nil"/>
            </w:tcBorders>
            <w:noWrap/>
            <w:vAlign w:val="center"/>
            <w:hideMark/>
          </w:tcPr>
          <w:p w14:paraId="4D817D61" w14:textId="77777777" w:rsidR="005B3F4F" w:rsidRPr="00F62F0E" w:rsidRDefault="005B3F4F">
            <w:pPr>
              <w:spacing w:line="256" w:lineRule="auto"/>
              <w:jc w:val="center"/>
              <w:rPr>
                <w:color w:val="000000"/>
                <w:sz w:val="20"/>
                <w:szCs w:val="20"/>
                <w:lang w:val="en-ID"/>
              </w:rPr>
            </w:pPr>
            <w:r w:rsidRPr="00F62F0E">
              <w:rPr>
                <w:sz w:val="20"/>
                <w:szCs w:val="20"/>
                <w:lang w:val="en-ID"/>
              </w:rPr>
              <w:t>1,4518</w:t>
            </w:r>
          </w:p>
        </w:tc>
        <w:tc>
          <w:tcPr>
            <w:tcW w:w="830" w:type="dxa"/>
            <w:tcBorders>
              <w:top w:val="single" w:sz="4" w:space="0" w:color="auto"/>
              <w:left w:val="nil"/>
              <w:bottom w:val="single" w:sz="4" w:space="0" w:color="auto"/>
              <w:right w:val="nil"/>
            </w:tcBorders>
            <w:noWrap/>
            <w:vAlign w:val="center"/>
            <w:hideMark/>
          </w:tcPr>
          <w:p w14:paraId="7BB3DE6E" w14:textId="77777777" w:rsidR="005B3F4F" w:rsidRPr="00F62F0E" w:rsidRDefault="005B3F4F">
            <w:pPr>
              <w:spacing w:line="256" w:lineRule="auto"/>
              <w:jc w:val="center"/>
              <w:rPr>
                <w:color w:val="000000"/>
                <w:sz w:val="20"/>
                <w:szCs w:val="20"/>
                <w:lang w:val="en-ID"/>
              </w:rPr>
            </w:pPr>
            <w:r w:rsidRPr="00F62F0E">
              <w:rPr>
                <w:color w:val="000000"/>
                <w:sz w:val="20"/>
                <w:szCs w:val="20"/>
                <w:lang w:val="en-ID"/>
              </w:rPr>
              <w:t>1,9968</w:t>
            </w:r>
          </w:p>
        </w:tc>
        <w:tc>
          <w:tcPr>
            <w:tcW w:w="1113" w:type="dxa"/>
            <w:tcBorders>
              <w:top w:val="single" w:sz="4" w:space="0" w:color="auto"/>
              <w:left w:val="nil"/>
              <w:bottom w:val="single" w:sz="4" w:space="0" w:color="auto"/>
              <w:right w:val="nil"/>
            </w:tcBorders>
            <w:noWrap/>
            <w:vAlign w:val="center"/>
            <w:hideMark/>
          </w:tcPr>
          <w:p w14:paraId="3E692D41" w14:textId="77777777" w:rsidR="005B3F4F" w:rsidRPr="00F62F0E" w:rsidRDefault="005B3F4F">
            <w:pPr>
              <w:spacing w:line="256" w:lineRule="auto"/>
              <w:jc w:val="center"/>
              <w:rPr>
                <w:color w:val="000000"/>
                <w:sz w:val="20"/>
                <w:szCs w:val="20"/>
                <w:lang w:val="en-ID"/>
              </w:rPr>
            </w:pPr>
            <w:r w:rsidRPr="00F62F0E">
              <w:rPr>
                <w:color w:val="000000"/>
                <w:sz w:val="20"/>
                <w:szCs w:val="20"/>
                <w:lang w:val="en-ID"/>
              </w:rPr>
              <w:t>99,26</w:t>
            </w:r>
          </w:p>
        </w:tc>
      </w:tr>
      <w:tr w:rsidR="005B3F4F" w:rsidRPr="00F62F0E" w14:paraId="5DAB6D72" w14:textId="77777777" w:rsidTr="005B3F4F">
        <w:trPr>
          <w:trHeight w:val="288"/>
          <w:jc w:val="center"/>
        </w:trPr>
        <w:tc>
          <w:tcPr>
            <w:tcW w:w="960" w:type="dxa"/>
            <w:tcBorders>
              <w:top w:val="single" w:sz="4" w:space="0" w:color="auto"/>
              <w:left w:val="nil"/>
              <w:bottom w:val="single" w:sz="4" w:space="0" w:color="auto"/>
              <w:right w:val="nil"/>
            </w:tcBorders>
            <w:noWrap/>
            <w:vAlign w:val="center"/>
            <w:hideMark/>
          </w:tcPr>
          <w:p w14:paraId="04A7798B" w14:textId="77777777" w:rsidR="005B3F4F" w:rsidRPr="00F62F0E" w:rsidRDefault="005B3F4F">
            <w:pPr>
              <w:spacing w:line="256" w:lineRule="auto"/>
              <w:jc w:val="center"/>
              <w:rPr>
                <w:color w:val="000000"/>
                <w:sz w:val="20"/>
                <w:szCs w:val="20"/>
                <w:lang w:val="en-ID"/>
              </w:rPr>
            </w:pPr>
            <w:r w:rsidRPr="00F62F0E">
              <w:rPr>
                <w:color w:val="000000"/>
                <w:sz w:val="20"/>
                <w:szCs w:val="20"/>
                <w:lang w:val="en-ID"/>
              </w:rPr>
              <w:t>5</w:t>
            </w:r>
          </w:p>
        </w:tc>
        <w:tc>
          <w:tcPr>
            <w:tcW w:w="852" w:type="dxa"/>
            <w:tcBorders>
              <w:top w:val="single" w:sz="4" w:space="0" w:color="auto"/>
              <w:left w:val="nil"/>
              <w:bottom w:val="single" w:sz="4" w:space="0" w:color="auto"/>
              <w:right w:val="nil"/>
            </w:tcBorders>
            <w:noWrap/>
            <w:vAlign w:val="center"/>
            <w:hideMark/>
          </w:tcPr>
          <w:p w14:paraId="27EE7E53" w14:textId="77777777" w:rsidR="005B3F4F" w:rsidRPr="00F62F0E" w:rsidRDefault="005B3F4F">
            <w:pPr>
              <w:spacing w:line="256" w:lineRule="auto"/>
              <w:jc w:val="center"/>
              <w:rPr>
                <w:color w:val="000000"/>
                <w:sz w:val="20"/>
                <w:szCs w:val="20"/>
                <w:lang w:val="en-ID"/>
              </w:rPr>
            </w:pPr>
            <w:r w:rsidRPr="00F62F0E">
              <w:rPr>
                <w:color w:val="000000"/>
                <w:sz w:val="20"/>
                <w:szCs w:val="20"/>
                <w:lang w:val="en-ID"/>
              </w:rPr>
              <w:t>50</w:t>
            </w:r>
          </w:p>
        </w:tc>
        <w:tc>
          <w:tcPr>
            <w:tcW w:w="1023" w:type="dxa"/>
            <w:tcBorders>
              <w:top w:val="single" w:sz="4" w:space="0" w:color="auto"/>
              <w:left w:val="nil"/>
              <w:bottom w:val="single" w:sz="4" w:space="0" w:color="auto"/>
              <w:right w:val="nil"/>
            </w:tcBorders>
            <w:noWrap/>
            <w:vAlign w:val="center"/>
            <w:hideMark/>
          </w:tcPr>
          <w:p w14:paraId="0370EBCE" w14:textId="77777777" w:rsidR="005B3F4F" w:rsidRPr="00F62F0E" w:rsidRDefault="005B3F4F">
            <w:pPr>
              <w:spacing w:line="256" w:lineRule="auto"/>
              <w:jc w:val="center"/>
              <w:rPr>
                <w:color w:val="000000"/>
                <w:sz w:val="20"/>
                <w:szCs w:val="20"/>
                <w:lang w:val="en-ID"/>
              </w:rPr>
            </w:pPr>
            <w:r w:rsidRPr="00F62F0E">
              <w:rPr>
                <w:sz w:val="20"/>
                <w:szCs w:val="20"/>
                <w:lang w:val="en-ID"/>
              </w:rPr>
              <w:t>1,9048</w:t>
            </w:r>
          </w:p>
        </w:tc>
        <w:tc>
          <w:tcPr>
            <w:tcW w:w="829" w:type="dxa"/>
            <w:tcBorders>
              <w:top w:val="single" w:sz="4" w:space="0" w:color="auto"/>
              <w:left w:val="nil"/>
              <w:bottom w:val="single" w:sz="4" w:space="0" w:color="auto"/>
              <w:right w:val="nil"/>
            </w:tcBorders>
            <w:noWrap/>
            <w:vAlign w:val="center"/>
            <w:hideMark/>
          </w:tcPr>
          <w:p w14:paraId="1E12F369" w14:textId="77777777" w:rsidR="005B3F4F" w:rsidRPr="00F62F0E" w:rsidRDefault="005B3F4F">
            <w:pPr>
              <w:spacing w:line="256" w:lineRule="auto"/>
              <w:jc w:val="center"/>
              <w:rPr>
                <w:color w:val="000000"/>
                <w:sz w:val="20"/>
                <w:szCs w:val="20"/>
                <w:lang w:val="en-ID"/>
              </w:rPr>
            </w:pPr>
            <w:r w:rsidRPr="00F62F0E">
              <w:rPr>
                <w:sz w:val="20"/>
                <w:szCs w:val="20"/>
                <w:lang w:val="en-ID"/>
              </w:rPr>
              <w:t>0,0633</w:t>
            </w:r>
          </w:p>
        </w:tc>
        <w:tc>
          <w:tcPr>
            <w:tcW w:w="960" w:type="dxa"/>
            <w:tcBorders>
              <w:top w:val="single" w:sz="4" w:space="0" w:color="auto"/>
              <w:left w:val="nil"/>
              <w:bottom w:val="single" w:sz="4" w:space="0" w:color="auto"/>
              <w:right w:val="nil"/>
            </w:tcBorders>
            <w:noWrap/>
            <w:vAlign w:val="center"/>
            <w:hideMark/>
          </w:tcPr>
          <w:p w14:paraId="5810D81D" w14:textId="77777777" w:rsidR="005B3F4F" w:rsidRPr="00F62F0E" w:rsidRDefault="005B3F4F">
            <w:pPr>
              <w:spacing w:line="256" w:lineRule="auto"/>
              <w:jc w:val="center"/>
              <w:rPr>
                <w:color w:val="000000"/>
                <w:sz w:val="20"/>
                <w:szCs w:val="20"/>
                <w:lang w:val="en-ID"/>
              </w:rPr>
            </w:pPr>
            <w:r w:rsidRPr="00F62F0E">
              <w:rPr>
                <w:sz w:val="20"/>
                <w:szCs w:val="20"/>
                <w:lang w:val="en-ID"/>
              </w:rPr>
              <w:t>2</w:t>
            </w:r>
          </w:p>
        </w:tc>
        <w:tc>
          <w:tcPr>
            <w:tcW w:w="1007" w:type="dxa"/>
            <w:tcBorders>
              <w:top w:val="single" w:sz="4" w:space="0" w:color="auto"/>
              <w:left w:val="nil"/>
              <w:bottom w:val="single" w:sz="4" w:space="0" w:color="auto"/>
              <w:right w:val="nil"/>
            </w:tcBorders>
            <w:noWrap/>
            <w:vAlign w:val="center"/>
            <w:hideMark/>
          </w:tcPr>
          <w:p w14:paraId="193FA9A1" w14:textId="77777777" w:rsidR="005B3F4F" w:rsidRPr="00F62F0E" w:rsidRDefault="005B3F4F">
            <w:pPr>
              <w:spacing w:line="256" w:lineRule="auto"/>
              <w:jc w:val="center"/>
              <w:rPr>
                <w:color w:val="000000"/>
                <w:sz w:val="20"/>
                <w:szCs w:val="20"/>
                <w:lang w:val="en-ID"/>
              </w:rPr>
            </w:pPr>
            <w:r w:rsidRPr="00F62F0E">
              <w:rPr>
                <w:sz w:val="20"/>
                <w:szCs w:val="20"/>
                <w:lang w:val="en-ID"/>
              </w:rPr>
              <w:t>1,611</w:t>
            </w:r>
          </w:p>
        </w:tc>
        <w:tc>
          <w:tcPr>
            <w:tcW w:w="830" w:type="dxa"/>
            <w:tcBorders>
              <w:top w:val="single" w:sz="4" w:space="0" w:color="auto"/>
              <w:left w:val="nil"/>
              <w:bottom w:val="single" w:sz="4" w:space="0" w:color="auto"/>
              <w:right w:val="nil"/>
            </w:tcBorders>
            <w:noWrap/>
            <w:vAlign w:val="center"/>
            <w:hideMark/>
          </w:tcPr>
          <w:p w14:paraId="3A5B37D7" w14:textId="77777777" w:rsidR="005B3F4F" w:rsidRPr="00F62F0E" w:rsidRDefault="005B3F4F">
            <w:pPr>
              <w:spacing w:line="256" w:lineRule="auto"/>
              <w:jc w:val="center"/>
              <w:rPr>
                <w:color w:val="000000"/>
                <w:sz w:val="20"/>
                <w:szCs w:val="20"/>
                <w:lang w:val="en-ID"/>
              </w:rPr>
            </w:pPr>
            <w:r w:rsidRPr="00F62F0E">
              <w:rPr>
                <w:sz w:val="20"/>
                <w:szCs w:val="20"/>
                <w:lang w:val="en-ID"/>
              </w:rPr>
              <w:t>2,0069</w:t>
            </w:r>
          </w:p>
        </w:tc>
        <w:tc>
          <w:tcPr>
            <w:tcW w:w="1113" w:type="dxa"/>
            <w:tcBorders>
              <w:top w:val="single" w:sz="4" w:space="0" w:color="auto"/>
              <w:left w:val="nil"/>
              <w:bottom w:val="single" w:sz="4" w:space="0" w:color="auto"/>
              <w:right w:val="nil"/>
            </w:tcBorders>
            <w:noWrap/>
            <w:vAlign w:val="center"/>
            <w:hideMark/>
          </w:tcPr>
          <w:p w14:paraId="587A0F57" w14:textId="77777777" w:rsidR="005B3F4F" w:rsidRPr="00F62F0E" w:rsidRDefault="005B3F4F">
            <w:pPr>
              <w:spacing w:line="256" w:lineRule="auto"/>
              <w:jc w:val="center"/>
              <w:rPr>
                <w:color w:val="000000"/>
                <w:sz w:val="20"/>
                <w:szCs w:val="20"/>
                <w:lang w:val="en-ID"/>
              </w:rPr>
            </w:pPr>
            <w:r w:rsidRPr="00F62F0E">
              <w:rPr>
                <w:sz w:val="20"/>
                <w:szCs w:val="20"/>
                <w:lang w:val="en-ID"/>
              </w:rPr>
              <w:t>101,60</w:t>
            </w:r>
          </w:p>
        </w:tc>
      </w:tr>
      <w:tr w:rsidR="005B3F4F" w:rsidRPr="00F62F0E" w14:paraId="1517704B" w14:textId="77777777" w:rsidTr="005B3F4F">
        <w:trPr>
          <w:trHeight w:val="288"/>
          <w:jc w:val="center"/>
        </w:trPr>
        <w:tc>
          <w:tcPr>
            <w:tcW w:w="960" w:type="dxa"/>
            <w:tcBorders>
              <w:top w:val="single" w:sz="4" w:space="0" w:color="auto"/>
              <w:left w:val="nil"/>
              <w:bottom w:val="single" w:sz="4" w:space="0" w:color="auto"/>
              <w:right w:val="nil"/>
            </w:tcBorders>
            <w:noWrap/>
            <w:vAlign w:val="center"/>
            <w:hideMark/>
          </w:tcPr>
          <w:p w14:paraId="14929D63" w14:textId="77777777" w:rsidR="005B3F4F" w:rsidRPr="00F62F0E" w:rsidRDefault="005B3F4F">
            <w:pPr>
              <w:spacing w:line="256" w:lineRule="auto"/>
              <w:jc w:val="center"/>
              <w:rPr>
                <w:color w:val="000000"/>
                <w:sz w:val="20"/>
                <w:szCs w:val="20"/>
                <w:lang w:val="en-ID"/>
              </w:rPr>
            </w:pPr>
            <w:r w:rsidRPr="00F62F0E">
              <w:rPr>
                <w:color w:val="000000"/>
                <w:sz w:val="20"/>
                <w:szCs w:val="20"/>
                <w:lang w:val="en-ID"/>
              </w:rPr>
              <w:t>6</w:t>
            </w:r>
          </w:p>
        </w:tc>
        <w:tc>
          <w:tcPr>
            <w:tcW w:w="852" w:type="dxa"/>
            <w:tcBorders>
              <w:top w:val="single" w:sz="4" w:space="0" w:color="auto"/>
              <w:left w:val="nil"/>
              <w:bottom w:val="single" w:sz="4" w:space="0" w:color="auto"/>
              <w:right w:val="nil"/>
            </w:tcBorders>
            <w:noWrap/>
            <w:vAlign w:val="center"/>
            <w:hideMark/>
          </w:tcPr>
          <w:p w14:paraId="57AC92D0" w14:textId="77777777" w:rsidR="005B3F4F" w:rsidRPr="00F62F0E" w:rsidRDefault="005B3F4F">
            <w:pPr>
              <w:spacing w:line="256" w:lineRule="auto"/>
              <w:jc w:val="center"/>
              <w:rPr>
                <w:color w:val="000000"/>
                <w:sz w:val="20"/>
                <w:szCs w:val="20"/>
                <w:lang w:val="en-ID"/>
              </w:rPr>
            </w:pPr>
            <w:r w:rsidRPr="00F62F0E">
              <w:rPr>
                <w:color w:val="000000"/>
                <w:sz w:val="20"/>
                <w:szCs w:val="20"/>
                <w:lang w:val="en-ID"/>
              </w:rPr>
              <w:t>100</w:t>
            </w:r>
          </w:p>
        </w:tc>
        <w:tc>
          <w:tcPr>
            <w:tcW w:w="1023" w:type="dxa"/>
            <w:tcBorders>
              <w:top w:val="single" w:sz="4" w:space="0" w:color="auto"/>
              <w:left w:val="nil"/>
              <w:bottom w:val="single" w:sz="4" w:space="0" w:color="auto"/>
              <w:right w:val="nil"/>
            </w:tcBorders>
            <w:noWrap/>
            <w:vAlign w:val="center"/>
            <w:hideMark/>
          </w:tcPr>
          <w:p w14:paraId="12892A14" w14:textId="77777777" w:rsidR="005B3F4F" w:rsidRPr="00F62F0E" w:rsidRDefault="005B3F4F">
            <w:pPr>
              <w:spacing w:line="256" w:lineRule="auto"/>
              <w:jc w:val="center"/>
              <w:rPr>
                <w:color w:val="000000"/>
                <w:sz w:val="20"/>
                <w:szCs w:val="20"/>
                <w:lang w:val="en-ID"/>
              </w:rPr>
            </w:pPr>
            <w:r w:rsidRPr="00F62F0E">
              <w:rPr>
                <w:sz w:val="20"/>
                <w:szCs w:val="20"/>
                <w:lang w:val="en-ID"/>
              </w:rPr>
              <w:t>1,9048</w:t>
            </w:r>
          </w:p>
        </w:tc>
        <w:tc>
          <w:tcPr>
            <w:tcW w:w="829" w:type="dxa"/>
            <w:tcBorders>
              <w:top w:val="single" w:sz="4" w:space="0" w:color="auto"/>
              <w:left w:val="nil"/>
              <w:bottom w:val="single" w:sz="4" w:space="0" w:color="auto"/>
              <w:right w:val="nil"/>
            </w:tcBorders>
            <w:noWrap/>
            <w:vAlign w:val="center"/>
            <w:hideMark/>
          </w:tcPr>
          <w:p w14:paraId="3320060D" w14:textId="77777777" w:rsidR="005B3F4F" w:rsidRPr="00F62F0E" w:rsidRDefault="005B3F4F">
            <w:pPr>
              <w:spacing w:line="256" w:lineRule="auto"/>
              <w:jc w:val="center"/>
              <w:rPr>
                <w:color w:val="000000"/>
                <w:sz w:val="20"/>
                <w:szCs w:val="20"/>
                <w:lang w:val="en-ID"/>
              </w:rPr>
            </w:pPr>
            <w:r w:rsidRPr="00F62F0E">
              <w:rPr>
                <w:sz w:val="20"/>
                <w:szCs w:val="20"/>
                <w:lang w:val="en-ID"/>
              </w:rPr>
              <w:t>0,0633</w:t>
            </w:r>
          </w:p>
        </w:tc>
        <w:tc>
          <w:tcPr>
            <w:tcW w:w="960" w:type="dxa"/>
            <w:tcBorders>
              <w:top w:val="single" w:sz="4" w:space="0" w:color="auto"/>
              <w:left w:val="nil"/>
              <w:bottom w:val="single" w:sz="4" w:space="0" w:color="auto"/>
              <w:right w:val="nil"/>
            </w:tcBorders>
            <w:noWrap/>
            <w:vAlign w:val="center"/>
            <w:hideMark/>
          </w:tcPr>
          <w:p w14:paraId="6E94F0D2" w14:textId="77777777" w:rsidR="005B3F4F" w:rsidRPr="00F62F0E" w:rsidRDefault="005B3F4F">
            <w:pPr>
              <w:spacing w:line="256" w:lineRule="auto"/>
              <w:jc w:val="center"/>
              <w:rPr>
                <w:color w:val="000000"/>
                <w:sz w:val="20"/>
                <w:szCs w:val="20"/>
                <w:lang w:val="en-ID"/>
              </w:rPr>
            </w:pPr>
            <w:r w:rsidRPr="00F62F0E">
              <w:rPr>
                <w:sz w:val="20"/>
                <w:szCs w:val="20"/>
                <w:lang w:val="en-ID"/>
              </w:rPr>
              <w:t>1</w:t>
            </w:r>
          </w:p>
        </w:tc>
        <w:tc>
          <w:tcPr>
            <w:tcW w:w="1007" w:type="dxa"/>
            <w:tcBorders>
              <w:top w:val="single" w:sz="4" w:space="0" w:color="auto"/>
              <w:left w:val="nil"/>
              <w:bottom w:val="single" w:sz="4" w:space="0" w:color="auto"/>
              <w:right w:val="nil"/>
            </w:tcBorders>
            <w:noWrap/>
            <w:vAlign w:val="center"/>
            <w:hideMark/>
          </w:tcPr>
          <w:p w14:paraId="62E788CB" w14:textId="77777777" w:rsidR="005B3F4F" w:rsidRPr="00F62F0E" w:rsidRDefault="005B3F4F">
            <w:pPr>
              <w:spacing w:line="256" w:lineRule="auto"/>
              <w:jc w:val="center"/>
              <w:rPr>
                <w:color w:val="000000"/>
                <w:sz w:val="20"/>
                <w:szCs w:val="20"/>
                <w:lang w:val="en-ID"/>
              </w:rPr>
            </w:pPr>
            <w:r w:rsidRPr="00F62F0E">
              <w:rPr>
                <w:sz w:val="20"/>
                <w:szCs w:val="20"/>
                <w:lang w:val="en-ID"/>
              </w:rPr>
              <w:t>1,740</w:t>
            </w:r>
          </w:p>
        </w:tc>
        <w:tc>
          <w:tcPr>
            <w:tcW w:w="830" w:type="dxa"/>
            <w:tcBorders>
              <w:top w:val="single" w:sz="4" w:space="0" w:color="auto"/>
              <w:left w:val="nil"/>
              <w:bottom w:val="single" w:sz="4" w:space="0" w:color="auto"/>
              <w:right w:val="nil"/>
            </w:tcBorders>
            <w:noWrap/>
            <w:vAlign w:val="center"/>
            <w:hideMark/>
          </w:tcPr>
          <w:p w14:paraId="6777D226" w14:textId="77777777" w:rsidR="005B3F4F" w:rsidRPr="00F62F0E" w:rsidRDefault="005B3F4F">
            <w:pPr>
              <w:spacing w:line="256" w:lineRule="auto"/>
              <w:jc w:val="center"/>
              <w:rPr>
                <w:color w:val="000000"/>
                <w:sz w:val="20"/>
                <w:szCs w:val="20"/>
                <w:lang w:val="en-ID"/>
              </w:rPr>
            </w:pPr>
            <w:r w:rsidRPr="00F62F0E">
              <w:rPr>
                <w:sz w:val="20"/>
                <w:szCs w:val="20"/>
                <w:lang w:val="en-ID"/>
              </w:rPr>
              <w:t>2,0150</w:t>
            </w:r>
          </w:p>
        </w:tc>
        <w:tc>
          <w:tcPr>
            <w:tcW w:w="1113" w:type="dxa"/>
            <w:tcBorders>
              <w:top w:val="single" w:sz="4" w:space="0" w:color="auto"/>
              <w:left w:val="nil"/>
              <w:bottom w:val="single" w:sz="4" w:space="0" w:color="auto"/>
              <w:right w:val="nil"/>
            </w:tcBorders>
            <w:noWrap/>
            <w:vAlign w:val="center"/>
            <w:hideMark/>
          </w:tcPr>
          <w:p w14:paraId="7AC5E60D" w14:textId="77777777" w:rsidR="005B3F4F" w:rsidRPr="00F62F0E" w:rsidRDefault="005B3F4F">
            <w:pPr>
              <w:spacing w:line="256" w:lineRule="auto"/>
              <w:jc w:val="center"/>
              <w:rPr>
                <w:color w:val="000000"/>
                <w:sz w:val="20"/>
                <w:szCs w:val="20"/>
                <w:lang w:val="en-ID"/>
              </w:rPr>
            </w:pPr>
            <w:r w:rsidRPr="00F62F0E">
              <w:rPr>
                <w:sz w:val="20"/>
                <w:szCs w:val="20"/>
                <w:lang w:val="en-ID"/>
              </w:rPr>
              <w:t>103,52</w:t>
            </w:r>
          </w:p>
        </w:tc>
      </w:tr>
    </w:tbl>
    <w:p w14:paraId="3F3BB28E" w14:textId="77777777" w:rsidR="005B3F4F" w:rsidRDefault="005B3F4F" w:rsidP="005B3F4F"/>
    <w:p w14:paraId="703DCC19" w14:textId="30B20782" w:rsidR="005B3F4F" w:rsidRDefault="005B3F4F" w:rsidP="005B3F4F">
      <w:pPr>
        <w:pStyle w:val="Caption"/>
        <w:keepNext/>
        <w:jc w:val="center"/>
        <w:rPr>
          <w:i w:val="0"/>
          <w:iCs w:val="0"/>
        </w:rPr>
      </w:pPr>
      <w:r>
        <w:rPr>
          <w:b/>
          <w:bCs/>
          <w:i w:val="0"/>
          <w:iCs w:val="0"/>
          <w:color w:val="000000" w:themeColor="text1"/>
        </w:rPr>
        <w:lastRenderedPageBreak/>
        <w:t xml:space="preserve">TABLE </w:t>
      </w:r>
      <w:r>
        <w:rPr>
          <w:b/>
          <w:bCs/>
          <w:i w:val="0"/>
          <w:iCs w:val="0"/>
          <w:color w:val="000000" w:themeColor="text1"/>
        </w:rPr>
        <w:fldChar w:fldCharType="begin"/>
      </w:r>
      <w:r>
        <w:rPr>
          <w:b/>
          <w:bCs/>
          <w:i w:val="0"/>
          <w:iCs w:val="0"/>
          <w:color w:val="000000" w:themeColor="text1"/>
        </w:rPr>
        <w:instrText xml:space="preserve"> SEQ TABLE \* ARABIC </w:instrText>
      </w:r>
      <w:r>
        <w:rPr>
          <w:b/>
          <w:bCs/>
          <w:i w:val="0"/>
          <w:iCs w:val="0"/>
          <w:color w:val="000000" w:themeColor="text1"/>
        </w:rPr>
        <w:fldChar w:fldCharType="separate"/>
      </w:r>
      <w:r w:rsidR="00D850FB">
        <w:rPr>
          <w:b/>
          <w:bCs/>
          <w:i w:val="0"/>
          <w:iCs w:val="0"/>
          <w:noProof/>
          <w:color w:val="000000" w:themeColor="text1"/>
        </w:rPr>
        <w:t>5</w:t>
      </w:r>
      <w:r>
        <w:rPr>
          <w:b/>
          <w:bCs/>
          <w:i w:val="0"/>
          <w:iCs w:val="0"/>
          <w:color w:val="000000" w:themeColor="text1"/>
        </w:rPr>
        <w:fldChar w:fldCharType="end"/>
      </w:r>
      <w:r>
        <w:rPr>
          <w:b/>
          <w:bCs/>
          <w:i w:val="0"/>
          <w:iCs w:val="0"/>
          <w:color w:val="000000" w:themeColor="text1"/>
        </w:rPr>
        <w:t>.</w:t>
      </w:r>
      <w:r>
        <w:rPr>
          <w:i w:val="0"/>
          <w:iCs w:val="0"/>
          <w:color w:val="000000" w:themeColor="text1"/>
        </w:rPr>
        <w:t xml:space="preserve"> Calculation Result of the Rainfall Intensity Planned </w:t>
      </w:r>
      <w:proofErr w:type="spellStart"/>
      <w:r>
        <w:rPr>
          <w:i w:val="0"/>
          <w:iCs w:val="0"/>
          <w:color w:val="000000" w:themeColor="text1"/>
        </w:rPr>
        <w:t>Mononobe</w:t>
      </w:r>
      <w:proofErr w:type="spellEnd"/>
      <w:r>
        <w:rPr>
          <w:i w:val="0"/>
          <w:iCs w:val="0"/>
          <w:color w:val="000000" w:themeColor="text1"/>
        </w:rPr>
        <w:t xml:space="preserve"> Method</w:t>
      </w:r>
    </w:p>
    <w:tbl>
      <w:tblPr>
        <w:tblW w:w="6745"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625"/>
        <w:gridCol w:w="1900"/>
        <w:gridCol w:w="1880"/>
        <w:gridCol w:w="1340"/>
      </w:tblGrid>
      <w:tr w:rsidR="005B3F4F" w:rsidRPr="00F62F0E" w14:paraId="27EFFF47" w14:textId="77777777" w:rsidTr="005B3F4F">
        <w:trPr>
          <w:trHeight w:val="300"/>
          <w:tblHeader/>
          <w:jc w:val="center"/>
        </w:trPr>
        <w:tc>
          <w:tcPr>
            <w:tcW w:w="1625" w:type="dxa"/>
            <w:tcBorders>
              <w:top w:val="single" w:sz="4" w:space="0" w:color="auto"/>
              <w:left w:val="nil"/>
              <w:bottom w:val="single" w:sz="4" w:space="0" w:color="auto"/>
              <w:right w:val="nil"/>
            </w:tcBorders>
            <w:noWrap/>
            <w:vAlign w:val="center"/>
            <w:hideMark/>
          </w:tcPr>
          <w:p w14:paraId="0DCBC51C" w14:textId="77777777" w:rsidR="005B3F4F" w:rsidRPr="00F62F0E" w:rsidRDefault="005B3F4F">
            <w:pPr>
              <w:spacing w:line="256" w:lineRule="auto"/>
              <w:jc w:val="center"/>
              <w:rPr>
                <w:b/>
                <w:bCs/>
                <w:color w:val="000000"/>
                <w:sz w:val="20"/>
                <w:szCs w:val="20"/>
                <w:lang w:val="en-ID" w:eastAsia="id-ID"/>
              </w:rPr>
            </w:pPr>
            <w:bookmarkStart w:id="1" w:name="_Hlk137691808"/>
            <w:r w:rsidRPr="00F62F0E">
              <w:rPr>
                <w:b/>
                <w:bCs/>
                <w:color w:val="000000"/>
                <w:sz w:val="20"/>
                <w:szCs w:val="20"/>
                <w:lang w:val="en-ID" w:eastAsia="id-ID"/>
              </w:rPr>
              <w:t>Kala Return</w:t>
            </w:r>
          </w:p>
        </w:tc>
        <w:tc>
          <w:tcPr>
            <w:tcW w:w="1900" w:type="dxa"/>
            <w:tcBorders>
              <w:top w:val="single" w:sz="4" w:space="0" w:color="auto"/>
              <w:left w:val="nil"/>
              <w:bottom w:val="single" w:sz="4" w:space="0" w:color="auto"/>
              <w:right w:val="nil"/>
            </w:tcBorders>
            <w:noWrap/>
            <w:vAlign w:val="center"/>
            <w:hideMark/>
          </w:tcPr>
          <w:p w14:paraId="5D55778C" w14:textId="77777777" w:rsidR="005B3F4F" w:rsidRPr="00F62F0E" w:rsidRDefault="005B3F4F">
            <w:pPr>
              <w:spacing w:line="256" w:lineRule="auto"/>
              <w:jc w:val="center"/>
              <w:rPr>
                <w:b/>
                <w:bCs/>
                <w:color w:val="000000"/>
                <w:sz w:val="20"/>
                <w:szCs w:val="20"/>
                <w:lang w:val="en-ID" w:eastAsia="id-ID"/>
              </w:rPr>
            </w:pPr>
            <w:r w:rsidRPr="00F62F0E">
              <w:rPr>
                <w:b/>
                <w:bCs/>
                <w:color w:val="000000"/>
                <w:sz w:val="20"/>
                <w:szCs w:val="20"/>
                <w:lang w:val="en-ID" w:eastAsia="id-ID"/>
              </w:rPr>
              <w:t>CH Average (mm)</w:t>
            </w:r>
          </w:p>
        </w:tc>
        <w:tc>
          <w:tcPr>
            <w:tcW w:w="1880" w:type="dxa"/>
            <w:tcBorders>
              <w:top w:val="single" w:sz="4" w:space="0" w:color="auto"/>
              <w:left w:val="nil"/>
              <w:bottom w:val="single" w:sz="4" w:space="0" w:color="auto"/>
              <w:right w:val="nil"/>
            </w:tcBorders>
            <w:noWrap/>
            <w:vAlign w:val="center"/>
            <w:hideMark/>
          </w:tcPr>
          <w:p w14:paraId="32D80E6D" w14:textId="77777777" w:rsidR="005B3F4F" w:rsidRPr="00F62F0E" w:rsidRDefault="005B3F4F">
            <w:pPr>
              <w:spacing w:line="256" w:lineRule="auto"/>
              <w:jc w:val="center"/>
              <w:rPr>
                <w:b/>
                <w:bCs/>
                <w:color w:val="000000"/>
                <w:sz w:val="20"/>
                <w:szCs w:val="20"/>
                <w:lang w:val="en-ID" w:eastAsia="id-ID"/>
              </w:rPr>
            </w:pPr>
            <w:r w:rsidRPr="00F62F0E">
              <w:rPr>
                <w:b/>
                <w:bCs/>
                <w:color w:val="000000"/>
                <w:sz w:val="20"/>
                <w:szCs w:val="20"/>
                <w:lang w:val="en-ID" w:eastAsia="id-ID"/>
              </w:rPr>
              <w:t>Tc (hour)</w:t>
            </w:r>
          </w:p>
        </w:tc>
        <w:tc>
          <w:tcPr>
            <w:tcW w:w="1340" w:type="dxa"/>
            <w:tcBorders>
              <w:top w:val="single" w:sz="4" w:space="0" w:color="auto"/>
              <w:left w:val="nil"/>
              <w:bottom w:val="single" w:sz="4" w:space="0" w:color="auto"/>
              <w:right w:val="nil"/>
            </w:tcBorders>
            <w:vAlign w:val="center"/>
            <w:hideMark/>
          </w:tcPr>
          <w:p w14:paraId="25AE39E6" w14:textId="77777777" w:rsidR="005B3F4F" w:rsidRPr="00F62F0E" w:rsidRDefault="005B3F4F">
            <w:pPr>
              <w:spacing w:line="256" w:lineRule="auto"/>
              <w:jc w:val="center"/>
              <w:rPr>
                <w:b/>
                <w:bCs/>
                <w:color w:val="000000"/>
                <w:sz w:val="20"/>
                <w:szCs w:val="20"/>
                <w:lang w:val="en-ID" w:eastAsia="id-ID"/>
              </w:rPr>
            </w:pPr>
            <w:r w:rsidRPr="00F62F0E">
              <w:rPr>
                <w:b/>
                <w:bCs/>
                <w:color w:val="000000"/>
                <w:sz w:val="20"/>
                <w:szCs w:val="20"/>
                <w:lang w:val="en-ID" w:eastAsia="id-ID"/>
              </w:rPr>
              <w:t>I (mm/hour)</w:t>
            </w:r>
          </w:p>
        </w:tc>
      </w:tr>
      <w:tr w:rsidR="005B3F4F" w:rsidRPr="00F62F0E" w14:paraId="3AF73866" w14:textId="77777777" w:rsidTr="005B3F4F">
        <w:trPr>
          <w:trHeight w:val="300"/>
          <w:jc w:val="center"/>
        </w:trPr>
        <w:tc>
          <w:tcPr>
            <w:tcW w:w="1625" w:type="dxa"/>
            <w:tcBorders>
              <w:top w:val="single" w:sz="4" w:space="0" w:color="auto"/>
              <w:left w:val="nil"/>
              <w:bottom w:val="single" w:sz="4" w:space="0" w:color="auto"/>
              <w:right w:val="nil"/>
            </w:tcBorders>
            <w:noWrap/>
            <w:vAlign w:val="center"/>
            <w:hideMark/>
          </w:tcPr>
          <w:p w14:paraId="3D210EA6"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2</w:t>
            </w:r>
          </w:p>
        </w:tc>
        <w:tc>
          <w:tcPr>
            <w:tcW w:w="1900" w:type="dxa"/>
            <w:tcBorders>
              <w:top w:val="single" w:sz="4" w:space="0" w:color="auto"/>
              <w:left w:val="nil"/>
              <w:bottom w:val="single" w:sz="4" w:space="0" w:color="auto"/>
              <w:right w:val="nil"/>
            </w:tcBorders>
            <w:noWrap/>
            <w:vAlign w:val="center"/>
            <w:hideMark/>
          </w:tcPr>
          <w:p w14:paraId="383BD790" w14:textId="77777777" w:rsidR="005B3F4F" w:rsidRPr="00F62F0E" w:rsidRDefault="005B3F4F">
            <w:pPr>
              <w:spacing w:line="256" w:lineRule="auto"/>
              <w:jc w:val="center"/>
              <w:rPr>
                <w:color w:val="000000"/>
                <w:sz w:val="20"/>
                <w:szCs w:val="20"/>
                <w:lang w:val="en-ID" w:eastAsia="id-ID"/>
              </w:rPr>
            </w:pPr>
            <w:r w:rsidRPr="00F62F0E">
              <w:rPr>
                <w:sz w:val="20"/>
                <w:szCs w:val="20"/>
                <w:lang w:val="en-ID"/>
              </w:rPr>
              <w:t>81,86</w:t>
            </w:r>
          </w:p>
        </w:tc>
        <w:tc>
          <w:tcPr>
            <w:tcW w:w="1880" w:type="dxa"/>
            <w:tcBorders>
              <w:top w:val="single" w:sz="4" w:space="0" w:color="auto"/>
              <w:left w:val="nil"/>
              <w:bottom w:val="single" w:sz="4" w:space="0" w:color="auto"/>
              <w:right w:val="nil"/>
            </w:tcBorders>
            <w:noWrap/>
            <w:vAlign w:val="center"/>
            <w:hideMark/>
          </w:tcPr>
          <w:p w14:paraId="6AC9804F"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5,00</w:t>
            </w:r>
          </w:p>
        </w:tc>
        <w:tc>
          <w:tcPr>
            <w:tcW w:w="1340" w:type="dxa"/>
            <w:tcBorders>
              <w:top w:val="single" w:sz="4" w:space="0" w:color="auto"/>
              <w:left w:val="nil"/>
              <w:bottom w:val="single" w:sz="4" w:space="0" w:color="auto"/>
              <w:right w:val="nil"/>
            </w:tcBorders>
            <w:noWrap/>
            <w:vAlign w:val="center"/>
            <w:hideMark/>
          </w:tcPr>
          <w:p w14:paraId="4F4C3E1A" w14:textId="77777777" w:rsidR="005B3F4F" w:rsidRPr="00F62F0E" w:rsidRDefault="005B3F4F">
            <w:pPr>
              <w:spacing w:line="256" w:lineRule="auto"/>
              <w:jc w:val="center"/>
              <w:rPr>
                <w:color w:val="000000"/>
                <w:sz w:val="20"/>
                <w:szCs w:val="20"/>
                <w:lang w:val="en-ID" w:eastAsia="id-ID"/>
              </w:rPr>
            </w:pPr>
            <w:r w:rsidRPr="00F62F0E">
              <w:rPr>
                <w:sz w:val="20"/>
                <w:szCs w:val="20"/>
                <w:lang w:val="en-ID"/>
              </w:rPr>
              <w:t>9,71</w:t>
            </w:r>
          </w:p>
        </w:tc>
      </w:tr>
      <w:tr w:rsidR="005B3F4F" w:rsidRPr="00F62F0E" w14:paraId="0711C1C2" w14:textId="77777777" w:rsidTr="005B3F4F">
        <w:trPr>
          <w:trHeight w:val="300"/>
          <w:jc w:val="center"/>
        </w:trPr>
        <w:tc>
          <w:tcPr>
            <w:tcW w:w="1625" w:type="dxa"/>
            <w:tcBorders>
              <w:top w:val="single" w:sz="4" w:space="0" w:color="auto"/>
              <w:left w:val="nil"/>
              <w:bottom w:val="single" w:sz="4" w:space="0" w:color="auto"/>
              <w:right w:val="nil"/>
            </w:tcBorders>
            <w:shd w:val="clear" w:color="auto" w:fill="FFFFFF"/>
            <w:noWrap/>
            <w:vAlign w:val="center"/>
            <w:hideMark/>
          </w:tcPr>
          <w:p w14:paraId="393B6970"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w:t>
            </w:r>
          </w:p>
        </w:tc>
        <w:tc>
          <w:tcPr>
            <w:tcW w:w="1900" w:type="dxa"/>
            <w:tcBorders>
              <w:top w:val="single" w:sz="4" w:space="0" w:color="auto"/>
              <w:left w:val="nil"/>
              <w:bottom w:val="single" w:sz="4" w:space="0" w:color="auto"/>
              <w:right w:val="nil"/>
            </w:tcBorders>
            <w:noWrap/>
            <w:vAlign w:val="center"/>
            <w:hideMark/>
          </w:tcPr>
          <w:p w14:paraId="3748B2FF" w14:textId="77777777" w:rsidR="005B3F4F" w:rsidRPr="00F62F0E" w:rsidRDefault="005B3F4F">
            <w:pPr>
              <w:spacing w:line="256" w:lineRule="auto"/>
              <w:jc w:val="center"/>
              <w:rPr>
                <w:color w:val="000000"/>
                <w:sz w:val="20"/>
                <w:szCs w:val="20"/>
                <w:lang w:val="en-ID" w:eastAsia="id-ID"/>
              </w:rPr>
            </w:pPr>
            <w:r w:rsidRPr="00F62F0E">
              <w:rPr>
                <w:sz w:val="20"/>
                <w:szCs w:val="20"/>
                <w:lang w:val="en-ID"/>
              </w:rPr>
              <w:t>91,00</w:t>
            </w:r>
          </w:p>
        </w:tc>
        <w:tc>
          <w:tcPr>
            <w:tcW w:w="1880" w:type="dxa"/>
            <w:tcBorders>
              <w:top w:val="single" w:sz="4" w:space="0" w:color="auto"/>
              <w:left w:val="nil"/>
              <w:bottom w:val="single" w:sz="4" w:space="0" w:color="auto"/>
              <w:right w:val="nil"/>
            </w:tcBorders>
            <w:noWrap/>
            <w:vAlign w:val="center"/>
            <w:hideMark/>
          </w:tcPr>
          <w:p w14:paraId="7B07BB26"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5,00</w:t>
            </w:r>
          </w:p>
        </w:tc>
        <w:tc>
          <w:tcPr>
            <w:tcW w:w="1340" w:type="dxa"/>
            <w:tcBorders>
              <w:top w:val="single" w:sz="4" w:space="0" w:color="auto"/>
              <w:left w:val="nil"/>
              <w:bottom w:val="single" w:sz="4" w:space="0" w:color="auto"/>
              <w:right w:val="nil"/>
            </w:tcBorders>
            <w:noWrap/>
            <w:vAlign w:val="center"/>
            <w:hideMark/>
          </w:tcPr>
          <w:p w14:paraId="72A38AD3" w14:textId="77777777" w:rsidR="005B3F4F" w:rsidRPr="00F62F0E" w:rsidRDefault="005B3F4F">
            <w:pPr>
              <w:spacing w:line="256" w:lineRule="auto"/>
              <w:jc w:val="center"/>
              <w:rPr>
                <w:color w:val="000000"/>
                <w:sz w:val="20"/>
                <w:szCs w:val="20"/>
                <w:lang w:val="en-ID" w:eastAsia="id-ID"/>
              </w:rPr>
            </w:pPr>
            <w:r w:rsidRPr="00F62F0E">
              <w:rPr>
                <w:sz w:val="20"/>
                <w:szCs w:val="20"/>
                <w:lang w:val="en-ID"/>
              </w:rPr>
              <w:t>10,79</w:t>
            </w:r>
          </w:p>
        </w:tc>
      </w:tr>
      <w:tr w:rsidR="005B3F4F" w:rsidRPr="00F62F0E" w14:paraId="0DB24E00" w14:textId="77777777" w:rsidTr="005B3F4F">
        <w:trPr>
          <w:trHeight w:val="300"/>
          <w:jc w:val="center"/>
        </w:trPr>
        <w:tc>
          <w:tcPr>
            <w:tcW w:w="1625" w:type="dxa"/>
            <w:tcBorders>
              <w:top w:val="single" w:sz="4" w:space="0" w:color="auto"/>
              <w:left w:val="nil"/>
              <w:bottom w:val="single" w:sz="4" w:space="0" w:color="auto"/>
              <w:right w:val="nil"/>
            </w:tcBorders>
            <w:noWrap/>
            <w:vAlign w:val="center"/>
            <w:hideMark/>
          </w:tcPr>
          <w:p w14:paraId="4F42E1C1"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10</w:t>
            </w:r>
          </w:p>
        </w:tc>
        <w:tc>
          <w:tcPr>
            <w:tcW w:w="1900" w:type="dxa"/>
            <w:tcBorders>
              <w:top w:val="single" w:sz="4" w:space="0" w:color="auto"/>
              <w:left w:val="nil"/>
              <w:bottom w:val="single" w:sz="4" w:space="0" w:color="auto"/>
              <w:right w:val="nil"/>
            </w:tcBorders>
            <w:noWrap/>
            <w:vAlign w:val="center"/>
            <w:hideMark/>
          </w:tcPr>
          <w:p w14:paraId="53DB7E61" w14:textId="77777777" w:rsidR="005B3F4F" w:rsidRPr="00F62F0E" w:rsidRDefault="005B3F4F">
            <w:pPr>
              <w:spacing w:line="256" w:lineRule="auto"/>
              <w:jc w:val="center"/>
              <w:rPr>
                <w:color w:val="000000"/>
                <w:sz w:val="20"/>
                <w:szCs w:val="20"/>
                <w:lang w:val="en-ID" w:eastAsia="id-ID"/>
              </w:rPr>
            </w:pPr>
            <w:r w:rsidRPr="00F62F0E">
              <w:rPr>
                <w:sz w:val="20"/>
                <w:szCs w:val="20"/>
                <w:lang w:val="en-ID"/>
              </w:rPr>
              <w:t>95,23</w:t>
            </w:r>
          </w:p>
        </w:tc>
        <w:tc>
          <w:tcPr>
            <w:tcW w:w="1880" w:type="dxa"/>
            <w:tcBorders>
              <w:top w:val="single" w:sz="4" w:space="0" w:color="auto"/>
              <w:left w:val="nil"/>
              <w:bottom w:val="single" w:sz="4" w:space="0" w:color="auto"/>
              <w:right w:val="nil"/>
            </w:tcBorders>
            <w:noWrap/>
            <w:vAlign w:val="center"/>
            <w:hideMark/>
          </w:tcPr>
          <w:p w14:paraId="268C4434"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5,00</w:t>
            </w:r>
          </w:p>
        </w:tc>
        <w:tc>
          <w:tcPr>
            <w:tcW w:w="1340" w:type="dxa"/>
            <w:tcBorders>
              <w:top w:val="single" w:sz="4" w:space="0" w:color="auto"/>
              <w:left w:val="nil"/>
              <w:bottom w:val="single" w:sz="4" w:space="0" w:color="auto"/>
              <w:right w:val="nil"/>
            </w:tcBorders>
            <w:noWrap/>
            <w:vAlign w:val="center"/>
            <w:hideMark/>
          </w:tcPr>
          <w:p w14:paraId="6E21471E" w14:textId="77777777" w:rsidR="005B3F4F" w:rsidRPr="00F62F0E" w:rsidRDefault="005B3F4F">
            <w:pPr>
              <w:spacing w:line="256" w:lineRule="auto"/>
              <w:jc w:val="center"/>
              <w:rPr>
                <w:color w:val="000000"/>
                <w:sz w:val="20"/>
                <w:szCs w:val="20"/>
                <w:lang w:val="en-ID" w:eastAsia="id-ID"/>
              </w:rPr>
            </w:pPr>
            <w:r w:rsidRPr="00F62F0E">
              <w:rPr>
                <w:sz w:val="20"/>
                <w:szCs w:val="20"/>
                <w:lang w:val="en-ID"/>
              </w:rPr>
              <w:t>11,29</w:t>
            </w:r>
          </w:p>
        </w:tc>
      </w:tr>
      <w:tr w:rsidR="005B3F4F" w:rsidRPr="00F62F0E" w14:paraId="2CE81595" w14:textId="77777777" w:rsidTr="005B3F4F">
        <w:trPr>
          <w:trHeight w:val="300"/>
          <w:jc w:val="center"/>
        </w:trPr>
        <w:tc>
          <w:tcPr>
            <w:tcW w:w="1625" w:type="dxa"/>
            <w:tcBorders>
              <w:top w:val="single" w:sz="4" w:space="0" w:color="auto"/>
              <w:left w:val="nil"/>
              <w:bottom w:val="single" w:sz="4" w:space="0" w:color="auto"/>
              <w:right w:val="nil"/>
            </w:tcBorders>
            <w:shd w:val="clear" w:color="auto" w:fill="FFFFFF"/>
            <w:noWrap/>
            <w:vAlign w:val="center"/>
            <w:hideMark/>
          </w:tcPr>
          <w:p w14:paraId="0C671278"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25</w:t>
            </w:r>
          </w:p>
        </w:tc>
        <w:tc>
          <w:tcPr>
            <w:tcW w:w="1900" w:type="dxa"/>
            <w:tcBorders>
              <w:top w:val="single" w:sz="4" w:space="0" w:color="auto"/>
              <w:left w:val="nil"/>
              <w:bottom w:val="single" w:sz="4" w:space="0" w:color="auto"/>
              <w:right w:val="nil"/>
            </w:tcBorders>
            <w:noWrap/>
            <w:vAlign w:val="center"/>
            <w:hideMark/>
          </w:tcPr>
          <w:p w14:paraId="693C4F79" w14:textId="77777777" w:rsidR="005B3F4F" w:rsidRPr="00F62F0E" w:rsidRDefault="005B3F4F">
            <w:pPr>
              <w:spacing w:line="256" w:lineRule="auto"/>
              <w:jc w:val="center"/>
              <w:rPr>
                <w:color w:val="000000"/>
                <w:sz w:val="20"/>
                <w:szCs w:val="20"/>
                <w:lang w:val="en-ID" w:eastAsia="id-ID"/>
              </w:rPr>
            </w:pPr>
            <w:r w:rsidRPr="00F62F0E">
              <w:rPr>
                <w:sz w:val="20"/>
                <w:szCs w:val="20"/>
                <w:lang w:val="en-ID"/>
              </w:rPr>
              <w:t>99,26</w:t>
            </w:r>
          </w:p>
        </w:tc>
        <w:tc>
          <w:tcPr>
            <w:tcW w:w="1880" w:type="dxa"/>
            <w:tcBorders>
              <w:top w:val="single" w:sz="4" w:space="0" w:color="auto"/>
              <w:left w:val="nil"/>
              <w:bottom w:val="single" w:sz="4" w:space="0" w:color="auto"/>
              <w:right w:val="nil"/>
            </w:tcBorders>
            <w:noWrap/>
            <w:vAlign w:val="center"/>
            <w:hideMark/>
          </w:tcPr>
          <w:p w14:paraId="49C1B28B"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5,00</w:t>
            </w:r>
          </w:p>
        </w:tc>
        <w:tc>
          <w:tcPr>
            <w:tcW w:w="1340" w:type="dxa"/>
            <w:tcBorders>
              <w:top w:val="single" w:sz="4" w:space="0" w:color="auto"/>
              <w:left w:val="nil"/>
              <w:bottom w:val="single" w:sz="4" w:space="0" w:color="auto"/>
              <w:right w:val="nil"/>
            </w:tcBorders>
            <w:noWrap/>
            <w:vAlign w:val="center"/>
            <w:hideMark/>
          </w:tcPr>
          <w:p w14:paraId="26EB5351" w14:textId="77777777" w:rsidR="005B3F4F" w:rsidRPr="00F62F0E" w:rsidRDefault="005B3F4F">
            <w:pPr>
              <w:spacing w:line="256" w:lineRule="auto"/>
              <w:jc w:val="center"/>
              <w:rPr>
                <w:color w:val="000000"/>
                <w:sz w:val="20"/>
                <w:szCs w:val="20"/>
                <w:lang w:val="en-ID" w:eastAsia="id-ID"/>
              </w:rPr>
            </w:pPr>
            <w:r w:rsidRPr="00F62F0E">
              <w:rPr>
                <w:sz w:val="20"/>
                <w:szCs w:val="20"/>
                <w:lang w:val="en-ID"/>
              </w:rPr>
              <w:t>11,77</w:t>
            </w:r>
          </w:p>
        </w:tc>
      </w:tr>
      <w:tr w:rsidR="005B3F4F" w:rsidRPr="00F62F0E" w14:paraId="66D43E4B" w14:textId="77777777" w:rsidTr="005B3F4F">
        <w:trPr>
          <w:trHeight w:val="300"/>
          <w:jc w:val="center"/>
        </w:trPr>
        <w:tc>
          <w:tcPr>
            <w:tcW w:w="1625" w:type="dxa"/>
            <w:tcBorders>
              <w:top w:val="single" w:sz="4" w:space="0" w:color="auto"/>
              <w:left w:val="nil"/>
              <w:bottom w:val="single" w:sz="4" w:space="0" w:color="auto"/>
              <w:right w:val="nil"/>
            </w:tcBorders>
            <w:noWrap/>
            <w:vAlign w:val="center"/>
            <w:hideMark/>
          </w:tcPr>
          <w:p w14:paraId="5E90AFB9"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50</w:t>
            </w:r>
          </w:p>
        </w:tc>
        <w:tc>
          <w:tcPr>
            <w:tcW w:w="1900" w:type="dxa"/>
            <w:tcBorders>
              <w:top w:val="single" w:sz="4" w:space="0" w:color="auto"/>
              <w:left w:val="nil"/>
              <w:bottom w:val="single" w:sz="4" w:space="0" w:color="auto"/>
              <w:right w:val="nil"/>
            </w:tcBorders>
            <w:noWrap/>
            <w:vAlign w:val="center"/>
            <w:hideMark/>
          </w:tcPr>
          <w:p w14:paraId="6FB227B1" w14:textId="77777777" w:rsidR="005B3F4F" w:rsidRPr="00F62F0E" w:rsidRDefault="005B3F4F">
            <w:pPr>
              <w:spacing w:line="256" w:lineRule="auto"/>
              <w:jc w:val="center"/>
              <w:rPr>
                <w:color w:val="000000"/>
                <w:sz w:val="20"/>
                <w:szCs w:val="20"/>
                <w:lang w:val="en-ID" w:eastAsia="id-ID"/>
              </w:rPr>
            </w:pPr>
            <w:r w:rsidRPr="00F62F0E">
              <w:rPr>
                <w:sz w:val="20"/>
                <w:szCs w:val="20"/>
                <w:lang w:val="en-ID"/>
              </w:rPr>
              <w:t>101,60</w:t>
            </w:r>
          </w:p>
        </w:tc>
        <w:tc>
          <w:tcPr>
            <w:tcW w:w="1880" w:type="dxa"/>
            <w:tcBorders>
              <w:top w:val="single" w:sz="4" w:space="0" w:color="auto"/>
              <w:left w:val="nil"/>
              <w:bottom w:val="single" w:sz="4" w:space="0" w:color="auto"/>
              <w:right w:val="nil"/>
            </w:tcBorders>
            <w:noWrap/>
            <w:vAlign w:val="center"/>
            <w:hideMark/>
          </w:tcPr>
          <w:p w14:paraId="20A9A930"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5,00</w:t>
            </w:r>
          </w:p>
        </w:tc>
        <w:tc>
          <w:tcPr>
            <w:tcW w:w="1340" w:type="dxa"/>
            <w:tcBorders>
              <w:top w:val="single" w:sz="4" w:space="0" w:color="auto"/>
              <w:left w:val="nil"/>
              <w:bottom w:val="single" w:sz="4" w:space="0" w:color="auto"/>
              <w:right w:val="nil"/>
            </w:tcBorders>
            <w:noWrap/>
            <w:vAlign w:val="center"/>
            <w:hideMark/>
          </w:tcPr>
          <w:p w14:paraId="27CC61E4" w14:textId="77777777" w:rsidR="005B3F4F" w:rsidRPr="00F62F0E" w:rsidRDefault="005B3F4F">
            <w:pPr>
              <w:spacing w:line="256" w:lineRule="auto"/>
              <w:jc w:val="center"/>
              <w:rPr>
                <w:color w:val="000000"/>
                <w:sz w:val="20"/>
                <w:szCs w:val="20"/>
                <w:lang w:val="en-ID" w:eastAsia="id-ID"/>
              </w:rPr>
            </w:pPr>
            <w:r w:rsidRPr="00F62F0E">
              <w:rPr>
                <w:sz w:val="20"/>
                <w:szCs w:val="20"/>
                <w:lang w:val="en-ID"/>
              </w:rPr>
              <w:t>12,05</w:t>
            </w:r>
          </w:p>
        </w:tc>
      </w:tr>
      <w:tr w:rsidR="005B3F4F" w:rsidRPr="00F62F0E" w14:paraId="43569186" w14:textId="77777777" w:rsidTr="005B3F4F">
        <w:trPr>
          <w:trHeight w:val="300"/>
          <w:jc w:val="center"/>
        </w:trPr>
        <w:tc>
          <w:tcPr>
            <w:tcW w:w="1625" w:type="dxa"/>
            <w:tcBorders>
              <w:top w:val="single" w:sz="4" w:space="0" w:color="auto"/>
              <w:left w:val="nil"/>
              <w:bottom w:val="single" w:sz="4" w:space="0" w:color="auto"/>
              <w:right w:val="nil"/>
            </w:tcBorders>
            <w:noWrap/>
            <w:vAlign w:val="center"/>
            <w:hideMark/>
          </w:tcPr>
          <w:p w14:paraId="7766B49C"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100</w:t>
            </w:r>
          </w:p>
        </w:tc>
        <w:tc>
          <w:tcPr>
            <w:tcW w:w="1900" w:type="dxa"/>
            <w:tcBorders>
              <w:top w:val="single" w:sz="4" w:space="0" w:color="auto"/>
              <w:left w:val="nil"/>
              <w:bottom w:val="single" w:sz="4" w:space="0" w:color="auto"/>
              <w:right w:val="nil"/>
            </w:tcBorders>
            <w:noWrap/>
            <w:vAlign w:val="center"/>
            <w:hideMark/>
          </w:tcPr>
          <w:p w14:paraId="3A2BBE0E" w14:textId="77777777" w:rsidR="005B3F4F" w:rsidRPr="00F62F0E" w:rsidRDefault="005B3F4F">
            <w:pPr>
              <w:spacing w:line="256" w:lineRule="auto"/>
              <w:jc w:val="center"/>
              <w:rPr>
                <w:color w:val="000000"/>
                <w:sz w:val="20"/>
                <w:szCs w:val="20"/>
                <w:lang w:val="en-ID"/>
              </w:rPr>
            </w:pPr>
            <w:r w:rsidRPr="00F62F0E">
              <w:rPr>
                <w:sz w:val="20"/>
                <w:szCs w:val="20"/>
                <w:lang w:val="en-ID"/>
              </w:rPr>
              <w:t>103,52</w:t>
            </w:r>
          </w:p>
        </w:tc>
        <w:tc>
          <w:tcPr>
            <w:tcW w:w="1880" w:type="dxa"/>
            <w:tcBorders>
              <w:top w:val="single" w:sz="4" w:space="0" w:color="auto"/>
              <w:left w:val="nil"/>
              <w:bottom w:val="single" w:sz="4" w:space="0" w:color="auto"/>
              <w:right w:val="nil"/>
            </w:tcBorders>
            <w:noWrap/>
            <w:vAlign w:val="center"/>
            <w:hideMark/>
          </w:tcPr>
          <w:p w14:paraId="3B2702D1" w14:textId="77777777" w:rsidR="005B3F4F" w:rsidRPr="00F62F0E" w:rsidRDefault="005B3F4F">
            <w:pPr>
              <w:spacing w:line="256" w:lineRule="auto"/>
              <w:jc w:val="center"/>
              <w:rPr>
                <w:color w:val="000000"/>
                <w:sz w:val="20"/>
                <w:szCs w:val="20"/>
                <w:lang w:val="en-ID"/>
              </w:rPr>
            </w:pPr>
            <w:r w:rsidRPr="00F62F0E">
              <w:rPr>
                <w:color w:val="000000"/>
                <w:sz w:val="20"/>
                <w:szCs w:val="20"/>
                <w:lang w:val="en-ID" w:eastAsia="id-ID"/>
              </w:rPr>
              <w:t>5,00</w:t>
            </w:r>
          </w:p>
        </w:tc>
        <w:tc>
          <w:tcPr>
            <w:tcW w:w="1340" w:type="dxa"/>
            <w:tcBorders>
              <w:top w:val="single" w:sz="4" w:space="0" w:color="auto"/>
              <w:left w:val="nil"/>
              <w:bottom w:val="single" w:sz="4" w:space="0" w:color="auto"/>
              <w:right w:val="nil"/>
            </w:tcBorders>
            <w:noWrap/>
            <w:vAlign w:val="center"/>
            <w:hideMark/>
          </w:tcPr>
          <w:p w14:paraId="62A3DCB2" w14:textId="77777777" w:rsidR="005B3F4F" w:rsidRPr="00F62F0E" w:rsidRDefault="005B3F4F">
            <w:pPr>
              <w:spacing w:line="256" w:lineRule="auto"/>
              <w:jc w:val="center"/>
              <w:rPr>
                <w:color w:val="000000"/>
                <w:sz w:val="20"/>
                <w:szCs w:val="20"/>
                <w:lang w:val="en-ID"/>
              </w:rPr>
            </w:pPr>
            <w:r w:rsidRPr="00F62F0E">
              <w:rPr>
                <w:sz w:val="20"/>
                <w:szCs w:val="20"/>
                <w:lang w:val="en-ID"/>
              </w:rPr>
              <w:t>12,27</w:t>
            </w:r>
          </w:p>
        </w:tc>
      </w:tr>
      <w:bookmarkEnd w:id="1"/>
    </w:tbl>
    <w:p w14:paraId="6B199AFE" w14:textId="77777777" w:rsidR="005B3F4F" w:rsidRDefault="005B3F4F" w:rsidP="005B3F4F"/>
    <w:p w14:paraId="505BEFE5" w14:textId="77777777" w:rsidR="005B3F4F" w:rsidRDefault="005B3F4F" w:rsidP="005B3F4F"/>
    <w:p w14:paraId="720EF423" w14:textId="77777777" w:rsidR="005B3F4F" w:rsidRDefault="005B3F4F" w:rsidP="005B3F4F">
      <w:pPr>
        <w:ind w:firstLine="288"/>
        <w:jc w:val="both"/>
        <w:rPr>
          <w:sz w:val="20"/>
          <w:szCs w:val="20"/>
        </w:rPr>
      </w:pPr>
      <w:r>
        <w:rPr>
          <w:sz w:val="20"/>
          <w:szCs w:val="20"/>
        </w:rPr>
        <w:t>From the analysis conducted, it was found that the recap of the Log Pearson Type III distribution using the Chi Square test provided a 1% probability of obtaining a critical value of 11.345 and a 2.5% probability of obtaining a critical value of 9.348, with a calculated D max of 6.4889, both probabilities are accepted (</w:t>
      </w:r>
      <w:r>
        <w:rPr>
          <w:b/>
          <w:bCs/>
          <w:sz w:val="20"/>
          <w:szCs w:val="20"/>
        </w:rPr>
        <w:t>TABLE 4</w:t>
      </w:r>
      <w:r>
        <w:rPr>
          <w:sz w:val="20"/>
          <w:szCs w:val="20"/>
        </w:rPr>
        <w:t xml:space="preserve">). Additionally, using the Smirnov-Kolmogorov test gives a 1% probability of obtaining a critical value of 0.3486 and a 5% probability of obtaining a critical value of 0.2849, with a calculated </w:t>
      </w:r>
      <w:proofErr w:type="spellStart"/>
      <w:r>
        <w:rPr>
          <w:sz w:val="20"/>
          <w:szCs w:val="20"/>
        </w:rPr>
        <w:t>Dmax</w:t>
      </w:r>
      <w:proofErr w:type="spellEnd"/>
      <w:r>
        <w:rPr>
          <w:sz w:val="20"/>
          <w:szCs w:val="20"/>
        </w:rPr>
        <w:t xml:space="preserve"> of 0.120, both probabilities are accepted.</w:t>
      </w:r>
    </w:p>
    <w:p w14:paraId="42B8DBA6" w14:textId="77777777" w:rsidR="005B3F4F" w:rsidRDefault="005B3F4F" w:rsidP="005B3F4F">
      <w:pPr>
        <w:jc w:val="both"/>
      </w:pPr>
    </w:p>
    <w:p w14:paraId="48CF4FBD" w14:textId="77777777" w:rsidR="005B3F4F" w:rsidRDefault="005B3F4F" w:rsidP="005B3F4F">
      <w:pPr>
        <w:pStyle w:val="Heading2"/>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Analysis of Flood Discharge</w:t>
      </w:r>
    </w:p>
    <w:p w14:paraId="5432D6BB" w14:textId="77777777" w:rsidR="005B3F4F" w:rsidRDefault="005B3F4F" w:rsidP="005B3F4F"/>
    <w:p w14:paraId="3D64B24E" w14:textId="77777777" w:rsidR="005B3F4F" w:rsidRDefault="005B3F4F" w:rsidP="005B3F4F">
      <w:pPr>
        <w:ind w:firstLine="288"/>
        <w:jc w:val="both"/>
        <w:rPr>
          <w:sz w:val="20"/>
          <w:szCs w:val="20"/>
        </w:rPr>
      </w:pPr>
      <w:r>
        <w:rPr>
          <w:sz w:val="20"/>
          <w:szCs w:val="20"/>
        </w:rPr>
        <w:t>After knowing the coefficients of drainage and rainfall intensity, flood discharge calculations are carried out. In this research task, the planned flood discharge and runoff discharge are calculated in cubic meters per second (m3/s) using the rational method, because the length of the river flow that drains the city of Malang is less than 50 km2, so the flood discharge can be calculated as shown in the following table:</w:t>
      </w:r>
    </w:p>
    <w:p w14:paraId="5B19232A" w14:textId="77777777" w:rsidR="005B3F4F" w:rsidRDefault="005B3F4F" w:rsidP="005B3F4F">
      <w:pPr>
        <w:jc w:val="both"/>
      </w:pPr>
    </w:p>
    <w:p w14:paraId="6E66F160" w14:textId="3E69DBC9" w:rsidR="005B3F4F" w:rsidRDefault="005B3F4F" w:rsidP="005B3F4F">
      <w:pPr>
        <w:pStyle w:val="Caption"/>
        <w:keepNext/>
        <w:jc w:val="center"/>
        <w:rPr>
          <w:i w:val="0"/>
          <w:iCs w:val="0"/>
        </w:rPr>
      </w:pPr>
      <w:r>
        <w:rPr>
          <w:b/>
          <w:bCs/>
          <w:i w:val="0"/>
          <w:iCs w:val="0"/>
          <w:color w:val="000000" w:themeColor="text1"/>
        </w:rPr>
        <w:t xml:space="preserve">TABLE </w:t>
      </w:r>
      <w:r>
        <w:rPr>
          <w:b/>
          <w:bCs/>
          <w:i w:val="0"/>
          <w:iCs w:val="0"/>
          <w:color w:val="000000" w:themeColor="text1"/>
        </w:rPr>
        <w:fldChar w:fldCharType="begin"/>
      </w:r>
      <w:r>
        <w:rPr>
          <w:b/>
          <w:bCs/>
          <w:i w:val="0"/>
          <w:iCs w:val="0"/>
          <w:color w:val="000000" w:themeColor="text1"/>
        </w:rPr>
        <w:instrText xml:space="preserve"> SEQ Table \* ARABIC </w:instrText>
      </w:r>
      <w:r>
        <w:rPr>
          <w:b/>
          <w:bCs/>
          <w:i w:val="0"/>
          <w:iCs w:val="0"/>
          <w:color w:val="000000" w:themeColor="text1"/>
        </w:rPr>
        <w:fldChar w:fldCharType="separate"/>
      </w:r>
      <w:r w:rsidR="00D850FB">
        <w:rPr>
          <w:b/>
          <w:bCs/>
          <w:i w:val="0"/>
          <w:iCs w:val="0"/>
          <w:noProof/>
          <w:color w:val="000000" w:themeColor="text1"/>
        </w:rPr>
        <w:t>6</w:t>
      </w:r>
      <w:r>
        <w:rPr>
          <w:b/>
          <w:bCs/>
          <w:i w:val="0"/>
          <w:iCs w:val="0"/>
          <w:color w:val="000000" w:themeColor="text1"/>
        </w:rPr>
        <w:fldChar w:fldCharType="end"/>
      </w:r>
      <w:r>
        <w:rPr>
          <w:b/>
          <w:bCs/>
          <w:i w:val="0"/>
          <w:iCs w:val="0"/>
          <w:color w:val="000000" w:themeColor="text1"/>
        </w:rPr>
        <w:t>.</w:t>
      </w:r>
      <w:r>
        <w:rPr>
          <w:i w:val="0"/>
          <w:iCs w:val="0"/>
          <w:color w:val="000000" w:themeColor="text1"/>
        </w:rPr>
        <w:t xml:space="preserve"> Calculation Result Flood Discharge Recurrence of the Rational Method Year 2002 - 2022</w:t>
      </w:r>
    </w:p>
    <w:tbl>
      <w:tblPr>
        <w:tblW w:w="7124"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794"/>
        <w:gridCol w:w="1066"/>
        <w:gridCol w:w="1066"/>
        <w:gridCol w:w="1066"/>
        <w:gridCol w:w="1066"/>
        <w:gridCol w:w="1066"/>
      </w:tblGrid>
      <w:tr w:rsidR="005B3F4F" w:rsidRPr="00F62F0E" w14:paraId="13E97601" w14:textId="77777777" w:rsidTr="005B3F4F">
        <w:trPr>
          <w:trHeight w:val="306"/>
          <w:tblHeader/>
          <w:jc w:val="center"/>
        </w:trPr>
        <w:tc>
          <w:tcPr>
            <w:tcW w:w="1794" w:type="dxa"/>
            <w:vMerge w:val="restart"/>
            <w:tcBorders>
              <w:top w:val="single" w:sz="4" w:space="0" w:color="auto"/>
              <w:left w:val="nil"/>
              <w:bottom w:val="single" w:sz="4" w:space="0" w:color="auto"/>
              <w:right w:val="nil"/>
            </w:tcBorders>
            <w:noWrap/>
            <w:vAlign w:val="center"/>
            <w:hideMark/>
          </w:tcPr>
          <w:p w14:paraId="7E46D806" w14:textId="77777777" w:rsidR="005B3F4F" w:rsidRPr="00F62F0E" w:rsidRDefault="005B3F4F">
            <w:pPr>
              <w:spacing w:line="256" w:lineRule="auto"/>
              <w:jc w:val="center"/>
              <w:rPr>
                <w:b/>
                <w:bCs/>
                <w:color w:val="000000"/>
                <w:sz w:val="20"/>
                <w:szCs w:val="20"/>
                <w:lang w:val="en-ID" w:eastAsia="id-ID"/>
              </w:rPr>
            </w:pPr>
            <w:bookmarkStart w:id="2" w:name="_Hlk137691947"/>
            <w:r w:rsidRPr="00F62F0E">
              <w:rPr>
                <w:b/>
                <w:bCs/>
                <w:color w:val="000000"/>
                <w:sz w:val="20"/>
                <w:szCs w:val="20"/>
                <w:lang w:val="en-ID" w:eastAsia="id-ID"/>
              </w:rPr>
              <w:t>Kala Return</w:t>
            </w:r>
          </w:p>
        </w:tc>
        <w:tc>
          <w:tcPr>
            <w:tcW w:w="1066" w:type="dxa"/>
            <w:tcBorders>
              <w:top w:val="single" w:sz="4" w:space="0" w:color="auto"/>
              <w:left w:val="nil"/>
              <w:bottom w:val="single" w:sz="4" w:space="0" w:color="auto"/>
              <w:right w:val="nil"/>
            </w:tcBorders>
            <w:noWrap/>
            <w:vAlign w:val="center"/>
            <w:hideMark/>
          </w:tcPr>
          <w:p w14:paraId="7EDA4A99" w14:textId="77777777" w:rsidR="005B3F4F" w:rsidRPr="00F62F0E" w:rsidRDefault="005B3F4F">
            <w:pPr>
              <w:spacing w:line="256" w:lineRule="auto"/>
              <w:jc w:val="center"/>
              <w:rPr>
                <w:b/>
                <w:bCs/>
                <w:color w:val="000000"/>
                <w:sz w:val="20"/>
                <w:szCs w:val="20"/>
                <w:lang w:val="en-ID" w:eastAsia="id-ID"/>
              </w:rPr>
            </w:pPr>
            <w:r w:rsidRPr="00F62F0E">
              <w:rPr>
                <w:b/>
                <w:bCs/>
                <w:color w:val="000000"/>
                <w:sz w:val="20"/>
                <w:szCs w:val="20"/>
                <w:lang w:val="en-ID" w:eastAsia="id-ID"/>
              </w:rPr>
              <w:t>2002</w:t>
            </w:r>
          </w:p>
        </w:tc>
        <w:tc>
          <w:tcPr>
            <w:tcW w:w="1066" w:type="dxa"/>
            <w:tcBorders>
              <w:top w:val="single" w:sz="4" w:space="0" w:color="auto"/>
              <w:left w:val="nil"/>
              <w:bottom w:val="single" w:sz="4" w:space="0" w:color="auto"/>
              <w:right w:val="nil"/>
            </w:tcBorders>
            <w:noWrap/>
            <w:vAlign w:val="center"/>
            <w:hideMark/>
          </w:tcPr>
          <w:p w14:paraId="176CC97E" w14:textId="77777777" w:rsidR="005B3F4F" w:rsidRPr="00F62F0E" w:rsidRDefault="005B3F4F">
            <w:pPr>
              <w:spacing w:line="256" w:lineRule="auto"/>
              <w:jc w:val="center"/>
              <w:rPr>
                <w:b/>
                <w:bCs/>
                <w:color w:val="000000"/>
                <w:sz w:val="20"/>
                <w:szCs w:val="20"/>
                <w:lang w:val="en-ID" w:eastAsia="id-ID"/>
              </w:rPr>
            </w:pPr>
            <w:r w:rsidRPr="00F62F0E">
              <w:rPr>
                <w:b/>
                <w:bCs/>
                <w:color w:val="000000"/>
                <w:sz w:val="20"/>
                <w:szCs w:val="20"/>
                <w:lang w:val="en-ID" w:eastAsia="id-ID"/>
              </w:rPr>
              <w:t>2007</w:t>
            </w:r>
          </w:p>
        </w:tc>
        <w:tc>
          <w:tcPr>
            <w:tcW w:w="1066" w:type="dxa"/>
            <w:tcBorders>
              <w:top w:val="single" w:sz="4" w:space="0" w:color="auto"/>
              <w:left w:val="nil"/>
              <w:bottom w:val="single" w:sz="4" w:space="0" w:color="auto"/>
              <w:right w:val="nil"/>
            </w:tcBorders>
            <w:noWrap/>
            <w:vAlign w:val="center"/>
            <w:hideMark/>
          </w:tcPr>
          <w:p w14:paraId="437AAEA1" w14:textId="77777777" w:rsidR="005B3F4F" w:rsidRPr="00F62F0E" w:rsidRDefault="005B3F4F">
            <w:pPr>
              <w:spacing w:line="256" w:lineRule="auto"/>
              <w:jc w:val="center"/>
              <w:rPr>
                <w:b/>
                <w:bCs/>
                <w:color w:val="000000"/>
                <w:sz w:val="20"/>
                <w:szCs w:val="20"/>
                <w:lang w:val="en-ID" w:eastAsia="id-ID"/>
              </w:rPr>
            </w:pPr>
            <w:r w:rsidRPr="00F62F0E">
              <w:rPr>
                <w:b/>
                <w:bCs/>
                <w:color w:val="000000"/>
                <w:sz w:val="20"/>
                <w:szCs w:val="20"/>
                <w:lang w:val="en-ID" w:eastAsia="id-ID"/>
              </w:rPr>
              <w:t>2012</w:t>
            </w:r>
          </w:p>
        </w:tc>
        <w:tc>
          <w:tcPr>
            <w:tcW w:w="1066" w:type="dxa"/>
            <w:tcBorders>
              <w:top w:val="single" w:sz="4" w:space="0" w:color="auto"/>
              <w:left w:val="nil"/>
              <w:bottom w:val="single" w:sz="4" w:space="0" w:color="auto"/>
              <w:right w:val="nil"/>
            </w:tcBorders>
            <w:noWrap/>
            <w:vAlign w:val="center"/>
            <w:hideMark/>
          </w:tcPr>
          <w:p w14:paraId="548A37BF" w14:textId="77777777" w:rsidR="005B3F4F" w:rsidRPr="00F62F0E" w:rsidRDefault="005B3F4F">
            <w:pPr>
              <w:spacing w:line="256" w:lineRule="auto"/>
              <w:jc w:val="center"/>
              <w:rPr>
                <w:b/>
                <w:bCs/>
                <w:color w:val="000000"/>
                <w:sz w:val="20"/>
                <w:szCs w:val="20"/>
                <w:lang w:val="en-ID" w:eastAsia="id-ID"/>
              </w:rPr>
            </w:pPr>
            <w:r w:rsidRPr="00F62F0E">
              <w:rPr>
                <w:b/>
                <w:bCs/>
                <w:color w:val="000000"/>
                <w:sz w:val="20"/>
                <w:szCs w:val="20"/>
                <w:lang w:val="en-ID" w:eastAsia="id-ID"/>
              </w:rPr>
              <w:t>2017</w:t>
            </w:r>
          </w:p>
        </w:tc>
        <w:tc>
          <w:tcPr>
            <w:tcW w:w="1066" w:type="dxa"/>
            <w:tcBorders>
              <w:top w:val="single" w:sz="4" w:space="0" w:color="auto"/>
              <w:left w:val="nil"/>
              <w:bottom w:val="single" w:sz="4" w:space="0" w:color="auto"/>
              <w:right w:val="nil"/>
            </w:tcBorders>
            <w:noWrap/>
            <w:vAlign w:val="center"/>
            <w:hideMark/>
          </w:tcPr>
          <w:p w14:paraId="55896B62" w14:textId="77777777" w:rsidR="005B3F4F" w:rsidRPr="00F62F0E" w:rsidRDefault="005B3F4F">
            <w:pPr>
              <w:spacing w:line="256" w:lineRule="auto"/>
              <w:jc w:val="center"/>
              <w:rPr>
                <w:b/>
                <w:bCs/>
                <w:color w:val="000000"/>
                <w:sz w:val="20"/>
                <w:szCs w:val="20"/>
                <w:lang w:val="en-ID" w:eastAsia="id-ID"/>
              </w:rPr>
            </w:pPr>
            <w:r w:rsidRPr="00F62F0E">
              <w:rPr>
                <w:b/>
                <w:bCs/>
                <w:color w:val="000000"/>
                <w:sz w:val="20"/>
                <w:szCs w:val="20"/>
                <w:lang w:val="en-ID" w:eastAsia="id-ID"/>
              </w:rPr>
              <w:t>2022</w:t>
            </w:r>
          </w:p>
        </w:tc>
      </w:tr>
      <w:tr w:rsidR="005B3F4F" w:rsidRPr="00F62F0E" w14:paraId="74278F7E" w14:textId="77777777" w:rsidTr="005B3F4F">
        <w:trPr>
          <w:trHeight w:val="306"/>
          <w:tblHeader/>
          <w:jc w:val="center"/>
        </w:trPr>
        <w:tc>
          <w:tcPr>
            <w:tcW w:w="0" w:type="auto"/>
            <w:vMerge/>
            <w:tcBorders>
              <w:top w:val="single" w:sz="4" w:space="0" w:color="auto"/>
              <w:left w:val="nil"/>
              <w:bottom w:val="single" w:sz="4" w:space="0" w:color="auto"/>
              <w:right w:val="nil"/>
            </w:tcBorders>
            <w:vAlign w:val="center"/>
            <w:hideMark/>
          </w:tcPr>
          <w:p w14:paraId="7E60D150" w14:textId="77777777" w:rsidR="005B3F4F" w:rsidRPr="00F62F0E" w:rsidRDefault="005B3F4F">
            <w:pPr>
              <w:widowControl/>
              <w:autoSpaceDE/>
              <w:autoSpaceDN/>
              <w:spacing w:line="256" w:lineRule="auto"/>
              <w:rPr>
                <w:b/>
                <w:bCs/>
                <w:color w:val="000000"/>
                <w:sz w:val="20"/>
                <w:szCs w:val="20"/>
                <w:lang w:val="en-ID" w:eastAsia="id-ID"/>
              </w:rPr>
            </w:pPr>
          </w:p>
        </w:tc>
        <w:tc>
          <w:tcPr>
            <w:tcW w:w="1066" w:type="dxa"/>
            <w:tcBorders>
              <w:top w:val="single" w:sz="4" w:space="0" w:color="auto"/>
              <w:left w:val="nil"/>
              <w:bottom w:val="single" w:sz="4" w:space="0" w:color="auto"/>
              <w:right w:val="nil"/>
            </w:tcBorders>
            <w:noWrap/>
            <w:vAlign w:val="center"/>
            <w:hideMark/>
          </w:tcPr>
          <w:p w14:paraId="634AD8CE" w14:textId="77777777" w:rsidR="005B3F4F" w:rsidRPr="00F62F0E" w:rsidRDefault="005B3F4F">
            <w:pPr>
              <w:spacing w:line="256" w:lineRule="auto"/>
              <w:jc w:val="center"/>
              <w:rPr>
                <w:b/>
                <w:bCs/>
                <w:color w:val="000000"/>
                <w:sz w:val="20"/>
                <w:szCs w:val="20"/>
                <w:lang w:val="en-ID" w:eastAsia="id-ID"/>
              </w:rPr>
            </w:pPr>
            <w:r w:rsidRPr="00F62F0E">
              <w:rPr>
                <w:b/>
                <w:bCs/>
                <w:color w:val="000000"/>
                <w:sz w:val="20"/>
                <w:szCs w:val="20"/>
                <w:lang w:val="en-ID" w:eastAsia="id-ID"/>
              </w:rPr>
              <w:t>C</w:t>
            </w:r>
          </w:p>
        </w:tc>
        <w:tc>
          <w:tcPr>
            <w:tcW w:w="1066" w:type="dxa"/>
            <w:tcBorders>
              <w:top w:val="single" w:sz="4" w:space="0" w:color="auto"/>
              <w:left w:val="nil"/>
              <w:bottom w:val="single" w:sz="4" w:space="0" w:color="auto"/>
              <w:right w:val="nil"/>
            </w:tcBorders>
            <w:noWrap/>
            <w:vAlign w:val="center"/>
            <w:hideMark/>
          </w:tcPr>
          <w:p w14:paraId="496C42A8" w14:textId="77777777" w:rsidR="005B3F4F" w:rsidRPr="00F62F0E" w:rsidRDefault="005B3F4F">
            <w:pPr>
              <w:spacing w:line="256" w:lineRule="auto"/>
              <w:jc w:val="center"/>
              <w:rPr>
                <w:b/>
                <w:bCs/>
                <w:color w:val="000000"/>
                <w:sz w:val="20"/>
                <w:szCs w:val="20"/>
                <w:lang w:val="en-ID" w:eastAsia="id-ID"/>
              </w:rPr>
            </w:pPr>
            <w:r w:rsidRPr="00F62F0E">
              <w:rPr>
                <w:b/>
                <w:bCs/>
                <w:color w:val="000000"/>
                <w:sz w:val="20"/>
                <w:szCs w:val="20"/>
                <w:lang w:val="en-ID" w:eastAsia="id-ID"/>
              </w:rPr>
              <w:t>C</w:t>
            </w:r>
          </w:p>
        </w:tc>
        <w:tc>
          <w:tcPr>
            <w:tcW w:w="1066" w:type="dxa"/>
            <w:tcBorders>
              <w:top w:val="single" w:sz="4" w:space="0" w:color="auto"/>
              <w:left w:val="nil"/>
              <w:bottom w:val="single" w:sz="4" w:space="0" w:color="auto"/>
              <w:right w:val="nil"/>
            </w:tcBorders>
            <w:noWrap/>
            <w:vAlign w:val="center"/>
            <w:hideMark/>
          </w:tcPr>
          <w:p w14:paraId="59460F7B" w14:textId="77777777" w:rsidR="005B3F4F" w:rsidRPr="00F62F0E" w:rsidRDefault="005B3F4F">
            <w:pPr>
              <w:spacing w:line="256" w:lineRule="auto"/>
              <w:jc w:val="center"/>
              <w:rPr>
                <w:b/>
                <w:bCs/>
                <w:color w:val="000000"/>
                <w:sz w:val="20"/>
                <w:szCs w:val="20"/>
                <w:lang w:val="en-ID" w:eastAsia="id-ID"/>
              </w:rPr>
            </w:pPr>
            <w:r w:rsidRPr="00F62F0E">
              <w:rPr>
                <w:b/>
                <w:bCs/>
                <w:color w:val="000000"/>
                <w:sz w:val="20"/>
                <w:szCs w:val="20"/>
                <w:lang w:val="en-ID" w:eastAsia="id-ID"/>
              </w:rPr>
              <w:t>C</w:t>
            </w:r>
          </w:p>
        </w:tc>
        <w:tc>
          <w:tcPr>
            <w:tcW w:w="1066" w:type="dxa"/>
            <w:tcBorders>
              <w:top w:val="single" w:sz="4" w:space="0" w:color="auto"/>
              <w:left w:val="nil"/>
              <w:bottom w:val="single" w:sz="4" w:space="0" w:color="auto"/>
              <w:right w:val="nil"/>
            </w:tcBorders>
            <w:noWrap/>
            <w:vAlign w:val="center"/>
            <w:hideMark/>
          </w:tcPr>
          <w:p w14:paraId="6FCCC376" w14:textId="77777777" w:rsidR="005B3F4F" w:rsidRPr="00F62F0E" w:rsidRDefault="005B3F4F">
            <w:pPr>
              <w:spacing w:line="256" w:lineRule="auto"/>
              <w:jc w:val="center"/>
              <w:rPr>
                <w:b/>
                <w:bCs/>
                <w:color w:val="000000"/>
                <w:sz w:val="20"/>
                <w:szCs w:val="20"/>
                <w:lang w:val="en-ID" w:eastAsia="id-ID"/>
              </w:rPr>
            </w:pPr>
            <w:r w:rsidRPr="00F62F0E">
              <w:rPr>
                <w:b/>
                <w:bCs/>
                <w:color w:val="000000"/>
                <w:sz w:val="20"/>
                <w:szCs w:val="20"/>
                <w:lang w:val="en-ID" w:eastAsia="id-ID"/>
              </w:rPr>
              <w:t>C</w:t>
            </w:r>
          </w:p>
        </w:tc>
        <w:tc>
          <w:tcPr>
            <w:tcW w:w="1066" w:type="dxa"/>
            <w:tcBorders>
              <w:top w:val="single" w:sz="4" w:space="0" w:color="auto"/>
              <w:left w:val="nil"/>
              <w:bottom w:val="single" w:sz="4" w:space="0" w:color="auto"/>
              <w:right w:val="nil"/>
            </w:tcBorders>
            <w:noWrap/>
            <w:vAlign w:val="center"/>
            <w:hideMark/>
          </w:tcPr>
          <w:p w14:paraId="1D7387A5" w14:textId="77777777" w:rsidR="005B3F4F" w:rsidRPr="00F62F0E" w:rsidRDefault="005B3F4F">
            <w:pPr>
              <w:spacing w:line="256" w:lineRule="auto"/>
              <w:jc w:val="center"/>
              <w:rPr>
                <w:b/>
                <w:bCs/>
                <w:color w:val="000000"/>
                <w:sz w:val="20"/>
                <w:szCs w:val="20"/>
                <w:lang w:val="en-ID" w:eastAsia="id-ID"/>
              </w:rPr>
            </w:pPr>
            <w:r w:rsidRPr="00F62F0E">
              <w:rPr>
                <w:b/>
                <w:bCs/>
                <w:color w:val="000000"/>
                <w:sz w:val="20"/>
                <w:szCs w:val="20"/>
                <w:lang w:val="en-ID" w:eastAsia="id-ID"/>
              </w:rPr>
              <w:t>C</w:t>
            </w:r>
          </w:p>
        </w:tc>
      </w:tr>
      <w:tr w:rsidR="005B3F4F" w:rsidRPr="00F62F0E" w14:paraId="477EA550" w14:textId="77777777" w:rsidTr="005B3F4F">
        <w:trPr>
          <w:trHeight w:val="306"/>
          <w:tblHeader/>
          <w:jc w:val="center"/>
        </w:trPr>
        <w:tc>
          <w:tcPr>
            <w:tcW w:w="0" w:type="auto"/>
            <w:vMerge/>
            <w:tcBorders>
              <w:top w:val="single" w:sz="4" w:space="0" w:color="auto"/>
              <w:left w:val="nil"/>
              <w:bottom w:val="single" w:sz="4" w:space="0" w:color="auto"/>
              <w:right w:val="nil"/>
            </w:tcBorders>
            <w:vAlign w:val="center"/>
            <w:hideMark/>
          </w:tcPr>
          <w:p w14:paraId="2CB8CAB6" w14:textId="77777777" w:rsidR="005B3F4F" w:rsidRPr="00F62F0E" w:rsidRDefault="005B3F4F">
            <w:pPr>
              <w:widowControl/>
              <w:autoSpaceDE/>
              <w:autoSpaceDN/>
              <w:spacing w:line="256" w:lineRule="auto"/>
              <w:rPr>
                <w:b/>
                <w:bCs/>
                <w:color w:val="000000"/>
                <w:sz w:val="20"/>
                <w:szCs w:val="20"/>
                <w:lang w:val="en-ID" w:eastAsia="id-ID"/>
              </w:rPr>
            </w:pPr>
          </w:p>
        </w:tc>
        <w:tc>
          <w:tcPr>
            <w:tcW w:w="1066" w:type="dxa"/>
            <w:tcBorders>
              <w:top w:val="single" w:sz="4" w:space="0" w:color="auto"/>
              <w:left w:val="nil"/>
              <w:bottom w:val="single" w:sz="4" w:space="0" w:color="auto"/>
              <w:right w:val="nil"/>
            </w:tcBorders>
            <w:noWrap/>
            <w:vAlign w:val="center"/>
            <w:hideMark/>
          </w:tcPr>
          <w:p w14:paraId="48457E5C" w14:textId="77777777" w:rsidR="005B3F4F" w:rsidRPr="00F62F0E" w:rsidRDefault="005B3F4F">
            <w:pPr>
              <w:spacing w:line="256" w:lineRule="auto"/>
              <w:jc w:val="center"/>
              <w:rPr>
                <w:b/>
                <w:bCs/>
                <w:color w:val="000000"/>
                <w:sz w:val="20"/>
                <w:szCs w:val="20"/>
                <w:lang w:val="en-ID" w:eastAsia="id-ID"/>
              </w:rPr>
            </w:pPr>
            <w:r w:rsidRPr="00F62F0E">
              <w:rPr>
                <w:b/>
                <w:bCs/>
                <w:color w:val="000000"/>
                <w:sz w:val="20"/>
                <w:szCs w:val="20"/>
                <w:lang w:val="en-ID" w:eastAsia="id-ID"/>
              </w:rPr>
              <w:t>0,2468</w:t>
            </w:r>
          </w:p>
        </w:tc>
        <w:tc>
          <w:tcPr>
            <w:tcW w:w="1066" w:type="dxa"/>
            <w:tcBorders>
              <w:top w:val="single" w:sz="4" w:space="0" w:color="auto"/>
              <w:left w:val="nil"/>
              <w:bottom w:val="single" w:sz="4" w:space="0" w:color="auto"/>
              <w:right w:val="nil"/>
            </w:tcBorders>
            <w:noWrap/>
            <w:vAlign w:val="center"/>
            <w:hideMark/>
          </w:tcPr>
          <w:p w14:paraId="2D0D6BE3" w14:textId="77777777" w:rsidR="005B3F4F" w:rsidRPr="00F62F0E" w:rsidRDefault="005B3F4F">
            <w:pPr>
              <w:spacing w:line="256" w:lineRule="auto"/>
              <w:jc w:val="center"/>
              <w:rPr>
                <w:b/>
                <w:bCs/>
                <w:color w:val="000000"/>
                <w:sz w:val="20"/>
                <w:szCs w:val="20"/>
                <w:lang w:val="en-ID" w:eastAsia="id-ID"/>
              </w:rPr>
            </w:pPr>
            <w:r w:rsidRPr="00F62F0E">
              <w:rPr>
                <w:b/>
                <w:bCs/>
                <w:color w:val="000000"/>
                <w:sz w:val="20"/>
                <w:szCs w:val="20"/>
                <w:lang w:val="en-ID" w:eastAsia="id-ID"/>
              </w:rPr>
              <w:t>0,2899</w:t>
            </w:r>
          </w:p>
        </w:tc>
        <w:tc>
          <w:tcPr>
            <w:tcW w:w="1066" w:type="dxa"/>
            <w:tcBorders>
              <w:top w:val="single" w:sz="4" w:space="0" w:color="auto"/>
              <w:left w:val="nil"/>
              <w:bottom w:val="single" w:sz="4" w:space="0" w:color="auto"/>
              <w:right w:val="nil"/>
            </w:tcBorders>
            <w:noWrap/>
            <w:vAlign w:val="center"/>
            <w:hideMark/>
          </w:tcPr>
          <w:p w14:paraId="76F09C7B" w14:textId="77777777" w:rsidR="005B3F4F" w:rsidRPr="00F62F0E" w:rsidRDefault="005B3F4F">
            <w:pPr>
              <w:spacing w:line="256" w:lineRule="auto"/>
              <w:jc w:val="center"/>
              <w:rPr>
                <w:b/>
                <w:bCs/>
                <w:color w:val="000000"/>
                <w:sz w:val="20"/>
                <w:szCs w:val="20"/>
                <w:lang w:val="en-ID" w:eastAsia="id-ID"/>
              </w:rPr>
            </w:pPr>
            <w:r w:rsidRPr="00F62F0E">
              <w:rPr>
                <w:b/>
                <w:bCs/>
                <w:color w:val="000000"/>
                <w:sz w:val="20"/>
                <w:szCs w:val="20"/>
                <w:lang w:val="en-ID" w:eastAsia="id-ID"/>
              </w:rPr>
              <w:t>0,3457</w:t>
            </w:r>
          </w:p>
        </w:tc>
        <w:tc>
          <w:tcPr>
            <w:tcW w:w="1066" w:type="dxa"/>
            <w:tcBorders>
              <w:top w:val="single" w:sz="4" w:space="0" w:color="auto"/>
              <w:left w:val="nil"/>
              <w:bottom w:val="single" w:sz="4" w:space="0" w:color="auto"/>
              <w:right w:val="nil"/>
            </w:tcBorders>
            <w:noWrap/>
            <w:vAlign w:val="center"/>
            <w:hideMark/>
          </w:tcPr>
          <w:p w14:paraId="07B023A8" w14:textId="77777777" w:rsidR="005B3F4F" w:rsidRPr="00F62F0E" w:rsidRDefault="005B3F4F">
            <w:pPr>
              <w:spacing w:line="256" w:lineRule="auto"/>
              <w:jc w:val="center"/>
              <w:rPr>
                <w:b/>
                <w:bCs/>
                <w:color w:val="000000"/>
                <w:sz w:val="20"/>
                <w:szCs w:val="20"/>
                <w:lang w:val="en-ID" w:eastAsia="id-ID"/>
              </w:rPr>
            </w:pPr>
            <w:r w:rsidRPr="00F62F0E">
              <w:rPr>
                <w:b/>
                <w:bCs/>
                <w:color w:val="000000"/>
                <w:sz w:val="20"/>
                <w:szCs w:val="20"/>
                <w:lang w:val="en-ID" w:eastAsia="id-ID"/>
              </w:rPr>
              <w:t>0,3895</w:t>
            </w:r>
          </w:p>
        </w:tc>
        <w:tc>
          <w:tcPr>
            <w:tcW w:w="1066" w:type="dxa"/>
            <w:tcBorders>
              <w:top w:val="single" w:sz="4" w:space="0" w:color="auto"/>
              <w:left w:val="nil"/>
              <w:bottom w:val="single" w:sz="4" w:space="0" w:color="auto"/>
              <w:right w:val="nil"/>
            </w:tcBorders>
            <w:noWrap/>
            <w:vAlign w:val="center"/>
            <w:hideMark/>
          </w:tcPr>
          <w:p w14:paraId="0B549902" w14:textId="77777777" w:rsidR="005B3F4F" w:rsidRPr="00F62F0E" w:rsidRDefault="005B3F4F">
            <w:pPr>
              <w:spacing w:line="256" w:lineRule="auto"/>
              <w:jc w:val="center"/>
              <w:rPr>
                <w:b/>
                <w:bCs/>
                <w:color w:val="000000"/>
                <w:sz w:val="20"/>
                <w:szCs w:val="20"/>
                <w:lang w:val="en-ID" w:eastAsia="id-ID"/>
              </w:rPr>
            </w:pPr>
            <w:r w:rsidRPr="00F62F0E">
              <w:rPr>
                <w:b/>
                <w:bCs/>
                <w:color w:val="000000"/>
                <w:sz w:val="20"/>
                <w:szCs w:val="20"/>
                <w:lang w:val="en-ID" w:eastAsia="id-ID"/>
              </w:rPr>
              <w:t>0,4119</w:t>
            </w:r>
          </w:p>
        </w:tc>
      </w:tr>
      <w:tr w:rsidR="005B3F4F" w:rsidRPr="00F62F0E" w14:paraId="3F87B124" w14:textId="77777777" w:rsidTr="005B3F4F">
        <w:trPr>
          <w:trHeight w:val="306"/>
          <w:jc w:val="center"/>
        </w:trPr>
        <w:tc>
          <w:tcPr>
            <w:tcW w:w="1794" w:type="dxa"/>
            <w:tcBorders>
              <w:top w:val="single" w:sz="4" w:space="0" w:color="auto"/>
              <w:left w:val="nil"/>
              <w:bottom w:val="single" w:sz="4" w:space="0" w:color="auto"/>
              <w:right w:val="nil"/>
            </w:tcBorders>
            <w:noWrap/>
            <w:vAlign w:val="center"/>
            <w:hideMark/>
          </w:tcPr>
          <w:p w14:paraId="6098C1C1"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2</w:t>
            </w:r>
          </w:p>
        </w:tc>
        <w:tc>
          <w:tcPr>
            <w:tcW w:w="1066" w:type="dxa"/>
            <w:tcBorders>
              <w:top w:val="single" w:sz="4" w:space="0" w:color="auto"/>
              <w:left w:val="nil"/>
              <w:bottom w:val="single" w:sz="4" w:space="0" w:color="auto"/>
              <w:right w:val="nil"/>
            </w:tcBorders>
            <w:noWrap/>
            <w:vAlign w:val="center"/>
            <w:hideMark/>
          </w:tcPr>
          <w:p w14:paraId="5F4E0531" w14:textId="77777777" w:rsidR="005B3F4F" w:rsidRPr="00F62F0E" w:rsidRDefault="005B3F4F">
            <w:pPr>
              <w:spacing w:line="256" w:lineRule="auto"/>
              <w:jc w:val="center"/>
              <w:rPr>
                <w:color w:val="000000"/>
                <w:sz w:val="20"/>
                <w:szCs w:val="20"/>
                <w:lang w:val="en-ID" w:eastAsia="id-ID"/>
              </w:rPr>
            </w:pPr>
            <w:r w:rsidRPr="00F62F0E">
              <w:rPr>
                <w:sz w:val="20"/>
                <w:szCs w:val="20"/>
                <w:lang w:val="en-ID"/>
              </w:rPr>
              <w:t>73.95</w:t>
            </w:r>
          </w:p>
        </w:tc>
        <w:tc>
          <w:tcPr>
            <w:tcW w:w="1066" w:type="dxa"/>
            <w:tcBorders>
              <w:top w:val="single" w:sz="4" w:space="0" w:color="auto"/>
              <w:left w:val="nil"/>
              <w:bottom w:val="single" w:sz="4" w:space="0" w:color="auto"/>
              <w:right w:val="nil"/>
            </w:tcBorders>
            <w:noWrap/>
            <w:vAlign w:val="center"/>
            <w:hideMark/>
          </w:tcPr>
          <w:p w14:paraId="4F2A2136" w14:textId="77777777" w:rsidR="005B3F4F" w:rsidRPr="00F62F0E" w:rsidRDefault="005B3F4F">
            <w:pPr>
              <w:spacing w:line="256" w:lineRule="auto"/>
              <w:jc w:val="center"/>
              <w:rPr>
                <w:color w:val="000000"/>
                <w:sz w:val="20"/>
                <w:szCs w:val="20"/>
                <w:lang w:val="en-ID" w:eastAsia="id-ID"/>
              </w:rPr>
            </w:pPr>
            <w:r w:rsidRPr="00F62F0E">
              <w:rPr>
                <w:sz w:val="20"/>
                <w:szCs w:val="20"/>
                <w:lang w:val="en-ID"/>
              </w:rPr>
              <w:t>86.87</w:t>
            </w:r>
          </w:p>
        </w:tc>
        <w:tc>
          <w:tcPr>
            <w:tcW w:w="1066" w:type="dxa"/>
            <w:tcBorders>
              <w:top w:val="single" w:sz="4" w:space="0" w:color="auto"/>
              <w:left w:val="nil"/>
              <w:bottom w:val="single" w:sz="4" w:space="0" w:color="auto"/>
              <w:right w:val="nil"/>
            </w:tcBorders>
            <w:noWrap/>
            <w:vAlign w:val="center"/>
            <w:hideMark/>
          </w:tcPr>
          <w:p w14:paraId="1E48EA7D" w14:textId="77777777" w:rsidR="005B3F4F" w:rsidRPr="00F62F0E" w:rsidRDefault="005B3F4F">
            <w:pPr>
              <w:spacing w:line="256" w:lineRule="auto"/>
              <w:jc w:val="center"/>
              <w:rPr>
                <w:color w:val="000000"/>
                <w:sz w:val="20"/>
                <w:szCs w:val="20"/>
                <w:lang w:val="en-ID" w:eastAsia="id-ID"/>
              </w:rPr>
            </w:pPr>
            <w:r w:rsidRPr="00F62F0E">
              <w:rPr>
                <w:sz w:val="20"/>
                <w:szCs w:val="20"/>
                <w:lang w:val="en-ID"/>
              </w:rPr>
              <w:t>103.58</w:t>
            </w:r>
          </w:p>
        </w:tc>
        <w:tc>
          <w:tcPr>
            <w:tcW w:w="1066" w:type="dxa"/>
            <w:tcBorders>
              <w:top w:val="single" w:sz="4" w:space="0" w:color="auto"/>
              <w:left w:val="nil"/>
              <w:bottom w:val="single" w:sz="4" w:space="0" w:color="auto"/>
              <w:right w:val="nil"/>
            </w:tcBorders>
            <w:noWrap/>
            <w:vAlign w:val="center"/>
            <w:hideMark/>
          </w:tcPr>
          <w:p w14:paraId="6E587707" w14:textId="77777777" w:rsidR="005B3F4F" w:rsidRPr="00F62F0E" w:rsidRDefault="005B3F4F">
            <w:pPr>
              <w:spacing w:line="256" w:lineRule="auto"/>
              <w:jc w:val="center"/>
              <w:rPr>
                <w:color w:val="000000"/>
                <w:sz w:val="20"/>
                <w:szCs w:val="20"/>
                <w:lang w:val="en-ID" w:eastAsia="id-ID"/>
              </w:rPr>
            </w:pPr>
            <w:r w:rsidRPr="00F62F0E">
              <w:rPr>
                <w:sz w:val="20"/>
                <w:szCs w:val="20"/>
                <w:lang w:val="en-ID"/>
              </w:rPr>
              <w:t>116.71</w:t>
            </w:r>
          </w:p>
        </w:tc>
        <w:tc>
          <w:tcPr>
            <w:tcW w:w="1066" w:type="dxa"/>
            <w:tcBorders>
              <w:top w:val="single" w:sz="4" w:space="0" w:color="auto"/>
              <w:left w:val="nil"/>
              <w:bottom w:val="single" w:sz="4" w:space="0" w:color="auto"/>
              <w:right w:val="nil"/>
            </w:tcBorders>
            <w:noWrap/>
            <w:vAlign w:val="center"/>
            <w:hideMark/>
          </w:tcPr>
          <w:p w14:paraId="52DB3B88" w14:textId="77777777" w:rsidR="005B3F4F" w:rsidRPr="00F62F0E" w:rsidRDefault="005B3F4F">
            <w:pPr>
              <w:spacing w:line="256" w:lineRule="auto"/>
              <w:jc w:val="center"/>
              <w:rPr>
                <w:color w:val="000000"/>
                <w:sz w:val="20"/>
                <w:szCs w:val="20"/>
                <w:lang w:val="en-ID" w:eastAsia="id-ID"/>
              </w:rPr>
            </w:pPr>
            <w:r w:rsidRPr="00F62F0E">
              <w:rPr>
                <w:sz w:val="20"/>
                <w:szCs w:val="20"/>
                <w:lang w:val="en-ID"/>
              </w:rPr>
              <w:t>123.42</w:t>
            </w:r>
          </w:p>
        </w:tc>
      </w:tr>
      <w:tr w:rsidR="005B3F4F" w:rsidRPr="00F62F0E" w14:paraId="1DBCBA80" w14:textId="77777777" w:rsidTr="005B3F4F">
        <w:trPr>
          <w:trHeight w:val="306"/>
          <w:jc w:val="center"/>
        </w:trPr>
        <w:tc>
          <w:tcPr>
            <w:tcW w:w="1794" w:type="dxa"/>
            <w:tcBorders>
              <w:top w:val="single" w:sz="4" w:space="0" w:color="auto"/>
              <w:left w:val="nil"/>
              <w:bottom w:val="single" w:sz="4" w:space="0" w:color="auto"/>
              <w:right w:val="nil"/>
            </w:tcBorders>
            <w:noWrap/>
            <w:vAlign w:val="center"/>
            <w:hideMark/>
          </w:tcPr>
          <w:p w14:paraId="53A378A9"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w:t>
            </w:r>
          </w:p>
        </w:tc>
        <w:tc>
          <w:tcPr>
            <w:tcW w:w="1066" w:type="dxa"/>
            <w:tcBorders>
              <w:top w:val="single" w:sz="4" w:space="0" w:color="auto"/>
              <w:left w:val="nil"/>
              <w:bottom w:val="single" w:sz="4" w:space="0" w:color="auto"/>
              <w:right w:val="nil"/>
            </w:tcBorders>
            <w:noWrap/>
            <w:vAlign w:val="center"/>
            <w:hideMark/>
          </w:tcPr>
          <w:p w14:paraId="4158C948" w14:textId="77777777" w:rsidR="005B3F4F" w:rsidRPr="00F62F0E" w:rsidRDefault="005B3F4F">
            <w:pPr>
              <w:spacing w:line="256" w:lineRule="auto"/>
              <w:jc w:val="center"/>
              <w:rPr>
                <w:color w:val="000000"/>
                <w:sz w:val="20"/>
                <w:szCs w:val="20"/>
                <w:lang w:val="en-ID" w:eastAsia="id-ID"/>
              </w:rPr>
            </w:pPr>
            <w:r w:rsidRPr="00F62F0E">
              <w:rPr>
                <w:sz w:val="20"/>
                <w:szCs w:val="20"/>
                <w:lang w:val="en-ID"/>
              </w:rPr>
              <w:t>82.21</w:t>
            </w:r>
          </w:p>
        </w:tc>
        <w:tc>
          <w:tcPr>
            <w:tcW w:w="1066" w:type="dxa"/>
            <w:tcBorders>
              <w:top w:val="single" w:sz="4" w:space="0" w:color="auto"/>
              <w:left w:val="nil"/>
              <w:bottom w:val="single" w:sz="4" w:space="0" w:color="auto"/>
              <w:right w:val="nil"/>
            </w:tcBorders>
            <w:noWrap/>
            <w:vAlign w:val="center"/>
            <w:hideMark/>
          </w:tcPr>
          <w:p w14:paraId="062E997D" w14:textId="77777777" w:rsidR="005B3F4F" w:rsidRPr="00F62F0E" w:rsidRDefault="005B3F4F">
            <w:pPr>
              <w:spacing w:line="256" w:lineRule="auto"/>
              <w:jc w:val="center"/>
              <w:rPr>
                <w:color w:val="000000"/>
                <w:sz w:val="20"/>
                <w:szCs w:val="20"/>
                <w:lang w:val="en-ID" w:eastAsia="id-ID"/>
              </w:rPr>
            </w:pPr>
            <w:r w:rsidRPr="00F62F0E">
              <w:rPr>
                <w:sz w:val="20"/>
                <w:szCs w:val="20"/>
                <w:lang w:val="en-ID"/>
              </w:rPr>
              <w:t>96.57</w:t>
            </w:r>
          </w:p>
        </w:tc>
        <w:tc>
          <w:tcPr>
            <w:tcW w:w="1066" w:type="dxa"/>
            <w:tcBorders>
              <w:top w:val="single" w:sz="4" w:space="0" w:color="auto"/>
              <w:left w:val="nil"/>
              <w:bottom w:val="single" w:sz="4" w:space="0" w:color="auto"/>
              <w:right w:val="nil"/>
            </w:tcBorders>
            <w:noWrap/>
            <w:vAlign w:val="center"/>
            <w:hideMark/>
          </w:tcPr>
          <w:p w14:paraId="44C30B14" w14:textId="77777777" w:rsidR="005B3F4F" w:rsidRPr="00F62F0E" w:rsidRDefault="005B3F4F">
            <w:pPr>
              <w:spacing w:line="256" w:lineRule="auto"/>
              <w:jc w:val="center"/>
              <w:rPr>
                <w:color w:val="000000"/>
                <w:sz w:val="20"/>
                <w:szCs w:val="20"/>
                <w:lang w:val="en-ID" w:eastAsia="id-ID"/>
              </w:rPr>
            </w:pPr>
            <w:r w:rsidRPr="00F62F0E">
              <w:rPr>
                <w:sz w:val="20"/>
                <w:szCs w:val="20"/>
                <w:lang w:val="en-ID"/>
              </w:rPr>
              <w:t>115.14</w:t>
            </w:r>
          </w:p>
        </w:tc>
        <w:tc>
          <w:tcPr>
            <w:tcW w:w="1066" w:type="dxa"/>
            <w:tcBorders>
              <w:top w:val="single" w:sz="4" w:space="0" w:color="auto"/>
              <w:left w:val="nil"/>
              <w:bottom w:val="single" w:sz="4" w:space="0" w:color="auto"/>
              <w:right w:val="nil"/>
            </w:tcBorders>
            <w:noWrap/>
            <w:vAlign w:val="center"/>
            <w:hideMark/>
          </w:tcPr>
          <w:p w14:paraId="098CE0BA" w14:textId="77777777" w:rsidR="005B3F4F" w:rsidRPr="00F62F0E" w:rsidRDefault="005B3F4F">
            <w:pPr>
              <w:spacing w:line="256" w:lineRule="auto"/>
              <w:jc w:val="center"/>
              <w:rPr>
                <w:color w:val="000000"/>
                <w:sz w:val="20"/>
                <w:szCs w:val="20"/>
                <w:lang w:val="en-ID" w:eastAsia="id-ID"/>
              </w:rPr>
            </w:pPr>
            <w:r w:rsidRPr="00F62F0E">
              <w:rPr>
                <w:sz w:val="20"/>
                <w:szCs w:val="20"/>
                <w:lang w:val="en-ID"/>
              </w:rPr>
              <w:t>129.74</w:t>
            </w:r>
          </w:p>
        </w:tc>
        <w:tc>
          <w:tcPr>
            <w:tcW w:w="1066" w:type="dxa"/>
            <w:tcBorders>
              <w:top w:val="single" w:sz="4" w:space="0" w:color="auto"/>
              <w:left w:val="nil"/>
              <w:bottom w:val="single" w:sz="4" w:space="0" w:color="auto"/>
              <w:right w:val="nil"/>
            </w:tcBorders>
            <w:noWrap/>
            <w:vAlign w:val="center"/>
            <w:hideMark/>
          </w:tcPr>
          <w:p w14:paraId="7C95E69B" w14:textId="77777777" w:rsidR="005B3F4F" w:rsidRPr="00F62F0E" w:rsidRDefault="005B3F4F">
            <w:pPr>
              <w:spacing w:line="256" w:lineRule="auto"/>
              <w:jc w:val="center"/>
              <w:rPr>
                <w:color w:val="000000"/>
                <w:sz w:val="20"/>
                <w:szCs w:val="20"/>
                <w:lang w:val="en-ID" w:eastAsia="id-ID"/>
              </w:rPr>
            </w:pPr>
            <w:r w:rsidRPr="00F62F0E">
              <w:rPr>
                <w:sz w:val="20"/>
                <w:szCs w:val="20"/>
                <w:lang w:val="en-ID"/>
              </w:rPr>
              <w:t>137.20</w:t>
            </w:r>
          </w:p>
        </w:tc>
      </w:tr>
      <w:tr w:rsidR="005B3F4F" w:rsidRPr="00F62F0E" w14:paraId="019B6B46" w14:textId="77777777" w:rsidTr="005B3F4F">
        <w:trPr>
          <w:trHeight w:val="306"/>
          <w:jc w:val="center"/>
        </w:trPr>
        <w:tc>
          <w:tcPr>
            <w:tcW w:w="1794" w:type="dxa"/>
            <w:tcBorders>
              <w:top w:val="single" w:sz="4" w:space="0" w:color="auto"/>
              <w:left w:val="nil"/>
              <w:bottom w:val="single" w:sz="4" w:space="0" w:color="auto"/>
              <w:right w:val="nil"/>
            </w:tcBorders>
            <w:noWrap/>
            <w:vAlign w:val="center"/>
            <w:hideMark/>
          </w:tcPr>
          <w:p w14:paraId="6C4B9371"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10</w:t>
            </w:r>
          </w:p>
        </w:tc>
        <w:tc>
          <w:tcPr>
            <w:tcW w:w="1066" w:type="dxa"/>
            <w:tcBorders>
              <w:top w:val="single" w:sz="4" w:space="0" w:color="auto"/>
              <w:left w:val="nil"/>
              <w:bottom w:val="single" w:sz="4" w:space="0" w:color="auto"/>
              <w:right w:val="nil"/>
            </w:tcBorders>
            <w:noWrap/>
            <w:vAlign w:val="center"/>
            <w:hideMark/>
          </w:tcPr>
          <w:p w14:paraId="2A64592D" w14:textId="77777777" w:rsidR="005B3F4F" w:rsidRPr="00F62F0E" w:rsidRDefault="005B3F4F">
            <w:pPr>
              <w:spacing w:line="256" w:lineRule="auto"/>
              <w:jc w:val="center"/>
              <w:rPr>
                <w:color w:val="000000"/>
                <w:sz w:val="20"/>
                <w:szCs w:val="20"/>
                <w:lang w:val="en-ID" w:eastAsia="id-ID"/>
              </w:rPr>
            </w:pPr>
            <w:r w:rsidRPr="00F62F0E">
              <w:rPr>
                <w:sz w:val="20"/>
                <w:szCs w:val="20"/>
                <w:lang w:val="en-ID"/>
              </w:rPr>
              <w:t>86.03</w:t>
            </w:r>
          </w:p>
        </w:tc>
        <w:tc>
          <w:tcPr>
            <w:tcW w:w="1066" w:type="dxa"/>
            <w:tcBorders>
              <w:top w:val="single" w:sz="4" w:space="0" w:color="auto"/>
              <w:left w:val="nil"/>
              <w:bottom w:val="single" w:sz="4" w:space="0" w:color="auto"/>
              <w:right w:val="nil"/>
            </w:tcBorders>
            <w:noWrap/>
            <w:vAlign w:val="center"/>
            <w:hideMark/>
          </w:tcPr>
          <w:p w14:paraId="66BDE864" w14:textId="77777777" w:rsidR="005B3F4F" w:rsidRPr="00F62F0E" w:rsidRDefault="005B3F4F">
            <w:pPr>
              <w:spacing w:line="256" w:lineRule="auto"/>
              <w:jc w:val="center"/>
              <w:rPr>
                <w:color w:val="000000"/>
                <w:sz w:val="20"/>
                <w:szCs w:val="20"/>
                <w:lang w:val="en-ID" w:eastAsia="id-ID"/>
              </w:rPr>
            </w:pPr>
            <w:r w:rsidRPr="00F62F0E">
              <w:rPr>
                <w:sz w:val="20"/>
                <w:szCs w:val="20"/>
                <w:lang w:val="en-ID"/>
              </w:rPr>
              <w:t>101.06</w:t>
            </w:r>
          </w:p>
        </w:tc>
        <w:tc>
          <w:tcPr>
            <w:tcW w:w="1066" w:type="dxa"/>
            <w:tcBorders>
              <w:top w:val="single" w:sz="4" w:space="0" w:color="auto"/>
              <w:left w:val="nil"/>
              <w:bottom w:val="single" w:sz="4" w:space="0" w:color="auto"/>
              <w:right w:val="nil"/>
            </w:tcBorders>
            <w:noWrap/>
            <w:vAlign w:val="center"/>
            <w:hideMark/>
          </w:tcPr>
          <w:p w14:paraId="1E892463" w14:textId="77777777" w:rsidR="005B3F4F" w:rsidRPr="00F62F0E" w:rsidRDefault="005B3F4F">
            <w:pPr>
              <w:spacing w:line="256" w:lineRule="auto"/>
              <w:jc w:val="center"/>
              <w:rPr>
                <w:color w:val="000000"/>
                <w:sz w:val="20"/>
                <w:szCs w:val="20"/>
                <w:lang w:val="en-ID" w:eastAsia="id-ID"/>
              </w:rPr>
            </w:pPr>
            <w:r w:rsidRPr="00F62F0E">
              <w:rPr>
                <w:sz w:val="20"/>
                <w:szCs w:val="20"/>
                <w:lang w:val="en-ID"/>
              </w:rPr>
              <w:t>120.50</w:t>
            </w:r>
          </w:p>
        </w:tc>
        <w:tc>
          <w:tcPr>
            <w:tcW w:w="1066" w:type="dxa"/>
            <w:tcBorders>
              <w:top w:val="single" w:sz="4" w:space="0" w:color="auto"/>
              <w:left w:val="nil"/>
              <w:bottom w:val="single" w:sz="4" w:space="0" w:color="auto"/>
              <w:right w:val="nil"/>
            </w:tcBorders>
            <w:noWrap/>
            <w:vAlign w:val="center"/>
            <w:hideMark/>
          </w:tcPr>
          <w:p w14:paraId="0E45BE90" w14:textId="77777777" w:rsidR="005B3F4F" w:rsidRPr="00F62F0E" w:rsidRDefault="005B3F4F">
            <w:pPr>
              <w:spacing w:line="256" w:lineRule="auto"/>
              <w:jc w:val="center"/>
              <w:rPr>
                <w:color w:val="000000"/>
                <w:sz w:val="20"/>
                <w:szCs w:val="20"/>
                <w:lang w:val="en-ID" w:eastAsia="id-ID"/>
              </w:rPr>
            </w:pPr>
            <w:r w:rsidRPr="00F62F0E">
              <w:rPr>
                <w:sz w:val="20"/>
                <w:szCs w:val="20"/>
                <w:lang w:val="en-ID"/>
              </w:rPr>
              <w:t>135.77</w:t>
            </w:r>
          </w:p>
        </w:tc>
        <w:tc>
          <w:tcPr>
            <w:tcW w:w="1066" w:type="dxa"/>
            <w:tcBorders>
              <w:top w:val="single" w:sz="4" w:space="0" w:color="auto"/>
              <w:left w:val="nil"/>
              <w:bottom w:val="single" w:sz="4" w:space="0" w:color="auto"/>
              <w:right w:val="nil"/>
            </w:tcBorders>
            <w:noWrap/>
            <w:vAlign w:val="center"/>
            <w:hideMark/>
          </w:tcPr>
          <w:p w14:paraId="24AC5090" w14:textId="77777777" w:rsidR="005B3F4F" w:rsidRPr="00F62F0E" w:rsidRDefault="005B3F4F">
            <w:pPr>
              <w:spacing w:line="256" w:lineRule="auto"/>
              <w:jc w:val="center"/>
              <w:rPr>
                <w:color w:val="000000"/>
                <w:sz w:val="20"/>
                <w:szCs w:val="20"/>
                <w:lang w:val="en-ID" w:eastAsia="id-ID"/>
              </w:rPr>
            </w:pPr>
            <w:r w:rsidRPr="00F62F0E">
              <w:rPr>
                <w:sz w:val="20"/>
                <w:szCs w:val="20"/>
                <w:lang w:val="en-ID"/>
              </w:rPr>
              <w:t>143.58</w:t>
            </w:r>
          </w:p>
        </w:tc>
      </w:tr>
      <w:tr w:rsidR="005B3F4F" w:rsidRPr="00F62F0E" w14:paraId="5CD4EE4F" w14:textId="77777777" w:rsidTr="005B3F4F">
        <w:trPr>
          <w:trHeight w:val="306"/>
          <w:jc w:val="center"/>
        </w:trPr>
        <w:tc>
          <w:tcPr>
            <w:tcW w:w="1794" w:type="dxa"/>
            <w:tcBorders>
              <w:top w:val="single" w:sz="4" w:space="0" w:color="auto"/>
              <w:left w:val="nil"/>
              <w:bottom w:val="single" w:sz="4" w:space="0" w:color="auto"/>
              <w:right w:val="nil"/>
            </w:tcBorders>
            <w:noWrap/>
            <w:vAlign w:val="center"/>
            <w:hideMark/>
          </w:tcPr>
          <w:p w14:paraId="426F106E"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25</w:t>
            </w:r>
          </w:p>
        </w:tc>
        <w:tc>
          <w:tcPr>
            <w:tcW w:w="1066" w:type="dxa"/>
            <w:tcBorders>
              <w:top w:val="single" w:sz="4" w:space="0" w:color="auto"/>
              <w:left w:val="nil"/>
              <w:bottom w:val="single" w:sz="4" w:space="0" w:color="auto"/>
              <w:right w:val="nil"/>
            </w:tcBorders>
            <w:noWrap/>
            <w:vAlign w:val="center"/>
            <w:hideMark/>
          </w:tcPr>
          <w:p w14:paraId="39D6280D" w14:textId="77777777" w:rsidR="005B3F4F" w:rsidRPr="00F62F0E" w:rsidRDefault="005B3F4F">
            <w:pPr>
              <w:spacing w:line="256" w:lineRule="auto"/>
              <w:jc w:val="center"/>
              <w:rPr>
                <w:color w:val="000000"/>
                <w:sz w:val="20"/>
                <w:szCs w:val="20"/>
                <w:lang w:val="en-ID" w:eastAsia="id-ID"/>
              </w:rPr>
            </w:pPr>
            <w:r w:rsidRPr="00F62F0E">
              <w:rPr>
                <w:sz w:val="20"/>
                <w:szCs w:val="20"/>
                <w:lang w:val="en-ID"/>
              </w:rPr>
              <w:t>89.67</w:t>
            </w:r>
          </w:p>
        </w:tc>
        <w:tc>
          <w:tcPr>
            <w:tcW w:w="1066" w:type="dxa"/>
            <w:tcBorders>
              <w:top w:val="single" w:sz="4" w:space="0" w:color="auto"/>
              <w:left w:val="nil"/>
              <w:bottom w:val="single" w:sz="4" w:space="0" w:color="auto"/>
              <w:right w:val="nil"/>
            </w:tcBorders>
            <w:noWrap/>
            <w:vAlign w:val="center"/>
            <w:hideMark/>
          </w:tcPr>
          <w:p w14:paraId="67CB42BA" w14:textId="77777777" w:rsidR="005B3F4F" w:rsidRPr="00F62F0E" w:rsidRDefault="005B3F4F">
            <w:pPr>
              <w:spacing w:line="256" w:lineRule="auto"/>
              <w:jc w:val="center"/>
              <w:rPr>
                <w:color w:val="000000"/>
                <w:sz w:val="20"/>
                <w:szCs w:val="20"/>
                <w:lang w:val="en-ID" w:eastAsia="id-ID"/>
              </w:rPr>
            </w:pPr>
            <w:r w:rsidRPr="00F62F0E">
              <w:rPr>
                <w:sz w:val="20"/>
                <w:szCs w:val="20"/>
                <w:lang w:val="en-ID"/>
              </w:rPr>
              <w:t>105.34</w:t>
            </w:r>
          </w:p>
        </w:tc>
        <w:tc>
          <w:tcPr>
            <w:tcW w:w="1066" w:type="dxa"/>
            <w:tcBorders>
              <w:top w:val="single" w:sz="4" w:space="0" w:color="auto"/>
              <w:left w:val="nil"/>
              <w:bottom w:val="single" w:sz="4" w:space="0" w:color="auto"/>
              <w:right w:val="nil"/>
            </w:tcBorders>
            <w:noWrap/>
            <w:vAlign w:val="center"/>
            <w:hideMark/>
          </w:tcPr>
          <w:p w14:paraId="7BCBC8C3" w14:textId="77777777" w:rsidR="005B3F4F" w:rsidRPr="00F62F0E" w:rsidRDefault="005B3F4F">
            <w:pPr>
              <w:spacing w:line="256" w:lineRule="auto"/>
              <w:jc w:val="center"/>
              <w:rPr>
                <w:color w:val="000000"/>
                <w:sz w:val="20"/>
                <w:szCs w:val="20"/>
                <w:lang w:val="en-ID" w:eastAsia="id-ID"/>
              </w:rPr>
            </w:pPr>
            <w:r w:rsidRPr="00F62F0E">
              <w:rPr>
                <w:sz w:val="20"/>
                <w:szCs w:val="20"/>
                <w:lang w:val="en-ID"/>
              </w:rPr>
              <w:t>125.60</w:t>
            </w:r>
          </w:p>
        </w:tc>
        <w:tc>
          <w:tcPr>
            <w:tcW w:w="1066" w:type="dxa"/>
            <w:tcBorders>
              <w:top w:val="single" w:sz="4" w:space="0" w:color="auto"/>
              <w:left w:val="nil"/>
              <w:bottom w:val="single" w:sz="4" w:space="0" w:color="auto"/>
              <w:right w:val="nil"/>
            </w:tcBorders>
            <w:noWrap/>
            <w:vAlign w:val="center"/>
            <w:hideMark/>
          </w:tcPr>
          <w:p w14:paraId="53E1CFF5" w14:textId="77777777" w:rsidR="005B3F4F" w:rsidRPr="00F62F0E" w:rsidRDefault="005B3F4F">
            <w:pPr>
              <w:spacing w:line="256" w:lineRule="auto"/>
              <w:jc w:val="center"/>
              <w:rPr>
                <w:color w:val="000000"/>
                <w:sz w:val="20"/>
                <w:szCs w:val="20"/>
                <w:lang w:val="en-ID" w:eastAsia="id-ID"/>
              </w:rPr>
            </w:pPr>
            <w:r w:rsidRPr="00F62F0E">
              <w:rPr>
                <w:sz w:val="20"/>
                <w:szCs w:val="20"/>
                <w:lang w:val="en-ID"/>
              </w:rPr>
              <w:t>141.52</w:t>
            </w:r>
          </w:p>
        </w:tc>
        <w:tc>
          <w:tcPr>
            <w:tcW w:w="1066" w:type="dxa"/>
            <w:tcBorders>
              <w:top w:val="single" w:sz="4" w:space="0" w:color="auto"/>
              <w:left w:val="nil"/>
              <w:bottom w:val="single" w:sz="4" w:space="0" w:color="auto"/>
              <w:right w:val="nil"/>
            </w:tcBorders>
            <w:noWrap/>
            <w:vAlign w:val="center"/>
            <w:hideMark/>
          </w:tcPr>
          <w:p w14:paraId="18F3D23B" w14:textId="77777777" w:rsidR="005B3F4F" w:rsidRPr="00F62F0E" w:rsidRDefault="005B3F4F">
            <w:pPr>
              <w:spacing w:line="256" w:lineRule="auto"/>
              <w:jc w:val="center"/>
              <w:rPr>
                <w:color w:val="000000"/>
                <w:sz w:val="20"/>
                <w:szCs w:val="20"/>
                <w:lang w:val="en-ID" w:eastAsia="id-ID"/>
              </w:rPr>
            </w:pPr>
            <w:r w:rsidRPr="00F62F0E">
              <w:rPr>
                <w:sz w:val="20"/>
                <w:szCs w:val="20"/>
                <w:lang w:val="en-ID"/>
              </w:rPr>
              <w:t>149.65</w:t>
            </w:r>
          </w:p>
        </w:tc>
      </w:tr>
      <w:tr w:rsidR="005B3F4F" w:rsidRPr="00F62F0E" w14:paraId="505B8873" w14:textId="77777777" w:rsidTr="005B3F4F">
        <w:trPr>
          <w:trHeight w:val="306"/>
          <w:jc w:val="center"/>
        </w:trPr>
        <w:tc>
          <w:tcPr>
            <w:tcW w:w="1794" w:type="dxa"/>
            <w:tcBorders>
              <w:top w:val="single" w:sz="4" w:space="0" w:color="auto"/>
              <w:left w:val="nil"/>
              <w:bottom w:val="single" w:sz="4" w:space="0" w:color="auto"/>
              <w:right w:val="nil"/>
            </w:tcBorders>
            <w:noWrap/>
            <w:vAlign w:val="center"/>
            <w:hideMark/>
          </w:tcPr>
          <w:p w14:paraId="6FC73479"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50</w:t>
            </w:r>
          </w:p>
        </w:tc>
        <w:tc>
          <w:tcPr>
            <w:tcW w:w="1066" w:type="dxa"/>
            <w:tcBorders>
              <w:top w:val="single" w:sz="4" w:space="0" w:color="auto"/>
              <w:left w:val="nil"/>
              <w:bottom w:val="single" w:sz="4" w:space="0" w:color="auto"/>
              <w:right w:val="nil"/>
            </w:tcBorders>
            <w:noWrap/>
            <w:vAlign w:val="center"/>
            <w:hideMark/>
          </w:tcPr>
          <w:p w14:paraId="4834F5C0" w14:textId="77777777" w:rsidR="005B3F4F" w:rsidRPr="00F62F0E" w:rsidRDefault="005B3F4F">
            <w:pPr>
              <w:spacing w:line="256" w:lineRule="auto"/>
              <w:jc w:val="center"/>
              <w:rPr>
                <w:color w:val="000000"/>
                <w:sz w:val="20"/>
                <w:szCs w:val="20"/>
                <w:lang w:val="en-ID" w:eastAsia="id-ID"/>
              </w:rPr>
            </w:pPr>
            <w:r w:rsidRPr="00F62F0E">
              <w:rPr>
                <w:sz w:val="20"/>
                <w:szCs w:val="20"/>
                <w:lang w:val="en-ID"/>
              </w:rPr>
              <w:t>91.78</w:t>
            </w:r>
          </w:p>
        </w:tc>
        <w:tc>
          <w:tcPr>
            <w:tcW w:w="1066" w:type="dxa"/>
            <w:tcBorders>
              <w:top w:val="single" w:sz="4" w:space="0" w:color="auto"/>
              <w:left w:val="nil"/>
              <w:bottom w:val="single" w:sz="4" w:space="0" w:color="auto"/>
              <w:right w:val="nil"/>
            </w:tcBorders>
            <w:noWrap/>
            <w:vAlign w:val="center"/>
            <w:hideMark/>
          </w:tcPr>
          <w:p w14:paraId="32C4A0E4" w14:textId="77777777" w:rsidR="005B3F4F" w:rsidRPr="00F62F0E" w:rsidRDefault="005B3F4F">
            <w:pPr>
              <w:spacing w:line="256" w:lineRule="auto"/>
              <w:jc w:val="center"/>
              <w:rPr>
                <w:color w:val="000000"/>
                <w:sz w:val="20"/>
                <w:szCs w:val="20"/>
                <w:lang w:val="en-ID" w:eastAsia="id-ID"/>
              </w:rPr>
            </w:pPr>
            <w:r w:rsidRPr="00F62F0E">
              <w:rPr>
                <w:sz w:val="20"/>
                <w:szCs w:val="20"/>
                <w:lang w:val="en-ID"/>
              </w:rPr>
              <w:t>107.82</w:t>
            </w:r>
          </w:p>
        </w:tc>
        <w:tc>
          <w:tcPr>
            <w:tcW w:w="1066" w:type="dxa"/>
            <w:tcBorders>
              <w:top w:val="single" w:sz="4" w:space="0" w:color="auto"/>
              <w:left w:val="nil"/>
              <w:bottom w:val="single" w:sz="4" w:space="0" w:color="auto"/>
              <w:right w:val="nil"/>
            </w:tcBorders>
            <w:noWrap/>
            <w:vAlign w:val="center"/>
            <w:hideMark/>
          </w:tcPr>
          <w:p w14:paraId="3C5D1203" w14:textId="77777777" w:rsidR="005B3F4F" w:rsidRPr="00F62F0E" w:rsidRDefault="005B3F4F">
            <w:pPr>
              <w:spacing w:line="256" w:lineRule="auto"/>
              <w:jc w:val="center"/>
              <w:rPr>
                <w:color w:val="000000"/>
                <w:sz w:val="20"/>
                <w:szCs w:val="20"/>
                <w:lang w:val="en-ID" w:eastAsia="id-ID"/>
              </w:rPr>
            </w:pPr>
            <w:r w:rsidRPr="00F62F0E">
              <w:rPr>
                <w:sz w:val="20"/>
                <w:szCs w:val="20"/>
                <w:lang w:val="en-ID"/>
              </w:rPr>
              <w:t>128.55</w:t>
            </w:r>
          </w:p>
        </w:tc>
        <w:tc>
          <w:tcPr>
            <w:tcW w:w="1066" w:type="dxa"/>
            <w:tcBorders>
              <w:top w:val="single" w:sz="4" w:space="0" w:color="auto"/>
              <w:left w:val="nil"/>
              <w:bottom w:val="single" w:sz="4" w:space="0" w:color="auto"/>
              <w:right w:val="nil"/>
            </w:tcBorders>
            <w:noWrap/>
            <w:vAlign w:val="center"/>
            <w:hideMark/>
          </w:tcPr>
          <w:p w14:paraId="5988C5FE" w14:textId="77777777" w:rsidR="005B3F4F" w:rsidRPr="00F62F0E" w:rsidRDefault="005B3F4F">
            <w:pPr>
              <w:spacing w:line="256" w:lineRule="auto"/>
              <w:jc w:val="center"/>
              <w:rPr>
                <w:color w:val="000000"/>
                <w:sz w:val="20"/>
                <w:szCs w:val="20"/>
                <w:lang w:val="en-ID" w:eastAsia="id-ID"/>
              </w:rPr>
            </w:pPr>
            <w:r w:rsidRPr="00F62F0E">
              <w:rPr>
                <w:sz w:val="20"/>
                <w:szCs w:val="20"/>
                <w:lang w:val="en-ID"/>
              </w:rPr>
              <w:t>144.85</w:t>
            </w:r>
          </w:p>
        </w:tc>
        <w:tc>
          <w:tcPr>
            <w:tcW w:w="1066" w:type="dxa"/>
            <w:tcBorders>
              <w:top w:val="single" w:sz="4" w:space="0" w:color="auto"/>
              <w:left w:val="nil"/>
              <w:bottom w:val="single" w:sz="4" w:space="0" w:color="auto"/>
              <w:right w:val="nil"/>
            </w:tcBorders>
            <w:noWrap/>
            <w:vAlign w:val="center"/>
            <w:hideMark/>
          </w:tcPr>
          <w:p w14:paraId="6F20975C" w14:textId="77777777" w:rsidR="005B3F4F" w:rsidRPr="00F62F0E" w:rsidRDefault="005B3F4F">
            <w:pPr>
              <w:spacing w:line="256" w:lineRule="auto"/>
              <w:jc w:val="center"/>
              <w:rPr>
                <w:color w:val="000000"/>
                <w:sz w:val="20"/>
                <w:szCs w:val="20"/>
                <w:lang w:val="en-ID" w:eastAsia="id-ID"/>
              </w:rPr>
            </w:pPr>
            <w:r w:rsidRPr="00F62F0E">
              <w:rPr>
                <w:sz w:val="20"/>
                <w:szCs w:val="20"/>
                <w:lang w:val="en-ID"/>
              </w:rPr>
              <w:t>153.18</w:t>
            </w:r>
          </w:p>
        </w:tc>
      </w:tr>
      <w:tr w:rsidR="005B3F4F" w:rsidRPr="00F62F0E" w14:paraId="6550D399" w14:textId="77777777" w:rsidTr="005B3F4F">
        <w:trPr>
          <w:trHeight w:val="306"/>
          <w:jc w:val="center"/>
        </w:trPr>
        <w:tc>
          <w:tcPr>
            <w:tcW w:w="1794" w:type="dxa"/>
            <w:tcBorders>
              <w:top w:val="single" w:sz="4" w:space="0" w:color="auto"/>
              <w:left w:val="nil"/>
              <w:bottom w:val="single" w:sz="4" w:space="0" w:color="auto"/>
              <w:right w:val="nil"/>
            </w:tcBorders>
            <w:noWrap/>
            <w:vAlign w:val="center"/>
            <w:hideMark/>
          </w:tcPr>
          <w:p w14:paraId="628E907F" w14:textId="77777777" w:rsidR="005B3F4F" w:rsidRPr="00F62F0E" w:rsidRDefault="005B3F4F">
            <w:pPr>
              <w:spacing w:line="256" w:lineRule="auto"/>
              <w:jc w:val="center"/>
              <w:rPr>
                <w:color w:val="000000"/>
                <w:sz w:val="20"/>
                <w:szCs w:val="20"/>
                <w:lang w:val="en-ID" w:eastAsia="id-ID"/>
              </w:rPr>
            </w:pPr>
            <w:r w:rsidRPr="00F62F0E">
              <w:rPr>
                <w:color w:val="000000"/>
                <w:sz w:val="20"/>
                <w:szCs w:val="20"/>
                <w:lang w:val="en-ID" w:eastAsia="id-ID"/>
              </w:rPr>
              <w:t>100</w:t>
            </w:r>
          </w:p>
        </w:tc>
        <w:tc>
          <w:tcPr>
            <w:tcW w:w="1066" w:type="dxa"/>
            <w:tcBorders>
              <w:top w:val="single" w:sz="4" w:space="0" w:color="auto"/>
              <w:left w:val="nil"/>
              <w:bottom w:val="single" w:sz="4" w:space="0" w:color="auto"/>
              <w:right w:val="nil"/>
            </w:tcBorders>
            <w:noWrap/>
            <w:vAlign w:val="center"/>
            <w:hideMark/>
          </w:tcPr>
          <w:p w14:paraId="124A477C" w14:textId="77777777" w:rsidR="005B3F4F" w:rsidRPr="00F62F0E" w:rsidRDefault="005B3F4F">
            <w:pPr>
              <w:spacing w:line="256" w:lineRule="auto"/>
              <w:jc w:val="center"/>
              <w:rPr>
                <w:color w:val="000000"/>
                <w:sz w:val="20"/>
                <w:szCs w:val="20"/>
                <w:lang w:val="en-ID" w:eastAsia="id-ID"/>
              </w:rPr>
            </w:pPr>
            <w:r w:rsidRPr="00F62F0E">
              <w:rPr>
                <w:sz w:val="20"/>
                <w:szCs w:val="20"/>
                <w:lang w:val="en-ID"/>
              </w:rPr>
              <w:t>93.52</w:t>
            </w:r>
          </w:p>
        </w:tc>
        <w:tc>
          <w:tcPr>
            <w:tcW w:w="1066" w:type="dxa"/>
            <w:tcBorders>
              <w:top w:val="single" w:sz="4" w:space="0" w:color="auto"/>
              <w:left w:val="nil"/>
              <w:bottom w:val="single" w:sz="4" w:space="0" w:color="auto"/>
              <w:right w:val="nil"/>
            </w:tcBorders>
            <w:noWrap/>
            <w:vAlign w:val="center"/>
            <w:hideMark/>
          </w:tcPr>
          <w:p w14:paraId="46A51060" w14:textId="77777777" w:rsidR="005B3F4F" w:rsidRPr="00F62F0E" w:rsidRDefault="005B3F4F">
            <w:pPr>
              <w:spacing w:line="256" w:lineRule="auto"/>
              <w:jc w:val="center"/>
              <w:rPr>
                <w:color w:val="000000"/>
                <w:sz w:val="20"/>
                <w:szCs w:val="20"/>
                <w:lang w:val="en-ID" w:eastAsia="id-ID"/>
              </w:rPr>
            </w:pPr>
            <w:r w:rsidRPr="00F62F0E">
              <w:rPr>
                <w:sz w:val="20"/>
                <w:szCs w:val="20"/>
                <w:lang w:val="en-ID"/>
              </w:rPr>
              <w:t>109.86</w:t>
            </w:r>
          </w:p>
        </w:tc>
        <w:tc>
          <w:tcPr>
            <w:tcW w:w="1066" w:type="dxa"/>
            <w:tcBorders>
              <w:top w:val="single" w:sz="4" w:space="0" w:color="auto"/>
              <w:left w:val="nil"/>
              <w:bottom w:val="single" w:sz="4" w:space="0" w:color="auto"/>
              <w:right w:val="nil"/>
            </w:tcBorders>
            <w:noWrap/>
            <w:vAlign w:val="center"/>
            <w:hideMark/>
          </w:tcPr>
          <w:p w14:paraId="457212C9" w14:textId="77777777" w:rsidR="005B3F4F" w:rsidRPr="00F62F0E" w:rsidRDefault="005B3F4F">
            <w:pPr>
              <w:spacing w:line="256" w:lineRule="auto"/>
              <w:jc w:val="center"/>
              <w:rPr>
                <w:color w:val="000000"/>
                <w:sz w:val="20"/>
                <w:szCs w:val="20"/>
                <w:lang w:val="en-ID" w:eastAsia="id-ID"/>
              </w:rPr>
            </w:pPr>
            <w:r w:rsidRPr="00F62F0E">
              <w:rPr>
                <w:sz w:val="20"/>
                <w:szCs w:val="20"/>
                <w:lang w:val="en-ID"/>
              </w:rPr>
              <w:t>130.99</w:t>
            </w:r>
          </w:p>
        </w:tc>
        <w:tc>
          <w:tcPr>
            <w:tcW w:w="1066" w:type="dxa"/>
            <w:tcBorders>
              <w:top w:val="single" w:sz="4" w:space="0" w:color="auto"/>
              <w:left w:val="nil"/>
              <w:bottom w:val="single" w:sz="4" w:space="0" w:color="auto"/>
              <w:right w:val="nil"/>
            </w:tcBorders>
            <w:noWrap/>
            <w:vAlign w:val="center"/>
            <w:hideMark/>
          </w:tcPr>
          <w:p w14:paraId="44476FAD" w14:textId="77777777" w:rsidR="005B3F4F" w:rsidRPr="00F62F0E" w:rsidRDefault="005B3F4F">
            <w:pPr>
              <w:spacing w:line="256" w:lineRule="auto"/>
              <w:jc w:val="center"/>
              <w:rPr>
                <w:color w:val="000000"/>
                <w:sz w:val="20"/>
                <w:szCs w:val="20"/>
                <w:lang w:val="en-ID" w:eastAsia="id-ID"/>
              </w:rPr>
            </w:pPr>
            <w:r w:rsidRPr="00F62F0E">
              <w:rPr>
                <w:sz w:val="20"/>
                <w:szCs w:val="20"/>
                <w:lang w:val="en-ID"/>
              </w:rPr>
              <w:t>147.60</w:t>
            </w:r>
          </w:p>
        </w:tc>
        <w:tc>
          <w:tcPr>
            <w:tcW w:w="1066" w:type="dxa"/>
            <w:tcBorders>
              <w:top w:val="single" w:sz="4" w:space="0" w:color="auto"/>
              <w:left w:val="nil"/>
              <w:bottom w:val="single" w:sz="4" w:space="0" w:color="auto"/>
              <w:right w:val="nil"/>
            </w:tcBorders>
            <w:noWrap/>
            <w:vAlign w:val="center"/>
            <w:hideMark/>
          </w:tcPr>
          <w:p w14:paraId="039424B5" w14:textId="77777777" w:rsidR="005B3F4F" w:rsidRPr="00F62F0E" w:rsidRDefault="005B3F4F">
            <w:pPr>
              <w:spacing w:line="256" w:lineRule="auto"/>
              <w:jc w:val="center"/>
              <w:rPr>
                <w:color w:val="000000"/>
                <w:sz w:val="20"/>
                <w:szCs w:val="20"/>
                <w:lang w:val="en-ID" w:eastAsia="id-ID"/>
              </w:rPr>
            </w:pPr>
            <w:r w:rsidRPr="00F62F0E">
              <w:rPr>
                <w:sz w:val="20"/>
                <w:szCs w:val="20"/>
                <w:lang w:val="en-ID"/>
              </w:rPr>
              <w:t>156.08</w:t>
            </w:r>
          </w:p>
        </w:tc>
      </w:tr>
    </w:tbl>
    <w:bookmarkEnd w:id="2"/>
    <w:p w14:paraId="68D275FD" w14:textId="3BC09674" w:rsidR="005B3F4F" w:rsidRDefault="005B3F4F" w:rsidP="005B3F4F">
      <w:pPr>
        <w:keepNext/>
        <w:jc w:val="center"/>
      </w:pPr>
      <w:r>
        <w:rPr>
          <w:noProof/>
        </w:rPr>
        <w:lastRenderedPageBreak/>
        <w:drawing>
          <wp:inline distT="0" distB="0" distL="0" distR="0" wp14:anchorId="30D04C7C" wp14:editId="0F4DEE6D">
            <wp:extent cx="4585970" cy="2431415"/>
            <wp:effectExtent l="0" t="0" r="5080" b="6985"/>
            <wp:docPr id="3" name="Chart 3">
              <a:extLst xmlns:a="http://schemas.openxmlformats.org/drawingml/2006/main">
                <a:ext uri="{FF2B5EF4-FFF2-40B4-BE49-F238E27FC236}">
                  <a16:creationId xmlns:a16="http://schemas.microsoft.com/office/drawing/2014/main" id="{DA04A117-4610-43E6-ADB0-44326B9B18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D0549D8" w14:textId="06160F08" w:rsidR="005B3F4F" w:rsidRDefault="005B3F4F" w:rsidP="005B3F4F">
      <w:pPr>
        <w:pStyle w:val="Caption"/>
        <w:jc w:val="center"/>
        <w:rPr>
          <w:i w:val="0"/>
          <w:iCs w:val="0"/>
          <w:color w:val="000000" w:themeColor="text1"/>
        </w:rPr>
      </w:pPr>
      <w:r>
        <w:rPr>
          <w:b/>
          <w:bCs/>
          <w:i w:val="0"/>
          <w:iCs w:val="0"/>
          <w:color w:val="000000" w:themeColor="text1"/>
        </w:rPr>
        <w:t xml:space="preserve">FIGURE </w:t>
      </w:r>
      <w:r>
        <w:rPr>
          <w:b/>
          <w:bCs/>
          <w:i w:val="0"/>
          <w:iCs w:val="0"/>
          <w:color w:val="000000" w:themeColor="text1"/>
        </w:rPr>
        <w:fldChar w:fldCharType="begin"/>
      </w:r>
      <w:r>
        <w:rPr>
          <w:b/>
          <w:bCs/>
          <w:i w:val="0"/>
          <w:iCs w:val="0"/>
          <w:color w:val="000000" w:themeColor="text1"/>
        </w:rPr>
        <w:instrText xml:space="preserve"> SEQ Figure \* ARABIC </w:instrText>
      </w:r>
      <w:r>
        <w:rPr>
          <w:b/>
          <w:bCs/>
          <w:i w:val="0"/>
          <w:iCs w:val="0"/>
          <w:color w:val="000000" w:themeColor="text1"/>
        </w:rPr>
        <w:fldChar w:fldCharType="separate"/>
      </w:r>
      <w:r w:rsidR="00D850FB">
        <w:rPr>
          <w:b/>
          <w:bCs/>
          <w:i w:val="0"/>
          <w:iCs w:val="0"/>
          <w:noProof/>
          <w:color w:val="000000" w:themeColor="text1"/>
        </w:rPr>
        <w:t>4</w:t>
      </w:r>
      <w:r>
        <w:rPr>
          <w:b/>
          <w:bCs/>
          <w:i w:val="0"/>
          <w:iCs w:val="0"/>
          <w:color w:val="000000" w:themeColor="text1"/>
        </w:rPr>
        <w:fldChar w:fldCharType="end"/>
      </w:r>
      <w:r>
        <w:rPr>
          <w:b/>
          <w:bCs/>
          <w:i w:val="0"/>
          <w:iCs w:val="0"/>
          <w:color w:val="000000" w:themeColor="text1"/>
        </w:rPr>
        <w:t>.</w:t>
      </w:r>
      <w:r>
        <w:rPr>
          <w:i w:val="0"/>
          <w:iCs w:val="0"/>
          <w:color w:val="000000" w:themeColor="text1"/>
        </w:rPr>
        <w:t xml:space="preserve"> Diagram</w:t>
      </w:r>
      <w:r>
        <w:rPr>
          <w:color w:val="000000" w:themeColor="text1"/>
        </w:rPr>
        <w:t xml:space="preserve"> </w:t>
      </w:r>
      <w:r>
        <w:rPr>
          <w:i w:val="0"/>
          <w:iCs w:val="0"/>
          <w:color w:val="000000" w:themeColor="text1"/>
        </w:rPr>
        <w:t>Flood Discharge Recurrence of the Rational Method Year 2002 – 2022</w:t>
      </w:r>
    </w:p>
    <w:p w14:paraId="7EEEC2A0" w14:textId="77777777" w:rsidR="005B3F4F" w:rsidRDefault="005B3F4F" w:rsidP="005B3F4F">
      <w:pPr>
        <w:ind w:firstLine="288"/>
        <w:jc w:val="both"/>
        <w:rPr>
          <w:sz w:val="20"/>
          <w:szCs w:val="20"/>
        </w:rPr>
      </w:pPr>
      <w:r>
        <w:rPr>
          <w:sz w:val="20"/>
          <w:szCs w:val="20"/>
        </w:rPr>
        <w:t>From (</w:t>
      </w:r>
      <w:r>
        <w:rPr>
          <w:b/>
          <w:bCs/>
          <w:sz w:val="20"/>
          <w:szCs w:val="20"/>
        </w:rPr>
        <w:t>FIGURE 4</w:t>
      </w:r>
      <w:r>
        <w:rPr>
          <w:sz w:val="20"/>
          <w:szCs w:val="20"/>
        </w:rPr>
        <w:t>), it can be concluded that the flood discharge is increasing because the runoff coefficient (C) changes and increases every year. The runoff coefficient (C) affects the value of I (rainfall intensity) and the value of Q (water discharge). This is analogous to how the greater the value of C in built-up areas, the greater the greenhouse effect, which should retain water in the atmosphere; instead, it falls directly without any filtration. With high rainfall intensity, the value of Q (water discharge) also rises, without being accompanied by the capacity available in the city of Malang.</w:t>
      </w:r>
    </w:p>
    <w:p w14:paraId="28AD6857" w14:textId="77777777" w:rsidR="005B3F4F" w:rsidRDefault="005B3F4F" w:rsidP="005B3F4F">
      <w:pPr>
        <w:ind w:firstLine="288"/>
        <w:jc w:val="both"/>
      </w:pPr>
    </w:p>
    <w:p w14:paraId="1F88A0F5" w14:textId="77777777" w:rsidR="005B3F4F" w:rsidRDefault="005B3F4F" w:rsidP="005B3F4F">
      <w:pPr>
        <w:pStyle w:val="Heading2"/>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Analysis of Flood Prone Areas</w:t>
      </w:r>
    </w:p>
    <w:p w14:paraId="57939831" w14:textId="77777777" w:rsidR="005B3F4F" w:rsidRDefault="005B3F4F" w:rsidP="005B3F4F"/>
    <w:p w14:paraId="54426AB0" w14:textId="77777777" w:rsidR="005B3F4F" w:rsidRDefault="005B3F4F" w:rsidP="005B3F4F">
      <w:pPr>
        <w:ind w:firstLine="288"/>
        <w:jc w:val="both"/>
        <w:rPr>
          <w:sz w:val="20"/>
          <w:szCs w:val="20"/>
        </w:rPr>
      </w:pPr>
      <w:r>
        <w:rPr>
          <w:sz w:val="20"/>
          <w:szCs w:val="20"/>
        </w:rPr>
        <w:t xml:space="preserve">Before conducting the flood vulnerability index analysis, a recap is made of the areas that frequently experience flooding in the study area. This preliminary information is needed as a reference and also for validation of the analysis to be conducted. Below are the results of the recap of areas that are often prone to flooding in the study area.[10] </w:t>
      </w:r>
    </w:p>
    <w:p w14:paraId="1303C871" w14:textId="77777777" w:rsidR="005B3F4F" w:rsidRDefault="005B3F4F" w:rsidP="005B3F4F">
      <w:pPr>
        <w:jc w:val="both"/>
        <w:rPr>
          <w:sz w:val="20"/>
          <w:szCs w:val="20"/>
        </w:rPr>
      </w:pPr>
      <w:r>
        <w:rPr>
          <w:sz w:val="20"/>
          <w:szCs w:val="20"/>
        </w:rPr>
        <w:t xml:space="preserve">Flood Vulnerability Index In the final stage, a weighting process is applied to each parameter used to determine the level of flood vulnerability. According to the parameters mentioned above, an overlay is performed using ArcGIS software to obtain the results of the flood vulnerability index in the study area. Based on the classes or values of the parameters and the weighting in the flood vulnerability classes, the study area is divided into 3 vulnerability </w:t>
      </w:r>
      <w:proofErr w:type="gramStart"/>
      <w:r>
        <w:rPr>
          <w:sz w:val="20"/>
          <w:szCs w:val="20"/>
        </w:rPr>
        <w:t>classes[</w:t>
      </w:r>
      <w:proofErr w:type="gramEnd"/>
      <w:r>
        <w:rPr>
          <w:sz w:val="20"/>
          <w:szCs w:val="20"/>
        </w:rPr>
        <w:t>11].</w:t>
      </w:r>
    </w:p>
    <w:p w14:paraId="4E59CEA4" w14:textId="2219B4BB" w:rsidR="005B3F4F" w:rsidRDefault="005B3F4F" w:rsidP="005B3F4F">
      <w:pPr>
        <w:jc w:val="both"/>
        <w:rPr>
          <w:sz w:val="20"/>
          <w:szCs w:val="20"/>
        </w:rPr>
      </w:pPr>
      <w:r>
        <w:rPr>
          <w:sz w:val="20"/>
          <w:szCs w:val="20"/>
        </w:rPr>
        <w:t>The results of the flood vulnerability index analysis indicate that the study area is dominated by areas with moderate inundation potential, covering an area of 51.45 Km2. Meanwhile, the area with a high vulnerability level covers 58.85 Km2. (</w:t>
      </w:r>
      <w:r>
        <w:rPr>
          <w:b/>
          <w:bCs/>
          <w:sz w:val="20"/>
          <w:szCs w:val="20"/>
        </w:rPr>
        <w:t>FIGURE 5 and TABLE 7.</w:t>
      </w:r>
      <w:r>
        <w:rPr>
          <w:sz w:val="20"/>
          <w:szCs w:val="20"/>
        </w:rPr>
        <w:t xml:space="preserve"> </w:t>
      </w:r>
      <w:r>
        <w:rPr>
          <w:color w:val="000000" w:themeColor="text1"/>
          <w:sz w:val="20"/>
          <w:szCs w:val="20"/>
        </w:rPr>
        <w:t>Result of Hourly Rain Distribution Calculation)</w:t>
      </w:r>
    </w:p>
    <w:p w14:paraId="665950C1" w14:textId="77777777" w:rsidR="005B3F4F" w:rsidRDefault="005B3F4F" w:rsidP="005B3F4F">
      <w:pPr>
        <w:jc w:val="both"/>
      </w:pPr>
    </w:p>
    <w:p w14:paraId="0B7BDA87" w14:textId="799D03FC" w:rsidR="005B3F4F" w:rsidRDefault="005B3F4F" w:rsidP="005B3F4F">
      <w:pPr>
        <w:pStyle w:val="Caption"/>
        <w:keepNext/>
        <w:jc w:val="center"/>
        <w:rPr>
          <w:i w:val="0"/>
          <w:iCs w:val="0"/>
          <w:color w:val="000000" w:themeColor="text1"/>
        </w:rPr>
      </w:pPr>
      <w:r>
        <w:rPr>
          <w:b/>
          <w:i w:val="0"/>
          <w:iCs w:val="0"/>
          <w:color w:val="000000" w:themeColor="text1"/>
        </w:rPr>
        <w:t xml:space="preserve">TABLE </w:t>
      </w:r>
      <w:r>
        <w:rPr>
          <w:b/>
          <w:i w:val="0"/>
          <w:iCs w:val="0"/>
          <w:color w:val="000000" w:themeColor="text1"/>
        </w:rPr>
        <w:fldChar w:fldCharType="begin"/>
      </w:r>
      <w:r>
        <w:rPr>
          <w:b/>
          <w:i w:val="0"/>
          <w:iCs w:val="0"/>
          <w:color w:val="000000" w:themeColor="text1"/>
        </w:rPr>
        <w:instrText xml:space="preserve"> SEQ Table \* ARABIC </w:instrText>
      </w:r>
      <w:r>
        <w:rPr>
          <w:b/>
          <w:i w:val="0"/>
          <w:iCs w:val="0"/>
          <w:color w:val="000000" w:themeColor="text1"/>
        </w:rPr>
        <w:fldChar w:fldCharType="separate"/>
      </w:r>
      <w:r w:rsidR="00D850FB">
        <w:rPr>
          <w:b/>
          <w:i w:val="0"/>
          <w:iCs w:val="0"/>
          <w:noProof/>
          <w:color w:val="000000" w:themeColor="text1"/>
        </w:rPr>
        <w:t>7</w:t>
      </w:r>
      <w:r>
        <w:rPr>
          <w:b/>
          <w:i w:val="0"/>
          <w:iCs w:val="0"/>
          <w:color w:val="000000" w:themeColor="text1"/>
        </w:rPr>
        <w:fldChar w:fldCharType="end"/>
      </w:r>
      <w:r>
        <w:rPr>
          <w:b/>
          <w:i w:val="0"/>
          <w:iCs w:val="0"/>
          <w:color w:val="000000" w:themeColor="text1"/>
        </w:rPr>
        <w:t>.</w:t>
      </w:r>
      <w:r>
        <w:rPr>
          <w:i w:val="0"/>
          <w:iCs w:val="0"/>
          <w:color w:val="000000" w:themeColor="text1"/>
        </w:rPr>
        <w:t xml:space="preserve"> Result of Hourly Rain Distribution Calculation</w:t>
      </w:r>
    </w:p>
    <w:tbl>
      <w:tblPr>
        <w:tblW w:w="7302"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3969"/>
        <w:gridCol w:w="1985"/>
        <w:gridCol w:w="1348"/>
      </w:tblGrid>
      <w:tr w:rsidR="005B3F4F" w:rsidRPr="00F62F0E" w14:paraId="0056787D" w14:textId="77777777" w:rsidTr="005B3F4F">
        <w:trPr>
          <w:trHeight w:val="288"/>
          <w:tblHeader/>
          <w:jc w:val="center"/>
        </w:trPr>
        <w:tc>
          <w:tcPr>
            <w:tcW w:w="3969" w:type="dxa"/>
            <w:tcBorders>
              <w:top w:val="single" w:sz="4" w:space="0" w:color="auto"/>
              <w:left w:val="nil"/>
              <w:bottom w:val="single" w:sz="4" w:space="0" w:color="auto"/>
              <w:right w:val="nil"/>
            </w:tcBorders>
            <w:noWrap/>
            <w:vAlign w:val="center"/>
            <w:hideMark/>
          </w:tcPr>
          <w:p w14:paraId="297B1B6D" w14:textId="77777777" w:rsidR="005B3F4F" w:rsidRPr="00F62F0E" w:rsidRDefault="005B3F4F">
            <w:pPr>
              <w:spacing w:line="256" w:lineRule="auto"/>
              <w:jc w:val="center"/>
              <w:rPr>
                <w:b/>
                <w:bCs/>
                <w:color w:val="000000" w:themeColor="text1"/>
                <w:sz w:val="20"/>
                <w:szCs w:val="20"/>
                <w:lang w:val="en-ID" w:eastAsia="en-ID"/>
              </w:rPr>
            </w:pPr>
            <w:r w:rsidRPr="00F62F0E">
              <w:rPr>
                <w:b/>
                <w:bCs/>
                <w:color w:val="000000" w:themeColor="text1"/>
                <w:sz w:val="20"/>
                <w:szCs w:val="20"/>
                <w:lang w:val="en-ID" w:eastAsia="en-ID"/>
              </w:rPr>
              <w:t>Vulnerability Class</w:t>
            </w:r>
          </w:p>
        </w:tc>
        <w:tc>
          <w:tcPr>
            <w:tcW w:w="1985" w:type="dxa"/>
            <w:tcBorders>
              <w:top w:val="single" w:sz="4" w:space="0" w:color="auto"/>
              <w:left w:val="nil"/>
              <w:bottom w:val="single" w:sz="4" w:space="0" w:color="auto"/>
              <w:right w:val="nil"/>
            </w:tcBorders>
            <w:hideMark/>
          </w:tcPr>
          <w:p w14:paraId="72D7E8C8" w14:textId="77777777" w:rsidR="005B3F4F" w:rsidRPr="00F62F0E" w:rsidRDefault="005B3F4F">
            <w:pPr>
              <w:spacing w:line="256" w:lineRule="auto"/>
              <w:jc w:val="center"/>
              <w:rPr>
                <w:b/>
                <w:bCs/>
                <w:color w:val="000000" w:themeColor="text1"/>
                <w:sz w:val="20"/>
                <w:szCs w:val="20"/>
                <w:lang w:val="en-ID" w:eastAsia="en-ID"/>
              </w:rPr>
            </w:pPr>
            <w:r w:rsidRPr="00F62F0E">
              <w:rPr>
                <w:b/>
                <w:bCs/>
                <w:color w:val="000000" w:themeColor="text1"/>
                <w:sz w:val="20"/>
                <w:szCs w:val="20"/>
                <w:lang w:val="en-ID" w:eastAsia="en-ID"/>
              </w:rPr>
              <w:t>Nilai</w:t>
            </w:r>
          </w:p>
        </w:tc>
        <w:tc>
          <w:tcPr>
            <w:tcW w:w="1348" w:type="dxa"/>
            <w:tcBorders>
              <w:top w:val="single" w:sz="4" w:space="0" w:color="auto"/>
              <w:left w:val="nil"/>
              <w:bottom w:val="single" w:sz="4" w:space="0" w:color="auto"/>
              <w:right w:val="nil"/>
            </w:tcBorders>
            <w:hideMark/>
          </w:tcPr>
          <w:p w14:paraId="600A25BC" w14:textId="77777777" w:rsidR="005B3F4F" w:rsidRPr="00F62F0E" w:rsidRDefault="005B3F4F">
            <w:pPr>
              <w:spacing w:line="256" w:lineRule="auto"/>
              <w:jc w:val="center"/>
              <w:rPr>
                <w:b/>
                <w:bCs/>
                <w:color w:val="000000" w:themeColor="text1"/>
                <w:sz w:val="20"/>
                <w:szCs w:val="20"/>
                <w:lang w:val="en-ID" w:eastAsia="en-ID"/>
              </w:rPr>
            </w:pPr>
            <w:r w:rsidRPr="00F62F0E">
              <w:rPr>
                <w:b/>
                <w:bCs/>
                <w:color w:val="000000" w:themeColor="text1"/>
                <w:sz w:val="20"/>
                <w:szCs w:val="20"/>
                <w:lang w:val="en-ID" w:eastAsia="en-ID"/>
              </w:rPr>
              <w:t>Luas Km</w:t>
            </w:r>
            <w:r w:rsidRPr="00F62F0E">
              <w:rPr>
                <w:b/>
                <w:bCs/>
                <w:color w:val="000000" w:themeColor="text1"/>
                <w:sz w:val="20"/>
                <w:szCs w:val="20"/>
                <w:vertAlign w:val="superscript"/>
                <w:lang w:val="en-ID" w:eastAsia="en-ID"/>
              </w:rPr>
              <w:t>2</w:t>
            </w:r>
          </w:p>
        </w:tc>
      </w:tr>
      <w:tr w:rsidR="005B3F4F" w:rsidRPr="00F62F0E" w14:paraId="6830FB22" w14:textId="77777777" w:rsidTr="005B3F4F">
        <w:trPr>
          <w:trHeight w:val="288"/>
          <w:jc w:val="center"/>
        </w:trPr>
        <w:tc>
          <w:tcPr>
            <w:tcW w:w="3969" w:type="dxa"/>
            <w:tcBorders>
              <w:top w:val="single" w:sz="4" w:space="0" w:color="auto"/>
              <w:left w:val="nil"/>
              <w:bottom w:val="single" w:sz="4" w:space="0" w:color="auto"/>
              <w:right w:val="nil"/>
            </w:tcBorders>
            <w:noWrap/>
            <w:vAlign w:val="center"/>
            <w:hideMark/>
          </w:tcPr>
          <w:p w14:paraId="10590910" w14:textId="77777777" w:rsidR="005B3F4F" w:rsidRPr="00F62F0E" w:rsidRDefault="005B3F4F">
            <w:pPr>
              <w:spacing w:line="256" w:lineRule="auto"/>
              <w:jc w:val="both"/>
              <w:rPr>
                <w:color w:val="000000" w:themeColor="text1"/>
                <w:sz w:val="20"/>
                <w:szCs w:val="20"/>
                <w:lang w:val="en-ID" w:eastAsia="en-ID"/>
              </w:rPr>
            </w:pPr>
            <w:r w:rsidRPr="00F62F0E">
              <w:rPr>
                <w:color w:val="000000" w:themeColor="text1"/>
                <w:sz w:val="20"/>
                <w:szCs w:val="20"/>
                <w:lang w:val="en-ID" w:eastAsia="en-ID"/>
              </w:rPr>
              <w:t>Low</w:t>
            </w:r>
          </w:p>
        </w:tc>
        <w:tc>
          <w:tcPr>
            <w:tcW w:w="1985" w:type="dxa"/>
            <w:tcBorders>
              <w:top w:val="single" w:sz="4" w:space="0" w:color="auto"/>
              <w:left w:val="nil"/>
              <w:bottom w:val="single" w:sz="4" w:space="0" w:color="auto"/>
              <w:right w:val="nil"/>
            </w:tcBorders>
            <w:hideMark/>
          </w:tcPr>
          <w:p w14:paraId="42BD6063" w14:textId="77777777" w:rsidR="005B3F4F" w:rsidRPr="00F62F0E" w:rsidRDefault="005B3F4F">
            <w:pPr>
              <w:spacing w:line="256" w:lineRule="auto"/>
              <w:jc w:val="center"/>
              <w:rPr>
                <w:color w:val="000000" w:themeColor="text1"/>
                <w:sz w:val="20"/>
                <w:szCs w:val="20"/>
                <w:lang w:val="en-ID" w:eastAsia="en-ID"/>
              </w:rPr>
            </w:pPr>
            <w:r w:rsidRPr="00F62F0E">
              <w:rPr>
                <w:color w:val="000000" w:themeColor="text1"/>
                <w:sz w:val="20"/>
                <w:szCs w:val="20"/>
                <w:lang w:val="en-ID" w:eastAsia="en-ID"/>
              </w:rPr>
              <w:t>1,00 - 1,60</w:t>
            </w:r>
          </w:p>
        </w:tc>
        <w:tc>
          <w:tcPr>
            <w:tcW w:w="1348" w:type="dxa"/>
            <w:tcBorders>
              <w:top w:val="single" w:sz="4" w:space="0" w:color="auto"/>
              <w:left w:val="nil"/>
              <w:bottom w:val="single" w:sz="4" w:space="0" w:color="auto"/>
              <w:right w:val="nil"/>
            </w:tcBorders>
            <w:hideMark/>
          </w:tcPr>
          <w:p w14:paraId="7627994C" w14:textId="77777777" w:rsidR="005B3F4F" w:rsidRPr="00F62F0E" w:rsidRDefault="005B3F4F">
            <w:pPr>
              <w:spacing w:line="256" w:lineRule="auto"/>
              <w:jc w:val="center"/>
              <w:rPr>
                <w:color w:val="000000" w:themeColor="text1"/>
                <w:sz w:val="20"/>
                <w:szCs w:val="20"/>
                <w:lang w:val="en-ID" w:eastAsia="en-ID"/>
              </w:rPr>
            </w:pPr>
            <w:r w:rsidRPr="00F62F0E">
              <w:rPr>
                <w:color w:val="000000" w:themeColor="text1"/>
                <w:sz w:val="20"/>
                <w:szCs w:val="20"/>
                <w:lang w:val="en-ID" w:eastAsia="en-ID"/>
              </w:rPr>
              <w:t>0,16</w:t>
            </w:r>
          </w:p>
        </w:tc>
      </w:tr>
      <w:tr w:rsidR="005B3F4F" w:rsidRPr="00F62F0E" w14:paraId="3A7DD55B" w14:textId="77777777" w:rsidTr="005B3F4F">
        <w:trPr>
          <w:trHeight w:val="288"/>
          <w:jc w:val="center"/>
        </w:trPr>
        <w:tc>
          <w:tcPr>
            <w:tcW w:w="3969" w:type="dxa"/>
            <w:tcBorders>
              <w:top w:val="single" w:sz="4" w:space="0" w:color="auto"/>
              <w:left w:val="nil"/>
              <w:bottom w:val="single" w:sz="4" w:space="0" w:color="auto"/>
              <w:right w:val="nil"/>
            </w:tcBorders>
            <w:noWrap/>
            <w:vAlign w:val="center"/>
            <w:hideMark/>
          </w:tcPr>
          <w:p w14:paraId="3A1F3160" w14:textId="77777777" w:rsidR="005B3F4F" w:rsidRPr="00F62F0E" w:rsidRDefault="005B3F4F">
            <w:pPr>
              <w:spacing w:line="256" w:lineRule="auto"/>
              <w:jc w:val="both"/>
              <w:rPr>
                <w:color w:val="000000" w:themeColor="text1"/>
                <w:sz w:val="20"/>
                <w:szCs w:val="20"/>
                <w:lang w:val="en-ID" w:eastAsia="en-ID"/>
              </w:rPr>
            </w:pPr>
            <w:r w:rsidRPr="00F62F0E">
              <w:rPr>
                <w:color w:val="000000" w:themeColor="text1"/>
                <w:sz w:val="20"/>
                <w:szCs w:val="20"/>
                <w:lang w:val="en-ID" w:eastAsia="en-ID"/>
              </w:rPr>
              <w:t>Medium</w:t>
            </w:r>
          </w:p>
        </w:tc>
        <w:tc>
          <w:tcPr>
            <w:tcW w:w="1985" w:type="dxa"/>
            <w:tcBorders>
              <w:top w:val="single" w:sz="4" w:space="0" w:color="auto"/>
              <w:left w:val="nil"/>
              <w:bottom w:val="single" w:sz="4" w:space="0" w:color="auto"/>
              <w:right w:val="nil"/>
            </w:tcBorders>
            <w:hideMark/>
          </w:tcPr>
          <w:p w14:paraId="59B60A89" w14:textId="77777777" w:rsidR="005B3F4F" w:rsidRPr="00F62F0E" w:rsidRDefault="005B3F4F">
            <w:pPr>
              <w:spacing w:line="256" w:lineRule="auto"/>
              <w:jc w:val="center"/>
              <w:rPr>
                <w:color w:val="000000" w:themeColor="text1"/>
                <w:sz w:val="20"/>
                <w:szCs w:val="20"/>
                <w:lang w:val="en-ID" w:eastAsia="en-ID"/>
              </w:rPr>
            </w:pPr>
            <w:r w:rsidRPr="00F62F0E">
              <w:rPr>
                <w:color w:val="000000" w:themeColor="text1"/>
                <w:sz w:val="20"/>
                <w:szCs w:val="20"/>
                <w:lang w:val="en-ID" w:eastAsia="en-ID"/>
              </w:rPr>
              <w:t>1,61 - 3,30</w:t>
            </w:r>
          </w:p>
        </w:tc>
        <w:tc>
          <w:tcPr>
            <w:tcW w:w="1348" w:type="dxa"/>
            <w:tcBorders>
              <w:top w:val="single" w:sz="4" w:space="0" w:color="auto"/>
              <w:left w:val="nil"/>
              <w:bottom w:val="single" w:sz="4" w:space="0" w:color="auto"/>
              <w:right w:val="nil"/>
            </w:tcBorders>
            <w:hideMark/>
          </w:tcPr>
          <w:p w14:paraId="37BF21BB" w14:textId="77777777" w:rsidR="005B3F4F" w:rsidRPr="00F62F0E" w:rsidRDefault="005B3F4F">
            <w:pPr>
              <w:spacing w:line="256" w:lineRule="auto"/>
              <w:jc w:val="center"/>
              <w:rPr>
                <w:color w:val="000000" w:themeColor="text1"/>
                <w:sz w:val="20"/>
                <w:szCs w:val="20"/>
                <w:lang w:val="en-ID" w:eastAsia="en-ID"/>
              </w:rPr>
            </w:pPr>
            <w:r w:rsidRPr="00F62F0E">
              <w:rPr>
                <w:color w:val="000000" w:themeColor="text1"/>
                <w:sz w:val="20"/>
                <w:szCs w:val="20"/>
                <w:lang w:val="en-ID" w:eastAsia="en-ID"/>
              </w:rPr>
              <w:t>51,45</w:t>
            </w:r>
          </w:p>
        </w:tc>
      </w:tr>
      <w:tr w:rsidR="005B3F4F" w:rsidRPr="00F62F0E" w14:paraId="0075ECD2" w14:textId="77777777" w:rsidTr="005B3F4F">
        <w:trPr>
          <w:trHeight w:val="288"/>
          <w:jc w:val="center"/>
        </w:trPr>
        <w:tc>
          <w:tcPr>
            <w:tcW w:w="3969" w:type="dxa"/>
            <w:tcBorders>
              <w:top w:val="single" w:sz="4" w:space="0" w:color="auto"/>
              <w:left w:val="nil"/>
              <w:bottom w:val="single" w:sz="4" w:space="0" w:color="auto"/>
              <w:right w:val="nil"/>
            </w:tcBorders>
            <w:noWrap/>
            <w:vAlign w:val="center"/>
            <w:hideMark/>
          </w:tcPr>
          <w:p w14:paraId="086ED669" w14:textId="77777777" w:rsidR="005B3F4F" w:rsidRPr="00F62F0E" w:rsidRDefault="005B3F4F">
            <w:pPr>
              <w:spacing w:line="256" w:lineRule="auto"/>
              <w:jc w:val="both"/>
              <w:rPr>
                <w:color w:val="000000" w:themeColor="text1"/>
                <w:sz w:val="20"/>
                <w:szCs w:val="20"/>
                <w:lang w:val="en-ID" w:eastAsia="en-ID"/>
              </w:rPr>
            </w:pPr>
            <w:r w:rsidRPr="00F62F0E">
              <w:rPr>
                <w:color w:val="000000" w:themeColor="text1"/>
                <w:sz w:val="20"/>
                <w:szCs w:val="20"/>
                <w:lang w:val="en-ID" w:eastAsia="en-ID"/>
              </w:rPr>
              <w:t>High</w:t>
            </w:r>
          </w:p>
        </w:tc>
        <w:tc>
          <w:tcPr>
            <w:tcW w:w="1985" w:type="dxa"/>
            <w:tcBorders>
              <w:top w:val="single" w:sz="4" w:space="0" w:color="auto"/>
              <w:left w:val="nil"/>
              <w:bottom w:val="single" w:sz="4" w:space="0" w:color="auto"/>
              <w:right w:val="nil"/>
            </w:tcBorders>
            <w:hideMark/>
          </w:tcPr>
          <w:p w14:paraId="1F241F29" w14:textId="77777777" w:rsidR="005B3F4F" w:rsidRPr="00F62F0E" w:rsidRDefault="005B3F4F">
            <w:pPr>
              <w:spacing w:line="256" w:lineRule="auto"/>
              <w:jc w:val="center"/>
              <w:rPr>
                <w:color w:val="000000" w:themeColor="text1"/>
                <w:sz w:val="20"/>
                <w:szCs w:val="20"/>
                <w:lang w:val="en-ID" w:eastAsia="en-ID"/>
              </w:rPr>
            </w:pPr>
            <w:r w:rsidRPr="00F62F0E">
              <w:rPr>
                <w:color w:val="000000" w:themeColor="text1"/>
                <w:sz w:val="20"/>
                <w:szCs w:val="20"/>
                <w:lang w:val="en-ID" w:eastAsia="en-ID"/>
              </w:rPr>
              <w:t xml:space="preserve">3,31 – 5,00 </w:t>
            </w:r>
          </w:p>
        </w:tc>
        <w:tc>
          <w:tcPr>
            <w:tcW w:w="1348" w:type="dxa"/>
            <w:tcBorders>
              <w:top w:val="single" w:sz="4" w:space="0" w:color="auto"/>
              <w:left w:val="nil"/>
              <w:bottom w:val="single" w:sz="4" w:space="0" w:color="auto"/>
              <w:right w:val="nil"/>
            </w:tcBorders>
            <w:hideMark/>
          </w:tcPr>
          <w:p w14:paraId="47CC3765" w14:textId="77777777" w:rsidR="005B3F4F" w:rsidRPr="00F62F0E" w:rsidRDefault="005B3F4F">
            <w:pPr>
              <w:spacing w:line="256" w:lineRule="auto"/>
              <w:jc w:val="center"/>
              <w:rPr>
                <w:color w:val="000000" w:themeColor="text1"/>
                <w:sz w:val="20"/>
                <w:szCs w:val="20"/>
                <w:lang w:val="en-ID" w:eastAsia="en-ID"/>
              </w:rPr>
            </w:pPr>
            <w:r w:rsidRPr="00F62F0E">
              <w:rPr>
                <w:color w:val="000000" w:themeColor="text1"/>
                <w:sz w:val="20"/>
                <w:szCs w:val="20"/>
                <w:lang w:val="en-ID" w:eastAsia="en-ID"/>
              </w:rPr>
              <w:t>58,85</w:t>
            </w:r>
          </w:p>
        </w:tc>
      </w:tr>
    </w:tbl>
    <w:p w14:paraId="470AE092" w14:textId="334857AC" w:rsidR="005B3F4F" w:rsidRDefault="005B3F4F" w:rsidP="005B3F4F">
      <w:pPr>
        <w:keepNext/>
        <w:jc w:val="center"/>
      </w:pPr>
      <w:r>
        <w:rPr>
          <w:noProof/>
          <w:sz w:val="20"/>
          <w:szCs w:val="16"/>
        </w:rPr>
        <w:lastRenderedPageBreak/>
        <w:drawing>
          <wp:inline distT="0" distB="0" distL="0" distR="0" wp14:anchorId="4212FB00" wp14:editId="2EC773AB">
            <wp:extent cx="2428875" cy="26902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747053"/>
                    <pic:cNvPicPr>
                      <a:picLocks noChangeAspect="1" noChangeArrowheads="1"/>
                    </pic:cNvPicPr>
                  </pic:nvPicPr>
                  <pic:blipFill>
                    <a:blip r:embed="rId15">
                      <a:extLst>
                        <a:ext uri="{28A0092B-C50C-407E-A947-70E740481C1C}">
                          <a14:useLocalDpi xmlns:a14="http://schemas.microsoft.com/office/drawing/2010/main" val="0"/>
                        </a:ext>
                      </a:extLst>
                    </a:blip>
                    <a:srcRect t="10226" b="11375"/>
                    <a:stretch>
                      <a:fillRect/>
                    </a:stretch>
                  </pic:blipFill>
                  <pic:spPr bwMode="auto">
                    <a:xfrm>
                      <a:off x="0" y="0"/>
                      <a:ext cx="2450230" cy="2713910"/>
                    </a:xfrm>
                    <a:prstGeom prst="rect">
                      <a:avLst/>
                    </a:prstGeom>
                    <a:noFill/>
                    <a:ln>
                      <a:noFill/>
                    </a:ln>
                  </pic:spPr>
                </pic:pic>
              </a:graphicData>
            </a:graphic>
          </wp:inline>
        </w:drawing>
      </w:r>
    </w:p>
    <w:p w14:paraId="0756284C" w14:textId="6F82657C" w:rsidR="005B3F4F" w:rsidRDefault="005B3F4F" w:rsidP="005B3F4F">
      <w:pPr>
        <w:pStyle w:val="Caption"/>
        <w:jc w:val="center"/>
        <w:rPr>
          <w:i w:val="0"/>
          <w:iCs w:val="0"/>
          <w:color w:val="000000" w:themeColor="text1"/>
        </w:rPr>
      </w:pPr>
      <w:r>
        <w:rPr>
          <w:b/>
          <w:bCs/>
          <w:i w:val="0"/>
          <w:iCs w:val="0"/>
          <w:color w:val="000000" w:themeColor="text1"/>
        </w:rPr>
        <w:t xml:space="preserve">FIGURE </w:t>
      </w:r>
      <w:r>
        <w:rPr>
          <w:b/>
          <w:bCs/>
          <w:i w:val="0"/>
          <w:iCs w:val="0"/>
          <w:color w:val="000000" w:themeColor="text1"/>
        </w:rPr>
        <w:fldChar w:fldCharType="begin"/>
      </w:r>
      <w:r>
        <w:rPr>
          <w:b/>
          <w:bCs/>
          <w:i w:val="0"/>
          <w:iCs w:val="0"/>
          <w:color w:val="000000" w:themeColor="text1"/>
        </w:rPr>
        <w:instrText xml:space="preserve"> SEQ Figure \* ARABIC </w:instrText>
      </w:r>
      <w:r>
        <w:rPr>
          <w:b/>
          <w:bCs/>
          <w:i w:val="0"/>
          <w:iCs w:val="0"/>
          <w:color w:val="000000" w:themeColor="text1"/>
        </w:rPr>
        <w:fldChar w:fldCharType="separate"/>
      </w:r>
      <w:r w:rsidR="00D850FB">
        <w:rPr>
          <w:b/>
          <w:bCs/>
          <w:i w:val="0"/>
          <w:iCs w:val="0"/>
          <w:noProof/>
          <w:color w:val="000000" w:themeColor="text1"/>
        </w:rPr>
        <w:t>5</w:t>
      </w:r>
      <w:r>
        <w:rPr>
          <w:b/>
          <w:bCs/>
          <w:i w:val="0"/>
          <w:iCs w:val="0"/>
          <w:color w:val="000000" w:themeColor="text1"/>
        </w:rPr>
        <w:fldChar w:fldCharType="end"/>
      </w:r>
      <w:r>
        <w:rPr>
          <w:b/>
          <w:bCs/>
          <w:i w:val="0"/>
          <w:iCs w:val="0"/>
          <w:color w:val="000000" w:themeColor="text1"/>
        </w:rPr>
        <w:t>.</w:t>
      </w:r>
      <w:r>
        <w:rPr>
          <w:i w:val="0"/>
          <w:iCs w:val="0"/>
          <w:color w:val="000000" w:themeColor="text1"/>
        </w:rPr>
        <w:t xml:space="preserve"> Flood Vulnerability Index Map</w:t>
      </w:r>
    </w:p>
    <w:p w14:paraId="0F548FBA" w14:textId="77777777" w:rsidR="005B3F4F" w:rsidRDefault="005B3F4F" w:rsidP="005B3F4F"/>
    <w:p w14:paraId="3A1A9B2D" w14:textId="77777777" w:rsidR="005B3F4F" w:rsidRDefault="005B3F4F" w:rsidP="005B3F4F">
      <w:pPr>
        <w:pStyle w:val="Heading2"/>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Connection </w:t>
      </w:r>
      <w:proofErr w:type="spellStart"/>
      <w:r>
        <w:rPr>
          <w:rFonts w:ascii="Times New Roman" w:hAnsi="Times New Roman" w:cs="Times New Roman"/>
          <w:b/>
          <w:bCs/>
          <w:color w:val="000000" w:themeColor="text1"/>
          <w:sz w:val="24"/>
          <w:szCs w:val="24"/>
        </w:rPr>
        <w:t>Coeficient</w:t>
      </w:r>
      <w:proofErr w:type="spellEnd"/>
      <w:r>
        <w:rPr>
          <w:rFonts w:ascii="Times New Roman" w:hAnsi="Times New Roman" w:cs="Times New Roman"/>
          <w:b/>
          <w:bCs/>
          <w:color w:val="000000" w:themeColor="text1"/>
          <w:sz w:val="24"/>
          <w:szCs w:val="24"/>
        </w:rPr>
        <w:t xml:space="preserve"> Runoff and Flow Discharge Kala Return</w:t>
      </w:r>
    </w:p>
    <w:p w14:paraId="29BFE790" w14:textId="3AFA411F" w:rsidR="005B3F4F" w:rsidRDefault="00F62F0E" w:rsidP="005B3F4F">
      <w:r>
        <w:rPr>
          <w:noProof/>
        </w:rPr>
        <w:drawing>
          <wp:anchor distT="0" distB="0" distL="114300" distR="114300" simplePos="0" relativeHeight="251659264" behindDoc="1" locked="0" layoutInCell="1" allowOverlap="1" wp14:anchorId="37B0192C" wp14:editId="0BE39AB5">
            <wp:simplePos x="0" y="0"/>
            <wp:positionH relativeFrom="column">
              <wp:posOffset>306070</wp:posOffset>
            </wp:positionH>
            <wp:positionV relativeFrom="paragraph">
              <wp:posOffset>10160</wp:posOffset>
            </wp:positionV>
            <wp:extent cx="5242560" cy="4864735"/>
            <wp:effectExtent l="0" t="0" r="15240" b="12065"/>
            <wp:wrapNone/>
            <wp:docPr id="11" name="Chart 11">
              <a:extLst xmlns:a="http://schemas.openxmlformats.org/drawingml/2006/main">
                <a:ext uri="{FF2B5EF4-FFF2-40B4-BE49-F238E27FC236}">
                  <a16:creationId xmlns:a16="http://schemas.microsoft.com/office/drawing/2014/main" id="{F385A773-F1C4-4954-9C31-C1DF2BBD9A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5B3F4F">
        <w:rPr>
          <w:noProof/>
        </w:rPr>
        <mc:AlternateContent>
          <mc:Choice Requires="wps">
            <w:drawing>
              <wp:anchor distT="0" distB="0" distL="114300" distR="114300" simplePos="0" relativeHeight="251658240" behindDoc="1" locked="0" layoutInCell="1" allowOverlap="1" wp14:anchorId="7409D151" wp14:editId="2DA10FE4">
                <wp:simplePos x="0" y="0"/>
                <wp:positionH relativeFrom="column">
                  <wp:posOffset>179070</wp:posOffset>
                </wp:positionH>
                <wp:positionV relativeFrom="paragraph">
                  <wp:posOffset>4927600</wp:posOffset>
                </wp:positionV>
                <wp:extent cx="5232400" cy="266700"/>
                <wp:effectExtent l="0" t="0" r="6350" b="8255"/>
                <wp:wrapNone/>
                <wp:docPr id="12" name="Text Box 12"/>
                <wp:cNvGraphicFramePr/>
                <a:graphic xmlns:a="http://schemas.openxmlformats.org/drawingml/2006/main">
                  <a:graphicData uri="http://schemas.microsoft.com/office/word/2010/wordprocessingShape">
                    <wps:wsp>
                      <wps:cNvSpPr txBox="1"/>
                      <wps:spPr>
                        <a:xfrm>
                          <a:off x="0" y="0"/>
                          <a:ext cx="5232400" cy="258445"/>
                        </a:xfrm>
                        <a:prstGeom prst="rect">
                          <a:avLst/>
                        </a:prstGeom>
                        <a:solidFill>
                          <a:prstClr val="white"/>
                        </a:solidFill>
                        <a:ln>
                          <a:noFill/>
                        </a:ln>
                      </wps:spPr>
                      <wps:txbx>
                        <w:txbxContent>
                          <w:p w14:paraId="01DEFF4A" w14:textId="25AE42F3" w:rsidR="005B3F4F" w:rsidRDefault="005B3F4F" w:rsidP="00F62F0E">
                            <w:pPr>
                              <w:pStyle w:val="Caption"/>
                              <w:jc w:val="center"/>
                              <w:rPr>
                                <w:i w:val="0"/>
                                <w:iCs w:val="0"/>
                                <w:noProof/>
                                <w:color w:val="000000" w:themeColor="text1"/>
                              </w:rPr>
                            </w:pPr>
                            <w:r>
                              <w:rPr>
                                <w:b/>
                                <w:bCs/>
                                <w:i w:val="0"/>
                                <w:iCs w:val="0"/>
                                <w:color w:val="000000" w:themeColor="text1"/>
                              </w:rPr>
                              <w:t xml:space="preserve">FIGURE </w:t>
                            </w:r>
                            <w:r>
                              <w:rPr>
                                <w:b/>
                                <w:bCs/>
                                <w:i w:val="0"/>
                                <w:iCs w:val="0"/>
                                <w:color w:val="000000" w:themeColor="text1"/>
                              </w:rPr>
                              <w:fldChar w:fldCharType="begin"/>
                            </w:r>
                            <w:r>
                              <w:rPr>
                                <w:b/>
                                <w:bCs/>
                                <w:i w:val="0"/>
                                <w:iCs w:val="0"/>
                                <w:color w:val="000000" w:themeColor="text1"/>
                              </w:rPr>
                              <w:instrText xml:space="preserve"> SEQ Figure \* ARABIC </w:instrText>
                            </w:r>
                            <w:r>
                              <w:rPr>
                                <w:b/>
                                <w:bCs/>
                                <w:i w:val="0"/>
                                <w:iCs w:val="0"/>
                                <w:color w:val="000000" w:themeColor="text1"/>
                              </w:rPr>
                              <w:fldChar w:fldCharType="separate"/>
                            </w:r>
                            <w:r w:rsidR="00D850FB">
                              <w:rPr>
                                <w:b/>
                                <w:bCs/>
                                <w:i w:val="0"/>
                                <w:iCs w:val="0"/>
                                <w:noProof/>
                                <w:color w:val="000000" w:themeColor="text1"/>
                              </w:rPr>
                              <w:t>6</w:t>
                            </w:r>
                            <w:r>
                              <w:rPr>
                                <w:b/>
                                <w:bCs/>
                                <w:i w:val="0"/>
                                <w:iCs w:val="0"/>
                                <w:color w:val="000000" w:themeColor="text1"/>
                              </w:rPr>
                              <w:fldChar w:fldCharType="end"/>
                            </w:r>
                            <w:r>
                              <w:rPr>
                                <w:b/>
                                <w:bCs/>
                                <w:i w:val="0"/>
                                <w:iCs w:val="0"/>
                                <w:color w:val="000000" w:themeColor="text1"/>
                              </w:rPr>
                              <w:t>.</w:t>
                            </w:r>
                            <w:r>
                              <w:rPr>
                                <w:i w:val="0"/>
                                <w:iCs w:val="0"/>
                                <w:color w:val="000000" w:themeColor="text1"/>
                              </w:rPr>
                              <w:t xml:space="preserve"> Trend Diagram of Linear Analysis of Flood Discharge Period 2002-2022</w:t>
                            </w:r>
                          </w:p>
                        </w:txbxContent>
                      </wps:txbx>
                      <wps:bodyPr rot="0" spcFirstLastPara="0" vertOverflow="clip" horzOverflow="clip"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409D151" id="Text Box 12" o:spid="_x0000_s1027" type="#_x0000_t202" style="position:absolute;margin-left:14.1pt;margin-top:388pt;width:412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" stroked="f">
                <v:textbox style="mso-fit-shape-to-text:t" inset="0,0,0,0">
                  <w:txbxContent>
                    <w:p w14:paraId="01DEFF4A" w14:textId="25AE42F3" w:rsidR="005B3F4F" w:rsidRDefault="005B3F4F" w:rsidP="00F62F0E">
                      <w:pPr>
                        <w:pStyle w:val="Caption"/>
                        <w:jc w:val="center"/>
                        <w:rPr>
                          <w:i w:val="0"/>
                          <w:iCs w:val="0"/>
                          <w:noProof/>
                          <w:color w:val="000000" w:themeColor="text1"/>
                        </w:rPr>
                      </w:pPr>
                      <w:r>
                        <w:rPr>
                          <w:b/>
                          <w:bCs/>
                          <w:i w:val="0"/>
                          <w:iCs w:val="0"/>
                          <w:color w:val="000000" w:themeColor="text1"/>
                        </w:rPr>
                        <w:t xml:space="preserve">FIGURE </w:t>
                      </w:r>
                      <w:r>
                        <w:rPr>
                          <w:b/>
                          <w:bCs/>
                          <w:i w:val="0"/>
                          <w:iCs w:val="0"/>
                          <w:color w:val="000000" w:themeColor="text1"/>
                        </w:rPr>
                        <w:fldChar w:fldCharType="begin"/>
                      </w:r>
                      <w:r>
                        <w:rPr>
                          <w:b/>
                          <w:bCs/>
                          <w:i w:val="0"/>
                          <w:iCs w:val="0"/>
                          <w:color w:val="000000" w:themeColor="text1"/>
                        </w:rPr>
                        <w:instrText xml:space="preserve"> SEQ Figure \* ARABIC </w:instrText>
                      </w:r>
                      <w:r>
                        <w:rPr>
                          <w:b/>
                          <w:bCs/>
                          <w:i w:val="0"/>
                          <w:iCs w:val="0"/>
                          <w:color w:val="000000" w:themeColor="text1"/>
                        </w:rPr>
                        <w:fldChar w:fldCharType="separate"/>
                      </w:r>
                      <w:r w:rsidR="00D850FB">
                        <w:rPr>
                          <w:b/>
                          <w:bCs/>
                          <w:i w:val="0"/>
                          <w:iCs w:val="0"/>
                          <w:noProof/>
                          <w:color w:val="000000" w:themeColor="text1"/>
                        </w:rPr>
                        <w:t>6</w:t>
                      </w:r>
                      <w:r>
                        <w:rPr>
                          <w:b/>
                          <w:bCs/>
                          <w:i w:val="0"/>
                          <w:iCs w:val="0"/>
                          <w:color w:val="000000" w:themeColor="text1"/>
                        </w:rPr>
                        <w:fldChar w:fldCharType="end"/>
                      </w:r>
                      <w:r>
                        <w:rPr>
                          <w:b/>
                          <w:bCs/>
                          <w:i w:val="0"/>
                          <w:iCs w:val="0"/>
                          <w:color w:val="000000" w:themeColor="text1"/>
                        </w:rPr>
                        <w:t>.</w:t>
                      </w:r>
                      <w:r>
                        <w:rPr>
                          <w:i w:val="0"/>
                          <w:iCs w:val="0"/>
                          <w:color w:val="000000" w:themeColor="text1"/>
                        </w:rPr>
                        <w:t xml:space="preserve"> Trend Diagram of Linear Analysis of Flood Discharge Period 2002-2022</w:t>
                      </w:r>
                    </w:p>
                  </w:txbxContent>
                </v:textbox>
              </v:shape>
            </w:pict>
          </mc:Fallback>
        </mc:AlternateContent>
      </w:r>
    </w:p>
    <w:p w14:paraId="42234D77" w14:textId="77777777" w:rsidR="005B3F4F" w:rsidRDefault="005B3F4F" w:rsidP="005B3F4F"/>
    <w:p w14:paraId="5F5F9303" w14:textId="77777777" w:rsidR="005B3F4F" w:rsidRDefault="005B3F4F" w:rsidP="005B3F4F"/>
    <w:p w14:paraId="7097D08D" w14:textId="77777777" w:rsidR="005B3F4F" w:rsidRDefault="005B3F4F" w:rsidP="005B3F4F"/>
    <w:p w14:paraId="0B2891BC" w14:textId="77777777" w:rsidR="005B3F4F" w:rsidRDefault="005B3F4F" w:rsidP="005B3F4F"/>
    <w:p w14:paraId="2E6B8AFA" w14:textId="77777777" w:rsidR="005B3F4F" w:rsidRDefault="005B3F4F" w:rsidP="005B3F4F"/>
    <w:p w14:paraId="6EBF5CB4" w14:textId="77777777" w:rsidR="005B3F4F" w:rsidRDefault="005B3F4F" w:rsidP="005B3F4F"/>
    <w:p w14:paraId="3E5454F6" w14:textId="77777777" w:rsidR="005B3F4F" w:rsidRDefault="005B3F4F" w:rsidP="005B3F4F"/>
    <w:p w14:paraId="444C26AD" w14:textId="77777777" w:rsidR="005B3F4F" w:rsidRDefault="005B3F4F" w:rsidP="005B3F4F"/>
    <w:p w14:paraId="3874955D" w14:textId="77777777" w:rsidR="005B3F4F" w:rsidRDefault="005B3F4F" w:rsidP="005B3F4F"/>
    <w:p w14:paraId="6B92D471" w14:textId="77777777" w:rsidR="005B3F4F" w:rsidRDefault="005B3F4F" w:rsidP="005B3F4F"/>
    <w:p w14:paraId="7AECF413" w14:textId="77777777" w:rsidR="005B3F4F" w:rsidRDefault="005B3F4F" w:rsidP="005B3F4F"/>
    <w:p w14:paraId="6F5C7503" w14:textId="77777777" w:rsidR="005B3F4F" w:rsidRDefault="005B3F4F" w:rsidP="005B3F4F"/>
    <w:p w14:paraId="4901D486" w14:textId="77777777" w:rsidR="005B3F4F" w:rsidRDefault="005B3F4F" w:rsidP="005B3F4F"/>
    <w:p w14:paraId="6642E9D3" w14:textId="77777777" w:rsidR="005B3F4F" w:rsidRDefault="005B3F4F" w:rsidP="005B3F4F"/>
    <w:p w14:paraId="301138FE" w14:textId="77777777" w:rsidR="005B3F4F" w:rsidRDefault="005B3F4F" w:rsidP="005B3F4F"/>
    <w:p w14:paraId="1FC42CFC" w14:textId="77777777" w:rsidR="005B3F4F" w:rsidRDefault="005B3F4F" w:rsidP="005B3F4F"/>
    <w:p w14:paraId="43FE88AD" w14:textId="77777777" w:rsidR="005B3F4F" w:rsidRDefault="005B3F4F" w:rsidP="005B3F4F"/>
    <w:p w14:paraId="16CE397B" w14:textId="77777777" w:rsidR="005B3F4F" w:rsidRDefault="005B3F4F" w:rsidP="005B3F4F"/>
    <w:p w14:paraId="007FD4FE" w14:textId="77777777" w:rsidR="005B3F4F" w:rsidRDefault="005B3F4F" w:rsidP="005B3F4F"/>
    <w:p w14:paraId="431AB551" w14:textId="77777777" w:rsidR="005B3F4F" w:rsidRDefault="005B3F4F" w:rsidP="005B3F4F"/>
    <w:p w14:paraId="72AAC23C" w14:textId="77777777" w:rsidR="005B3F4F" w:rsidRDefault="005B3F4F" w:rsidP="005B3F4F"/>
    <w:p w14:paraId="1BEA6CFD" w14:textId="77777777" w:rsidR="005B3F4F" w:rsidRDefault="005B3F4F" w:rsidP="005B3F4F"/>
    <w:p w14:paraId="0B63DCB0" w14:textId="77777777" w:rsidR="005B3F4F" w:rsidRDefault="005B3F4F" w:rsidP="005B3F4F"/>
    <w:p w14:paraId="1115F6F3" w14:textId="77777777" w:rsidR="005B3F4F" w:rsidRDefault="005B3F4F" w:rsidP="005B3F4F"/>
    <w:p w14:paraId="12AF85CC" w14:textId="77777777" w:rsidR="005B3F4F" w:rsidRDefault="005B3F4F" w:rsidP="005B3F4F"/>
    <w:p w14:paraId="72AC9B74" w14:textId="77777777" w:rsidR="005B3F4F" w:rsidRDefault="005B3F4F" w:rsidP="005B3F4F"/>
    <w:p w14:paraId="62D4A1C2" w14:textId="77777777" w:rsidR="005B3F4F" w:rsidRDefault="005B3F4F" w:rsidP="005B3F4F"/>
    <w:p w14:paraId="124E699E" w14:textId="77777777" w:rsidR="005B3F4F" w:rsidRDefault="005B3F4F" w:rsidP="005B3F4F"/>
    <w:p w14:paraId="65369994" w14:textId="77777777" w:rsidR="005B3F4F" w:rsidRDefault="005B3F4F" w:rsidP="005B3F4F"/>
    <w:p w14:paraId="7AAEB208" w14:textId="77777777" w:rsidR="005B3F4F" w:rsidRDefault="005B3F4F" w:rsidP="005B3F4F"/>
    <w:p w14:paraId="1AF0D2FF" w14:textId="77777777" w:rsidR="005B3F4F" w:rsidRDefault="005B3F4F" w:rsidP="005B3F4F"/>
    <w:p w14:paraId="23DB3E4E" w14:textId="77777777" w:rsidR="005B3F4F" w:rsidRPr="00F62F0E" w:rsidRDefault="005B3F4F" w:rsidP="005B3F4F">
      <w:pPr>
        <w:ind w:firstLine="288"/>
        <w:jc w:val="both"/>
        <w:rPr>
          <w:sz w:val="20"/>
          <w:szCs w:val="20"/>
        </w:rPr>
      </w:pPr>
      <w:r w:rsidRPr="00F62F0E">
        <w:rPr>
          <w:sz w:val="20"/>
          <w:szCs w:val="20"/>
        </w:rPr>
        <w:t>From (</w:t>
      </w:r>
      <w:r w:rsidRPr="00F62F0E">
        <w:rPr>
          <w:b/>
          <w:bCs/>
          <w:sz w:val="20"/>
          <w:szCs w:val="20"/>
        </w:rPr>
        <w:t>FIGURE 6</w:t>
      </w:r>
      <w:r w:rsidRPr="00F62F0E">
        <w:rPr>
          <w:sz w:val="20"/>
          <w:szCs w:val="20"/>
        </w:rPr>
        <w:t xml:space="preserve">), it can be seen that the trend in 2022 shows a continuous increase in flood discharge. The </w:t>
      </w:r>
      <w:r w:rsidRPr="00F62F0E">
        <w:rPr>
          <w:sz w:val="20"/>
          <w:szCs w:val="20"/>
        </w:rPr>
        <w:lastRenderedPageBreak/>
        <w:t>discharge continues to rise due to changes in the runoff coefficient value from 2002 to 2022. The relationship between the runoff coefficient and flood discharge in Malang City shows a correlation value using Excel, with an average of 0.9828 for Q2, Q5, Q10, Q25, Q50, and Q100, which is positive. With this return period flood discharge value, it can be observed that the trend is continuously increasing due to changes in the coefficient runoff. One preventive action to reduce the runoff coefficient in order to control the increasing numbers is through reforestation, the presence of infiltration wells, and raising awareness among the government and city residents about environmental concepts.</w:t>
      </w:r>
    </w:p>
    <w:p w14:paraId="2CF1FC9F" w14:textId="77777777" w:rsidR="005B3F4F" w:rsidRDefault="005B3F4F" w:rsidP="005B3F4F">
      <w:pPr>
        <w:jc w:val="both"/>
      </w:pPr>
    </w:p>
    <w:p w14:paraId="5A7521C6" w14:textId="77777777" w:rsidR="005B3F4F" w:rsidRDefault="005B3F4F" w:rsidP="005B3F4F">
      <w:pPr>
        <w:pStyle w:val="Heading1"/>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CONCLUSION</w:t>
      </w:r>
    </w:p>
    <w:p w14:paraId="5A9D83BE" w14:textId="77777777" w:rsidR="005B3F4F" w:rsidRDefault="005B3F4F" w:rsidP="005B3F4F"/>
    <w:p w14:paraId="67D3EF8E" w14:textId="77777777" w:rsidR="005B3F4F" w:rsidRPr="00F62F0E" w:rsidRDefault="005B3F4F" w:rsidP="005B3F4F">
      <w:pPr>
        <w:ind w:firstLine="288"/>
        <w:jc w:val="both"/>
        <w:rPr>
          <w:sz w:val="20"/>
          <w:szCs w:val="20"/>
        </w:rPr>
      </w:pPr>
      <w:r w:rsidRPr="00F62F0E">
        <w:rPr>
          <w:sz w:val="20"/>
          <w:szCs w:val="20"/>
        </w:rPr>
        <w:t>Changes in Land Use in the City of Malang from 2002 to 2022 based on Landsat Satellite Imagery data show that the types of land use that have changed significantly are settlements and agriculture. The settlement area in 2002 was 29.47 Km2, which changed to 68.69 Km2 in 2022, resulting in an average annual change of +24.28%. Meanwhile, agricultural land use decreased from 46.96 Km2 in 2002 to 31.3 Km2, representing a change of -8.37% each year. Based on the analysis results regarding land use, it was found that the runoff coefficient value from 2002 to 2022 has increased. In 2002, the runoff coefficient was 0.2468; in 2007 it was 0.2899; in 2012 it was 0.3457; in 2017 it was 0.3895; and in 2022 it was 0.4119. The average annual change value is approximately 13.78%. In the return period discharge values over the last 20 years, in the first decade, namely the year 2012, the Q25 was 125.60 m3/s with a runoff coefficient of 0.3457, and in the second decade, which is the year 2022, the Q25 was 149.65 m3/s with a runoff coefficient of 0.4119. The changes in flood discharge for the return period are directly proportional to the changes in the runoff coefficient and also the return period of the existing rainfall intensity, where the greater the runoff coefficient, the greater the value of the return period flood discharge.</w:t>
      </w:r>
    </w:p>
    <w:p w14:paraId="489A0B21" w14:textId="77777777" w:rsidR="005B3F4F" w:rsidRPr="00F62F0E" w:rsidRDefault="005B3F4F" w:rsidP="005B3F4F">
      <w:pPr>
        <w:ind w:firstLine="288"/>
        <w:jc w:val="both"/>
        <w:rPr>
          <w:sz w:val="20"/>
          <w:szCs w:val="20"/>
        </w:rPr>
      </w:pPr>
    </w:p>
    <w:p w14:paraId="58A9C415" w14:textId="77777777" w:rsidR="005B3F4F" w:rsidRDefault="005B3F4F" w:rsidP="005B3F4F">
      <w:pPr>
        <w:pStyle w:val="Heading1"/>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REFERENCES</w:t>
      </w:r>
    </w:p>
    <w:p w14:paraId="03D44455" w14:textId="77777777" w:rsidR="005B3F4F" w:rsidRDefault="005B3F4F" w:rsidP="005B3F4F"/>
    <w:p w14:paraId="014E172C" w14:textId="77777777" w:rsidR="005B3F4F" w:rsidRPr="00F62F0E" w:rsidRDefault="005B3F4F" w:rsidP="005B3F4F">
      <w:pPr>
        <w:pStyle w:val="ListParagraph"/>
        <w:numPr>
          <w:ilvl w:val="0"/>
          <w:numId w:val="5"/>
        </w:numPr>
        <w:ind w:hanging="720"/>
        <w:jc w:val="both"/>
        <w:rPr>
          <w:sz w:val="20"/>
          <w:szCs w:val="20"/>
        </w:rPr>
      </w:pPr>
      <w:r w:rsidRPr="00F62F0E">
        <w:rPr>
          <w:sz w:val="20"/>
          <w:szCs w:val="20"/>
        </w:rPr>
        <w:t xml:space="preserve">Chapin, F.S., &amp; Kaiser, E.J. 1979. </w:t>
      </w:r>
      <w:r w:rsidRPr="00F62F0E">
        <w:rPr>
          <w:i/>
          <w:iCs/>
          <w:sz w:val="20"/>
          <w:szCs w:val="20"/>
        </w:rPr>
        <w:t>Urban Land Use Planning</w:t>
      </w:r>
      <w:r w:rsidRPr="00F62F0E">
        <w:rPr>
          <w:sz w:val="20"/>
          <w:szCs w:val="20"/>
        </w:rPr>
        <w:t xml:space="preserve">. Third </w:t>
      </w:r>
      <w:proofErr w:type="spellStart"/>
      <w:r w:rsidRPr="00F62F0E">
        <w:rPr>
          <w:sz w:val="20"/>
          <w:szCs w:val="20"/>
        </w:rPr>
        <w:t>Edition.Chicago</w:t>
      </w:r>
      <w:proofErr w:type="spellEnd"/>
      <w:r w:rsidRPr="00F62F0E">
        <w:rPr>
          <w:sz w:val="20"/>
          <w:szCs w:val="20"/>
        </w:rPr>
        <w:t>: University of Illinois Press.</w:t>
      </w:r>
    </w:p>
    <w:p w14:paraId="2BDB9F7E" w14:textId="77777777" w:rsidR="005B3F4F" w:rsidRPr="00F62F0E" w:rsidRDefault="005B3F4F" w:rsidP="005B3F4F">
      <w:pPr>
        <w:pStyle w:val="ListParagraph"/>
        <w:numPr>
          <w:ilvl w:val="0"/>
          <w:numId w:val="5"/>
        </w:numPr>
        <w:ind w:hanging="720"/>
        <w:jc w:val="both"/>
        <w:rPr>
          <w:sz w:val="20"/>
          <w:szCs w:val="20"/>
        </w:rPr>
      </w:pPr>
      <w:proofErr w:type="spellStart"/>
      <w:r w:rsidRPr="00F62F0E">
        <w:rPr>
          <w:sz w:val="20"/>
          <w:szCs w:val="20"/>
        </w:rPr>
        <w:t>Jayadinata</w:t>
      </w:r>
      <w:proofErr w:type="spellEnd"/>
      <w:r w:rsidRPr="00F62F0E">
        <w:rPr>
          <w:sz w:val="20"/>
          <w:szCs w:val="20"/>
        </w:rPr>
        <w:t xml:space="preserve">, T. </w:t>
      </w:r>
      <w:proofErr w:type="spellStart"/>
      <w:r w:rsidRPr="00F62F0E">
        <w:rPr>
          <w:sz w:val="20"/>
          <w:szCs w:val="20"/>
        </w:rPr>
        <w:t>Johara</w:t>
      </w:r>
      <w:proofErr w:type="spellEnd"/>
      <w:r w:rsidRPr="00F62F0E">
        <w:rPr>
          <w:sz w:val="20"/>
          <w:szCs w:val="20"/>
        </w:rPr>
        <w:t xml:space="preserve">. 1999, </w:t>
      </w:r>
      <w:r w:rsidRPr="00F62F0E">
        <w:rPr>
          <w:i/>
          <w:iCs/>
          <w:sz w:val="20"/>
          <w:szCs w:val="20"/>
        </w:rPr>
        <w:t>Land Use in Urban and Rural Regional Planning</w:t>
      </w:r>
      <w:r w:rsidRPr="00F62F0E">
        <w:rPr>
          <w:sz w:val="20"/>
          <w:szCs w:val="20"/>
        </w:rPr>
        <w:t>. Bandung Institute of Technology.</w:t>
      </w:r>
    </w:p>
    <w:p w14:paraId="23827A92" w14:textId="77777777" w:rsidR="005B3F4F" w:rsidRPr="00F62F0E" w:rsidRDefault="005B3F4F" w:rsidP="005B3F4F">
      <w:pPr>
        <w:pStyle w:val="ListParagraph"/>
        <w:numPr>
          <w:ilvl w:val="0"/>
          <w:numId w:val="5"/>
        </w:numPr>
        <w:ind w:hanging="720"/>
        <w:jc w:val="both"/>
        <w:rPr>
          <w:sz w:val="20"/>
          <w:szCs w:val="20"/>
        </w:rPr>
      </w:pPr>
      <w:r w:rsidRPr="00F62F0E">
        <w:rPr>
          <w:sz w:val="20"/>
          <w:szCs w:val="20"/>
        </w:rPr>
        <w:t xml:space="preserve">Government of the Republic of Indonesia. 2007. Law Number 26 of 2007. </w:t>
      </w:r>
      <w:r w:rsidRPr="00F62F0E">
        <w:rPr>
          <w:i/>
          <w:iCs/>
          <w:sz w:val="20"/>
          <w:szCs w:val="20"/>
        </w:rPr>
        <w:t>Concerning Spatial Planning</w:t>
      </w:r>
      <w:r w:rsidRPr="00F62F0E">
        <w:rPr>
          <w:sz w:val="20"/>
          <w:szCs w:val="20"/>
        </w:rPr>
        <w:t>. Law of the Republic of Indonesia.</w:t>
      </w:r>
    </w:p>
    <w:p w14:paraId="5FA4F131" w14:textId="77777777" w:rsidR="005B3F4F" w:rsidRPr="00F62F0E" w:rsidRDefault="005B3F4F" w:rsidP="005B3F4F">
      <w:pPr>
        <w:pStyle w:val="ListParagraph"/>
        <w:numPr>
          <w:ilvl w:val="0"/>
          <w:numId w:val="5"/>
        </w:numPr>
        <w:ind w:hanging="720"/>
        <w:jc w:val="both"/>
        <w:rPr>
          <w:sz w:val="20"/>
          <w:szCs w:val="20"/>
        </w:rPr>
      </w:pPr>
      <w:proofErr w:type="spellStart"/>
      <w:r w:rsidRPr="00F62F0E">
        <w:rPr>
          <w:sz w:val="20"/>
          <w:szCs w:val="20"/>
        </w:rPr>
        <w:t>Purnama</w:t>
      </w:r>
      <w:proofErr w:type="spellEnd"/>
      <w:r w:rsidRPr="00F62F0E">
        <w:rPr>
          <w:sz w:val="20"/>
          <w:szCs w:val="20"/>
        </w:rPr>
        <w:t xml:space="preserve">, A. 2008. </w:t>
      </w:r>
      <w:r w:rsidRPr="00F62F0E">
        <w:rPr>
          <w:i/>
          <w:iCs/>
          <w:sz w:val="20"/>
          <w:szCs w:val="20"/>
        </w:rPr>
        <w:t xml:space="preserve">Mapping of Flood-Prone Areas in the </w:t>
      </w:r>
      <w:proofErr w:type="spellStart"/>
      <w:r w:rsidRPr="00F62F0E">
        <w:rPr>
          <w:i/>
          <w:iCs/>
          <w:sz w:val="20"/>
          <w:szCs w:val="20"/>
        </w:rPr>
        <w:t>Cisadane</w:t>
      </w:r>
      <w:proofErr w:type="spellEnd"/>
      <w:r w:rsidRPr="00F62F0E">
        <w:rPr>
          <w:i/>
          <w:iCs/>
          <w:sz w:val="20"/>
          <w:szCs w:val="20"/>
        </w:rPr>
        <w:t xml:space="preserve"> River Basin Using Geographic Information System</w:t>
      </w:r>
      <w:r w:rsidRPr="00F62F0E">
        <w:rPr>
          <w:sz w:val="20"/>
          <w:szCs w:val="20"/>
        </w:rPr>
        <w:t>. Faculty of Forestry, IPB University.</w:t>
      </w:r>
    </w:p>
    <w:p w14:paraId="55C5C532" w14:textId="77777777" w:rsidR="005B3F4F" w:rsidRPr="00F62F0E" w:rsidRDefault="005B3F4F" w:rsidP="005B3F4F">
      <w:pPr>
        <w:pStyle w:val="ListParagraph"/>
        <w:numPr>
          <w:ilvl w:val="0"/>
          <w:numId w:val="5"/>
        </w:numPr>
        <w:ind w:hanging="720"/>
        <w:jc w:val="both"/>
        <w:rPr>
          <w:sz w:val="20"/>
          <w:szCs w:val="20"/>
        </w:rPr>
      </w:pPr>
      <w:proofErr w:type="spellStart"/>
      <w:r w:rsidRPr="00F62F0E">
        <w:rPr>
          <w:sz w:val="20"/>
          <w:szCs w:val="20"/>
        </w:rPr>
        <w:t>Sutiyono</w:t>
      </w:r>
      <w:proofErr w:type="spellEnd"/>
      <w:r w:rsidRPr="00F62F0E">
        <w:rPr>
          <w:sz w:val="20"/>
          <w:szCs w:val="20"/>
        </w:rPr>
        <w:t>, Yogi. 2021, A</w:t>
      </w:r>
      <w:r w:rsidRPr="00F62F0E">
        <w:rPr>
          <w:i/>
          <w:iCs/>
          <w:sz w:val="20"/>
          <w:szCs w:val="20"/>
        </w:rPr>
        <w:t xml:space="preserve">nalysis of Land Use Change on Flood Discharge in the Upper </w:t>
      </w:r>
      <w:proofErr w:type="spellStart"/>
      <w:r w:rsidRPr="00F62F0E">
        <w:rPr>
          <w:i/>
          <w:iCs/>
          <w:sz w:val="20"/>
          <w:szCs w:val="20"/>
        </w:rPr>
        <w:t>Bengawan</w:t>
      </w:r>
      <w:proofErr w:type="spellEnd"/>
      <w:r w:rsidRPr="00F62F0E">
        <w:rPr>
          <w:i/>
          <w:iCs/>
          <w:sz w:val="20"/>
          <w:szCs w:val="20"/>
        </w:rPr>
        <w:t xml:space="preserve"> Solo River Basin</w:t>
      </w:r>
      <w:r w:rsidRPr="00F62F0E">
        <w:rPr>
          <w:sz w:val="20"/>
          <w:szCs w:val="20"/>
        </w:rPr>
        <w:t>, Published by the Islamic University of Indonesia, Yogyakarta.</w:t>
      </w:r>
    </w:p>
    <w:p w14:paraId="1F2AEFF9" w14:textId="77777777" w:rsidR="005B3F4F" w:rsidRPr="00F62F0E" w:rsidRDefault="005B3F4F" w:rsidP="005B3F4F">
      <w:pPr>
        <w:pStyle w:val="ListParagraph"/>
        <w:numPr>
          <w:ilvl w:val="0"/>
          <w:numId w:val="5"/>
        </w:numPr>
        <w:ind w:hanging="720"/>
        <w:jc w:val="both"/>
        <w:rPr>
          <w:sz w:val="20"/>
          <w:szCs w:val="20"/>
        </w:rPr>
      </w:pPr>
      <w:proofErr w:type="spellStart"/>
      <w:r w:rsidRPr="00F62F0E">
        <w:rPr>
          <w:sz w:val="20"/>
          <w:szCs w:val="20"/>
        </w:rPr>
        <w:t>Warpani</w:t>
      </w:r>
      <w:proofErr w:type="spellEnd"/>
      <w:r w:rsidRPr="00F62F0E">
        <w:rPr>
          <w:sz w:val="20"/>
          <w:szCs w:val="20"/>
        </w:rPr>
        <w:t xml:space="preserve">, </w:t>
      </w:r>
      <w:proofErr w:type="spellStart"/>
      <w:r w:rsidRPr="00F62F0E">
        <w:rPr>
          <w:sz w:val="20"/>
          <w:szCs w:val="20"/>
        </w:rPr>
        <w:t>Suwardjoko</w:t>
      </w:r>
      <w:proofErr w:type="spellEnd"/>
      <w:r w:rsidRPr="00F62F0E">
        <w:rPr>
          <w:sz w:val="20"/>
          <w:szCs w:val="20"/>
        </w:rPr>
        <w:t xml:space="preserve">. 1990, </w:t>
      </w:r>
      <w:r w:rsidRPr="00F62F0E">
        <w:rPr>
          <w:i/>
          <w:iCs/>
          <w:sz w:val="20"/>
          <w:szCs w:val="20"/>
        </w:rPr>
        <w:t>Planning Transportation Systems</w:t>
      </w:r>
      <w:r w:rsidRPr="00F62F0E">
        <w:rPr>
          <w:sz w:val="20"/>
          <w:szCs w:val="20"/>
        </w:rPr>
        <w:t>, Publisher Institute of Technology Bandung</w:t>
      </w:r>
    </w:p>
    <w:p w14:paraId="4D44F102" w14:textId="77777777" w:rsidR="005B3F4F" w:rsidRPr="00F62F0E" w:rsidRDefault="005B3F4F" w:rsidP="005B3F4F">
      <w:pPr>
        <w:pStyle w:val="ListParagraph"/>
        <w:numPr>
          <w:ilvl w:val="0"/>
          <w:numId w:val="5"/>
        </w:numPr>
        <w:ind w:hanging="720"/>
        <w:jc w:val="both"/>
        <w:rPr>
          <w:sz w:val="20"/>
          <w:szCs w:val="20"/>
        </w:rPr>
      </w:pPr>
      <w:proofErr w:type="spellStart"/>
      <w:r w:rsidRPr="00F62F0E">
        <w:rPr>
          <w:sz w:val="20"/>
          <w:szCs w:val="20"/>
        </w:rPr>
        <w:t>Wiwik</w:t>
      </w:r>
      <w:proofErr w:type="spellEnd"/>
      <w:r w:rsidRPr="00F62F0E">
        <w:rPr>
          <w:sz w:val="20"/>
          <w:szCs w:val="20"/>
        </w:rPr>
        <w:t xml:space="preserve"> W O, </w:t>
      </w:r>
      <w:proofErr w:type="spellStart"/>
      <w:r w:rsidRPr="00F62F0E">
        <w:rPr>
          <w:sz w:val="20"/>
          <w:szCs w:val="20"/>
        </w:rPr>
        <w:t>Samsudin</w:t>
      </w:r>
      <w:proofErr w:type="spellEnd"/>
      <w:r w:rsidRPr="00F62F0E">
        <w:rPr>
          <w:sz w:val="20"/>
          <w:szCs w:val="20"/>
        </w:rPr>
        <w:t xml:space="preserve"> A &amp; </w:t>
      </w:r>
      <w:proofErr w:type="spellStart"/>
      <w:r w:rsidRPr="00F62F0E">
        <w:rPr>
          <w:sz w:val="20"/>
          <w:szCs w:val="20"/>
        </w:rPr>
        <w:t>Musdaliana</w:t>
      </w:r>
      <w:proofErr w:type="spellEnd"/>
      <w:r w:rsidRPr="00F62F0E">
        <w:rPr>
          <w:sz w:val="20"/>
          <w:szCs w:val="20"/>
        </w:rPr>
        <w:t xml:space="preserve">. 2013. </w:t>
      </w:r>
      <w:r w:rsidRPr="00F62F0E">
        <w:rPr>
          <w:i/>
          <w:iCs/>
          <w:sz w:val="20"/>
          <w:szCs w:val="20"/>
        </w:rPr>
        <w:t>Land Use Patterns in the Coastal Area of Makassar City, Department of Architecture</w:t>
      </w:r>
      <w:r w:rsidRPr="00F62F0E">
        <w:rPr>
          <w:sz w:val="20"/>
          <w:szCs w:val="20"/>
        </w:rPr>
        <w:t xml:space="preserve">, Faculty of Engineering, </w:t>
      </w:r>
      <w:proofErr w:type="spellStart"/>
      <w:r w:rsidRPr="00F62F0E">
        <w:rPr>
          <w:sz w:val="20"/>
          <w:szCs w:val="20"/>
        </w:rPr>
        <w:t>Hasanuddin</w:t>
      </w:r>
      <w:proofErr w:type="spellEnd"/>
      <w:r w:rsidRPr="00F62F0E">
        <w:rPr>
          <w:sz w:val="20"/>
          <w:szCs w:val="20"/>
        </w:rPr>
        <w:t xml:space="preserve"> University, South Sulawesi.</w:t>
      </w:r>
    </w:p>
    <w:p w14:paraId="68DEB37D" w14:textId="77777777" w:rsidR="005B3F4F" w:rsidRPr="00F62F0E" w:rsidRDefault="005B3F4F" w:rsidP="005B3F4F">
      <w:pPr>
        <w:pStyle w:val="ListParagraph"/>
        <w:numPr>
          <w:ilvl w:val="0"/>
          <w:numId w:val="5"/>
        </w:numPr>
        <w:ind w:hanging="720"/>
        <w:jc w:val="both"/>
        <w:rPr>
          <w:sz w:val="20"/>
          <w:szCs w:val="20"/>
        </w:rPr>
      </w:pPr>
      <w:proofErr w:type="spellStart"/>
      <w:r w:rsidRPr="00F62F0E">
        <w:rPr>
          <w:sz w:val="20"/>
          <w:szCs w:val="20"/>
        </w:rPr>
        <w:t>Asdak</w:t>
      </w:r>
      <w:proofErr w:type="spellEnd"/>
      <w:r w:rsidRPr="00F62F0E">
        <w:rPr>
          <w:sz w:val="20"/>
          <w:szCs w:val="20"/>
        </w:rPr>
        <w:t xml:space="preserve">, C. 2014 </w:t>
      </w:r>
      <w:r w:rsidRPr="00F62F0E">
        <w:rPr>
          <w:i/>
          <w:iCs/>
          <w:sz w:val="20"/>
          <w:szCs w:val="20"/>
        </w:rPr>
        <w:t>Hydrology and River Basin Management</w:t>
      </w:r>
      <w:r w:rsidRPr="00F62F0E">
        <w:rPr>
          <w:sz w:val="20"/>
          <w:szCs w:val="20"/>
        </w:rPr>
        <w:t xml:space="preserve">, published by Gadjah </w:t>
      </w:r>
      <w:proofErr w:type="spellStart"/>
      <w:r w:rsidRPr="00F62F0E">
        <w:rPr>
          <w:sz w:val="20"/>
          <w:szCs w:val="20"/>
        </w:rPr>
        <w:t>Mada</w:t>
      </w:r>
      <w:proofErr w:type="spellEnd"/>
      <w:r w:rsidRPr="00F62F0E">
        <w:rPr>
          <w:sz w:val="20"/>
          <w:szCs w:val="20"/>
        </w:rPr>
        <w:t xml:space="preserve"> University Press, Yogyakarta.</w:t>
      </w:r>
    </w:p>
    <w:p w14:paraId="4298B37A" w14:textId="77777777" w:rsidR="005B3F4F" w:rsidRPr="00F62F0E" w:rsidRDefault="005B3F4F" w:rsidP="005B3F4F">
      <w:pPr>
        <w:pStyle w:val="ListParagraph"/>
        <w:numPr>
          <w:ilvl w:val="0"/>
          <w:numId w:val="5"/>
        </w:numPr>
        <w:ind w:hanging="720"/>
        <w:jc w:val="both"/>
        <w:rPr>
          <w:sz w:val="20"/>
          <w:szCs w:val="20"/>
        </w:rPr>
      </w:pPr>
      <w:r w:rsidRPr="00F62F0E">
        <w:rPr>
          <w:sz w:val="20"/>
          <w:szCs w:val="20"/>
        </w:rPr>
        <w:t>Abbas, Y.A. 2004. T</w:t>
      </w:r>
      <w:r w:rsidRPr="00F62F0E">
        <w:rPr>
          <w:i/>
          <w:iCs/>
          <w:sz w:val="20"/>
          <w:szCs w:val="20"/>
        </w:rPr>
        <w:t>he Relationship of Suburbanization with Changes in Rice Field Land Use and the Factors Affecting It (Case Study of Bekasi City and Regency).</w:t>
      </w:r>
      <w:r w:rsidRPr="00F62F0E">
        <w:rPr>
          <w:sz w:val="20"/>
          <w:szCs w:val="20"/>
        </w:rPr>
        <w:t xml:space="preserve"> Department of Soil Science and Land Resources. Faculty of Agriculture. Bogor Agricultural University.</w:t>
      </w:r>
    </w:p>
    <w:p w14:paraId="772A2CD4" w14:textId="77777777" w:rsidR="005B3F4F" w:rsidRPr="00F62F0E" w:rsidRDefault="005B3F4F" w:rsidP="005B3F4F">
      <w:pPr>
        <w:pStyle w:val="ListParagraph"/>
        <w:numPr>
          <w:ilvl w:val="0"/>
          <w:numId w:val="5"/>
        </w:numPr>
        <w:ind w:hanging="720"/>
        <w:jc w:val="both"/>
        <w:rPr>
          <w:sz w:val="20"/>
          <w:szCs w:val="20"/>
        </w:rPr>
      </w:pPr>
      <w:proofErr w:type="spellStart"/>
      <w:r w:rsidRPr="00F62F0E">
        <w:rPr>
          <w:sz w:val="20"/>
          <w:szCs w:val="20"/>
        </w:rPr>
        <w:t>Azizah</w:t>
      </w:r>
      <w:proofErr w:type="spellEnd"/>
      <w:r w:rsidRPr="00F62F0E">
        <w:rPr>
          <w:sz w:val="20"/>
          <w:szCs w:val="20"/>
        </w:rPr>
        <w:t xml:space="preserve">, Nur </w:t>
      </w:r>
      <w:proofErr w:type="spellStart"/>
      <w:r w:rsidRPr="00F62F0E">
        <w:rPr>
          <w:sz w:val="20"/>
          <w:szCs w:val="20"/>
        </w:rPr>
        <w:t>Sitty</w:t>
      </w:r>
      <w:proofErr w:type="spellEnd"/>
      <w:r w:rsidRPr="00F62F0E">
        <w:rPr>
          <w:sz w:val="20"/>
          <w:szCs w:val="20"/>
        </w:rPr>
        <w:t xml:space="preserve"> </w:t>
      </w:r>
      <w:proofErr w:type="spellStart"/>
      <w:r w:rsidRPr="00F62F0E">
        <w:rPr>
          <w:sz w:val="20"/>
          <w:szCs w:val="20"/>
        </w:rPr>
        <w:t>dkk</w:t>
      </w:r>
      <w:proofErr w:type="spellEnd"/>
      <w:r w:rsidRPr="00F62F0E">
        <w:rPr>
          <w:sz w:val="20"/>
          <w:szCs w:val="20"/>
        </w:rPr>
        <w:t xml:space="preserve">. 2021. </w:t>
      </w:r>
      <w:r w:rsidRPr="00F62F0E">
        <w:rPr>
          <w:i/>
          <w:iCs/>
          <w:sz w:val="20"/>
          <w:szCs w:val="20"/>
        </w:rPr>
        <w:t xml:space="preserve">Analysis of Flood Risk Mapping Level in </w:t>
      </w:r>
      <w:proofErr w:type="spellStart"/>
      <w:r w:rsidRPr="00F62F0E">
        <w:rPr>
          <w:i/>
          <w:iCs/>
          <w:sz w:val="20"/>
          <w:szCs w:val="20"/>
        </w:rPr>
        <w:t>Bontang</w:t>
      </w:r>
      <w:proofErr w:type="spellEnd"/>
      <w:r w:rsidRPr="00F62F0E">
        <w:rPr>
          <w:i/>
          <w:iCs/>
          <w:sz w:val="20"/>
          <w:szCs w:val="20"/>
        </w:rPr>
        <w:t xml:space="preserve"> Barat District, </w:t>
      </w:r>
      <w:proofErr w:type="spellStart"/>
      <w:r w:rsidRPr="00F62F0E">
        <w:rPr>
          <w:i/>
          <w:iCs/>
          <w:sz w:val="20"/>
          <w:szCs w:val="20"/>
        </w:rPr>
        <w:t>Bontang</w:t>
      </w:r>
      <w:proofErr w:type="spellEnd"/>
      <w:r w:rsidRPr="00F62F0E">
        <w:rPr>
          <w:i/>
          <w:iCs/>
          <w:sz w:val="20"/>
          <w:szCs w:val="20"/>
        </w:rPr>
        <w:t xml:space="preserve"> City Based on Geographic Information System</w:t>
      </w:r>
      <w:r w:rsidRPr="00F62F0E">
        <w:rPr>
          <w:sz w:val="20"/>
          <w:szCs w:val="20"/>
        </w:rPr>
        <w:t>. Indonesian University of Education.</w:t>
      </w:r>
    </w:p>
    <w:p w14:paraId="2806B53B" w14:textId="77777777" w:rsidR="005B3F4F" w:rsidRPr="00F62F0E" w:rsidRDefault="005B3F4F" w:rsidP="005B3F4F">
      <w:pPr>
        <w:pStyle w:val="ListParagraph"/>
        <w:numPr>
          <w:ilvl w:val="0"/>
          <w:numId w:val="5"/>
        </w:numPr>
        <w:ind w:hanging="720"/>
        <w:jc w:val="both"/>
        <w:rPr>
          <w:sz w:val="20"/>
          <w:szCs w:val="20"/>
        </w:rPr>
      </w:pPr>
      <w:proofErr w:type="spellStart"/>
      <w:r w:rsidRPr="00F62F0E">
        <w:rPr>
          <w:sz w:val="20"/>
          <w:szCs w:val="20"/>
        </w:rPr>
        <w:t>Rajiyowiryono</w:t>
      </w:r>
      <w:proofErr w:type="spellEnd"/>
      <w:r w:rsidRPr="00F62F0E">
        <w:rPr>
          <w:sz w:val="20"/>
          <w:szCs w:val="20"/>
        </w:rPr>
        <w:t xml:space="preserve">, H. 1999. </w:t>
      </w:r>
      <w:r w:rsidRPr="00F62F0E">
        <w:rPr>
          <w:i/>
          <w:iCs/>
          <w:sz w:val="20"/>
          <w:szCs w:val="20"/>
        </w:rPr>
        <w:t>Analytical Methods in Geographic Information Systems, Geographic Information Systems Training, Center for Education and Training of Mining Personnel (PPTP)</w:t>
      </w:r>
      <w:r w:rsidRPr="00F62F0E">
        <w:rPr>
          <w:sz w:val="20"/>
          <w:szCs w:val="20"/>
        </w:rPr>
        <w:t>, Department of Mining and Energy, Bandung.</w:t>
      </w:r>
    </w:p>
    <w:p w14:paraId="7BC01DE4" w14:textId="7EE78F6C" w:rsidR="00AC3C43" w:rsidRDefault="00AC3C43" w:rsidP="005B3F4F">
      <w:pPr>
        <w:pStyle w:val="Heading1"/>
        <w:jc w:val="center"/>
      </w:pPr>
    </w:p>
    <w:sectPr w:rsidR="00AC3C43" w:rsidSect="00BD3681">
      <w:type w:val="continuous"/>
      <w:pgSz w:w="11910" w:h="16840"/>
      <w:pgMar w:top="1440" w:right="1440" w:bottom="1695" w:left="1440" w:header="720" w:footer="720" w:gutter="0"/>
      <w:cols w:space="382"/>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9AF91E" w14:textId="77777777" w:rsidR="00916A79" w:rsidRDefault="00916A79" w:rsidP="00BD3681">
      <w:r>
        <w:separator/>
      </w:r>
    </w:p>
  </w:endnote>
  <w:endnote w:type="continuationSeparator" w:id="0">
    <w:p w14:paraId="14F14759" w14:textId="77777777" w:rsidR="00916A79" w:rsidRDefault="00916A79" w:rsidP="00BD36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66C49D" w14:textId="77777777" w:rsidR="00916A79" w:rsidRDefault="00916A79" w:rsidP="00BD3681">
      <w:r>
        <w:separator/>
      </w:r>
    </w:p>
  </w:footnote>
  <w:footnote w:type="continuationSeparator" w:id="0">
    <w:p w14:paraId="06DD5AF3" w14:textId="77777777" w:rsidR="00916A79" w:rsidRDefault="00916A79" w:rsidP="00BD36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D22D5"/>
    <w:multiLevelType w:val="hybridMultilevel"/>
    <w:tmpl w:val="CC72D5C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12F45093"/>
    <w:multiLevelType w:val="hybridMultilevel"/>
    <w:tmpl w:val="0830953C"/>
    <w:lvl w:ilvl="0" w:tplc="F79A50CC">
      <w:start w:val="1"/>
      <w:numFmt w:val="decimal"/>
      <w:lvlText w:val="%1."/>
      <w:lvlJc w:val="left"/>
      <w:pPr>
        <w:ind w:left="450" w:hanging="360"/>
      </w:pPr>
      <w:rPr>
        <w:rFonts w:hint="default"/>
      </w:rPr>
    </w:lvl>
    <w:lvl w:ilvl="1" w:tplc="38090019" w:tentative="1">
      <w:start w:val="1"/>
      <w:numFmt w:val="lowerLetter"/>
      <w:lvlText w:val="%2."/>
      <w:lvlJc w:val="left"/>
      <w:pPr>
        <w:ind w:left="1170" w:hanging="360"/>
      </w:pPr>
    </w:lvl>
    <w:lvl w:ilvl="2" w:tplc="3809001B" w:tentative="1">
      <w:start w:val="1"/>
      <w:numFmt w:val="lowerRoman"/>
      <w:lvlText w:val="%3."/>
      <w:lvlJc w:val="right"/>
      <w:pPr>
        <w:ind w:left="1890" w:hanging="180"/>
      </w:pPr>
    </w:lvl>
    <w:lvl w:ilvl="3" w:tplc="3809000F" w:tentative="1">
      <w:start w:val="1"/>
      <w:numFmt w:val="decimal"/>
      <w:lvlText w:val="%4."/>
      <w:lvlJc w:val="left"/>
      <w:pPr>
        <w:ind w:left="2610" w:hanging="360"/>
      </w:pPr>
    </w:lvl>
    <w:lvl w:ilvl="4" w:tplc="38090019" w:tentative="1">
      <w:start w:val="1"/>
      <w:numFmt w:val="lowerLetter"/>
      <w:lvlText w:val="%5."/>
      <w:lvlJc w:val="left"/>
      <w:pPr>
        <w:ind w:left="3330" w:hanging="360"/>
      </w:pPr>
    </w:lvl>
    <w:lvl w:ilvl="5" w:tplc="3809001B" w:tentative="1">
      <w:start w:val="1"/>
      <w:numFmt w:val="lowerRoman"/>
      <w:lvlText w:val="%6."/>
      <w:lvlJc w:val="right"/>
      <w:pPr>
        <w:ind w:left="4050" w:hanging="180"/>
      </w:pPr>
    </w:lvl>
    <w:lvl w:ilvl="6" w:tplc="3809000F" w:tentative="1">
      <w:start w:val="1"/>
      <w:numFmt w:val="decimal"/>
      <w:lvlText w:val="%7."/>
      <w:lvlJc w:val="left"/>
      <w:pPr>
        <w:ind w:left="4770" w:hanging="360"/>
      </w:pPr>
    </w:lvl>
    <w:lvl w:ilvl="7" w:tplc="38090019" w:tentative="1">
      <w:start w:val="1"/>
      <w:numFmt w:val="lowerLetter"/>
      <w:lvlText w:val="%8."/>
      <w:lvlJc w:val="left"/>
      <w:pPr>
        <w:ind w:left="5490" w:hanging="360"/>
      </w:pPr>
    </w:lvl>
    <w:lvl w:ilvl="8" w:tplc="3809001B" w:tentative="1">
      <w:start w:val="1"/>
      <w:numFmt w:val="lowerRoman"/>
      <w:lvlText w:val="%9."/>
      <w:lvlJc w:val="right"/>
      <w:pPr>
        <w:ind w:left="6210" w:hanging="180"/>
      </w:pPr>
    </w:lvl>
  </w:abstractNum>
  <w:abstractNum w:abstractNumId="2" w15:restartNumberingAfterBreak="0">
    <w:nsid w:val="149301B8"/>
    <w:multiLevelType w:val="hybridMultilevel"/>
    <w:tmpl w:val="EFC01AE6"/>
    <w:lvl w:ilvl="0" w:tplc="ABEC2746">
      <w:start w:val="1"/>
      <w:numFmt w:val="decimal"/>
      <w:lvlText w:val="%1."/>
      <w:lvlJc w:val="left"/>
      <w:pPr>
        <w:ind w:left="450" w:hanging="360"/>
      </w:pPr>
      <w:rPr>
        <w:rFonts w:hint="default"/>
      </w:rPr>
    </w:lvl>
    <w:lvl w:ilvl="1" w:tplc="38090019" w:tentative="1">
      <w:start w:val="1"/>
      <w:numFmt w:val="lowerLetter"/>
      <w:lvlText w:val="%2."/>
      <w:lvlJc w:val="left"/>
      <w:pPr>
        <w:ind w:left="1170" w:hanging="360"/>
      </w:pPr>
    </w:lvl>
    <w:lvl w:ilvl="2" w:tplc="3809001B" w:tentative="1">
      <w:start w:val="1"/>
      <w:numFmt w:val="lowerRoman"/>
      <w:lvlText w:val="%3."/>
      <w:lvlJc w:val="right"/>
      <w:pPr>
        <w:ind w:left="1890" w:hanging="180"/>
      </w:pPr>
    </w:lvl>
    <w:lvl w:ilvl="3" w:tplc="3809000F" w:tentative="1">
      <w:start w:val="1"/>
      <w:numFmt w:val="decimal"/>
      <w:lvlText w:val="%4."/>
      <w:lvlJc w:val="left"/>
      <w:pPr>
        <w:ind w:left="2610" w:hanging="360"/>
      </w:pPr>
    </w:lvl>
    <w:lvl w:ilvl="4" w:tplc="38090019" w:tentative="1">
      <w:start w:val="1"/>
      <w:numFmt w:val="lowerLetter"/>
      <w:lvlText w:val="%5."/>
      <w:lvlJc w:val="left"/>
      <w:pPr>
        <w:ind w:left="3330" w:hanging="360"/>
      </w:pPr>
    </w:lvl>
    <w:lvl w:ilvl="5" w:tplc="3809001B" w:tentative="1">
      <w:start w:val="1"/>
      <w:numFmt w:val="lowerRoman"/>
      <w:lvlText w:val="%6."/>
      <w:lvlJc w:val="right"/>
      <w:pPr>
        <w:ind w:left="4050" w:hanging="180"/>
      </w:pPr>
    </w:lvl>
    <w:lvl w:ilvl="6" w:tplc="3809000F" w:tentative="1">
      <w:start w:val="1"/>
      <w:numFmt w:val="decimal"/>
      <w:lvlText w:val="%7."/>
      <w:lvlJc w:val="left"/>
      <w:pPr>
        <w:ind w:left="4770" w:hanging="360"/>
      </w:pPr>
    </w:lvl>
    <w:lvl w:ilvl="7" w:tplc="38090019" w:tentative="1">
      <w:start w:val="1"/>
      <w:numFmt w:val="lowerLetter"/>
      <w:lvlText w:val="%8."/>
      <w:lvlJc w:val="left"/>
      <w:pPr>
        <w:ind w:left="5490" w:hanging="360"/>
      </w:pPr>
    </w:lvl>
    <w:lvl w:ilvl="8" w:tplc="3809001B" w:tentative="1">
      <w:start w:val="1"/>
      <w:numFmt w:val="lowerRoman"/>
      <w:lvlText w:val="%9."/>
      <w:lvlJc w:val="right"/>
      <w:pPr>
        <w:ind w:left="6210" w:hanging="180"/>
      </w:pPr>
    </w:lvl>
  </w:abstractNum>
  <w:abstractNum w:abstractNumId="3" w15:restartNumberingAfterBreak="0">
    <w:nsid w:val="7DC137E4"/>
    <w:multiLevelType w:val="hybridMultilevel"/>
    <w:tmpl w:val="971810C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F20"/>
    <w:rsid w:val="00063621"/>
    <w:rsid w:val="00094B78"/>
    <w:rsid w:val="000B5EF9"/>
    <w:rsid w:val="00100DA1"/>
    <w:rsid w:val="001A7D14"/>
    <w:rsid w:val="002163D6"/>
    <w:rsid w:val="00230BFC"/>
    <w:rsid w:val="00361599"/>
    <w:rsid w:val="00371387"/>
    <w:rsid w:val="003933FC"/>
    <w:rsid w:val="003E08EC"/>
    <w:rsid w:val="00400B7E"/>
    <w:rsid w:val="0040208C"/>
    <w:rsid w:val="00440E9D"/>
    <w:rsid w:val="00482F36"/>
    <w:rsid w:val="00505A94"/>
    <w:rsid w:val="00592B74"/>
    <w:rsid w:val="005A62B1"/>
    <w:rsid w:val="005B3F4F"/>
    <w:rsid w:val="005D6C8A"/>
    <w:rsid w:val="005E502F"/>
    <w:rsid w:val="0061044E"/>
    <w:rsid w:val="00640A7E"/>
    <w:rsid w:val="00654D52"/>
    <w:rsid w:val="006E68C1"/>
    <w:rsid w:val="006F314B"/>
    <w:rsid w:val="007819A2"/>
    <w:rsid w:val="007E65B7"/>
    <w:rsid w:val="008308C8"/>
    <w:rsid w:val="008470AD"/>
    <w:rsid w:val="008523B2"/>
    <w:rsid w:val="008807FC"/>
    <w:rsid w:val="008E6E9A"/>
    <w:rsid w:val="00916A79"/>
    <w:rsid w:val="00A05658"/>
    <w:rsid w:val="00AC3C43"/>
    <w:rsid w:val="00AD1B67"/>
    <w:rsid w:val="00B069E4"/>
    <w:rsid w:val="00B41B20"/>
    <w:rsid w:val="00BC5D40"/>
    <w:rsid w:val="00BD3681"/>
    <w:rsid w:val="00C10464"/>
    <w:rsid w:val="00C45084"/>
    <w:rsid w:val="00C60917"/>
    <w:rsid w:val="00C76F20"/>
    <w:rsid w:val="00D850FB"/>
    <w:rsid w:val="00DF2652"/>
    <w:rsid w:val="00E730B6"/>
    <w:rsid w:val="00E92C63"/>
    <w:rsid w:val="00F0291B"/>
    <w:rsid w:val="00F6046D"/>
    <w:rsid w:val="00F62F0E"/>
  </w:rsids>
  <m:mathPr>
    <m:mathFont m:val="Cambria Math"/>
    <m:brkBin m:val="before"/>
    <m:brkBinSub m:val="--"/>
    <m:smallFrac m:val="0"/>
    <m:dispDef/>
    <m:lMargin m:val="0"/>
    <m:rMargin m:val="0"/>
    <m:defJc m:val="centerGroup"/>
    <m:wrapIndent m:val="1440"/>
    <m:intLim m:val="subSup"/>
    <m:naryLim m:val="undOvr"/>
  </m:mathPr>
  <w:themeFontLang w:val="en-ID"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17DE2"/>
  <w15:chartTrackingRefBased/>
  <w15:docId w15:val="{24C77ABF-47E3-4344-87BE-59201FD7A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F20"/>
    <w:pPr>
      <w:widowControl w:val="0"/>
      <w:autoSpaceDE w:val="0"/>
      <w:autoSpaceDN w:val="0"/>
      <w:spacing w:after="0" w:line="240" w:lineRule="auto"/>
    </w:pPr>
    <w:rPr>
      <w:rFonts w:ascii="Times New Roman" w:eastAsia="Times New Roman" w:hAnsi="Times New Roman" w:cs="Times New Roman"/>
      <w:lang w:val="en-US"/>
    </w:rPr>
  </w:style>
  <w:style w:type="paragraph" w:styleId="Heading1">
    <w:name w:val="heading 1"/>
    <w:basedOn w:val="Normal"/>
    <w:next w:val="Normal"/>
    <w:link w:val="Heading1Char"/>
    <w:uiPriority w:val="9"/>
    <w:qFormat/>
    <w:rsid w:val="007819A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6046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45084"/>
    <w:rPr>
      <w:color w:val="0563C1" w:themeColor="hyperlink"/>
      <w:u w:val="single"/>
    </w:rPr>
  </w:style>
  <w:style w:type="character" w:styleId="UnresolvedMention">
    <w:name w:val="Unresolved Mention"/>
    <w:basedOn w:val="DefaultParagraphFont"/>
    <w:uiPriority w:val="99"/>
    <w:semiHidden/>
    <w:unhideWhenUsed/>
    <w:rsid w:val="00C45084"/>
    <w:rPr>
      <w:color w:val="605E5C"/>
      <w:shd w:val="clear" w:color="auto" w:fill="E1DFDD"/>
    </w:rPr>
  </w:style>
  <w:style w:type="character" w:styleId="FollowedHyperlink">
    <w:name w:val="FollowedHyperlink"/>
    <w:basedOn w:val="DefaultParagraphFont"/>
    <w:uiPriority w:val="99"/>
    <w:semiHidden/>
    <w:unhideWhenUsed/>
    <w:rsid w:val="00C45084"/>
    <w:rPr>
      <w:color w:val="954F72" w:themeColor="followedHyperlink"/>
      <w:u w:val="single"/>
    </w:rPr>
  </w:style>
  <w:style w:type="character" w:customStyle="1" w:styleId="Heading1Char">
    <w:name w:val="Heading 1 Char"/>
    <w:basedOn w:val="DefaultParagraphFont"/>
    <w:link w:val="Heading1"/>
    <w:uiPriority w:val="9"/>
    <w:rsid w:val="007819A2"/>
    <w:rPr>
      <w:rFonts w:asciiTheme="majorHAnsi" w:eastAsiaTheme="majorEastAsia" w:hAnsiTheme="majorHAnsi" w:cstheme="majorBidi"/>
      <w:color w:val="2F5496" w:themeColor="accent1" w:themeShade="BF"/>
      <w:sz w:val="32"/>
      <w:szCs w:val="32"/>
      <w:lang w:val="en-US"/>
    </w:rPr>
  </w:style>
  <w:style w:type="paragraph" w:styleId="Caption">
    <w:name w:val="caption"/>
    <w:basedOn w:val="Normal"/>
    <w:next w:val="Normal"/>
    <w:uiPriority w:val="35"/>
    <w:unhideWhenUsed/>
    <w:qFormat/>
    <w:rsid w:val="00E730B6"/>
    <w:pPr>
      <w:spacing w:after="200"/>
    </w:pPr>
    <w:rPr>
      <w:i/>
      <w:iCs/>
      <w:color w:val="44546A" w:themeColor="text2"/>
      <w:sz w:val="18"/>
      <w:szCs w:val="18"/>
    </w:rPr>
  </w:style>
  <w:style w:type="paragraph" w:styleId="ListParagraph">
    <w:name w:val="List Paragraph"/>
    <w:basedOn w:val="Normal"/>
    <w:uiPriority w:val="34"/>
    <w:qFormat/>
    <w:rsid w:val="000B5EF9"/>
    <w:pPr>
      <w:ind w:left="720"/>
      <w:contextualSpacing/>
    </w:pPr>
  </w:style>
  <w:style w:type="character" w:customStyle="1" w:styleId="Heading2Char">
    <w:name w:val="Heading 2 Char"/>
    <w:basedOn w:val="DefaultParagraphFont"/>
    <w:link w:val="Heading2"/>
    <w:uiPriority w:val="9"/>
    <w:rsid w:val="00F6046D"/>
    <w:rPr>
      <w:rFonts w:asciiTheme="majorHAnsi" w:eastAsiaTheme="majorEastAsia" w:hAnsiTheme="majorHAnsi" w:cstheme="majorBidi"/>
      <w:color w:val="2F5496" w:themeColor="accent1" w:themeShade="BF"/>
      <w:sz w:val="26"/>
      <w:szCs w:val="26"/>
      <w:lang w:val="en-US"/>
    </w:rPr>
  </w:style>
  <w:style w:type="table" w:styleId="TableGrid">
    <w:name w:val="Table Grid"/>
    <w:basedOn w:val="TableNormal"/>
    <w:uiPriority w:val="59"/>
    <w:rsid w:val="00A05658"/>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uthorEmail">
    <w:name w:val="Author Email"/>
    <w:basedOn w:val="Normal"/>
    <w:qFormat/>
    <w:rsid w:val="006E68C1"/>
    <w:pPr>
      <w:widowControl/>
      <w:autoSpaceDE/>
      <w:autoSpaceDN/>
      <w:jc w:val="center"/>
    </w:pPr>
    <w:rPr>
      <w:sz w:val="20"/>
      <w:szCs w:val="20"/>
      <w:lang w:val="en"/>
    </w:rPr>
  </w:style>
  <w:style w:type="paragraph" w:customStyle="1" w:styleId="PaperTitle">
    <w:name w:val="Paper Title"/>
    <w:basedOn w:val="Normal"/>
    <w:next w:val="Normal"/>
    <w:rsid w:val="001A7D14"/>
    <w:pPr>
      <w:widowControl/>
      <w:autoSpaceDE/>
      <w:autoSpaceDN/>
      <w:spacing w:before="1200"/>
      <w:jc w:val="center"/>
    </w:pPr>
    <w:rPr>
      <w:b/>
      <w:sz w:val="36"/>
      <w:szCs w:val="20"/>
      <w:lang w:val="en"/>
    </w:rPr>
  </w:style>
  <w:style w:type="paragraph" w:customStyle="1" w:styleId="msonormal0">
    <w:name w:val="msonormal"/>
    <w:basedOn w:val="Normal"/>
    <w:rsid w:val="005B3F4F"/>
    <w:pPr>
      <w:widowControl/>
      <w:autoSpaceDE/>
      <w:autoSpaceDN/>
      <w:spacing w:before="100" w:beforeAutospacing="1" w:after="100" w:afterAutospacing="1"/>
    </w:pPr>
    <w:rPr>
      <w:sz w:val="24"/>
      <w:szCs w:val="24"/>
      <w:lang w:eastAsia="zh-TW"/>
    </w:rPr>
  </w:style>
  <w:style w:type="paragraph" w:styleId="Header">
    <w:name w:val="header"/>
    <w:basedOn w:val="Normal"/>
    <w:link w:val="HeaderChar"/>
    <w:uiPriority w:val="99"/>
    <w:unhideWhenUsed/>
    <w:rsid w:val="00BD3681"/>
    <w:pPr>
      <w:tabs>
        <w:tab w:val="center" w:pos="4513"/>
        <w:tab w:val="right" w:pos="9026"/>
      </w:tabs>
    </w:pPr>
  </w:style>
  <w:style w:type="character" w:customStyle="1" w:styleId="HeaderChar">
    <w:name w:val="Header Char"/>
    <w:basedOn w:val="DefaultParagraphFont"/>
    <w:link w:val="Header"/>
    <w:uiPriority w:val="99"/>
    <w:rsid w:val="00BD3681"/>
    <w:rPr>
      <w:rFonts w:ascii="Times New Roman" w:eastAsia="Times New Roman" w:hAnsi="Times New Roman" w:cs="Times New Roman"/>
      <w:lang w:val="en-US"/>
    </w:rPr>
  </w:style>
  <w:style w:type="paragraph" w:styleId="Footer">
    <w:name w:val="footer"/>
    <w:basedOn w:val="Normal"/>
    <w:link w:val="FooterChar"/>
    <w:uiPriority w:val="99"/>
    <w:unhideWhenUsed/>
    <w:rsid w:val="00BD3681"/>
    <w:pPr>
      <w:tabs>
        <w:tab w:val="center" w:pos="4513"/>
        <w:tab w:val="right" w:pos="9026"/>
      </w:tabs>
    </w:pPr>
  </w:style>
  <w:style w:type="character" w:customStyle="1" w:styleId="FooterChar">
    <w:name w:val="Footer Char"/>
    <w:basedOn w:val="DefaultParagraphFont"/>
    <w:link w:val="Footer"/>
    <w:uiPriority w:val="99"/>
    <w:rsid w:val="00BD3681"/>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3788438">
      <w:bodyDiv w:val="1"/>
      <w:marLeft w:val="0"/>
      <w:marRight w:val="0"/>
      <w:marTop w:val="0"/>
      <w:marBottom w:val="0"/>
      <w:divBdr>
        <w:top w:val="none" w:sz="0" w:space="0" w:color="auto"/>
        <w:left w:val="none" w:sz="0" w:space="0" w:color="auto"/>
        <w:bottom w:val="none" w:sz="0" w:space="0" w:color="auto"/>
        <w:right w:val="none" w:sz="0" w:space="0" w:color="auto"/>
      </w:divBdr>
    </w:div>
    <w:div w:id="504059336">
      <w:bodyDiv w:val="1"/>
      <w:marLeft w:val="0"/>
      <w:marRight w:val="0"/>
      <w:marTop w:val="0"/>
      <w:marBottom w:val="0"/>
      <w:divBdr>
        <w:top w:val="none" w:sz="0" w:space="0" w:color="auto"/>
        <w:left w:val="none" w:sz="0" w:space="0" w:color="auto"/>
        <w:bottom w:val="none" w:sz="0" w:space="0" w:color="auto"/>
        <w:right w:val="none" w:sz="0" w:space="0" w:color="auto"/>
      </w:divBdr>
    </w:div>
    <w:div w:id="767237645">
      <w:bodyDiv w:val="1"/>
      <w:marLeft w:val="0"/>
      <w:marRight w:val="0"/>
      <w:marTop w:val="0"/>
      <w:marBottom w:val="0"/>
      <w:divBdr>
        <w:top w:val="none" w:sz="0" w:space="0" w:color="auto"/>
        <w:left w:val="none" w:sz="0" w:space="0" w:color="auto"/>
        <w:bottom w:val="none" w:sz="0" w:space="0" w:color="auto"/>
        <w:right w:val="none" w:sz="0" w:space="0" w:color="auto"/>
      </w:divBdr>
    </w:div>
    <w:div w:id="1166284990">
      <w:bodyDiv w:val="1"/>
      <w:marLeft w:val="0"/>
      <w:marRight w:val="0"/>
      <w:marTop w:val="0"/>
      <w:marBottom w:val="0"/>
      <w:divBdr>
        <w:top w:val="none" w:sz="0" w:space="0" w:color="auto"/>
        <w:left w:val="none" w:sz="0" w:space="0" w:color="auto"/>
        <w:bottom w:val="none" w:sz="0" w:space="0" w:color="auto"/>
        <w:right w:val="none" w:sz="0" w:space="0" w:color="auto"/>
      </w:divBdr>
    </w:div>
    <w:div w:id="1200967838">
      <w:bodyDiv w:val="1"/>
      <w:marLeft w:val="0"/>
      <w:marRight w:val="0"/>
      <w:marTop w:val="0"/>
      <w:marBottom w:val="0"/>
      <w:divBdr>
        <w:top w:val="none" w:sz="0" w:space="0" w:color="auto"/>
        <w:left w:val="none" w:sz="0" w:space="0" w:color="auto"/>
        <w:bottom w:val="none" w:sz="0" w:space="0" w:color="auto"/>
        <w:right w:val="none" w:sz="0" w:space="0" w:color="auto"/>
      </w:divBdr>
    </w:div>
    <w:div w:id="1786150055">
      <w:bodyDiv w:val="1"/>
      <w:marLeft w:val="0"/>
      <w:marRight w:val="0"/>
      <w:marTop w:val="0"/>
      <w:marBottom w:val="0"/>
      <w:divBdr>
        <w:top w:val="none" w:sz="0" w:space="0" w:color="auto"/>
        <w:left w:val="none" w:sz="0" w:space="0" w:color="auto"/>
        <w:bottom w:val="none" w:sz="0" w:space="0" w:color="auto"/>
        <w:right w:val="none" w:sz="0" w:space="0" w:color="auto"/>
      </w:divBdr>
    </w:div>
    <w:div w:id="2121220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file:///E:\SKRIPSI\2_PETA\1_SHAPEFILE\2_ANALISIS\Hidrologi\Q%20Banjir%20Kala%20Ulang%2018.5km.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SKRIPSI\2_PETA\1_SHAPEFILE\2_ANALISIS\Hidrologi\Q%20Banjir%20Kala%20Ulang%2018.5km.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Sheet1!$A$5</c:f>
              <c:strCache>
                <c:ptCount val="1"/>
                <c:pt idx="0">
                  <c:v>Q2</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multiLvlStrRef>
              <c:f>Sheet1!$B$2:$F$4</c:f>
              <c:multiLvlStrCache>
                <c:ptCount val="5"/>
                <c:lvl>
                  <c:pt idx="0">
                    <c:v>0.2468</c:v>
                  </c:pt>
                  <c:pt idx="1">
                    <c:v>0.2899</c:v>
                  </c:pt>
                  <c:pt idx="2">
                    <c:v>0.3457</c:v>
                  </c:pt>
                  <c:pt idx="3">
                    <c:v>0.3895</c:v>
                  </c:pt>
                  <c:pt idx="4">
                    <c:v>0.4119</c:v>
                  </c:pt>
                </c:lvl>
                <c:lvl>
                  <c:pt idx="0">
                    <c:v>C</c:v>
                  </c:pt>
                  <c:pt idx="1">
                    <c:v>C</c:v>
                  </c:pt>
                  <c:pt idx="2">
                    <c:v>C</c:v>
                  </c:pt>
                  <c:pt idx="3">
                    <c:v>C</c:v>
                  </c:pt>
                  <c:pt idx="4">
                    <c:v>C</c:v>
                  </c:pt>
                </c:lvl>
                <c:lvl>
                  <c:pt idx="0">
                    <c:v>2002</c:v>
                  </c:pt>
                  <c:pt idx="1">
                    <c:v>2007</c:v>
                  </c:pt>
                  <c:pt idx="2">
                    <c:v>2012</c:v>
                  </c:pt>
                  <c:pt idx="3">
                    <c:v>2017</c:v>
                  </c:pt>
                  <c:pt idx="4">
                    <c:v>2022</c:v>
                  </c:pt>
                </c:lvl>
              </c:multiLvlStrCache>
            </c:multiLvlStrRef>
          </c:cat>
          <c:val>
            <c:numRef>
              <c:f>Sheet1!$B$5:$F$5</c:f>
              <c:numCache>
                <c:formatCode>0.00</c:formatCode>
                <c:ptCount val="5"/>
                <c:pt idx="0">
                  <c:v>73.949601517241575</c:v>
                </c:pt>
                <c:pt idx="1">
                  <c:v>86.872494923991908</c:v>
                </c:pt>
                <c:pt idx="2">
                  <c:v>103.58065342320077</c:v>
                </c:pt>
                <c:pt idx="3">
                  <c:v>116.71400422335887</c:v>
                </c:pt>
                <c:pt idx="4">
                  <c:v>123.42219872964608</c:v>
                </c:pt>
              </c:numCache>
            </c:numRef>
          </c:val>
          <c:smooth val="0"/>
          <c:extLst>
            <c:ext xmlns:c16="http://schemas.microsoft.com/office/drawing/2014/chart" uri="{C3380CC4-5D6E-409C-BE32-E72D297353CC}">
              <c16:uniqueId val="{00000000-9BE8-4AF7-A575-C2156DFA52D7}"/>
            </c:ext>
          </c:extLst>
        </c:ser>
        <c:ser>
          <c:idx val="2"/>
          <c:order val="2"/>
          <c:tx>
            <c:strRef>
              <c:f>Sheet1!$A$6</c:f>
              <c:strCache>
                <c:ptCount val="1"/>
                <c:pt idx="0">
                  <c:v>Q5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multiLvlStrRef>
              <c:f>Sheet1!$B$2:$F$4</c:f>
              <c:multiLvlStrCache>
                <c:ptCount val="5"/>
                <c:lvl>
                  <c:pt idx="0">
                    <c:v>0.2468</c:v>
                  </c:pt>
                  <c:pt idx="1">
                    <c:v>0.2899</c:v>
                  </c:pt>
                  <c:pt idx="2">
                    <c:v>0.3457</c:v>
                  </c:pt>
                  <c:pt idx="3">
                    <c:v>0.3895</c:v>
                  </c:pt>
                  <c:pt idx="4">
                    <c:v>0.4119</c:v>
                  </c:pt>
                </c:lvl>
                <c:lvl>
                  <c:pt idx="0">
                    <c:v>C</c:v>
                  </c:pt>
                  <c:pt idx="1">
                    <c:v>C</c:v>
                  </c:pt>
                  <c:pt idx="2">
                    <c:v>C</c:v>
                  </c:pt>
                  <c:pt idx="3">
                    <c:v>C</c:v>
                  </c:pt>
                  <c:pt idx="4">
                    <c:v>C</c:v>
                  </c:pt>
                </c:lvl>
                <c:lvl>
                  <c:pt idx="0">
                    <c:v>2002</c:v>
                  </c:pt>
                  <c:pt idx="1">
                    <c:v>2007</c:v>
                  </c:pt>
                  <c:pt idx="2">
                    <c:v>2012</c:v>
                  </c:pt>
                  <c:pt idx="3">
                    <c:v>2017</c:v>
                  </c:pt>
                  <c:pt idx="4">
                    <c:v>2022</c:v>
                  </c:pt>
                </c:lvl>
              </c:multiLvlStrCache>
            </c:multiLvlStrRef>
          </c:cat>
          <c:val>
            <c:numRef>
              <c:f>Sheet1!$B$6:$F$6</c:f>
              <c:numCache>
                <c:formatCode>0.00</c:formatCode>
                <c:ptCount val="5"/>
                <c:pt idx="0">
                  <c:v>82.205105674018867</c:v>
                </c:pt>
                <c:pt idx="1">
                  <c:v>96.570670820009653</c:v>
                </c:pt>
                <c:pt idx="2">
                  <c:v>115.14407631328316</c:v>
                </c:pt>
                <c:pt idx="3">
                  <c:v>129.74359366334272</c:v>
                </c:pt>
                <c:pt idx="4">
                  <c:v>137.20067019867253</c:v>
                </c:pt>
              </c:numCache>
            </c:numRef>
          </c:val>
          <c:smooth val="0"/>
          <c:extLst>
            <c:ext xmlns:c16="http://schemas.microsoft.com/office/drawing/2014/chart" uri="{C3380CC4-5D6E-409C-BE32-E72D297353CC}">
              <c16:uniqueId val="{00000001-9BE8-4AF7-A575-C2156DFA52D7}"/>
            </c:ext>
          </c:extLst>
        </c:ser>
        <c:ser>
          <c:idx val="3"/>
          <c:order val="3"/>
          <c:tx>
            <c:strRef>
              <c:f>Sheet1!$A$7</c:f>
              <c:strCache>
                <c:ptCount val="1"/>
                <c:pt idx="0">
                  <c:v>Q10</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multiLvlStrRef>
              <c:f>Sheet1!$B$2:$F$4</c:f>
              <c:multiLvlStrCache>
                <c:ptCount val="5"/>
                <c:lvl>
                  <c:pt idx="0">
                    <c:v>0.2468</c:v>
                  </c:pt>
                  <c:pt idx="1">
                    <c:v>0.2899</c:v>
                  </c:pt>
                  <c:pt idx="2">
                    <c:v>0.3457</c:v>
                  </c:pt>
                  <c:pt idx="3">
                    <c:v>0.3895</c:v>
                  </c:pt>
                  <c:pt idx="4">
                    <c:v>0.4119</c:v>
                  </c:pt>
                </c:lvl>
                <c:lvl>
                  <c:pt idx="0">
                    <c:v>C</c:v>
                  </c:pt>
                  <c:pt idx="1">
                    <c:v>C</c:v>
                  </c:pt>
                  <c:pt idx="2">
                    <c:v>C</c:v>
                  </c:pt>
                  <c:pt idx="3">
                    <c:v>C</c:v>
                  </c:pt>
                  <c:pt idx="4">
                    <c:v>C</c:v>
                  </c:pt>
                </c:lvl>
                <c:lvl>
                  <c:pt idx="0">
                    <c:v>2002</c:v>
                  </c:pt>
                  <c:pt idx="1">
                    <c:v>2007</c:v>
                  </c:pt>
                  <c:pt idx="2">
                    <c:v>2012</c:v>
                  </c:pt>
                  <c:pt idx="3">
                    <c:v>2017</c:v>
                  </c:pt>
                  <c:pt idx="4">
                    <c:v>2022</c:v>
                  </c:pt>
                </c:lvl>
              </c:multiLvlStrCache>
            </c:multiLvlStrRef>
          </c:cat>
          <c:val>
            <c:numRef>
              <c:f>Sheet1!$B$7:$F$7</c:f>
              <c:numCache>
                <c:formatCode>0.00</c:formatCode>
                <c:ptCount val="5"/>
                <c:pt idx="0">
                  <c:v>86.026419260485596</c:v>
                </c:pt>
                <c:pt idx="1">
                  <c:v>101.05976931861227</c:v>
                </c:pt>
                <c:pt idx="2">
                  <c:v>120.49656165600528</c:v>
                </c:pt>
                <c:pt idx="3">
                  <c:v>135.77473921272971</c:v>
                </c:pt>
                <c:pt idx="4">
                  <c:v>143.57845878982849</c:v>
                </c:pt>
              </c:numCache>
            </c:numRef>
          </c:val>
          <c:smooth val="0"/>
          <c:extLst>
            <c:ext xmlns:c16="http://schemas.microsoft.com/office/drawing/2014/chart" uri="{C3380CC4-5D6E-409C-BE32-E72D297353CC}">
              <c16:uniqueId val="{00000002-9BE8-4AF7-A575-C2156DFA52D7}"/>
            </c:ext>
          </c:extLst>
        </c:ser>
        <c:ser>
          <c:idx val="4"/>
          <c:order val="4"/>
          <c:tx>
            <c:strRef>
              <c:f>Sheet1!$A$8</c:f>
              <c:strCache>
                <c:ptCount val="1"/>
                <c:pt idx="0">
                  <c:v>Q25</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multiLvlStrRef>
              <c:f>Sheet1!$B$2:$F$4</c:f>
              <c:multiLvlStrCache>
                <c:ptCount val="5"/>
                <c:lvl>
                  <c:pt idx="0">
                    <c:v>0.2468</c:v>
                  </c:pt>
                  <c:pt idx="1">
                    <c:v>0.2899</c:v>
                  </c:pt>
                  <c:pt idx="2">
                    <c:v>0.3457</c:v>
                  </c:pt>
                  <c:pt idx="3">
                    <c:v>0.3895</c:v>
                  </c:pt>
                  <c:pt idx="4">
                    <c:v>0.4119</c:v>
                  </c:pt>
                </c:lvl>
                <c:lvl>
                  <c:pt idx="0">
                    <c:v>C</c:v>
                  </c:pt>
                  <c:pt idx="1">
                    <c:v>C</c:v>
                  </c:pt>
                  <c:pt idx="2">
                    <c:v>C</c:v>
                  </c:pt>
                  <c:pt idx="3">
                    <c:v>C</c:v>
                  </c:pt>
                  <c:pt idx="4">
                    <c:v>C</c:v>
                  </c:pt>
                </c:lvl>
                <c:lvl>
                  <c:pt idx="0">
                    <c:v>2002</c:v>
                  </c:pt>
                  <c:pt idx="1">
                    <c:v>2007</c:v>
                  </c:pt>
                  <c:pt idx="2">
                    <c:v>2012</c:v>
                  </c:pt>
                  <c:pt idx="3">
                    <c:v>2017</c:v>
                  </c:pt>
                  <c:pt idx="4">
                    <c:v>2022</c:v>
                  </c:pt>
                </c:lvl>
              </c:multiLvlStrCache>
            </c:multiLvlStrRef>
          </c:cat>
          <c:val>
            <c:numRef>
              <c:f>Sheet1!$B$8:$F$8</c:f>
              <c:numCache>
                <c:formatCode>0.00</c:formatCode>
                <c:ptCount val="5"/>
                <c:pt idx="0">
                  <c:v>89.667213718410324</c:v>
                </c:pt>
                <c:pt idx="1">
                  <c:v>105.33680248141603</c:v>
                </c:pt>
                <c:pt idx="2">
                  <c:v>125.59619520634277</c:v>
                </c:pt>
                <c:pt idx="3">
                  <c:v>141.52097301277979</c:v>
                </c:pt>
                <c:pt idx="4">
                  <c:v>149.65496018943389</c:v>
                </c:pt>
              </c:numCache>
            </c:numRef>
          </c:val>
          <c:smooth val="0"/>
          <c:extLst>
            <c:ext xmlns:c16="http://schemas.microsoft.com/office/drawing/2014/chart" uri="{C3380CC4-5D6E-409C-BE32-E72D297353CC}">
              <c16:uniqueId val="{00000003-9BE8-4AF7-A575-C2156DFA52D7}"/>
            </c:ext>
          </c:extLst>
        </c:ser>
        <c:ser>
          <c:idx val="5"/>
          <c:order val="5"/>
          <c:tx>
            <c:strRef>
              <c:f>Sheet1!$A$9</c:f>
              <c:strCache>
                <c:ptCount val="1"/>
                <c:pt idx="0">
                  <c:v>Q50</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multiLvlStrRef>
              <c:f>Sheet1!$B$2:$F$4</c:f>
              <c:multiLvlStrCache>
                <c:ptCount val="5"/>
                <c:lvl>
                  <c:pt idx="0">
                    <c:v>0.2468</c:v>
                  </c:pt>
                  <c:pt idx="1">
                    <c:v>0.2899</c:v>
                  </c:pt>
                  <c:pt idx="2">
                    <c:v>0.3457</c:v>
                  </c:pt>
                  <c:pt idx="3">
                    <c:v>0.3895</c:v>
                  </c:pt>
                  <c:pt idx="4">
                    <c:v>0.4119</c:v>
                  </c:pt>
                </c:lvl>
                <c:lvl>
                  <c:pt idx="0">
                    <c:v>C</c:v>
                  </c:pt>
                  <c:pt idx="1">
                    <c:v>C</c:v>
                  </c:pt>
                  <c:pt idx="2">
                    <c:v>C</c:v>
                  </c:pt>
                  <c:pt idx="3">
                    <c:v>C</c:v>
                  </c:pt>
                  <c:pt idx="4">
                    <c:v>C</c:v>
                  </c:pt>
                </c:lvl>
                <c:lvl>
                  <c:pt idx="0">
                    <c:v>2002</c:v>
                  </c:pt>
                  <c:pt idx="1">
                    <c:v>2007</c:v>
                  </c:pt>
                  <c:pt idx="2">
                    <c:v>2012</c:v>
                  </c:pt>
                  <c:pt idx="3">
                    <c:v>2017</c:v>
                  </c:pt>
                  <c:pt idx="4">
                    <c:v>2022</c:v>
                  </c:pt>
                </c:lvl>
              </c:multiLvlStrCache>
            </c:multiLvlStrRef>
          </c:cat>
          <c:val>
            <c:numRef>
              <c:f>Sheet1!$B$9:$F$9</c:f>
              <c:numCache>
                <c:formatCode>0.00</c:formatCode>
                <c:ptCount val="5"/>
                <c:pt idx="0">
                  <c:v>91.779291905016677</c:v>
                </c:pt>
                <c:pt idx="1">
                  <c:v>107.81797205881064</c:v>
                </c:pt>
                <c:pt idx="2">
                  <c:v>128.55456731600947</c:v>
                </c:pt>
                <c:pt idx="3">
                  <c:v>144.85444739714364</c:v>
                </c:pt>
                <c:pt idx="4">
                  <c:v>153.18002764526193</c:v>
                </c:pt>
              </c:numCache>
            </c:numRef>
          </c:val>
          <c:smooth val="0"/>
          <c:extLst>
            <c:ext xmlns:c16="http://schemas.microsoft.com/office/drawing/2014/chart" uri="{C3380CC4-5D6E-409C-BE32-E72D297353CC}">
              <c16:uniqueId val="{00000004-9BE8-4AF7-A575-C2156DFA52D7}"/>
            </c:ext>
          </c:extLst>
        </c:ser>
        <c:ser>
          <c:idx val="6"/>
          <c:order val="6"/>
          <c:tx>
            <c:strRef>
              <c:f>Sheet1!$A$10</c:f>
              <c:strCache>
                <c:ptCount val="1"/>
                <c:pt idx="0">
                  <c:v>Q100</c:v>
                </c:pt>
              </c:strCache>
            </c:strRef>
          </c:tx>
          <c:spPr>
            <a:ln w="28575"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val>
            <c:numRef>
              <c:f>Sheet1!$B$10:$F$10</c:f>
              <c:numCache>
                <c:formatCode>0.00</c:formatCode>
                <c:ptCount val="5"/>
                <c:pt idx="0">
                  <c:v>93.516028923424244</c:v>
                </c:pt>
                <c:pt idx="1">
                  <c:v>109.85820858098775</c:v>
                </c:pt>
                <c:pt idx="2">
                  <c:v>130.98720186034808</c:v>
                </c:pt>
                <c:pt idx="3">
                  <c:v>147.59552412429849</c:v>
                </c:pt>
                <c:pt idx="4">
                  <c:v>156.07864909864534</c:v>
                </c:pt>
              </c:numCache>
            </c:numRef>
          </c:val>
          <c:smooth val="0"/>
          <c:extLst>
            <c:ext xmlns:c16="http://schemas.microsoft.com/office/drawing/2014/chart" uri="{C3380CC4-5D6E-409C-BE32-E72D297353CC}">
              <c16:uniqueId val="{00000005-9BE8-4AF7-A575-C2156DFA52D7}"/>
            </c:ext>
          </c:extLst>
        </c:ser>
        <c:dLbls>
          <c:showLegendKey val="0"/>
          <c:showVal val="0"/>
          <c:showCatName val="0"/>
          <c:showSerName val="0"/>
          <c:showPercent val="0"/>
          <c:showBubbleSize val="0"/>
        </c:dLbls>
        <c:marker val="1"/>
        <c:smooth val="0"/>
        <c:axId val="1279751663"/>
        <c:axId val="1279764143"/>
        <c:extLst>
          <c:ext xmlns:c15="http://schemas.microsoft.com/office/drawing/2012/chart" uri="{02D57815-91ED-43cb-92C2-25804820EDAC}">
            <c15:filteredLineSeries>
              <c15:ser>
                <c:idx val="0"/>
                <c:order val="0"/>
                <c:tx>
                  <c:strRef>
                    <c:extLst>
                      <c:ext uri="{02D57815-91ED-43cb-92C2-25804820EDAC}">
                        <c15:formulaRef>
                          <c15:sqref>Sheet1!$A$4</c15:sqref>
                        </c15:formulaRef>
                      </c:ext>
                    </c:extLst>
                    <c:strCache>
                      <c:ptCount val="1"/>
                      <c:pt idx="0">
                        <c:v>Kala Ulang</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multiLvlStrRef>
                    <c:extLst>
                      <c:ext uri="{02D57815-91ED-43cb-92C2-25804820EDAC}">
                        <c15:formulaRef>
                          <c15:sqref>Sheet1!$B$2:$F$4</c15:sqref>
                        </c15:formulaRef>
                      </c:ext>
                    </c:extLst>
                    <c:multiLvlStrCache>
                      <c:ptCount val="5"/>
                      <c:lvl>
                        <c:pt idx="0">
                          <c:v>0.2468</c:v>
                        </c:pt>
                        <c:pt idx="1">
                          <c:v>0.2899</c:v>
                        </c:pt>
                        <c:pt idx="2">
                          <c:v>0.3457</c:v>
                        </c:pt>
                        <c:pt idx="3">
                          <c:v>0.3895</c:v>
                        </c:pt>
                        <c:pt idx="4">
                          <c:v>0.4119</c:v>
                        </c:pt>
                      </c:lvl>
                      <c:lvl>
                        <c:pt idx="0">
                          <c:v>C</c:v>
                        </c:pt>
                        <c:pt idx="1">
                          <c:v>C</c:v>
                        </c:pt>
                        <c:pt idx="2">
                          <c:v>C</c:v>
                        </c:pt>
                        <c:pt idx="3">
                          <c:v>C</c:v>
                        </c:pt>
                        <c:pt idx="4">
                          <c:v>C</c:v>
                        </c:pt>
                      </c:lvl>
                      <c:lvl>
                        <c:pt idx="0">
                          <c:v>2002</c:v>
                        </c:pt>
                        <c:pt idx="1">
                          <c:v>2007</c:v>
                        </c:pt>
                        <c:pt idx="2">
                          <c:v>2012</c:v>
                        </c:pt>
                        <c:pt idx="3">
                          <c:v>2017</c:v>
                        </c:pt>
                        <c:pt idx="4">
                          <c:v>2022</c:v>
                        </c:pt>
                      </c:lvl>
                    </c:multiLvlStrCache>
                  </c:multiLvlStrRef>
                </c:cat>
                <c:val>
                  <c:numRef>
                    <c:extLst>
                      <c:ext uri="{02D57815-91ED-43cb-92C2-25804820EDAC}">
                        <c15:formulaRef>
                          <c15:sqref>Sheet1!$B$4:$F$4</c15:sqref>
                        </c15:formulaRef>
                      </c:ext>
                    </c:extLst>
                    <c:numCache>
                      <c:formatCode>0.0000</c:formatCode>
                      <c:ptCount val="5"/>
                      <c:pt idx="0">
                        <c:v>0.24677921844048301</c:v>
                      </c:pt>
                      <c:pt idx="1">
                        <c:v>0.28990455609580407</c:v>
                      </c:pt>
                      <c:pt idx="2">
                        <c:v>0.34566180443003786</c:v>
                      </c:pt>
                      <c:pt idx="3">
                        <c:v>0.38948946515397087</c:v>
                      </c:pt>
                      <c:pt idx="4">
                        <c:v>0.41187556275886911</c:v>
                      </c:pt>
                    </c:numCache>
                  </c:numRef>
                </c:val>
                <c:smooth val="0"/>
                <c:extLst>
                  <c:ext xmlns:c16="http://schemas.microsoft.com/office/drawing/2014/chart" uri="{C3380CC4-5D6E-409C-BE32-E72D297353CC}">
                    <c16:uniqueId val="{00000006-9BE8-4AF7-A575-C2156DFA52D7}"/>
                  </c:ext>
                </c:extLst>
              </c15:ser>
            </c15:filteredLineSeries>
          </c:ext>
        </c:extLst>
      </c:lineChart>
      <c:catAx>
        <c:axId val="12797516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79764143"/>
        <c:crosses val="autoZero"/>
        <c:auto val="1"/>
        <c:lblAlgn val="ctr"/>
        <c:lblOffset val="100"/>
        <c:noMultiLvlLbl val="0"/>
      </c:catAx>
      <c:valAx>
        <c:axId val="1279764143"/>
        <c:scaling>
          <c:orientation val="minMax"/>
          <c:max val="160"/>
          <c:min val="7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D"/>
                  <a:t>Flood</a:t>
                </a:r>
                <a:r>
                  <a:rPr lang="en-ID" baseline="0"/>
                  <a:t> Discharge</a:t>
                </a:r>
                <a:r>
                  <a:rPr lang="en-ID"/>
                  <a:t> (m3/s)</a:t>
                </a:r>
              </a:p>
            </c:rich>
          </c:tx>
          <c:layout>
            <c:manualLayout>
              <c:xMode val="edge"/>
              <c:yMode val="edge"/>
              <c:x val="1.8310423061524091E-2"/>
              <c:y val="0.2503817531283165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79751663"/>
        <c:crosses val="autoZero"/>
        <c:crossBetween val="between"/>
        <c:majorUnit val="10"/>
        <c:min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Sheet1!$A$3</c:f>
              <c:strCache>
                <c:ptCount val="1"/>
              </c:strCache>
            </c:strRef>
          </c:tx>
          <c:spPr>
            <a:ln w="28575" cap="rnd">
              <a:noFill/>
              <a:round/>
            </a:ln>
            <a:effectLst/>
          </c:spPr>
          <c:marker>
            <c:symbol val="circle"/>
            <c:size val="5"/>
            <c:spPr>
              <a:solidFill>
                <a:schemeClr val="accent6"/>
              </a:solidFill>
              <a:ln w="9525">
                <a:solidFill>
                  <a:schemeClr val="accent6"/>
                </a:solidFill>
              </a:ln>
              <a:effectLst/>
            </c:spPr>
          </c:marker>
          <c:cat>
            <c:numRef>
              <c:f>Sheet1!$B$2:$F$2</c:f>
              <c:numCache>
                <c:formatCode>General</c:formatCode>
                <c:ptCount val="5"/>
                <c:pt idx="0">
                  <c:v>2002</c:v>
                </c:pt>
                <c:pt idx="1">
                  <c:v>2007</c:v>
                </c:pt>
                <c:pt idx="2">
                  <c:v>2012</c:v>
                </c:pt>
                <c:pt idx="3">
                  <c:v>2017</c:v>
                </c:pt>
                <c:pt idx="4">
                  <c:v>2022</c:v>
                </c:pt>
              </c:numCache>
            </c:numRef>
          </c:cat>
          <c:val>
            <c:numRef>
              <c:f>Sheet1!$B$3:$F$3</c:f>
              <c:numCache>
                <c:formatCode>General</c:formatCode>
                <c:ptCount val="5"/>
                <c:pt idx="0">
                  <c:v>0</c:v>
                </c:pt>
                <c:pt idx="1">
                  <c:v>0</c:v>
                </c:pt>
                <c:pt idx="2">
                  <c:v>0</c:v>
                </c:pt>
                <c:pt idx="3">
                  <c:v>0</c:v>
                </c:pt>
                <c:pt idx="4">
                  <c:v>0</c:v>
                </c:pt>
              </c:numCache>
            </c:numRef>
          </c:val>
          <c:smooth val="0"/>
          <c:extLst>
            <c:ext xmlns:c16="http://schemas.microsoft.com/office/drawing/2014/chart" uri="{C3380CC4-5D6E-409C-BE32-E72D297353CC}">
              <c16:uniqueId val="{00000000-30CF-4A34-BA78-60C3EBBDE753}"/>
            </c:ext>
          </c:extLst>
        </c:ser>
        <c:ser>
          <c:idx val="1"/>
          <c:order val="1"/>
          <c:tx>
            <c:strRef>
              <c:f>Sheet1!$A$4</c:f>
              <c:strCache>
                <c:ptCount val="1"/>
                <c:pt idx="0">
                  <c:v>Kala Ulang</c:v>
                </c:pt>
              </c:strCache>
            </c:strRef>
          </c:tx>
          <c:spPr>
            <a:ln w="28575" cap="rnd">
              <a:noFill/>
              <a:round/>
            </a:ln>
            <a:effectLst/>
          </c:spPr>
          <c:marker>
            <c:symbol val="circle"/>
            <c:size val="5"/>
            <c:spPr>
              <a:solidFill>
                <a:schemeClr val="bg1"/>
              </a:solidFill>
              <a:ln w="9525">
                <a:noFill/>
              </a:ln>
              <a:effectLst/>
            </c:spPr>
          </c:marker>
          <c:cat>
            <c:numRef>
              <c:f>Sheet1!$B$2:$F$2</c:f>
              <c:numCache>
                <c:formatCode>General</c:formatCode>
                <c:ptCount val="5"/>
                <c:pt idx="0">
                  <c:v>2002</c:v>
                </c:pt>
                <c:pt idx="1">
                  <c:v>2007</c:v>
                </c:pt>
                <c:pt idx="2">
                  <c:v>2012</c:v>
                </c:pt>
                <c:pt idx="3">
                  <c:v>2017</c:v>
                </c:pt>
                <c:pt idx="4">
                  <c:v>2022</c:v>
                </c:pt>
              </c:numCache>
            </c:numRef>
          </c:cat>
          <c:val>
            <c:numRef>
              <c:f>Sheet1!$B$4:$F$4</c:f>
              <c:numCache>
                <c:formatCode>0.0000</c:formatCode>
                <c:ptCount val="5"/>
                <c:pt idx="0">
                  <c:v>0.24677921844048301</c:v>
                </c:pt>
                <c:pt idx="1">
                  <c:v>0.28990455609580407</c:v>
                </c:pt>
                <c:pt idx="2">
                  <c:v>0.34566180443003786</c:v>
                </c:pt>
                <c:pt idx="3">
                  <c:v>0.38948946515397087</c:v>
                </c:pt>
                <c:pt idx="4">
                  <c:v>0.41187556275886911</c:v>
                </c:pt>
              </c:numCache>
            </c:numRef>
          </c:val>
          <c:smooth val="0"/>
          <c:extLst>
            <c:ext xmlns:c16="http://schemas.microsoft.com/office/drawing/2014/chart" uri="{C3380CC4-5D6E-409C-BE32-E72D297353CC}">
              <c16:uniqueId val="{00000001-30CF-4A34-BA78-60C3EBBDE753}"/>
            </c:ext>
          </c:extLst>
        </c:ser>
        <c:ser>
          <c:idx val="2"/>
          <c:order val="2"/>
          <c:tx>
            <c:strRef>
              <c:f>Sheet1!$A$5</c:f>
              <c:strCache>
                <c:ptCount val="1"/>
                <c:pt idx="0">
                  <c:v>Q2</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trendline>
            <c:spPr>
              <a:ln w="19050" cap="rnd">
                <a:solidFill>
                  <a:schemeClr val="accent4"/>
                </a:solidFill>
                <a:prstDash val="sysDot"/>
              </a:ln>
              <a:effectLst/>
            </c:spPr>
            <c:trendlineType val="linear"/>
            <c:dispRSqr val="1"/>
            <c:dispEq val="1"/>
            <c:trendlineLbl>
              <c:layout>
                <c:manualLayout>
                  <c:x val="0.11448592193762641"/>
                  <c:y val="1.0371961306292147E-2"/>
                </c:manualLayout>
              </c:layout>
              <c:numFmt formatCode="General" sourceLinked="0"/>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rendlineLbl>
          </c:trendline>
          <c:cat>
            <c:numRef>
              <c:f>Sheet1!$B$2:$F$2</c:f>
              <c:numCache>
                <c:formatCode>General</c:formatCode>
                <c:ptCount val="5"/>
                <c:pt idx="0">
                  <c:v>2002</c:v>
                </c:pt>
                <c:pt idx="1">
                  <c:v>2007</c:v>
                </c:pt>
                <c:pt idx="2">
                  <c:v>2012</c:v>
                </c:pt>
                <c:pt idx="3">
                  <c:v>2017</c:v>
                </c:pt>
                <c:pt idx="4">
                  <c:v>2022</c:v>
                </c:pt>
              </c:numCache>
            </c:numRef>
          </c:cat>
          <c:val>
            <c:numRef>
              <c:f>Sheet1!$B$5:$F$5</c:f>
              <c:numCache>
                <c:formatCode>0.00</c:formatCode>
                <c:ptCount val="5"/>
                <c:pt idx="0">
                  <c:v>73.949601517241575</c:v>
                </c:pt>
                <c:pt idx="1">
                  <c:v>86.872494923991908</c:v>
                </c:pt>
                <c:pt idx="2">
                  <c:v>103.58065342320077</c:v>
                </c:pt>
                <c:pt idx="3">
                  <c:v>116.71400422335887</c:v>
                </c:pt>
                <c:pt idx="4">
                  <c:v>123.42219872964608</c:v>
                </c:pt>
              </c:numCache>
            </c:numRef>
          </c:val>
          <c:smooth val="0"/>
          <c:extLst>
            <c:ext xmlns:c16="http://schemas.microsoft.com/office/drawing/2014/chart" uri="{C3380CC4-5D6E-409C-BE32-E72D297353CC}">
              <c16:uniqueId val="{00000003-30CF-4A34-BA78-60C3EBBDE753}"/>
            </c:ext>
          </c:extLst>
        </c:ser>
        <c:ser>
          <c:idx val="3"/>
          <c:order val="3"/>
          <c:tx>
            <c:strRef>
              <c:f>Sheet1!$A$6</c:f>
              <c:strCache>
                <c:ptCount val="1"/>
                <c:pt idx="0">
                  <c:v>Q5</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trendline>
            <c:spPr>
              <a:ln w="19050" cap="rnd">
                <a:solidFill>
                  <a:schemeClr val="accent6">
                    <a:lumMod val="60000"/>
                  </a:schemeClr>
                </a:solidFill>
                <a:prstDash val="sysDot"/>
              </a:ln>
              <a:effectLst/>
            </c:spPr>
            <c:trendlineType val="linear"/>
            <c:dispRSqr val="1"/>
            <c:dispEq val="1"/>
            <c:trendlineLbl>
              <c:layout>
                <c:manualLayout>
                  <c:x val="0.11448592193762641"/>
                  <c:y val="3.9691861615685158E-2"/>
                </c:manualLayout>
              </c:layout>
              <c:numFmt formatCode="General" sourceLinked="0"/>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rendlineLbl>
          </c:trendline>
          <c:cat>
            <c:numRef>
              <c:f>Sheet1!$B$2:$F$2</c:f>
              <c:numCache>
                <c:formatCode>General</c:formatCode>
                <c:ptCount val="5"/>
                <c:pt idx="0">
                  <c:v>2002</c:v>
                </c:pt>
                <c:pt idx="1">
                  <c:v>2007</c:v>
                </c:pt>
                <c:pt idx="2">
                  <c:v>2012</c:v>
                </c:pt>
                <c:pt idx="3">
                  <c:v>2017</c:v>
                </c:pt>
                <c:pt idx="4">
                  <c:v>2022</c:v>
                </c:pt>
              </c:numCache>
            </c:numRef>
          </c:cat>
          <c:val>
            <c:numRef>
              <c:f>Sheet1!$B$6:$F$6</c:f>
              <c:numCache>
                <c:formatCode>0.00</c:formatCode>
                <c:ptCount val="5"/>
                <c:pt idx="0">
                  <c:v>82.205105674018867</c:v>
                </c:pt>
                <c:pt idx="1">
                  <c:v>96.570670820009653</c:v>
                </c:pt>
                <c:pt idx="2">
                  <c:v>115.14407631328316</c:v>
                </c:pt>
                <c:pt idx="3">
                  <c:v>129.74359366334272</c:v>
                </c:pt>
                <c:pt idx="4">
                  <c:v>137.20067019867253</c:v>
                </c:pt>
              </c:numCache>
            </c:numRef>
          </c:val>
          <c:smooth val="0"/>
          <c:extLst>
            <c:ext xmlns:c16="http://schemas.microsoft.com/office/drawing/2014/chart" uri="{C3380CC4-5D6E-409C-BE32-E72D297353CC}">
              <c16:uniqueId val="{00000005-30CF-4A34-BA78-60C3EBBDE753}"/>
            </c:ext>
          </c:extLst>
        </c:ser>
        <c:ser>
          <c:idx val="4"/>
          <c:order val="4"/>
          <c:tx>
            <c:strRef>
              <c:f>Sheet1!$A$7</c:f>
              <c:strCache>
                <c:ptCount val="1"/>
                <c:pt idx="0">
                  <c:v>Q10</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trendline>
            <c:spPr>
              <a:ln w="19050" cap="rnd">
                <a:solidFill>
                  <a:schemeClr val="accent5">
                    <a:lumMod val="60000"/>
                  </a:schemeClr>
                </a:solidFill>
                <a:prstDash val="sysDot"/>
              </a:ln>
              <a:effectLst/>
            </c:spPr>
            <c:trendlineType val="linear"/>
            <c:dispRSqr val="1"/>
            <c:dispEq val="1"/>
            <c:trendlineLbl>
              <c:layout>
                <c:manualLayout>
                  <c:x val="0.11448592193762641"/>
                  <c:y val="4.9669066972305047E-2"/>
                </c:manualLayout>
              </c:layout>
              <c:numFmt formatCode="General" sourceLinked="0"/>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rendlineLbl>
          </c:trendline>
          <c:cat>
            <c:numRef>
              <c:f>Sheet1!$B$2:$F$2</c:f>
              <c:numCache>
                <c:formatCode>General</c:formatCode>
                <c:ptCount val="5"/>
                <c:pt idx="0">
                  <c:v>2002</c:v>
                </c:pt>
                <c:pt idx="1">
                  <c:v>2007</c:v>
                </c:pt>
                <c:pt idx="2">
                  <c:v>2012</c:v>
                </c:pt>
                <c:pt idx="3">
                  <c:v>2017</c:v>
                </c:pt>
                <c:pt idx="4">
                  <c:v>2022</c:v>
                </c:pt>
              </c:numCache>
            </c:numRef>
          </c:cat>
          <c:val>
            <c:numRef>
              <c:f>Sheet1!$B$7:$F$7</c:f>
              <c:numCache>
                <c:formatCode>0.00</c:formatCode>
                <c:ptCount val="5"/>
                <c:pt idx="0">
                  <c:v>86.026419260485596</c:v>
                </c:pt>
                <c:pt idx="1">
                  <c:v>101.05976931861227</c:v>
                </c:pt>
                <c:pt idx="2">
                  <c:v>120.49656165600528</c:v>
                </c:pt>
                <c:pt idx="3">
                  <c:v>135.77473921272971</c:v>
                </c:pt>
                <c:pt idx="4">
                  <c:v>143.57845878982849</c:v>
                </c:pt>
              </c:numCache>
            </c:numRef>
          </c:val>
          <c:smooth val="0"/>
          <c:extLst>
            <c:ext xmlns:c16="http://schemas.microsoft.com/office/drawing/2014/chart" uri="{C3380CC4-5D6E-409C-BE32-E72D297353CC}">
              <c16:uniqueId val="{00000007-30CF-4A34-BA78-60C3EBBDE753}"/>
            </c:ext>
          </c:extLst>
        </c:ser>
        <c:ser>
          <c:idx val="5"/>
          <c:order val="5"/>
          <c:tx>
            <c:strRef>
              <c:f>Sheet1!$A$8</c:f>
              <c:strCache>
                <c:ptCount val="1"/>
                <c:pt idx="0">
                  <c:v>Q25</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trendline>
            <c:spPr>
              <a:ln w="19050" cap="rnd">
                <a:solidFill>
                  <a:schemeClr val="accent4">
                    <a:lumMod val="60000"/>
                  </a:schemeClr>
                </a:solidFill>
                <a:prstDash val="sysDot"/>
              </a:ln>
              <a:effectLst/>
            </c:spPr>
            <c:trendlineType val="linear"/>
            <c:dispRSqr val="1"/>
            <c:dispEq val="1"/>
            <c:trendlineLbl>
              <c:layout>
                <c:manualLayout>
                  <c:x val="0.11448592193762641"/>
                  <c:y val="5.6887659526979092E-2"/>
                </c:manualLayout>
              </c:layout>
              <c:numFmt formatCode="General" sourceLinked="0"/>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rendlineLbl>
          </c:trendline>
          <c:cat>
            <c:numRef>
              <c:f>Sheet1!$B$2:$F$2</c:f>
              <c:numCache>
                <c:formatCode>General</c:formatCode>
                <c:ptCount val="5"/>
                <c:pt idx="0">
                  <c:v>2002</c:v>
                </c:pt>
                <c:pt idx="1">
                  <c:v>2007</c:v>
                </c:pt>
                <c:pt idx="2">
                  <c:v>2012</c:v>
                </c:pt>
                <c:pt idx="3">
                  <c:v>2017</c:v>
                </c:pt>
                <c:pt idx="4">
                  <c:v>2022</c:v>
                </c:pt>
              </c:numCache>
            </c:numRef>
          </c:cat>
          <c:val>
            <c:numRef>
              <c:f>Sheet1!$B$8:$F$8</c:f>
              <c:numCache>
                <c:formatCode>0.00</c:formatCode>
                <c:ptCount val="5"/>
                <c:pt idx="0">
                  <c:v>89.667213718410324</c:v>
                </c:pt>
                <c:pt idx="1">
                  <c:v>105.33680248141603</c:v>
                </c:pt>
                <c:pt idx="2">
                  <c:v>125.59619520634277</c:v>
                </c:pt>
                <c:pt idx="3">
                  <c:v>141.52097301277979</c:v>
                </c:pt>
                <c:pt idx="4">
                  <c:v>149.65496018943389</c:v>
                </c:pt>
              </c:numCache>
            </c:numRef>
          </c:val>
          <c:smooth val="0"/>
          <c:extLst>
            <c:ext xmlns:c16="http://schemas.microsoft.com/office/drawing/2014/chart" uri="{C3380CC4-5D6E-409C-BE32-E72D297353CC}">
              <c16:uniqueId val="{00000009-30CF-4A34-BA78-60C3EBBDE753}"/>
            </c:ext>
          </c:extLst>
        </c:ser>
        <c:ser>
          <c:idx val="6"/>
          <c:order val="6"/>
          <c:tx>
            <c:strRef>
              <c:f>Sheet1!$A$9</c:f>
              <c:strCache>
                <c:ptCount val="1"/>
                <c:pt idx="0">
                  <c:v>Q50</c:v>
                </c:pt>
              </c:strCache>
            </c:strRef>
          </c:tx>
          <c:spPr>
            <a:ln w="28575"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trendline>
            <c:spPr>
              <a:ln w="19050" cap="rnd">
                <a:solidFill>
                  <a:schemeClr val="accent6">
                    <a:lumMod val="80000"/>
                    <a:lumOff val="20000"/>
                  </a:schemeClr>
                </a:solidFill>
                <a:prstDash val="sysDot"/>
              </a:ln>
              <a:effectLst/>
            </c:spPr>
            <c:trendlineType val="linear"/>
            <c:dispRSqr val="1"/>
            <c:dispEq val="1"/>
            <c:trendlineLbl>
              <c:layout>
                <c:manualLayout>
                  <c:x val="0.11448592193762641"/>
                  <c:y val="3.0811065782145316E-2"/>
                </c:manualLayout>
              </c:layout>
              <c:numFmt formatCode="General" sourceLinked="0"/>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rendlineLbl>
          </c:trendline>
          <c:cat>
            <c:numRef>
              <c:f>Sheet1!$B$2:$F$2</c:f>
              <c:numCache>
                <c:formatCode>General</c:formatCode>
                <c:ptCount val="5"/>
                <c:pt idx="0">
                  <c:v>2002</c:v>
                </c:pt>
                <c:pt idx="1">
                  <c:v>2007</c:v>
                </c:pt>
                <c:pt idx="2">
                  <c:v>2012</c:v>
                </c:pt>
                <c:pt idx="3">
                  <c:v>2017</c:v>
                </c:pt>
                <c:pt idx="4">
                  <c:v>2022</c:v>
                </c:pt>
              </c:numCache>
            </c:numRef>
          </c:cat>
          <c:val>
            <c:numRef>
              <c:f>Sheet1!$B$9:$F$9</c:f>
              <c:numCache>
                <c:formatCode>0.00</c:formatCode>
                <c:ptCount val="5"/>
                <c:pt idx="0">
                  <c:v>91.779291905016677</c:v>
                </c:pt>
                <c:pt idx="1">
                  <c:v>107.81797205881064</c:v>
                </c:pt>
                <c:pt idx="2">
                  <c:v>128.55456731600947</c:v>
                </c:pt>
                <c:pt idx="3">
                  <c:v>144.85444739714364</c:v>
                </c:pt>
                <c:pt idx="4">
                  <c:v>153.18002764526193</c:v>
                </c:pt>
              </c:numCache>
            </c:numRef>
          </c:val>
          <c:smooth val="0"/>
          <c:extLst>
            <c:ext xmlns:c16="http://schemas.microsoft.com/office/drawing/2014/chart" uri="{C3380CC4-5D6E-409C-BE32-E72D297353CC}">
              <c16:uniqueId val="{0000000B-30CF-4A34-BA78-60C3EBBDE753}"/>
            </c:ext>
          </c:extLst>
        </c:ser>
        <c:ser>
          <c:idx val="7"/>
          <c:order val="7"/>
          <c:tx>
            <c:strRef>
              <c:f>Sheet1!$A$10</c:f>
              <c:strCache>
                <c:ptCount val="1"/>
                <c:pt idx="0">
                  <c:v>Q100</c:v>
                </c:pt>
              </c:strCache>
            </c:strRef>
          </c:tx>
          <c:spPr>
            <a:ln w="28575"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trendline>
            <c:spPr>
              <a:ln w="19050" cap="rnd">
                <a:solidFill>
                  <a:schemeClr val="accent5">
                    <a:lumMod val="80000"/>
                    <a:lumOff val="20000"/>
                  </a:schemeClr>
                </a:solidFill>
                <a:prstDash val="sysDot"/>
              </a:ln>
              <a:effectLst/>
            </c:spPr>
            <c:trendlineType val="linear"/>
            <c:dispRSqr val="1"/>
            <c:dispEq val="1"/>
            <c:trendlineLbl>
              <c:layout>
                <c:manualLayout>
                  <c:x val="0.11448592193762641"/>
                  <c:y val="-1.9807113717093417E-2"/>
                </c:manualLayout>
              </c:layout>
              <c:numFmt formatCode="General" sourceLinked="0"/>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rendlineLbl>
          </c:trendline>
          <c:cat>
            <c:numRef>
              <c:f>Sheet1!$B$2:$F$2</c:f>
              <c:numCache>
                <c:formatCode>General</c:formatCode>
                <c:ptCount val="5"/>
                <c:pt idx="0">
                  <c:v>2002</c:v>
                </c:pt>
                <c:pt idx="1">
                  <c:v>2007</c:v>
                </c:pt>
                <c:pt idx="2">
                  <c:v>2012</c:v>
                </c:pt>
                <c:pt idx="3">
                  <c:v>2017</c:v>
                </c:pt>
                <c:pt idx="4">
                  <c:v>2022</c:v>
                </c:pt>
              </c:numCache>
            </c:numRef>
          </c:cat>
          <c:val>
            <c:numRef>
              <c:f>Sheet1!$B$10:$F$10</c:f>
              <c:numCache>
                <c:formatCode>0.00</c:formatCode>
                <c:ptCount val="5"/>
                <c:pt idx="0">
                  <c:v>93.516028923424244</c:v>
                </c:pt>
                <c:pt idx="1">
                  <c:v>109.85820858098775</c:v>
                </c:pt>
                <c:pt idx="2">
                  <c:v>130.98720186034808</c:v>
                </c:pt>
                <c:pt idx="3">
                  <c:v>147.59552412429849</c:v>
                </c:pt>
                <c:pt idx="4">
                  <c:v>156.07864909864534</c:v>
                </c:pt>
              </c:numCache>
            </c:numRef>
          </c:val>
          <c:smooth val="0"/>
          <c:extLst>
            <c:ext xmlns:c16="http://schemas.microsoft.com/office/drawing/2014/chart" uri="{C3380CC4-5D6E-409C-BE32-E72D297353CC}">
              <c16:uniqueId val="{0000000D-30CF-4A34-BA78-60C3EBBDE753}"/>
            </c:ext>
          </c:extLst>
        </c:ser>
        <c:dLbls>
          <c:showLegendKey val="0"/>
          <c:showVal val="0"/>
          <c:showCatName val="0"/>
          <c:showSerName val="0"/>
          <c:showPercent val="0"/>
          <c:showBubbleSize val="0"/>
        </c:dLbls>
        <c:marker val="1"/>
        <c:smooth val="0"/>
        <c:axId val="1279751663"/>
        <c:axId val="1279764143"/>
      </c:lineChart>
      <c:catAx>
        <c:axId val="1279751663"/>
        <c:scaling>
          <c:orientation val="minMax"/>
        </c:scaling>
        <c:delete val="0"/>
        <c:axPos val="b"/>
        <c:title>
          <c:overlay val="0"/>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79764143"/>
        <c:crosses val="autoZero"/>
        <c:auto val="1"/>
        <c:lblAlgn val="ctr"/>
        <c:lblOffset val="100"/>
        <c:noMultiLvlLbl val="0"/>
      </c:catAx>
      <c:valAx>
        <c:axId val="1279764143"/>
        <c:scaling>
          <c:orientation val="minMax"/>
          <c:max val="160"/>
          <c:min val="70"/>
        </c:scaling>
        <c:delete val="0"/>
        <c:axPos val="l"/>
        <c:majorGrid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jorGridlines>
        <c:title>
          <c:tx>
            <c:rich>
              <a:bodyPr rot="-5400000" spcFirstLastPara="1" vertOverflow="ellipsis" vert="horz" wrap="square" anchor="ctr" anchorCtr="1"/>
              <a:lstStyle/>
              <a:p>
                <a:pPr algn="ctr" rtl="0">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D"/>
                  <a:t>Debit Banjir (m3/s)</a:t>
                </a:r>
              </a:p>
              <a:p>
                <a:pPr algn="ctr" rtl="0">
                  <a:defRPr/>
                </a:pPr>
                <a:endParaRPr lang="id-ID"/>
              </a:p>
            </c:rich>
          </c:tx>
          <c:overlay val="0"/>
          <c:spPr>
            <a:noFill/>
            <a:ln>
              <a:noFill/>
            </a:ln>
            <a:effectLst/>
          </c:spPr>
          <c:txPr>
            <a:bodyPr rot="-5400000" spcFirstLastPara="1" vertOverflow="ellipsis" vert="horz" wrap="square" anchor="ctr" anchorCtr="1"/>
            <a:lstStyle/>
            <a:p>
              <a:pPr algn="ctr" rtl="0">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79751663"/>
        <c:crosses val="autoZero"/>
        <c:crossBetween val="between"/>
        <c:majorUnit val="10"/>
      </c:valAx>
      <c:spPr>
        <a:noFill/>
        <a:ln>
          <a:noFill/>
        </a:ln>
        <a:effectLst/>
      </c:spPr>
    </c:plotArea>
    <c:legend>
      <c:legendPos val="b"/>
      <c:legendEntry>
        <c:idx val="0"/>
        <c:delete val="1"/>
      </c:legendEntry>
      <c:legendEntry>
        <c:idx val="1"/>
        <c:delete val="1"/>
      </c:legendEntry>
      <c:overlay val="0"/>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434</TotalTime>
  <Pages>1</Pages>
  <Words>3102</Words>
  <Characters>17685</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Farah Antika Sari</dc:creator>
  <cp:keywords/>
  <dc:description/>
  <cp:lastModifiedBy>USER</cp:lastModifiedBy>
  <cp:revision>17</cp:revision>
  <cp:lastPrinted>2025-12-16T13:20:00Z</cp:lastPrinted>
  <dcterms:created xsi:type="dcterms:W3CDTF">2025-08-09T06:40:00Z</dcterms:created>
  <dcterms:modified xsi:type="dcterms:W3CDTF">2025-12-16T13:21:00Z</dcterms:modified>
</cp:coreProperties>
</file>