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98C56" w14:textId="77777777" w:rsidR="00FE7775" w:rsidRDefault="00FE7775" w:rsidP="000356E5">
      <w:pPr>
        <w:pStyle w:val="Title"/>
        <w:contextualSpacing w:val="0"/>
        <w:jc w:val="center"/>
        <w:rPr>
          <w:rFonts w:ascii="Times New Roman" w:hAnsi="Times New Roman" w:cs="Times New Roman"/>
          <w:b/>
          <w:bCs/>
          <w:sz w:val="36"/>
          <w:szCs w:val="36"/>
        </w:rPr>
      </w:pPr>
    </w:p>
    <w:p w14:paraId="4C4EAF6C" w14:textId="77777777" w:rsidR="00FE7775" w:rsidRDefault="00FE7775" w:rsidP="000356E5">
      <w:pPr>
        <w:pStyle w:val="Title"/>
        <w:contextualSpacing w:val="0"/>
        <w:jc w:val="center"/>
        <w:rPr>
          <w:rFonts w:ascii="Times New Roman" w:hAnsi="Times New Roman" w:cs="Times New Roman"/>
          <w:b/>
          <w:bCs/>
          <w:sz w:val="36"/>
          <w:szCs w:val="36"/>
        </w:rPr>
      </w:pPr>
    </w:p>
    <w:p w14:paraId="097E8C03" w14:textId="77777777" w:rsidR="00FE7775" w:rsidRDefault="00FE7775" w:rsidP="004B036D">
      <w:pPr>
        <w:pStyle w:val="Title"/>
        <w:contextualSpacing w:val="0"/>
        <w:rPr>
          <w:rFonts w:ascii="Times New Roman" w:hAnsi="Times New Roman" w:cs="Times New Roman"/>
          <w:b/>
          <w:bCs/>
          <w:sz w:val="36"/>
          <w:szCs w:val="36"/>
        </w:rPr>
      </w:pPr>
    </w:p>
    <w:p w14:paraId="3B9815EA" w14:textId="1C2D1B57" w:rsidR="0016385D" w:rsidRPr="000356E5" w:rsidRDefault="005C77E3" w:rsidP="000356E5">
      <w:pPr>
        <w:pStyle w:val="Title"/>
        <w:contextualSpacing w:val="0"/>
        <w:jc w:val="center"/>
        <w:rPr>
          <w:rFonts w:ascii="Times New Roman" w:hAnsi="Times New Roman" w:cs="Times New Roman"/>
          <w:b/>
          <w:bCs/>
          <w:sz w:val="36"/>
          <w:szCs w:val="36"/>
        </w:rPr>
      </w:pPr>
      <w:r w:rsidRPr="000356E5">
        <w:rPr>
          <w:rFonts w:ascii="Times New Roman" w:hAnsi="Times New Roman" w:cs="Times New Roman"/>
          <w:b/>
          <w:bCs/>
          <w:sz w:val="36"/>
          <w:szCs w:val="36"/>
        </w:rPr>
        <w:t xml:space="preserve">Analysis of Disaster-Affected Areas Due to the Collapse of the Bagong </w:t>
      </w:r>
      <w:r w:rsidR="00CA5FA2" w:rsidRPr="000356E5">
        <w:rPr>
          <w:rFonts w:ascii="Times New Roman" w:hAnsi="Times New Roman" w:cs="Times New Roman"/>
          <w:b/>
          <w:bCs/>
          <w:sz w:val="36"/>
          <w:szCs w:val="36"/>
        </w:rPr>
        <w:t>Dam</w:t>
      </w:r>
    </w:p>
    <w:p w14:paraId="548D96A3" w14:textId="7B1F3A9F" w:rsidR="00C14B14" w:rsidRDefault="007162BE" w:rsidP="2F830975">
      <w:pPr>
        <w:pStyle w:val="AuthorName"/>
        <w:rPr>
          <w:sz w:val="20"/>
          <w:lang w:val="en-GB" w:eastAsia="en-GB"/>
        </w:rPr>
      </w:pPr>
      <w:r>
        <w:t xml:space="preserve">Dandy </w:t>
      </w:r>
      <w:proofErr w:type="spellStart"/>
      <w:r>
        <w:t>Achmad</w:t>
      </w:r>
      <w:proofErr w:type="spellEnd"/>
      <w:r>
        <w:t xml:space="preserve"> Yani</w:t>
      </w:r>
      <w:proofErr w:type="gramStart"/>
      <w:r w:rsidR="00EF6940" w:rsidRPr="2F830975">
        <w:rPr>
          <w:vertAlign w:val="superscript"/>
        </w:rPr>
        <w:t>1,a</w:t>
      </w:r>
      <w:proofErr w:type="gramEnd"/>
      <w:r w:rsidR="00EF6940" w:rsidRPr="2F830975">
        <w:rPr>
          <w:vertAlign w:val="superscript"/>
        </w:rPr>
        <w:t>)</w:t>
      </w:r>
      <w:r w:rsidR="002250E9">
        <w:t xml:space="preserve"> ,S</w:t>
      </w:r>
      <w:r w:rsidR="0016385D">
        <w:t>uwignyo</w:t>
      </w:r>
      <w:r w:rsidR="00B904E9">
        <w:rPr>
          <w:vertAlign w:val="superscript"/>
        </w:rPr>
        <w:t>1</w:t>
      </w:r>
      <w:r w:rsidR="00EF6940" w:rsidRPr="2F830975">
        <w:rPr>
          <w:vertAlign w:val="superscript"/>
        </w:rPr>
        <w:t>,b)</w:t>
      </w:r>
      <w:r w:rsidR="002250E9">
        <w:t xml:space="preserve">, </w:t>
      </w:r>
      <w:proofErr w:type="spellStart"/>
      <w:r w:rsidR="002250E9">
        <w:t>A</w:t>
      </w:r>
      <w:r w:rsidR="0075003F">
        <w:t>zhar</w:t>
      </w:r>
      <w:proofErr w:type="spellEnd"/>
      <w:r w:rsidR="0075003F">
        <w:t xml:space="preserve"> Adi Darmawan</w:t>
      </w:r>
      <w:r w:rsidR="00B904E9">
        <w:rPr>
          <w:vertAlign w:val="superscript"/>
        </w:rPr>
        <w:t>1</w:t>
      </w:r>
      <w:r w:rsidR="005C77E3">
        <w:rPr>
          <w:vertAlign w:val="superscript"/>
        </w:rPr>
        <w:t>,</w:t>
      </w:r>
      <w:r w:rsidR="0075003F">
        <w:rPr>
          <w:vertAlign w:val="superscript"/>
        </w:rPr>
        <w:t>c</w:t>
      </w:r>
      <w:r w:rsidR="005C77E3">
        <w:rPr>
          <w:vertAlign w:val="superscript"/>
        </w:rPr>
        <w:t xml:space="preserve">) </w:t>
      </w:r>
      <w:r w:rsidR="002250E9">
        <w:t xml:space="preserve">and </w:t>
      </w:r>
      <w:r w:rsidR="002250E9">
        <w:br/>
      </w:r>
      <w:proofErr w:type="spellStart"/>
      <w:r w:rsidR="002250E9">
        <w:t>K</w:t>
      </w:r>
      <w:r w:rsidR="0075003F">
        <w:t>hoirin</w:t>
      </w:r>
      <w:proofErr w:type="spellEnd"/>
      <w:r w:rsidR="0075003F">
        <w:t xml:space="preserve"> Nissa</w:t>
      </w:r>
      <w:r w:rsidR="00B904E9">
        <w:rPr>
          <w:vertAlign w:val="superscript"/>
        </w:rPr>
        <w:t>2</w:t>
      </w:r>
      <w:r w:rsidR="0075003F">
        <w:rPr>
          <w:vertAlign w:val="superscript"/>
        </w:rPr>
        <w:t xml:space="preserve">,d) </w:t>
      </w:r>
      <w:r w:rsidR="0016385D">
        <w:br/>
      </w:r>
    </w:p>
    <w:p w14:paraId="5CFA9C09" w14:textId="7C4550A2" w:rsidR="00C14B14" w:rsidRDefault="00027428" w:rsidP="00C14B14">
      <w:pPr>
        <w:pStyle w:val="AuthorAffiliation"/>
      </w:pPr>
      <w:r w:rsidRPr="00075EA6">
        <w:rPr>
          <w:i w:val="0"/>
          <w:iCs/>
          <w:vertAlign w:val="superscript"/>
        </w:rPr>
        <w:t xml:space="preserve">1 </w:t>
      </w:r>
      <w:r w:rsidR="007162BE">
        <w:t>Civil Engineering Department</w:t>
      </w:r>
      <w:r w:rsidR="000356E5">
        <w:t xml:space="preserve">, </w:t>
      </w:r>
      <w:r w:rsidR="000356E5" w:rsidRPr="000356E5">
        <w:t>University of Muhammadiyah Malang</w:t>
      </w:r>
      <w:r w:rsidR="002D5EB4">
        <w:t>, Malang, Indonesia</w:t>
      </w:r>
    </w:p>
    <w:p w14:paraId="771D6B6C" w14:textId="0DABD75A" w:rsidR="00C14B14" w:rsidRPr="00075EA6" w:rsidRDefault="00B904E9" w:rsidP="00C14B14">
      <w:pPr>
        <w:pStyle w:val="AuthorAffiliation"/>
      </w:pPr>
      <w:r>
        <w:rPr>
          <w:i w:val="0"/>
          <w:iCs/>
          <w:vertAlign w:val="superscript"/>
        </w:rPr>
        <w:t>2</w:t>
      </w:r>
      <w:r w:rsidR="00C14B14" w:rsidRPr="00075EA6">
        <w:rPr>
          <w:i w:val="0"/>
          <w:iCs/>
          <w:vertAlign w:val="superscript"/>
        </w:rPr>
        <w:t xml:space="preserve"> </w:t>
      </w:r>
      <w:r w:rsidR="007162BE">
        <w:t>Postgraduate Students of Water Resources Engineering</w:t>
      </w:r>
      <w:r w:rsidR="00B939FB">
        <w:t>,</w:t>
      </w:r>
      <w:r w:rsidR="007162BE">
        <w:t xml:space="preserve"> </w:t>
      </w:r>
      <w:proofErr w:type="spellStart"/>
      <w:r w:rsidR="007162BE">
        <w:t>Brawijaya</w:t>
      </w:r>
      <w:proofErr w:type="spellEnd"/>
      <w:r w:rsidR="007162BE">
        <w:t xml:space="preserve"> University</w:t>
      </w:r>
      <w:r w:rsidR="002D5EB4">
        <w:t>, Malang, Indonesia</w:t>
      </w:r>
    </w:p>
    <w:p w14:paraId="3EAF16AE" w14:textId="4731878E" w:rsidR="00C14B14" w:rsidRDefault="00C14B14" w:rsidP="00C14B14">
      <w:pPr>
        <w:pStyle w:val="AuthorAffiliation"/>
      </w:pPr>
      <w:r w:rsidRPr="00075EA6">
        <w:br/>
      </w:r>
    </w:p>
    <w:p w14:paraId="7133E9C6" w14:textId="13BF4F5A" w:rsidR="00B564FA" w:rsidRPr="002250E9" w:rsidRDefault="00003D7C" w:rsidP="002250E9">
      <w:pPr>
        <w:pStyle w:val="AuthorEmail"/>
      </w:pPr>
      <w:r w:rsidRPr="002250E9">
        <w:rPr>
          <w:vertAlign w:val="superscript"/>
        </w:rPr>
        <w:t>a)</w:t>
      </w:r>
      <w:r w:rsidRPr="002250E9">
        <w:t xml:space="preserve"> </w:t>
      </w:r>
      <w:hyperlink r:id="rId11" w:history="1">
        <w:r w:rsidR="00B564FA" w:rsidRPr="002250E9">
          <w:rPr>
            <w:rStyle w:val="Hyperlink"/>
            <w:color w:val="auto"/>
            <w:u w:val="none"/>
          </w:rPr>
          <w:t>dandyachmad@umm.ac.id</w:t>
        </w:r>
      </w:hyperlink>
    </w:p>
    <w:p w14:paraId="04F600CB" w14:textId="2D53DA1B" w:rsidR="007162BE" w:rsidRPr="002250E9" w:rsidRDefault="003A5C85" w:rsidP="002250E9">
      <w:pPr>
        <w:pStyle w:val="AuthorEmail"/>
      </w:pPr>
      <w:r w:rsidRPr="002250E9">
        <w:rPr>
          <w:vertAlign w:val="superscript"/>
        </w:rPr>
        <w:t>b)</w:t>
      </w:r>
      <w:r w:rsidRPr="002250E9">
        <w:t xml:space="preserve"> </w:t>
      </w:r>
      <w:r w:rsidR="000356E5" w:rsidRPr="002250E9">
        <w:t xml:space="preserve">Corresponding author: </w:t>
      </w:r>
      <w:hyperlink r:id="rId12" w:history="1">
        <w:r w:rsidR="00B564FA" w:rsidRPr="002250E9">
          <w:rPr>
            <w:rStyle w:val="Hyperlink"/>
            <w:color w:val="auto"/>
            <w:u w:val="none"/>
          </w:rPr>
          <w:t>suwignyo@umm.ac.id</w:t>
        </w:r>
      </w:hyperlink>
    </w:p>
    <w:p w14:paraId="13F92C58" w14:textId="54D7AA2C" w:rsidR="00C0056C" w:rsidRPr="002250E9" w:rsidRDefault="00C0056C" w:rsidP="002250E9">
      <w:pPr>
        <w:pStyle w:val="AuthorEmail"/>
      </w:pPr>
      <w:r w:rsidRPr="002250E9">
        <w:rPr>
          <w:vertAlign w:val="superscript"/>
        </w:rPr>
        <w:t>c)</w:t>
      </w:r>
      <w:r w:rsidRPr="002250E9">
        <w:t xml:space="preserve"> </w:t>
      </w:r>
      <w:hyperlink r:id="rId13" w:history="1">
        <w:r w:rsidR="00AC19F4" w:rsidRPr="002250E9">
          <w:rPr>
            <w:rStyle w:val="Hyperlink"/>
            <w:color w:val="auto"/>
            <w:u w:val="none"/>
          </w:rPr>
          <w:t>azharadidfts@umm.ac.id</w:t>
        </w:r>
      </w:hyperlink>
    </w:p>
    <w:p w14:paraId="73D94D3C" w14:textId="741FB993" w:rsidR="00CA5FA2" w:rsidRDefault="0075003F" w:rsidP="00CA5FA2">
      <w:pPr>
        <w:pStyle w:val="AuthorEmail"/>
      </w:pPr>
      <w:r w:rsidRPr="002250E9">
        <w:rPr>
          <w:vertAlign w:val="superscript"/>
        </w:rPr>
        <w:t>d</w:t>
      </w:r>
      <w:r w:rsidR="007162BE" w:rsidRPr="002250E9">
        <w:rPr>
          <w:vertAlign w:val="superscript"/>
        </w:rPr>
        <w:t>)</w:t>
      </w:r>
      <w:r w:rsidR="007162BE" w:rsidRPr="002250E9">
        <w:t xml:space="preserve"> </w:t>
      </w:r>
      <w:hyperlink r:id="rId14" w:history="1">
        <w:r w:rsidR="00B564FA" w:rsidRPr="002250E9">
          <w:rPr>
            <w:rStyle w:val="Hyperlink"/>
            <w:color w:val="auto"/>
            <w:u w:val="none"/>
          </w:rPr>
          <w:t>khoirinnissa26@gmail.com</w:t>
        </w:r>
      </w:hyperlink>
      <w:bookmarkStart w:id="0" w:name="_Hlk205714608"/>
    </w:p>
    <w:bookmarkEnd w:id="0"/>
    <w:p w14:paraId="4F230B6F" w14:textId="77777777" w:rsidR="00CA5FA2" w:rsidRPr="002250E9" w:rsidRDefault="00CA5FA2" w:rsidP="002250E9">
      <w:pPr>
        <w:pStyle w:val="AuthorEmail"/>
      </w:pPr>
    </w:p>
    <w:p w14:paraId="22C3F2A8" w14:textId="622CFD17" w:rsidR="0016385D" w:rsidRPr="00075EA6" w:rsidRDefault="0016385D" w:rsidP="00C14B14">
      <w:pPr>
        <w:pStyle w:val="Abstract"/>
      </w:pPr>
      <w:r w:rsidRPr="00075EA6">
        <w:rPr>
          <w:b/>
          <w:bCs/>
        </w:rPr>
        <w:t xml:space="preserve">Abstract. </w:t>
      </w:r>
      <w:r w:rsidRPr="00075EA6">
        <w:t xml:space="preserve">Dam failures can cause massive flooding, which can cause significant damage to property, loss of life, and environmental damage. The failure analysis of the Bagong Dam was conducted using Hydrologic Engineering Center-River Analysis System (HEC RAS) version 6.5 software. The principle is to use a numerical simulation model for dam failure analysis. Three scenarios were created: normal water level conditions without piping (scenario 1), probable maximum flood (Q </w:t>
      </w:r>
      <w:proofErr w:type="gramStart"/>
      <w:r w:rsidR="00813C91">
        <w:rPr>
          <w:vertAlign w:val="subscript"/>
        </w:rPr>
        <w:t xml:space="preserve">PMF </w:t>
      </w:r>
      <w:r w:rsidR="00813C91">
        <w:t>)</w:t>
      </w:r>
      <w:proofErr w:type="gramEnd"/>
      <w:r w:rsidR="00813C91">
        <w:t xml:space="preserve"> conditions with piping in the center of the dam (scenario 2), and Q </w:t>
      </w:r>
      <w:r w:rsidR="00813C91">
        <w:rPr>
          <w:vertAlign w:val="subscript"/>
        </w:rPr>
        <w:t xml:space="preserve">PMF </w:t>
      </w:r>
      <w:r w:rsidR="00813C91" w:rsidRPr="00813C91">
        <w:t>conditions with piping in the lower part of the dam (scenario 3). The analysis results showed that the second scenario had the most widespread impact, involving 24 villages.</w:t>
      </w:r>
    </w:p>
    <w:p w14:paraId="5240E3FB" w14:textId="23731F50" w:rsidR="003A287B" w:rsidRPr="00075EA6" w:rsidRDefault="001B4366" w:rsidP="00003D7C">
      <w:pPr>
        <w:pStyle w:val="Heading1"/>
        <w:rPr>
          <w:b w:val="0"/>
          <w:caps w:val="0"/>
          <w:sz w:val="20"/>
        </w:rPr>
      </w:pPr>
      <w:r>
        <w:t>INTRODUCTION</w:t>
      </w:r>
    </w:p>
    <w:p w14:paraId="1E7702EE" w14:textId="4D08EA2A" w:rsidR="00B1000D" w:rsidRDefault="00BB0995" w:rsidP="00827050">
      <w:pPr>
        <w:pStyle w:val="Paragraph"/>
      </w:pPr>
      <w:r>
        <w:t xml:space="preserve">A dam failure can involve the collapse of part or all of the dam, causing not only material losses but also loss of life. Common causes of dam failure are internal erosion of the embankment or foundation </w:t>
      </w:r>
      <w:sdt>
        <w:sdtPr>
          <w:id w:val="231896029"/>
          <w:citation/>
        </w:sdtPr>
        <w:sdtEndPr/>
        <w:sdtContent>
          <w:r>
            <w:fldChar w:fldCharType="begin"/>
          </w:r>
          <w:r>
            <w:instrText xml:space="preserve"> CITATION Pra20 \l 1033 </w:instrText>
          </w:r>
          <w:r>
            <w:fldChar w:fldCharType="separate"/>
          </w:r>
          <w:r w:rsidR="00394392">
            <w:rPr>
              <w:noProof/>
            </w:rPr>
            <w:t>[1]</w:t>
          </w:r>
          <w:r>
            <w:fldChar w:fldCharType="end"/>
          </w:r>
        </w:sdtContent>
      </w:sdt>
      <w:r w:rsidR="004E37D4">
        <w:t xml:space="preserve">, overtopping, and seepage. One action a planner can take is to simulate a dam failure to determine the extent of the affected area and minimize the risk </w:t>
      </w:r>
      <w:sdt>
        <w:sdtPr>
          <w:id w:val="-2132546058"/>
          <w:citation/>
        </w:sdtPr>
        <w:sdtEndPr/>
        <w:sdtContent>
          <w:r>
            <w:fldChar w:fldCharType="begin"/>
          </w:r>
          <w:r>
            <w:instrText xml:space="preserve"> CITATION War24 \l 1033 </w:instrText>
          </w:r>
          <w:r>
            <w:fldChar w:fldCharType="separate"/>
          </w:r>
          <w:r w:rsidR="00394392">
            <w:rPr>
              <w:noProof/>
            </w:rPr>
            <w:t xml:space="preserve"> [2]</w:t>
          </w:r>
          <w:r>
            <w:fldChar w:fldCharType="end"/>
          </w:r>
        </w:sdtContent>
      </w:sdt>
      <w:r>
        <w:t>.</w:t>
      </w:r>
    </w:p>
    <w:p w14:paraId="466BEA49" w14:textId="77777777" w:rsidR="00BB0995" w:rsidRDefault="00BB0995" w:rsidP="00827050">
      <w:pPr>
        <w:pStyle w:val="Paragraph"/>
      </w:pPr>
    </w:p>
    <w:p w14:paraId="60A85DC7" w14:textId="5429087E" w:rsidR="000307DA" w:rsidRDefault="008D6BC1" w:rsidP="00D8657B">
      <w:pPr>
        <w:pStyle w:val="Paragraph"/>
      </w:pPr>
      <w:r>
        <w:t xml:space="preserve">When a dam collapses and the river capacity is insufficient to accommodate the flowing discharge, water will overflow and inundate the surrounding banks according to lower topographic areas </w:t>
      </w:r>
      <w:sdt>
        <w:sdtPr>
          <w:id w:val="-1653290384"/>
          <w:citation/>
        </w:sdtPr>
        <w:sdtEndPr/>
        <w:sdtContent>
          <w:r>
            <w:fldChar w:fldCharType="begin"/>
          </w:r>
          <w:r>
            <w:instrText xml:space="preserve"> CITATION War24 \l 1033 </w:instrText>
          </w:r>
          <w:r>
            <w:fldChar w:fldCharType="separate"/>
          </w:r>
          <w:r w:rsidR="00394392">
            <w:rPr>
              <w:noProof/>
            </w:rPr>
            <w:t>[2]</w:t>
          </w:r>
          <w:r>
            <w:fldChar w:fldCharType="end"/>
          </w:r>
        </w:sdtContent>
      </w:sdt>
      <w:r>
        <w:t xml:space="preserve">. The inundated areas are not only residential areas, but can also be industrial areas, public facilities, and agricultural/plantation land. Previous research simulated dam collapse due to overtopping from the occurrence of probable maximum flood discharge (Q </w:t>
      </w:r>
      <w:proofErr w:type="gramStart"/>
      <w:r w:rsidR="00D8657B">
        <w:rPr>
          <w:vertAlign w:val="subscript"/>
        </w:rPr>
        <w:t xml:space="preserve">PMF </w:t>
      </w:r>
      <w:r w:rsidR="00D8657B">
        <w:t>)</w:t>
      </w:r>
      <w:proofErr w:type="gramEnd"/>
      <w:r w:rsidR="00D8657B">
        <w:t xml:space="preserve"> and seepage that occurred in the foundation section </w:t>
      </w:r>
      <w:sdt>
        <w:sdtPr>
          <w:id w:val="-1482231394"/>
          <w:citation/>
        </w:sdtPr>
        <w:sdtEndPr/>
        <w:sdtContent>
          <w:r w:rsidR="00222F92">
            <w:fldChar w:fldCharType="begin"/>
          </w:r>
          <w:r w:rsidR="00222F92">
            <w:instrText xml:space="preserve"> CITATION Ari21 \l 1033 </w:instrText>
          </w:r>
          <w:r w:rsidR="00222F92">
            <w:fldChar w:fldCharType="separate"/>
          </w:r>
          <w:r w:rsidR="00394392">
            <w:rPr>
              <w:noProof/>
            </w:rPr>
            <w:t>[3]</w:t>
          </w:r>
          <w:r w:rsidR="00222F92">
            <w:fldChar w:fldCharType="end"/>
          </w:r>
        </w:sdtContent>
      </w:sdt>
      <w:r w:rsidR="00222F92">
        <w:t xml:space="preserve">. In fact, seepage can occur in other parts of the dam body, especially in the type of earth or rock embankment dam </w:t>
      </w:r>
      <w:sdt>
        <w:sdtPr>
          <w:id w:val="1653327979"/>
          <w:citation/>
        </w:sdtPr>
        <w:sdtEndPr/>
        <w:sdtContent>
          <w:r w:rsidR="004E37D4">
            <w:fldChar w:fldCharType="begin"/>
          </w:r>
          <w:r w:rsidR="004E37D4">
            <w:instrText xml:space="preserve"> CITATION Muh24 \l 1033 </w:instrText>
          </w:r>
          <w:r w:rsidR="004E37D4">
            <w:fldChar w:fldCharType="separate"/>
          </w:r>
          <w:r w:rsidR="00394392">
            <w:rPr>
              <w:noProof/>
            </w:rPr>
            <w:t>[4]</w:t>
          </w:r>
          <w:r w:rsidR="004E37D4">
            <w:fldChar w:fldCharType="end"/>
          </w:r>
        </w:sdtContent>
      </w:sdt>
      <w:r w:rsidR="00222F92">
        <w:t>.</w:t>
      </w:r>
    </w:p>
    <w:p w14:paraId="53516BBC" w14:textId="77777777" w:rsidR="000307DA" w:rsidRDefault="000307DA" w:rsidP="00D8657B">
      <w:pPr>
        <w:pStyle w:val="Paragraph"/>
      </w:pPr>
    </w:p>
    <w:p w14:paraId="2E3A24BA" w14:textId="19A64168" w:rsidR="000307DA" w:rsidRDefault="000307DA" w:rsidP="00D8657B">
      <w:pPr>
        <w:pStyle w:val="Paragraph"/>
      </w:pPr>
      <w:r>
        <w:t xml:space="preserve">The primary objective of this study was to determine the extent of the area affected by the collapse of the Bagong Dam. Simulations were conducted considering not only overtopping conditions </w:t>
      </w:r>
      <w:sdt>
        <w:sdtPr>
          <w:id w:val="1400938165"/>
          <w:citation/>
        </w:sdtPr>
        <w:sdtEndPr/>
        <w:sdtContent>
          <w:r w:rsidR="007C5175">
            <w:fldChar w:fldCharType="begin"/>
          </w:r>
          <w:r w:rsidR="007C5175">
            <w:instrText xml:space="preserve"> CITATION Yon25 \l 1033 </w:instrText>
          </w:r>
          <w:r w:rsidR="007C5175">
            <w:fldChar w:fldCharType="separate"/>
          </w:r>
          <w:r w:rsidR="00394392">
            <w:rPr>
              <w:noProof/>
            </w:rPr>
            <w:t>[5]</w:t>
          </w:r>
          <w:r w:rsidR="007C5175">
            <w:fldChar w:fldCharType="end"/>
          </w:r>
        </w:sdtContent>
      </w:sdt>
      <w:r w:rsidR="00222F92">
        <w:t>but also predicted seepage within the dam body. Three scenarios were prepared. The dam collapse scenario was necessary because it is an evaluation process used to predict the potential impacts of a dam collapse.</w:t>
      </w:r>
    </w:p>
    <w:p w14:paraId="18F402AE" w14:textId="77777777" w:rsidR="000307DA" w:rsidRDefault="000307DA" w:rsidP="00D8657B">
      <w:pPr>
        <w:pStyle w:val="Paragraph"/>
      </w:pPr>
    </w:p>
    <w:p w14:paraId="663BC39E" w14:textId="4A3D905B" w:rsidR="003F31C6" w:rsidRPr="00D8657B" w:rsidRDefault="000307DA" w:rsidP="00D8657B">
      <w:pPr>
        <w:pStyle w:val="Paragraph"/>
      </w:pPr>
      <w:r w:rsidRPr="000307DA">
        <w:lastRenderedPageBreak/>
        <w:t xml:space="preserve">The analysis was conducted by modeling using the HEC-RAS 1D and 2D programs </w:t>
      </w:r>
      <w:sdt>
        <w:sdtPr>
          <w:id w:val="-1835222395"/>
          <w:citation/>
        </w:sdtPr>
        <w:sdtEndPr/>
        <w:sdtContent>
          <w:r w:rsidR="00351E1F">
            <w:fldChar w:fldCharType="begin"/>
          </w:r>
          <w:r w:rsidR="00351E1F">
            <w:instrText xml:space="preserve"> CITATION Aun23 \l 1033 </w:instrText>
          </w:r>
          <w:r w:rsidR="00351E1F">
            <w:fldChar w:fldCharType="separate"/>
          </w:r>
          <w:r w:rsidR="00394392">
            <w:rPr>
              <w:noProof/>
            </w:rPr>
            <w:t>[6]</w:t>
          </w:r>
          <w:r w:rsidR="00351E1F">
            <w:fldChar w:fldCharType="end"/>
          </w:r>
        </w:sdtContent>
      </w:sdt>
      <w:r>
        <w:t xml:space="preserve">. The first scenario simulates dam failure when the reservoir is fully filled to the normal water level (without overtopping) and seepage occurs at the diversion intake elevation. The second scenario is overtopping occurs when Q </w:t>
      </w:r>
      <w:r w:rsidR="00D8657B">
        <w:rPr>
          <w:vertAlign w:val="subscript"/>
        </w:rPr>
        <w:t xml:space="preserve">PMF </w:t>
      </w:r>
      <w:r w:rsidR="00D8657B">
        <w:t xml:space="preserve">and seepage occurs in the middle of the dam (low water level elevation). The third scenario is overtopping occurs when Q </w:t>
      </w:r>
      <w:r w:rsidR="00D8657B">
        <w:rPr>
          <w:vertAlign w:val="subscript"/>
        </w:rPr>
        <w:t xml:space="preserve">PMF </w:t>
      </w:r>
      <w:r w:rsidR="00D8657B">
        <w:t>and seepage occurs at the bottom of the spillway.</w:t>
      </w:r>
    </w:p>
    <w:p w14:paraId="19496C26" w14:textId="144532B7" w:rsidR="00BA3B3D" w:rsidRPr="00075EA6" w:rsidRDefault="001B4366" w:rsidP="00A646B3">
      <w:pPr>
        <w:pStyle w:val="Heading1"/>
        <w:rPr>
          <w:b w:val="0"/>
          <w:caps w:val="0"/>
          <w:sz w:val="20"/>
        </w:rPr>
      </w:pPr>
      <w:r>
        <w:t>METHODS</w:t>
      </w:r>
    </w:p>
    <w:p w14:paraId="30C6BB5B" w14:textId="2B19BD25" w:rsidR="00A646B3" w:rsidRDefault="00351E1F" w:rsidP="00D61601">
      <w:pPr>
        <w:pStyle w:val="Paragraph"/>
      </w:pPr>
      <w:r>
        <w:t xml:space="preserve">The Bagong Dam is located in </w:t>
      </w:r>
      <w:proofErr w:type="spellStart"/>
      <w:r>
        <w:t>Trenggalek</w:t>
      </w:r>
      <w:proofErr w:type="spellEnd"/>
      <w:r>
        <w:t xml:space="preserve"> Regency, Indonesia. As of 2025, the Bagong Dam is still under construction, and its construction must comply with new dam construction regulations issued by the Indonesian government </w:t>
      </w:r>
      <w:sdt>
        <w:sdtPr>
          <w:id w:val="-1913769197"/>
          <w:citation/>
        </w:sdtPr>
        <w:sdtEndPr/>
        <w:sdtContent>
          <w:r>
            <w:fldChar w:fldCharType="begin"/>
          </w:r>
          <w:r>
            <w:instrText xml:space="preserve"> CITATION Ric22 \l 1033 </w:instrText>
          </w:r>
          <w:r>
            <w:fldChar w:fldCharType="separate"/>
          </w:r>
          <w:r w:rsidR="00394392">
            <w:rPr>
              <w:noProof/>
            </w:rPr>
            <w:t>[7]</w:t>
          </w:r>
          <w:r>
            <w:fldChar w:fldCharType="end"/>
          </w:r>
        </w:sdtContent>
      </w:sdt>
      <w:r>
        <w:t>. The analysis of the areas affected by the Bagong Dam collapse aims to map the inundation of the area downstream of the dam due to reservoir overflow flooding. In general, the analysis consists of four stages (Figure 1):</w:t>
      </w:r>
    </w:p>
    <w:p w14:paraId="37F3A531" w14:textId="4E657F60" w:rsidR="001F5172" w:rsidRDefault="00D61601" w:rsidP="001F5172">
      <w:pPr>
        <w:pStyle w:val="Paragraph"/>
        <w:numPr>
          <w:ilvl w:val="0"/>
          <w:numId w:val="46"/>
        </w:numPr>
      </w:pPr>
      <w:r>
        <w:t>Hydrological Analysis</w:t>
      </w:r>
    </w:p>
    <w:p w14:paraId="5BB8483A" w14:textId="26D474FF" w:rsidR="00D61601" w:rsidRDefault="00D61601" w:rsidP="00D61601">
      <w:pPr>
        <w:pStyle w:val="Paragraph"/>
        <w:numPr>
          <w:ilvl w:val="0"/>
          <w:numId w:val="46"/>
        </w:numPr>
      </w:pPr>
      <w:r>
        <w:t>Dam Collapse Analysis Using the HEC-RAS Program</w:t>
      </w:r>
    </w:p>
    <w:p w14:paraId="3F991C6D" w14:textId="33D36E8E" w:rsidR="001F5172" w:rsidRDefault="001F5172" w:rsidP="001F5172">
      <w:pPr>
        <w:pStyle w:val="Paragraph"/>
        <w:ind w:left="1004" w:firstLine="0"/>
      </w:pPr>
      <w:r>
        <w:t xml:space="preserve">At this stage, the failure analysis of the Bagong Dam was conducted using the </w:t>
      </w:r>
      <w:proofErr w:type="spellStart"/>
      <w:r>
        <w:t>dambreak</w:t>
      </w:r>
      <w:proofErr w:type="spellEnd"/>
      <w:r>
        <w:t xml:space="preserve"> analysis software, HEC-RAS.6.5. In principle, the dam failure analysis in the HEC-RAS.6.5 program, which is used to conduct the dam failure analysis, uses a numerical simulation model for the dam failure analysis according to the conditions of the three specified scenarios.</w:t>
      </w:r>
    </w:p>
    <w:p w14:paraId="2A419A29" w14:textId="5385D7AB" w:rsidR="00D61601" w:rsidRDefault="00D61601" w:rsidP="007C5175">
      <w:pPr>
        <w:pStyle w:val="Paragraph"/>
        <w:numPr>
          <w:ilvl w:val="0"/>
          <w:numId w:val="46"/>
        </w:numPr>
      </w:pPr>
      <w:r>
        <w:t>Flood Tracking Analysis &amp; Flood Inundation Analysis and Flood Inundation Map Creation</w:t>
      </w:r>
    </w:p>
    <w:p w14:paraId="2E262353" w14:textId="161874C7" w:rsidR="00D61601" w:rsidRDefault="00D61601" w:rsidP="00D61601">
      <w:pPr>
        <w:pStyle w:val="Paragraph"/>
        <w:numPr>
          <w:ilvl w:val="0"/>
          <w:numId w:val="46"/>
        </w:numPr>
      </w:pPr>
      <w:r>
        <w:t>Analysis of Affected Areas According to Hazard Zone Classification Provisions</w:t>
      </w:r>
    </w:p>
    <w:p w14:paraId="4344A99E" w14:textId="3C2BFC7F" w:rsidR="006E5889" w:rsidRDefault="006E5889" w:rsidP="006E5889">
      <w:pPr>
        <w:pStyle w:val="Paragraph"/>
      </w:pPr>
    </w:p>
    <w:p w14:paraId="5B2C1B6F" w14:textId="3C4031D7" w:rsidR="00AE0F4B" w:rsidRDefault="00AE0F4B" w:rsidP="00AE0F4B">
      <w:pPr>
        <w:pStyle w:val="Paragraph"/>
        <w:ind w:left="284"/>
        <w:jc w:val="center"/>
      </w:pPr>
      <w:r>
        <w:rPr>
          <w:noProof/>
        </w:rPr>
        <w:drawing>
          <wp:inline distT="0" distB="0" distL="0" distR="0" wp14:anchorId="6287DF81" wp14:editId="4F934A74">
            <wp:extent cx="5486400" cy="888274"/>
            <wp:effectExtent l="19050" t="19050" r="38100" b="4572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06ADC0B" w14:textId="1C62E29B" w:rsidR="00AE0F4B" w:rsidRPr="00AE0F4B" w:rsidRDefault="00AE0F4B" w:rsidP="00AE0F4B">
      <w:pPr>
        <w:pStyle w:val="Paragraph"/>
        <w:numPr>
          <w:ilvl w:val="0"/>
          <w:numId w:val="50"/>
        </w:numPr>
        <w:jc w:val="center"/>
        <w:rPr>
          <w:sz w:val="18"/>
          <w:szCs w:val="18"/>
        </w:rPr>
      </w:pPr>
      <w:r w:rsidRPr="009C7D43">
        <w:rPr>
          <w:b/>
          <w:sz w:val="18"/>
          <w:szCs w:val="18"/>
        </w:rPr>
        <w:t xml:space="preserve">FIGURE 1. </w:t>
      </w:r>
      <w:r w:rsidRPr="009C7D43">
        <w:rPr>
          <w:sz w:val="18"/>
          <w:szCs w:val="18"/>
        </w:rPr>
        <w:t>Research Stages for Analysis of the Area Affected by the Collapse of the Bagong Dam</w:t>
      </w:r>
    </w:p>
    <w:p w14:paraId="20A75196" w14:textId="77777777" w:rsidR="00AE0F4B" w:rsidRDefault="00AE0F4B" w:rsidP="006E5889">
      <w:pPr>
        <w:pStyle w:val="Paragraph"/>
      </w:pPr>
    </w:p>
    <w:p w14:paraId="0624DE6D" w14:textId="4557603A" w:rsidR="003007DB" w:rsidRPr="00075EA6" w:rsidRDefault="003007DB" w:rsidP="003007DB">
      <w:pPr>
        <w:pStyle w:val="Paragraph"/>
        <w:jc w:val="center"/>
        <w:rPr>
          <w:lang w:val="en-GB" w:eastAsia="en-GB"/>
        </w:rPr>
      </w:pPr>
      <w:r w:rsidRPr="00FE7775">
        <w:rPr>
          <w:b/>
          <w:sz w:val="18"/>
          <w:szCs w:val="18"/>
        </w:rPr>
        <w:t xml:space="preserve">TABLE 1. </w:t>
      </w:r>
      <w:r w:rsidRPr="00FE7775">
        <w:rPr>
          <w:sz w:val="18"/>
          <w:szCs w:val="18"/>
        </w:rPr>
        <w:t>Bagong Dam Collapse Scenario</w:t>
      </w:r>
      <w:r w:rsidRPr="003007DB">
        <w:t>.</w:t>
      </w:r>
    </w:p>
    <w:tbl>
      <w:tblPr>
        <w:tblW w:w="0" w:type="auto"/>
        <w:jc w:val="center"/>
        <w:tblBorders>
          <w:bottom w:val="single" w:sz="4" w:space="0" w:color="auto"/>
        </w:tblBorders>
        <w:tblLayout w:type="fixed"/>
        <w:tblLook w:val="0000" w:firstRow="0" w:lastRow="0" w:firstColumn="0" w:lastColumn="0" w:noHBand="0" w:noVBand="0"/>
      </w:tblPr>
      <w:tblGrid>
        <w:gridCol w:w="1843"/>
        <w:gridCol w:w="5812"/>
      </w:tblGrid>
      <w:tr w:rsidR="003007DB" w:rsidRPr="00075EA6" w14:paraId="3E3B423C" w14:textId="77777777" w:rsidTr="003007DB">
        <w:trPr>
          <w:cantSplit/>
          <w:trHeight w:val="272"/>
          <w:jc w:val="center"/>
        </w:trPr>
        <w:tc>
          <w:tcPr>
            <w:tcW w:w="1843" w:type="dxa"/>
            <w:tcBorders>
              <w:top w:val="single" w:sz="4" w:space="0" w:color="auto"/>
              <w:bottom w:val="single" w:sz="4" w:space="0" w:color="auto"/>
            </w:tcBorders>
            <w:vAlign w:val="center"/>
          </w:tcPr>
          <w:p w14:paraId="4F75B631" w14:textId="244CCEA6" w:rsidR="003007DB" w:rsidRPr="00075EA6" w:rsidRDefault="003007DB" w:rsidP="00CE098A">
            <w:pPr>
              <w:jc w:val="center"/>
            </w:pPr>
            <w:r>
              <w:rPr>
                <w:b/>
                <w:sz w:val="18"/>
                <w:szCs w:val="18"/>
              </w:rPr>
              <w:t>Scenario</w:t>
            </w:r>
          </w:p>
        </w:tc>
        <w:tc>
          <w:tcPr>
            <w:tcW w:w="5812" w:type="dxa"/>
            <w:tcBorders>
              <w:top w:val="single" w:sz="4" w:space="0" w:color="auto"/>
              <w:bottom w:val="single" w:sz="4" w:space="0" w:color="auto"/>
            </w:tcBorders>
            <w:vAlign w:val="center"/>
          </w:tcPr>
          <w:p w14:paraId="71DB5149" w14:textId="182551D5" w:rsidR="003007DB" w:rsidRPr="00075EA6" w:rsidRDefault="003007DB" w:rsidP="00CE098A">
            <w:pPr>
              <w:jc w:val="center"/>
              <w:rPr>
                <w:b/>
                <w:sz w:val="18"/>
                <w:szCs w:val="18"/>
              </w:rPr>
            </w:pPr>
            <w:r>
              <w:rPr>
                <w:b/>
                <w:sz w:val="18"/>
                <w:szCs w:val="18"/>
              </w:rPr>
              <w:t>Description</w:t>
            </w:r>
          </w:p>
        </w:tc>
      </w:tr>
      <w:tr w:rsidR="003007DB" w:rsidRPr="005A0E21" w14:paraId="1EEFA9A8" w14:textId="77777777" w:rsidTr="003007DB">
        <w:trPr>
          <w:cantSplit/>
          <w:jc w:val="center"/>
        </w:trPr>
        <w:tc>
          <w:tcPr>
            <w:tcW w:w="1843" w:type="dxa"/>
            <w:tcBorders>
              <w:top w:val="nil"/>
            </w:tcBorders>
          </w:tcPr>
          <w:p w14:paraId="0268CE45" w14:textId="05957CBF" w:rsidR="003007DB" w:rsidRPr="005A0E21" w:rsidRDefault="003007DB" w:rsidP="003007DB">
            <w:pPr>
              <w:pStyle w:val="Paragraph"/>
              <w:jc w:val="center"/>
            </w:pPr>
            <w:r>
              <w:t>I</w:t>
            </w:r>
          </w:p>
        </w:tc>
        <w:tc>
          <w:tcPr>
            <w:tcW w:w="5812" w:type="dxa"/>
            <w:tcBorders>
              <w:top w:val="nil"/>
            </w:tcBorders>
          </w:tcPr>
          <w:p w14:paraId="4B340A55" w14:textId="77777777" w:rsidR="003007DB" w:rsidRDefault="003007DB" w:rsidP="003007DB">
            <w:pPr>
              <w:rPr>
                <w:sz w:val="20"/>
                <w:szCs w:val="16"/>
              </w:rPr>
            </w:pPr>
            <w:r w:rsidRPr="003007DB">
              <w:rPr>
                <w:sz w:val="20"/>
                <w:szCs w:val="16"/>
              </w:rPr>
              <w:t xml:space="preserve">Dam collapse in conditions (Sunny Day) Reservoir is fully filled to MAN height Piping occurs at El.+258.00 (Intake diversion) Reservoir inflow = 0 m3/sec </w:t>
            </w:r>
            <w:proofErr w:type="spellStart"/>
            <w:r w:rsidRPr="003007DB">
              <w:rPr>
                <w:sz w:val="20"/>
                <w:szCs w:val="16"/>
              </w:rPr>
              <w:t>Ngasinan</w:t>
            </w:r>
            <w:proofErr w:type="spellEnd"/>
            <w:r w:rsidRPr="003007DB">
              <w:rPr>
                <w:sz w:val="20"/>
                <w:szCs w:val="16"/>
              </w:rPr>
              <w:t xml:space="preserve"> River (Receiving River) Lateral discharge (</w:t>
            </w:r>
            <w:proofErr w:type="spellStart"/>
            <w:r w:rsidRPr="003007DB">
              <w:rPr>
                <w:sz w:val="20"/>
                <w:szCs w:val="16"/>
              </w:rPr>
              <w:t>Temon</w:t>
            </w:r>
            <w:proofErr w:type="spellEnd"/>
            <w:r w:rsidRPr="003007DB">
              <w:rPr>
                <w:sz w:val="20"/>
                <w:szCs w:val="16"/>
              </w:rPr>
              <w:t xml:space="preserve"> River, </w:t>
            </w:r>
            <w:proofErr w:type="spellStart"/>
            <w:r w:rsidRPr="003007DB">
              <w:rPr>
                <w:sz w:val="20"/>
                <w:szCs w:val="16"/>
              </w:rPr>
              <w:t>Plumuran</w:t>
            </w:r>
            <w:proofErr w:type="spellEnd"/>
            <w:r w:rsidRPr="003007DB">
              <w:rPr>
                <w:sz w:val="20"/>
                <w:szCs w:val="16"/>
              </w:rPr>
              <w:t xml:space="preserve"> River, etc.) = Baseflow</w:t>
            </w:r>
          </w:p>
          <w:p w14:paraId="09BDD1B6" w14:textId="1FAD020A" w:rsidR="003007DB" w:rsidRPr="005A0E21" w:rsidRDefault="003007DB" w:rsidP="003007DB">
            <w:pPr>
              <w:rPr>
                <w:sz w:val="20"/>
              </w:rPr>
            </w:pPr>
          </w:p>
        </w:tc>
      </w:tr>
      <w:tr w:rsidR="003007DB" w:rsidRPr="005A0E21" w14:paraId="40CAD486" w14:textId="77777777" w:rsidTr="003007DB">
        <w:trPr>
          <w:cantSplit/>
          <w:jc w:val="center"/>
        </w:trPr>
        <w:tc>
          <w:tcPr>
            <w:tcW w:w="1843" w:type="dxa"/>
          </w:tcPr>
          <w:p w14:paraId="6B4C4A73" w14:textId="138E4531" w:rsidR="003007DB" w:rsidRPr="005A0E21" w:rsidRDefault="003007DB" w:rsidP="003007DB">
            <w:pPr>
              <w:pStyle w:val="Paragraph"/>
              <w:jc w:val="center"/>
            </w:pPr>
            <w:r>
              <w:t>II</w:t>
            </w:r>
          </w:p>
        </w:tc>
        <w:tc>
          <w:tcPr>
            <w:tcW w:w="5812" w:type="dxa"/>
          </w:tcPr>
          <w:p w14:paraId="03DD97AA" w14:textId="77777777" w:rsidR="003007DB" w:rsidRDefault="003007DB" w:rsidP="003007DB">
            <w:pPr>
              <w:rPr>
                <w:sz w:val="20"/>
                <w:szCs w:val="16"/>
              </w:rPr>
            </w:pPr>
            <w:r w:rsidRPr="003007DB">
              <w:rPr>
                <w:sz w:val="20"/>
                <w:szCs w:val="16"/>
              </w:rPr>
              <w:t xml:space="preserve">Collapse occurred at PMF flood discharge. Piping occurred in the middle of the dam (Low Water Level) </w:t>
            </w:r>
            <w:proofErr w:type="gramStart"/>
            <w:r w:rsidRPr="003007DB">
              <w:rPr>
                <w:sz w:val="20"/>
                <w:szCs w:val="16"/>
              </w:rPr>
              <w:t>Elv.+</w:t>
            </w:r>
            <w:proofErr w:type="gramEnd"/>
            <w:r w:rsidRPr="003007DB">
              <w:rPr>
                <w:sz w:val="20"/>
                <w:szCs w:val="16"/>
              </w:rPr>
              <w:t xml:space="preserve">297.00 </w:t>
            </w:r>
            <w:proofErr w:type="spellStart"/>
            <w:r w:rsidRPr="003007DB">
              <w:rPr>
                <w:sz w:val="20"/>
                <w:szCs w:val="16"/>
              </w:rPr>
              <w:t>Ngasinan</w:t>
            </w:r>
            <w:proofErr w:type="spellEnd"/>
            <w:r w:rsidRPr="003007DB">
              <w:rPr>
                <w:sz w:val="20"/>
                <w:szCs w:val="16"/>
              </w:rPr>
              <w:t xml:space="preserve"> River (Receiving River) Lateral discharge (</w:t>
            </w:r>
            <w:proofErr w:type="spellStart"/>
            <w:r w:rsidRPr="003007DB">
              <w:rPr>
                <w:sz w:val="20"/>
                <w:szCs w:val="16"/>
              </w:rPr>
              <w:t>Temon</w:t>
            </w:r>
            <w:proofErr w:type="spellEnd"/>
            <w:r w:rsidRPr="003007DB">
              <w:rPr>
                <w:sz w:val="20"/>
                <w:szCs w:val="16"/>
              </w:rPr>
              <w:t xml:space="preserve"> River, </w:t>
            </w:r>
            <w:proofErr w:type="spellStart"/>
            <w:r w:rsidRPr="003007DB">
              <w:rPr>
                <w:sz w:val="20"/>
                <w:szCs w:val="16"/>
              </w:rPr>
              <w:t>Plumuran</w:t>
            </w:r>
            <w:proofErr w:type="spellEnd"/>
            <w:r w:rsidRPr="003007DB">
              <w:rPr>
                <w:sz w:val="20"/>
                <w:szCs w:val="16"/>
              </w:rPr>
              <w:t xml:space="preserve"> River, etc.) = Q10 years</w:t>
            </w:r>
          </w:p>
          <w:p w14:paraId="68D1155C" w14:textId="1D4F3CD6" w:rsidR="003007DB" w:rsidRPr="005A0E21" w:rsidRDefault="003007DB" w:rsidP="003007DB">
            <w:pPr>
              <w:rPr>
                <w:sz w:val="20"/>
              </w:rPr>
            </w:pPr>
          </w:p>
        </w:tc>
      </w:tr>
      <w:tr w:rsidR="003007DB" w:rsidRPr="005A0E21" w14:paraId="1DAF93FF" w14:textId="77777777" w:rsidTr="003007DB">
        <w:trPr>
          <w:cantSplit/>
          <w:trHeight w:val="237"/>
          <w:jc w:val="center"/>
        </w:trPr>
        <w:tc>
          <w:tcPr>
            <w:tcW w:w="1843" w:type="dxa"/>
          </w:tcPr>
          <w:p w14:paraId="4047E22F" w14:textId="2A3C13A5" w:rsidR="003007DB" w:rsidRPr="005A0E21" w:rsidRDefault="003007DB" w:rsidP="003007DB">
            <w:pPr>
              <w:pStyle w:val="Paragraph"/>
              <w:jc w:val="center"/>
            </w:pPr>
            <w:r>
              <w:t>III</w:t>
            </w:r>
          </w:p>
        </w:tc>
        <w:tc>
          <w:tcPr>
            <w:tcW w:w="5812" w:type="dxa"/>
          </w:tcPr>
          <w:p w14:paraId="20BD062F" w14:textId="53258A32" w:rsidR="003007DB" w:rsidRPr="005A0E21" w:rsidRDefault="003007DB" w:rsidP="003007DB">
            <w:pPr>
              <w:rPr>
                <w:sz w:val="20"/>
              </w:rPr>
            </w:pPr>
            <w:r w:rsidRPr="003007DB">
              <w:rPr>
                <w:sz w:val="20"/>
                <w:szCs w:val="16"/>
              </w:rPr>
              <w:t xml:space="preserve">Collapse occurred at the PMF Piping flood discharge occurred at the base of the spillway/dam spillway wall contact) </w:t>
            </w:r>
            <w:proofErr w:type="gramStart"/>
            <w:r w:rsidRPr="003007DB">
              <w:rPr>
                <w:sz w:val="20"/>
                <w:szCs w:val="16"/>
              </w:rPr>
              <w:t>Elv.+</w:t>
            </w:r>
            <w:proofErr w:type="gramEnd"/>
            <w:r w:rsidRPr="003007DB">
              <w:rPr>
                <w:sz w:val="20"/>
                <w:szCs w:val="16"/>
              </w:rPr>
              <w:t xml:space="preserve">322.00 </w:t>
            </w:r>
            <w:proofErr w:type="spellStart"/>
            <w:r w:rsidRPr="003007DB">
              <w:rPr>
                <w:sz w:val="20"/>
                <w:szCs w:val="16"/>
              </w:rPr>
              <w:t>Ngasinan</w:t>
            </w:r>
            <w:proofErr w:type="spellEnd"/>
            <w:r w:rsidRPr="003007DB">
              <w:rPr>
                <w:sz w:val="20"/>
                <w:szCs w:val="16"/>
              </w:rPr>
              <w:t xml:space="preserve"> River (Receiving River) Lateral discharge (</w:t>
            </w:r>
            <w:proofErr w:type="spellStart"/>
            <w:r w:rsidRPr="003007DB">
              <w:rPr>
                <w:sz w:val="20"/>
                <w:szCs w:val="16"/>
              </w:rPr>
              <w:t>Temon</w:t>
            </w:r>
            <w:proofErr w:type="spellEnd"/>
            <w:r w:rsidRPr="003007DB">
              <w:rPr>
                <w:sz w:val="20"/>
                <w:szCs w:val="16"/>
              </w:rPr>
              <w:t xml:space="preserve"> River, </w:t>
            </w:r>
            <w:proofErr w:type="spellStart"/>
            <w:r w:rsidRPr="003007DB">
              <w:rPr>
                <w:sz w:val="20"/>
                <w:szCs w:val="16"/>
              </w:rPr>
              <w:t>Plumuran</w:t>
            </w:r>
            <w:proofErr w:type="spellEnd"/>
            <w:r w:rsidRPr="003007DB">
              <w:rPr>
                <w:sz w:val="20"/>
                <w:szCs w:val="16"/>
              </w:rPr>
              <w:t xml:space="preserve"> River, etc.) = Q10 years</w:t>
            </w:r>
          </w:p>
        </w:tc>
      </w:tr>
    </w:tbl>
    <w:p w14:paraId="15520209" w14:textId="077B4C51" w:rsidR="003007DB" w:rsidRDefault="003007DB" w:rsidP="006E5889">
      <w:pPr>
        <w:pStyle w:val="Paragraph"/>
      </w:pPr>
    </w:p>
    <w:p w14:paraId="5457D201" w14:textId="77777777" w:rsidR="00AE0F4B" w:rsidRDefault="00AE0F4B" w:rsidP="00AE0F4B">
      <w:pPr>
        <w:pStyle w:val="Paragraph"/>
      </w:pPr>
      <w:r>
        <w:t xml:space="preserve">The research data was obtained through the relevant agencies, namely from the </w:t>
      </w:r>
      <w:proofErr w:type="spellStart"/>
      <w:r>
        <w:t>Brantas</w:t>
      </w:r>
      <w:proofErr w:type="spellEnd"/>
      <w:r>
        <w:t xml:space="preserve"> River Basin Office as the authorized agency in the construction of the Bagong Dam. The data used in the analysis are the technical data of the Bagong Dam, the design flood discharge of the probable maximum flood (Q </w:t>
      </w:r>
      <w:r>
        <w:rPr>
          <w:vertAlign w:val="subscript"/>
        </w:rPr>
        <w:t xml:space="preserve">PMF </w:t>
      </w:r>
      <w:r>
        <w:t xml:space="preserve">) at peak time of 554.6 m </w:t>
      </w:r>
      <w:r>
        <w:rPr>
          <w:vertAlign w:val="superscript"/>
        </w:rPr>
        <w:t xml:space="preserve">3 </w:t>
      </w:r>
      <w:r>
        <w:t>/s, the digital elevation modeling (DEM) map of the Bagong Dam measurements (Figure 2a.), and the situation map of the Bagong Dam resulting from topographic measurements (Figure 2b.). Table 1 below is a detailed condition of the three scenarios:</w:t>
      </w:r>
    </w:p>
    <w:p w14:paraId="06A8D0DA" w14:textId="77777777" w:rsidR="00AE0F4B" w:rsidRDefault="00AE0F4B" w:rsidP="00AE0F4B">
      <w:pPr>
        <w:pStyle w:val="Paragraph"/>
        <w:ind w:firstLine="0"/>
        <w:jc w:val="center"/>
      </w:pPr>
      <w:r>
        <w:rPr>
          <w:noProof/>
        </w:rPr>
        <w:lastRenderedPageBreak/>
        <w:drawing>
          <wp:inline distT="0" distB="0" distL="0" distR="0" wp14:anchorId="4311386B" wp14:editId="06AE317F">
            <wp:extent cx="3297912" cy="29392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a DEM bendungan Bago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0823" cy="2950735"/>
                    </a:xfrm>
                    <a:prstGeom prst="rect">
                      <a:avLst/>
                    </a:prstGeom>
                  </pic:spPr>
                </pic:pic>
              </a:graphicData>
            </a:graphic>
          </wp:inline>
        </w:drawing>
      </w:r>
      <w:r>
        <w:t xml:space="preserve"> </w:t>
      </w:r>
      <w:r>
        <w:rPr>
          <w:noProof/>
        </w:rPr>
        <w:drawing>
          <wp:inline distT="0" distB="0" distL="0" distR="0" wp14:anchorId="63AD99B2" wp14:editId="15EE2339">
            <wp:extent cx="2600347" cy="29334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a situasi Bendungan Bago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0589" cy="2945001"/>
                    </a:xfrm>
                    <a:prstGeom prst="rect">
                      <a:avLst/>
                    </a:prstGeom>
                  </pic:spPr>
                </pic:pic>
              </a:graphicData>
            </a:graphic>
          </wp:inline>
        </w:drawing>
      </w:r>
    </w:p>
    <w:p w14:paraId="1560E77B" w14:textId="77777777" w:rsidR="00AE0F4B" w:rsidRDefault="00AE0F4B" w:rsidP="00AE0F4B">
      <w:pPr>
        <w:pStyle w:val="Paragraph"/>
        <w:tabs>
          <w:tab w:val="left" w:pos="2410"/>
          <w:tab w:val="left" w:pos="7230"/>
        </w:tabs>
        <w:ind w:firstLine="0"/>
        <w:jc w:val="left"/>
      </w:pPr>
      <w:r w:rsidRPr="00CF593C">
        <w:tab/>
      </w:r>
      <w:proofErr w:type="gramStart"/>
      <w:r w:rsidRPr="00CF593C">
        <w:t xml:space="preserve">( </w:t>
      </w:r>
      <w:r>
        <w:t>a</w:t>
      </w:r>
      <w:proofErr w:type="gramEnd"/>
      <w:r>
        <w:t xml:space="preserve">) </w:t>
      </w:r>
      <w:r>
        <w:tab/>
        <w:t>( b)</w:t>
      </w:r>
    </w:p>
    <w:p w14:paraId="28635B0D" w14:textId="7FE2D888" w:rsidR="00AE0F4B" w:rsidRDefault="00AE0F4B" w:rsidP="00AE0F4B">
      <w:pPr>
        <w:pStyle w:val="Paragraph"/>
        <w:ind w:firstLine="0"/>
        <w:jc w:val="center"/>
        <w:rPr>
          <w:sz w:val="18"/>
          <w:szCs w:val="18"/>
        </w:rPr>
      </w:pPr>
      <w:r w:rsidRPr="009C7D43">
        <w:rPr>
          <w:b/>
          <w:sz w:val="18"/>
          <w:szCs w:val="18"/>
        </w:rPr>
        <w:t xml:space="preserve">FIGURE 2. </w:t>
      </w:r>
      <w:r w:rsidRPr="009C7D43">
        <w:rPr>
          <w:sz w:val="18"/>
          <w:szCs w:val="18"/>
        </w:rPr>
        <w:t>Map of Bagong Dam Measurement Dem (a), Bagong Dam Situation Map (b)</w:t>
      </w:r>
    </w:p>
    <w:p w14:paraId="3E459531" w14:textId="583946F0" w:rsidR="000307DA" w:rsidRPr="00075EA6" w:rsidRDefault="000307DA" w:rsidP="000307DA">
      <w:pPr>
        <w:pStyle w:val="Heading1"/>
        <w:rPr>
          <w:caps w:val="0"/>
          <w:lang w:val="en-GB" w:eastAsia="en-GB"/>
        </w:rPr>
      </w:pPr>
      <w:r>
        <w:rPr>
          <w:caps w:val="0"/>
        </w:rPr>
        <w:t>RESULTS AND DISCUSSIONS</w:t>
      </w:r>
    </w:p>
    <w:p w14:paraId="202B7574" w14:textId="4DCE17CD" w:rsidR="000307DA" w:rsidRDefault="000307DA" w:rsidP="000307DA">
      <w:pPr>
        <w:pStyle w:val="Paragraph"/>
        <w:rPr>
          <w:lang w:val="en-GB" w:eastAsia="en-GB"/>
        </w:rPr>
      </w:pPr>
      <w:r w:rsidRPr="00482479">
        <w:rPr>
          <w:lang w:val="en-GB" w:eastAsia="en-GB"/>
        </w:rPr>
        <w:t xml:space="preserve">Based on the analysis results of the Bagong Dam collapse using </w:t>
      </w:r>
      <w:proofErr w:type="spellStart"/>
      <w:r w:rsidRPr="00482479">
        <w:rPr>
          <w:lang w:val="en-GB" w:eastAsia="en-GB"/>
        </w:rPr>
        <w:t>Hec.Ras</w:t>
      </w:r>
      <w:proofErr w:type="spellEnd"/>
      <w:r w:rsidRPr="00482479">
        <w:rPr>
          <w:lang w:val="en-GB" w:eastAsia="en-GB"/>
        </w:rPr>
        <w:t xml:space="preserve"> 6.5 software with 3 (three) collapse scenarios, Scenario II was chosen because it has the greatest impact on the downstream area of the Bagong Dam (Table 2, Figure 3a). The results of Hec-Ras 6.5 overlaid with administrative boundaries, show that 4 (four) sub-districts and 24 (twenty-four) villages in </w:t>
      </w:r>
      <w:proofErr w:type="spellStart"/>
      <w:r w:rsidRPr="00482479">
        <w:rPr>
          <w:lang w:val="en-GB" w:eastAsia="en-GB"/>
        </w:rPr>
        <w:t>Trenggalek</w:t>
      </w:r>
      <w:proofErr w:type="spellEnd"/>
      <w:r w:rsidRPr="00482479">
        <w:rPr>
          <w:lang w:val="en-GB" w:eastAsia="en-GB"/>
        </w:rPr>
        <w:t xml:space="preserve"> Regency will be affected by flooding. The affected areas are then further </w:t>
      </w:r>
      <w:proofErr w:type="spellStart"/>
      <w:r w:rsidRPr="00482479">
        <w:rPr>
          <w:lang w:val="en-GB" w:eastAsia="en-GB"/>
        </w:rPr>
        <w:t>analyzed</w:t>
      </w:r>
      <w:proofErr w:type="spellEnd"/>
      <w:r w:rsidRPr="00482479">
        <w:rPr>
          <w:lang w:val="en-GB" w:eastAsia="en-GB"/>
        </w:rPr>
        <w:t xml:space="preserve"> regarding the danger zones experienced. Determination of the Classification of the level of danger of the dam, refers to the "Guidelines for determining the Classification of the Level of Danger of Dams" (Dam Hazard Classification No. 257 / KPTS / 2022, May 30, 2011) issued by the Dam Engineering </w:t>
      </w:r>
      <w:proofErr w:type="spellStart"/>
      <w:r w:rsidRPr="00482479">
        <w:rPr>
          <w:lang w:val="en-GB" w:eastAsia="en-GB"/>
        </w:rPr>
        <w:t>Center</w:t>
      </w:r>
      <w:proofErr w:type="spellEnd"/>
      <w:r w:rsidRPr="00482479">
        <w:rPr>
          <w:lang w:val="en-GB" w:eastAsia="en-GB"/>
        </w:rPr>
        <w:t xml:space="preserve"> </w:t>
      </w:r>
      <w:sdt>
        <w:sdtPr>
          <w:rPr>
            <w:lang w:val="en-GB" w:eastAsia="en-GB"/>
          </w:rPr>
          <w:id w:val="1705291462"/>
          <w:citation/>
        </w:sdtPr>
        <w:sdtEndPr/>
        <w:sdtContent>
          <w:r>
            <w:rPr>
              <w:lang w:val="en-GB" w:eastAsia="en-GB"/>
            </w:rPr>
            <w:fldChar w:fldCharType="begin"/>
          </w:r>
          <w:r>
            <w:rPr>
              <w:lang w:eastAsia="en-GB"/>
            </w:rPr>
            <w:instrText xml:space="preserve"> CITATION Bal11 \l 1033 </w:instrText>
          </w:r>
          <w:r>
            <w:rPr>
              <w:lang w:val="en-GB" w:eastAsia="en-GB"/>
            </w:rPr>
            <w:fldChar w:fldCharType="separate"/>
          </w:r>
          <w:r w:rsidR="00394392">
            <w:rPr>
              <w:noProof/>
              <w:lang w:eastAsia="en-GB"/>
            </w:rPr>
            <w:t>[8]</w:t>
          </w:r>
          <w:r>
            <w:rPr>
              <w:lang w:val="en-GB" w:eastAsia="en-GB"/>
            </w:rPr>
            <w:fldChar w:fldCharType="end"/>
          </w:r>
        </w:sdtContent>
      </w:sdt>
      <w:r>
        <w:rPr>
          <w:lang w:val="en-GB" w:eastAsia="en-GB"/>
        </w:rPr>
        <w:t>. The results of the analysis of other scenarios in the form of inundation maps can be seen in Figure 3b for Scenario I and Figure 3c for Scenario III.</w:t>
      </w:r>
    </w:p>
    <w:p w14:paraId="2B7D5968" w14:textId="77777777" w:rsidR="00CA3DC3" w:rsidRPr="00075EA6" w:rsidRDefault="00CA3DC3" w:rsidP="00CA3DC3">
      <w:pPr>
        <w:pStyle w:val="Paragraph"/>
        <w:rPr>
          <w:lang w:val="en-GB" w:eastAsia="en-GB"/>
        </w:rPr>
      </w:pPr>
    </w:p>
    <w:p w14:paraId="02DBC5AC" w14:textId="77777777" w:rsidR="00CA3DC3" w:rsidRPr="00FE7775" w:rsidRDefault="00CA3DC3" w:rsidP="00CA3DC3">
      <w:pPr>
        <w:pStyle w:val="Paragraph"/>
        <w:jc w:val="center"/>
        <w:rPr>
          <w:sz w:val="18"/>
          <w:szCs w:val="18"/>
          <w:lang w:val="en-GB" w:eastAsia="en-GB"/>
        </w:rPr>
      </w:pPr>
      <w:r w:rsidRPr="00FE7775">
        <w:rPr>
          <w:b/>
          <w:sz w:val="18"/>
          <w:szCs w:val="18"/>
        </w:rPr>
        <w:t xml:space="preserve">TABLE 2. </w:t>
      </w:r>
      <w:r w:rsidRPr="00FE7775">
        <w:rPr>
          <w:sz w:val="18"/>
          <w:szCs w:val="18"/>
        </w:rPr>
        <w:t>Areas Affected by Flooding Due to the Collapse of the Bagong Dam Based on Each Collapse Scenario</w:t>
      </w:r>
    </w:p>
    <w:tbl>
      <w:tblPr>
        <w:tblW w:w="0" w:type="auto"/>
        <w:jc w:val="center"/>
        <w:tblBorders>
          <w:bottom w:val="single" w:sz="4" w:space="0" w:color="auto"/>
        </w:tblBorders>
        <w:tblLayout w:type="fixed"/>
        <w:tblLook w:val="0000" w:firstRow="0" w:lastRow="0" w:firstColumn="0" w:lastColumn="0" w:noHBand="0" w:noVBand="0"/>
      </w:tblPr>
      <w:tblGrid>
        <w:gridCol w:w="1843"/>
        <w:gridCol w:w="2790"/>
        <w:gridCol w:w="2790"/>
      </w:tblGrid>
      <w:tr w:rsidR="00CA3DC3" w:rsidRPr="00075EA6" w14:paraId="474DC48C" w14:textId="77777777" w:rsidTr="007C5175">
        <w:trPr>
          <w:cantSplit/>
          <w:trHeight w:val="272"/>
          <w:jc w:val="center"/>
        </w:trPr>
        <w:tc>
          <w:tcPr>
            <w:tcW w:w="1843" w:type="dxa"/>
            <w:vMerge w:val="restart"/>
            <w:tcBorders>
              <w:top w:val="single" w:sz="4" w:space="0" w:color="auto"/>
            </w:tcBorders>
            <w:vAlign w:val="center"/>
          </w:tcPr>
          <w:p w14:paraId="443B17A0" w14:textId="77777777" w:rsidR="00CA3DC3" w:rsidRPr="00075EA6" w:rsidRDefault="00CA3DC3" w:rsidP="007C5175">
            <w:pPr>
              <w:jc w:val="center"/>
            </w:pPr>
            <w:r w:rsidRPr="00C23E5B">
              <w:rPr>
                <w:b/>
                <w:sz w:val="18"/>
                <w:szCs w:val="18"/>
              </w:rPr>
              <w:t>SCENARIO</w:t>
            </w:r>
          </w:p>
        </w:tc>
        <w:tc>
          <w:tcPr>
            <w:tcW w:w="5580" w:type="dxa"/>
            <w:gridSpan w:val="2"/>
            <w:tcBorders>
              <w:top w:val="single" w:sz="4" w:space="0" w:color="auto"/>
              <w:bottom w:val="single" w:sz="4" w:space="0" w:color="auto"/>
            </w:tcBorders>
            <w:vAlign w:val="center"/>
          </w:tcPr>
          <w:p w14:paraId="2A061B30" w14:textId="77777777" w:rsidR="00CA3DC3" w:rsidRPr="00075EA6" w:rsidRDefault="00CA3DC3" w:rsidP="007C5175">
            <w:pPr>
              <w:jc w:val="center"/>
              <w:rPr>
                <w:b/>
                <w:sz w:val="18"/>
                <w:szCs w:val="18"/>
              </w:rPr>
            </w:pPr>
            <w:r w:rsidRPr="00C23E5B">
              <w:rPr>
                <w:b/>
                <w:sz w:val="18"/>
                <w:szCs w:val="18"/>
              </w:rPr>
              <w:t>AFFECTED AREAS</w:t>
            </w:r>
          </w:p>
        </w:tc>
      </w:tr>
      <w:tr w:rsidR="00CA3DC3" w:rsidRPr="00075EA6" w14:paraId="3BE21AA8" w14:textId="77777777" w:rsidTr="007C5175">
        <w:trPr>
          <w:cantSplit/>
          <w:trHeight w:val="272"/>
          <w:jc w:val="center"/>
        </w:trPr>
        <w:tc>
          <w:tcPr>
            <w:tcW w:w="1843" w:type="dxa"/>
            <w:vMerge/>
            <w:tcBorders>
              <w:bottom w:val="single" w:sz="4" w:space="0" w:color="auto"/>
            </w:tcBorders>
            <w:vAlign w:val="center"/>
          </w:tcPr>
          <w:p w14:paraId="0D7A0CF9" w14:textId="77777777" w:rsidR="00CA3DC3" w:rsidRPr="00075EA6" w:rsidRDefault="00CA3DC3" w:rsidP="007C5175">
            <w:pPr>
              <w:jc w:val="center"/>
              <w:rPr>
                <w:b/>
                <w:sz w:val="18"/>
                <w:szCs w:val="18"/>
              </w:rPr>
            </w:pPr>
          </w:p>
        </w:tc>
        <w:tc>
          <w:tcPr>
            <w:tcW w:w="2790" w:type="dxa"/>
            <w:tcBorders>
              <w:top w:val="single" w:sz="4" w:space="0" w:color="auto"/>
              <w:bottom w:val="single" w:sz="4" w:space="0" w:color="auto"/>
            </w:tcBorders>
            <w:vAlign w:val="center"/>
          </w:tcPr>
          <w:p w14:paraId="1E506554" w14:textId="77777777" w:rsidR="00CA3DC3" w:rsidRPr="00075EA6" w:rsidRDefault="00CA3DC3" w:rsidP="007C5175">
            <w:pPr>
              <w:jc w:val="center"/>
              <w:rPr>
                <w:b/>
                <w:sz w:val="18"/>
                <w:szCs w:val="18"/>
              </w:rPr>
            </w:pPr>
            <w:r>
              <w:rPr>
                <w:b/>
                <w:sz w:val="18"/>
                <w:szCs w:val="18"/>
              </w:rPr>
              <w:t>SUBDISTRICT</w:t>
            </w:r>
          </w:p>
        </w:tc>
        <w:tc>
          <w:tcPr>
            <w:tcW w:w="2790" w:type="dxa"/>
            <w:tcBorders>
              <w:top w:val="single" w:sz="4" w:space="0" w:color="auto"/>
              <w:bottom w:val="single" w:sz="4" w:space="0" w:color="auto"/>
            </w:tcBorders>
            <w:vAlign w:val="center"/>
          </w:tcPr>
          <w:p w14:paraId="0D4C1C30" w14:textId="77777777" w:rsidR="00CA3DC3" w:rsidRPr="00075EA6" w:rsidRDefault="00CA3DC3" w:rsidP="007C5175">
            <w:pPr>
              <w:jc w:val="center"/>
              <w:rPr>
                <w:b/>
                <w:sz w:val="18"/>
                <w:szCs w:val="18"/>
              </w:rPr>
            </w:pPr>
            <w:r>
              <w:rPr>
                <w:b/>
                <w:sz w:val="18"/>
                <w:szCs w:val="18"/>
              </w:rPr>
              <w:t>VILLAGE</w:t>
            </w:r>
          </w:p>
        </w:tc>
      </w:tr>
      <w:tr w:rsidR="00CA3DC3" w:rsidRPr="005A0E21" w14:paraId="58A281A7" w14:textId="77777777" w:rsidTr="007C5175">
        <w:trPr>
          <w:cantSplit/>
          <w:jc w:val="center"/>
        </w:trPr>
        <w:tc>
          <w:tcPr>
            <w:tcW w:w="1843" w:type="dxa"/>
            <w:tcBorders>
              <w:top w:val="nil"/>
            </w:tcBorders>
          </w:tcPr>
          <w:p w14:paraId="6C2561DD" w14:textId="77777777" w:rsidR="00CA3DC3" w:rsidRPr="006910DF" w:rsidRDefault="00CA3DC3" w:rsidP="007C5175">
            <w:pPr>
              <w:pStyle w:val="Paragraph"/>
              <w:jc w:val="center"/>
              <w:rPr>
                <w:i/>
                <w:iCs/>
              </w:rPr>
            </w:pPr>
            <w:r w:rsidRPr="006910DF">
              <w:rPr>
                <w:i/>
                <w:iCs/>
              </w:rPr>
              <w:t>I</w:t>
            </w:r>
          </w:p>
        </w:tc>
        <w:tc>
          <w:tcPr>
            <w:tcW w:w="2790" w:type="dxa"/>
          </w:tcPr>
          <w:p w14:paraId="71285C62" w14:textId="77777777" w:rsidR="00CA3DC3" w:rsidRPr="006910DF" w:rsidRDefault="00CA3DC3" w:rsidP="007C5175">
            <w:pPr>
              <w:jc w:val="center"/>
              <w:rPr>
                <w:i/>
                <w:iCs/>
                <w:sz w:val="20"/>
              </w:rPr>
            </w:pPr>
            <w:r w:rsidRPr="006910DF">
              <w:rPr>
                <w:rFonts w:cs="Arial"/>
                <w:bCs/>
                <w:i/>
                <w:iCs/>
                <w:sz w:val="20"/>
              </w:rPr>
              <w:t>4</w:t>
            </w:r>
          </w:p>
        </w:tc>
        <w:tc>
          <w:tcPr>
            <w:tcW w:w="2790" w:type="dxa"/>
          </w:tcPr>
          <w:p w14:paraId="346D1A9B" w14:textId="77777777" w:rsidR="00CA3DC3" w:rsidRPr="006910DF" w:rsidRDefault="00CA3DC3" w:rsidP="007C5175">
            <w:pPr>
              <w:jc w:val="center"/>
              <w:rPr>
                <w:i/>
                <w:iCs/>
                <w:sz w:val="20"/>
              </w:rPr>
            </w:pPr>
            <w:r w:rsidRPr="006910DF">
              <w:rPr>
                <w:rFonts w:cs="Arial"/>
                <w:bCs/>
                <w:i/>
                <w:iCs/>
                <w:sz w:val="20"/>
              </w:rPr>
              <w:t>20</w:t>
            </w:r>
          </w:p>
        </w:tc>
      </w:tr>
      <w:tr w:rsidR="00CA3DC3" w:rsidRPr="005A0E21" w14:paraId="3B0D8374" w14:textId="77777777" w:rsidTr="007C5175">
        <w:trPr>
          <w:cantSplit/>
          <w:jc w:val="center"/>
        </w:trPr>
        <w:tc>
          <w:tcPr>
            <w:tcW w:w="1843" w:type="dxa"/>
          </w:tcPr>
          <w:p w14:paraId="6D54B93C" w14:textId="77777777" w:rsidR="00CA3DC3" w:rsidRPr="006910DF" w:rsidRDefault="00CA3DC3" w:rsidP="007C5175">
            <w:pPr>
              <w:pStyle w:val="Paragraph"/>
              <w:jc w:val="center"/>
              <w:rPr>
                <w:b/>
                <w:bCs/>
              </w:rPr>
            </w:pPr>
            <w:r w:rsidRPr="006910DF">
              <w:rPr>
                <w:b/>
                <w:bCs/>
              </w:rPr>
              <w:t>II</w:t>
            </w:r>
          </w:p>
        </w:tc>
        <w:tc>
          <w:tcPr>
            <w:tcW w:w="2790" w:type="dxa"/>
          </w:tcPr>
          <w:p w14:paraId="66531D45" w14:textId="77777777" w:rsidR="00CA3DC3" w:rsidRPr="006910DF" w:rsidRDefault="00CA3DC3" w:rsidP="007C5175">
            <w:pPr>
              <w:jc w:val="center"/>
              <w:rPr>
                <w:b/>
                <w:bCs/>
                <w:sz w:val="20"/>
              </w:rPr>
            </w:pPr>
            <w:r w:rsidRPr="006910DF">
              <w:rPr>
                <w:rFonts w:cs="Arial"/>
                <w:b/>
                <w:bCs/>
                <w:sz w:val="20"/>
              </w:rPr>
              <w:t>4</w:t>
            </w:r>
          </w:p>
        </w:tc>
        <w:tc>
          <w:tcPr>
            <w:tcW w:w="2790" w:type="dxa"/>
          </w:tcPr>
          <w:p w14:paraId="1D96BE41" w14:textId="77777777" w:rsidR="00CA3DC3" w:rsidRPr="006910DF" w:rsidRDefault="00CA3DC3" w:rsidP="007C5175">
            <w:pPr>
              <w:jc w:val="center"/>
              <w:rPr>
                <w:b/>
                <w:bCs/>
                <w:sz w:val="20"/>
              </w:rPr>
            </w:pPr>
            <w:r w:rsidRPr="006910DF">
              <w:rPr>
                <w:rFonts w:cs="Arial"/>
                <w:b/>
                <w:bCs/>
                <w:sz w:val="20"/>
              </w:rPr>
              <w:t>24</w:t>
            </w:r>
          </w:p>
        </w:tc>
      </w:tr>
      <w:tr w:rsidR="00CA3DC3" w:rsidRPr="005A0E21" w14:paraId="1D47995D" w14:textId="77777777" w:rsidTr="007C5175">
        <w:trPr>
          <w:cantSplit/>
          <w:trHeight w:val="237"/>
          <w:jc w:val="center"/>
        </w:trPr>
        <w:tc>
          <w:tcPr>
            <w:tcW w:w="1843" w:type="dxa"/>
          </w:tcPr>
          <w:p w14:paraId="1078C9B1" w14:textId="77777777" w:rsidR="00CA3DC3" w:rsidRPr="006910DF" w:rsidRDefault="00CA3DC3" w:rsidP="007C5175">
            <w:pPr>
              <w:pStyle w:val="Paragraph"/>
              <w:jc w:val="center"/>
              <w:rPr>
                <w:i/>
                <w:iCs/>
              </w:rPr>
            </w:pPr>
            <w:r w:rsidRPr="006910DF">
              <w:rPr>
                <w:i/>
                <w:iCs/>
              </w:rPr>
              <w:t>III</w:t>
            </w:r>
          </w:p>
        </w:tc>
        <w:tc>
          <w:tcPr>
            <w:tcW w:w="2790" w:type="dxa"/>
          </w:tcPr>
          <w:p w14:paraId="04DE48E5" w14:textId="77777777" w:rsidR="00CA3DC3" w:rsidRPr="006910DF" w:rsidRDefault="00CA3DC3" w:rsidP="007C5175">
            <w:pPr>
              <w:jc w:val="center"/>
              <w:rPr>
                <w:i/>
                <w:iCs/>
                <w:sz w:val="20"/>
              </w:rPr>
            </w:pPr>
            <w:r w:rsidRPr="006910DF">
              <w:rPr>
                <w:rFonts w:cs="Arial"/>
                <w:bCs/>
                <w:i/>
                <w:iCs/>
                <w:sz w:val="20"/>
              </w:rPr>
              <w:t>3</w:t>
            </w:r>
          </w:p>
        </w:tc>
        <w:tc>
          <w:tcPr>
            <w:tcW w:w="2790" w:type="dxa"/>
          </w:tcPr>
          <w:p w14:paraId="5E9F3881" w14:textId="77777777" w:rsidR="00CA3DC3" w:rsidRPr="006910DF" w:rsidRDefault="00CA3DC3" w:rsidP="007C5175">
            <w:pPr>
              <w:jc w:val="center"/>
              <w:rPr>
                <w:i/>
                <w:iCs/>
                <w:sz w:val="20"/>
              </w:rPr>
            </w:pPr>
            <w:r w:rsidRPr="006910DF">
              <w:rPr>
                <w:rFonts w:cs="Arial"/>
                <w:bCs/>
                <w:i/>
                <w:iCs/>
                <w:sz w:val="20"/>
              </w:rPr>
              <w:t>14</w:t>
            </w:r>
          </w:p>
        </w:tc>
      </w:tr>
    </w:tbl>
    <w:p w14:paraId="5ED338DC" w14:textId="77777777" w:rsidR="00CA3DC3" w:rsidRDefault="00CA3DC3" w:rsidP="00CA3DC3">
      <w:pPr>
        <w:pStyle w:val="Paragraph"/>
      </w:pPr>
    </w:p>
    <w:p w14:paraId="008697AE" w14:textId="1A4C984C" w:rsidR="009F46F7" w:rsidRDefault="009F46F7" w:rsidP="00AE0F4B">
      <w:pPr>
        <w:pStyle w:val="Paragraph"/>
        <w:ind w:firstLine="0"/>
        <w:rPr>
          <w:lang w:val="en-GB" w:eastAsia="en-GB"/>
        </w:rPr>
      </w:pPr>
    </w:p>
    <w:p w14:paraId="6D332985" w14:textId="5441DA36" w:rsidR="000307DA" w:rsidRDefault="000307DA" w:rsidP="000307DA">
      <w:pPr>
        <w:pStyle w:val="Paragraph"/>
      </w:pPr>
      <w:r>
        <w:t xml:space="preserve">The flooding that occurs in flood risk areas from the analysis of the Bagong Dam collapse is used to determine the risk level of the dam in question </w:t>
      </w:r>
      <w:sdt>
        <w:sdtPr>
          <w:id w:val="-135180549"/>
          <w:citation/>
        </w:sdtPr>
        <w:sdtEndPr/>
        <w:sdtContent>
          <w:r w:rsidR="00351E1F">
            <w:fldChar w:fldCharType="begin"/>
          </w:r>
          <w:r w:rsidR="00351E1F">
            <w:instrText xml:space="preserve"> CITATION Aun23 \l 1033 </w:instrText>
          </w:r>
          <w:r w:rsidR="00351E1F">
            <w:fldChar w:fldCharType="separate"/>
          </w:r>
          <w:r w:rsidR="00394392">
            <w:rPr>
              <w:noProof/>
            </w:rPr>
            <w:t>[6]</w:t>
          </w:r>
          <w:r w:rsidR="00351E1F">
            <w:fldChar w:fldCharType="end"/>
          </w:r>
        </w:sdtContent>
      </w:sdt>
      <w:r>
        <w:t xml:space="preserve">. The hazard zone classification system is based on water level and inundation speed. This classification system is divided into 3 (three) hazard levels, namely: Low Hazard Zone (Green), Medium Hazard Zone (Yellow), and High Hazard Zone (Red) </w:t>
      </w:r>
      <w:sdt>
        <w:sdtPr>
          <w:id w:val="942889891"/>
          <w:citation/>
        </w:sdtPr>
        <w:sdtEndPr/>
        <w:sdtContent>
          <w:r w:rsidR="00D52D7A">
            <w:fldChar w:fldCharType="begin"/>
          </w:r>
          <w:r w:rsidR="00D52D7A">
            <w:instrText xml:space="preserve"> CITATION Bal11 \l 1033 </w:instrText>
          </w:r>
          <w:r w:rsidR="00D52D7A">
            <w:fldChar w:fldCharType="separate"/>
          </w:r>
          <w:r w:rsidR="00394392">
            <w:rPr>
              <w:noProof/>
            </w:rPr>
            <w:t>[8]</w:t>
          </w:r>
          <w:r w:rsidR="00D52D7A">
            <w:fldChar w:fldCharType="end"/>
          </w:r>
        </w:sdtContent>
      </w:sdt>
      <w:r>
        <w:t>. From the analysis results of the 24 (twenty-four) villages in scenario II, more details are shown in Table 3 which presents the classification of hazard zones along with the affected area and characteristics of inundation for each village. From the inundation map by depth (Figure 3a) then combined with the inundation map by speed (Figure 4a) will produce an inundation map by hazard zone (Figure 4b).</w:t>
      </w:r>
    </w:p>
    <w:p w14:paraId="506735D3" w14:textId="2288CDE0" w:rsidR="000307DA" w:rsidRDefault="000307DA" w:rsidP="000307DA">
      <w:pPr>
        <w:pStyle w:val="Paragraph"/>
      </w:pPr>
    </w:p>
    <w:p w14:paraId="38C4A8D6" w14:textId="4368098B" w:rsidR="000307DA" w:rsidRDefault="000307DA" w:rsidP="00C23E5B">
      <w:pPr>
        <w:pStyle w:val="Paragraph"/>
      </w:pPr>
    </w:p>
    <w:p w14:paraId="3C31760E" w14:textId="77777777" w:rsidR="000307DA" w:rsidRDefault="000307DA" w:rsidP="00C23E5B">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9"/>
        <w:gridCol w:w="3151"/>
      </w:tblGrid>
      <w:tr w:rsidR="00B92E03" w14:paraId="6E48D2CE" w14:textId="77777777" w:rsidTr="00AA4CDF">
        <w:tc>
          <w:tcPr>
            <w:tcW w:w="4675" w:type="dxa"/>
            <w:vMerge w:val="restart"/>
            <w:vAlign w:val="center"/>
          </w:tcPr>
          <w:p w14:paraId="619C3956" w14:textId="1C9319E4" w:rsidR="00B92E03" w:rsidRDefault="00AE5817" w:rsidP="00AA4CDF">
            <w:pPr>
              <w:pStyle w:val="Paragraph"/>
              <w:ind w:firstLine="0"/>
              <w:jc w:val="center"/>
            </w:pPr>
            <w:r>
              <w:rPr>
                <w:noProof/>
              </w:rPr>
              <w:lastRenderedPageBreak/>
              <w:drawing>
                <wp:inline distT="0" distB="0" distL="0" distR="0" wp14:anchorId="5254F33A" wp14:editId="51A57E6B">
                  <wp:extent cx="3891751" cy="3872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ta Genangan Skenario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2481" cy="3892823"/>
                          </a:xfrm>
                          <a:prstGeom prst="rect">
                            <a:avLst/>
                          </a:prstGeom>
                        </pic:spPr>
                      </pic:pic>
                    </a:graphicData>
                  </a:graphic>
                </wp:inline>
              </w:drawing>
            </w:r>
          </w:p>
          <w:p w14:paraId="74C1CD3D" w14:textId="51AFDCDD" w:rsidR="00B92E03" w:rsidRDefault="00B92E03" w:rsidP="00AA4CDF">
            <w:pPr>
              <w:pStyle w:val="Paragraph"/>
              <w:ind w:firstLine="0"/>
              <w:jc w:val="center"/>
            </w:pPr>
            <w:r>
              <w:t>(a)</w:t>
            </w:r>
          </w:p>
        </w:tc>
        <w:tc>
          <w:tcPr>
            <w:tcW w:w="4675" w:type="dxa"/>
          </w:tcPr>
          <w:p w14:paraId="56AEF4B5" w14:textId="77777777" w:rsidR="00B92E03" w:rsidRDefault="00B92E03" w:rsidP="006338F2">
            <w:pPr>
              <w:pStyle w:val="Paragraph"/>
              <w:ind w:firstLine="0"/>
            </w:pPr>
            <w:r>
              <w:rPr>
                <w:noProof/>
              </w:rPr>
              <w:drawing>
                <wp:inline distT="0" distB="0" distL="0" distR="0" wp14:anchorId="7E9CDB28" wp14:editId="7293458A">
                  <wp:extent cx="1905802" cy="190306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ta Genangan Skenario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3963" cy="1941171"/>
                          </a:xfrm>
                          <a:prstGeom prst="rect">
                            <a:avLst/>
                          </a:prstGeom>
                        </pic:spPr>
                      </pic:pic>
                    </a:graphicData>
                  </a:graphic>
                </wp:inline>
              </w:drawing>
            </w:r>
          </w:p>
          <w:p w14:paraId="49EB9891" w14:textId="1BD8641D" w:rsidR="00B92E03" w:rsidRDefault="00B92E03" w:rsidP="00B92E03">
            <w:pPr>
              <w:pStyle w:val="Paragraph"/>
              <w:ind w:firstLine="0"/>
              <w:jc w:val="center"/>
            </w:pPr>
            <w:r>
              <w:t>(b)</w:t>
            </w:r>
          </w:p>
        </w:tc>
      </w:tr>
      <w:tr w:rsidR="00B92E03" w14:paraId="333C6B07" w14:textId="77777777" w:rsidTr="00B92E03">
        <w:tc>
          <w:tcPr>
            <w:tcW w:w="4675" w:type="dxa"/>
            <w:vMerge/>
          </w:tcPr>
          <w:p w14:paraId="7ACC2AC2" w14:textId="77777777" w:rsidR="00B92E03" w:rsidRDefault="00B92E03" w:rsidP="006338F2">
            <w:pPr>
              <w:pStyle w:val="Paragraph"/>
              <w:ind w:firstLine="0"/>
            </w:pPr>
          </w:p>
        </w:tc>
        <w:tc>
          <w:tcPr>
            <w:tcW w:w="4675" w:type="dxa"/>
          </w:tcPr>
          <w:p w14:paraId="13B94D28" w14:textId="77777777" w:rsidR="00B92E03" w:rsidRDefault="00B92E03" w:rsidP="006338F2">
            <w:pPr>
              <w:pStyle w:val="Paragraph"/>
              <w:ind w:firstLine="0"/>
            </w:pPr>
            <w:r>
              <w:rPr>
                <w:noProof/>
              </w:rPr>
              <w:drawing>
                <wp:inline distT="0" distB="0" distL="0" distR="0" wp14:anchorId="3F061EA5" wp14:editId="15345FE1">
                  <wp:extent cx="1857675" cy="186435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ta Genangan Skenario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3509" cy="1880248"/>
                          </a:xfrm>
                          <a:prstGeom prst="rect">
                            <a:avLst/>
                          </a:prstGeom>
                        </pic:spPr>
                      </pic:pic>
                    </a:graphicData>
                  </a:graphic>
                </wp:inline>
              </w:drawing>
            </w:r>
          </w:p>
          <w:p w14:paraId="0591537C" w14:textId="3311A124" w:rsidR="00B92E03" w:rsidRDefault="00B92E03" w:rsidP="00B92E03">
            <w:pPr>
              <w:pStyle w:val="Paragraph"/>
              <w:ind w:firstLine="0"/>
              <w:jc w:val="center"/>
            </w:pPr>
            <w:r>
              <w:t>(c)</w:t>
            </w:r>
          </w:p>
        </w:tc>
      </w:tr>
    </w:tbl>
    <w:p w14:paraId="292D4B97" w14:textId="77777777" w:rsidR="00B92E03" w:rsidRDefault="00B92E03" w:rsidP="006338F2">
      <w:pPr>
        <w:pStyle w:val="Paragraph"/>
      </w:pPr>
    </w:p>
    <w:p w14:paraId="584FD0BF" w14:textId="44F6E656" w:rsidR="000D4DEE" w:rsidRDefault="00AA4CDF" w:rsidP="00C90CF1">
      <w:pPr>
        <w:pStyle w:val="Paragraph"/>
        <w:ind w:firstLine="0"/>
        <w:jc w:val="center"/>
        <w:rPr>
          <w:sz w:val="18"/>
          <w:szCs w:val="18"/>
        </w:rPr>
      </w:pPr>
      <w:r w:rsidRPr="009C7D43">
        <w:rPr>
          <w:b/>
          <w:sz w:val="18"/>
          <w:szCs w:val="18"/>
        </w:rPr>
        <w:t xml:space="preserve">FIGURE 3. </w:t>
      </w:r>
      <w:r w:rsidRPr="009C7D43">
        <w:rPr>
          <w:sz w:val="18"/>
          <w:szCs w:val="18"/>
        </w:rPr>
        <w:t>Inundation Map According to Depth Due to the Collapse of the Bagong Dam Scenario II (a), Inundation Map According to Depth Due to the Collapse of the Bagong Dam Scenario I (b), Inundation Map According to Depth Due to the Collapse of the Bagong Dam Scenario III (c)</w:t>
      </w:r>
    </w:p>
    <w:p w14:paraId="1BF46E40" w14:textId="0B3645D3" w:rsidR="000307DA" w:rsidRDefault="000307DA" w:rsidP="00C90CF1">
      <w:pPr>
        <w:pStyle w:val="Paragraph"/>
        <w:ind w:firstLine="0"/>
        <w:jc w:val="center"/>
        <w:rPr>
          <w:sz w:val="18"/>
          <w:szCs w:val="18"/>
        </w:rPr>
      </w:pPr>
    </w:p>
    <w:p w14:paraId="3C216873" w14:textId="77777777" w:rsidR="000307DA" w:rsidRPr="00C90CF1" w:rsidRDefault="000307DA" w:rsidP="00C90CF1">
      <w:pPr>
        <w:pStyle w:val="Paragraph"/>
        <w:ind w:firstLine="0"/>
        <w:jc w:val="center"/>
        <w:rPr>
          <w:sz w:val="18"/>
          <w:szCs w:val="18"/>
        </w:rPr>
      </w:pPr>
    </w:p>
    <w:p w14:paraId="0942F5D0" w14:textId="71890978" w:rsidR="000307DA" w:rsidRDefault="00F86F40" w:rsidP="000307DA">
      <w:pPr>
        <w:pStyle w:val="FigureCaption"/>
        <w:rPr>
          <w:b/>
          <w:caps/>
        </w:rPr>
      </w:pPr>
      <w:r>
        <w:rPr>
          <w:b/>
          <w:caps/>
          <w:noProof/>
        </w:rPr>
        <w:drawing>
          <wp:inline distT="0" distB="0" distL="0" distR="0" wp14:anchorId="60F775CB" wp14:editId="2DBA5D47">
            <wp:extent cx="2520000" cy="252545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ta Genangan Berdasarkan Kecepatan Sc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2525454"/>
                    </a:xfrm>
                    <a:prstGeom prst="rect">
                      <a:avLst/>
                    </a:prstGeom>
                  </pic:spPr>
                </pic:pic>
              </a:graphicData>
            </a:graphic>
          </wp:inline>
        </w:drawing>
      </w:r>
      <w:r w:rsidR="000307DA">
        <w:rPr>
          <w:b/>
          <w:caps/>
        </w:rPr>
        <w:t xml:space="preserve"> </w:t>
      </w:r>
      <w:r>
        <w:rPr>
          <w:b/>
          <w:caps/>
          <w:noProof/>
        </w:rPr>
        <w:drawing>
          <wp:inline distT="0" distB="0" distL="0" distR="0" wp14:anchorId="313D3B54" wp14:editId="519781D2">
            <wp:extent cx="2552700" cy="25362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a Genangan Berdasarkan Zona Bahaya Sc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3570" cy="2537142"/>
                    </a:xfrm>
                    <a:prstGeom prst="rect">
                      <a:avLst/>
                    </a:prstGeom>
                  </pic:spPr>
                </pic:pic>
              </a:graphicData>
            </a:graphic>
          </wp:inline>
        </w:drawing>
      </w:r>
    </w:p>
    <w:p w14:paraId="68DCD7A5" w14:textId="77777777" w:rsidR="000307DA" w:rsidRPr="003778DE" w:rsidRDefault="000307DA" w:rsidP="000307DA">
      <w:pPr>
        <w:pStyle w:val="Paragraph"/>
        <w:tabs>
          <w:tab w:val="left" w:pos="2552"/>
          <w:tab w:val="left" w:pos="6237"/>
        </w:tabs>
      </w:pPr>
      <w:r w:rsidRPr="003778DE">
        <w:tab/>
      </w:r>
      <w:proofErr w:type="gramStart"/>
      <w:r w:rsidRPr="003778DE">
        <w:t xml:space="preserve">( </w:t>
      </w:r>
      <w:r>
        <w:t>a</w:t>
      </w:r>
      <w:proofErr w:type="gramEnd"/>
      <w:r>
        <w:t xml:space="preserve">) </w:t>
      </w:r>
      <w:r>
        <w:tab/>
        <w:t>( b)</w:t>
      </w:r>
    </w:p>
    <w:p w14:paraId="7B49BFC9" w14:textId="4F0040B4" w:rsidR="000307DA" w:rsidRDefault="000307DA" w:rsidP="00AE5817">
      <w:pPr>
        <w:pStyle w:val="Paragraph"/>
        <w:jc w:val="center"/>
      </w:pPr>
      <w:r w:rsidRPr="00FE7775">
        <w:rPr>
          <w:b/>
          <w:caps/>
          <w:sz w:val="18"/>
          <w:szCs w:val="18"/>
        </w:rPr>
        <w:t xml:space="preserve">Figure 4. </w:t>
      </w:r>
      <w:r w:rsidRPr="00FE7775">
        <w:rPr>
          <w:sz w:val="18"/>
          <w:szCs w:val="18"/>
        </w:rPr>
        <w:t>Inundation Map Based on Speed (a) and Inundation Map Based on Danger Zone (b)</w:t>
      </w:r>
      <w:r>
        <w:t>.</w:t>
      </w:r>
    </w:p>
    <w:p w14:paraId="26A4159C" w14:textId="77777777" w:rsidR="000D4DEE" w:rsidRDefault="000D4DEE" w:rsidP="00AE5817">
      <w:pPr>
        <w:pStyle w:val="Paragraph"/>
        <w:jc w:val="center"/>
      </w:pPr>
    </w:p>
    <w:p w14:paraId="7D738E5A" w14:textId="56CDF36E" w:rsidR="009F46F7" w:rsidRDefault="009F46F7" w:rsidP="006338F2">
      <w:pPr>
        <w:pStyle w:val="Paragraph"/>
      </w:pPr>
    </w:p>
    <w:p w14:paraId="3600A079" w14:textId="77777777" w:rsidR="00FE7775" w:rsidRPr="00075EA6" w:rsidRDefault="00FE7775" w:rsidP="006338F2">
      <w:pPr>
        <w:pStyle w:val="Paragraph"/>
      </w:pPr>
    </w:p>
    <w:p w14:paraId="14E3218D" w14:textId="36D8E458" w:rsidR="00CE098A" w:rsidRPr="00FE7775" w:rsidRDefault="00CE098A" w:rsidP="00CE098A">
      <w:pPr>
        <w:pStyle w:val="Paragraph"/>
        <w:jc w:val="center"/>
        <w:rPr>
          <w:sz w:val="18"/>
          <w:szCs w:val="18"/>
          <w:lang w:val="en-GB" w:eastAsia="en-GB"/>
        </w:rPr>
      </w:pPr>
      <w:r w:rsidRPr="00FE7775">
        <w:rPr>
          <w:b/>
          <w:sz w:val="18"/>
          <w:szCs w:val="18"/>
        </w:rPr>
        <w:t xml:space="preserve">TABLE 3. </w:t>
      </w:r>
      <w:r w:rsidR="000B0051" w:rsidRPr="00FE7775">
        <w:rPr>
          <w:sz w:val="18"/>
          <w:szCs w:val="18"/>
        </w:rPr>
        <w:t>Characteristics of Flooding in the Affected Area</w:t>
      </w:r>
    </w:p>
    <w:tbl>
      <w:tblPr>
        <w:tblStyle w:val="TableGrid"/>
        <w:tblW w:w="8647"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1427"/>
        <w:gridCol w:w="1161"/>
        <w:gridCol w:w="1025"/>
        <w:gridCol w:w="850"/>
        <w:gridCol w:w="827"/>
        <w:gridCol w:w="869"/>
        <w:gridCol w:w="839"/>
        <w:gridCol w:w="1083"/>
      </w:tblGrid>
      <w:tr w:rsidR="00CE098A" w:rsidRPr="00FE7775" w14:paraId="161DFDF9" w14:textId="77777777" w:rsidTr="00883BD9">
        <w:trPr>
          <w:trHeight w:val="395"/>
        </w:trPr>
        <w:tc>
          <w:tcPr>
            <w:tcW w:w="531" w:type="dxa"/>
            <w:vMerge w:val="restart"/>
            <w:tcBorders>
              <w:top w:val="single" w:sz="4" w:space="0" w:color="auto"/>
            </w:tcBorders>
            <w:vAlign w:val="center"/>
          </w:tcPr>
          <w:p w14:paraId="4DA4E57C" w14:textId="5956DFAB" w:rsidR="00CE098A" w:rsidRPr="00FE7775" w:rsidRDefault="00CE098A" w:rsidP="00CE098A">
            <w:pPr>
              <w:pStyle w:val="Paragraph"/>
              <w:ind w:firstLine="0"/>
              <w:jc w:val="center"/>
              <w:rPr>
                <w:b/>
                <w:bCs/>
              </w:rPr>
            </w:pPr>
            <w:r w:rsidRPr="00FE7775">
              <w:rPr>
                <w:b/>
                <w:bCs/>
              </w:rPr>
              <w:t>NO.</w:t>
            </w:r>
          </w:p>
        </w:tc>
        <w:tc>
          <w:tcPr>
            <w:tcW w:w="2402" w:type="dxa"/>
            <w:gridSpan w:val="2"/>
            <w:tcBorders>
              <w:top w:val="single" w:sz="4" w:space="0" w:color="auto"/>
            </w:tcBorders>
            <w:vAlign w:val="center"/>
          </w:tcPr>
          <w:p w14:paraId="2D516654" w14:textId="2FAC019A" w:rsidR="00CE098A" w:rsidRPr="00FE7775" w:rsidRDefault="00CE098A" w:rsidP="00CE098A">
            <w:pPr>
              <w:pStyle w:val="Paragraph"/>
              <w:ind w:firstLine="0"/>
              <w:jc w:val="center"/>
              <w:rPr>
                <w:b/>
                <w:bCs/>
              </w:rPr>
            </w:pPr>
            <w:r w:rsidRPr="00FE7775">
              <w:rPr>
                <w:b/>
                <w:bCs/>
              </w:rPr>
              <w:t>AFFECTED AREAS</w:t>
            </w:r>
          </w:p>
        </w:tc>
        <w:tc>
          <w:tcPr>
            <w:tcW w:w="1127" w:type="dxa"/>
            <w:vMerge w:val="restart"/>
            <w:tcBorders>
              <w:top w:val="single" w:sz="4" w:space="0" w:color="auto"/>
            </w:tcBorders>
            <w:vAlign w:val="center"/>
          </w:tcPr>
          <w:p w14:paraId="26CF7C42" w14:textId="080E1D06" w:rsidR="00CE098A" w:rsidRPr="00FE7775" w:rsidRDefault="00CE098A" w:rsidP="00CE098A">
            <w:pPr>
              <w:pStyle w:val="Paragraph"/>
              <w:ind w:firstLine="0"/>
              <w:jc w:val="center"/>
              <w:rPr>
                <w:b/>
                <w:bCs/>
              </w:rPr>
            </w:pPr>
            <w:r w:rsidRPr="00FE7775">
              <w:rPr>
                <w:b/>
                <w:bCs/>
              </w:rPr>
              <w:t>Area Affected (Ha)</w:t>
            </w:r>
          </w:p>
        </w:tc>
        <w:tc>
          <w:tcPr>
            <w:tcW w:w="3590" w:type="dxa"/>
            <w:gridSpan w:val="4"/>
            <w:tcBorders>
              <w:top w:val="single" w:sz="4" w:space="0" w:color="auto"/>
            </w:tcBorders>
            <w:vAlign w:val="center"/>
          </w:tcPr>
          <w:p w14:paraId="12D99133" w14:textId="765810E1" w:rsidR="00CE098A" w:rsidRPr="00FE7775" w:rsidRDefault="00CE098A" w:rsidP="00CE098A">
            <w:pPr>
              <w:pStyle w:val="Paragraph"/>
              <w:ind w:firstLine="0"/>
              <w:jc w:val="center"/>
              <w:rPr>
                <w:b/>
                <w:bCs/>
              </w:rPr>
            </w:pPr>
            <w:r w:rsidRPr="00FE7775">
              <w:rPr>
                <w:b/>
                <w:bCs/>
              </w:rPr>
              <w:t>CHARACTERISTICS OF PUDDING</w:t>
            </w:r>
          </w:p>
        </w:tc>
        <w:tc>
          <w:tcPr>
            <w:tcW w:w="997" w:type="dxa"/>
            <w:vMerge w:val="restart"/>
            <w:tcBorders>
              <w:top w:val="single" w:sz="4" w:space="0" w:color="auto"/>
            </w:tcBorders>
            <w:vAlign w:val="center"/>
          </w:tcPr>
          <w:p w14:paraId="3FA41DF4" w14:textId="46511C71" w:rsidR="00CE098A" w:rsidRPr="00FE7775" w:rsidRDefault="00CE098A" w:rsidP="00CE098A">
            <w:pPr>
              <w:pStyle w:val="Paragraph"/>
              <w:ind w:firstLine="0"/>
              <w:jc w:val="center"/>
              <w:rPr>
                <w:b/>
                <w:bCs/>
              </w:rPr>
            </w:pPr>
            <w:r w:rsidRPr="00FE7775">
              <w:rPr>
                <w:b/>
                <w:bCs/>
              </w:rPr>
              <w:t>DANGER ZONE</w:t>
            </w:r>
          </w:p>
        </w:tc>
      </w:tr>
      <w:tr w:rsidR="00CE098A" w:rsidRPr="00FE7775" w14:paraId="01D342F2" w14:textId="77777777" w:rsidTr="00883BD9">
        <w:trPr>
          <w:trHeight w:val="698"/>
        </w:trPr>
        <w:tc>
          <w:tcPr>
            <w:tcW w:w="531" w:type="dxa"/>
            <w:vMerge/>
            <w:tcBorders>
              <w:bottom w:val="single" w:sz="4" w:space="0" w:color="auto"/>
            </w:tcBorders>
            <w:vAlign w:val="center"/>
          </w:tcPr>
          <w:p w14:paraId="17A4F541" w14:textId="77777777" w:rsidR="00CE098A" w:rsidRPr="00FE7775" w:rsidRDefault="00CE098A" w:rsidP="00CE098A">
            <w:pPr>
              <w:pStyle w:val="Paragraph"/>
              <w:ind w:firstLine="0"/>
              <w:jc w:val="center"/>
              <w:rPr>
                <w:b/>
                <w:bCs/>
              </w:rPr>
            </w:pPr>
          </w:p>
        </w:tc>
        <w:tc>
          <w:tcPr>
            <w:tcW w:w="1306" w:type="dxa"/>
            <w:tcBorders>
              <w:bottom w:val="single" w:sz="4" w:space="0" w:color="auto"/>
            </w:tcBorders>
          </w:tcPr>
          <w:p w14:paraId="2E617024" w14:textId="033D6B45" w:rsidR="00CE098A" w:rsidRPr="00FE7775" w:rsidRDefault="00CE098A" w:rsidP="00346ED7">
            <w:pPr>
              <w:pStyle w:val="Paragraph"/>
              <w:ind w:firstLine="0"/>
              <w:jc w:val="center"/>
              <w:rPr>
                <w:b/>
                <w:bCs/>
              </w:rPr>
            </w:pPr>
            <w:r w:rsidRPr="00FE7775">
              <w:rPr>
                <w:b/>
                <w:bCs/>
              </w:rPr>
              <w:t>Village</w:t>
            </w:r>
          </w:p>
        </w:tc>
        <w:tc>
          <w:tcPr>
            <w:tcW w:w="1096" w:type="dxa"/>
            <w:tcBorders>
              <w:bottom w:val="single" w:sz="4" w:space="0" w:color="auto"/>
            </w:tcBorders>
          </w:tcPr>
          <w:p w14:paraId="6B17F163" w14:textId="46A01612" w:rsidR="00CE098A" w:rsidRPr="00FE7775" w:rsidRDefault="00CE098A" w:rsidP="00346ED7">
            <w:pPr>
              <w:pStyle w:val="Paragraph"/>
              <w:ind w:firstLine="0"/>
              <w:jc w:val="center"/>
              <w:rPr>
                <w:b/>
                <w:bCs/>
              </w:rPr>
            </w:pPr>
            <w:r w:rsidRPr="00FE7775">
              <w:rPr>
                <w:b/>
                <w:bCs/>
              </w:rPr>
              <w:t>Subdistrict</w:t>
            </w:r>
          </w:p>
        </w:tc>
        <w:tc>
          <w:tcPr>
            <w:tcW w:w="1127" w:type="dxa"/>
            <w:vMerge/>
            <w:tcBorders>
              <w:bottom w:val="single" w:sz="4" w:space="0" w:color="auto"/>
            </w:tcBorders>
            <w:vAlign w:val="center"/>
          </w:tcPr>
          <w:p w14:paraId="10945AC7" w14:textId="77777777" w:rsidR="00CE098A" w:rsidRPr="00FE7775" w:rsidRDefault="00CE098A" w:rsidP="00CE098A">
            <w:pPr>
              <w:pStyle w:val="Paragraph"/>
              <w:ind w:firstLine="0"/>
              <w:jc w:val="center"/>
              <w:rPr>
                <w:b/>
                <w:bCs/>
              </w:rPr>
            </w:pPr>
          </w:p>
        </w:tc>
        <w:tc>
          <w:tcPr>
            <w:tcW w:w="832" w:type="dxa"/>
            <w:tcBorders>
              <w:bottom w:val="single" w:sz="4" w:space="0" w:color="auto"/>
            </w:tcBorders>
          </w:tcPr>
          <w:p w14:paraId="266B48DB" w14:textId="4EAC51BF" w:rsidR="00CE098A" w:rsidRPr="00FE7775" w:rsidRDefault="00CE098A" w:rsidP="00346ED7">
            <w:pPr>
              <w:pStyle w:val="Paragraph"/>
              <w:ind w:firstLine="0"/>
              <w:jc w:val="center"/>
              <w:rPr>
                <w:b/>
                <w:bCs/>
              </w:rPr>
            </w:pPr>
            <w:r w:rsidRPr="00FE7775">
              <w:rPr>
                <w:b/>
                <w:bCs/>
              </w:rPr>
              <w:t>Flood Arrival Time (hours)</w:t>
            </w:r>
          </w:p>
        </w:tc>
        <w:tc>
          <w:tcPr>
            <w:tcW w:w="930" w:type="dxa"/>
            <w:tcBorders>
              <w:bottom w:val="single" w:sz="4" w:space="0" w:color="auto"/>
            </w:tcBorders>
          </w:tcPr>
          <w:p w14:paraId="7CD6B4C0" w14:textId="058B3CCE" w:rsidR="00CE098A" w:rsidRPr="00FE7775" w:rsidRDefault="00CE098A" w:rsidP="00346ED7">
            <w:pPr>
              <w:pStyle w:val="Paragraph"/>
              <w:ind w:firstLine="0"/>
              <w:jc w:val="center"/>
              <w:rPr>
                <w:b/>
                <w:bCs/>
              </w:rPr>
            </w:pPr>
            <w:r w:rsidRPr="00FE7775">
              <w:rPr>
                <w:b/>
                <w:bCs/>
              </w:rPr>
              <w:t>Flood Depth (m)</w:t>
            </w:r>
          </w:p>
        </w:tc>
        <w:tc>
          <w:tcPr>
            <w:tcW w:w="1036" w:type="dxa"/>
            <w:tcBorders>
              <w:bottom w:val="single" w:sz="4" w:space="0" w:color="auto"/>
            </w:tcBorders>
          </w:tcPr>
          <w:p w14:paraId="53E1169F" w14:textId="3CD7B045" w:rsidR="00CE098A" w:rsidRPr="00FE7775" w:rsidRDefault="00CE098A" w:rsidP="00346ED7">
            <w:pPr>
              <w:pStyle w:val="Paragraph"/>
              <w:ind w:firstLine="0"/>
              <w:jc w:val="center"/>
              <w:rPr>
                <w:b/>
                <w:bCs/>
              </w:rPr>
            </w:pPr>
            <w:r w:rsidRPr="00FE7775">
              <w:rPr>
                <w:b/>
                <w:bCs/>
              </w:rPr>
              <w:t>Speed (m/s)</w:t>
            </w:r>
          </w:p>
        </w:tc>
        <w:tc>
          <w:tcPr>
            <w:tcW w:w="792" w:type="dxa"/>
            <w:tcBorders>
              <w:bottom w:val="single" w:sz="4" w:space="0" w:color="auto"/>
            </w:tcBorders>
          </w:tcPr>
          <w:p w14:paraId="7D2DA8C0" w14:textId="58A18D38" w:rsidR="00CE098A" w:rsidRPr="00FE7775" w:rsidRDefault="00CE098A" w:rsidP="00346ED7">
            <w:pPr>
              <w:pStyle w:val="Paragraph"/>
              <w:ind w:firstLine="0"/>
              <w:jc w:val="center"/>
              <w:rPr>
                <w:b/>
                <w:bCs/>
              </w:rPr>
            </w:pPr>
            <w:r w:rsidRPr="00FE7775">
              <w:rPr>
                <w:b/>
                <w:bCs/>
              </w:rPr>
              <w:t>Low Tide Time (hours)</w:t>
            </w:r>
          </w:p>
        </w:tc>
        <w:tc>
          <w:tcPr>
            <w:tcW w:w="997" w:type="dxa"/>
            <w:vMerge/>
            <w:tcBorders>
              <w:bottom w:val="single" w:sz="4" w:space="0" w:color="auto"/>
            </w:tcBorders>
            <w:vAlign w:val="center"/>
          </w:tcPr>
          <w:p w14:paraId="5BAFC988" w14:textId="77777777" w:rsidR="00CE098A" w:rsidRPr="00FE7775" w:rsidRDefault="00CE098A" w:rsidP="00CE098A">
            <w:pPr>
              <w:pStyle w:val="Paragraph"/>
              <w:ind w:firstLine="0"/>
              <w:jc w:val="center"/>
            </w:pPr>
          </w:p>
        </w:tc>
      </w:tr>
      <w:tr w:rsidR="00CE098A" w:rsidRPr="00FE7775" w14:paraId="57B1554A" w14:textId="77777777" w:rsidTr="00883BD9">
        <w:tc>
          <w:tcPr>
            <w:tcW w:w="531" w:type="dxa"/>
            <w:tcBorders>
              <w:top w:val="single" w:sz="4" w:space="0" w:color="auto"/>
            </w:tcBorders>
            <w:shd w:val="clear" w:color="auto" w:fill="auto"/>
            <w:vAlign w:val="center"/>
          </w:tcPr>
          <w:p w14:paraId="20BBFDE8" w14:textId="0D1D54FE" w:rsidR="00CE098A" w:rsidRPr="00FE7775" w:rsidRDefault="00CE098A" w:rsidP="00CE098A">
            <w:pPr>
              <w:pStyle w:val="Paragraph"/>
              <w:ind w:firstLine="0"/>
            </w:pPr>
            <w:r w:rsidRPr="00FE7775">
              <w:rPr>
                <w:color w:val="000000"/>
                <w:lang w:val="en-ID" w:eastAsia="en-ID"/>
              </w:rPr>
              <w:t>1</w:t>
            </w:r>
          </w:p>
        </w:tc>
        <w:tc>
          <w:tcPr>
            <w:tcW w:w="1306" w:type="dxa"/>
            <w:tcBorders>
              <w:top w:val="single" w:sz="4" w:space="0" w:color="auto"/>
            </w:tcBorders>
            <w:shd w:val="clear" w:color="auto" w:fill="auto"/>
            <w:vAlign w:val="center"/>
          </w:tcPr>
          <w:p w14:paraId="67086567" w14:textId="39525995" w:rsidR="00CE098A" w:rsidRPr="00FE7775" w:rsidRDefault="00CE098A" w:rsidP="00CE098A">
            <w:pPr>
              <w:pStyle w:val="Paragraph"/>
              <w:ind w:firstLine="0"/>
            </w:pPr>
            <w:proofErr w:type="spellStart"/>
            <w:r w:rsidRPr="00FE7775">
              <w:rPr>
                <w:color w:val="000000"/>
                <w:lang w:val="en-ID" w:eastAsia="en-ID"/>
              </w:rPr>
              <w:t>Sumurup</w:t>
            </w:r>
            <w:proofErr w:type="spellEnd"/>
          </w:p>
        </w:tc>
        <w:tc>
          <w:tcPr>
            <w:tcW w:w="1096" w:type="dxa"/>
            <w:tcBorders>
              <w:top w:val="single" w:sz="4" w:space="0" w:color="auto"/>
            </w:tcBorders>
            <w:shd w:val="clear" w:color="auto" w:fill="auto"/>
            <w:vAlign w:val="center"/>
          </w:tcPr>
          <w:p w14:paraId="48271322" w14:textId="274383A5" w:rsidR="00CE098A" w:rsidRPr="00FE7775" w:rsidRDefault="00CE098A" w:rsidP="00CE098A">
            <w:pPr>
              <w:pStyle w:val="Paragraph"/>
              <w:ind w:firstLine="0"/>
            </w:pPr>
            <w:r w:rsidRPr="00FE7775">
              <w:rPr>
                <w:color w:val="000000"/>
                <w:lang w:val="en-ID" w:eastAsia="en-ID"/>
              </w:rPr>
              <w:t>Dam</w:t>
            </w:r>
          </w:p>
        </w:tc>
        <w:tc>
          <w:tcPr>
            <w:tcW w:w="1127" w:type="dxa"/>
            <w:tcBorders>
              <w:top w:val="single" w:sz="4" w:space="0" w:color="auto"/>
            </w:tcBorders>
            <w:shd w:val="clear" w:color="auto" w:fill="auto"/>
            <w:vAlign w:val="center"/>
          </w:tcPr>
          <w:p w14:paraId="1E15DCB7" w14:textId="52823F96" w:rsidR="00CE098A" w:rsidRPr="00FE7775" w:rsidRDefault="00CE098A" w:rsidP="00CE098A">
            <w:pPr>
              <w:pStyle w:val="Paragraph"/>
              <w:ind w:firstLine="0"/>
              <w:jc w:val="center"/>
            </w:pPr>
            <w:r w:rsidRPr="00FE7775">
              <w:rPr>
                <w:color w:val="000000"/>
                <w:lang w:val="en-ID" w:eastAsia="en-ID"/>
              </w:rPr>
              <w:t>4,487</w:t>
            </w:r>
          </w:p>
        </w:tc>
        <w:tc>
          <w:tcPr>
            <w:tcW w:w="832" w:type="dxa"/>
            <w:tcBorders>
              <w:top w:val="single" w:sz="4" w:space="0" w:color="auto"/>
            </w:tcBorders>
            <w:shd w:val="clear" w:color="auto" w:fill="auto"/>
            <w:vAlign w:val="center"/>
          </w:tcPr>
          <w:p w14:paraId="47C11865" w14:textId="019DAD77" w:rsidR="00CE098A" w:rsidRPr="00FE7775" w:rsidRDefault="00CE098A" w:rsidP="00CE098A">
            <w:pPr>
              <w:pStyle w:val="Paragraph"/>
              <w:ind w:firstLine="0"/>
              <w:jc w:val="center"/>
            </w:pPr>
            <w:r w:rsidRPr="00FE7775">
              <w:rPr>
                <w:color w:val="000000"/>
                <w:lang w:val="en-ID" w:eastAsia="en-ID"/>
              </w:rPr>
              <w:t>0</w:t>
            </w:r>
          </w:p>
        </w:tc>
        <w:tc>
          <w:tcPr>
            <w:tcW w:w="930" w:type="dxa"/>
            <w:tcBorders>
              <w:top w:val="single" w:sz="4" w:space="0" w:color="auto"/>
            </w:tcBorders>
            <w:shd w:val="clear" w:color="auto" w:fill="auto"/>
            <w:vAlign w:val="center"/>
          </w:tcPr>
          <w:p w14:paraId="55D1B235" w14:textId="19144FBA" w:rsidR="00CE098A" w:rsidRPr="00FE7775" w:rsidRDefault="00CE098A" w:rsidP="00CE098A">
            <w:pPr>
              <w:pStyle w:val="Paragraph"/>
              <w:ind w:firstLine="0"/>
              <w:jc w:val="center"/>
            </w:pPr>
            <w:r w:rsidRPr="00FE7775">
              <w:rPr>
                <w:color w:val="000000"/>
                <w:lang w:val="en-ID" w:eastAsia="en-ID"/>
              </w:rPr>
              <w:t>58.20</w:t>
            </w:r>
          </w:p>
        </w:tc>
        <w:tc>
          <w:tcPr>
            <w:tcW w:w="1036" w:type="dxa"/>
            <w:tcBorders>
              <w:top w:val="single" w:sz="4" w:space="0" w:color="auto"/>
            </w:tcBorders>
            <w:shd w:val="clear" w:color="auto" w:fill="auto"/>
            <w:vAlign w:val="center"/>
          </w:tcPr>
          <w:p w14:paraId="68AE7B16" w14:textId="3B434D77" w:rsidR="00CE098A" w:rsidRPr="00FE7775" w:rsidRDefault="00CE098A" w:rsidP="00CE098A">
            <w:pPr>
              <w:pStyle w:val="Paragraph"/>
              <w:ind w:firstLine="0"/>
              <w:jc w:val="center"/>
            </w:pPr>
            <w:r w:rsidRPr="00FE7775">
              <w:rPr>
                <w:color w:val="000000"/>
                <w:lang w:val="en-ID" w:eastAsia="en-ID"/>
              </w:rPr>
              <w:t>5.61</w:t>
            </w:r>
          </w:p>
        </w:tc>
        <w:tc>
          <w:tcPr>
            <w:tcW w:w="792" w:type="dxa"/>
            <w:tcBorders>
              <w:top w:val="single" w:sz="4" w:space="0" w:color="auto"/>
            </w:tcBorders>
            <w:shd w:val="clear" w:color="auto" w:fill="auto"/>
            <w:vAlign w:val="center"/>
          </w:tcPr>
          <w:p w14:paraId="08B4E10C" w14:textId="1FFFAABB" w:rsidR="00CE098A" w:rsidRPr="00FE7775" w:rsidRDefault="00CE098A" w:rsidP="00CE098A">
            <w:pPr>
              <w:pStyle w:val="Paragraph"/>
              <w:ind w:firstLine="0"/>
              <w:jc w:val="center"/>
            </w:pPr>
            <w:r w:rsidRPr="00FE7775">
              <w:rPr>
                <w:color w:val="000000"/>
                <w:lang w:val="en-ID" w:eastAsia="en-ID"/>
              </w:rPr>
              <w:t>0.10</w:t>
            </w:r>
          </w:p>
        </w:tc>
        <w:tc>
          <w:tcPr>
            <w:tcW w:w="997" w:type="dxa"/>
            <w:tcBorders>
              <w:top w:val="single" w:sz="4" w:space="0" w:color="auto"/>
            </w:tcBorders>
            <w:shd w:val="clear" w:color="000000" w:fill="FF8585"/>
            <w:vAlign w:val="center"/>
          </w:tcPr>
          <w:p w14:paraId="1E2A4BF9" w14:textId="1DF78027" w:rsidR="00CE098A" w:rsidRPr="00FE7775" w:rsidRDefault="00CE098A" w:rsidP="00CE098A">
            <w:pPr>
              <w:pStyle w:val="Paragraph"/>
              <w:ind w:firstLine="0"/>
              <w:jc w:val="center"/>
            </w:pPr>
            <w:r w:rsidRPr="00FE7775">
              <w:rPr>
                <w:color w:val="000000"/>
                <w:lang w:val="en-ID" w:eastAsia="en-ID"/>
              </w:rPr>
              <w:t>Tall</w:t>
            </w:r>
          </w:p>
        </w:tc>
      </w:tr>
      <w:tr w:rsidR="00CE098A" w:rsidRPr="00FE7775" w14:paraId="31ECCA5F" w14:textId="77777777" w:rsidTr="00883BD9">
        <w:tc>
          <w:tcPr>
            <w:tcW w:w="531" w:type="dxa"/>
            <w:shd w:val="clear" w:color="auto" w:fill="auto"/>
            <w:vAlign w:val="center"/>
          </w:tcPr>
          <w:p w14:paraId="4921DCD0" w14:textId="641E149A" w:rsidR="00CE098A" w:rsidRPr="00FE7775" w:rsidRDefault="00CE098A" w:rsidP="00CE098A">
            <w:pPr>
              <w:pStyle w:val="Paragraph"/>
              <w:ind w:firstLine="0"/>
            </w:pPr>
            <w:r w:rsidRPr="00FE7775">
              <w:rPr>
                <w:color w:val="000000"/>
                <w:lang w:val="en-ID" w:eastAsia="en-ID"/>
              </w:rPr>
              <w:t>2</w:t>
            </w:r>
          </w:p>
        </w:tc>
        <w:tc>
          <w:tcPr>
            <w:tcW w:w="1306" w:type="dxa"/>
            <w:shd w:val="clear" w:color="auto" w:fill="auto"/>
            <w:vAlign w:val="center"/>
          </w:tcPr>
          <w:p w14:paraId="3320E4BD" w14:textId="7109329B" w:rsidR="00CE098A" w:rsidRPr="00FE7775" w:rsidRDefault="00CE098A" w:rsidP="00CE098A">
            <w:pPr>
              <w:pStyle w:val="Paragraph"/>
              <w:ind w:firstLine="0"/>
            </w:pPr>
            <w:r w:rsidRPr="00FE7775">
              <w:rPr>
                <w:color w:val="000000"/>
                <w:lang w:val="en-ID" w:eastAsia="en-ID"/>
              </w:rPr>
              <w:t>Sengon</w:t>
            </w:r>
          </w:p>
        </w:tc>
        <w:tc>
          <w:tcPr>
            <w:tcW w:w="1096" w:type="dxa"/>
            <w:shd w:val="clear" w:color="auto" w:fill="auto"/>
            <w:vAlign w:val="center"/>
          </w:tcPr>
          <w:p w14:paraId="0FF403F3" w14:textId="08E75C46" w:rsidR="00CE098A" w:rsidRPr="00FE7775" w:rsidRDefault="00CE098A" w:rsidP="00CE098A">
            <w:pPr>
              <w:pStyle w:val="Paragraph"/>
              <w:ind w:firstLine="0"/>
            </w:pPr>
            <w:r w:rsidRPr="00FE7775">
              <w:rPr>
                <w:color w:val="000000"/>
                <w:lang w:val="en-ID" w:eastAsia="en-ID"/>
              </w:rPr>
              <w:t>Dam</w:t>
            </w:r>
          </w:p>
        </w:tc>
        <w:tc>
          <w:tcPr>
            <w:tcW w:w="1127" w:type="dxa"/>
            <w:shd w:val="clear" w:color="auto" w:fill="auto"/>
            <w:vAlign w:val="center"/>
          </w:tcPr>
          <w:p w14:paraId="1F483A3A" w14:textId="69CE2C8A" w:rsidR="00CE098A" w:rsidRPr="00FE7775" w:rsidRDefault="00CE098A" w:rsidP="00CE098A">
            <w:pPr>
              <w:pStyle w:val="Paragraph"/>
              <w:ind w:firstLine="0"/>
              <w:jc w:val="center"/>
            </w:pPr>
            <w:r w:rsidRPr="00FE7775">
              <w:rPr>
                <w:color w:val="000000"/>
                <w:lang w:val="en-ID" w:eastAsia="en-ID"/>
              </w:rPr>
              <w:t>41,624</w:t>
            </w:r>
          </w:p>
        </w:tc>
        <w:tc>
          <w:tcPr>
            <w:tcW w:w="832" w:type="dxa"/>
            <w:shd w:val="clear" w:color="auto" w:fill="auto"/>
            <w:vAlign w:val="center"/>
          </w:tcPr>
          <w:p w14:paraId="30EE7858" w14:textId="2E4597A9" w:rsidR="00CE098A" w:rsidRPr="00FE7775" w:rsidRDefault="00CE098A" w:rsidP="00CE098A">
            <w:pPr>
              <w:pStyle w:val="Paragraph"/>
              <w:ind w:firstLine="0"/>
              <w:jc w:val="center"/>
            </w:pPr>
            <w:r w:rsidRPr="00FE7775">
              <w:rPr>
                <w:color w:val="000000"/>
                <w:lang w:val="en-ID" w:eastAsia="en-ID"/>
              </w:rPr>
              <w:t>0.3</w:t>
            </w:r>
          </w:p>
        </w:tc>
        <w:tc>
          <w:tcPr>
            <w:tcW w:w="930" w:type="dxa"/>
            <w:shd w:val="clear" w:color="auto" w:fill="auto"/>
            <w:vAlign w:val="center"/>
          </w:tcPr>
          <w:p w14:paraId="478BA76D" w14:textId="3ED7EC10" w:rsidR="00CE098A" w:rsidRPr="00FE7775" w:rsidRDefault="00CE098A" w:rsidP="00CE098A">
            <w:pPr>
              <w:pStyle w:val="Paragraph"/>
              <w:ind w:firstLine="0"/>
              <w:jc w:val="center"/>
            </w:pPr>
            <w:r w:rsidRPr="00FE7775">
              <w:rPr>
                <w:color w:val="000000"/>
                <w:lang w:val="en-ID" w:eastAsia="en-ID"/>
              </w:rPr>
              <w:t>9.60</w:t>
            </w:r>
          </w:p>
        </w:tc>
        <w:tc>
          <w:tcPr>
            <w:tcW w:w="1036" w:type="dxa"/>
            <w:shd w:val="clear" w:color="auto" w:fill="auto"/>
            <w:vAlign w:val="center"/>
          </w:tcPr>
          <w:p w14:paraId="53A2EA2C" w14:textId="7C87E818" w:rsidR="00CE098A" w:rsidRPr="00FE7775" w:rsidRDefault="00CE098A" w:rsidP="00CE098A">
            <w:pPr>
              <w:pStyle w:val="Paragraph"/>
              <w:ind w:firstLine="0"/>
              <w:jc w:val="center"/>
            </w:pPr>
            <w:r w:rsidRPr="00FE7775">
              <w:rPr>
                <w:color w:val="000000"/>
                <w:lang w:val="en-ID" w:eastAsia="en-ID"/>
              </w:rPr>
              <w:t>5.82</w:t>
            </w:r>
          </w:p>
        </w:tc>
        <w:tc>
          <w:tcPr>
            <w:tcW w:w="792" w:type="dxa"/>
            <w:shd w:val="clear" w:color="auto" w:fill="auto"/>
            <w:vAlign w:val="center"/>
          </w:tcPr>
          <w:p w14:paraId="2BFE7134" w14:textId="04DFC919" w:rsidR="00CE098A" w:rsidRPr="00FE7775" w:rsidRDefault="00CE098A" w:rsidP="00CE098A">
            <w:pPr>
              <w:pStyle w:val="Paragraph"/>
              <w:ind w:firstLine="0"/>
              <w:jc w:val="center"/>
            </w:pPr>
            <w:r w:rsidRPr="00FE7775">
              <w:rPr>
                <w:color w:val="000000"/>
                <w:lang w:val="en-ID" w:eastAsia="en-ID"/>
              </w:rPr>
              <w:t>12.80</w:t>
            </w:r>
          </w:p>
        </w:tc>
        <w:tc>
          <w:tcPr>
            <w:tcW w:w="997" w:type="dxa"/>
            <w:shd w:val="clear" w:color="000000" w:fill="FF8585"/>
            <w:vAlign w:val="center"/>
          </w:tcPr>
          <w:p w14:paraId="5B499BD9" w14:textId="3AFC195B" w:rsidR="00CE098A" w:rsidRPr="00FE7775" w:rsidRDefault="00CE098A" w:rsidP="00CE098A">
            <w:pPr>
              <w:pStyle w:val="Paragraph"/>
              <w:ind w:firstLine="0"/>
              <w:jc w:val="center"/>
            </w:pPr>
            <w:r w:rsidRPr="00FE7775">
              <w:rPr>
                <w:color w:val="000000"/>
                <w:lang w:val="en-ID" w:eastAsia="en-ID"/>
              </w:rPr>
              <w:t>Tall</w:t>
            </w:r>
          </w:p>
        </w:tc>
      </w:tr>
      <w:tr w:rsidR="00CE098A" w:rsidRPr="00FE7775" w14:paraId="3782F3BD" w14:textId="77777777" w:rsidTr="00883BD9">
        <w:tc>
          <w:tcPr>
            <w:tcW w:w="531" w:type="dxa"/>
            <w:shd w:val="clear" w:color="auto" w:fill="auto"/>
            <w:vAlign w:val="center"/>
          </w:tcPr>
          <w:p w14:paraId="641C5F9F" w14:textId="2ECB9590" w:rsidR="00CE098A" w:rsidRPr="00FE7775" w:rsidRDefault="00CE098A" w:rsidP="00CE098A">
            <w:pPr>
              <w:pStyle w:val="Paragraph"/>
              <w:ind w:firstLine="0"/>
            </w:pPr>
            <w:r w:rsidRPr="00FE7775">
              <w:rPr>
                <w:color w:val="000000"/>
                <w:lang w:val="en-ID" w:eastAsia="en-ID"/>
              </w:rPr>
              <w:t>3</w:t>
            </w:r>
          </w:p>
        </w:tc>
        <w:tc>
          <w:tcPr>
            <w:tcW w:w="1306" w:type="dxa"/>
            <w:shd w:val="clear" w:color="auto" w:fill="auto"/>
            <w:vAlign w:val="center"/>
          </w:tcPr>
          <w:p w14:paraId="2F8D510C" w14:textId="53358EA0" w:rsidR="00CE098A" w:rsidRPr="00FE7775" w:rsidRDefault="00CE098A" w:rsidP="00CE098A">
            <w:pPr>
              <w:pStyle w:val="Paragraph"/>
              <w:ind w:firstLine="0"/>
            </w:pPr>
            <w:proofErr w:type="spellStart"/>
            <w:r w:rsidRPr="00FE7775">
              <w:rPr>
                <w:color w:val="000000"/>
                <w:lang w:val="en-ID" w:eastAsia="en-ID"/>
              </w:rPr>
              <w:t>Srabah</w:t>
            </w:r>
            <w:proofErr w:type="spellEnd"/>
          </w:p>
        </w:tc>
        <w:tc>
          <w:tcPr>
            <w:tcW w:w="1096" w:type="dxa"/>
            <w:shd w:val="clear" w:color="auto" w:fill="auto"/>
            <w:vAlign w:val="center"/>
          </w:tcPr>
          <w:p w14:paraId="5B6AFD9E" w14:textId="48AD7DBF" w:rsidR="00CE098A" w:rsidRPr="00FE7775" w:rsidRDefault="00CE098A" w:rsidP="00CE098A">
            <w:pPr>
              <w:pStyle w:val="Paragraph"/>
              <w:ind w:firstLine="0"/>
            </w:pPr>
            <w:r w:rsidRPr="00FE7775">
              <w:rPr>
                <w:color w:val="000000"/>
                <w:lang w:val="en-ID" w:eastAsia="en-ID"/>
              </w:rPr>
              <w:t>Dam</w:t>
            </w:r>
          </w:p>
        </w:tc>
        <w:tc>
          <w:tcPr>
            <w:tcW w:w="1127" w:type="dxa"/>
            <w:shd w:val="clear" w:color="auto" w:fill="auto"/>
            <w:vAlign w:val="center"/>
          </w:tcPr>
          <w:p w14:paraId="32908272" w14:textId="258F9C2D" w:rsidR="00CE098A" w:rsidRPr="00FE7775" w:rsidRDefault="00CE098A" w:rsidP="00CE098A">
            <w:pPr>
              <w:pStyle w:val="Paragraph"/>
              <w:ind w:firstLine="0"/>
              <w:jc w:val="center"/>
            </w:pPr>
            <w:r w:rsidRPr="00FE7775">
              <w:rPr>
                <w:color w:val="000000"/>
                <w:lang w:val="en-ID" w:eastAsia="en-ID"/>
              </w:rPr>
              <w:t>28,802</w:t>
            </w:r>
          </w:p>
        </w:tc>
        <w:tc>
          <w:tcPr>
            <w:tcW w:w="832" w:type="dxa"/>
            <w:shd w:val="clear" w:color="auto" w:fill="auto"/>
            <w:vAlign w:val="center"/>
          </w:tcPr>
          <w:p w14:paraId="6CE92667" w14:textId="1832789C" w:rsidR="00CE098A" w:rsidRPr="00FE7775" w:rsidRDefault="00CE098A" w:rsidP="00CE098A">
            <w:pPr>
              <w:pStyle w:val="Paragraph"/>
              <w:ind w:firstLine="0"/>
              <w:jc w:val="center"/>
            </w:pPr>
            <w:r w:rsidRPr="00FE7775">
              <w:rPr>
                <w:color w:val="000000"/>
                <w:lang w:val="en-ID" w:eastAsia="en-ID"/>
              </w:rPr>
              <w:t>0.3</w:t>
            </w:r>
          </w:p>
        </w:tc>
        <w:tc>
          <w:tcPr>
            <w:tcW w:w="930" w:type="dxa"/>
            <w:shd w:val="clear" w:color="auto" w:fill="auto"/>
            <w:vAlign w:val="center"/>
          </w:tcPr>
          <w:p w14:paraId="47733933" w14:textId="6349B8CF" w:rsidR="00CE098A" w:rsidRPr="00FE7775" w:rsidRDefault="00CE098A" w:rsidP="00CE098A">
            <w:pPr>
              <w:pStyle w:val="Paragraph"/>
              <w:ind w:firstLine="0"/>
              <w:jc w:val="center"/>
            </w:pPr>
            <w:r w:rsidRPr="00FE7775">
              <w:rPr>
                <w:color w:val="000000"/>
                <w:lang w:val="en-ID" w:eastAsia="en-ID"/>
              </w:rPr>
              <w:t>7.50</w:t>
            </w:r>
          </w:p>
        </w:tc>
        <w:tc>
          <w:tcPr>
            <w:tcW w:w="1036" w:type="dxa"/>
            <w:shd w:val="clear" w:color="auto" w:fill="auto"/>
            <w:vAlign w:val="center"/>
          </w:tcPr>
          <w:p w14:paraId="2A663611" w14:textId="1E43C99F" w:rsidR="00CE098A" w:rsidRPr="00FE7775" w:rsidRDefault="00CE098A" w:rsidP="00CE098A">
            <w:pPr>
              <w:pStyle w:val="Paragraph"/>
              <w:ind w:firstLine="0"/>
              <w:jc w:val="center"/>
            </w:pPr>
            <w:r w:rsidRPr="00FE7775">
              <w:rPr>
                <w:color w:val="000000"/>
                <w:lang w:val="en-ID" w:eastAsia="en-ID"/>
              </w:rPr>
              <w:t>4.54</w:t>
            </w:r>
          </w:p>
        </w:tc>
        <w:tc>
          <w:tcPr>
            <w:tcW w:w="792" w:type="dxa"/>
            <w:shd w:val="clear" w:color="auto" w:fill="auto"/>
            <w:vAlign w:val="center"/>
          </w:tcPr>
          <w:p w14:paraId="2E34EA2A" w14:textId="299AAC3C" w:rsidR="00CE098A" w:rsidRPr="00FE7775" w:rsidRDefault="00CE098A" w:rsidP="00CE098A">
            <w:pPr>
              <w:pStyle w:val="Paragraph"/>
              <w:ind w:firstLine="0"/>
              <w:jc w:val="center"/>
            </w:pPr>
            <w:r w:rsidRPr="00FE7775">
              <w:rPr>
                <w:color w:val="000000"/>
                <w:lang w:val="en-ID" w:eastAsia="en-ID"/>
              </w:rPr>
              <w:t>12.80</w:t>
            </w:r>
          </w:p>
        </w:tc>
        <w:tc>
          <w:tcPr>
            <w:tcW w:w="997" w:type="dxa"/>
            <w:shd w:val="clear" w:color="000000" w:fill="FF8585"/>
            <w:vAlign w:val="center"/>
          </w:tcPr>
          <w:p w14:paraId="3F082BBE" w14:textId="746592F2" w:rsidR="00CE098A" w:rsidRPr="00FE7775" w:rsidRDefault="00CE098A" w:rsidP="00CE098A">
            <w:pPr>
              <w:pStyle w:val="Paragraph"/>
              <w:ind w:firstLine="0"/>
              <w:jc w:val="center"/>
            </w:pPr>
            <w:r w:rsidRPr="00FE7775">
              <w:rPr>
                <w:color w:val="000000"/>
                <w:lang w:val="en-ID" w:eastAsia="en-ID"/>
              </w:rPr>
              <w:t>Tall</w:t>
            </w:r>
          </w:p>
        </w:tc>
      </w:tr>
      <w:tr w:rsidR="00CE098A" w:rsidRPr="00FE7775" w14:paraId="5DC756C8" w14:textId="77777777" w:rsidTr="00883BD9">
        <w:tc>
          <w:tcPr>
            <w:tcW w:w="531" w:type="dxa"/>
            <w:shd w:val="clear" w:color="auto" w:fill="auto"/>
            <w:vAlign w:val="center"/>
          </w:tcPr>
          <w:p w14:paraId="35CD59BA" w14:textId="42BDD843" w:rsidR="00CE098A" w:rsidRPr="00FE7775" w:rsidRDefault="00CE098A" w:rsidP="00CE098A">
            <w:pPr>
              <w:pStyle w:val="Paragraph"/>
              <w:ind w:firstLine="0"/>
            </w:pPr>
            <w:r w:rsidRPr="00FE7775">
              <w:rPr>
                <w:color w:val="000000"/>
                <w:lang w:val="en-ID" w:eastAsia="en-ID"/>
              </w:rPr>
              <w:t>4</w:t>
            </w:r>
          </w:p>
        </w:tc>
        <w:tc>
          <w:tcPr>
            <w:tcW w:w="1306" w:type="dxa"/>
            <w:shd w:val="clear" w:color="auto" w:fill="auto"/>
            <w:vAlign w:val="center"/>
          </w:tcPr>
          <w:p w14:paraId="21F7F3A9" w14:textId="081E4DF2" w:rsidR="00CE098A" w:rsidRPr="00FE7775" w:rsidRDefault="00CE098A" w:rsidP="00CE098A">
            <w:pPr>
              <w:pStyle w:val="Paragraph"/>
              <w:ind w:firstLine="0"/>
            </w:pPr>
            <w:proofErr w:type="spellStart"/>
            <w:r w:rsidRPr="00FE7775">
              <w:rPr>
                <w:color w:val="000000"/>
                <w:lang w:val="en-ID" w:eastAsia="en-ID"/>
              </w:rPr>
              <w:t>Sumberdadi</w:t>
            </w:r>
            <w:proofErr w:type="spellEnd"/>
          </w:p>
        </w:tc>
        <w:tc>
          <w:tcPr>
            <w:tcW w:w="1096" w:type="dxa"/>
            <w:shd w:val="clear" w:color="auto" w:fill="auto"/>
            <w:vAlign w:val="center"/>
          </w:tcPr>
          <w:p w14:paraId="404B71FC" w14:textId="0DA0FAF5"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2960B75A" w14:textId="11672F5C" w:rsidR="00CE098A" w:rsidRPr="00FE7775" w:rsidRDefault="00CE098A" w:rsidP="00CE098A">
            <w:pPr>
              <w:pStyle w:val="Paragraph"/>
              <w:ind w:firstLine="0"/>
              <w:jc w:val="center"/>
            </w:pPr>
            <w:r w:rsidRPr="00FE7775">
              <w:rPr>
                <w:color w:val="000000"/>
                <w:lang w:val="en-ID" w:eastAsia="en-ID"/>
              </w:rPr>
              <w:t>22,128</w:t>
            </w:r>
          </w:p>
        </w:tc>
        <w:tc>
          <w:tcPr>
            <w:tcW w:w="832" w:type="dxa"/>
            <w:shd w:val="clear" w:color="auto" w:fill="auto"/>
            <w:vAlign w:val="center"/>
          </w:tcPr>
          <w:p w14:paraId="7E66B343" w14:textId="2DCE3A9C" w:rsidR="00CE098A" w:rsidRPr="00FE7775" w:rsidRDefault="00CE098A" w:rsidP="00CE098A">
            <w:pPr>
              <w:pStyle w:val="Paragraph"/>
              <w:ind w:firstLine="0"/>
              <w:jc w:val="center"/>
            </w:pPr>
            <w:r w:rsidRPr="00FE7775">
              <w:rPr>
                <w:color w:val="000000"/>
                <w:lang w:val="en-ID" w:eastAsia="en-ID"/>
              </w:rPr>
              <w:t>0.60</w:t>
            </w:r>
          </w:p>
        </w:tc>
        <w:tc>
          <w:tcPr>
            <w:tcW w:w="930" w:type="dxa"/>
            <w:shd w:val="clear" w:color="auto" w:fill="auto"/>
            <w:vAlign w:val="center"/>
          </w:tcPr>
          <w:p w14:paraId="44F7FAB0" w14:textId="5BAB5115" w:rsidR="00CE098A" w:rsidRPr="00FE7775" w:rsidRDefault="00CE098A" w:rsidP="00CE098A">
            <w:pPr>
              <w:pStyle w:val="Paragraph"/>
              <w:ind w:firstLine="0"/>
              <w:jc w:val="center"/>
            </w:pPr>
            <w:r w:rsidRPr="00FE7775">
              <w:rPr>
                <w:color w:val="000000"/>
                <w:lang w:val="en-ID" w:eastAsia="en-ID"/>
              </w:rPr>
              <w:t>3.70</w:t>
            </w:r>
          </w:p>
        </w:tc>
        <w:tc>
          <w:tcPr>
            <w:tcW w:w="1036" w:type="dxa"/>
            <w:shd w:val="clear" w:color="auto" w:fill="auto"/>
            <w:vAlign w:val="center"/>
          </w:tcPr>
          <w:p w14:paraId="78591AC2" w14:textId="5652675F" w:rsidR="00CE098A" w:rsidRPr="00FE7775" w:rsidRDefault="00CE098A" w:rsidP="00CE098A">
            <w:pPr>
              <w:pStyle w:val="Paragraph"/>
              <w:ind w:firstLine="0"/>
              <w:jc w:val="center"/>
            </w:pPr>
            <w:r w:rsidRPr="00FE7775">
              <w:rPr>
                <w:color w:val="000000"/>
                <w:lang w:val="en-ID" w:eastAsia="en-ID"/>
              </w:rPr>
              <w:t>0.85</w:t>
            </w:r>
          </w:p>
        </w:tc>
        <w:tc>
          <w:tcPr>
            <w:tcW w:w="792" w:type="dxa"/>
            <w:shd w:val="clear" w:color="auto" w:fill="auto"/>
            <w:vAlign w:val="center"/>
          </w:tcPr>
          <w:p w14:paraId="0D64891A" w14:textId="32549210" w:rsidR="00CE098A" w:rsidRPr="00FE7775" w:rsidRDefault="00CE098A" w:rsidP="00CE098A">
            <w:pPr>
              <w:pStyle w:val="Paragraph"/>
              <w:ind w:firstLine="0"/>
              <w:jc w:val="center"/>
            </w:pPr>
            <w:r w:rsidRPr="00FE7775">
              <w:rPr>
                <w:color w:val="000000"/>
                <w:lang w:val="en-ID" w:eastAsia="en-ID"/>
              </w:rPr>
              <w:t>18.30</w:t>
            </w:r>
          </w:p>
        </w:tc>
        <w:tc>
          <w:tcPr>
            <w:tcW w:w="997" w:type="dxa"/>
            <w:shd w:val="clear" w:color="000000" w:fill="FF8B8B"/>
            <w:vAlign w:val="center"/>
          </w:tcPr>
          <w:p w14:paraId="64EC7167" w14:textId="77C3346A" w:rsidR="00CE098A" w:rsidRPr="00FE7775" w:rsidRDefault="00CE098A" w:rsidP="00CE098A">
            <w:pPr>
              <w:pStyle w:val="Paragraph"/>
              <w:ind w:firstLine="0"/>
              <w:jc w:val="center"/>
            </w:pPr>
            <w:r w:rsidRPr="00FE7775">
              <w:rPr>
                <w:color w:val="000000"/>
                <w:lang w:val="en-ID" w:eastAsia="en-ID"/>
              </w:rPr>
              <w:t>Tall</w:t>
            </w:r>
          </w:p>
        </w:tc>
      </w:tr>
      <w:tr w:rsidR="00CE098A" w:rsidRPr="00FE7775" w14:paraId="01DDC0F4" w14:textId="77777777" w:rsidTr="00883BD9">
        <w:tc>
          <w:tcPr>
            <w:tcW w:w="531" w:type="dxa"/>
            <w:shd w:val="clear" w:color="auto" w:fill="auto"/>
            <w:vAlign w:val="center"/>
          </w:tcPr>
          <w:p w14:paraId="435912BE" w14:textId="73C84BC3" w:rsidR="00CE098A" w:rsidRPr="00FE7775" w:rsidRDefault="00CE098A" w:rsidP="00CE098A">
            <w:pPr>
              <w:pStyle w:val="Paragraph"/>
              <w:ind w:firstLine="0"/>
            </w:pPr>
            <w:r w:rsidRPr="00FE7775">
              <w:rPr>
                <w:color w:val="000000"/>
                <w:lang w:val="en-ID" w:eastAsia="en-ID"/>
              </w:rPr>
              <w:t>5</w:t>
            </w:r>
          </w:p>
        </w:tc>
        <w:tc>
          <w:tcPr>
            <w:tcW w:w="1306" w:type="dxa"/>
            <w:shd w:val="clear" w:color="auto" w:fill="auto"/>
            <w:vAlign w:val="center"/>
          </w:tcPr>
          <w:p w14:paraId="4B30E5EE" w14:textId="660F71F9" w:rsidR="00CE098A" w:rsidRPr="00FE7775" w:rsidRDefault="00CE098A" w:rsidP="00CE098A">
            <w:pPr>
              <w:pStyle w:val="Paragraph"/>
              <w:ind w:firstLine="0"/>
            </w:pPr>
            <w:proofErr w:type="spellStart"/>
            <w:r w:rsidRPr="00FE7775">
              <w:rPr>
                <w:color w:val="000000"/>
                <w:lang w:val="en-ID" w:eastAsia="en-ID"/>
              </w:rPr>
              <w:t>Ngares</w:t>
            </w:r>
            <w:proofErr w:type="spellEnd"/>
          </w:p>
        </w:tc>
        <w:tc>
          <w:tcPr>
            <w:tcW w:w="1096" w:type="dxa"/>
            <w:shd w:val="clear" w:color="auto" w:fill="auto"/>
            <w:vAlign w:val="center"/>
          </w:tcPr>
          <w:p w14:paraId="2DF1AC4F" w14:textId="79943A4A"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2B6C2C2A" w14:textId="3E909B10" w:rsidR="00CE098A" w:rsidRPr="00FE7775" w:rsidRDefault="00CE098A" w:rsidP="00CE098A">
            <w:pPr>
              <w:pStyle w:val="Paragraph"/>
              <w:ind w:firstLine="0"/>
              <w:jc w:val="center"/>
            </w:pPr>
            <w:r w:rsidRPr="00FE7775">
              <w:rPr>
                <w:color w:val="000000"/>
                <w:lang w:val="en-ID" w:eastAsia="en-ID"/>
              </w:rPr>
              <w:t>126,734</w:t>
            </w:r>
          </w:p>
        </w:tc>
        <w:tc>
          <w:tcPr>
            <w:tcW w:w="832" w:type="dxa"/>
            <w:shd w:val="clear" w:color="auto" w:fill="auto"/>
            <w:vAlign w:val="center"/>
          </w:tcPr>
          <w:p w14:paraId="6FE71C73" w14:textId="71742E86" w:rsidR="00CE098A" w:rsidRPr="00FE7775" w:rsidRDefault="00CE098A" w:rsidP="00CE098A">
            <w:pPr>
              <w:pStyle w:val="Paragraph"/>
              <w:ind w:firstLine="0"/>
              <w:jc w:val="center"/>
            </w:pPr>
            <w:r w:rsidRPr="00FE7775">
              <w:rPr>
                <w:color w:val="000000"/>
                <w:lang w:val="en-ID" w:eastAsia="en-ID"/>
              </w:rPr>
              <w:t>0.50</w:t>
            </w:r>
          </w:p>
        </w:tc>
        <w:tc>
          <w:tcPr>
            <w:tcW w:w="930" w:type="dxa"/>
            <w:shd w:val="clear" w:color="auto" w:fill="auto"/>
            <w:vAlign w:val="center"/>
          </w:tcPr>
          <w:p w14:paraId="103B55C6" w14:textId="1129CC29" w:rsidR="00CE098A" w:rsidRPr="00FE7775" w:rsidRDefault="00CE098A" w:rsidP="00CE098A">
            <w:pPr>
              <w:pStyle w:val="Paragraph"/>
              <w:ind w:firstLine="0"/>
              <w:jc w:val="center"/>
            </w:pPr>
            <w:r w:rsidRPr="00FE7775">
              <w:rPr>
                <w:color w:val="000000"/>
                <w:lang w:val="en-ID" w:eastAsia="en-ID"/>
              </w:rPr>
              <w:t>2.40</w:t>
            </w:r>
          </w:p>
        </w:tc>
        <w:tc>
          <w:tcPr>
            <w:tcW w:w="1036" w:type="dxa"/>
            <w:shd w:val="clear" w:color="auto" w:fill="auto"/>
            <w:vAlign w:val="center"/>
          </w:tcPr>
          <w:p w14:paraId="4F565948" w14:textId="0B89EF94" w:rsidR="00CE098A" w:rsidRPr="00FE7775" w:rsidRDefault="00CE098A" w:rsidP="00CE098A">
            <w:pPr>
              <w:pStyle w:val="Paragraph"/>
              <w:ind w:firstLine="0"/>
              <w:jc w:val="center"/>
            </w:pPr>
            <w:r w:rsidRPr="00FE7775">
              <w:rPr>
                <w:color w:val="000000"/>
                <w:lang w:val="en-ID" w:eastAsia="en-ID"/>
              </w:rPr>
              <w:t>4.72</w:t>
            </w:r>
          </w:p>
        </w:tc>
        <w:tc>
          <w:tcPr>
            <w:tcW w:w="792" w:type="dxa"/>
            <w:shd w:val="clear" w:color="auto" w:fill="auto"/>
            <w:vAlign w:val="center"/>
          </w:tcPr>
          <w:p w14:paraId="3EABFC84" w14:textId="45B8BA76" w:rsidR="00CE098A" w:rsidRPr="00FE7775" w:rsidRDefault="00CE098A" w:rsidP="00CE098A">
            <w:pPr>
              <w:pStyle w:val="Paragraph"/>
              <w:ind w:firstLine="0"/>
              <w:jc w:val="center"/>
            </w:pPr>
            <w:r w:rsidRPr="00FE7775">
              <w:rPr>
                <w:color w:val="000000"/>
                <w:lang w:val="en-ID" w:eastAsia="en-ID"/>
              </w:rPr>
              <w:t>18.30</w:t>
            </w:r>
          </w:p>
        </w:tc>
        <w:tc>
          <w:tcPr>
            <w:tcW w:w="997" w:type="dxa"/>
            <w:shd w:val="clear" w:color="000000" w:fill="FF8B8B"/>
            <w:vAlign w:val="center"/>
          </w:tcPr>
          <w:p w14:paraId="67033A3A" w14:textId="16BEB2EF" w:rsidR="00CE098A" w:rsidRPr="00FE7775" w:rsidRDefault="00CE098A" w:rsidP="00CE098A">
            <w:pPr>
              <w:pStyle w:val="Paragraph"/>
              <w:ind w:firstLine="0"/>
              <w:jc w:val="center"/>
            </w:pPr>
            <w:r w:rsidRPr="00FE7775">
              <w:rPr>
                <w:color w:val="000000"/>
                <w:lang w:val="en-ID" w:eastAsia="en-ID"/>
              </w:rPr>
              <w:t>Tall</w:t>
            </w:r>
          </w:p>
        </w:tc>
      </w:tr>
      <w:tr w:rsidR="00CE098A" w:rsidRPr="00FE7775" w14:paraId="30175023" w14:textId="77777777" w:rsidTr="00883BD9">
        <w:tc>
          <w:tcPr>
            <w:tcW w:w="531" w:type="dxa"/>
            <w:shd w:val="clear" w:color="auto" w:fill="auto"/>
            <w:vAlign w:val="center"/>
          </w:tcPr>
          <w:p w14:paraId="33400A1D" w14:textId="468D2B1C" w:rsidR="00CE098A" w:rsidRPr="00FE7775" w:rsidRDefault="00CE098A" w:rsidP="00CE098A">
            <w:pPr>
              <w:pStyle w:val="Paragraph"/>
              <w:ind w:firstLine="0"/>
            </w:pPr>
            <w:r w:rsidRPr="00FE7775">
              <w:rPr>
                <w:color w:val="000000"/>
                <w:lang w:val="en-ID" w:eastAsia="en-ID"/>
              </w:rPr>
              <w:t>6</w:t>
            </w:r>
          </w:p>
        </w:tc>
        <w:tc>
          <w:tcPr>
            <w:tcW w:w="1306" w:type="dxa"/>
            <w:shd w:val="clear" w:color="auto" w:fill="auto"/>
            <w:vAlign w:val="center"/>
          </w:tcPr>
          <w:p w14:paraId="3AD0BA3A" w14:textId="30BB9F53" w:rsidR="00CE098A" w:rsidRPr="00FE7775" w:rsidRDefault="00CE098A" w:rsidP="00CE098A">
            <w:pPr>
              <w:pStyle w:val="Paragraph"/>
              <w:ind w:firstLine="0"/>
            </w:pPr>
            <w:r w:rsidRPr="00FE7775">
              <w:rPr>
                <w:color w:val="000000"/>
                <w:lang w:val="en-ID" w:eastAsia="en-ID"/>
              </w:rPr>
              <w:t>Waiting</w:t>
            </w:r>
          </w:p>
        </w:tc>
        <w:tc>
          <w:tcPr>
            <w:tcW w:w="1096" w:type="dxa"/>
            <w:shd w:val="clear" w:color="auto" w:fill="auto"/>
            <w:vAlign w:val="center"/>
          </w:tcPr>
          <w:p w14:paraId="74851CAF" w14:textId="28DBF7F0"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31AA48B5" w14:textId="4C9988F5" w:rsidR="00CE098A" w:rsidRPr="00FE7775" w:rsidRDefault="00CE098A" w:rsidP="00CE098A">
            <w:pPr>
              <w:pStyle w:val="Paragraph"/>
              <w:ind w:firstLine="0"/>
              <w:jc w:val="center"/>
            </w:pPr>
            <w:r w:rsidRPr="00FE7775">
              <w:rPr>
                <w:color w:val="000000"/>
                <w:lang w:val="en-ID" w:eastAsia="en-ID"/>
              </w:rPr>
              <w:t>150,038</w:t>
            </w:r>
          </w:p>
        </w:tc>
        <w:tc>
          <w:tcPr>
            <w:tcW w:w="832" w:type="dxa"/>
            <w:shd w:val="clear" w:color="auto" w:fill="auto"/>
            <w:vAlign w:val="center"/>
          </w:tcPr>
          <w:p w14:paraId="6CB40737" w14:textId="5AD61576" w:rsidR="00CE098A" w:rsidRPr="00FE7775" w:rsidRDefault="00CE098A" w:rsidP="00CE098A">
            <w:pPr>
              <w:pStyle w:val="Paragraph"/>
              <w:ind w:firstLine="0"/>
              <w:jc w:val="center"/>
            </w:pPr>
            <w:r w:rsidRPr="00FE7775">
              <w:rPr>
                <w:color w:val="000000"/>
                <w:lang w:val="en-ID" w:eastAsia="en-ID"/>
              </w:rPr>
              <w:t>1.00</w:t>
            </w:r>
          </w:p>
        </w:tc>
        <w:tc>
          <w:tcPr>
            <w:tcW w:w="930" w:type="dxa"/>
            <w:shd w:val="clear" w:color="auto" w:fill="auto"/>
            <w:vAlign w:val="center"/>
          </w:tcPr>
          <w:p w14:paraId="5185C36A" w14:textId="62022C7A" w:rsidR="00CE098A" w:rsidRPr="00FE7775" w:rsidRDefault="00CE098A" w:rsidP="00CE098A">
            <w:pPr>
              <w:pStyle w:val="Paragraph"/>
              <w:ind w:firstLine="0"/>
              <w:jc w:val="center"/>
            </w:pPr>
            <w:r w:rsidRPr="00FE7775">
              <w:rPr>
                <w:color w:val="000000"/>
                <w:lang w:val="en-ID" w:eastAsia="en-ID"/>
              </w:rPr>
              <w:t>1.90</w:t>
            </w:r>
          </w:p>
        </w:tc>
        <w:tc>
          <w:tcPr>
            <w:tcW w:w="1036" w:type="dxa"/>
            <w:shd w:val="clear" w:color="auto" w:fill="auto"/>
            <w:vAlign w:val="center"/>
          </w:tcPr>
          <w:p w14:paraId="13A68BDB" w14:textId="087131A5" w:rsidR="00CE098A" w:rsidRPr="00FE7775" w:rsidRDefault="00CE098A" w:rsidP="00CE098A">
            <w:pPr>
              <w:pStyle w:val="Paragraph"/>
              <w:ind w:firstLine="0"/>
              <w:jc w:val="center"/>
            </w:pPr>
            <w:r w:rsidRPr="00FE7775">
              <w:rPr>
                <w:color w:val="000000"/>
                <w:lang w:val="en-ID" w:eastAsia="en-ID"/>
              </w:rPr>
              <w:t>1.08</w:t>
            </w:r>
          </w:p>
        </w:tc>
        <w:tc>
          <w:tcPr>
            <w:tcW w:w="792" w:type="dxa"/>
            <w:shd w:val="clear" w:color="auto" w:fill="auto"/>
            <w:vAlign w:val="center"/>
          </w:tcPr>
          <w:p w14:paraId="77501BEF" w14:textId="798A3AF0" w:rsidR="00CE098A" w:rsidRPr="00FE7775" w:rsidRDefault="00CE098A" w:rsidP="00CE098A">
            <w:pPr>
              <w:pStyle w:val="Paragraph"/>
              <w:ind w:firstLine="0"/>
              <w:jc w:val="center"/>
            </w:pPr>
            <w:r w:rsidRPr="00FE7775">
              <w:rPr>
                <w:color w:val="000000"/>
                <w:lang w:val="en-ID" w:eastAsia="en-ID"/>
              </w:rPr>
              <w:t>21.20</w:t>
            </w:r>
          </w:p>
        </w:tc>
        <w:tc>
          <w:tcPr>
            <w:tcW w:w="997" w:type="dxa"/>
            <w:shd w:val="clear" w:color="000000" w:fill="FF8B8B"/>
            <w:vAlign w:val="center"/>
          </w:tcPr>
          <w:p w14:paraId="574C95AF" w14:textId="2CE32802" w:rsidR="00CE098A" w:rsidRPr="00FE7775" w:rsidRDefault="00CE098A" w:rsidP="00CE098A">
            <w:pPr>
              <w:pStyle w:val="Paragraph"/>
              <w:ind w:firstLine="0"/>
              <w:jc w:val="center"/>
            </w:pPr>
            <w:r w:rsidRPr="00FE7775">
              <w:rPr>
                <w:color w:val="000000"/>
                <w:lang w:val="en-ID" w:eastAsia="en-ID"/>
              </w:rPr>
              <w:t>Tall</w:t>
            </w:r>
          </w:p>
        </w:tc>
      </w:tr>
      <w:tr w:rsidR="00CE098A" w:rsidRPr="00FE7775" w14:paraId="0250117E" w14:textId="77777777" w:rsidTr="00883BD9">
        <w:tc>
          <w:tcPr>
            <w:tcW w:w="531" w:type="dxa"/>
            <w:shd w:val="clear" w:color="auto" w:fill="auto"/>
            <w:vAlign w:val="center"/>
          </w:tcPr>
          <w:p w14:paraId="096A2855" w14:textId="19C3824A" w:rsidR="00CE098A" w:rsidRPr="00FE7775" w:rsidRDefault="00CE098A" w:rsidP="00CE098A">
            <w:pPr>
              <w:pStyle w:val="Paragraph"/>
              <w:ind w:firstLine="0"/>
            </w:pPr>
            <w:r w:rsidRPr="00FE7775">
              <w:rPr>
                <w:color w:val="000000"/>
                <w:lang w:val="en-ID" w:eastAsia="en-ID"/>
              </w:rPr>
              <w:t>7</w:t>
            </w:r>
          </w:p>
        </w:tc>
        <w:tc>
          <w:tcPr>
            <w:tcW w:w="1306" w:type="dxa"/>
            <w:shd w:val="clear" w:color="auto" w:fill="auto"/>
            <w:vAlign w:val="center"/>
          </w:tcPr>
          <w:p w14:paraId="489A01A5" w14:textId="7C6A0B06" w:rsidR="00CE098A" w:rsidRPr="00FE7775" w:rsidRDefault="00CE098A" w:rsidP="00CE098A">
            <w:pPr>
              <w:pStyle w:val="Paragraph"/>
              <w:ind w:firstLine="0"/>
            </w:pPr>
            <w:proofErr w:type="spellStart"/>
            <w:r w:rsidRPr="00FE7775">
              <w:rPr>
                <w:color w:val="000000"/>
                <w:lang w:val="en-ID" w:eastAsia="en-ID"/>
              </w:rPr>
              <w:t>Surodakan</w:t>
            </w:r>
            <w:proofErr w:type="spellEnd"/>
          </w:p>
        </w:tc>
        <w:tc>
          <w:tcPr>
            <w:tcW w:w="1096" w:type="dxa"/>
            <w:shd w:val="clear" w:color="auto" w:fill="auto"/>
            <w:vAlign w:val="center"/>
          </w:tcPr>
          <w:p w14:paraId="573DFCB1" w14:textId="0B35E396"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001405C5" w14:textId="3927F82B" w:rsidR="00CE098A" w:rsidRPr="00FE7775" w:rsidRDefault="00CE098A" w:rsidP="00CE098A">
            <w:pPr>
              <w:pStyle w:val="Paragraph"/>
              <w:ind w:firstLine="0"/>
              <w:jc w:val="center"/>
            </w:pPr>
            <w:r w:rsidRPr="00FE7775">
              <w:rPr>
                <w:color w:val="000000"/>
                <w:lang w:val="en-ID" w:eastAsia="en-ID"/>
              </w:rPr>
              <w:t>162,326</w:t>
            </w:r>
          </w:p>
        </w:tc>
        <w:tc>
          <w:tcPr>
            <w:tcW w:w="832" w:type="dxa"/>
            <w:shd w:val="clear" w:color="auto" w:fill="auto"/>
            <w:vAlign w:val="center"/>
          </w:tcPr>
          <w:p w14:paraId="1B2E0686" w14:textId="47040BA3" w:rsidR="00CE098A" w:rsidRPr="00FE7775" w:rsidRDefault="00CE098A" w:rsidP="00CE098A">
            <w:pPr>
              <w:pStyle w:val="Paragraph"/>
              <w:ind w:firstLine="0"/>
              <w:jc w:val="center"/>
            </w:pPr>
            <w:r w:rsidRPr="00FE7775">
              <w:rPr>
                <w:color w:val="000000"/>
                <w:lang w:val="en-ID" w:eastAsia="en-ID"/>
              </w:rPr>
              <w:t>1.00</w:t>
            </w:r>
          </w:p>
        </w:tc>
        <w:tc>
          <w:tcPr>
            <w:tcW w:w="930" w:type="dxa"/>
            <w:shd w:val="clear" w:color="auto" w:fill="auto"/>
            <w:vAlign w:val="center"/>
          </w:tcPr>
          <w:p w14:paraId="4FBCFFBF" w14:textId="013F4F33" w:rsidR="00CE098A" w:rsidRPr="00FE7775" w:rsidRDefault="00CE098A" w:rsidP="00CE098A">
            <w:pPr>
              <w:pStyle w:val="Paragraph"/>
              <w:ind w:firstLine="0"/>
              <w:jc w:val="center"/>
            </w:pPr>
            <w:r w:rsidRPr="00FE7775">
              <w:rPr>
                <w:color w:val="000000"/>
                <w:lang w:val="en-ID" w:eastAsia="en-ID"/>
              </w:rPr>
              <w:t>2.00</w:t>
            </w:r>
          </w:p>
        </w:tc>
        <w:tc>
          <w:tcPr>
            <w:tcW w:w="1036" w:type="dxa"/>
            <w:shd w:val="clear" w:color="auto" w:fill="auto"/>
            <w:vAlign w:val="center"/>
          </w:tcPr>
          <w:p w14:paraId="20AC2B4A" w14:textId="74CE08FA" w:rsidR="00CE098A" w:rsidRPr="00FE7775" w:rsidRDefault="00CE098A" w:rsidP="00CE098A">
            <w:pPr>
              <w:pStyle w:val="Paragraph"/>
              <w:ind w:firstLine="0"/>
              <w:jc w:val="center"/>
            </w:pPr>
            <w:r w:rsidRPr="00FE7775">
              <w:rPr>
                <w:color w:val="000000"/>
                <w:lang w:val="en-ID" w:eastAsia="en-ID"/>
              </w:rPr>
              <w:t>1.57</w:t>
            </w:r>
          </w:p>
        </w:tc>
        <w:tc>
          <w:tcPr>
            <w:tcW w:w="792" w:type="dxa"/>
            <w:shd w:val="clear" w:color="auto" w:fill="auto"/>
            <w:vAlign w:val="center"/>
          </w:tcPr>
          <w:p w14:paraId="080574C0" w14:textId="1F3B5A88" w:rsidR="00CE098A" w:rsidRPr="00FE7775" w:rsidRDefault="00CE098A" w:rsidP="00CE098A">
            <w:pPr>
              <w:pStyle w:val="Paragraph"/>
              <w:ind w:firstLine="0"/>
              <w:jc w:val="center"/>
            </w:pPr>
            <w:r w:rsidRPr="00FE7775">
              <w:rPr>
                <w:color w:val="000000"/>
                <w:lang w:val="en-ID" w:eastAsia="en-ID"/>
              </w:rPr>
              <w:t>21.20</w:t>
            </w:r>
          </w:p>
        </w:tc>
        <w:tc>
          <w:tcPr>
            <w:tcW w:w="997" w:type="dxa"/>
            <w:shd w:val="clear" w:color="000000" w:fill="FF8B8B"/>
            <w:vAlign w:val="center"/>
          </w:tcPr>
          <w:p w14:paraId="545CAC6F" w14:textId="21829C83" w:rsidR="00CE098A" w:rsidRPr="00FE7775" w:rsidRDefault="00CE098A" w:rsidP="00CE098A">
            <w:pPr>
              <w:pStyle w:val="Paragraph"/>
              <w:ind w:firstLine="0"/>
              <w:jc w:val="center"/>
            </w:pPr>
            <w:r w:rsidRPr="00FE7775">
              <w:rPr>
                <w:color w:val="000000"/>
                <w:lang w:val="en-ID" w:eastAsia="en-ID"/>
              </w:rPr>
              <w:t>Tall</w:t>
            </w:r>
          </w:p>
        </w:tc>
      </w:tr>
      <w:tr w:rsidR="00CE098A" w:rsidRPr="00FE7775" w14:paraId="6328ACE6" w14:textId="77777777" w:rsidTr="00883BD9">
        <w:tc>
          <w:tcPr>
            <w:tcW w:w="531" w:type="dxa"/>
            <w:shd w:val="clear" w:color="auto" w:fill="auto"/>
            <w:vAlign w:val="center"/>
          </w:tcPr>
          <w:p w14:paraId="54BBC937" w14:textId="2D68B574" w:rsidR="00CE098A" w:rsidRPr="00FE7775" w:rsidRDefault="00CE098A" w:rsidP="00CE098A">
            <w:pPr>
              <w:pStyle w:val="Paragraph"/>
              <w:ind w:firstLine="0"/>
            </w:pPr>
            <w:r w:rsidRPr="00FE7775">
              <w:rPr>
                <w:color w:val="000000"/>
                <w:lang w:val="en-ID" w:eastAsia="en-ID"/>
              </w:rPr>
              <w:t>8</w:t>
            </w:r>
          </w:p>
        </w:tc>
        <w:tc>
          <w:tcPr>
            <w:tcW w:w="1306" w:type="dxa"/>
            <w:shd w:val="clear" w:color="auto" w:fill="auto"/>
            <w:vAlign w:val="center"/>
          </w:tcPr>
          <w:p w14:paraId="432336E6" w14:textId="2505F351" w:rsidR="00CE098A" w:rsidRPr="00FE7775" w:rsidRDefault="00CE098A" w:rsidP="00CE098A">
            <w:pPr>
              <w:pStyle w:val="Paragraph"/>
              <w:ind w:firstLine="0"/>
            </w:pPr>
            <w:r w:rsidRPr="00FE7775">
              <w:rPr>
                <w:color w:val="000000"/>
                <w:lang w:val="en-ID" w:eastAsia="en-ID"/>
              </w:rPr>
              <w:t>Garden</w:t>
            </w:r>
          </w:p>
        </w:tc>
        <w:tc>
          <w:tcPr>
            <w:tcW w:w="1096" w:type="dxa"/>
            <w:shd w:val="clear" w:color="auto" w:fill="auto"/>
            <w:vAlign w:val="center"/>
          </w:tcPr>
          <w:p w14:paraId="38FDDFF6" w14:textId="70542B89"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7E85A200" w14:textId="4D68694E" w:rsidR="00CE098A" w:rsidRPr="00FE7775" w:rsidRDefault="00CE098A" w:rsidP="00CE098A">
            <w:pPr>
              <w:pStyle w:val="Paragraph"/>
              <w:ind w:firstLine="0"/>
              <w:jc w:val="center"/>
            </w:pPr>
            <w:r w:rsidRPr="00FE7775">
              <w:rPr>
                <w:color w:val="000000"/>
                <w:lang w:val="en-ID" w:eastAsia="en-ID"/>
              </w:rPr>
              <w:t>19,138</w:t>
            </w:r>
          </w:p>
        </w:tc>
        <w:tc>
          <w:tcPr>
            <w:tcW w:w="832" w:type="dxa"/>
            <w:shd w:val="clear" w:color="auto" w:fill="auto"/>
            <w:vAlign w:val="center"/>
          </w:tcPr>
          <w:p w14:paraId="67A4DEB2" w14:textId="430CCE3A" w:rsidR="00CE098A" w:rsidRPr="00FE7775" w:rsidRDefault="00CE098A" w:rsidP="00CE098A">
            <w:pPr>
              <w:pStyle w:val="Paragraph"/>
              <w:ind w:firstLine="0"/>
              <w:jc w:val="center"/>
            </w:pPr>
            <w:r w:rsidRPr="00FE7775">
              <w:rPr>
                <w:color w:val="000000"/>
                <w:lang w:val="en-ID" w:eastAsia="en-ID"/>
              </w:rPr>
              <w:t>1.30</w:t>
            </w:r>
          </w:p>
        </w:tc>
        <w:tc>
          <w:tcPr>
            <w:tcW w:w="930" w:type="dxa"/>
            <w:shd w:val="clear" w:color="auto" w:fill="auto"/>
            <w:vAlign w:val="center"/>
          </w:tcPr>
          <w:p w14:paraId="3B0046E1" w14:textId="5D505119" w:rsidR="00CE098A" w:rsidRPr="00FE7775" w:rsidRDefault="00CE098A" w:rsidP="00CE098A">
            <w:pPr>
              <w:pStyle w:val="Paragraph"/>
              <w:ind w:firstLine="0"/>
              <w:jc w:val="center"/>
            </w:pPr>
            <w:r w:rsidRPr="00FE7775">
              <w:rPr>
                <w:color w:val="000000"/>
                <w:lang w:val="en-ID" w:eastAsia="en-ID"/>
              </w:rPr>
              <w:t>1.10</w:t>
            </w:r>
          </w:p>
        </w:tc>
        <w:tc>
          <w:tcPr>
            <w:tcW w:w="1036" w:type="dxa"/>
            <w:shd w:val="clear" w:color="auto" w:fill="auto"/>
            <w:vAlign w:val="center"/>
          </w:tcPr>
          <w:p w14:paraId="14ABF504" w14:textId="6D44179A" w:rsidR="00CE098A" w:rsidRPr="00FE7775" w:rsidRDefault="00CE098A" w:rsidP="00CE098A">
            <w:pPr>
              <w:pStyle w:val="Paragraph"/>
              <w:ind w:firstLine="0"/>
              <w:jc w:val="center"/>
            </w:pPr>
            <w:r w:rsidRPr="00FE7775">
              <w:rPr>
                <w:color w:val="000000"/>
                <w:lang w:val="en-ID" w:eastAsia="en-ID"/>
              </w:rPr>
              <w:t>0.79</w:t>
            </w:r>
          </w:p>
        </w:tc>
        <w:tc>
          <w:tcPr>
            <w:tcW w:w="792" w:type="dxa"/>
            <w:shd w:val="clear" w:color="auto" w:fill="auto"/>
            <w:vAlign w:val="center"/>
          </w:tcPr>
          <w:p w14:paraId="23E354AD" w14:textId="684A61E2" w:rsidR="00CE098A" w:rsidRPr="00FE7775" w:rsidRDefault="00CE098A" w:rsidP="00CE098A">
            <w:pPr>
              <w:pStyle w:val="Paragraph"/>
              <w:ind w:firstLine="0"/>
              <w:jc w:val="center"/>
            </w:pPr>
            <w:r w:rsidRPr="00FE7775">
              <w:rPr>
                <w:color w:val="000000"/>
                <w:lang w:val="en-ID" w:eastAsia="en-ID"/>
              </w:rPr>
              <w:t>21.20</w:t>
            </w:r>
          </w:p>
        </w:tc>
        <w:tc>
          <w:tcPr>
            <w:tcW w:w="997" w:type="dxa"/>
            <w:shd w:val="clear" w:color="000000" w:fill="FF8B8B"/>
            <w:vAlign w:val="center"/>
          </w:tcPr>
          <w:p w14:paraId="6334297E" w14:textId="2ABB0184" w:rsidR="00CE098A" w:rsidRPr="00FE7775" w:rsidRDefault="00CE098A" w:rsidP="00CE098A">
            <w:pPr>
              <w:pStyle w:val="Paragraph"/>
              <w:ind w:firstLine="0"/>
              <w:jc w:val="center"/>
            </w:pPr>
            <w:r w:rsidRPr="00FE7775">
              <w:rPr>
                <w:color w:val="000000"/>
                <w:lang w:val="en-ID" w:eastAsia="en-ID"/>
              </w:rPr>
              <w:t>Tall</w:t>
            </w:r>
          </w:p>
        </w:tc>
      </w:tr>
      <w:tr w:rsidR="00CE098A" w:rsidRPr="00FE7775" w14:paraId="4DDF373D" w14:textId="77777777" w:rsidTr="00883BD9">
        <w:tc>
          <w:tcPr>
            <w:tcW w:w="531" w:type="dxa"/>
            <w:shd w:val="clear" w:color="auto" w:fill="auto"/>
            <w:vAlign w:val="center"/>
          </w:tcPr>
          <w:p w14:paraId="2A7DE380" w14:textId="6817210D" w:rsidR="00CE098A" w:rsidRPr="00FE7775" w:rsidRDefault="00CE098A" w:rsidP="00CE098A">
            <w:pPr>
              <w:pStyle w:val="Paragraph"/>
              <w:ind w:firstLine="0"/>
            </w:pPr>
            <w:r w:rsidRPr="00FE7775">
              <w:rPr>
                <w:color w:val="000000"/>
                <w:lang w:val="en-ID" w:eastAsia="en-ID"/>
              </w:rPr>
              <w:t>9</w:t>
            </w:r>
          </w:p>
        </w:tc>
        <w:tc>
          <w:tcPr>
            <w:tcW w:w="1306" w:type="dxa"/>
            <w:shd w:val="clear" w:color="auto" w:fill="auto"/>
            <w:vAlign w:val="center"/>
          </w:tcPr>
          <w:p w14:paraId="3A8D6736" w14:textId="5A5BDA58" w:rsidR="00CE098A" w:rsidRPr="00FE7775" w:rsidRDefault="00CE098A" w:rsidP="00CE098A">
            <w:pPr>
              <w:pStyle w:val="Paragraph"/>
              <w:ind w:firstLine="0"/>
            </w:pPr>
            <w:proofErr w:type="spellStart"/>
            <w:r w:rsidRPr="00FE7775">
              <w:rPr>
                <w:color w:val="000000"/>
                <w:lang w:val="en-ID" w:eastAsia="en-ID"/>
              </w:rPr>
              <w:t>Sumbergedong</w:t>
            </w:r>
            <w:proofErr w:type="spellEnd"/>
          </w:p>
        </w:tc>
        <w:tc>
          <w:tcPr>
            <w:tcW w:w="1096" w:type="dxa"/>
            <w:shd w:val="clear" w:color="auto" w:fill="auto"/>
            <w:vAlign w:val="center"/>
          </w:tcPr>
          <w:p w14:paraId="5DBD67EB" w14:textId="10D44E05"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46489264" w14:textId="399CAD74" w:rsidR="00CE098A" w:rsidRPr="00FE7775" w:rsidRDefault="00CE098A" w:rsidP="00CE098A">
            <w:pPr>
              <w:pStyle w:val="Paragraph"/>
              <w:ind w:firstLine="0"/>
              <w:jc w:val="center"/>
            </w:pPr>
            <w:r w:rsidRPr="00FE7775">
              <w:rPr>
                <w:color w:val="000000"/>
                <w:lang w:val="en-ID" w:eastAsia="en-ID"/>
              </w:rPr>
              <w:t>219,166</w:t>
            </w:r>
          </w:p>
        </w:tc>
        <w:tc>
          <w:tcPr>
            <w:tcW w:w="832" w:type="dxa"/>
            <w:shd w:val="clear" w:color="auto" w:fill="auto"/>
            <w:vAlign w:val="center"/>
          </w:tcPr>
          <w:p w14:paraId="6924CF02" w14:textId="089A0D85" w:rsidR="00CE098A" w:rsidRPr="00FE7775" w:rsidRDefault="00CE098A" w:rsidP="00CE098A">
            <w:pPr>
              <w:pStyle w:val="Paragraph"/>
              <w:ind w:firstLine="0"/>
              <w:jc w:val="center"/>
            </w:pPr>
            <w:r w:rsidRPr="00FE7775">
              <w:rPr>
                <w:color w:val="000000"/>
                <w:lang w:val="en-ID" w:eastAsia="en-ID"/>
              </w:rPr>
              <w:t>1.10</w:t>
            </w:r>
          </w:p>
        </w:tc>
        <w:tc>
          <w:tcPr>
            <w:tcW w:w="930" w:type="dxa"/>
            <w:shd w:val="clear" w:color="auto" w:fill="auto"/>
            <w:vAlign w:val="center"/>
          </w:tcPr>
          <w:p w14:paraId="442660E9" w14:textId="190568CE" w:rsidR="00CE098A" w:rsidRPr="00FE7775" w:rsidRDefault="00CE098A" w:rsidP="00CE098A">
            <w:pPr>
              <w:pStyle w:val="Paragraph"/>
              <w:ind w:firstLine="0"/>
              <w:jc w:val="center"/>
            </w:pPr>
            <w:r w:rsidRPr="00FE7775">
              <w:rPr>
                <w:color w:val="000000"/>
                <w:lang w:val="en-ID" w:eastAsia="en-ID"/>
              </w:rPr>
              <w:t>0.90</w:t>
            </w:r>
          </w:p>
        </w:tc>
        <w:tc>
          <w:tcPr>
            <w:tcW w:w="1036" w:type="dxa"/>
            <w:shd w:val="clear" w:color="auto" w:fill="auto"/>
            <w:vAlign w:val="center"/>
          </w:tcPr>
          <w:p w14:paraId="0F6094AD" w14:textId="7F92773B" w:rsidR="00CE098A" w:rsidRPr="00FE7775" w:rsidRDefault="00CE098A" w:rsidP="00CE098A">
            <w:pPr>
              <w:pStyle w:val="Paragraph"/>
              <w:ind w:firstLine="0"/>
              <w:jc w:val="center"/>
            </w:pPr>
            <w:r w:rsidRPr="00FE7775">
              <w:rPr>
                <w:color w:val="000000"/>
                <w:lang w:val="en-ID" w:eastAsia="en-ID"/>
              </w:rPr>
              <w:t>1.65</w:t>
            </w:r>
          </w:p>
        </w:tc>
        <w:tc>
          <w:tcPr>
            <w:tcW w:w="792" w:type="dxa"/>
            <w:shd w:val="clear" w:color="auto" w:fill="auto"/>
            <w:vAlign w:val="center"/>
          </w:tcPr>
          <w:p w14:paraId="07347603" w14:textId="30F50ED1" w:rsidR="00CE098A" w:rsidRPr="00FE7775" w:rsidRDefault="00CE098A" w:rsidP="00CE098A">
            <w:pPr>
              <w:pStyle w:val="Paragraph"/>
              <w:ind w:firstLine="0"/>
              <w:jc w:val="center"/>
            </w:pPr>
            <w:r w:rsidRPr="00FE7775">
              <w:rPr>
                <w:color w:val="000000"/>
                <w:lang w:val="en-ID" w:eastAsia="en-ID"/>
              </w:rPr>
              <w:t>27.50</w:t>
            </w:r>
          </w:p>
        </w:tc>
        <w:tc>
          <w:tcPr>
            <w:tcW w:w="997" w:type="dxa"/>
            <w:shd w:val="clear" w:color="000000" w:fill="FF8B8B"/>
            <w:vAlign w:val="center"/>
          </w:tcPr>
          <w:p w14:paraId="029FF74F" w14:textId="6335FA12" w:rsidR="00CE098A" w:rsidRPr="00FE7775" w:rsidRDefault="00CE098A" w:rsidP="00CE098A">
            <w:pPr>
              <w:pStyle w:val="Paragraph"/>
              <w:ind w:firstLine="0"/>
              <w:jc w:val="center"/>
            </w:pPr>
            <w:r w:rsidRPr="00FE7775">
              <w:rPr>
                <w:color w:val="000000"/>
                <w:lang w:val="en-ID" w:eastAsia="en-ID"/>
              </w:rPr>
              <w:t>Tall</w:t>
            </w:r>
          </w:p>
        </w:tc>
      </w:tr>
      <w:tr w:rsidR="00CE098A" w:rsidRPr="00FE7775" w14:paraId="3769164C" w14:textId="77777777" w:rsidTr="00883BD9">
        <w:tc>
          <w:tcPr>
            <w:tcW w:w="531" w:type="dxa"/>
            <w:shd w:val="clear" w:color="auto" w:fill="auto"/>
            <w:vAlign w:val="center"/>
          </w:tcPr>
          <w:p w14:paraId="0756F915" w14:textId="3BC1C672" w:rsidR="00CE098A" w:rsidRPr="00FE7775" w:rsidRDefault="00CE098A" w:rsidP="00CE098A">
            <w:pPr>
              <w:pStyle w:val="Paragraph"/>
              <w:ind w:firstLine="0"/>
            </w:pPr>
            <w:r w:rsidRPr="00FE7775">
              <w:rPr>
                <w:color w:val="000000"/>
                <w:lang w:val="en-ID" w:eastAsia="en-ID"/>
              </w:rPr>
              <w:t>10</w:t>
            </w:r>
          </w:p>
        </w:tc>
        <w:tc>
          <w:tcPr>
            <w:tcW w:w="1306" w:type="dxa"/>
            <w:shd w:val="clear" w:color="auto" w:fill="auto"/>
            <w:vAlign w:val="center"/>
          </w:tcPr>
          <w:p w14:paraId="2E9E3D8C" w14:textId="13E6D8D6" w:rsidR="00CE098A" w:rsidRPr="00FE7775" w:rsidRDefault="00CE098A" w:rsidP="00CE098A">
            <w:pPr>
              <w:pStyle w:val="Paragraph"/>
              <w:ind w:firstLine="0"/>
            </w:pPr>
            <w:proofErr w:type="spellStart"/>
            <w:r w:rsidRPr="00FE7775">
              <w:rPr>
                <w:color w:val="000000"/>
                <w:lang w:val="en-ID" w:eastAsia="en-ID"/>
              </w:rPr>
              <w:t>Rejowinangun</w:t>
            </w:r>
            <w:proofErr w:type="spellEnd"/>
          </w:p>
        </w:tc>
        <w:tc>
          <w:tcPr>
            <w:tcW w:w="1096" w:type="dxa"/>
            <w:shd w:val="clear" w:color="auto" w:fill="auto"/>
            <w:vAlign w:val="center"/>
          </w:tcPr>
          <w:p w14:paraId="07ABF011" w14:textId="1A193FEB"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6A25653C" w14:textId="4AB705FE" w:rsidR="00CE098A" w:rsidRPr="00FE7775" w:rsidRDefault="00CE098A" w:rsidP="00CE098A">
            <w:pPr>
              <w:pStyle w:val="Paragraph"/>
              <w:ind w:firstLine="0"/>
              <w:jc w:val="center"/>
            </w:pPr>
            <w:r w:rsidRPr="00FE7775">
              <w:rPr>
                <w:color w:val="000000"/>
                <w:lang w:val="en-ID" w:eastAsia="en-ID"/>
              </w:rPr>
              <w:t>35,442</w:t>
            </w:r>
          </w:p>
        </w:tc>
        <w:tc>
          <w:tcPr>
            <w:tcW w:w="832" w:type="dxa"/>
            <w:shd w:val="clear" w:color="auto" w:fill="auto"/>
            <w:vAlign w:val="center"/>
          </w:tcPr>
          <w:p w14:paraId="37A99D51" w14:textId="44462F7B" w:rsidR="00CE098A" w:rsidRPr="00FE7775" w:rsidRDefault="00CE098A" w:rsidP="00CE098A">
            <w:pPr>
              <w:pStyle w:val="Paragraph"/>
              <w:ind w:firstLine="0"/>
              <w:jc w:val="center"/>
            </w:pPr>
            <w:r w:rsidRPr="00FE7775">
              <w:rPr>
                <w:color w:val="000000"/>
                <w:lang w:val="en-ID" w:eastAsia="en-ID"/>
              </w:rPr>
              <w:t>1.10</w:t>
            </w:r>
          </w:p>
        </w:tc>
        <w:tc>
          <w:tcPr>
            <w:tcW w:w="930" w:type="dxa"/>
            <w:shd w:val="clear" w:color="auto" w:fill="auto"/>
            <w:vAlign w:val="center"/>
          </w:tcPr>
          <w:p w14:paraId="01050332" w14:textId="53986D6E" w:rsidR="00CE098A" w:rsidRPr="00FE7775" w:rsidRDefault="00CE098A" w:rsidP="00CE098A">
            <w:pPr>
              <w:pStyle w:val="Paragraph"/>
              <w:ind w:firstLine="0"/>
              <w:jc w:val="center"/>
            </w:pPr>
            <w:r w:rsidRPr="00FE7775">
              <w:rPr>
                <w:color w:val="000000"/>
                <w:lang w:val="en-ID" w:eastAsia="en-ID"/>
              </w:rPr>
              <w:t>1.00</w:t>
            </w:r>
          </w:p>
        </w:tc>
        <w:tc>
          <w:tcPr>
            <w:tcW w:w="1036" w:type="dxa"/>
            <w:shd w:val="clear" w:color="auto" w:fill="auto"/>
            <w:vAlign w:val="center"/>
          </w:tcPr>
          <w:p w14:paraId="385855AE" w14:textId="19AAF672" w:rsidR="00CE098A" w:rsidRPr="00FE7775" w:rsidRDefault="00CE098A" w:rsidP="00CE098A">
            <w:pPr>
              <w:pStyle w:val="Paragraph"/>
              <w:ind w:firstLine="0"/>
              <w:jc w:val="center"/>
            </w:pPr>
            <w:r w:rsidRPr="00FE7775">
              <w:rPr>
                <w:color w:val="000000"/>
                <w:lang w:val="en-ID" w:eastAsia="en-ID"/>
              </w:rPr>
              <w:t>0.48</w:t>
            </w:r>
          </w:p>
        </w:tc>
        <w:tc>
          <w:tcPr>
            <w:tcW w:w="792" w:type="dxa"/>
            <w:shd w:val="clear" w:color="auto" w:fill="auto"/>
            <w:vAlign w:val="center"/>
          </w:tcPr>
          <w:p w14:paraId="2FDBB6C0" w14:textId="4EBD32F4" w:rsidR="00CE098A" w:rsidRPr="00FE7775" w:rsidRDefault="00CE098A" w:rsidP="00CE098A">
            <w:pPr>
              <w:pStyle w:val="Paragraph"/>
              <w:ind w:firstLine="0"/>
              <w:jc w:val="center"/>
            </w:pPr>
            <w:r w:rsidRPr="00FE7775">
              <w:rPr>
                <w:color w:val="000000"/>
                <w:lang w:val="en-ID" w:eastAsia="en-ID"/>
              </w:rPr>
              <w:t>27.50</w:t>
            </w:r>
          </w:p>
        </w:tc>
        <w:tc>
          <w:tcPr>
            <w:tcW w:w="997" w:type="dxa"/>
            <w:shd w:val="clear" w:color="000000" w:fill="FFFF69"/>
            <w:vAlign w:val="center"/>
          </w:tcPr>
          <w:p w14:paraId="1AFEAE15" w14:textId="28C76B91" w:rsidR="00CE098A" w:rsidRPr="00FE7775" w:rsidRDefault="00CE098A" w:rsidP="00CE098A">
            <w:pPr>
              <w:pStyle w:val="Paragraph"/>
              <w:ind w:firstLine="0"/>
              <w:jc w:val="center"/>
            </w:pPr>
            <w:r w:rsidRPr="00FE7775">
              <w:rPr>
                <w:color w:val="000000"/>
                <w:lang w:val="en-ID" w:eastAsia="en-ID"/>
              </w:rPr>
              <w:t>Currently</w:t>
            </w:r>
          </w:p>
        </w:tc>
      </w:tr>
      <w:tr w:rsidR="00CE098A" w:rsidRPr="00FE7775" w14:paraId="7F072B4B" w14:textId="77777777" w:rsidTr="00883BD9">
        <w:tc>
          <w:tcPr>
            <w:tcW w:w="531" w:type="dxa"/>
            <w:shd w:val="clear" w:color="auto" w:fill="auto"/>
            <w:vAlign w:val="center"/>
          </w:tcPr>
          <w:p w14:paraId="55894410" w14:textId="55B5DA5C" w:rsidR="00CE098A" w:rsidRPr="00FE7775" w:rsidRDefault="00CE098A" w:rsidP="00CE098A">
            <w:pPr>
              <w:pStyle w:val="Paragraph"/>
              <w:ind w:firstLine="0"/>
            </w:pPr>
            <w:r w:rsidRPr="00FE7775">
              <w:rPr>
                <w:color w:val="000000"/>
                <w:lang w:val="en-ID" w:eastAsia="en-ID"/>
              </w:rPr>
              <w:t>11</w:t>
            </w:r>
          </w:p>
        </w:tc>
        <w:tc>
          <w:tcPr>
            <w:tcW w:w="1306" w:type="dxa"/>
            <w:shd w:val="clear" w:color="auto" w:fill="auto"/>
            <w:vAlign w:val="center"/>
          </w:tcPr>
          <w:p w14:paraId="0E050D95" w14:textId="3C86D9E8" w:rsidR="00CE098A" w:rsidRPr="00FE7775" w:rsidRDefault="00CE098A" w:rsidP="00CE098A">
            <w:pPr>
              <w:pStyle w:val="Paragraph"/>
              <w:ind w:firstLine="0"/>
            </w:pPr>
            <w:proofErr w:type="spellStart"/>
            <w:r w:rsidRPr="00FE7775">
              <w:rPr>
                <w:color w:val="000000"/>
                <w:lang w:val="en-ID" w:eastAsia="en-ID"/>
              </w:rPr>
              <w:t>Kelutan</w:t>
            </w:r>
            <w:proofErr w:type="spellEnd"/>
          </w:p>
        </w:tc>
        <w:tc>
          <w:tcPr>
            <w:tcW w:w="1096" w:type="dxa"/>
            <w:shd w:val="clear" w:color="auto" w:fill="auto"/>
            <w:vAlign w:val="center"/>
          </w:tcPr>
          <w:p w14:paraId="72E6B297" w14:textId="1C6274FF"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175E442B" w14:textId="6A6DCCB8" w:rsidR="00CE098A" w:rsidRPr="00FE7775" w:rsidRDefault="00CE098A" w:rsidP="00CE098A">
            <w:pPr>
              <w:pStyle w:val="Paragraph"/>
              <w:ind w:firstLine="0"/>
              <w:jc w:val="center"/>
            </w:pPr>
            <w:r w:rsidRPr="00FE7775">
              <w:rPr>
                <w:color w:val="000000"/>
                <w:lang w:val="en-ID" w:eastAsia="en-ID"/>
              </w:rPr>
              <w:t>80,643</w:t>
            </w:r>
          </w:p>
        </w:tc>
        <w:tc>
          <w:tcPr>
            <w:tcW w:w="832" w:type="dxa"/>
            <w:shd w:val="clear" w:color="auto" w:fill="auto"/>
            <w:vAlign w:val="center"/>
          </w:tcPr>
          <w:p w14:paraId="1669DC19" w14:textId="4B5895AE" w:rsidR="00CE098A" w:rsidRPr="00FE7775" w:rsidRDefault="00CE098A" w:rsidP="00CE098A">
            <w:pPr>
              <w:pStyle w:val="Paragraph"/>
              <w:ind w:firstLine="0"/>
              <w:jc w:val="center"/>
            </w:pPr>
            <w:r w:rsidRPr="00FE7775">
              <w:rPr>
                <w:color w:val="000000"/>
                <w:lang w:val="en-ID" w:eastAsia="en-ID"/>
              </w:rPr>
              <w:t>2.00</w:t>
            </w:r>
          </w:p>
        </w:tc>
        <w:tc>
          <w:tcPr>
            <w:tcW w:w="930" w:type="dxa"/>
            <w:shd w:val="clear" w:color="auto" w:fill="auto"/>
            <w:vAlign w:val="center"/>
          </w:tcPr>
          <w:p w14:paraId="762D6094" w14:textId="2073024A" w:rsidR="00CE098A" w:rsidRPr="00FE7775" w:rsidRDefault="00CE098A" w:rsidP="00CE098A">
            <w:pPr>
              <w:pStyle w:val="Paragraph"/>
              <w:ind w:firstLine="0"/>
              <w:jc w:val="center"/>
            </w:pPr>
            <w:r w:rsidRPr="00FE7775">
              <w:rPr>
                <w:color w:val="000000"/>
                <w:lang w:val="en-ID" w:eastAsia="en-ID"/>
              </w:rPr>
              <w:t>0.70</w:t>
            </w:r>
          </w:p>
        </w:tc>
        <w:tc>
          <w:tcPr>
            <w:tcW w:w="1036" w:type="dxa"/>
            <w:shd w:val="clear" w:color="auto" w:fill="auto"/>
            <w:vAlign w:val="center"/>
          </w:tcPr>
          <w:p w14:paraId="45DF0221" w14:textId="772B8EB2" w:rsidR="00CE098A" w:rsidRPr="00FE7775" w:rsidRDefault="00CE098A" w:rsidP="00CE098A">
            <w:pPr>
              <w:pStyle w:val="Paragraph"/>
              <w:ind w:firstLine="0"/>
              <w:jc w:val="center"/>
            </w:pPr>
            <w:r w:rsidRPr="00FE7775">
              <w:rPr>
                <w:color w:val="000000"/>
                <w:lang w:val="en-ID" w:eastAsia="en-ID"/>
              </w:rPr>
              <w:t>1.22</w:t>
            </w:r>
          </w:p>
        </w:tc>
        <w:tc>
          <w:tcPr>
            <w:tcW w:w="792" w:type="dxa"/>
            <w:shd w:val="clear" w:color="auto" w:fill="auto"/>
            <w:vAlign w:val="center"/>
          </w:tcPr>
          <w:p w14:paraId="17618947" w14:textId="5D0E3D3F" w:rsidR="00CE098A" w:rsidRPr="00FE7775" w:rsidRDefault="00CE098A" w:rsidP="00CE098A">
            <w:pPr>
              <w:pStyle w:val="Paragraph"/>
              <w:ind w:firstLine="0"/>
              <w:jc w:val="center"/>
            </w:pPr>
            <w:r w:rsidRPr="00FE7775">
              <w:rPr>
                <w:color w:val="000000"/>
                <w:lang w:val="en-ID" w:eastAsia="en-ID"/>
              </w:rPr>
              <w:t>27.50</w:t>
            </w:r>
          </w:p>
        </w:tc>
        <w:tc>
          <w:tcPr>
            <w:tcW w:w="997" w:type="dxa"/>
            <w:shd w:val="clear" w:color="000000" w:fill="FFFF69"/>
            <w:vAlign w:val="center"/>
          </w:tcPr>
          <w:p w14:paraId="13DC21BE" w14:textId="05766A27" w:rsidR="00CE098A" w:rsidRPr="00FE7775" w:rsidRDefault="00CE098A" w:rsidP="00CE098A">
            <w:pPr>
              <w:pStyle w:val="Paragraph"/>
              <w:ind w:firstLine="0"/>
              <w:jc w:val="center"/>
            </w:pPr>
            <w:r w:rsidRPr="00FE7775">
              <w:rPr>
                <w:color w:val="000000"/>
                <w:lang w:val="en-ID" w:eastAsia="en-ID"/>
              </w:rPr>
              <w:t>Currently</w:t>
            </w:r>
          </w:p>
        </w:tc>
      </w:tr>
      <w:tr w:rsidR="00CE098A" w:rsidRPr="00FE7775" w14:paraId="0CE836FD" w14:textId="77777777" w:rsidTr="00883BD9">
        <w:tc>
          <w:tcPr>
            <w:tcW w:w="531" w:type="dxa"/>
            <w:shd w:val="clear" w:color="auto" w:fill="auto"/>
            <w:vAlign w:val="center"/>
          </w:tcPr>
          <w:p w14:paraId="5114E211" w14:textId="082F1AB4" w:rsidR="00CE098A" w:rsidRPr="00FE7775" w:rsidRDefault="00CE098A" w:rsidP="00CE098A">
            <w:pPr>
              <w:pStyle w:val="Paragraph"/>
              <w:ind w:firstLine="0"/>
            </w:pPr>
            <w:r w:rsidRPr="00FE7775">
              <w:rPr>
                <w:color w:val="000000"/>
                <w:lang w:val="en-ID" w:eastAsia="en-ID"/>
              </w:rPr>
              <w:t>12</w:t>
            </w:r>
          </w:p>
        </w:tc>
        <w:tc>
          <w:tcPr>
            <w:tcW w:w="1306" w:type="dxa"/>
            <w:shd w:val="clear" w:color="auto" w:fill="auto"/>
            <w:vAlign w:val="center"/>
          </w:tcPr>
          <w:p w14:paraId="29318FE7" w14:textId="12202A7C" w:rsidR="00CE098A" w:rsidRPr="00FE7775" w:rsidRDefault="00CE098A" w:rsidP="00CE098A">
            <w:pPr>
              <w:pStyle w:val="Paragraph"/>
              <w:ind w:firstLine="0"/>
            </w:pPr>
            <w:proofErr w:type="spellStart"/>
            <w:r w:rsidRPr="00FE7775">
              <w:rPr>
                <w:color w:val="000000"/>
                <w:lang w:val="en-ID" w:eastAsia="en-ID"/>
              </w:rPr>
              <w:t>Sambirejo</w:t>
            </w:r>
            <w:proofErr w:type="spellEnd"/>
          </w:p>
        </w:tc>
        <w:tc>
          <w:tcPr>
            <w:tcW w:w="1096" w:type="dxa"/>
            <w:shd w:val="clear" w:color="auto" w:fill="auto"/>
            <w:vAlign w:val="center"/>
          </w:tcPr>
          <w:p w14:paraId="6D6A4FB5" w14:textId="770A8846"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2280B4D6" w14:textId="11539AD2" w:rsidR="00CE098A" w:rsidRPr="00FE7775" w:rsidRDefault="00CE098A" w:rsidP="00CE098A">
            <w:pPr>
              <w:pStyle w:val="Paragraph"/>
              <w:ind w:firstLine="0"/>
              <w:jc w:val="center"/>
            </w:pPr>
            <w:r w:rsidRPr="00FE7775">
              <w:rPr>
                <w:color w:val="000000"/>
                <w:lang w:val="en-ID" w:eastAsia="en-ID"/>
              </w:rPr>
              <w:t>110,653</w:t>
            </w:r>
          </w:p>
        </w:tc>
        <w:tc>
          <w:tcPr>
            <w:tcW w:w="832" w:type="dxa"/>
            <w:shd w:val="clear" w:color="auto" w:fill="auto"/>
            <w:vAlign w:val="center"/>
          </w:tcPr>
          <w:p w14:paraId="3EA646BD" w14:textId="06507A06" w:rsidR="00CE098A" w:rsidRPr="00FE7775" w:rsidRDefault="00CE098A" w:rsidP="00CE098A">
            <w:pPr>
              <w:pStyle w:val="Paragraph"/>
              <w:ind w:firstLine="0"/>
              <w:jc w:val="center"/>
            </w:pPr>
            <w:r w:rsidRPr="00FE7775">
              <w:rPr>
                <w:color w:val="000000"/>
                <w:lang w:val="en-ID" w:eastAsia="en-ID"/>
              </w:rPr>
              <w:t>2.00</w:t>
            </w:r>
          </w:p>
        </w:tc>
        <w:tc>
          <w:tcPr>
            <w:tcW w:w="930" w:type="dxa"/>
            <w:shd w:val="clear" w:color="auto" w:fill="auto"/>
            <w:vAlign w:val="center"/>
          </w:tcPr>
          <w:p w14:paraId="0BF4A811" w14:textId="5865ED61" w:rsidR="00CE098A" w:rsidRPr="00FE7775" w:rsidRDefault="00CE098A" w:rsidP="00CE098A">
            <w:pPr>
              <w:pStyle w:val="Paragraph"/>
              <w:ind w:firstLine="0"/>
              <w:jc w:val="center"/>
            </w:pPr>
            <w:r w:rsidRPr="00FE7775">
              <w:rPr>
                <w:color w:val="000000"/>
                <w:lang w:val="en-ID" w:eastAsia="en-ID"/>
              </w:rPr>
              <w:t>3.70</w:t>
            </w:r>
          </w:p>
        </w:tc>
        <w:tc>
          <w:tcPr>
            <w:tcW w:w="1036" w:type="dxa"/>
            <w:shd w:val="clear" w:color="auto" w:fill="auto"/>
            <w:vAlign w:val="center"/>
          </w:tcPr>
          <w:p w14:paraId="43E03AC4" w14:textId="59507ABA" w:rsidR="00CE098A" w:rsidRPr="00FE7775" w:rsidRDefault="00CE098A" w:rsidP="00CE098A">
            <w:pPr>
              <w:pStyle w:val="Paragraph"/>
              <w:ind w:firstLine="0"/>
              <w:jc w:val="center"/>
            </w:pPr>
            <w:r w:rsidRPr="00FE7775">
              <w:rPr>
                <w:color w:val="000000"/>
                <w:lang w:val="en-ID" w:eastAsia="en-ID"/>
              </w:rPr>
              <w:t>1.42</w:t>
            </w:r>
          </w:p>
        </w:tc>
        <w:tc>
          <w:tcPr>
            <w:tcW w:w="792" w:type="dxa"/>
            <w:shd w:val="clear" w:color="auto" w:fill="auto"/>
            <w:vAlign w:val="center"/>
          </w:tcPr>
          <w:p w14:paraId="0C3B3996" w14:textId="7F811F43" w:rsidR="00CE098A" w:rsidRPr="00FE7775" w:rsidRDefault="00CE098A" w:rsidP="00CE098A">
            <w:pPr>
              <w:pStyle w:val="Paragraph"/>
              <w:ind w:firstLine="0"/>
              <w:jc w:val="center"/>
            </w:pPr>
            <w:r w:rsidRPr="00FE7775">
              <w:rPr>
                <w:color w:val="000000"/>
                <w:lang w:val="en-ID" w:eastAsia="en-ID"/>
              </w:rPr>
              <w:t>18.30</w:t>
            </w:r>
          </w:p>
        </w:tc>
        <w:tc>
          <w:tcPr>
            <w:tcW w:w="997" w:type="dxa"/>
            <w:shd w:val="clear" w:color="000000" w:fill="FFFF69"/>
            <w:vAlign w:val="center"/>
          </w:tcPr>
          <w:p w14:paraId="571CF4CD" w14:textId="2AD310CB" w:rsidR="00CE098A" w:rsidRPr="00FE7775" w:rsidRDefault="00CE098A" w:rsidP="00CE098A">
            <w:pPr>
              <w:pStyle w:val="Paragraph"/>
              <w:ind w:firstLine="0"/>
              <w:jc w:val="center"/>
            </w:pPr>
            <w:r w:rsidRPr="00FE7775">
              <w:rPr>
                <w:color w:val="000000"/>
                <w:lang w:val="en-ID" w:eastAsia="en-ID"/>
              </w:rPr>
              <w:t>Currently</w:t>
            </w:r>
          </w:p>
        </w:tc>
      </w:tr>
      <w:tr w:rsidR="00CE098A" w:rsidRPr="00FE7775" w14:paraId="63BDA2B4" w14:textId="77777777" w:rsidTr="00883BD9">
        <w:tc>
          <w:tcPr>
            <w:tcW w:w="531" w:type="dxa"/>
            <w:shd w:val="clear" w:color="auto" w:fill="auto"/>
            <w:vAlign w:val="center"/>
          </w:tcPr>
          <w:p w14:paraId="43924B92" w14:textId="6A1ACC3B" w:rsidR="00CE098A" w:rsidRPr="00FE7775" w:rsidRDefault="00CE098A" w:rsidP="00CE098A">
            <w:pPr>
              <w:pStyle w:val="Paragraph"/>
              <w:ind w:firstLine="0"/>
            </w:pPr>
            <w:r w:rsidRPr="00FE7775">
              <w:rPr>
                <w:color w:val="000000"/>
                <w:lang w:val="en-ID" w:eastAsia="en-ID"/>
              </w:rPr>
              <w:t>13</w:t>
            </w:r>
          </w:p>
        </w:tc>
        <w:tc>
          <w:tcPr>
            <w:tcW w:w="1306" w:type="dxa"/>
            <w:shd w:val="clear" w:color="auto" w:fill="auto"/>
            <w:vAlign w:val="center"/>
          </w:tcPr>
          <w:p w14:paraId="5E69FAB3" w14:textId="2119D55E" w:rsidR="00CE098A" w:rsidRPr="00FE7775" w:rsidRDefault="00CE098A" w:rsidP="00CE098A">
            <w:pPr>
              <w:pStyle w:val="Paragraph"/>
              <w:ind w:firstLine="0"/>
            </w:pPr>
            <w:proofErr w:type="spellStart"/>
            <w:r w:rsidRPr="00FE7775">
              <w:rPr>
                <w:color w:val="000000"/>
                <w:lang w:val="en-ID" w:eastAsia="en-ID"/>
              </w:rPr>
              <w:t>Karangsoko</w:t>
            </w:r>
            <w:proofErr w:type="spellEnd"/>
          </w:p>
        </w:tc>
        <w:tc>
          <w:tcPr>
            <w:tcW w:w="1096" w:type="dxa"/>
            <w:shd w:val="clear" w:color="auto" w:fill="auto"/>
            <w:vAlign w:val="center"/>
          </w:tcPr>
          <w:p w14:paraId="22C39CFD" w14:textId="771B3A22" w:rsidR="00CE098A" w:rsidRPr="00FE7775" w:rsidRDefault="00CE098A" w:rsidP="00CE098A">
            <w:pPr>
              <w:pStyle w:val="Paragraph"/>
              <w:ind w:firstLine="0"/>
            </w:pPr>
            <w:proofErr w:type="spellStart"/>
            <w:r w:rsidRPr="00FE7775">
              <w:rPr>
                <w:color w:val="000000"/>
                <w:lang w:val="en-ID" w:eastAsia="en-ID"/>
              </w:rPr>
              <w:t>Trenggalek</w:t>
            </w:r>
            <w:proofErr w:type="spellEnd"/>
          </w:p>
        </w:tc>
        <w:tc>
          <w:tcPr>
            <w:tcW w:w="1127" w:type="dxa"/>
            <w:shd w:val="clear" w:color="auto" w:fill="auto"/>
            <w:vAlign w:val="center"/>
          </w:tcPr>
          <w:p w14:paraId="456A6855" w14:textId="4F6713F3" w:rsidR="00CE098A" w:rsidRPr="00FE7775" w:rsidRDefault="00CE098A" w:rsidP="00CE098A">
            <w:pPr>
              <w:pStyle w:val="Paragraph"/>
              <w:ind w:firstLine="0"/>
              <w:jc w:val="center"/>
            </w:pPr>
            <w:r w:rsidRPr="00FE7775">
              <w:rPr>
                <w:color w:val="000000"/>
                <w:lang w:val="en-ID" w:eastAsia="en-ID"/>
              </w:rPr>
              <w:t>26,216</w:t>
            </w:r>
          </w:p>
        </w:tc>
        <w:tc>
          <w:tcPr>
            <w:tcW w:w="832" w:type="dxa"/>
            <w:shd w:val="clear" w:color="auto" w:fill="auto"/>
            <w:vAlign w:val="center"/>
          </w:tcPr>
          <w:p w14:paraId="1E31573A" w14:textId="17994A8C" w:rsidR="00CE098A" w:rsidRPr="00FE7775" w:rsidRDefault="00CE098A" w:rsidP="00CE098A">
            <w:pPr>
              <w:pStyle w:val="Paragraph"/>
              <w:ind w:firstLine="0"/>
              <w:jc w:val="center"/>
            </w:pPr>
            <w:r w:rsidRPr="00FE7775">
              <w:rPr>
                <w:color w:val="000000"/>
                <w:lang w:val="en-ID" w:eastAsia="en-ID"/>
              </w:rPr>
              <w:t>5.20</w:t>
            </w:r>
          </w:p>
        </w:tc>
        <w:tc>
          <w:tcPr>
            <w:tcW w:w="930" w:type="dxa"/>
            <w:shd w:val="clear" w:color="auto" w:fill="auto"/>
            <w:vAlign w:val="center"/>
          </w:tcPr>
          <w:p w14:paraId="65EC1772" w14:textId="6ECDA46A" w:rsidR="00CE098A" w:rsidRPr="00FE7775" w:rsidRDefault="00CE098A" w:rsidP="00CE098A">
            <w:pPr>
              <w:pStyle w:val="Paragraph"/>
              <w:ind w:firstLine="0"/>
              <w:jc w:val="center"/>
            </w:pPr>
            <w:r w:rsidRPr="00FE7775">
              <w:rPr>
                <w:color w:val="000000"/>
                <w:lang w:val="en-ID" w:eastAsia="en-ID"/>
              </w:rPr>
              <w:t>2.40</w:t>
            </w:r>
          </w:p>
        </w:tc>
        <w:tc>
          <w:tcPr>
            <w:tcW w:w="1036" w:type="dxa"/>
            <w:shd w:val="clear" w:color="auto" w:fill="auto"/>
            <w:vAlign w:val="center"/>
          </w:tcPr>
          <w:p w14:paraId="2D4C6647" w14:textId="62296241" w:rsidR="00CE098A" w:rsidRPr="00FE7775" w:rsidRDefault="00CE098A" w:rsidP="00CE098A">
            <w:pPr>
              <w:pStyle w:val="Paragraph"/>
              <w:ind w:firstLine="0"/>
              <w:jc w:val="center"/>
            </w:pPr>
            <w:r w:rsidRPr="00FE7775">
              <w:rPr>
                <w:color w:val="000000"/>
                <w:lang w:val="en-ID" w:eastAsia="en-ID"/>
              </w:rPr>
              <w:t>0.66</w:t>
            </w:r>
          </w:p>
        </w:tc>
        <w:tc>
          <w:tcPr>
            <w:tcW w:w="792" w:type="dxa"/>
            <w:shd w:val="clear" w:color="auto" w:fill="auto"/>
            <w:vAlign w:val="center"/>
          </w:tcPr>
          <w:p w14:paraId="66FC80EA" w14:textId="68AB393E" w:rsidR="00CE098A" w:rsidRPr="00FE7775" w:rsidRDefault="00CE098A" w:rsidP="00CE098A">
            <w:pPr>
              <w:pStyle w:val="Paragraph"/>
              <w:ind w:firstLine="0"/>
              <w:jc w:val="center"/>
            </w:pPr>
            <w:r w:rsidRPr="00FE7775">
              <w:rPr>
                <w:color w:val="000000"/>
                <w:lang w:val="en-ID" w:eastAsia="en-ID"/>
              </w:rPr>
              <w:t>18.30</w:t>
            </w:r>
          </w:p>
        </w:tc>
        <w:tc>
          <w:tcPr>
            <w:tcW w:w="997" w:type="dxa"/>
            <w:shd w:val="clear" w:color="auto" w:fill="A6D86E"/>
            <w:vAlign w:val="center"/>
          </w:tcPr>
          <w:p w14:paraId="7FEA8A03" w14:textId="7E37FF2E" w:rsidR="00CE098A" w:rsidRPr="00FE7775" w:rsidRDefault="00CE098A" w:rsidP="00CE098A">
            <w:pPr>
              <w:pStyle w:val="Paragraph"/>
              <w:ind w:firstLine="0"/>
              <w:jc w:val="center"/>
            </w:pPr>
            <w:r w:rsidRPr="00FE7775">
              <w:rPr>
                <w:color w:val="000000"/>
                <w:lang w:val="en-ID" w:eastAsia="en-ID"/>
              </w:rPr>
              <w:t>Low</w:t>
            </w:r>
          </w:p>
        </w:tc>
      </w:tr>
      <w:tr w:rsidR="00CE098A" w:rsidRPr="00FE7775" w14:paraId="30A85063" w14:textId="77777777" w:rsidTr="00883BD9">
        <w:tc>
          <w:tcPr>
            <w:tcW w:w="531" w:type="dxa"/>
            <w:shd w:val="clear" w:color="auto" w:fill="auto"/>
            <w:vAlign w:val="center"/>
          </w:tcPr>
          <w:p w14:paraId="7D17B8EA" w14:textId="6A921306" w:rsidR="00CE098A" w:rsidRPr="00FE7775" w:rsidRDefault="00CE098A" w:rsidP="00CE098A">
            <w:pPr>
              <w:pStyle w:val="Paragraph"/>
              <w:ind w:firstLine="0"/>
            </w:pPr>
            <w:r w:rsidRPr="00FE7775">
              <w:rPr>
                <w:color w:val="000000"/>
                <w:lang w:val="en-ID" w:eastAsia="en-ID"/>
              </w:rPr>
              <w:t>14</w:t>
            </w:r>
          </w:p>
        </w:tc>
        <w:tc>
          <w:tcPr>
            <w:tcW w:w="1306" w:type="dxa"/>
            <w:shd w:val="clear" w:color="auto" w:fill="auto"/>
            <w:vAlign w:val="center"/>
          </w:tcPr>
          <w:p w14:paraId="121DEDEF" w14:textId="00F0C3F2" w:rsidR="00CE098A" w:rsidRPr="00FE7775" w:rsidRDefault="00CE098A" w:rsidP="00CE098A">
            <w:pPr>
              <w:pStyle w:val="Paragraph"/>
              <w:ind w:firstLine="0"/>
            </w:pPr>
            <w:proofErr w:type="spellStart"/>
            <w:r w:rsidRPr="00FE7775">
              <w:rPr>
                <w:color w:val="000000"/>
                <w:lang w:val="en-ID" w:eastAsia="en-ID"/>
              </w:rPr>
              <w:t>Pogalan</w:t>
            </w:r>
            <w:proofErr w:type="spellEnd"/>
          </w:p>
        </w:tc>
        <w:tc>
          <w:tcPr>
            <w:tcW w:w="1096" w:type="dxa"/>
            <w:shd w:val="clear" w:color="auto" w:fill="auto"/>
            <w:vAlign w:val="center"/>
          </w:tcPr>
          <w:p w14:paraId="213DA64B" w14:textId="2F99CA92" w:rsidR="00CE098A" w:rsidRPr="00FE7775" w:rsidRDefault="00CE098A" w:rsidP="00CE098A">
            <w:pPr>
              <w:pStyle w:val="Paragraph"/>
              <w:ind w:firstLine="0"/>
            </w:pPr>
            <w:proofErr w:type="spellStart"/>
            <w:r w:rsidRPr="00FE7775">
              <w:rPr>
                <w:color w:val="000000"/>
                <w:lang w:val="en-ID" w:eastAsia="en-ID"/>
              </w:rPr>
              <w:t>Pogalan</w:t>
            </w:r>
            <w:proofErr w:type="spellEnd"/>
          </w:p>
        </w:tc>
        <w:tc>
          <w:tcPr>
            <w:tcW w:w="1127" w:type="dxa"/>
            <w:shd w:val="clear" w:color="auto" w:fill="auto"/>
            <w:vAlign w:val="center"/>
          </w:tcPr>
          <w:p w14:paraId="55215520" w14:textId="40752AD1" w:rsidR="00CE098A" w:rsidRPr="00FE7775" w:rsidRDefault="00CE098A" w:rsidP="00CE098A">
            <w:pPr>
              <w:pStyle w:val="Paragraph"/>
              <w:ind w:firstLine="0"/>
              <w:jc w:val="center"/>
            </w:pPr>
            <w:r w:rsidRPr="00FE7775">
              <w:rPr>
                <w:color w:val="000000"/>
                <w:lang w:val="en-ID" w:eastAsia="en-ID"/>
              </w:rPr>
              <w:t>27,830</w:t>
            </w:r>
          </w:p>
        </w:tc>
        <w:tc>
          <w:tcPr>
            <w:tcW w:w="832" w:type="dxa"/>
            <w:shd w:val="clear" w:color="auto" w:fill="auto"/>
            <w:vAlign w:val="center"/>
          </w:tcPr>
          <w:p w14:paraId="7ACB8A35" w14:textId="0BBFF35E" w:rsidR="00CE098A" w:rsidRPr="00FE7775" w:rsidRDefault="00CE098A" w:rsidP="00CE098A">
            <w:pPr>
              <w:pStyle w:val="Paragraph"/>
              <w:ind w:firstLine="0"/>
              <w:jc w:val="center"/>
            </w:pPr>
            <w:r w:rsidRPr="00FE7775">
              <w:rPr>
                <w:color w:val="000000"/>
                <w:lang w:val="en-ID" w:eastAsia="en-ID"/>
              </w:rPr>
              <w:t>1.60</w:t>
            </w:r>
          </w:p>
        </w:tc>
        <w:tc>
          <w:tcPr>
            <w:tcW w:w="930" w:type="dxa"/>
            <w:shd w:val="clear" w:color="auto" w:fill="auto"/>
            <w:vAlign w:val="center"/>
          </w:tcPr>
          <w:p w14:paraId="6D820E6F" w14:textId="5DE80994" w:rsidR="00CE098A" w:rsidRPr="00FE7775" w:rsidRDefault="00CE098A" w:rsidP="00CE098A">
            <w:pPr>
              <w:pStyle w:val="Paragraph"/>
              <w:ind w:firstLine="0"/>
              <w:jc w:val="center"/>
            </w:pPr>
            <w:r w:rsidRPr="00FE7775">
              <w:rPr>
                <w:color w:val="000000"/>
                <w:lang w:val="en-ID" w:eastAsia="en-ID"/>
              </w:rPr>
              <w:t>0.50</w:t>
            </w:r>
          </w:p>
        </w:tc>
        <w:tc>
          <w:tcPr>
            <w:tcW w:w="1036" w:type="dxa"/>
            <w:shd w:val="clear" w:color="auto" w:fill="auto"/>
            <w:vAlign w:val="center"/>
          </w:tcPr>
          <w:p w14:paraId="3170A9D8" w14:textId="29C467F5" w:rsidR="00CE098A" w:rsidRPr="00FE7775" w:rsidRDefault="00CE098A" w:rsidP="00CE098A">
            <w:pPr>
              <w:pStyle w:val="Paragraph"/>
              <w:ind w:firstLine="0"/>
              <w:jc w:val="center"/>
            </w:pPr>
            <w:r w:rsidRPr="00FE7775">
              <w:rPr>
                <w:color w:val="000000"/>
                <w:lang w:val="en-ID" w:eastAsia="en-ID"/>
              </w:rPr>
              <w:t>0.65</w:t>
            </w:r>
          </w:p>
        </w:tc>
        <w:tc>
          <w:tcPr>
            <w:tcW w:w="792" w:type="dxa"/>
            <w:shd w:val="clear" w:color="auto" w:fill="auto"/>
            <w:vAlign w:val="center"/>
          </w:tcPr>
          <w:p w14:paraId="4A307E23" w14:textId="6ED4D8C6" w:rsidR="00CE098A" w:rsidRPr="00FE7775" w:rsidRDefault="00CE098A" w:rsidP="00CE098A">
            <w:pPr>
              <w:pStyle w:val="Paragraph"/>
              <w:ind w:firstLine="0"/>
              <w:jc w:val="center"/>
            </w:pPr>
            <w:r w:rsidRPr="00FE7775">
              <w:rPr>
                <w:color w:val="000000"/>
                <w:lang w:val="en-ID" w:eastAsia="en-ID"/>
              </w:rPr>
              <w:t>27.50</w:t>
            </w:r>
          </w:p>
        </w:tc>
        <w:tc>
          <w:tcPr>
            <w:tcW w:w="997" w:type="dxa"/>
            <w:shd w:val="clear" w:color="000000" w:fill="FF8B8B"/>
            <w:vAlign w:val="center"/>
          </w:tcPr>
          <w:p w14:paraId="4163E72C" w14:textId="454573D5" w:rsidR="00CE098A" w:rsidRPr="00FE7775" w:rsidRDefault="00CE098A" w:rsidP="00CE098A">
            <w:pPr>
              <w:pStyle w:val="Paragraph"/>
              <w:ind w:firstLine="0"/>
              <w:jc w:val="center"/>
            </w:pPr>
            <w:r w:rsidRPr="00FE7775">
              <w:rPr>
                <w:color w:val="000000"/>
                <w:lang w:val="en-ID" w:eastAsia="en-ID"/>
              </w:rPr>
              <w:t>Tall</w:t>
            </w:r>
          </w:p>
        </w:tc>
      </w:tr>
      <w:tr w:rsidR="00CE098A" w:rsidRPr="00FE7775" w14:paraId="28C9EF5D" w14:textId="77777777" w:rsidTr="00883BD9">
        <w:tc>
          <w:tcPr>
            <w:tcW w:w="531" w:type="dxa"/>
            <w:shd w:val="clear" w:color="auto" w:fill="auto"/>
            <w:vAlign w:val="center"/>
          </w:tcPr>
          <w:p w14:paraId="4420B1CB" w14:textId="39FD0A99" w:rsidR="00CE098A" w:rsidRPr="00FE7775" w:rsidRDefault="00CE098A" w:rsidP="00CE098A">
            <w:pPr>
              <w:pStyle w:val="Paragraph"/>
              <w:ind w:firstLine="0"/>
            </w:pPr>
            <w:r w:rsidRPr="00FE7775">
              <w:rPr>
                <w:color w:val="000000"/>
                <w:lang w:val="en-ID" w:eastAsia="en-ID"/>
              </w:rPr>
              <w:t>15</w:t>
            </w:r>
          </w:p>
        </w:tc>
        <w:tc>
          <w:tcPr>
            <w:tcW w:w="1306" w:type="dxa"/>
            <w:shd w:val="clear" w:color="auto" w:fill="auto"/>
            <w:vAlign w:val="center"/>
          </w:tcPr>
          <w:p w14:paraId="35518BB1" w14:textId="3B8C6078" w:rsidR="00CE098A" w:rsidRPr="00FE7775" w:rsidRDefault="00CE098A" w:rsidP="00CE098A">
            <w:pPr>
              <w:pStyle w:val="Paragraph"/>
              <w:ind w:firstLine="0"/>
            </w:pPr>
            <w:proofErr w:type="spellStart"/>
            <w:r w:rsidRPr="00FE7775">
              <w:rPr>
                <w:color w:val="000000"/>
                <w:lang w:val="en-ID" w:eastAsia="en-ID"/>
              </w:rPr>
              <w:t>Ngulan</w:t>
            </w:r>
            <w:proofErr w:type="spellEnd"/>
            <w:r w:rsidRPr="00FE7775">
              <w:rPr>
                <w:color w:val="000000"/>
                <w:lang w:val="en-ID" w:eastAsia="en-ID"/>
              </w:rPr>
              <w:t xml:space="preserve"> </w:t>
            </w:r>
            <w:proofErr w:type="spellStart"/>
            <w:r w:rsidRPr="00FE7775">
              <w:rPr>
                <w:color w:val="000000"/>
                <w:lang w:val="en-ID" w:eastAsia="en-ID"/>
              </w:rPr>
              <w:t>Kulon</w:t>
            </w:r>
            <w:proofErr w:type="spellEnd"/>
          </w:p>
        </w:tc>
        <w:tc>
          <w:tcPr>
            <w:tcW w:w="1096" w:type="dxa"/>
            <w:shd w:val="clear" w:color="auto" w:fill="auto"/>
            <w:vAlign w:val="center"/>
          </w:tcPr>
          <w:p w14:paraId="1468E211" w14:textId="135DA554" w:rsidR="00CE098A" w:rsidRPr="00FE7775" w:rsidRDefault="00CE098A" w:rsidP="00CE098A">
            <w:pPr>
              <w:pStyle w:val="Paragraph"/>
              <w:ind w:firstLine="0"/>
            </w:pPr>
            <w:proofErr w:type="spellStart"/>
            <w:r w:rsidRPr="00FE7775">
              <w:rPr>
                <w:color w:val="000000"/>
                <w:lang w:val="en-ID" w:eastAsia="en-ID"/>
              </w:rPr>
              <w:t>Pogalan</w:t>
            </w:r>
            <w:proofErr w:type="spellEnd"/>
          </w:p>
        </w:tc>
        <w:tc>
          <w:tcPr>
            <w:tcW w:w="1127" w:type="dxa"/>
            <w:shd w:val="clear" w:color="auto" w:fill="auto"/>
            <w:vAlign w:val="center"/>
          </w:tcPr>
          <w:p w14:paraId="16B554B6" w14:textId="69F87016" w:rsidR="00CE098A" w:rsidRPr="00FE7775" w:rsidRDefault="00CE098A" w:rsidP="00CE098A">
            <w:pPr>
              <w:pStyle w:val="Paragraph"/>
              <w:ind w:firstLine="0"/>
              <w:jc w:val="center"/>
            </w:pPr>
            <w:r w:rsidRPr="00FE7775">
              <w:rPr>
                <w:color w:val="000000"/>
                <w:lang w:val="en-ID" w:eastAsia="en-ID"/>
              </w:rPr>
              <w:t>1,729</w:t>
            </w:r>
          </w:p>
        </w:tc>
        <w:tc>
          <w:tcPr>
            <w:tcW w:w="832" w:type="dxa"/>
            <w:shd w:val="clear" w:color="auto" w:fill="auto"/>
            <w:vAlign w:val="center"/>
          </w:tcPr>
          <w:p w14:paraId="457F75E0" w14:textId="768D1BA9" w:rsidR="00CE098A" w:rsidRPr="00FE7775" w:rsidRDefault="00CE098A" w:rsidP="00CE098A">
            <w:pPr>
              <w:pStyle w:val="Paragraph"/>
              <w:ind w:firstLine="0"/>
              <w:jc w:val="center"/>
            </w:pPr>
            <w:r w:rsidRPr="00FE7775">
              <w:rPr>
                <w:color w:val="000000"/>
                <w:lang w:val="en-ID" w:eastAsia="en-ID"/>
              </w:rPr>
              <w:t>1.60</w:t>
            </w:r>
          </w:p>
        </w:tc>
        <w:tc>
          <w:tcPr>
            <w:tcW w:w="930" w:type="dxa"/>
            <w:shd w:val="clear" w:color="auto" w:fill="auto"/>
            <w:vAlign w:val="center"/>
          </w:tcPr>
          <w:p w14:paraId="45D9EF36" w14:textId="1E6B2CCA" w:rsidR="00CE098A" w:rsidRPr="00FE7775" w:rsidRDefault="00CE098A" w:rsidP="00CE098A">
            <w:pPr>
              <w:pStyle w:val="Paragraph"/>
              <w:ind w:firstLine="0"/>
              <w:jc w:val="center"/>
            </w:pPr>
            <w:r w:rsidRPr="00FE7775">
              <w:rPr>
                <w:color w:val="000000"/>
                <w:lang w:val="en-ID" w:eastAsia="en-ID"/>
              </w:rPr>
              <w:t>0.80</w:t>
            </w:r>
          </w:p>
        </w:tc>
        <w:tc>
          <w:tcPr>
            <w:tcW w:w="1036" w:type="dxa"/>
            <w:shd w:val="clear" w:color="auto" w:fill="auto"/>
            <w:vAlign w:val="center"/>
          </w:tcPr>
          <w:p w14:paraId="54BAC67A" w14:textId="10A207BE" w:rsidR="00CE098A" w:rsidRPr="00FE7775" w:rsidRDefault="00CE098A" w:rsidP="00CE098A">
            <w:pPr>
              <w:pStyle w:val="Paragraph"/>
              <w:ind w:firstLine="0"/>
              <w:jc w:val="center"/>
            </w:pPr>
            <w:r w:rsidRPr="00FE7775">
              <w:rPr>
                <w:color w:val="000000"/>
                <w:lang w:val="en-ID" w:eastAsia="en-ID"/>
              </w:rPr>
              <w:t>0.48</w:t>
            </w:r>
          </w:p>
        </w:tc>
        <w:tc>
          <w:tcPr>
            <w:tcW w:w="792" w:type="dxa"/>
            <w:shd w:val="clear" w:color="auto" w:fill="auto"/>
            <w:vAlign w:val="center"/>
          </w:tcPr>
          <w:p w14:paraId="1C5D2AB0" w14:textId="330FCD01" w:rsidR="00CE098A" w:rsidRPr="00FE7775" w:rsidRDefault="00CE098A" w:rsidP="00CE098A">
            <w:pPr>
              <w:pStyle w:val="Paragraph"/>
              <w:ind w:firstLine="0"/>
              <w:jc w:val="center"/>
            </w:pPr>
            <w:r w:rsidRPr="00FE7775">
              <w:rPr>
                <w:color w:val="000000"/>
                <w:lang w:val="en-ID" w:eastAsia="en-ID"/>
              </w:rPr>
              <w:t>30.10</w:t>
            </w:r>
          </w:p>
        </w:tc>
        <w:tc>
          <w:tcPr>
            <w:tcW w:w="997" w:type="dxa"/>
            <w:shd w:val="clear" w:color="000000" w:fill="FF8B8B"/>
            <w:vAlign w:val="center"/>
          </w:tcPr>
          <w:p w14:paraId="3D3B58C9" w14:textId="1479906B" w:rsidR="00CE098A" w:rsidRPr="00FE7775" w:rsidRDefault="00CE098A" w:rsidP="00CE098A">
            <w:pPr>
              <w:pStyle w:val="Paragraph"/>
              <w:ind w:firstLine="0"/>
              <w:jc w:val="center"/>
            </w:pPr>
            <w:r w:rsidRPr="00FE7775">
              <w:rPr>
                <w:color w:val="000000"/>
                <w:lang w:val="en-ID" w:eastAsia="en-ID"/>
              </w:rPr>
              <w:t>Tall</w:t>
            </w:r>
          </w:p>
        </w:tc>
      </w:tr>
      <w:tr w:rsidR="00CE098A" w:rsidRPr="00FE7775" w14:paraId="461B37EE" w14:textId="77777777" w:rsidTr="00883BD9">
        <w:tc>
          <w:tcPr>
            <w:tcW w:w="531" w:type="dxa"/>
            <w:shd w:val="clear" w:color="auto" w:fill="auto"/>
            <w:vAlign w:val="center"/>
          </w:tcPr>
          <w:p w14:paraId="65F07C2E" w14:textId="0A9C30CE" w:rsidR="00CE098A" w:rsidRPr="00FE7775" w:rsidRDefault="00CE098A" w:rsidP="00CE098A">
            <w:pPr>
              <w:pStyle w:val="Paragraph"/>
              <w:ind w:firstLine="0"/>
            </w:pPr>
            <w:r w:rsidRPr="00FE7775">
              <w:rPr>
                <w:color w:val="000000"/>
                <w:lang w:val="en-ID" w:eastAsia="en-ID"/>
              </w:rPr>
              <w:t>16</w:t>
            </w:r>
          </w:p>
        </w:tc>
        <w:tc>
          <w:tcPr>
            <w:tcW w:w="1306" w:type="dxa"/>
            <w:shd w:val="clear" w:color="auto" w:fill="auto"/>
            <w:vAlign w:val="center"/>
          </w:tcPr>
          <w:p w14:paraId="55D8CFCB" w14:textId="25090589" w:rsidR="00CE098A" w:rsidRPr="00FE7775" w:rsidRDefault="00CE098A" w:rsidP="00CE098A">
            <w:pPr>
              <w:pStyle w:val="Paragraph"/>
              <w:ind w:firstLine="0"/>
            </w:pPr>
            <w:proofErr w:type="spellStart"/>
            <w:r w:rsidRPr="00FE7775">
              <w:rPr>
                <w:color w:val="000000"/>
                <w:lang w:val="en-ID" w:eastAsia="en-ID"/>
              </w:rPr>
              <w:t>Ngadirenggo</w:t>
            </w:r>
            <w:proofErr w:type="spellEnd"/>
          </w:p>
        </w:tc>
        <w:tc>
          <w:tcPr>
            <w:tcW w:w="1096" w:type="dxa"/>
            <w:shd w:val="clear" w:color="auto" w:fill="auto"/>
            <w:vAlign w:val="center"/>
          </w:tcPr>
          <w:p w14:paraId="79A88BD7" w14:textId="6626232C" w:rsidR="00CE098A" w:rsidRPr="00FE7775" w:rsidRDefault="00CE098A" w:rsidP="00CE098A">
            <w:pPr>
              <w:pStyle w:val="Paragraph"/>
              <w:ind w:firstLine="0"/>
            </w:pPr>
            <w:proofErr w:type="spellStart"/>
            <w:r w:rsidRPr="00FE7775">
              <w:rPr>
                <w:color w:val="000000"/>
                <w:lang w:val="en-ID" w:eastAsia="en-ID"/>
              </w:rPr>
              <w:t>Pogalan</w:t>
            </w:r>
            <w:proofErr w:type="spellEnd"/>
          </w:p>
        </w:tc>
        <w:tc>
          <w:tcPr>
            <w:tcW w:w="1127" w:type="dxa"/>
            <w:shd w:val="clear" w:color="auto" w:fill="auto"/>
            <w:vAlign w:val="center"/>
          </w:tcPr>
          <w:p w14:paraId="5209A2ED" w14:textId="7AF0E5DD" w:rsidR="00CE098A" w:rsidRPr="00FE7775" w:rsidRDefault="00CE098A" w:rsidP="00CE098A">
            <w:pPr>
              <w:pStyle w:val="Paragraph"/>
              <w:ind w:firstLine="0"/>
              <w:jc w:val="center"/>
            </w:pPr>
            <w:r w:rsidRPr="00FE7775">
              <w:rPr>
                <w:color w:val="000000"/>
                <w:lang w:val="en-ID" w:eastAsia="en-ID"/>
              </w:rPr>
              <w:t>306,331</w:t>
            </w:r>
          </w:p>
        </w:tc>
        <w:tc>
          <w:tcPr>
            <w:tcW w:w="832" w:type="dxa"/>
            <w:shd w:val="clear" w:color="auto" w:fill="auto"/>
            <w:vAlign w:val="center"/>
          </w:tcPr>
          <w:p w14:paraId="56BC469F" w14:textId="0038760F" w:rsidR="00CE098A" w:rsidRPr="00FE7775" w:rsidRDefault="00CE098A" w:rsidP="00CE098A">
            <w:pPr>
              <w:pStyle w:val="Paragraph"/>
              <w:ind w:firstLine="0"/>
              <w:jc w:val="center"/>
            </w:pPr>
            <w:r w:rsidRPr="00FE7775">
              <w:rPr>
                <w:color w:val="000000"/>
                <w:lang w:val="en-ID" w:eastAsia="en-ID"/>
              </w:rPr>
              <w:t>2.30</w:t>
            </w:r>
          </w:p>
        </w:tc>
        <w:tc>
          <w:tcPr>
            <w:tcW w:w="930" w:type="dxa"/>
            <w:shd w:val="clear" w:color="auto" w:fill="auto"/>
            <w:vAlign w:val="center"/>
          </w:tcPr>
          <w:p w14:paraId="0FEE2A84" w14:textId="1115D6FF" w:rsidR="00CE098A" w:rsidRPr="00FE7775" w:rsidRDefault="00CE098A" w:rsidP="00CE098A">
            <w:pPr>
              <w:pStyle w:val="Paragraph"/>
              <w:ind w:firstLine="0"/>
              <w:jc w:val="center"/>
            </w:pPr>
            <w:r w:rsidRPr="00FE7775">
              <w:rPr>
                <w:color w:val="000000"/>
                <w:lang w:val="en-ID" w:eastAsia="en-ID"/>
              </w:rPr>
              <w:t>1.00</w:t>
            </w:r>
          </w:p>
        </w:tc>
        <w:tc>
          <w:tcPr>
            <w:tcW w:w="1036" w:type="dxa"/>
            <w:shd w:val="clear" w:color="auto" w:fill="auto"/>
            <w:vAlign w:val="center"/>
          </w:tcPr>
          <w:p w14:paraId="3EE1BAE2" w14:textId="0DE5BB4D" w:rsidR="00CE098A" w:rsidRPr="00FE7775" w:rsidRDefault="00CE098A" w:rsidP="00CE098A">
            <w:pPr>
              <w:pStyle w:val="Paragraph"/>
              <w:ind w:firstLine="0"/>
              <w:jc w:val="center"/>
            </w:pPr>
            <w:r w:rsidRPr="00FE7775">
              <w:rPr>
                <w:color w:val="000000"/>
                <w:lang w:val="en-ID" w:eastAsia="en-ID"/>
              </w:rPr>
              <w:t>0.84</w:t>
            </w:r>
          </w:p>
        </w:tc>
        <w:tc>
          <w:tcPr>
            <w:tcW w:w="792" w:type="dxa"/>
            <w:shd w:val="clear" w:color="auto" w:fill="auto"/>
            <w:vAlign w:val="center"/>
          </w:tcPr>
          <w:p w14:paraId="74CB3B07" w14:textId="414F1F78" w:rsidR="00CE098A" w:rsidRPr="00FE7775" w:rsidRDefault="00CE098A" w:rsidP="00CE098A">
            <w:pPr>
              <w:pStyle w:val="Paragraph"/>
              <w:ind w:firstLine="0"/>
              <w:jc w:val="center"/>
            </w:pPr>
            <w:r w:rsidRPr="00FE7775">
              <w:rPr>
                <w:color w:val="000000"/>
                <w:lang w:val="en-ID" w:eastAsia="en-ID"/>
              </w:rPr>
              <w:t>26.10</w:t>
            </w:r>
          </w:p>
        </w:tc>
        <w:tc>
          <w:tcPr>
            <w:tcW w:w="997" w:type="dxa"/>
            <w:shd w:val="clear" w:color="000000" w:fill="FF8B8B"/>
            <w:vAlign w:val="center"/>
          </w:tcPr>
          <w:p w14:paraId="33A46DF6" w14:textId="16A60AC7" w:rsidR="00CE098A" w:rsidRPr="00FE7775" w:rsidRDefault="00CE098A" w:rsidP="00CE098A">
            <w:pPr>
              <w:pStyle w:val="Paragraph"/>
              <w:ind w:firstLine="0"/>
              <w:jc w:val="center"/>
            </w:pPr>
            <w:r w:rsidRPr="00FE7775">
              <w:rPr>
                <w:color w:val="000000"/>
                <w:lang w:val="en-ID" w:eastAsia="en-ID"/>
              </w:rPr>
              <w:t>Tall</w:t>
            </w:r>
          </w:p>
        </w:tc>
      </w:tr>
      <w:tr w:rsidR="00CE098A" w:rsidRPr="00FE7775" w14:paraId="38DB1C7E" w14:textId="77777777" w:rsidTr="00883BD9">
        <w:tc>
          <w:tcPr>
            <w:tcW w:w="531" w:type="dxa"/>
            <w:shd w:val="clear" w:color="auto" w:fill="auto"/>
            <w:vAlign w:val="center"/>
          </w:tcPr>
          <w:p w14:paraId="1D3D7CD4" w14:textId="602036FC" w:rsidR="00CE098A" w:rsidRPr="00FE7775" w:rsidRDefault="00CE098A" w:rsidP="00CE098A">
            <w:pPr>
              <w:pStyle w:val="Paragraph"/>
              <w:ind w:firstLine="0"/>
            </w:pPr>
            <w:r w:rsidRPr="00FE7775">
              <w:rPr>
                <w:color w:val="000000"/>
                <w:lang w:val="en-ID" w:eastAsia="en-ID"/>
              </w:rPr>
              <w:t>17</w:t>
            </w:r>
          </w:p>
        </w:tc>
        <w:tc>
          <w:tcPr>
            <w:tcW w:w="1306" w:type="dxa"/>
            <w:shd w:val="clear" w:color="auto" w:fill="auto"/>
            <w:vAlign w:val="center"/>
          </w:tcPr>
          <w:p w14:paraId="5AEAA2E9" w14:textId="4EEA3FE2" w:rsidR="00CE098A" w:rsidRPr="00FE7775" w:rsidRDefault="00CE098A" w:rsidP="00CE098A">
            <w:pPr>
              <w:pStyle w:val="Paragraph"/>
              <w:ind w:firstLine="0"/>
            </w:pPr>
            <w:proofErr w:type="spellStart"/>
            <w:r w:rsidRPr="00FE7775">
              <w:rPr>
                <w:color w:val="000000"/>
                <w:lang w:val="en-ID" w:eastAsia="en-ID"/>
              </w:rPr>
              <w:t>Gembleb</w:t>
            </w:r>
            <w:proofErr w:type="spellEnd"/>
          </w:p>
        </w:tc>
        <w:tc>
          <w:tcPr>
            <w:tcW w:w="1096" w:type="dxa"/>
            <w:shd w:val="clear" w:color="auto" w:fill="auto"/>
            <w:vAlign w:val="center"/>
          </w:tcPr>
          <w:p w14:paraId="7678B2F0" w14:textId="0BA18EE1" w:rsidR="00CE098A" w:rsidRPr="00FE7775" w:rsidRDefault="00CE098A" w:rsidP="00CE098A">
            <w:pPr>
              <w:pStyle w:val="Paragraph"/>
              <w:ind w:firstLine="0"/>
            </w:pPr>
            <w:proofErr w:type="spellStart"/>
            <w:r w:rsidRPr="00FE7775">
              <w:rPr>
                <w:color w:val="000000"/>
                <w:lang w:val="en-ID" w:eastAsia="en-ID"/>
              </w:rPr>
              <w:t>Pogalan</w:t>
            </w:r>
            <w:proofErr w:type="spellEnd"/>
          </w:p>
        </w:tc>
        <w:tc>
          <w:tcPr>
            <w:tcW w:w="1127" w:type="dxa"/>
            <w:shd w:val="clear" w:color="auto" w:fill="auto"/>
            <w:vAlign w:val="center"/>
          </w:tcPr>
          <w:p w14:paraId="0F75896B" w14:textId="06AF4261" w:rsidR="00CE098A" w:rsidRPr="00FE7775" w:rsidRDefault="00CE098A" w:rsidP="00CE098A">
            <w:pPr>
              <w:pStyle w:val="Paragraph"/>
              <w:ind w:firstLine="0"/>
              <w:jc w:val="center"/>
            </w:pPr>
            <w:r w:rsidRPr="00FE7775">
              <w:rPr>
                <w:color w:val="000000"/>
                <w:lang w:val="en-ID" w:eastAsia="en-ID"/>
              </w:rPr>
              <w:t>40,953</w:t>
            </w:r>
          </w:p>
        </w:tc>
        <w:tc>
          <w:tcPr>
            <w:tcW w:w="832" w:type="dxa"/>
            <w:shd w:val="clear" w:color="auto" w:fill="auto"/>
            <w:vAlign w:val="center"/>
          </w:tcPr>
          <w:p w14:paraId="2B257476" w14:textId="137707DC" w:rsidR="00CE098A" w:rsidRPr="00FE7775" w:rsidRDefault="00CE098A" w:rsidP="00CE098A">
            <w:pPr>
              <w:pStyle w:val="Paragraph"/>
              <w:ind w:firstLine="0"/>
              <w:jc w:val="center"/>
            </w:pPr>
            <w:r w:rsidRPr="00FE7775">
              <w:rPr>
                <w:color w:val="000000"/>
                <w:lang w:val="en-ID" w:eastAsia="en-ID"/>
              </w:rPr>
              <w:t>1.80</w:t>
            </w:r>
          </w:p>
        </w:tc>
        <w:tc>
          <w:tcPr>
            <w:tcW w:w="930" w:type="dxa"/>
            <w:shd w:val="clear" w:color="auto" w:fill="auto"/>
            <w:vAlign w:val="center"/>
          </w:tcPr>
          <w:p w14:paraId="56F19B3F" w14:textId="587530A1" w:rsidR="00CE098A" w:rsidRPr="00FE7775" w:rsidRDefault="00CE098A" w:rsidP="00CE098A">
            <w:pPr>
              <w:pStyle w:val="Paragraph"/>
              <w:ind w:firstLine="0"/>
              <w:jc w:val="center"/>
            </w:pPr>
            <w:r w:rsidRPr="00FE7775">
              <w:rPr>
                <w:color w:val="000000"/>
                <w:lang w:val="en-ID" w:eastAsia="en-ID"/>
              </w:rPr>
              <w:t>0.40</w:t>
            </w:r>
          </w:p>
        </w:tc>
        <w:tc>
          <w:tcPr>
            <w:tcW w:w="1036" w:type="dxa"/>
            <w:shd w:val="clear" w:color="auto" w:fill="auto"/>
            <w:vAlign w:val="center"/>
          </w:tcPr>
          <w:p w14:paraId="0DDDAB90" w14:textId="22D762B0" w:rsidR="00CE098A" w:rsidRPr="00FE7775" w:rsidRDefault="00CE098A" w:rsidP="00CE098A">
            <w:pPr>
              <w:pStyle w:val="Paragraph"/>
              <w:ind w:firstLine="0"/>
              <w:jc w:val="center"/>
            </w:pPr>
            <w:r w:rsidRPr="00FE7775">
              <w:rPr>
                <w:color w:val="000000"/>
                <w:lang w:val="en-ID" w:eastAsia="en-ID"/>
              </w:rPr>
              <w:t>0.76</w:t>
            </w:r>
          </w:p>
        </w:tc>
        <w:tc>
          <w:tcPr>
            <w:tcW w:w="792" w:type="dxa"/>
            <w:shd w:val="clear" w:color="auto" w:fill="auto"/>
            <w:vAlign w:val="center"/>
          </w:tcPr>
          <w:p w14:paraId="0C0B6777" w14:textId="3BF1B761" w:rsidR="00CE098A" w:rsidRPr="00FE7775" w:rsidRDefault="00CE098A" w:rsidP="00CE098A">
            <w:pPr>
              <w:pStyle w:val="Paragraph"/>
              <w:ind w:firstLine="0"/>
              <w:jc w:val="center"/>
            </w:pPr>
            <w:r w:rsidRPr="00FE7775">
              <w:rPr>
                <w:color w:val="000000"/>
                <w:lang w:val="en-ID" w:eastAsia="en-ID"/>
              </w:rPr>
              <w:t>26.10</w:t>
            </w:r>
          </w:p>
        </w:tc>
        <w:tc>
          <w:tcPr>
            <w:tcW w:w="997" w:type="dxa"/>
            <w:shd w:val="clear" w:color="000000" w:fill="FFFF69"/>
            <w:vAlign w:val="center"/>
          </w:tcPr>
          <w:p w14:paraId="2C8D03E4" w14:textId="7AF826B7" w:rsidR="00CE098A" w:rsidRPr="00FE7775" w:rsidRDefault="00CE098A" w:rsidP="00CE098A">
            <w:pPr>
              <w:pStyle w:val="Paragraph"/>
              <w:ind w:firstLine="0"/>
              <w:jc w:val="center"/>
            </w:pPr>
            <w:r w:rsidRPr="00FE7775">
              <w:rPr>
                <w:color w:val="000000"/>
                <w:lang w:val="en-ID" w:eastAsia="en-ID"/>
              </w:rPr>
              <w:t>Currently</w:t>
            </w:r>
          </w:p>
        </w:tc>
      </w:tr>
      <w:tr w:rsidR="00CE098A" w:rsidRPr="00FE7775" w14:paraId="7E968857" w14:textId="77777777" w:rsidTr="00883BD9">
        <w:tc>
          <w:tcPr>
            <w:tcW w:w="531" w:type="dxa"/>
            <w:shd w:val="clear" w:color="auto" w:fill="auto"/>
            <w:vAlign w:val="center"/>
          </w:tcPr>
          <w:p w14:paraId="48E0DF5F" w14:textId="4FF3160B" w:rsidR="00CE098A" w:rsidRPr="00FE7775" w:rsidRDefault="00CE098A" w:rsidP="00CE098A">
            <w:pPr>
              <w:pStyle w:val="Paragraph"/>
              <w:ind w:firstLine="0"/>
            </w:pPr>
            <w:r w:rsidRPr="00FE7775">
              <w:rPr>
                <w:color w:val="000000"/>
                <w:lang w:val="en-ID" w:eastAsia="en-ID"/>
              </w:rPr>
              <w:t>18</w:t>
            </w:r>
          </w:p>
        </w:tc>
        <w:tc>
          <w:tcPr>
            <w:tcW w:w="1306" w:type="dxa"/>
            <w:shd w:val="clear" w:color="auto" w:fill="auto"/>
            <w:vAlign w:val="center"/>
          </w:tcPr>
          <w:p w14:paraId="75E611EE" w14:textId="3BA188B3" w:rsidR="00CE098A" w:rsidRPr="00FE7775" w:rsidRDefault="00CE098A" w:rsidP="00CE098A">
            <w:pPr>
              <w:pStyle w:val="Paragraph"/>
              <w:ind w:firstLine="0"/>
            </w:pPr>
            <w:proofErr w:type="spellStart"/>
            <w:r w:rsidRPr="00FE7775">
              <w:rPr>
                <w:color w:val="000000"/>
                <w:lang w:val="en-ID" w:eastAsia="en-ID"/>
              </w:rPr>
              <w:t>Ngetal</w:t>
            </w:r>
            <w:proofErr w:type="spellEnd"/>
          </w:p>
        </w:tc>
        <w:tc>
          <w:tcPr>
            <w:tcW w:w="1096" w:type="dxa"/>
            <w:shd w:val="clear" w:color="auto" w:fill="auto"/>
            <w:vAlign w:val="center"/>
          </w:tcPr>
          <w:p w14:paraId="164AD02C" w14:textId="3F0619AA" w:rsidR="00CE098A" w:rsidRPr="00FE7775" w:rsidRDefault="00CE098A" w:rsidP="00CE098A">
            <w:pPr>
              <w:pStyle w:val="Paragraph"/>
              <w:ind w:firstLine="0"/>
            </w:pPr>
            <w:proofErr w:type="spellStart"/>
            <w:r w:rsidRPr="00FE7775">
              <w:rPr>
                <w:color w:val="000000"/>
                <w:lang w:val="en-ID" w:eastAsia="en-ID"/>
              </w:rPr>
              <w:t>Pogalan</w:t>
            </w:r>
            <w:proofErr w:type="spellEnd"/>
          </w:p>
        </w:tc>
        <w:tc>
          <w:tcPr>
            <w:tcW w:w="1127" w:type="dxa"/>
            <w:shd w:val="clear" w:color="auto" w:fill="auto"/>
            <w:vAlign w:val="center"/>
          </w:tcPr>
          <w:p w14:paraId="4F20F370" w14:textId="0C9236B8" w:rsidR="00CE098A" w:rsidRPr="00FE7775" w:rsidRDefault="00CE098A" w:rsidP="00CE098A">
            <w:pPr>
              <w:pStyle w:val="Paragraph"/>
              <w:ind w:firstLine="0"/>
              <w:jc w:val="center"/>
            </w:pPr>
            <w:r w:rsidRPr="00FE7775">
              <w:rPr>
                <w:color w:val="000000"/>
                <w:lang w:val="en-ID" w:eastAsia="en-ID"/>
              </w:rPr>
              <w:t>41,965</w:t>
            </w:r>
          </w:p>
        </w:tc>
        <w:tc>
          <w:tcPr>
            <w:tcW w:w="832" w:type="dxa"/>
            <w:shd w:val="clear" w:color="auto" w:fill="auto"/>
            <w:vAlign w:val="center"/>
          </w:tcPr>
          <w:p w14:paraId="3E27E628" w14:textId="4314DBFB" w:rsidR="00CE098A" w:rsidRPr="00FE7775" w:rsidRDefault="00CE098A" w:rsidP="00CE098A">
            <w:pPr>
              <w:pStyle w:val="Paragraph"/>
              <w:ind w:firstLine="0"/>
              <w:jc w:val="center"/>
            </w:pPr>
            <w:r w:rsidRPr="00FE7775">
              <w:rPr>
                <w:color w:val="000000"/>
                <w:lang w:val="en-ID" w:eastAsia="en-ID"/>
              </w:rPr>
              <w:t>5.60</w:t>
            </w:r>
          </w:p>
        </w:tc>
        <w:tc>
          <w:tcPr>
            <w:tcW w:w="930" w:type="dxa"/>
            <w:shd w:val="clear" w:color="auto" w:fill="auto"/>
            <w:vAlign w:val="center"/>
          </w:tcPr>
          <w:p w14:paraId="1BB55789" w14:textId="1247FA90" w:rsidR="00CE098A" w:rsidRPr="00FE7775" w:rsidRDefault="00CE098A" w:rsidP="00CE098A">
            <w:pPr>
              <w:pStyle w:val="Paragraph"/>
              <w:ind w:firstLine="0"/>
              <w:jc w:val="center"/>
            </w:pPr>
            <w:r w:rsidRPr="00FE7775">
              <w:rPr>
                <w:color w:val="000000"/>
                <w:lang w:val="en-ID" w:eastAsia="en-ID"/>
              </w:rPr>
              <w:t>0.50</w:t>
            </w:r>
          </w:p>
        </w:tc>
        <w:tc>
          <w:tcPr>
            <w:tcW w:w="1036" w:type="dxa"/>
            <w:shd w:val="clear" w:color="auto" w:fill="auto"/>
            <w:vAlign w:val="center"/>
          </w:tcPr>
          <w:p w14:paraId="16EBF5CB" w14:textId="6E6419A3" w:rsidR="00CE098A" w:rsidRPr="00FE7775" w:rsidRDefault="00CE098A" w:rsidP="00CE098A">
            <w:pPr>
              <w:pStyle w:val="Paragraph"/>
              <w:ind w:firstLine="0"/>
              <w:jc w:val="center"/>
            </w:pPr>
            <w:r w:rsidRPr="00FE7775">
              <w:rPr>
                <w:color w:val="000000"/>
                <w:lang w:val="en-ID" w:eastAsia="en-ID"/>
              </w:rPr>
              <w:t>0.44</w:t>
            </w:r>
          </w:p>
        </w:tc>
        <w:tc>
          <w:tcPr>
            <w:tcW w:w="792" w:type="dxa"/>
            <w:shd w:val="clear" w:color="auto" w:fill="auto"/>
            <w:vAlign w:val="center"/>
          </w:tcPr>
          <w:p w14:paraId="75412A1C" w14:textId="11386C51" w:rsidR="00CE098A" w:rsidRPr="00FE7775" w:rsidRDefault="00CE098A" w:rsidP="00CE098A">
            <w:pPr>
              <w:pStyle w:val="Paragraph"/>
              <w:ind w:firstLine="0"/>
              <w:jc w:val="center"/>
            </w:pPr>
            <w:r w:rsidRPr="00FE7775">
              <w:rPr>
                <w:color w:val="000000"/>
                <w:lang w:val="en-ID" w:eastAsia="en-ID"/>
              </w:rPr>
              <w:t>27.50</w:t>
            </w:r>
          </w:p>
        </w:tc>
        <w:tc>
          <w:tcPr>
            <w:tcW w:w="997" w:type="dxa"/>
            <w:shd w:val="clear" w:color="000000" w:fill="FFFF69"/>
            <w:vAlign w:val="center"/>
          </w:tcPr>
          <w:p w14:paraId="5FF96B4E" w14:textId="1CF2440D" w:rsidR="00CE098A" w:rsidRPr="00FE7775" w:rsidRDefault="00CE098A" w:rsidP="00CE098A">
            <w:pPr>
              <w:pStyle w:val="Paragraph"/>
              <w:ind w:firstLine="0"/>
              <w:jc w:val="center"/>
            </w:pPr>
            <w:r w:rsidRPr="00FE7775">
              <w:rPr>
                <w:color w:val="000000"/>
                <w:lang w:val="en-ID" w:eastAsia="en-ID"/>
              </w:rPr>
              <w:t>Currently</w:t>
            </w:r>
          </w:p>
        </w:tc>
      </w:tr>
      <w:tr w:rsidR="00CE098A" w:rsidRPr="00FE7775" w14:paraId="6BE8C62E" w14:textId="77777777" w:rsidTr="00883BD9">
        <w:tc>
          <w:tcPr>
            <w:tcW w:w="531" w:type="dxa"/>
            <w:shd w:val="clear" w:color="auto" w:fill="auto"/>
            <w:vAlign w:val="center"/>
          </w:tcPr>
          <w:p w14:paraId="6FF97F38" w14:textId="6813520B" w:rsidR="00CE098A" w:rsidRPr="00FE7775" w:rsidRDefault="00CE098A" w:rsidP="00CE098A">
            <w:pPr>
              <w:pStyle w:val="Paragraph"/>
              <w:ind w:firstLine="0"/>
            </w:pPr>
            <w:r w:rsidRPr="00FE7775">
              <w:rPr>
                <w:color w:val="000000"/>
                <w:lang w:val="en-ID" w:eastAsia="en-ID"/>
              </w:rPr>
              <w:t>19</w:t>
            </w:r>
          </w:p>
        </w:tc>
        <w:tc>
          <w:tcPr>
            <w:tcW w:w="1306" w:type="dxa"/>
            <w:shd w:val="clear" w:color="auto" w:fill="auto"/>
            <w:vAlign w:val="center"/>
          </w:tcPr>
          <w:p w14:paraId="51926CDF" w14:textId="483F4E2E" w:rsidR="00CE098A" w:rsidRPr="00FE7775" w:rsidRDefault="00CE098A" w:rsidP="00CE098A">
            <w:pPr>
              <w:pStyle w:val="Paragraph"/>
              <w:ind w:firstLine="0"/>
            </w:pPr>
            <w:proofErr w:type="spellStart"/>
            <w:r w:rsidRPr="00FE7775">
              <w:rPr>
                <w:color w:val="000000"/>
                <w:lang w:val="en-ID" w:eastAsia="en-ID"/>
              </w:rPr>
              <w:t>Wonocoyo</w:t>
            </w:r>
            <w:proofErr w:type="spellEnd"/>
          </w:p>
        </w:tc>
        <w:tc>
          <w:tcPr>
            <w:tcW w:w="1096" w:type="dxa"/>
            <w:shd w:val="clear" w:color="auto" w:fill="auto"/>
            <w:vAlign w:val="center"/>
          </w:tcPr>
          <w:p w14:paraId="796785A5" w14:textId="3FA720EA" w:rsidR="00CE098A" w:rsidRPr="00FE7775" w:rsidRDefault="00CE098A" w:rsidP="00CE098A">
            <w:pPr>
              <w:pStyle w:val="Paragraph"/>
              <w:ind w:firstLine="0"/>
            </w:pPr>
            <w:proofErr w:type="spellStart"/>
            <w:r w:rsidRPr="00FE7775">
              <w:rPr>
                <w:color w:val="000000"/>
                <w:lang w:val="en-ID" w:eastAsia="en-ID"/>
              </w:rPr>
              <w:t>Pogalan</w:t>
            </w:r>
            <w:proofErr w:type="spellEnd"/>
          </w:p>
        </w:tc>
        <w:tc>
          <w:tcPr>
            <w:tcW w:w="1127" w:type="dxa"/>
            <w:shd w:val="clear" w:color="auto" w:fill="auto"/>
            <w:vAlign w:val="center"/>
          </w:tcPr>
          <w:p w14:paraId="137EF498" w14:textId="6049DC27" w:rsidR="00CE098A" w:rsidRPr="00FE7775" w:rsidRDefault="00CE098A" w:rsidP="00CE098A">
            <w:pPr>
              <w:pStyle w:val="Paragraph"/>
              <w:ind w:firstLine="0"/>
              <w:jc w:val="center"/>
            </w:pPr>
            <w:r w:rsidRPr="00FE7775">
              <w:rPr>
                <w:color w:val="000000"/>
                <w:lang w:val="en-ID" w:eastAsia="en-ID"/>
              </w:rPr>
              <w:t>20,470</w:t>
            </w:r>
          </w:p>
        </w:tc>
        <w:tc>
          <w:tcPr>
            <w:tcW w:w="832" w:type="dxa"/>
            <w:shd w:val="clear" w:color="auto" w:fill="auto"/>
            <w:vAlign w:val="center"/>
          </w:tcPr>
          <w:p w14:paraId="087A2332" w14:textId="3CA01AB2" w:rsidR="00CE098A" w:rsidRPr="00FE7775" w:rsidRDefault="00CE098A" w:rsidP="00CE098A">
            <w:pPr>
              <w:pStyle w:val="Paragraph"/>
              <w:ind w:firstLine="0"/>
              <w:jc w:val="center"/>
            </w:pPr>
            <w:r w:rsidRPr="00FE7775">
              <w:rPr>
                <w:color w:val="000000"/>
                <w:lang w:val="en-ID" w:eastAsia="en-ID"/>
              </w:rPr>
              <w:t>6.50</w:t>
            </w:r>
          </w:p>
        </w:tc>
        <w:tc>
          <w:tcPr>
            <w:tcW w:w="930" w:type="dxa"/>
            <w:shd w:val="clear" w:color="auto" w:fill="auto"/>
            <w:vAlign w:val="center"/>
          </w:tcPr>
          <w:p w14:paraId="50A4DC93" w14:textId="652CEC23" w:rsidR="00CE098A" w:rsidRPr="00FE7775" w:rsidRDefault="00CE098A" w:rsidP="00CE098A">
            <w:pPr>
              <w:pStyle w:val="Paragraph"/>
              <w:ind w:firstLine="0"/>
              <w:jc w:val="center"/>
            </w:pPr>
            <w:r w:rsidRPr="00FE7775">
              <w:rPr>
                <w:color w:val="000000"/>
                <w:lang w:val="en-ID" w:eastAsia="en-ID"/>
              </w:rPr>
              <w:t>0.20</w:t>
            </w:r>
          </w:p>
        </w:tc>
        <w:tc>
          <w:tcPr>
            <w:tcW w:w="1036" w:type="dxa"/>
            <w:shd w:val="clear" w:color="auto" w:fill="auto"/>
            <w:vAlign w:val="center"/>
          </w:tcPr>
          <w:p w14:paraId="5FAEE212" w14:textId="076BF3E1" w:rsidR="00CE098A" w:rsidRPr="00FE7775" w:rsidRDefault="00CE098A" w:rsidP="00CE098A">
            <w:pPr>
              <w:pStyle w:val="Paragraph"/>
              <w:ind w:firstLine="0"/>
              <w:jc w:val="center"/>
            </w:pPr>
            <w:r w:rsidRPr="00FE7775">
              <w:rPr>
                <w:color w:val="000000"/>
                <w:lang w:val="en-ID" w:eastAsia="en-ID"/>
              </w:rPr>
              <w:t>0.23</w:t>
            </w:r>
          </w:p>
        </w:tc>
        <w:tc>
          <w:tcPr>
            <w:tcW w:w="792" w:type="dxa"/>
            <w:shd w:val="clear" w:color="auto" w:fill="auto"/>
            <w:vAlign w:val="center"/>
          </w:tcPr>
          <w:p w14:paraId="5323B13E" w14:textId="5377A733" w:rsidR="00CE098A" w:rsidRPr="00FE7775" w:rsidRDefault="00CE098A" w:rsidP="00CE098A">
            <w:pPr>
              <w:pStyle w:val="Paragraph"/>
              <w:ind w:firstLine="0"/>
              <w:jc w:val="center"/>
            </w:pPr>
            <w:r w:rsidRPr="00FE7775">
              <w:rPr>
                <w:color w:val="000000"/>
                <w:lang w:val="en-ID" w:eastAsia="en-ID"/>
              </w:rPr>
              <w:t>26.50</w:t>
            </w:r>
          </w:p>
        </w:tc>
        <w:tc>
          <w:tcPr>
            <w:tcW w:w="997" w:type="dxa"/>
            <w:shd w:val="clear" w:color="000000" w:fill="BCE292"/>
            <w:vAlign w:val="center"/>
          </w:tcPr>
          <w:p w14:paraId="1B537629" w14:textId="15296D15" w:rsidR="00CE098A" w:rsidRPr="00FE7775" w:rsidRDefault="00CE098A" w:rsidP="00CE098A">
            <w:pPr>
              <w:pStyle w:val="Paragraph"/>
              <w:ind w:firstLine="0"/>
              <w:jc w:val="center"/>
            </w:pPr>
            <w:r w:rsidRPr="00FE7775">
              <w:rPr>
                <w:color w:val="000000"/>
                <w:lang w:val="en-ID" w:eastAsia="en-ID"/>
              </w:rPr>
              <w:t>Low</w:t>
            </w:r>
          </w:p>
        </w:tc>
      </w:tr>
      <w:tr w:rsidR="00CE098A" w:rsidRPr="00FE7775" w14:paraId="2095D71A" w14:textId="77777777" w:rsidTr="00883BD9">
        <w:tc>
          <w:tcPr>
            <w:tcW w:w="531" w:type="dxa"/>
            <w:shd w:val="clear" w:color="auto" w:fill="auto"/>
            <w:vAlign w:val="center"/>
          </w:tcPr>
          <w:p w14:paraId="5C07B0E5" w14:textId="09A6818F" w:rsidR="00CE098A" w:rsidRPr="00FE7775" w:rsidRDefault="00CE098A" w:rsidP="00CE098A">
            <w:pPr>
              <w:pStyle w:val="Paragraph"/>
              <w:ind w:firstLine="0"/>
            </w:pPr>
            <w:r w:rsidRPr="00FE7775">
              <w:rPr>
                <w:color w:val="000000"/>
                <w:lang w:val="en-ID" w:eastAsia="en-ID"/>
              </w:rPr>
              <w:t>20</w:t>
            </w:r>
          </w:p>
        </w:tc>
        <w:tc>
          <w:tcPr>
            <w:tcW w:w="1306" w:type="dxa"/>
            <w:shd w:val="clear" w:color="auto" w:fill="auto"/>
            <w:vAlign w:val="center"/>
          </w:tcPr>
          <w:p w14:paraId="2E1A2778" w14:textId="53C5088A" w:rsidR="00CE098A" w:rsidRPr="00FE7775" w:rsidRDefault="00CE098A" w:rsidP="00CE098A">
            <w:pPr>
              <w:pStyle w:val="Paragraph"/>
              <w:ind w:firstLine="0"/>
            </w:pPr>
            <w:r w:rsidRPr="00FE7775">
              <w:rPr>
                <w:color w:val="000000"/>
                <w:lang w:val="en-ID" w:eastAsia="en-ID"/>
              </w:rPr>
              <w:t>Bendorejo</w:t>
            </w:r>
          </w:p>
        </w:tc>
        <w:tc>
          <w:tcPr>
            <w:tcW w:w="1096" w:type="dxa"/>
            <w:shd w:val="clear" w:color="auto" w:fill="auto"/>
            <w:vAlign w:val="center"/>
          </w:tcPr>
          <w:p w14:paraId="3C68FE1C" w14:textId="48E57BCF" w:rsidR="00CE098A" w:rsidRPr="00FE7775" w:rsidRDefault="00CE098A" w:rsidP="00CE098A">
            <w:pPr>
              <w:pStyle w:val="Paragraph"/>
              <w:ind w:firstLine="0"/>
            </w:pPr>
            <w:proofErr w:type="spellStart"/>
            <w:r w:rsidRPr="00FE7775">
              <w:rPr>
                <w:color w:val="000000"/>
                <w:lang w:val="en-ID" w:eastAsia="en-ID"/>
              </w:rPr>
              <w:t>Pogalan</w:t>
            </w:r>
            <w:proofErr w:type="spellEnd"/>
          </w:p>
        </w:tc>
        <w:tc>
          <w:tcPr>
            <w:tcW w:w="1127" w:type="dxa"/>
            <w:shd w:val="clear" w:color="auto" w:fill="auto"/>
            <w:vAlign w:val="center"/>
          </w:tcPr>
          <w:p w14:paraId="22E95802" w14:textId="0C8F9D90" w:rsidR="00CE098A" w:rsidRPr="00FE7775" w:rsidRDefault="00CE098A" w:rsidP="00CE098A">
            <w:pPr>
              <w:pStyle w:val="Paragraph"/>
              <w:ind w:firstLine="0"/>
              <w:jc w:val="center"/>
            </w:pPr>
            <w:r w:rsidRPr="00FE7775">
              <w:rPr>
                <w:color w:val="000000"/>
                <w:lang w:val="en-ID" w:eastAsia="en-ID"/>
              </w:rPr>
              <w:t>143,417</w:t>
            </w:r>
          </w:p>
        </w:tc>
        <w:tc>
          <w:tcPr>
            <w:tcW w:w="832" w:type="dxa"/>
            <w:shd w:val="clear" w:color="auto" w:fill="auto"/>
            <w:vAlign w:val="center"/>
          </w:tcPr>
          <w:p w14:paraId="6CE2046A" w14:textId="30562CAA" w:rsidR="00CE098A" w:rsidRPr="00FE7775" w:rsidRDefault="00CE098A" w:rsidP="00CE098A">
            <w:pPr>
              <w:pStyle w:val="Paragraph"/>
              <w:ind w:firstLine="0"/>
              <w:jc w:val="center"/>
            </w:pPr>
            <w:r w:rsidRPr="00FE7775">
              <w:rPr>
                <w:color w:val="000000"/>
                <w:lang w:val="en-ID" w:eastAsia="en-ID"/>
              </w:rPr>
              <w:t>2.60</w:t>
            </w:r>
          </w:p>
        </w:tc>
        <w:tc>
          <w:tcPr>
            <w:tcW w:w="930" w:type="dxa"/>
            <w:shd w:val="clear" w:color="auto" w:fill="auto"/>
            <w:vAlign w:val="center"/>
          </w:tcPr>
          <w:p w14:paraId="35D03F7C" w14:textId="74FC4721" w:rsidR="00CE098A" w:rsidRPr="00FE7775" w:rsidRDefault="00CE098A" w:rsidP="00CE098A">
            <w:pPr>
              <w:pStyle w:val="Paragraph"/>
              <w:ind w:firstLine="0"/>
              <w:jc w:val="center"/>
            </w:pPr>
            <w:r w:rsidRPr="00FE7775">
              <w:rPr>
                <w:color w:val="000000"/>
                <w:lang w:val="en-ID" w:eastAsia="en-ID"/>
              </w:rPr>
              <w:t>1.40</w:t>
            </w:r>
          </w:p>
        </w:tc>
        <w:tc>
          <w:tcPr>
            <w:tcW w:w="1036" w:type="dxa"/>
            <w:shd w:val="clear" w:color="auto" w:fill="auto"/>
            <w:vAlign w:val="center"/>
          </w:tcPr>
          <w:p w14:paraId="11203DF5" w14:textId="0D41A0DF" w:rsidR="00CE098A" w:rsidRPr="00FE7775" w:rsidRDefault="00CE098A" w:rsidP="00CE098A">
            <w:pPr>
              <w:pStyle w:val="Paragraph"/>
              <w:ind w:firstLine="0"/>
              <w:jc w:val="center"/>
            </w:pPr>
            <w:r w:rsidRPr="00FE7775">
              <w:rPr>
                <w:color w:val="000000"/>
                <w:lang w:val="en-ID" w:eastAsia="en-ID"/>
              </w:rPr>
              <w:t>1.01</w:t>
            </w:r>
          </w:p>
        </w:tc>
        <w:tc>
          <w:tcPr>
            <w:tcW w:w="792" w:type="dxa"/>
            <w:shd w:val="clear" w:color="auto" w:fill="auto"/>
            <w:vAlign w:val="center"/>
          </w:tcPr>
          <w:p w14:paraId="1CF5A58A" w14:textId="29C5436F" w:rsidR="00CE098A" w:rsidRPr="00FE7775" w:rsidRDefault="00CE098A" w:rsidP="00CE098A">
            <w:pPr>
              <w:pStyle w:val="Paragraph"/>
              <w:ind w:firstLine="0"/>
              <w:jc w:val="center"/>
            </w:pPr>
            <w:r w:rsidRPr="00FE7775">
              <w:rPr>
                <w:color w:val="000000"/>
                <w:lang w:val="en-ID" w:eastAsia="en-ID"/>
              </w:rPr>
              <w:t>30.30</w:t>
            </w:r>
          </w:p>
        </w:tc>
        <w:tc>
          <w:tcPr>
            <w:tcW w:w="997" w:type="dxa"/>
            <w:shd w:val="clear" w:color="000000" w:fill="FF8B8B"/>
            <w:vAlign w:val="center"/>
          </w:tcPr>
          <w:p w14:paraId="16DC6831" w14:textId="714A879B" w:rsidR="00CE098A" w:rsidRPr="00FE7775" w:rsidRDefault="00CE098A" w:rsidP="00CE098A">
            <w:pPr>
              <w:pStyle w:val="Paragraph"/>
              <w:ind w:firstLine="0"/>
              <w:jc w:val="center"/>
            </w:pPr>
            <w:r w:rsidRPr="00FE7775">
              <w:rPr>
                <w:color w:val="000000"/>
                <w:lang w:val="en-ID" w:eastAsia="en-ID"/>
              </w:rPr>
              <w:t>Tall</w:t>
            </w:r>
          </w:p>
        </w:tc>
      </w:tr>
      <w:tr w:rsidR="00CE098A" w:rsidRPr="00FE7775" w14:paraId="624C7D29" w14:textId="77777777" w:rsidTr="00883BD9">
        <w:tc>
          <w:tcPr>
            <w:tcW w:w="531" w:type="dxa"/>
            <w:shd w:val="clear" w:color="auto" w:fill="auto"/>
            <w:vAlign w:val="center"/>
          </w:tcPr>
          <w:p w14:paraId="2F69B5DF" w14:textId="26CBA0B2" w:rsidR="00CE098A" w:rsidRPr="00FE7775" w:rsidRDefault="00CE098A" w:rsidP="00CE098A">
            <w:pPr>
              <w:pStyle w:val="Paragraph"/>
              <w:ind w:firstLine="0"/>
            </w:pPr>
            <w:r w:rsidRPr="00FE7775">
              <w:rPr>
                <w:color w:val="000000"/>
                <w:lang w:val="en-ID" w:eastAsia="en-ID"/>
              </w:rPr>
              <w:t>21</w:t>
            </w:r>
          </w:p>
        </w:tc>
        <w:tc>
          <w:tcPr>
            <w:tcW w:w="1306" w:type="dxa"/>
            <w:shd w:val="clear" w:color="auto" w:fill="auto"/>
            <w:vAlign w:val="center"/>
          </w:tcPr>
          <w:p w14:paraId="0572F30C" w14:textId="6CE0A71A" w:rsidR="00CE098A" w:rsidRPr="00FE7775" w:rsidRDefault="00CE098A" w:rsidP="00CE098A">
            <w:pPr>
              <w:pStyle w:val="Paragraph"/>
              <w:ind w:firstLine="0"/>
            </w:pPr>
            <w:proofErr w:type="spellStart"/>
            <w:r w:rsidRPr="00FE7775">
              <w:rPr>
                <w:color w:val="000000"/>
                <w:lang w:val="en-ID" w:eastAsia="en-ID"/>
              </w:rPr>
              <w:t>Karanganyar</w:t>
            </w:r>
            <w:proofErr w:type="spellEnd"/>
          </w:p>
        </w:tc>
        <w:tc>
          <w:tcPr>
            <w:tcW w:w="1096" w:type="dxa"/>
            <w:shd w:val="clear" w:color="auto" w:fill="auto"/>
            <w:vAlign w:val="center"/>
          </w:tcPr>
          <w:p w14:paraId="25E2CE54" w14:textId="01777381" w:rsidR="00CE098A" w:rsidRPr="00FE7775" w:rsidRDefault="00CE098A" w:rsidP="00CE098A">
            <w:pPr>
              <w:pStyle w:val="Paragraph"/>
              <w:ind w:firstLine="0"/>
            </w:pPr>
            <w:proofErr w:type="spellStart"/>
            <w:r w:rsidRPr="00FE7775">
              <w:rPr>
                <w:color w:val="000000"/>
                <w:lang w:val="en-ID" w:eastAsia="en-ID"/>
              </w:rPr>
              <w:t>Gandusari</w:t>
            </w:r>
            <w:proofErr w:type="spellEnd"/>
          </w:p>
        </w:tc>
        <w:tc>
          <w:tcPr>
            <w:tcW w:w="1127" w:type="dxa"/>
            <w:shd w:val="clear" w:color="auto" w:fill="auto"/>
            <w:vAlign w:val="center"/>
          </w:tcPr>
          <w:p w14:paraId="0912447C" w14:textId="7C9C452C" w:rsidR="00CE098A" w:rsidRPr="00FE7775" w:rsidRDefault="00CE098A" w:rsidP="00CE098A">
            <w:pPr>
              <w:pStyle w:val="Paragraph"/>
              <w:ind w:firstLine="0"/>
              <w:jc w:val="center"/>
            </w:pPr>
            <w:r w:rsidRPr="00FE7775">
              <w:rPr>
                <w:color w:val="000000"/>
                <w:lang w:val="en-ID" w:eastAsia="en-ID"/>
              </w:rPr>
              <w:t>18,459</w:t>
            </w:r>
          </w:p>
        </w:tc>
        <w:tc>
          <w:tcPr>
            <w:tcW w:w="832" w:type="dxa"/>
            <w:shd w:val="clear" w:color="auto" w:fill="auto"/>
            <w:vAlign w:val="center"/>
          </w:tcPr>
          <w:p w14:paraId="1CDA05F7" w14:textId="0FB8CA8D" w:rsidR="00CE098A" w:rsidRPr="00FE7775" w:rsidRDefault="00CE098A" w:rsidP="00CE098A">
            <w:pPr>
              <w:pStyle w:val="Paragraph"/>
              <w:ind w:firstLine="0"/>
              <w:jc w:val="center"/>
            </w:pPr>
            <w:r w:rsidRPr="00FE7775">
              <w:rPr>
                <w:color w:val="000000"/>
                <w:lang w:val="en-ID" w:eastAsia="en-ID"/>
              </w:rPr>
              <w:t>13.30</w:t>
            </w:r>
          </w:p>
        </w:tc>
        <w:tc>
          <w:tcPr>
            <w:tcW w:w="930" w:type="dxa"/>
            <w:shd w:val="clear" w:color="auto" w:fill="auto"/>
            <w:vAlign w:val="center"/>
          </w:tcPr>
          <w:p w14:paraId="7323A20E" w14:textId="3F3F32CD" w:rsidR="00CE098A" w:rsidRPr="00FE7775" w:rsidRDefault="00CE098A" w:rsidP="00CE098A">
            <w:pPr>
              <w:pStyle w:val="Paragraph"/>
              <w:ind w:firstLine="0"/>
              <w:jc w:val="center"/>
            </w:pPr>
            <w:r w:rsidRPr="00FE7775">
              <w:rPr>
                <w:color w:val="000000"/>
                <w:lang w:val="en-ID" w:eastAsia="en-ID"/>
              </w:rPr>
              <w:t>0.20</w:t>
            </w:r>
          </w:p>
        </w:tc>
        <w:tc>
          <w:tcPr>
            <w:tcW w:w="1036" w:type="dxa"/>
            <w:shd w:val="clear" w:color="auto" w:fill="auto"/>
            <w:vAlign w:val="center"/>
          </w:tcPr>
          <w:p w14:paraId="390CDE4F" w14:textId="768CC96C" w:rsidR="00CE098A" w:rsidRPr="00FE7775" w:rsidRDefault="00CE098A" w:rsidP="00CE098A">
            <w:pPr>
              <w:pStyle w:val="Paragraph"/>
              <w:ind w:firstLine="0"/>
              <w:jc w:val="center"/>
            </w:pPr>
            <w:r w:rsidRPr="00FE7775">
              <w:rPr>
                <w:color w:val="000000"/>
                <w:lang w:val="en-ID" w:eastAsia="en-ID"/>
              </w:rPr>
              <w:t>0.24</w:t>
            </w:r>
          </w:p>
        </w:tc>
        <w:tc>
          <w:tcPr>
            <w:tcW w:w="792" w:type="dxa"/>
            <w:shd w:val="clear" w:color="auto" w:fill="auto"/>
            <w:vAlign w:val="center"/>
          </w:tcPr>
          <w:p w14:paraId="3DB953D7" w14:textId="1218241B" w:rsidR="00CE098A" w:rsidRPr="00FE7775" w:rsidRDefault="00CE098A" w:rsidP="00CE098A">
            <w:pPr>
              <w:pStyle w:val="Paragraph"/>
              <w:ind w:firstLine="0"/>
              <w:jc w:val="center"/>
            </w:pPr>
            <w:r w:rsidRPr="00FE7775">
              <w:rPr>
                <w:color w:val="000000"/>
                <w:lang w:val="en-ID" w:eastAsia="en-ID"/>
              </w:rPr>
              <w:t>31.20</w:t>
            </w:r>
          </w:p>
        </w:tc>
        <w:tc>
          <w:tcPr>
            <w:tcW w:w="997" w:type="dxa"/>
            <w:shd w:val="clear" w:color="auto" w:fill="A6D86E"/>
            <w:vAlign w:val="center"/>
          </w:tcPr>
          <w:p w14:paraId="09D24277" w14:textId="5341425D" w:rsidR="00CE098A" w:rsidRPr="00FE7775" w:rsidRDefault="00CE098A" w:rsidP="00CE098A">
            <w:pPr>
              <w:pStyle w:val="Paragraph"/>
              <w:ind w:firstLine="0"/>
              <w:jc w:val="center"/>
            </w:pPr>
            <w:r w:rsidRPr="00FE7775">
              <w:rPr>
                <w:color w:val="000000"/>
                <w:lang w:val="en-ID" w:eastAsia="en-ID"/>
              </w:rPr>
              <w:t>Low</w:t>
            </w:r>
          </w:p>
        </w:tc>
      </w:tr>
      <w:tr w:rsidR="00CE098A" w:rsidRPr="00FE7775" w14:paraId="6949B5B6" w14:textId="77777777" w:rsidTr="00883BD9">
        <w:tc>
          <w:tcPr>
            <w:tcW w:w="531" w:type="dxa"/>
            <w:shd w:val="clear" w:color="auto" w:fill="auto"/>
            <w:vAlign w:val="center"/>
          </w:tcPr>
          <w:p w14:paraId="2B6A74FF" w14:textId="5E96D46F" w:rsidR="00CE098A" w:rsidRPr="00FE7775" w:rsidRDefault="00CE098A" w:rsidP="00CE098A">
            <w:pPr>
              <w:pStyle w:val="Paragraph"/>
              <w:ind w:firstLine="0"/>
            </w:pPr>
            <w:r w:rsidRPr="00FE7775">
              <w:rPr>
                <w:color w:val="000000"/>
                <w:lang w:val="en-ID" w:eastAsia="en-ID"/>
              </w:rPr>
              <w:t>22</w:t>
            </w:r>
          </w:p>
        </w:tc>
        <w:tc>
          <w:tcPr>
            <w:tcW w:w="1306" w:type="dxa"/>
            <w:shd w:val="clear" w:color="auto" w:fill="auto"/>
            <w:vAlign w:val="center"/>
          </w:tcPr>
          <w:p w14:paraId="2E173214" w14:textId="5B60857C" w:rsidR="00CE098A" w:rsidRPr="00FE7775" w:rsidRDefault="00CE098A" w:rsidP="00CE098A">
            <w:pPr>
              <w:pStyle w:val="Paragraph"/>
              <w:ind w:firstLine="0"/>
            </w:pPr>
            <w:r w:rsidRPr="00FE7775">
              <w:rPr>
                <w:color w:val="000000"/>
                <w:lang w:val="en-ID" w:eastAsia="en-ID"/>
              </w:rPr>
              <w:t>Melis</w:t>
            </w:r>
          </w:p>
        </w:tc>
        <w:tc>
          <w:tcPr>
            <w:tcW w:w="1096" w:type="dxa"/>
            <w:shd w:val="clear" w:color="auto" w:fill="auto"/>
            <w:vAlign w:val="center"/>
          </w:tcPr>
          <w:p w14:paraId="4AE90221" w14:textId="20EDBF37" w:rsidR="00CE098A" w:rsidRPr="00FE7775" w:rsidRDefault="00CE098A" w:rsidP="00CE098A">
            <w:pPr>
              <w:pStyle w:val="Paragraph"/>
              <w:ind w:firstLine="0"/>
            </w:pPr>
            <w:proofErr w:type="spellStart"/>
            <w:r w:rsidRPr="00FE7775">
              <w:rPr>
                <w:color w:val="000000"/>
                <w:lang w:val="en-ID" w:eastAsia="en-ID"/>
              </w:rPr>
              <w:t>Gandusari</w:t>
            </w:r>
            <w:proofErr w:type="spellEnd"/>
          </w:p>
        </w:tc>
        <w:tc>
          <w:tcPr>
            <w:tcW w:w="1127" w:type="dxa"/>
            <w:shd w:val="clear" w:color="auto" w:fill="auto"/>
            <w:vAlign w:val="center"/>
          </w:tcPr>
          <w:p w14:paraId="68039629" w14:textId="12169B1A" w:rsidR="00CE098A" w:rsidRPr="00FE7775" w:rsidRDefault="00CE098A" w:rsidP="00CE098A">
            <w:pPr>
              <w:pStyle w:val="Paragraph"/>
              <w:ind w:firstLine="0"/>
              <w:jc w:val="center"/>
            </w:pPr>
            <w:r w:rsidRPr="00FE7775">
              <w:rPr>
                <w:color w:val="000000"/>
                <w:lang w:val="en-ID" w:eastAsia="en-ID"/>
              </w:rPr>
              <w:t>55,811</w:t>
            </w:r>
          </w:p>
        </w:tc>
        <w:tc>
          <w:tcPr>
            <w:tcW w:w="832" w:type="dxa"/>
            <w:shd w:val="clear" w:color="auto" w:fill="auto"/>
            <w:vAlign w:val="center"/>
          </w:tcPr>
          <w:p w14:paraId="6CA48B7E" w14:textId="432DDAA1" w:rsidR="00CE098A" w:rsidRPr="00FE7775" w:rsidRDefault="00CE098A" w:rsidP="00CE098A">
            <w:pPr>
              <w:pStyle w:val="Paragraph"/>
              <w:ind w:firstLine="0"/>
              <w:jc w:val="center"/>
            </w:pPr>
            <w:r w:rsidRPr="00FE7775">
              <w:rPr>
                <w:color w:val="000000"/>
                <w:lang w:val="en-ID" w:eastAsia="en-ID"/>
              </w:rPr>
              <w:t>6.30</w:t>
            </w:r>
          </w:p>
        </w:tc>
        <w:tc>
          <w:tcPr>
            <w:tcW w:w="930" w:type="dxa"/>
            <w:shd w:val="clear" w:color="auto" w:fill="auto"/>
            <w:vAlign w:val="center"/>
          </w:tcPr>
          <w:p w14:paraId="7F88507D" w14:textId="51291C84" w:rsidR="00CE098A" w:rsidRPr="00FE7775" w:rsidRDefault="00CE098A" w:rsidP="00CE098A">
            <w:pPr>
              <w:pStyle w:val="Paragraph"/>
              <w:ind w:firstLine="0"/>
              <w:jc w:val="center"/>
            </w:pPr>
            <w:r w:rsidRPr="00FE7775">
              <w:rPr>
                <w:color w:val="000000"/>
                <w:lang w:val="en-ID" w:eastAsia="en-ID"/>
              </w:rPr>
              <w:t>0.30</w:t>
            </w:r>
          </w:p>
        </w:tc>
        <w:tc>
          <w:tcPr>
            <w:tcW w:w="1036" w:type="dxa"/>
            <w:shd w:val="clear" w:color="auto" w:fill="auto"/>
            <w:vAlign w:val="center"/>
          </w:tcPr>
          <w:p w14:paraId="2B84C505" w14:textId="3137DF7A" w:rsidR="00CE098A" w:rsidRPr="00FE7775" w:rsidRDefault="00CE098A" w:rsidP="00CE098A">
            <w:pPr>
              <w:pStyle w:val="Paragraph"/>
              <w:ind w:firstLine="0"/>
              <w:jc w:val="center"/>
            </w:pPr>
            <w:r w:rsidRPr="00FE7775">
              <w:rPr>
                <w:color w:val="000000"/>
                <w:lang w:val="en-ID" w:eastAsia="en-ID"/>
              </w:rPr>
              <w:t>0.39</w:t>
            </w:r>
          </w:p>
        </w:tc>
        <w:tc>
          <w:tcPr>
            <w:tcW w:w="792" w:type="dxa"/>
            <w:shd w:val="clear" w:color="auto" w:fill="auto"/>
            <w:vAlign w:val="center"/>
          </w:tcPr>
          <w:p w14:paraId="1F87232A" w14:textId="478517E6" w:rsidR="00CE098A" w:rsidRPr="00FE7775" w:rsidRDefault="00CE098A" w:rsidP="00CE098A">
            <w:pPr>
              <w:pStyle w:val="Paragraph"/>
              <w:ind w:firstLine="0"/>
              <w:jc w:val="center"/>
            </w:pPr>
            <w:r w:rsidRPr="00FE7775">
              <w:rPr>
                <w:color w:val="000000"/>
                <w:lang w:val="en-ID" w:eastAsia="en-ID"/>
              </w:rPr>
              <w:t>28.00</w:t>
            </w:r>
          </w:p>
        </w:tc>
        <w:tc>
          <w:tcPr>
            <w:tcW w:w="997" w:type="dxa"/>
            <w:shd w:val="clear" w:color="auto" w:fill="A6D86E"/>
            <w:vAlign w:val="center"/>
          </w:tcPr>
          <w:p w14:paraId="1E5CCDA3" w14:textId="099BC9C6" w:rsidR="00CE098A" w:rsidRPr="00FE7775" w:rsidRDefault="00CE098A" w:rsidP="00CE098A">
            <w:pPr>
              <w:pStyle w:val="Paragraph"/>
              <w:ind w:firstLine="0"/>
              <w:jc w:val="center"/>
            </w:pPr>
            <w:r w:rsidRPr="00FE7775">
              <w:rPr>
                <w:color w:val="000000"/>
                <w:lang w:val="en-ID" w:eastAsia="en-ID"/>
              </w:rPr>
              <w:t>Low</w:t>
            </w:r>
          </w:p>
        </w:tc>
      </w:tr>
      <w:tr w:rsidR="00CE098A" w:rsidRPr="00FE7775" w14:paraId="525F3383" w14:textId="77777777" w:rsidTr="00883BD9">
        <w:tc>
          <w:tcPr>
            <w:tcW w:w="531" w:type="dxa"/>
            <w:shd w:val="clear" w:color="auto" w:fill="auto"/>
            <w:vAlign w:val="center"/>
          </w:tcPr>
          <w:p w14:paraId="4BCCFC9B" w14:textId="5BCD5A4D" w:rsidR="00CE098A" w:rsidRPr="00FE7775" w:rsidRDefault="00CE098A" w:rsidP="00CE098A">
            <w:pPr>
              <w:pStyle w:val="Paragraph"/>
              <w:ind w:firstLine="0"/>
            </w:pPr>
            <w:r w:rsidRPr="00FE7775">
              <w:rPr>
                <w:color w:val="000000"/>
                <w:lang w:val="en-ID" w:eastAsia="en-ID"/>
              </w:rPr>
              <w:t>23</w:t>
            </w:r>
          </w:p>
        </w:tc>
        <w:tc>
          <w:tcPr>
            <w:tcW w:w="1306" w:type="dxa"/>
            <w:shd w:val="clear" w:color="auto" w:fill="auto"/>
            <w:vAlign w:val="center"/>
          </w:tcPr>
          <w:p w14:paraId="120398F5" w14:textId="700E1416" w:rsidR="00CE098A" w:rsidRPr="00FE7775" w:rsidRDefault="00CE098A" w:rsidP="00CE098A">
            <w:pPr>
              <w:pStyle w:val="Paragraph"/>
              <w:ind w:firstLine="0"/>
            </w:pPr>
            <w:proofErr w:type="spellStart"/>
            <w:r w:rsidRPr="00FE7775">
              <w:rPr>
                <w:color w:val="000000"/>
                <w:lang w:val="en-ID" w:eastAsia="en-ID"/>
              </w:rPr>
              <w:t>Krandegan</w:t>
            </w:r>
            <w:proofErr w:type="spellEnd"/>
          </w:p>
        </w:tc>
        <w:tc>
          <w:tcPr>
            <w:tcW w:w="1096" w:type="dxa"/>
            <w:shd w:val="clear" w:color="auto" w:fill="auto"/>
            <w:vAlign w:val="center"/>
          </w:tcPr>
          <w:p w14:paraId="2F0FAFE5" w14:textId="67258135" w:rsidR="00CE098A" w:rsidRPr="00FE7775" w:rsidRDefault="00CE098A" w:rsidP="00CE098A">
            <w:pPr>
              <w:pStyle w:val="Paragraph"/>
              <w:ind w:firstLine="0"/>
            </w:pPr>
            <w:proofErr w:type="spellStart"/>
            <w:r w:rsidRPr="00FE7775">
              <w:rPr>
                <w:color w:val="000000"/>
                <w:lang w:val="en-ID" w:eastAsia="en-ID"/>
              </w:rPr>
              <w:t>Gandusari</w:t>
            </w:r>
            <w:proofErr w:type="spellEnd"/>
          </w:p>
        </w:tc>
        <w:tc>
          <w:tcPr>
            <w:tcW w:w="1127" w:type="dxa"/>
            <w:shd w:val="clear" w:color="auto" w:fill="auto"/>
            <w:vAlign w:val="center"/>
          </w:tcPr>
          <w:p w14:paraId="07DBA336" w14:textId="08490080" w:rsidR="00CE098A" w:rsidRPr="00FE7775" w:rsidRDefault="00CE098A" w:rsidP="00CE098A">
            <w:pPr>
              <w:pStyle w:val="Paragraph"/>
              <w:ind w:firstLine="0"/>
              <w:jc w:val="center"/>
            </w:pPr>
            <w:r w:rsidRPr="00FE7775">
              <w:rPr>
                <w:color w:val="000000"/>
                <w:lang w:val="en-ID" w:eastAsia="en-ID"/>
              </w:rPr>
              <w:t>87,952</w:t>
            </w:r>
          </w:p>
        </w:tc>
        <w:tc>
          <w:tcPr>
            <w:tcW w:w="832" w:type="dxa"/>
            <w:shd w:val="clear" w:color="auto" w:fill="auto"/>
            <w:vAlign w:val="center"/>
          </w:tcPr>
          <w:p w14:paraId="1010F8E1" w14:textId="57F29E75" w:rsidR="00CE098A" w:rsidRPr="00FE7775" w:rsidRDefault="00CE098A" w:rsidP="00CE098A">
            <w:pPr>
              <w:pStyle w:val="Paragraph"/>
              <w:ind w:firstLine="0"/>
              <w:jc w:val="center"/>
            </w:pPr>
            <w:r w:rsidRPr="00FE7775">
              <w:rPr>
                <w:color w:val="000000"/>
                <w:lang w:val="en-ID" w:eastAsia="en-ID"/>
              </w:rPr>
              <w:t>6.10</w:t>
            </w:r>
          </w:p>
        </w:tc>
        <w:tc>
          <w:tcPr>
            <w:tcW w:w="930" w:type="dxa"/>
            <w:shd w:val="clear" w:color="auto" w:fill="auto"/>
            <w:vAlign w:val="center"/>
          </w:tcPr>
          <w:p w14:paraId="7628944B" w14:textId="11B5C86C" w:rsidR="00CE098A" w:rsidRPr="00FE7775" w:rsidRDefault="00CE098A" w:rsidP="00CE098A">
            <w:pPr>
              <w:pStyle w:val="Paragraph"/>
              <w:ind w:firstLine="0"/>
              <w:jc w:val="center"/>
            </w:pPr>
            <w:r w:rsidRPr="00FE7775">
              <w:rPr>
                <w:color w:val="000000"/>
                <w:lang w:val="en-ID" w:eastAsia="en-ID"/>
              </w:rPr>
              <w:t>1.20</w:t>
            </w:r>
          </w:p>
        </w:tc>
        <w:tc>
          <w:tcPr>
            <w:tcW w:w="1036" w:type="dxa"/>
            <w:shd w:val="clear" w:color="auto" w:fill="auto"/>
            <w:vAlign w:val="center"/>
          </w:tcPr>
          <w:p w14:paraId="0DCE092B" w14:textId="05D68984" w:rsidR="00CE098A" w:rsidRPr="00FE7775" w:rsidRDefault="00CE098A" w:rsidP="00CE098A">
            <w:pPr>
              <w:pStyle w:val="Paragraph"/>
              <w:ind w:firstLine="0"/>
              <w:jc w:val="center"/>
            </w:pPr>
            <w:r w:rsidRPr="00FE7775">
              <w:rPr>
                <w:color w:val="000000"/>
                <w:lang w:val="en-ID" w:eastAsia="en-ID"/>
              </w:rPr>
              <w:t>0.55</w:t>
            </w:r>
          </w:p>
        </w:tc>
        <w:tc>
          <w:tcPr>
            <w:tcW w:w="792" w:type="dxa"/>
            <w:shd w:val="clear" w:color="auto" w:fill="auto"/>
            <w:vAlign w:val="center"/>
          </w:tcPr>
          <w:p w14:paraId="34427D48" w14:textId="12663BDD" w:rsidR="00CE098A" w:rsidRPr="00FE7775" w:rsidRDefault="00CE098A" w:rsidP="00CE098A">
            <w:pPr>
              <w:pStyle w:val="Paragraph"/>
              <w:ind w:firstLine="0"/>
              <w:jc w:val="center"/>
            </w:pPr>
            <w:r w:rsidRPr="00FE7775">
              <w:rPr>
                <w:color w:val="000000"/>
                <w:lang w:val="en-ID" w:eastAsia="en-ID"/>
              </w:rPr>
              <w:t>35.00</w:t>
            </w:r>
          </w:p>
        </w:tc>
        <w:tc>
          <w:tcPr>
            <w:tcW w:w="997" w:type="dxa"/>
            <w:shd w:val="clear" w:color="auto" w:fill="A6D86E"/>
            <w:vAlign w:val="center"/>
          </w:tcPr>
          <w:p w14:paraId="75CCF1A5" w14:textId="23564A32" w:rsidR="00CE098A" w:rsidRPr="00FE7775" w:rsidRDefault="00CE098A" w:rsidP="00CE098A">
            <w:pPr>
              <w:pStyle w:val="Paragraph"/>
              <w:ind w:firstLine="0"/>
              <w:jc w:val="center"/>
            </w:pPr>
            <w:r w:rsidRPr="00FE7775">
              <w:rPr>
                <w:color w:val="000000"/>
                <w:lang w:val="en-ID" w:eastAsia="en-ID"/>
              </w:rPr>
              <w:t>Low</w:t>
            </w:r>
          </w:p>
        </w:tc>
      </w:tr>
      <w:tr w:rsidR="00CE098A" w:rsidRPr="00FE7775" w14:paraId="4C864CE1" w14:textId="77777777" w:rsidTr="00883BD9">
        <w:tc>
          <w:tcPr>
            <w:tcW w:w="531" w:type="dxa"/>
            <w:tcBorders>
              <w:bottom w:val="single" w:sz="4" w:space="0" w:color="auto"/>
            </w:tcBorders>
            <w:shd w:val="clear" w:color="auto" w:fill="auto"/>
            <w:vAlign w:val="center"/>
          </w:tcPr>
          <w:p w14:paraId="29480A13" w14:textId="24DAB9C7" w:rsidR="00CE098A" w:rsidRPr="00FE7775" w:rsidRDefault="00CE098A" w:rsidP="00CE098A">
            <w:pPr>
              <w:pStyle w:val="Paragraph"/>
              <w:ind w:firstLine="0"/>
            </w:pPr>
            <w:r w:rsidRPr="00FE7775">
              <w:rPr>
                <w:color w:val="000000"/>
                <w:lang w:val="en-ID" w:eastAsia="en-ID"/>
              </w:rPr>
              <w:t>24</w:t>
            </w:r>
          </w:p>
        </w:tc>
        <w:tc>
          <w:tcPr>
            <w:tcW w:w="1306" w:type="dxa"/>
            <w:tcBorders>
              <w:bottom w:val="single" w:sz="4" w:space="0" w:color="auto"/>
            </w:tcBorders>
            <w:shd w:val="clear" w:color="auto" w:fill="auto"/>
            <w:vAlign w:val="center"/>
          </w:tcPr>
          <w:p w14:paraId="4BB73A71" w14:textId="7615D3DE" w:rsidR="00CE098A" w:rsidRPr="00FE7775" w:rsidRDefault="00CE098A" w:rsidP="00CE098A">
            <w:pPr>
              <w:pStyle w:val="Paragraph"/>
              <w:ind w:firstLine="0"/>
            </w:pPr>
            <w:proofErr w:type="spellStart"/>
            <w:r w:rsidRPr="00FE7775">
              <w:rPr>
                <w:color w:val="000000"/>
                <w:lang w:val="en-ID" w:eastAsia="en-ID"/>
              </w:rPr>
              <w:t>Sukorame</w:t>
            </w:r>
            <w:proofErr w:type="spellEnd"/>
          </w:p>
        </w:tc>
        <w:tc>
          <w:tcPr>
            <w:tcW w:w="1096" w:type="dxa"/>
            <w:tcBorders>
              <w:bottom w:val="single" w:sz="4" w:space="0" w:color="auto"/>
            </w:tcBorders>
            <w:shd w:val="clear" w:color="auto" w:fill="auto"/>
            <w:vAlign w:val="center"/>
          </w:tcPr>
          <w:p w14:paraId="4F49DC17" w14:textId="3E6DDDEA" w:rsidR="00CE098A" w:rsidRPr="00FE7775" w:rsidRDefault="00CE098A" w:rsidP="00CE098A">
            <w:pPr>
              <w:pStyle w:val="Paragraph"/>
              <w:ind w:firstLine="0"/>
            </w:pPr>
            <w:proofErr w:type="spellStart"/>
            <w:r w:rsidRPr="00FE7775">
              <w:rPr>
                <w:color w:val="000000"/>
                <w:lang w:val="en-ID" w:eastAsia="en-ID"/>
              </w:rPr>
              <w:t>Gandusari</w:t>
            </w:r>
            <w:proofErr w:type="spellEnd"/>
          </w:p>
        </w:tc>
        <w:tc>
          <w:tcPr>
            <w:tcW w:w="1127" w:type="dxa"/>
            <w:tcBorders>
              <w:bottom w:val="single" w:sz="4" w:space="0" w:color="auto"/>
            </w:tcBorders>
            <w:shd w:val="clear" w:color="auto" w:fill="auto"/>
            <w:vAlign w:val="center"/>
          </w:tcPr>
          <w:p w14:paraId="5F8D2C6E" w14:textId="73A4EFFC" w:rsidR="00CE098A" w:rsidRPr="00FE7775" w:rsidRDefault="00CE098A" w:rsidP="00CE098A">
            <w:pPr>
              <w:pStyle w:val="Paragraph"/>
              <w:ind w:firstLine="0"/>
              <w:jc w:val="center"/>
            </w:pPr>
            <w:r w:rsidRPr="00FE7775">
              <w:rPr>
                <w:color w:val="000000"/>
                <w:lang w:val="en-ID" w:eastAsia="en-ID"/>
              </w:rPr>
              <w:t>91,369</w:t>
            </w:r>
          </w:p>
        </w:tc>
        <w:tc>
          <w:tcPr>
            <w:tcW w:w="832" w:type="dxa"/>
            <w:tcBorders>
              <w:bottom w:val="single" w:sz="4" w:space="0" w:color="auto"/>
            </w:tcBorders>
            <w:shd w:val="clear" w:color="auto" w:fill="auto"/>
            <w:vAlign w:val="center"/>
          </w:tcPr>
          <w:p w14:paraId="45EE5C24" w14:textId="77133585" w:rsidR="00CE098A" w:rsidRPr="00FE7775" w:rsidRDefault="00CE098A" w:rsidP="00CE098A">
            <w:pPr>
              <w:pStyle w:val="Paragraph"/>
              <w:ind w:firstLine="0"/>
              <w:jc w:val="center"/>
            </w:pPr>
            <w:r w:rsidRPr="00FE7775">
              <w:rPr>
                <w:color w:val="000000"/>
                <w:lang w:val="en-ID" w:eastAsia="en-ID"/>
              </w:rPr>
              <w:t>6.30</w:t>
            </w:r>
          </w:p>
        </w:tc>
        <w:tc>
          <w:tcPr>
            <w:tcW w:w="930" w:type="dxa"/>
            <w:tcBorders>
              <w:bottom w:val="single" w:sz="4" w:space="0" w:color="auto"/>
            </w:tcBorders>
            <w:shd w:val="clear" w:color="auto" w:fill="auto"/>
            <w:vAlign w:val="center"/>
          </w:tcPr>
          <w:p w14:paraId="6451A54C" w14:textId="36F91DE9" w:rsidR="00CE098A" w:rsidRPr="00FE7775" w:rsidRDefault="00CE098A" w:rsidP="00CE098A">
            <w:pPr>
              <w:pStyle w:val="Paragraph"/>
              <w:ind w:firstLine="0"/>
              <w:jc w:val="center"/>
            </w:pPr>
            <w:r w:rsidRPr="00FE7775">
              <w:rPr>
                <w:color w:val="000000"/>
                <w:lang w:val="en-ID" w:eastAsia="en-ID"/>
              </w:rPr>
              <w:t>0.80</w:t>
            </w:r>
          </w:p>
        </w:tc>
        <w:tc>
          <w:tcPr>
            <w:tcW w:w="1036" w:type="dxa"/>
            <w:tcBorders>
              <w:bottom w:val="single" w:sz="4" w:space="0" w:color="auto"/>
            </w:tcBorders>
            <w:shd w:val="clear" w:color="auto" w:fill="auto"/>
            <w:vAlign w:val="center"/>
          </w:tcPr>
          <w:p w14:paraId="2B3F34BE" w14:textId="0DFD5162" w:rsidR="00CE098A" w:rsidRPr="00FE7775" w:rsidRDefault="00CE098A" w:rsidP="00CE098A">
            <w:pPr>
              <w:pStyle w:val="Paragraph"/>
              <w:ind w:firstLine="0"/>
              <w:jc w:val="center"/>
            </w:pPr>
            <w:r w:rsidRPr="00FE7775">
              <w:rPr>
                <w:color w:val="000000"/>
                <w:lang w:val="en-ID" w:eastAsia="en-ID"/>
              </w:rPr>
              <w:t>0.57</w:t>
            </w:r>
          </w:p>
        </w:tc>
        <w:tc>
          <w:tcPr>
            <w:tcW w:w="792" w:type="dxa"/>
            <w:tcBorders>
              <w:bottom w:val="single" w:sz="4" w:space="0" w:color="auto"/>
            </w:tcBorders>
            <w:shd w:val="clear" w:color="auto" w:fill="auto"/>
            <w:vAlign w:val="center"/>
          </w:tcPr>
          <w:p w14:paraId="32D73896" w14:textId="4A27D8FE" w:rsidR="00CE098A" w:rsidRPr="00FE7775" w:rsidRDefault="00CE098A" w:rsidP="00CE098A">
            <w:pPr>
              <w:pStyle w:val="Paragraph"/>
              <w:ind w:firstLine="0"/>
              <w:jc w:val="center"/>
            </w:pPr>
            <w:r w:rsidRPr="00FE7775">
              <w:rPr>
                <w:color w:val="000000"/>
                <w:lang w:val="en-ID" w:eastAsia="en-ID"/>
              </w:rPr>
              <w:t>31.20</w:t>
            </w:r>
          </w:p>
        </w:tc>
        <w:tc>
          <w:tcPr>
            <w:tcW w:w="997" w:type="dxa"/>
            <w:tcBorders>
              <w:bottom w:val="single" w:sz="4" w:space="0" w:color="auto"/>
            </w:tcBorders>
            <w:shd w:val="clear" w:color="auto" w:fill="A6D86E"/>
            <w:vAlign w:val="center"/>
          </w:tcPr>
          <w:p w14:paraId="05A2AAFD" w14:textId="38985831" w:rsidR="00CE098A" w:rsidRPr="00FE7775" w:rsidRDefault="00CE098A" w:rsidP="00CE098A">
            <w:pPr>
              <w:pStyle w:val="Paragraph"/>
              <w:ind w:firstLine="0"/>
              <w:jc w:val="center"/>
            </w:pPr>
            <w:r w:rsidRPr="00FE7775">
              <w:rPr>
                <w:color w:val="000000"/>
                <w:lang w:val="en-ID" w:eastAsia="en-ID"/>
              </w:rPr>
              <w:t>Low</w:t>
            </w:r>
          </w:p>
        </w:tc>
      </w:tr>
    </w:tbl>
    <w:p w14:paraId="214293D1" w14:textId="15B26061" w:rsidR="00883BD9" w:rsidRDefault="00883BD9" w:rsidP="00883BD9">
      <w:pPr>
        <w:pStyle w:val="Paragraph"/>
        <w:rPr>
          <w:lang w:val="en-GB" w:eastAsia="en-GB"/>
        </w:rPr>
      </w:pPr>
    </w:p>
    <w:p w14:paraId="39269F1D" w14:textId="77777777" w:rsidR="004E3C57" w:rsidRDefault="004E3C57" w:rsidP="004E3C57">
      <w:pPr>
        <w:pStyle w:val="Paragraph"/>
        <w:rPr>
          <w:lang w:val="en-GB" w:eastAsia="en-GB"/>
        </w:rPr>
      </w:pPr>
    </w:p>
    <w:p w14:paraId="2EB275D4" w14:textId="3E8BCD84" w:rsidR="0039376F" w:rsidRDefault="00CA3DC3" w:rsidP="006249A7">
      <w:pPr>
        <w:pStyle w:val="Paragraph"/>
        <w:rPr>
          <w:lang w:val="en-GB" w:eastAsia="en-GB"/>
        </w:rPr>
      </w:pPr>
      <w:r>
        <w:rPr>
          <w:lang w:val="en-GB" w:eastAsia="en-GB"/>
        </w:rPr>
        <w:t xml:space="preserve">As shown in Table 3, Scenario II as the selected scenario has a flood height of 0.2 m – 58.20 m with the highest flood being in </w:t>
      </w:r>
      <w:proofErr w:type="spellStart"/>
      <w:r>
        <w:rPr>
          <w:lang w:val="en-GB" w:eastAsia="en-GB"/>
        </w:rPr>
        <w:t>Sumurup</w:t>
      </w:r>
      <w:proofErr w:type="spellEnd"/>
      <w:r>
        <w:rPr>
          <w:lang w:val="en-GB" w:eastAsia="en-GB"/>
        </w:rPr>
        <w:t xml:space="preserve"> Village which is the location of the Bagong Dam with an average flood propagation speed of 0.38 m/s. Meanwhile, the flood arrival time is estimated to be between 0.5 hours to 13 hours. </w:t>
      </w:r>
      <w:proofErr w:type="spellStart"/>
      <w:r>
        <w:rPr>
          <w:lang w:val="en-GB" w:eastAsia="en-GB"/>
        </w:rPr>
        <w:t>Trenggalek</w:t>
      </w:r>
      <w:proofErr w:type="spellEnd"/>
      <w:r>
        <w:rPr>
          <w:lang w:val="en-GB" w:eastAsia="en-GB"/>
        </w:rPr>
        <w:t xml:space="preserve"> District is estimated to receive the greatest impact compared to the other 3 (three) districts, namely </w:t>
      </w:r>
      <w:proofErr w:type="spellStart"/>
      <w:r>
        <w:rPr>
          <w:lang w:val="en-GB" w:eastAsia="en-GB"/>
        </w:rPr>
        <w:t>Bendungan</w:t>
      </w:r>
      <w:proofErr w:type="spellEnd"/>
      <w:r>
        <w:rPr>
          <w:lang w:val="en-GB" w:eastAsia="en-GB"/>
        </w:rPr>
        <w:t xml:space="preserve"> District, </w:t>
      </w:r>
      <w:proofErr w:type="spellStart"/>
      <w:r>
        <w:rPr>
          <w:lang w:val="en-GB" w:eastAsia="en-GB"/>
        </w:rPr>
        <w:t>Pogalan</w:t>
      </w:r>
      <w:proofErr w:type="spellEnd"/>
      <w:r>
        <w:rPr>
          <w:lang w:val="en-GB" w:eastAsia="en-GB"/>
        </w:rPr>
        <w:t xml:space="preserve"> District and </w:t>
      </w:r>
      <w:proofErr w:type="spellStart"/>
      <w:r>
        <w:rPr>
          <w:lang w:val="en-GB" w:eastAsia="en-GB"/>
        </w:rPr>
        <w:t>Gandusari</w:t>
      </w:r>
      <w:proofErr w:type="spellEnd"/>
      <w:r>
        <w:rPr>
          <w:lang w:val="en-GB" w:eastAsia="en-GB"/>
        </w:rPr>
        <w:t xml:space="preserve"> District. It is estimated that economic losses due to the disaster will reach more than two hundred billion. Therefore, as a form of handling, coordination between agencies is needed to support the programmed evacuation plan </w:t>
      </w:r>
      <w:sdt>
        <w:sdtPr>
          <w:rPr>
            <w:lang w:val="en-GB" w:eastAsia="en-GB"/>
          </w:rPr>
          <w:id w:val="-298389959"/>
          <w:citation/>
        </w:sdtPr>
        <w:sdtEndPr/>
        <w:sdtContent>
          <w:r w:rsidR="00394392">
            <w:rPr>
              <w:lang w:val="en-GB" w:eastAsia="en-GB"/>
            </w:rPr>
            <w:fldChar w:fldCharType="begin"/>
          </w:r>
          <w:r w:rsidR="00394392">
            <w:rPr>
              <w:lang w:eastAsia="en-GB"/>
            </w:rPr>
            <w:instrText xml:space="preserve"> CITATION Yak24 \l 1033 </w:instrText>
          </w:r>
          <w:r w:rsidR="00394392">
            <w:rPr>
              <w:lang w:val="en-GB" w:eastAsia="en-GB"/>
            </w:rPr>
            <w:fldChar w:fldCharType="separate"/>
          </w:r>
          <w:r w:rsidR="00394392">
            <w:rPr>
              <w:noProof/>
              <w:lang w:eastAsia="en-GB"/>
            </w:rPr>
            <w:t>[9]</w:t>
          </w:r>
          <w:r w:rsidR="00394392">
            <w:rPr>
              <w:lang w:val="en-GB" w:eastAsia="en-GB"/>
            </w:rPr>
            <w:fldChar w:fldCharType="end"/>
          </w:r>
        </w:sdtContent>
      </w:sdt>
      <w:r w:rsidR="00394392">
        <w:rPr>
          <w:lang w:val="en-GB" w:eastAsia="en-GB"/>
        </w:rPr>
        <w:t>.</w:t>
      </w:r>
    </w:p>
    <w:p w14:paraId="69F1F609" w14:textId="0278A651" w:rsidR="00CA3DC3" w:rsidRDefault="00CA3DC3" w:rsidP="006249A7">
      <w:pPr>
        <w:pStyle w:val="Paragraph"/>
        <w:rPr>
          <w:lang w:val="en-GB" w:eastAsia="en-GB"/>
        </w:rPr>
      </w:pPr>
    </w:p>
    <w:p w14:paraId="69912C3E" w14:textId="1BEE1736" w:rsidR="00CA3DC3" w:rsidRDefault="00CA3DC3" w:rsidP="006249A7">
      <w:pPr>
        <w:pStyle w:val="Paragraph"/>
        <w:rPr>
          <w:lang w:val="en-GB" w:eastAsia="en-GB"/>
        </w:rPr>
      </w:pPr>
      <w:r>
        <w:rPr>
          <w:lang w:val="en-GB" w:eastAsia="en-GB"/>
        </w:rPr>
        <w:t xml:space="preserve">In terms of the magnitude of the impact, the scenario that implements piping in the </w:t>
      </w:r>
      <w:proofErr w:type="spellStart"/>
      <w:r>
        <w:rPr>
          <w:lang w:val="en-GB" w:eastAsia="en-GB"/>
        </w:rPr>
        <w:t>center</w:t>
      </w:r>
      <w:proofErr w:type="spellEnd"/>
      <w:r>
        <w:rPr>
          <w:lang w:val="en-GB" w:eastAsia="en-GB"/>
        </w:rPr>
        <w:t xml:space="preserve"> of the dam actually results in a more extensive inundation. This is due to the faster flow rate or arrival time compared to the other scenarios. This condition, if implemented with the same discharge as scenario III, would certainly affect the river's capacity to accommodate overflow. The faster the flood arrives, the greater the volume of flow, making the river more vulnerable to flooding. This is supported by previous research, which found that the faster the flood arrival time, the deeper the inundation in the upstream and middle reaches </w:t>
      </w:r>
      <w:sdt>
        <w:sdtPr>
          <w:rPr>
            <w:lang w:val="en-GB" w:eastAsia="en-GB"/>
          </w:rPr>
          <w:id w:val="-2020534165"/>
          <w:citation/>
        </w:sdtPr>
        <w:sdtEndPr/>
        <w:sdtContent>
          <w:r w:rsidR="00BC6DF8">
            <w:rPr>
              <w:lang w:val="en-GB" w:eastAsia="en-GB"/>
            </w:rPr>
            <w:fldChar w:fldCharType="begin"/>
          </w:r>
          <w:r w:rsidR="00BC6DF8">
            <w:rPr>
              <w:lang w:eastAsia="en-GB"/>
            </w:rPr>
            <w:instrText xml:space="preserve"> CITATION Shu25 \l 1033 </w:instrText>
          </w:r>
          <w:r w:rsidR="00BC6DF8">
            <w:rPr>
              <w:lang w:val="en-GB" w:eastAsia="en-GB"/>
            </w:rPr>
            <w:fldChar w:fldCharType="separate"/>
          </w:r>
          <w:r w:rsidR="00394392">
            <w:rPr>
              <w:noProof/>
              <w:lang w:eastAsia="en-GB"/>
            </w:rPr>
            <w:t>[10]</w:t>
          </w:r>
          <w:r w:rsidR="00BC6DF8">
            <w:rPr>
              <w:lang w:val="en-GB" w:eastAsia="en-GB"/>
            </w:rPr>
            <w:fldChar w:fldCharType="end"/>
          </w:r>
        </w:sdtContent>
      </w:sdt>
      <w:r w:rsidR="00BC6DF8">
        <w:rPr>
          <w:lang w:val="en-GB" w:eastAsia="en-GB"/>
        </w:rPr>
        <w:t>.</w:t>
      </w:r>
    </w:p>
    <w:p w14:paraId="2089C503" w14:textId="6057D443" w:rsidR="00521E9E" w:rsidRDefault="00521E9E" w:rsidP="006249A7">
      <w:pPr>
        <w:pStyle w:val="Paragraph"/>
        <w:rPr>
          <w:lang w:val="en-GB" w:eastAsia="en-GB"/>
        </w:rPr>
      </w:pPr>
    </w:p>
    <w:p w14:paraId="2476F5D1" w14:textId="1ED2F62B" w:rsidR="00521E9E" w:rsidRDefault="000E5FEA" w:rsidP="006249A7">
      <w:pPr>
        <w:pStyle w:val="Paragraph"/>
        <w:rPr>
          <w:lang w:val="en-GB" w:eastAsia="en-GB"/>
        </w:rPr>
      </w:pPr>
      <w:r>
        <w:rPr>
          <w:lang w:val="en-GB" w:eastAsia="en-GB"/>
        </w:rPr>
        <w:t xml:space="preserve">From scenarios I and III, the relationship between the extent of inundation and seepage events in the dam section can be seen. When the elevation where seepage occurs is at the bottom of the dam, flood overflow will be faster so that inundation will be wider, whereas when seepage occurs at a higher elevation, namely closer to the top of the dam, the flood overflow will tend to be slower, resulting in smaller inundation. Therefore, researchers and practitioners more often compile conditions for seepage in the foundation section. Because from a construction perspective, dam </w:t>
      </w:r>
      <w:r>
        <w:rPr>
          <w:lang w:val="en-GB" w:eastAsia="en-GB"/>
        </w:rPr>
        <w:lastRenderedPageBreak/>
        <w:t xml:space="preserve">foundation work is a crucial part because seepage can appear due to cracks that arise due to consolidation rather than only due to hydrostatic water pressure </w:t>
      </w:r>
      <w:sdt>
        <w:sdtPr>
          <w:rPr>
            <w:lang w:val="en-GB" w:eastAsia="en-GB"/>
          </w:rPr>
          <w:id w:val="-176582761"/>
          <w:citation/>
        </w:sdtPr>
        <w:sdtEndPr/>
        <w:sdtContent>
          <w:r w:rsidR="007C5175">
            <w:rPr>
              <w:lang w:val="en-GB" w:eastAsia="en-GB"/>
            </w:rPr>
            <w:fldChar w:fldCharType="begin"/>
          </w:r>
          <w:r w:rsidR="007C5175">
            <w:rPr>
              <w:lang w:eastAsia="en-GB"/>
            </w:rPr>
            <w:instrText xml:space="preserve"> CITATION Tia25 \l 1033 </w:instrText>
          </w:r>
          <w:r w:rsidR="007C5175">
            <w:rPr>
              <w:lang w:val="en-GB" w:eastAsia="en-GB"/>
            </w:rPr>
            <w:fldChar w:fldCharType="separate"/>
          </w:r>
          <w:r w:rsidR="00394392">
            <w:rPr>
              <w:noProof/>
              <w:lang w:eastAsia="en-GB"/>
            </w:rPr>
            <w:t>[11]</w:t>
          </w:r>
          <w:r w:rsidR="007C5175">
            <w:rPr>
              <w:lang w:val="en-GB" w:eastAsia="en-GB"/>
            </w:rPr>
            <w:fldChar w:fldCharType="end"/>
          </w:r>
        </w:sdtContent>
      </w:sdt>
      <w:r>
        <w:rPr>
          <w:lang w:val="en-GB" w:eastAsia="en-GB"/>
        </w:rPr>
        <w:t>.</w:t>
      </w:r>
    </w:p>
    <w:p w14:paraId="1F1F22A9" w14:textId="26EDEDF7" w:rsidR="00351E1F" w:rsidRDefault="00351E1F" w:rsidP="006249A7">
      <w:pPr>
        <w:pStyle w:val="Paragraph"/>
        <w:rPr>
          <w:lang w:val="en-GB" w:eastAsia="en-GB"/>
        </w:rPr>
      </w:pPr>
    </w:p>
    <w:p w14:paraId="238F91B4" w14:textId="742D1F44" w:rsidR="00D87E2A" w:rsidRDefault="00D87E2A" w:rsidP="00D87E2A">
      <w:pPr>
        <w:pStyle w:val="Heading1"/>
        <w:rPr>
          <w:b w:val="0"/>
          <w:caps w:val="0"/>
          <w:sz w:val="20"/>
        </w:rPr>
      </w:pPr>
      <w:r>
        <w:rPr>
          <w:rFonts w:asciiTheme="majorBidi" w:hAnsiTheme="majorBidi" w:cstheme="majorBidi"/>
        </w:rPr>
        <w:t>CONCLUSION</w:t>
      </w:r>
    </w:p>
    <w:p w14:paraId="55D56508" w14:textId="67CC956B" w:rsidR="00D87E2A" w:rsidRDefault="00394392" w:rsidP="003B0050">
      <w:pPr>
        <w:pStyle w:val="Paragraph"/>
      </w:pPr>
      <w:r>
        <w:t>This study aimed to determine the extent of the area affected by the collapse of the Bagong Dam. Using the HEC-RAS analysis program, flood parameters were obtained, which were then used to map flood inundation from three scenarios. The results of this study indicated that Scenario II resulted in the most extensive inundation compared to the other two scenarios. This could be due to the location of the seepage within the dam. Unfortunately, this study cannot further explore the differences in the location of the seepage, as seepage can occur anywhere in the dam.</w:t>
      </w:r>
    </w:p>
    <w:p w14:paraId="75358023" w14:textId="77777777" w:rsidR="009B5503" w:rsidRPr="00A24F3D" w:rsidRDefault="009B5503" w:rsidP="003B0050">
      <w:pPr>
        <w:pStyle w:val="Paragraph"/>
      </w:pPr>
    </w:p>
    <w:sdt>
      <w:sdtPr>
        <w:rPr>
          <w:b w:val="0"/>
          <w:caps w:val="0"/>
        </w:rPr>
        <w:id w:val="-1664148054"/>
        <w:docPartObj>
          <w:docPartGallery w:val="Bibliographies"/>
          <w:docPartUnique/>
        </w:docPartObj>
      </w:sdtPr>
      <w:sdtEndPr>
        <w:rPr>
          <w:sz w:val="20"/>
          <w:szCs w:val="16"/>
        </w:rPr>
      </w:sdtEndPr>
      <w:sdtContent>
        <w:p w14:paraId="06666F61" w14:textId="22A5D1A4" w:rsidR="00394392" w:rsidRDefault="00394392">
          <w:pPr>
            <w:pStyle w:val="Heading1"/>
          </w:pPr>
          <w:r>
            <w:t>References</w:t>
          </w:r>
        </w:p>
        <w:sdt>
          <w:sdtPr>
            <w:id w:val="-573587230"/>
            <w:bibliography/>
          </w:sdtPr>
          <w:sdtEndPr>
            <w:rPr>
              <w:sz w:val="20"/>
              <w:szCs w:val="16"/>
            </w:rPr>
          </w:sdtEndPr>
          <w:sdtContent>
            <w:p w14:paraId="39567F63" w14:textId="77777777" w:rsidR="00394392" w:rsidRPr="00394392" w:rsidRDefault="00394392">
              <w:pPr>
                <w:rPr>
                  <w:noProof/>
                  <w:sz w:val="16"/>
                  <w:szCs w:val="16"/>
                  <w:lang w:val="en-GB" w:eastAsia="en-GB"/>
                </w:rPr>
              </w:pPr>
              <w:r w:rsidRPr="00394392">
                <w:rPr>
                  <w:sz w:val="20"/>
                  <w:szCs w:val="16"/>
                </w:rPr>
                <w:fldChar w:fldCharType="begin"/>
              </w:r>
              <w:r w:rsidRPr="00394392">
                <w:rPr>
                  <w:sz w:val="20"/>
                  <w:szCs w:val="16"/>
                </w:rPr>
                <w:instrText xml:space="preserve"> BIBLIOGRAPHY </w:instrText>
              </w:r>
              <w:r w:rsidRPr="00394392">
                <w:rPr>
                  <w:sz w:val="20"/>
                  <w:szCs w:val="16"/>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8951"/>
              </w:tblGrid>
              <w:tr w:rsidR="00394392" w:rsidRPr="00394392" w14:paraId="5AED6BB4" w14:textId="77777777">
                <w:trPr>
                  <w:divId w:val="2045254297"/>
                  <w:tblCellSpacing w:w="15" w:type="dxa"/>
                </w:trPr>
                <w:tc>
                  <w:tcPr>
                    <w:tcW w:w="50" w:type="pct"/>
                    <w:hideMark/>
                  </w:tcPr>
                  <w:p w14:paraId="6A5EA422" w14:textId="3EBED0A1" w:rsidR="00394392" w:rsidRPr="00394392" w:rsidRDefault="00394392">
                    <w:pPr>
                      <w:pStyle w:val="Bibliography"/>
                      <w:rPr>
                        <w:noProof/>
                        <w:sz w:val="20"/>
                      </w:rPr>
                    </w:pPr>
                    <w:r w:rsidRPr="00394392">
                      <w:rPr>
                        <w:noProof/>
                        <w:sz w:val="20"/>
                        <w:szCs w:val="16"/>
                      </w:rPr>
                      <w:t>[1]</w:t>
                    </w:r>
                  </w:p>
                </w:tc>
                <w:tc>
                  <w:tcPr>
                    <w:tcW w:w="0" w:type="auto"/>
                    <w:hideMark/>
                  </w:tcPr>
                  <w:p w14:paraId="4BCB8D02" w14:textId="77777777" w:rsidR="00394392" w:rsidRPr="00394392" w:rsidRDefault="00394392">
                    <w:pPr>
                      <w:pStyle w:val="Bibliography"/>
                      <w:rPr>
                        <w:noProof/>
                        <w:sz w:val="20"/>
                        <w:szCs w:val="16"/>
                      </w:rPr>
                    </w:pPr>
                    <w:r w:rsidRPr="00394392">
                      <w:rPr>
                        <w:noProof/>
                        <w:sz w:val="20"/>
                        <w:szCs w:val="16"/>
                      </w:rPr>
                      <w:t xml:space="preserve">MAH Pramudawati, MI Tanjung and R. Ghafara, "DAM SAFETY RISK ASSESSMENT IN EAST JAVA," </w:t>
                    </w:r>
                    <w:r w:rsidRPr="00394392">
                      <w:rPr>
                        <w:i/>
                        <w:iCs/>
                        <w:noProof/>
                        <w:sz w:val="20"/>
                        <w:szCs w:val="16"/>
                      </w:rPr>
                      <w:t xml:space="preserve">Jurnal Teknik Hidrolik, </w:t>
                    </w:r>
                    <w:r w:rsidRPr="00394392">
                      <w:rPr>
                        <w:noProof/>
                        <w:sz w:val="20"/>
                        <w:szCs w:val="16"/>
                      </w:rPr>
                      <w:t>vol. 11, no. 2, pp. 93-102, 2020.</w:t>
                    </w:r>
                  </w:p>
                </w:tc>
              </w:tr>
              <w:tr w:rsidR="00394392" w:rsidRPr="00394392" w14:paraId="36472248" w14:textId="77777777">
                <w:trPr>
                  <w:divId w:val="2045254297"/>
                  <w:tblCellSpacing w:w="15" w:type="dxa"/>
                </w:trPr>
                <w:tc>
                  <w:tcPr>
                    <w:tcW w:w="50" w:type="pct"/>
                    <w:hideMark/>
                  </w:tcPr>
                  <w:p w14:paraId="6149BA65" w14:textId="77777777" w:rsidR="00394392" w:rsidRPr="00394392" w:rsidRDefault="00394392">
                    <w:pPr>
                      <w:pStyle w:val="Bibliography"/>
                      <w:rPr>
                        <w:noProof/>
                        <w:sz w:val="20"/>
                        <w:szCs w:val="16"/>
                      </w:rPr>
                    </w:pPr>
                    <w:r w:rsidRPr="00394392">
                      <w:rPr>
                        <w:noProof/>
                        <w:sz w:val="20"/>
                        <w:szCs w:val="16"/>
                      </w:rPr>
                      <w:t>[2]</w:t>
                    </w:r>
                  </w:p>
                </w:tc>
                <w:tc>
                  <w:tcPr>
                    <w:tcW w:w="0" w:type="auto"/>
                    <w:hideMark/>
                  </w:tcPr>
                  <w:p w14:paraId="6480A502" w14:textId="77777777" w:rsidR="00394392" w:rsidRPr="00394392" w:rsidRDefault="00394392">
                    <w:pPr>
                      <w:pStyle w:val="Bibliography"/>
                      <w:rPr>
                        <w:noProof/>
                        <w:sz w:val="20"/>
                        <w:szCs w:val="16"/>
                      </w:rPr>
                    </w:pPr>
                    <w:r w:rsidRPr="00394392">
                      <w:rPr>
                        <w:noProof/>
                        <w:sz w:val="20"/>
                        <w:szCs w:val="16"/>
                      </w:rPr>
                      <w:t xml:space="preserve">YK Wardana, SK Aziz, RRR Alam and D. Indriyani, "Collapse Simulation of Jatibarang Dam in Semarang City using HEC-RAS 2D Program," </w:t>
                    </w:r>
                    <w:r w:rsidRPr="00394392">
                      <w:rPr>
                        <w:i/>
                        <w:iCs/>
                        <w:noProof/>
                        <w:sz w:val="20"/>
                        <w:szCs w:val="16"/>
                      </w:rPr>
                      <w:t xml:space="preserve">Journal of Civil Engineering Applications, </w:t>
                    </w:r>
                    <w:r w:rsidRPr="00394392">
                      <w:rPr>
                        <w:noProof/>
                        <w:sz w:val="20"/>
                        <w:szCs w:val="16"/>
                      </w:rPr>
                      <w:t>pp. 181-188, 2024.</w:t>
                    </w:r>
                  </w:p>
                </w:tc>
              </w:tr>
              <w:tr w:rsidR="00394392" w:rsidRPr="00394392" w14:paraId="001DC66F" w14:textId="77777777">
                <w:trPr>
                  <w:divId w:val="2045254297"/>
                  <w:tblCellSpacing w:w="15" w:type="dxa"/>
                </w:trPr>
                <w:tc>
                  <w:tcPr>
                    <w:tcW w:w="50" w:type="pct"/>
                    <w:hideMark/>
                  </w:tcPr>
                  <w:p w14:paraId="61FAF4DA" w14:textId="77777777" w:rsidR="00394392" w:rsidRPr="00394392" w:rsidRDefault="00394392">
                    <w:pPr>
                      <w:pStyle w:val="Bibliography"/>
                      <w:rPr>
                        <w:noProof/>
                        <w:sz w:val="20"/>
                        <w:szCs w:val="16"/>
                      </w:rPr>
                    </w:pPr>
                    <w:r w:rsidRPr="00394392">
                      <w:rPr>
                        <w:noProof/>
                        <w:sz w:val="20"/>
                        <w:szCs w:val="16"/>
                      </w:rPr>
                      <w:t>[3]</w:t>
                    </w:r>
                  </w:p>
                </w:tc>
                <w:tc>
                  <w:tcPr>
                    <w:tcW w:w="0" w:type="auto"/>
                    <w:hideMark/>
                  </w:tcPr>
                  <w:p w14:paraId="73904115" w14:textId="77777777" w:rsidR="00394392" w:rsidRPr="00394392" w:rsidRDefault="00394392">
                    <w:pPr>
                      <w:pStyle w:val="Bibliography"/>
                      <w:rPr>
                        <w:noProof/>
                        <w:sz w:val="20"/>
                        <w:szCs w:val="16"/>
                      </w:rPr>
                    </w:pPr>
                    <w:r w:rsidRPr="00394392">
                      <w:rPr>
                        <w:noProof/>
                        <w:sz w:val="20"/>
                        <w:szCs w:val="16"/>
                      </w:rPr>
                      <w:t xml:space="preserve">M. Arifin and MA Budiyanto, "DAM BREAK ANALYSIS IN DISASTER MITIGATION EFFORTS (CASE STUDY IN TEMPURAN DAM/RESERVOIR)," </w:t>
                    </w:r>
                    <w:r w:rsidRPr="00394392">
                      <w:rPr>
                        <w:i/>
                        <w:iCs/>
                        <w:noProof/>
                        <w:sz w:val="20"/>
                        <w:szCs w:val="16"/>
                      </w:rPr>
                      <w:t xml:space="preserve">Civil Engineering and Technology Journal, </w:t>
                    </w:r>
                    <w:r w:rsidRPr="00394392">
                      <w:rPr>
                        <w:noProof/>
                        <w:sz w:val="20"/>
                        <w:szCs w:val="16"/>
                      </w:rPr>
                      <w:t>vol. 3, no. 1, 2021.</w:t>
                    </w:r>
                  </w:p>
                </w:tc>
              </w:tr>
              <w:tr w:rsidR="00394392" w:rsidRPr="00394392" w14:paraId="351CF3C1" w14:textId="77777777">
                <w:trPr>
                  <w:divId w:val="2045254297"/>
                  <w:tblCellSpacing w:w="15" w:type="dxa"/>
                </w:trPr>
                <w:tc>
                  <w:tcPr>
                    <w:tcW w:w="50" w:type="pct"/>
                    <w:hideMark/>
                  </w:tcPr>
                  <w:p w14:paraId="115230EC" w14:textId="77777777" w:rsidR="00394392" w:rsidRPr="00394392" w:rsidRDefault="00394392">
                    <w:pPr>
                      <w:pStyle w:val="Bibliography"/>
                      <w:rPr>
                        <w:noProof/>
                        <w:sz w:val="20"/>
                        <w:szCs w:val="16"/>
                      </w:rPr>
                    </w:pPr>
                    <w:r w:rsidRPr="00394392">
                      <w:rPr>
                        <w:noProof/>
                        <w:sz w:val="20"/>
                        <w:szCs w:val="16"/>
                      </w:rPr>
                      <w:t>[4]</w:t>
                    </w:r>
                  </w:p>
                </w:tc>
                <w:tc>
                  <w:tcPr>
                    <w:tcW w:w="0" w:type="auto"/>
                    <w:hideMark/>
                  </w:tcPr>
                  <w:p w14:paraId="192B81BD" w14:textId="77777777" w:rsidR="00394392" w:rsidRPr="00394392" w:rsidRDefault="00394392">
                    <w:pPr>
                      <w:pStyle w:val="Bibliography"/>
                      <w:rPr>
                        <w:noProof/>
                        <w:sz w:val="20"/>
                        <w:szCs w:val="16"/>
                      </w:rPr>
                    </w:pPr>
                    <w:r w:rsidRPr="00394392">
                      <w:rPr>
                        <w:noProof/>
                        <w:sz w:val="20"/>
                        <w:szCs w:val="16"/>
                      </w:rPr>
                      <w:t xml:space="preserve">Y.-LLQDSSYLBZBSAA-ENASSFAWJ Muhammad Ishfaque, "Hydraulic and Hydroclimatic impact on dam seepage of civil and structural mechanisms with application of deep learning models," </w:t>
                    </w:r>
                    <w:r w:rsidRPr="00394392">
                      <w:rPr>
                        <w:i/>
                        <w:iCs/>
                        <w:noProof/>
                        <w:sz w:val="20"/>
                        <w:szCs w:val="16"/>
                      </w:rPr>
                      <w:t xml:space="preserve">Results in Engineering, </w:t>
                    </w:r>
                    <w:r w:rsidRPr="00394392">
                      <w:rPr>
                        <w:noProof/>
                        <w:sz w:val="20"/>
                        <w:szCs w:val="16"/>
                      </w:rPr>
                      <w:t>vol. 23, 2024.</w:t>
                    </w:r>
                  </w:p>
                </w:tc>
              </w:tr>
              <w:tr w:rsidR="00394392" w:rsidRPr="00394392" w14:paraId="06653438" w14:textId="77777777">
                <w:trPr>
                  <w:divId w:val="2045254297"/>
                  <w:tblCellSpacing w:w="15" w:type="dxa"/>
                </w:trPr>
                <w:tc>
                  <w:tcPr>
                    <w:tcW w:w="50" w:type="pct"/>
                    <w:hideMark/>
                  </w:tcPr>
                  <w:p w14:paraId="32BFF2B6" w14:textId="77777777" w:rsidR="00394392" w:rsidRPr="00394392" w:rsidRDefault="00394392">
                    <w:pPr>
                      <w:pStyle w:val="Bibliography"/>
                      <w:rPr>
                        <w:noProof/>
                        <w:sz w:val="20"/>
                        <w:szCs w:val="16"/>
                      </w:rPr>
                    </w:pPr>
                    <w:r w:rsidRPr="00394392">
                      <w:rPr>
                        <w:noProof/>
                        <w:sz w:val="20"/>
                        <w:szCs w:val="16"/>
                      </w:rPr>
                      <w:t>[5]</w:t>
                    </w:r>
                  </w:p>
                </w:tc>
                <w:tc>
                  <w:tcPr>
                    <w:tcW w:w="0" w:type="auto"/>
                    <w:hideMark/>
                  </w:tcPr>
                  <w:p w14:paraId="08CEF3A2" w14:textId="77777777" w:rsidR="00394392" w:rsidRPr="00394392" w:rsidRDefault="00394392">
                    <w:pPr>
                      <w:pStyle w:val="Bibliography"/>
                      <w:rPr>
                        <w:noProof/>
                        <w:sz w:val="20"/>
                        <w:szCs w:val="16"/>
                      </w:rPr>
                    </w:pPr>
                    <w:r w:rsidRPr="00394392">
                      <w:rPr>
                        <w:noProof/>
                        <w:sz w:val="20"/>
                        <w:szCs w:val="16"/>
                      </w:rPr>
                      <w:t xml:space="preserve">KWMZJLHC Yongjiang Chen, "Risk analysis and intelligent prediction of dam overtopping considering dynamic reservoir capacity," </w:t>
                    </w:r>
                    <w:r w:rsidRPr="00394392">
                      <w:rPr>
                        <w:i/>
                        <w:iCs/>
                        <w:noProof/>
                        <w:sz w:val="20"/>
                        <w:szCs w:val="16"/>
                      </w:rPr>
                      <w:t xml:space="preserve">Engineering Failure Analysis, </w:t>
                    </w:r>
                    <w:r w:rsidRPr="00394392">
                      <w:rPr>
                        <w:noProof/>
                        <w:sz w:val="20"/>
                        <w:szCs w:val="16"/>
                      </w:rPr>
                      <w:t>p. 181, 2025.</w:t>
                    </w:r>
                  </w:p>
                </w:tc>
              </w:tr>
              <w:tr w:rsidR="00394392" w:rsidRPr="00394392" w14:paraId="18424EE9" w14:textId="77777777">
                <w:trPr>
                  <w:divId w:val="2045254297"/>
                  <w:tblCellSpacing w:w="15" w:type="dxa"/>
                </w:trPr>
                <w:tc>
                  <w:tcPr>
                    <w:tcW w:w="50" w:type="pct"/>
                    <w:hideMark/>
                  </w:tcPr>
                  <w:p w14:paraId="7390FBD1" w14:textId="77777777" w:rsidR="00394392" w:rsidRPr="00394392" w:rsidRDefault="00394392">
                    <w:pPr>
                      <w:pStyle w:val="Bibliography"/>
                      <w:rPr>
                        <w:noProof/>
                        <w:sz w:val="20"/>
                        <w:szCs w:val="16"/>
                      </w:rPr>
                    </w:pPr>
                    <w:r w:rsidRPr="00394392">
                      <w:rPr>
                        <w:noProof/>
                        <w:sz w:val="20"/>
                        <w:szCs w:val="16"/>
                      </w:rPr>
                      <w:t>[6]</w:t>
                    </w:r>
                  </w:p>
                </w:tc>
                <w:tc>
                  <w:tcPr>
                    <w:tcW w:w="0" w:type="auto"/>
                    <w:hideMark/>
                  </w:tcPr>
                  <w:p w14:paraId="1C1978F7" w14:textId="77777777" w:rsidR="00394392" w:rsidRPr="00394392" w:rsidRDefault="00394392">
                    <w:pPr>
                      <w:pStyle w:val="Bibliography"/>
                      <w:rPr>
                        <w:noProof/>
                        <w:sz w:val="20"/>
                        <w:szCs w:val="16"/>
                      </w:rPr>
                    </w:pPr>
                    <w:r w:rsidRPr="00394392">
                      <w:rPr>
                        <w:noProof/>
                        <w:sz w:val="20"/>
                        <w:szCs w:val="16"/>
                      </w:rPr>
                      <w:t xml:space="preserve">HYDR Aung Pyae Phyo, "Managing dam breach and flood inundation by HEC-RAS modeling and GIS mapping for disaster risk management," </w:t>
                    </w:r>
                    <w:r w:rsidRPr="00394392">
                      <w:rPr>
                        <w:i/>
                        <w:iCs/>
                        <w:noProof/>
                        <w:sz w:val="20"/>
                        <w:szCs w:val="16"/>
                      </w:rPr>
                      <w:t xml:space="preserve">Case Studies in Chemical and Environmental Engineering, </w:t>
                    </w:r>
                    <w:r w:rsidRPr="00394392">
                      <w:rPr>
                        <w:noProof/>
                        <w:sz w:val="20"/>
                        <w:szCs w:val="16"/>
                      </w:rPr>
                      <w:t>vol. 8, 2023.</w:t>
                    </w:r>
                  </w:p>
                </w:tc>
              </w:tr>
              <w:tr w:rsidR="00394392" w:rsidRPr="00394392" w14:paraId="54D7EED3" w14:textId="77777777">
                <w:trPr>
                  <w:divId w:val="2045254297"/>
                  <w:tblCellSpacing w:w="15" w:type="dxa"/>
                </w:trPr>
                <w:tc>
                  <w:tcPr>
                    <w:tcW w:w="50" w:type="pct"/>
                    <w:hideMark/>
                  </w:tcPr>
                  <w:p w14:paraId="42D9F671" w14:textId="77777777" w:rsidR="00394392" w:rsidRPr="00394392" w:rsidRDefault="00394392">
                    <w:pPr>
                      <w:pStyle w:val="Bibliography"/>
                      <w:rPr>
                        <w:noProof/>
                        <w:sz w:val="20"/>
                        <w:szCs w:val="16"/>
                      </w:rPr>
                    </w:pPr>
                    <w:r w:rsidRPr="00394392">
                      <w:rPr>
                        <w:noProof/>
                        <w:sz w:val="20"/>
                        <w:szCs w:val="16"/>
                      </w:rPr>
                      <w:t>[7]</w:t>
                    </w:r>
                  </w:p>
                </w:tc>
                <w:tc>
                  <w:tcPr>
                    <w:tcW w:w="0" w:type="auto"/>
                    <w:hideMark/>
                  </w:tcPr>
                  <w:p w14:paraId="3ED036ED" w14:textId="77777777" w:rsidR="00394392" w:rsidRPr="00394392" w:rsidRDefault="00394392">
                    <w:pPr>
                      <w:pStyle w:val="Bibliography"/>
                      <w:rPr>
                        <w:noProof/>
                        <w:sz w:val="20"/>
                        <w:szCs w:val="16"/>
                      </w:rPr>
                    </w:pPr>
                    <w:r w:rsidRPr="00394392">
                      <w:rPr>
                        <w:noProof/>
                        <w:sz w:val="20"/>
                        <w:szCs w:val="16"/>
                      </w:rPr>
                      <w:t xml:space="preserve">DAWS Ricky Zefri, "Failure Risk Analysis of Paselloreng Dam Using Event Tree Method," </w:t>
                    </w:r>
                    <w:r w:rsidRPr="00394392">
                      <w:rPr>
                        <w:i/>
                        <w:iCs/>
                        <w:noProof/>
                        <w:sz w:val="20"/>
                        <w:szCs w:val="16"/>
                      </w:rPr>
                      <w:t xml:space="preserve">SIKLUs: Jurnal Teknik Sipil, </w:t>
                    </w:r>
                    <w:r w:rsidRPr="00394392">
                      <w:rPr>
                        <w:noProof/>
                        <w:sz w:val="20"/>
                        <w:szCs w:val="16"/>
                      </w:rPr>
                      <w:t>vol. 8, no. 2, pp. 149-160, 2022.</w:t>
                    </w:r>
                  </w:p>
                </w:tc>
              </w:tr>
              <w:tr w:rsidR="00394392" w:rsidRPr="00394392" w14:paraId="60DDD3F4" w14:textId="77777777">
                <w:trPr>
                  <w:divId w:val="2045254297"/>
                  <w:tblCellSpacing w:w="15" w:type="dxa"/>
                </w:trPr>
                <w:tc>
                  <w:tcPr>
                    <w:tcW w:w="50" w:type="pct"/>
                    <w:hideMark/>
                  </w:tcPr>
                  <w:p w14:paraId="7AF1EE7D" w14:textId="77777777" w:rsidR="00394392" w:rsidRPr="00394392" w:rsidRDefault="00394392">
                    <w:pPr>
                      <w:pStyle w:val="Bibliography"/>
                      <w:rPr>
                        <w:noProof/>
                        <w:sz w:val="20"/>
                        <w:szCs w:val="16"/>
                      </w:rPr>
                    </w:pPr>
                    <w:r w:rsidRPr="00394392">
                      <w:rPr>
                        <w:noProof/>
                        <w:sz w:val="20"/>
                        <w:szCs w:val="16"/>
                      </w:rPr>
                      <w:t>[8]</w:t>
                    </w:r>
                  </w:p>
                </w:tc>
                <w:tc>
                  <w:tcPr>
                    <w:tcW w:w="0" w:type="auto"/>
                    <w:hideMark/>
                  </w:tcPr>
                  <w:p w14:paraId="2E572972" w14:textId="77777777" w:rsidR="00394392" w:rsidRPr="00394392" w:rsidRDefault="00394392">
                    <w:pPr>
                      <w:pStyle w:val="Bibliography"/>
                      <w:rPr>
                        <w:noProof/>
                        <w:sz w:val="20"/>
                        <w:szCs w:val="16"/>
                      </w:rPr>
                    </w:pPr>
                    <w:r w:rsidRPr="00394392">
                      <w:rPr>
                        <w:noProof/>
                        <w:sz w:val="20"/>
                        <w:szCs w:val="16"/>
                      </w:rPr>
                      <w:t>BTB Indonesia, "File Guidelines: TECHNICAL GUIDELINES FOR DAM HAZARD CLASSIFICATION," May 2011. [Online]. Available: https://sda.pu.go.id/balai/teknikbendungan/pedoman. [Accessed 08 August 2025].</w:t>
                    </w:r>
                  </w:p>
                </w:tc>
              </w:tr>
              <w:tr w:rsidR="00394392" w:rsidRPr="00394392" w14:paraId="78B6E80E" w14:textId="77777777">
                <w:trPr>
                  <w:divId w:val="2045254297"/>
                  <w:tblCellSpacing w:w="15" w:type="dxa"/>
                </w:trPr>
                <w:tc>
                  <w:tcPr>
                    <w:tcW w:w="50" w:type="pct"/>
                    <w:hideMark/>
                  </w:tcPr>
                  <w:p w14:paraId="391913CE" w14:textId="77777777" w:rsidR="00394392" w:rsidRPr="00394392" w:rsidRDefault="00394392">
                    <w:pPr>
                      <w:pStyle w:val="Bibliography"/>
                      <w:rPr>
                        <w:noProof/>
                        <w:sz w:val="20"/>
                        <w:szCs w:val="16"/>
                      </w:rPr>
                    </w:pPr>
                    <w:r w:rsidRPr="00394392">
                      <w:rPr>
                        <w:noProof/>
                        <w:sz w:val="20"/>
                        <w:szCs w:val="16"/>
                      </w:rPr>
                      <w:t>[9]</w:t>
                    </w:r>
                  </w:p>
                </w:tc>
                <w:tc>
                  <w:tcPr>
                    <w:tcW w:w="0" w:type="auto"/>
                    <w:hideMark/>
                  </w:tcPr>
                  <w:p w14:paraId="12198959" w14:textId="77777777" w:rsidR="00394392" w:rsidRPr="00394392" w:rsidRDefault="00394392">
                    <w:pPr>
                      <w:pStyle w:val="Bibliography"/>
                      <w:rPr>
                        <w:noProof/>
                        <w:sz w:val="20"/>
                        <w:szCs w:val="16"/>
                      </w:rPr>
                    </w:pPr>
                    <w:r w:rsidRPr="00394392">
                      <w:rPr>
                        <w:noProof/>
                        <w:sz w:val="20"/>
                        <w:szCs w:val="16"/>
                      </w:rPr>
                      <w:t xml:space="preserve">ZFZCYXJCPZXY Yakun Wang, "Uncertainty analysis of dam-break flood risk consequences under the influence of non-structural measures," </w:t>
                    </w:r>
                    <w:r w:rsidRPr="00394392">
                      <w:rPr>
                        <w:i/>
                        <w:iCs/>
                        <w:noProof/>
                        <w:sz w:val="20"/>
                        <w:szCs w:val="16"/>
                      </w:rPr>
                      <w:t xml:space="preserve">International Journal of Disaster Risk Reduction, </w:t>
                    </w:r>
                    <w:r w:rsidRPr="00394392">
                      <w:rPr>
                        <w:noProof/>
                        <w:sz w:val="20"/>
                        <w:szCs w:val="16"/>
                      </w:rPr>
                      <w:t>vol. 102, 2024.</w:t>
                    </w:r>
                  </w:p>
                </w:tc>
              </w:tr>
              <w:tr w:rsidR="00394392" w:rsidRPr="00394392" w14:paraId="036671DA" w14:textId="77777777">
                <w:trPr>
                  <w:divId w:val="2045254297"/>
                  <w:tblCellSpacing w:w="15" w:type="dxa"/>
                </w:trPr>
                <w:tc>
                  <w:tcPr>
                    <w:tcW w:w="50" w:type="pct"/>
                    <w:hideMark/>
                  </w:tcPr>
                  <w:p w14:paraId="1BF1614A" w14:textId="77777777" w:rsidR="00394392" w:rsidRPr="00394392" w:rsidRDefault="00394392">
                    <w:pPr>
                      <w:pStyle w:val="Bibliography"/>
                      <w:rPr>
                        <w:noProof/>
                        <w:sz w:val="20"/>
                        <w:szCs w:val="16"/>
                      </w:rPr>
                    </w:pPr>
                    <w:r w:rsidRPr="00394392">
                      <w:rPr>
                        <w:noProof/>
                        <w:sz w:val="20"/>
                        <w:szCs w:val="16"/>
                      </w:rPr>
                      <w:t>[10]</w:t>
                    </w:r>
                  </w:p>
                </w:tc>
                <w:tc>
                  <w:tcPr>
                    <w:tcW w:w="0" w:type="auto"/>
                    <w:hideMark/>
                  </w:tcPr>
                  <w:p w14:paraId="162E25A2" w14:textId="77777777" w:rsidR="00394392" w:rsidRPr="00394392" w:rsidRDefault="00394392">
                    <w:pPr>
                      <w:pStyle w:val="Bibliography"/>
                      <w:rPr>
                        <w:noProof/>
                        <w:sz w:val="20"/>
                        <w:szCs w:val="16"/>
                      </w:rPr>
                    </w:pPr>
                    <w:r w:rsidRPr="00394392">
                      <w:rPr>
                        <w:noProof/>
                        <w:sz w:val="20"/>
                        <w:szCs w:val="16"/>
                      </w:rPr>
                      <w:t xml:space="preserve">SYYZXHZLYLJHDWJZJYYX SJHLYL Shubing Dai, "Numerical study of impact pressure and force of cascading dam-break floods on the downstream dam," </w:t>
                    </w:r>
                    <w:r w:rsidRPr="00394392">
                      <w:rPr>
                        <w:i/>
                        <w:iCs/>
                        <w:noProof/>
                        <w:sz w:val="20"/>
                        <w:szCs w:val="16"/>
                      </w:rPr>
                      <w:t xml:space="preserve">Journal of Hydrology, </w:t>
                    </w:r>
                    <w:r w:rsidRPr="00394392">
                      <w:rPr>
                        <w:noProof/>
                        <w:sz w:val="20"/>
                        <w:szCs w:val="16"/>
                      </w:rPr>
                      <w:t>p. 648, 2025.</w:t>
                    </w:r>
                  </w:p>
                </w:tc>
              </w:tr>
              <w:tr w:rsidR="00394392" w:rsidRPr="00394392" w14:paraId="703235E1" w14:textId="77777777">
                <w:trPr>
                  <w:divId w:val="2045254297"/>
                  <w:tblCellSpacing w:w="15" w:type="dxa"/>
                </w:trPr>
                <w:tc>
                  <w:tcPr>
                    <w:tcW w:w="50" w:type="pct"/>
                    <w:hideMark/>
                  </w:tcPr>
                  <w:p w14:paraId="0C2A5BF1" w14:textId="77777777" w:rsidR="00394392" w:rsidRPr="00394392" w:rsidRDefault="00394392">
                    <w:pPr>
                      <w:pStyle w:val="Bibliography"/>
                      <w:rPr>
                        <w:noProof/>
                        <w:sz w:val="20"/>
                        <w:szCs w:val="16"/>
                      </w:rPr>
                    </w:pPr>
                    <w:r w:rsidRPr="00394392">
                      <w:rPr>
                        <w:noProof/>
                        <w:sz w:val="20"/>
                        <w:szCs w:val="16"/>
                      </w:rPr>
                      <w:t>[11]</w:t>
                    </w:r>
                  </w:p>
                </w:tc>
                <w:tc>
                  <w:tcPr>
                    <w:tcW w:w="0" w:type="auto"/>
                    <w:hideMark/>
                  </w:tcPr>
                  <w:p w14:paraId="5015D250" w14:textId="77777777" w:rsidR="00394392" w:rsidRPr="00394392" w:rsidRDefault="00394392">
                    <w:pPr>
                      <w:pStyle w:val="Bibliography"/>
                      <w:rPr>
                        <w:noProof/>
                        <w:sz w:val="20"/>
                        <w:szCs w:val="16"/>
                      </w:rPr>
                    </w:pPr>
                    <w:r w:rsidRPr="00394392">
                      <w:rPr>
                        <w:noProof/>
                        <w:sz w:val="20"/>
                        <w:szCs w:val="16"/>
                      </w:rPr>
                      <w:t xml:space="preserve">CFDHCZLY Tianlong Zhao, "Simulation of Landslide Dam Failure Due To Seepage Erosion Considering Vertical Soil Particles Distribution," </w:t>
                    </w:r>
                    <w:r w:rsidRPr="00394392">
                      <w:rPr>
                        <w:i/>
                        <w:iCs/>
                        <w:noProof/>
                        <w:sz w:val="20"/>
                        <w:szCs w:val="16"/>
                      </w:rPr>
                      <w:t xml:space="preserve">KSCE Journal of Civil Engineering, </w:t>
                    </w:r>
                    <w:r w:rsidRPr="00394392">
                      <w:rPr>
                        <w:noProof/>
                        <w:sz w:val="20"/>
                        <w:szCs w:val="16"/>
                      </w:rPr>
                      <w:t>p. 29, 2025.</w:t>
                    </w:r>
                  </w:p>
                </w:tc>
              </w:tr>
            </w:tbl>
            <w:p w14:paraId="5149EB61" w14:textId="77777777" w:rsidR="00394392" w:rsidRPr="00394392" w:rsidRDefault="00394392">
              <w:pPr>
                <w:divId w:val="2045254297"/>
                <w:rPr>
                  <w:noProof/>
                  <w:sz w:val="20"/>
                  <w:szCs w:val="16"/>
                </w:rPr>
              </w:pPr>
            </w:p>
            <w:p w14:paraId="22CB958F" w14:textId="336AC8CB" w:rsidR="00394392" w:rsidRPr="00394392" w:rsidRDefault="00394392">
              <w:pPr>
                <w:rPr>
                  <w:sz w:val="20"/>
                  <w:szCs w:val="16"/>
                </w:rPr>
              </w:pPr>
              <w:r w:rsidRPr="00394392">
                <w:rPr>
                  <w:b/>
                  <w:bCs/>
                  <w:noProof/>
                  <w:sz w:val="20"/>
                  <w:szCs w:val="16"/>
                </w:rPr>
                <w:fldChar w:fldCharType="end"/>
              </w:r>
            </w:p>
          </w:sdtContent>
        </w:sdt>
      </w:sdtContent>
    </w:sdt>
    <w:p w14:paraId="4DE91CCB" w14:textId="3B47CEF4" w:rsidR="00326AE0" w:rsidRPr="00394392" w:rsidRDefault="00326AE0" w:rsidP="00394392">
      <w:pPr>
        <w:pStyle w:val="Reference"/>
        <w:numPr>
          <w:ilvl w:val="0"/>
          <w:numId w:val="0"/>
        </w:numPr>
        <w:ind w:left="426" w:hanging="426"/>
        <w:rPr>
          <w:sz w:val="16"/>
          <w:szCs w:val="16"/>
        </w:rPr>
      </w:pPr>
    </w:p>
    <w:sectPr w:rsidR="00326AE0" w:rsidRPr="00394392" w:rsidSect="004B036D">
      <w:pgSz w:w="12240" w:h="15840"/>
      <w:pgMar w:top="1440" w:right="1440" w:bottom="1695"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CDB26" w14:textId="77777777" w:rsidR="006864F8" w:rsidRDefault="006864F8" w:rsidP="004B036D">
      <w:r>
        <w:separator/>
      </w:r>
    </w:p>
  </w:endnote>
  <w:endnote w:type="continuationSeparator" w:id="0">
    <w:p w14:paraId="0402DA62" w14:textId="77777777" w:rsidR="006864F8" w:rsidRDefault="006864F8" w:rsidP="004B0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6A150" w14:textId="77777777" w:rsidR="006864F8" w:rsidRDefault="006864F8" w:rsidP="004B036D">
      <w:r>
        <w:separator/>
      </w:r>
    </w:p>
  </w:footnote>
  <w:footnote w:type="continuationSeparator" w:id="0">
    <w:p w14:paraId="3A50FE39" w14:textId="77777777" w:rsidR="006864F8" w:rsidRDefault="006864F8" w:rsidP="004B03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15E7E"/>
    <w:multiLevelType w:val="hybridMultilevel"/>
    <w:tmpl w:val="8FDA1BD4"/>
    <w:lvl w:ilvl="0" w:tplc="0D42F0F0">
      <w:start w:val="1"/>
      <w:numFmt w:val="bullet"/>
      <w:lvlText w:val="•"/>
      <w:lvlJc w:val="left"/>
      <w:pPr>
        <w:tabs>
          <w:tab w:val="num" w:pos="720"/>
        </w:tabs>
        <w:ind w:left="720" w:hanging="360"/>
      </w:pPr>
      <w:rPr>
        <w:rFonts w:ascii="Times New Roman" w:hAnsi="Times New Roman" w:hint="default"/>
      </w:rPr>
    </w:lvl>
    <w:lvl w:ilvl="1" w:tplc="EC263548" w:tentative="1">
      <w:start w:val="1"/>
      <w:numFmt w:val="bullet"/>
      <w:lvlText w:val="•"/>
      <w:lvlJc w:val="left"/>
      <w:pPr>
        <w:tabs>
          <w:tab w:val="num" w:pos="1440"/>
        </w:tabs>
        <w:ind w:left="1440" w:hanging="360"/>
      </w:pPr>
      <w:rPr>
        <w:rFonts w:ascii="Times New Roman" w:hAnsi="Times New Roman" w:hint="default"/>
      </w:rPr>
    </w:lvl>
    <w:lvl w:ilvl="2" w:tplc="74707A50" w:tentative="1">
      <w:start w:val="1"/>
      <w:numFmt w:val="bullet"/>
      <w:lvlText w:val="•"/>
      <w:lvlJc w:val="left"/>
      <w:pPr>
        <w:tabs>
          <w:tab w:val="num" w:pos="2160"/>
        </w:tabs>
        <w:ind w:left="2160" w:hanging="360"/>
      </w:pPr>
      <w:rPr>
        <w:rFonts w:ascii="Times New Roman" w:hAnsi="Times New Roman" w:hint="default"/>
      </w:rPr>
    </w:lvl>
    <w:lvl w:ilvl="3" w:tplc="DD466A40" w:tentative="1">
      <w:start w:val="1"/>
      <w:numFmt w:val="bullet"/>
      <w:lvlText w:val="•"/>
      <w:lvlJc w:val="left"/>
      <w:pPr>
        <w:tabs>
          <w:tab w:val="num" w:pos="2880"/>
        </w:tabs>
        <w:ind w:left="2880" w:hanging="360"/>
      </w:pPr>
      <w:rPr>
        <w:rFonts w:ascii="Times New Roman" w:hAnsi="Times New Roman" w:hint="default"/>
      </w:rPr>
    </w:lvl>
    <w:lvl w:ilvl="4" w:tplc="7EE0B6F0" w:tentative="1">
      <w:start w:val="1"/>
      <w:numFmt w:val="bullet"/>
      <w:lvlText w:val="•"/>
      <w:lvlJc w:val="left"/>
      <w:pPr>
        <w:tabs>
          <w:tab w:val="num" w:pos="3600"/>
        </w:tabs>
        <w:ind w:left="3600" w:hanging="360"/>
      </w:pPr>
      <w:rPr>
        <w:rFonts w:ascii="Times New Roman" w:hAnsi="Times New Roman" w:hint="default"/>
      </w:rPr>
    </w:lvl>
    <w:lvl w:ilvl="5" w:tplc="BA92EC70" w:tentative="1">
      <w:start w:val="1"/>
      <w:numFmt w:val="bullet"/>
      <w:lvlText w:val="•"/>
      <w:lvlJc w:val="left"/>
      <w:pPr>
        <w:tabs>
          <w:tab w:val="num" w:pos="4320"/>
        </w:tabs>
        <w:ind w:left="4320" w:hanging="360"/>
      </w:pPr>
      <w:rPr>
        <w:rFonts w:ascii="Times New Roman" w:hAnsi="Times New Roman" w:hint="default"/>
      </w:rPr>
    </w:lvl>
    <w:lvl w:ilvl="6" w:tplc="42B2395A" w:tentative="1">
      <w:start w:val="1"/>
      <w:numFmt w:val="bullet"/>
      <w:lvlText w:val="•"/>
      <w:lvlJc w:val="left"/>
      <w:pPr>
        <w:tabs>
          <w:tab w:val="num" w:pos="5040"/>
        </w:tabs>
        <w:ind w:left="5040" w:hanging="360"/>
      </w:pPr>
      <w:rPr>
        <w:rFonts w:ascii="Times New Roman" w:hAnsi="Times New Roman" w:hint="default"/>
      </w:rPr>
    </w:lvl>
    <w:lvl w:ilvl="7" w:tplc="970ACC88" w:tentative="1">
      <w:start w:val="1"/>
      <w:numFmt w:val="bullet"/>
      <w:lvlText w:val="•"/>
      <w:lvlJc w:val="left"/>
      <w:pPr>
        <w:tabs>
          <w:tab w:val="num" w:pos="5760"/>
        </w:tabs>
        <w:ind w:left="5760" w:hanging="360"/>
      </w:pPr>
      <w:rPr>
        <w:rFonts w:ascii="Times New Roman" w:hAnsi="Times New Roman" w:hint="default"/>
      </w:rPr>
    </w:lvl>
    <w:lvl w:ilvl="8" w:tplc="3D844CA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98A5FDD"/>
    <w:multiLevelType w:val="hybridMultilevel"/>
    <w:tmpl w:val="084E03E6"/>
    <w:lvl w:ilvl="0" w:tplc="DDD0F55A">
      <w:start w:val="1"/>
      <w:numFmt w:val="lowerLetter"/>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abstractNum w:abstractNumId="7" w15:restartNumberingAfterBreak="0">
    <w:nsid w:val="298D4425"/>
    <w:multiLevelType w:val="hybridMultilevel"/>
    <w:tmpl w:val="C0FE5FDC"/>
    <w:lvl w:ilvl="0" w:tplc="A0625630">
      <w:start w:val="1"/>
      <w:numFmt w:val="lowerLetter"/>
      <w:lvlText w:val="(%1)"/>
      <w:lvlJc w:val="left"/>
      <w:pPr>
        <w:ind w:left="2909" w:hanging="360"/>
      </w:pPr>
      <w:rPr>
        <w:rFonts w:hint="default"/>
      </w:rPr>
    </w:lvl>
    <w:lvl w:ilvl="1" w:tplc="04090019" w:tentative="1">
      <w:start w:val="1"/>
      <w:numFmt w:val="lowerLetter"/>
      <w:lvlText w:val="%2."/>
      <w:lvlJc w:val="left"/>
      <w:pPr>
        <w:ind w:left="3629" w:hanging="360"/>
      </w:pPr>
    </w:lvl>
    <w:lvl w:ilvl="2" w:tplc="0409001B" w:tentative="1">
      <w:start w:val="1"/>
      <w:numFmt w:val="lowerRoman"/>
      <w:lvlText w:val="%3."/>
      <w:lvlJc w:val="right"/>
      <w:pPr>
        <w:ind w:left="4349" w:hanging="180"/>
      </w:pPr>
    </w:lvl>
    <w:lvl w:ilvl="3" w:tplc="0409000F" w:tentative="1">
      <w:start w:val="1"/>
      <w:numFmt w:val="decimal"/>
      <w:lvlText w:val="%4."/>
      <w:lvlJc w:val="left"/>
      <w:pPr>
        <w:ind w:left="5069" w:hanging="360"/>
      </w:pPr>
    </w:lvl>
    <w:lvl w:ilvl="4" w:tplc="04090019" w:tentative="1">
      <w:start w:val="1"/>
      <w:numFmt w:val="lowerLetter"/>
      <w:lvlText w:val="%5."/>
      <w:lvlJc w:val="left"/>
      <w:pPr>
        <w:ind w:left="5789" w:hanging="360"/>
      </w:pPr>
    </w:lvl>
    <w:lvl w:ilvl="5" w:tplc="0409001B" w:tentative="1">
      <w:start w:val="1"/>
      <w:numFmt w:val="lowerRoman"/>
      <w:lvlText w:val="%6."/>
      <w:lvlJc w:val="right"/>
      <w:pPr>
        <w:ind w:left="6509" w:hanging="180"/>
      </w:pPr>
    </w:lvl>
    <w:lvl w:ilvl="6" w:tplc="0409000F" w:tentative="1">
      <w:start w:val="1"/>
      <w:numFmt w:val="decimal"/>
      <w:lvlText w:val="%7."/>
      <w:lvlJc w:val="left"/>
      <w:pPr>
        <w:ind w:left="7229" w:hanging="360"/>
      </w:pPr>
    </w:lvl>
    <w:lvl w:ilvl="7" w:tplc="04090019" w:tentative="1">
      <w:start w:val="1"/>
      <w:numFmt w:val="lowerLetter"/>
      <w:lvlText w:val="%8."/>
      <w:lvlJc w:val="left"/>
      <w:pPr>
        <w:ind w:left="7949" w:hanging="360"/>
      </w:pPr>
    </w:lvl>
    <w:lvl w:ilvl="8" w:tplc="0409001B" w:tentative="1">
      <w:start w:val="1"/>
      <w:numFmt w:val="lowerRoman"/>
      <w:lvlText w:val="%9."/>
      <w:lvlJc w:val="right"/>
      <w:pPr>
        <w:ind w:left="8669" w:hanging="180"/>
      </w:pPr>
    </w:lvl>
  </w:abstractNum>
  <w:abstractNum w:abstractNumId="8" w15:restartNumberingAfterBreak="0">
    <w:nsid w:val="29C116D6"/>
    <w:multiLevelType w:val="hybridMultilevel"/>
    <w:tmpl w:val="AAE6E6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7"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16088"/>
    <w:multiLevelType w:val="hybridMultilevel"/>
    <w:tmpl w:val="FAD08300"/>
    <w:lvl w:ilvl="0" w:tplc="168A2078">
      <w:start w:val="1"/>
      <w:numFmt w:val="lowerLetter"/>
      <w:lvlText w:val="(%1)"/>
      <w:lvlJc w:val="left"/>
      <w:pPr>
        <w:ind w:left="2909" w:hanging="360"/>
      </w:pPr>
      <w:rPr>
        <w:rFonts w:hint="default"/>
      </w:rPr>
    </w:lvl>
    <w:lvl w:ilvl="1" w:tplc="04090019" w:tentative="1">
      <w:start w:val="1"/>
      <w:numFmt w:val="lowerLetter"/>
      <w:lvlText w:val="%2."/>
      <w:lvlJc w:val="left"/>
      <w:pPr>
        <w:ind w:left="3629" w:hanging="360"/>
      </w:pPr>
    </w:lvl>
    <w:lvl w:ilvl="2" w:tplc="0409001B" w:tentative="1">
      <w:start w:val="1"/>
      <w:numFmt w:val="lowerRoman"/>
      <w:lvlText w:val="%3."/>
      <w:lvlJc w:val="right"/>
      <w:pPr>
        <w:ind w:left="4349" w:hanging="180"/>
      </w:pPr>
    </w:lvl>
    <w:lvl w:ilvl="3" w:tplc="0409000F" w:tentative="1">
      <w:start w:val="1"/>
      <w:numFmt w:val="decimal"/>
      <w:lvlText w:val="%4."/>
      <w:lvlJc w:val="left"/>
      <w:pPr>
        <w:ind w:left="5069" w:hanging="360"/>
      </w:pPr>
    </w:lvl>
    <w:lvl w:ilvl="4" w:tplc="04090019" w:tentative="1">
      <w:start w:val="1"/>
      <w:numFmt w:val="lowerLetter"/>
      <w:lvlText w:val="%5."/>
      <w:lvlJc w:val="left"/>
      <w:pPr>
        <w:ind w:left="5789" w:hanging="360"/>
      </w:pPr>
    </w:lvl>
    <w:lvl w:ilvl="5" w:tplc="0409001B" w:tentative="1">
      <w:start w:val="1"/>
      <w:numFmt w:val="lowerRoman"/>
      <w:lvlText w:val="%6."/>
      <w:lvlJc w:val="right"/>
      <w:pPr>
        <w:ind w:left="6509" w:hanging="180"/>
      </w:pPr>
    </w:lvl>
    <w:lvl w:ilvl="6" w:tplc="0409000F" w:tentative="1">
      <w:start w:val="1"/>
      <w:numFmt w:val="decimal"/>
      <w:lvlText w:val="%7."/>
      <w:lvlJc w:val="left"/>
      <w:pPr>
        <w:ind w:left="7229" w:hanging="360"/>
      </w:pPr>
    </w:lvl>
    <w:lvl w:ilvl="7" w:tplc="04090019" w:tentative="1">
      <w:start w:val="1"/>
      <w:numFmt w:val="lowerLetter"/>
      <w:lvlText w:val="%8."/>
      <w:lvlJc w:val="left"/>
      <w:pPr>
        <w:ind w:left="7949" w:hanging="360"/>
      </w:pPr>
    </w:lvl>
    <w:lvl w:ilvl="8" w:tplc="0409001B" w:tentative="1">
      <w:start w:val="1"/>
      <w:numFmt w:val="lowerRoman"/>
      <w:lvlText w:val="%9."/>
      <w:lvlJc w:val="right"/>
      <w:pPr>
        <w:ind w:left="8669" w:hanging="180"/>
      </w:pPr>
    </w:lvl>
  </w:abstractNum>
  <w:abstractNum w:abstractNumId="20"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20"/>
  </w:num>
  <w:num w:numId="2">
    <w:abstractNumId w:val="4"/>
  </w:num>
  <w:num w:numId="3">
    <w:abstractNumId w:val="16"/>
  </w:num>
  <w:num w:numId="4">
    <w:abstractNumId w:val="11"/>
  </w:num>
  <w:num w:numId="5">
    <w:abstractNumId w:val="15"/>
  </w:num>
  <w:num w:numId="6">
    <w:abstractNumId w:val="5"/>
  </w:num>
  <w:num w:numId="7">
    <w:abstractNumId w:val="10"/>
  </w:num>
  <w:num w:numId="8">
    <w:abstractNumId w:val="1"/>
  </w:num>
  <w:num w:numId="9">
    <w:abstractNumId w:val="18"/>
  </w:num>
  <w:num w:numId="10">
    <w:abstractNumId w:val="13"/>
  </w:num>
  <w:num w:numId="11">
    <w:abstractNumId w:val="17"/>
  </w:num>
  <w:num w:numId="12">
    <w:abstractNumId w:val="14"/>
  </w:num>
  <w:num w:numId="13">
    <w:abstractNumId w:val="9"/>
  </w:num>
  <w:num w:numId="14">
    <w:abstractNumId w:val="18"/>
  </w:num>
  <w:num w:numId="15">
    <w:abstractNumId w:val="12"/>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15"/>
  </w:num>
  <w:num w:numId="30">
    <w:abstractNumId w:val="15"/>
  </w:num>
  <w:num w:numId="31">
    <w:abstractNumId w:val="15"/>
    <w:lvlOverride w:ilvl="0">
      <w:startOverride w:val="1"/>
    </w:lvlOverride>
  </w:num>
  <w:num w:numId="32">
    <w:abstractNumId w:val="15"/>
  </w:num>
  <w:num w:numId="33">
    <w:abstractNumId w:val="15"/>
    <w:lvlOverride w:ilvl="0">
      <w:startOverride w:val="1"/>
    </w:lvlOverride>
  </w:num>
  <w:num w:numId="34">
    <w:abstractNumId w:val="15"/>
    <w:lvlOverride w:ilvl="0">
      <w:startOverride w:val="1"/>
    </w:lvlOverride>
  </w:num>
  <w:num w:numId="35">
    <w:abstractNumId w:val="16"/>
    <w:lvlOverride w:ilvl="0">
      <w:startOverride w:val="1"/>
    </w:lvlOverride>
  </w:num>
  <w:num w:numId="36">
    <w:abstractNumId w:val="16"/>
  </w:num>
  <w:num w:numId="37">
    <w:abstractNumId w:val="16"/>
    <w:lvlOverride w:ilvl="0">
      <w:startOverride w:val="1"/>
    </w:lvlOverride>
  </w:num>
  <w:num w:numId="38">
    <w:abstractNumId w:val="16"/>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num>
  <w:num w:numId="43">
    <w:abstractNumId w:val="16"/>
  </w:num>
  <w:num w:numId="44">
    <w:abstractNumId w:val="3"/>
  </w:num>
  <w:num w:numId="45">
    <w:abstractNumId w:val="0"/>
  </w:num>
  <w:num w:numId="46">
    <w:abstractNumId w:val="8"/>
  </w:num>
  <w:num w:numId="47">
    <w:abstractNumId w:val="6"/>
  </w:num>
  <w:num w:numId="48">
    <w:abstractNumId w:val="7"/>
  </w:num>
  <w:num w:numId="49">
    <w:abstractNumId w:val="1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07DA"/>
    <w:rsid w:val="00031EC9"/>
    <w:rsid w:val="000356E5"/>
    <w:rsid w:val="00066FED"/>
    <w:rsid w:val="00075EA6"/>
    <w:rsid w:val="0007709F"/>
    <w:rsid w:val="00086F62"/>
    <w:rsid w:val="00090674"/>
    <w:rsid w:val="0009320B"/>
    <w:rsid w:val="00096AE0"/>
    <w:rsid w:val="000B0051"/>
    <w:rsid w:val="000B0DAD"/>
    <w:rsid w:val="000B1B74"/>
    <w:rsid w:val="000B3A2D"/>
    <w:rsid w:val="000B49C0"/>
    <w:rsid w:val="000D4DEE"/>
    <w:rsid w:val="000E382F"/>
    <w:rsid w:val="000E5FEA"/>
    <w:rsid w:val="000E75CD"/>
    <w:rsid w:val="00100CF8"/>
    <w:rsid w:val="001036BA"/>
    <w:rsid w:val="001146DC"/>
    <w:rsid w:val="00114AB1"/>
    <w:rsid w:val="001230FF"/>
    <w:rsid w:val="00130BD7"/>
    <w:rsid w:val="0013187B"/>
    <w:rsid w:val="00155B67"/>
    <w:rsid w:val="001562AF"/>
    <w:rsid w:val="00161A5B"/>
    <w:rsid w:val="0016385D"/>
    <w:rsid w:val="0016782F"/>
    <w:rsid w:val="001937E9"/>
    <w:rsid w:val="001964E5"/>
    <w:rsid w:val="001B263B"/>
    <w:rsid w:val="001B4366"/>
    <w:rsid w:val="001B476A"/>
    <w:rsid w:val="001C764F"/>
    <w:rsid w:val="001C7BB3"/>
    <w:rsid w:val="001D469C"/>
    <w:rsid w:val="001F5172"/>
    <w:rsid w:val="0021619E"/>
    <w:rsid w:val="00222F92"/>
    <w:rsid w:val="002250E9"/>
    <w:rsid w:val="0023171B"/>
    <w:rsid w:val="00236BFC"/>
    <w:rsid w:val="00237437"/>
    <w:rsid w:val="002502FD"/>
    <w:rsid w:val="00274622"/>
    <w:rsid w:val="00285D24"/>
    <w:rsid w:val="00290390"/>
    <w:rsid w:val="002915D3"/>
    <w:rsid w:val="002924DB"/>
    <w:rsid w:val="002941DA"/>
    <w:rsid w:val="002B5648"/>
    <w:rsid w:val="002D5EB4"/>
    <w:rsid w:val="002E3C35"/>
    <w:rsid w:val="002F5298"/>
    <w:rsid w:val="003007DB"/>
    <w:rsid w:val="00307EAB"/>
    <w:rsid w:val="00326AE0"/>
    <w:rsid w:val="00337E4F"/>
    <w:rsid w:val="00340C36"/>
    <w:rsid w:val="00346A9D"/>
    <w:rsid w:val="00346ED7"/>
    <w:rsid w:val="00351E1F"/>
    <w:rsid w:val="003778DE"/>
    <w:rsid w:val="0039376F"/>
    <w:rsid w:val="00394392"/>
    <w:rsid w:val="003A287B"/>
    <w:rsid w:val="003A5C85"/>
    <w:rsid w:val="003A61B1"/>
    <w:rsid w:val="003B0050"/>
    <w:rsid w:val="003D6312"/>
    <w:rsid w:val="003E7C74"/>
    <w:rsid w:val="003F31C6"/>
    <w:rsid w:val="0040225B"/>
    <w:rsid w:val="00402DA2"/>
    <w:rsid w:val="00414A70"/>
    <w:rsid w:val="00425AC2"/>
    <w:rsid w:val="0044771F"/>
    <w:rsid w:val="00482479"/>
    <w:rsid w:val="004B036D"/>
    <w:rsid w:val="004B151D"/>
    <w:rsid w:val="004C7243"/>
    <w:rsid w:val="004E21DE"/>
    <w:rsid w:val="004E37D4"/>
    <w:rsid w:val="004E3C57"/>
    <w:rsid w:val="004E3CB2"/>
    <w:rsid w:val="00521E9E"/>
    <w:rsid w:val="00525813"/>
    <w:rsid w:val="0053513F"/>
    <w:rsid w:val="00574405"/>
    <w:rsid w:val="005854B0"/>
    <w:rsid w:val="00594653"/>
    <w:rsid w:val="005A0E21"/>
    <w:rsid w:val="005B3A34"/>
    <w:rsid w:val="005C77E3"/>
    <w:rsid w:val="005D49AF"/>
    <w:rsid w:val="005E415C"/>
    <w:rsid w:val="005E71ED"/>
    <w:rsid w:val="005E7946"/>
    <w:rsid w:val="005F7475"/>
    <w:rsid w:val="00611299"/>
    <w:rsid w:val="00613B4D"/>
    <w:rsid w:val="00616365"/>
    <w:rsid w:val="00616F3B"/>
    <w:rsid w:val="006249A7"/>
    <w:rsid w:val="006338F2"/>
    <w:rsid w:val="0064225B"/>
    <w:rsid w:val="006763F9"/>
    <w:rsid w:val="006864F8"/>
    <w:rsid w:val="006910DF"/>
    <w:rsid w:val="006949BC"/>
    <w:rsid w:val="006D1229"/>
    <w:rsid w:val="006D372F"/>
    <w:rsid w:val="006D5AA1"/>
    <w:rsid w:val="006D7A18"/>
    <w:rsid w:val="006E4474"/>
    <w:rsid w:val="006E5889"/>
    <w:rsid w:val="00701388"/>
    <w:rsid w:val="0070173F"/>
    <w:rsid w:val="007162BE"/>
    <w:rsid w:val="00723B7F"/>
    <w:rsid w:val="00725861"/>
    <w:rsid w:val="0073393A"/>
    <w:rsid w:val="0073539D"/>
    <w:rsid w:val="0075003F"/>
    <w:rsid w:val="00767B8A"/>
    <w:rsid w:val="00775481"/>
    <w:rsid w:val="007A233B"/>
    <w:rsid w:val="007B4863"/>
    <w:rsid w:val="007C5175"/>
    <w:rsid w:val="007C65E6"/>
    <w:rsid w:val="007D406B"/>
    <w:rsid w:val="007D4407"/>
    <w:rsid w:val="007E1CA3"/>
    <w:rsid w:val="00812D62"/>
    <w:rsid w:val="00812F29"/>
    <w:rsid w:val="00813C91"/>
    <w:rsid w:val="00821713"/>
    <w:rsid w:val="00827050"/>
    <w:rsid w:val="0083278B"/>
    <w:rsid w:val="00834538"/>
    <w:rsid w:val="00850E89"/>
    <w:rsid w:val="00873849"/>
    <w:rsid w:val="00883BD9"/>
    <w:rsid w:val="00884E54"/>
    <w:rsid w:val="00886122"/>
    <w:rsid w:val="008930E4"/>
    <w:rsid w:val="00893821"/>
    <w:rsid w:val="008A7B9C"/>
    <w:rsid w:val="008B39FA"/>
    <w:rsid w:val="008B4754"/>
    <w:rsid w:val="008D6BC1"/>
    <w:rsid w:val="008E6A7A"/>
    <w:rsid w:val="008F1038"/>
    <w:rsid w:val="008F7046"/>
    <w:rsid w:val="009005FC"/>
    <w:rsid w:val="00922E5A"/>
    <w:rsid w:val="00943315"/>
    <w:rsid w:val="00946C27"/>
    <w:rsid w:val="009A4F3D"/>
    <w:rsid w:val="009B5503"/>
    <w:rsid w:val="009B696B"/>
    <w:rsid w:val="009B7671"/>
    <w:rsid w:val="009C7D43"/>
    <w:rsid w:val="009E5BA1"/>
    <w:rsid w:val="009F056E"/>
    <w:rsid w:val="009F46F7"/>
    <w:rsid w:val="00A1291D"/>
    <w:rsid w:val="00A24F3D"/>
    <w:rsid w:val="00A26DCD"/>
    <w:rsid w:val="00A314BB"/>
    <w:rsid w:val="00A32B7D"/>
    <w:rsid w:val="00A5596B"/>
    <w:rsid w:val="00A646B3"/>
    <w:rsid w:val="00A6739B"/>
    <w:rsid w:val="00A90413"/>
    <w:rsid w:val="00AA4CDF"/>
    <w:rsid w:val="00AA728C"/>
    <w:rsid w:val="00AB0A9C"/>
    <w:rsid w:val="00AB7119"/>
    <w:rsid w:val="00AC19F4"/>
    <w:rsid w:val="00AD5855"/>
    <w:rsid w:val="00AE0F4B"/>
    <w:rsid w:val="00AE5817"/>
    <w:rsid w:val="00AE7500"/>
    <w:rsid w:val="00AE7F87"/>
    <w:rsid w:val="00AF3542"/>
    <w:rsid w:val="00AF5ABE"/>
    <w:rsid w:val="00B00415"/>
    <w:rsid w:val="00B03C2A"/>
    <w:rsid w:val="00B1000D"/>
    <w:rsid w:val="00B10134"/>
    <w:rsid w:val="00B16BFE"/>
    <w:rsid w:val="00B500E5"/>
    <w:rsid w:val="00B564FA"/>
    <w:rsid w:val="00B904E9"/>
    <w:rsid w:val="00B92E03"/>
    <w:rsid w:val="00B939FB"/>
    <w:rsid w:val="00BA39BB"/>
    <w:rsid w:val="00BA3B3D"/>
    <w:rsid w:val="00BB0995"/>
    <w:rsid w:val="00BB7EEA"/>
    <w:rsid w:val="00BC6DF8"/>
    <w:rsid w:val="00BD1909"/>
    <w:rsid w:val="00BE5E16"/>
    <w:rsid w:val="00BE5FD1"/>
    <w:rsid w:val="00C0056C"/>
    <w:rsid w:val="00C06E05"/>
    <w:rsid w:val="00C14B14"/>
    <w:rsid w:val="00C17370"/>
    <w:rsid w:val="00C2054D"/>
    <w:rsid w:val="00C23E5B"/>
    <w:rsid w:val="00C252EB"/>
    <w:rsid w:val="00C26EC0"/>
    <w:rsid w:val="00C56C77"/>
    <w:rsid w:val="00C60349"/>
    <w:rsid w:val="00C84923"/>
    <w:rsid w:val="00C90CF1"/>
    <w:rsid w:val="00CA3DC3"/>
    <w:rsid w:val="00CA5FA2"/>
    <w:rsid w:val="00CB7B3E"/>
    <w:rsid w:val="00CC739D"/>
    <w:rsid w:val="00CE098A"/>
    <w:rsid w:val="00CF593C"/>
    <w:rsid w:val="00D04468"/>
    <w:rsid w:val="00D13808"/>
    <w:rsid w:val="00D30640"/>
    <w:rsid w:val="00D36257"/>
    <w:rsid w:val="00D4687E"/>
    <w:rsid w:val="00D52D7A"/>
    <w:rsid w:val="00D53A12"/>
    <w:rsid w:val="00D61601"/>
    <w:rsid w:val="00D8657B"/>
    <w:rsid w:val="00D87E2A"/>
    <w:rsid w:val="00DB0C43"/>
    <w:rsid w:val="00DE3354"/>
    <w:rsid w:val="00DF7DCD"/>
    <w:rsid w:val="00E40E78"/>
    <w:rsid w:val="00E50B7D"/>
    <w:rsid w:val="00E64D66"/>
    <w:rsid w:val="00E904A1"/>
    <w:rsid w:val="00EB7D28"/>
    <w:rsid w:val="00EC0D0C"/>
    <w:rsid w:val="00ED4A2C"/>
    <w:rsid w:val="00EF6940"/>
    <w:rsid w:val="00F2044A"/>
    <w:rsid w:val="00F20BFC"/>
    <w:rsid w:val="00F24D5F"/>
    <w:rsid w:val="00F726C3"/>
    <w:rsid w:val="00F820CA"/>
    <w:rsid w:val="00F8554C"/>
    <w:rsid w:val="00F86F40"/>
    <w:rsid w:val="00F95F82"/>
    <w:rsid w:val="00F97A90"/>
    <w:rsid w:val="00FC2F35"/>
    <w:rsid w:val="00FC3FD7"/>
    <w:rsid w:val="00FD1FC6"/>
    <w:rsid w:val="00FE5869"/>
    <w:rsid w:val="00FE7775"/>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 w:eastAsia="en-GB"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eastAsia="en-US"/>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 w:eastAsia="en-US"/>
    </w:rPr>
  </w:style>
  <w:style w:type="character" w:customStyle="1" w:styleId="Heading1Char">
    <w:name w:val="Heading 1 Char"/>
    <w:basedOn w:val="DefaultParagraphFont"/>
    <w:link w:val="Heading1"/>
    <w:uiPriority w:val="9"/>
    <w:rsid w:val="00394392"/>
    <w:rPr>
      <w:b/>
      <w:caps/>
      <w:sz w:val="24"/>
      <w:lang w:val="en" w:eastAsia="en-US"/>
    </w:rPr>
  </w:style>
  <w:style w:type="paragraph" w:styleId="Bibliography">
    <w:name w:val="Bibliography"/>
    <w:basedOn w:val="Normal"/>
    <w:next w:val="Normal"/>
    <w:uiPriority w:val="37"/>
    <w:unhideWhenUsed/>
    <w:rsid w:val="00394392"/>
  </w:style>
  <w:style w:type="paragraph" w:styleId="Title">
    <w:name w:val="Title"/>
    <w:basedOn w:val="Normal"/>
    <w:next w:val="Normal"/>
    <w:link w:val="TitleChar"/>
    <w:qFormat/>
    <w:rsid w:val="000356E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356E5"/>
    <w:rPr>
      <w:rFonts w:asciiTheme="majorHAnsi" w:eastAsiaTheme="majorEastAsia" w:hAnsiTheme="majorHAnsi" w:cstheme="majorBidi"/>
      <w:spacing w:val="-10"/>
      <w:kern w:val="28"/>
      <w:sz w:val="56"/>
      <w:szCs w:val="56"/>
      <w:lang w:eastAsia="en-US"/>
    </w:rPr>
  </w:style>
  <w:style w:type="paragraph" w:styleId="Header">
    <w:name w:val="header"/>
    <w:basedOn w:val="Normal"/>
    <w:link w:val="HeaderChar"/>
    <w:unhideWhenUsed/>
    <w:rsid w:val="004B036D"/>
    <w:pPr>
      <w:tabs>
        <w:tab w:val="center" w:pos="4513"/>
        <w:tab w:val="right" w:pos="9026"/>
      </w:tabs>
    </w:pPr>
  </w:style>
  <w:style w:type="character" w:customStyle="1" w:styleId="HeaderChar">
    <w:name w:val="Header Char"/>
    <w:basedOn w:val="DefaultParagraphFont"/>
    <w:link w:val="Header"/>
    <w:rsid w:val="004B036D"/>
    <w:rPr>
      <w:sz w:val="24"/>
      <w:lang w:eastAsia="en-US"/>
    </w:rPr>
  </w:style>
  <w:style w:type="paragraph" w:styleId="Footer">
    <w:name w:val="footer"/>
    <w:basedOn w:val="Normal"/>
    <w:link w:val="FooterChar"/>
    <w:unhideWhenUsed/>
    <w:rsid w:val="004B036D"/>
    <w:pPr>
      <w:tabs>
        <w:tab w:val="center" w:pos="4513"/>
        <w:tab w:val="right" w:pos="9026"/>
      </w:tabs>
    </w:pPr>
  </w:style>
  <w:style w:type="character" w:customStyle="1" w:styleId="FooterChar">
    <w:name w:val="Footer Char"/>
    <w:basedOn w:val="DefaultParagraphFont"/>
    <w:link w:val="Footer"/>
    <w:rsid w:val="004B036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5876">
      <w:bodyDiv w:val="1"/>
      <w:marLeft w:val="0"/>
      <w:marRight w:val="0"/>
      <w:marTop w:val="0"/>
      <w:marBottom w:val="0"/>
      <w:divBdr>
        <w:top w:val="none" w:sz="0" w:space="0" w:color="auto"/>
        <w:left w:val="none" w:sz="0" w:space="0" w:color="auto"/>
        <w:bottom w:val="none" w:sz="0" w:space="0" w:color="auto"/>
        <w:right w:val="none" w:sz="0" w:space="0" w:color="auto"/>
      </w:divBdr>
    </w:div>
    <w:div w:id="48577061">
      <w:bodyDiv w:val="1"/>
      <w:marLeft w:val="0"/>
      <w:marRight w:val="0"/>
      <w:marTop w:val="0"/>
      <w:marBottom w:val="0"/>
      <w:divBdr>
        <w:top w:val="none" w:sz="0" w:space="0" w:color="auto"/>
        <w:left w:val="none" w:sz="0" w:space="0" w:color="auto"/>
        <w:bottom w:val="none" w:sz="0" w:space="0" w:color="auto"/>
        <w:right w:val="none" w:sz="0" w:space="0" w:color="auto"/>
      </w:divBdr>
    </w:div>
    <w:div w:id="52198157">
      <w:bodyDiv w:val="1"/>
      <w:marLeft w:val="0"/>
      <w:marRight w:val="0"/>
      <w:marTop w:val="0"/>
      <w:marBottom w:val="0"/>
      <w:divBdr>
        <w:top w:val="none" w:sz="0" w:space="0" w:color="auto"/>
        <w:left w:val="none" w:sz="0" w:space="0" w:color="auto"/>
        <w:bottom w:val="none" w:sz="0" w:space="0" w:color="auto"/>
        <w:right w:val="none" w:sz="0" w:space="0" w:color="auto"/>
      </w:divBdr>
    </w:div>
    <w:div w:id="79524788">
      <w:bodyDiv w:val="1"/>
      <w:marLeft w:val="0"/>
      <w:marRight w:val="0"/>
      <w:marTop w:val="0"/>
      <w:marBottom w:val="0"/>
      <w:divBdr>
        <w:top w:val="none" w:sz="0" w:space="0" w:color="auto"/>
        <w:left w:val="none" w:sz="0" w:space="0" w:color="auto"/>
        <w:bottom w:val="none" w:sz="0" w:space="0" w:color="auto"/>
        <w:right w:val="none" w:sz="0" w:space="0" w:color="auto"/>
      </w:divBdr>
    </w:div>
    <w:div w:id="101609663">
      <w:bodyDiv w:val="1"/>
      <w:marLeft w:val="0"/>
      <w:marRight w:val="0"/>
      <w:marTop w:val="0"/>
      <w:marBottom w:val="0"/>
      <w:divBdr>
        <w:top w:val="none" w:sz="0" w:space="0" w:color="auto"/>
        <w:left w:val="none" w:sz="0" w:space="0" w:color="auto"/>
        <w:bottom w:val="none" w:sz="0" w:space="0" w:color="auto"/>
        <w:right w:val="none" w:sz="0" w:space="0" w:color="auto"/>
      </w:divBdr>
    </w:div>
    <w:div w:id="109008143">
      <w:bodyDiv w:val="1"/>
      <w:marLeft w:val="0"/>
      <w:marRight w:val="0"/>
      <w:marTop w:val="0"/>
      <w:marBottom w:val="0"/>
      <w:divBdr>
        <w:top w:val="none" w:sz="0" w:space="0" w:color="auto"/>
        <w:left w:val="none" w:sz="0" w:space="0" w:color="auto"/>
        <w:bottom w:val="none" w:sz="0" w:space="0" w:color="auto"/>
        <w:right w:val="none" w:sz="0" w:space="0" w:color="auto"/>
      </w:divBdr>
    </w:div>
    <w:div w:id="110366228">
      <w:bodyDiv w:val="1"/>
      <w:marLeft w:val="0"/>
      <w:marRight w:val="0"/>
      <w:marTop w:val="0"/>
      <w:marBottom w:val="0"/>
      <w:divBdr>
        <w:top w:val="none" w:sz="0" w:space="0" w:color="auto"/>
        <w:left w:val="none" w:sz="0" w:space="0" w:color="auto"/>
        <w:bottom w:val="none" w:sz="0" w:space="0" w:color="auto"/>
        <w:right w:val="none" w:sz="0" w:space="0" w:color="auto"/>
      </w:divBdr>
    </w:div>
    <w:div w:id="140194241">
      <w:bodyDiv w:val="1"/>
      <w:marLeft w:val="0"/>
      <w:marRight w:val="0"/>
      <w:marTop w:val="0"/>
      <w:marBottom w:val="0"/>
      <w:divBdr>
        <w:top w:val="none" w:sz="0" w:space="0" w:color="auto"/>
        <w:left w:val="none" w:sz="0" w:space="0" w:color="auto"/>
        <w:bottom w:val="none" w:sz="0" w:space="0" w:color="auto"/>
        <w:right w:val="none" w:sz="0" w:space="0" w:color="auto"/>
      </w:divBdr>
    </w:div>
    <w:div w:id="218133528">
      <w:bodyDiv w:val="1"/>
      <w:marLeft w:val="0"/>
      <w:marRight w:val="0"/>
      <w:marTop w:val="0"/>
      <w:marBottom w:val="0"/>
      <w:divBdr>
        <w:top w:val="none" w:sz="0" w:space="0" w:color="auto"/>
        <w:left w:val="none" w:sz="0" w:space="0" w:color="auto"/>
        <w:bottom w:val="none" w:sz="0" w:space="0" w:color="auto"/>
        <w:right w:val="none" w:sz="0" w:space="0" w:color="auto"/>
      </w:divBdr>
    </w:div>
    <w:div w:id="245581145">
      <w:bodyDiv w:val="1"/>
      <w:marLeft w:val="0"/>
      <w:marRight w:val="0"/>
      <w:marTop w:val="0"/>
      <w:marBottom w:val="0"/>
      <w:divBdr>
        <w:top w:val="none" w:sz="0" w:space="0" w:color="auto"/>
        <w:left w:val="none" w:sz="0" w:space="0" w:color="auto"/>
        <w:bottom w:val="none" w:sz="0" w:space="0" w:color="auto"/>
        <w:right w:val="none" w:sz="0" w:space="0" w:color="auto"/>
      </w:divBdr>
    </w:div>
    <w:div w:id="328413555">
      <w:bodyDiv w:val="1"/>
      <w:marLeft w:val="0"/>
      <w:marRight w:val="0"/>
      <w:marTop w:val="0"/>
      <w:marBottom w:val="0"/>
      <w:divBdr>
        <w:top w:val="none" w:sz="0" w:space="0" w:color="auto"/>
        <w:left w:val="none" w:sz="0" w:space="0" w:color="auto"/>
        <w:bottom w:val="none" w:sz="0" w:space="0" w:color="auto"/>
        <w:right w:val="none" w:sz="0" w:space="0" w:color="auto"/>
      </w:divBdr>
    </w:div>
    <w:div w:id="338313536">
      <w:bodyDiv w:val="1"/>
      <w:marLeft w:val="0"/>
      <w:marRight w:val="0"/>
      <w:marTop w:val="0"/>
      <w:marBottom w:val="0"/>
      <w:divBdr>
        <w:top w:val="none" w:sz="0" w:space="0" w:color="auto"/>
        <w:left w:val="none" w:sz="0" w:space="0" w:color="auto"/>
        <w:bottom w:val="none" w:sz="0" w:space="0" w:color="auto"/>
        <w:right w:val="none" w:sz="0" w:space="0" w:color="auto"/>
      </w:divBdr>
    </w:div>
    <w:div w:id="391856491">
      <w:bodyDiv w:val="1"/>
      <w:marLeft w:val="0"/>
      <w:marRight w:val="0"/>
      <w:marTop w:val="0"/>
      <w:marBottom w:val="0"/>
      <w:divBdr>
        <w:top w:val="none" w:sz="0" w:space="0" w:color="auto"/>
        <w:left w:val="none" w:sz="0" w:space="0" w:color="auto"/>
        <w:bottom w:val="none" w:sz="0" w:space="0" w:color="auto"/>
        <w:right w:val="none" w:sz="0" w:space="0" w:color="auto"/>
      </w:divBdr>
    </w:div>
    <w:div w:id="413283924">
      <w:bodyDiv w:val="1"/>
      <w:marLeft w:val="0"/>
      <w:marRight w:val="0"/>
      <w:marTop w:val="0"/>
      <w:marBottom w:val="0"/>
      <w:divBdr>
        <w:top w:val="none" w:sz="0" w:space="0" w:color="auto"/>
        <w:left w:val="none" w:sz="0" w:space="0" w:color="auto"/>
        <w:bottom w:val="none" w:sz="0" w:space="0" w:color="auto"/>
        <w:right w:val="none" w:sz="0" w:space="0" w:color="auto"/>
      </w:divBdr>
    </w:div>
    <w:div w:id="472909630">
      <w:bodyDiv w:val="1"/>
      <w:marLeft w:val="0"/>
      <w:marRight w:val="0"/>
      <w:marTop w:val="0"/>
      <w:marBottom w:val="0"/>
      <w:divBdr>
        <w:top w:val="none" w:sz="0" w:space="0" w:color="auto"/>
        <w:left w:val="none" w:sz="0" w:space="0" w:color="auto"/>
        <w:bottom w:val="none" w:sz="0" w:space="0" w:color="auto"/>
        <w:right w:val="none" w:sz="0" w:space="0" w:color="auto"/>
      </w:divBdr>
    </w:div>
    <w:div w:id="498468664">
      <w:bodyDiv w:val="1"/>
      <w:marLeft w:val="0"/>
      <w:marRight w:val="0"/>
      <w:marTop w:val="0"/>
      <w:marBottom w:val="0"/>
      <w:divBdr>
        <w:top w:val="none" w:sz="0" w:space="0" w:color="auto"/>
        <w:left w:val="none" w:sz="0" w:space="0" w:color="auto"/>
        <w:bottom w:val="none" w:sz="0" w:space="0" w:color="auto"/>
        <w:right w:val="none" w:sz="0" w:space="0" w:color="auto"/>
      </w:divBdr>
    </w:div>
    <w:div w:id="511334639">
      <w:bodyDiv w:val="1"/>
      <w:marLeft w:val="0"/>
      <w:marRight w:val="0"/>
      <w:marTop w:val="0"/>
      <w:marBottom w:val="0"/>
      <w:divBdr>
        <w:top w:val="none" w:sz="0" w:space="0" w:color="auto"/>
        <w:left w:val="none" w:sz="0" w:space="0" w:color="auto"/>
        <w:bottom w:val="none" w:sz="0" w:space="0" w:color="auto"/>
        <w:right w:val="none" w:sz="0" w:space="0" w:color="auto"/>
      </w:divBdr>
    </w:div>
    <w:div w:id="513345092">
      <w:bodyDiv w:val="1"/>
      <w:marLeft w:val="0"/>
      <w:marRight w:val="0"/>
      <w:marTop w:val="0"/>
      <w:marBottom w:val="0"/>
      <w:divBdr>
        <w:top w:val="none" w:sz="0" w:space="0" w:color="auto"/>
        <w:left w:val="none" w:sz="0" w:space="0" w:color="auto"/>
        <w:bottom w:val="none" w:sz="0" w:space="0" w:color="auto"/>
        <w:right w:val="none" w:sz="0" w:space="0" w:color="auto"/>
      </w:divBdr>
    </w:div>
    <w:div w:id="543295754">
      <w:bodyDiv w:val="1"/>
      <w:marLeft w:val="0"/>
      <w:marRight w:val="0"/>
      <w:marTop w:val="0"/>
      <w:marBottom w:val="0"/>
      <w:divBdr>
        <w:top w:val="none" w:sz="0" w:space="0" w:color="auto"/>
        <w:left w:val="none" w:sz="0" w:space="0" w:color="auto"/>
        <w:bottom w:val="none" w:sz="0" w:space="0" w:color="auto"/>
        <w:right w:val="none" w:sz="0" w:space="0" w:color="auto"/>
      </w:divBdr>
    </w:div>
    <w:div w:id="547449942">
      <w:bodyDiv w:val="1"/>
      <w:marLeft w:val="0"/>
      <w:marRight w:val="0"/>
      <w:marTop w:val="0"/>
      <w:marBottom w:val="0"/>
      <w:divBdr>
        <w:top w:val="none" w:sz="0" w:space="0" w:color="auto"/>
        <w:left w:val="none" w:sz="0" w:space="0" w:color="auto"/>
        <w:bottom w:val="none" w:sz="0" w:space="0" w:color="auto"/>
        <w:right w:val="none" w:sz="0" w:space="0" w:color="auto"/>
      </w:divBdr>
    </w:div>
    <w:div w:id="561478334">
      <w:bodyDiv w:val="1"/>
      <w:marLeft w:val="0"/>
      <w:marRight w:val="0"/>
      <w:marTop w:val="0"/>
      <w:marBottom w:val="0"/>
      <w:divBdr>
        <w:top w:val="none" w:sz="0" w:space="0" w:color="auto"/>
        <w:left w:val="none" w:sz="0" w:space="0" w:color="auto"/>
        <w:bottom w:val="none" w:sz="0" w:space="0" w:color="auto"/>
        <w:right w:val="none" w:sz="0" w:space="0" w:color="auto"/>
      </w:divBdr>
    </w:div>
    <w:div w:id="586380724">
      <w:bodyDiv w:val="1"/>
      <w:marLeft w:val="0"/>
      <w:marRight w:val="0"/>
      <w:marTop w:val="0"/>
      <w:marBottom w:val="0"/>
      <w:divBdr>
        <w:top w:val="none" w:sz="0" w:space="0" w:color="auto"/>
        <w:left w:val="none" w:sz="0" w:space="0" w:color="auto"/>
        <w:bottom w:val="none" w:sz="0" w:space="0" w:color="auto"/>
        <w:right w:val="none" w:sz="0" w:space="0" w:color="auto"/>
      </w:divBdr>
    </w:div>
    <w:div w:id="610162262">
      <w:bodyDiv w:val="1"/>
      <w:marLeft w:val="0"/>
      <w:marRight w:val="0"/>
      <w:marTop w:val="0"/>
      <w:marBottom w:val="0"/>
      <w:divBdr>
        <w:top w:val="none" w:sz="0" w:space="0" w:color="auto"/>
        <w:left w:val="none" w:sz="0" w:space="0" w:color="auto"/>
        <w:bottom w:val="none" w:sz="0" w:space="0" w:color="auto"/>
        <w:right w:val="none" w:sz="0" w:space="0" w:color="auto"/>
      </w:divBdr>
    </w:div>
    <w:div w:id="620651392">
      <w:bodyDiv w:val="1"/>
      <w:marLeft w:val="0"/>
      <w:marRight w:val="0"/>
      <w:marTop w:val="0"/>
      <w:marBottom w:val="0"/>
      <w:divBdr>
        <w:top w:val="none" w:sz="0" w:space="0" w:color="auto"/>
        <w:left w:val="none" w:sz="0" w:space="0" w:color="auto"/>
        <w:bottom w:val="none" w:sz="0" w:space="0" w:color="auto"/>
        <w:right w:val="none" w:sz="0" w:space="0" w:color="auto"/>
      </w:divBdr>
    </w:div>
    <w:div w:id="623541179">
      <w:bodyDiv w:val="1"/>
      <w:marLeft w:val="0"/>
      <w:marRight w:val="0"/>
      <w:marTop w:val="0"/>
      <w:marBottom w:val="0"/>
      <w:divBdr>
        <w:top w:val="none" w:sz="0" w:space="0" w:color="auto"/>
        <w:left w:val="none" w:sz="0" w:space="0" w:color="auto"/>
        <w:bottom w:val="none" w:sz="0" w:space="0" w:color="auto"/>
        <w:right w:val="none" w:sz="0" w:space="0" w:color="auto"/>
      </w:divBdr>
    </w:div>
    <w:div w:id="629168692">
      <w:bodyDiv w:val="1"/>
      <w:marLeft w:val="0"/>
      <w:marRight w:val="0"/>
      <w:marTop w:val="0"/>
      <w:marBottom w:val="0"/>
      <w:divBdr>
        <w:top w:val="none" w:sz="0" w:space="0" w:color="auto"/>
        <w:left w:val="none" w:sz="0" w:space="0" w:color="auto"/>
        <w:bottom w:val="none" w:sz="0" w:space="0" w:color="auto"/>
        <w:right w:val="none" w:sz="0" w:space="0" w:color="auto"/>
      </w:divBdr>
    </w:div>
    <w:div w:id="721443091">
      <w:bodyDiv w:val="1"/>
      <w:marLeft w:val="0"/>
      <w:marRight w:val="0"/>
      <w:marTop w:val="0"/>
      <w:marBottom w:val="0"/>
      <w:divBdr>
        <w:top w:val="none" w:sz="0" w:space="0" w:color="auto"/>
        <w:left w:val="none" w:sz="0" w:space="0" w:color="auto"/>
        <w:bottom w:val="none" w:sz="0" w:space="0" w:color="auto"/>
        <w:right w:val="none" w:sz="0" w:space="0" w:color="auto"/>
      </w:divBdr>
    </w:div>
    <w:div w:id="766079020">
      <w:bodyDiv w:val="1"/>
      <w:marLeft w:val="0"/>
      <w:marRight w:val="0"/>
      <w:marTop w:val="0"/>
      <w:marBottom w:val="0"/>
      <w:divBdr>
        <w:top w:val="none" w:sz="0" w:space="0" w:color="auto"/>
        <w:left w:val="none" w:sz="0" w:space="0" w:color="auto"/>
        <w:bottom w:val="none" w:sz="0" w:space="0" w:color="auto"/>
        <w:right w:val="none" w:sz="0" w:space="0" w:color="auto"/>
      </w:divBdr>
    </w:div>
    <w:div w:id="802967334">
      <w:bodyDiv w:val="1"/>
      <w:marLeft w:val="0"/>
      <w:marRight w:val="0"/>
      <w:marTop w:val="0"/>
      <w:marBottom w:val="0"/>
      <w:divBdr>
        <w:top w:val="none" w:sz="0" w:space="0" w:color="auto"/>
        <w:left w:val="none" w:sz="0" w:space="0" w:color="auto"/>
        <w:bottom w:val="none" w:sz="0" w:space="0" w:color="auto"/>
        <w:right w:val="none" w:sz="0" w:space="0" w:color="auto"/>
      </w:divBdr>
    </w:div>
    <w:div w:id="817648349">
      <w:bodyDiv w:val="1"/>
      <w:marLeft w:val="0"/>
      <w:marRight w:val="0"/>
      <w:marTop w:val="0"/>
      <w:marBottom w:val="0"/>
      <w:divBdr>
        <w:top w:val="none" w:sz="0" w:space="0" w:color="auto"/>
        <w:left w:val="none" w:sz="0" w:space="0" w:color="auto"/>
        <w:bottom w:val="none" w:sz="0" w:space="0" w:color="auto"/>
        <w:right w:val="none" w:sz="0" w:space="0" w:color="auto"/>
      </w:divBdr>
    </w:div>
    <w:div w:id="872235312">
      <w:bodyDiv w:val="1"/>
      <w:marLeft w:val="0"/>
      <w:marRight w:val="0"/>
      <w:marTop w:val="0"/>
      <w:marBottom w:val="0"/>
      <w:divBdr>
        <w:top w:val="none" w:sz="0" w:space="0" w:color="auto"/>
        <w:left w:val="none" w:sz="0" w:space="0" w:color="auto"/>
        <w:bottom w:val="none" w:sz="0" w:space="0" w:color="auto"/>
        <w:right w:val="none" w:sz="0" w:space="0" w:color="auto"/>
      </w:divBdr>
    </w:div>
    <w:div w:id="883324399">
      <w:bodyDiv w:val="1"/>
      <w:marLeft w:val="0"/>
      <w:marRight w:val="0"/>
      <w:marTop w:val="0"/>
      <w:marBottom w:val="0"/>
      <w:divBdr>
        <w:top w:val="none" w:sz="0" w:space="0" w:color="auto"/>
        <w:left w:val="none" w:sz="0" w:space="0" w:color="auto"/>
        <w:bottom w:val="none" w:sz="0" w:space="0" w:color="auto"/>
        <w:right w:val="none" w:sz="0" w:space="0" w:color="auto"/>
      </w:divBdr>
    </w:div>
    <w:div w:id="889535081">
      <w:bodyDiv w:val="1"/>
      <w:marLeft w:val="0"/>
      <w:marRight w:val="0"/>
      <w:marTop w:val="0"/>
      <w:marBottom w:val="0"/>
      <w:divBdr>
        <w:top w:val="none" w:sz="0" w:space="0" w:color="auto"/>
        <w:left w:val="none" w:sz="0" w:space="0" w:color="auto"/>
        <w:bottom w:val="none" w:sz="0" w:space="0" w:color="auto"/>
        <w:right w:val="none" w:sz="0" w:space="0" w:color="auto"/>
      </w:divBdr>
    </w:div>
    <w:div w:id="891499704">
      <w:bodyDiv w:val="1"/>
      <w:marLeft w:val="0"/>
      <w:marRight w:val="0"/>
      <w:marTop w:val="0"/>
      <w:marBottom w:val="0"/>
      <w:divBdr>
        <w:top w:val="none" w:sz="0" w:space="0" w:color="auto"/>
        <w:left w:val="none" w:sz="0" w:space="0" w:color="auto"/>
        <w:bottom w:val="none" w:sz="0" w:space="0" w:color="auto"/>
        <w:right w:val="none" w:sz="0" w:space="0" w:color="auto"/>
      </w:divBdr>
    </w:div>
    <w:div w:id="910888232">
      <w:bodyDiv w:val="1"/>
      <w:marLeft w:val="0"/>
      <w:marRight w:val="0"/>
      <w:marTop w:val="0"/>
      <w:marBottom w:val="0"/>
      <w:divBdr>
        <w:top w:val="none" w:sz="0" w:space="0" w:color="auto"/>
        <w:left w:val="none" w:sz="0" w:space="0" w:color="auto"/>
        <w:bottom w:val="none" w:sz="0" w:space="0" w:color="auto"/>
        <w:right w:val="none" w:sz="0" w:space="0" w:color="auto"/>
      </w:divBdr>
    </w:div>
    <w:div w:id="920018853">
      <w:bodyDiv w:val="1"/>
      <w:marLeft w:val="0"/>
      <w:marRight w:val="0"/>
      <w:marTop w:val="0"/>
      <w:marBottom w:val="0"/>
      <w:divBdr>
        <w:top w:val="none" w:sz="0" w:space="0" w:color="auto"/>
        <w:left w:val="none" w:sz="0" w:space="0" w:color="auto"/>
        <w:bottom w:val="none" w:sz="0" w:space="0" w:color="auto"/>
        <w:right w:val="none" w:sz="0" w:space="0" w:color="auto"/>
      </w:divBdr>
    </w:div>
    <w:div w:id="920523472">
      <w:bodyDiv w:val="1"/>
      <w:marLeft w:val="0"/>
      <w:marRight w:val="0"/>
      <w:marTop w:val="0"/>
      <w:marBottom w:val="0"/>
      <w:divBdr>
        <w:top w:val="none" w:sz="0" w:space="0" w:color="auto"/>
        <w:left w:val="none" w:sz="0" w:space="0" w:color="auto"/>
        <w:bottom w:val="none" w:sz="0" w:space="0" w:color="auto"/>
        <w:right w:val="none" w:sz="0" w:space="0" w:color="auto"/>
      </w:divBdr>
    </w:div>
    <w:div w:id="928270881">
      <w:bodyDiv w:val="1"/>
      <w:marLeft w:val="0"/>
      <w:marRight w:val="0"/>
      <w:marTop w:val="0"/>
      <w:marBottom w:val="0"/>
      <w:divBdr>
        <w:top w:val="none" w:sz="0" w:space="0" w:color="auto"/>
        <w:left w:val="none" w:sz="0" w:space="0" w:color="auto"/>
        <w:bottom w:val="none" w:sz="0" w:space="0" w:color="auto"/>
        <w:right w:val="none" w:sz="0" w:space="0" w:color="auto"/>
      </w:divBdr>
    </w:div>
    <w:div w:id="929772163">
      <w:bodyDiv w:val="1"/>
      <w:marLeft w:val="0"/>
      <w:marRight w:val="0"/>
      <w:marTop w:val="0"/>
      <w:marBottom w:val="0"/>
      <w:divBdr>
        <w:top w:val="none" w:sz="0" w:space="0" w:color="auto"/>
        <w:left w:val="none" w:sz="0" w:space="0" w:color="auto"/>
        <w:bottom w:val="none" w:sz="0" w:space="0" w:color="auto"/>
        <w:right w:val="none" w:sz="0" w:space="0" w:color="auto"/>
      </w:divBdr>
    </w:div>
    <w:div w:id="930969675">
      <w:bodyDiv w:val="1"/>
      <w:marLeft w:val="0"/>
      <w:marRight w:val="0"/>
      <w:marTop w:val="0"/>
      <w:marBottom w:val="0"/>
      <w:divBdr>
        <w:top w:val="none" w:sz="0" w:space="0" w:color="auto"/>
        <w:left w:val="none" w:sz="0" w:space="0" w:color="auto"/>
        <w:bottom w:val="none" w:sz="0" w:space="0" w:color="auto"/>
        <w:right w:val="none" w:sz="0" w:space="0" w:color="auto"/>
      </w:divBdr>
    </w:div>
    <w:div w:id="947615527">
      <w:bodyDiv w:val="1"/>
      <w:marLeft w:val="0"/>
      <w:marRight w:val="0"/>
      <w:marTop w:val="0"/>
      <w:marBottom w:val="0"/>
      <w:divBdr>
        <w:top w:val="none" w:sz="0" w:space="0" w:color="auto"/>
        <w:left w:val="none" w:sz="0" w:space="0" w:color="auto"/>
        <w:bottom w:val="none" w:sz="0" w:space="0" w:color="auto"/>
        <w:right w:val="none" w:sz="0" w:space="0" w:color="auto"/>
      </w:divBdr>
    </w:div>
    <w:div w:id="961418961">
      <w:bodyDiv w:val="1"/>
      <w:marLeft w:val="0"/>
      <w:marRight w:val="0"/>
      <w:marTop w:val="0"/>
      <w:marBottom w:val="0"/>
      <w:divBdr>
        <w:top w:val="none" w:sz="0" w:space="0" w:color="auto"/>
        <w:left w:val="none" w:sz="0" w:space="0" w:color="auto"/>
        <w:bottom w:val="none" w:sz="0" w:space="0" w:color="auto"/>
        <w:right w:val="none" w:sz="0" w:space="0" w:color="auto"/>
      </w:divBdr>
      <w:divsChild>
        <w:div w:id="524171800">
          <w:marLeft w:val="547"/>
          <w:marRight w:val="0"/>
          <w:marTop w:val="0"/>
          <w:marBottom w:val="0"/>
          <w:divBdr>
            <w:top w:val="none" w:sz="0" w:space="0" w:color="auto"/>
            <w:left w:val="none" w:sz="0" w:space="0" w:color="auto"/>
            <w:bottom w:val="none" w:sz="0" w:space="0" w:color="auto"/>
            <w:right w:val="none" w:sz="0" w:space="0" w:color="auto"/>
          </w:divBdr>
        </w:div>
      </w:divsChild>
    </w:div>
    <w:div w:id="1004554880">
      <w:bodyDiv w:val="1"/>
      <w:marLeft w:val="0"/>
      <w:marRight w:val="0"/>
      <w:marTop w:val="0"/>
      <w:marBottom w:val="0"/>
      <w:divBdr>
        <w:top w:val="none" w:sz="0" w:space="0" w:color="auto"/>
        <w:left w:val="none" w:sz="0" w:space="0" w:color="auto"/>
        <w:bottom w:val="none" w:sz="0" w:space="0" w:color="auto"/>
        <w:right w:val="none" w:sz="0" w:space="0" w:color="auto"/>
      </w:divBdr>
    </w:div>
    <w:div w:id="1009867880">
      <w:bodyDiv w:val="1"/>
      <w:marLeft w:val="0"/>
      <w:marRight w:val="0"/>
      <w:marTop w:val="0"/>
      <w:marBottom w:val="0"/>
      <w:divBdr>
        <w:top w:val="none" w:sz="0" w:space="0" w:color="auto"/>
        <w:left w:val="none" w:sz="0" w:space="0" w:color="auto"/>
        <w:bottom w:val="none" w:sz="0" w:space="0" w:color="auto"/>
        <w:right w:val="none" w:sz="0" w:space="0" w:color="auto"/>
      </w:divBdr>
    </w:div>
    <w:div w:id="1089278692">
      <w:bodyDiv w:val="1"/>
      <w:marLeft w:val="0"/>
      <w:marRight w:val="0"/>
      <w:marTop w:val="0"/>
      <w:marBottom w:val="0"/>
      <w:divBdr>
        <w:top w:val="none" w:sz="0" w:space="0" w:color="auto"/>
        <w:left w:val="none" w:sz="0" w:space="0" w:color="auto"/>
        <w:bottom w:val="none" w:sz="0" w:space="0" w:color="auto"/>
        <w:right w:val="none" w:sz="0" w:space="0" w:color="auto"/>
      </w:divBdr>
    </w:div>
    <w:div w:id="1123883046">
      <w:bodyDiv w:val="1"/>
      <w:marLeft w:val="0"/>
      <w:marRight w:val="0"/>
      <w:marTop w:val="0"/>
      <w:marBottom w:val="0"/>
      <w:divBdr>
        <w:top w:val="none" w:sz="0" w:space="0" w:color="auto"/>
        <w:left w:val="none" w:sz="0" w:space="0" w:color="auto"/>
        <w:bottom w:val="none" w:sz="0" w:space="0" w:color="auto"/>
        <w:right w:val="none" w:sz="0" w:space="0" w:color="auto"/>
      </w:divBdr>
    </w:div>
    <w:div w:id="1137067980">
      <w:bodyDiv w:val="1"/>
      <w:marLeft w:val="0"/>
      <w:marRight w:val="0"/>
      <w:marTop w:val="0"/>
      <w:marBottom w:val="0"/>
      <w:divBdr>
        <w:top w:val="none" w:sz="0" w:space="0" w:color="auto"/>
        <w:left w:val="none" w:sz="0" w:space="0" w:color="auto"/>
        <w:bottom w:val="none" w:sz="0" w:space="0" w:color="auto"/>
        <w:right w:val="none" w:sz="0" w:space="0" w:color="auto"/>
      </w:divBdr>
    </w:div>
    <w:div w:id="1161896005">
      <w:bodyDiv w:val="1"/>
      <w:marLeft w:val="0"/>
      <w:marRight w:val="0"/>
      <w:marTop w:val="0"/>
      <w:marBottom w:val="0"/>
      <w:divBdr>
        <w:top w:val="none" w:sz="0" w:space="0" w:color="auto"/>
        <w:left w:val="none" w:sz="0" w:space="0" w:color="auto"/>
        <w:bottom w:val="none" w:sz="0" w:space="0" w:color="auto"/>
        <w:right w:val="none" w:sz="0" w:space="0" w:color="auto"/>
      </w:divBdr>
    </w:div>
    <w:div w:id="1192302756">
      <w:bodyDiv w:val="1"/>
      <w:marLeft w:val="0"/>
      <w:marRight w:val="0"/>
      <w:marTop w:val="0"/>
      <w:marBottom w:val="0"/>
      <w:divBdr>
        <w:top w:val="none" w:sz="0" w:space="0" w:color="auto"/>
        <w:left w:val="none" w:sz="0" w:space="0" w:color="auto"/>
        <w:bottom w:val="none" w:sz="0" w:space="0" w:color="auto"/>
        <w:right w:val="none" w:sz="0" w:space="0" w:color="auto"/>
      </w:divBdr>
    </w:div>
    <w:div w:id="1234509780">
      <w:bodyDiv w:val="1"/>
      <w:marLeft w:val="0"/>
      <w:marRight w:val="0"/>
      <w:marTop w:val="0"/>
      <w:marBottom w:val="0"/>
      <w:divBdr>
        <w:top w:val="none" w:sz="0" w:space="0" w:color="auto"/>
        <w:left w:val="none" w:sz="0" w:space="0" w:color="auto"/>
        <w:bottom w:val="none" w:sz="0" w:space="0" w:color="auto"/>
        <w:right w:val="none" w:sz="0" w:space="0" w:color="auto"/>
      </w:divBdr>
    </w:div>
    <w:div w:id="1241718846">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5379131">
      <w:bodyDiv w:val="1"/>
      <w:marLeft w:val="0"/>
      <w:marRight w:val="0"/>
      <w:marTop w:val="0"/>
      <w:marBottom w:val="0"/>
      <w:divBdr>
        <w:top w:val="none" w:sz="0" w:space="0" w:color="auto"/>
        <w:left w:val="none" w:sz="0" w:space="0" w:color="auto"/>
        <w:bottom w:val="none" w:sz="0" w:space="0" w:color="auto"/>
        <w:right w:val="none" w:sz="0" w:space="0" w:color="auto"/>
      </w:divBdr>
    </w:div>
    <w:div w:id="1269004236">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30326523">
      <w:bodyDiv w:val="1"/>
      <w:marLeft w:val="0"/>
      <w:marRight w:val="0"/>
      <w:marTop w:val="0"/>
      <w:marBottom w:val="0"/>
      <w:divBdr>
        <w:top w:val="none" w:sz="0" w:space="0" w:color="auto"/>
        <w:left w:val="none" w:sz="0" w:space="0" w:color="auto"/>
        <w:bottom w:val="none" w:sz="0" w:space="0" w:color="auto"/>
        <w:right w:val="none" w:sz="0" w:space="0" w:color="auto"/>
      </w:divBdr>
    </w:div>
    <w:div w:id="1344895396">
      <w:bodyDiv w:val="1"/>
      <w:marLeft w:val="0"/>
      <w:marRight w:val="0"/>
      <w:marTop w:val="0"/>
      <w:marBottom w:val="0"/>
      <w:divBdr>
        <w:top w:val="none" w:sz="0" w:space="0" w:color="auto"/>
        <w:left w:val="none" w:sz="0" w:space="0" w:color="auto"/>
        <w:bottom w:val="none" w:sz="0" w:space="0" w:color="auto"/>
        <w:right w:val="none" w:sz="0" w:space="0" w:color="auto"/>
      </w:divBdr>
    </w:div>
    <w:div w:id="1354456227">
      <w:bodyDiv w:val="1"/>
      <w:marLeft w:val="0"/>
      <w:marRight w:val="0"/>
      <w:marTop w:val="0"/>
      <w:marBottom w:val="0"/>
      <w:divBdr>
        <w:top w:val="none" w:sz="0" w:space="0" w:color="auto"/>
        <w:left w:val="none" w:sz="0" w:space="0" w:color="auto"/>
        <w:bottom w:val="none" w:sz="0" w:space="0" w:color="auto"/>
        <w:right w:val="none" w:sz="0" w:space="0" w:color="auto"/>
      </w:divBdr>
    </w:div>
    <w:div w:id="1389963252">
      <w:bodyDiv w:val="1"/>
      <w:marLeft w:val="0"/>
      <w:marRight w:val="0"/>
      <w:marTop w:val="0"/>
      <w:marBottom w:val="0"/>
      <w:divBdr>
        <w:top w:val="none" w:sz="0" w:space="0" w:color="auto"/>
        <w:left w:val="none" w:sz="0" w:space="0" w:color="auto"/>
        <w:bottom w:val="none" w:sz="0" w:space="0" w:color="auto"/>
        <w:right w:val="none" w:sz="0" w:space="0" w:color="auto"/>
      </w:divBdr>
    </w:div>
    <w:div w:id="1397045624">
      <w:bodyDiv w:val="1"/>
      <w:marLeft w:val="0"/>
      <w:marRight w:val="0"/>
      <w:marTop w:val="0"/>
      <w:marBottom w:val="0"/>
      <w:divBdr>
        <w:top w:val="none" w:sz="0" w:space="0" w:color="auto"/>
        <w:left w:val="none" w:sz="0" w:space="0" w:color="auto"/>
        <w:bottom w:val="none" w:sz="0" w:space="0" w:color="auto"/>
        <w:right w:val="none" w:sz="0" w:space="0" w:color="auto"/>
      </w:divBdr>
    </w:div>
    <w:div w:id="1432093483">
      <w:bodyDiv w:val="1"/>
      <w:marLeft w:val="0"/>
      <w:marRight w:val="0"/>
      <w:marTop w:val="0"/>
      <w:marBottom w:val="0"/>
      <w:divBdr>
        <w:top w:val="none" w:sz="0" w:space="0" w:color="auto"/>
        <w:left w:val="none" w:sz="0" w:space="0" w:color="auto"/>
        <w:bottom w:val="none" w:sz="0" w:space="0" w:color="auto"/>
        <w:right w:val="none" w:sz="0" w:space="0" w:color="auto"/>
      </w:divBdr>
    </w:div>
    <w:div w:id="1457984733">
      <w:bodyDiv w:val="1"/>
      <w:marLeft w:val="0"/>
      <w:marRight w:val="0"/>
      <w:marTop w:val="0"/>
      <w:marBottom w:val="0"/>
      <w:divBdr>
        <w:top w:val="none" w:sz="0" w:space="0" w:color="auto"/>
        <w:left w:val="none" w:sz="0" w:space="0" w:color="auto"/>
        <w:bottom w:val="none" w:sz="0" w:space="0" w:color="auto"/>
        <w:right w:val="none" w:sz="0" w:space="0" w:color="auto"/>
      </w:divBdr>
    </w:div>
    <w:div w:id="1465849885">
      <w:bodyDiv w:val="1"/>
      <w:marLeft w:val="0"/>
      <w:marRight w:val="0"/>
      <w:marTop w:val="0"/>
      <w:marBottom w:val="0"/>
      <w:divBdr>
        <w:top w:val="none" w:sz="0" w:space="0" w:color="auto"/>
        <w:left w:val="none" w:sz="0" w:space="0" w:color="auto"/>
        <w:bottom w:val="none" w:sz="0" w:space="0" w:color="auto"/>
        <w:right w:val="none" w:sz="0" w:space="0" w:color="auto"/>
      </w:divBdr>
    </w:div>
    <w:div w:id="1503231872">
      <w:bodyDiv w:val="1"/>
      <w:marLeft w:val="0"/>
      <w:marRight w:val="0"/>
      <w:marTop w:val="0"/>
      <w:marBottom w:val="0"/>
      <w:divBdr>
        <w:top w:val="none" w:sz="0" w:space="0" w:color="auto"/>
        <w:left w:val="none" w:sz="0" w:space="0" w:color="auto"/>
        <w:bottom w:val="none" w:sz="0" w:space="0" w:color="auto"/>
        <w:right w:val="none" w:sz="0" w:space="0" w:color="auto"/>
      </w:divBdr>
    </w:div>
    <w:div w:id="1518423570">
      <w:bodyDiv w:val="1"/>
      <w:marLeft w:val="0"/>
      <w:marRight w:val="0"/>
      <w:marTop w:val="0"/>
      <w:marBottom w:val="0"/>
      <w:divBdr>
        <w:top w:val="none" w:sz="0" w:space="0" w:color="auto"/>
        <w:left w:val="none" w:sz="0" w:space="0" w:color="auto"/>
        <w:bottom w:val="none" w:sz="0" w:space="0" w:color="auto"/>
        <w:right w:val="none" w:sz="0" w:space="0" w:color="auto"/>
      </w:divBdr>
    </w:div>
    <w:div w:id="1525902149">
      <w:bodyDiv w:val="1"/>
      <w:marLeft w:val="0"/>
      <w:marRight w:val="0"/>
      <w:marTop w:val="0"/>
      <w:marBottom w:val="0"/>
      <w:divBdr>
        <w:top w:val="none" w:sz="0" w:space="0" w:color="auto"/>
        <w:left w:val="none" w:sz="0" w:space="0" w:color="auto"/>
        <w:bottom w:val="none" w:sz="0" w:space="0" w:color="auto"/>
        <w:right w:val="none" w:sz="0" w:space="0" w:color="auto"/>
      </w:divBdr>
    </w:div>
    <w:div w:id="1578176169">
      <w:bodyDiv w:val="1"/>
      <w:marLeft w:val="0"/>
      <w:marRight w:val="0"/>
      <w:marTop w:val="0"/>
      <w:marBottom w:val="0"/>
      <w:divBdr>
        <w:top w:val="none" w:sz="0" w:space="0" w:color="auto"/>
        <w:left w:val="none" w:sz="0" w:space="0" w:color="auto"/>
        <w:bottom w:val="none" w:sz="0" w:space="0" w:color="auto"/>
        <w:right w:val="none" w:sz="0" w:space="0" w:color="auto"/>
      </w:divBdr>
    </w:div>
    <w:div w:id="1586306056">
      <w:bodyDiv w:val="1"/>
      <w:marLeft w:val="0"/>
      <w:marRight w:val="0"/>
      <w:marTop w:val="0"/>
      <w:marBottom w:val="0"/>
      <w:divBdr>
        <w:top w:val="none" w:sz="0" w:space="0" w:color="auto"/>
        <w:left w:val="none" w:sz="0" w:space="0" w:color="auto"/>
        <w:bottom w:val="none" w:sz="0" w:space="0" w:color="auto"/>
        <w:right w:val="none" w:sz="0" w:space="0" w:color="auto"/>
      </w:divBdr>
    </w:div>
    <w:div w:id="1670522724">
      <w:bodyDiv w:val="1"/>
      <w:marLeft w:val="0"/>
      <w:marRight w:val="0"/>
      <w:marTop w:val="0"/>
      <w:marBottom w:val="0"/>
      <w:divBdr>
        <w:top w:val="none" w:sz="0" w:space="0" w:color="auto"/>
        <w:left w:val="none" w:sz="0" w:space="0" w:color="auto"/>
        <w:bottom w:val="none" w:sz="0" w:space="0" w:color="auto"/>
        <w:right w:val="none" w:sz="0" w:space="0" w:color="auto"/>
      </w:divBdr>
    </w:div>
    <w:div w:id="1678848910">
      <w:bodyDiv w:val="1"/>
      <w:marLeft w:val="0"/>
      <w:marRight w:val="0"/>
      <w:marTop w:val="0"/>
      <w:marBottom w:val="0"/>
      <w:divBdr>
        <w:top w:val="none" w:sz="0" w:space="0" w:color="auto"/>
        <w:left w:val="none" w:sz="0" w:space="0" w:color="auto"/>
        <w:bottom w:val="none" w:sz="0" w:space="0" w:color="auto"/>
        <w:right w:val="none" w:sz="0" w:space="0" w:color="auto"/>
      </w:divBdr>
    </w:div>
    <w:div w:id="1712653046">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5101454">
      <w:bodyDiv w:val="1"/>
      <w:marLeft w:val="0"/>
      <w:marRight w:val="0"/>
      <w:marTop w:val="0"/>
      <w:marBottom w:val="0"/>
      <w:divBdr>
        <w:top w:val="none" w:sz="0" w:space="0" w:color="auto"/>
        <w:left w:val="none" w:sz="0" w:space="0" w:color="auto"/>
        <w:bottom w:val="none" w:sz="0" w:space="0" w:color="auto"/>
        <w:right w:val="none" w:sz="0" w:space="0" w:color="auto"/>
      </w:divBdr>
    </w:div>
    <w:div w:id="1750156971">
      <w:bodyDiv w:val="1"/>
      <w:marLeft w:val="0"/>
      <w:marRight w:val="0"/>
      <w:marTop w:val="0"/>
      <w:marBottom w:val="0"/>
      <w:divBdr>
        <w:top w:val="none" w:sz="0" w:space="0" w:color="auto"/>
        <w:left w:val="none" w:sz="0" w:space="0" w:color="auto"/>
        <w:bottom w:val="none" w:sz="0" w:space="0" w:color="auto"/>
        <w:right w:val="none" w:sz="0" w:space="0" w:color="auto"/>
      </w:divBdr>
    </w:div>
    <w:div w:id="1772315322">
      <w:bodyDiv w:val="1"/>
      <w:marLeft w:val="0"/>
      <w:marRight w:val="0"/>
      <w:marTop w:val="0"/>
      <w:marBottom w:val="0"/>
      <w:divBdr>
        <w:top w:val="none" w:sz="0" w:space="0" w:color="auto"/>
        <w:left w:val="none" w:sz="0" w:space="0" w:color="auto"/>
        <w:bottom w:val="none" w:sz="0" w:space="0" w:color="auto"/>
        <w:right w:val="none" w:sz="0" w:space="0" w:color="auto"/>
      </w:divBdr>
    </w:div>
    <w:div w:id="1807626018">
      <w:bodyDiv w:val="1"/>
      <w:marLeft w:val="0"/>
      <w:marRight w:val="0"/>
      <w:marTop w:val="0"/>
      <w:marBottom w:val="0"/>
      <w:divBdr>
        <w:top w:val="none" w:sz="0" w:space="0" w:color="auto"/>
        <w:left w:val="none" w:sz="0" w:space="0" w:color="auto"/>
        <w:bottom w:val="none" w:sz="0" w:space="0" w:color="auto"/>
        <w:right w:val="none" w:sz="0" w:space="0" w:color="auto"/>
      </w:divBdr>
    </w:div>
    <w:div w:id="1815366624">
      <w:bodyDiv w:val="1"/>
      <w:marLeft w:val="0"/>
      <w:marRight w:val="0"/>
      <w:marTop w:val="0"/>
      <w:marBottom w:val="0"/>
      <w:divBdr>
        <w:top w:val="none" w:sz="0" w:space="0" w:color="auto"/>
        <w:left w:val="none" w:sz="0" w:space="0" w:color="auto"/>
        <w:bottom w:val="none" w:sz="0" w:space="0" w:color="auto"/>
        <w:right w:val="none" w:sz="0" w:space="0" w:color="auto"/>
      </w:divBdr>
    </w:div>
    <w:div w:id="1824203752">
      <w:bodyDiv w:val="1"/>
      <w:marLeft w:val="0"/>
      <w:marRight w:val="0"/>
      <w:marTop w:val="0"/>
      <w:marBottom w:val="0"/>
      <w:divBdr>
        <w:top w:val="none" w:sz="0" w:space="0" w:color="auto"/>
        <w:left w:val="none" w:sz="0" w:space="0" w:color="auto"/>
        <w:bottom w:val="none" w:sz="0" w:space="0" w:color="auto"/>
        <w:right w:val="none" w:sz="0" w:space="0" w:color="auto"/>
      </w:divBdr>
    </w:div>
    <w:div w:id="1842576756">
      <w:bodyDiv w:val="1"/>
      <w:marLeft w:val="0"/>
      <w:marRight w:val="0"/>
      <w:marTop w:val="0"/>
      <w:marBottom w:val="0"/>
      <w:divBdr>
        <w:top w:val="none" w:sz="0" w:space="0" w:color="auto"/>
        <w:left w:val="none" w:sz="0" w:space="0" w:color="auto"/>
        <w:bottom w:val="none" w:sz="0" w:space="0" w:color="auto"/>
        <w:right w:val="none" w:sz="0" w:space="0" w:color="auto"/>
      </w:divBdr>
    </w:div>
    <w:div w:id="1842893067">
      <w:bodyDiv w:val="1"/>
      <w:marLeft w:val="0"/>
      <w:marRight w:val="0"/>
      <w:marTop w:val="0"/>
      <w:marBottom w:val="0"/>
      <w:divBdr>
        <w:top w:val="none" w:sz="0" w:space="0" w:color="auto"/>
        <w:left w:val="none" w:sz="0" w:space="0" w:color="auto"/>
        <w:bottom w:val="none" w:sz="0" w:space="0" w:color="auto"/>
        <w:right w:val="none" w:sz="0" w:space="0" w:color="auto"/>
      </w:divBdr>
    </w:div>
    <w:div w:id="1893275090">
      <w:bodyDiv w:val="1"/>
      <w:marLeft w:val="0"/>
      <w:marRight w:val="0"/>
      <w:marTop w:val="0"/>
      <w:marBottom w:val="0"/>
      <w:divBdr>
        <w:top w:val="none" w:sz="0" w:space="0" w:color="auto"/>
        <w:left w:val="none" w:sz="0" w:space="0" w:color="auto"/>
        <w:bottom w:val="none" w:sz="0" w:space="0" w:color="auto"/>
        <w:right w:val="none" w:sz="0" w:space="0" w:color="auto"/>
      </w:divBdr>
    </w:div>
    <w:div w:id="1919514125">
      <w:bodyDiv w:val="1"/>
      <w:marLeft w:val="0"/>
      <w:marRight w:val="0"/>
      <w:marTop w:val="0"/>
      <w:marBottom w:val="0"/>
      <w:divBdr>
        <w:top w:val="none" w:sz="0" w:space="0" w:color="auto"/>
        <w:left w:val="none" w:sz="0" w:space="0" w:color="auto"/>
        <w:bottom w:val="none" w:sz="0" w:space="0" w:color="auto"/>
        <w:right w:val="none" w:sz="0" w:space="0" w:color="auto"/>
      </w:divBdr>
    </w:div>
    <w:div w:id="2045254297">
      <w:bodyDiv w:val="1"/>
      <w:marLeft w:val="0"/>
      <w:marRight w:val="0"/>
      <w:marTop w:val="0"/>
      <w:marBottom w:val="0"/>
      <w:divBdr>
        <w:top w:val="none" w:sz="0" w:space="0" w:color="auto"/>
        <w:left w:val="none" w:sz="0" w:space="0" w:color="auto"/>
        <w:bottom w:val="none" w:sz="0" w:space="0" w:color="auto"/>
        <w:right w:val="none" w:sz="0" w:space="0" w:color="auto"/>
      </w:divBdr>
    </w:div>
    <w:div w:id="2075270756">
      <w:bodyDiv w:val="1"/>
      <w:marLeft w:val="0"/>
      <w:marRight w:val="0"/>
      <w:marTop w:val="0"/>
      <w:marBottom w:val="0"/>
      <w:divBdr>
        <w:top w:val="none" w:sz="0" w:space="0" w:color="auto"/>
        <w:left w:val="none" w:sz="0" w:space="0" w:color="auto"/>
        <w:bottom w:val="none" w:sz="0" w:space="0" w:color="auto"/>
        <w:right w:val="none" w:sz="0" w:space="0" w:color="auto"/>
      </w:divBdr>
    </w:div>
    <w:div w:id="2075932913">
      <w:bodyDiv w:val="1"/>
      <w:marLeft w:val="0"/>
      <w:marRight w:val="0"/>
      <w:marTop w:val="0"/>
      <w:marBottom w:val="0"/>
      <w:divBdr>
        <w:top w:val="none" w:sz="0" w:space="0" w:color="auto"/>
        <w:left w:val="none" w:sz="0" w:space="0" w:color="auto"/>
        <w:bottom w:val="none" w:sz="0" w:space="0" w:color="auto"/>
        <w:right w:val="none" w:sz="0" w:space="0" w:color="auto"/>
      </w:divBdr>
    </w:div>
    <w:div w:id="2093236956">
      <w:bodyDiv w:val="1"/>
      <w:marLeft w:val="0"/>
      <w:marRight w:val="0"/>
      <w:marTop w:val="0"/>
      <w:marBottom w:val="0"/>
      <w:divBdr>
        <w:top w:val="none" w:sz="0" w:space="0" w:color="auto"/>
        <w:left w:val="none" w:sz="0" w:space="0" w:color="auto"/>
        <w:bottom w:val="none" w:sz="0" w:space="0" w:color="auto"/>
        <w:right w:val="none" w:sz="0" w:space="0" w:color="auto"/>
      </w:divBdr>
    </w:div>
    <w:div w:id="2116367122">
      <w:bodyDiv w:val="1"/>
      <w:marLeft w:val="0"/>
      <w:marRight w:val="0"/>
      <w:marTop w:val="0"/>
      <w:marBottom w:val="0"/>
      <w:divBdr>
        <w:top w:val="none" w:sz="0" w:space="0" w:color="auto"/>
        <w:left w:val="none" w:sz="0" w:space="0" w:color="auto"/>
        <w:bottom w:val="none" w:sz="0" w:space="0" w:color="auto"/>
        <w:right w:val="none" w:sz="0" w:space="0" w:color="auto"/>
      </w:divBdr>
    </w:div>
    <w:div w:id="2118518682">
      <w:bodyDiv w:val="1"/>
      <w:marLeft w:val="0"/>
      <w:marRight w:val="0"/>
      <w:marTop w:val="0"/>
      <w:marBottom w:val="0"/>
      <w:divBdr>
        <w:top w:val="none" w:sz="0" w:space="0" w:color="auto"/>
        <w:left w:val="none" w:sz="0" w:space="0" w:color="auto"/>
        <w:bottom w:val="none" w:sz="0" w:space="0" w:color="auto"/>
        <w:right w:val="none" w:sz="0" w:space="0" w:color="auto"/>
      </w:divBdr>
    </w:div>
    <w:div w:id="2130464193">
      <w:bodyDiv w:val="1"/>
      <w:marLeft w:val="0"/>
      <w:marRight w:val="0"/>
      <w:marTop w:val="0"/>
      <w:marBottom w:val="0"/>
      <w:divBdr>
        <w:top w:val="none" w:sz="0" w:space="0" w:color="auto"/>
        <w:left w:val="none" w:sz="0" w:space="0" w:color="auto"/>
        <w:bottom w:val="none" w:sz="0" w:space="0" w:color="auto"/>
        <w:right w:val="none" w:sz="0" w:space="0" w:color="auto"/>
      </w:divBdr>
    </w:div>
    <w:div w:id="2142727179">
      <w:bodyDiv w:val="1"/>
      <w:marLeft w:val="0"/>
      <w:marRight w:val="0"/>
      <w:marTop w:val="0"/>
      <w:marBottom w:val="0"/>
      <w:divBdr>
        <w:top w:val="none" w:sz="0" w:space="0" w:color="auto"/>
        <w:left w:val="none" w:sz="0" w:space="0" w:color="auto"/>
        <w:bottom w:val="none" w:sz="0" w:space="0" w:color="auto"/>
        <w:right w:val="none" w:sz="0" w:space="0" w:color="auto"/>
      </w:divBdr>
    </w:div>
    <w:div w:id="2146115367">
      <w:bodyDiv w:val="1"/>
      <w:marLeft w:val="0"/>
      <w:marRight w:val="0"/>
      <w:marTop w:val="0"/>
      <w:marBottom w:val="0"/>
      <w:divBdr>
        <w:top w:val="none" w:sz="0" w:space="0" w:color="auto"/>
        <w:left w:val="none" w:sz="0" w:space="0" w:color="auto"/>
        <w:bottom w:val="none" w:sz="0" w:space="0" w:color="auto"/>
        <w:right w:val="none" w:sz="0" w:space="0" w:color="auto"/>
      </w:divBdr>
    </w:div>
    <w:div w:id="214731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zharadidfts@umm.ac.id" TargetMode="External"/><Relationship Id="rId18" Type="http://schemas.openxmlformats.org/officeDocument/2006/relationships/diagramColors" Target="diagrams/colors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mailto:suwignyo@umm.ac.id" TargetMode="External"/><Relationship Id="rId17" Type="http://schemas.openxmlformats.org/officeDocument/2006/relationships/diagramQuickStyle" Target="diagrams/quickStyle1.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dyachmad@umm.ac.id" TargetMode="Externa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hoirinnissa26@gmail.com" TargetMode="External"/><Relationship Id="rId22" Type="http://schemas.openxmlformats.org/officeDocument/2006/relationships/image" Target="media/image3.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F039E4-31FE-4947-97B1-4D4F6C235BA2}" type="doc">
      <dgm:prSet loTypeId="urn:microsoft.com/office/officeart/2005/8/layout/process1" loCatId="process" qsTypeId="urn:microsoft.com/office/officeart/2005/8/quickstyle/simple1" qsCatId="simple" csTypeId="urn:microsoft.com/office/officeart/2005/8/colors/accent1_2" csCatId="accent1" phldr="1"/>
      <dgm:spPr/>
    </dgm:pt>
    <dgm:pt modelId="{323A7502-C02E-4FC9-BF40-19097C833A7D}">
      <dgm:prSet phldrT="[Text]" custT="1"/>
      <dgm:spPr/>
      <dgm:t>
        <a:bodyPr/>
        <a:lstStyle/>
        <a:p>
          <a:r>
            <a:rPr lang="en" sz="1000">
              <a:latin typeface="Times New Roman" panose="02020603050405020304" pitchFamily="18" charset="0"/>
              <a:cs typeface="Times New Roman" panose="02020603050405020304" pitchFamily="18" charset="0"/>
            </a:rPr>
            <a:t>Hydrological Analysis</a:t>
          </a:r>
        </a:p>
      </dgm:t>
    </dgm:pt>
    <dgm:pt modelId="{8001D25A-C654-4110-A7BE-3FBE21FFAAE7}" type="parTrans" cxnId="{0D3E9A85-CD50-48BE-8356-B49731A9D7B6}">
      <dgm:prSet/>
      <dgm:spPr/>
      <dgm:t>
        <a:bodyPr/>
        <a:lstStyle/>
        <a:p>
          <a:endParaRPr lang="en-US" sz="1000">
            <a:latin typeface="Times New Roman" panose="02020603050405020304" pitchFamily="18" charset="0"/>
            <a:cs typeface="Times New Roman" panose="02020603050405020304" pitchFamily="18" charset="0"/>
          </a:endParaRPr>
        </a:p>
      </dgm:t>
    </dgm:pt>
    <dgm:pt modelId="{B9456358-76B6-40B9-910D-15F2AE12D03E}" type="sibTrans" cxnId="{0D3E9A85-CD50-48BE-8356-B49731A9D7B6}">
      <dgm:prSet custT="1"/>
      <dgm:spPr/>
      <dgm:t>
        <a:bodyPr/>
        <a:lstStyle/>
        <a:p>
          <a:endParaRPr lang="en-US" sz="1000">
            <a:latin typeface="Times New Roman" panose="02020603050405020304" pitchFamily="18" charset="0"/>
            <a:cs typeface="Times New Roman" panose="02020603050405020304" pitchFamily="18" charset="0"/>
          </a:endParaRPr>
        </a:p>
      </dgm:t>
    </dgm:pt>
    <dgm:pt modelId="{287EED99-4211-4CC8-9055-D943CE99B011}">
      <dgm:prSet phldrT="[Text]" custT="1"/>
      <dgm:spPr/>
      <dgm:t>
        <a:bodyPr/>
        <a:lstStyle/>
        <a:p>
          <a:r>
            <a:rPr lang="en" sz="1000">
              <a:latin typeface="Times New Roman" panose="02020603050405020304" pitchFamily="18" charset="0"/>
              <a:cs typeface="Times New Roman" panose="02020603050405020304" pitchFamily="18" charset="0"/>
            </a:rPr>
            <a:t>Dam Collapse Analysis</a:t>
          </a:r>
        </a:p>
      </dgm:t>
    </dgm:pt>
    <dgm:pt modelId="{DCE95B18-7594-4E6D-AAE8-9AF8982FED8B}" type="parTrans" cxnId="{6E8C8387-0900-4200-857E-B50BA288EF1B}">
      <dgm:prSet/>
      <dgm:spPr/>
      <dgm:t>
        <a:bodyPr/>
        <a:lstStyle/>
        <a:p>
          <a:endParaRPr lang="en-US" sz="1000">
            <a:latin typeface="Times New Roman" panose="02020603050405020304" pitchFamily="18" charset="0"/>
            <a:cs typeface="Times New Roman" panose="02020603050405020304" pitchFamily="18" charset="0"/>
          </a:endParaRPr>
        </a:p>
      </dgm:t>
    </dgm:pt>
    <dgm:pt modelId="{DB728344-280E-4855-85B9-C0E219DE8CBF}" type="sibTrans" cxnId="{6E8C8387-0900-4200-857E-B50BA288EF1B}">
      <dgm:prSet custT="1"/>
      <dgm:spPr/>
      <dgm:t>
        <a:bodyPr/>
        <a:lstStyle/>
        <a:p>
          <a:endParaRPr lang="en-US" sz="1000">
            <a:latin typeface="Times New Roman" panose="02020603050405020304" pitchFamily="18" charset="0"/>
            <a:cs typeface="Times New Roman" panose="02020603050405020304" pitchFamily="18" charset="0"/>
          </a:endParaRPr>
        </a:p>
      </dgm:t>
    </dgm:pt>
    <dgm:pt modelId="{A449A48E-6C28-43A9-BFA5-0D01DCCCE074}">
      <dgm:prSet phldrT="[Text]" custT="1"/>
      <dgm:spPr/>
      <dgm:t>
        <a:bodyPr/>
        <a:lstStyle/>
        <a:p>
          <a:r>
            <a:rPr lang="en" sz="1000">
              <a:latin typeface="Times New Roman" panose="02020603050405020304" pitchFamily="18" charset="0"/>
              <a:cs typeface="Times New Roman" panose="02020603050405020304" pitchFamily="18" charset="0"/>
            </a:rPr>
            <a:t>Flood Tracking Analysis &amp; Flood Inundation Analysis and Flood Inundation Map Creation</a:t>
          </a:r>
        </a:p>
      </dgm:t>
    </dgm:pt>
    <dgm:pt modelId="{2D3E7042-0642-4AA6-BAE7-F0B654BF2861}" type="parTrans" cxnId="{01711890-9618-4866-ABD2-75D3232E16E7}">
      <dgm:prSet/>
      <dgm:spPr/>
      <dgm:t>
        <a:bodyPr/>
        <a:lstStyle/>
        <a:p>
          <a:endParaRPr lang="en-US" sz="1000">
            <a:latin typeface="Times New Roman" panose="02020603050405020304" pitchFamily="18" charset="0"/>
            <a:cs typeface="Times New Roman" panose="02020603050405020304" pitchFamily="18" charset="0"/>
          </a:endParaRPr>
        </a:p>
      </dgm:t>
    </dgm:pt>
    <dgm:pt modelId="{70AEC001-0C69-4D6B-AF9E-802311C4D938}" type="sibTrans" cxnId="{01711890-9618-4866-ABD2-75D3232E16E7}">
      <dgm:prSet custT="1"/>
      <dgm:spPr/>
      <dgm:t>
        <a:bodyPr/>
        <a:lstStyle/>
        <a:p>
          <a:endParaRPr lang="en-US" sz="1000">
            <a:latin typeface="Times New Roman" panose="02020603050405020304" pitchFamily="18" charset="0"/>
            <a:cs typeface="Times New Roman" panose="02020603050405020304" pitchFamily="18" charset="0"/>
          </a:endParaRPr>
        </a:p>
      </dgm:t>
    </dgm:pt>
    <dgm:pt modelId="{109D58C3-6CEF-48F0-86FA-BADE874137CC}">
      <dgm:prSet custT="1"/>
      <dgm:spPr/>
      <dgm:t>
        <a:bodyPr/>
        <a:lstStyle/>
        <a:p>
          <a:r>
            <a:rPr lang="en" sz="1000">
              <a:latin typeface="Times New Roman" panose="02020603050405020304" pitchFamily="18" charset="0"/>
              <a:cs typeface="Times New Roman" panose="02020603050405020304" pitchFamily="18" charset="0"/>
            </a:rPr>
            <a:t>Analysis of Affected Areas According to Hazard Zone Classification Provisions</a:t>
          </a:r>
        </a:p>
      </dgm:t>
    </dgm:pt>
    <dgm:pt modelId="{5F6EF690-D8BE-4E51-A83A-D15AA30A8098}" type="parTrans" cxnId="{DE467AA9-A9CF-458D-8340-FC65A2D73068}">
      <dgm:prSet/>
      <dgm:spPr/>
      <dgm:t>
        <a:bodyPr/>
        <a:lstStyle/>
        <a:p>
          <a:endParaRPr lang="en-US" sz="1000">
            <a:latin typeface="Times New Roman" panose="02020603050405020304" pitchFamily="18" charset="0"/>
            <a:cs typeface="Times New Roman" panose="02020603050405020304" pitchFamily="18" charset="0"/>
          </a:endParaRPr>
        </a:p>
      </dgm:t>
    </dgm:pt>
    <dgm:pt modelId="{D5C42B18-02CE-4838-BD5A-891CF35D30C4}" type="sibTrans" cxnId="{DE467AA9-A9CF-458D-8340-FC65A2D73068}">
      <dgm:prSet/>
      <dgm:spPr/>
      <dgm:t>
        <a:bodyPr/>
        <a:lstStyle/>
        <a:p>
          <a:endParaRPr lang="en-US" sz="1000">
            <a:latin typeface="Times New Roman" panose="02020603050405020304" pitchFamily="18" charset="0"/>
            <a:cs typeface="Times New Roman" panose="02020603050405020304" pitchFamily="18" charset="0"/>
          </a:endParaRPr>
        </a:p>
      </dgm:t>
    </dgm:pt>
    <dgm:pt modelId="{05AF8B4F-6ECC-428D-84EA-B75E8F5D822A}" type="pres">
      <dgm:prSet presAssocID="{9AF039E4-31FE-4947-97B1-4D4F6C235BA2}" presName="Name0" presStyleCnt="0">
        <dgm:presLayoutVars>
          <dgm:dir/>
          <dgm:resizeHandles val="exact"/>
        </dgm:presLayoutVars>
      </dgm:prSet>
      <dgm:spPr/>
    </dgm:pt>
    <dgm:pt modelId="{A17DA3BB-B8D5-4F19-A079-7A215620B976}" type="pres">
      <dgm:prSet presAssocID="{323A7502-C02E-4FC9-BF40-19097C833A7D}" presName="node" presStyleLbl="node1" presStyleIdx="0" presStyleCnt="4" custScaleX="65684">
        <dgm:presLayoutVars>
          <dgm:bulletEnabled val="1"/>
        </dgm:presLayoutVars>
      </dgm:prSet>
      <dgm:spPr/>
    </dgm:pt>
    <dgm:pt modelId="{BD60A48A-8614-4023-BCA4-8BCDB9A5E802}" type="pres">
      <dgm:prSet presAssocID="{B9456358-76B6-40B9-910D-15F2AE12D03E}" presName="sibTrans" presStyleLbl="sibTrans2D1" presStyleIdx="0" presStyleCnt="3"/>
      <dgm:spPr/>
    </dgm:pt>
    <dgm:pt modelId="{DA4CE506-4F39-429C-813D-F3F227B5D902}" type="pres">
      <dgm:prSet presAssocID="{B9456358-76B6-40B9-910D-15F2AE12D03E}" presName="connectorText" presStyleLbl="sibTrans2D1" presStyleIdx="0" presStyleCnt="3"/>
      <dgm:spPr/>
    </dgm:pt>
    <dgm:pt modelId="{C23D9BD4-94C7-4861-B90C-37BA15A1F497}" type="pres">
      <dgm:prSet presAssocID="{287EED99-4211-4CC8-9055-D943CE99B011}" presName="node" presStyleLbl="node1" presStyleIdx="1" presStyleCnt="4" custScaleX="72442">
        <dgm:presLayoutVars>
          <dgm:bulletEnabled val="1"/>
        </dgm:presLayoutVars>
      </dgm:prSet>
      <dgm:spPr/>
    </dgm:pt>
    <dgm:pt modelId="{02246CF0-70E7-499B-AF91-4195E46B2015}" type="pres">
      <dgm:prSet presAssocID="{DB728344-280E-4855-85B9-C0E219DE8CBF}" presName="sibTrans" presStyleLbl="sibTrans2D1" presStyleIdx="1" presStyleCnt="3"/>
      <dgm:spPr/>
    </dgm:pt>
    <dgm:pt modelId="{C0786F10-7A81-499D-A8A6-34DA29C834C0}" type="pres">
      <dgm:prSet presAssocID="{DB728344-280E-4855-85B9-C0E219DE8CBF}" presName="connectorText" presStyleLbl="sibTrans2D1" presStyleIdx="1" presStyleCnt="3"/>
      <dgm:spPr/>
    </dgm:pt>
    <dgm:pt modelId="{6AE58302-633B-483E-9D30-E66F228AA385}" type="pres">
      <dgm:prSet presAssocID="{A449A48E-6C28-43A9-BFA5-0D01DCCCE074}" presName="node" presStyleLbl="node1" presStyleIdx="2" presStyleCnt="4">
        <dgm:presLayoutVars>
          <dgm:bulletEnabled val="1"/>
        </dgm:presLayoutVars>
      </dgm:prSet>
      <dgm:spPr/>
    </dgm:pt>
    <dgm:pt modelId="{B163A84B-B076-492F-B4B2-4654D765165F}" type="pres">
      <dgm:prSet presAssocID="{70AEC001-0C69-4D6B-AF9E-802311C4D938}" presName="sibTrans" presStyleLbl="sibTrans2D1" presStyleIdx="2" presStyleCnt="3"/>
      <dgm:spPr/>
    </dgm:pt>
    <dgm:pt modelId="{7EA1D7A1-E9F1-425C-9B4F-EAD27BDD459E}" type="pres">
      <dgm:prSet presAssocID="{70AEC001-0C69-4D6B-AF9E-802311C4D938}" presName="connectorText" presStyleLbl="sibTrans2D1" presStyleIdx="2" presStyleCnt="3"/>
      <dgm:spPr/>
    </dgm:pt>
    <dgm:pt modelId="{1C17EAAA-CDE5-4E3A-BE9D-F18E0BF7AAB1}" type="pres">
      <dgm:prSet presAssocID="{109D58C3-6CEF-48F0-86FA-BADE874137CC}" presName="node" presStyleLbl="node1" presStyleIdx="3" presStyleCnt="4">
        <dgm:presLayoutVars>
          <dgm:bulletEnabled val="1"/>
        </dgm:presLayoutVars>
      </dgm:prSet>
      <dgm:spPr/>
    </dgm:pt>
  </dgm:ptLst>
  <dgm:cxnLst>
    <dgm:cxn modelId="{71D5810A-FB07-45DF-993A-5AC0B602002D}" type="presOf" srcId="{DB728344-280E-4855-85B9-C0E219DE8CBF}" destId="{C0786F10-7A81-499D-A8A6-34DA29C834C0}" srcOrd="1" destOrd="0" presId="urn:microsoft.com/office/officeart/2005/8/layout/process1"/>
    <dgm:cxn modelId="{B15B683A-0F60-4B38-BAE7-7ACCB5D75904}" type="presOf" srcId="{70AEC001-0C69-4D6B-AF9E-802311C4D938}" destId="{B163A84B-B076-492F-B4B2-4654D765165F}" srcOrd="0" destOrd="0" presId="urn:microsoft.com/office/officeart/2005/8/layout/process1"/>
    <dgm:cxn modelId="{C918CF43-156F-4F20-A030-7565382E218E}" type="presOf" srcId="{70AEC001-0C69-4D6B-AF9E-802311C4D938}" destId="{7EA1D7A1-E9F1-425C-9B4F-EAD27BDD459E}" srcOrd="1" destOrd="0" presId="urn:microsoft.com/office/officeart/2005/8/layout/process1"/>
    <dgm:cxn modelId="{31409B7D-6DAC-4E9D-BE19-3E6E1BAFB9EB}" type="presOf" srcId="{109D58C3-6CEF-48F0-86FA-BADE874137CC}" destId="{1C17EAAA-CDE5-4E3A-BE9D-F18E0BF7AAB1}" srcOrd="0" destOrd="0" presId="urn:microsoft.com/office/officeart/2005/8/layout/process1"/>
    <dgm:cxn modelId="{0D3E9A85-CD50-48BE-8356-B49731A9D7B6}" srcId="{9AF039E4-31FE-4947-97B1-4D4F6C235BA2}" destId="{323A7502-C02E-4FC9-BF40-19097C833A7D}" srcOrd="0" destOrd="0" parTransId="{8001D25A-C654-4110-A7BE-3FBE21FFAAE7}" sibTransId="{B9456358-76B6-40B9-910D-15F2AE12D03E}"/>
    <dgm:cxn modelId="{6E8C8387-0900-4200-857E-B50BA288EF1B}" srcId="{9AF039E4-31FE-4947-97B1-4D4F6C235BA2}" destId="{287EED99-4211-4CC8-9055-D943CE99B011}" srcOrd="1" destOrd="0" parTransId="{DCE95B18-7594-4E6D-AAE8-9AF8982FED8B}" sibTransId="{DB728344-280E-4855-85B9-C0E219DE8CBF}"/>
    <dgm:cxn modelId="{01711890-9618-4866-ABD2-75D3232E16E7}" srcId="{9AF039E4-31FE-4947-97B1-4D4F6C235BA2}" destId="{A449A48E-6C28-43A9-BFA5-0D01DCCCE074}" srcOrd="2" destOrd="0" parTransId="{2D3E7042-0642-4AA6-BAE7-F0B654BF2861}" sibTransId="{70AEC001-0C69-4D6B-AF9E-802311C4D938}"/>
    <dgm:cxn modelId="{DD6E3994-1849-4626-9B74-6C95CD278BCC}" type="presOf" srcId="{DB728344-280E-4855-85B9-C0E219DE8CBF}" destId="{02246CF0-70E7-499B-AF91-4195E46B2015}" srcOrd="0" destOrd="0" presId="urn:microsoft.com/office/officeart/2005/8/layout/process1"/>
    <dgm:cxn modelId="{DE467AA9-A9CF-458D-8340-FC65A2D73068}" srcId="{9AF039E4-31FE-4947-97B1-4D4F6C235BA2}" destId="{109D58C3-6CEF-48F0-86FA-BADE874137CC}" srcOrd="3" destOrd="0" parTransId="{5F6EF690-D8BE-4E51-A83A-D15AA30A8098}" sibTransId="{D5C42B18-02CE-4838-BD5A-891CF35D30C4}"/>
    <dgm:cxn modelId="{04EAC3AA-33A9-40FE-8664-5BF4E4DAF216}" type="presOf" srcId="{9AF039E4-31FE-4947-97B1-4D4F6C235BA2}" destId="{05AF8B4F-6ECC-428D-84EA-B75E8F5D822A}" srcOrd="0" destOrd="0" presId="urn:microsoft.com/office/officeart/2005/8/layout/process1"/>
    <dgm:cxn modelId="{917D8AC1-6B48-4959-8A5D-A80C179ADD6B}" type="presOf" srcId="{B9456358-76B6-40B9-910D-15F2AE12D03E}" destId="{BD60A48A-8614-4023-BCA4-8BCDB9A5E802}" srcOrd="0" destOrd="0" presId="urn:microsoft.com/office/officeart/2005/8/layout/process1"/>
    <dgm:cxn modelId="{D536C6C4-2F0A-403F-8A9F-F5371202A5F8}" type="presOf" srcId="{A449A48E-6C28-43A9-BFA5-0D01DCCCE074}" destId="{6AE58302-633B-483E-9D30-E66F228AA385}" srcOrd="0" destOrd="0" presId="urn:microsoft.com/office/officeart/2005/8/layout/process1"/>
    <dgm:cxn modelId="{E53D2CD2-A99D-4AB7-9D32-BB1BE118400F}" type="presOf" srcId="{B9456358-76B6-40B9-910D-15F2AE12D03E}" destId="{DA4CE506-4F39-429C-813D-F3F227B5D902}" srcOrd="1" destOrd="0" presId="urn:microsoft.com/office/officeart/2005/8/layout/process1"/>
    <dgm:cxn modelId="{FDCC22E2-11E6-4728-B202-A4BC7985AC0E}" type="presOf" srcId="{323A7502-C02E-4FC9-BF40-19097C833A7D}" destId="{A17DA3BB-B8D5-4F19-A079-7A215620B976}" srcOrd="0" destOrd="0" presId="urn:microsoft.com/office/officeart/2005/8/layout/process1"/>
    <dgm:cxn modelId="{DC34D4EE-DF77-4F8A-A4ED-B4D7F0D29B9D}" type="presOf" srcId="{287EED99-4211-4CC8-9055-D943CE99B011}" destId="{C23D9BD4-94C7-4861-B90C-37BA15A1F497}" srcOrd="0" destOrd="0" presId="urn:microsoft.com/office/officeart/2005/8/layout/process1"/>
    <dgm:cxn modelId="{D4A7762D-865E-4095-AE71-8A44AB13CADC}" type="presParOf" srcId="{05AF8B4F-6ECC-428D-84EA-B75E8F5D822A}" destId="{A17DA3BB-B8D5-4F19-A079-7A215620B976}" srcOrd="0" destOrd="0" presId="urn:microsoft.com/office/officeart/2005/8/layout/process1"/>
    <dgm:cxn modelId="{F8437047-56EC-486A-9FB5-65CF37065003}" type="presParOf" srcId="{05AF8B4F-6ECC-428D-84EA-B75E8F5D822A}" destId="{BD60A48A-8614-4023-BCA4-8BCDB9A5E802}" srcOrd="1" destOrd="0" presId="urn:microsoft.com/office/officeart/2005/8/layout/process1"/>
    <dgm:cxn modelId="{07469815-121C-497B-B66E-99A7139C8C22}" type="presParOf" srcId="{BD60A48A-8614-4023-BCA4-8BCDB9A5E802}" destId="{DA4CE506-4F39-429C-813D-F3F227B5D902}" srcOrd="0" destOrd="0" presId="urn:microsoft.com/office/officeart/2005/8/layout/process1"/>
    <dgm:cxn modelId="{F7AFA5D5-729C-41AB-8E92-D78B77683D0E}" type="presParOf" srcId="{05AF8B4F-6ECC-428D-84EA-B75E8F5D822A}" destId="{C23D9BD4-94C7-4861-B90C-37BA15A1F497}" srcOrd="2" destOrd="0" presId="urn:microsoft.com/office/officeart/2005/8/layout/process1"/>
    <dgm:cxn modelId="{2DAD02D3-0768-4861-B157-3EC69C45FC75}" type="presParOf" srcId="{05AF8B4F-6ECC-428D-84EA-B75E8F5D822A}" destId="{02246CF0-70E7-499B-AF91-4195E46B2015}" srcOrd="3" destOrd="0" presId="urn:microsoft.com/office/officeart/2005/8/layout/process1"/>
    <dgm:cxn modelId="{32C543AB-EFEB-4A83-810B-5A9F1BDBC620}" type="presParOf" srcId="{02246CF0-70E7-499B-AF91-4195E46B2015}" destId="{C0786F10-7A81-499D-A8A6-34DA29C834C0}" srcOrd="0" destOrd="0" presId="urn:microsoft.com/office/officeart/2005/8/layout/process1"/>
    <dgm:cxn modelId="{B2E37A0D-2D76-4D52-BF73-29BDB4EEE0A1}" type="presParOf" srcId="{05AF8B4F-6ECC-428D-84EA-B75E8F5D822A}" destId="{6AE58302-633B-483E-9D30-E66F228AA385}" srcOrd="4" destOrd="0" presId="urn:microsoft.com/office/officeart/2005/8/layout/process1"/>
    <dgm:cxn modelId="{7896E341-16A1-455D-9A6A-D609F0475AD2}" type="presParOf" srcId="{05AF8B4F-6ECC-428D-84EA-B75E8F5D822A}" destId="{B163A84B-B076-492F-B4B2-4654D765165F}" srcOrd="5" destOrd="0" presId="urn:microsoft.com/office/officeart/2005/8/layout/process1"/>
    <dgm:cxn modelId="{298C9390-4B7F-4C44-8726-546032442371}" type="presParOf" srcId="{B163A84B-B076-492F-B4B2-4654D765165F}" destId="{7EA1D7A1-E9F1-425C-9B4F-EAD27BDD459E}" srcOrd="0" destOrd="0" presId="urn:microsoft.com/office/officeart/2005/8/layout/process1"/>
    <dgm:cxn modelId="{4CC9A12F-0C4C-4C78-8745-82E61786328A}" type="presParOf" srcId="{05AF8B4F-6ECC-428D-84EA-B75E8F5D822A}" destId="{1C17EAAA-CDE5-4E3A-BE9D-F18E0BF7AAB1}" srcOrd="6"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7DA3BB-B8D5-4F19-A079-7A215620B976}">
      <dsp:nvSpPr>
        <dsp:cNvPr id="0" name=""/>
        <dsp:cNvSpPr/>
      </dsp:nvSpPr>
      <dsp:spPr>
        <a:xfrm>
          <a:off x="2915" y="0"/>
          <a:ext cx="785778" cy="8882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 sz="1000" kern="1200">
              <a:latin typeface="Times New Roman" panose="02020603050405020304" pitchFamily="18" charset="0"/>
              <a:cs typeface="Times New Roman" panose="02020603050405020304" pitchFamily="18" charset="0"/>
            </a:rPr>
            <a:t>Hydrological Analysis</a:t>
          </a:r>
        </a:p>
      </dsp:txBody>
      <dsp:txXfrm>
        <a:off x="25930" y="23015"/>
        <a:ext cx="739748" cy="842244"/>
      </dsp:txXfrm>
    </dsp:sp>
    <dsp:sp modelId="{BD60A48A-8614-4023-BCA4-8BCDB9A5E802}">
      <dsp:nvSpPr>
        <dsp:cNvPr id="0" name=""/>
        <dsp:cNvSpPr/>
      </dsp:nvSpPr>
      <dsp:spPr>
        <a:xfrm>
          <a:off x="908324" y="295795"/>
          <a:ext cx="253615" cy="29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908324" y="355131"/>
        <a:ext cx="177531" cy="178010"/>
      </dsp:txXfrm>
    </dsp:sp>
    <dsp:sp modelId="{C23D9BD4-94C7-4861-B90C-37BA15A1F497}">
      <dsp:nvSpPr>
        <dsp:cNvPr id="0" name=""/>
        <dsp:cNvSpPr/>
      </dsp:nvSpPr>
      <dsp:spPr>
        <a:xfrm>
          <a:off x="1267214" y="0"/>
          <a:ext cx="866624" cy="8882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 sz="1000" kern="1200">
              <a:latin typeface="Times New Roman" panose="02020603050405020304" pitchFamily="18" charset="0"/>
              <a:cs typeface="Times New Roman" panose="02020603050405020304" pitchFamily="18" charset="0"/>
            </a:rPr>
            <a:t>Dam Collapse Analysis</a:t>
          </a:r>
        </a:p>
      </dsp:txBody>
      <dsp:txXfrm>
        <a:off x="1292597" y="25383"/>
        <a:ext cx="815858" cy="837508"/>
      </dsp:txXfrm>
    </dsp:sp>
    <dsp:sp modelId="{02246CF0-70E7-499B-AF91-4195E46B2015}">
      <dsp:nvSpPr>
        <dsp:cNvPr id="0" name=""/>
        <dsp:cNvSpPr/>
      </dsp:nvSpPr>
      <dsp:spPr>
        <a:xfrm>
          <a:off x="2253469" y="295795"/>
          <a:ext cx="253615" cy="29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253469" y="355131"/>
        <a:ext cx="177531" cy="178010"/>
      </dsp:txXfrm>
    </dsp:sp>
    <dsp:sp modelId="{6AE58302-633B-483E-9D30-E66F228AA385}">
      <dsp:nvSpPr>
        <dsp:cNvPr id="0" name=""/>
        <dsp:cNvSpPr/>
      </dsp:nvSpPr>
      <dsp:spPr>
        <a:xfrm>
          <a:off x="2612360" y="0"/>
          <a:ext cx="1196301" cy="8882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 sz="1000" kern="1200">
              <a:latin typeface="Times New Roman" panose="02020603050405020304" pitchFamily="18" charset="0"/>
              <a:cs typeface="Times New Roman" panose="02020603050405020304" pitchFamily="18" charset="0"/>
            </a:rPr>
            <a:t>Flood Tracking Analysis &amp; Flood Inundation Analysis and Flood Inundation Map Creation</a:t>
          </a:r>
        </a:p>
      </dsp:txBody>
      <dsp:txXfrm>
        <a:off x="2638377" y="26017"/>
        <a:ext cx="1144267" cy="836240"/>
      </dsp:txXfrm>
    </dsp:sp>
    <dsp:sp modelId="{B163A84B-B076-492F-B4B2-4654D765165F}">
      <dsp:nvSpPr>
        <dsp:cNvPr id="0" name=""/>
        <dsp:cNvSpPr/>
      </dsp:nvSpPr>
      <dsp:spPr>
        <a:xfrm>
          <a:off x="3928292" y="295795"/>
          <a:ext cx="253615" cy="2966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3928292" y="355131"/>
        <a:ext cx="177531" cy="178010"/>
      </dsp:txXfrm>
    </dsp:sp>
    <dsp:sp modelId="{1C17EAAA-CDE5-4E3A-BE9D-F18E0BF7AAB1}">
      <dsp:nvSpPr>
        <dsp:cNvPr id="0" name=""/>
        <dsp:cNvSpPr/>
      </dsp:nvSpPr>
      <dsp:spPr>
        <a:xfrm>
          <a:off x="4287182" y="0"/>
          <a:ext cx="1196301" cy="8882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 sz="1000" kern="1200">
              <a:latin typeface="Times New Roman" panose="02020603050405020304" pitchFamily="18" charset="0"/>
              <a:cs typeface="Times New Roman" panose="02020603050405020304" pitchFamily="18" charset="0"/>
            </a:rPr>
            <a:t>Analysis of Affected Areas According to Hazard Zone Classification Provisions</a:t>
          </a:r>
        </a:p>
      </dsp:txBody>
      <dsp:txXfrm>
        <a:off x="4313199" y="26017"/>
        <a:ext cx="1144267" cy="8362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War24</b:Tag>
    <b:SourceType>JournalArticle</b:SourceType>
    <b:Guid>{B55E2BFD-F117-4E5C-9C8E-1A538CF32CEC}</b:Guid>
    <b:Title>Simulasi Keruntuhan Bendungan Jatibarang Kota Semarang menggunakan Program HEC-RAS 2D</b:Title>
    <b:Year>2024</b:Year>
    <b:Author>
      <b:Author>
        <b:NameList>
          <b:Person>
            <b:Last>Wardana</b:Last>
            <b:Middle>Kusuma</b:Middle>
            <b:First>Yoszy</b:First>
          </b:Person>
          <b:Person>
            <b:Last>Aziz</b:Last>
            <b:Middle>Kamilia</b:Middle>
            <b:First>S.</b:First>
          </b:Person>
          <b:Person>
            <b:Last>Alam</b:Last>
            <b:Middle>Robi Rahman</b:Middle>
            <b:First>Rizki</b:First>
          </b:Person>
          <b:Person>
            <b:Last>Indriyani</b:Last>
            <b:First>Dwi</b:First>
          </b:Person>
        </b:NameList>
      </b:Author>
    </b:Author>
    <b:JournalName>Jurnal Aplikasi Teknik Sipil</b:JournalName>
    <b:Pages>181-188</b:Pages>
    <b:RefOrder>2</b:RefOrder>
  </b:Source>
  <b:Source>
    <b:Tag>Pra20</b:Tag>
    <b:SourceType>JournalArticle</b:SourceType>
    <b:Guid>{E54A6EFE-8971-4B79-A3B3-14E5F384BA4C}</b:Guid>
    <b:Title>DAM SAFETY RISK ASSESSMENT IN EAST JAVA</b:Title>
    <b:JournalName>Jurnal Teknik Hidraulik</b:JournalName>
    <b:Year>2020</b:Year>
    <b:Pages>93-102</b:Pages>
    <b:Volume>11</b:Volume>
    <b:Issue>2</b:Issue>
    <b:Author>
      <b:Author>
        <b:NameList>
          <b:Person>
            <b:Last>Pramudawati</b:Last>
            <b:Middle>A. Hana</b:Middle>
            <b:First>Maria</b:First>
          </b:Person>
          <b:Person>
            <b:Last>Tanjung</b:Last>
            <b:Middle>Ibrahim</b:Middle>
            <b:First>Mahdi</b:First>
          </b:Person>
          <b:Person>
            <b:Last>Ghafara</b:Last>
            <b:First>Ranisa</b:First>
          </b:Person>
        </b:NameList>
      </b:Author>
    </b:Author>
    <b:RefOrder>1</b:RefOrder>
  </b:Source>
  <b:Source>
    <b:Tag>Ari21</b:Tag>
    <b:SourceType>JournalArticle</b:SourceType>
    <b:Guid>{8AA7D978-C0BD-44E8-8F34-DD60F3E9C2DF}</b:Guid>
    <b:Title>ANALISIS KERUNTUHAN BENDUNGAN (DAM BREAK ANALYSIS) DALAM UPAYA MITIGASI BENCANA (STUDI KASUS DI WADUK/ BENDUNGAN TEMPURAN)</b:Title>
    <b:JournalName>Civil Engineering and Technology Journal</b:JournalName>
    <b:Year>2021</b:Year>
    <b:Volume>3</b:Volume>
    <b:Issue>1</b:Issue>
    <b:Author>
      <b:Author>
        <b:NameList>
          <b:Person>
            <b:Last>Arifin</b:Last>
            <b:First>Muhammad</b:First>
          </b:Person>
          <b:Person>
            <b:Last>Budiyanto</b:Last>
            <b:Middle>Arif</b:Middle>
            <b:First>Muchamad</b:First>
          </b:Person>
        </b:NameList>
      </b:Author>
    </b:Author>
    <b:RefOrder>3</b:RefOrder>
  </b:Source>
  <b:Source>
    <b:Tag>Bal11</b:Tag>
    <b:SourceType>DocumentFromInternetSite</b:SourceType>
    <b:Guid>{F6890D8C-B665-480C-AF68-4B4A35FCEF7A}</b:Guid>
    <b:Title>Pedoman File : PEDOMAN TEKNIS KLASIFIKASI BAHAYA BENDUNGAN</b:Title>
    <b:Year>2011</b:Year>
    <b:Month>Mei</b:Month>
    <b:YearAccessed>2025</b:YearAccessed>
    <b:MonthAccessed>August</b:MonthAccessed>
    <b:DayAccessed>08</b:DayAccessed>
    <b:URL>https://sda.pu.go.id/balai/teknikbendungan/pedoman</b:URL>
    <b:Author>
      <b:Author>
        <b:NameList>
          <b:Person>
            <b:Last>Indonesia</b:Last>
            <b:First>Balai</b:First>
            <b:Middle>Teknik Bendungan</b:Middle>
          </b:Person>
        </b:NameList>
      </b:Author>
    </b:Author>
    <b:RefOrder>8</b:RefOrder>
  </b:Source>
  <b:Source>
    <b:Tag>Shu25</b:Tag>
    <b:SourceType>JournalArticle</b:SourceType>
    <b:Guid>{2E85930B-0870-4110-996F-8AC407148C6E}</b:Guid>
    <b:Title>Numerical study of impact pressure and force of cascading dam-break floods on the downstream dam</b:Title>
    <b:Year>2025</b:Year>
    <b:Author>
      <b:Author>
        <b:NameList>
          <b:Person>
            <b:Last>Shubing Dai</b:Last>
            <b:First>Shuya</b:First>
            <b:Middle>Yang, Yuchen Zhang, Xiang He, Ziren Li, Yakun Liu, Jingming Hou, Dongpo Wang, Jiuling Zhang, Jijian Yang, Yang Xue, Sheng Jin, Hansheng Liu, Yu Li</b:Middle>
          </b:Person>
        </b:NameList>
      </b:Author>
    </b:Author>
    <b:JournalName>Journal of Hydrology</b:JournalName>
    <b:Pages>648</b:Pages>
    <b:RefOrder>10</b:RefOrder>
  </b:Source>
  <b:Source>
    <b:Tag>Yon25</b:Tag>
    <b:SourceType>JournalArticle</b:SourceType>
    <b:Guid>{B5EA147E-216D-46B4-9696-C06B5440AAD5}</b:Guid>
    <b:Author>
      <b:Author>
        <b:NameList>
          <b:Person>
            <b:Last>Yongjiang Chen</b:Last>
            <b:First>Kui</b:First>
            <b:Middle>Wang, Mingjie Zhao, JianFeng Liu, Hanqiu Chen</b:Middle>
          </b:Person>
        </b:NameList>
      </b:Author>
    </b:Author>
    <b:Title>Risk analysis and intelligent prediction of dam overtopping considering dynamic reservoir capacity</b:Title>
    <b:JournalName>Engineering Failure Analysis</b:JournalName>
    <b:Year>2025</b:Year>
    <b:Pages>181</b:Pages>
    <b:RefOrder>5</b:RefOrder>
  </b:Source>
  <b:Source>
    <b:Tag>Tia25</b:Tag>
    <b:SourceType>JournalArticle</b:SourceType>
    <b:Guid>{84A5E9CE-BBD7-48BC-8920-3DDE6E5A5C88}</b:Guid>
    <b:Author>
      <b:Author>
        <b:NameList>
          <b:Person>
            <b:Last>Tianlong Zhao</b:Last>
            <b:First>Changjing</b:First>
            <b:Middle>Fu, Di Huo, Chuan Zhang, Liang Yue</b:Middle>
          </b:Person>
        </b:NameList>
      </b:Author>
    </b:Author>
    <b:Title>Simulation of Landslide Dam Failure Due To Seepage Erosion Considering Vertical Soil Particles Distribution</b:Title>
    <b:JournalName>KSCE Journal of Civil Engineering</b:JournalName>
    <b:Year>2025</b:Year>
    <b:Pages>29</b:Pages>
    <b:RefOrder>11</b:RefOrder>
  </b:Source>
  <b:Source>
    <b:Tag>Muh24</b:Tag>
    <b:SourceType>JournalArticle</b:SourceType>
    <b:Guid>{74FFCA13-86FD-4D2A-8428-FE462B9E6A7D}</b:Guid>
    <b:Author>
      <b:Author>
        <b:NameList>
          <b:Person>
            <b:Last>Muhammad Ishfaque</b:Last>
            <b:First>Yu-Long</b:First>
            <b:Middle>Luo, Qianwei Dai, Saad Salman, Yi Lei, Bin Zhang, Baber Siddique, Assmaa Abd-Elmonem, Nagat A.A. Suoliman, Sajjad Firas Abdulameer, Wasim Jamshed</b:Middle>
          </b:Person>
        </b:NameList>
      </b:Author>
    </b:Author>
    <b:Title>Hydraulic and Hydroclimatic impact on dam seepage of civil and structural mechanisms with application of deep learning models</b:Title>
    <b:JournalName>Results in Engineering</b:JournalName>
    <b:Year>2024</b:Year>
    <b:Volume>23</b:Volume>
    <b:RefOrder>4</b:RefOrder>
  </b:Source>
  <b:Source>
    <b:Tag>Aun23</b:Tag>
    <b:SourceType>JournalArticle</b:SourceType>
    <b:Guid>{4226E620-168F-4BB7-AE35-2FD0E32C97A0}</b:Guid>
    <b:Author>
      <b:Author>
        <b:NameList>
          <b:Person>
            <b:Last>Aung Pyae Phyo</b:Last>
            <b:First>Helmut</b:First>
            <b:Middle>Yabar, Delmaria Richards</b:Middle>
          </b:Person>
        </b:NameList>
      </b:Author>
    </b:Author>
    <b:Title>Managing dam breach and flood inundation by HEC-RAS modeling and GIS mapping for disaster risk management</b:Title>
    <b:JournalName>Case Studies in Chemical and Environmental Engineering</b:JournalName>
    <b:Year>2023</b:Year>
    <b:Volume>8</b:Volume>
    <b:RefOrder>6</b:RefOrder>
  </b:Source>
  <b:Source>
    <b:Tag>Ric22</b:Tag>
    <b:SourceType>JournalArticle</b:SourceType>
    <b:Guid>{A74EF1F4-0B95-4CD4-8758-C7FC85FE5CA0}</b:Guid>
    <b:Author>
      <b:Author>
        <b:NameList>
          <b:Person>
            <b:Last>Ricky Zefri</b:Last>
            <b:First>Dyah</b:First>
            <b:Middle>Ari Wulandari, Suripin</b:Middle>
          </b:Person>
        </b:NameList>
      </b:Author>
    </b:Author>
    <b:Title>Analisis Risiko Kegagalan Bendungan Paselloreng Dengan Metode Pohon Kejadian (Event Tree)</b:Title>
    <b:JournalName>SIKLUs: Jurnal Teknik Sipil</b:JournalName>
    <b:Year>2022</b:Year>
    <b:Pages>149-160</b:Pages>
    <b:Volume>8</b:Volume>
    <b:Issue>2</b:Issue>
    <b:RefOrder>7</b:RefOrder>
  </b:Source>
  <b:Source>
    <b:Tag>Yak24</b:Tag>
    <b:SourceType>JournalArticle</b:SourceType>
    <b:Guid>{971C15BB-9646-4719-8654-1A35F4C1C46B}</b:Guid>
    <b:Author>
      <b:Author>
        <b:NameList>
          <b:Person>
            <b:Last>Yakun Wang</b:Last>
            <b:First>Zhimin</b:First>
            <b:Middle>Fu, Zhaoyang Cheng, Yan Xiang, Jiankang Chen, Pengtao Zhang, XIn Yang</b:Middle>
          </b:Person>
        </b:NameList>
      </b:Author>
    </b:Author>
    <b:Title>Uncertainty analysis of dam-break flood risk consequences under the influence of non-structural measures</b:Title>
    <b:JournalName>International Journal of Disaster Risk Reduction</b:JournalName>
    <b:Year>2024</b:Year>
    <b:Volume>102</b:Volume>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0FE1628-1DDB-44F1-9DF3-B9CC85679865}">
  <ds:schemaRefs>
    <ds:schemaRef ds:uri="http://schemas.openxmlformats.org/officeDocument/2006/bibliography"/>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872</TotalTime>
  <Pages>6</Pages>
  <Words>2239</Words>
  <Characters>12765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37</cp:revision>
  <cp:lastPrinted>2011-03-03T08:29:00Z</cp:lastPrinted>
  <dcterms:created xsi:type="dcterms:W3CDTF">2023-09-01T14:34:00Z</dcterms:created>
  <dcterms:modified xsi:type="dcterms:W3CDTF">2025-12-16T13:18:00Z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d8798ef1-4495-4b1d-ba52-dea28161846a</vt:lpwstr>
  </property>
</Properties>
</file>