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8BF30" w14:textId="77777777" w:rsidR="006A4B6C" w:rsidRPr="00136A40" w:rsidRDefault="000669E5">
      <w:pPr>
        <w:pStyle w:val="PaperTitle"/>
      </w:pPr>
      <w:r w:rsidRPr="00AF7D75">
        <w:t xml:space="preserve">Simplified </w:t>
      </w:r>
      <w:r w:rsidRPr="00136A40">
        <w:t>PSO-based MPPT for PV-based DC Microgrid</w:t>
      </w:r>
    </w:p>
    <w:p w14:paraId="62417708" w14:textId="7F6AEF0E" w:rsidR="006A4B6C" w:rsidRPr="00136A40" w:rsidRDefault="000669E5" w:rsidP="000C237D">
      <w:pPr>
        <w:pStyle w:val="AuthorName"/>
        <w:rPr>
          <w:sz w:val="20"/>
          <w:lang w:val="en-GB" w:eastAsia="en-GB"/>
        </w:rPr>
      </w:pPr>
      <w:r w:rsidRPr="00136A40">
        <w:t>Haneef Nouval Alannibras Humaidi</w:t>
      </w:r>
      <w:proofErr w:type="gramStart"/>
      <w:r w:rsidRPr="00136A40">
        <w:rPr>
          <w:vertAlign w:val="superscript"/>
        </w:rPr>
        <w:t>1,a</w:t>
      </w:r>
      <w:proofErr w:type="gramEnd"/>
      <w:r w:rsidRPr="00136A40">
        <w:rPr>
          <w:vertAlign w:val="superscript"/>
        </w:rPr>
        <w:t>)</w:t>
      </w:r>
      <w:r w:rsidRPr="00136A40">
        <w:t>, Alfina Fatma Damayanti</w:t>
      </w:r>
      <w:r w:rsidR="00522E93">
        <w:rPr>
          <w:vertAlign w:val="superscript"/>
        </w:rPr>
        <w:t>1</w:t>
      </w:r>
      <w:r w:rsidRPr="00136A40">
        <w:rPr>
          <w:vertAlign w:val="superscript"/>
        </w:rPr>
        <w:t>,b)</w:t>
      </w:r>
      <w:r w:rsidRPr="00136A40">
        <w:t>, Dieta Wahyu Asry Ningtias</w:t>
      </w:r>
      <w:r w:rsidRPr="00136A40">
        <w:rPr>
          <w:vertAlign w:val="superscript"/>
        </w:rPr>
        <w:t>2,c)</w:t>
      </w:r>
      <w:r w:rsidRPr="00136A40">
        <w:t>, Ilham Pakaya</w:t>
      </w:r>
      <w:r w:rsidRPr="00136A40">
        <w:rPr>
          <w:vertAlign w:val="superscript"/>
        </w:rPr>
        <w:t>1,d)</w:t>
      </w:r>
      <w:r w:rsidR="00F951AD" w:rsidRPr="00F951AD">
        <w:t xml:space="preserve">, </w:t>
      </w:r>
      <w:r w:rsidR="000A41D6">
        <w:t xml:space="preserve">and </w:t>
      </w:r>
      <w:r w:rsidR="00F951AD" w:rsidRPr="00F951AD">
        <w:t>Diding Suhardi</w:t>
      </w:r>
      <w:r w:rsidR="00F951AD" w:rsidRPr="00136A40">
        <w:rPr>
          <w:vertAlign w:val="superscript"/>
        </w:rPr>
        <w:t>1,</w:t>
      </w:r>
      <w:r w:rsidR="00F951AD">
        <w:rPr>
          <w:vertAlign w:val="superscript"/>
        </w:rPr>
        <w:t>e)</w:t>
      </w:r>
    </w:p>
    <w:p w14:paraId="04805D1B" w14:textId="08AAA91D" w:rsidR="006A4B6C" w:rsidRPr="00136A40" w:rsidRDefault="000669E5">
      <w:pPr>
        <w:pStyle w:val="AuthorAffiliation"/>
      </w:pPr>
      <w:r w:rsidRPr="000C237D">
        <w:rPr>
          <w:vertAlign w:val="superscript"/>
        </w:rPr>
        <w:t xml:space="preserve">1 </w:t>
      </w:r>
      <w:r w:rsidRPr="000C237D">
        <w:t>Electrical Engineering</w:t>
      </w:r>
      <w:r w:rsidRPr="00136A40">
        <w:rPr>
          <w:iCs/>
        </w:rPr>
        <w:t xml:space="preserve"> Department, </w:t>
      </w:r>
      <w:r w:rsidRPr="00136A40">
        <w:t>University of Muhammadiyah Malang</w:t>
      </w:r>
      <w:r w:rsidR="000A41D6">
        <w:t>, Malang, Indonesia</w:t>
      </w:r>
    </w:p>
    <w:p w14:paraId="4B807733" w14:textId="5D50B400" w:rsidR="006A4B6C" w:rsidRPr="00136A40" w:rsidRDefault="000669E5">
      <w:pPr>
        <w:pStyle w:val="AuthorAffiliation"/>
        <w:rPr>
          <w:lang w:val="en-GB" w:eastAsia="en-GB"/>
        </w:rPr>
      </w:pPr>
      <w:r w:rsidRPr="000C237D">
        <w:rPr>
          <w:vertAlign w:val="superscript"/>
        </w:rPr>
        <w:t xml:space="preserve">2 </w:t>
      </w:r>
      <w:r w:rsidRPr="000C237D">
        <w:t>Electrical Technology</w:t>
      </w:r>
      <w:r w:rsidRPr="00136A40">
        <w:rPr>
          <w:iCs/>
        </w:rPr>
        <w:t>, Politeknik Enjinering Indorama</w:t>
      </w:r>
      <w:r w:rsidR="000A41D6">
        <w:rPr>
          <w:iCs/>
        </w:rPr>
        <w:t>, Purwakarta, Indonesia</w:t>
      </w:r>
    </w:p>
    <w:p w14:paraId="1A69C7AE" w14:textId="1165FF38" w:rsidR="006A4B6C" w:rsidRPr="00136A40" w:rsidRDefault="000669E5">
      <w:pPr>
        <w:pStyle w:val="AuthorAffiliation"/>
      </w:pPr>
      <w:r w:rsidRPr="00136A40">
        <w:br/>
      </w:r>
      <w:r w:rsidR="00272CB5" w:rsidRPr="000C237D">
        <w:rPr>
          <w:i w:val="0"/>
          <w:iCs/>
          <w:shd w:val="clear" w:color="auto" w:fill="FFFFFF"/>
          <w:vertAlign w:val="superscript"/>
        </w:rPr>
        <w:t>d)</w:t>
      </w:r>
      <w:r w:rsidR="000A41D6">
        <w:rPr>
          <w:i w:val="0"/>
          <w:iCs/>
          <w:shd w:val="clear" w:color="auto" w:fill="FFFFFF"/>
          <w:vertAlign w:val="superscript"/>
        </w:rPr>
        <w:t xml:space="preserve"> </w:t>
      </w:r>
      <w:r w:rsidR="00272CB5" w:rsidRPr="000C237D">
        <w:rPr>
          <w:i w:val="0"/>
          <w:iCs/>
        </w:rPr>
        <w:t>Corresponding author</w:t>
      </w:r>
      <w:r w:rsidR="00272CB5" w:rsidRPr="00136A40">
        <w:t xml:space="preserve">: </w:t>
      </w:r>
      <w:r w:rsidR="00272CB5" w:rsidRPr="00136A40">
        <w:rPr>
          <w:i w:val="0"/>
          <w:iCs/>
        </w:rPr>
        <w:t>ilham@umm.ac.id</w:t>
      </w:r>
    </w:p>
    <w:p w14:paraId="671E241E" w14:textId="10FCB56E" w:rsidR="006A4B6C" w:rsidRPr="00136A40" w:rsidRDefault="000669E5">
      <w:pPr>
        <w:pStyle w:val="AuthorEmail"/>
        <w:ind w:left="360"/>
      </w:pPr>
      <w:r w:rsidRPr="00136A40">
        <w:rPr>
          <w:shd w:val="clear" w:color="auto" w:fill="FFFFFF"/>
          <w:vertAlign w:val="superscript"/>
        </w:rPr>
        <w:t>a)</w:t>
      </w:r>
      <w:r w:rsidR="000A41D6">
        <w:rPr>
          <w:shd w:val="clear" w:color="auto" w:fill="FFFFFF"/>
          <w:vertAlign w:val="superscript"/>
        </w:rPr>
        <w:t xml:space="preserve"> </w:t>
      </w:r>
      <w:r w:rsidRPr="00136A40">
        <w:t>haneefnouval@umm.ac.id</w:t>
      </w:r>
    </w:p>
    <w:p w14:paraId="0A5C7ECC" w14:textId="49C8E546" w:rsidR="006A4B6C" w:rsidRPr="00136A40" w:rsidRDefault="000669E5">
      <w:pPr>
        <w:pStyle w:val="AuthorEmail"/>
        <w:ind w:left="360"/>
      </w:pPr>
      <w:r w:rsidRPr="00136A40">
        <w:rPr>
          <w:shd w:val="clear" w:color="auto" w:fill="FFFFFF"/>
          <w:vertAlign w:val="superscript"/>
        </w:rPr>
        <w:t>b)</w:t>
      </w:r>
      <w:r w:rsidR="000A41D6">
        <w:rPr>
          <w:shd w:val="clear" w:color="auto" w:fill="FFFFFF"/>
          <w:vertAlign w:val="superscript"/>
        </w:rPr>
        <w:t xml:space="preserve"> </w:t>
      </w:r>
      <w:r w:rsidRPr="00136A40">
        <w:t>alfinafatma@webmail.umm.ac.id</w:t>
      </w:r>
    </w:p>
    <w:p w14:paraId="1979212B" w14:textId="3B107DA1" w:rsidR="006A4B6C" w:rsidRDefault="000669E5">
      <w:pPr>
        <w:pStyle w:val="AuthorEmail"/>
        <w:ind w:left="360"/>
        <w:rPr>
          <w:iCs/>
        </w:rPr>
      </w:pPr>
      <w:r w:rsidRPr="00136A40">
        <w:rPr>
          <w:shd w:val="clear" w:color="auto" w:fill="FFFFFF"/>
          <w:vertAlign w:val="superscript"/>
        </w:rPr>
        <w:t>c)</w:t>
      </w:r>
      <w:r w:rsidR="000A41D6">
        <w:rPr>
          <w:shd w:val="clear" w:color="auto" w:fill="FFFFFF"/>
          <w:vertAlign w:val="superscript"/>
        </w:rPr>
        <w:t xml:space="preserve"> </w:t>
      </w:r>
      <w:r w:rsidR="00F951AD" w:rsidRPr="00F951AD">
        <w:rPr>
          <w:iCs/>
        </w:rPr>
        <w:t>dieta@pei.ac.id</w:t>
      </w:r>
    </w:p>
    <w:p w14:paraId="779F85B2" w14:textId="02B0631B" w:rsidR="00F951AD" w:rsidRPr="00136A40" w:rsidRDefault="00F951AD">
      <w:pPr>
        <w:pStyle w:val="AuthorEmail"/>
        <w:ind w:left="360"/>
        <w:rPr>
          <w:iCs/>
        </w:rPr>
      </w:pPr>
      <w:r>
        <w:rPr>
          <w:shd w:val="clear" w:color="auto" w:fill="FFFFFF"/>
          <w:vertAlign w:val="superscript"/>
        </w:rPr>
        <w:t>e</w:t>
      </w:r>
      <w:r w:rsidRPr="00136A40">
        <w:rPr>
          <w:shd w:val="clear" w:color="auto" w:fill="FFFFFF"/>
          <w:vertAlign w:val="superscript"/>
        </w:rPr>
        <w:t>)</w:t>
      </w:r>
      <w:r w:rsidR="000A41D6">
        <w:rPr>
          <w:shd w:val="clear" w:color="auto" w:fill="FFFFFF"/>
          <w:vertAlign w:val="superscript"/>
        </w:rPr>
        <w:t xml:space="preserve"> </w:t>
      </w:r>
      <w:r w:rsidRPr="00F951AD">
        <w:rPr>
          <w:iCs/>
        </w:rPr>
        <w:t>diding@umm.ac.id</w:t>
      </w:r>
    </w:p>
    <w:p w14:paraId="558D8428" w14:textId="77777777" w:rsidR="006A4B6C" w:rsidRPr="00136A40" w:rsidRDefault="000669E5">
      <w:pPr>
        <w:pStyle w:val="Abstract"/>
        <w:rPr>
          <w:szCs w:val="18"/>
        </w:rPr>
      </w:pPr>
      <w:r w:rsidRPr="00136A40">
        <w:rPr>
          <w:b/>
          <w:bCs/>
          <w:szCs w:val="18"/>
        </w:rPr>
        <w:t xml:space="preserve">Abstract. </w:t>
      </w:r>
      <w:r w:rsidRPr="00136A40">
        <w:rPr>
          <w:rStyle w:val="Emphasis"/>
          <w:szCs w:val="18"/>
        </w:rPr>
        <w:t>Efforts to address the energy crisis and climate change encourage the use of renewable energy sources, especially solar energy which has great potential. In Indonesia, the potential of solar energy reaches 9,100 TWh/day. Photovoltaic (PV) is an attractive solution with direct conversion of sunlight into electricity. However, there remains the challenge of managing the intermittent nature of renewable energy. Maximum Power Point Tracking (MPPT) is used to maximize the power from solar PV panels. This research focuses on the Simplified PSO (SPSO) algorithm that accelerates the convergence of MPPT. The algorithm used is simplified from its basic equation by eliminating the variable best position of the particle, because adding this variable to the original PSO has no strong reason, unless the problem being optimized is very non-linear and multimodal... The results show SPSO is able to achieve convergence faster than the complex PSO method. However, a decrease in accuracy is a consequence of algorithm simplification. Nevertheless, SPSO is still very valuable in situations that require fast response to changes. This research provides insight into the use of SPSO in MPP optimization in PV. In future research, it is important to strike a balance between speed and accuracy in MPPT algorithm development.</w:t>
      </w:r>
    </w:p>
    <w:p w14:paraId="3113DFEE" w14:textId="77777777" w:rsidR="006A4B6C" w:rsidRPr="00136A40" w:rsidRDefault="000669E5">
      <w:pPr>
        <w:pStyle w:val="Abstract"/>
      </w:pPr>
      <w:r w:rsidRPr="00136A40">
        <w:rPr>
          <w:b/>
          <w:bCs/>
        </w:rPr>
        <w:t xml:space="preserve">Keywords: </w:t>
      </w:r>
      <w:r w:rsidRPr="00136A40">
        <w:t>Maximum Power Point Tracking (MPPT), Simplified PSO (SPSO), DC Microgrid, Photovoltaic (PV)</w:t>
      </w:r>
    </w:p>
    <w:p w14:paraId="6282686D" w14:textId="46E6912D" w:rsidR="006A4B6C" w:rsidRPr="00136A40" w:rsidRDefault="000669E5">
      <w:pPr>
        <w:pStyle w:val="Heading1"/>
        <w:rPr>
          <w:b w:val="0"/>
          <w:caps w:val="0"/>
          <w:sz w:val="20"/>
        </w:rPr>
      </w:pPr>
      <w:r w:rsidRPr="00136A40">
        <w:t>INTRODUCTION</w:t>
      </w:r>
    </w:p>
    <w:p w14:paraId="3FED1BED" w14:textId="541B93CD" w:rsidR="006A4B6C" w:rsidRPr="000A41D6" w:rsidRDefault="000669E5">
      <w:pPr>
        <w:pStyle w:val="Paragraph"/>
        <w:rPr>
          <w:rStyle w:val="Emphasis"/>
        </w:rPr>
      </w:pPr>
      <w:r w:rsidRPr="000A41D6">
        <w:rPr>
          <w:rStyle w:val="Emphasis"/>
        </w:rPr>
        <w:t xml:space="preserve">The energy crisis and the negative impacts of climate change have created global pressure to find sustainable solutions to meet energy needs. One answer that is increasingly recognized and widely adopted is the utilization of renewable energy sources. Amidst the various options available, solar energy dominates the attention due to its enormous potential, in Indonesia alone, the potential of solar energy is 9,100 TWh/day </w:t>
      </w:r>
      <w:r w:rsidR="0081551C">
        <w:rPr>
          <w:rStyle w:val="Emphasis"/>
        </w:rPr>
        <w:fldChar w:fldCharType="begin"/>
      </w:r>
      <w:r w:rsidR="0081551C">
        <w:rPr>
          <w:rStyle w:val="Emphasis"/>
        </w:rPr>
        <w:instrText xml:space="preserve"> ADDIN EN.CITE &lt;EndNote&gt;&lt;Cite&gt;&lt;Author&gt;Reinders&lt;/Author&gt;&lt;RecNum&gt;30&lt;/RecNum&gt;&lt;DisplayText&gt;[1]&lt;/DisplayText&gt;&lt;record&gt;&lt;rec-number&gt;30&lt;/rec-number&gt;&lt;foreign-keys&gt;&lt;key app="EN" db-id="frsssdwsvwep9gearx7v0d025raxfaaxzarp" timestamp="1729996970"&gt;30&lt;/key&gt;&lt;/foreign-keys&gt;&lt;ref-type name="Conference Proceedings"&gt;10&lt;/ref-type&gt;&lt;contributors&gt;&lt;authors&gt;&lt;author&gt;Reinders, Angèle&lt;/author&gt;&lt;author&gt;Veldhuis, Hans&lt;/author&gt;&lt;author&gt;Susandi, Armi&lt;/author&gt;&lt;/authors&gt;&lt;/contributors&gt;&lt;titles&gt;&lt;title&gt;Development of grid-connected PV systems for remote electrification in Indonesia&lt;/title&gt;&lt;alt-title&gt;2011 37th IEEE Photovoltaic Specialists Conference&lt;/alt-title&gt;&lt;/titles&gt;&lt;pages&gt;002420-002425&lt;/pages&gt;&lt;dates&gt;&lt;pub-dates&gt;&lt;date&gt;2011&lt;/date&gt;&lt;/pub-dates&gt;&lt;/dates&gt;&lt;publisher&gt;IEEE&lt;/publisher&gt;&lt;isbn&gt;1424499658&lt;/isbn&gt;&lt;urls&gt;&lt;/urls&gt;&lt;/record&gt;&lt;/Cite&gt;&lt;/EndNote&gt;</w:instrText>
      </w:r>
      <w:r w:rsidR="0081551C">
        <w:rPr>
          <w:rStyle w:val="Emphasis"/>
        </w:rPr>
        <w:fldChar w:fldCharType="separate"/>
      </w:r>
      <w:r w:rsidR="0081551C">
        <w:rPr>
          <w:rStyle w:val="Emphasis"/>
          <w:noProof/>
        </w:rPr>
        <w:t>[1]</w:t>
      </w:r>
      <w:r w:rsidR="0081551C">
        <w:rPr>
          <w:rStyle w:val="Emphasis"/>
        </w:rPr>
        <w:fldChar w:fldCharType="end"/>
      </w:r>
      <w:r w:rsidRPr="000A41D6">
        <w:rPr>
          <w:rStyle w:val="Emphasis"/>
        </w:rPr>
        <w:t>. Efforts to convert solar energy into a reliable energy source have triggered various innovations in renewable energy technology.</w:t>
      </w:r>
    </w:p>
    <w:p w14:paraId="06553662" w14:textId="77777777" w:rsidR="006A4B6C" w:rsidRPr="00136A40" w:rsidRDefault="000669E5">
      <w:pPr>
        <w:pStyle w:val="Paragraph"/>
        <w:rPr>
          <w:rStyle w:val="Emphasis"/>
        </w:rPr>
      </w:pPr>
      <w:r w:rsidRPr="00136A40">
        <w:rPr>
          <w:rStyle w:val="Emphasis"/>
        </w:rPr>
        <w:t>In an effort to optimize the potential of solar energy, various methods have been pursued. One of them is the utilization of solar heat to rotate turbine generators. Although effective, this approach has limitations in terms of efficiency and wider applicability. As an alternative solution, photovoltaic (PV) technology is emerging as a promising option. By utilizing semiconductors that are directly exposed to photons, PV technology is able to convert sunlight into electrical energy directly. This enables more efficient and faster conversion of solar energy into electrical energy.</w:t>
      </w:r>
    </w:p>
    <w:p w14:paraId="0E13F491" w14:textId="77777777" w:rsidR="006A4B6C" w:rsidRPr="00136A40" w:rsidRDefault="000669E5">
      <w:pPr>
        <w:pStyle w:val="Paragraph"/>
        <w:rPr>
          <w:rStyle w:val="Emphasis"/>
        </w:rPr>
      </w:pPr>
      <w:r w:rsidRPr="00136A40">
        <w:rPr>
          <w:rStyle w:val="Emphasis"/>
        </w:rPr>
        <w:t xml:space="preserve">In order to achieve 100% electrification, many countries, including Indonesia, have developed the microgrid concept, which is different from the conventional main grid. Instead of being centralized like a conventional main grid, the microgrid concept puts forward a distributed or decentralized concept. In this system, electrical energy is generally generated and directly distributed without going through the transmission network, this concept is also known as DER (Distributed Energy Resources). This approach reduces dependence on long-distance transmission </w:t>
      </w:r>
      <w:r w:rsidRPr="00136A40">
        <w:rPr>
          <w:rStyle w:val="Emphasis"/>
        </w:rPr>
        <w:lastRenderedPageBreak/>
        <w:t>networks and creates a more adaptive energy system that is responsive to local needs, making it very suitable for areas that are difficult to reach by the main grid.</w:t>
      </w:r>
    </w:p>
    <w:p w14:paraId="2E9A2389" w14:textId="45AA961D" w:rsidR="006A4B6C" w:rsidRPr="00136A40" w:rsidRDefault="000669E5">
      <w:pPr>
        <w:pStyle w:val="Paragraph"/>
        <w:rPr>
          <w:rStyle w:val="Emphasis"/>
        </w:rPr>
      </w:pPr>
      <w:r w:rsidRPr="00136A40">
        <w:rPr>
          <w:rStyle w:val="Emphasis"/>
        </w:rPr>
        <w:t xml:space="preserve">The development of microgrid systems does not mean that these systems run without obstacles. Voltage stability and continuity of power supply for consumers are aspects that are of great concern to researchers. Renewable energy sources that generally have intermittent properties, namely availability that cannot be ascertained in each unit of time, make customers disadvantaged if not managed properly. One of the efforts in overcoming this intermittent nature is to maximize the output power of these renewable energy sources. In this case, PV as a means of converting solar energy into electrical energy, can be maximized by using MPPT (Maximum Power Point Tracker). MPPT is a method used to optimize the output power of PV solar panels by ensuring that the current and voltage generated are at the maximum working point on the P-V (Power-Voltage) characteristic curve of the PV module. The shape of the P-V characteristic curve for each PV is also affected by the intensity of solar irradiation received by the PV, as shown in </w:t>
      </w:r>
      <w:r w:rsidR="00272CB5" w:rsidRPr="00136A40">
        <w:rPr>
          <w:rStyle w:val="Emphasis"/>
          <w:b/>
          <w:bCs/>
        </w:rPr>
        <w:t>FIGURE 1.</w:t>
      </w:r>
    </w:p>
    <w:p w14:paraId="6A5215D5" w14:textId="77777777" w:rsidR="006A4B6C" w:rsidRPr="00136A40" w:rsidRDefault="006A4B6C">
      <w:pPr>
        <w:pStyle w:val="Paragraph"/>
      </w:pPr>
    </w:p>
    <w:p w14:paraId="6A1C8F20" w14:textId="3F8FBAED" w:rsidR="006A4B6C" w:rsidRPr="00136A40" w:rsidRDefault="007450B9">
      <w:pPr>
        <w:pStyle w:val="Paragraph"/>
        <w:ind w:firstLine="0"/>
        <w:jc w:val="center"/>
      </w:pPr>
      <w:r>
        <w:rPr>
          <w:noProof/>
        </w:rPr>
        <w:drawing>
          <wp:inline distT="0" distB="0" distL="0" distR="0" wp14:anchorId="4D674C13" wp14:editId="661581D7">
            <wp:extent cx="4390390" cy="248307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09281" cy="2493758"/>
                    </a:xfrm>
                    <a:prstGeom prst="rect">
                      <a:avLst/>
                    </a:prstGeom>
                    <a:noFill/>
                  </pic:spPr>
                </pic:pic>
              </a:graphicData>
            </a:graphic>
          </wp:inline>
        </w:drawing>
      </w:r>
    </w:p>
    <w:p w14:paraId="64ABBD67" w14:textId="52A5F928" w:rsidR="006A4B6C" w:rsidRPr="00136A40" w:rsidRDefault="00272CB5" w:rsidP="008708BB">
      <w:pPr>
        <w:pStyle w:val="FigureCaption"/>
      </w:pPr>
      <w:r w:rsidRPr="00136A40">
        <w:rPr>
          <w:b/>
          <w:bCs/>
        </w:rPr>
        <w:t xml:space="preserve">FIGURE 1. </w:t>
      </w:r>
      <w:r w:rsidRPr="00136A40">
        <w:t>Characteristic P-V curve of PV and its effect on solar irradiation intensity</w:t>
      </w:r>
      <w:r w:rsidR="00626064">
        <w:t xml:space="preserve"> (in indonesian version)</w:t>
      </w:r>
    </w:p>
    <w:p w14:paraId="2B8DFF25" w14:textId="77777777" w:rsidR="006A4B6C" w:rsidRPr="00136A40" w:rsidRDefault="006A4B6C">
      <w:pPr>
        <w:pStyle w:val="Paragraph"/>
        <w:jc w:val="center"/>
      </w:pPr>
    </w:p>
    <w:p w14:paraId="01820969" w14:textId="70F3EC31" w:rsidR="006A4B6C" w:rsidRPr="008708BB" w:rsidRDefault="000669E5">
      <w:pPr>
        <w:pStyle w:val="Paragraph"/>
        <w:rPr>
          <w:rStyle w:val="Emphasis"/>
        </w:rPr>
      </w:pPr>
      <w:r w:rsidRPr="008708BB">
        <w:rPr>
          <w:rStyle w:val="Emphasis"/>
        </w:rPr>
        <w:t xml:space="preserve">A number of studies have focused on developing MPPT to ensure that solar PV panels operate at their highest efficiency. In various existing literatures, various basic algorithms to algorithms that apply artificial intelligence have been applied to MPPT. </w:t>
      </w:r>
      <w:r w:rsidR="005952A8">
        <w:rPr>
          <w:rStyle w:val="Emphasis"/>
        </w:rPr>
        <w:fldChar w:fldCharType="begin">
          <w:fldData xml:space="preserve">PEVuZE5vdGU+PENpdGU+PEF1dGhvcj5BcHJpbGl5YW50bzwvQXV0aG9yPjxSZWNOdW0+MzE8L1Jl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</w:fldData>
        </w:fldChar>
      </w:r>
      <w:r w:rsidR="005952A8">
        <w:rPr>
          <w:rStyle w:val="Emphasis"/>
        </w:rPr>
        <w:instrText xml:space="preserve"> ADDIN EN.CITE </w:instrText>
      </w:r>
      <w:r w:rsidR="005952A8">
        <w:rPr>
          <w:rStyle w:val="Emphasis"/>
        </w:rPr>
        <w:fldChar w:fldCharType="begin">
          <w:fldData xml:space="preserve">PEVuZE5vdGU+PENpdGU+PEF1dGhvcj5BcHJpbGl5YW50bzwvQXV0aG9yPjxSZWNOdW0+MzE8L1Jl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</w:fldData>
        </w:fldChar>
      </w:r>
      <w:r w:rsidR="005952A8">
        <w:rPr>
          <w:rStyle w:val="Emphasis"/>
        </w:rPr>
        <w:instrText xml:space="preserve"> ADDIN EN.CITE.DATA </w:instrText>
      </w:r>
      <w:r w:rsidR="005952A8">
        <w:rPr>
          <w:rStyle w:val="Emphasis"/>
        </w:rPr>
      </w:r>
      <w:r w:rsidR="005952A8">
        <w:rPr>
          <w:rStyle w:val="Emphasis"/>
        </w:rPr>
        <w:fldChar w:fldCharType="end"/>
      </w:r>
      <w:r w:rsidR="005952A8">
        <w:rPr>
          <w:rStyle w:val="Emphasis"/>
        </w:rPr>
      </w:r>
      <w:r w:rsidR="005952A8">
        <w:rPr>
          <w:rStyle w:val="Emphasis"/>
        </w:rPr>
        <w:fldChar w:fldCharType="separate"/>
      </w:r>
      <w:r w:rsidR="005952A8">
        <w:rPr>
          <w:rStyle w:val="Emphasis"/>
          <w:noProof/>
        </w:rPr>
        <w:t>[2-4]</w:t>
      </w:r>
      <w:r w:rsidR="005952A8">
        <w:rPr>
          <w:rStyle w:val="Emphasis"/>
        </w:rPr>
        <w:fldChar w:fldCharType="end"/>
      </w:r>
      <w:r w:rsidR="005952A8">
        <w:rPr>
          <w:rStyle w:val="Emphasis"/>
        </w:rPr>
        <w:t xml:space="preserve"> </w:t>
      </w:r>
      <w:r w:rsidRPr="008708BB">
        <w:rPr>
          <w:rStyle w:val="Emphasis"/>
        </w:rPr>
        <w:t xml:space="preserve">used the P&amp;O (Perturb and Observe) algorithm which is a basic algorithm in MPPT. </w:t>
      </w:r>
      <w:r w:rsidR="005952A8">
        <w:rPr>
          <w:rStyle w:val="Emphasis"/>
        </w:rPr>
        <w:fldChar w:fldCharType="begin"/>
      </w:r>
      <w:r w:rsidR="005952A8">
        <w:rPr>
          <w:rStyle w:val="Emphasis"/>
        </w:rPr>
        <w:instrText xml:space="preserve"> ADDIN EN.CITE &lt;EndNote&gt;&lt;Cite&gt;&lt;Author&gt;Jusoh&lt;/Author&gt;&lt;Year&gt;2015&lt;/Year&gt;&lt;RecNum&gt;34&lt;/RecNum&gt;&lt;DisplayText&gt;[5]&lt;/DisplayText&gt;&lt;record&gt;&lt;rec-number&gt;34&lt;/rec-number&gt;&lt;foreign-keys&gt;&lt;key app="EN" db-id="frsssdwsvwep9gearx7v0d025raxfaaxzarp" timestamp="1729997044"&gt;34&lt;/key&gt;&lt;/foreign-keys&gt;&lt;ref-type name="Journal Article"&gt;17&lt;/ref-type&gt;&lt;contributors&gt;&lt;authors&gt;&lt;author&gt;Jusoh, Awang Bin&lt;/author&gt;&lt;author&gt;Mohammed, Omer Jamal Eldin Ibrahim&lt;/author&gt;&lt;author&gt;Sutikno, Tole&lt;/author&gt;&lt;/authors&gt;&lt;/contributors&gt;&lt;titles&gt;&lt;title&gt;Variable step size Perturb and observe MPPT for PV solar applications&lt;/title&gt;&lt;secondary-title&gt;TELKOMNIKA (Telecommunication Computing Electronics and Control)&lt;/secondary-title&gt;&lt;/titles&gt;&lt;periodical&gt;&lt;full-title&gt;TELKOMNIKA (Telecommunication Computing Electronics and Control)&lt;/full-title&gt;&lt;/periodical&gt;&lt;pages&gt;1-12&lt;/pages&gt;&lt;volume&gt;13&lt;/volume&gt;&lt;number&gt;1&lt;/number&gt;&lt;dates&gt;&lt;year&gt;2015&lt;/year&gt;&lt;/dates&gt;&lt;isbn&gt;2302-9293&lt;/isbn&gt;&lt;urls&gt;&lt;/urls&gt;&lt;/record&gt;&lt;/Cite&gt;&lt;/EndNote&gt;</w:instrText>
      </w:r>
      <w:r w:rsidR="005952A8">
        <w:rPr>
          <w:rStyle w:val="Emphasis"/>
        </w:rPr>
        <w:fldChar w:fldCharType="separate"/>
      </w:r>
      <w:r w:rsidR="005952A8">
        <w:rPr>
          <w:rStyle w:val="Emphasis"/>
          <w:noProof/>
        </w:rPr>
        <w:t>[5]</w:t>
      </w:r>
      <w:r w:rsidR="005952A8">
        <w:rPr>
          <w:rStyle w:val="Emphasis"/>
        </w:rPr>
        <w:fldChar w:fldCharType="end"/>
      </w:r>
      <w:r w:rsidRPr="008708BB">
        <w:rPr>
          <w:rStyle w:val="Emphasis"/>
        </w:rPr>
        <w:t xml:space="preserve"> developed the P&amp;O algorithm developed with the addition of variations in the MPP tracking step size. A comparison between the P&amp;O and IC (Incremental Conductance) algorithms has been presented by </w:t>
      </w:r>
      <w:r w:rsidR="005952A8">
        <w:rPr>
          <w:rStyle w:val="Emphasis"/>
        </w:rPr>
        <w:fldChar w:fldCharType="begin"/>
      </w:r>
      <w:r w:rsidR="005952A8">
        <w:rPr>
          <w:rStyle w:val="Emphasis"/>
        </w:rPr>
        <w:instrText xml:space="preserve"> ADDIN EN.CITE &lt;EndNote&gt;&lt;Cite&gt;&lt;Author&gt;Firmansyah&lt;/Author&gt;&lt;Year&gt;2018&lt;/Year&gt;&lt;RecNum&gt;36&lt;/RecNum&gt;&lt;DisplayText&gt;[6]&lt;/DisplayText&gt;&lt;record&gt;&lt;rec-number&gt;36&lt;/rec-number&gt;&lt;foreign-keys&gt;&lt;key app="EN" db-id="frsssdwsvwep9gearx7v0d025raxfaaxzarp" timestamp="1729997059"&gt;36&lt;/key&gt;&lt;/foreign-keys&gt;&lt;ref-type name="Journal Article"&gt;17&lt;/ref-type&gt;&lt;contributors&gt;&lt;authors&gt;&lt;author&gt;Firmansyah, Eka&lt;/author&gt;&lt;author&gt;Suharyanto, Suharyanto&lt;/author&gt;&lt;/authors&gt;&lt;/contributors&gt;&lt;titles&gt;&lt;title&gt;Variable Step Size P&amp;amp;O MPPT Algorithm on 250 W Interleaved Flyback Converter&lt;/title&gt;&lt;secondary-title&gt;IJITEE (International Journal of Information Technology and Electrical Engineering)&lt;/secondary-title&gt;&lt;/titles&gt;&lt;periodical&gt;&lt;full-title&gt;IJITEE (International Journal of Information Technology and Electrical Engineering)&lt;/full-title&gt;&lt;/periodical&gt;&lt;pages&gt;132-138&lt;/pages&gt;&lt;volume&gt;1&lt;/volume&gt;&lt;number&gt;4&lt;/number&gt;&lt;dates&gt;&lt;year&gt;2018&lt;/year&gt;&lt;/dates&gt;&lt;isbn&gt;2550-0554&lt;/isbn&gt;&lt;urls&gt;&lt;/urls&gt;&lt;/record&gt;&lt;/Cite&gt;&lt;/EndNote&gt;</w:instrText>
      </w:r>
      <w:r w:rsidR="005952A8">
        <w:rPr>
          <w:rStyle w:val="Emphasis"/>
        </w:rPr>
        <w:fldChar w:fldCharType="separate"/>
      </w:r>
      <w:r w:rsidR="005952A8">
        <w:rPr>
          <w:rStyle w:val="Emphasis"/>
          <w:noProof/>
        </w:rPr>
        <w:t>[6]</w:t>
      </w:r>
      <w:r w:rsidR="005952A8">
        <w:rPr>
          <w:rStyle w:val="Emphasis"/>
        </w:rPr>
        <w:fldChar w:fldCharType="end"/>
      </w:r>
      <w:r w:rsidRPr="008708BB">
        <w:rPr>
          <w:rStyle w:val="Emphasis"/>
        </w:rPr>
        <w:t>. The research highlighted the advantages and disadvantages of each method in achieving the maximum working point under various environmental conditions and sunlight intensity.</w:t>
      </w:r>
    </w:p>
    <w:p w14:paraId="74AFA1E3" w14:textId="287144D2" w:rsidR="006A4B6C" w:rsidRPr="008708BB" w:rsidRDefault="000669E5">
      <w:pPr>
        <w:pStyle w:val="Paragraph"/>
        <w:rPr>
          <w:rStyle w:val="Emphasis"/>
        </w:rPr>
      </w:pPr>
      <w:r w:rsidRPr="008708BB">
        <w:rPr>
          <w:rStyle w:val="Emphasis"/>
        </w:rPr>
        <w:t xml:space="preserve">Besides basic optimization algorithms, a number of studies have implemented metaheuristic optimization algorithms. </w:t>
      </w:r>
      <w:r w:rsidR="005952A8">
        <w:rPr>
          <w:rStyle w:val="Emphasis"/>
        </w:rPr>
        <w:fldChar w:fldCharType="begin"/>
      </w:r>
      <w:r w:rsidR="005952A8">
        <w:rPr>
          <w:rStyle w:val="Emphasis"/>
        </w:rPr>
        <w:instrText xml:space="preserve"> ADDIN EN.CITE &lt;EndNote&gt;&lt;Cite&gt;&lt;Author&gt;Megantoro&lt;/Author&gt;&lt;RecNum&gt;37&lt;/RecNum&gt;&lt;DisplayText&gt;[7]&lt;/DisplayText&gt;&lt;record&gt;&lt;rec-number&gt;37&lt;/rec-number&gt;&lt;foreign-keys&gt;&lt;key app="EN" db-id="frsssdwsvwep9gearx7v0d025raxfaaxzarp" timestamp="1729997074"&gt;37&lt;/key&gt;&lt;/foreign-keys&gt;&lt;ref-type name="Conference Proceedings"&gt;10&lt;/ref-type&gt;&lt;contributors&gt;&lt;authors&gt;&lt;author&gt;Megantoro, Prisma&lt;/author&gt;&lt;author&gt;Wijaya, Fransisco Danang&lt;/author&gt;&lt;author&gt;Firmansyah, Eka&lt;/author&gt;&lt;/authors&gt;&lt;/contributors&gt;&lt;titles&gt;&lt;title&gt;Analyze and optimization of genetic algorithm implemented on maximum power point tracking technique for PV system&lt;/title&gt;&lt;alt-title&gt;2017 international seminar on application for technology of information and communication (iSemantic)&lt;/alt-title&gt;&lt;/titles&gt;&lt;pages&gt;79-84&lt;/pages&gt;&lt;dates&gt;&lt;pub-dates&gt;&lt;date&gt;2017&lt;/date&gt;&lt;/pub-dates&gt;&lt;/dates&gt;&lt;publisher&gt;IEEE&lt;/publisher&gt;&lt;isbn&gt;1538630850&lt;/isbn&gt;&lt;urls&gt;&lt;/urls&gt;&lt;/record&gt;&lt;/Cite&gt;&lt;/EndNote&gt;</w:instrText>
      </w:r>
      <w:r w:rsidR="005952A8">
        <w:rPr>
          <w:rStyle w:val="Emphasis"/>
        </w:rPr>
        <w:fldChar w:fldCharType="separate"/>
      </w:r>
      <w:r w:rsidR="005952A8">
        <w:rPr>
          <w:rStyle w:val="Emphasis"/>
          <w:noProof/>
        </w:rPr>
        <w:t>[7]</w:t>
      </w:r>
      <w:r w:rsidR="005952A8">
        <w:rPr>
          <w:rStyle w:val="Emphasis"/>
        </w:rPr>
        <w:fldChar w:fldCharType="end"/>
      </w:r>
      <w:r w:rsidRPr="008708BB">
        <w:rPr>
          <w:rStyle w:val="Emphasis"/>
        </w:rPr>
        <w:t xml:space="preserve"> applied GA (Genetic Algorithm) algorithm in MPPT and compared it with the basic algorithm. compared the performance between GA and PSO (Particle Swarm Optimization) algorithms. This comparison helps illustrate the efficiency of both algorithms in optimizing the output power of solar PV panels.</w:t>
      </w:r>
    </w:p>
    <w:p w14:paraId="10E269C5" w14:textId="4E5AB9CC" w:rsidR="006A4B6C" w:rsidRPr="008708BB" w:rsidRDefault="000669E5">
      <w:pPr>
        <w:pStyle w:val="Paragraph"/>
        <w:rPr>
          <w:rStyle w:val="Emphasis"/>
        </w:rPr>
      </w:pPr>
      <w:r w:rsidRPr="008708BB">
        <w:rPr>
          <w:rStyle w:val="Emphasis"/>
        </w:rPr>
        <w:t>More specifically, a number of studies have applied PSO as one of the metaheuristic optimization algorithms in MPPT. PSO itself has gained wide recognition as a robust method in MPP tracking. This algorithm is inspired by the behavior of animal groups in searching for food sources. The original PSO was applied to MPPT by</w:t>
      </w:r>
      <w:r w:rsidR="005952A8">
        <w:rPr>
          <w:rStyle w:val="Emphasis"/>
        </w:rPr>
        <w:t xml:space="preserve"> </w:t>
      </w:r>
      <w:r w:rsidR="005952A8">
        <w:rPr>
          <w:rStyle w:val="Emphasis"/>
        </w:rPr>
        <w:fldChar w:fldCharType="begin"/>
      </w:r>
      <w:r w:rsidR="005952A8">
        <w:rPr>
          <w:rStyle w:val="Emphasis"/>
        </w:rPr>
        <w:instrText xml:space="preserve"> ADDIN EN.CITE &lt;EndNote&gt;&lt;Cite&gt;&lt;Author&gt;Khairi&lt;/Author&gt;&lt;RecNum&gt;38&lt;/RecNum&gt;&lt;DisplayText&gt;[8, 9]&lt;/DisplayText&gt;&lt;record&gt;&lt;rec-number&gt;38&lt;/rec-number&gt;&lt;foreign-keys&gt;&lt;key app="EN" db-id="frsssdwsvwep9gearx7v0d025raxfaaxzarp" timestamp="1729997090"&gt;38&lt;/key&gt;&lt;/foreign-keys&gt;&lt;ref-type name="Conference Proceedings"&gt;10&lt;/ref-type&gt;&lt;contributors&gt;&lt;authors&gt;&lt;author&gt;Khairi, Muhammad Nur Syahid&lt;/author&gt;&lt;author&gt;Bakhari, Nor Aziyah Binti&lt;/author&gt;&lt;author&gt;Abd Samat, Ahmad Asri&lt;/author&gt;&lt;author&gt;Kamarudin, Nurnaim&lt;/author&gt;&lt;author&gt;Hussin, Mohd Huzaimi Md&lt;/author&gt;&lt;author&gt;Tajudin, Aimi Idzwan&lt;/author&gt;&lt;/authors&gt;&lt;/contributors&gt;&lt;titles&gt;&lt;title&gt;MPPT design using PSO technique for photovoltaic system&lt;/title&gt;&lt;alt-title&gt;2023 IEEE 3rd International Conference in Power Engineering Applications (ICPEA)&lt;/alt-title&gt;&lt;/titles&gt;&lt;pages&gt;131-136&lt;/pages&gt;&lt;dates&gt;&lt;pub-dates&gt;&lt;date&gt;2023&lt;/date&gt;&lt;/pub-dates&gt;&lt;/dates&gt;&lt;publisher&gt;IEEE&lt;/publisher&gt;&lt;isbn&gt;1665475013&lt;/isbn&gt;&lt;urls&gt;&lt;/urls&gt;&lt;/record&gt;&lt;/Cite&gt;&lt;Cite&gt;&lt;Author&gt;Liu&lt;/Author&gt;&lt;RecNum&gt;39&lt;/RecNum&gt;&lt;record&gt;&lt;rec-number&gt;39&lt;/rec-number&gt;&lt;foreign-keys&gt;&lt;key app="EN" db-id="frsssdwsvwep9gearx7v0d025raxfaaxzarp" timestamp="1729997098"&gt;39&lt;/key&gt;&lt;/foreign-keys&gt;&lt;ref-type name="Conference Proceedings"&gt;10&lt;/ref-type&gt;&lt;contributors&gt;&lt;authors&gt;&lt;author&gt;Liu, Guihua&lt;/author&gt;&lt;author&gt;Zhu, Jianing&lt;/author&gt;&lt;author&gt;Tao, Hailiang&lt;/author&gt;&lt;author&gt;Wang, Wei&lt;/author&gt;&lt;author&gt;Blaabjerg, Frede&lt;/author&gt;&lt;/authors&gt;&lt;/contributors&gt;&lt;titles&gt;&lt;title&gt;A MPPT algorithm based on PSO for PV array under partially shaded condition&lt;/title&gt;&lt;alt-title&gt;2019 22nd International Conference on Electrical Machines and Systems (ICEMS)&lt;/alt-title&gt;&lt;/titles&gt;&lt;pages&gt;1-5&lt;/pages&gt;&lt;dates&gt;&lt;pub-dates&gt;&lt;date&gt;2019&lt;/date&gt;&lt;/pub-dates&gt;&lt;/dates&gt;&lt;publisher&gt;IEEE&lt;/publisher&gt;&lt;isbn&gt;172813398X&lt;/isbn&gt;&lt;urls&gt;&lt;/urls&gt;&lt;/record&gt;&lt;/Cite&gt;&lt;/EndNote&gt;</w:instrText>
      </w:r>
      <w:r w:rsidR="005952A8">
        <w:rPr>
          <w:rStyle w:val="Emphasis"/>
        </w:rPr>
        <w:fldChar w:fldCharType="separate"/>
      </w:r>
      <w:r w:rsidR="005952A8">
        <w:rPr>
          <w:rStyle w:val="Emphasis"/>
          <w:noProof/>
        </w:rPr>
        <w:t>[8, 9]</w:t>
      </w:r>
      <w:r w:rsidR="005952A8">
        <w:rPr>
          <w:rStyle w:val="Emphasis"/>
        </w:rPr>
        <w:fldChar w:fldCharType="end"/>
      </w:r>
      <w:r w:rsidRPr="008708BB">
        <w:rPr>
          <w:rStyle w:val="Emphasis"/>
        </w:rPr>
        <w:t xml:space="preserve">. While </w:t>
      </w:r>
      <w:r w:rsidR="005952A8">
        <w:rPr>
          <w:rStyle w:val="Emphasis"/>
        </w:rPr>
        <w:fldChar w:fldCharType="begin"/>
      </w:r>
      <w:r w:rsidR="005952A8">
        <w:rPr>
          <w:rStyle w:val="Emphasis"/>
        </w:rPr>
        <w:instrText xml:space="preserve"> ADDIN EN.CITE &lt;EndNote&gt;&lt;Cite&gt;&lt;Author&gt;Ishaque&lt;/Author&gt;&lt;Year&gt;2012&lt;/Year&gt;&lt;RecNum&gt;40&lt;/RecNum&gt;&lt;DisplayText&gt;[10]&lt;/DisplayText&gt;&lt;record&gt;&lt;rec-number&gt;40&lt;/rec-number&gt;&lt;foreign-keys&gt;&lt;key app="EN" db-id="frsssdwsvwep9gearx7v0d025raxfaaxzarp" timestamp="1729997112"&gt;40&lt;/key&gt;&lt;/foreign-keys&gt;&lt;ref-type name="Journal Article"&gt;17&lt;/ref-type&gt;&lt;contributors&gt;&lt;authors&gt;&lt;author&gt;Ishaque, Kashif&lt;/author&gt;&lt;author&gt;Salam, Zainal&lt;/author&gt;&lt;author&gt;Amjad, Muhammad&lt;/author&gt;&lt;author&gt;Mekhilef, Saad&lt;/author&gt;&lt;/authors&gt;&lt;/contributors&gt;&lt;titles&gt;&lt;title&gt;An improved particle swarm optimization (PSO)–based MPPT for PV with reduced steady-state oscillation&lt;/title&gt;&lt;secondary-title&gt;IEEE transactions on Power Electronics&lt;/secondary-title&gt;&lt;/titles&gt;&lt;periodical&gt;&lt;full-title&gt;IEEE transactions on power electronics&lt;/full-title&gt;&lt;/periodical&gt;&lt;pages&gt;3627-3638&lt;/pages&gt;&lt;volume&gt;27&lt;/volume&gt;&lt;number&gt;8&lt;/number&gt;&lt;dates&gt;&lt;year&gt;2012&lt;/year&gt;&lt;/dates&gt;&lt;publisher&gt;IEEE&lt;/publisher&gt;&lt;isbn&gt;0885-8993&lt;/isbn&gt;&lt;urls&gt;&lt;/urls&gt;&lt;/record&gt;&lt;/Cite&gt;&lt;/EndNote&gt;</w:instrText>
      </w:r>
      <w:r w:rsidR="005952A8">
        <w:rPr>
          <w:rStyle w:val="Emphasis"/>
        </w:rPr>
        <w:fldChar w:fldCharType="separate"/>
      </w:r>
      <w:r w:rsidR="005952A8">
        <w:rPr>
          <w:rStyle w:val="Emphasis"/>
          <w:noProof/>
        </w:rPr>
        <w:t>[10]</w:t>
      </w:r>
      <w:r w:rsidR="005952A8">
        <w:rPr>
          <w:rStyle w:val="Emphasis"/>
        </w:rPr>
        <w:fldChar w:fldCharType="end"/>
      </w:r>
      <w:r w:rsidRPr="008708BB">
        <w:rPr>
          <w:rStyle w:val="Emphasis"/>
        </w:rPr>
        <w:t xml:space="preserve"> applied a modified PSO to MPPT. </w:t>
      </w:r>
      <w:r w:rsidR="005952A8">
        <w:rPr>
          <w:rStyle w:val="Emphasis"/>
        </w:rPr>
        <w:fldChar w:fldCharType="begin"/>
      </w:r>
      <w:r w:rsidR="005952A8">
        <w:rPr>
          <w:rStyle w:val="Emphasis"/>
        </w:rPr>
        <w:instrText xml:space="preserve"> ADDIN EN.CITE &lt;EndNote&gt;&lt;Cite&gt;&lt;Author&gt;Murdianto&lt;/Author&gt;&lt;RecNum&gt;41&lt;/RecNum&gt;&lt;DisplayText&gt;[11, 12]&lt;/DisplayText&gt;&lt;record&gt;&lt;rec-number&gt;41&lt;/rec-number&gt;&lt;foreign-keys&gt;&lt;key app="EN" db-id="frsssdwsvwep9gearx7v0d025raxfaaxzarp" timestamp="1729997126"&gt;41&lt;/key&gt;&lt;/foreign-keys&gt;&lt;ref-type name="Conference Proceedings"&gt;10&lt;/ref-type&gt;&lt;contributors&gt;&lt;authors&gt;&lt;author&gt;Murdianto, Farid Dwi&lt;/author&gt;&lt;author&gt;Efendi, Moh Zaenal&lt;/author&gt;&lt;author&gt;Setiawan, Rangga Eka&lt;/author&gt;&lt;author&gt;Purwanto, Era&lt;/author&gt;&lt;author&gt;Prabowo, Gigih&lt;/author&gt;&lt;author&gt;Jaya, Arman&lt;/author&gt;&lt;/authors&gt;&lt;/contributors&gt;&lt;titles&gt;&lt;title&gt;Modeling and simulation of MPPT Sepic-boost using modified particle swarm optimization (MPSO)-FLC under dynamic partial shading condition in DC microgrid system&lt;/title&gt;&lt;alt-title&gt;2018 International Electrical Engineering Congress (iEECON)&lt;/alt-title&gt;&lt;/titles&gt;&lt;pages&gt;1-4&lt;/pages&gt;&lt;dates&gt;&lt;pub-dates&gt;&lt;date&gt;2018&lt;/date&gt;&lt;/pub-dates&gt;&lt;/dates&gt;&lt;publisher&gt;IEEE&lt;/publisher&gt;&lt;isbn&gt;153862317X&lt;/isbn&gt;&lt;urls&gt;&lt;/urls&gt;&lt;/record&gt;&lt;/Cite&gt;&lt;Cite&gt;&lt;Author&gt;Khazain&lt;/Author&gt;&lt;RecNum&gt;42&lt;/RecNum&gt;&lt;record&gt;&lt;rec-number&gt;42&lt;/rec-number&gt;&lt;foreign-keys&gt;&lt;key app="EN" db-id="frsssdwsvwep9gearx7v0d025raxfaaxzarp" timestamp="1729997134"&gt;42&lt;/key&gt;&lt;/foreign-keys&gt;&lt;ref-type name="Conference Proceedings"&gt;10&lt;/ref-type&gt;&lt;contributors&gt;&lt;authors&gt;&lt;author&gt;Khazain, M. A.&lt;/author&gt;&lt;author&gt;Hidayat, N. M.&lt;/author&gt;&lt;author&gt;Burhanudin, K.&lt;/author&gt;&lt;author&gt;Abdullah, E.&lt;/author&gt;&lt;/authors&gt;&lt;/contributors&gt;&lt;titles&gt;&lt;title&gt;Boost converter of maximum power point tracking (MPPT) using particle swarm optimization (PSO) method&lt;/title&gt;&lt;alt-title&gt;2021 IEEE 12th Control and System Graduate Research Colloquium (ICSGRC)&lt;/alt-title&gt;&lt;/titles&gt;&lt;pages&gt;281-286&lt;/pages&gt;&lt;dates&gt;&lt;pub-dates&gt;&lt;date&gt;2021&lt;/date&gt;&lt;/pub-dates&gt;&lt;/dates&gt;&lt;publisher&gt;IEEE&lt;/publisher&gt;&lt;isbn&gt;1665440112&lt;/isbn&gt;&lt;urls&gt;&lt;/urls&gt;&lt;/record&gt;&lt;/Cite&gt;&lt;/EndNote&gt;</w:instrText>
      </w:r>
      <w:r w:rsidR="005952A8">
        <w:rPr>
          <w:rStyle w:val="Emphasis"/>
        </w:rPr>
        <w:fldChar w:fldCharType="separate"/>
      </w:r>
      <w:r w:rsidR="005952A8">
        <w:rPr>
          <w:rStyle w:val="Emphasis"/>
          <w:noProof/>
        </w:rPr>
        <w:t>[11, 12]</w:t>
      </w:r>
      <w:r w:rsidR="005952A8">
        <w:rPr>
          <w:rStyle w:val="Emphasis"/>
        </w:rPr>
        <w:fldChar w:fldCharType="end"/>
      </w:r>
      <w:r w:rsidR="005952A8">
        <w:rPr>
          <w:rStyle w:val="Emphasis"/>
        </w:rPr>
        <w:t xml:space="preserve"> </w:t>
      </w:r>
      <w:r w:rsidRPr="008708BB">
        <w:rPr>
          <w:rStyle w:val="Emphasis"/>
        </w:rPr>
        <w:t xml:space="preserve">used the MPSO (Modified Particle Swarm Optimization) algorithm applied to the Boost Converter. </w:t>
      </w:r>
      <w:r w:rsidR="005952A8">
        <w:rPr>
          <w:rStyle w:val="Emphasis"/>
        </w:rPr>
        <w:fldChar w:fldCharType="begin"/>
      </w:r>
      <w:r w:rsidR="005952A8">
        <w:rPr>
          <w:rStyle w:val="Emphasis"/>
        </w:rPr>
        <w:instrText xml:space="preserve"> ADDIN EN.CITE &lt;EndNote&gt;&lt;Cite&gt;&lt;Author&gt;Humaidi&lt;/Author&gt;&lt;RecNum&gt;45&lt;/RecNum&gt;&lt;DisplayText&gt;[8, 13]&lt;/DisplayText&gt;&lt;record&gt;&lt;rec-number&gt;45&lt;/rec-number&gt;&lt;foreign-keys&gt;&lt;key app="EN" db-id="frsssdwsvwep9gearx7v0d025raxfaaxzarp" timestamp="1729997212"&gt;45&lt;/key&gt;&lt;/foreign-keys&gt;&lt;ref-type name="Journal Article"&gt;17&lt;/ref-type&gt;&lt;contributors&gt;&lt;authors&gt;&lt;author&gt;Humaidi, Haneef Nouval Alannibras&lt;/author&gt;&lt;author&gt;Setyonegoro, Mokhammad Isnaeni Bambang&lt;/author&gt;&lt;author&gt;Sarjiya, Sarjiya&lt;/author&gt;&lt;/authors&gt;&lt;/contributors&gt;&lt;titles&gt;&lt;title&gt;Performance of MPSO-MPPT on PV-Based DC Microgrid in Partial Shading Conditions&lt;/title&gt;&lt;secondary-title&gt;IJITEE (International Journal of Information Technology and Electrical Engineering)&lt;/secondary-title&gt;&lt;/titles&gt;&lt;periodical&gt;&lt;full-title&gt;IJITEE (International Journal of Information Technology and Electrical Engineering)&lt;/full-title&gt;&lt;/periodical&gt;&lt;pages&gt;152-158&lt;/pages&gt;&lt;volume&gt;5&lt;/volume&gt;&lt;number&gt;4&lt;/number&gt;&lt;dates&gt;&lt;/dates&gt;&lt;isbn&gt;2550-0554&lt;/isbn&gt;&lt;urls&gt;&lt;/urls&gt;&lt;/record&gt;&lt;/Cite&gt;&lt;Cite&gt;&lt;Author&gt;Khairi&lt;/Author&gt;&lt;RecNum&gt;46&lt;/RecNum&gt;&lt;record&gt;&lt;rec-number&gt;46&lt;/rec-number&gt;&lt;foreign-keys&gt;&lt;key app="EN" db-id="frsssdwsvwep9gearx7v0d025raxfaaxzarp" timestamp="1729997219"&gt;46&lt;/key&gt;&lt;/foreign-keys&gt;&lt;ref-type name="Conference Proceedings"&gt;10&lt;/ref-type&gt;&lt;contributors&gt;&lt;authors&gt;&lt;author&gt;Khairi, Muhammad Nur Syahid&lt;/author&gt;&lt;author&gt;Bakhari, Nor Aziyah Binti&lt;/author&gt;&lt;author&gt;Abd Samat, Ahmad Asri&lt;/author&gt;&lt;author&gt;Kamarudin, Nurnaim&lt;/author&gt;&lt;author&gt;Hussin, Mohd Huzaimi Md&lt;/author&gt;&lt;author&gt;Tajudin, Aimi Idzwan&lt;/author&gt;&lt;/authors&gt;&lt;/contributors&gt;&lt;titles&gt;&lt;title&gt;MPPT design using PSO technique for photovoltaic system&lt;/title&gt;&lt;alt-title&gt;2023 IEEE 3rd International Conference in Power Engineering Applications (ICPEA)&lt;/alt-title&gt;&lt;/titles&gt;&lt;pages&gt;131-136&lt;/pages&gt;&lt;dates&gt;&lt;pub-dates&gt;&lt;date&gt;2023&lt;/date&gt;&lt;/pub-dates&gt;&lt;/dates&gt;&lt;publisher&gt;IEEE&lt;/publisher&gt;&lt;isbn&gt;1665475013&lt;/isbn&gt;&lt;urls&gt;&lt;/urls&gt;&lt;/record&gt;&lt;/Cite&gt;&lt;/EndNote&gt;</w:instrText>
      </w:r>
      <w:r w:rsidR="005952A8">
        <w:rPr>
          <w:rStyle w:val="Emphasis"/>
        </w:rPr>
        <w:fldChar w:fldCharType="separate"/>
      </w:r>
      <w:r w:rsidR="005952A8">
        <w:rPr>
          <w:rStyle w:val="Emphasis"/>
          <w:noProof/>
        </w:rPr>
        <w:t>[8, 13]</w:t>
      </w:r>
      <w:r w:rsidR="005952A8">
        <w:rPr>
          <w:rStyle w:val="Emphasis"/>
        </w:rPr>
        <w:fldChar w:fldCharType="end"/>
      </w:r>
      <w:r w:rsidR="005952A8">
        <w:rPr>
          <w:rStyle w:val="Emphasis"/>
        </w:rPr>
        <w:t xml:space="preserve"> </w:t>
      </w:r>
      <w:r w:rsidRPr="008708BB">
        <w:rPr>
          <w:rStyle w:val="Emphasis"/>
        </w:rPr>
        <w:t xml:space="preserve">applied MPSO implemented on Buck Converter. Furthermore, </w:t>
      </w:r>
      <w:r w:rsidR="005952A8">
        <w:rPr>
          <w:rStyle w:val="Emphasis"/>
        </w:rPr>
        <w:fldChar w:fldCharType="begin"/>
      </w:r>
      <w:r w:rsidR="005952A8">
        <w:rPr>
          <w:rStyle w:val="Emphasis"/>
        </w:rPr>
        <w:instrText xml:space="preserve"> ADDIN EN.CITE &lt;EndNote&gt;&lt;Cite&gt;&lt;Author&gt;Eltamaly&lt;/Author&gt;&lt;Year&gt;2020&lt;/Year&gt;&lt;RecNum&gt;47&lt;/RecNum&gt;&lt;DisplayText&gt;[14]&lt;/DisplayText&gt;&lt;record&gt;&lt;rec-number&gt;47&lt;/rec-number&gt;&lt;foreign-keys&gt;&lt;key app="EN" db-id="frsssdwsvwep9gearx7v0d025raxfaaxzarp" timestamp="1729997237"&gt;47&lt;/key&gt;&lt;/foreign-keys&gt;&lt;ref-type name="Journal Article"&gt;17&lt;/ref-type&gt;&lt;contributors&gt;&lt;authors&gt;&lt;author&gt;Eltamaly, Ali M.&lt;/author&gt;&lt;author&gt;Al-Saud, Mamdooh S.&lt;/author&gt;&lt;author&gt;Abokhalil, Ahmed G.&lt;/author&gt;&lt;author&gt;Farh, Hassan M. H.&lt;/author&gt;&lt;/authors&gt;&lt;/contributors&gt;&lt;titles&gt;&lt;title&gt;Photovoltaic maximum power point tracking under dynamic partial shading changes by novel adaptive particle swarm optimization strategy&lt;/title&gt;&lt;secondary-title&gt;Transactions of the Institute of Measurement and Control&lt;/secondary-title&gt;&lt;/titles&gt;&lt;periodical&gt;&lt;full-title&gt;Transactions of the Institute of Measurement and Control&lt;/full-title&gt;&lt;/periodical&gt;&lt;pages&gt;104-115&lt;/pages&gt;&lt;volume&gt;42&lt;/volume&gt;&lt;number&gt;1&lt;/number&gt;&lt;dates&gt;&lt;year&gt;2020&lt;/year&gt;&lt;/dates&gt;&lt;publisher&gt;SAGE Publications Sage UK: London, England&lt;/publisher&gt;&lt;isbn&gt;0142-3312&lt;/isbn&gt;&lt;urls&gt;&lt;/urls&gt;&lt;/record&gt;&lt;/Cite&gt;&lt;/EndNote&gt;</w:instrText>
      </w:r>
      <w:r w:rsidR="005952A8">
        <w:rPr>
          <w:rStyle w:val="Emphasis"/>
        </w:rPr>
        <w:fldChar w:fldCharType="separate"/>
      </w:r>
      <w:r w:rsidR="005952A8">
        <w:rPr>
          <w:rStyle w:val="Emphasis"/>
          <w:noProof/>
        </w:rPr>
        <w:t>[14]</w:t>
      </w:r>
      <w:r w:rsidR="005952A8">
        <w:rPr>
          <w:rStyle w:val="Emphasis"/>
        </w:rPr>
        <w:fldChar w:fldCharType="end"/>
      </w:r>
      <w:r w:rsidRPr="008708BB">
        <w:rPr>
          <w:rStyle w:val="Emphasis"/>
        </w:rPr>
        <w:t xml:space="preserve"> developed an adaptive PSO-based MPPT. </w:t>
      </w:r>
      <w:r w:rsidR="005952A8">
        <w:rPr>
          <w:rStyle w:val="Emphasis"/>
        </w:rPr>
        <w:fldChar w:fldCharType="begin"/>
      </w:r>
      <w:r w:rsidR="005952A8">
        <w:rPr>
          <w:rStyle w:val="Emphasis"/>
        </w:rPr>
        <w:instrText xml:space="preserve"> ADDIN EN.CITE &lt;EndNote&gt;&lt;Cite&gt;&lt;Author&gt;Ishaque&lt;/Author&gt;&lt;Year&gt;2012&lt;/Year&gt;&lt;RecNum&gt;48&lt;/RecNum&gt;&lt;DisplayText&gt;[15]&lt;/DisplayText&gt;&lt;record&gt;&lt;rec-number&gt;48&lt;/rec-number&gt;&lt;foreign-keys&gt;&lt;key app="EN" db-id="frsssdwsvwep9gearx7v0d025raxfaaxzarp" timestamp="1729997251"&gt;48&lt;/key&gt;&lt;/foreign-keys&gt;&lt;ref-type name="Journal Article"&gt;17&lt;/ref-type&gt;&lt;contributors&gt;&lt;authors&gt;&lt;author&gt;Ishaque, Kashif&lt;/author&gt;&lt;author&gt;Salam, Zainal&lt;/author&gt;&lt;/authors&gt;&lt;/contributors&gt;&lt;titles&gt;&lt;title&gt;A deterministic particle swarm optimization maximum power point tracker for photovoltaic system under partial shading condition&lt;/title&gt;&lt;secondary-title&gt;IEEE transactions on industrial electronics&lt;/secondary-title&gt;&lt;/titles&gt;&lt;periodical&gt;&lt;full-title&gt;IEEE transactions on industrial electronics&lt;/full-title&gt;&lt;/periodical&gt;&lt;pages&gt;3195-3206&lt;/pages&gt;&lt;volume&gt;60&lt;/volume&gt;&lt;number&gt;8&lt;/number&gt;&lt;dates&gt;&lt;year&gt;2012&lt;/year&gt;&lt;/dates&gt;&lt;publisher&gt;IEEE&lt;/publisher&gt;&lt;isbn&gt;0278-0046&lt;/isbn&gt;&lt;urls&gt;&lt;/urls&gt;&lt;/record&gt;&lt;/Cite&gt;&lt;/EndNote&gt;</w:instrText>
      </w:r>
      <w:r w:rsidR="005952A8">
        <w:rPr>
          <w:rStyle w:val="Emphasis"/>
        </w:rPr>
        <w:fldChar w:fldCharType="separate"/>
      </w:r>
      <w:r w:rsidR="005952A8">
        <w:rPr>
          <w:rStyle w:val="Emphasis"/>
          <w:noProof/>
        </w:rPr>
        <w:t>[15]</w:t>
      </w:r>
      <w:r w:rsidR="005952A8">
        <w:rPr>
          <w:rStyle w:val="Emphasis"/>
        </w:rPr>
        <w:fldChar w:fldCharType="end"/>
      </w:r>
      <w:r w:rsidRPr="008708BB">
        <w:rPr>
          <w:rStyle w:val="Emphasis"/>
        </w:rPr>
        <w:t xml:space="preserve"> applied DPSO (Deterministic Particle Swarm Optimization) to provide simplification to the PSO algorithm by eliminating random values and acceleration coefficients. </w:t>
      </w:r>
      <w:r w:rsidR="005952A8">
        <w:rPr>
          <w:rStyle w:val="Emphasis"/>
        </w:rPr>
        <w:fldChar w:fldCharType="begin"/>
      </w:r>
      <w:r w:rsidR="005952A8">
        <w:rPr>
          <w:rStyle w:val="Emphasis"/>
        </w:rPr>
        <w:instrText xml:space="preserve"> ADDIN EN.CITE &lt;EndNote&gt;&lt;Cite&gt;&lt;Author&gt;Mirbagheri&lt;/Author&gt;&lt;RecNum&gt;49&lt;/RecNum&gt;&lt;DisplayText&gt;[16]&lt;/DisplayText&gt;&lt;record&gt;&lt;rec-number&gt;49&lt;/rec-number&gt;&lt;foreign-keys&gt;&lt;key app="EN" db-id="frsssdwsvwep9gearx7v0d025raxfaaxzarp" timestamp="1729997264"&gt;49&lt;/key&gt;&lt;/foreign-keys&gt;&lt;ref-type name="Conference Proceedings"&gt;10&lt;/ref-type&gt;&lt;contributors&gt;&lt;authors&gt;&lt;author&gt;Mirbagheri, S. Z.&lt;/author&gt;&lt;author&gt;Aldeen, Mohammad&lt;/author&gt;&lt;author&gt;Saha, Sajeeb&lt;/author&gt;&lt;/authors&gt;&lt;/contributors&gt;&lt;titles&gt;&lt;title&gt;A PSO-based MPPT re-initialised by incremental conductance method for a standalone PV system&lt;/title&gt;&lt;alt-title&gt;2015 23rd Mediterranean Conference on Control and Automation (MED)&lt;/alt-title&gt;&lt;/titles&gt;&lt;pages&gt;298-303&lt;/pages&gt;&lt;dates&gt;&lt;pub-dates&gt;&lt;date&gt;2015&lt;/date&gt;&lt;/pub-dates&gt;&lt;/dates&gt;&lt;publisher&gt;IEEE&lt;/publisher&gt;&lt;isbn&gt;1479999369&lt;/isbn&gt;&lt;urls&gt;&lt;/urls&gt;&lt;/record&gt;&lt;/Cite&gt;&lt;/EndNote&gt;</w:instrText>
      </w:r>
      <w:r w:rsidR="005952A8">
        <w:rPr>
          <w:rStyle w:val="Emphasis"/>
        </w:rPr>
        <w:fldChar w:fldCharType="separate"/>
      </w:r>
      <w:r w:rsidR="005952A8">
        <w:rPr>
          <w:rStyle w:val="Emphasis"/>
          <w:noProof/>
        </w:rPr>
        <w:t>[16]</w:t>
      </w:r>
      <w:r w:rsidR="005952A8">
        <w:rPr>
          <w:rStyle w:val="Emphasis"/>
        </w:rPr>
        <w:fldChar w:fldCharType="end"/>
      </w:r>
      <w:r w:rsidR="005952A8">
        <w:rPr>
          <w:rStyle w:val="Emphasis"/>
        </w:rPr>
        <w:t xml:space="preserve"> </w:t>
      </w:r>
      <w:r w:rsidRPr="008708BB">
        <w:rPr>
          <w:rStyle w:val="Emphasis"/>
        </w:rPr>
        <w:t>provided a combination of PSO and basic algorithms by using IC for reinitialization.</w:t>
      </w:r>
    </w:p>
    <w:p w14:paraId="59006396" w14:textId="77777777" w:rsidR="006A4B6C" w:rsidRPr="008708BB" w:rsidRDefault="000669E5">
      <w:pPr>
        <w:pStyle w:val="Paragraph"/>
        <w:rPr>
          <w:rStyle w:val="Emphasis"/>
        </w:rPr>
      </w:pPr>
      <w:r w:rsidRPr="008708BB">
        <w:rPr>
          <w:rStyle w:val="Emphasis"/>
        </w:rPr>
        <w:t>From the previously mentioned research, PSO-based MPPT and other metaheuristic optimization algorithms can achieve convergent point with high accuracy, but with longer time than conventional optimization algorithms. Therefore, this study proposes a PSO-based metaheuristic optimization algorithm-based MPPT with simplification so that the convergent point can be achieved faster but with little exclusion of the efficiency value of MPPT.</w:t>
      </w:r>
    </w:p>
    <w:p w14:paraId="7EF95418" w14:textId="77777777" w:rsidR="006A4B6C" w:rsidRPr="00136A40" w:rsidRDefault="000669E5">
      <w:pPr>
        <w:pStyle w:val="Paragraph"/>
        <w:ind w:firstLine="0"/>
        <w:jc w:val="center"/>
      </w:pPr>
      <w:r w:rsidRPr="00136A40">
        <w:lastRenderedPageBreak/>
        <w:t>.</w:t>
      </w:r>
    </w:p>
    <w:p w14:paraId="4975954F" w14:textId="1473E724" w:rsidR="00272CB5" w:rsidRPr="00136A40" w:rsidRDefault="00272CB5" w:rsidP="00272CB5">
      <w:pPr>
        <w:pStyle w:val="Heading1"/>
        <w:rPr>
          <w:color w:val="FF0000"/>
        </w:rPr>
      </w:pPr>
      <w:r w:rsidRPr="00136A40">
        <w:t>METHODS</w:t>
      </w:r>
    </w:p>
    <w:p w14:paraId="3E1C1E6C" w14:textId="755498C4" w:rsidR="006A4B6C" w:rsidRPr="00136A40" w:rsidRDefault="00272CB5" w:rsidP="00272CB5">
      <w:pPr>
        <w:pStyle w:val="Heading2"/>
      </w:pPr>
      <w:r w:rsidRPr="00136A40">
        <w:t>PV SYSTEM MODELING</w:t>
      </w:r>
    </w:p>
    <w:p w14:paraId="57C7D8E5" w14:textId="3804BEBD" w:rsidR="006A4B6C" w:rsidRPr="00136A40" w:rsidRDefault="000669E5">
      <w:pPr>
        <w:pStyle w:val="Paragraph"/>
        <w:rPr>
          <w:rStyle w:val="Emphasis"/>
          <w:b/>
          <w:bCs/>
        </w:rPr>
      </w:pPr>
      <w:r w:rsidRPr="00136A40">
        <w:rPr>
          <w:rStyle w:val="Emphasis"/>
        </w:rPr>
        <w:t xml:space="preserve">PV cells are the smallest component of a PV system. PV cells assembled into a single unit are referred to as PV modules or solar panels. Several PV modules assembled in series are referred to as a PV string and several PV strings assembled in parallel are referred to as a PV array. The equivalent circuit of a PV module is shown in </w:t>
      </w:r>
      <w:r w:rsidR="00272CB5" w:rsidRPr="00136A40">
        <w:rPr>
          <w:rStyle w:val="Emphasis"/>
          <w:b/>
          <w:bCs/>
        </w:rPr>
        <w:t>FIGURE 2.</w:t>
      </w:r>
    </w:p>
    <w:p w14:paraId="28D8A3DB" w14:textId="77777777" w:rsidR="006A4B6C" w:rsidRPr="00136A40" w:rsidRDefault="000669E5">
      <w:pPr>
        <w:pStyle w:val="Paragraph"/>
        <w:jc w:val="center"/>
      </w:pPr>
      <w:r w:rsidRPr="00136A40">
        <w:rPr>
          <w:noProof/>
        </w:rPr>
        <w:drawing>
          <wp:inline distT="0" distB="0" distL="114300" distR="114300" wp14:anchorId="68158181" wp14:editId="1C162CC0">
            <wp:extent cx="2926715" cy="1604010"/>
            <wp:effectExtent l="0" t="0" r="0" b="0"/>
            <wp:docPr id="2" name="Picture 12" descr="Figure 3. Equivalent circuit of PV mod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Figure 3. Equivalent circuit of PV modules"/>
                    <pic:cNvPicPr>
                      <a:picLocks noChangeAspect="1"/>
                    </pic:cNvPicPr>
                  </pic:nvPicPr>
                  <pic:blipFill>
                    <a:blip r:embed="rId7"/>
                    <a:stretch>
                      <a:fillRect/>
                    </a:stretch>
                  </pic:blipFill>
                  <pic:spPr>
                    <a:xfrm>
                      <a:off x="0" y="0"/>
                      <a:ext cx="2926715" cy="1604010"/>
                    </a:xfrm>
                    <a:prstGeom prst="rect">
                      <a:avLst/>
                    </a:prstGeom>
                    <a:noFill/>
                    <a:ln>
                      <a:noFill/>
                    </a:ln>
                  </pic:spPr>
                </pic:pic>
              </a:graphicData>
            </a:graphic>
          </wp:inline>
        </w:drawing>
      </w:r>
    </w:p>
    <w:p w14:paraId="1A12DA28" w14:textId="6EDA95F0" w:rsidR="006A4B6C" w:rsidRPr="00136A40" w:rsidRDefault="00272CB5" w:rsidP="00272CB5">
      <w:pPr>
        <w:pStyle w:val="FigureCaption"/>
      </w:pPr>
      <w:r w:rsidRPr="00136A40">
        <w:rPr>
          <w:b/>
          <w:bCs/>
        </w:rPr>
        <w:t>FIGURE 2</w:t>
      </w:r>
      <w:r w:rsidRPr="00136A40">
        <w:t>. PV Equivalent circuit</w:t>
      </w:r>
    </w:p>
    <w:p w14:paraId="604802F3" w14:textId="77777777" w:rsidR="006A4B6C" w:rsidRPr="00136A40" w:rsidRDefault="006A4B6C">
      <w:pPr>
        <w:pStyle w:val="Paragraph"/>
        <w:jc w:val="center"/>
      </w:pPr>
    </w:p>
    <w:p w14:paraId="45A61CFD" w14:textId="77777777" w:rsidR="006A4B6C" w:rsidRPr="008708BB" w:rsidRDefault="000669E5">
      <w:pPr>
        <w:pStyle w:val="Paragraph"/>
        <w:jc w:val="left"/>
        <w:rPr>
          <w:rStyle w:val="Emphasis"/>
        </w:rPr>
      </w:pPr>
      <w:r w:rsidRPr="008708BB">
        <w:rPr>
          <w:rStyle w:val="Emphasis"/>
        </w:rPr>
        <w:t>The mathematical formulas for PV cells are shown in equations (1) and (2).</w:t>
      </w:r>
    </w:p>
    <w:p w14:paraId="10B2E14B" w14:textId="77777777" w:rsidR="006A4B6C" w:rsidRPr="00136A40" w:rsidRDefault="000669E5">
      <w:pPr>
        <w:pStyle w:val="IEEEParagraph"/>
        <w:ind w:firstLine="240"/>
        <w:jc w:val="right"/>
        <w:rPr>
          <w:sz w:val="20"/>
        </w:rPr>
      </w:pPr>
      <m:oMath>
        <m:r>
          <w:rPr>
            <w:rFonts w:ascii="Cambria Math" w:hAnsi="Cambria Math"/>
            <w:sz w:val="20"/>
          </w:rPr>
          <m:t>I=</m:t>
        </m:r>
        <m:sSub>
          <m:sSubPr>
            <m:ctrlPr>
              <w:rPr>
                <w:rFonts w:ascii="Cambria Math" w:hAnsi="Cambria Math"/>
                <w:i/>
                <w:sz w:val="20"/>
              </w:rPr>
            </m:ctrlPr>
          </m:sSubPr>
          <m:e>
            <m:r>
              <w:rPr>
                <w:rFonts w:ascii="Cambria Math" w:hAnsi="Cambria Math"/>
                <w:sz w:val="20"/>
              </w:rPr>
              <m:t>I</m:t>
            </m:r>
          </m:e>
          <m:sub>
            <m:r>
              <w:rPr>
                <w:rFonts w:ascii="Cambria Math" w:hAnsi="Cambria Math"/>
                <w:sz w:val="20"/>
              </w:rPr>
              <m:t>sc</m:t>
            </m:r>
          </m:sub>
        </m:sSub>
        <m:r>
          <w:rPr>
            <w:rFonts w:ascii="Cambria Math" w:hAnsi="Cambria Math"/>
            <w:sz w:val="20"/>
          </w:rPr>
          <m:t>-</m:t>
        </m:r>
        <m:sSub>
          <m:sSubPr>
            <m:ctrlPr>
              <w:rPr>
                <w:rFonts w:ascii="Cambria Math" w:hAnsi="Cambria Math"/>
                <w:i/>
                <w:sz w:val="20"/>
              </w:rPr>
            </m:ctrlPr>
          </m:sSubPr>
          <m:e>
            <m:r>
              <w:rPr>
                <w:rFonts w:ascii="Cambria Math" w:hAnsi="Cambria Math"/>
                <w:sz w:val="20"/>
              </w:rPr>
              <m:t>I</m:t>
            </m:r>
          </m:e>
          <m:sub>
            <m:r>
              <w:rPr>
                <w:rFonts w:ascii="Cambria Math" w:hAnsi="Cambria Math"/>
                <w:sz w:val="20"/>
              </w:rPr>
              <m:t>o</m:t>
            </m:r>
          </m:sub>
        </m:sSub>
        <m:d>
          <m:dPr>
            <m:ctrlPr>
              <w:rPr>
                <w:rFonts w:ascii="Cambria Math" w:hAnsi="Cambria Math"/>
                <w:i/>
                <w:sz w:val="20"/>
              </w:rPr>
            </m:ctrlPr>
          </m:dPr>
          <m:e>
            <m:sSup>
              <m:sSupPr>
                <m:ctrlPr>
                  <w:rPr>
                    <w:rFonts w:ascii="Cambria Math" w:hAnsi="Cambria Math"/>
                    <w:i/>
                    <w:sz w:val="20"/>
                  </w:rPr>
                </m:ctrlPr>
              </m:sSupPr>
              <m:e>
                <m:r>
                  <w:rPr>
                    <w:rFonts w:ascii="Cambria Math" w:hAnsi="Cambria Math"/>
                    <w:sz w:val="20"/>
                  </w:rPr>
                  <m:t>e</m:t>
                </m:r>
              </m:e>
              <m:sup>
                <m:f>
                  <m:fPr>
                    <m:ctrlPr>
                      <w:rPr>
                        <w:rFonts w:ascii="Cambria Math" w:hAnsi="Cambria Math"/>
                        <w:i/>
                        <w:sz w:val="20"/>
                      </w:rPr>
                    </m:ctrlPr>
                  </m:fPr>
                  <m:num>
                    <m:r>
                      <w:rPr>
                        <w:rFonts w:ascii="Cambria Math" w:hAnsi="Cambria Math"/>
                        <w:sz w:val="20"/>
                      </w:rPr>
                      <m:t>q</m:t>
                    </m:r>
                    <m:d>
                      <m:dPr>
                        <m:ctrlPr>
                          <w:rPr>
                            <w:rFonts w:ascii="Cambria Math" w:hAnsi="Cambria Math"/>
                            <w:i/>
                            <w:sz w:val="20"/>
                          </w:rPr>
                        </m:ctrlPr>
                      </m:dPr>
                      <m:e>
                        <m:r>
                          <w:rPr>
                            <w:rFonts w:ascii="Cambria Math" w:hAnsi="Cambria Math"/>
                            <w:sz w:val="20"/>
                          </w:rPr>
                          <m:t>V+I</m:t>
                        </m:r>
                        <m:sSub>
                          <m:sSubPr>
                            <m:ctrlPr>
                              <w:rPr>
                                <w:rFonts w:ascii="Cambria Math" w:hAnsi="Cambria Math"/>
                                <w:i/>
                                <w:sz w:val="20"/>
                              </w:rPr>
                            </m:ctrlPr>
                          </m:sSubPr>
                          <m:e>
                            <m:r>
                              <w:rPr>
                                <w:rFonts w:ascii="Cambria Math" w:hAnsi="Cambria Math"/>
                                <w:sz w:val="20"/>
                              </w:rPr>
                              <m:t>R</m:t>
                            </m:r>
                          </m:e>
                          <m:sub>
                            <m:r>
                              <w:rPr>
                                <w:rFonts w:ascii="Cambria Math" w:hAnsi="Cambria Math"/>
                                <w:sz w:val="20"/>
                              </w:rPr>
                              <m:t>s</m:t>
                            </m:r>
                          </m:sub>
                        </m:sSub>
                      </m:e>
                    </m:d>
                  </m:num>
                  <m:den>
                    <m:r>
                      <w:rPr>
                        <w:rFonts w:ascii="Cambria Math" w:hAnsi="Cambria Math"/>
                        <w:sz w:val="20"/>
                      </w:rPr>
                      <m:t>kT</m:t>
                    </m:r>
                  </m:den>
                </m:f>
              </m:sup>
            </m:sSup>
            <m:r>
              <w:rPr>
                <w:rFonts w:ascii="Cambria Math" w:hAnsi="Cambria Math"/>
                <w:sz w:val="20"/>
              </w:rPr>
              <m:t>-1</m:t>
            </m:r>
          </m:e>
        </m:d>
        <m:r>
          <w:rPr>
            <w:rFonts w:ascii="Cambria Math" w:hAnsi="Cambria Math"/>
            <w:sz w:val="20"/>
          </w:rPr>
          <m:t>-(</m:t>
        </m:r>
        <m:f>
          <m:fPr>
            <m:ctrlPr>
              <w:rPr>
                <w:rFonts w:ascii="Cambria Math" w:hAnsi="Cambria Math"/>
                <w:i/>
                <w:sz w:val="20"/>
              </w:rPr>
            </m:ctrlPr>
          </m:fPr>
          <m:num>
            <m:r>
              <w:rPr>
                <w:rFonts w:ascii="Cambria Math" w:hAnsi="Cambria Math"/>
                <w:sz w:val="20"/>
              </w:rPr>
              <m:t>V+I</m:t>
            </m:r>
            <m:sSub>
              <m:sSubPr>
                <m:ctrlPr>
                  <w:rPr>
                    <w:rFonts w:ascii="Cambria Math" w:hAnsi="Cambria Math"/>
                    <w:i/>
                    <w:sz w:val="20"/>
                  </w:rPr>
                </m:ctrlPr>
              </m:sSubPr>
              <m:e>
                <m:r>
                  <w:rPr>
                    <w:rFonts w:ascii="Cambria Math" w:hAnsi="Cambria Math"/>
                    <w:sz w:val="20"/>
                  </w:rPr>
                  <m:t>R</m:t>
                </m:r>
              </m:e>
              <m:sub>
                <m:r>
                  <w:rPr>
                    <w:rFonts w:ascii="Cambria Math" w:hAnsi="Cambria Math"/>
                    <w:sz w:val="20"/>
                  </w:rPr>
                  <m:t>s</m:t>
                </m:r>
              </m:sub>
            </m:sSub>
          </m:num>
          <m:den>
            <m:r>
              <w:rPr>
                <w:rFonts w:ascii="Cambria Math" w:hAnsi="Cambria Math"/>
                <w:sz w:val="20"/>
              </w:rPr>
              <m:t>Rp</m:t>
            </m:r>
          </m:den>
        </m:f>
        <m:r>
          <w:rPr>
            <w:rFonts w:ascii="Cambria Math" w:hAnsi="Cambria Math"/>
            <w:sz w:val="20"/>
          </w:rPr>
          <m:t>)</m:t>
        </m:r>
      </m:oMath>
      <w:r w:rsidRPr="00136A40">
        <w:rPr>
          <w:sz w:val="20"/>
        </w:rPr>
        <w:tab/>
      </w:r>
      <w:r w:rsidRPr="00136A40">
        <w:rPr>
          <w:sz w:val="20"/>
        </w:rPr>
        <w:tab/>
      </w:r>
      <w:r w:rsidRPr="00136A40">
        <w:rPr>
          <w:sz w:val="20"/>
        </w:rPr>
        <w:tab/>
      </w:r>
      <w:r w:rsidRPr="00136A40">
        <w:rPr>
          <w:sz w:val="20"/>
        </w:rPr>
        <w:tab/>
        <w:t>(1)</w:t>
      </w:r>
    </w:p>
    <w:p w14:paraId="3979A362" w14:textId="77777777" w:rsidR="006A4B6C" w:rsidRPr="00136A40" w:rsidRDefault="00000000">
      <w:pPr>
        <w:pStyle w:val="IEEEParagraph"/>
        <w:ind w:firstLine="240"/>
        <w:jc w:val="right"/>
        <w:rPr>
          <w:sz w:val="20"/>
        </w:rPr>
      </w:pPr>
      <m:oMath>
        <m:sSub>
          <m:sSubPr>
            <m:ctrlPr>
              <w:rPr>
                <w:rFonts w:ascii="Cambria Math" w:hAnsi="Cambria Math"/>
                <w:i/>
                <w:sz w:val="20"/>
              </w:rPr>
            </m:ctrlPr>
          </m:sSubPr>
          <m:e>
            <m:r>
              <w:rPr>
                <w:rFonts w:ascii="Cambria Math" w:hAnsi="Cambria Math"/>
                <w:sz w:val="20"/>
              </w:rPr>
              <m:t>V</m:t>
            </m:r>
          </m:e>
          <m:sub>
            <m:r>
              <w:rPr>
                <w:rFonts w:ascii="Cambria Math" w:hAnsi="Cambria Math"/>
                <w:sz w:val="20"/>
              </w:rPr>
              <m:t>oc</m:t>
            </m:r>
          </m:sub>
        </m:sSub>
        <m:r>
          <w:rPr>
            <w:rFonts w:ascii="Cambria Math" w:hAnsi="Cambria Math"/>
            <w:sz w:val="20"/>
          </w:rPr>
          <m:t>=</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kT</m:t>
                </m:r>
              </m:num>
              <m:den>
                <m:r>
                  <w:rPr>
                    <w:rFonts w:ascii="Cambria Math" w:hAnsi="Cambria Math"/>
                    <w:sz w:val="20"/>
                  </w:rPr>
                  <m:t>q</m:t>
                </m:r>
              </m:den>
            </m:f>
          </m:e>
        </m:d>
        <m:r>
          <m:rPr>
            <m:sty m:val="p"/>
          </m:rPr>
          <w:rPr>
            <w:rFonts w:ascii="Cambria Math" w:hAnsi="Cambria Math"/>
            <w:sz w:val="20"/>
          </w:rPr>
          <m:t>ln⁡</m:t>
        </m:r>
        <m:r>
          <w:rPr>
            <w:rFonts w:ascii="Cambria Math" w:hAnsi="Cambria Math"/>
            <w:sz w:val="20"/>
          </w:rPr>
          <m:t>(</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I</m:t>
                </m:r>
              </m:e>
              <m:sub>
                <m:r>
                  <w:rPr>
                    <w:rFonts w:ascii="Cambria Math" w:hAnsi="Cambria Math"/>
                    <w:sz w:val="20"/>
                  </w:rPr>
                  <m:t>sc</m:t>
                </m:r>
              </m:sub>
            </m:sSub>
          </m:num>
          <m:den>
            <m:sSub>
              <m:sSubPr>
                <m:ctrlPr>
                  <w:rPr>
                    <w:rFonts w:ascii="Cambria Math" w:hAnsi="Cambria Math"/>
                    <w:i/>
                    <w:sz w:val="20"/>
                  </w:rPr>
                </m:ctrlPr>
              </m:sSubPr>
              <m:e>
                <m:r>
                  <w:rPr>
                    <w:rFonts w:ascii="Cambria Math" w:hAnsi="Cambria Math"/>
                    <w:sz w:val="20"/>
                  </w:rPr>
                  <m:t>I</m:t>
                </m:r>
              </m:e>
              <m:sub>
                <m:r>
                  <w:rPr>
                    <w:rFonts w:ascii="Cambria Math" w:hAnsi="Cambria Math"/>
                    <w:sz w:val="20"/>
                  </w:rPr>
                  <m:t>o</m:t>
                </m:r>
              </m:sub>
            </m:sSub>
          </m:den>
        </m:f>
        <m:r>
          <w:rPr>
            <w:rFonts w:ascii="Cambria Math" w:hAnsi="Cambria Math"/>
            <w:sz w:val="20"/>
          </w:rPr>
          <m:t>+1)</m:t>
        </m:r>
      </m:oMath>
      <w:r w:rsidR="000669E5" w:rsidRPr="00136A40">
        <w:rPr>
          <w:sz w:val="20"/>
        </w:rPr>
        <w:tab/>
      </w:r>
      <w:r w:rsidR="000669E5" w:rsidRPr="00136A40">
        <w:rPr>
          <w:sz w:val="20"/>
        </w:rPr>
        <w:tab/>
      </w:r>
      <w:r w:rsidR="000669E5" w:rsidRPr="00136A40">
        <w:rPr>
          <w:sz w:val="20"/>
        </w:rPr>
        <w:tab/>
      </w:r>
      <w:r w:rsidR="000669E5" w:rsidRPr="00136A40">
        <w:rPr>
          <w:sz w:val="20"/>
        </w:rPr>
        <w:tab/>
      </w:r>
      <w:r w:rsidR="000669E5" w:rsidRPr="00136A40">
        <w:rPr>
          <w:sz w:val="20"/>
        </w:rPr>
        <w:tab/>
        <w:t>(2)</w:t>
      </w:r>
    </w:p>
    <w:p w14:paraId="0A7DB5BB" w14:textId="77777777" w:rsidR="006A4B6C" w:rsidRPr="00136A40" w:rsidRDefault="006A4B6C">
      <w:pPr>
        <w:pStyle w:val="IEEEParagraph"/>
        <w:ind w:firstLine="0"/>
        <w:jc w:val="left"/>
        <w:rPr>
          <w:sz w:val="20"/>
        </w:rPr>
      </w:pPr>
    </w:p>
    <w:p w14:paraId="13B17338" w14:textId="77777777" w:rsidR="006A4B6C" w:rsidRPr="008708BB" w:rsidRDefault="000669E5">
      <w:pPr>
        <w:pStyle w:val="IEEEParagraph"/>
        <w:ind w:firstLine="0"/>
        <w:jc w:val="left"/>
        <w:rPr>
          <w:rStyle w:val="Emphasis"/>
          <w:sz w:val="20"/>
        </w:rPr>
      </w:pPr>
      <w:r w:rsidRPr="008708BB">
        <w:rPr>
          <w:rStyle w:val="Emphasis"/>
          <w:sz w:val="20"/>
        </w:rPr>
        <w:t xml:space="preserve">where </w:t>
      </w:r>
      <w:r w:rsidRPr="008708BB">
        <w:rPr>
          <w:rStyle w:val="Emphasis"/>
          <w:sz w:val="20"/>
        </w:rPr>
        <w:tab/>
        <w:t>:</w:t>
      </w:r>
    </w:p>
    <w:p w14:paraId="199DEC3C" w14:textId="77777777" w:rsidR="006A4B6C" w:rsidRPr="008708BB" w:rsidRDefault="000669E5">
      <w:pPr>
        <w:pStyle w:val="IEEEParagraph"/>
        <w:ind w:firstLine="0"/>
        <w:jc w:val="left"/>
        <w:rPr>
          <w:rStyle w:val="Emphasis"/>
          <w:sz w:val="20"/>
        </w:rPr>
      </w:pPr>
      <w:r w:rsidRPr="008708BB">
        <w:rPr>
          <w:rStyle w:val="Emphasis"/>
          <w:sz w:val="20"/>
        </w:rPr>
        <w:t>I</w:t>
      </w:r>
      <w:r w:rsidRPr="008708BB">
        <w:rPr>
          <w:rStyle w:val="Emphasis"/>
          <w:sz w:val="20"/>
        </w:rPr>
        <w:tab/>
        <w:t>: Cell current (A),</w:t>
      </w:r>
      <w:r w:rsidRPr="008708BB">
        <w:rPr>
          <w:rStyle w:val="Emphasis"/>
          <w:sz w:val="20"/>
        </w:rPr>
        <w:tab/>
      </w:r>
      <w:r w:rsidRPr="008708BB">
        <w:rPr>
          <w:rStyle w:val="Emphasis"/>
          <w:sz w:val="20"/>
        </w:rPr>
        <w:tab/>
      </w:r>
      <w:r w:rsidRPr="008708BB">
        <w:rPr>
          <w:rStyle w:val="Emphasis"/>
          <w:sz w:val="20"/>
        </w:rPr>
        <w:tab/>
        <w:t xml:space="preserve"> Isc</w:t>
      </w:r>
      <w:r w:rsidRPr="008708BB">
        <w:rPr>
          <w:rStyle w:val="Emphasis"/>
          <w:sz w:val="20"/>
        </w:rPr>
        <w:tab/>
        <w:t>: Cell short-circuit current (A),</w:t>
      </w:r>
    </w:p>
    <w:p w14:paraId="5A7C78CF" w14:textId="6B7BD4B9" w:rsidR="006A4B6C" w:rsidRPr="008708BB" w:rsidRDefault="000669E5">
      <w:pPr>
        <w:pStyle w:val="IEEEParagraph"/>
        <w:ind w:firstLine="0"/>
        <w:jc w:val="left"/>
        <w:rPr>
          <w:rStyle w:val="Emphasis"/>
          <w:sz w:val="20"/>
        </w:rPr>
      </w:pPr>
      <w:r w:rsidRPr="008708BB">
        <w:rPr>
          <w:rStyle w:val="Emphasis"/>
          <w:sz w:val="20"/>
        </w:rPr>
        <w:t>Io</w:t>
      </w:r>
      <w:r w:rsidRPr="008708BB">
        <w:rPr>
          <w:rStyle w:val="Emphasis"/>
          <w:sz w:val="20"/>
        </w:rPr>
        <w:tab/>
        <w:t>: Reverse saturation current (A), V</w:t>
      </w:r>
      <w:r w:rsidRPr="008708BB">
        <w:rPr>
          <w:rStyle w:val="Emphasis"/>
          <w:sz w:val="20"/>
        </w:rPr>
        <w:tab/>
      </w:r>
      <w:r w:rsidRPr="008708BB">
        <w:rPr>
          <w:rStyle w:val="Emphasis"/>
          <w:sz w:val="20"/>
        </w:rPr>
        <w:tab/>
        <w:t>: Cell voltage (V),</w:t>
      </w:r>
    </w:p>
    <w:p w14:paraId="7433942F" w14:textId="77777777" w:rsidR="006A4B6C" w:rsidRPr="008708BB" w:rsidRDefault="000669E5">
      <w:pPr>
        <w:pStyle w:val="IEEEParagraph"/>
        <w:ind w:firstLine="0"/>
        <w:jc w:val="left"/>
        <w:rPr>
          <w:rStyle w:val="Emphasis"/>
          <w:sz w:val="20"/>
        </w:rPr>
      </w:pPr>
      <w:r w:rsidRPr="008708BB">
        <w:rPr>
          <w:rStyle w:val="Emphasis"/>
          <w:sz w:val="20"/>
        </w:rPr>
        <w:t>Voc</w:t>
      </w:r>
      <w:proofErr w:type="gramStart"/>
      <w:r w:rsidRPr="008708BB">
        <w:rPr>
          <w:rStyle w:val="Emphasis"/>
          <w:sz w:val="20"/>
        </w:rPr>
        <w:tab/>
        <w:t xml:space="preserve"> :</w:t>
      </w:r>
      <w:proofErr w:type="gramEnd"/>
      <w:r w:rsidRPr="008708BB">
        <w:rPr>
          <w:rStyle w:val="Emphasis"/>
          <w:sz w:val="20"/>
        </w:rPr>
        <w:t xml:space="preserve"> Cell open-circuit voltage (V),</w:t>
      </w:r>
      <w:r w:rsidRPr="008708BB">
        <w:rPr>
          <w:rStyle w:val="Emphasis"/>
          <w:sz w:val="20"/>
        </w:rPr>
        <w:tab/>
        <w:t>T</w:t>
      </w:r>
      <w:r w:rsidRPr="008708BB">
        <w:rPr>
          <w:rStyle w:val="Emphasis"/>
          <w:sz w:val="20"/>
        </w:rPr>
        <w:tab/>
        <w:t>: module temperature (K),</w:t>
      </w:r>
    </w:p>
    <w:p w14:paraId="79C8B9FE" w14:textId="77777777" w:rsidR="006A4B6C" w:rsidRPr="008708BB" w:rsidRDefault="000669E5">
      <w:pPr>
        <w:pStyle w:val="IEEEParagraph"/>
        <w:ind w:firstLine="0"/>
        <w:jc w:val="left"/>
        <w:rPr>
          <w:rStyle w:val="Emphasis"/>
          <w:sz w:val="20"/>
        </w:rPr>
      </w:pPr>
      <w:r w:rsidRPr="008708BB">
        <w:rPr>
          <w:rStyle w:val="Emphasis"/>
          <w:sz w:val="20"/>
        </w:rPr>
        <w:t>k</w:t>
      </w:r>
      <w:r w:rsidRPr="008708BB">
        <w:rPr>
          <w:rStyle w:val="Emphasis"/>
          <w:sz w:val="20"/>
        </w:rPr>
        <w:tab/>
        <w:t>: Boltzman constant, q</w:t>
      </w:r>
      <w:r w:rsidRPr="008708BB">
        <w:rPr>
          <w:rStyle w:val="Emphasis"/>
          <w:sz w:val="20"/>
        </w:rPr>
        <w:tab/>
      </w:r>
      <w:r w:rsidRPr="008708BB">
        <w:rPr>
          <w:rStyle w:val="Emphasis"/>
          <w:sz w:val="20"/>
        </w:rPr>
        <w:tab/>
      </w:r>
      <w:r w:rsidRPr="008708BB">
        <w:rPr>
          <w:rStyle w:val="Emphasis"/>
          <w:sz w:val="20"/>
        </w:rPr>
        <w:tab/>
        <w:t>: Electron charge (C),</w:t>
      </w:r>
    </w:p>
    <w:p w14:paraId="24944D45" w14:textId="77777777" w:rsidR="006A4B6C" w:rsidRPr="008708BB" w:rsidRDefault="000669E5">
      <w:pPr>
        <w:pStyle w:val="IEEEParagraph"/>
        <w:ind w:firstLine="0"/>
        <w:jc w:val="left"/>
        <w:rPr>
          <w:rStyle w:val="Emphasis"/>
          <w:sz w:val="20"/>
        </w:rPr>
      </w:pPr>
      <w:r w:rsidRPr="008708BB">
        <w:rPr>
          <w:rStyle w:val="Emphasis"/>
          <w:sz w:val="20"/>
        </w:rPr>
        <w:t>Rp</w:t>
      </w:r>
      <w:r w:rsidRPr="008708BB">
        <w:rPr>
          <w:rStyle w:val="Emphasis"/>
          <w:sz w:val="20"/>
        </w:rPr>
        <w:tab/>
        <w:t>: Parallel resistance,</w:t>
      </w:r>
      <w:r w:rsidRPr="008708BB">
        <w:rPr>
          <w:rStyle w:val="Emphasis"/>
          <w:sz w:val="20"/>
        </w:rPr>
        <w:tab/>
      </w:r>
      <w:r w:rsidRPr="008708BB">
        <w:rPr>
          <w:rStyle w:val="Emphasis"/>
          <w:sz w:val="20"/>
        </w:rPr>
        <w:tab/>
        <w:t xml:space="preserve"> Rs</w:t>
      </w:r>
      <w:r w:rsidRPr="008708BB">
        <w:rPr>
          <w:rStyle w:val="Emphasis"/>
          <w:sz w:val="20"/>
        </w:rPr>
        <w:tab/>
        <w:t>: Series resistance.</w:t>
      </w:r>
    </w:p>
    <w:p w14:paraId="68651D9D" w14:textId="77777777" w:rsidR="006A4B6C" w:rsidRPr="00136A40" w:rsidRDefault="006A4B6C">
      <w:pPr>
        <w:pStyle w:val="Paragraph"/>
        <w:ind w:firstLine="0"/>
      </w:pPr>
    </w:p>
    <w:p w14:paraId="0A2E102B" w14:textId="5A7C9C7B" w:rsidR="006A4B6C" w:rsidRPr="008708BB" w:rsidRDefault="00272CB5">
      <w:pPr>
        <w:pStyle w:val="Paragraph"/>
        <w:rPr>
          <w:rStyle w:val="Emphasis"/>
        </w:rPr>
      </w:pPr>
      <w:r w:rsidRPr="008708BB">
        <w:rPr>
          <w:rStyle w:val="Emphasis"/>
          <w:b/>
          <w:bCs/>
        </w:rPr>
        <w:t>TABLE 1</w:t>
      </w:r>
      <w:r w:rsidRPr="008708BB">
        <w:rPr>
          <w:rStyle w:val="Emphasis"/>
        </w:rPr>
        <w:t xml:space="preserve"> shows the specifications of the PV modules used along with the specifications of the PV array consisting of 2 PV strings and each PV string consisting of 3 PV modules. The data is obtained from the datasheet which is a calculation under STC (standard test condition) conditions where the value of solar irradiation intensity is 1,000 W/m2 and at a temperature of 25</w:t>
      </w:r>
      <w:r w:rsidRPr="008708BB">
        <w:rPr>
          <w:rStyle w:val="Emphasis"/>
          <w:vertAlign w:val="superscript"/>
        </w:rPr>
        <w:t>o</w:t>
      </w:r>
      <w:r w:rsidRPr="008708BB">
        <w:rPr>
          <w:rStyle w:val="Emphasis"/>
        </w:rPr>
        <w:t>.</w:t>
      </w:r>
    </w:p>
    <w:p w14:paraId="3638EBE1" w14:textId="35F66AD3" w:rsidR="006A4B6C" w:rsidRPr="00136A40" w:rsidRDefault="00272CB5" w:rsidP="00136A40">
      <w:pPr>
        <w:pStyle w:val="TableCaption"/>
      </w:pPr>
      <w:r w:rsidRPr="00136A40">
        <w:rPr>
          <w:b/>
          <w:bCs/>
        </w:rPr>
        <w:t>TABLE 1.</w:t>
      </w:r>
      <w:r w:rsidRPr="00136A40">
        <w:t xml:space="preserve"> PV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001"/>
        <w:gridCol w:w="1001"/>
      </w:tblGrid>
      <w:tr w:rsidR="006A4B6C" w:rsidRPr="00136A40" w14:paraId="28206E0D" w14:textId="77777777">
        <w:trPr>
          <w:trHeight w:val="326"/>
          <w:jc w:val="center"/>
        </w:trPr>
        <w:tc>
          <w:tcPr>
            <w:tcW w:w="3369" w:type="dxa"/>
            <w:vAlign w:val="center"/>
          </w:tcPr>
          <w:p w14:paraId="40BDE497" w14:textId="77777777" w:rsidR="006A4B6C" w:rsidRPr="00136A40" w:rsidRDefault="000669E5">
            <w:pPr>
              <w:pStyle w:val="IEEEParagraph"/>
              <w:ind w:firstLine="0"/>
              <w:jc w:val="center"/>
              <w:rPr>
                <w:sz w:val="18"/>
                <w:szCs w:val="18"/>
              </w:rPr>
            </w:pPr>
            <w:r w:rsidRPr="00136A40">
              <w:rPr>
                <w:sz w:val="18"/>
                <w:szCs w:val="18"/>
              </w:rPr>
              <w:t>Characteristics</w:t>
            </w:r>
          </w:p>
        </w:tc>
        <w:tc>
          <w:tcPr>
            <w:tcW w:w="1001" w:type="dxa"/>
            <w:vAlign w:val="center"/>
          </w:tcPr>
          <w:p w14:paraId="4FF74421" w14:textId="77777777" w:rsidR="006A4B6C" w:rsidRPr="00136A40" w:rsidRDefault="000669E5">
            <w:pPr>
              <w:pStyle w:val="IEEEParagraph"/>
              <w:ind w:firstLine="0"/>
              <w:jc w:val="center"/>
              <w:rPr>
                <w:sz w:val="18"/>
                <w:szCs w:val="18"/>
              </w:rPr>
            </w:pPr>
            <w:r w:rsidRPr="00136A40">
              <w:rPr>
                <w:sz w:val="18"/>
                <w:szCs w:val="18"/>
              </w:rPr>
              <w:t>Value in PV module units</w:t>
            </w:r>
          </w:p>
        </w:tc>
        <w:tc>
          <w:tcPr>
            <w:tcW w:w="1001" w:type="dxa"/>
            <w:vAlign w:val="center"/>
          </w:tcPr>
          <w:p w14:paraId="5BFD8692" w14:textId="77777777" w:rsidR="006A4B6C" w:rsidRPr="00136A40" w:rsidRDefault="000669E5">
            <w:pPr>
              <w:pStyle w:val="IEEEParagraph"/>
              <w:ind w:firstLine="0"/>
              <w:jc w:val="center"/>
              <w:rPr>
                <w:sz w:val="18"/>
                <w:szCs w:val="18"/>
              </w:rPr>
            </w:pPr>
            <w:r w:rsidRPr="00136A40">
              <w:rPr>
                <w:sz w:val="18"/>
                <w:szCs w:val="18"/>
              </w:rPr>
              <w:t xml:space="preserve">Value on PV </w:t>
            </w:r>
            <w:r w:rsidRPr="00136A40">
              <w:rPr>
                <w:i/>
                <w:iCs/>
                <w:sz w:val="18"/>
                <w:szCs w:val="18"/>
              </w:rPr>
              <w:t>array</w:t>
            </w:r>
          </w:p>
        </w:tc>
      </w:tr>
      <w:tr w:rsidR="006A4B6C" w:rsidRPr="00136A40" w14:paraId="5AFC4197" w14:textId="77777777">
        <w:trPr>
          <w:trHeight w:val="332"/>
          <w:jc w:val="center"/>
        </w:trPr>
        <w:tc>
          <w:tcPr>
            <w:tcW w:w="3369" w:type="dxa"/>
            <w:vAlign w:val="center"/>
          </w:tcPr>
          <w:p w14:paraId="7F2AA87C" w14:textId="77777777" w:rsidR="006A4B6C" w:rsidRPr="00136A40" w:rsidRDefault="000669E5">
            <w:pPr>
              <w:pStyle w:val="IEEEParagraph"/>
              <w:ind w:firstLine="0"/>
              <w:jc w:val="center"/>
              <w:rPr>
                <w:sz w:val="18"/>
                <w:szCs w:val="18"/>
              </w:rPr>
            </w:pPr>
            <w:r w:rsidRPr="00136A40">
              <w:rPr>
                <w:sz w:val="18"/>
                <w:szCs w:val="18"/>
              </w:rPr>
              <w:t>Maximum power (</w:t>
            </w:r>
            <w:r w:rsidRPr="00136A40">
              <w:rPr>
                <w:i/>
                <w:iCs/>
                <w:sz w:val="18"/>
                <w:szCs w:val="18"/>
              </w:rPr>
              <w:t>Pmax</w:t>
            </w:r>
            <w:r w:rsidRPr="00136A40">
              <w:rPr>
                <w:sz w:val="18"/>
                <w:szCs w:val="18"/>
              </w:rPr>
              <w:t>)</w:t>
            </w:r>
          </w:p>
        </w:tc>
        <w:tc>
          <w:tcPr>
            <w:tcW w:w="1001" w:type="dxa"/>
            <w:vAlign w:val="center"/>
          </w:tcPr>
          <w:p w14:paraId="228E8CFE" w14:textId="77777777" w:rsidR="006A4B6C" w:rsidRPr="00136A40" w:rsidRDefault="000669E5">
            <w:pPr>
              <w:pStyle w:val="IEEEParagraph"/>
              <w:ind w:firstLine="0"/>
              <w:jc w:val="center"/>
              <w:rPr>
                <w:sz w:val="18"/>
                <w:szCs w:val="18"/>
              </w:rPr>
            </w:pPr>
            <w:r w:rsidRPr="00136A40">
              <w:rPr>
                <w:sz w:val="18"/>
                <w:szCs w:val="18"/>
              </w:rPr>
              <w:t>60 W</w:t>
            </w:r>
          </w:p>
        </w:tc>
        <w:tc>
          <w:tcPr>
            <w:tcW w:w="1001" w:type="dxa"/>
            <w:vAlign w:val="center"/>
          </w:tcPr>
          <w:p w14:paraId="51C3AE22" w14:textId="77777777" w:rsidR="006A4B6C" w:rsidRPr="00136A40" w:rsidRDefault="000669E5">
            <w:pPr>
              <w:pStyle w:val="IEEEParagraph"/>
              <w:ind w:firstLine="0"/>
              <w:jc w:val="center"/>
              <w:rPr>
                <w:sz w:val="18"/>
                <w:szCs w:val="18"/>
              </w:rPr>
            </w:pPr>
            <w:r w:rsidRPr="00136A40">
              <w:rPr>
                <w:sz w:val="18"/>
                <w:szCs w:val="18"/>
              </w:rPr>
              <w:t>360 W</w:t>
            </w:r>
          </w:p>
        </w:tc>
      </w:tr>
      <w:tr w:rsidR="006A4B6C" w:rsidRPr="00136A40" w14:paraId="59FA07CA" w14:textId="77777777">
        <w:trPr>
          <w:trHeight w:val="332"/>
          <w:jc w:val="center"/>
        </w:trPr>
        <w:tc>
          <w:tcPr>
            <w:tcW w:w="3369" w:type="dxa"/>
            <w:vAlign w:val="center"/>
          </w:tcPr>
          <w:p w14:paraId="1A6D25A2" w14:textId="77777777" w:rsidR="006A4B6C" w:rsidRPr="00136A40" w:rsidRDefault="000669E5">
            <w:pPr>
              <w:pStyle w:val="IEEEParagraph"/>
              <w:ind w:firstLine="0"/>
              <w:jc w:val="center"/>
              <w:rPr>
                <w:i/>
                <w:iCs/>
                <w:sz w:val="18"/>
                <w:szCs w:val="18"/>
              </w:rPr>
            </w:pPr>
            <w:r w:rsidRPr="00136A40">
              <w:rPr>
                <w:sz w:val="18"/>
                <w:szCs w:val="18"/>
              </w:rPr>
              <w:t xml:space="preserve">Current at </w:t>
            </w:r>
            <w:r w:rsidRPr="00136A40">
              <w:rPr>
                <w:i/>
                <w:iCs/>
                <w:sz w:val="18"/>
                <w:szCs w:val="18"/>
              </w:rPr>
              <w:t xml:space="preserve">Pmax </w:t>
            </w:r>
            <w:r w:rsidRPr="00136A40">
              <w:rPr>
                <w:sz w:val="18"/>
                <w:szCs w:val="18"/>
              </w:rPr>
              <w:t>(</w:t>
            </w:r>
            <w:r w:rsidRPr="00136A40">
              <w:rPr>
                <w:i/>
                <w:iCs/>
                <w:sz w:val="18"/>
                <w:szCs w:val="18"/>
              </w:rPr>
              <w:t>Imp</w:t>
            </w:r>
            <w:r w:rsidRPr="00136A40">
              <w:rPr>
                <w:sz w:val="18"/>
                <w:szCs w:val="18"/>
              </w:rPr>
              <w:t>)</w:t>
            </w:r>
          </w:p>
        </w:tc>
        <w:tc>
          <w:tcPr>
            <w:tcW w:w="1001" w:type="dxa"/>
            <w:vAlign w:val="center"/>
          </w:tcPr>
          <w:p w14:paraId="68498147" w14:textId="77777777" w:rsidR="006A4B6C" w:rsidRPr="00136A40" w:rsidRDefault="000669E5">
            <w:pPr>
              <w:pStyle w:val="IEEEParagraph"/>
              <w:ind w:firstLine="0"/>
              <w:jc w:val="center"/>
              <w:rPr>
                <w:sz w:val="18"/>
                <w:szCs w:val="18"/>
              </w:rPr>
            </w:pPr>
            <w:r w:rsidRPr="00136A40">
              <w:rPr>
                <w:sz w:val="18"/>
                <w:szCs w:val="18"/>
              </w:rPr>
              <w:t>3,5 A</w:t>
            </w:r>
          </w:p>
        </w:tc>
        <w:tc>
          <w:tcPr>
            <w:tcW w:w="1001" w:type="dxa"/>
            <w:vAlign w:val="center"/>
          </w:tcPr>
          <w:p w14:paraId="66F1814B" w14:textId="77777777" w:rsidR="006A4B6C" w:rsidRPr="00136A40" w:rsidRDefault="000669E5">
            <w:pPr>
              <w:pStyle w:val="IEEEParagraph"/>
              <w:ind w:firstLine="0"/>
              <w:jc w:val="center"/>
              <w:rPr>
                <w:sz w:val="18"/>
                <w:szCs w:val="18"/>
              </w:rPr>
            </w:pPr>
            <w:r w:rsidRPr="00136A40">
              <w:rPr>
                <w:sz w:val="18"/>
                <w:szCs w:val="18"/>
              </w:rPr>
              <w:t>7 A</w:t>
            </w:r>
          </w:p>
        </w:tc>
      </w:tr>
      <w:tr w:rsidR="006A4B6C" w:rsidRPr="00136A40" w14:paraId="1396B0B5" w14:textId="77777777">
        <w:trPr>
          <w:trHeight w:val="326"/>
          <w:jc w:val="center"/>
        </w:trPr>
        <w:tc>
          <w:tcPr>
            <w:tcW w:w="3369" w:type="dxa"/>
            <w:vAlign w:val="center"/>
          </w:tcPr>
          <w:p w14:paraId="6809BFA6" w14:textId="77777777" w:rsidR="006A4B6C" w:rsidRPr="00136A40" w:rsidRDefault="000669E5">
            <w:pPr>
              <w:pStyle w:val="IEEEParagraph"/>
              <w:ind w:firstLine="0"/>
              <w:jc w:val="center"/>
              <w:rPr>
                <w:sz w:val="18"/>
                <w:szCs w:val="18"/>
              </w:rPr>
            </w:pPr>
            <w:r w:rsidRPr="00136A40">
              <w:rPr>
                <w:sz w:val="18"/>
                <w:szCs w:val="18"/>
              </w:rPr>
              <w:t xml:space="preserve">Voltage at </w:t>
            </w:r>
            <w:r w:rsidRPr="00136A40">
              <w:rPr>
                <w:i/>
                <w:iCs/>
                <w:sz w:val="18"/>
                <w:szCs w:val="18"/>
              </w:rPr>
              <w:t xml:space="preserve">Pmax </w:t>
            </w:r>
            <w:r w:rsidRPr="00136A40">
              <w:rPr>
                <w:sz w:val="18"/>
                <w:szCs w:val="18"/>
              </w:rPr>
              <w:t>(</w:t>
            </w:r>
            <w:r w:rsidRPr="00136A40">
              <w:rPr>
                <w:i/>
                <w:iCs/>
                <w:sz w:val="18"/>
                <w:szCs w:val="18"/>
              </w:rPr>
              <w:t>Vmp</w:t>
            </w:r>
            <w:r w:rsidRPr="00136A40">
              <w:rPr>
                <w:sz w:val="18"/>
                <w:szCs w:val="18"/>
              </w:rPr>
              <w:t>)</w:t>
            </w:r>
          </w:p>
        </w:tc>
        <w:tc>
          <w:tcPr>
            <w:tcW w:w="1001" w:type="dxa"/>
            <w:vAlign w:val="center"/>
          </w:tcPr>
          <w:p w14:paraId="590A3964" w14:textId="77777777" w:rsidR="006A4B6C" w:rsidRPr="00136A40" w:rsidRDefault="000669E5">
            <w:pPr>
              <w:pStyle w:val="IEEEParagraph"/>
              <w:ind w:firstLine="0"/>
              <w:jc w:val="center"/>
              <w:rPr>
                <w:sz w:val="18"/>
                <w:szCs w:val="18"/>
              </w:rPr>
            </w:pPr>
            <w:r w:rsidRPr="00136A40">
              <w:rPr>
                <w:sz w:val="18"/>
                <w:szCs w:val="18"/>
              </w:rPr>
              <w:t>17,1 V</w:t>
            </w:r>
          </w:p>
        </w:tc>
        <w:tc>
          <w:tcPr>
            <w:tcW w:w="1001" w:type="dxa"/>
            <w:vAlign w:val="center"/>
          </w:tcPr>
          <w:p w14:paraId="7848955B" w14:textId="77777777" w:rsidR="006A4B6C" w:rsidRPr="00136A40" w:rsidRDefault="000669E5">
            <w:pPr>
              <w:pStyle w:val="IEEEParagraph"/>
              <w:ind w:firstLine="0"/>
              <w:jc w:val="center"/>
              <w:rPr>
                <w:sz w:val="18"/>
                <w:szCs w:val="18"/>
              </w:rPr>
            </w:pPr>
            <w:r w:rsidRPr="00136A40">
              <w:rPr>
                <w:sz w:val="18"/>
                <w:szCs w:val="18"/>
              </w:rPr>
              <w:t>51,3 V</w:t>
            </w:r>
          </w:p>
        </w:tc>
      </w:tr>
      <w:tr w:rsidR="006A4B6C" w:rsidRPr="00136A40" w14:paraId="7DDE8B7E" w14:textId="77777777">
        <w:trPr>
          <w:trHeight w:val="332"/>
          <w:jc w:val="center"/>
        </w:trPr>
        <w:tc>
          <w:tcPr>
            <w:tcW w:w="3369" w:type="dxa"/>
            <w:vAlign w:val="center"/>
          </w:tcPr>
          <w:p w14:paraId="1705D1EB" w14:textId="77777777" w:rsidR="006A4B6C" w:rsidRPr="00136A40" w:rsidRDefault="000669E5">
            <w:pPr>
              <w:pStyle w:val="IEEEParagraph"/>
              <w:ind w:firstLine="0"/>
              <w:jc w:val="center"/>
              <w:rPr>
                <w:sz w:val="18"/>
                <w:szCs w:val="18"/>
              </w:rPr>
            </w:pPr>
            <w:r w:rsidRPr="00136A40">
              <w:rPr>
                <w:sz w:val="18"/>
                <w:szCs w:val="18"/>
              </w:rPr>
              <w:t>Short-circuit current (</w:t>
            </w:r>
            <w:r w:rsidRPr="00136A40">
              <w:rPr>
                <w:i/>
                <w:iCs/>
                <w:sz w:val="18"/>
                <w:szCs w:val="18"/>
              </w:rPr>
              <w:t>Isc</w:t>
            </w:r>
            <w:r w:rsidRPr="00136A40">
              <w:rPr>
                <w:sz w:val="18"/>
                <w:szCs w:val="18"/>
              </w:rPr>
              <w:t>)</w:t>
            </w:r>
          </w:p>
        </w:tc>
        <w:tc>
          <w:tcPr>
            <w:tcW w:w="1001" w:type="dxa"/>
            <w:vAlign w:val="center"/>
          </w:tcPr>
          <w:p w14:paraId="5552E6C2" w14:textId="77777777" w:rsidR="006A4B6C" w:rsidRPr="00136A40" w:rsidRDefault="000669E5">
            <w:pPr>
              <w:pStyle w:val="IEEEParagraph"/>
              <w:ind w:firstLine="0"/>
              <w:jc w:val="center"/>
              <w:rPr>
                <w:sz w:val="18"/>
                <w:szCs w:val="18"/>
              </w:rPr>
            </w:pPr>
            <w:r w:rsidRPr="00136A40">
              <w:rPr>
                <w:sz w:val="18"/>
                <w:szCs w:val="18"/>
              </w:rPr>
              <w:t>3,8 A</w:t>
            </w:r>
          </w:p>
        </w:tc>
        <w:tc>
          <w:tcPr>
            <w:tcW w:w="1001" w:type="dxa"/>
            <w:vAlign w:val="center"/>
          </w:tcPr>
          <w:p w14:paraId="686B77C4" w14:textId="77777777" w:rsidR="006A4B6C" w:rsidRPr="00136A40" w:rsidRDefault="000669E5">
            <w:pPr>
              <w:pStyle w:val="IEEEParagraph"/>
              <w:ind w:firstLine="0"/>
              <w:jc w:val="center"/>
              <w:rPr>
                <w:sz w:val="18"/>
                <w:szCs w:val="18"/>
              </w:rPr>
            </w:pPr>
            <w:r w:rsidRPr="00136A40">
              <w:rPr>
                <w:sz w:val="18"/>
                <w:szCs w:val="18"/>
              </w:rPr>
              <w:t>7,6 A</w:t>
            </w:r>
          </w:p>
        </w:tc>
      </w:tr>
      <w:tr w:rsidR="006A4B6C" w:rsidRPr="00136A40" w14:paraId="7B6F3510" w14:textId="77777777">
        <w:trPr>
          <w:trHeight w:val="332"/>
          <w:jc w:val="center"/>
        </w:trPr>
        <w:tc>
          <w:tcPr>
            <w:tcW w:w="3369" w:type="dxa"/>
            <w:vAlign w:val="center"/>
          </w:tcPr>
          <w:p w14:paraId="5D9A5330" w14:textId="77777777" w:rsidR="006A4B6C" w:rsidRPr="00136A40" w:rsidRDefault="000669E5">
            <w:pPr>
              <w:pStyle w:val="IEEEParagraph"/>
              <w:ind w:firstLine="0"/>
              <w:jc w:val="center"/>
              <w:rPr>
                <w:sz w:val="18"/>
                <w:szCs w:val="18"/>
              </w:rPr>
            </w:pPr>
            <w:r w:rsidRPr="00136A40">
              <w:rPr>
                <w:sz w:val="18"/>
                <w:szCs w:val="18"/>
              </w:rPr>
              <w:t>Open-circuit voltage (</w:t>
            </w:r>
            <w:r w:rsidRPr="00136A40">
              <w:rPr>
                <w:i/>
                <w:iCs/>
                <w:sz w:val="18"/>
                <w:szCs w:val="18"/>
              </w:rPr>
              <w:t>Voc</w:t>
            </w:r>
            <w:r w:rsidRPr="00136A40">
              <w:rPr>
                <w:sz w:val="18"/>
                <w:szCs w:val="18"/>
              </w:rPr>
              <w:t>)</w:t>
            </w:r>
          </w:p>
        </w:tc>
        <w:tc>
          <w:tcPr>
            <w:tcW w:w="1001" w:type="dxa"/>
            <w:vAlign w:val="center"/>
          </w:tcPr>
          <w:p w14:paraId="0476405E" w14:textId="77777777" w:rsidR="006A4B6C" w:rsidRPr="00136A40" w:rsidRDefault="000669E5">
            <w:pPr>
              <w:pStyle w:val="IEEEParagraph"/>
              <w:ind w:firstLine="0"/>
              <w:jc w:val="center"/>
              <w:rPr>
                <w:sz w:val="18"/>
                <w:szCs w:val="18"/>
              </w:rPr>
            </w:pPr>
            <w:r w:rsidRPr="00136A40">
              <w:rPr>
                <w:sz w:val="18"/>
                <w:szCs w:val="18"/>
              </w:rPr>
              <w:t>21,1 V</w:t>
            </w:r>
          </w:p>
        </w:tc>
        <w:tc>
          <w:tcPr>
            <w:tcW w:w="1001" w:type="dxa"/>
            <w:vAlign w:val="center"/>
          </w:tcPr>
          <w:p w14:paraId="47900727" w14:textId="77777777" w:rsidR="006A4B6C" w:rsidRPr="00136A40" w:rsidRDefault="000669E5">
            <w:pPr>
              <w:pStyle w:val="IEEEParagraph"/>
              <w:ind w:firstLine="0"/>
              <w:jc w:val="center"/>
              <w:rPr>
                <w:sz w:val="18"/>
                <w:szCs w:val="18"/>
              </w:rPr>
            </w:pPr>
            <w:r w:rsidRPr="00136A40">
              <w:rPr>
                <w:sz w:val="18"/>
                <w:szCs w:val="18"/>
              </w:rPr>
              <w:t>63,3 V</w:t>
            </w:r>
          </w:p>
        </w:tc>
      </w:tr>
    </w:tbl>
    <w:p w14:paraId="7453951B" w14:textId="77777777" w:rsidR="006A4B6C" w:rsidRPr="00136A40" w:rsidRDefault="006A4B6C">
      <w:pPr>
        <w:pStyle w:val="IEEEParagraph"/>
        <w:ind w:firstLine="0"/>
        <w:rPr>
          <w:sz w:val="20"/>
        </w:rPr>
      </w:pPr>
    </w:p>
    <w:p w14:paraId="458C1509" w14:textId="77777777" w:rsidR="006A4B6C" w:rsidRPr="00136A40" w:rsidRDefault="006A4B6C">
      <w:pPr>
        <w:pStyle w:val="Paragraph"/>
        <w:jc w:val="center"/>
      </w:pPr>
    </w:p>
    <w:p w14:paraId="2A0FC739" w14:textId="7B1153D8" w:rsidR="006A4B6C" w:rsidRPr="00136A40" w:rsidRDefault="000669E5">
      <w:pPr>
        <w:pStyle w:val="Paragraph"/>
        <w:ind w:firstLine="0"/>
        <w:jc w:val="center"/>
        <w:rPr>
          <w:i/>
          <w:iCs/>
        </w:rPr>
      </w:pPr>
      <w:r>
        <w:rPr>
          <w:i/>
          <w:iCs/>
          <w:noProof/>
        </w:rPr>
        <w:lastRenderedPageBreak/>
        <w:drawing>
          <wp:inline distT="0" distB="0" distL="0" distR="0" wp14:anchorId="72CE07A0" wp14:editId="16989609">
            <wp:extent cx="4638075" cy="190556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638075" cy="1905565"/>
                    </a:xfrm>
                    <a:prstGeom prst="rect">
                      <a:avLst/>
                    </a:prstGeom>
                    <a:noFill/>
                  </pic:spPr>
                </pic:pic>
              </a:graphicData>
            </a:graphic>
          </wp:inline>
        </w:drawing>
      </w:r>
    </w:p>
    <w:p w14:paraId="3A5A9E17" w14:textId="15AEDD38" w:rsidR="006A4B6C" w:rsidRPr="00136A40" w:rsidRDefault="00272CB5" w:rsidP="00272CB5">
      <w:pPr>
        <w:pStyle w:val="FigureCaption"/>
      </w:pPr>
      <w:r w:rsidRPr="00136A40">
        <w:rPr>
          <w:b/>
          <w:bCs/>
        </w:rPr>
        <w:t>FIGURE 3.</w:t>
      </w:r>
      <w:r w:rsidRPr="00136A40">
        <w:t xml:space="preserve"> PV System Diagram</w:t>
      </w:r>
    </w:p>
    <w:p w14:paraId="4201CEED" w14:textId="77777777" w:rsidR="000669E5" w:rsidRDefault="000669E5">
      <w:pPr>
        <w:pStyle w:val="Paragraph"/>
        <w:rPr>
          <w:b/>
          <w:bCs/>
        </w:rPr>
      </w:pPr>
    </w:p>
    <w:p w14:paraId="416F9DAA" w14:textId="2C9A998F" w:rsidR="006A4B6C" w:rsidRPr="000669E5" w:rsidRDefault="00272CB5">
      <w:pPr>
        <w:pStyle w:val="Paragraph"/>
        <w:rPr>
          <w:rStyle w:val="Emphasis"/>
        </w:rPr>
      </w:pPr>
      <w:r w:rsidRPr="000669E5">
        <w:rPr>
          <w:rStyle w:val="Emphasis"/>
          <w:b/>
          <w:bCs/>
        </w:rPr>
        <w:t>FIGURE 3</w:t>
      </w:r>
      <w:r w:rsidRPr="000669E5">
        <w:rPr>
          <w:rStyle w:val="Emphasis"/>
        </w:rPr>
        <w:t xml:space="preserve"> is a diagram of the PV system used in this research where MPPT will be implemented in the form of PWM (Pulse Width Modulation) to control the DC-DC converter. As among the existing types of DC-DC Converter, Buck Converter is chosen in this research due to the simplicity aspect of this type of converter so that the research is expected to be more focused on the developed algorithm. The Buck Converter circuit is shown in </w:t>
      </w:r>
      <w:r w:rsidR="004849F7" w:rsidRPr="000669E5">
        <w:rPr>
          <w:rStyle w:val="Emphasis"/>
          <w:b/>
          <w:bCs/>
        </w:rPr>
        <w:t>FIGURE 4</w:t>
      </w:r>
      <w:r w:rsidR="004849F7" w:rsidRPr="000669E5">
        <w:rPr>
          <w:rStyle w:val="Emphasis"/>
        </w:rPr>
        <w:t>.</w:t>
      </w:r>
    </w:p>
    <w:p w14:paraId="72005D45" w14:textId="77777777" w:rsidR="006A4B6C" w:rsidRPr="00136A40" w:rsidRDefault="000669E5" w:rsidP="00272CB5">
      <w:pPr>
        <w:jc w:val="center"/>
      </w:pPr>
      <w:r w:rsidRPr="00136A40">
        <w:rPr>
          <w:noProof/>
        </w:rPr>
        <w:drawing>
          <wp:inline distT="0" distB="0" distL="0" distR="0" wp14:anchorId="5F923F89" wp14:editId="2F6F6152">
            <wp:extent cx="2085975" cy="1231284"/>
            <wp:effectExtent l="0" t="0" r="0" b="6985"/>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7"/>
                    <pic:cNvPicPr>
                      <a:picLocks noChangeAspect="1" noChangeArrowheads="1"/>
                    </pic:cNvPicPr>
                  </pic:nvPicPr>
                  <pic:blipFill>
                    <a:blip r:embed="rId9"/>
                    <a:srcRect/>
                    <a:stretch>
                      <a:fillRect/>
                    </a:stretch>
                  </pic:blipFill>
                  <pic:spPr>
                    <a:xfrm>
                      <a:off x="0" y="0"/>
                      <a:ext cx="2092203" cy="1234960"/>
                    </a:xfrm>
                    <a:prstGeom prst="rect">
                      <a:avLst/>
                    </a:prstGeom>
                    <a:noFill/>
                    <a:ln>
                      <a:noFill/>
                    </a:ln>
                  </pic:spPr>
                </pic:pic>
              </a:graphicData>
            </a:graphic>
          </wp:inline>
        </w:drawing>
      </w:r>
    </w:p>
    <w:p w14:paraId="13070A18" w14:textId="5DEC1FCB" w:rsidR="006A4B6C" w:rsidRPr="00136A40" w:rsidRDefault="00272CB5" w:rsidP="00272CB5">
      <w:pPr>
        <w:pStyle w:val="FigureCaption"/>
      </w:pPr>
      <w:r w:rsidRPr="00136A40">
        <w:rPr>
          <w:b/>
          <w:bCs/>
        </w:rPr>
        <w:t>FIGURE 4.</w:t>
      </w:r>
      <w:r w:rsidRPr="00136A40">
        <w:t xml:space="preserve"> </w:t>
      </w:r>
      <w:r w:rsidRPr="00136A40">
        <w:rPr>
          <w:i/>
          <w:iCs/>
        </w:rPr>
        <w:t xml:space="preserve">Buck Converter </w:t>
      </w:r>
      <w:r w:rsidRPr="00136A40">
        <w:t>circuit</w:t>
      </w:r>
    </w:p>
    <w:p w14:paraId="101AEF19" w14:textId="77777777" w:rsidR="006A4B6C" w:rsidRPr="00136A40" w:rsidRDefault="000669E5" w:rsidP="00272CB5">
      <w:pPr>
        <w:pStyle w:val="Heading2"/>
      </w:pPr>
      <w:r w:rsidRPr="00136A40">
        <w:t xml:space="preserve">MPPT BASED ON </w:t>
      </w:r>
      <w:r w:rsidRPr="00136A40">
        <w:rPr>
          <w:i/>
          <w:iCs/>
        </w:rPr>
        <w:t xml:space="preserve">SIMPLIFIED </w:t>
      </w:r>
      <w:r w:rsidRPr="00136A40">
        <w:t>PSO</w:t>
      </w:r>
    </w:p>
    <w:p w14:paraId="74534448" w14:textId="399656FE" w:rsidR="006A4B6C" w:rsidRPr="00136A40" w:rsidRDefault="000669E5" w:rsidP="00272CB5">
      <w:pPr>
        <w:pStyle w:val="Paragraph"/>
        <w:rPr>
          <w:rStyle w:val="Emphasis"/>
        </w:rPr>
      </w:pPr>
      <w:r w:rsidRPr="00136A40">
        <w:rPr>
          <w:rStyle w:val="Emphasis"/>
        </w:rPr>
        <w:t xml:space="preserve">PSO is a metaheuristic optimization algorithm inspired by nature, specifically from the collection of birds in search of food. An important aspect of PSO is the presence of a collection of individuals, commonly referred to as particles </w:t>
      </w:r>
      <w:r w:rsidR="005952A8">
        <w:rPr>
          <w:rStyle w:val="Emphasis"/>
        </w:rPr>
        <w:fldChar w:fldCharType="begin"/>
      </w:r>
      <w:r w:rsidR="005952A8">
        <w:rPr>
          <w:rStyle w:val="Emphasis"/>
        </w:rPr>
        <w:instrText xml:space="preserve"> ADDIN EN.CITE &lt;EndNote&gt;&lt;Cite&gt;&lt;Author&gt;Eberhart&lt;/Author&gt;&lt;RecNum&gt;50&lt;/RecNum&gt;&lt;DisplayText&gt;[17]&lt;/DisplayText&gt;&lt;record&gt;&lt;rec-number&gt;50&lt;/rec-number&gt;&lt;foreign-keys&gt;&lt;key app="EN" db-id="frsssdwsvwep9gearx7v0d025raxfaaxzarp" timestamp="1729997292"&gt;50&lt;/key&gt;&lt;/foreign-keys&gt;&lt;ref-type name="Conference Proceedings"&gt;10&lt;/ref-type&gt;&lt;contributors&gt;&lt;authors&gt;&lt;author&gt;Eberhart, Russell&lt;/author&gt;&lt;author&gt;Kennedy, James&lt;/author&gt;&lt;/authors&gt;&lt;/contributors&gt;&lt;titles&gt;&lt;title&gt;A new optimizer using particle swarm theory&lt;/title&gt;&lt;alt-title&gt;MHS&amp;apos;95. Proceedings of the sixth international symposium on micro machine and human science&lt;/alt-title&gt;&lt;/titles&gt;&lt;pages&gt;39-43&lt;/pages&gt;&lt;dates&gt;&lt;pub-dates&gt;&lt;date&gt;1995&lt;/date&gt;&lt;/pub-dates&gt;&lt;/dates&gt;&lt;publisher&gt;Ieee&lt;/publisher&gt;&lt;isbn&gt;0780326768&lt;/isbn&gt;&lt;urls&gt;&lt;/urls&gt;&lt;/record&gt;&lt;/Cite&gt;&lt;/EndNote&gt;</w:instrText>
      </w:r>
      <w:r w:rsidR="005952A8">
        <w:rPr>
          <w:rStyle w:val="Emphasis"/>
        </w:rPr>
        <w:fldChar w:fldCharType="separate"/>
      </w:r>
      <w:r w:rsidR="005952A8">
        <w:rPr>
          <w:rStyle w:val="Emphasis"/>
          <w:noProof/>
        </w:rPr>
        <w:t>[17]</w:t>
      </w:r>
      <w:r w:rsidR="005952A8">
        <w:rPr>
          <w:rStyle w:val="Emphasis"/>
        </w:rPr>
        <w:fldChar w:fldCharType="end"/>
      </w:r>
      <w:r w:rsidRPr="00136A40">
        <w:rPr>
          <w:rStyle w:val="Emphasis"/>
        </w:rPr>
        <w:t>. Each particle has a velocity and position component that changes at each iteration. The changes that occur can be due to the exchange of information between particles and the ability of each particle to evaluate itself. In addition, the particle with the best position will also affect other particles, as well as its speed. Commonly known PSO equations are as stated in (3) and (4).</w:t>
      </w:r>
    </w:p>
    <w:p w14:paraId="396F72D2" w14:textId="77777777" w:rsidR="006A4B6C" w:rsidRPr="00136A40" w:rsidRDefault="00000000">
      <w:pPr>
        <w:pStyle w:val="IEEEParagraph"/>
        <w:ind w:firstLine="0"/>
        <w:jc w:val="right"/>
        <w:rPr>
          <w:sz w:val="20"/>
        </w:rPr>
      </w:pPr>
      <m:oMath>
        <m:sSubSup>
          <m:sSubSupPr>
            <m:ctrlPr>
              <w:rPr>
                <w:rFonts w:ascii="Cambria Math" w:hAnsi="Cambria Math"/>
                <w:i/>
                <w:sz w:val="20"/>
              </w:rPr>
            </m:ctrlPr>
          </m:sSubSupPr>
          <m:e>
            <m:r>
              <w:rPr>
                <w:rFonts w:ascii="Cambria Math" w:hAnsi="Cambria Math"/>
                <w:sz w:val="20"/>
              </w:rPr>
              <m:t>v</m:t>
            </m:r>
          </m:e>
          <m:sub>
            <m:r>
              <w:rPr>
                <w:rFonts w:ascii="Cambria Math" w:hAnsi="Cambria Math"/>
                <w:sz w:val="20"/>
              </w:rPr>
              <m:t>i</m:t>
            </m:r>
          </m:sub>
          <m:sup>
            <m:r>
              <w:rPr>
                <w:rFonts w:ascii="Cambria Math" w:hAnsi="Cambria Math"/>
                <w:sz w:val="20"/>
              </w:rPr>
              <m:t>k+1</m:t>
            </m:r>
          </m:sup>
        </m:sSubSup>
        <m:r>
          <w:rPr>
            <w:rFonts w:ascii="Cambria Math" w:hAnsi="Cambria Math"/>
            <w:sz w:val="20"/>
          </w:rPr>
          <m:t>=</m:t>
        </m:r>
        <m:sSubSup>
          <m:sSubSupPr>
            <m:ctrlPr>
              <w:rPr>
                <w:rFonts w:ascii="Cambria Math" w:hAnsi="Cambria Math"/>
                <w:i/>
                <w:sz w:val="20"/>
              </w:rPr>
            </m:ctrlPr>
          </m:sSubSupPr>
          <m:e>
            <w:bookmarkStart w:id="0" w:name="_Hlk86953952"/>
            <m:r>
              <w:rPr>
                <w:rFonts w:ascii="Cambria Math" w:hAnsi="Cambria Math"/>
                <w:sz w:val="20"/>
              </w:rPr>
              <m:t>ω</m:t>
            </m:r>
            <w:bookmarkEnd w:id="0"/>
            <m:r>
              <w:rPr>
                <w:rFonts w:ascii="Cambria Math" w:hAnsi="Cambria Math"/>
                <w:sz w:val="20"/>
              </w:rPr>
              <m:t>v</m:t>
            </m:r>
          </m:e>
          <m:sub>
            <m:r>
              <w:rPr>
                <w:rFonts w:ascii="Cambria Math" w:hAnsi="Cambria Math"/>
                <w:sz w:val="20"/>
              </w:rPr>
              <m:t>i</m:t>
            </m:r>
          </m:sub>
          <m:sup>
            <m:r>
              <w:rPr>
                <w:rFonts w:ascii="Cambria Math" w:hAnsi="Cambria Math"/>
                <w:sz w:val="20"/>
              </w:rPr>
              <m:t>k</m:t>
            </m:r>
          </m:sup>
        </m:sSubSup>
        <m:r>
          <w:rPr>
            <w:rFonts w:ascii="Cambria Math" w:hAnsi="Cambria Math"/>
            <w:sz w:val="20"/>
          </w:rPr>
          <m:t>+</m:t>
        </m:r>
        <m:sSub>
          <m:sSubPr>
            <m:ctrlPr>
              <w:rPr>
                <w:rFonts w:ascii="Cambria Math" w:hAnsi="Cambria Math"/>
                <w:i/>
                <w:sz w:val="20"/>
              </w:rPr>
            </m:ctrlPr>
          </m:sSubPr>
          <m:e>
            <m:r>
              <w:rPr>
                <w:rFonts w:ascii="Cambria Math" w:hAnsi="Cambria Math"/>
                <w:sz w:val="20"/>
              </w:rPr>
              <m:t>c</m:t>
            </m:r>
          </m:e>
          <m:sub>
            <m:r>
              <w:rPr>
                <w:rFonts w:ascii="Cambria Math" w:hAnsi="Cambria Math"/>
                <w:sz w:val="20"/>
              </w:rPr>
              <m:t>1</m:t>
            </m:r>
          </m:sub>
        </m:sSub>
        <m:sSub>
          <m:sSubPr>
            <m:ctrlPr>
              <w:rPr>
                <w:rFonts w:ascii="Cambria Math" w:hAnsi="Cambria Math"/>
                <w:i/>
                <w:sz w:val="20"/>
              </w:rPr>
            </m:ctrlPr>
          </m:sSubPr>
          <m:e>
            <m:r>
              <w:rPr>
                <w:rFonts w:ascii="Cambria Math" w:hAnsi="Cambria Math"/>
                <w:sz w:val="20"/>
              </w:rPr>
              <m:t>r</m:t>
            </m:r>
          </m:e>
          <m:sub>
            <m:r>
              <w:rPr>
                <w:rFonts w:ascii="Cambria Math" w:hAnsi="Cambria Math"/>
                <w:sz w:val="20"/>
              </w:rPr>
              <m:t>1</m:t>
            </m:r>
          </m:sub>
        </m:sSub>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rPr>
                  <m:t>best,i</m:t>
                </m:r>
              </m:sub>
            </m:sSub>
            <m:r>
              <w:rPr>
                <w:rFonts w:ascii="Cambria Math" w:hAnsi="Cambria Math"/>
                <w:sz w:val="20"/>
              </w:rPr>
              <m:t>-</m:t>
            </m:r>
            <m:sSubSup>
              <m:sSubSupPr>
                <m:ctrlPr>
                  <w:rPr>
                    <w:rFonts w:ascii="Cambria Math" w:hAnsi="Cambria Math"/>
                    <w:i/>
                    <w:sz w:val="20"/>
                  </w:rPr>
                </m:ctrlPr>
              </m:sSubSupPr>
              <m:e>
                <m:r>
                  <w:rPr>
                    <w:rFonts w:ascii="Cambria Math" w:hAnsi="Cambria Math"/>
                    <w:sz w:val="20"/>
                  </w:rPr>
                  <m:t>x</m:t>
                </m:r>
              </m:e>
              <m:sub>
                <m:r>
                  <w:rPr>
                    <w:rFonts w:ascii="Cambria Math" w:hAnsi="Cambria Math"/>
                    <w:sz w:val="20"/>
                  </w:rPr>
                  <m:t>i</m:t>
                </m:r>
              </m:sub>
              <m:sup>
                <m:r>
                  <w:rPr>
                    <w:rFonts w:ascii="Cambria Math" w:hAnsi="Cambria Math"/>
                    <w:sz w:val="20"/>
                  </w:rPr>
                  <m:t>k</m:t>
                </m:r>
              </m:sup>
            </m:sSubSup>
          </m:e>
        </m:d>
        <m:r>
          <w:rPr>
            <w:rFonts w:ascii="Cambria Math" w:hAnsi="Cambria Math"/>
            <w:sz w:val="20"/>
          </w:rPr>
          <m:t>+</m:t>
        </m:r>
        <m:sSub>
          <m:sSubPr>
            <m:ctrlPr>
              <w:rPr>
                <w:rFonts w:ascii="Cambria Math" w:hAnsi="Cambria Math"/>
                <w:i/>
                <w:sz w:val="20"/>
              </w:rPr>
            </m:ctrlPr>
          </m:sSubPr>
          <m:e>
            <m:r>
              <w:rPr>
                <w:rFonts w:ascii="Cambria Math" w:hAnsi="Cambria Math"/>
                <w:sz w:val="20"/>
              </w:rPr>
              <m:t>c</m:t>
            </m:r>
          </m:e>
          <m:sub>
            <m:r>
              <w:rPr>
                <w:rFonts w:ascii="Cambria Math" w:hAnsi="Cambria Math"/>
                <w:sz w:val="20"/>
              </w:rPr>
              <m:t>2</m:t>
            </m:r>
          </m:sub>
        </m:sSub>
        <m:sSub>
          <m:sSubPr>
            <m:ctrlPr>
              <w:rPr>
                <w:rFonts w:ascii="Cambria Math" w:hAnsi="Cambria Math"/>
                <w:i/>
                <w:sz w:val="20"/>
              </w:rPr>
            </m:ctrlPr>
          </m:sSubPr>
          <m:e>
            <m:r>
              <w:rPr>
                <w:rFonts w:ascii="Cambria Math" w:hAnsi="Cambria Math"/>
                <w:sz w:val="20"/>
              </w:rPr>
              <m:t>r</m:t>
            </m:r>
          </m:e>
          <m:sub>
            <m:r>
              <w:rPr>
                <w:rFonts w:ascii="Cambria Math" w:hAnsi="Cambria Math"/>
                <w:sz w:val="20"/>
              </w:rPr>
              <m:t>2</m:t>
            </m:r>
          </m:sub>
        </m:sSub>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g</m:t>
                </m:r>
              </m:e>
              <m:sub>
                <m:r>
                  <w:rPr>
                    <w:rFonts w:ascii="Cambria Math" w:hAnsi="Cambria Math"/>
                    <w:sz w:val="20"/>
                  </w:rPr>
                  <m:t>best</m:t>
                </m:r>
              </m:sub>
            </m:sSub>
            <m:r>
              <w:rPr>
                <w:rFonts w:ascii="Cambria Math" w:hAnsi="Cambria Math"/>
                <w:sz w:val="20"/>
              </w:rPr>
              <m:t>-</m:t>
            </m:r>
            <m:sSubSup>
              <m:sSubSupPr>
                <m:ctrlPr>
                  <w:rPr>
                    <w:rFonts w:ascii="Cambria Math" w:hAnsi="Cambria Math"/>
                    <w:i/>
                    <w:sz w:val="20"/>
                  </w:rPr>
                </m:ctrlPr>
              </m:sSubSupPr>
              <m:e>
                <m:r>
                  <w:rPr>
                    <w:rFonts w:ascii="Cambria Math" w:hAnsi="Cambria Math"/>
                    <w:sz w:val="20"/>
                  </w:rPr>
                  <m:t>x</m:t>
                </m:r>
              </m:e>
              <m:sub>
                <m:r>
                  <w:rPr>
                    <w:rFonts w:ascii="Cambria Math" w:hAnsi="Cambria Math"/>
                    <w:sz w:val="20"/>
                  </w:rPr>
                  <m:t>i</m:t>
                </m:r>
              </m:sub>
              <m:sup>
                <m:r>
                  <w:rPr>
                    <w:rFonts w:ascii="Cambria Math" w:hAnsi="Cambria Math"/>
                    <w:sz w:val="20"/>
                  </w:rPr>
                  <m:t>k</m:t>
                </m:r>
              </m:sup>
            </m:sSubSup>
          </m:e>
        </m:d>
      </m:oMath>
      <w:r w:rsidR="000669E5" w:rsidRPr="00136A40">
        <w:rPr>
          <w:sz w:val="20"/>
        </w:rPr>
        <w:tab/>
      </w:r>
      <w:r w:rsidR="000669E5" w:rsidRPr="00136A40">
        <w:rPr>
          <w:sz w:val="20"/>
        </w:rPr>
        <w:tab/>
      </w:r>
      <w:r w:rsidR="000669E5" w:rsidRPr="00136A40">
        <w:rPr>
          <w:sz w:val="20"/>
        </w:rPr>
        <w:tab/>
      </w:r>
      <w:r w:rsidR="000669E5" w:rsidRPr="00136A40">
        <w:rPr>
          <w:sz w:val="20"/>
        </w:rPr>
        <w:tab/>
        <w:t>(3)</w:t>
      </w:r>
    </w:p>
    <w:p w14:paraId="0394B517" w14:textId="77777777" w:rsidR="006A4B6C" w:rsidRPr="00136A40" w:rsidRDefault="006A4B6C">
      <w:pPr>
        <w:pStyle w:val="IEEEParagraph"/>
        <w:ind w:firstLine="0"/>
        <w:jc w:val="right"/>
        <w:rPr>
          <w:sz w:val="20"/>
        </w:rPr>
      </w:pPr>
    </w:p>
    <w:p w14:paraId="7AF3DBD0" w14:textId="77777777" w:rsidR="006A4B6C" w:rsidRPr="00136A40" w:rsidRDefault="00000000">
      <w:pPr>
        <w:pStyle w:val="IEEEParagraph"/>
        <w:ind w:firstLine="0"/>
        <w:jc w:val="right"/>
        <w:rPr>
          <w:sz w:val="20"/>
        </w:rPr>
      </w:pPr>
      <m:oMath>
        <m:sSubSup>
          <m:sSubSupPr>
            <m:ctrlPr>
              <w:rPr>
                <w:rFonts w:ascii="Cambria Math" w:hAnsi="Cambria Math"/>
                <w:i/>
                <w:sz w:val="20"/>
              </w:rPr>
            </m:ctrlPr>
          </m:sSubSupPr>
          <m:e>
            <m:r>
              <w:rPr>
                <w:rFonts w:ascii="Cambria Math" w:hAnsi="Cambria Math"/>
                <w:sz w:val="20"/>
              </w:rPr>
              <m:t>x</m:t>
            </m:r>
          </m:e>
          <m:sub>
            <m:r>
              <w:rPr>
                <w:rFonts w:ascii="Cambria Math" w:hAnsi="Cambria Math"/>
                <w:sz w:val="20"/>
              </w:rPr>
              <m:t>i</m:t>
            </m:r>
          </m:sub>
          <m:sup>
            <m:r>
              <w:rPr>
                <w:rFonts w:ascii="Cambria Math" w:hAnsi="Cambria Math"/>
                <w:sz w:val="20"/>
              </w:rPr>
              <m:t>k+1</m:t>
            </m:r>
          </m:sup>
        </m:sSubSup>
        <m:r>
          <w:rPr>
            <w:rFonts w:ascii="Cambria Math" w:hAnsi="Cambria Math"/>
            <w:sz w:val="20"/>
          </w:rPr>
          <m:t>=</m:t>
        </m:r>
        <m:sSubSup>
          <m:sSubSupPr>
            <m:ctrlPr>
              <w:rPr>
                <w:rFonts w:ascii="Cambria Math" w:hAnsi="Cambria Math"/>
                <w:i/>
                <w:sz w:val="20"/>
              </w:rPr>
            </m:ctrlPr>
          </m:sSubSupPr>
          <m:e>
            <m:r>
              <w:rPr>
                <w:rFonts w:ascii="Cambria Math" w:hAnsi="Cambria Math"/>
                <w:sz w:val="20"/>
              </w:rPr>
              <m:t>x</m:t>
            </m:r>
          </m:e>
          <m:sub>
            <m:r>
              <w:rPr>
                <w:rFonts w:ascii="Cambria Math" w:hAnsi="Cambria Math"/>
                <w:sz w:val="20"/>
              </w:rPr>
              <m:t>i</m:t>
            </m:r>
          </m:sub>
          <m:sup>
            <m:r>
              <w:rPr>
                <w:rFonts w:ascii="Cambria Math" w:hAnsi="Cambria Math"/>
                <w:sz w:val="20"/>
              </w:rPr>
              <m:t>k</m:t>
            </m:r>
          </m:sup>
        </m:sSubSup>
        <m:r>
          <w:rPr>
            <w:rFonts w:ascii="Cambria Math" w:hAnsi="Cambria Math"/>
            <w:sz w:val="20"/>
          </w:rPr>
          <m:t>+</m:t>
        </m:r>
        <m:sSubSup>
          <m:sSubSupPr>
            <m:ctrlPr>
              <w:rPr>
                <w:rFonts w:ascii="Cambria Math" w:hAnsi="Cambria Math"/>
                <w:i/>
                <w:sz w:val="20"/>
              </w:rPr>
            </m:ctrlPr>
          </m:sSubSupPr>
          <m:e>
            <m:r>
              <w:rPr>
                <w:rFonts w:ascii="Cambria Math" w:hAnsi="Cambria Math"/>
                <w:sz w:val="20"/>
              </w:rPr>
              <m:t>v</m:t>
            </m:r>
          </m:e>
          <m:sub>
            <m:r>
              <w:rPr>
                <w:rFonts w:ascii="Cambria Math" w:hAnsi="Cambria Math"/>
                <w:sz w:val="20"/>
              </w:rPr>
              <m:t>i</m:t>
            </m:r>
          </m:sub>
          <m:sup>
            <m:r>
              <w:rPr>
                <w:rFonts w:ascii="Cambria Math" w:hAnsi="Cambria Math"/>
                <w:sz w:val="20"/>
              </w:rPr>
              <m:t>k+1</m:t>
            </m:r>
          </m:sup>
        </m:sSubSup>
      </m:oMath>
      <w:r w:rsidR="000669E5" w:rsidRPr="00136A40">
        <w:rPr>
          <w:sz w:val="20"/>
        </w:rPr>
        <w:tab/>
      </w:r>
      <w:r w:rsidR="000669E5" w:rsidRPr="00136A40">
        <w:rPr>
          <w:sz w:val="20"/>
        </w:rPr>
        <w:tab/>
      </w:r>
      <w:r w:rsidR="000669E5" w:rsidRPr="00136A40">
        <w:rPr>
          <w:sz w:val="20"/>
        </w:rPr>
        <w:tab/>
      </w:r>
      <w:r w:rsidR="000669E5" w:rsidRPr="00136A40">
        <w:rPr>
          <w:sz w:val="20"/>
        </w:rPr>
        <w:tab/>
      </w:r>
      <w:r w:rsidR="000669E5" w:rsidRPr="00136A40">
        <w:rPr>
          <w:sz w:val="20"/>
        </w:rPr>
        <w:tab/>
      </w:r>
      <w:r w:rsidR="000669E5" w:rsidRPr="00136A40">
        <w:rPr>
          <w:sz w:val="20"/>
        </w:rPr>
        <w:tab/>
        <w:t>(4)</w:t>
      </w:r>
    </w:p>
    <w:p w14:paraId="7844BE0F" w14:textId="77777777" w:rsidR="006A4B6C" w:rsidRPr="000669E5" w:rsidRDefault="000669E5">
      <w:pPr>
        <w:pStyle w:val="IEEEParagraph"/>
        <w:ind w:firstLine="0"/>
        <w:rPr>
          <w:rStyle w:val="Emphasis"/>
          <w:sz w:val="20"/>
        </w:rPr>
      </w:pPr>
      <w:r w:rsidRPr="000669E5">
        <w:rPr>
          <w:rStyle w:val="Emphasis"/>
          <w:sz w:val="20"/>
        </w:rPr>
        <w:t>Where:</w:t>
      </w:r>
    </w:p>
    <w:p w14:paraId="003C3D44" w14:textId="45C141F6" w:rsidR="006A4B6C" w:rsidRPr="000669E5" w:rsidRDefault="00272CB5">
      <w:pPr>
        <w:pStyle w:val="IEEEParagraph"/>
        <w:ind w:firstLine="0"/>
        <w:rPr>
          <w:rStyle w:val="Emphasis"/>
          <w:sz w:val="20"/>
        </w:rPr>
      </w:pPr>
      <w:r w:rsidRPr="000669E5">
        <w:rPr>
          <w:rStyle w:val="Emphasis"/>
          <w:sz w:val="20"/>
        </w:rPr>
        <w:t>Vi</w:t>
      </w:r>
      <w:r w:rsidRPr="000669E5">
        <w:rPr>
          <w:rStyle w:val="Emphasis"/>
          <w:sz w:val="20"/>
        </w:rPr>
        <w:tab/>
        <w:t>: velocity of particle i,</w:t>
      </w:r>
    </w:p>
    <w:p w14:paraId="2206F7E7" w14:textId="79F6D93D" w:rsidR="006A4B6C" w:rsidRPr="000669E5" w:rsidRDefault="000669E5">
      <w:pPr>
        <w:pStyle w:val="IEEEParagraph"/>
        <w:ind w:firstLine="0"/>
        <w:rPr>
          <w:rStyle w:val="Emphasis"/>
          <w:sz w:val="20"/>
        </w:rPr>
      </w:pPr>
      <w:r w:rsidRPr="000669E5">
        <w:rPr>
          <w:rStyle w:val="Emphasis"/>
          <w:sz w:val="20"/>
        </w:rPr>
        <w:t>xi</w:t>
      </w:r>
      <w:r w:rsidR="00272CB5" w:rsidRPr="000669E5">
        <w:rPr>
          <w:rStyle w:val="Emphasis"/>
          <w:sz w:val="20"/>
        </w:rPr>
        <w:tab/>
      </w:r>
      <w:r w:rsidRPr="000669E5">
        <w:rPr>
          <w:rStyle w:val="Emphasis"/>
          <w:sz w:val="20"/>
        </w:rPr>
        <w:t xml:space="preserve">: position of particle i, </w:t>
      </w:r>
    </w:p>
    <w:p w14:paraId="0061141E" w14:textId="5AFA0C93" w:rsidR="006A4B6C" w:rsidRPr="000669E5" w:rsidRDefault="000669E5">
      <w:pPr>
        <w:pStyle w:val="IEEEParagraph"/>
        <w:ind w:firstLine="0"/>
        <w:rPr>
          <w:rStyle w:val="Emphasis"/>
          <w:sz w:val="20"/>
        </w:rPr>
      </w:pPr>
      <w:r w:rsidRPr="000669E5">
        <w:rPr>
          <w:rStyle w:val="Emphasis"/>
          <w:sz w:val="20"/>
        </w:rPr>
        <w:t xml:space="preserve">k </w:t>
      </w:r>
      <w:r w:rsidR="00272CB5" w:rsidRPr="000669E5">
        <w:rPr>
          <w:rStyle w:val="Emphasis"/>
          <w:sz w:val="20"/>
        </w:rPr>
        <w:tab/>
      </w:r>
      <w:r w:rsidRPr="000669E5">
        <w:rPr>
          <w:rStyle w:val="Emphasis"/>
          <w:sz w:val="20"/>
        </w:rPr>
        <w:t xml:space="preserve">: iteration;    </w:t>
      </w:r>
    </w:p>
    <w:p w14:paraId="274D716E" w14:textId="77777777" w:rsidR="006A4B6C" w:rsidRPr="000669E5" w:rsidRDefault="000669E5">
      <w:pPr>
        <w:pStyle w:val="IEEEParagraph"/>
        <w:ind w:firstLine="0"/>
        <w:rPr>
          <w:rStyle w:val="Emphasis"/>
          <w:sz w:val="20"/>
        </w:rPr>
      </w:pPr>
      <w:r w:rsidRPr="000669E5">
        <w:rPr>
          <w:rStyle w:val="Emphasis"/>
          <w:sz w:val="20"/>
        </w:rPr>
        <w:t xml:space="preserve">ω </w:t>
      </w:r>
      <w:r w:rsidRPr="000669E5">
        <w:rPr>
          <w:rStyle w:val="Emphasis"/>
          <w:sz w:val="20"/>
        </w:rPr>
        <w:tab/>
        <w:t xml:space="preserve">: inertia, </w:t>
      </w:r>
    </w:p>
    <w:p w14:paraId="61055B15" w14:textId="220C5D0D" w:rsidR="006A4B6C" w:rsidRPr="000669E5" w:rsidRDefault="000669E5">
      <w:pPr>
        <w:pStyle w:val="IEEEParagraph"/>
        <w:ind w:firstLine="0"/>
        <w:rPr>
          <w:rStyle w:val="Emphasis"/>
          <w:sz w:val="20"/>
        </w:rPr>
      </w:pPr>
      <w:r w:rsidRPr="000669E5">
        <w:rPr>
          <w:rStyle w:val="Emphasis"/>
          <w:sz w:val="20"/>
        </w:rPr>
        <w:t>Pbest,i</w:t>
      </w:r>
      <w:r w:rsidRPr="000669E5">
        <w:rPr>
          <w:rStyle w:val="Emphasis"/>
          <w:sz w:val="20"/>
        </w:rPr>
        <w:tab/>
        <w:t>: the best position of particle i,</w:t>
      </w:r>
    </w:p>
    <w:p w14:paraId="25841FDA" w14:textId="77777777" w:rsidR="006A4B6C" w:rsidRPr="000669E5" w:rsidRDefault="000669E5">
      <w:pPr>
        <w:pStyle w:val="IEEEParagraph"/>
        <w:ind w:firstLine="0"/>
        <w:rPr>
          <w:rStyle w:val="Emphasis"/>
          <w:sz w:val="20"/>
        </w:rPr>
      </w:pPr>
      <w:r w:rsidRPr="000669E5">
        <w:rPr>
          <w:rStyle w:val="Emphasis"/>
          <w:sz w:val="20"/>
        </w:rPr>
        <w:t>G best</w:t>
      </w:r>
      <w:r w:rsidRPr="000669E5">
        <w:rPr>
          <w:rStyle w:val="Emphasis"/>
          <w:sz w:val="20"/>
        </w:rPr>
        <w:tab/>
        <w:t>: global best positioning,</w:t>
      </w:r>
    </w:p>
    <w:p w14:paraId="58C6C543" w14:textId="77777777" w:rsidR="006A4B6C" w:rsidRPr="000669E5" w:rsidRDefault="000669E5">
      <w:pPr>
        <w:pStyle w:val="IEEEParagraph"/>
        <w:ind w:firstLine="0"/>
        <w:rPr>
          <w:rStyle w:val="Emphasis"/>
          <w:sz w:val="20"/>
        </w:rPr>
      </w:pPr>
      <w:r w:rsidRPr="000669E5">
        <w:rPr>
          <w:rStyle w:val="Emphasis"/>
          <w:sz w:val="20"/>
        </w:rPr>
        <w:t>r1 , r 2</w:t>
      </w:r>
      <w:r w:rsidRPr="000669E5">
        <w:rPr>
          <w:rStyle w:val="Emphasis"/>
          <w:sz w:val="20"/>
        </w:rPr>
        <w:tab/>
        <w:t xml:space="preserve">: random variable, 0 - 1, </w:t>
      </w:r>
    </w:p>
    <w:p w14:paraId="5C8A77BA" w14:textId="77777777" w:rsidR="006A4B6C" w:rsidRPr="000669E5" w:rsidRDefault="000669E5">
      <w:pPr>
        <w:pStyle w:val="IEEEParagraph"/>
        <w:ind w:firstLine="0"/>
        <w:rPr>
          <w:rStyle w:val="Emphasis"/>
          <w:sz w:val="20"/>
        </w:rPr>
      </w:pPr>
      <w:r w:rsidRPr="000669E5">
        <w:rPr>
          <w:rStyle w:val="Emphasis"/>
          <w:sz w:val="20"/>
        </w:rPr>
        <w:t>c1 , c 2</w:t>
      </w:r>
      <w:r w:rsidRPr="000669E5">
        <w:rPr>
          <w:rStyle w:val="Emphasis"/>
          <w:sz w:val="20"/>
        </w:rPr>
        <w:tab/>
        <w:t>: cognitive and social coefficients.</w:t>
      </w:r>
    </w:p>
    <w:p w14:paraId="471FF2FC" w14:textId="77777777" w:rsidR="006A4B6C" w:rsidRPr="000669E5" w:rsidRDefault="006A4B6C">
      <w:pPr>
        <w:pStyle w:val="Paragraph"/>
        <w:ind w:firstLine="0"/>
        <w:rPr>
          <w:rStyle w:val="Emphasis"/>
        </w:rPr>
      </w:pPr>
    </w:p>
    <w:p w14:paraId="2FB99446" w14:textId="66399CD2" w:rsidR="006A4B6C" w:rsidRPr="00136A40" w:rsidRDefault="000669E5" w:rsidP="004849F7">
      <w:pPr>
        <w:pStyle w:val="Paragraph"/>
        <w:rPr>
          <w:rStyle w:val="Emphasis"/>
        </w:rPr>
      </w:pPr>
      <w:r w:rsidRPr="00136A40">
        <w:rPr>
          <w:rStyle w:val="Emphasis"/>
        </w:rPr>
        <w:t xml:space="preserve">This research uses SPSO (Simplified Particle Swarm Optimization) which is a PSO algorithm that is simplified from its initial equation. SPSO is adapted from research </w:t>
      </w:r>
      <w:r w:rsidR="005952A8">
        <w:rPr>
          <w:rStyle w:val="Emphasis"/>
        </w:rPr>
        <w:fldChar w:fldCharType="begin"/>
      </w:r>
      <w:r w:rsidR="005952A8">
        <w:rPr>
          <w:rStyle w:val="Emphasis"/>
        </w:rPr>
        <w:instrText xml:space="preserve"> ADDIN EN.CITE &lt;EndNote&gt;&lt;Cite&gt;&lt;Author&gt;Rajendran&lt;/Author&gt;&lt;Year&gt;2016&lt;/Year&gt;&lt;RecNum&gt;51&lt;/RecNum&gt;&lt;DisplayText&gt;[18]&lt;/DisplayText&gt;&lt;record&gt;&lt;rec-number&gt;51&lt;/rec-number&gt;&lt;foreign-keys&gt;&lt;key app="EN" db-id="frsssdwsvwep9gearx7v0d025raxfaaxzarp" timestamp="1729997311"&gt;51&lt;/key&gt;&lt;/foreign-keys&gt;&lt;ref-type name="Journal Article"&gt;17&lt;/ref-type&gt;&lt;contributors&gt;&lt;authors&gt;&lt;author&gt;Rajendran, Subha&lt;/author&gt;&lt;author&gt;Srinivasan, Himavathi&lt;/author&gt;&lt;/authors&gt;&lt;/contributors&gt;&lt;titles&gt;&lt;title&gt;Simplified accelerated particle swarm optimisation algorithm for efficient maximum power point tracking in partially shaded photovoltaic systems&lt;/title&gt;&lt;secondary-title&gt;IET Renewable Power Generation&lt;/secondary-title&gt;&lt;/titles&gt;&lt;periodical&gt;&lt;full-title&gt;IET Renewable Power Generation&lt;/full-title&gt;&lt;/periodical&gt;&lt;pages&gt;1340-1347&lt;/pages&gt;&lt;volume&gt;10&lt;/volume&gt;&lt;number&gt;9&lt;/number&gt;&lt;dates&gt;&lt;year&gt;2016&lt;/year&gt;&lt;/dates&gt;&lt;publisher&gt;Wiley Online Library&lt;/publisher&gt;&lt;isbn&gt;1752-1416&lt;/isbn&gt;&lt;urls&gt;&lt;/urls&gt;&lt;/record&gt;&lt;/Cite&gt;&lt;/EndNote&gt;</w:instrText>
      </w:r>
      <w:r w:rsidR="005952A8">
        <w:rPr>
          <w:rStyle w:val="Emphasis"/>
        </w:rPr>
        <w:fldChar w:fldCharType="separate"/>
      </w:r>
      <w:r w:rsidR="005952A8">
        <w:rPr>
          <w:rStyle w:val="Emphasis"/>
          <w:noProof/>
        </w:rPr>
        <w:t>[18]</w:t>
      </w:r>
      <w:r w:rsidR="005952A8">
        <w:rPr>
          <w:rStyle w:val="Emphasis"/>
        </w:rPr>
        <w:fldChar w:fldCharType="end"/>
      </w:r>
      <w:r w:rsidRPr="00136A40">
        <w:rPr>
          <w:rStyle w:val="Emphasis"/>
        </w:rPr>
        <w:t xml:space="preserve"> which states that the use of Pbest in the original PSO </w:t>
      </w:r>
      <w:r w:rsidRPr="00136A40">
        <w:rPr>
          <w:rStyle w:val="Emphasis"/>
        </w:rPr>
        <w:lastRenderedPageBreak/>
        <w:t xml:space="preserve">does not have a strong reason, unless the optimized problem is very non-linear and multimodal. So </w:t>
      </w:r>
      <w:r w:rsidR="005952A8">
        <w:rPr>
          <w:rStyle w:val="Emphasis"/>
        </w:rPr>
        <w:fldChar w:fldCharType="begin"/>
      </w:r>
      <w:r w:rsidR="005952A8">
        <w:rPr>
          <w:rStyle w:val="Emphasis"/>
        </w:rPr>
        <w:instrText xml:space="preserve"> ADDIN EN.CITE &lt;EndNote&gt;&lt;Cite&gt;&lt;Author&gt;Rajendran&lt;/Author&gt;&lt;Year&gt;2016&lt;/Year&gt;&lt;RecNum&gt;51&lt;/RecNum&gt;&lt;DisplayText&gt;[18]&lt;/DisplayText&gt;&lt;record&gt;&lt;rec-number&gt;51&lt;/rec-number&gt;&lt;foreign-keys&gt;&lt;key app="EN" db-id="frsssdwsvwep9gearx7v0d025raxfaaxzarp" timestamp="1729997311"&gt;51&lt;/key&gt;&lt;/foreign-keys&gt;&lt;ref-type name="Journal Article"&gt;17&lt;/ref-type&gt;&lt;contributors&gt;&lt;authors&gt;&lt;author&gt;Rajendran, Subha&lt;/author&gt;&lt;author&gt;Srinivasan, Himavathi&lt;/author&gt;&lt;/authors&gt;&lt;/contributors&gt;&lt;titles&gt;&lt;title&gt;Simplified accelerated particle swarm optimisation algorithm for efficient maximum power point tracking in partially shaded photovoltaic systems&lt;/title&gt;&lt;secondary-title&gt;IET Renewable Power Generation&lt;/secondary-title&gt;&lt;/titles&gt;&lt;periodical&gt;&lt;full-title&gt;IET Renewable Power Generation&lt;/full-title&gt;&lt;/periodical&gt;&lt;pages&gt;1340-1347&lt;/pages&gt;&lt;volume&gt;10&lt;/volume&gt;&lt;number&gt;9&lt;/number&gt;&lt;dates&gt;&lt;year&gt;2016&lt;/year&gt;&lt;/dates&gt;&lt;publisher&gt;Wiley Online Library&lt;/publisher&gt;&lt;isbn&gt;1752-1416&lt;/isbn&gt;&lt;urls&gt;&lt;/urls&gt;&lt;/record&gt;&lt;/Cite&gt;&lt;/EndNote&gt;</w:instrText>
      </w:r>
      <w:r w:rsidR="005952A8">
        <w:rPr>
          <w:rStyle w:val="Emphasis"/>
        </w:rPr>
        <w:fldChar w:fldCharType="separate"/>
      </w:r>
      <w:r w:rsidR="005952A8">
        <w:rPr>
          <w:rStyle w:val="Emphasis"/>
          <w:noProof/>
        </w:rPr>
        <w:t>[18]</w:t>
      </w:r>
      <w:r w:rsidR="005952A8">
        <w:rPr>
          <w:rStyle w:val="Emphasis"/>
        </w:rPr>
        <w:fldChar w:fldCharType="end"/>
      </w:r>
      <w:r w:rsidRPr="00136A40">
        <w:rPr>
          <w:rStyle w:val="Emphasis"/>
        </w:rPr>
        <w:t xml:space="preserve"> proposed a simplified PSO concept into equations (5) and (6). The flow chart of the SPSO algorithm is shown in </w:t>
      </w:r>
      <w:r w:rsidR="00272CB5" w:rsidRPr="00136A40">
        <w:rPr>
          <w:rStyle w:val="Emphasis"/>
          <w:b/>
          <w:bCs/>
        </w:rPr>
        <w:t>FIGURE 5.</w:t>
      </w:r>
    </w:p>
    <w:p w14:paraId="7D7A1C64" w14:textId="77777777" w:rsidR="006A4B6C" w:rsidRPr="00136A40" w:rsidRDefault="006A4B6C">
      <w:pPr>
        <w:pStyle w:val="Paragraph"/>
        <w:ind w:firstLine="0"/>
      </w:pPr>
    </w:p>
    <w:p w14:paraId="50A015CC" w14:textId="77777777" w:rsidR="006A4B6C" w:rsidRPr="00136A40" w:rsidRDefault="00000000">
      <w:pPr>
        <w:pStyle w:val="Paragraph"/>
        <w:ind w:firstLine="0"/>
        <w:jc w:val="right"/>
      </w:pPr>
      <m:oMath>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k+1</m:t>
            </m:r>
          </m:sup>
        </m:sSubSup>
        <m:r>
          <w:rPr>
            <w:rFonts w:ascii="Cambria Math" w:hAnsi="Cambria Math"/>
          </w:rPr>
          <m:t>=</m:t>
        </m:r>
        <m:sSubSup>
          <m:sSubSupPr>
            <m:ctrlPr>
              <w:rPr>
                <w:rFonts w:ascii="Cambria Math" w:hAnsi="Cambria Math"/>
                <w:i/>
              </w:rPr>
            </m:ctrlPr>
          </m:sSubSupPr>
          <m:e>
            <m:r>
              <w:rPr>
                <w:rFonts w:ascii="Cambria Math" w:hAnsi="Cambria Math"/>
              </w:rPr>
              <m:t>(1-β)x</m:t>
            </m:r>
          </m:e>
          <m:sub>
            <m:r>
              <w:rPr>
                <w:rFonts w:ascii="Cambria Math" w:hAnsi="Cambria Math"/>
              </w:rPr>
              <m:t>i</m:t>
            </m:r>
          </m:sub>
          <m:sup>
            <m:r>
              <w:rPr>
                <w:rFonts w:ascii="Cambria Math" w:hAnsi="Cambria Math"/>
              </w:rPr>
              <m:t>k</m:t>
            </m:r>
          </m:sup>
        </m:sSubSup>
        <m:r>
          <w:rPr>
            <w:rFonts w:ascii="Cambria Math" w:hAnsi="Cambria Math"/>
          </w:rPr>
          <m:t>+β</m:t>
        </m:r>
        <m:sSub>
          <m:sSubPr>
            <m:ctrlPr>
              <w:rPr>
                <w:rFonts w:ascii="Cambria Math" w:hAnsi="Cambria Math"/>
                <w:i/>
              </w:rPr>
            </m:ctrlPr>
          </m:sSubPr>
          <m:e>
            <m:r>
              <w:rPr>
                <w:rFonts w:ascii="Cambria Math" w:hAnsi="Cambria Math"/>
              </w:rPr>
              <m:t>g</m:t>
            </m:r>
          </m:e>
          <m:sub>
            <m:r>
              <w:rPr>
                <w:rFonts w:ascii="Cambria Math" w:hAnsi="Cambria Math"/>
              </w:rPr>
              <m:t>best</m:t>
            </m:r>
          </m:sub>
        </m:sSub>
      </m:oMath>
      <w:r w:rsidR="000669E5" w:rsidRPr="00136A40">
        <w:tab/>
      </w:r>
      <w:r w:rsidR="000669E5" w:rsidRPr="00136A40">
        <w:tab/>
      </w:r>
      <w:r w:rsidR="000669E5" w:rsidRPr="00136A40">
        <w:tab/>
      </w:r>
      <w:r w:rsidR="000669E5" w:rsidRPr="00136A40">
        <w:tab/>
      </w:r>
      <w:r w:rsidR="000669E5" w:rsidRPr="00136A40">
        <w:tab/>
        <w:t>(5)</w:t>
      </w:r>
    </w:p>
    <w:p w14:paraId="28711B7C" w14:textId="77777777" w:rsidR="006A4B6C" w:rsidRPr="00136A40" w:rsidRDefault="000669E5">
      <w:pPr>
        <w:pStyle w:val="Paragraph"/>
        <w:ind w:firstLine="0"/>
        <w:jc w:val="right"/>
      </w:pPr>
      <m:oMath>
        <m:r>
          <w:rPr>
            <w:rFonts w:ascii="Cambria Math" w:hAnsi="Cambria Math"/>
          </w:rPr>
          <m:t>β=</m:t>
        </m:r>
        <m:sSub>
          <m:sSubPr>
            <m:ctrlPr>
              <w:rPr>
                <w:rFonts w:ascii="Cambria Math" w:hAnsi="Cambria Math"/>
                <w:i/>
              </w:rPr>
            </m:ctrlPr>
          </m:sSubPr>
          <m:e>
            <m:r>
              <w:rPr>
                <w:rFonts w:ascii="Cambria Math" w:hAnsi="Cambria Math"/>
              </w:rPr>
              <m:t>β</m:t>
            </m:r>
          </m:e>
          <m:sub>
            <m:r>
              <w:rPr>
                <w:rFonts w:ascii="Cambria Math" w:hAnsi="Cambria Math"/>
              </w:rPr>
              <m:t>min</m:t>
            </m:r>
          </m:sub>
        </m:sSub>
        <m:r>
          <w:rPr>
            <w:rFonts w:ascii="Cambria Math" w:hAnsi="Cambria Math"/>
          </w:rPr>
          <m:t>+</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k</m:t>
                </m:r>
              </m:e>
              <m:sub>
                <m:r>
                  <w:rPr>
                    <w:rFonts w:ascii="Cambria Math" w:hAnsi="Cambria Math"/>
                  </w:rPr>
                  <m:t>max</m:t>
                </m:r>
              </m:sub>
            </m:sSub>
          </m:den>
        </m:f>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min</m:t>
            </m:r>
          </m:sub>
        </m:sSub>
        <m:r>
          <w:rPr>
            <w:rFonts w:ascii="Cambria Math" w:hAnsi="Cambria Math"/>
          </w:rPr>
          <m:t>)</m:t>
        </m:r>
      </m:oMath>
      <w:r w:rsidRPr="00136A40">
        <w:tab/>
      </w:r>
      <w:r w:rsidRPr="00136A40">
        <w:tab/>
      </w:r>
      <w:r w:rsidRPr="00136A40">
        <w:tab/>
      </w:r>
      <w:r w:rsidRPr="00136A40">
        <w:tab/>
      </w:r>
      <w:r w:rsidRPr="00136A40">
        <w:tab/>
        <w:t>(6)</w:t>
      </w:r>
    </w:p>
    <w:p w14:paraId="16383EDD" w14:textId="77777777" w:rsidR="006A4B6C" w:rsidRPr="000669E5" w:rsidRDefault="000669E5">
      <w:pPr>
        <w:pStyle w:val="Paragraph"/>
        <w:ind w:firstLine="0"/>
        <w:rPr>
          <w:rStyle w:val="Emphasis"/>
        </w:rPr>
      </w:pPr>
      <w:r w:rsidRPr="000669E5">
        <w:rPr>
          <w:rStyle w:val="Emphasis"/>
        </w:rPr>
        <w:t>Where:</w:t>
      </w:r>
    </w:p>
    <w:p w14:paraId="06D05D76" w14:textId="3A764E67" w:rsidR="006A4B6C" w:rsidRPr="000669E5" w:rsidRDefault="000669E5">
      <w:pPr>
        <w:pStyle w:val="IEEEParagraph"/>
        <w:ind w:firstLine="0"/>
        <w:rPr>
          <w:rStyle w:val="Emphasis"/>
          <w:sz w:val="20"/>
        </w:rPr>
      </w:pPr>
      <w:r w:rsidRPr="000669E5">
        <w:rPr>
          <w:rStyle w:val="Emphasis"/>
          <w:sz w:val="20"/>
        </w:rPr>
        <w:t>xi</w:t>
      </w:r>
      <w:r w:rsidRPr="000669E5">
        <w:rPr>
          <w:rStyle w:val="Emphasis"/>
          <w:sz w:val="20"/>
        </w:rPr>
        <w:tab/>
        <w:t xml:space="preserve">: position of particle i, </w:t>
      </w:r>
    </w:p>
    <w:p w14:paraId="029E1BB0" w14:textId="77777777" w:rsidR="006A4B6C" w:rsidRPr="000669E5" w:rsidRDefault="000669E5">
      <w:pPr>
        <w:pStyle w:val="IEEEParagraph"/>
        <w:ind w:firstLine="0"/>
        <w:rPr>
          <w:rStyle w:val="Emphasis"/>
          <w:sz w:val="20"/>
        </w:rPr>
      </w:pPr>
      <w:r w:rsidRPr="000669E5">
        <w:rPr>
          <w:rStyle w:val="Emphasis"/>
          <w:sz w:val="20"/>
        </w:rPr>
        <w:t xml:space="preserve">k </w:t>
      </w:r>
      <w:r w:rsidRPr="000669E5">
        <w:rPr>
          <w:rStyle w:val="Emphasis"/>
          <w:sz w:val="20"/>
        </w:rPr>
        <w:tab/>
        <w:t>: iteration to</w:t>
      </w:r>
    </w:p>
    <w:p w14:paraId="0698DBAC" w14:textId="77777777" w:rsidR="006A4B6C" w:rsidRPr="000669E5" w:rsidRDefault="000669E5">
      <w:pPr>
        <w:pStyle w:val="IEEEParagraph"/>
        <w:ind w:firstLine="0"/>
        <w:rPr>
          <w:rStyle w:val="Emphasis"/>
          <w:sz w:val="20"/>
        </w:rPr>
      </w:pPr>
      <w:r w:rsidRPr="000669E5">
        <w:rPr>
          <w:rStyle w:val="Emphasis"/>
          <w:sz w:val="20"/>
        </w:rPr>
        <w:t xml:space="preserve">k </w:t>
      </w:r>
      <w:r w:rsidRPr="000669E5">
        <w:rPr>
          <w:rStyle w:val="Emphasis"/>
          <w:sz w:val="20"/>
        </w:rPr>
        <w:tab/>
        <w:t>: maximum iteration</w:t>
      </w:r>
    </w:p>
    <w:p w14:paraId="313019D3" w14:textId="77777777" w:rsidR="006A4B6C" w:rsidRPr="000669E5" w:rsidRDefault="000669E5">
      <w:pPr>
        <w:pStyle w:val="IEEEParagraph"/>
        <w:ind w:firstLine="0"/>
        <w:rPr>
          <w:rStyle w:val="Emphasis"/>
          <w:sz w:val="20"/>
        </w:rPr>
      </w:pPr>
      <w:r w:rsidRPr="000669E5">
        <w:rPr>
          <w:rStyle w:val="Emphasis"/>
          <w:sz w:val="20"/>
        </w:rPr>
        <w:t>G best</w:t>
      </w:r>
      <w:r w:rsidRPr="000669E5">
        <w:rPr>
          <w:rStyle w:val="Emphasis"/>
          <w:sz w:val="20"/>
        </w:rPr>
        <w:tab/>
        <w:t>: the global best position of all particles,</w:t>
      </w:r>
    </w:p>
    <w:p w14:paraId="1D5B70F0" w14:textId="77777777" w:rsidR="006A4B6C" w:rsidRPr="000669E5" w:rsidRDefault="000669E5">
      <w:pPr>
        <w:pStyle w:val="Paragraph"/>
        <w:ind w:firstLine="0"/>
        <w:rPr>
          <w:rStyle w:val="Emphasis"/>
        </w:rPr>
      </w:pPr>
      <m:oMath>
        <m:r>
          <w:rPr>
            <w:rStyle w:val="Emphasis"/>
            <w:rFonts w:ascii="Cambria Math" w:hAnsi="Cambria Math"/>
          </w:rPr>
          <m:t>β</m:t>
        </m:r>
      </m:oMath>
      <w:r w:rsidRPr="000669E5">
        <w:rPr>
          <w:rStyle w:val="Emphasis"/>
        </w:rPr>
        <w:t xml:space="preserve"> </w:t>
      </w:r>
      <w:r w:rsidRPr="000669E5">
        <w:rPr>
          <w:rStyle w:val="Emphasis"/>
        </w:rPr>
        <w:tab/>
        <w:t>: variation factor</w:t>
      </w:r>
    </w:p>
    <w:p w14:paraId="580861BE" w14:textId="77777777" w:rsidR="006A4B6C" w:rsidRPr="000669E5" w:rsidRDefault="00000000">
      <w:pPr>
        <w:pStyle w:val="Paragraph"/>
        <w:ind w:firstLine="0"/>
        <w:jc w:val="left"/>
        <w:rPr>
          <w:rStyle w:val="Emphasis"/>
        </w:rPr>
      </w:pPr>
      <m:oMath>
        <m:sSub>
          <m:sSubPr>
            <m:ctrlPr>
              <w:rPr>
                <w:rStyle w:val="Emphasis"/>
                <w:rFonts w:ascii="Cambria Math" w:hAnsi="Cambria Math"/>
              </w:rPr>
            </m:ctrlPr>
          </m:sSubPr>
          <m:e>
            <m:r>
              <w:rPr>
                <w:rStyle w:val="Emphasis"/>
                <w:rFonts w:ascii="Cambria Math" w:hAnsi="Cambria Math"/>
              </w:rPr>
              <m:t>β</m:t>
            </m:r>
          </m:e>
          <m:sub>
            <m:r>
              <w:rPr>
                <w:rStyle w:val="Emphasis"/>
                <w:rFonts w:ascii="Cambria Math" w:hAnsi="Cambria Math"/>
              </w:rPr>
              <m:t>min</m:t>
            </m:r>
          </m:sub>
        </m:sSub>
      </m:oMath>
      <w:r w:rsidR="000669E5" w:rsidRPr="000669E5">
        <w:rPr>
          <w:rStyle w:val="Emphasis"/>
        </w:rPr>
        <w:tab/>
        <w:t>: minimum variation factor</w:t>
      </w:r>
    </w:p>
    <w:p w14:paraId="549AA135" w14:textId="77777777" w:rsidR="006A4B6C" w:rsidRPr="000669E5" w:rsidRDefault="00000000">
      <w:pPr>
        <w:pStyle w:val="Paragraph"/>
        <w:ind w:firstLine="0"/>
        <w:jc w:val="left"/>
        <w:rPr>
          <w:rStyle w:val="Emphasis"/>
        </w:rPr>
      </w:pPr>
      <m:oMath>
        <m:sSub>
          <m:sSubPr>
            <m:ctrlPr>
              <w:rPr>
                <w:rStyle w:val="Emphasis"/>
                <w:rFonts w:ascii="Cambria Math" w:hAnsi="Cambria Math"/>
              </w:rPr>
            </m:ctrlPr>
          </m:sSubPr>
          <m:e>
            <m:r>
              <w:rPr>
                <w:rStyle w:val="Emphasis"/>
                <w:rFonts w:ascii="Cambria Math" w:hAnsi="Cambria Math"/>
              </w:rPr>
              <m:t>β</m:t>
            </m:r>
          </m:e>
          <m:sub>
            <m:r>
              <w:rPr>
                <w:rStyle w:val="Emphasis"/>
                <w:rFonts w:ascii="Cambria Math" w:hAnsi="Cambria Math"/>
              </w:rPr>
              <m:t>max</m:t>
            </m:r>
          </m:sub>
        </m:sSub>
      </m:oMath>
      <w:r w:rsidR="000669E5" w:rsidRPr="000669E5">
        <w:rPr>
          <w:rStyle w:val="Emphasis"/>
        </w:rPr>
        <w:tab/>
        <w:t>: maximum variation factor</w:t>
      </w:r>
    </w:p>
    <w:p w14:paraId="4B27550E" w14:textId="77777777" w:rsidR="006A4B6C" w:rsidRPr="00136A40" w:rsidRDefault="000669E5">
      <w:pPr>
        <w:pStyle w:val="Paragraph"/>
        <w:jc w:val="center"/>
      </w:pPr>
      <w:r w:rsidRPr="00136A40">
        <w:rPr>
          <w:noProof/>
        </w:rPr>
        <w:drawing>
          <wp:inline distT="0" distB="0" distL="114300" distR="114300" wp14:anchorId="6EDE3C62" wp14:editId="2717BD09">
            <wp:extent cx="2471631" cy="5972175"/>
            <wp:effectExtent l="0" t="0" r="0" b="0"/>
            <wp:docPr id="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9"/>
                    <pic:cNvPicPr>
                      <a:picLocks noChangeAspect="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2480581" cy="5993800"/>
                    </a:xfrm>
                    <a:prstGeom prst="rect">
                      <a:avLst/>
                    </a:prstGeom>
                    <a:noFill/>
                    <a:ln>
                      <a:noFill/>
                    </a:ln>
                  </pic:spPr>
                </pic:pic>
              </a:graphicData>
            </a:graphic>
          </wp:inline>
        </w:drawing>
      </w:r>
    </w:p>
    <w:p w14:paraId="3EF6DC05" w14:textId="6BF26942" w:rsidR="006A4B6C" w:rsidRPr="00136A40" w:rsidRDefault="00272CB5" w:rsidP="00272CB5">
      <w:pPr>
        <w:pStyle w:val="FigureCaption"/>
      </w:pPr>
      <w:r w:rsidRPr="00136A40">
        <w:rPr>
          <w:b/>
          <w:bCs/>
        </w:rPr>
        <w:t>FIGURE 5.</w:t>
      </w:r>
      <w:r w:rsidRPr="00136A40">
        <w:t xml:space="preserve"> Simplified PSO </w:t>
      </w:r>
      <w:r w:rsidR="000A025D">
        <w:t>F</w:t>
      </w:r>
      <w:r w:rsidRPr="00136A40">
        <w:t>lowchart</w:t>
      </w:r>
    </w:p>
    <w:p w14:paraId="1F636ECE" w14:textId="77777777" w:rsidR="006A4B6C" w:rsidRPr="00136A40" w:rsidRDefault="006A4B6C">
      <w:pPr>
        <w:pStyle w:val="Paragraph"/>
        <w:jc w:val="center"/>
      </w:pPr>
    </w:p>
    <w:p w14:paraId="449E9726" w14:textId="77777777" w:rsidR="006A4B6C" w:rsidRPr="00136A40" w:rsidRDefault="000669E5">
      <w:pPr>
        <w:pStyle w:val="Paragraph"/>
        <w:jc w:val="center"/>
      </w:pPr>
      <w:r w:rsidRPr="00136A40">
        <w:rPr>
          <w:noProof/>
        </w:rPr>
        <w:drawing>
          <wp:inline distT="0" distB="0" distL="114300" distR="114300" wp14:anchorId="715C9268" wp14:editId="07699D37">
            <wp:extent cx="1584960" cy="2993390"/>
            <wp:effectExtent l="0" t="0" r="15240" b="16510"/>
            <wp:docPr id="3" name="Picture 13" descr="Figure 5. Partial shading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 descr="Figure 5. Partial shading pattern"/>
                    <pic:cNvPicPr>
                      <a:picLocks noChangeAspect="1"/>
                    </pic:cNvPicPr>
                  </pic:nvPicPr>
                  <pic:blipFill>
                    <a:blip r:embed="rId12"/>
                    <a:srcRect t="1791" r="53502" b="8502"/>
                    <a:stretch>
                      <a:fillRect/>
                    </a:stretch>
                  </pic:blipFill>
                  <pic:spPr>
                    <a:xfrm>
                      <a:off x="0" y="0"/>
                      <a:ext cx="1584960" cy="2993390"/>
                    </a:xfrm>
                    <a:prstGeom prst="rect">
                      <a:avLst/>
                    </a:prstGeom>
                    <a:noFill/>
                    <a:ln>
                      <a:noFill/>
                    </a:ln>
                  </pic:spPr>
                </pic:pic>
              </a:graphicData>
            </a:graphic>
          </wp:inline>
        </w:drawing>
      </w:r>
    </w:p>
    <w:p w14:paraId="13195D22" w14:textId="7088B6D1" w:rsidR="006A4B6C" w:rsidRPr="00136A40" w:rsidRDefault="00272CB5" w:rsidP="00272CB5">
      <w:pPr>
        <w:pStyle w:val="FigureCaption"/>
      </w:pPr>
      <w:r w:rsidRPr="00136A40">
        <w:rPr>
          <w:b/>
          <w:bCs/>
        </w:rPr>
        <w:t xml:space="preserve">FIGURE 6. </w:t>
      </w:r>
      <w:r w:rsidRPr="00136A40">
        <w:t>Partial shading pattern</w:t>
      </w:r>
    </w:p>
    <w:p w14:paraId="3A207AE6" w14:textId="77777777" w:rsidR="00A51571" w:rsidRDefault="00A51571">
      <w:pPr>
        <w:pStyle w:val="Paragraph"/>
      </w:pPr>
    </w:p>
    <w:p w14:paraId="4F168A09" w14:textId="20B425F2" w:rsidR="006A4B6C" w:rsidRPr="00A51571" w:rsidRDefault="000669E5">
      <w:pPr>
        <w:pStyle w:val="Paragraph"/>
        <w:rPr>
          <w:rStyle w:val="Emphasis"/>
        </w:rPr>
      </w:pPr>
      <w:r w:rsidRPr="00A51571">
        <w:rPr>
          <w:rStyle w:val="Emphasis"/>
        </w:rPr>
        <w:t xml:space="preserve">The irradiation pattern applied in this study is 80% shading on 2 solar panels as shown in </w:t>
      </w:r>
      <w:r w:rsidR="00272CB5" w:rsidRPr="00A51571">
        <w:rPr>
          <w:rStyle w:val="Emphasis"/>
        </w:rPr>
        <w:t xml:space="preserve">FIGURE 6. </w:t>
      </w:r>
      <w:r w:rsidRPr="00A51571">
        <w:rPr>
          <w:rStyle w:val="Emphasis"/>
        </w:rPr>
        <w:t xml:space="preserve">This pattern was determined because the PV system with this shading can produce a P-V characteristic curve with 2 peaks as shown in </w:t>
      </w:r>
      <w:r w:rsidR="00272CB5" w:rsidRPr="00A51571">
        <w:rPr>
          <w:rStyle w:val="Emphasis"/>
          <w:b/>
          <w:bCs/>
        </w:rPr>
        <w:t>FIGURE 7</w:t>
      </w:r>
      <w:r w:rsidRPr="00A51571">
        <w:rPr>
          <w:rStyle w:val="Emphasis"/>
        </w:rPr>
        <w:t>. With 2 contrasting peaks, this system can provide a complete picture of the algorithm's performance.</w:t>
      </w:r>
    </w:p>
    <w:p w14:paraId="2EBA6D50" w14:textId="77777777" w:rsidR="006A4B6C" w:rsidRPr="00136A40" w:rsidRDefault="000669E5">
      <w:pPr>
        <w:pStyle w:val="Paragraph"/>
        <w:jc w:val="center"/>
      </w:pPr>
      <w:r w:rsidRPr="00136A40">
        <w:rPr>
          <w:noProof/>
        </w:rPr>
        <mc:AlternateContent>
          <mc:Choice Requires="wpg">
            <w:drawing>
              <wp:anchor distT="0" distB="0" distL="114300" distR="114300" simplePos="0" relativeHeight="251659264" behindDoc="0" locked="0" layoutInCell="1" allowOverlap="1" wp14:anchorId="79C0FD27" wp14:editId="0B440484">
                <wp:simplePos x="0" y="0"/>
                <wp:positionH relativeFrom="column">
                  <wp:posOffset>1824990</wp:posOffset>
                </wp:positionH>
                <wp:positionV relativeFrom="paragraph">
                  <wp:posOffset>366395</wp:posOffset>
                </wp:positionV>
                <wp:extent cx="2091690" cy="927100"/>
                <wp:effectExtent l="0" t="0" r="0" b="0"/>
                <wp:wrapNone/>
                <wp:docPr id="11" name="Group 11"/>
                <wp:cNvGraphicFramePr/>
                <a:graphic xmlns:a="http://schemas.openxmlformats.org/drawingml/2006/main">
                  <a:graphicData uri="http://schemas.microsoft.com/office/word/2010/wordprocessingGroup">
                    <wpg:wgp>
                      <wpg:cNvGrpSpPr/>
                      <wpg:grpSpPr>
                        <a:xfrm>
                          <a:off x="0" y="0"/>
                          <a:ext cx="2091690" cy="927100"/>
                          <a:chOff x="0" y="0"/>
                          <a:chExt cx="2091741" cy="927100"/>
                        </a:xfrm>
                      </wpg:grpSpPr>
                      <wpg:grpSp>
                        <wpg:cNvPr id="12" name="Group 19"/>
                        <wpg:cNvGrpSpPr/>
                        <wpg:grpSpPr>
                          <a:xfrm>
                            <a:off x="1126541" y="0"/>
                            <a:ext cx="965200" cy="927100"/>
                            <a:chOff x="0" y="0"/>
                            <a:chExt cx="965200" cy="927100"/>
                          </a:xfrm>
                        </wpg:grpSpPr>
                        <wps:wsp>
                          <wps:cNvPr id="13" name="Text Box 2"/>
                          <wps:cNvSpPr txBox="1">
                            <a:spLocks noChangeArrowheads="1"/>
                          </wps:cNvSpPr>
                          <wps:spPr bwMode="auto">
                            <a:xfrm>
                              <a:off x="0" y="510540"/>
                              <a:ext cx="965200" cy="416560"/>
                            </a:xfrm>
                            <a:prstGeom prst="rect">
                              <a:avLst/>
                            </a:prstGeom>
                            <a:noFill/>
                            <a:ln w="9525">
                              <a:noFill/>
                              <a:miter lim="800000"/>
                            </a:ln>
                          </wps:spPr>
                          <wps:txbx>
                            <w:txbxContent>
                              <w:p w14:paraId="5804D299" w14:textId="33E933D0" w:rsidR="006A4B6C" w:rsidRDefault="000669E5">
                                <w:pPr>
                                  <w:jc w:val="center"/>
                                  <w:rPr>
                                    <w:sz w:val="18"/>
                                    <w:szCs w:val="18"/>
                                  </w:rPr>
                                </w:pPr>
                                <w:r>
                                  <w:rPr>
                                    <w:sz w:val="18"/>
                                    <w:szCs w:val="18"/>
                                  </w:rPr>
                                  <w:t>MPP</w:t>
                                </w:r>
                                <w:r w:rsidR="00574B4B">
                                  <w:rPr>
                                    <w:sz w:val="18"/>
                                    <w:szCs w:val="18"/>
                                  </w:rPr>
                                  <w:t xml:space="preserve"> Target</w:t>
                                </w:r>
                                <w:r>
                                  <w:rPr>
                                    <w:sz w:val="18"/>
                                    <w:szCs w:val="18"/>
                                  </w:rPr>
                                  <w:t xml:space="preserve"> (GMPP)</w:t>
                                </w:r>
                              </w:p>
                            </w:txbxContent>
                          </wps:txbx>
                          <wps:bodyPr rot="0" vert="horz" wrap="square" lIns="91440" tIns="45720" rIns="91440" bIns="45720" anchor="t" anchorCtr="0">
                            <a:noAutofit/>
                          </wps:bodyPr>
                        </wps:wsp>
                        <wps:wsp>
                          <wps:cNvPr id="18" name="Straight Arrow Connector 15"/>
                          <wps:cNvCnPr/>
                          <wps:spPr>
                            <a:xfrm flipV="1">
                              <a:off x="577901" y="0"/>
                              <a:ext cx="109220" cy="5278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20" name="Group 21"/>
                        <wpg:cNvGrpSpPr/>
                        <wpg:grpSpPr>
                          <a:xfrm>
                            <a:off x="0" y="365760"/>
                            <a:ext cx="965200" cy="503226"/>
                            <a:chOff x="0" y="0"/>
                            <a:chExt cx="965200" cy="503226"/>
                          </a:xfrm>
                        </wpg:grpSpPr>
                        <wps:wsp>
                          <wps:cNvPr id="22" name="Text Box 2"/>
                          <wps:cNvSpPr txBox="1">
                            <a:spLocks noChangeArrowheads="1"/>
                          </wps:cNvSpPr>
                          <wps:spPr bwMode="auto">
                            <a:xfrm>
                              <a:off x="0" y="269139"/>
                              <a:ext cx="965200" cy="234087"/>
                            </a:xfrm>
                            <a:prstGeom prst="rect">
                              <a:avLst/>
                            </a:prstGeom>
                            <a:noFill/>
                            <a:ln w="9525">
                              <a:noFill/>
                              <a:miter lim="800000"/>
                            </a:ln>
                          </wps:spPr>
                          <wps:txbx>
                            <w:txbxContent>
                              <w:p w14:paraId="20A70054" w14:textId="77777777" w:rsidR="006A4B6C" w:rsidRDefault="000669E5">
                                <w:pPr>
                                  <w:jc w:val="center"/>
                                  <w:rPr>
                                    <w:sz w:val="18"/>
                                    <w:szCs w:val="18"/>
                                  </w:rPr>
                                </w:pPr>
                                <w:r>
                                  <w:rPr>
                                    <w:sz w:val="18"/>
                                    <w:szCs w:val="18"/>
                                  </w:rPr>
                                  <w:t>LMPP</w:t>
                                </w:r>
                              </w:p>
                            </w:txbxContent>
                          </wps:txbx>
                          <wps:bodyPr rot="0" vert="horz" wrap="square" lIns="91440" tIns="45720" rIns="91440" bIns="45720" anchor="t" anchorCtr="0">
                            <a:noAutofit/>
                          </wps:bodyPr>
                        </wps:wsp>
                        <wps:wsp>
                          <wps:cNvPr id="23" name="Straight Arrow Connector 17"/>
                          <wps:cNvCnPr/>
                          <wps:spPr>
                            <a:xfrm flipV="1">
                              <a:off x="482803" y="0"/>
                              <a:ext cx="87783" cy="287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79C0FD27" id="Group 11" o:spid="_x0000_s1026" style="position:absolute;left:0;text-align:left;margin-left:143.7pt;margin-top:28.85pt;width:164.7pt;height:73pt;z-index:251659264" coordsize="20917,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">
                <v:group id="Group 19" o:spid="_x0000_s1027" style="position:absolute;left:11265;width:9652;height:9271" coordsize="9652,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Text Box 2" o:spid="_x0000_s1028" type="#_x0000_t202" style="position:absolute;top:5105;width:9652;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5804D299" w14:textId="33E933D0" w:rsidR="006A4B6C" w:rsidRDefault="000669E5">
                          <w:pPr>
                            <w:jc w:val="center"/>
                            <w:rPr>
                              <w:sz w:val="18"/>
                              <w:szCs w:val="18"/>
                            </w:rPr>
                          </w:pPr>
                          <w:r>
                            <w:rPr>
                              <w:sz w:val="18"/>
                              <w:szCs w:val="18"/>
                            </w:rPr>
                            <w:t>MPP</w:t>
                          </w:r>
                          <w:r w:rsidR="00574B4B">
                            <w:rPr>
                              <w:sz w:val="18"/>
                              <w:szCs w:val="18"/>
                            </w:rPr>
                            <w:t xml:space="preserve"> Target</w:t>
                          </w:r>
                          <w:r>
                            <w:rPr>
                              <w:sz w:val="18"/>
                              <w:szCs w:val="18"/>
                            </w:rPr>
                            <w:t xml:space="preserve"> (GMPP)</w:t>
                          </w:r>
                        </w:p>
                      </w:txbxContent>
                    </v:textbox>
                  </v:shape>
                  <v:shapetype id="_x0000_t32" coordsize="21600,21600" o:spt="32" o:oned="t" path="m,l21600,21600e" filled="f">
                    <v:path arrowok="t" fillok="f" o:connecttype="none"/>
                    <o:lock v:ext="edit" shapetype="t"/>
                  </v:shapetype>
                  <v:shape id="Straight Arrow Connector 15" o:spid="_x0000_s1029" type="#_x0000_t32" style="position:absolute;left:5779;width:1092;height:52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" strokecolor="black [3040]">
                    <v:stroke endarrow="block"/>
                  </v:shape>
                </v:group>
                <v:group id="Group 21" o:spid="_x0000_s1030" style="position:absolute;top:3657;width:9652;height:5032" coordsize="9652,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Text Box 2" o:spid="_x0000_s1031" type="#_x0000_t202" style="position:absolute;top:2691;width:9652;height:2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20A70054" w14:textId="77777777" w:rsidR="006A4B6C" w:rsidRDefault="000669E5">
                          <w:pPr>
                            <w:jc w:val="center"/>
                            <w:rPr>
                              <w:sz w:val="18"/>
                              <w:szCs w:val="18"/>
                            </w:rPr>
                          </w:pPr>
                          <w:r>
                            <w:rPr>
                              <w:sz w:val="18"/>
                              <w:szCs w:val="18"/>
                            </w:rPr>
                            <w:t>LMPP</w:t>
                          </w:r>
                        </w:p>
                      </w:txbxContent>
                    </v:textbox>
                  </v:shape>
                  <v:shape id="Straight Arrow Connector 17" o:spid="_x0000_s1032" type="#_x0000_t32" style="position:absolute;left:4828;width:877;height:28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" strokecolor="black [3040]">
                    <v:stroke endarrow="block"/>
                  </v:shape>
                </v:group>
              </v:group>
            </w:pict>
          </mc:Fallback>
        </mc:AlternateContent>
      </w:r>
      <w:r w:rsidRPr="00136A40">
        <w:rPr>
          <w:noProof/>
        </w:rPr>
        <w:drawing>
          <wp:inline distT="0" distB="0" distL="0" distR="0" wp14:anchorId="0F7377F4" wp14:editId="4B6DEB88">
            <wp:extent cx="2882265" cy="3034463"/>
            <wp:effectExtent l="0" t="0" r="0" b="0"/>
            <wp:docPr id="5"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0"/>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882265" cy="3034463"/>
                    </a:xfrm>
                    <a:prstGeom prst="rect">
                      <a:avLst/>
                    </a:prstGeom>
                    <a:noFill/>
                    <a:ln>
                      <a:noFill/>
                    </a:ln>
                  </pic:spPr>
                </pic:pic>
              </a:graphicData>
            </a:graphic>
          </wp:inline>
        </w:drawing>
      </w:r>
    </w:p>
    <w:p w14:paraId="41005B12" w14:textId="1B328F37" w:rsidR="006A4B6C" w:rsidRPr="00136A40" w:rsidRDefault="00272CB5" w:rsidP="00272CB5">
      <w:pPr>
        <w:pStyle w:val="FigureCaption"/>
      </w:pPr>
      <w:r w:rsidRPr="00136A40">
        <w:rPr>
          <w:b/>
          <w:bCs/>
        </w:rPr>
        <w:t>FIGURE 7.</w:t>
      </w:r>
      <w:r w:rsidRPr="00136A40">
        <w:t xml:space="preserve"> P-V characteristic curve with 2 peaks</w:t>
      </w:r>
      <w:r w:rsidRPr="00136A40">
        <w:br/>
      </w:r>
    </w:p>
    <w:p w14:paraId="45B2A68B" w14:textId="77777777" w:rsidR="006A4B6C" w:rsidRPr="00136A40" w:rsidRDefault="000669E5">
      <w:pPr>
        <w:pStyle w:val="Heading1"/>
      </w:pPr>
      <w:r w:rsidRPr="00136A40">
        <w:lastRenderedPageBreak/>
        <w:t>RESULTS AND DISCUSSION</w:t>
      </w:r>
    </w:p>
    <w:p w14:paraId="71ABF6A3" w14:textId="568110B3" w:rsidR="006A4B6C" w:rsidRPr="00136A40" w:rsidRDefault="000669E5">
      <w:pPr>
        <w:pStyle w:val="Paragraph"/>
        <w:rPr>
          <w:rStyle w:val="Emphasis"/>
        </w:rPr>
      </w:pPr>
      <w:r w:rsidRPr="00136A40">
        <w:rPr>
          <w:rStyle w:val="Emphasis"/>
        </w:rPr>
        <w:t xml:space="preserve">This study focuses on evaluating the performance of the proposed Maximum Power Point (MPP) tracking algorithm. To provide a comparative analysis, performance data from tracking methods such as Perturb and Observe (P&amp;O) and Modified Particle Swarm Optimization (MPSO), as reported in </w:t>
      </w:r>
      <w:r w:rsidR="005952A8">
        <w:rPr>
          <w:rStyle w:val="Emphasis"/>
        </w:rPr>
        <w:fldChar w:fldCharType="begin"/>
      </w:r>
      <w:r w:rsidR="005952A8">
        <w:rPr>
          <w:rStyle w:val="Emphasis"/>
        </w:rPr>
        <w:instrText xml:space="preserve"> ADDIN EN.CITE &lt;EndNote&gt;&lt;Cite&gt;&lt;Author&gt;Humaidi&lt;/Author&gt;&lt;RecNum&gt;52&lt;/RecNum&gt;&lt;DisplayText&gt;[13]&lt;/DisplayText&gt;&lt;record&gt;&lt;rec-number&gt;52&lt;/rec-number&gt;&lt;foreign-keys&gt;&lt;key app="EN" db-id="frsssdwsvwep9gearx7v0d025raxfaaxzarp" timestamp="1729997340"&gt;52&lt;/key&gt;&lt;/foreign-keys&gt;&lt;ref-type name="Journal Article"&gt;17&lt;/ref-type&gt;&lt;contributors&gt;&lt;authors&gt;&lt;author&gt;Humaidi, Haneef Nouval Alannibras&lt;/author&gt;&lt;author&gt;Setyonegoro, Mokhammad Isnaeni Bambang&lt;/author&gt;&lt;author&gt;Sarjiya, Sarjiya&lt;/author&gt;&lt;/authors&gt;&lt;/contributors&gt;&lt;titles&gt;&lt;title&gt;Performance of MPSO-MPPT on PV-Based DC Microgrid in Partial Shading Conditions&lt;/title&gt;&lt;secondary-title&gt;IJITEE (International Journal of Information Technology and Electrical Engineering)&lt;/secondary-title&gt;&lt;/titles&gt;&lt;periodical&gt;&lt;full-title&gt;IJITEE (International Journal of Information Technology and Electrical Engineering)&lt;/full-title&gt;&lt;/periodical&gt;&lt;pages&gt;152-158&lt;/pages&gt;&lt;volume&gt;5&lt;/volume&gt;&lt;number&gt;4&lt;/number&gt;&lt;dates&gt;&lt;/dates&gt;&lt;isbn&gt;2550-0554&lt;/isbn&gt;&lt;urls&gt;&lt;/urls&gt;&lt;/record&gt;&lt;/Cite&gt;&lt;/EndNote&gt;</w:instrText>
      </w:r>
      <w:r w:rsidR="005952A8">
        <w:rPr>
          <w:rStyle w:val="Emphasis"/>
        </w:rPr>
        <w:fldChar w:fldCharType="separate"/>
      </w:r>
      <w:r w:rsidR="005952A8">
        <w:rPr>
          <w:rStyle w:val="Emphasis"/>
          <w:noProof/>
        </w:rPr>
        <w:t>[13]</w:t>
      </w:r>
      <w:r w:rsidR="005952A8">
        <w:rPr>
          <w:rStyle w:val="Emphasis"/>
        </w:rPr>
        <w:fldChar w:fldCharType="end"/>
      </w:r>
      <w:r w:rsidRPr="00136A40">
        <w:rPr>
          <w:rStyle w:val="Emphasis"/>
        </w:rPr>
        <w:t xml:space="preserve">, are used as references. The results shown in </w:t>
      </w:r>
      <w:r w:rsidR="00272CB5" w:rsidRPr="00136A40">
        <w:rPr>
          <w:rStyle w:val="Emphasis"/>
          <w:b/>
          <w:bCs/>
        </w:rPr>
        <w:t>TABLE 2</w:t>
      </w:r>
      <w:r w:rsidRPr="00136A40">
        <w:rPr>
          <w:rStyle w:val="Emphasis"/>
        </w:rPr>
        <w:t xml:space="preserve"> indicate that the Simplified Particle Swarm Optimization (SPSO) method managed to achieve faster convergence, with SPSO converging in 0.059 seconds, compared to the MPSO method, which took 0.108 seconds. </w:t>
      </w:r>
      <w:r w:rsidR="00136A40" w:rsidRPr="00136A40">
        <w:rPr>
          <w:rStyle w:val="Emphasis"/>
          <w:b/>
          <w:bCs/>
        </w:rPr>
        <w:t>FIGURE 8</w:t>
      </w:r>
      <w:r w:rsidR="00136A40" w:rsidRPr="00136A40">
        <w:rPr>
          <w:rStyle w:val="Emphasis"/>
        </w:rPr>
        <w:t xml:space="preserve"> </w:t>
      </w:r>
      <w:r w:rsidRPr="00136A40">
        <w:rPr>
          <w:rStyle w:val="Emphasis"/>
        </w:rPr>
        <w:t>illustrates the MPPT tracking process for each method, providing a clear comparison of their performance.</w:t>
      </w:r>
    </w:p>
    <w:p w14:paraId="6D21CABE" w14:textId="77777777" w:rsidR="006A4B6C" w:rsidRPr="00136A40" w:rsidRDefault="000669E5">
      <w:pPr>
        <w:pStyle w:val="Paragraph"/>
        <w:rPr>
          <w:rStyle w:val="Emphasis"/>
        </w:rPr>
      </w:pPr>
      <w:r w:rsidRPr="00136A40">
        <w:rPr>
          <w:rStyle w:val="Emphasis"/>
        </w:rPr>
        <w:t>This faster convergence of SPSO highlights its significant potential for real-world applications, particularly in systems that require rapid responses to optimize generated power, such as in solar energy systems. However, although the SPSO method demonstrates a faster convergence rate compared to the metaheuristic-based MPSO method, this improvement in speed comes at the expense of accuracy in Maximum Power Point Tracking (MPPT). The simplification applied to the basic PSO algorithm in SPSO enables faster convergence but reduces the precision in identifying the maximum power point.In practical applications, this trade-off between speed and accuracy must be carefully considered. While systems that prioritize quick response times may benefit from the SPSO method, systems that require high precision in maximum power tracking might be better suited for more accurate methods, such as MPSO or further developments of the PSO algorithm. One approach to improving the accuracy of PSO-based methods is to develop algorithms that focus on a more meticulous and detailed tracking process. This can be achieved by adding variables that allow PSO to explore every possible solution point more thoroughly.</w:t>
      </w:r>
    </w:p>
    <w:p w14:paraId="446BBADB" w14:textId="2F1AD602" w:rsidR="006A4B6C" w:rsidRPr="00136A40" w:rsidRDefault="000669E5">
      <w:pPr>
        <w:pStyle w:val="Paragraph"/>
        <w:rPr>
          <w:rStyle w:val="Emphasis"/>
        </w:rPr>
      </w:pPr>
      <w:r w:rsidRPr="00136A40">
        <w:rPr>
          <w:rStyle w:val="Emphasis"/>
        </w:rPr>
        <w:t xml:space="preserve">One such approach, as suggested in </w:t>
      </w:r>
      <w:r w:rsidR="005952A8">
        <w:rPr>
          <w:rStyle w:val="Emphasis"/>
        </w:rPr>
        <w:fldChar w:fldCharType="begin"/>
      </w:r>
      <w:r w:rsidR="005952A8">
        <w:rPr>
          <w:rStyle w:val="Emphasis"/>
        </w:rPr>
        <w:instrText xml:space="preserve"> ADDIN EN.CITE &lt;EndNote&gt;&lt;Cite&gt;&lt;Author&gt;Pervez&lt;/Author&gt;&lt;RecNum&gt;53&lt;/RecNum&gt;&lt;DisplayText&gt;[19]&lt;/DisplayText&gt;&lt;record&gt;&lt;rec-number&gt;53&lt;/rec-number&gt;&lt;foreign-keys&gt;&lt;key app="EN" db-id="frsssdwsvwep9gearx7v0d025raxfaaxzarp" timestamp="1729997357"&gt;53&lt;/key&gt;&lt;/foreign-keys&gt;&lt;ref-type name="Conference Proceedings"&gt;10&lt;/ref-type&gt;&lt;contributors&gt;&lt;authors&gt;&lt;author&gt;Pervez, Imran&lt;/author&gt;&lt;author&gt;Sarwar, Adil&lt;/author&gt;&lt;author&gt;Pervez, Arsalan&lt;/author&gt;&lt;author&gt;Tariq, Mohd&lt;/author&gt;&lt;author&gt;Zaid, Mohammad&lt;/author&gt;&lt;/authors&gt;&lt;/contributors&gt;&lt;titles&gt;&lt;title&gt;An improved maximum power point tracking (MPPT) of a partially shaded solar PV system using PSO with constriction factor (PSO-CF)&lt;/title&gt;&lt;alt-title&gt;Advances in Electromechanical Technologies: Select Proceedings of TEMT 2019&lt;/alt-title&gt;&lt;/titles&gt;&lt;pages&gt;499-507&lt;/pages&gt;&lt;dates&gt;&lt;pub-dates&gt;&lt;date&gt;2021&lt;/date&gt;&lt;/pub-dates&gt;&lt;/dates&gt;&lt;publisher&gt;Springer&lt;/publisher&gt;&lt;isbn&gt;9811554625&lt;/isbn&gt;&lt;urls&gt;&lt;/urls&gt;&lt;/record&gt;&lt;/Cite&gt;&lt;/EndNote&gt;</w:instrText>
      </w:r>
      <w:r w:rsidR="005952A8">
        <w:rPr>
          <w:rStyle w:val="Emphasis"/>
        </w:rPr>
        <w:fldChar w:fldCharType="separate"/>
      </w:r>
      <w:r w:rsidR="005952A8">
        <w:rPr>
          <w:rStyle w:val="Emphasis"/>
          <w:noProof/>
        </w:rPr>
        <w:t>[19]</w:t>
      </w:r>
      <w:r w:rsidR="005952A8">
        <w:rPr>
          <w:rStyle w:val="Emphasis"/>
        </w:rPr>
        <w:fldChar w:fldCharType="end"/>
      </w:r>
      <w:r w:rsidRPr="00136A40">
        <w:rPr>
          <w:rStyle w:val="Emphasis"/>
        </w:rPr>
        <w:t>, involves incorporating a constriction factor into the PSO algorithm. The addition of a constriction factor aims to reduce the velocity of particles within the PSO algorithm, enabling it to search for solutions more carefully and thoroughly. As a result, the accuracy of MPPT can be improved. However, it should be noted that this increase in accuracy usually comes at the cost of a longer tracking process. In other words, the algorithm will require more time to achieve convergence, particularly under conditions of high variability, such as those commonly encountered in photovoltaic systems where light intensity and ambient temperature can change rapidly. Overall, further development of PSO algorithms to improve accuracy requires a balanced approach between convergence speed and tracking precision, which will depend heavily on the specific needs of the application.</w:t>
      </w:r>
    </w:p>
    <w:p w14:paraId="73EC49AF" w14:textId="77777777" w:rsidR="006A4B6C" w:rsidRPr="00136A40" w:rsidRDefault="000669E5">
      <w:pPr>
        <w:pStyle w:val="IEEEParagraph"/>
        <w:spacing w:beforeLines="50" w:before="120"/>
        <w:ind w:firstLine="0"/>
        <w:jc w:val="center"/>
        <w:rPr>
          <w:sz w:val="20"/>
        </w:rPr>
      </w:pPr>
      <w:r w:rsidRPr="00136A40">
        <w:rPr>
          <w:noProof/>
        </w:rPr>
        <w:drawing>
          <wp:inline distT="0" distB="0" distL="0" distR="0" wp14:anchorId="77F3D826" wp14:editId="73EB1D7A">
            <wp:extent cx="2773492" cy="1463040"/>
            <wp:effectExtent l="0" t="0" r="8255" b="3810"/>
            <wp:docPr id="8"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6"/>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773492" cy="1463040"/>
                    </a:xfrm>
                    <a:prstGeom prst="rect">
                      <a:avLst/>
                    </a:prstGeom>
                    <a:noFill/>
                    <a:ln>
                      <a:noFill/>
                    </a:ln>
                  </pic:spPr>
                </pic:pic>
              </a:graphicData>
            </a:graphic>
          </wp:inline>
        </w:drawing>
      </w:r>
      <w:r w:rsidRPr="00136A40">
        <w:rPr>
          <w:noProof/>
        </w:rPr>
        <w:drawing>
          <wp:inline distT="0" distB="0" distL="0" distR="0" wp14:anchorId="156C9240" wp14:editId="109EE4B8">
            <wp:extent cx="2834064" cy="1463040"/>
            <wp:effectExtent l="0" t="0" r="4445" b="3810"/>
            <wp:docPr id="9"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7"/>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834064" cy="1463040"/>
                    </a:xfrm>
                    <a:prstGeom prst="rect">
                      <a:avLst/>
                    </a:prstGeom>
                    <a:noFill/>
                    <a:ln>
                      <a:noFill/>
                    </a:ln>
                  </pic:spPr>
                </pic:pic>
              </a:graphicData>
            </a:graphic>
          </wp:inline>
        </w:drawing>
      </w:r>
    </w:p>
    <w:p w14:paraId="4AD3AE84" w14:textId="77777777" w:rsidR="006A4B6C" w:rsidRPr="00136A40" w:rsidRDefault="000669E5">
      <w:pPr>
        <w:pStyle w:val="IEEEParagraph"/>
        <w:numPr>
          <w:ilvl w:val="0"/>
          <w:numId w:val="4"/>
        </w:numPr>
        <w:spacing w:beforeLines="50" w:before="120"/>
        <w:ind w:left="1860" w:firstLine="720"/>
        <w:rPr>
          <w:sz w:val="16"/>
          <w:szCs w:val="16"/>
        </w:rPr>
      </w:pPr>
      <w:r w:rsidRPr="00136A40">
        <w:rPr>
          <w:sz w:val="16"/>
          <w:szCs w:val="16"/>
        </w:rPr>
        <w:tab/>
      </w:r>
      <w:r w:rsidRPr="00136A40">
        <w:rPr>
          <w:sz w:val="16"/>
          <w:szCs w:val="16"/>
        </w:rPr>
        <w:tab/>
      </w:r>
      <w:r w:rsidRPr="00136A40">
        <w:rPr>
          <w:sz w:val="16"/>
          <w:szCs w:val="16"/>
        </w:rPr>
        <w:tab/>
      </w:r>
      <w:r w:rsidRPr="00136A40">
        <w:rPr>
          <w:sz w:val="16"/>
          <w:szCs w:val="16"/>
        </w:rPr>
        <w:tab/>
      </w:r>
      <w:r w:rsidRPr="00136A40">
        <w:rPr>
          <w:sz w:val="16"/>
          <w:szCs w:val="16"/>
        </w:rPr>
        <w:tab/>
      </w:r>
      <w:r w:rsidRPr="00136A40">
        <w:rPr>
          <w:sz w:val="16"/>
          <w:szCs w:val="16"/>
        </w:rPr>
        <w:tab/>
        <w:t xml:space="preserve"> (b)</w:t>
      </w:r>
    </w:p>
    <w:p w14:paraId="35DAE62E" w14:textId="77777777" w:rsidR="006A4B6C" w:rsidRPr="00136A40" w:rsidRDefault="000669E5">
      <w:pPr>
        <w:pStyle w:val="IEEEParagraph"/>
        <w:spacing w:beforeLines="50" w:before="120"/>
        <w:ind w:firstLine="0"/>
        <w:jc w:val="center"/>
        <w:rPr>
          <w:sz w:val="16"/>
          <w:szCs w:val="16"/>
        </w:rPr>
      </w:pPr>
      <w:r w:rsidRPr="00136A40">
        <w:rPr>
          <w:noProof/>
          <w:sz w:val="16"/>
          <w:szCs w:val="16"/>
        </w:rPr>
        <w:drawing>
          <wp:inline distT="0" distB="0" distL="114300" distR="114300" wp14:anchorId="2B4E7DD6" wp14:editId="3A2C5690">
            <wp:extent cx="2922629" cy="1508760"/>
            <wp:effectExtent l="0" t="0" r="0" b="0"/>
            <wp:docPr id="199160008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600084" name="Picture 25"/>
                    <pic:cNvPicPr>
                      <a:picLocks noChangeAspect="1"/>
                    </pic:cNvPicPr>
                  </pic:nvPicPr>
                  <pic:blipFill>
                    <a:blip r:embed="rId18">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922629" cy="1508760"/>
                    </a:xfrm>
                    <a:prstGeom prst="rect">
                      <a:avLst/>
                    </a:prstGeom>
                    <a:noFill/>
                    <a:ln>
                      <a:noFill/>
                    </a:ln>
                  </pic:spPr>
                </pic:pic>
              </a:graphicData>
            </a:graphic>
          </wp:inline>
        </w:drawing>
      </w:r>
    </w:p>
    <w:p w14:paraId="29BD3F97" w14:textId="77777777" w:rsidR="006A4B6C" w:rsidRPr="00136A40" w:rsidRDefault="000669E5">
      <w:pPr>
        <w:pStyle w:val="IEEEParagraph"/>
        <w:spacing w:beforeLines="50" w:before="120"/>
        <w:ind w:firstLine="0"/>
        <w:jc w:val="center"/>
        <w:rPr>
          <w:sz w:val="16"/>
          <w:szCs w:val="16"/>
        </w:rPr>
      </w:pPr>
      <w:r w:rsidRPr="00136A40">
        <w:rPr>
          <w:sz w:val="16"/>
          <w:szCs w:val="16"/>
        </w:rPr>
        <w:t>(c)</w:t>
      </w:r>
    </w:p>
    <w:p w14:paraId="0452AF48" w14:textId="13EA7BC6" w:rsidR="006A4B6C" w:rsidRPr="00136A40" w:rsidRDefault="00136A40" w:rsidP="00A51571">
      <w:pPr>
        <w:pStyle w:val="FigureCaption"/>
      </w:pPr>
      <w:r w:rsidRPr="00136A40">
        <w:rPr>
          <w:b/>
          <w:bCs/>
        </w:rPr>
        <w:t>FIGURE 8.</w:t>
      </w:r>
      <w:r w:rsidRPr="00136A40">
        <w:t xml:space="preserve"> MPP tracking process based on each method</w:t>
      </w:r>
      <w:r w:rsidR="00A51571">
        <w:t xml:space="preserve"> (a) </w:t>
      </w:r>
      <w:r w:rsidR="000669E5" w:rsidRPr="00136A40">
        <w:t>P&amp;O (b) MPSO (c) SPSO</w:t>
      </w:r>
      <w:r w:rsidR="00570C62">
        <w:t xml:space="preserve"> </w:t>
      </w:r>
    </w:p>
    <w:p w14:paraId="731AFDF9" w14:textId="77777777" w:rsidR="006A4B6C" w:rsidRPr="00136A40" w:rsidRDefault="006A4B6C">
      <w:pPr>
        <w:pStyle w:val="Paragraph"/>
        <w:ind w:firstLine="0"/>
      </w:pPr>
    </w:p>
    <w:p w14:paraId="6D8E28B9" w14:textId="77777777" w:rsidR="006A4B6C" w:rsidRPr="00136A40" w:rsidRDefault="006A4B6C">
      <w:pPr>
        <w:pStyle w:val="Paragraph"/>
        <w:jc w:val="center"/>
      </w:pPr>
    </w:p>
    <w:p w14:paraId="01BD3760" w14:textId="4CE625FE" w:rsidR="006A4B6C" w:rsidRPr="00136A40" w:rsidRDefault="00136A40" w:rsidP="00136A40">
      <w:pPr>
        <w:pStyle w:val="TableCaption"/>
      </w:pPr>
      <w:r w:rsidRPr="00136A40">
        <w:rPr>
          <w:b/>
          <w:bCs/>
        </w:rPr>
        <w:lastRenderedPageBreak/>
        <w:t>TABLE 2.</w:t>
      </w:r>
      <w:r w:rsidRPr="00136A40">
        <w:t xml:space="preserve"> Comparison of MPPT tracking results based on each method</w:t>
      </w:r>
    </w:p>
    <w:tbl>
      <w:tblPr>
        <w:tblStyle w:val="TableGrid"/>
        <w:tblW w:w="0" w:type="auto"/>
        <w:jc w:val="center"/>
        <w:tblLook w:val="04A0" w:firstRow="1" w:lastRow="0" w:firstColumn="1" w:lastColumn="0" w:noHBand="0" w:noVBand="1"/>
      </w:tblPr>
      <w:tblGrid>
        <w:gridCol w:w="1345"/>
        <w:gridCol w:w="1033"/>
        <w:gridCol w:w="1029"/>
        <w:gridCol w:w="1088"/>
        <w:gridCol w:w="1088"/>
      </w:tblGrid>
      <w:tr w:rsidR="006A4B6C" w:rsidRPr="00136A40" w14:paraId="140E97F6" w14:textId="77777777">
        <w:trPr>
          <w:jc w:val="center"/>
        </w:trPr>
        <w:tc>
          <w:tcPr>
            <w:tcW w:w="1345" w:type="dxa"/>
            <w:vAlign w:val="center"/>
          </w:tcPr>
          <w:p w14:paraId="5301FC38" w14:textId="77777777" w:rsidR="006A4B6C" w:rsidRPr="00136A40" w:rsidRDefault="006A4B6C">
            <w:pPr>
              <w:pStyle w:val="IEEEParagraph"/>
              <w:ind w:firstLine="0"/>
              <w:jc w:val="center"/>
              <w:rPr>
                <w:sz w:val="18"/>
                <w:szCs w:val="18"/>
              </w:rPr>
            </w:pPr>
          </w:p>
        </w:tc>
        <w:tc>
          <w:tcPr>
            <w:tcW w:w="1033" w:type="dxa"/>
            <w:vAlign w:val="center"/>
          </w:tcPr>
          <w:p w14:paraId="0E35DFD8" w14:textId="77777777" w:rsidR="006A4B6C" w:rsidRPr="00136A40" w:rsidRDefault="000669E5">
            <w:pPr>
              <w:pStyle w:val="IEEEParagraph"/>
              <w:ind w:firstLine="0"/>
              <w:jc w:val="center"/>
              <w:rPr>
                <w:sz w:val="18"/>
                <w:szCs w:val="18"/>
              </w:rPr>
            </w:pPr>
            <w:r w:rsidRPr="00136A40">
              <w:rPr>
                <w:sz w:val="18"/>
                <w:szCs w:val="18"/>
              </w:rPr>
              <w:t>Target</w:t>
            </w:r>
          </w:p>
        </w:tc>
        <w:tc>
          <w:tcPr>
            <w:tcW w:w="1029" w:type="dxa"/>
            <w:vAlign w:val="center"/>
          </w:tcPr>
          <w:p w14:paraId="43D91060" w14:textId="77777777" w:rsidR="006A4B6C" w:rsidRPr="00136A40" w:rsidRDefault="000669E5">
            <w:pPr>
              <w:pStyle w:val="IEEEParagraph"/>
              <w:ind w:firstLine="0"/>
              <w:jc w:val="center"/>
              <w:rPr>
                <w:sz w:val="18"/>
                <w:szCs w:val="18"/>
              </w:rPr>
            </w:pPr>
            <w:r w:rsidRPr="00136A40">
              <w:rPr>
                <w:sz w:val="18"/>
                <w:szCs w:val="18"/>
              </w:rPr>
              <w:t>P&amp;O</w:t>
            </w:r>
          </w:p>
        </w:tc>
        <w:tc>
          <w:tcPr>
            <w:tcW w:w="1088" w:type="dxa"/>
            <w:vAlign w:val="center"/>
          </w:tcPr>
          <w:p w14:paraId="79560179" w14:textId="77777777" w:rsidR="006A4B6C" w:rsidRPr="00136A40" w:rsidRDefault="000669E5">
            <w:pPr>
              <w:pStyle w:val="IEEEParagraph"/>
              <w:ind w:firstLine="0"/>
              <w:jc w:val="center"/>
              <w:rPr>
                <w:sz w:val="18"/>
                <w:szCs w:val="18"/>
              </w:rPr>
            </w:pPr>
            <w:r w:rsidRPr="00136A40">
              <w:rPr>
                <w:sz w:val="18"/>
                <w:szCs w:val="18"/>
              </w:rPr>
              <w:t>MPSO</w:t>
            </w:r>
          </w:p>
        </w:tc>
        <w:tc>
          <w:tcPr>
            <w:tcW w:w="1088" w:type="dxa"/>
            <w:vAlign w:val="center"/>
          </w:tcPr>
          <w:p w14:paraId="73836D8C" w14:textId="77777777" w:rsidR="006A4B6C" w:rsidRPr="00136A40" w:rsidRDefault="000669E5">
            <w:pPr>
              <w:pStyle w:val="IEEEParagraph"/>
              <w:ind w:firstLine="0"/>
              <w:jc w:val="center"/>
              <w:rPr>
                <w:sz w:val="18"/>
                <w:szCs w:val="18"/>
              </w:rPr>
            </w:pPr>
            <w:r w:rsidRPr="00136A40">
              <w:rPr>
                <w:sz w:val="18"/>
                <w:szCs w:val="18"/>
              </w:rPr>
              <w:t>SPSO</w:t>
            </w:r>
          </w:p>
        </w:tc>
      </w:tr>
      <w:tr w:rsidR="006A4B6C" w:rsidRPr="00136A40" w14:paraId="6E79D435" w14:textId="77777777">
        <w:trPr>
          <w:jc w:val="center"/>
        </w:trPr>
        <w:tc>
          <w:tcPr>
            <w:tcW w:w="1345" w:type="dxa"/>
            <w:vAlign w:val="center"/>
          </w:tcPr>
          <w:p w14:paraId="0EE874D6" w14:textId="77777777" w:rsidR="006A4B6C" w:rsidRPr="00136A40" w:rsidRDefault="000669E5">
            <w:pPr>
              <w:pStyle w:val="IEEEParagraph"/>
              <w:ind w:firstLine="0"/>
              <w:jc w:val="left"/>
              <w:rPr>
                <w:i/>
                <w:iCs/>
                <w:sz w:val="18"/>
                <w:szCs w:val="18"/>
              </w:rPr>
            </w:pPr>
            <w:r w:rsidRPr="00136A40">
              <w:rPr>
                <w:i/>
                <w:iCs/>
                <w:sz w:val="18"/>
                <w:szCs w:val="18"/>
              </w:rPr>
              <w:t>P</w:t>
            </w:r>
            <w:r w:rsidRPr="00136A40">
              <w:rPr>
                <w:i/>
                <w:iCs/>
                <w:sz w:val="18"/>
                <w:szCs w:val="18"/>
                <w:vertAlign w:val="subscript"/>
              </w:rPr>
              <w:t>in</w:t>
            </w:r>
          </w:p>
        </w:tc>
        <w:tc>
          <w:tcPr>
            <w:tcW w:w="1033" w:type="dxa"/>
            <w:vAlign w:val="center"/>
          </w:tcPr>
          <w:p w14:paraId="06D6FFA0" w14:textId="77777777" w:rsidR="006A4B6C" w:rsidRPr="00136A40" w:rsidRDefault="000669E5">
            <w:pPr>
              <w:pStyle w:val="IEEEParagraph"/>
              <w:ind w:firstLine="0"/>
              <w:jc w:val="center"/>
              <w:rPr>
                <w:sz w:val="18"/>
                <w:szCs w:val="18"/>
              </w:rPr>
            </w:pPr>
            <w:r w:rsidRPr="00136A40">
              <w:rPr>
                <w:sz w:val="18"/>
                <w:szCs w:val="18"/>
              </w:rPr>
              <w:t>219,24 W</w:t>
            </w:r>
          </w:p>
        </w:tc>
        <w:tc>
          <w:tcPr>
            <w:tcW w:w="1029" w:type="dxa"/>
            <w:vAlign w:val="center"/>
          </w:tcPr>
          <w:p w14:paraId="0119545A" w14:textId="77777777" w:rsidR="006A4B6C" w:rsidRPr="00136A40" w:rsidRDefault="000669E5">
            <w:pPr>
              <w:pStyle w:val="IEEEParagraph"/>
              <w:ind w:firstLine="0"/>
              <w:jc w:val="center"/>
              <w:rPr>
                <w:sz w:val="18"/>
                <w:szCs w:val="18"/>
              </w:rPr>
            </w:pPr>
            <w:r w:rsidRPr="00136A40">
              <w:rPr>
                <w:sz w:val="18"/>
                <w:szCs w:val="18"/>
              </w:rPr>
              <w:t>127,05 W</w:t>
            </w:r>
          </w:p>
        </w:tc>
        <w:tc>
          <w:tcPr>
            <w:tcW w:w="1088" w:type="dxa"/>
            <w:vAlign w:val="center"/>
          </w:tcPr>
          <w:p w14:paraId="43C5AF27" w14:textId="77777777" w:rsidR="006A4B6C" w:rsidRPr="00136A40" w:rsidRDefault="000669E5">
            <w:pPr>
              <w:pStyle w:val="IEEEParagraph"/>
              <w:ind w:firstLine="0"/>
              <w:jc w:val="center"/>
              <w:rPr>
                <w:sz w:val="18"/>
                <w:szCs w:val="18"/>
              </w:rPr>
            </w:pPr>
            <w:r w:rsidRPr="00136A40">
              <w:rPr>
                <w:sz w:val="18"/>
                <w:szCs w:val="18"/>
              </w:rPr>
              <w:t>217,29 W</w:t>
            </w:r>
          </w:p>
        </w:tc>
        <w:tc>
          <w:tcPr>
            <w:tcW w:w="1088" w:type="dxa"/>
            <w:vAlign w:val="center"/>
          </w:tcPr>
          <w:p w14:paraId="11DD3653" w14:textId="77777777" w:rsidR="006A4B6C" w:rsidRPr="00136A40" w:rsidRDefault="000669E5">
            <w:pPr>
              <w:pStyle w:val="IEEEParagraph"/>
              <w:ind w:firstLine="0"/>
              <w:jc w:val="center"/>
              <w:rPr>
                <w:sz w:val="18"/>
                <w:szCs w:val="18"/>
              </w:rPr>
            </w:pPr>
            <w:r w:rsidRPr="00136A40">
              <w:rPr>
                <w:sz w:val="18"/>
                <w:szCs w:val="18"/>
              </w:rPr>
              <w:t>111,91 W</w:t>
            </w:r>
          </w:p>
        </w:tc>
      </w:tr>
      <w:tr w:rsidR="006A4B6C" w:rsidRPr="00136A40" w14:paraId="110D75E3" w14:textId="77777777">
        <w:trPr>
          <w:jc w:val="center"/>
        </w:trPr>
        <w:tc>
          <w:tcPr>
            <w:tcW w:w="1345" w:type="dxa"/>
            <w:vAlign w:val="center"/>
          </w:tcPr>
          <w:p w14:paraId="52CEEF16" w14:textId="77777777" w:rsidR="006A4B6C" w:rsidRPr="00136A40" w:rsidRDefault="000669E5">
            <w:pPr>
              <w:pStyle w:val="IEEEParagraph"/>
              <w:ind w:firstLine="0"/>
              <w:jc w:val="left"/>
              <w:rPr>
                <w:sz w:val="18"/>
                <w:szCs w:val="18"/>
              </w:rPr>
            </w:pPr>
            <w:r w:rsidRPr="00136A40">
              <w:rPr>
                <w:sz w:val="18"/>
                <w:szCs w:val="18"/>
              </w:rPr>
              <w:t>Accuracy</w:t>
            </w:r>
          </w:p>
        </w:tc>
        <w:tc>
          <w:tcPr>
            <w:tcW w:w="1033" w:type="dxa"/>
            <w:vAlign w:val="center"/>
          </w:tcPr>
          <w:p w14:paraId="67B70651" w14:textId="77777777" w:rsidR="006A4B6C" w:rsidRPr="00136A40" w:rsidRDefault="000669E5">
            <w:pPr>
              <w:pStyle w:val="IEEEParagraph"/>
              <w:ind w:firstLine="0"/>
              <w:jc w:val="center"/>
              <w:rPr>
                <w:sz w:val="18"/>
                <w:szCs w:val="18"/>
              </w:rPr>
            </w:pPr>
            <w:r w:rsidRPr="00136A40">
              <w:rPr>
                <w:sz w:val="18"/>
                <w:szCs w:val="18"/>
              </w:rPr>
              <w:t>100%</w:t>
            </w:r>
          </w:p>
        </w:tc>
        <w:tc>
          <w:tcPr>
            <w:tcW w:w="1029" w:type="dxa"/>
            <w:vAlign w:val="center"/>
          </w:tcPr>
          <w:p w14:paraId="737A3DC5" w14:textId="77777777" w:rsidR="006A4B6C" w:rsidRPr="00136A40" w:rsidRDefault="000669E5">
            <w:pPr>
              <w:pStyle w:val="IEEEParagraph"/>
              <w:ind w:firstLine="0"/>
              <w:jc w:val="center"/>
              <w:rPr>
                <w:sz w:val="18"/>
                <w:szCs w:val="18"/>
              </w:rPr>
            </w:pPr>
            <w:r w:rsidRPr="00136A40">
              <w:rPr>
                <w:sz w:val="18"/>
                <w:szCs w:val="18"/>
              </w:rPr>
              <w:t>57,95%</w:t>
            </w:r>
          </w:p>
        </w:tc>
        <w:tc>
          <w:tcPr>
            <w:tcW w:w="1088" w:type="dxa"/>
            <w:vAlign w:val="center"/>
          </w:tcPr>
          <w:p w14:paraId="33A0A16F" w14:textId="77777777" w:rsidR="006A4B6C" w:rsidRPr="00136A40" w:rsidRDefault="000669E5">
            <w:pPr>
              <w:pStyle w:val="IEEEParagraph"/>
              <w:ind w:firstLine="0"/>
              <w:jc w:val="center"/>
              <w:rPr>
                <w:sz w:val="18"/>
                <w:szCs w:val="18"/>
              </w:rPr>
            </w:pPr>
            <w:r w:rsidRPr="00136A40">
              <w:rPr>
                <w:sz w:val="18"/>
                <w:szCs w:val="18"/>
              </w:rPr>
              <w:t>99,11%</w:t>
            </w:r>
          </w:p>
        </w:tc>
        <w:tc>
          <w:tcPr>
            <w:tcW w:w="1088" w:type="dxa"/>
            <w:vAlign w:val="center"/>
          </w:tcPr>
          <w:p w14:paraId="345DE456" w14:textId="77777777" w:rsidR="006A4B6C" w:rsidRPr="00136A40" w:rsidRDefault="000669E5">
            <w:pPr>
              <w:pStyle w:val="IEEEParagraph"/>
              <w:ind w:firstLine="0"/>
              <w:jc w:val="center"/>
              <w:rPr>
                <w:sz w:val="18"/>
                <w:szCs w:val="18"/>
              </w:rPr>
            </w:pPr>
            <w:r w:rsidRPr="00136A40">
              <w:rPr>
                <w:sz w:val="18"/>
                <w:szCs w:val="18"/>
              </w:rPr>
              <w:t>51,04%</w:t>
            </w:r>
          </w:p>
        </w:tc>
      </w:tr>
      <w:tr w:rsidR="006A4B6C" w:rsidRPr="00136A40" w14:paraId="7183CB3A" w14:textId="77777777">
        <w:trPr>
          <w:jc w:val="center"/>
        </w:trPr>
        <w:tc>
          <w:tcPr>
            <w:tcW w:w="1345" w:type="dxa"/>
            <w:vAlign w:val="center"/>
          </w:tcPr>
          <w:p w14:paraId="4C70333F" w14:textId="77777777" w:rsidR="006A4B6C" w:rsidRPr="00136A40" w:rsidRDefault="000669E5">
            <w:pPr>
              <w:pStyle w:val="IEEEParagraph"/>
              <w:ind w:firstLine="0"/>
              <w:jc w:val="left"/>
              <w:rPr>
                <w:sz w:val="18"/>
                <w:szCs w:val="18"/>
              </w:rPr>
            </w:pPr>
            <w:r w:rsidRPr="00136A40">
              <w:rPr>
                <w:sz w:val="18"/>
                <w:szCs w:val="18"/>
              </w:rPr>
              <w:t>Convergence speed</w:t>
            </w:r>
          </w:p>
        </w:tc>
        <w:tc>
          <w:tcPr>
            <w:tcW w:w="1033" w:type="dxa"/>
            <w:vAlign w:val="center"/>
          </w:tcPr>
          <w:p w14:paraId="076AD10E" w14:textId="77777777" w:rsidR="006A4B6C" w:rsidRPr="00136A40" w:rsidRDefault="000669E5">
            <w:pPr>
              <w:pStyle w:val="IEEEParagraph"/>
              <w:ind w:firstLine="0"/>
              <w:jc w:val="center"/>
              <w:rPr>
                <w:sz w:val="18"/>
                <w:szCs w:val="18"/>
              </w:rPr>
            </w:pPr>
            <w:r w:rsidRPr="00136A40">
              <w:rPr>
                <w:sz w:val="18"/>
                <w:szCs w:val="18"/>
              </w:rPr>
              <w:t>-</w:t>
            </w:r>
          </w:p>
        </w:tc>
        <w:tc>
          <w:tcPr>
            <w:tcW w:w="1029" w:type="dxa"/>
            <w:vAlign w:val="center"/>
          </w:tcPr>
          <w:p w14:paraId="27E2BF68" w14:textId="77777777" w:rsidR="006A4B6C" w:rsidRPr="00136A40" w:rsidRDefault="000669E5">
            <w:pPr>
              <w:pStyle w:val="IEEEParagraph"/>
              <w:ind w:firstLine="0"/>
              <w:jc w:val="center"/>
              <w:rPr>
                <w:sz w:val="18"/>
                <w:szCs w:val="18"/>
              </w:rPr>
            </w:pPr>
            <w:r w:rsidRPr="00136A40">
              <w:rPr>
                <w:sz w:val="18"/>
                <w:szCs w:val="18"/>
              </w:rPr>
              <w:t>0,006 s</w:t>
            </w:r>
          </w:p>
        </w:tc>
        <w:tc>
          <w:tcPr>
            <w:tcW w:w="1088" w:type="dxa"/>
            <w:vAlign w:val="center"/>
          </w:tcPr>
          <w:p w14:paraId="40D5D0E6" w14:textId="77777777" w:rsidR="006A4B6C" w:rsidRPr="00136A40" w:rsidRDefault="000669E5">
            <w:pPr>
              <w:pStyle w:val="IEEEParagraph"/>
              <w:ind w:firstLine="0"/>
              <w:jc w:val="center"/>
              <w:rPr>
                <w:sz w:val="18"/>
                <w:szCs w:val="18"/>
              </w:rPr>
            </w:pPr>
            <w:r w:rsidRPr="00136A40">
              <w:rPr>
                <w:sz w:val="18"/>
                <w:szCs w:val="18"/>
              </w:rPr>
              <w:t>0,108 s</w:t>
            </w:r>
          </w:p>
        </w:tc>
        <w:tc>
          <w:tcPr>
            <w:tcW w:w="1088" w:type="dxa"/>
            <w:vAlign w:val="center"/>
          </w:tcPr>
          <w:p w14:paraId="65BBD268" w14:textId="77777777" w:rsidR="006A4B6C" w:rsidRPr="00136A40" w:rsidRDefault="000669E5">
            <w:pPr>
              <w:pStyle w:val="IEEEParagraph"/>
              <w:ind w:firstLine="0"/>
              <w:jc w:val="center"/>
              <w:rPr>
                <w:sz w:val="18"/>
                <w:szCs w:val="18"/>
              </w:rPr>
            </w:pPr>
            <w:r w:rsidRPr="00136A40">
              <w:rPr>
                <w:sz w:val="18"/>
                <w:szCs w:val="18"/>
              </w:rPr>
              <w:t>0,059 s</w:t>
            </w:r>
          </w:p>
        </w:tc>
      </w:tr>
    </w:tbl>
    <w:p w14:paraId="68185C0A" w14:textId="77777777" w:rsidR="006A4B6C" w:rsidRPr="00136A40" w:rsidRDefault="006A4B6C">
      <w:pPr>
        <w:pStyle w:val="Paragraph"/>
        <w:ind w:firstLine="0"/>
      </w:pPr>
    </w:p>
    <w:p w14:paraId="098FE219" w14:textId="77777777" w:rsidR="006A4B6C" w:rsidRPr="00136A40" w:rsidRDefault="000669E5">
      <w:pPr>
        <w:pStyle w:val="Heading1"/>
      </w:pPr>
      <w:r w:rsidRPr="00136A40">
        <w:t>CONCLUSIONS</w:t>
      </w:r>
    </w:p>
    <w:p w14:paraId="6FE19339" w14:textId="77777777" w:rsidR="006A4B6C" w:rsidRPr="00A51571" w:rsidRDefault="000669E5">
      <w:pPr>
        <w:pStyle w:val="Paragraph"/>
        <w:rPr>
          <w:rStyle w:val="Emphasis"/>
        </w:rPr>
      </w:pPr>
      <w:r w:rsidRPr="00A51571">
        <w:rPr>
          <w:rStyle w:val="Emphasis"/>
        </w:rPr>
        <w:t>The research conducted in this context aims to present an alternative in the form of a metaheuristic optimization algorithm capable of accelerating the MPP tracking process in PV systems. The proposed SPSO method is a simplification of the basic PSO algorithm by eliminating the influence of Pbest on particles during the MPP tracking process. In the tests conducted, the SPSO method was shown to converge faster than the MPSO method, which is a variant of PSO that has been modified for higher complexity. However, as a consequence of this acceleration, there is a much lower accuracy value. Further development of the SPSO method could focus on improving accuracy without sacrificing convergence speed. Therefore, this research paves the way for further exploration into the development of MPPT algorithms that can strike an optimal balance between these two aspects.</w:t>
      </w:r>
    </w:p>
    <w:p w14:paraId="157A0D92" w14:textId="758EF1DD" w:rsidR="0081551C" w:rsidRPr="005952A8" w:rsidRDefault="00136A40" w:rsidP="005952A8">
      <w:pPr>
        <w:pStyle w:val="Heading1"/>
        <w:rPr>
          <w:sz w:val="16"/>
          <w:szCs w:val="16"/>
        </w:rPr>
      </w:pPr>
      <w:r w:rsidRPr="00136A40">
        <w:t>REFERENCES</w:t>
      </w:r>
    </w:p>
    <w:p w14:paraId="14CC2D4F" w14:textId="77777777" w:rsidR="00F72B56" w:rsidRPr="00F72B56" w:rsidRDefault="0081551C" w:rsidP="00F72B56">
      <w:pPr>
        <w:pStyle w:val="EndNoteBibliography"/>
        <w:ind w:left="714" w:hanging="357"/>
      </w:pPr>
      <w:r>
        <w:rPr>
          <w:color w:val="000000"/>
        </w:rPr>
        <w:fldChar w:fldCharType="begin"/>
      </w:r>
      <w:r>
        <w:rPr>
          <w:color w:val="000000"/>
        </w:rPr>
        <w:instrText xml:space="preserve"> ADDIN EN.REFLIST </w:instrText>
      </w:r>
      <w:r>
        <w:rPr>
          <w:color w:val="000000"/>
        </w:rPr>
        <w:fldChar w:fldCharType="separate"/>
      </w:r>
      <w:r w:rsidR="00F72B56" w:rsidRPr="00F72B56">
        <w:t>1.</w:t>
      </w:r>
      <w:r w:rsidR="00F72B56" w:rsidRPr="00F72B56">
        <w:tab/>
        <w:t xml:space="preserve">Reinders, A., H. Veldhuis, and A. Susandi. </w:t>
      </w:r>
      <w:r w:rsidR="00F72B56" w:rsidRPr="00F72B56">
        <w:rPr>
          <w:i/>
        </w:rPr>
        <w:t>Development of grid-connected PV systems for remote electrification in Indonesia</w:t>
      </w:r>
      <w:r w:rsidR="00F72B56" w:rsidRPr="00F72B56">
        <w:t>. IEEE.</w:t>
      </w:r>
    </w:p>
    <w:p w14:paraId="7DC07DE3" w14:textId="77777777" w:rsidR="00F72B56" w:rsidRPr="00F72B56" w:rsidRDefault="00F72B56" w:rsidP="00F72B56">
      <w:pPr>
        <w:pStyle w:val="EndNoteBibliography"/>
        <w:ind w:left="714" w:hanging="357"/>
      </w:pPr>
      <w:r w:rsidRPr="00F72B56">
        <w:t>2.</w:t>
      </w:r>
      <w:r w:rsidRPr="00F72B56">
        <w:tab/>
        <w:t xml:space="preserve">Apriliyanto, W., F.D. Wijaya, and E. Firmansyah. </w:t>
      </w:r>
      <w:r w:rsidRPr="00F72B56">
        <w:rPr>
          <w:i/>
        </w:rPr>
        <w:t>Performance of microgrid with photovoltaic, synchronous generator and induction generator power sources</w:t>
      </w:r>
      <w:r w:rsidRPr="00F72B56">
        <w:t>. IEEE.</w:t>
      </w:r>
    </w:p>
    <w:p w14:paraId="0EB18827" w14:textId="77777777" w:rsidR="00F72B56" w:rsidRPr="00F72B56" w:rsidRDefault="00F72B56" w:rsidP="00F72B56">
      <w:pPr>
        <w:pStyle w:val="EndNoteBibliography"/>
        <w:ind w:left="714" w:hanging="357"/>
      </w:pPr>
      <w:r w:rsidRPr="00F72B56">
        <w:t>3.</w:t>
      </w:r>
      <w:r w:rsidRPr="00F72B56">
        <w:tab/>
        <w:t xml:space="preserve">Femia, N., et al. </w:t>
      </w:r>
      <w:r w:rsidRPr="00F72B56">
        <w:rPr>
          <w:i/>
        </w:rPr>
        <w:t>Optimizing sampling rate of P&amp;O MPPT technique</w:t>
      </w:r>
      <w:r w:rsidRPr="00F72B56">
        <w:t>. IEEE.</w:t>
      </w:r>
    </w:p>
    <w:p w14:paraId="0BD8AB8B" w14:textId="77777777" w:rsidR="00F72B56" w:rsidRPr="00F72B56" w:rsidRDefault="00F72B56" w:rsidP="00F72B56">
      <w:pPr>
        <w:pStyle w:val="EndNoteBibliography"/>
        <w:ind w:left="714" w:hanging="357"/>
      </w:pPr>
      <w:r w:rsidRPr="00F72B56">
        <w:t>4.</w:t>
      </w:r>
      <w:r w:rsidRPr="00F72B56">
        <w:tab/>
        <w:t xml:space="preserve">Femia, N., et al., </w:t>
      </w:r>
      <w:r w:rsidRPr="00F72B56">
        <w:rPr>
          <w:i/>
        </w:rPr>
        <w:t>Optimization of perturb and observe maximum power point tracking method.</w:t>
      </w:r>
      <w:r w:rsidRPr="00F72B56">
        <w:t xml:space="preserve"> IEEE transactions on power electronics, 2005. </w:t>
      </w:r>
      <w:r w:rsidRPr="00F72B56">
        <w:rPr>
          <w:b/>
        </w:rPr>
        <w:t>20</w:t>
      </w:r>
      <w:r w:rsidRPr="00F72B56">
        <w:t>(4): p. 963-973.</w:t>
      </w:r>
    </w:p>
    <w:p w14:paraId="4C034AE2" w14:textId="77777777" w:rsidR="00F72B56" w:rsidRPr="00F72B56" w:rsidRDefault="00F72B56" w:rsidP="00F72B56">
      <w:pPr>
        <w:pStyle w:val="EndNoteBibliography"/>
        <w:ind w:left="714" w:hanging="357"/>
      </w:pPr>
      <w:r w:rsidRPr="00F72B56">
        <w:t>5.</w:t>
      </w:r>
      <w:r w:rsidRPr="00F72B56">
        <w:tab/>
        <w:t xml:space="preserve">Jusoh, A.B., O.J.E.I. Mohammed, and T. Sutikno, </w:t>
      </w:r>
      <w:r w:rsidRPr="00F72B56">
        <w:rPr>
          <w:i/>
        </w:rPr>
        <w:t>Variable step size Perturb and observe MPPT for PV solar applications.</w:t>
      </w:r>
      <w:r w:rsidRPr="00F72B56">
        <w:t xml:space="preserve"> TELKOMNIKA (Telecommunication Computing Electronics and Control), 2015. </w:t>
      </w:r>
      <w:r w:rsidRPr="00F72B56">
        <w:rPr>
          <w:b/>
        </w:rPr>
        <w:t>13</w:t>
      </w:r>
      <w:r w:rsidRPr="00F72B56">
        <w:t>(1): p. 1-12.</w:t>
      </w:r>
    </w:p>
    <w:p w14:paraId="5C261941" w14:textId="77777777" w:rsidR="00F72B56" w:rsidRPr="00F72B56" w:rsidRDefault="00F72B56" w:rsidP="00F72B56">
      <w:pPr>
        <w:pStyle w:val="EndNoteBibliography"/>
        <w:ind w:left="714" w:hanging="357"/>
      </w:pPr>
      <w:r w:rsidRPr="00F72B56">
        <w:t>6.</w:t>
      </w:r>
      <w:r w:rsidRPr="00F72B56">
        <w:tab/>
        <w:t xml:space="preserve">Firmansyah, E. and S. Suharyanto, </w:t>
      </w:r>
      <w:r w:rsidRPr="00F72B56">
        <w:rPr>
          <w:i/>
        </w:rPr>
        <w:t>Variable Step Size P&amp;O MPPT Algorithm on 250 W Interleaved Flyback Converter.</w:t>
      </w:r>
      <w:r w:rsidRPr="00F72B56">
        <w:t xml:space="preserve"> IJITEE (International Journal of Information Technology and Electrical Engineering), 2018. </w:t>
      </w:r>
      <w:r w:rsidRPr="00F72B56">
        <w:rPr>
          <w:b/>
        </w:rPr>
        <w:t>1</w:t>
      </w:r>
      <w:r w:rsidRPr="00F72B56">
        <w:t>(4): p. 132-138.</w:t>
      </w:r>
    </w:p>
    <w:p w14:paraId="725440AF" w14:textId="77777777" w:rsidR="00F72B56" w:rsidRPr="00F72B56" w:rsidRDefault="00F72B56" w:rsidP="00F72B56">
      <w:pPr>
        <w:pStyle w:val="EndNoteBibliography"/>
        <w:ind w:left="714" w:hanging="357"/>
      </w:pPr>
      <w:r w:rsidRPr="00F72B56">
        <w:t>7.</w:t>
      </w:r>
      <w:r w:rsidRPr="00F72B56">
        <w:tab/>
        <w:t xml:space="preserve">Megantoro, P., F.D. Wijaya, and E. Firmansyah. </w:t>
      </w:r>
      <w:r w:rsidRPr="00F72B56">
        <w:rPr>
          <w:i/>
        </w:rPr>
        <w:t>Analyze and optimization of genetic algorithm implemented on maximum power point tracking technique for PV system</w:t>
      </w:r>
      <w:r w:rsidRPr="00F72B56">
        <w:t>. IEEE.</w:t>
      </w:r>
    </w:p>
    <w:p w14:paraId="7F21BD3F" w14:textId="77777777" w:rsidR="00F72B56" w:rsidRPr="00F72B56" w:rsidRDefault="00F72B56" w:rsidP="00F72B56">
      <w:pPr>
        <w:pStyle w:val="EndNoteBibliography"/>
        <w:ind w:left="714" w:hanging="357"/>
      </w:pPr>
      <w:r w:rsidRPr="00F72B56">
        <w:t>8.</w:t>
      </w:r>
      <w:r w:rsidRPr="00F72B56">
        <w:tab/>
        <w:t xml:space="preserve">Khairi, M.N.S., et al. </w:t>
      </w:r>
      <w:r w:rsidRPr="00F72B56">
        <w:rPr>
          <w:i/>
        </w:rPr>
        <w:t>MPPT design using PSO technique for photovoltaic system</w:t>
      </w:r>
      <w:r w:rsidRPr="00F72B56">
        <w:t>. IEEE.</w:t>
      </w:r>
    </w:p>
    <w:p w14:paraId="525F4BCA" w14:textId="77777777" w:rsidR="00F72B56" w:rsidRPr="00F72B56" w:rsidRDefault="00F72B56" w:rsidP="00F72B56">
      <w:pPr>
        <w:pStyle w:val="EndNoteBibliography"/>
        <w:ind w:left="714" w:hanging="357"/>
      </w:pPr>
      <w:r w:rsidRPr="00F72B56">
        <w:t>9.</w:t>
      </w:r>
      <w:r w:rsidRPr="00F72B56">
        <w:tab/>
        <w:t xml:space="preserve">Liu, G., et al. </w:t>
      </w:r>
      <w:r w:rsidRPr="00F72B56">
        <w:rPr>
          <w:i/>
        </w:rPr>
        <w:t>A MPPT algorithm based on PSO for PV array under partially shaded condition</w:t>
      </w:r>
      <w:r w:rsidRPr="00F72B56">
        <w:t>. IEEE.</w:t>
      </w:r>
    </w:p>
    <w:p w14:paraId="5AF254BE" w14:textId="77777777" w:rsidR="00F72B56" w:rsidRPr="00F72B56" w:rsidRDefault="00F72B56" w:rsidP="00F72B56">
      <w:pPr>
        <w:pStyle w:val="EndNoteBibliography"/>
        <w:ind w:left="714" w:hanging="357"/>
      </w:pPr>
      <w:r w:rsidRPr="00F72B56">
        <w:t>10.</w:t>
      </w:r>
      <w:r w:rsidRPr="00F72B56">
        <w:tab/>
        <w:t xml:space="preserve">Ishaque, K., et al., </w:t>
      </w:r>
      <w:r w:rsidRPr="00F72B56">
        <w:rPr>
          <w:i/>
        </w:rPr>
        <w:t>An improved particle swarm optimization (PSO)–based MPPT for PV with reduced steady-state oscillation.</w:t>
      </w:r>
      <w:r w:rsidRPr="00F72B56">
        <w:t xml:space="preserve"> IEEE transactions on Power Electronics, 2012. </w:t>
      </w:r>
      <w:r w:rsidRPr="00F72B56">
        <w:rPr>
          <w:b/>
        </w:rPr>
        <w:t>27</w:t>
      </w:r>
      <w:r w:rsidRPr="00F72B56">
        <w:t>(8): p. 3627-3638.</w:t>
      </w:r>
    </w:p>
    <w:p w14:paraId="0DCDB3D7" w14:textId="77777777" w:rsidR="00F72B56" w:rsidRPr="00F72B56" w:rsidRDefault="00F72B56" w:rsidP="00F72B56">
      <w:pPr>
        <w:pStyle w:val="EndNoteBibliography"/>
        <w:ind w:left="714" w:hanging="357"/>
      </w:pPr>
      <w:r w:rsidRPr="00F72B56">
        <w:t>11.</w:t>
      </w:r>
      <w:r w:rsidRPr="00F72B56">
        <w:tab/>
        <w:t xml:space="preserve">Murdianto, F.D., et al. </w:t>
      </w:r>
      <w:r w:rsidRPr="00F72B56">
        <w:rPr>
          <w:i/>
        </w:rPr>
        <w:t>Modeling and simulation of MPPT Sepic-boost using modified particle swarm optimization (MPSO)-FLC under dynamic partial shading condition in DC microgrid system</w:t>
      </w:r>
      <w:r w:rsidRPr="00F72B56">
        <w:t>. IEEE.</w:t>
      </w:r>
    </w:p>
    <w:p w14:paraId="46209400" w14:textId="77777777" w:rsidR="00F72B56" w:rsidRPr="00F72B56" w:rsidRDefault="00F72B56" w:rsidP="00F72B56">
      <w:pPr>
        <w:pStyle w:val="EndNoteBibliography"/>
        <w:ind w:left="714" w:hanging="357"/>
      </w:pPr>
      <w:r w:rsidRPr="00F72B56">
        <w:t>12.</w:t>
      </w:r>
      <w:r w:rsidRPr="00F72B56">
        <w:tab/>
        <w:t xml:space="preserve">Khazain, M.A., et al. </w:t>
      </w:r>
      <w:r w:rsidRPr="00F72B56">
        <w:rPr>
          <w:i/>
        </w:rPr>
        <w:t>Boost converter of maximum power point tracking (MPPT) using particle swarm optimization (PSO) method</w:t>
      </w:r>
      <w:r w:rsidRPr="00F72B56">
        <w:t>. IEEE.</w:t>
      </w:r>
    </w:p>
    <w:p w14:paraId="25F9AC58" w14:textId="77777777" w:rsidR="00F72B56" w:rsidRPr="00F72B56" w:rsidRDefault="00F72B56" w:rsidP="00F72B56">
      <w:pPr>
        <w:pStyle w:val="EndNoteBibliography"/>
        <w:ind w:left="714" w:hanging="357"/>
      </w:pPr>
      <w:r w:rsidRPr="00F72B56">
        <w:t>13.</w:t>
      </w:r>
      <w:r w:rsidRPr="00F72B56">
        <w:tab/>
        <w:t xml:space="preserve">Humaidi, H.N.A., M.I.B. Setyonegoro, and S. Sarjiya, </w:t>
      </w:r>
      <w:r w:rsidRPr="00F72B56">
        <w:rPr>
          <w:i/>
        </w:rPr>
        <w:t>Performance of MPSO-MPPT on PV-Based DC Microgrid in Partial Shading Conditions.</w:t>
      </w:r>
      <w:r w:rsidRPr="00F72B56">
        <w:t xml:space="preserve"> IJITEE (International Journal of Information Technology and Electrical Engineering). </w:t>
      </w:r>
      <w:r w:rsidRPr="00F72B56">
        <w:rPr>
          <w:b/>
        </w:rPr>
        <w:t>5</w:t>
      </w:r>
      <w:r w:rsidRPr="00F72B56">
        <w:t>(4): p. 152-158.</w:t>
      </w:r>
    </w:p>
    <w:p w14:paraId="3587DBB6" w14:textId="77777777" w:rsidR="00F72B56" w:rsidRPr="00F72B56" w:rsidRDefault="00F72B56" w:rsidP="00F72B56">
      <w:pPr>
        <w:pStyle w:val="EndNoteBibliography"/>
        <w:ind w:left="714" w:hanging="357"/>
      </w:pPr>
      <w:r w:rsidRPr="00F72B56">
        <w:t>14.</w:t>
      </w:r>
      <w:r w:rsidRPr="00F72B56">
        <w:tab/>
        <w:t xml:space="preserve">Eltamaly, A.M., et al., </w:t>
      </w:r>
      <w:r w:rsidRPr="00F72B56">
        <w:rPr>
          <w:i/>
        </w:rPr>
        <w:t>Photovoltaic maximum power point tracking under dynamic partial shading changes by novel adaptive particle swarm optimization strategy.</w:t>
      </w:r>
      <w:r w:rsidRPr="00F72B56">
        <w:t xml:space="preserve"> Transactions of the Institute of Measurement and Control, 2020. </w:t>
      </w:r>
      <w:r w:rsidRPr="00F72B56">
        <w:rPr>
          <w:b/>
        </w:rPr>
        <w:t>42</w:t>
      </w:r>
      <w:r w:rsidRPr="00F72B56">
        <w:t>(1): p. 104-115.</w:t>
      </w:r>
    </w:p>
    <w:p w14:paraId="1F06442E" w14:textId="77777777" w:rsidR="00F72B56" w:rsidRPr="00F72B56" w:rsidRDefault="00F72B56" w:rsidP="00F72B56">
      <w:pPr>
        <w:pStyle w:val="EndNoteBibliography"/>
        <w:ind w:left="714" w:hanging="357"/>
      </w:pPr>
      <w:r w:rsidRPr="00F72B56">
        <w:t>15.</w:t>
      </w:r>
      <w:r w:rsidRPr="00F72B56">
        <w:tab/>
        <w:t xml:space="preserve">Ishaque, K. and Z. Salam, </w:t>
      </w:r>
      <w:r w:rsidRPr="00F72B56">
        <w:rPr>
          <w:i/>
        </w:rPr>
        <w:t>A deterministic particle swarm optimization maximum power point tracker for photovoltaic system under partial shading condition.</w:t>
      </w:r>
      <w:r w:rsidRPr="00F72B56">
        <w:t xml:space="preserve"> IEEE transactions on industrial electronics, 2012. </w:t>
      </w:r>
      <w:r w:rsidRPr="00F72B56">
        <w:rPr>
          <w:b/>
        </w:rPr>
        <w:t>60</w:t>
      </w:r>
      <w:r w:rsidRPr="00F72B56">
        <w:t>(8): p. 3195-3206.</w:t>
      </w:r>
    </w:p>
    <w:p w14:paraId="13A7CAAE" w14:textId="77777777" w:rsidR="00F72B56" w:rsidRPr="00F72B56" w:rsidRDefault="00F72B56" w:rsidP="00F72B56">
      <w:pPr>
        <w:pStyle w:val="EndNoteBibliography"/>
        <w:ind w:left="714" w:hanging="357"/>
      </w:pPr>
      <w:r w:rsidRPr="00F72B56">
        <w:t>16.</w:t>
      </w:r>
      <w:r w:rsidRPr="00F72B56">
        <w:tab/>
        <w:t xml:space="preserve">Mirbagheri, S.Z., M. Aldeen, and S. Saha. </w:t>
      </w:r>
      <w:r w:rsidRPr="00F72B56">
        <w:rPr>
          <w:i/>
        </w:rPr>
        <w:t>A PSO-based MPPT re-initialised by incremental conductance method for a standalone PV system</w:t>
      </w:r>
      <w:r w:rsidRPr="00F72B56">
        <w:t>. IEEE.</w:t>
      </w:r>
    </w:p>
    <w:p w14:paraId="3E97B893" w14:textId="77777777" w:rsidR="00F72B56" w:rsidRPr="00F72B56" w:rsidRDefault="00F72B56" w:rsidP="00F72B56">
      <w:pPr>
        <w:pStyle w:val="EndNoteBibliography"/>
        <w:ind w:left="714" w:hanging="357"/>
      </w:pPr>
      <w:r w:rsidRPr="00F72B56">
        <w:t>17.</w:t>
      </w:r>
      <w:r w:rsidRPr="00F72B56">
        <w:tab/>
        <w:t xml:space="preserve">Eberhart, R. and J. Kennedy. </w:t>
      </w:r>
      <w:r w:rsidRPr="00F72B56">
        <w:rPr>
          <w:i/>
        </w:rPr>
        <w:t>A new optimizer using particle swarm theory</w:t>
      </w:r>
      <w:r w:rsidRPr="00F72B56">
        <w:t>. Ieee.</w:t>
      </w:r>
    </w:p>
    <w:p w14:paraId="7EA21155" w14:textId="77777777" w:rsidR="00F72B56" w:rsidRPr="00F72B56" w:rsidRDefault="00F72B56" w:rsidP="00F72B56">
      <w:pPr>
        <w:pStyle w:val="EndNoteBibliography"/>
        <w:ind w:left="714" w:hanging="357"/>
      </w:pPr>
      <w:r w:rsidRPr="00F72B56">
        <w:lastRenderedPageBreak/>
        <w:t>18.</w:t>
      </w:r>
      <w:r w:rsidRPr="00F72B56">
        <w:tab/>
        <w:t xml:space="preserve">Rajendran, S. and H. Srinivasan, </w:t>
      </w:r>
      <w:r w:rsidRPr="00F72B56">
        <w:rPr>
          <w:i/>
        </w:rPr>
        <w:t>Simplified accelerated particle swarm optimisation algorithm for efficient maximum power point tracking in partially shaded photovoltaic systems.</w:t>
      </w:r>
      <w:r w:rsidRPr="00F72B56">
        <w:t xml:space="preserve"> IET Renewable Power Generation, 2016. </w:t>
      </w:r>
      <w:r w:rsidRPr="00F72B56">
        <w:rPr>
          <w:b/>
        </w:rPr>
        <w:t>10</w:t>
      </w:r>
      <w:r w:rsidRPr="00F72B56">
        <w:t>(9): p. 1340-1347.</w:t>
      </w:r>
    </w:p>
    <w:p w14:paraId="14E7FAF9" w14:textId="77777777" w:rsidR="00F72B56" w:rsidRPr="00F72B56" w:rsidRDefault="00F72B56" w:rsidP="00F72B56">
      <w:pPr>
        <w:pStyle w:val="EndNoteBibliography"/>
        <w:ind w:left="714" w:hanging="357"/>
      </w:pPr>
      <w:r w:rsidRPr="00F72B56">
        <w:t>19.</w:t>
      </w:r>
      <w:r w:rsidRPr="00F72B56">
        <w:tab/>
        <w:t xml:space="preserve">Pervez, I., et al. </w:t>
      </w:r>
      <w:r w:rsidRPr="00F72B56">
        <w:rPr>
          <w:i/>
        </w:rPr>
        <w:t>An improved maximum power point tracking (MPPT) of a partially shaded solar PV system using PSO with constriction factor (PSO-CF)</w:t>
      </w:r>
      <w:r w:rsidRPr="00F72B56">
        <w:t>. Springer.</w:t>
      </w:r>
    </w:p>
    <w:p w14:paraId="5A42A240" w14:textId="0A3B02D2" w:rsidR="006A4B6C" w:rsidRPr="00136A40" w:rsidRDefault="0081551C" w:rsidP="00F72B56">
      <w:pPr>
        <w:pStyle w:val="Reference"/>
        <w:numPr>
          <w:ilvl w:val="0"/>
          <w:numId w:val="0"/>
        </w:numPr>
        <w:ind w:left="714" w:hanging="357"/>
        <w:rPr>
          <w:color w:val="000000"/>
        </w:rPr>
      </w:pPr>
      <w:r>
        <w:rPr>
          <w:color w:val="000000"/>
        </w:rPr>
        <w:fldChar w:fldCharType="end"/>
      </w:r>
    </w:p>
    <w:sectPr w:rsidR="006A4B6C" w:rsidRPr="00136A40" w:rsidSect="00272CB5">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CE151DF"/>
    <w:multiLevelType w:val="singleLevel"/>
    <w:tmpl w:val="ACE151DF"/>
    <w:lvl w:ilvl="0">
      <w:start w:val="1"/>
      <w:numFmt w:val="lowerLetter"/>
      <w:lvlText w:val="(%1)"/>
      <w:lvlJc w:val="left"/>
      <w:pPr>
        <w:tabs>
          <w:tab w:val="left" w:pos="420"/>
        </w:tabs>
        <w:ind w:left="420"/>
      </w:pPr>
    </w:lvl>
  </w:abstractNum>
  <w:abstractNum w:abstractNumId="1" w15:restartNumberingAfterBreak="0">
    <w:nsid w:val="FFFFFF7C"/>
    <w:multiLevelType w:val="singleLevel"/>
    <w:tmpl w:val="F274ED3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2B6FB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6BE972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972455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3B8E36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056067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41CB84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D64D4F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9A642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1AE14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AA17CE3"/>
    <w:multiLevelType w:val="hybridMultilevel"/>
    <w:tmpl w:val="E1E6E94E"/>
    <w:lvl w:ilvl="0" w:tplc="E3ACCB4C">
      <w:start w:val="1"/>
      <w:numFmt w:val="decimal"/>
      <w:pStyle w:val="Reference"/>
      <w:lvlText w:val="[%1]"/>
      <w:lvlJc w:val="left"/>
      <w:pPr>
        <w:ind w:left="720" w:hanging="360"/>
      </w:pPr>
      <w:rPr>
        <w:rFonts w:hint="default"/>
        <w:spacing w:val="-1"/>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4" w15:restartNumberingAfterBreak="0">
    <w:nsid w:val="7C5A4088"/>
    <w:multiLevelType w:val="singleLevel"/>
    <w:tmpl w:val="7C5A4088"/>
    <w:lvl w:ilvl="0">
      <w:start w:val="1"/>
      <w:numFmt w:val="lowerLetter"/>
      <w:suff w:val="space"/>
      <w:lvlText w:val="(%1)"/>
      <w:lvlJc w:val="left"/>
    </w:lvl>
  </w:abstractNum>
  <w:num w:numId="1" w16cid:durableId="804853324">
    <w:abstractNumId w:val="11"/>
  </w:num>
  <w:num w:numId="2" w16cid:durableId="1005283718">
    <w:abstractNumId w:val="13"/>
  </w:num>
  <w:num w:numId="3" w16cid:durableId="266277157">
    <w:abstractNumId w:val="12"/>
  </w:num>
  <w:num w:numId="4" w16cid:durableId="724912661">
    <w:abstractNumId w:val="0"/>
  </w:num>
  <w:num w:numId="5" w16cid:durableId="170218341">
    <w:abstractNumId w:val="14"/>
  </w:num>
  <w:num w:numId="6" w16cid:durableId="618531961">
    <w:abstractNumId w:val="11"/>
  </w:num>
  <w:num w:numId="7" w16cid:durableId="744765992">
    <w:abstractNumId w:val="13"/>
  </w:num>
  <w:num w:numId="8" w16cid:durableId="1778794883">
    <w:abstractNumId w:val="12"/>
  </w:num>
  <w:num w:numId="9" w16cid:durableId="251554261">
    <w:abstractNumId w:val="11"/>
  </w:num>
  <w:num w:numId="10" w16cid:durableId="1556357172">
    <w:abstractNumId w:val="13"/>
  </w:num>
  <w:num w:numId="11" w16cid:durableId="1397782056">
    <w:abstractNumId w:val="12"/>
  </w:num>
  <w:num w:numId="12" w16cid:durableId="1719628293">
    <w:abstractNumId w:val="10"/>
  </w:num>
  <w:num w:numId="13" w16cid:durableId="1296571246">
    <w:abstractNumId w:val="8"/>
  </w:num>
  <w:num w:numId="14" w16cid:durableId="1477458090">
    <w:abstractNumId w:val="7"/>
  </w:num>
  <w:num w:numId="15" w16cid:durableId="472525677">
    <w:abstractNumId w:val="6"/>
  </w:num>
  <w:num w:numId="16" w16cid:durableId="875653761">
    <w:abstractNumId w:val="5"/>
  </w:num>
  <w:num w:numId="17" w16cid:durableId="1350445964">
    <w:abstractNumId w:val="9"/>
  </w:num>
  <w:num w:numId="18" w16cid:durableId="550578908">
    <w:abstractNumId w:val="4"/>
  </w:num>
  <w:num w:numId="19" w16cid:durableId="758602760">
    <w:abstractNumId w:val="3"/>
  </w:num>
  <w:num w:numId="20" w16cid:durableId="1674795811">
    <w:abstractNumId w:val="2"/>
  </w:num>
  <w:num w:numId="21" w16cid:durableId="1768117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grammar="clean"/>
  <w:stylePaneSortMethod w:val="0000"/>
  <w:documentProtection w:edit="forms" w:enforcement="0"/>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72A27"/>
    <w:rsid w:val="000669E5"/>
    <w:rsid w:val="000A025D"/>
    <w:rsid w:val="000A41D6"/>
    <w:rsid w:val="000C237D"/>
    <w:rsid w:val="00136A40"/>
    <w:rsid w:val="00172A27"/>
    <w:rsid w:val="00216C5B"/>
    <w:rsid w:val="00272CB5"/>
    <w:rsid w:val="004849F7"/>
    <w:rsid w:val="004D77AC"/>
    <w:rsid w:val="005053C3"/>
    <w:rsid w:val="00522E93"/>
    <w:rsid w:val="00546E0F"/>
    <w:rsid w:val="00563A74"/>
    <w:rsid w:val="00570C62"/>
    <w:rsid w:val="00574B4B"/>
    <w:rsid w:val="005952A8"/>
    <w:rsid w:val="005B02AE"/>
    <w:rsid w:val="005D1EF4"/>
    <w:rsid w:val="005D6DE6"/>
    <w:rsid w:val="00626064"/>
    <w:rsid w:val="00634D7B"/>
    <w:rsid w:val="00634EAF"/>
    <w:rsid w:val="006A4B6C"/>
    <w:rsid w:val="006A50A1"/>
    <w:rsid w:val="0071718A"/>
    <w:rsid w:val="00733E88"/>
    <w:rsid w:val="007450B9"/>
    <w:rsid w:val="007C1428"/>
    <w:rsid w:val="0081551C"/>
    <w:rsid w:val="00857E9B"/>
    <w:rsid w:val="008708BB"/>
    <w:rsid w:val="00875721"/>
    <w:rsid w:val="00974A6A"/>
    <w:rsid w:val="009C3074"/>
    <w:rsid w:val="009E6DF4"/>
    <w:rsid w:val="00A26FD3"/>
    <w:rsid w:val="00A51571"/>
    <w:rsid w:val="00AF7D75"/>
    <w:rsid w:val="00B51FAF"/>
    <w:rsid w:val="00C92060"/>
    <w:rsid w:val="00CA31BA"/>
    <w:rsid w:val="00D014FC"/>
    <w:rsid w:val="00ED2DCD"/>
    <w:rsid w:val="00F72B56"/>
    <w:rsid w:val="00F951AD"/>
    <w:rsid w:val="00F963B9"/>
    <w:rsid w:val="00FB07ED"/>
    <w:rsid w:val="01761867"/>
    <w:rsid w:val="01B6051B"/>
    <w:rsid w:val="029F20F0"/>
    <w:rsid w:val="02BA6BA7"/>
    <w:rsid w:val="02E05818"/>
    <w:rsid w:val="03205B98"/>
    <w:rsid w:val="03704807"/>
    <w:rsid w:val="03A86AEE"/>
    <w:rsid w:val="05586270"/>
    <w:rsid w:val="056C0E7B"/>
    <w:rsid w:val="062F0E04"/>
    <w:rsid w:val="068A6CC7"/>
    <w:rsid w:val="07AB45FC"/>
    <w:rsid w:val="07C005E9"/>
    <w:rsid w:val="07FB3D11"/>
    <w:rsid w:val="091C7001"/>
    <w:rsid w:val="094759BF"/>
    <w:rsid w:val="09A51579"/>
    <w:rsid w:val="0B1B2438"/>
    <w:rsid w:val="0BA1391E"/>
    <w:rsid w:val="0C295BA6"/>
    <w:rsid w:val="0CDE2349"/>
    <w:rsid w:val="0D7272C8"/>
    <w:rsid w:val="0EDD7FDA"/>
    <w:rsid w:val="106959E5"/>
    <w:rsid w:val="107D6F5E"/>
    <w:rsid w:val="112934B3"/>
    <w:rsid w:val="119A5BF9"/>
    <w:rsid w:val="121F0548"/>
    <w:rsid w:val="122B332B"/>
    <w:rsid w:val="12464BCD"/>
    <w:rsid w:val="12AC73B7"/>
    <w:rsid w:val="12D7608C"/>
    <w:rsid w:val="14087E5C"/>
    <w:rsid w:val="15362CC7"/>
    <w:rsid w:val="15AE2D22"/>
    <w:rsid w:val="160114A8"/>
    <w:rsid w:val="175C27F3"/>
    <w:rsid w:val="17F915E3"/>
    <w:rsid w:val="18604101"/>
    <w:rsid w:val="197F7673"/>
    <w:rsid w:val="1A2D4EDB"/>
    <w:rsid w:val="1A4533A6"/>
    <w:rsid w:val="1B716113"/>
    <w:rsid w:val="1C326A48"/>
    <w:rsid w:val="1CEE3304"/>
    <w:rsid w:val="1D48051B"/>
    <w:rsid w:val="1E64192E"/>
    <w:rsid w:val="1E675D84"/>
    <w:rsid w:val="1E745F08"/>
    <w:rsid w:val="1EB224A8"/>
    <w:rsid w:val="1F1A0394"/>
    <w:rsid w:val="1F6321DF"/>
    <w:rsid w:val="1FF5742E"/>
    <w:rsid w:val="200C0B9F"/>
    <w:rsid w:val="201B6A81"/>
    <w:rsid w:val="2037466C"/>
    <w:rsid w:val="204A00D1"/>
    <w:rsid w:val="21DF2ED8"/>
    <w:rsid w:val="21E714F7"/>
    <w:rsid w:val="22263507"/>
    <w:rsid w:val="227453DF"/>
    <w:rsid w:val="2281009A"/>
    <w:rsid w:val="22D05812"/>
    <w:rsid w:val="252648A3"/>
    <w:rsid w:val="26B2059A"/>
    <w:rsid w:val="26C32351"/>
    <w:rsid w:val="274F01C0"/>
    <w:rsid w:val="295C6030"/>
    <w:rsid w:val="2A3415E2"/>
    <w:rsid w:val="2AC97DA8"/>
    <w:rsid w:val="2AEB58AB"/>
    <w:rsid w:val="2B630FDB"/>
    <w:rsid w:val="2B7927BA"/>
    <w:rsid w:val="2BA83224"/>
    <w:rsid w:val="2BD31F95"/>
    <w:rsid w:val="2CF244DB"/>
    <w:rsid w:val="2D1571B0"/>
    <w:rsid w:val="2D48195B"/>
    <w:rsid w:val="2EE37377"/>
    <w:rsid w:val="2EEA3285"/>
    <w:rsid w:val="2F6A6907"/>
    <w:rsid w:val="2FCE437D"/>
    <w:rsid w:val="30087270"/>
    <w:rsid w:val="3019364F"/>
    <w:rsid w:val="30451645"/>
    <w:rsid w:val="317E4B6B"/>
    <w:rsid w:val="31C02BC4"/>
    <w:rsid w:val="32194741"/>
    <w:rsid w:val="323060E6"/>
    <w:rsid w:val="3256413E"/>
    <w:rsid w:val="33AA2812"/>
    <w:rsid w:val="34D658BF"/>
    <w:rsid w:val="34E96ADE"/>
    <w:rsid w:val="34F2196C"/>
    <w:rsid w:val="359D04D9"/>
    <w:rsid w:val="362E34EA"/>
    <w:rsid w:val="36520DD3"/>
    <w:rsid w:val="36785717"/>
    <w:rsid w:val="36FF61C9"/>
    <w:rsid w:val="37520694"/>
    <w:rsid w:val="377B7D18"/>
    <w:rsid w:val="378B19C0"/>
    <w:rsid w:val="378C582D"/>
    <w:rsid w:val="38A5089C"/>
    <w:rsid w:val="38CC2464"/>
    <w:rsid w:val="3915433B"/>
    <w:rsid w:val="3A6E3E19"/>
    <w:rsid w:val="3AC74C58"/>
    <w:rsid w:val="3B5507F7"/>
    <w:rsid w:val="3BA35E88"/>
    <w:rsid w:val="3CA90AC1"/>
    <w:rsid w:val="3D4B049C"/>
    <w:rsid w:val="3E2B338D"/>
    <w:rsid w:val="3EA74DBF"/>
    <w:rsid w:val="3EB06619"/>
    <w:rsid w:val="3FBC3607"/>
    <w:rsid w:val="3FC32DAD"/>
    <w:rsid w:val="3FEA5508"/>
    <w:rsid w:val="400A3D6D"/>
    <w:rsid w:val="403B1849"/>
    <w:rsid w:val="40505291"/>
    <w:rsid w:val="409516C0"/>
    <w:rsid w:val="40F9410B"/>
    <w:rsid w:val="414A006F"/>
    <w:rsid w:val="41D04488"/>
    <w:rsid w:val="43032F97"/>
    <w:rsid w:val="434C529A"/>
    <w:rsid w:val="44875F94"/>
    <w:rsid w:val="449A7001"/>
    <w:rsid w:val="449B2A76"/>
    <w:rsid w:val="45240FFC"/>
    <w:rsid w:val="45365C5C"/>
    <w:rsid w:val="45950612"/>
    <w:rsid w:val="463772EA"/>
    <w:rsid w:val="4646138E"/>
    <w:rsid w:val="474C04DB"/>
    <w:rsid w:val="47A67058"/>
    <w:rsid w:val="485626DC"/>
    <w:rsid w:val="4A205F2C"/>
    <w:rsid w:val="4A2F3CDF"/>
    <w:rsid w:val="4B8623FD"/>
    <w:rsid w:val="4CF85112"/>
    <w:rsid w:val="4D651583"/>
    <w:rsid w:val="4E4E3A88"/>
    <w:rsid w:val="4E5E50D9"/>
    <w:rsid w:val="4E821D07"/>
    <w:rsid w:val="4F1836D9"/>
    <w:rsid w:val="4F6913EE"/>
    <w:rsid w:val="4FA94C3E"/>
    <w:rsid w:val="4FAA2D12"/>
    <w:rsid w:val="4FF1189C"/>
    <w:rsid w:val="5076286F"/>
    <w:rsid w:val="508141D2"/>
    <w:rsid w:val="50B665B4"/>
    <w:rsid w:val="512D3D9E"/>
    <w:rsid w:val="523707EA"/>
    <w:rsid w:val="52C24407"/>
    <w:rsid w:val="535E3CB5"/>
    <w:rsid w:val="54762AD0"/>
    <w:rsid w:val="55010B13"/>
    <w:rsid w:val="55C22773"/>
    <w:rsid w:val="56431446"/>
    <w:rsid w:val="56552DC2"/>
    <w:rsid w:val="56B86D75"/>
    <w:rsid w:val="58977E20"/>
    <w:rsid w:val="58C71811"/>
    <w:rsid w:val="59016082"/>
    <w:rsid w:val="591F4593"/>
    <w:rsid w:val="5A060AB1"/>
    <w:rsid w:val="5B9062C9"/>
    <w:rsid w:val="5C073450"/>
    <w:rsid w:val="5C5F7C1B"/>
    <w:rsid w:val="5D0869E1"/>
    <w:rsid w:val="5D710457"/>
    <w:rsid w:val="5E793BE5"/>
    <w:rsid w:val="60230C6E"/>
    <w:rsid w:val="60DF15C7"/>
    <w:rsid w:val="610E78C2"/>
    <w:rsid w:val="61813705"/>
    <w:rsid w:val="62FE5CF7"/>
    <w:rsid w:val="631031D9"/>
    <w:rsid w:val="63A158BD"/>
    <w:rsid w:val="63E93DB0"/>
    <w:rsid w:val="641D4639"/>
    <w:rsid w:val="64322AF9"/>
    <w:rsid w:val="667060CC"/>
    <w:rsid w:val="679348FA"/>
    <w:rsid w:val="67A7628A"/>
    <w:rsid w:val="68314B8A"/>
    <w:rsid w:val="69374C07"/>
    <w:rsid w:val="693E79FC"/>
    <w:rsid w:val="69B7302F"/>
    <w:rsid w:val="6C883356"/>
    <w:rsid w:val="6DB11D09"/>
    <w:rsid w:val="6E3B7C46"/>
    <w:rsid w:val="6ECA7282"/>
    <w:rsid w:val="6EEE1568"/>
    <w:rsid w:val="6F1144AF"/>
    <w:rsid w:val="6F55448B"/>
    <w:rsid w:val="704456A6"/>
    <w:rsid w:val="70AA28E3"/>
    <w:rsid w:val="71C27838"/>
    <w:rsid w:val="72923EE1"/>
    <w:rsid w:val="7343798C"/>
    <w:rsid w:val="7447554E"/>
    <w:rsid w:val="74A5312C"/>
    <w:rsid w:val="74AB0FA5"/>
    <w:rsid w:val="75273EB9"/>
    <w:rsid w:val="75304351"/>
    <w:rsid w:val="75D2540B"/>
    <w:rsid w:val="77665E05"/>
    <w:rsid w:val="776A61FA"/>
    <w:rsid w:val="77C635AB"/>
    <w:rsid w:val="77DF1B4C"/>
    <w:rsid w:val="78124D66"/>
    <w:rsid w:val="790D20B9"/>
    <w:rsid w:val="79603755"/>
    <w:rsid w:val="79BB28A4"/>
    <w:rsid w:val="79D25064"/>
    <w:rsid w:val="7A373B7C"/>
    <w:rsid w:val="7B4D1359"/>
    <w:rsid w:val="7CAA7097"/>
    <w:rsid w:val="7CB016DA"/>
    <w:rsid w:val="7CD136D3"/>
    <w:rsid w:val="7DBB3DDF"/>
    <w:rsid w:val="7EAD11C6"/>
    <w:rsid w:val="7EDD263F"/>
    <w:rsid w:val="7F9E5991"/>
    <w:rsid w:val="7FB67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A60D72B"/>
  <w15:docId w15:val="{768D29D4-1CBB-449C-B596-9551AA62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849F7"/>
    <w:rPr>
      <w:rFonts w:eastAsia="Times New Roman"/>
      <w:sz w:val="24"/>
      <w:lang w:val="en-US" w:eastAsia="en-US"/>
    </w:rPr>
  </w:style>
  <w:style w:type="paragraph" w:styleId="Heading1">
    <w:name w:val="heading 1"/>
    <w:basedOn w:val="Normal"/>
    <w:next w:val="Paragraph"/>
    <w:link w:val="Heading1Char"/>
    <w:qFormat/>
    <w:rsid w:val="00272CB5"/>
    <w:pPr>
      <w:keepNext/>
      <w:spacing w:before="240" w:after="240"/>
      <w:jc w:val="center"/>
      <w:outlineLvl w:val="0"/>
    </w:pPr>
    <w:rPr>
      <w:b/>
      <w:caps/>
    </w:rPr>
  </w:style>
  <w:style w:type="paragraph" w:styleId="Heading2">
    <w:name w:val="heading 2"/>
    <w:basedOn w:val="Normal"/>
    <w:next w:val="Paragraph"/>
    <w:link w:val="Heading2Char"/>
    <w:qFormat/>
    <w:rsid w:val="00272CB5"/>
    <w:pPr>
      <w:keepNext/>
      <w:spacing w:before="240" w:after="240"/>
      <w:jc w:val="center"/>
      <w:outlineLvl w:val="1"/>
    </w:pPr>
    <w:rPr>
      <w:b/>
    </w:rPr>
  </w:style>
  <w:style w:type="paragraph" w:styleId="Heading3">
    <w:name w:val="heading 3"/>
    <w:basedOn w:val="Normal"/>
    <w:next w:val="Normal"/>
    <w:link w:val="Heading3Char"/>
    <w:qFormat/>
    <w:rsid w:val="00272CB5"/>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rsid w:val="00272CB5"/>
    <w:pPr>
      <w:ind w:firstLine="284"/>
      <w:jc w:val="both"/>
    </w:pPr>
    <w:rPr>
      <w:sz w:val="20"/>
    </w:rPr>
  </w:style>
  <w:style w:type="paragraph" w:styleId="CommentText">
    <w:name w:val="annotation text"/>
    <w:basedOn w:val="Normal"/>
    <w:link w:val="CommentTextChar"/>
    <w:uiPriority w:val="99"/>
    <w:unhideWhenUsed/>
    <w:rsid w:val="00272CB5"/>
    <w:rPr>
      <w:sz w:val="20"/>
    </w:rPr>
  </w:style>
  <w:style w:type="character" w:styleId="Emphasis">
    <w:name w:val="Emphasis"/>
    <w:basedOn w:val="DefaultParagraphFont"/>
    <w:uiPriority w:val="20"/>
    <w:qFormat/>
    <w:rsid w:val="000A41D6"/>
    <w:rPr>
      <w:color w:val="333333"/>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rsid w:val="00272CB5"/>
    <w:rPr>
      <w:color w:val="0000FF"/>
      <w:u w:val="single"/>
    </w:rPr>
  </w:style>
  <w:style w:type="paragraph" w:styleId="NormalWeb">
    <w:name w:val="Normal (Web)"/>
    <w:basedOn w:val="Normal"/>
    <w:uiPriority w:val="99"/>
    <w:unhideWhenUsed/>
    <w:rsid w:val="00272CB5"/>
    <w:pPr>
      <w:spacing w:before="100" w:beforeAutospacing="1" w:after="100" w:afterAutospacing="1"/>
    </w:pPr>
    <w:rPr>
      <w:szCs w:val="24"/>
      <w:lang w:val="en-GB" w:eastAsia="en-GB"/>
    </w:rPr>
  </w:style>
  <w:style w:type="table" w:styleId="TableGrid">
    <w:name w:val="Table Grid"/>
    <w:basedOn w:val="TableNormal"/>
    <w:rsid w:val="00272CB5"/>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Title">
    <w:name w:val="Paper Title"/>
    <w:basedOn w:val="Normal"/>
    <w:next w:val="AuthorName"/>
    <w:rsid w:val="00272CB5"/>
    <w:pPr>
      <w:spacing w:before="1200"/>
      <w:jc w:val="center"/>
    </w:pPr>
    <w:rPr>
      <w:b/>
      <w:sz w:val="36"/>
    </w:rPr>
  </w:style>
  <w:style w:type="paragraph" w:customStyle="1" w:styleId="AuthorName">
    <w:name w:val="Author Name"/>
    <w:basedOn w:val="Normal"/>
    <w:next w:val="AuthorAffiliation"/>
    <w:rsid w:val="00272CB5"/>
    <w:pPr>
      <w:spacing w:before="360" w:after="360"/>
      <w:jc w:val="center"/>
    </w:pPr>
    <w:rPr>
      <w:sz w:val="28"/>
    </w:rPr>
  </w:style>
  <w:style w:type="paragraph" w:customStyle="1" w:styleId="AuthorAffiliation">
    <w:name w:val="Author Affiliation"/>
    <w:basedOn w:val="Normal"/>
    <w:rsid w:val="00272CB5"/>
    <w:pPr>
      <w:jc w:val="center"/>
    </w:pPr>
    <w:rPr>
      <w:i/>
      <w:sz w:val="20"/>
    </w:rPr>
  </w:style>
  <w:style w:type="paragraph" w:customStyle="1" w:styleId="AuthorEmail">
    <w:name w:val="Author Email"/>
    <w:basedOn w:val="Normal"/>
    <w:qFormat/>
    <w:rsid w:val="00272CB5"/>
    <w:pPr>
      <w:jc w:val="center"/>
    </w:pPr>
    <w:rPr>
      <w:sz w:val="20"/>
    </w:rPr>
  </w:style>
  <w:style w:type="paragraph" w:customStyle="1" w:styleId="Abstract">
    <w:name w:val="Abstract"/>
    <w:basedOn w:val="Normal"/>
    <w:next w:val="Heading1"/>
    <w:rsid w:val="00272CB5"/>
    <w:pPr>
      <w:spacing w:before="360" w:after="360"/>
      <w:ind w:left="289" w:right="289"/>
      <w:jc w:val="both"/>
    </w:pPr>
    <w:rPr>
      <w:sz w:val="18"/>
    </w:rPr>
  </w:style>
  <w:style w:type="paragraph" w:customStyle="1" w:styleId="Paragraphbulleted">
    <w:name w:val="Paragraph (bulleted)"/>
    <w:basedOn w:val="Paragraph"/>
    <w:rsid w:val="00272CB5"/>
    <w:pPr>
      <w:numPr>
        <w:numId w:val="9"/>
      </w:numPr>
    </w:pPr>
  </w:style>
  <w:style w:type="paragraph" w:customStyle="1" w:styleId="Paragraphnumbered">
    <w:name w:val="Paragraph (numbered)"/>
    <w:rsid w:val="00272CB5"/>
    <w:pPr>
      <w:numPr>
        <w:numId w:val="10"/>
      </w:numPr>
      <w:jc w:val="both"/>
    </w:pPr>
    <w:rPr>
      <w:rFonts w:eastAsia="Times New Roman"/>
      <w:lang w:val="en-US" w:eastAsia="en-US"/>
    </w:rPr>
  </w:style>
  <w:style w:type="paragraph" w:customStyle="1" w:styleId="Equation">
    <w:name w:val="Equation"/>
    <w:basedOn w:val="Paragraph"/>
    <w:rsid w:val="00272CB5"/>
    <w:pPr>
      <w:tabs>
        <w:tab w:val="center" w:pos="4320"/>
        <w:tab w:val="right" w:pos="9242"/>
      </w:tabs>
      <w:ind w:firstLine="0"/>
      <w:jc w:val="center"/>
    </w:pPr>
  </w:style>
  <w:style w:type="paragraph" w:customStyle="1" w:styleId="FigureCaption">
    <w:name w:val="Figure Caption"/>
    <w:next w:val="Paragraph"/>
    <w:rsid w:val="00272CB5"/>
    <w:pPr>
      <w:spacing w:before="120"/>
      <w:jc w:val="center"/>
    </w:pPr>
    <w:rPr>
      <w:rFonts w:eastAsia="Times New Roman"/>
      <w:sz w:val="18"/>
      <w:lang w:val="en-US" w:eastAsia="en-US"/>
    </w:rPr>
  </w:style>
  <w:style w:type="paragraph" w:customStyle="1" w:styleId="TableCaption">
    <w:name w:val="Table Caption"/>
    <w:basedOn w:val="FigureCaption"/>
    <w:qFormat/>
    <w:rsid w:val="00272CB5"/>
    <w:rPr>
      <w:szCs w:val="18"/>
    </w:rPr>
  </w:style>
  <w:style w:type="paragraph" w:customStyle="1" w:styleId="Reference">
    <w:name w:val="Reference"/>
    <w:basedOn w:val="Paragraph"/>
    <w:link w:val="ReferenceChar"/>
    <w:rsid w:val="00272CB5"/>
    <w:pPr>
      <w:numPr>
        <w:numId w:val="11"/>
      </w:numPr>
    </w:pPr>
  </w:style>
  <w:style w:type="paragraph" w:styleId="ListParagraph">
    <w:name w:val="List Paragraph"/>
    <w:basedOn w:val="Normal"/>
    <w:uiPriority w:val="34"/>
    <w:qFormat/>
    <w:pPr>
      <w:ind w:left="720"/>
      <w:contextualSpacing/>
    </w:pPr>
  </w:style>
  <w:style w:type="paragraph" w:customStyle="1" w:styleId="IEEEParagraph">
    <w:name w:val="IEEE Paragraph"/>
    <w:basedOn w:val="Normal"/>
    <w:qFormat/>
    <w:pPr>
      <w:adjustRightInd w:val="0"/>
      <w:snapToGrid w:val="0"/>
      <w:ind w:firstLine="216"/>
      <w:jc w:val="both"/>
    </w:pPr>
  </w:style>
  <w:style w:type="paragraph" w:customStyle="1" w:styleId="Default">
    <w:name w:val="Default"/>
    <w:uiPriority w:val="99"/>
    <w:unhideWhenUsed/>
    <w:qFormat/>
    <w:pPr>
      <w:widowControl w:val="0"/>
      <w:autoSpaceDE w:val="0"/>
      <w:autoSpaceDN w:val="0"/>
      <w:adjustRightInd w:val="0"/>
    </w:pPr>
    <w:rPr>
      <w:rFonts w:eastAsia="Times New Roman"/>
      <w:color w:val="000000"/>
      <w:sz w:val="24"/>
      <w:szCs w:val="24"/>
      <w:lang w:val="zh-CN"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alloonText">
    <w:name w:val="Balloon Text"/>
    <w:basedOn w:val="Normal"/>
    <w:link w:val="BalloonTextChar"/>
    <w:rsid w:val="00272CB5"/>
    <w:rPr>
      <w:rFonts w:ascii="Tahoma" w:hAnsi="Tahoma" w:cs="Tahoma"/>
      <w:sz w:val="16"/>
      <w:szCs w:val="16"/>
    </w:rPr>
  </w:style>
  <w:style w:type="character" w:customStyle="1" w:styleId="BalloonTextChar">
    <w:name w:val="Balloon Text Char"/>
    <w:basedOn w:val="DefaultParagraphFont"/>
    <w:link w:val="BalloonText"/>
    <w:rsid w:val="00272CB5"/>
    <w:rPr>
      <w:rFonts w:ascii="Tahoma" w:eastAsia="Times New Roman" w:hAnsi="Tahoma" w:cs="Tahoma"/>
      <w:sz w:val="16"/>
      <w:szCs w:val="16"/>
      <w:lang w:val="en-US" w:eastAsia="en-US"/>
    </w:rPr>
  </w:style>
  <w:style w:type="character" w:styleId="CommentReference">
    <w:name w:val="annotation reference"/>
    <w:basedOn w:val="DefaultParagraphFont"/>
    <w:uiPriority w:val="99"/>
    <w:unhideWhenUsed/>
    <w:rsid w:val="00272CB5"/>
    <w:rPr>
      <w:sz w:val="16"/>
      <w:szCs w:val="16"/>
    </w:rPr>
  </w:style>
  <w:style w:type="character" w:customStyle="1" w:styleId="CommentTextChar">
    <w:name w:val="Comment Text Char"/>
    <w:basedOn w:val="DefaultParagraphFont"/>
    <w:link w:val="CommentText"/>
    <w:uiPriority w:val="99"/>
    <w:rsid w:val="00272CB5"/>
    <w:rPr>
      <w:rFonts w:eastAsia="Times New Roman"/>
      <w:lang w:val="en-US" w:eastAsia="en-US"/>
    </w:rPr>
  </w:style>
  <w:style w:type="paragraph" w:customStyle="1" w:styleId="EndNoteBibliography">
    <w:name w:val="EndNote Bibliography"/>
    <w:basedOn w:val="Normal"/>
    <w:link w:val="EndNoteBibliographyChar"/>
    <w:rsid w:val="00272CB5"/>
    <w:pPr>
      <w:jc w:val="both"/>
    </w:pPr>
    <w:rPr>
      <w:noProof/>
      <w:sz w:val="20"/>
    </w:rPr>
  </w:style>
  <w:style w:type="character" w:customStyle="1" w:styleId="EndNoteBibliographyChar">
    <w:name w:val="EndNote Bibliography Char"/>
    <w:basedOn w:val="ReferenceChar"/>
    <w:link w:val="EndNoteBibliography"/>
    <w:rsid w:val="00272CB5"/>
    <w:rPr>
      <w:rFonts w:eastAsia="Times New Roman"/>
      <w:noProof/>
      <w:lang w:val="en-US" w:eastAsia="en-US"/>
    </w:rPr>
  </w:style>
  <w:style w:type="paragraph" w:customStyle="1" w:styleId="EndNoteBibliographyTitle">
    <w:name w:val="EndNote Bibliography Title"/>
    <w:basedOn w:val="Normal"/>
    <w:link w:val="EndNoteBibliographyTitleChar"/>
    <w:rsid w:val="00272CB5"/>
    <w:pPr>
      <w:jc w:val="center"/>
    </w:pPr>
    <w:rPr>
      <w:noProof/>
      <w:sz w:val="20"/>
    </w:rPr>
  </w:style>
  <w:style w:type="character" w:customStyle="1" w:styleId="EndNoteBibliographyTitleChar">
    <w:name w:val="EndNote Bibliography Title Char"/>
    <w:basedOn w:val="ReferenceChar"/>
    <w:link w:val="EndNoteBibliographyTitle"/>
    <w:rsid w:val="00272CB5"/>
    <w:rPr>
      <w:rFonts w:eastAsia="Times New Roman"/>
      <w:noProof/>
      <w:lang w:val="en-US" w:eastAsia="en-US"/>
    </w:rPr>
  </w:style>
  <w:style w:type="character" w:customStyle="1" w:styleId="ParagraphChar">
    <w:name w:val="Paragraph Char"/>
    <w:basedOn w:val="DefaultParagraphFont"/>
    <w:link w:val="Paragraph"/>
    <w:rsid w:val="00272CB5"/>
    <w:rPr>
      <w:rFonts w:eastAsia="Times New Roman"/>
      <w:lang w:val="en-US" w:eastAsia="en-US"/>
    </w:rPr>
  </w:style>
  <w:style w:type="paragraph" w:customStyle="1" w:styleId="Figure">
    <w:name w:val="Figure"/>
    <w:basedOn w:val="Paragraph"/>
    <w:rsid w:val="00272CB5"/>
    <w:pPr>
      <w:keepNext/>
      <w:ind w:firstLine="0"/>
      <w:jc w:val="center"/>
    </w:pPr>
  </w:style>
  <w:style w:type="character" w:styleId="FootnoteReference">
    <w:name w:val="footnote reference"/>
    <w:rsid w:val="00272CB5"/>
    <w:rPr>
      <w:vertAlign w:val="superscript"/>
    </w:rPr>
  </w:style>
  <w:style w:type="paragraph" w:styleId="FootnoteText">
    <w:name w:val="footnote text"/>
    <w:basedOn w:val="Normal"/>
    <w:link w:val="FootnoteTextChar"/>
    <w:rsid w:val="00272CB5"/>
    <w:rPr>
      <w:sz w:val="16"/>
    </w:rPr>
  </w:style>
  <w:style w:type="character" w:customStyle="1" w:styleId="FootnoteTextChar">
    <w:name w:val="Footnote Text Char"/>
    <w:basedOn w:val="DefaultParagraphFont"/>
    <w:link w:val="FootnoteText"/>
    <w:rsid w:val="00272CB5"/>
    <w:rPr>
      <w:rFonts w:eastAsia="Times New Roman"/>
      <w:sz w:val="16"/>
      <w:lang w:val="en-US" w:eastAsia="en-US"/>
    </w:rPr>
  </w:style>
  <w:style w:type="character" w:customStyle="1" w:styleId="Heading1Char">
    <w:name w:val="Heading 1 Char"/>
    <w:basedOn w:val="DefaultParagraphFont"/>
    <w:link w:val="Heading1"/>
    <w:rsid w:val="00272CB5"/>
    <w:rPr>
      <w:rFonts w:eastAsia="Times New Roman"/>
      <w:b/>
      <w:caps/>
      <w:sz w:val="24"/>
      <w:lang w:val="en-US" w:eastAsia="en-US"/>
    </w:rPr>
  </w:style>
  <w:style w:type="character" w:customStyle="1" w:styleId="Heading2Char">
    <w:name w:val="Heading 2 Char"/>
    <w:basedOn w:val="DefaultParagraphFont"/>
    <w:link w:val="Heading2"/>
    <w:rsid w:val="00272CB5"/>
    <w:rPr>
      <w:rFonts w:eastAsia="Times New Roman"/>
      <w:b/>
      <w:sz w:val="24"/>
      <w:lang w:val="en-US" w:eastAsia="en-US"/>
    </w:rPr>
  </w:style>
  <w:style w:type="character" w:customStyle="1" w:styleId="Heading3Char">
    <w:name w:val="Heading 3 Char"/>
    <w:basedOn w:val="DefaultParagraphFont"/>
    <w:link w:val="Heading3"/>
    <w:rsid w:val="00272CB5"/>
    <w:rPr>
      <w:rFonts w:eastAsia="Times New Roman"/>
      <w:i/>
      <w:lang w:val="en-US" w:eastAsia="en-US"/>
    </w:rPr>
  </w:style>
  <w:style w:type="character" w:customStyle="1" w:styleId="ReferenceChar">
    <w:name w:val="Reference Char"/>
    <w:basedOn w:val="ParagraphChar"/>
    <w:link w:val="Reference"/>
    <w:rsid w:val="00272CB5"/>
    <w:rPr>
      <w:rFonts w:eastAsia="Times New Roman"/>
      <w:lang w:val="en-US" w:eastAsia="en-US"/>
    </w:rPr>
  </w:style>
  <w:style w:type="character" w:styleId="Strong">
    <w:name w:val="Strong"/>
    <w:basedOn w:val="DefaultParagraphFont"/>
    <w:uiPriority w:val="22"/>
    <w:qFormat/>
    <w:rsid w:val="00272CB5"/>
    <w:rPr>
      <w:b/>
      <w:bCs/>
    </w:rPr>
  </w:style>
  <w:style w:type="character" w:styleId="UnresolvedMention">
    <w:name w:val="Unresolved Mention"/>
    <w:basedOn w:val="DefaultParagraphFont"/>
    <w:uiPriority w:val="99"/>
    <w:semiHidden/>
    <w:unhideWhenUsed/>
    <w:rsid w:val="00272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6.png"/><Relationship Id="rId17" Type="http://schemas.microsoft.com/office/2007/relationships/hdphoto" Target="media/hdphoto3.wdp"/><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hdphoto" Target="media/hdphoto1.wdp"/><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5.png"/><Relationship Id="rId19" Type="http://schemas.microsoft.com/office/2007/relationships/hdphoto" Target="media/hdphoto4.wdp"/><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9</Pages>
  <Words>5471</Words>
  <Characters>31191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keywords>, docId:3C487B6243CCEDD3DD0062F51C3C9DCD</cp:keywords>
  <cp:lastModifiedBy>Hp</cp:lastModifiedBy>
  <cp:revision>27</cp:revision>
  <dcterms:created xsi:type="dcterms:W3CDTF">2023-08-09T03:14:00Z</dcterms:created>
  <dcterms:modified xsi:type="dcterms:W3CDTF">2024-11-04T13:41:00Z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9E8BDFECF92C43C1AA9E6A3E5E2688EC_13</vt:lpwstr>
  </property>
</Properties>
</file>