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2BB8F1" w14:textId="77777777" w:rsidR="001A6128" w:rsidRDefault="001A6128" w:rsidP="00A82D01">
      <w:pPr>
        <w:pStyle w:val="PaperTitle"/>
        <w:spacing w:before="0"/>
      </w:pPr>
    </w:p>
    <w:p w14:paraId="1FFE2316" w14:textId="77777777" w:rsidR="001A6128" w:rsidRDefault="001A6128" w:rsidP="00A82D01">
      <w:pPr>
        <w:pStyle w:val="PaperTitle"/>
        <w:spacing w:before="0"/>
      </w:pPr>
    </w:p>
    <w:p w14:paraId="303C30D0" w14:textId="77777777" w:rsidR="001A6128" w:rsidRDefault="001A6128" w:rsidP="00A82D01">
      <w:pPr>
        <w:pStyle w:val="PaperTitle"/>
        <w:spacing w:before="0"/>
      </w:pPr>
    </w:p>
    <w:p w14:paraId="3B9815EA" w14:textId="7394D855" w:rsidR="0016385D" w:rsidRPr="00075EA6" w:rsidRDefault="00A82D01" w:rsidP="00A82D01">
      <w:pPr>
        <w:pStyle w:val="PaperTitle"/>
        <w:spacing w:before="0"/>
        <w:rPr>
          <w:b w:val="0"/>
          <w:bCs/>
          <w:sz w:val="24"/>
          <w:szCs w:val="24"/>
        </w:rPr>
      </w:pPr>
      <w:r w:rsidRPr="00A82D01">
        <w:t>Development of a Dual-Axis Smart Solar Tracking System with IoT-Based Performance Monitoring for Enhanced Photovoltaic Efficiency</w:t>
      </w:r>
    </w:p>
    <w:p w14:paraId="548D96A3" w14:textId="752FA291" w:rsidR="00C14B14" w:rsidRDefault="00CE0F52" w:rsidP="2F830975">
      <w:pPr>
        <w:pStyle w:val="AuthorName"/>
        <w:rPr>
          <w:sz w:val="20"/>
          <w:lang w:val="en-GB" w:eastAsia="en-GB"/>
        </w:rPr>
      </w:pPr>
      <w:r>
        <w:t>Muhammad Irfan</w:t>
      </w:r>
      <w:r w:rsidR="00EF6940" w:rsidRPr="2F830975">
        <w:rPr>
          <w:vertAlign w:val="superscript"/>
        </w:rPr>
        <w:t>1,</w:t>
      </w:r>
      <w:r w:rsidR="003A5C85" w:rsidRPr="2F830975">
        <w:rPr>
          <w:vertAlign w:val="superscript"/>
        </w:rPr>
        <w:t xml:space="preserve"> </w:t>
      </w:r>
      <w:r w:rsidR="00EF6940" w:rsidRPr="2F830975">
        <w:rPr>
          <w:vertAlign w:val="superscript"/>
        </w:rPr>
        <w:t>a)</w:t>
      </w:r>
      <w:r w:rsidR="00743290">
        <w:t xml:space="preserve">, </w:t>
      </w:r>
      <w:r w:rsidRPr="00A82D01">
        <w:t>Haneef Nouval Alannibras Humaid</w:t>
      </w:r>
      <w:r>
        <w:t>i</w:t>
      </w:r>
      <w:r>
        <w:rPr>
          <w:vertAlign w:val="superscript"/>
        </w:rPr>
        <w:t xml:space="preserve"> </w:t>
      </w:r>
      <w:r w:rsidR="00743290">
        <w:rPr>
          <w:vertAlign w:val="superscript"/>
        </w:rPr>
        <w:t>1</w:t>
      </w:r>
      <w:r w:rsidR="007B4863" w:rsidRPr="2F830975">
        <w:rPr>
          <w:vertAlign w:val="superscript"/>
        </w:rPr>
        <w:t>,</w:t>
      </w:r>
      <w:r w:rsidR="003A5C85" w:rsidRPr="2F830975">
        <w:rPr>
          <w:vertAlign w:val="superscript"/>
        </w:rPr>
        <w:t xml:space="preserve"> b</w:t>
      </w:r>
      <w:proofErr w:type="gramStart"/>
      <w:r w:rsidR="003A5C85" w:rsidRPr="2F830975">
        <w:rPr>
          <w:vertAlign w:val="superscript"/>
        </w:rPr>
        <w:t>)</w:t>
      </w:r>
      <w:r w:rsidR="00743290" w:rsidRPr="00743290">
        <w:t xml:space="preserve"> </w:t>
      </w:r>
      <w:r w:rsidR="00743290">
        <w:t>,</w:t>
      </w:r>
      <w:proofErr w:type="gramEnd"/>
      <w:r w:rsidR="00743290">
        <w:t xml:space="preserve"> </w:t>
      </w:r>
      <w:proofErr w:type="spellStart"/>
      <w:r w:rsidR="00743290" w:rsidRPr="00743290">
        <w:t>Anugerah</w:t>
      </w:r>
      <w:proofErr w:type="spellEnd"/>
      <w:r w:rsidR="00743290" w:rsidRPr="00743290">
        <w:t xml:space="preserve"> Wahyu Muhammad</w:t>
      </w:r>
      <w:r w:rsidR="00743290">
        <w:rPr>
          <w:vertAlign w:val="superscript"/>
        </w:rPr>
        <w:t>1</w:t>
      </w:r>
      <w:r w:rsidR="00743290" w:rsidRPr="2F830975">
        <w:rPr>
          <w:vertAlign w:val="superscript"/>
        </w:rPr>
        <w:t xml:space="preserve">, </w:t>
      </w:r>
      <w:r w:rsidR="00743290">
        <w:rPr>
          <w:vertAlign w:val="superscript"/>
        </w:rPr>
        <w:t>c</w:t>
      </w:r>
      <w:r w:rsidR="00743290" w:rsidRPr="2F830975">
        <w:rPr>
          <w:vertAlign w:val="superscript"/>
        </w:rPr>
        <w:t>)</w:t>
      </w:r>
      <w:r w:rsidR="00743290" w:rsidRPr="00743290">
        <w:t xml:space="preserve"> </w:t>
      </w:r>
      <w:r w:rsidR="00743290">
        <w:t xml:space="preserve">, </w:t>
      </w:r>
      <w:r w:rsidR="00743290" w:rsidRPr="00743290">
        <w:t xml:space="preserve">Mohammad </w:t>
      </w:r>
      <w:proofErr w:type="spellStart"/>
      <w:r w:rsidR="00743290" w:rsidRPr="00743290">
        <w:t>Jhorggi</w:t>
      </w:r>
      <w:proofErr w:type="spellEnd"/>
      <w:r w:rsidR="00743290" w:rsidRPr="00743290">
        <w:t xml:space="preserve"> Arridho</w:t>
      </w:r>
      <w:r w:rsidR="00743290">
        <w:rPr>
          <w:vertAlign w:val="superscript"/>
        </w:rPr>
        <w:t>1</w:t>
      </w:r>
      <w:r w:rsidR="00743290" w:rsidRPr="2F830975">
        <w:rPr>
          <w:vertAlign w:val="superscript"/>
        </w:rPr>
        <w:t xml:space="preserve">, </w:t>
      </w:r>
      <w:r w:rsidR="00743290">
        <w:rPr>
          <w:vertAlign w:val="superscript"/>
        </w:rPr>
        <w:t>d</w:t>
      </w:r>
      <w:r w:rsidR="00743290" w:rsidRPr="2F830975">
        <w:rPr>
          <w:vertAlign w:val="superscript"/>
        </w:rPr>
        <w:t>)</w:t>
      </w:r>
    </w:p>
    <w:p w14:paraId="18662EB0" w14:textId="77777777" w:rsidR="00743290" w:rsidRPr="003B0050" w:rsidRDefault="00743290" w:rsidP="00743290">
      <w:pPr>
        <w:pStyle w:val="AuthorName"/>
        <w:spacing w:before="0" w:after="0"/>
        <w:rPr>
          <w:sz w:val="20"/>
          <w:lang w:val="en-GB" w:eastAsia="en-GB"/>
        </w:rPr>
      </w:pPr>
      <w:r>
        <w:rPr>
          <w:sz w:val="20"/>
          <w:lang w:val="en-GB" w:eastAsia="en-GB"/>
        </w:rPr>
        <w:t xml:space="preserve">Author Affiliations </w:t>
      </w:r>
    </w:p>
    <w:p w14:paraId="2319D51B" w14:textId="77777777" w:rsidR="00743290" w:rsidRDefault="00743290" w:rsidP="00743290">
      <w:pPr>
        <w:pStyle w:val="AuthorAffiliation"/>
      </w:pPr>
      <w:r w:rsidRPr="00075EA6">
        <w:rPr>
          <w:i w:val="0"/>
          <w:iCs/>
          <w:vertAlign w:val="superscript"/>
        </w:rPr>
        <w:t>1</w:t>
      </w:r>
      <w:r>
        <w:t xml:space="preserve">Electrical Engineering Department, </w:t>
      </w:r>
      <w:proofErr w:type="spellStart"/>
      <w:r>
        <w:t>Universitas</w:t>
      </w:r>
      <w:proofErr w:type="spellEnd"/>
      <w:r>
        <w:t xml:space="preserve"> Muhammadiyah Malang, </w:t>
      </w:r>
      <w:proofErr w:type="spellStart"/>
      <w:r>
        <w:t>Tlogomas</w:t>
      </w:r>
      <w:proofErr w:type="spellEnd"/>
      <w:r>
        <w:t xml:space="preserve"> Street 246, Malang, East Java, Indonesia</w:t>
      </w:r>
      <w:r w:rsidRPr="00075EA6">
        <w:t>.</w:t>
      </w:r>
    </w:p>
    <w:p w14:paraId="54979F90" w14:textId="77777777" w:rsidR="00743290" w:rsidRDefault="00C14B14" w:rsidP="00743290">
      <w:pPr>
        <w:pStyle w:val="AuthorAffiliation"/>
      </w:pPr>
      <w:r w:rsidRPr="00075EA6">
        <w:br/>
      </w:r>
      <w:r w:rsidR="00743290">
        <w:t>Author Emails</w:t>
      </w:r>
    </w:p>
    <w:p w14:paraId="123628FA" w14:textId="7146901D" w:rsidR="00743290" w:rsidRDefault="00743290" w:rsidP="00CE0F52">
      <w:pPr>
        <w:pStyle w:val="AuthorEmail"/>
        <w:rPr>
          <w:i/>
        </w:rPr>
      </w:pPr>
      <w:r>
        <w:rPr>
          <w:szCs w:val="28"/>
          <w:vertAlign w:val="superscript"/>
        </w:rPr>
        <w:t>a</w:t>
      </w:r>
      <w:r w:rsidRPr="00075EA6">
        <w:rPr>
          <w:szCs w:val="28"/>
          <w:vertAlign w:val="superscript"/>
        </w:rPr>
        <w:t>)</w:t>
      </w:r>
      <w:r w:rsidRPr="00B82015">
        <w:t xml:space="preserve"> </w:t>
      </w:r>
      <w:r w:rsidR="00CE0F52">
        <w:t>irfan@umm.ac.id</w:t>
      </w:r>
    </w:p>
    <w:p w14:paraId="57D12CF4" w14:textId="3B13A571" w:rsidR="00743290" w:rsidRDefault="00743290" w:rsidP="00743290">
      <w:pPr>
        <w:pStyle w:val="AuthorEmail"/>
      </w:pPr>
      <w:r w:rsidRPr="00075EA6">
        <w:rPr>
          <w:szCs w:val="28"/>
          <w:vertAlign w:val="superscript"/>
        </w:rPr>
        <w:t>b)</w:t>
      </w:r>
      <w:r w:rsidRPr="00B82015">
        <w:t xml:space="preserve"> </w:t>
      </w:r>
      <w:r w:rsidR="00CE0F52" w:rsidRPr="00075EA6">
        <w:t xml:space="preserve">Corresponding author: </w:t>
      </w:r>
      <w:r w:rsidR="00CE0F52">
        <w:t>haneefnouval@umm.ac.id</w:t>
      </w:r>
    </w:p>
    <w:p w14:paraId="0EB67E16" w14:textId="4A5AB2E7" w:rsidR="00743290" w:rsidRDefault="00743290" w:rsidP="00743290">
      <w:pPr>
        <w:pStyle w:val="AuthorEmail"/>
      </w:pPr>
      <w:r>
        <w:rPr>
          <w:szCs w:val="28"/>
          <w:vertAlign w:val="superscript"/>
        </w:rPr>
        <w:t>c</w:t>
      </w:r>
      <w:r w:rsidRPr="00075EA6">
        <w:rPr>
          <w:szCs w:val="28"/>
          <w:vertAlign w:val="superscript"/>
        </w:rPr>
        <w:t>)</w:t>
      </w:r>
      <w:r w:rsidRPr="00B82015">
        <w:t xml:space="preserve"> </w:t>
      </w:r>
      <w:r w:rsidRPr="00743290">
        <w:t>anugerahwm@webmail.umm.ac.id</w:t>
      </w:r>
    </w:p>
    <w:p w14:paraId="0A0FC59F" w14:textId="1BDD1EE7" w:rsidR="00743290" w:rsidRDefault="00743290" w:rsidP="00743290">
      <w:pPr>
        <w:pStyle w:val="AuthorEmail"/>
      </w:pPr>
      <w:r>
        <w:rPr>
          <w:szCs w:val="28"/>
          <w:vertAlign w:val="superscript"/>
        </w:rPr>
        <w:t>d</w:t>
      </w:r>
      <w:r w:rsidRPr="00075EA6">
        <w:rPr>
          <w:szCs w:val="28"/>
          <w:vertAlign w:val="superscript"/>
        </w:rPr>
        <w:t>)</w:t>
      </w:r>
      <w:r w:rsidRPr="00B82015">
        <w:t xml:space="preserve"> </w:t>
      </w:r>
      <w:r w:rsidRPr="00743290">
        <w:t>mohammadjhorggi@webmail.umm.ac.id</w:t>
      </w:r>
    </w:p>
    <w:p w14:paraId="22C3F2A8" w14:textId="66DBC760" w:rsidR="0016385D" w:rsidRPr="00075EA6" w:rsidRDefault="0016385D" w:rsidP="00C14B14">
      <w:pPr>
        <w:pStyle w:val="Abstract"/>
      </w:pPr>
      <w:r w:rsidRPr="00075EA6">
        <w:rPr>
          <w:b/>
          <w:bCs/>
        </w:rPr>
        <w:t>Abstract.</w:t>
      </w:r>
      <w:r w:rsidRPr="00075EA6">
        <w:t xml:space="preserve"> </w:t>
      </w:r>
      <w:r w:rsidR="001E6C51">
        <w:t>Static photovoltaic (PV) panels exhibit optimal energy absorption only during limited time intervals, leading to reduced efficiency at other times due to changes in sunlight incidence angles. This study presents the design, development, and implementation of a two-axis smart solar tracker to improve solar energy conversion efficiency. The proposed system employs four light-dependent resistors (LDRs) for directional sensing, two servo motors for panel orientation, and a microcontroller as the control unit. The methodology encompasses mechanical design, control circuit design, and performance testing against a static PV panel under identical conditions. Experimental results demonstrate a significant improvement in energy capture with the two-axis tracking system compared to the static configuration, highlighting its potential as an effective solution for small- to medium-scale renewable energy applications</w:t>
      </w:r>
      <w:r w:rsidR="00B10134" w:rsidRPr="00075EA6">
        <w:t>.</w:t>
      </w:r>
    </w:p>
    <w:p w14:paraId="5240E3FB" w14:textId="51F079F7" w:rsidR="003A287B" w:rsidRPr="00075EA6" w:rsidRDefault="001E6C51" w:rsidP="001E6C51">
      <w:pPr>
        <w:pStyle w:val="Heading1"/>
        <w:rPr>
          <w:b w:val="0"/>
          <w:caps w:val="0"/>
          <w:sz w:val="20"/>
        </w:rPr>
      </w:pPr>
      <w:r>
        <w:t>INTRODUCTION</w:t>
      </w:r>
    </w:p>
    <w:p w14:paraId="148B1C9F" w14:textId="662030E0" w:rsidR="001E6C51" w:rsidRDefault="003E7C74" w:rsidP="001E6C51">
      <w:pPr>
        <w:pStyle w:val="Paragraph"/>
      </w:pPr>
      <w:r w:rsidRPr="00075EA6">
        <w:t>This</w:t>
      </w:r>
      <w:r w:rsidR="001E6C51" w:rsidRPr="001E6C51">
        <w:t xml:space="preserve"> </w:t>
      </w:r>
      <w:r w:rsidR="001E6C51">
        <w:t>The rapid growth of population and the accelerated pace of technological advancement have led to a significant increase in energy demand, particularly electricity consumption, in Indonesia. To date, this demand is still predominantly met by fossil energy sources such as petroleum, natural gas, and coal. Continued reliance on fossil fuels poses serious environmental risks, most notably the increase in carbon dioxide emissions, which contributes to global warming and climate change [1,2].</w:t>
      </w:r>
    </w:p>
    <w:p w14:paraId="37D5CB71" w14:textId="77777777" w:rsidR="001E6C51" w:rsidRDefault="001E6C51" w:rsidP="001E6C51">
      <w:pPr>
        <w:pStyle w:val="Paragraph"/>
      </w:pPr>
    </w:p>
    <w:p w14:paraId="1FEA7310" w14:textId="77777777" w:rsidR="001E6C51" w:rsidRDefault="001E6C51" w:rsidP="001E6C51">
      <w:pPr>
        <w:pStyle w:val="Paragraph"/>
      </w:pPr>
      <w:r>
        <w:t>Among various renewable energy alternatives, solar energy stands out as a highly promising and environmentally friendly option. As a tropical country located along the equator, Indonesia benefits from high and relatively stable solar irradiance throughout the year, making it highly suitable for the deployment of photovoltaic (PV) power plants [2,3]. Beyond its environmental benefits, solar energy utilization represents a strategic step toward supporting the national transition to a sustainable and clean energy system [1].</w:t>
      </w:r>
    </w:p>
    <w:p w14:paraId="004CEB75" w14:textId="77777777" w:rsidR="001E6C51" w:rsidRDefault="001E6C51" w:rsidP="001E6C51">
      <w:pPr>
        <w:pStyle w:val="Paragraph"/>
      </w:pPr>
    </w:p>
    <w:p w14:paraId="21F1954A" w14:textId="77777777" w:rsidR="001E6C51" w:rsidRDefault="001E6C51" w:rsidP="001E6C51">
      <w:pPr>
        <w:pStyle w:val="Paragraph"/>
      </w:pPr>
      <w:r>
        <w:t>A major limitation of conventional PV systems lies in their static configuration, in which panels are fixed at a certain tilt and azimuth angle. Without the ability to automatically follow the sun’s movement, the incident solar radiation received is often suboptimal, especially during early morning and late afternoon hours. This non-optimal alignment results in reduced energy absorption and lower electrical output [4,5].</w:t>
      </w:r>
    </w:p>
    <w:p w14:paraId="4BF8EAAF" w14:textId="77777777" w:rsidR="001E6C51" w:rsidRDefault="001E6C51" w:rsidP="001E6C51">
      <w:pPr>
        <w:pStyle w:val="Paragraph"/>
      </w:pPr>
    </w:p>
    <w:p w14:paraId="275029A5" w14:textId="77777777" w:rsidR="001E6C51" w:rsidRDefault="001E6C51" w:rsidP="001E6C51">
      <w:pPr>
        <w:pStyle w:val="Paragraph"/>
      </w:pPr>
      <w:r>
        <w:lastRenderedPageBreak/>
        <w:t>To overcome this drawback, solar tracking systems have been developed to dynamically adjust PV panel orientation in accordance with the sun’s position throughout the day. By maintaining an optimal angle of incidence, these systems can significantly improve energy conversion efficiency [3,5]. Recent advancements in the Internet of Things (IoT) have further enhanced solar tracking systems by enabling remote monitoring and control, which is particularly advantageous for installations in remote or hard-to-access locations [3,6].</w:t>
      </w:r>
    </w:p>
    <w:p w14:paraId="495A7243" w14:textId="77777777" w:rsidR="001E6C51" w:rsidRDefault="001E6C51" w:rsidP="001E6C51">
      <w:pPr>
        <w:pStyle w:val="Paragraph"/>
      </w:pPr>
    </w:p>
    <w:p w14:paraId="2DDE4D95" w14:textId="77777777" w:rsidR="001E6C51" w:rsidRDefault="001E6C51" w:rsidP="001E6C51">
      <w:pPr>
        <w:pStyle w:val="Paragraph"/>
      </w:pPr>
      <w:r>
        <w:t>Solar trackers are generally classified into two categories based on their movement mechanisms: single-axis and dual-axis trackers. Single-axis systems rotate either in the horizontal (azimuth) or vertical (elevation) plane, while dual-axis systems adjust in both planes, allowing for more precise sun tracking over the course of the day and across seasons [4–6]. Several studies have demonstrated that dual-axis tracking can yield significantly higher energy output compared to single-axis and fixed systems [4].</w:t>
      </w:r>
    </w:p>
    <w:p w14:paraId="44530D6B" w14:textId="77777777" w:rsidR="001E6C51" w:rsidRDefault="001E6C51" w:rsidP="001E6C51">
      <w:pPr>
        <w:pStyle w:val="Paragraph"/>
      </w:pPr>
    </w:p>
    <w:p w14:paraId="1DCC8354" w14:textId="2738A5D5" w:rsidR="002941DA" w:rsidRDefault="001E6C51" w:rsidP="004951FD">
      <w:pPr>
        <w:pStyle w:val="Paragraph"/>
      </w:pPr>
      <w:r>
        <w:t>This study focuses on the design and implementation of an IoT-based dual-axis solar tracking system aimed at optimizing solar energy utilization. The proposed system employs light-dependent resistors (LDRs) and a gyroscope sensor to detect the sun’s direction and panel orientation, while a microcontroller and wireless communication module enable automatic control and real-time data monitoring [3,5,7]. The contributions of this research are expected to provide a cost-effective solution for alternative energy adoption in Indonesia and to support the advancement of renewable energy technologies.</w:t>
      </w:r>
    </w:p>
    <w:p w14:paraId="046B4C52" w14:textId="64B38D55" w:rsidR="004951FD" w:rsidRPr="004951FD" w:rsidRDefault="004951FD" w:rsidP="004951FD">
      <w:pPr>
        <w:pStyle w:val="Heading1"/>
        <w:rPr>
          <w:b w:val="0"/>
          <w:caps w:val="0"/>
          <w:sz w:val="20"/>
        </w:rPr>
      </w:pPr>
      <w:r>
        <w:t>methodology</w:t>
      </w:r>
    </w:p>
    <w:p w14:paraId="4024EC21" w14:textId="09AF0F35" w:rsidR="00155B67" w:rsidRPr="00075EA6" w:rsidRDefault="004951FD" w:rsidP="004951FD">
      <w:pPr>
        <w:pStyle w:val="Heading2"/>
      </w:pPr>
      <w:r>
        <w:t>System Design</w:t>
      </w:r>
    </w:p>
    <w:p w14:paraId="4749D516" w14:textId="77777777" w:rsidR="00B01DF9" w:rsidRDefault="00B01DF9" w:rsidP="00B01DF9">
      <w:pPr>
        <w:pStyle w:val="Paragraph"/>
      </w:pPr>
      <w:r>
        <w:t>This research adopts an experimental approach by designing and developing a microcontroller-based dual-axis solar tracking system. The system is engineered to automatically adjust the orientation of the solar panel according to the light intensity detected from four different directions. The primary objective of this design is to ensure that the panel remains aligned with the direction of maximum sunlight throughout the day, thereby improving the efficiency of solar energy conversion.</w:t>
      </w:r>
    </w:p>
    <w:p w14:paraId="7680834E" w14:textId="77777777" w:rsidR="00B01DF9" w:rsidRDefault="00B01DF9" w:rsidP="00B01DF9">
      <w:pPr>
        <w:pStyle w:val="Paragraph"/>
      </w:pPr>
    </w:p>
    <w:p w14:paraId="6383771E" w14:textId="47473A53" w:rsidR="00155B67" w:rsidRPr="00075EA6" w:rsidRDefault="00B01DF9" w:rsidP="00B01DF9">
      <w:pPr>
        <w:pStyle w:val="Paragraph"/>
      </w:pPr>
      <w:r>
        <w:t xml:space="preserve">The overall system architecture, illustrated in Figure 1, comprises four Light Dependent Resistors (LDRs) serving as light intensity sensors, two servo motors acting as actuators for horizontal and vertical movement, and a </w:t>
      </w:r>
      <w:proofErr w:type="spellStart"/>
      <w:r>
        <w:t>NodeMCU</w:t>
      </w:r>
      <w:proofErr w:type="spellEnd"/>
      <w:r>
        <w:t xml:space="preserve"> ESP8266 microcontroller functioning as the central processing and control unit.</w:t>
      </w:r>
      <w:r w:rsidR="00155B67" w:rsidRPr="00075EA6">
        <w:t xml:space="preserve"> </w:t>
      </w:r>
    </w:p>
    <w:p w14:paraId="457D9E87" w14:textId="02681BCB" w:rsidR="00B01DF9" w:rsidRDefault="00B01DF9" w:rsidP="00B01DF9">
      <w:pPr>
        <w:pStyle w:val="Heading2"/>
      </w:pPr>
      <w:bookmarkStart w:id="0" w:name="_Hlk205749532"/>
      <w:r>
        <w:t>Hardware Components</w:t>
      </w:r>
    </w:p>
    <w:bookmarkEnd w:id="0"/>
    <w:p w14:paraId="0222B2CE" w14:textId="7B1F0801" w:rsidR="00B01DF9" w:rsidRDefault="00B01DF9" w:rsidP="001A6128">
      <w:pPr>
        <w:pStyle w:val="Paragraph"/>
        <w:ind w:firstLine="0"/>
      </w:pPr>
      <w:r>
        <w:t>The main hardware components used in the proposed system are as follows:</w:t>
      </w:r>
    </w:p>
    <w:p w14:paraId="08322A2F" w14:textId="77777777" w:rsidR="00B01DF9" w:rsidRDefault="00B01DF9" w:rsidP="00B01DF9">
      <w:pPr>
        <w:pStyle w:val="Paragraph"/>
      </w:pPr>
    </w:p>
    <w:p w14:paraId="0788FA0A" w14:textId="77777777" w:rsidR="00B01DF9" w:rsidRDefault="00B01DF9" w:rsidP="00B01DF9">
      <w:pPr>
        <w:pStyle w:val="Paragraph"/>
      </w:pPr>
      <w:r>
        <w:t>Light Dependent Resistors (LDRs): Detect solar irradiance from four distinct directions (top, bottom, left, right).</w:t>
      </w:r>
    </w:p>
    <w:p w14:paraId="2CECF524" w14:textId="77777777" w:rsidR="00B01DF9" w:rsidRDefault="00B01DF9" w:rsidP="00B01DF9">
      <w:pPr>
        <w:pStyle w:val="Paragraph"/>
      </w:pPr>
    </w:p>
    <w:p w14:paraId="19853469" w14:textId="77777777" w:rsidR="00B01DF9" w:rsidRDefault="00B01DF9" w:rsidP="00B01DF9">
      <w:pPr>
        <w:pStyle w:val="Paragraph"/>
      </w:pPr>
      <w:r>
        <w:t>INA219 Current Sensor: Measures current, voltage, and power output of the PV module.</w:t>
      </w:r>
    </w:p>
    <w:p w14:paraId="263853EC" w14:textId="77777777" w:rsidR="00B01DF9" w:rsidRDefault="00B01DF9" w:rsidP="00B01DF9">
      <w:pPr>
        <w:pStyle w:val="Paragraph"/>
      </w:pPr>
    </w:p>
    <w:p w14:paraId="59F84BEA" w14:textId="77777777" w:rsidR="00B01DF9" w:rsidRDefault="00B01DF9" w:rsidP="00B01DF9">
      <w:pPr>
        <w:pStyle w:val="Paragraph"/>
      </w:pPr>
      <w:r>
        <w:t>ADS1115 Analog-to-Digital Converter (ADC): Provides higher resolution and accuracy compared to the built-in ADC of the microcontroller.</w:t>
      </w:r>
    </w:p>
    <w:p w14:paraId="25853F47" w14:textId="77777777" w:rsidR="00B01DF9" w:rsidRDefault="00B01DF9" w:rsidP="00B01DF9">
      <w:pPr>
        <w:pStyle w:val="Paragraph"/>
      </w:pPr>
    </w:p>
    <w:p w14:paraId="03D95685" w14:textId="77777777" w:rsidR="00B01DF9" w:rsidRDefault="00B01DF9" w:rsidP="00B01DF9">
      <w:pPr>
        <w:pStyle w:val="Paragraph"/>
      </w:pPr>
      <w:r>
        <w:t>DS3218 Servo Motors: Control the horizontal (azimuth) and vertical (elevation) rotation of the PV panel.</w:t>
      </w:r>
    </w:p>
    <w:p w14:paraId="43D8E9FC" w14:textId="77777777" w:rsidR="00B01DF9" w:rsidRDefault="00B01DF9" w:rsidP="00B01DF9">
      <w:pPr>
        <w:pStyle w:val="Paragraph"/>
      </w:pPr>
    </w:p>
    <w:p w14:paraId="73952ED4" w14:textId="77777777" w:rsidR="00B01DF9" w:rsidRDefault="00B01DF9" w:rsidP="00B01DF9">
      <w:pPr>
        <w:pStyle w:val="Paragraph"/>
      </w:pPr>
      <w:proofErr w:type="spellStart"/>
      <w:r>
        <w:t>NodeMCU</w:t>
      </w:r>
      <w:proofErr w:type="spellEnd"/>
      <w:r>
        <w:t xml:space="preserve"> ESP8266 Microcontroller: Serves as the main controller for data acquisition, decision-making, and actuator control.</w:t>
      </w:r>
    </w:p>
    <w:p w14:paraId="3D326364" w14:textId="77777777" w:rsidR="00B01DF9" w:rsidRDefault="00B01DF9" w:rsidP="00B01DF9">
      <w:pPr>
        <w:pStyle w:val="Paragraph"/>
      </w:pPr>
    </w:p>
    <w:p w14:paraId="511BCE37" w14:textId="77777777" w:rsidR="00B01DF9" w:rsidRDefault="00B01DF9" w:rsidP="00B01DF9">
      <w:pPr>
        <w:pStyle w:val="Paragraph"/>
      </w:pPr>
      <w:r>
        <w:t>Mini PV Panel: Serves as the primary energy source for testing the tracking performance.</w:t>
      </w:r>
    </w:p>
    <w:p w14:paraId="32C2FA7C" w14:textId="77777777" w:rsidR="00B01DF9" w:rsidRDefault="00B01DF9" w:rsidP="00B01DF9">
      <w:pPr>
        <w:pStyle w:val="Paragraph"/>
      </w:pPr>
    </w:p>
    <w:p w14:paraId="7D102D1A" w14:textId="77777777" w:rsidR="00B01DF9" w:rsidRDefault="00B01DF9" w:rsidP="00B01DF9">
      <w:pPr>
        <w:pStyle w:val="Paragraph"/>
      </w:pPr>
      <w:r>
        <w:t>SMT125 Battery Pack: Functions both as a power supply for the system and as an energy storage unit.</w:t>
      </w:r>
    </w:p>
    <w:p w14:paraId="709F3847" w14:textId="77777777" w:rsidR="00B01DF9" w:rsidRDefault="00B01DF9" w:rsidP="00B01DF9">
      <w:pPr>
        <w:pStyle w:val="Paragraph"/>
      </w:pPr>
    </w:p>
    <w:p w14:paraId="273EE31F" w14:textId="77777777" w:rsidR="00B01DF9" w:rsidRDefault="00B01DF9" w:rsidP="00B01DF9">
      <w:pPr>
        <w:pStyle w:val="Paragraph"/>
      </w:pPr>
      <w:r>
        <w:t>Solar Charge Controller (SCC): Regulates power flow from the PV panel to the battery.</w:t>
      </w:r>
    </w:p>
    <w:p w14:paraId="329BE252" w14:textId="77777777" w:rsidR="00B01DF9" w:rsidRDefault="00B01DF9" w:rsidP="00B01DF9">
      <w:pPr>
        <w:pStyle w:val="Paragraph"/>
      </w:pPr>
    </w:p>
    <w:p w14:paraId="21463743" w14:textId="77777777" w:rsidR="00B01DF9" w:rsidRDefault="00B01DF9" w:rsidP="00B01DF9">
      <w:pPr>
        <w:pStyle w:val="Paragraph"/>
      </w:pPr>
      <w:r>
        <w:lastRenderedPageBreak/>
        <w:t>LM2596 DC-DC Buck Converter: Steps down the battery voltage to safe operating levels (5 V or 3.3 V) for the microcontroller, servo motors, LDR sensors, and communication modules.</w:t>
      </w:r>
    </w:p>
    <w:p w14:paraId="1DC2C628" w14:textId="77777777" w:rsidR="00B01DF9" w:rsidRDefault="00B01DF9" w:rsidP="00B01DF9">
      <w:pPr>
        <w:pStyle w:val="Paragraph"/>
      </w:pPr>
    </w:p>
    <w:p w14:paraId="5438A494" w14:textId="77777777" w:rsidR="00B01DF9" w:rsidRDefault="00B01DF9" w:rsidP="00B01DF9">
      <w:pPr>
        <w:pStyle w:val="Paragraph"/>
      </w:pPr>
      <w:r>
        <w:t>XH-M604 Digital Battery Charger Controller: Automatically controls battery charging and discharging.</w:t>
      </w:r>
    </w:p>
    <w:p w14:paraId="1C0E9683" w14:textId="77777777" w:rsidR="00B01DF9" w:rsidRDefault="00B01DF9" w:rsidP="00B01DF9">
      <w:pPr>
        <w:pStyle w:val="Paragraph"/>
      </w:pPr>
    </w:p>
    <w:p w14:paraId="7A5E9364" w14:textId="6EFEE89A" w:rsidR="00616F3B" w:rsidRDefault="00B01DF9" w:rsidP="00B01DF9">
      <w:pPr>
        <w:pStyle w:val="Paragraph"/>
      </w:pPr>
      <w:r>
        <w:t>Mechanical Frame: Constructed from PVC boards and lightweight steel plates, providing structural support and enabling two-axis motion of the panel.</w:t>
      </w:r>
    </w:p>
    <w:p w14:paraId="3C5663CE" w14:textId="654E4A0C" w:rsidR="00B01DF9" w:rsidRDefault="00B01DF9" w:rsidP="00B01DF9">
      <w:pPr>
        <w:pStyle w:val="Heading2"/>
      </w:pPr>
      <w:r>
        <w:t>Control Algorithm</w:t>
      </w:r>
    </w:p>
    <w:p w14:paraId="7C37C6FA" w14:textId="77777777" w:rsidR="00B01DF9" w:rsidRPr="00B01DF9" w:rsidRDefault="00B01DF9" w:rsidP="00B01DF9">
      <w:pPr>
        <w:pStyle w:val="Paragraph"/>
        <w:rPr>
          <w:lang w:val="en-GB"/>
        </w:rPr>
      </w:pPr>
      <w:r w:rsidRPr="00B01DF9">
        <w:rPr>
          <w:lang w:val="en-GB"/>
        </w:rPr>
        <w:t>The tracking mechanism operates by continuously comparing the light intensity values obtained from the four LDR sensors positioned at the panel’s edges (top, bottom, left, right). The microcontroller reads the sensor outputs, calculates the differences between opposing pairs, and determines the required movement direction.</w:t>
      </w:r>
    </w:p>
    <w:p w14:paraId="02D96FE4" w14:textId="77777777" w:rsidR="00B01DF9" w:rsidRPr="00B01DF9" w:rsidRDefault="00B01DF9" w:rsidP="00B01DF9">
      <w:pPr>
        <w:pStyle w:val="Paragraph"/>
        <w:rPr>
          <w:lang w:val="en-GB"/>
        </w:rPr>
      </w:pPr>
    </w:p>
    <w:p w14:paraId="6AA63619" w14:textId="77777777" w:rsidR="00B01DF9" w:rsidRPr="00B01DF9" w:rsidRDefault="00B01DF9" w:rsidP="00B01DF9">
      <w:pPr>
        <w:pStyle w:val="Paragraph"/>
        <w:rPr>
          <w:lang w:val="en-GB"/>
        </w:rPr>
      </w:pPr>
      <w:r w:rsidRPr="00B01DF9">
        <w:rPr>
          <w:lang w:val="en-GB"/>
        </w:rPr>
        <w:t>Horizontal Adjustment: If the intensity difference between left and right exceeds a predefined threshold, the horizontal servo motor rotates the panel toward the brighter side.</w:t>
      </w:r>
    </w:p>
    <w:p w14:paraId="057646BD" w14:textId="77777777" w:rsidR="00B01DF9" w:rsidRPr="00B01DF9" w:rsidRDefault="00B01DF9" w:rsidP="00B01DF9">
      <w:pPr>
        <w:pStyle w:val="Paragraph"/>
        <w:rPr>
          <w:lang w:val="en-GB"/>
        </w:rPr>
      </w:pPr>
    </w:p>
    <w:p w14:paraId="25846920" w14:textId="77777777" w:rsidR="00B01DF9" w:rsidRPr="00B01DF9" w:rsidRDefault="00B01DF9" w:rsidP="00B01DF9">
      <w:pPr>
        <w:pStyle w:val="Paragraph"/>
        <w:rPr>
          <w:lang w:val="en-GB"/>
        </w:rPr>
      </w:pPr>
      <w:r w:rsidRPr="00B01DF9">
        <w:rPr>
          <w:lang w:val="en-GB"/>
        </w:rPr>
        <w:t>Vertical Adjustment: If the difference between top and bottom exceeds the threshold, the vertical servo motor adjusts the tilt accordingly.</w:t>
      </w:r>
    </w:p>
    <w:p w14:paraId="63C1A765" w14:textId="77777777" w:rsidR="00B01DF9" w:rsidRPr="00B01DF9" w:rsidRDefault="00B01DF9" w:rsidP="00B01DF9">
      <w:pPr>
        <w:pStyle w:val="Paragraph"/>
        <w:rPr>
          <w:lang w:val="en-GB"/>
        </w:rPr>
      </w:pPr>
    </w:p>
    <w:p w14:paraId="077BA580" w14:textId="173FC56E" w:rsidR="00B01DF9" w:rsidRPr="00B01DF9" w:rsidRDefault="00B01DF9" w:rsidP="00B01DF9">
      <w:pPr>
        <w:pStyle w:val="Paragraph"/>
        <w:rPr>
          <w:lang w:val="en-GB"/>
        </w:rPr>
      </w:pPr>
      <w:r w:rsidRPr="00B01DF9">
        <w:rPr>
          <w:lang w:val="en-GB"/>
        </w:rPr>
        <w:t>This process is executed in a continuous loop with a fixed sampling interval to ensure real-time alignment with the sun’s position. When the light intensity from all four sensors is below a minimum threshold (e.g., &lt;50), the system enters a standby mode to conserve energy. The logical sequence of the control process is illustrated in the flowchart shown in Figure 2.</w:t>
      </w:r>
    </w:p>
    <w:p w14:paraId="1E56C22A" w14:textId="750E2359" w:rsidR="00B01DF9" w:rsidRDefault="00B01DF9" w:rsidP="00B01DF9">
      <w:pPr>
        <w:pStyle w:val="Heading2"/>
      </w:pPr>
      <w:r>
        <w:t>Testing Procedure</w:t>
      </w:r>
    </w:p>
    <w:p w14:paraId="684DF97B" w14:textId="1402B067" w:rsidR="00B01DF9" w:rsidRPr="00B01DF9" w:rsidRDefault="00B01DF9" w:rsidP="00B01DF9">
      <w:pPr>
        <w:pStyle w:val="Paragraph"/>
        <w:rPr>
          <w:lang w:val="en-GB"/>
        </w:rPr>
      </w:pPr>
      <w:r w:rsidRPr="00B01DF9">
        <w:rPr>
          <w:lang w:val="en-GB"/>
        </w:rPr>
        <w:t>The performance evaluation was conducted by comparing the efficiency of a static PV panel with that of the proposed dual-axis tracking system. The tests were performed outdoors over several hours under clear-sky conditions.</w:t>
      </w:r>
    </w:p>
    <w:p w14:paraId="1268D368" w14:textId="77777777" w:rsidR="00B01DF9" w:rsidRPr="00B01DF9" w:rsidRDefault="00B01DF9" w:rsidP="00B01DF9">
      <w:pPr>
        <w:pStyle w:val="Paragraph"/>
        <w:rPr>
          <w:lang w:val="en-GB"/>
        </w:rPr>
      </w:pPr>
    </w:p>
    <w:p w14:paraId="5A82E996" w14:textId="77777777" w:rsidR="00B01DF9" w:rsidRPr="00B01DF9" w:rsidRDefault="00B01DF9" w:rsidP="00B01DF9">
      <w:pPr>
        <w:pStyle w:val="Paragraph"/>
        <w:rPr>
          <w:lang w:val="en-GB"/>
        </w:rPr>
      </w:pPr>
      <w:r w:rsidRPr="00B01DF9">
        <w:rPr>
          <w:lang w:val="en-GB"/>
        </w:rPr>
        <w:t>The parameters measured during testing include:</w:t>
      </w:r>
    </w:p>
    <w:p w14:paraId="6B481128" w14:textId="77777777" w:rsidR="00B01DF9" w:rsidRPr="00B01DF9" w:rsidRDefault="00B01DF9" w:rsidP="00B01DF9">
      <w:pPr>
        <w:pStyle w:val="Paragraph"/>
        <w:rPr>
          <w:lang w:val="en-GB"/>
        </w:rPr>
      </w:pPr>
    </w:p>
    <w:p w14:paraId="46C71A6D" w14:textId="77777777" w:rsidR="00B01DF9" w:rsidRPr="00B01DF9" w:rsidRDefault="00B01DF9" w:rsidP="00B01DF9">
      <w:pPr>
        <w:pStyle w:val="Paragraph"/>
        <w:rPr>
          <w:lang w:val="en-GB"/>
        </w:rPr>
      </w:pPr>
      <w:r w:rsidRPr="00B01DF9">
        <w:rPr>
          <w:lang w:val="en-GB"/>
        </w:rPr>
        <w:t>Output Voltage (V) from the PV module.</w:t>
      </w:r>
    </w:p>
    <w:p w14:paraId="5F4D9AD7" w14:textId="77777777" w:rsidR="00B01DF9" w:rsidRPr="00B01DF9" w:rsidRDefault="00B01DF9" w:rsidP="00B01DF9">
      <w:pPr>
        <w:pStyle w:val="Paragraph"/>
        <w:rPr>
          <w:lang w:val="en-GB"/>
        </w:rPr>
      </w:pPr>
    </w:p>
    <w:p w14:paraId="3F3A22BE" w14:textId="77777777" w:rsidR="00B01DF9" w:rsidRPr="00B01DF9" w:rsidRDefault="00B01DF9" w:rsidP="00B01DF9">
      <w:pPr>
        <w:pStyle w:val="Paragraph"/>
        <w:rPr>
          <w:lang w:val="en-GB"/>
        </w:rPr>
      </w:pPr>
      <w:r w:rsidRPr="00B01DF9">
        <w:rPr>
          <w:lang w:val="en-GB"/>
        </w:rPr>
        <w:t>Output Current (I) delivered by the PV module.</w:t>
      </w:r>
    </w:p>
    <w:p w14:paraId="3453976F" w14:textId="77777777" w:rsidR="00B01DF9" w:rsidRPr="00B01DF9" w:rsidRDefault="00B01DF9" w:rsidP="00B01DF9">
      <w:pPr>
        <w:pStyle w:val="Paragraph"/>
        <w:rPr>
          <w:lang w:val="en-GB"/>
        </w:rPr>
      </w:pPr>
    </w:p>
    <w:p w14:paraId="6F225E99" w14:textId="1E20F529" w:rsidR="00B01DF9" w:rsidRPr="00B01DF9" w:rsidRDefault="00B01DF9" w:rsidP="00B01DF9">
      <w:pPr>
        <w:pStyle w:val="Paragraph"/>
        <w:rPr>
          <w:lang w:val="en-GB"/>
        </w:rPr>
      </w:pPr>
      <w:r w:rsidRPr="00B01DF9">
        <w:rPr>
          <w:lang w:val="en-GB"/>
        </w:rPr>
        <w:t>Power Output (P), calculated as P=V×I.</w:t>
      </w:r>
    </w:p>
    <w:p w14:paraId="1494191B" w14:textId="77777777" w:rsidR="00B01DF9" w:rsidRPr="00B01DF9" w:rsidRDefault="00B01DF9" w:rsidP="00B01DF9">
      <w:pPr>
        <w:pStyle w:val="Paragraph"/>
        <w:rPr>
          <w:lang w:val="en-GB"/>
        </w:rPr>
      </w:pPr>
    </w:p>
    <w:p w14:paraId="442E3C15" w14:textId="6DE8B8B4" w:rsidR="00B01DF9" w:rsidRPr="00075EA6" w:rsidRDefault="00B01DF9" w:rsidP="00B01DF9">
      <w:pPr>
        <w:pStyle w:val="Paragraph"/>
      </w:pPr>
      <w:r w:rsidRPr="00B01DF9">
        <w:rPr>
          <w:lang w:val="en-GB"/>
        </w:rPr>
        <w:t>Data were recorded at one-hour intervals from morning until late afternoon. For each time interval, the energy conversion efficiency of both systems was calculated and compared to evaluate the improvement provided by the tracking mechanism.</w:t>
      </w:r>
    </w:p>
    <w:p w14:paraId="19496C26" w14:textId="105D32DF" w:rsidR="00BA3B3D" w:rsidRPr="00075EA6" w:rsidRDefault="00B01DF9" w:rsidP="00B01DF9">
      <w:pPr>
        <w:pStyle w:val="Heading1"/>
        <w:rPr>
          <w:b w:val="0"/>
          <w:caps w:val="0"/>
          <w:sz w:val="20"/>
        </w:rPr>
      </w:pPr>
      <w:r>
        <w:t>RESULT AND DISCUSSION</w:t>
      </w:r>
    </w:p>
    <w:p w14:paraId="0ED65165" w14:textId="308E1ED7" w:rsidR="00B01DF9" w:rsidRDefault="00BD43F6" w:rsidP="00BD43F6">
      <w:pPr>
        <w:pStyle w:val="Heading2"/>
      </w:pPr>
      <w:r>
        <w:t>Dual-Axis Tracking System Performance</w:t>
      </w:r>
    </w:p>
    <w:p w14:paraId="5ED1F07E" w14:textId="77777777" w:rsidR="00BD43F6" w:rsidRDefault="00BD43F6" w:rsidP="001A6128">
      <w:pPr>
        <w:pStyle w:val="Paragraph"/>
        <w:jc w:val="left"/>
      </w:pPr>
      <w:r>
        <w:t>The experimental evaluation compared the performance of a static solar panel and a dual-axis tracking system under clear weather conditions from 07:00 to 17:00 WIB. Voltage, current, and power output were measured in real time using the INA219 sensor, an ESP8266 microcontroller, and the Blynk monitoring platform.</w:t>
      </w:r>
    </w:p>
    <w:p w14:paraId="3704053D" w14:textId="77777777" w:rsidR="00BD43F6" w:rsidRDefault="00BD43F6" w:rsidP="001A6128">
      <w:pPr>
        <w:pStyle w:val="Paragraph"/>
        <w:jc w:val="left"/>
      </w:pPr>
    </w:p>
    <w:p w14:paraId="334F9A46" w14:textId="31A491AF" w:rsidR="00F63DB4" w:rsidRDefault="00BD43F6" w:rsidP="001A6128">
      <w:pPr>
        <w:pStyle w:val="Paragraph"/>
        <w:jc w:val="left"/>
      </w:pPr>
      <w:r>
        <w:t>As shown in Table 1, the dual-axis tracker consistently produced higher power output than the static panel during most of the day. The difference was particularly significant during early morning and late afternoon, when the angle of incidence of sunlight on the static panel deviated substantially from optimal alignment. At solar noon (12:00), both systems achieved their peak output, as the static panel happened to be closely aligned with the sun’s position.</w:t>
      </w:r>
    </w:p>
    <w:p w14:paraId="729CC1FC" w14:textId="77777777" w:rsidR="001A6128" w:rsidRDefault="001A6128" w:rsidP="00D91B6D">
      <w:pPr>
        <w:pStyle w:val="Paragraph"/>
        <w:jc w:val="center"/>
        <w:rPr>
          <w:rStyle w:val="Strong"/>
        </w:rPr>
      </w:pPr>
    </w:p>
    <w:p w14:paraId="1416D86E" w14:textId="77777777" w:rsidR="00F237D9" w:rsidRDefault="00F237D9" w:rsidP="00D91B6D">
      <w:pPr>
        <w:pStyle w:val="Paragraph"/>
        <w:jc w:val="center"/>
        <w:rPr>
          <w:rStyle w:val="Strong"/>
          <w:sz w:val="18"/>
          <w:szCs w:val="18"/>
        </w:rPr>
      </w:pPr>
    </w:p>
    <w:p w14:paraId="190FF7B6" w14:textId="77777777" w:rsidR="00F237D9" w:rsidRDefault="00F237D9" w:rsidP="00D91B6D">
      <w:pPr>
        <w:pStyle w:val="Paragraph"/>
        <w:jc w:val="center"/>
        <w:rPr>
          <w:rStyle w:val="Strong"/>
          <w:sz w:val="18"/>
          <w:szCs w:val="18"/>
        </w:rPr>
      </w:pPr>
    </w:p>
    <w:p w14:paraId="27E7985E" w14:textId="77777777" w:rsidR="00F237D9" w:rsidRDefault="00F237D9" w:rsidP="00D91B6D">
      <w:pPr>
        <w:pStyle w:val="Paragraph"/>
        <w:jc w:val="center"/>
        <w:rPr>
          <w:rStyle w:val="Strong"/>
          <w:sz w:val="18"/>
          <w:szCs w:val="18"/>
        </w:rPr>
      </w:pPr>
    </w:p>
    <w:p w14:paraId="271479AB" w14:textId="77777777" w:rsidR="00F237D9" w:rsidRDefault="00F237D9" w:rsidP="00D91B6D">
      <w:pPr>
        <w:pStyle w:val="Paragraph"/>
        <w:jc w:val="center"/>
        <w:rPr>
          <w:rStyle w:val="Strong"/>
          <w:sz w:val="18"/>
          <w:szCs w:val="18"/>
        </w:rPr>
      </w:pPr>
    </w:p>
    <w:p w14:paraId="3E36CB52" w14:textId="77777777" w:rsidR="00F237D9" w:rsidRDefault="00F237D9" w:rsidP="00D91B6D">
      <w:pPr>
        <w:pStyle w:val="Paragraph"/>
        <w:jc w:val="center"/>
        <w:rPr>
          <w:rStyle w:val="Strong"/>
          <w:sz w:val="18"/>
          <w:szCs w:val="18"/>
        </w:rPr>
      </w:pPr>
    </w:p>
    <w:p w14:paraId="1175C37D" w14:textId="578C58C8" w:rsidR="00D91B6D" w:rsidRPr="001A6128" w:rsidRDefault="00D91B6D" w:rsidP="00D91B6D">
      <w:pPr>
        <w:pStyle w:val="Paragraph"/>
        <w:jc w:val="center"/>
        <w:rPr>
          <w:sz w:val="18"/>
          <w:szCs w:val="18"/>
        </w:rPr>
      </w:pPr>
      <w:r w:rsidRPr="001A6128">
        <w:rPr>
          <w:rStyle w:val="Strong"/>
          <w:sz w:val="18"/>
          <w:szCs w:val="18"/>
        </w:rPr>
        <w:t>Table 1.</w:t>
      </w:r>
      <w:r w:rsidRPr="001A6128">
        <w:rPr>
          <w:sz w:val="18"/>
          <w:szCs w:val="18"/>
        </w:rPr>
        <w:t xml:space="preserve"> Comparison of Output Power between Static Panel and Dual-Axis Tracker</w:t>
      </w:r>
    </w:p>
    <w:tbl>
      <w:tblPr>
        <w:tblW w:w="8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
        <w:gridCol w:w="1346"/>
        <w:gridCol w:w="1334"/>
        <w:gridCol w:w="1334"/>
        <w:gridCol w:w="1346"/>
        <w:gridCol w:w="1334"/>
        <w:gridCol w:w="1342"/>
      </w:tblGrid>
      <w:tr w:rsidR="00D91B6D" w:rsidRPr="00D91B6D" w14:paraId="4DF9AF97" w14:textId="77777777" w:rsidTr="0074558C">
        <w:trPr>
          <w:trHeight w:val="567"/>
          <w:tblHeader/>
          <w:jc w:val="center"/>
        </w:trPr>
        <w:tc>
          <w:tcPr>
            <w:tcW w:w="737" w:type="dxa"/>
            <w:vAlign w:val="center"/>
          </w:tcPr>
          <w:p w14:paraId="595A527C" w14:textId="77777777" w:rsidR="00D91B6D" w:rsidRPr="00D91B6D" w:rsidRDefault="00D91B6D" w:rsidP="008D6BE4">
            <w:pPr>
              <w:jc w:val="center"/>
              <w:rPr>
                <w:b/>
                <w:sz w:val="20"/>
              </w:rPr>
            </w:pPr>
          </w:p>
        </w:tc>
        <w:tc>
          <w:tcPr>
            <w:tcW w:w="4014" w:type="dxa"/>
            <w:gridSpan w:val="3"/>
            <w:vAlign w:val="center"/>
          </w:tcPr>
          <w:p w14:paraId="63A9EA30" w14:textId="5C9E79EC" w:rsidR="00D91B6D" w:rsidRPr="00D91B6D" w:rsidRDefault="00D91B6D" w:rsidP="008D6BE4">
            <w:pPr>
              <w:jc w:val="center"/>
              <w:rPr>
                <w:b/>
                <w:sz w:val="20"/>
              </w:rPr>
            </w:pPr>
            <w:r>
              <w:rPr>
                <w:b/>
                <w:sz w:val="20"/>
              </w:rPr>
              <w:t>Static Panel</w:t>
            </w:r>
          </w:p>
        </w:tc>
        <w:tc>
          <w:tcPr>
            <w:tcW w:w="4022" w:type="dxa"/>
            <w:gridSpan w:val="3"/>
            <w:vAlign w:val="center"/>
          </w:tcPr>
          <w:p w14:paraId="1ED78AEF" w14:textId="73AB2762" w:rsidR="00D91B6D" w:rsidRPr="00D91B6D" w:rsidRDefault="00D91B6D" w:rsidP="008D6BE4">
            <w:pPr>
              <w:jc w:val="center"/>
              <w:rPr>
                <w:b/>
                <w:sz w:val="20"/>
              </w:rPr>
            </w:pPr>
            <w:r>
              <w:rPr>
                <w:b/>
                <w:sz w:val="20"/>
              </w:rPr>
              <w:t>Using Solar Tracker</w:t>
            </w:r>
          </w:p>
        </w:tc>
      </w:tr>
      <w:tr w:rsidR="00F63DB4" w:rsidRPr="00D91B6D" w14:paraId="35B11192" w14:textId="77777777" w:rsidTr="008D6BE4">
        <w:trPr>
          <w:trHeight w:val="567"/>
          <w:tblHeader/>
          <w:jc w:val="center"/>
        </w:trPr>
        <w:tc>
          <w:tcPr>
            <w:tcW w:w="737" w:type="dxa"/>
            <w:vAlign w:val="center"/>
          </w:tcPr>
          <w:p w14:paraId="7A49DB01" w14:textId="2978DBE9" w:rsidR="00F63DB4" w:rsidRPr="00D91B6D" w:rsidRDefault="00F63DB4" w:rsidP="008D6BE4">
            <w:pPr>
              <w:jc w:val="center"/>
              <w:rPr>
                <w:b/>
                <w:sz w:val="20"/>
              </w:rPr>
            </w:pPr>
            <w:r w:rsidRPr="00D91B6D">
              <w:rPr>
                <w:b/>
                <w:sz w:val="20"/>
              </w:rPr>
              <w:t>Time</w:t>
            </w:r>
          </w:p>
        </w:tc>
        <w:tc>
          <w:tcPr>
            <w:tcW w:w="1346" w:type="dxa"/>
            <w:vAlign w:val="center"/>
          </w:tcPr>
          <w:p w14:paraId="7E63A7ED" w14:textId="21FA7BEE" w:rsidR="00F63DB4" w:rsidRPr="00D91B6D" w:rsidRDefault="00F63DB4" w:rsidP="008D6BE4">
            <w:pPr>
              <w:jc w:val="center"/>
              <w:rPr>
                <w:b/>
                <w:sz w:val="20"/>
              </w:rPr>
            </w:pPr>
            <w:r w:rsidRPr="00D91B6D">
              <w:rPr>
                <w:b/>
                <w:sz w:val="20"/>
              </w:rPr>
              <w:t>Voltage (V)</w:t>
            </w:r>
          </w:p>
        </w:tc>
        <w:tc>
          <w:tcPr>
            <w:tcW w:w="1334" w:type="dxa"/>
            <w:vAlign w:val="center"/>
          </w:tcPr>
          <w:p w14:paraId="502E24F6" w14:textId="46B8289A" w:rsidR="00F63DB4" w:rsidRPr="00D91B6D" w:rsidRDefault="00F63DB4" w:rsidP="008D6BE4">
            <w:pPr>
              <w:jc w:val="center"/>
              <w:rPr>
                <w:b/>
                <w:sz w:val="20"/>
              </w:rPr>
            </w:pPr>
            <w:r w:rsidRPr="00D91B6D">
              <w:rPr>
                <w:b/>
                <w:sz w:val="20"/>
              </w:rPr>
              <w:t>Current (A)</w:t>
            </w:r>
          </w:p>
        </w:tc>
        <w:tc>
          <w:tcPr>
            <w:tcW w:w="1334" w:type="dxa"/>
          </w:tcPr>
          <w:p w14:paraId="154CC092" w14:textId="21712717" w:rsidR="00F63DB4" w:rsidRPr="00D91B6D" w:rsidRDefault="00F63DB4" w:rsidP="008D6BE4">
            <w:pPr>
              <w:jc w:val="center"/>
              <w:rPr>
                <w:b/>
                <w:sz w:val="20"/>
              </w:rPr>
            </w:pPr>
            <w:r w:rsidRPr="00D91B6D">
              <w:rPr>
                <w:b/>
                <w:sz w:val="20"/>
              </w:rPr>
              <w:t>Power (W)</w:t>
            </w:r>
          </w:p>
        </w:tc>
        <w:tc>
          <w:tcPr>
            <w:tcW w:w="1346" w:type="dxa"/>
            <w:vAlign w:val="center"/>
          </w:tcPr>
          <w:p w14:paraId="3C84544A" w14:textId="0CF557BA" w:rsidR="00F63DB4" w:rsidRPr="00D91B6D" w:rsidRDefault="00F63DB4" w:rsidP="008D6BE4">
            <w:pPr>
              <w:jc w:val="center"/>
              <w:rPr>
                <w:b/>
                <w:sz w:val="20"/>
              </w:rPr>
            </w:pPr>
            <w:r w:rsidRPr="00D91B6D">
              <w:rPr>
                <w:b/>
                <w:sz w:val="20"/>
              </w:rPr>
              <w:t>Voltage (V)</w:t>
            </w:r>
          </w:p>
        </w:tc>
        <w:tc>
          <w:tcPr>
            <w:tcW w:w="1334" w:type="dxa"/>
            <w:vAlign w:val="center"/>
          </w:tcPr>
          <w:p w14:paraId="3BA27E03" w14:textId="3B334127" w:rsidR="00F63DB4" w:rsidRPr="00D91B6D" w:rsidRDefault="00F63DB4" w:rsidP="008D6BE4">
            <w:pPr>
              <w:jc w:val="center"/>
              <w:rPr>
                <w:b/>
                <w:sz w:val="20"/>
              </w:rPr>
            </w:pPr>
            <w:r w:rsidRPr="00D91B6D">
              <w:rPr>
                <w:b/>
                <w:sz w:val="20"/>
              </w:rPr>
              <w:t>Current (A)</w:t>
            </w:r>
          </w:p>
        </w:tc>
        <w:tc>
          <w:tcPr>
            <w:tcW w:w="1342" w:type="dxa"/>
            <w:vAlign w:val="center"/>
          </w:tcPr>
          <w:p w14:paraId="63C91ED7" w14:textId="3857530E" w:rsidR="00F63DB4" w:rsidRPr="00D91B6D" w:rsidRDefault="00F63DB4" w:rsidP="008D6BE4">
            <w:pPr>
              <w:jc w:val="center"/>
              <w:rPr>
                <w:b/>
                <w:sz w:val="20"/>
              </w:rPr>
            </w:pPr>
            <w:r w:rsidRPr="00D91B6D">
              <w:rPr>
                <w:b/>
                <w:sz w:val="20"/>
              </w:rPr>
              <w:t>Power (W)</w:t>
            </w:r>
          </w:p>
        </w:tc>
      </w:tr>
      <w:tr w:rsidR="00F63DB4" w:rsidRPr="00D91B6D" w14:paraId="10C7E27B" w14:textId="77777777" w:rsidTr="008D6BE4">
        <w:trPr>
          <w:trHeight w:val="238"/>
          <w:jc w:val="center"/>
        </w:trPr>
        <w:tc>
          <w:tcPr>
            <w:tcW w:w="737" w:type="dxa"/>
            <w:vAlign w:val="center"/>
          </w:tcPr>
          <w:p w14:paraId="64FBE45B" w14:textId="77777777" w:rsidR="00F63DB4" w:rsidRPr="00D91B6D" w:rsidRDefault="00F63DB4" w:rsidP="008D6BE4">
            <w:pPr>
              <w:jc w:val="center"/>
              <w:rPr>
                <w:sz w:val="20"/>
              </w:rPr>
            </w:pPr>
            <w:r w:rsidRPr="00D91B6D">
              <w:rPr>
                <w:sz w:val="20"/>
              </w:rPr>
              <w:t>07:00</w:t>
            </w:r>
          </w:p>
        </w:tc>
        <w:tc>
          <w:tcPr>
            <w:tcW w:w="1346" w:type="dxa"/>
          </w:tcPr>
          <w:p w14:paraId="2E745A7D" w14:textId="77777777" w:rsidR="00F63DB4" w:rsidRPr="00D91B6D" w:rsidRDefault="00F63DB4" w:rsidP="008D6BE4">
            <w:pPr>
              <w:jc w:val="center"/>
              <w:rPr>
                <w:sz w:val="20"/>
              </w:rPr>
            </w:pPr>
            <w:r w:rsidRPr="00D91B6D">
              <w:rPr>
                <w:color w:val="000000"/>
                <w:sz w:val="20"/>
              </w:rPr>
              <w:t>4.2</w:t>
            </w:r>
          </w:p>
        </w:tc>
        <w:tc>
          <w:tcPr>
            <w:tcW w:w="1334" w:type="dxa"/>
          </w:tcPr>
          <w:p w14:paraId="40C048AC" w14:textId="77777777" w:rsidR="00F63DB4" w:rsidRPr="00D91B6D" w:rsidRDefault="00F63DB4" w:rsidP="008D6BE4">
            <w:pPr>
              <w:jc w:val="center"/>
              <w:rPr>
                <w:sz w:val="20"/>
              </w:rPr>
            </w:pPr>
            <w:r w:rsidRPr="00D91B6D">
              <w:rPr>
                <w:color w:val="000000"/>
                <w:sz w:val="20"/>
              </w:rPr>
              <w:t>0.08</w:t>
            </w:r>
          </w:p>
        </w:tc>
        <w:tc>
          <w:tcPr>
            <w:tcW w:w="1334" w:type="dxa"/>
          </w:tcPr>
          <w:p w14:paraId="2BB0D177" w14:textId="77777777" w:rsidR="00F63DB4" w:rsidRPr="00D91B6D" w:rsidRDefault="00F63DB4" w:rsidP="008D6BE4">
            <w:pPr>
              <w:jc w:val="center"/>
              <w:rPr>
                <w:sz w:val="20"/>
              </w:rPr>
            </w:pPr>
            <w:r w:rsidRPr="00D91B6D">
              <w:rPr>
                <w:color w:val="000000"/>
                <w:sz w:val="20"/>
              </w:rPr>
              <w:t>0.33</w:t>
            </w:r>
          </w:p>
        </w:tc>
        <w:tc>
          <w:tcPr>
            <w:tcW w:w="1346" w:type="dxa"/>
          </w:tcPr>
          <w:p w14:paraId="39609A0C" w14:textId="77777777" w:rsidR="00F63DB4" w:rsidRPr="00D91B6D" w:rsidRDefault="00F63DB4" w:rsidP="008D6BE4">
            <w:pPr>
              <w:jc w:val="center"/>
              <w:rPr>
                <w:sz w:val="20"/>
              </w:rPr>
            </w:pPr>
            <w:r w:rsidRPr="00D91B6D">
              <w:rPr>
                <w:color w:val="000000"/>
                <w:sz w:val="20"/>
              </w:rPr>
              <w:t>12.1</w:t>
            </w:r>
          </w:p>
        </w:tc>
        <w:tc>
          <w:tcPr>
            <w:tcW w:w="1334" w:type="dxa"/>
          </w:tcPr>
          <w:p w14:paraId="4A0293B4" w14:textId="77777777" w:rsidR="00F63DB4" w:rsidRPr="00D91B6D" w:rsidRDefault="00F63DB4" w:rsidP="008D6BE4">
            <w:pPr>
              <w:jc w:val="center"/>
              <w:rPr>
                <w:sz w:val="20"/>
              </w:rPr>
            </w:pPr>
            <w:r w:rsidRPr="00D91B6D">
              <w:rPr>
                <w:color w:val="000000"/>
                <w:sz w:val="20"/>
              </w:rPr>
              <w:t>0.10</w:t>
            </w:r>
          </w:p>
        </w:tc>
        <w:tc>
          <w:tcPr>
            <w:tcW w:w="1342" w:type="dxa"/>
          </w:tcPr>
          <w:p w14:paraId="5FE935F5" w14:textId="77777777" w:rsidR="00F63DB4" w:rsidRPr="00D91B6D" w:rsidRDefault="00F63DB4" w:rsidP="008D6BE4">
            <w:pPr>
              <w:jc w:val="center"/>
              <w:rPr>
                <w:sz w:val="20"/>
              </w:rPr>
            </w:pPr>
            <w:r w:rsidRPr="00D91B6D">
              <w:rPr>
                <w:color w:val="000000"/>
                <w:sz w:val="20"/>
              </w:rPr>
              <w:t>1.21</w:t>
            </w:r>
          </w:p>
        </w:tc>
      </w:tr>
      <w:tr w:rsidR="00F63DB4" w:rsidRPr="00D91B6D" w14:paraId="5EACF31F" w14:textId="77777777" w:rsidTr="008D6BE4">
        <w:trPr>
          <w:trHeight w:val="238"/>
          <w:jc w:val="center"/>
        </w:trPr>
        <w:tc>
          <w:tcPr>
            <w:tcW w:w="737" w:type="dxa"/>
            <w:vAlign w:val="center"/>
          </w:tcPr>
          <w:p w14:paraId="5F48406E" w14:textId="77777777" w:rsidR="00F63DB4" w:rsidRPr="00D91B6D" w:rsidRDefault="00F63DB4" w:rsidP="008D6BE4">
            <w:pPr>
              <w:jc w:val="center"/>
              <w:rPr>
                <w:sz w:val="20"/>
              </w:rPr>
            </w:pPr>
            <w:r w:rsidRPr="00D91B6D">
              <w:rPr>
                <w:sz w:val="20"/>
              </w:rPr>
              <w:t>08:00</w:t>
            </w:r>
          </w:p>
        </w:tc>
        <w:tc>
          <w:tcPr>
            <w:tcW w:w="1346" w:type="dxa"/>
          </w:tcPr>
          <w:p w14:paraId="71DC9B31" w14:textId="77777777" w:rsidR="00F63DB4" w:rsidRPr="00D91B6D" w:rsidRDefault="00F63DB4" w:rsidP="008D6BE4">
            <w:pPr>
              <w:jc w:val="center"/>
              <w:rPr>
                <w:sz w:val="20"/>
              </w:rPr>
            </w:pPr>
            <w:r w:rsidRPr="00D91B6D">
              <w:rPr>
                <w:color w:val="000000"/>
                <w:sz w:val="20"/>
              </w:rPr>
              <w:t>6.5</w:t>
            </w:r>
          </w:p>
        </w:tc>
        <w:tc>
          <w:tcPr>
            <w:tcW w:w="1334" w:type="dxa"/>
          </w:tcPr>
          <w:p w14:paraId="373AA1D5" w14:textId="77777777" w:rsidR="00F63DB4" w:rsidRPr="00D91B6D" w:rsidRDefault="00F63DB4" w:rsidP="008D6BE4">
            <w:pPr>
              <w:jc w:val="center"/>
              <w:rPr>
                <w:sz w:val="20"/>
              </w:rPr>
            </w:pPr>
            <w:r w:rsidRPr="00D91B6D">
              <w:rPr>
                <w:color w:val="000000"/>
                <w:sz w:val="20"/>
              </w:rPr>
              <w:t>0.15</w:t>
            </w:r>
          </w:p>
        </w:tc>
        <w:tc>
          <w:tcPr>
            <w:tcW w:w="1334" w:type="dxa"/>
          </w:tcPr>
          <w:p w14:paraId="5F5F4C1B" w14:textId="77777777" w:rsidR="00F63DB4" w:rsidRPr="00D91B6D" w:rsidRDefault="00F63DB4" w:rsidP="008D6BE4">
            <w:pPr>
              <w:jc w:val="center"/>
              <w:rPr>
                <w:sz w:val="20"/>
              </w:rPr>
            </w:pPr>
            <w:r w:rsidRPr="00D91B6D">
              <w:rPr>
                <w:color w:val="000000"/>
                <w:sz w:val="20"/>
              </w:rPr>
              <w:t>0.97</w:t>
            </w:r>
          </w:p>
        </w:tc>
        <w:tc>
          <w:tcPr>
            <w:tcW w:w="1346" w:type="dxa"/>
          </w:tcPr>
          <w:p w14:paraId="65F79EF1" w14:textId="77777777" w:rsidR="00F63DB4" w:rsidRPr="00D91B6D" w:rsidRDefault="00F63DB4" w:rsidP="008D6BE4">
            <w:pPr>
              <w:jc w:val="center"/>
              <w:rPr>
                <w:sz w:val="20"/>
              </w:rPr>
            </w:pPr>
            <w:r w:rsidRPr="00D91B6D">
              <w:rPr>
                <w:color w:val="000000"/>
                <w:sz w:val="20"/>
              </w:rPr>
              <w:t>12.2</w:t>
            </w:r>
          </w:p>
        </w:tc>
        <w:tc>
          <w:tcPr>
            <w:tcW w:w="1334" w:type="dxa"/>
          </w:tcPr>
          <w:p w14:paraId="67997C68" w14:textId="77777777" w:rsidR="00F63DB4" w:rsidRPr="00D91B6D" w:rsidRDefault="00F63DB4" w:rsidP="008D6BE4">
            <w:pPr>
              <w:jc w:val="center"/>
              <w:rPr>
                <w:sz w:val="20"/>
              </w:rPr>
            </w:pPr>
            <w:r w:rsidRPr="00D91B6D">
              <w:rPr>
                <w:color w:val="000000"/>
                <w:sz w:val="20"/>
              </w:rPr>
              <w:t>0.20</w:t>
            </w:r>
          </w:p>
        </w:tc>
        <w:tc>
          <w:tcPr>
            <w:tcW w:w="1342" w:type="dxa"/>
          </w:tcPr>
          <w:p w14:paraId="0646A177" w14:textId="77777777" w:rsidR="00F63DB4" w:rsidRPr="00D91B6D" w:rsidRDefault="00F63DB4" w:rsidP="008D6BE4">
            <w:pPr>
              <w:jc w:val="center"/>
              <w:rPr>
                <w:sz w:val="20"/>
              </w:rPr>
            </w:pPr>
            <w:r w:rsidRPr="00D91B6D">
              <w:rPr>
                <w:color w:val="000000"/>
                <w:sz w:val="20"/>
              </w:rPr>
              <w:t>2.44</w:t>
            </w:r>
          </w:p>
        </w:tc>
      </w:tr>
      <w:tr w:rsidR="00F63DB4" w:rsidRPr="00D91B6D" w14:paraId="429A7565" w14:textId="77777777" w:rsidTr="008D6BE4">
        <w:trPr>
          <w:trHeight w:val="238"/>
          <w:jc w:val="center"/>
        </w:trPr>
        <w:tc>
          <w:tcPr>
            <w:tcW w:w="737" w:type="dxa"/>
            <w:vAlign w:val="center"/>
          </w:tcPr>
          <w:p w14:paraId="2BF7E280" w14:textId="77777777" w:rsidR="00F63DB4" w:rsidRPr="00D91B6D" w:rsidRDefault="00F63DB4" w:rsidP="008D6BE4">
            <w:pPr>
              <w:jc w:val="center"/>
              <w:rPr>
                <w:sz w:val="20"/>
              </w:rPr>
            </w:pPr>
            <w:r w:rsidRPr="00D91B6D">
              <w:rPr>
                <w:sz w:val="20"/>
              </w:rPr>
              <w:t>09:00</w:t>
            </w:r>
          </w:p>
        </w:tc>
        <w:tc>
          <w:tcPr>
            <w:tcW w:w="1346" w:type="dxa"/>
          </w:tcPr>
          <w:p w14:paraId="5FB9141A" w14:textId="77777777" w:rsidR="00F63DB4" w:rsidRPr="00D91B6D" w:rsidRDefault="00F63DB4" w:rsidP="008D6BE4">
            <w:pPr>
              <w:jc w:val="center"/>
              <w:rPr>
                <w:sz w:val="20"/>
              </w:rPr>
            </w:pPr>
            <w:r w:rsidRPr="00D91B6D">
              <w:rPr>
                <w:color w:val="000000"/>
                <w:sz w:val="20"/>
              </w:rPr>
              <w:t>9.0</w:t>
            </w:r>
          </w:p>
        </w:tc>
        <w:tc>
          <w:tcPr>
            <w:tcW w:w="1334" w:type="dxa"/>
          </w:tcPr>
          <w:p w14:paraId="5A450DD9" w14:textId="77777777" w:rsidR="00F63DB4" w:rsidRPr="00D91B6D" w:rsidRDefault="00F63DB4" w:rsidP="008D6BE4">
            <w:pPr>
              <w:jc w:val="center"/>
              <w:rPr>
                <w:sz w:val="20"/>
              </w:rPr>
            </w:pPr>
            <w:r w:rsidRPr="00D91B6D">
              <w:rPr>
                <w:color w:val="000000"/>
                <w:sz w:val="20"/>
              </w:rPr>
              <w:t>0.22</w:t>
            </w:r>
          </w:p>
        </w:tc>
        <w:tc>
          <w:tcPr>
            <w:tcW w:w="1334" w:type="dxa"/>
          </w:tcPr>
          <w:p w14:paraId="263126F5" w14:textId="77777777" w:rsidR="00F63DB4" w:rsidRPr="00D91B6D" w:rsidRDefault="00F63DB4" w:rsidP="008D6BE4">
            <w:pPr>
              <w:jc w:val="center"/>
              <w:rPr>
                <w:sz w:val="20"/>
              </w:rPr>
            </w:pPr>
            <w:r w:rsidRPr="00D91B6D">
              <w:rPr>
                <w:color w:val="000000"/>
                <w:sz w:val="20"/>
              </w:rPr>
              <w:t>1.98</w:t>
            </w:r>
          </w:p>
        </w:tc>
        <w:tc>
          <w:tcPr>
            <w:tcW w:w="1346" w:type="dxa"/>
          </w:tcPr>
          <w:p w14:paraId="46B058C6" w14:textId="77777777" w:rsidR="00F63DB4" w:rsidRPr="00D91B6D" w:rsidRDefault="00F63DB4" w:rsidP="008D6BE4">
            <w:pPr>
              <w:jc w:val="center"/>
              <w:rPr>
                <w:sz w:val="20"/>
              </w:rPr>
            </w:pPr>
            <w:r w:rsidRPr="00D91B6D">
              <w:rPr>
                <w:color w:val="000000"/>
                <w:sz w:val="20"/>
              </w:rPr>
              <w:t>12.1</w:t>
            </w:r>
          </w:p>
        </w:tc>
        <w:tc>
          <w:tcPr>
            <w:tcW w:w="1334" w:type="dxa"/>
          </w:tcPr>
          <w:p w14:paraId="764A809D" w14:textId="77777777" w:rsidR="00F63DB4" w:rsidRPr="00D91B6D" w:rsidRDefault="00F63DB4" w:rsidP="008D6BE4">
            <w:pPr>
              <w:jc w:val="center"/>
              <w:rPr>
                <w:sz w:val="20"/>
              </w:rPr>
            </w:pPr>
            <w:r w:rsidRPr="00D91B6D">
              <w:rPr>
                <w:color w:val="000000"/>
                <w:sz w:val="20"/>
              </w:rPr>
              <w:t>0.32</w:t>
            </w:r>
          </w:p>
        </w:tc>
        <w:tc>
          <w:tcPr>
            <w:tcW w:w="1342" w:type="dxa"/>
          </w:tcPr>
          <w:p w14:paraId="2334FB53" w14:textId="77777777" w:rsidR="00F63DB4" w:rsidRPr="00D91B6D" w:rsidRDefault="00F63DB4" w:rsidP="008D6BE4">
            <w:pPr>
              <w:jc w:val="center"/>
              <w:rPr>
                <w:sz w:val="20"/>
              </w:rPr>
            </w:pPr>
            <w:r w:rsidRPr="00D91B6D">
              <w:rPr>
                <w:color w:val="000000"/>
                <w:sz w:val="20"/>
              </w:rPr>
              <w:t>3.87</w:t>
            </w:r>
          </w:p>
        </w:tc>
      </w:tr>
      <w:tr w:rsidR="00F63DB4" w:rsidRPr="00D91B6D" w14:paraId="682A15DE" w14:textId="77777777" w:rsidTr="008D6BE4">
        <w:trPr>
          <w:trHeight w:val="238"/>
          <w:jc w:val="center"/>
        </w:trPr>
        <w:tc>
          <w:tcPr>
            <w:tcW w:w="737" w:type="dxa"/>
            <w:vAlign w:val="center"/>
          </w:tcPr>
          <w:p w14:paraId="3A968027" w14:textId="77777777" w:rsidR="00F63DB4" w:rsidRPr="00D91B6D" w:rsidRDefault="00F63DB4" w:rsidP="008D6BE4">
            <w:pPr>
              <w:jc w:val="center"/>
              <w:rPr>
                <w:sz w:val="20"/>
              </w:rPr>
            </w:pPr>
            <w:r w:rsidRPr="00D91B6D">
              <w:rPr>
                <w:sz w:val="20"/>
              </w:rPr>
              <w:t>10:00</w:t>
            </w:r>
          </w:p>
        </w:tc>
        <w:tc>
          <w:tcPr>
            <w:tcW w:w="1346" w:type="dxa"/>
          </w:tcPr>
          <w:p w14:paraId="3ABF378D" w14:textId="77777777" w:rsidR="00F63DB4" w:rsidRPr="00D91B6D" w:rsidRDefault="00F63DB4" w:rsidP="008D6BE4">
            <w:pPr>
              <w:jc w:val="center"/>
              <w:rPr>
                <w:sz w:val="20"/>
              </w:rPr>
            </w:pPr>
            <w:r w:rsidRPr="00D91B6D">
              <w:rPr>
                <w:color w:val="000000"/>
                <w:sz w:val="20"/>
              </w:rPr>
              <w:t>10.5</w:t>
            </w:r>
          </w:p>
        </w:tc>
        <w:tc>
          <w:tcPr>
            <w:tcW w:w="1334" w:type="dxa"/>
          </w:tcPr>
          <w:p w14:paraId="54C2FED4" w14:textId="77777777" w:rsidR="00F63DB4" w:rsidRPr="00D91B6D" w:rsidRDefault="00F63DB4" w:rsidP="008D6BE4">
            <w:pPr>
              <w:jc w:val="center"/>
              <w:rPr>
                <w:sz w:val="20"/>
              </w:rPr>
            </w:pPr>
            <w:r w:rsidRPr="00D91B6D">
              <w:rPr>
                <w:color w:val="000000"/>
                <w:sz w:val="20"/>
              </w:rPr>
              <w:t>0.30</w:t>
            </w:r>
          </w:p>
        </w:tc>
        <w:tc>
          <w:tcPr>
            <w:tcW w:w="1334" w:type="dxa"/>
          </w:tcPr>
          <w:p w14:paraId="57B6E65A" w14:textId="77777777" w:rsidR="00F63DB4" w:rsidRPr="00D91B6D" w:rsidRDefault="00F63DB4" w:rsidP="008D6BE4">
            <w:pPr>
              <w:jc w:val="center"/>
              <w:rPr>
                <w:sz w:val="20"/>
              </w:rPr>
            </w:pPr>
            <w:r w:rsidRPr="00D91B6D">
              <w:rPr>
                <w:color w:val="000000"/>
                <w:sz w:val="20"/>
              </w:rPr>
              <w:t>3.15</w:t>
            </w:r>
          </w:p>
        </w:tc>
        <w:tc>
          <w:tcPr>
            <w:tcW w:w="1346" w:type="dxa"/>
          </w:tcPr>
          <w:p w14:paraId="1EAFF4A5" w14:textId="77777777" w:rsidR="00F63DB4" w:rsidRPr="00D91B6D" w:rsidRDefault="00F63DB4" w:rsidP="008D6BE4">
            <w:pPr>
              <w:jc w:val="center"/>
              <w:rPr>
                <w:sz w:val="20"/>
              </w:rPr>
            </w:pPr>
            <w:r w:rsidRPr="00D91B6D">
              <w:rPr>
                <w:color w:val="000000"/>
                <w:sz w:val="20"/>
              </w:rPr>
              <w:t>12.3</w:t>
            </w:r>
          </w:p>
        </w:tc>
        <w:tc>
          <w:tcPr>
            <w:tcW w:w="1334" w:type="dxa"/>
          </w:tcPr>
          <w:p w14:paraId="5F4931A2" w14:textId="77777777" w:rsidR="00F63DB4" w:rsidRPr="00D91B6D" w:rsidRDefault="00F63DB4" w:rsidP="008D6BE4">
            <w:pPr>
              <w:jc w:val="center"/>
              <w:rPr>
                <w:sz w:val="20"/>
              </w:rPr>
            </w:pPr>
            <w:r w:rsidRPr="00D91B6D">
              <w:rPr>
                <w:color w:val="000000"/>
                <w:sz w:val="20"/>
              </w:rPr>
              <w:t>0.45</w:t>
            </w:r>
          </w:p>
        </w:tc>
        <w:tc>
          <w:tcPr>
            <w:tcW w:w="1342" w:type="dxa"/>
          </w:tcPr>
          <w:p w14:paraId="16020FF0" w14:textId="77777777" w:rsidR="00F63DB4" w:rsidRPr="00D91B6D" w:rsidRDefault="00F63DB4" w:rsidP="008D6BE4">
            <w:pPr>
              <w:jc w:val="center"/>
              <w:rPr>
                <w:sz w:val="20"/>
              </w:rPr>
            </w:pPr>
            <w:r w:rsidRPr="00D91B6D">
              <w:rPr>
                <w:color w:val="000000"/>
                <w:sz w:val="20"/>
              </w:rPr>
              <w:t>5.53</w:t>
            </w:r>
          </w:p>
        </w:tc>
      </w:tr>
      <w:tr w:rsidR="00F63DB4" w:rsidRPr="00D91B6D" w14:paraId="79EB815C" w14:textId="77777777" w:rsidTr="008D6BE4">
        <w:trPr>
          <w:trHeight w:val="250"/>
          <w:jc w:val="center"/>
        </w:trPr>
        <w:tc>
          <w:tcPr>
            <w:tcW w:w="737" w:type="dxa"/>
            <w:vAlign w:val="center"/>
          </w:tcPr>
          <w:p w14:paraId="3195E1E1" w14:textId="77777777" w:rsidR="00F63DB4" w:rsidRPr="00D91B6D" w:rsidRDefault="00F63DB4" w:rsidP="008D6BE4">
            <w:pPr>
              <w:jc w:val="center"/>
              <w:rPr>
                <w:sz w:val="20"/>
              </w:rPr>
            </w:pPr>
            <w:r w:rsidRPr="00D91B6D">
              <w:rPr>
                <w:sz w:val="20"/>
              </w:rPr>
              <w:t>11:00</w:t>
            </w:r>
          </w:p>
        </w:tc>
        <w:tc>
          <w:tcPr>
            <w:tcW w:w="1346" w:type="dxa"/>
          </w:tcPr>
          <w:p w14:paraId="5E0754B8" w14:textId="77777777" w:rsidR="00F63DB4" w:rsidRPr="00D91B6D" w:rsidRDefault="00F63DB4" w:rsidP="008D6BE4">
            <w:pPr>
              <w:jc w:val="center"/>
              <w:rPr>
                <w:sz w:val="20"/>
              </w:rPr>
            </w:pPr>
            <w:r w:rsidRPr="00D91B6D">
              <w:rPr>
                <w:color w:val="000000"/>
                <w:sz w:val="20"/>
              </w:rPr>
              <w:t>11</w:t>
            </w:r>
          </w:p>
        </w:tc>
        <w:tc>
          <w:tcPr>
            <w:tcW w:w="1334" w:type="dxa"/>
          </w:tcPr>
          <w:p w14:paraId="5A4A0AD5" w14:textId="77777777" w:rsidR="00F63DB4" w:rsidRPr="00D91B6D" w:rsidRDefault="00F63DB4" w:rsidP="008D6BE4">
            <w:pPr>
              <w:jc w:val="center"/>
              <w:rPr>
                <w:sz w:val="20"/>
              </w:rPr>
            </w:pPr>
            <w:r w:rsidRPr="00D91B6D">
              <w:rPr>
                <w:color w:val="000000"/>
                <w:sz w:val="20"/>
              </w:rPr>
              <w:t>0.40</w:t>
            </w:r>
          </w:p>
        </w:tc>
        <w:tc>
          <w:tcPr>
            <w:tcW w:w="1334" w:type="dxa"/>
          </w:tcPr>
          <w:p w14:paraId="658E6E1C" w14:textId="77777777" w:rsidR="00F63DB4" w:rsidRPr="00D91B6D" w:rsidRDefault="00F63DB4" w:rsidP="008D6BE4">
            <w:pPr>
              <w:jc w:val="center"/>
              <w:rPr>
                <w:sz w:val="20"/>
              </w:rPr>
            </w:pPr>
            <w:r w:rsidRPr="00D91B6D">
              <w:rPr>
                <w:color w:val="000000"/>
                <w:sz w:val="20"/>
              </w:rPr>
              <w:t>4.4</w:t>
            </w:r>
          </w:p>
        </w:tc>
        <w:tc>
          <w:tcPr>
            <w:tcW w:w="1346" w:type="dxa"/>
          </w:tcPr>
          <w:p w14:paraId="2423151F" w14:textId="77777777" w:rsidR="00F63DB4" w:rsidRPr="00D91B6D" w:rsidRDefault="00F63DB4" w:rsidP="008D6BE4">
            <w:pPr>
              <w:jc w:val="center"/>
              <w:rPr>
                <w:sz w:val="20"/>
              </w:rPr>
            </w:pPr>
            <w:r w:rsidRPr="00D91B6D">
              <w:rPr>
                <w:color w:val="000000"/>
                <w:sz w:val="20"/>
              </w:rPr>
              <w:t>12.3</w:t>
            </w:r>
          </w:p>
        </w:tc>
        <w:tc>
          <w:tcPr>
            <w:tcW w:w="1334" w:type="dxa"/>
          </w:tcPr>
          <w:p w14:paraId="70EDFDC8" w14:textId="77777777" w:rsidR="00F63DB4" w:rsidRPr="00D91B6D" w:rsidRDefault="00F63DB4" w:rsidP="008D6BE4">
            <w:pPr>
              <w:jc w:val="center"/>
              <w:rPr>
                <w:sz w:val="20"/>
              </w:rPr>
            </w:pPr>
            <w:r w:rsidRPr="00D91B6D">
              <w:rPr>
                <w:color w:val="000000"/>
                <w:sz w:val="20"/>
              </w:rPr>
              <w:t>0.52</w:t>
            </w:r>
          </w:p>
        </w:tc>
        <w:tc>
          <w:tcPr>
            <w:tcW w:w="1342" w:type="dxa"/>
          </w:tcPr>
          <w:p w14:paraId="752DD258" w14:textId="77777777" w:rsidR="00F63DB4" w:rsidRPr="00D91B6D" w:rsidRDefault="00F63DB4" w:rsidP="008D6BE4">
            <w:pPr>
              <w:jc w:val="center"/>
              <w:rPr>
                <w:sz w:val="20"/>
              </w:rPr>
            </w:pPr>
            <w:r w:rsidRPr="00D91B6D">
              <w:rPr>
                <w:color w:val="000000"/>
                <w:sz w:val="20"/>
              </w:rPr>
              <w:t>6.39</w:t>
            </w:r>
          </w:p>
        </w:tc>
      </w:tr>
      <w:tr w:rsidR="00F63DB4" w:rsidRPr="00D91B6D" w14:paraId="007E53C5" w14:textId="77777777" w:rsidTr="008D6BE4">
        <w:trPr>
          <w:trHeight w:val="250"/>
          <w:jc w:val="center"/>
        </w:trPr>
        <w:tc>
          <w:tcPr>
            <w:tcW w:w="737" w:type="dxa"/>
            <w:vAlign w:val="center"/>
          </w:tcPr>
          <w:p w14:paraId="5ACEAF51" w14:textId="77777777" w:rsidR="00F63DB4" w:rsidRPr="00D91B6D" w:rsidRDefault="00F63DB4" w:rsidP="008D6BE4">
            <w:pPr>
              <w:jc w:val="center"/>
              <w:rPr>
                <w:sz w:val="20"/>
              </w:rPr>
            </w:pPr>
            <w:r w:rsidRPr="00D91B6D">
              <w:rPr>
                <w:sz w:val="20"/>
              </w:rPr>
              <w:t>12:00</w:t>
            </w:r>
          </w:p>
        </w:tc>
        <w:tc>
          <w:tcPr>
            <w:tcW w:w="1346" w:type="dxa"/>
          </w:tcPr>
          <w:p w14:paraId="46288ADF" w14:textId="77777777" w:rsidR="00F63DB4" w:rsidRPr="00D91B6D" w:rsidRDefault="00F63DB4" w:rsidP="008D6BE4">
            <w:pPr>
              <w:jc w:val="center"/>
              <w:rPr>
                <w:sz w:val="20"/>
              </w:rPr>
            </w:pPr>
            <w:r w:rsidRPr="00D91B6D">
              <w:rPr>
                <w:color w:val="000000"/>
                <w:sz w:val="20"/>
              </w:rPr>
              <w:t>12.4</w:t>
            </w:r>
          </w:p>
        </w:tc>
        <w:tc>
          <w:tcPr>
            <w:tcW w:w="1334" w:type="dxa"/>
          </w:tcPr>
          <w:p w14:paraId="1C645BB0" w14:textId="77777777" w:rsidR="00F63DB4" w:rsidRPr="00D91B6D" w:rsidRDefault="00F63DB4" w:rsidP="008D6BE4">
            <w:pPr>
              <w:jc w:val="center"/>
              <w:rPr>
                <w:sz w:val="20"/>
              </w:rPr>
            </w:pPr>
            <w:r w:rsidRPr="00D91B6D">
              <w:rPr>
                <w:color w:val="000000"/>
                <w:sz w:val="20"/>
              </w:rPr>
              <w:t>0.56</w:t>
            </w:r>
          </w:p>
        </w:tc>
        <w:tc>
          <w:tcPr>
            <w:tcW w:w="1334" w:type="dxa"/>
          </w:tcPr>
          <w:p w14:paraId="511E3E23" w14:textId="77777777" w:rsidR="00F63DB4" w:rsidRPr="00D91B6D" w:rsidRDefault="00F63DB4" w:rsidP="008D6BE4">
            <w:pPr>
              <w:jc w:val="center"/>
              <w:rPr>
                <w:sz w:val="20"/>
              </w:rPr>
            </w:pPr>
            <w:r w:rsidRPr="00D91B6D">
              <w:rPr>
                <w:sz w:val="20"/>
              </w:rPr>
              <w:t>6.94</w:t>
            </w:r>
          </w:p>
        </w:tc>
        <w:tc>
          <w:tcPr>
            <w:tcW w:w="1346" w:type="dxa"/>
          </w:tcPr>
          <w:p w14:paraId="10429E55" w14:textId="77777777" w:rsidR="00F63DB4" w:rsidRPr="00D91B6D" w:rsidRDefault="00F63DB4" w:rsidP="008D6BE4">
            <w:pPr>
              <w:jc w:val="center"/>
              <w:rPr>
                <w:sz w:val="20"/>
              </w:rPr>
            </w:pPr>
            <w:r w:rsidRPr="00D91B6D">
              <w:rPr>
                <w:color w:val="000000"/>
                <w:sz w:val="20"/>
              </w:rPr>
              <w:t>12.4</w:t>
            </w:r>
          </w:p>
        </w:tc>
        <w:tc>
          <w:tcPr>
            <w:tcW w:w="1334" w:type="dxa"/>
          </w:tcPr>
          <w:p w14:paraId="66C0DFA5" w14:textId="77777777" w:rsidR="00F63DB4" w:rsidRPr="00D91B6D" w:rsidRDefault="00F63DB4" w:rsidP="008D6BE4">
            <w:pPr>
              <w:jc w:val="center"/>
              <w:rPr>
                <w:sz w:val="20"/>
              </w:rPr>
            </w:pPr>
            <w:r w:rsidRPr="00D91B6D">
              <w:rPr>
                <w:color w:val="000000"/>
                <w:sz w:val="20"/>
              </w:rPr>
              <w:t>0.56</w:t>
            </w:r>
          </w:p>
        </w:tc>
        <w:tc>
          <w:tcPr>
            <w:tcW w:w="1342" w:type="dxa"/>
          </w:tcPr>
          <w:p w14:paraId="1050A2B2" w14:textId="77777777" w:rsidR="00F63DB4" w:rsidRPr="00D91B6D" w:rsidRDefault="00F63DB4" w:rsidP="008D6BE4">
            <w:pPr>
              <w:jc w:val="center"/>
              <w:rPr>
                <w:sz w:val="20"/>
              </w:rPr>
            </w:pPr>
            <w:r w:rsidRPr="00D91B6D">
              <w:rPr>
                <w:color w:val="000000"/>
                <w:sz w:val="20"/>
              </w:rPr>
              <w:t>6.94</w:t>
            </w:r>
          </w:p>
        </w:tc>
      </w:tr>
      <w:tr w:rsidR="00F63DB4" w:rsidRPr="00D91B6D" w14:paraId="431B6660" w14:textId="77777777" w:rsidTr="008D6BE4">
        <w:trPr>
          <w:trHeight w:val="250"/>
          <w:jc w:val="center"/>
        </w:trPr>
        <w:tc>
          <w:tcPr>
            <w:tcW w:w="737" w:type="dxa"/>
            <w:vAlign w:val="center"/>
          </w:tcPr>
          <w:p w14:paraId="09605C86" w14:textId="77777777" w:rsidR="00F63DB4" w:rsidRPr="00D91B6D" w:rsidRDefault="00F63DB4" w:rsidP="008D6BE4">
            <w:pPr>
              <w:jc w:val="center"/>
              <w:rPr>
                <w:sz w:val="20"/>
              </w:rPr>
            </w:pPr>
            <w:r w:rsidRPr="00D91B6D">
              <w:rPr>
                <w:sz w:val="20"/>
              </w:rPr>
              <w:t>13:00</w:t>
            </w:r>
          </w:p>
        </w:tc>
        <w:tc>
          <w:tcPr>
            <w:tcW w:w="1346" w:type="dxa"/>
          </w:tcPr>
          <w:p w14:paraId="50CA3DBF" w14:textId="77777777" w:rsidR="00F63DB4" w:rsidRPr="00D91B6D" w:rsidRDefault="00F63DB4" w:rsidP="008D6BE4">
            <w:pPr>
              <w:jc w:val="center"/>
              <w:rPr>
                <w:sz w:val="20"/>
              </w:rPr>
            </w:pPr>
            <w:r w:rsidRPr="00D91B6D">
              <w:rPr>
                <w:color w:val="000000"/>
                <w:sz w:val="20"/>
              </w:rPr>
              <w:t>11.3</w:t>
            </w:r>
          </w:p>
        </w:tc>
        <w:tc>
          <w:tcPr>
            <w:tcW w:w="1334" w:type="dxa"/>
          </w:tcPr>
          <w:p w14:paraId="79AFAF26" w14:textId="77777777" w:rsidR="00F63DB4" w:rsidRPr="00D91B6D" w:rsidRDefault="00F63DB4" w:rsidP="008D6BE4">
            <w:pPr>
              <w:jc w:val="center"/>
              <w:rPr>
                <w:sz w:val="20"/>
              </w:rPr>
            </w:pPr>
            <w:r w:rsidRPr="00D91B6D">
              <w:rPr>
                <w:color w:val="000000"/>
                <w:sz w:val="20"/>
              </w:rPr>
              <w:t>0.40</w:t>
            </w:r>
          </w:p>
        </w:tc>
        <w:tc>
          <w:tcPr>
            <w:tcW w:w="1334" w:type="dxa"/>
          </w:tcPr>
          <w:p w14:paraId="63DF3665" w14:textId="77777777" w:rsidR="00F63DB4" w:rsidRPr="00D91B6D" w:rsidRDefault="00F63DB4" w:rsidP="008D6BE4">
            <w:pPr>
              <w:jc w:val="center"/>
              <w:rPr>
                <w:sz w:val="20"/>
              </w:rPr>
            </w:pPr>
            <w:r w:rsidRPr="00D91B6D">
              <w:rPr>
                <w:color w:val="000000"/>
                <w:sz w:val="20"/>
              </w:rPr>
              <w:t>4.52</w:t>
            </w:r>
          </w:p>
        </w:tc>
        <w:tc>
          <w:tcPr>
            <w:tcW w:w="1346" w:type="dxa"/>
          </w:tcPr>
          <w:p w14:paraId="0536A89F" w14:textId="77777777" w:rsidR="00F63DB4" w:rsidRPr="00D91B6D" w:rsidRDefault="00F63DB4" w:rsidP="008D6BE4">
            <w:pPr>
              <w:jc w:val="center"/>
              <w:rPr>
                <w:sz w:val="20"/>
              </w:rPr>
            </w:pPr>
            <w:r w:rsidRPr="00D91B6D">
              <w:rPr>
                <w:color w:val="000000"/>
                <w:sz w:val="20"/>
              </w:rPr>
              <w:t>12.2</w:t>
            </w:r>
          </w:p>
        </w:tc>
        <w:tc>
          <w:tcPr>
            <w:tcW w:w="1334" w:type="dxa"/>
          </w:tcPr>
          <w:p w14:paraId="1CEF8CC4" w14:textId="77777777" w:rsidR="00F63DB4" w:rsidRPr="00D91B6D" w:rsidRDefault="00F63DB4" w:rsidP="008D6BE4">
            <w:pPr>
              <w:jc w:val="center"/>
              <w:rPr>
                <w:sz w:val="20"/>
              </w:rPr>
            </w:pPr>
            <w:r w:rsidRPr="00D91B6D">
              <w:rPr>
                <w:color w:val="000000"/>
                <w:sz w:val="20"/>
              </w:rPr>
              <w:t>0.53</w:t>
            </w:r>
          </w:p>
        </w:tc>
        <w:tc>
          <w:tcPr>
            <w:tcW w:w="1342" w:type="dxa"/>
          </w:tcPr>
          <w:p w14:paraId="2CF80D1A" w14:textId="77777777" w:rsidR="00F63DB4" w:rsidRPr="00D91B6D" w:rsidRDefault="00F63DB4" w:rsidP="008D6BE4">
            <w:pPr>
              <w:jc w:val="center"/>
              <w:rPr>
                <w:sz w:val="20"/>
              </w:rPr>
            </w:pPr>
            <w:r w:rsidRPr="00D91B6D">
              <w:rPr>
                <w:color w:val="000000"/>
                <w:sz w:val="20"/>
              </w:rPr>
              <w:t>6.46</w:t>
            </w:r>
          </w:p>
        </w:tc>
      </w:tr>
      <w:tr w:rsidR="00F63DB4" w:rsidRPr="00D91B6D" w14:paraId="397578A7" w14:textId="77777777" w:rsidTr="008D6BE4">
        <w:trPr>
          <w:trHeight w:val="250"/>
          <w:jc w:val="center"/>
        </w:trPr>
        <w:tc>
          <w:tcPr>
            <w:tcW w:w="737" w:type="dxa"/>
            <w:vAlign w:val="center"/>
          </w:tcPr>
          <w:p w14:paraId="0D33591B" w14:textId="77777777" w:rsidR="00F63DB4" w:rsidRPr="00D91B6D" w:rsidRDefault="00F63DB4" w:rsidP="008D6BE4">
            <w:pPr>
              <w:jc w:val="center"/>
              <w:rPr>
                <w:sz w:val="20"/>
              </w:rPr>
            </w:pPr>
            <w:r w:rsidRPr="00D91B6D">
              <w:rPr>
                <w:sz w:val="20"/>
              </w:rPr>
              <w:t>14:00</w:t>
            </w:r>
          </w:p>
        </w:tc>
        <w:tc>
          <w:tcPr>
            <w:tcW w:w="1346" w:type="dxa"/>
          </w:tcPr>
          <w:p w14:paraId="05EE0753" w14:textId="77777777" w:rsidR="00F63DB4" w:rsidRPr="00D91B6D" w:rsidRDefault="00F63DB4" w:rsidP="008D6BE4">
            <w:pPr>
              <w:jc w:val="center"/>
              <w:rPr>
                <w:sz w:val="20"/>
              </w:rPr>
            </w:pPr>
            <w:r w:rsidRPr="00D91B6D">
              <w:rPr>
                <w:color w:val="000000"/>
                <w:sz w:val="20"/>
              </w:rPr>
              <w:t>10.7</w:t>
            </w:r>
          </w:p>
        </w:tc>
        <w:tc>
          <w:tcPr>
            <w:tcW w:w="1334" w:type="dxa"/>
          </w:tcPr>
          <w:p w14:paraId="179BBC91" w14:textId="77777777" w:rsidR="00F63DB4" w:rsidRPr="00D91B6D" w:rsidRDefault="00F63DB4" w:rsidP="008D6BE4">
            <w:pPr>
              <w:jc w:val="center"/>
              <w:rPr>
                <w:sz w:val="20"/>
              </w:rPr>
            </w:pPr>
            <w:r w:rsidRPr="00D91B6D">
              <w:rPr>
                <w:color w:val="000000"/>
                <w:sz w:val="20"/>
              </w:rPr>
              <w:t>0.32</w:t>
            </w:r>
          </w:p>
        </w:tc>
        <w:tc>
          <w:tcPr>
            <w:tcW w:w="1334" w:type="dxa"/>
          </w:tcPr>
          <w:p w14:paraId="4C9DD01B" w14:textId="77777777" w:rsidR="00F63DB4" w:rsidRPr="00D91B6D" w:rsidRDefault="00F63DB4" w:rsidP="008D6BE4">
            <w:pPr>
              <w:jc w:val="center"/>
              <w:rPr>
                <w:sz w:val="20"/>
              </w:rPr>
            </w:pPr>
            <w:r w:rsidRPr="00D91B6D">
              <w:rPr>
                <w:color w:val="000000"/>
                <w:sz w:val="20"/>
              </w:rPr>
              <w:t>3.42</w:t>
            </w:r>
          </w:p>
        </w:tc>
        <w:tc>
          <w:tcPr>
            <w:tcW w:w="1346" w:type="dxa"/>
          </w:tcPr>
          <w:p w14:paraId="5D4575F2" w14:textId="77777777" w:rsidR="00F63DB4" w:rsidRPr="00D91B6D" w:rsidRDefault="00F63DB4" w:rsidP="008D6BE4">
            <w:pPr>
              <w:jc w:val="center"/>
              <w:rPr>
                <w:sz w:val="20"/>
              </w:rPr>
            </w:pPr>
            <w:r w:rsidRPr="00D91B6D">
              <w:rPr>
                <w:color w:val="000000"/>
                <w:sz w:val="20"/>
              </w:rPr>
              <w:t>12.0</w:t>
            </w:r>
          </w:p>
        </w:tc>
        <w:tc>
          <w:tcPr>
            <w:tcW w:w="1334" w:type="dxa"/>
          </w:tcPr>
          <w:p w14:paraId="4CCAB275" w14:textId="77777777" w:rsidR="00F63DB4" w:rsidRPr="00D91B6D" w:rsidRDefault="00F63DB4" w:rsidP="008D6BE4">
            <w:pPr>
              <w:jc w:val="center"/>
              <w:rPr>
                <w:sz w:val="20"/>
              </w:rPr>
            </w:pPr>
            <w:r w:rsidRPr="00D91B6D">
              <w:rPr>
                <w:color w:val="000000"/>
                <w:sz w:val="20"/>
              </w:rPr>
              <w:t>0.30</w:t>
            </w:r>
          </w:p>
        </w:tc>
        <w:tc>
          <w:tcPr>
            <w:tcW w:w="1342" w:type="dxa"/>
          </w:tcPr>
          <w:p w14:paraId="172D21C6" w14:textId="77777777" w:rsidR="00F63DB4" w:rsidRPr="00D91B6D" w:rsidRDefault="00F63DB4" w:rsidP="008D6BE4">
            <w:pPr>
              <w:jc w:val="center"/>
              <w:rPr>
                <w:sz w:val="20"/>
              </w:rPr>
            </w:pPr>
            <w:r w:rsidRPr="00D91B6D">
              <w:rPr>
                <w:color w:val="000000"/>
                <w:sz w:val="20"/>
              </w:rPr>
              <w:t>3.40</w:t>
            </w:r>
          </w:p>
        </w:tc>
      </w:tr>
      <w:tr w:rsidR="00F63DB4" w:rsidRPr="00D91B6D" w14:paraId="3668E2FB" w14:textId="77777777" w:rsidTr="008D6BE4">
        <w:trPr>
          <w:trHeight w:val="250"/>
          <w:jc w:val="center"/>
        </w:trPr>
        <w:tc>
          <w:tcPr>
            <w:tcW w:w="737" w:type="dxa"/>
            <w:vAlign w:val="center"/>
          </w:tcPr>
          <w:p w14:paraId="6AA282B2" w14:textId="77777777" w:rsidR="00F63DB4" w:rsidRPr="00D91B6D" w:rsidRDefault="00F63DB4" w:rsidP="008D6BE4">
            <w:pPr>
              <w:jc w:val="center"/>
              <w:rPr>
                <w:sz w:val="20"/>
              </w:rPr>
            </w:pPr>
            <w:r w:rsidRPr="00D91B6D">
              <w:rPr>
                <w:sz w:val="20"/>
              </w:rPr>
              <w:t>15:00</w:t>
            </w:r>
          </w:p>
        </w:tc>
        <w:tc>
          <w:tcPr>
            <w:tcW w:w="1346" w:type="dxa"/>
          </w:tcPr>
          <w:p w14:paraId="777CD34F" w14:textId="77777777" w:rsidR="00F63DB4" w:rsidRPr="00D91B6D" w:rsidRDefault="00F63DB4" w:rsidP="008D6BE4">
            <w:pPr>
              <w:jc w:val="center"/>
              <w:rPr>
                <w:sz w:val="20"/>
              </w:rPr>
            </w:pPr>
            <w:r w:rsidRPr="00D91B6D">
              <w:rPr>
                <w:color w:val="000000"/>
                <w:sz w:val="20"/>
              </w:rPr>
              <w:t>9.5</w:t>
            </w:r>
          </w:p>
        </w:tc>
        <w:tc>
          <w:tcPr>
            <w:tcW w:w="1334" w:type="dxa"/>
          </w:tcPr>
          <w:p w14:paraId="0AC36614" w14:textId="77777777" w:rsidR="00F63DB4" w:rsidRPr="00D91B6D" w:rsidRDefault="00F63DB4" w:rsidP="008D6BE4">
            <w:pPr>
              <w:jc w:val="center"/>
              <w:rPr>
                <w:sz w:val="20"/>
              </w:rPr>
            </w:pPr>
            <w:r w:rsidRPr="00D91B6D">
              <w:rPr>
                <w:color w:val="000000"/>
                <w:sz w:val="20"/>
              </w:rPr>
              <w:t>0.27</w:t>
            </w:r>
          </w:p>
        </w:tc>
        <w:tc>
          <w:tcPr>
            <w:tcW w:w="1334" w:type="dxa"/>
          </w:tcPr>
          <w:p w14:paraId="052FC1CB" w14:textId="77777777" w:rsidR="00F63DB4" w:rsidRPr="00D91B6D" w:rsidRDefault="00F63DB4" w:rsidP="008D6BE4">
            <w:pPr>
              <w:jc w:val="center"/>
              <w:rPr>
                <w:sz w:val="20"/>
              </w:rPr>
            </w:pPr>
            <w:r w:rsidRPr="00D91B6D">
              <w:rPr>
                <w:color w:val="000000"/>
                <w:sz w:val="20"/>
              </w:rPr>
              <w:t>2.56</w:t>
            </w:r>
          </w:p>
        </w:tc>
        <w:tc>
          <w:tcPr>
            <w:tcW w:w="1346" w:type="dxa"/>
          </w:tcPr>
          <w:p w14:paraId="142A48E3" w14:textId="77777777" w:rsidR="00F63DB4" w:rsidRPr="00D91B6D" w:rsidRDefault="00F63DB4" w:rsidP="008D6BE4">
            <w:pPr>
              <w:jc w:val="center"/>
              <w:rPr>
                <w:sz w:val="20"/>
              </w:rPr>
            </w:pPr>
            <w:r w:rsidRPr="00D91B6D">
              <w:rPr>
                <w:color w:val="000000"/>
                <w:sz w:val="20"/>
              </w:rPr>
              <w:t>12.1</w:t>
            </w:r>
          </w:p>
        </w:tc>
        <w:tc>
          <w:tcPr>
            <w:tcW w:w="1334" w:type="dxa"/>
          </w:tcPr>
          <w:p w14:paraId="353AF286" w14:textId="77777777" w:rsidR="00F63DB4" w:rsidRPr="00D91B6D" w:rsidRDefault="00F63DB4" w:rsidP="008D6BE4">
            <w:pPr>
              <w:jc w:val="center"/>
              <w:rPr>
                <w:sz w:val="20"/>
              </w:rPr>
            </w:pPr>
            <w:r w:rsidRPr="00D91B6D">
              <w:rPr>
                <w:color w:val="000000"/>
                <w:sz w:val="20"/>
              </w:rPr>
              <w:t>0.24</w:t>
            </w:r>
          </w:p>
        </w:tc>
        <w:tc>
          <w:tcPr>
            <w:tcW w:w="1342" w:type="dxa"/>
          </w:tcPr>
          <w:p w14:paraId="3176D227" w14:textId="77777777" w:rsidR="00F63DB4" w:rsidRPr="00D91B6D" w:rsidRDefault="00F63DB4" w:rsidP="008D6BE4">
            <w:pPr>
              <w:jc w:val="center"/>
              <w:rPr>
                <w:sz w:val="20"/>
              </w:rPr>
            </w:pPr>
            <w:r w:rsidRPr="00D91B6D">
              <w:rPr>
                <w:color w:val="000000"/>
                <w:sz w:val="20"/>
              </w:rPr>
              <w:t>2.90</w:t>
            </w:r>
          </w:p>
        </w:tc>
      </w:tr>
      <w:tr w:rsidR="00F63DB4" w:rsidRPr="00D91B6D" w14:paraId="1B300486" w14:textId="77777777" w:rsidTr="008D6BE4">
        <w:trPr>
          <w:trHeight w:val="250"/>
          <w:jc w:val="center"/>
        </w:trPr>
        <w:tc>
          <w:tcPr>
            <w:tcW w:w="737" w:type="dxa"/>
            <w:vAlign w:val="center"/>
          </w:tcPr>
          <w:p w14:paraId="70D89597" w14:textId="77777777" w:rsidR="00F63DB4" w:rsidRPr="00D91B6D" w:rsidRDefault="00F63DB4" w:rsidP="008D6BE4">
            <w:pPr>
              <w:jc w:val="center"/>
              <w:rPr>
                <w:sz w:val="20"/>
              </w:rPr>
            </w:pPr>
            <w:r w:rsidRPr="00D91B6D">
              <w:rPr>
                <w:sz w:val="20"/>
              </w:rPr>
              <w:t>16:00</w:t>
            </w:r>
          </w:p>
        </w:tc>
        <w:tc>
          <w:tcPr>
            <w:tcW w:w="1346" w:type="dxa"/>
          </w:tcPr>
          <w:p w14:paraId="3FEFBCF7" w14:textId="77777777" w:rsidR="00F63DB4" w:rsidRPr="00D91B6D" w:rsidRDefault="00F63DB4" w:rsidP="008D6BE4">
            <w:pPr>
              <w:jc w:val="center"/>
              <w:rPr>
                <w:sz w:val="20"/>
              </w:rPr>
            </w:pPr>
            <w:r w:rsidRPr="00D91B6D">
              <w:rPr>
                <w:color w:val="000000"/>
                <w:sz w:val="20"/>
              </w:rPr>
              <w:t>7.8</w:t>
            </w:r>
          </w:p>
        </w:tc>
        <w:tc>
          <w:tcPr>
            <w:tcW w:w="1334" w:type="dxa"/>
          </w:tcPr>
          <w:p w14:paraId="6B3113FD" w14:textId="77777777" w:rsidR="00F63DB4" w:rsidRPr="00D91B6D" w:rsidRDefault="00F63DB4" w:rsidP="008D6BE4">
            <w:pPr>
              <w:jc w:val="center"/>
              <w:rPr>
                <w:sz w:val="20"/>
              </w:rPr>
            </w:pPr>
            <w:r w:rsidRPr="00D91B6D">
              <w:rPr>
                <w:color w:val="000000"/>
                <w:sz w:val="20"/>
              </w:rPr>
              <w:t>0.18</w:t>
            </w:r>
          </w:p>
        </w:tc>
        <w:tc>
          <w:tcPr>
            <w:tcW w:w="1334" w:type="dxa"/>
          </w:tcPr>
          <w:p w14:paraId="54D8BCF5" w14:textId="77777777" w:rsidR="00F63DB4" w:rsidRPr="00D91B6D" w:rsidRDefault="00F63DB4" w:rsidP="008D6BE4">
            <w:pPr>
              <w:jc w:val="center"/>
              <w:rPr>
                <w:sz w:val="20"/>
              </w:rPr>
            </w:pPr>
            <w:r w:rsidRPr="00D91B6D">
              <w:rPr>
                <w:color w:val="000000"/>
                <w:sz w:val="20"/>
              </w:rPr>
              <w:t>1.40</w:t>
            </w:r>
          </w:p>
        </w:tc>
        <w:tc>
          <w:tcPr>
            <w:tcW w:w="1346" w:type="dxa"/>
          </w:tcPr>
          <w:p w14:paraId="19D5DA26" w14:textId="77777777" w:rsidR="00F63DB4" w:rsidRPr="00D91B6D" w:rsidRDefault="00F63DB4" w:rsidP="008D6BE4">
            <w:pPr>
              <w:jc w:val="center"/>
              <w:rPr>
                <w:sz w:val="20"/>
              </w:rPr>
            </w:pPr>
            <w:r w:rsidRPr="00D91B6D">
              <w:rPr>
                <w:color w:val="000000"/>
                <w:sz w:val="20"/>
              </w:rPr>
              <w:t>12.1</w:t>
            </w:r>
          </w:p>
        </w:tc>
        <w:tc>
          <w:tcPr>
            <w:tcW w:w="1334" w:type="dxa"/>
          </w:tcPr>
          <w:p w14:paraId="3C1EA0CC" w14:textId="77777777" w:rsidR="00F63DB4" w:rsidRPr="00D91B6D" w:rsidRDefault="00F63DB4" w:rsidP="008D6BE4">
            <w:pPr>
              <w:jc w:val="center"/>
              <w:rPr>
                <w:sz w:val="20"/>
              </w:rPr>
            </w:pPr>
            <w:r w:rsidRPr="00D91B6D">
              <w:rPr>
                <w:color w:val="000000"/>
                <w:sz w:val="20"/>
              </w:rPr>
              <w:t>0.22</w:t>
            </w:r>
          </w:p>
        </w:tc>
        <w:tc>
          <w:tcPr>
            <w:tcW w:w="1342" w:type="dxa"/>
          </w:tcPr>
          <w:p w14:paraId="7E0B8666" w14:textId="77777777" w:rsidR="00F63DB4" w:rsidRPr="00D91B6D" w:rsidRDefault="00F63DB4" w:rsidP="008D6BE4">
            <w:pPr>
              <w:jc w:val="center"/>
              <w:rPr>
                <w:sz w:val="20"/>
              </w:rPr>
            </w:pPr>
            <w:r w:rsidRPr="00D91B6D">
              <w:rPr>
                <w:color w:val="000000"/>
                <w:sz w:val="20"/>
              </w:rPr>
              <w:t>2.66</w:t>
            </w:r>
          </w:p>
        </w:tc>
      </w:tr>
      <w:tr w:rsidR="00F63DB4" w:rsidRPr="00D91B6D" w14:paraId="0A72D396" w14:textId="77777777" w:rsidTr="008D6BE4">
        <w:trPr>
          <w:trHeight w:val="250"/>
          <w:jc w:val="center"/>
        </w:trPr>
        <w:tc>
          <w:tcPr>
            <w:tcW w:w="737" w:type="dxa"/>
            <w:vAlign w:val="center"/>
          </w:tcPr>
          <w:p w14:paraId="1C2A39C3" w14:textId="77777777" w:rsidR="00F63DB4" w:rsidRPr="00D91B6D" w:rsidRDefault="00F63DB4" w:rsidP="008D6BE4">
            <w:pPr>
              <w:jc w:val="center"/>
              <w:rPr>
                <w:sz w:val="20"/>
              </w:rPr>
            </w:pPr>
            <w:r w:rsidRPr="00D91B6D">
              <w:rPr>
                <w:sz w:val="20"/>
              </w:rPr>
              <w:t>17:00</w:t>
            </w:r>
          </w:p>
        </w:tc>
        <w:tc>
          <w:tcPr>
            <w:tcW w:w="1346" w:type="dxa"/>
          </w:tcPr>
          <w:p w14:paraId="1AF6A058" w14:textId="77777777" w:rsidR="00F63DB4" w:rsidRPr="00D91B6D" w:rsidRDefault="00F63DB4" w:rsidP="008D6BE4">
            <w:pPr>
              <w:jc w:val="center"/>
              <w:rPr>
                <w:sz w:val="20"/>
              </w:rPr>
            </w:pPr>
            <w:r w:rsidRPr="00D91B6D">
              <w:rPr>
                <w:color w:val="000000"/>
                <w:sz w:val="20"/>
              </w:rPr>
              <w:t>6.0</w:t>
            </w:r>
          </w:p>
        </w:tc>
        <w:tc>
          <w:tcPr>
            <w:tcW w:w="1334" w:type="dxa"/>
          </w:tcPr>
          <w:p w14:paraId="027213C8" w14:textId="77777777" w:rsidR="00F63DB4" w:rsidRPr="00D91B6D" w:rsidRDefault="00F63DB4" w:rsidP="008D6BE4">
            <w:pPr>
              <w:jc w:val="center"/>
              <w:rPr>
                <w:sz w:val="20"/>
              </w:rPr>
            </w:pPr>
            <w:r w:rsidRPr="00D91B6D">
              <w:rPr>
                <w:color w:val="000000"/>
                <w:sz w:val="20"/>
              </w:rPr>
              <w:t>0.10</w:t>
            </w:r>
          </w:p>
        </w:tc>
        <w:tc>
          <w:tcPr>
            <w:tcW w:w="1334" w:type="dxa"/>
          </w:tcPr>
          <w:p w14:paraId="6D6DA1E4" w14:textId="77777777" w:rsidR="00F63DB4" w:rsidRPr="00D91B6D" w:rsidRDefault="00F63DB4" w:rsidP="008D6BE4">
            <w:pPr>
              <w:jc w:val="center"/>
              <w:rPr>
                <w:sz w:val="20"/>
              </w:rPr>
            </w:pPr>
            <w:r w:rsidRPr="00D91B6D">
              <w:rPr>
                <w:color w:val="000000"/>
                <w:sz w:val="20"/>
              </w:rPr>
              <w:t>0.6</w:t>
            </w:r>
          </w:p>
        </w:tc>
        <w:tc>
          <w:tcPr>
            <w:tcW w:w="1346" w:type="dxa"/>
          </w:tcPr>
          <w:p w14:paraId="21E8978D" w14:textId="77777777" w:rsidR="00F63DB4" w:rsidRPr="00D91B6D" w:rsidRDefault="00F63DB4" w:rsidP="008D6BE4">
            <w:pPr>
              <w:jc w:val="center"/>
              <w:rPr>
                <w:sz w:val="20"/>
              </w:rPr>
            </w:pPr>
            <w:r w:rsidRPr="00D91B6D">
              <w:rPr>
                <w:color w:val="000000"/>
                <w:sz w:val="20"/>
              </w:rPr>
              <w:t>12.0</w:t>
            </w:r>
          </w:p>
        </w:tc>
        <w:tc>
          <w:tcPr>
            <w:tcW w:w="1334" w:type="dxa"/>
          </w:tcPr>
          <w:p w14:paraId="730AC008" w14:textId="77777777" w:rsidR="00F63DB4" w:rsidRPr="00D91B6D" w:rsidRDefault="00F63DB4" w:rsidP="008D6BE4">
            <w:pPr>
              <w:jc w:val="center"/>
              <w:rPr>
                <w:sz w:val="20"/>
              </w:rPr>
            </w:pPr>
            <w:r w:rsidRPr="00D91B6D">
              <w:rPr>
                <w:color w:val="000000"/>
                <w:sz w:val="20"/>
              </w:rPr>
              <w:t>0.12</w:t>
            </w:r>
          </w:p>
        </w:tc>
        <w:tc>
          <w:tcPr>
            <w:tcW w:w="1342" w:type="dxa"/>
          </w:tcPr>
          <w:p w14:paraId="7E75DB81" w14:textId="77777777" w:rsidR="00F63DB4" w:rsidRPr="00D91B6D" w:rsidRDefault="00F63DB4" w:rsidP="008D6BE4">
            <w:pPr>
              <w:jc w:val="center"/>
              <w:rPr>
                <w:sz w:val="20"/>
              </w:rPr>
            </w:pPr>
            <w:r w:rsidRPr="00D91B6D">
              <w:rPr>
                <w:color w:val="000000"/>
                <w:sz w:val="20"/>
              </w:rPr>
              <w:t>1.44</w:t>
            </w:r>
          </w:p>
        </w:tc>
      </w:tr>
    </w:tbl>
    <w:p w14:paraId="5D0CB4FB" w14:textId="77777777" w:rsidR="00F63DB4" w:rsidRDefault="00F63DB4" w:rsidP="00F63DB4">
      <w:pPr>
        <w:pStyle w:val="Paragraph"/>
      </w:pPr>
    </w:p>
    <w:p w14:paraId="30C6BB5B" w14:textId="0FDE4513" w:rsidR="00A646B3" w:rsidRPr="00BD43F6" w:rsidRDefault="00BD43F6" w:rsidP="00F63DB4">
      <w:pPr>
        <w:pStyle w:val="Paragraph"/>
      </w:pPr>
      <w:r w:rsidRPr="00BD43F6">
        <w:t>On average, the dual-axis system demonstrated an energy gain of approximately 15–20% compared to the static configuration, with the most pronounced improvement occurring during the low solar elevation periods in the morning and afternoon.</w:t>
      </w:r>
      <w:r w:rsidR="00346A9D" w:rsidRPr="00075EA6">
        <w:t xml:space="preserve"> </w:t>
      </w:r>
    </w:p>
    <w:p w14:paraId="530E6BD2" w14:textId="6101C1C0" w:rsidR="00BA3B3D" w:rsidRPr="00075EA6" w:rsidRDefault="005A3792" w:rsidP="005A3792">
      <w:pPr>
        <w:pStyle w:val="Heading2"/>
      </w:pPr>
      <w:r w:rsidRPr="005A3792">
        <w:t>Panel Orientation Tracking</w:t>
      </w:r>
    </w:p>
    <w:p w14:paraId="5D4AB49E" w14:textId="06353541" w:rsidR="005A3792" w:rsidRDefault="005A3792" w:rsidP="005A3792">
      <w:pPr>
        <w:pStyle w:val="Paragraph"/>
      </w:pPr>
      <w:r>
        <w:t>In addition to electrical performance, the azimuth and elevation angles of the panel were recorded throughout the day (Table 2).</w:t>
      </w:r>
    </w:p>
    <w:p w14:paraId="160008D6" w14:textId="77777777" w:rsidR="005A3792" w:rsidRDefault="005A3792" w:rsidP="005A3792">
      <w:pPr>
        <w:pStyle w:val="Paragraph"/>
      </w:pPr>
    </w:p>
    <w:p w14:paraId="5B55714B" w14:textId="56361D09" w:rsidR="00BA3B3D" w:rsidRPr="001A6128" w:rsidRDefault="005A3792" w:rsidP="000E2B6D">
      <w:pPr>
        <w:pStyle w:val="Paragraph"/>
        <w:jc w:val="center"/>
        <w:rPr>
          <w:sz w:val="18"/>
          <w:szCs w:val="18"/>
        </w:rPr>
      </w:pPr>
      <w:r w:rsidRPr="001A6128">
        <w:rPr>
          <w:b/>
          <w:bCs/>
          <w:sz w:val="18"/>
          <w:szCs w:val="18"/>
        </w:rPr>
        <w:t>Table 2.</w:t>
      </w:r>
      <w:r w:rsidRPr="001A6128">
        <w:rPr>
          <w:sz w:val="18"/>
          <w:szCs w:val="18"/>
        </w:rPr>
        <w:t xml:space="preserve"> Recorded Azimuth and Elevation Angles of the Tracking System</w:t>
      </w:r>
    </w:p>
    <w:tbl>
      <w:tblPr>
        <w:tblW w:w="8480" w:type="dxa"/>
        <w:jc w:val="center"/>
        <w:tblLayout w:type="fixed"/>
        <w:tblLook w:val="0400" w:firstRow="0" w:lastRow="0" w:firstColumn="0" w:lastColumn="0" w:noHBand="0" w:noVBand="1"/>
      </w:tblPr>
      <w:tblGrid>
        <w:gridCol w:w="1563"/>
        <w:gridCol w:w="3577"/>
        <w:gridCol w:w="3340"/>
      </w:tblGrid>
      <w:tr w:rsidR="005A3792" w:rsidRPr="005A3792" w14:paraId="27A7E3EE" w14:textId="77777777" w:rsidTr="008D6BE4">
        <w:trPr>
          <w:trHeight w:val="45"/>
          <w:jc w:val="center"/>
        </w:trPr>
        <w:tc>
          <w:tcPr>
            <w:tcW w:w="15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6A2AB7" w14:textId="0BCC6ECD" w:rsidR="005A3792" w:rsidRPr="005A3792" w:rsidRDefault="005A3792" w:rsidP="008D6BE4">
            <w:pPr>
              <w:jc w:val="center"/>
              <w:rPr>
                <w:sz w:val="20"/>
              </w:rPr>
            </w:pPr>
            <w:r>
              <w:rPr>
                <w:color w:val="000000"/>
                <w:sz w:val="20"/>
              </w:rPr>
              <w:t>Time</w:t>
            </w:r>
          </w:p>
        </w:tc>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F583C0" w14:textId="3CC3634C" w:rsidR="005A3792" w:rsidRPr="005A3792" w:rsidRDefault="005A3792" w:rsidP="008D6BE4">
            <w:pPr>
              <w:jc w:val="center"/>
              <w:rPr>
                <w:sz w:val="20"/>
              </w:rPr>
            </w:pPr>
            <w:r w:rsidRPr="005A3792">
              <w:rPr>
                <w:color w:val="000000"/>
                <w:sz w:val="20"/>
              </w:rPr>
              <w:t>Azimuth (°)</w:t>
            </w:r>
          </w:p>
        </w:tc>
        <w:tc>
          <w:tcPr>
            <w:tcW w:w="3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CC2B5B" w14:textId="16193AC7" w:rsidR="005A3792" w:rsidRPr="005A3792" w:rsidRDefault="005A3792" w:rsidP="008D6BE4">
            <w:pPr>
              <w:jc w:val="center"/>
              <w:rPr>
                <w:sz w:val="20"/>
              </w:rPr>
            </w:pPr>
            <w:r w:rsidRPr="005A3792">
              <w:rPr>
                <w:color w:val="000000"/>
                <w:sz w:val="20"/>
              </w:rPr>
              <w:t>Eleva</w:t>
            </w:r>
            <w:r>
              <w:rPr>
                <w:color w:val="000000"/>
                <w:sz w:val="20"/>
              </w:rPr>
              <w:t>tion</w:t>
            </w:r>
            <w:r w:rsidRPr="005A3792">
              <w:rPr>
                <w:color w:val="000000"/>
                <w:sz w:val="20"/>
              </w:rPr>
              <w:t xml:space="preserve"> (°)</w:t>
            </w:r>
          </w:p>
        </w:tc>
      </w:tr>
      <w:tr w:rsidR="005A3792" w:rsidRPr="005A3792" w14:paraId="4C3DEE93" w14:textId="77777777" w:rsidTr="008D6BE4">
        <w:trPr>
          <w:trHeight w:val="93"/>
          <w:jc w:val="center"/>
        </w:trPr>
        <w:tc>
          <w:tcPr>
            <w:tcW w:w="15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DFD8D5" w14:textId="77777777" w:rsidR="005A3792" w:rsidRPr="005A3792" w:rsidRDefault="005A3792" w:rsidP="008D6BE4">
            <w:pPr>
              <w:jc w:val="center"/>
              <w:rPr>
                <w:sz w:val="20"/>
              </w:rPr>
            </w:pPr>
            <w:r w:rsidRPr="005A3792">
              <w:rPr>
                <w:color w:val="000000"/>
                <w:sz w:val="20"/>
              </w:rPr>
              <w:t>07.00</w:t>
            </w:r>
          </w:p>
        </w:tc>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8E4623" w14:textId="77777777" w:rsidR="005A3792" w:rsidRPr="005A3792" w:rsidRDefault="005A3792" w:rsidP="008D6BE4">
            <w:pPr>
              <w:jc w:val="center"/>
              <w:rPr>
                <w:sz w:val="20"/>
              </w:rPr>
            </w:pPr>
            <w:r w:rsidRPr="005A3792">
              <w:rPr>
                <w:color w:val="000000"/>
                <w:sz w:val="20"/>
              </w:rPr>
              <w:t>23</w:t>
            </w:r>
          </w:p>
        </w:tc>
        <w:tc>
          <w:tcPr>
            <w:tcW w:w="3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256FC7" w14:textId="77777777" w:rsidR="005A3792" w:rsidRPr="005A3792" w:rsidRDefault="005A3792" w:rsidP="008D6BE4">
            <w:pPr>
              <w:jc w:val="center"/>
              <w:rPr>
                <w:sz w:val="20"/>
              </w:rPr>
            </w:pPr>
            <w:r w:rsidRPr="005A3792">
              <w:rPr>
                <w:color w:val="000000"/>
                <w:sz w:val="20"/>
              </w:rPr>
              <w:t>15</w:t>
            </w:r>
          </w:p>
        </w:tc>
      </w:tr>
      <w:tr w:rsidR="005A3792" w:rsidRPr="005A3792" w14:paraId="3CFE5AE8" w14:textId="77777777" w:rsidTr="008D6BE4">
        <w:trPr>
          <w:trHeight w:val="93"/>
          <w:jc w:val="center"/>
        </w:trPr>
        <w:tc>
          <w:tcPr>
            <w:tcW w:w="15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F6499A" w14:textId="77777777" w:rsidR="005A3792" w:rsidRPr="005A3792" w:rsidRDefault="005A3792" w:rsidP="008D6BE4">
            <w:pPr>
              <w:jc w:val="center"/>
              <w:rPr>
                <w:sz w:val="20"/>
              </w:rPr>
            </w:pPr>
            <w:r w:rsidRPr="005A3792">
              <w:rPr>
                <w:color w:val="000000"/>
                <w:sz w:val="20"/>
              </w:rPr>
              <w:t>08.00</w:t>
            </w:r>
          </w:p>
        </w:tc>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728EBB" w14:textId="77777777" w:rsidR="005A3792" w:rsidRPr="005A3792" w:rsidRDefault="005A3792" w:rsidP="008D6BE4">
            <w:pPr>
              <w:jc w:val="center"/>
              <w:rPr>
                <w:sz w:val="20"/>
              </w:rPr>
            </w:pPr>
            <w:r w:rsidRPr="005A3792">
              <w:rPr>
                <w:color w:val="000000"/>
                <w:sz w:val="20"/>
              </w:rPr>
              <w:t>35</w:t>
            </w:r>
          </w:p>
        </w:tc>
        <w:tc>
          <w:tcPr>
            <w:tcW w:w="3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DA8A74" w14:textId="77777777" w:rsidR="005A3792" w:rsidRPr="005A3792" w:rsidRDefault="005A3792" w:rsidP="008D6BE4">
            <w:pPr>
              <w:jc w:val="center"/>
              <w:rPr>
                <w:sz w:val="20"/>
              </w:rPr>
            </w:pPr>
            <w:r w:rsidRPr="005A3792">
              <w:rPr>
                <w:color w:val="000000"/>
                <w:sz w:val="20"/>
              </w:rPr>
              <w:t>25</w:t>
            </w:r>
          </w:p>
        </w:tc>
      </w:tr>
      <w:tr w:rsidR="005A3792" w:rsidRPr="005A3792" w14:paraId="78EC877C" w14:textId="77777777" w:rsidTr="008D6BE4">
        <w:trPr>
          <w:trHeight w:val="93"/>
          <w:jc w:val="center"/>
        </w:trPr>
        <w:tc>
          <w:tcPr>
            <w:tcW w:w="15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F25D29" w14:textId="77777777" w:rsidR="005A3792" w:rsidRPr="005A3792" w:rsidRDefault="005A3792" w:rsidP="008D6BE4">
            <w:pPr>
              <w:jc w:val="center"/>
              <w:rPr>
                <w:sz w:val="20"/>
              </w:rPr>
            </w:pPr>
            <w:r w:rsidRPr="005A3792">
              <w:rPr>
                <w:color w:val="000000"/>
                <w:sz w:val="20"/>
              </w:rPr>
              <w:t>09.00</w:t>
            </w:r>
          </w:p>
        </w:tc>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ECB06E" w14:textId="77777777" w:rsidR="005A3792" w:rsidRPr="005A3792" w:rsidRDefault="005A3792" w:rsidP="008D6BE4">
            <w:pPr>
              <w:jc w:val="center"/>
              <w:rPr>
                <w:sz w:val="20"/>
              </w:rPr>
            </w:pPr>
            <w:r w:rsidRPr="005A3792">
              <w:rPr>
                <w:color w:val="000000"/>
                <w:sz w:val="20"/>
              </w:rPr>
              <w:t>50</w:t>
            </w:r>
          </w:p>
        </w:tc>
        <w:tc>
          <w:tcPr>
            <w:tcW w:w="3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395130" w14:textId="77777777" w:rsidR="005A3792" w:rsidRPr="005A3792" w:rsidRDefault="005A3792" w:rsidP="008D6BE4">
            <w:pPr>
              <w:jc w:val="center"/>
              <w:rPr>
                <w:sz w:val="20"/>
              </w:rPr>
            </w:pPr>
            <w:r w:rsidRPr="005A3792">
              <w:rPr>
                <w:color w:val="000000"/>
                <w:sz w:val="20"/>
              </w:rPr>
              <w:t>35</w:t>
            </w:r>
          </w:p>
        </w:tc>
      </w:tr>
      <w:tr w:rsidR="005A3792" w:rsidRPr="005A3792" w14:paraId="0890E405" w14:textId="77777777" w:rsidTr="008D6BE4">
        <w:trPr>
          <w:trHeight w:val="93"/>
          <w:jc w:val="center"/>
        </w:trPr>
        <w:tc>
          <w:tcPr>
            <w:tcW w:w="15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16935D" w14:textId="77777777" w:rsidR="005A3792" w:rsidRPr="005A3792" w:rsidRDefault="005A3792" w:rsidP="008D6BE4">
            <w:pPr>
              <w:jc w:val="center"/>
              <w:rPr>
                <w:sz w:val="20"/>
              </w:rPr>
            </w:pPr>
            <w:r w:rsidRPr="005A3792">
              <w:rPr>
                <w:color w:val="000000"/>
                <w:sz w:val="20"/>
              </w:rPr>
              <w:t>10.00</w:t>
            </w:r>
          </w:p>
        </w:tc>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201F3D" w14:textId="77777777" w:rsidR="005A3792" w:rsidRPr="005A3792" w:rsidRDefault="005A3792" w:rsidP="008D6BE4">
            <w:pPr>
              <w:jc w:val="center"/>
              <w:rPr>
                <w:sz w:val="20"/>
              </w:rPr>
            </w:pPr>
            <w:r w:rsidRPr="005A3792">
              <w:rPr>
                <w:color w:val="000000"/>
                <w:sz w:val="20"/>
              </w:rPr>
              <w:t>64</w:t>
            </w:r>
          </w:p>
        </w:tc>
        <w:tc>
          <w:tcPr>
            <w:tcW w:w="3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5B59CC" w14:textId="77777777" w:rsidR="005A3792" w:rsidRPr="005A3792" w:rsidRDefault="005A3792" w:rsidP="008D6BE4">
            <w:pPr>
              <w:jc w:val="center"/>
              <w:rPr>
                <w:sz w:val="20"/>
              </w:rPr>
            </w:pPr>
            <w:r w:rsidRPr="005A3792">
              <w:rPr>
                <w:color w:val="000000"/>
                <w:sz w:val="20"/>
              </w:rPr>
              <w:t>50</w:t>
            </w:r>
          </w:p>
        </w:tc>
      </w:tr>
      <w:tr w:rsidR="005A3792" w:rsidRPr="005A3792" w14:paraId="5A0D52C6" w14:textId="77777777" w:rsidTr="008D6BE4">
        <w:trPr>
          <w:trHeight w:val="93"/>
          <w:jc w:val="center"/>
        </w:trPr>
        <w:tc>
          <w:tcPr>
            <w:tcW w:w="15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883F6D" w14:textId="77777777" w:rsidR="005A3792" w:rsidRPr="005A3792" w:rsidRDefault="005A3792" w:rsidP="008D6BE4">
            <w:pPr>
              <w:jc w:val="center"/>
              <w:rPr>
                <w:sz w:val="20"/>
              </w:rPr>
            </w:pPr>
            <w:r w:rsidRPr="005A3792">
              <w:rPr>
                <w:color w:val="000000"/>
                <w:sz w:val="20"/>
              </w:rPr>
              <w:t>11.00</w:t>
            </w:r>
          </w:p>
        </w:tc>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F6077F" w14:textId="77777777" w:rsidR="005A3792" w:rsidRPr="005A3792" w:rsidRDefault="005A3792" w:rsidP="008D6BE4">
            <w:pPr>
              <w:jc w:val="center"/>
              <w:rPr>
                <w:sz w:val="20"/>
              </w:rPr>
            </w:pPr>
            <w:r w:rsidRPr="005A3792">
              <w:rPr>
                <w:color w:val="000000"/>
                <w:sz w:val="20"/>
              </w:rPr>
              <w:t>78</w:t>
            </w:r>
          </w:p>
        </w:tc>
        <w:tc>
          <w:tcPr>
            <w:tcW w:w="3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8A773F" w14:textId="77777777" w:rsidR="005A3792" w:rsidRPr="005A3792" w:rsidRDefault="005A3792" w:rsidP="008D6BE4">
            <w:pPr>
              <w:jc w:val="center"/>
              <w:rPr>
                <w:sz w:val="20"/>
              </w:rPr>
            </w:pPr>
            <w:r w:rsidRPr="005A3792">
              <w:rPr>
                <w:color w:val="000000"/>
                <w:sz w:val="20"/>
              </w:rPr>
              <w:t>65</w:t>
            </w:r>
          </w:p>
        </w:tc>
      </w:tr>
      <w:tr w:rsidR="005A3792" w:rsidRPr="005A3792" w14:paraId="7F303EA2" w14:textId="77777777" w:rsidTr="008D6BE4">
        <w:trPr>
          <w:trHeight w:val="93"/>
          <w:jc w:val="center"/>
        </w:trPr>
        <w:tc>
          <w:tcPr>
            <w:tcW w:w="15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2D5A2F" w14:textId="77777777" w:rsidR="005A3792" w:rsidRPr="005A3792" w:rsidRDefault="005A3792" w:rsidP="008D6BE4">
            <w:pPr>
              <w:jc w:val="center"/>
              <w:rPr>
                <w:sz w:val="20"/>
              </w:rPr>
            </w:pPr>
            <w:r w:rsidRPr="005A3792">
              <w:rPr>
                <w:color w:val="000000"/>
                <w:sz w:val="20"/>
              </w:rPr>
              <w:t>12.00</w:t>
            </w:r>
          </w:p>
        </w:tc>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E99844" w14:textId="77777777" w:rsidR="005A3792" w:rsidRPr="005A3792" w:rsidRDefault="005A3792" w:rsidP="008D6BE4">
            <w:pPr>
              <w:jc w:val="center"/>
              <w:rPr>
                <w:sz w:val="20"/>
              </w:rPr>
            </w:pPr>
            <w:r w:rsidRPr="005A3792">
              <w:rPr>
                <w:color w:val="000000"/>
                <w:sz w:val="20"/>
              </w:rPr>
              <w:t>90</w:t>
            </w:r>
          </w:p>
        </w:tc>
        <w:tc>
          <w:tcPr>
            <w:tcW w:w="3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831E5A" w14:textId="77777777" w:rsidR="005A3792" w:rsidRPr="005A3792" w:rsidRDefault="005A3792" w:rsidP="008D6BE4">
            <w:pPr>
              <w:jc w:val="center"/>
              <w:rPr>
                <w:sz w:val="20"/>
              </w:rPr>
            </w:pPr>
            <w:r w:rsidRPr="005A3792">
              <w:rPr>
                <w:color w:val="000000"/>
                <w:sz w:val="20"/>
              </w:rPr>
              <w:t>90</w:t>
            </w:r>
          </w:p>
        </w:tc>
      </w:tr>
      <w:tr w:rsidR="005A3792" w:rsidRPr="005A3792" w14:paraId="2915DFE4" w14:textId="77777777" w:rsidTr="008D6BE4">
        <w:trPr>
          <w:trHeight w:val="93"/>
          <w:jc w:val="center"/>
        </w:trPr>
        <w:tc>
          <w:tcPr>
            <w:tcW w:w="15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DFB8D2" w14:textId="77777777" w:rsidR="005A3792" w:rsidRPr="005A3792" w:rsidRDefault="005A3792" w:rsidP="008D6BE4">
            <w:pPr>
              <w:jc w:val="center"/>
              <w:rPr>
                <w:sz w:val="20"/>
              </w:rPr>
            </w:pPr>
            <w:r w:rsidRPr="005A3792">
              <w:rPr>
                <w:color w:val="000000"/>
                <w:sz w:val="20"/>
              </w:rPr>
              <w:t>13.00</w:t>
            </w:r>
          </w:p>
        </w:tc>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C246C0" w14:textId="77777777" w:rsidR="005A3792" w:rsidRPr="005A3792" w:rsidRDefault="005A3792" w:rsidP="008D6BE4">
            <w:pPr>
              <w:jc w:val="center"/>
              <w:rPr>
                <w:sz w:val="20"/>
              </w:rPr>
            </w:pPr>
            <w:r w:rsidRPr="005A3792">
              <w:rPr>
                <w:color w:val="000000"/>
                <w:sz w:val="20"/>
              </w:rPr>
              <w:t>112</w:t>
            </w:r>
          </w:p>
        </w:tc>
        <w:tc>
          <w:tcPr>
            <w:tcW w:w="3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211455" w14:textId="77777777" w:rsidR="005A3792" w:rsidRPr="005A3792" w:rsidRDefault="005A3792" w:rsidP="008D6BE4">
            <w:pPr>
              <w:jc w:val="center"/>
              <w:rPr>
                <w:sz w:val="20"/>
              </w:rPr>
            </w:pPr>
            <w:r w:rsidRPr="005A3792">
              <w:rPr>
                <w:color w:val="000000"/>
                <w:sz w:val="20"/>
              </w:rPr>
              <w:t>60</w:t>
            </w:r>
          </w:p>
        </w:tc>
      </w:tr>
      <w:tr w:rsidR="005A3792" w:rsidRPr="005A3792" w14:paraId="3285F361" w14:textId="77777777" w:rsidTr="008D6BE4">
        <w:trPr>
          <w:trHeight w:val="93"/>
          <w:jc w:val="center"/>
        </w:trPr>
        <w:tc>
          <w:tcPr>
            <w:tcW w:w="15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3AED98" w14:textId="77777777" w:rsidR="005A3792" w:rsidRPr="005A3792" w:rsidRDefault="005A3792" w:rsidP="008D6BE4">
            <w:pPr>
              <w:jc w:val="center"/>
              <w:rPr>
                <w:sz w:val="20"/>
              </w:rPr>
            </w:pPr>
            <w:r w:rsidRPr="005A3792">
              <w:rPr>
                <w:color w:val="000000"/>
                <w:sz w:val="20"/>
              </w:rPr>
              <w:t>14.00</w:t>
            </w:r>
          </w:p>
        </w:tc>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B9A9CD" w14:textId="77777777" w:rsidR="005A3792" w:rsidRPr="005A3792" w:rsidRDefault="005A3792" w:rsidP="008D6BE4">
            <w:pPr>
              <w:jc w:val="center"/>
              <w:rPr>
                <w:sz w:val="20"/>
              </w:rPr>
            </w:pPr>
            <w:r w:rsidRPr="005A3792">
              <w:rPr>
                <w:color w:val="000000"/>
                <w:sz w:val="20"/>
              </w:rPr>
              <w:t>128</w:t>
            </w:r>
          </w:p>
        </w:tc>
        <w:tc>
          <w:tcPr>
            <w:tcW w:w="3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B3DF2E" w14:textId="77777777" w:rsidR="005A3792" w:rsidRPr="005A3792" w:rsidRDefault="005A3792" w:rsidP="008D6BE4">
            <w:pPr>
              <w:jc w:val="center"/>
              <w:rPr>
                <w:sz w:val="20"/>
              </w:rPr>
            </w:pPr>
            <w:r w:rsidRPr="005A3792">
              <w:rPr>
                <w:color w:val="000000"/>
                <w:sz w:val="20"/>
              </w:rPr>
              <w:t>55</w:t>
            </w:r>
          </w:p>
        </w:tc>
      </w:tr>
      <w:tr w:rsidR="005A3792" w:rsidRPr="005A3792" w14:paraId="18568232" w14:textId="77777777" w:rsidTr="008D6BE4">
        <w:trPr>
          <w:trHeight w:val="93"/>
          <w:jc w:val="center"/>
        </w:trPr>
        <w:tc>
          <w:tcPr>
            <w:tcW w:w="15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D699E4" w14:textId="77777777" w:rsidR="005A3792" w:rsidRPr="005A3792" w:rsidRDefault="005A3792" w:rsidP="008D6BE4">
            <w:pPr>
              <w:jc w:val="center"/>
              <w:rPr>
                <w:sz w:val="20"/>
              </w:rPr>
            </w:pPr>
            <w:r w:rsidRPr="005A3792">
              <w:rPr>
                <w:color w:val="000000"/>
                <w:sz w:val="20"/>
              </w:rPr>
              <w:t>15.00</w:t>
            </w:r>
          </w:p>
        </w:tc>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DAAEDF" w14:textId="77777777" w:rsidR="005A3792" w:rsidRPr="005A3792" w:rsidRDefault="005A3792" w:rsidP="008D6BE4">
            <w:pPr>
              <w:jc w:val="center"/>
              <w:rPr>
                <w:sz w:val="20"/>
              </w:rPr>
            </w:pPr>
            <w:r w:rsidRPr="005A3792">
              <w:rPr>
                <w:color w:val="000000"/>
                <w:sz w:val="20"/>
              </w:rPr>
              <w:t>148</w:t>
            </w:r>
          </w:p>
        </w:tc>
        <w:tc>
          <w:tcPr>
            <w:tcW w:w="3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738233" w14:textId="77777777" w:rsidR="005A3792" w:rsidRPr="005A3792" w:rsidRDefault="005A3792" w:rsidP="008D6BE4">
            <w:pPr>
              <w:jc w:val="center"/>
              <w:rPr>
                <w:sz w:val="20"/>
              </w:rPr>
            </w:pPr>
            <w:r w:rsidRPr="005A3792">
              <w:rPr>
                <w:color w:val="000000"/>
                <w:sz w:val="20"/>
              </w:rPr>
              <w:t>35</w:t>
            </w:r>
          </w:p>
        </w:tc>
      </w:tr>
      <w:tr w:rsidR="005A3792" w:rsidRPr="005A3792" w14:paraId="35CE65BB" w14:textId="77777777" w:rsidTr="008D6BE4">
        <w:trPr>
          <w:trHeight w:val="93"/>
          <w:jc w:val="center"/>
        </w:trPr>
        <w:tc>
          <w:tcPr>
            <w:tcW w:w="15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CD7D53" w14:textId="77777777" w:rsidR="005A3792" w:rsidRPr="005A3792" w:rsidRDefault="005A3792" w:rsidP="008D6BE4">
            <w:pPr>
              <w:jc w:val="center"/>
              <w:rPr>
                <w:sz w:val="20"/>
              </w:rPr>
            </w:pPr>
            <w:r w:rsidRPr="005A3792">
              <w:rPr>
                <w:color w:val="000000"/>
                <w:sz w:val="20"/>
              </w:rPr>
              <w:t>16.00</w:t>
            </w:r>
          </w:p>
        </w:tc>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4DA5BA" w14:textId="77777777" w:rsidR="005A3792" w:rsidRPr="005A3792" w:rsidRDefault="005A3792" w:rsidP="008D6BE4">
            <w:pPr>
              <w:jc w:val="center"/>
              <w:rPr>
                <w:sz w:val="20"/>
              </w:rPr>
            </w:pPr>
            <w:r w:rsidRPr="005A3792">
              <w:rPr>
                <w:color w:val="000000"/>
                <w:sz w:val="20"/>
              </w:rPr>
              <w:t>160</w:t>
            </w:r>
          </w:p>
        </w:tc>
        <w:tc>
          <w:tcPr>
            <w:tcW w:w="3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DBC2D7" w14:textId="77777777" w:rsidR="005A3792" w:rsidRPr="005A3792" w:rsidRDefault="005A3792" w:rsidP="008D6BE4">
            <w:pPr>
              <w:jc w:val="center"/>
              <w:rPr>
                <w:sz w:val="20"/>
              </w:rPr>
            </w:pPr>
            <w:r w:rsidRPr="005A3792">
              <w:rPr>
                <w:color w:val="000000"/>
                <w:sz w:val="20"/>
              </w:rPr>
              <w:t>20</w:t>
            </w:r>
          </w:p>
        </w:tc>
      </w:tr>
      <w:tr w:rsidR="005A3792" w:rsidRPr="005A3792" w14:paraId="1B15DF15" w14:textId="77777777" w:rsidTr="008D6BE4">
        <w:trPr>
          <w:trHeight w:val="93"/>
          <w:jc w:val="center"/>
        </w:trPr>
        <w:tc>
          <w:tcPr>
            <w:tcW w:w="15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21968B" w14:textId="77777777" w:rsidR="005A3792" w:rsidRPr="005A3792" w:rsidRDefault="005A3792" w:rsidP="008D6BE4">
            <w:pPr>
              <w:jc w:val="center"/>
              <w:rPr>
                <w:sz w:val="20"/>
              </w:rPr>
            </w:pPr>
            <w:r w:rsidRPr="005A3792">
              <w:rPr>
                <w:color w:val="000000"/>
                <w:sz w:val="20"/>
              </w:rPr>
              <w:t>17.00</w:t>
            </w:r>
          </w:p>
        </w:tc>
        <w:tc>
          <w:tcPr>
            <w:tcW w:w="35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9923A6" w14:textId="77777777" w:rsidR="005A3792" w:rsidRPr="005A3792" w:rsidRDefault="005A3792" w:rsidP="008D6BE4">
            <w:pPr>
              <w:jc w:val="center"/>
              <w:rPr>
                <w:sz w:val="20"/>
              </w:rPr>
            </w:pPr>
            <w:r w:rsidRPr="005A3792">
              <w:rPr>
                <w:color w:val="000000"/>
                <w:sz w:val="20"/>
              </w:rPr>
              <w:t>168</w:t>
            </w:r>
          </w:p>
        </w:tc>
        <w:tc>
          <w:tcPr>
            <w:tcW w:w="3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F93FEA" w14:textId="77777777" w:rsidR="005A3792" w:rsidRPr="005A3792" w:rsidRDefault="005A3792" w:rsidP="008D6BE4">
            <w:pPr>
              <w:jc w:val="center"/>
              <w:rPr>
                <w:sz w:val="20"/>
              </w:rPr>
            </w:pPr>
            <w:r w:rsidRPr="005A3792">
              <w:rPr>
                <w:color w:val="000000"/>
                <w:sz w:val="20"/>
              </w:rPr>
              <w:t>15</w:t>
            </w:r>
          </w:p>
        </w:tc>
      </w:tr>
    </w:tbl>
    <w:p w14:paraId="7504C000" w14:textId="2D06312F" w:rsidR="005A3792" w:rsidRDefault="000E2B6D" w:rsidP="005A3792">
      <w:pPr>
        <w:pStyle w:val="Paragraph"/>
      </w:pPr>
      <w:r w:rsidRPr="000E2B6D">
        <w:lastRenderedPageBreak/>
        <w:t>The azimuth angle reflects the horizontal rotation of the panel from east to west, while the elevation angle corresponds to the vertical tilt in response to the sun’s height in the sky. These recorded angles confirm that the tracking system maintained optimal panel orientation throughout the day, resulting in more consistent energy capture than the static panel.</w:t>
      </w:r>
    </w:p>
    <w:p w14:paraId="603B6C75" w14:textId="11123626" w:rsidR="00894C8C" w:rsidRDefault="00894C8C" w:rsidP="00894C8C">
      <w:pPr>
        <w:pStyle w:val="NormalWeb"/>
      </w:pPr>
      <w:r>
        <w:rPr>
          <w:noProof/>
        </w:rPr>
        <w:drawing>
          <wp:inline distT="0" distB="0" distL="0" distR="0" wp14:anchorId="49F53D3F" wp14:editId="5DBC04D5">
            <wp:extent cx="5943600" cy="443611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436110"/>
                    </a:xfrm>
                    <a:prstGeom prst="rect">
                      <a:avLst/>
                    </a:prstGeom>
                    <a:noFill/>
                    <a:ln>
                      <a:noFill/>
                    </a:ln>
                  </pic:spPr>
                </pic:pic>
              </a:graphicData>
            </a:graphic>
          </wp:inline>
        </w:drawing>
      </w:r>
    </w:p>
    <w:p w14:paraId="6199B44F" w14:textId="77777777" w:rsidR="00894C8C" w:rsidRPr="00075EA6" w:rsidRDefault="00894C8C" w:rsidP="005A3792">
      <w:pPr>
        <w:pStyle w:val="Paragraph"/>
      </w:pPr>
    </w:p>
    <w:p w14:paraId="77E82821" w14:textId="5D5A55DB" w:rsidR="00BA3B3D" w:rsidRDefault="000E2B6D" w:rsidP="000E2B6D">
      <w:pPr>
        <w:pStyle w:val="Heading2"/>
      </w:pPr>
      <w:r>
        <w:t>IoT-Based Real-Time Monitoring</w:t>
      </w:r>
    </w:p>
    <w:p w14:paraId="13BFA827" w14:textId="1C5F484C" w:rsidR="000E2B6D" w:rsidRDefault="000E2B6D" w:rsidP="000E2B6D">
      <w:pPr>
        <w:pStyle w:val="Paragraph"/>
      </w:pPr>
      <w:r>
        <w:t>The Blynk application provided remote, real-time monitoring of the system’s electrical output and battery status. The ESP8266 transmitted sensor readings via Wi-Fi to the Blynk server, which displayed them on a smartphone dashboard. Parameters monitored included PV voltage, current, power output, and battery charging status.</w:t>
      </w:r>
    </w:p>
    <w:p w14:paraId="3AA2A062" w14:textId="77777777" w:rsidR="000E2B6D" w:rsidRDefault="000E2B6D" w:rsidP="000E2B6D">
      <w:pPr>
        <w:pStyle w:val="Paragraph"/>
      </w:pPr>
    </w:p>
    <w:p w14:paraId="20586AAF" w14:textId="437C38F9" w:rsidR="00BA3B3D" w:rsidRDefault="000E2B6D" w:rsidP="000E2B6D">
      <w:pPr>
        <w:pStyle w:val="Paragraph"/>
      </w:pPr>
      <w:r>
        <w:t>During the field test, the application displayed PV Voltage = 12.1 V, PV Current = 0.2 A, and PV Power = 2.9 W. This interface enabled operators to observe system performance trends, identify peak production periods, and detect anomalies such as sudden drops in output due to cloud cover or shading.</w:t>
      </w:r>
    </w:p>
    <w:p w14:paraId="0FA2890B" w14:textId="21D85126" w:rsidR="00A82D01" w:rsidRDefault="00A82D01" w:rsidP="00A82D01">
      <w:pPr>
        <w:pStyle w:val="Paragraph"/>
        <w:jc w:val="center"/>
      </w:pPr>
    </w:p>
    <w:p w14:paraId="15A5609E" w14:textId="42CB2EF1" w:rsidR="00A82D01" w:rsidRPr="00075EA6" w:rsidRDefault="00A82D01" w:rsidP="00A82D01">
      <w:pPr>
        <w:pStyle w:val="Paragraph"/>
        <w:jc w:val="center"/>
      </w:pPr>
      <w:r>
        <w:rPr>
          <w:noProof/>
        </w:rPr>
        <w:lastRenderedPageBreak/>
        <w:drawing>
          <wp:inline distT="0" distB="0" distL="0" distR="0" wp14:anchorId="07D4BA95" wp14:editId="0706903E">
            <wp:extent cx="1134065" cy="2520000"/>
            <wp:effectExtent l="0" t="0" r="0" b="0"/>
            <wp:docPr id="1378096880"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0"/>
                    <a:srcRect/>
                    <a:stretch>
                      <a:fillRect/>
                    </a:stretch>
                  </pic:blipFill>
                  <pic:spPr>
                    <a:xfrm>
                      <a:off x="0" y="0"/>
                      <a:ext cx="1134065" cy="2520000"/>
                    </a:xfrm>
                    <a:prstGeom prst="rect">
                      <a:avLst/>
                    </a:prstGeom>
                    <a:ln/>
                  </pic:spPr>
                </pic:pic>
              </a:graphicData>
            </a:graphic>
          </wp:inline>
        </w:drawing>
      </w:r>
    </w:p>
    <w:p w14:paraId="7B01763D" w14:textId="054C9DA4" w:rsidR="00BA3B3D" w:rsidRPr="00075EA6" w:rsidRDefault="000E2B6D" w:rsidP="000E2B6D">
      <w:pPr>
        <w:pStyle w:val="Heading2"/>
      </w:pPr>
      <w:r>
        <w:t>Role of the Solar Charge Controller (SCC)</w:t>
      </w:r>
    </w:p>
    <w:p w14:paraId="3C516210" w14:textId="5BFD3FDA" w:rsidR="001146DC" w:rsidRDefault="000E2B6D" w:rsidP="000E2B6D">
      <w:pPr>
        <w:pStyle w:val="Paragraph"/>
      </w:pPr>
      <w:r w:rsidRPr="000E2B6D">
        <w:t>A Solar Charge Controller (SCC) was integrated to regulate energy transfer from the PV panel to the SMT125 12V 5Ah battery. The SCC prevented overcharging, safeguarded against reverse current flow, and stabilized the charging voltage at around 12 V. During the test, the SCC maintained a steady output of 12.0 V, ensuring safe and efficient battery charging while prolonging battery lifespan.</w:t>
      </w:r>
    </w:p>
    <w:p w14:paraId="4994F5B6" w14:textId="741D9D5F" w:rsidR="000E2B6D" w:rsidRDefault="00A82D01" w:rsidP="00A82D01">
      <w:pPr>
        <w:pStyle w:val="Paragraphnumbered"/>
        <w:numPr>
          <w:ilvl w:val="0"/>
          <w:numId w:val="0"/>
        </w:numPr>
        <w:ind w:left="284"/>
        <w:jc w:val="center"/>
      </w:pPr>
      <w:r>
        <w:rPr>
          <w:noProof/>
        </w:rPr>
        <w:drawing>
          <wp:inline distT="0" distB="0" distL="0" distR="0" wp14:anchorId="2F2B292B" wp14:editId="25D72094">
            <wp:extent cx="1890054" cy="2520000"/>
            <wp:effectExtent l="0" t="0" r="0" b="0"/>
            <wp:docPr id="1378096879"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1"/>
                    <a:srcRect/>
                    <a:stretch>
                      <a:fillRect/>
                    </a:stretch>
                  </pic:blipFill>
                  <pic:spPr>
                    <a:xfrm>
                      <a:off x="0" y="0"/>
                      <a:ext cx="1890054" cy="2520000"/>
                    </a:xfrm>
                    <a:prstGeom prst="rect">
                      <a:avLst/>
                    </a:prstGeom>
                    <a:ln/>
                  </pic:spPr>
                </pic:pic>
              </a:graphicData>
            </a:graphic>
          </wp:inline>
        </w:drawing>
      </w:r>
    </w:p>
    <w:p w14:paraId="7725C952" w14:textId="5F3C81E9" w:rsidR="000E2B6D" w:rsidRPr="00075EA6" w:rsidRDefault="000E2B6D" w:rsidP="000E2B6D">
      <w:pPr>
        <w:pStyle w:val="Heading2"/>
      </w:pPr>
      <w:r>
        <w:t>System Evaluation and Technical Challenges</w:t>
      </w:r>
    </w:p>
    <w:p w14:paraId="71F8A1D7" w14:textId="77777777" w:rsidR="000E2B6D" w:rsidRDefault="000E2B6D" w:rsidP="000E2B6D">
      <w:pPr>
        <w:pStyle w:val="Paragraph"/>
      </w:pPr>
      <w:r>
        <w:t>The dual-axis tracking system proved effective in increasing solar energy capture and could operate autonomously with battery backup. However, several technical challenges were identified:</w:t>
      </w:r>
    </w:p>
    <w:p w14:paraId="6A65B468" w14:textId="77777777" w:rsidR="000E2B6D" w:rsidRDefault="000E2B6D" w:rsidP="000E2B6D">
      <w:pPr>
        <w:pStyle w:val="Paragraph"/>
      </w:pPr>
    </w:p>
    <w:p w14:paraId="5AC6EAFF" w14:textId="77777777" w:rsidR="000E2B6D" w:rsidRDefault="000E2B6D" w:rsidP="000E2B6D">
      <w:pPr>
        <w:pStyle w:val="Paragraph"/>
      </w:pPr>
      <w:r>
        <w:t>Energy consumption of the servo motors and ESP8266, which must be balanced against the additional energy harvested.</w:t>
      </w:r>
    </w:p>
    <w:p w14:paraId="1C322416" w14:textId="77777777" w:rsidR="000E2B6D" w:rsidRDefault="000E2B6D" w:rsidP="000E2B6D">
      <w:pPr>
        <w:pStyle w:val="Paragraph"/>
      </w:pPr>
    </w:p>
    <w:p w14:paraId="4A9F259A" w14:textId="77777777" w:rsidR="000E2B6D" w:rsidRDefault="000E2B6D" w:rsidP="000E2B6D">
      <w:pPr>
        <w:pStyle w:val="Paragraph"/>
      </w:pPr>
      <w:r>
        <w:t>Dependence on internet connectivity for real-time IoT monitoring.</w:t>
      </w:r>
    </w:p>
    <w:p w14:paraId="567254F8" w14:textId="77777777" w:rsidR="000E2B6D" w:rsidRDefault="000E2B6D" w:rsidP="000E2B6D">
      <w:pPr>
        <w:pStyle w:val="Paragraph"/>
      </w:pPr>
    </w:p>
    <w:p w14:paraId="7B3287A1" w14:textId="77777777" w:rsidR="000E2B6D" w:rsidRDefault="000E2B6D" w:rsidP="000E2B6D">
      <w:pPr>
        <w:pStyle w:val="Paragraph"/>
      </w:pPr>
      <w:r>
        <w:t>Reduced tracking effectiveness during overcast conditions or when shaded by surrounding objects.</w:t>
      </w:r>
    </w:p>
    <w:p w14:paraId="5C8A2E03" w14:textId="77777777" w:rsidR="000E2B6D" w:rsidRDefault="000E2B6D" w:rsidP="000E2B6D">
      <w:pPr>
        <w:pStyle w:val="Paragraph"/>
      </w:pPr>
    </w:p>
    <w:p w14:paraId="50B60F64" w14:textId="692E1A32" w:rsidR="004E3C57" w:rsidRDefault="000E2B6D" w:rsidP="004E3C57">
      <w:pPr>
        <w:pStyle w:val="Paragraph"/>
      </w:pPr>
      <w:r>
        <w:lastRenderedPageBreak/>
        <w:t>Despite these challenges, the system exhibited stable and reliable performance, making it suitable for small- to medium-scale renewable energy applications, particularly in regions with high solar potential.</w:t>
      </w:r>
    </w:p>
    <w:p w14:paraId="238F91B4" w14:textId="6651A957" w:rsidR="00D87E2A" w:rsidRDefault="00D87E2A" w:rsidP="000E2B6D">
      <w:pPr>
        <w:pStyle w:val="Heading1"/>
        <w:rPr>
          <w:b w:val="0"/>
          <w:caps w:val="0"/>
          <w:sz w:val="20"/>
        </w:rPr>
      </w:pPr>
      <w:r>
        <w:rPr>
          <w:rFonts w:asciiTheme="majorBidi" w:hAnsiTheme="majorBidi" w:cstheme="majorBidi"/>
        </w:rPr>
        <w:t>CONCLUSIO</w:t>
      </w:r>
      <w:r w:rsidR="000E2B6D">
        <w:rPr>
          <w:rFonts w:asciiTheme="majorBidi" w:hAnsiTheme="majorBidi" w:cstheme="majorBidi"/>
        </w:rPr>
        <w:t>N</w:t>
      </w:r>
    </w:p>
    <w:p w14:paraId="42099348" w14:textId="77777777" w:rsidR="002519E1" w:rsidRPr="002519E1" w:rsidRDefault="002519E1" w:rsidP="002519E1">
      <w:pPr>
        <w:pStyle w:val="Paragraph"/>
        <w:rPr>
          <w:rFonts w:asciiTheme="majorBidi" w:hAnsiTheme="majorBidi" w:cstheme="majorBidi"/>
        </w:rPr>
      </w:pPr>
      <w:r w:rsidRPr="002519E1">
        <w:rPr>
          <w:rFonts w:asciiTheme="majorBidi" w:hAnsiTheme="majorBidi" w:cstheme="majorBidi"/>
        </w:rPr>
        <w:t>This study successfully designed, implemented, and evaluated a dual-axis smart solar tracking system aimed at improving the efficiency of photovoltaic (PV) energy conversion. The experimental results demonstrated that the proposed system consistently outperformed a static solar panel, achieving an average power gain of 15–20% under clear weather conditions. The improvement was most significant during early morning and late afternoon, when solar incidence angles deviate substantially from the static panel’s orientation.</w:t>
      </w:r>
    </w:p>
    <w:p w14:paraId="04640DB2" w14:textId="77777777" w:rsidR="002519E1" w:rsidRPr="002519E1" w:rsidRDefault="002519E1" w:rsidP="002519E1">
      <w:pPr>
        <w:pStyle w:val="Paragraph"/>
        <w:rPr>
          <w:rFonts w:asciiTheme="majorBidi" w:hAnsiTheme="majorBidi" w:cstheme="majorBidi"/>
        </w:rPr>
      </w:pPr>
    </w:p>
    <w:p w14:paraId="0D6E25A8" w14:textId="77777777" w:rsidR="002519E1" w:rsidRPr="002519E1" w:rsidRDefault="002519E1" w:rsidP="002519E1">
      <w:pPr>
        <w:pStyle w:val="Paragraph"/>
        <w:rPr>
          <w:rFonts w:asciiTheme="majorBidi" w:hAnsiTheme="majorBidi" w:cstheme="majorBidi"/>
        </w:rPr>
      </w:pPr>
      <w:r w:rsidRPr="002519E1">
        <w:rPr>
          <w:rFonts w:asciiTheme="majorBidi" w:hAnsiTheme="majorBidi" w:cstheme="majorBidi"/>
        </w:rPr>
        <w:t>The integration of a real-time IoT monitoring platform (Blynk) enabled continuous performance tracking and operational diagnostics, while the inclusion of a Solar Charge Controller ensured safe and efficient battery charging. The system maintained stable operation and optimal solar alignment throughout the test period, as confirmed by the recorded azimuth and elevation angle data.</w:t>
      </w:r>
    </w:p>
    <w:p w14:paraId="55A75627" w14:textId="77777777" w:rsidR="002519E1" w:rsidRPr="002519E1" w:rsidRDefault="002519E1" w:rsidP="002519E1">
      <w:pPr>
        <w:pStyle w:val="Paragraph"/>
        <w:rPr>
          <w:rFonts w:asciiTheme="majorBidi" w:hAnsiTheme="majorBidi" w:cstheme="majorBidi"/>
        </w:rPr>
      </w:pPr>
    </w:p>
    <w:p w14:paraId="0FA0F1E2" w14:textId="77777777" w:rsidR="002519E1" w:rsidRPr="002519E1" w:rsidRDefault="002519E1" w:rsidP="002519E1">
      <w:pPr>
        <w:pStyle w:val="Paragraph"/>
        <w:rPr>
          <w:rFonts w:asciiTheme="majorBidi" w:hAnsiTheme="majorBidi" w:cstheme="majorBidi"/>
        </w:rPr>
      </w:pPr>
      <w:r w:rsidRPr="002519E1">
        <w:rPr>
          <w:rFonts w:asciiTheme="majorBidi" w:hAnsiTheme="majorBidi" w:cstheme="majorBidi"/>
        </w:rPr>
        <w:t>Although certain challenges remain—such as energy consumption by tracking components, dependence on internet connectivity, and reduced performance under cloudy conditions—the dual-axis tracker offers a practical and reliable solution for small- to medium-scale renewable energy applications. This approach can contribute significantly to optimizing solar energy utilization, particularly in regions with high solar potential.</w:t>
      </w:r>
    </w:p>
    <w:p w14:paraId="2C6C2B2B" w14:textId="77777777" w:rsidR="002519E1" w:rsidRPr="002519E1" w:rsidRDefault="002519E1" w:rsidP="002519E1">
      <w:pPr>
        <w:pStyle w:val="Paragraph"/>
        <w:rPr>
          <w:rFonts w:asciiTheme="majorBidi" w:hAnsiTheme="majorBidi" w:cstheme="majorBidi"/>
        </w:rPr>
      </w:pPr>
    </w:p>
    <w:p w14:paraId="55D56508" w14:textId="1BED50B6" w:rsidR="00D87E2A" w:rsidRPr="00A24F3D" w:rsidRDefault="002519E1" w:rsidP="002519E1">
      <w:pPr>
        <w:pStyle w:val="Paragraph"/>
      </w:pPr>
      <w:r w:rsidRPr="002519E1">
        <w:rPr>
          <w:rFonts w:asciiTheme="majorBidi" w:hAnsiTheme="majorBidi" w:cstheme="majorBidi"/>
        </w:rPr>
        <w:t>Future work may focus on implementing low-power actuators, developing offline tracking algorithms, and enhancing environmental adaptability to further improve system efficiency and scalability.</w:t>
      </w:r>
    </w:p>
    <w:p w14:paraId="7691B80C" w14:textId="1A41675F" w:rsidR="00613B4D" w:rsidRPr="00075EA6" w:rsidRDefault="0016385D" w:rsidP="002519E1">
      <w:pPr>
        <w:pStyle w:val="Heading1"/>
      </w:pPr>
      <w:r w:rsidRPr="00075EA6">
        <w:rPr>
          <w:rFonts w:asciiTheme="majorBidi" w:hAnsiTheme="majorBidi" w:cstheme="majorBidi"/>
        </w:rPr>
        <w:t>Acknowledgments</w:t>
      </w:r>
    </w:p>
    <w:p w14:paraId="6D36FCCC" w14:textId="03C76DEC" w:rsidR="002519E1" w:rsidRPr="002519E1" w:rsidRDefault="002519E1" w:rsidP="002519E1">
      <w:pPr>
        <w:pStyle w:val="Paragraph"/>
        <w:rPr>
          <w:rFonts w:asciiTheme="majorBidi" w:hAnsiTheme="majorBidi" w:cstheme="majorBidi"/>
        </w:rPr>
      </w:pPr>
      <w:r w:rsidRPr="002519E1">
        <w:rPr>
          <w:rFonts w:asciiTheme="majorBidi" w:hAnsiTheme="majorBidi" w:cstheme="majorBidi"/>
        </w:rPr>
        <w:t xml:space="preserve">The authors would like to express their sincere gratitude to Universitas Muhammadiyah Malang and PT. </w:t>
      </w:r>
      <w:proofErr w:type="spellStart"/>
      <w:r w:rsidRPr="002519E1">
        <w:rPr>
          <w:rFonts w:asciiTheme="majorBidi" w:hAnsiTheme="majorBidi" w:cstheme="majorBidi"/>
        </w:rPr>
        <w:t>Renus</w:t>
      </w:r>
      <w:proofErr w:type="spellEnd"/>
      <w:r w:rsidRPr="002519E1">
        <w:rPr>
          <w:rFonts w:asciiTheme="majorBidi" w:hAnsiTheme="majorBidi" w:cstheme="majorBidi"/>
        </w:rPr>
        <w:t xml:space="preserve"> Global Indonesia for providing the facilities, resources, and continuous support throughout the design and testing phases of this research. Their guidance and encouragement were instrumental in ensuring the successful completion of this work.</w:t>
      </w:r>
    </w:p>
    <w:p w14:paraId="718D18C4" w14:textId="77777777" w:rsidR="002519E1" w:rsidRPr="002519E1" w:rsidRDefault="002519E1" w:rsidP="002519E1">
      <w:pPr>
        <w:pStyle w:val="Paragraph"/>
        <w:rPr>
          <w:rFonts w:asciiTheme="majorBidi" w:hAnsiTheme="majorBidi" w:cstheme="majorBidi"/>
        </w:rPr>
      </w:pPr>
    </w:p>
    <w:p w14:paraId="4F4EA3E3" w14:textId="7A5AADB8" w:rsidR="000B3A2D" w:rsidRPr="00075EA6" w:rsidRDefault="002519E1" w:rsidP="002519E1">
      <w:pPr>
        <w:pStyle w:val="Paragraph"/>
        <w:rPr>
          <w:rFonts w:asciiTheme="majorBidi" w:hAnsiTheme="majorBidi" w:cstheme="majorBidi"/>
        </w:rPr>
      </w:pPr>
      <w:r w:rsidRPr="002519E1">
        <w:rPr>
          <w:rFonts w:asciiTheme="majorBidi" w:hAnsiTheme="majorBidi" w:cstheme="majorBidi"/>
        </w:rPr>
        <w:t>The authors also wish to acknowledge the valuable technical assistance and contributions from fellow students, colleagues, and all individuals who directly or indirectly supported the execution of this study. Their collective efforts are deeply appreciated.</w:t>
      </w:r>
    </w:p>
    <w:p w14:paraId="74D4F45E" w14:textId="48A02E6C" w:rsidR="00613B4D" w:rsidRPr="00A24F3D" w:rsidRDefault="0016385D" w:rsidP="002519E1">
      <w:pPr>
        <w:pStyle w:val="Heading1"/>
      </w:pPr>
      <w:r w:rsidRPr="00075EA6">
        <w:rPr>
          <w:rFonts w:asciiTheme="majorBidi" w:hAnsiTheme="majorBidi" w:cstheme="majorBidi"/>
        </w:rPr>
        <w:t>References</w:t>
      </w:r>
    </w:p>
    <w:p w14:paraId="1A2A8596" w14:textId="77777777" w:rsidR="002519E1" w:rsidRDefault="002519E1" w:rsidP="002519E1">
      <w:pPr>
        <w:pStyle w:val="Reference"/>
        <w:rPr>
          <w:sz w:val="24"/>
          <w:szCs w:val="24"/>
        </w:rPr>
      </w:pPr>
      <w:r>
        <w:t xml:space="preserve">M. Ali dan J. </w:t>
      </w:r>
      <w:proofErr w:type="spellStart"/>
      <w:r>
        <w:t>Windarta</w:t>
      </w:r>
      <w:proofErr w:type="spellEnd"/>
      <w:r>
        <w:t>, “</w:t>
      </w:r>
      <w:proofErr w:type="spellStart"/>
      <w:r>
        <w:t>Pemanfaatan</w:t>
      </w:r>
      <w:proofErr w:type="spellEnd"/>
      <w:r>
        <w:t xml:space="preserve"> </w:t>
      </w:r>
      <w:proofErr w:type="spellStart"/>
      <w:r>
        <w:t>Energi</w:t>
      </w:r>
      <w:proofErr w:type="spellEnd"/>
      <w:r>
        <w:t xml:space="preserve"> </w:t>
      </w:r>
      <w:proofErr w:type="spellStart"/>
      <w:r>
        <w:t>Matahari</w:t>
      </w:r>
      <w:proofErr w:type="spellEnd"/>
      <w:r>
        <w:t xml:space="preserve"> </w:t>
      </w:r>
      <w:proofErr w:type="spellStart"/>
      <w:r>
        <w:t>Sebagai</w:t>
      </w:r>
      <w:proofErr w:type="spellEnd"/>
      <w:r>
        <w:t xml:space="preserve"> </w:t>
      </w:r>
      <w:proofErr w:type="spellStart"/>
      <w:r>
        <w:t>Energi</w:t>
      </w:r>
      <w:proofErr w:type="spellEnd"/>
      <w:r>
        <w:t xml:space="preserve"> </w:t>
      </w:r>
      <w:proofErr w:type="spellStart"/>
      <w:r>
        <w:t>Bersih</w:t>
      </w:r>
      <w:proofErr w:type="spellEnd"/>
      <w:r>
        <w:t xml:space="preserve"> yang Ramah </w:t>
      </w:r>
      <w:proofErr w:type="spellStart"/>
      <w:r>
        <w:t>Lingkungan</w:t>
      </w:r>
      <w:proofErr w:type="spellEnd"/>
      <w:r>
        <w:t xml:space="preserve">,” </w:t>
      </w:r>
      <w:proofErr w:type="spellStart"/>
      <w:r>
        <w:rPr>
          <w:i/>
        </w:rPr>
        <w:t>Jurnal</w:t>
      </w:r>
      <w:proofErr w:type="spellEnd"/>
      <w:r>
        <w:rPr>
          <w:i/>
        </w:rPr>
        <w:t xml:space="preserve"> </w:t>
      </w:r>
      <w:proofErr w:type="spellStart"/>
      <w:r>
        <w:rPr>
          <w:i/>
        </w:rPr>
        <w:t>Energi</w:t>
      </w:r>
      <w:proofErr w:type="spellEnd"/>
      <w:r>
        <w:rPr>
          <w:i/>
        </w:rPr>
        <w:t xml:space="preserve"> </w:t>
      </w:r>
      <w:proofErr w:type="spellStart"/>
      <w:r>
        <w:rPr>
          <w:i/>
        </w:rPr>
        <w:t>Baru</w:t>
      </w:r>
      <w:proofErr w:type="spellEnd"/>
      <w:r>
        <w:rPr>
          <w:i/>
        </w:rPr>
        <w:t xml:space="preserve"> dan </w:t>
      </w:r>
      <w:proofErr w:type="spellStart"/>
      <w:r>
        <w:rPr>
          <w:i/>
        </w:rPr>
        <w:t>Terbarukan</w:t>
      </w:r>
      <w:proofErr w:type="spellEnd"/>
      <w:r>
        <w:t xml:space="preserve">, vol. 1, no. 2, </w:t>
      </w:r>
      <w:proofErr w:type="spellStart"/>
      <w:r>
        <w:t>hlm</w:t>
      </w:r>
      <w:proofErr w:type="spellEnd"/>
      <w:r>
        <w:t xml:space="preserve">. 68–77, Jul 2020, </w:t>
      </w:r>
      <w:proofErr w:type="spellStart"/>
      <w:r>
        <w:t>doi</w:t>
      </w:r>
      <w:proofErr w:type="spellEnd"/>
      <w:r>
        <w:t>: 10.14710/jebt.2020.10059.</w:t>
      </w:r>
    </w:p>
    <w:p w14:paraId="6C5396F1" w14:textId="1956F7E5" w:rsidR="002519E1" w:rsidRDefault="002519E1" w:rsidP="002519E1">
      <w:pPr>
        <w:pStyle w:val="Reference"/>
      </w:pPr>
      <w:r>
        <w:t xml:space="preserve">A. Kharisma, S. </w:t>
      </w:r>
      <w:proofErr w:type="spellStart"/>
      <w:r>
        <w:t>Pinandita</w:t>
      </w:r>
      <w:proofErr w:type="spellEnd"/>
      <w:r>
        <w:t xml:space="preserve">, dan A. E. Jayanti, “Literature Review: Kajian </w:t>
      </w:r>
      <w:proofErr w:type="spellStart"/>
      <w:r>
        <w:t>Potensi</w:t>
      </w:r>
      <w:proofErr w:type="spellEnd"/>
      <w:r>
        <w:t xml:space="preserve"> </w:t>
      </w:r>
      <w:proofErr w:type="spellStart"/>
      <w:r>
        <w:t>Energi</w:t>
      </w:r>
      <w:proofErr w:type="spellEnd"/>
      <w:r>
        <w:t xml:space="preserve"> Surya </w:t>
      </w:r>
      <w:proofErr w:type="spellStart"/>
      <w:r>
        <w:t>Alternatif</w:t>
      </w:r>
      <w:proofErr w:type="spellEnd"/>
      <w:r>
        <w:t xml:space="preserve"> </w:t>
      </w:r>
      <w:proofErr w:type="spellStart"/>
      <w:r>
        <w:t>Energi</w:t>
      </w:r>
      <w:proofErr w:type="spellEnd"/>
      <w:r>
        <w:t xml:space="preserve"> Listrik,” </w:t>
      </w:r>
      <w:proofErr w:type="spellStart"/>
      <w:r>
        <w:rPr>
          <w:i/>
        </w:rPr>
        <w:t>Jurnal</w:t>
      </w:r>
      <w:proofErr w:type="spellEnd"/>
      <w:r>
        <w:rPr>
          <w:i/>
        </w:rPr>
        <w:t xml:space="preserve"> </w:t>
      </w:r>
      <w:proofErr w:type="spellStart"/>
      <w:r>
        <w:rPr>
          <w:i/>
        </w:rPr>
        <w:t>Energi</w:t>
      </w:r>
      <w:proofErr w:type="spellEnd"/>
      <w:r>
        <w:rPr>
          <w:i/>
        </w:rPr>
        <w:t xml:space="preserve"> </w:t>
      </w:r>
      <w:proofErr w:type="spellStart"/>
      <w:r>
        <w:rPr>
          <w:i/>
        </w:rPr>
        <w:t>Baru</w:t>
      </w:r>
      <w:proofErr w:type="spellEnd"/>
      <w:r>
        <w:rPr>
          <w:i/>
        </w:rPr>
        <w:t xml:space="preserve"> dan </w:t>
      </w:r>
      <w:proofErr w:type="spellStart"/>
      <w:r>
        <w:rPr>
          <w:i/>
        </w:rPr>
        <w:t>Terbarukan</w:t>
      </w:r>
      <w:proofErr w:type="spellEnd"/>
      <w:r>
        <w:t xml:space="preserve">, vol. 5, no. 2, </w:t>
      </w:r>
      <w:proofErr w:type="spellStart"/>
      <w:r>
        <w:t>hlm</w:t>
      </w:r>
      <w:proofErr w:type="spellEnd"/>
      <w:r>
        <w:t xml:space="preserve">. 145–154, Jul 2024, </w:t>
      </w:r>
      <w:proofErr w:type="spellStart"/>
      <w:r>
        <w:t>doi</w:t>
      </w:r>
      <w:proofErr w:type="spellEnd"/>
      <w:r>
        <w:t>: 10.14710/jebt.2024.23956.</w:t>
      </w:r>
    </w:p>
    <w:p w14:paraId="5DD29861" w14:textId="1673B677" w:rsidR="002519E1" w:rsidRDefault="002519E1" w:rsidP="002519E1">
      <w:pPr>
        <w:pStyle w:val="Reference"/>
      </w:pPr>
      <w:r>
        <w:t xml:space="preserve">D. Saputra, M. Rafiq, N. R. </w:t>
      </w:r>
      <w:proofErr w:type="spellStart"/>
      <w:r>
        <w:t>Setyoningrum</w:t>
      </w:r>
      <w:proofErr w:type="spellEnd"/>
      <w:r>
        <w:t>, dan H. Setiawan, “</w:t>
      </w:r>
      <w:proofErr w:type="spellStart"/>
      <w:r>
        <w:t>Prototipe</w:t>
      </w:r>
      <w:proofErr w:type="spellEnd"/>
      <w:r>
        <w:t xml:space="preserve"> Smart Solar Tracker System </w:t>
      </w:r>
      <w:proofErr w:type="spellStart"/>
      <w:r>
        <w:t>dengan</w:t>
      </w:r>
      <w:proofErr w:type="spellEnd"/>
      <w:r>
        <w:t xml:space="preserve"> </w:t>
      </w:r>
      <w:proofErr w:type="spellStart"/>
      <w:r>
        <w:t>Memanfaatkan</w:t>
      </w:r>
      <w:proofErr w:type="spellEnd"/>
      <w:r>
        <w:t xml:space="preserve"> Internet Of Things dan Monitoring </w:t>
      </w:r>
      <w:proofErr w:type="spellStart"/>
      <w:r>
        <w:t>Berbasis</w:t>
      </w:r>
      <w:proofErr w:type="spellEnd"/>
      <w:r>
        <w:t xml:space="preserve"> Android,” </w:t>
      </w:r>
      <w:r>
        <w:rPr>
          <w:i/>
        </w:rPr>
        <w:t>Digital Transformation Technology</w:t>
      </w:r>
      <w:r>
        <w:t xml:space="preserve">, vol. 4, no. 1, </w:t>
      </w:r>
      <w:proofErr w:type="spellStart"/>
      <w:r>
        <w:t>hlm</w:t>
      </w:r>
      <w:proofErr w:type="spellEnd"/>
      <w:r>
        <w:t xml:space="preserve">. 540–549, Jul 2024, </w:t>
      </w:r>
      <w:proofErr w:type="spellStart"/>
      <w:r>
        <w:t>doi</w:t>
      </w:r>
      <w:proofErr w:type="spellEnd"/>
      <w:r>
        <w:t>: 10.47709/</w:t>
      </w:r>
      <w:proofErr w:type="gramStart"/>
      <w:r>
        <w:t>digitech.v</w:t>
      </w:r>
      <w:proofErr w:type="gramEnd"/>
      <w:r>
        <w:t>4i1.4375.</w:t>
      </w:r>
    </w:p>
    <w:p w14:paraId="732CB2C0" w14:textId="6DD2B2F5" w:rsidR="002519E1" w:rsidRDefault="002519E1" w:rsidP="002519E1">
      <w:pPr>
        <w:pStyle w:val="Reference"/>
      </w:pPr>
      <w:r>
        <w:t xml:space="preserve">O. </w:t>
      </w:r>
      <w:proofErr w:type="spellStart"/>
      <w:r>
        <w:t>Wendryanto</w:t>
      </w:r>
      <w:proofErr w:type="spellEnd"/>
      <w:r>
        <w:t xml:space="preserve"> </w:t>
      </w:r>
      <w:proofErr w:type="spellStart"/>
      <w:r>
        <w:rPr>
          <w:i/>
        </w:rPr>
        <w:t>dkk</w:t>
      </w:r>
      <w:proofErr w:type="spellEnd"/>
      <w:r>
        <w:rPr>
          <w:i/>
        </w:rPr>
        <w:t>.</w:t>
      </w:r>
      <w:r>
        <w:t>, “PENGEMBANGAN PENGGERAK SOLAR PANEL DUA SUMBU UNTUK MENINGKATKAN DAYA PADA SOLAR PANEL TIPE POLIKRISTAL,” 2017.</w:t>
      </w:r>
    </w:p>
    <w:p w14:paraId="14D27713" w14:textId="0F93C7C5" w:rsidR="002519E1" w:rsidRDefault="002519E1" w:rsidP="002519E1">
      <w:pPr>
        <w:pStyle w:val="Reference"/>
      </w:pPr>
      <w:r>
        <w:t xml:space="preserve">M. </w:t>
      </w:r>
      <w:proofErr w:type="spellStart"/>
      <w:r>
        <w:t>Pardawantara</w:t>
      </w:r>
      <w:proofErr w:type="spellEnd"/>
      <w:r>
        <w:t xml:space="preserve"> dan F. Antony, “PERANCANGAN SISTEM SOLAR TRACKING DUAL AXIS UNTUK OPTIMASI PANEL SURYA MENGGUNAKAN SENSOR LDR DAN GYROSCOPE BERBASIS INTERNET OF THINGS (IOT).”</w:t>
      </w:r>
    </w:p>
    <w:p w14:paraId="692EC92D" w14:textId="3747145E" w:rsidR="002519E1" w:rsidRDefault="002519E1" w:rsidP="002519E1">
      <w:pPr>
        <w:pStyle w:val="Reference"/>
      </w:pPr>
      <w:r>
        <w:t xml:space="preserve">B. A. Hamad, A. M. T. IBRAHEEM, dan A. G. ABDULLAH, “Design and practical implementation of dual-axis solar tracking system with smart monitoring system,” </w:t>
      </w:r>
      <w:proofErr w:type="spellStart"/>
      <w:r>
        <w:rPr>
          <w:i/>
        </w:rPr>
        <w:t>Przeglad</w:t>
      </w:r>
      <w:proofErr w:type="spellEnd"/>
      <w:r>
        <w:rPr>
          <w:i/>
        </w:rPr>
        <w:t xml:space="preserve"> </w:t>
      </w:r>
      <w:proofErr w:type="spellStart"/>
      <w:r>
        <w:rPr>
          <w:i/>
        </w:rPr>
        <w:t>Elektrotechniczny</w:t>
      </w:r>
      <w:proofErr w:type="spellEnd"/>
      <w:r>
        <w:t xml:space="preserve">, vol. 96, no. 10, </w:t>
      </w:r>
      <w:proofErr w:type="spellStart"/>
      <w:r>
        <w:t>hlm</w:t>
      </w:r>
      <w:proofErr w:type="spellEnd"/>
      <w:r>
        <w:t xml:space="preserve">. 151–155, 2020, </w:t>
      </w:r>
      <w:proofErr w:type="spellStart"/>
      <w:r>
        <w:t>doi</w:t>
      </w:r>
      <w:proofErr w:type="spellEnd"/>
      <w:r>
        <w:t>: 10.15199/48.2020.10.28.</w:t>
      </w:r>
    </w:p>
    <w:p w14:paraId="4DE91CCB" w14:textId="72C4CC49" w:rsidR="00326AE0" w:rsidRPr="00BE5749" w:rsidRDefault="002519E1" w:rsidP="00BE5749">
      <w:pPr>
        <w:pStyle w:val="Reference"/>
        <w:rPr>
          <w:lang w:val="nl-BE"/>
        </w:rPr>
      </w:pPr>
      <w:r w:rsidRPr="00C24D29">
        <w:rPr>
          <w:lang w:val="nl-BE"/>
        </w:rPr>
        <w:t xml:space="preserve">A. A. Solikah dan B. Bramastia, “Systematic Literature Review : Kajian Potensi dan Pemanfaatan Sumber Daya Energi Baru dan Terbarukan Di Indonesia,” </w:t>
      </w:r>
      <w:r w:rsidRPr="00C24D29">
        <w:rPr>
          <w:i/>
          <w:lang w:val="nl-BE"/>
        </w:rPr>
        <w:t>Jurnal Energi Baru dan Terbarukan</w:t>
      </w:r>
      <w:r w:rsidRPr="00C24D29">
        <w:rPr>
          <w:lang w:val="nl-BE"/>
        </w:rPr>
        <w:t>, vol. 5, no. 1, hlm. 27–43, Mar 2024, doi: 10.14710/jebt.2024.21742.</w:t>
      </w:r>
    </w:p>
    <w:sectPr w:rsidR="00326AE0" w:rsidRPr="00BE5749" w:rsidSect="00BE5749">
      <w:pgSz w:w="12240" w:h="15840"/>
      <w:pgMar w:top="1440" w:right="1440" w:bottom="1276"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5"/>
  </w:num>
  <w:num w:numId="2">
    <w:abstractNumId w:val="3"/>
  </w:num>
  <w:num w:numId="3">
    <w:abstractNumId w:val="12"/>
  </w:num>
  <w:num w:numId="4">
    <w:abstractNumId w:val="7"/>
  </w:num>
  <w:num w:numId="5">
    <w:abstractNumId w:val="11"/>
  </w:num>
  <w:num w:numId="6">
    <w:abstractNumId w:val="4"/>
  </w:num>
  <w:num w:numId="7">
    <w:abstractNumId w:val="6"/>
  </w:num>
  <w:num w:numId="8">
    <w:abstractNumId w:val="1"/>
  </w:num>
  <w:num w:numId="9">
    <w:abstractNumId w:val="14"/>
  </w:num>
  <w:num w:numId="10">
    <w:abstractNumId w:val="9"/>
  </w:num>
  <w:num w:numId="11">
    <w:abstractNumId w:val="13"/>
  </w:num>
  <w:num w:numId="12">
    <w:abstractNumId w:val="10"/>
  </w:num>
  <w:num w:numId="13">
    <w:abstractNumId w:val="5"/>
  </w:num>
  <w:num w:numId="14">
    <w:abstractNumId w:val="14"/>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2"/>
    <w:lvlOverride w:ilvl="0">
      <w:startOverride w:val="1"/>
    </w:lvlOverride>
  </w:num>
  <w:num w:numId="36">
    <w:abstractNumId w:val="12"/>
  </w:num>
  <w:num w:numId="37">
    <w:abstractNumId w:val="12"/>
    <w:lvlOverride w:ilvl="0">
      <w:startOverride w:val="1"/>
    </w:lvlOverride>
  </w:num>
  <w:num w:numId="38">
    <w:abstractNumId w:val="12"/>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num>
  <w:num w:numId="43">
    <w:abstractNumId w:val="12"/>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E2B6D"/>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A6128"/>
    <w:rsid w:val="001B263B"/>
    <w:rsid w:val="001B476A"/>
    <w:rsid w:val="001C764F"/>
    <w:rsid w:val="001C7BB3"/>
    <w:rsid w:val="001D469C"/>
    <w:rsid w:val="001E6C51"/>
    <w:rsid w:val="0021619E"/>
    <w:rsid w:val="0023171B"/>
    <w:rsid w:val="00235DCD"/>
    <w:rsid w:val="00236BFC"/>
    <w:rsid w:val="00237437"/>
    <w:rsid w:val="002502FD"/>
    <w:rsid w:val="002519E1"/>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951FD"/>
    <w:rsid w:val="004B151D"/>
    <w:rsid w:val="004C7243"/>
    <w:rsid w:val="004E21DE"/>
    <w:rsid w:val="004E3C57"/>
    <w:rsid w:val="004E3CB2"/>
    <w:rsid w:val="00525813"/>
    <w:rsid w:val="0053513F"/>
    <w:rsid w:val="00574405"/>
    <w:rsid w:val="005854B0"/>
    <w:rsid w:val="005A0E21"/>
    <w:rsid w:val="005A3792"/>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43290"/>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94C8C"/>
    <w:rsid w:val="008A7B9C"/>
    <w:rsid w:val="008B39FA"/>
    <w:rsid w:val="008B4754"/>
    <w:rsid w:val="008E6A7A"/>
    <w:rsid w:val="008F1038"/>
    <w:rsid w:val="008F7046"/>
    <w:rsid w:val="009005FC"/>
    <w:rsid w:val="00922E5A"/>
    <w:rsid w:val="00943315"/>
    <w:rsid w:val="00946C27"/>
    <w:rsid w:val="009A4F3D"/>
    <w:rsid w:val="009B696B"/>
    <w:rsid w:val="009B7671"/>
    <w:rsid w:val="009E5BA1"/>
    <w:rsid w:val="009F056E"/>
    <w:rsid w:val="00A24F3D"/>
    <w:rsid w:val="00A26DCD"/>
    <w:rsid w:val="00A314BB"/>
    <w:rsid w:val="00A32B7D"/>
    <w:rsid w:val="00A5596B"/>
    <w:rsid w:val="00A646B3"/>
    <w:rsid w:val="00A6739B"/>
    <w:rsid w:val="00A82D01"/>
    <w:rsid w:val="00A90413"/>
    <w:rsid w:val="00AA728C"/>
    <w:rsid w:val="00AB0A9C"/>
    <w:rsid w:val="00AB7119"/>
    <w:rsid w:val="00AD5855"/>
    <w:rsid w:val="00AE7500"/>
    <w:rsid w:val="00AE7F87"/>
    <w:rsid w:val="00AF3542"/>
    <w:rsid w:val="00AF5ABE"/>
    <w:rsid w:val="00B00415"/>
    <w:rsid w:val="00B01DF9"/>
    <w:rsid w:val="00B03C2A"/>
    <w:rsid w:val="00B1000D"/>
    <w:rsid w:val="00B10134"/>
    <w:rsid w:val="00B16BFE"/>
    <w:rsid w:val="00B500E5"/>
    <w:rsid w:val="00BA39BB"/>
    <w:rsid w:val="00BA3B3D"/>
    <w:rsid w:val="00BB7EEA"/>
    <w:rsid w:val="00BD1909"/>
    <w:rsid w:val="00BD43F6"/>
    <w:rsid w:val="00BE5749"/>
    <w:rsid w:val="00BE5E16"/>
    <w:rsid w:val="00BE5FD1"/>
    <w:rsid w:val="00C06E05"/>
    <w:rsid w:val="00C14B14"/>
    <w:rsid w:val="00C17370"/>
    <w:rsid w:val="00C2054D"/>
    <w:rsid w:val="00C252EB"/>
    <w:rsid w:val="00C26EC0"/>
    <w:rsid w:val="00C56C77"/>
    <w:rsid w:val="00C84923"/>
    <w:rsid w:val="00CB7B3E"/>
    <w:rsid w:val="00CC739D"/>
    <w:rsid w:val="00CE0F52"/>
    <w:rsid w:val="00D04468"/>
    <w:rsid w:val="00D30640"/>
    <w:rsid w:val="00D36257"/>
    <w:rsid w:val="00D4687E"/>
    <w:rsid w:val="00D53A12"/>
    <w:rsid w:val="00D87E2A"/>
    <w:rsid w:val="00D91B6D"/>
    <w:rsid w:val="00DB0C43"/>
    <w:rsid w:val="00DE3354"/>
    <w:rsid w:val="00DF7DCD"/>
    <w:rsid w:val="00E50B7D"/>
    <w:rsid w:val="00E904A1"/>
    <w:rsid w:val="00EB7D28"/>
    <w:rsid w:val="00EC0D0C"/>
    <w:rsid w:val="00ED4A2C"/>
    <w:rsid w:val="00EF6940"/>
    <w:rsid w:val="00F2044A"/>
    <w:rsid w:val="00F20BFC"/>
    <w:rsid w:val="00F237D9"/>
    <w:rsid w:val="00F24D5F"/>
    <w:rsid w:val="00F63DB4"/>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70002">
      <w:bodyDiv w:val="1"/>
      <w:marLeft w:val="0"/>
      <w:marRight w:val="0"/>
      <w:marTop w:val="0"/>
      <w:marBottom w:val="0"/>
      <w:divBdr>
        <w:top w:val="none" w:sz="0" w:space="0" w:color="auto"/>
        <w:left w:val="none" w:sz="0" w:space="0" w:color="auto"/>
        <w:bottom w:val="none" w:sz="0" w:space="0" w:color="auto"/>
        <w:right w:val="none" w:sz="0" w:space="0" w:color="auto"/>
      </w:divBdr>
    </w:div>
    <w:div w:id="430056418">
      <w:bodyDiv w:val="1"/>
      <w:marLeft w:val="0"/>
      <w:marRight w:val="0"/>
      <w:marTop w:val="0"/>
      <w:marBottom w:val="0"/>
      <w:divBdr>
        <w:top w:val="none" w:sz="0" w:space="0" w:color="auto"/>
        <w:left w:val="none" w:sz="0" w:space="0" w:color="auto"/>
        <w:bottom w:val="none" w:sz="0" w:space="0" w:color="auto"/>
        <w:right w:val="none" w:sz="0" w:space="0" w:color="auto"/>
      </w:divBdr>
    </w:div>
    <w:div w:id="937564487">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589583227">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8029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5" Type="http://schemas.openxmlformats.org/officeDocument/2006/relationships/numbering" Target="numbering.xml"/><Relationship Id="rId10"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31</TotalTime>
  <Pages>7</Pages>
  <Words>2454</Words>
  <Characters>13994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13</cp:revision>
  <cp:lastPrinted>2011-03-03T08:29:00Z</cp:lastPrinted>
  <dcterms:created xsi:type="dcterms:W3CDTF">2023-09-01T14:34:00Z</dcterms:created>
  <dcterms:modified xsi:type="dcterms:W3CDTF">2025-12-16T12:42:00Z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