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50A7" w:rsidRPr="005C4D11" w:rsidRDefault="00AC2001" w:rsidP="00784F94">
      <w:pPr>
        <w:pStyle w:val="PaperTitle"/>
        <w:rPr>
          <w:sz w:val="24"/>
          <w:szCs w:val="24"/>
        </w:rPr>
      </w:pPr>
      <w:r w:rsidRPr="00416A0D">
        <w:t xml:space="preserve">Re-layout </w:t>
      </w:r>
      <w:r w:rsidR="00416A0D" w:rsidRPr="00416A0D">
        <w:t xml:space="preserve">Laboratory </w:t>
      </w:r>
      <w:r>
        <w:t>Instruments U</w:t>
      </w:r>
      <w:r w:rsidR="00416A0D" w:rsidRPr="00416A0D">
        <w:t>sing HIRARC and Activity Relationship Chart Method</w:t>
      </w:r>
      <w:r>
        <w:t xml:space="preserve"> in the</w:t>
      </w:r>
      <w:r w:rsidR="00416A0D" w:rsidRPr="00416A0D">
        <w:t xml:space="preserve"> Palm Oil </w:t>
      </w:r>
      <w:r>
        <w:t>Laboratory</w:t>
      </w:r>
    </w:p>
    <w:p w:rsidR="00EA50A7" w:rsidRPr="00F350C5" w:rsidRDefault="00524155" w:rsidP="00784F94">
      <w:pPr>
        <w:pStyle w:val="AuthorName"/>
        <w:rPr>
          <w:b/>
          <w:szCs w:val="28"/>
        </w:rPr>
      </w:pPr>
      <w:r w:rsidRPr="00416A0D">
        <w:t>Fransisca Dini Ariyanti</w:t>
      </w:r>
      <w:r>
        <w:rPr>
          <w:vertAlign w:val="superscript"/>
        </w:rPr>
        <w:t>a</w:t>
      </w:r>
      <w:r w:rsidR="00EA50A7">
        <w:rPr>
          <w:vertAlign w:val="superscript"/>
        </w:rPr>
        <w:t>)</w:t>
      </w:r>
      <w:r w:rsidR="00FD230B">
        <w:t xml:space="preserve"> and</w:t>
      </w:r>
      <w:r w:rsidR="00EA50A7" w:rsidRPr="00F350C5">
        <w:t xml:space="preserve"> </w:t>
      </w:r>
      <w:r w:rsidRPr="00416A0D">
        <w:t>Siti Rahmawati</w:t>
      </w:r>
      <w:r>
        <w:rPr>
          <w:vertAlign w:val="superscript"/>
        </w:rPr>
        <w:t>b</w:t>
      </w:r>
      <w:r w:rsidR="00FD230B">
        <w:rPr>
          <w:vertAlign w:val="superscript"/>
        </w:rPr>
        <w:t>)</w:t>
      </w:r>
    </w:p>
    <w:p w:rsidR="00B6146E" w:rsidRPr="00B6146E" w:rsidRDefault="00416A0D" w:rsidP="00416A0D">
      <w:pPr>
        <w:pStyle w:val="AuthorAffiliation"/>
      </w:pPr>
      <w:r>
        <w:t>Industrial</w:t>
      </w:r>
      <w:r w:rsidR="00B6146E">
        <w:t xml:space="preserve"> Engineering,</w:t>
      </w:r>
      <w:r w:rsidRPr="00416A0D">
        <w:t xml:space="preserve"> Faculty of Engineering, Bina Nusantara University,</w:t>
      </w:r>
      <w:r w:rsidR="00FD230B">
        <w:t xml:space="preserve"> </w:t>
      </w:r>
      <w:r w:rsidRPr="00416A0D">
        <w:t>Jakarta, Indonesia</w:t>
      </w:r>
      <w:r w:rsidR="00B6146E">
        <w:t xml:space="preserve"> </w:t>
      </w:r>
    </w:p>
    <w:p w:rsidR="005649A6" w:rsidRPr="002E09EC" w:rsidRDefault="005649A6" w:rsidP="005649A6">
      <w:pPr>
        <w:pStyle w:val="AuthorAffiliation"/>
      </w:pPr>
    </w:p>
    <w:p w:rsidR="00EA50A7" w:rsidRPr="00FD230B" w:rsidRDefault="005C2B16" w:rsidP="005649A6">
      <w:pPr>
        <w:pStyle w:val="AuthorEmail"/>
      </w:pPr>
      <w:r>
        <w:rPr>
          <w:shd w:val="clear" w:color="auto" w:fill="FFFFFF"/>
          <w:vertAlign w:val="superscript"/>
        </w:rPr>
        <w:t>a)</w:t>
      </w:r>
      <w:r w:rsidR="00FD230B">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7259CA" w:rsidRPr="00FD230B">
          <w:t>dini</w:t>
        </w:r>
        <w:r w:rsidR="0013188C" w:rsidRPr="00FD230B">
          <w:t>.ariyanti@binus.ac.id</w:t>
        </w:r>
      </w:hyperlink>
    </w:p>
    <w:p w:rsidR="00300407" w:rsidRPr="00FD230B" w:rsidRDefault="005C2B16" w:rsidP="0013188C">
      <w:pPr>
        <w:pStyle w:val="AuthorEmail"/>
      </w:pPr>
      <w:r>
        <w:rPr>
          <w:vertAlign w:val="superscript"/>
        </w:rPr>
        <w:t>b)</w:t>
      </w:r>
      <w:r w:rsidR="00FD230B">
        <w:rPr>
          <w:vertAlign w:val="superscript"/>
        </w:rPr>
        <w:t xml:space="preserve"> </w:t>
      </w:r>
      <w:hyperlink r:id="rId7" w:history="1">
        <w:r w:rsidR="0013188C" w:rsidRPr="00FD230B">
          <w:t>siti.rahmawati002@binus.ac.id</w:t>
        </w:r>
      </w:hyperlink>
    </w:p>
    <w:p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E037A3" w:rsidRPr="00E037A3">
        <w:t>Laboratories are essential spaces for conducting various experiments and research activities</w:t>
      </w:r>
      <w:r w:rsidR="00524155">
        <w:t>.</w:t>
      </w:r>
      <w:r w:rsidR="00E037A3" w:rsidRPr="00E037A3">
        <w:t xml:space="preserve"> Occupational safety is the key to realizing work to achieve efficiency and productivity to provide benefits for companies in running a business.</w:t>
      </w:r>
      <w:r w:rsidR="00F40ABE" w:rsidRPr="00F40ABE">
        <w:t xml:space="preserve"> </w:t>
      </w:r>
      <w:r w:rsidR="00F40ABE">
        <w:t xml:space="preserve">Through the use of the HIRARC (Hazard Identification, Risk Assessment, and Control) and ARC (Activity Relationship Chart) methods, this study intends to investigate how analysts perform analyses in the laboratory while adhering to occupational health and safety regulations and meeting productivity targets. Nine events were classified as high levels, four as low levels, six as extreme levels, and 19 as </w:t>
      </w:r>
      <w:r w:rsidR="005A374E">
        <w:t>high</w:t>
      </w:r>
      <w:r w:rsidR="00F40ABE">
        <w:t xml:space="preserve"> levels after risks were identified and evaluated using the HIRARC method. The next step involved the author rearranging the analysis laboratory's instruments, specifically those for FFA (free fatty acids), water content, and contaminants, using the ARC method. This increased efficiency was first demonstrated by the following reduce in analysis time:</w:t>
      </w:r>
      <w:r w:rsidR="00F40ABE" w:rsidRPr="00F40ABE">
        <w:t xml:space="preserve"> FFA- 41%, water content - 25%, and impurities - 25%, secondly to reduce the distance traveled: namely FFA - 50%, water content - 17%, and impurities - 56%, and thirdly to reduce the total distance between </w:t>
      </w:r>
      <w:r w:rsidR="00F40ABE">
        <w:t>lab instruments</w:t>
      </w:r>
      <w:r w:rsidR="00F40ABE" w:rsidRPr="00F40ABE">
        <w:t xml:space="preserve">, namely FFA - 50%, water content - 6%, and impurities - 55%. </w:t>
      </w:r>
      <w:r w:rsidR="00482857">
        <w:t>R</w:t>
      </w:r>
      <w:r w:rsidR="00482857" w:rsidRPr="00482857">
        <w:t xml:space="preserve">e-layout of laboratory instruments has reduced extreme </w:t>
      </w:r>
      <w:r w:rsidR="006A732C">
        <w:t xml:space="preserve">risk </w:t>
      </w:r>
      <w:r w:rsidR="00482857" w:rsidRPr="00482857">
        <w:t xml:space="preserve">and </w:t>
      </w:r>
      <w:r w:rsidR="006A732C" w:rsidRPr="00482857">
        <w:t>high-risk</w:t>
      </w:r>
      <w:r w:rsidR="00482857" w:rsidRPr="00482857">
        <w:t xml:space="preserve"> levels to low risk. </w:t>
      </w:r>
      <w:r w:rsidR="00F40ABE" w:rsidRPr="00F40ABE">
        <w:t>It was concluded that there was an increase in the efficiency and productivity of analysts in carrying out every work process in the laboratory</w:t>
      </w:r>
      <w:r w:rsidR="00E037A3">
        <w:t>.</w:t>
      </w:r>
      <w:r w:rsidR="00E037A3" w:rsidRPr="00E037A3">
        <w:t xml:space="preserve"> </w:t>
      </w:r>
    </w:p>
    <w:p w:rsidR="00EA50A7" w:rsidRDefault="00EA50A7" w:rsidP="00784F94">
      <w:pPr>
        <w:pStyle w:val="Abstract"/>
      </w:pPr>
      <w:r w:rsidRPr="002E09EC">
        <w:rPr>
          <w:b/>
        </w:rPr>
        <w:t xml:space="preserve">Keywords: </w:t>
      </w:r>
      <w:r w:rsidR="00E037A3">
        <w:t>Laboratory</w:t>
      </w:r>
      <w:r w:rsidR="00482857">
        <w:t xml:space="preserve"> instruments</w:t>
      </w:r>
      <w:r w:rsidR="00E037A3">
        <w:t xml:space="preserve">, </w:t>
      </w:r>
      <w:r w:rsidR="00F40ABE">
        <w:t>re-</w:t>
      </w:r>
      <w:r w:rsidR="00E037A3">
        <w:t>layout</w:t>
      </w:r>
      <w:r w:rsidR="00CA3BBC">
        <w:t xml:space="preserve">, </w:t>
      </w:r>
      <w:r w:rsidR="00E037A3">
        <w:t>HIRARC</w:t>
      </w:r>
      <w:r w:rsidR="00CA3BBC">
        <w:t xml:space="preserve">, </w:t>
      </w:r>
      <w:r w:rsidR="00E037A3">
        <w:t>ARC, safety</w:t>
      </w:r>
      <w:r w:rsidR="00CA3BBC">
        <w:t>.</w:t>
      </w:r>
    </w:p>
    <w:p w:rsidR="00EA50A7" w:rsidRPr="00784F94" w:rsidRDefault="00EA50A7" w:rsidP="00784F94">
      <w:pPr>
        <w:pStyle w:val="Heading1"/>
      </w:pPr>
      <w:r w:rsidRPr="00784F94">
        <w:t>INTRODUCTION</w:t>
      </w:r>
    </w:p>
    <w:p w:rsidR="007C0B0B" w:rsidRPr="001F799C" w:rsidRDefault="007C0B0B" w:rsidP="006A732C">
      <w:pPr>
        <w:pStyle w:val="Paragraph"/>
        <w:rPr>
          <w:rStyle w:val="Emphasis"/>
        </w:rPr>
      </w:pPr>
      <w:r w:rsidRPr="001F799C">
        <w:rPr>
          <w:rStyle w:val="Emphasis"/>
        </w:rPr>
        <w:t>Laboratories are essential spaces for conducting various experiments and research activities.</w:t>
      </w:r>
      <w:r w:rsidR="00C44299" w:rsidRPr="001F799C">
        <w:rPr>
          <w:rStyle w:val="Emphasis"/>
        </w:rPr>
        <w:fldChar w:fldCharType="begin"/>
      </w:r>
      <w:r w:rsidR="00C44299" w:rsidRPr="001F799C">
        <w:rPr>
          <w:rStyle w:val="Emphasis"/>
        </w:rPr>
        <w:instrText xml:space="preserve"> ADDIN EN.CITE &lt;EndNote&gt;&lt;Cite&gt;&lt;Author&gt;Haile&lt;/Author&gt;&lt;Year&gt;2017&lt;/Year&gt;&lt;RecNum&gt;85&lt;/RecNum&gt;&lt;DisplayText&gt;[1]&lt;/DisplayText&gt;&lt;record&gt;&lt;rec-number&gt;85&lt;/rec-number&gt;&lt;foreign-keys&gt;&lt;key app="EN" db-id="xdre9sxep0x9vieatv4ppt51rerevrrfd0vr" timestamp="1728186467"&gt;85&lt;/key&gt;&lt;/foreign-keys&gt;&lt;ref-type name="Journal Article"&gt;17&lt;/ref-type&gt;&lt;contributors&gt;&lt;authors&gt;&lt;author&gt;Haile, Eshetu&lt;/author&gt;&lt;/authors&gt;&lt;/contributors&gt;&lt;titles&gt;&lt;title&gt;Evaluation of Hospital Laboratories Design in Ethiopia&lt;/title&gt;&lt;secondary-title&gt;Ergonomics International Journal&lt;/secondary-title&gt;&lt;/titles&gt;&lt;periodical&gt;&lt;full-title&gt;Ergonomics International Journal&lt;/full-title&gt;&lt;/periodical&gt;&lt;volume&gt;1&lt;/volume&gt;&lt;dates&gt;&lt;year&gt;2017&lt;/year&gt;&lt;pub-dates&gt;&lt;date&gt;01/01&lt;/date&gt;&lt;/pub-dates&gt;&lt;/dates&gt;&lt;urls&gt;&lt;/urls&gt;&lt;electronic-resource-num&gt;10.23880/EOIJ-16000115&lt;/electronic-resource-num&gt;&lt;/record&gt;&lt;/Cite&gt;&lt;/EndNote&gt;</w:instrText>
      </w:r>
      <w:r w:rsidR="00C44299" w:rsidRPr="001F799C">
        <w:rPr>
          <w:rStyle w:val="Emphasis"/>
        </w:rPr>
        <w:fldChar w:fldCharType="separate"/>
      </w:r>
      <w:r w:rsidR="00C44299" w:rsidRPr="001F799C">
        <w:rPr>
          <w:rStyle w:val="Emphasis"/>
        </w:rPr>
        <w:t>[</w:t>
      </w:r>
      <w:r w:rsidR="00612A49" w:rsidRPr="001F799C">
        <w:rPr>
          <w:rStyle w:val="Emphasis"/>
        </w:rPr>
        <w:fldChar w:fldCharType="begin"/>
      </w:r>
      <w:r w:rsidR="00612A49" w:rsidRPr="001F799C">
        <w:rPr>
          <w:rStyle w:val="Emphasis"/>
        </w:rPr>
        <w:instrText xml:space="preserve"> HYPERLINK \l "_ENREF_1" \o "Haile, 2017 #85" </w:instrText>
      </w:r>
      <w:r w:rsidR="00612A49" w:rsidRPr="001F799C">
        <w:rPr>
          <w:rStyle w:val="Emphasis"/>
        </w:rPr>
      </w:r>
      <w:r w:rsidR="00612A49" w:rsidRPr="001F799C">
        <w:rPr>
          <w:rStyle w:val="Emphasis"/>
        </w:rPr>
        <w:fldChar w:fldCharType="separate"/>
      </w:r>
      <w:r w:rsidR="00612A49" w:rsidRPr="001F799C">
        <w:rPr>
          <w:rStyle w:val="Emphasis"/>
        </w:rPr>
        <w:t>1</w:t>
      </w:r>
      <w:r w:rsidR="00612A49" w:rsidRPr="001F799C">
        <w:rPr>
          <w:rStyle w:val="Emphasis"/>
        </w:rPr>
        <w:fldChar w:fldCharType="end"/>
      </w:r>
      <w:r w:rsidR="00C44299" w:rsidRPr="001F799C">
        <w:rPr>
          <w:rStyle w:val="Emphasis"/>
        </w:rPr>
        <w:t>]</w:t>
      </w:r>
      <w:r w:rsidR="00C44299" w:rsidRPr="001F799C">
        <w:rPr>
          <w:rStyle w:val="Emphasis"/>
        </w:rPr>
        <w:fldChar w:fldCharType="end"/>
      </w:r>
      <w:r w:rsidRPr="001F799C">
        <w:rPr>
          <w:rStyle w:val="Emphasis"/>
        </w:rPr>
        <w:t xml:space="preserve">, </w:t>
      </w:r>
      <w:r w:rsidR="00C44299" w:rsidRPr="001F799C">
        <w:rPr>
          <w:rStyle w:val="Emphasis"/>
        </w:rPr>
        <w:fldChar w:fldCharType="begin"/>
      </w:r>
      <w:r w:rsidR="00C44299" w:rsidRPr="001F799C">
        <w:rPr>
          <w:rStyle w:val="Emphasis"/>
        </w:rPr>
        <w:instrText xml:space="preserve"> ADDIN EN.CITE &lt;EndNote&gt;&lt;Cite&gt;&lt;Author&gt;Li&lt;/Author&gt;&lt;RecNum&gt;86&lt;/RecNum&gt;&lt;DisplayText&gt;[2]&lt;/DisplayText&gt;&lt;record&gt;&lt;rec-number&gt;86&lt;/rec-number&gt;&lt;foreign-keys&gt;&lt;key app="EN" db-id="xdre9sxep0x9vieatv4ppt51rerevrrfd0vr" timestamp="1728186594"&gt;86&lt;/key&gt;&lt;/foreign-keys&gt;&lt;ref-type name="Conference Proceedings"&gt;10&lt;/ref-type&gt;&lt;contributors&gt;&lt;authors&gt;&lt;author&gt;Li, Wantao&lt;/author&gt;&lt;/authors&gt;&lt;/contributors&gt;&lt;titles&gt;&lt;title&gt;Probe into the management of laboratory equipment in colleges and universities&lt;/title&gt;&lt;alt-title&gt;2018 5th International Conference on Education, Management, Arts, Economics and Social Science (ICEMAESS 2018)&lt;/alt-title&gt;&lt;/titles&gt;&lt;pages&gt;331-334&lt;/pages&gt;&lt;dates&gt;&lt;pub-dates&gt;&lt;date&gt;2018&lt;/date&gt;&lt;/pub-dates&gt;&lt;/dates&gt;&lt;publisher&gt;Atlantis Press&lt;/publisher&gt;&lt;isbn&gt;9462526176&lt;/isbn&gt;&lt;urls&gt;&lt;/urls&gt;&lt;/record&gt;&lt;/Cite&gt;&lt;/EndNote&gt;</w:instrText>
      </w:r>
      <w:r w:rsidR="00C44299" w:rsidRPr="001F799C">
        <w:rPr>
          <w:rStyle w:val="Emphasis"/>
        </w:rPr>
        <w:fldChar w:fldCharType="separate"/>
      </w:r>
      <w:r w:rsidR="00C44299" w:rsidRPr="001F799C">
        <w:rPr>
          <w:rStyle w:val="Emphasis"/>
        </w:rPr>
        <w:t>[</w:t>
      </w:r>
      <w:hyperlink w:anchor="_ENREF_2" w:tooltip="Li,  #86" w:history="1">
        <w:r w:rsidR="00612A49" w:rsidRPr="001F799C">
          <w:rPr>
            <w:rStyle w:val="Emphasis"/>
          </w:rPr>
          <w:t>2</w:t>
        </w:r>
      </w:hyperlink>
      <w:r w:rsidR="00C44299" w:rsidRPr="001F799C">
        <w:rPr>
          <w:rStyle w:val="Emphasis"/>
        </w:rPr>
        <w:t>]</w:t>
      </w:r>
      <w:r w:rsidR="00C44299" w:rsidRPr="001F799C">
        <w:rPr>
          <w:rStyle w:val="Emphasis"/>
        </w:rPr>
        <w:fldChar w:fldCharType="end"/>
      </w:r>
      <w:r w:rsidRPr="001F799C">
        <w:rPr>
          <w:rStyle w:val="Emphasis"/>
        </w:rPr>
        <w:t xml:space="preserve">, </w:t>
      </w:r>
      <w:r w:rsidR="00612A49" w:rsidRPr="001F799C">
        <w:rPr>
          <w:rStyle w:val="Emphasis"/>
        </w:rPr>
        <w:fldChar w:fldCharType="begin"/>
      </w:r>
      <w:r w:rsidR="00612A49" w:rsidRPr="001F799C">
        <w:rPr>
          <w:rStyle w:val="Emphasis"/>
        </w:rPr>
        <w:instrText xml:space="preserve"> ADDIN EN.CITE &lt;EndNote&gt;&lt;Cite&gt;&lt;Author&gt;Hassanain&lt;/Author&gt;&lt;Year&gt;2020&lt;/Year&gt;&lt;RecNum&gt;87&lt;/RecNum&gt;&lt;DisplayText&gt;[3]&lt;/DisplayText&gt;&lt;record&gt;&lt;rec-number&gt;87&lt;/rec-number&gt;&lt;foreign-keys&gt;&lt;key app="EN" db-id="xdre9sxep0x9vieatv4ppt51rerevrrfd0vr" timestamp="1728186922"&gt;87&lt;/key&gt;&lt;/foreign-keys&gt;&lt;ref-type name="Journal Article"&gt;17&lt;/ref-type&gt;&lt;contributors&gt;&lt;authors&gt;&lt;author&gt;Hassanain, Mohammad A.&lt;/author&gt;&lt;author&gt;Sanni-Anibire, Muizz Oladapo&lt;/author&gt;&lt;author&gt;Mahmoud, Abubakar Sadiq&lt;/author&gt;&lt;author&gt;Hamida, Mohammad B.&lt;/author&gt;&lt;/authors&gt;&lt;/contributors&gt;&lt;titles&gt;&lt;title&gt;Design guidelines for the functional efficiency of laboratory facilities&lt;/title&gt;&lt;secondary-title&gt;Architectural Engineering and Design Management&lt;/secondary-title&gt;&lt;/titles&gt;&lt;periodical&gt;&lt;full-title&gt;Architectural Engineering and Design Management&lt;/full-title&gt;&lt;/periodical&gt;&lt;pages&gt;115 - 130&lt;/pages&gt;&lt;volume&gt;16&lt;/volume&gt;&lt;dates&gt;&lt;year&gt;2020&lt;/year&gt;&lt;/dates&gt;&lt;urls&gt;&lt;/urls&gt;&lt;/record&gt;&lt;/Cite&gt;&lt;/EndNote&gt;</w:instrText>
      </w:r>
      <w:r w:rsidR="00612A49" w:rsidRPr="001F799C">
        <w:rPr>
          <w:rStyle w:val="Emphasis"/>
        </w:rPr>
        <w:fldChar w:fldCharType="separate"/>
      </w:r>
      <w:r w:rsidR="00612A49" w:rsidRPr="001F799C">
        <w:rPr>
          <w:rStyle w:val="Emphasis"/>
        </w:rPr>
        <w:t>[</w:t>
      </w:r>
      <w:hyperlink w:anchor="_ENREF_3" w:tooltip="Hassanain, 2020 #87" w:history="1">
        <w:r w:rsidR="00612A49" w:rsidRPr="001F799C">
          <w:rPr>
            <w:rStyle w:val="Emphasis"/>
          </w:rPr>
          <w:t>3</w:t>
        </w:r>
      </w:hyperlink>
      <w:r w:rsidR="00612A49" w:rsidRPr="001F799C">
        <w:rPr>
          <w:rStyle w:val="Emphasis"/>
        </w:rPr>
        <w:t>]</w:t>
      </w:r>
      <w:r w:rsidR="00612A49" w:rsidRPr="001F799C">
        <w:rPr>
          <w:rStyle w:val="Emphasis"/>
        </w:rPr>
        <w:fldChar w:fldCharType="end"/>
      </w:r>
      <w:r w:rsidRPr="001F799C">
        <w:rPr>
          <w:rStyle w:val="Emphasis"/>
        </w:rPr>
        <w:t xml:space="preserve"> Therefore, it is crucial to ensure that the laboratory layout is designed in a way that prioritizes safety and minimizes risks associated with hazardous chemicals and equipment. One of the key methods used in designing a safe laboratory layout is Hazard Identification Risk Assessment and Risk Control (HIRARC). This method involves identifying potential hazards, assessing the risks associated with these hazards, and implementing control measures to mitigate these risks.</w:t>
      </w:r>
    </w:p>
    <w:p w:rsidR="007C0B0B" w:rsidRPr="001F799C" w:rsidRDefault="007C0B0B" w:rsidP="006A732C">
      <w:pPr>
        <w:pStyle w:val="Paragraph"/>
        <w:rPr>
          <w:rStyle w:val="Emphasis"/>
        </w:rPr>
      </w:pPr>
      <w:r w:rsidRPr="001F799C">
        <w:rPr>
          <w:rStyle w:val="Emphasis"/>
        </w:rPr>
        <w:t>Additionally, the Principle of Room Design Using Activity Relationship Chart plays a significant role in organizing the layout of a laboratory. By creating an ARC, the relationship between different activities and workstations c</w:t>
      </w:r>
      <w:r w:rsidR="002F06AF" w:rsidRPr="001F799C">
        <w:rPr>
          <w:rStyle w:val="Emphasis"/>
        </w:rPr>
        <w:t>ould</w:t>
      </w:r>
      <w:r w:rsidRPr="001F799C">
        <w:rPr>
          <w:rStyle w:val="Emphasis"/>
        </w:rPr>
        <w:t xml:space="preserve"> be visualized, allowing for efficient space utilization and the minimization of potential conflicts or hazards.</w:t>
      </w:r>
    </w:p>
    <w:p w:rsidR="007C0B0B" w:rsidRPr="001F799C" w:rsidRDefault="007C0B0B" w:rsidP="007C0B0B">
      <w:pPr>
        <w:pStyle w:val="Paragraph"/>
        <w:rPr>
          <w:rStyle w:val="Emphasis"/>
        </w:rPr>
      </w:pPr>
      <w:r w:rsidRPr="001F799C">
        <w:rPr>
          <w:rStyle w:val="Emphasis"/>
        </w:rPr>
        <w:t>When designing a laboratory layout, it is essential to consider factors such as the proper placement of equipment, storage of hazardous materials, and the flow of personnel within the space. Adhering to best practices in laboratory layout design is essential for creating a safe and productive work environment for researchers and staff.</w:t>
      </w:r>
      <w:r w:rsidR="007B0827" w:rsidRPr="001F799C">
        <w:rPr>
          <w:rStyle w:val="Emphasis"/>
        </w:rPr>
        <w:t xml:space="preserve"> </w:t>
      </w:r>
      <w:r w:rsidR="00612A49" w:rsidRPr="001F799C">
        <w:rPr>
          <w:rStyle w:val="Emphasis"/>
        </w:rPr>
        <w:fldChar w:fldCharType="begin"/>
      </w:r>
      <w:r w:rsidR="00612A49" w:rsidRPr="001F799C">
        <w:rPr>
          <w:rStyle w:val="Emphasis"/>
        </w:rPr>
        <w:instrText xml:space="preserve"> ADDIN EN.CITE &lt;EndNote&gt;&lt;Cite&gt;&lt;Author&gt;Hayati&lt;/Author&gt;&lt;RecNum&gt;88&lt;/RecNum&gt;&lt;DisplayText&gt;[4]&lt;/DisplayText&gt;&lt;record&gt;&lt;rec-number&gt;88&lt;/rec-number&gt;&lt;foreign-keys&gt;&lt;key app="EN" db-id="xdre9sxep0x9vieatv4ppt51rerevrrfd0vr" timestamp="1728187006"&gt;88&lt;/key&gt;&lt;/foreign-keys&gt;&lt;ref-type name="Conference Proceedings"&gt;10&lt;/ref-type&gt;&lt;contributors&gt;&lt;authors&gt;&lt;author&gt;Hayati, Dahliyah&lt;/author&gt;&lt;/authors&gt;&lt;/contributors&gt;&lt;titles&gt;&lt;title&gt;Identifikasi resiko bahaya di pergudangan dengan menggunakan HIRADC&lt;/title&gt;&lt;alt-title&gt;Prosiding Seminar Nasional Manajemen Industri dan Rantai Pasok&lt;/alt-title&gt;&lt;/titles&gt;&lt;pages&gt;80-84&lt;/pages&gt;&lt;volume&gt;1&lt;/volume&gt;&lt;edition&gt;1&lt;/edition&gt;&lt;dates&gt;&lt;pub-dates&gt;&lt;date&gt;2020&lt;/date&gt;&lt;/pub-dates&gt;&lt;/dates&gt;&lt;urls&gt;&lt;/urls&gt;&lt;/record&gt;&lt;/Cite&gt;&lt;/EndNote&gt;</w:instrText>
      </w:r>
      <w:r w:rsidR="00612A49" w:rsidRPr="001F799C">
        <w:rPr>
          <w:rStyle w:val="Emphasis"/>
        </w:rPr>
        <w:fldChar w:fldCharType="separate"/>
      </w:r>
      <w:r w:rsidR="00612A49" w:rsidRPr="001F799C">
        <w:rPr>
          <w:rStyle w:val="Emphasis"/>
        </w:rPr>
        <w:t>[</w:t>
      </w:r>
      <w:hyperlink w:anchor="_ENREF_4" w:tooltip="Hayati,  #88" w:history="1">
        <w:r w:rsidR="00612A49" w:rsidRPr="001F799C">
          <w:rPr>
            <w:rStyle w:val="Emphasis"/>
          </w:rPr>
          <w:t>4</w:t>
        </w:r>
      </w:hyperlink>
      <w:r w:rsidR="00612A49" w:rsidRPr="001F799C">
        <w:rPr>
          <w:rStyle w:val="Emphasis"/>
        </w:rPr>
        <w:t>]</w:t>
      </w:r>
      <w:r w:rsidR="00612A49" w:rsidRPr="001F799C">
        <w:rPr>
          <w:rStyle w:val="Emphasis"/>
        </w:rPr>
        <w:fldChar w:fldCharType="end"/>
      </w:r>
      <w:r w:rsidRPr="001F799C">
        <w:rPr>
          <w:rStyle w:val="Emphasis"/>
        </w:rPr>
        <w:t xml:space="preserve"> This research was conducted at PT.CTP a company that produces Crude Palm Oil and Palm Kernel in West Kalimantan province, Indonesia. Where the production system is continuous, with an hourly quality testing schedule. Quality Control Analysts carry out quality tests of finished products, to achieve standards and goals set by a company, in meeting customer requests. An accurate level of analysis is required, so it really requires a good laboratory layout </w:t>
      </w:r>
      <w:r w:rsidRPr="001F799C">
        <w:rPr>
          <w:rStyle w:val="Emphasis"/>
        </w:rPr>
        <w:lastRenderedPageBreak/>
        <w:t>and identification of hazards so that all work achieves targets while meeting the principles of occupational health and safety.</w:t>
      </w:r>
    </w:p>
    <w:p w:rsidR="00405F40" w:rsidRPr="001F799C" w:rsidRDefault="007C0B0B" w:rsidP="00487070">
      <w:pPr>
        <w:pStyle w:val="Paragraph"/>
        <w:rPr>
          <w:rStyle w:val="Emphasis"/>
        </w:rPr>
      </w:pPr>
      <w:r w:rsidRPr="001F799C">
        <w:rPr>
          <w:rStyle w:val="Emphasis"/>
        </w:rPr>
        <w:t xml:space="preserve">Research driving factors are, first throughout 2022 there were 3 incidents and 5 near misses at the laboratory. Second, the current work facilities do not have a layout that is appropriate to the stages in carrying out an analysis based on SOP, standard Operating Procedure, last, need to further improve the 5S + Safety concept (Sort, Set in Order, Shine, Standardize, Sustain, and Safety.) Therefore, the research aims are: first, Identify the hazards of the laboratory test work process using HIRARC. Second, proposed improvements to the laboratory work process and re-layout of the facilities using the ARC (Activity Relation Chart) method </w:t>
      </w:r>
      <w:r w:rsidR="007B0827" w:rsidRPr="001F799C">
        <w:rPr>
          <w:rStyle w:val="Emphasis"/>
        </w:rPr>
        <w:t>to</w:t>
      </w:r>
      <w:r w:rsidRPr="001F799C">
        <w:rPr>
          <w:rStyle w:val="Emphasis"/>
        </w:rPr>
        <w:t xml:space="preserve"> improve occupational health and safety</w:t>
      </w:r>
      <w:r w:rsidR="00C851D0" w:rsidRPr="001F799C">
        <w:rPr>
          <w:rStyle w:val="Emphasis"/>
        </w:rPr>
        <w:t>.</w:t>
      </w:r>
    </w:p>
    <w:p w:rsidR="00405F40" w:rsidRPr="001F799C" w:rsidRDefault="00405F40" w:rsidP="00784F94">
      <w:pPr>
        <w:pStyle w:val="Heading1"/>
      </w:pPr>
      <w:r w:rsidRPr="001F799C">
        <w:t>Literatur review</w:t>
      </w:r>
    </w:p>
    <w:p w:rsidR="00405F40" w:rsidRPr="001F799C" w:rsidRDefault="00405F40" w:rsidP="00E250EC">
      <w:pPr>
        <w:pStyle w:val="Heading2"/>
      </w:pPr>
      <w:r w:rsidRPr="001F799C">
        <w:t>HIRARC</w:t>
      </w:r>
    </w:p>
    <w:p w:rsidR="00405F40" w:rsidRPr="001F799C" w:rsidRDefault="00F1694D" w:rsidP="00405F40">
      <w:pPr>
        <w:pStyle w:val="Paragraph"/>
        <w:rPr>
          <w:rStyle w:val="Emphasis"/>
        </w:rPr>
      </w:pPr>
      <w:r w:rsidRPr="001F799C">
        <w:rPr>
          <w:rStyle w:val="Emphasis"/>
        </w:rPr>
        <w:t xml:space="preserve">HIRARC is a systematic method for identifying and mitigating workplace hazards. It involves assessing risks, implementing control measures, and evaluating potential consequences. Risk assessment determines the likelihood and severity of potential hazards, ensuring acceptable control levels. </w:t>
      </w:r>
      <w:r w:rsidR="00612A49" w:rsidRPr="001F799C">
        <w:rPr>
          <w:rStyle w:val="Emphasis"/>
        </w:rPr>
        <w:fldChar w:fldCharType="begin"/>
      </w:r>
      <w:r w:rsidR="00612A49" w:rsidRPr="001F799C">
        <w:rPr>
          <w:rStyle w:val="Emphasis"/>
        </w:rPr>
        <w:instrText xml:space="preserve"> ADDIN EN.CITE &lt;EndNote&gt;&lt;Cite&gt;&lt;Author&gt;Purnama&lt;/Author&gt;&lt;Year&gt;2015&lt;/Year&gt;&lt;RecNum&gt;89&lt;/RecNum&gt;&lt;DisplayText&gt;[5]&lt;/DisplayText&gt;&lt;record&gt;&lt;rec-number&gt;89&lt;/rec-number&gt;&lt;foreign-keys&gt;&lt;key app="EN" db-id="xdre9sxep0x9vieatv4ppt51rerevrrfd0vr" timestamp="1728187068"&gt;89&lt;/key&gt;&lt;/foreign-keys&gt;&lt;ref-type name="Journal Article"&gt;17&lt;/ref-type&gt;&lt;contributors&gt;&lt;authors&gt;&lt;author&gt;Purnama, Deddi Septian&lt;/author&gt;&lt;/authors&gt;&lt;/contributors&gt;&lt;titles&gt;&lt;title&gt;Analisa Penerapan Metode HIRARC (Hazard Identification Risk Assessment and Risk Control) dan HAZOPS (Hazard and Operability Study) dalam kegiatan identifikasi potensi bahaya dan resiko pada proses unloading unit di PT. Toyota Astra Motor&lt;/title&gt;&lt;/titles&gt;&lt;dates&gt;&lt;year&gt;2015&lt;/year&gt;&lt;/dates&gt;&lt;publisher&gt;Universitas Mercu Buana Bekasi&lt;/publisher&gt;&lt;urls&gt;&lt;/urls&gt;&lt;/record&gt;&lt;/Cite&gt;&lt;/EndNote&gt;</w:instrText>
      </w:r>
      <w:r w:rsidR="00612A49" w:rsidRPr="001F799C">
        <w:rPr>
          <w:rStyle w:val="Emphasis"/>
        </w:rPr>
        <w:fldChar w:fldCharType="separate"/>
      </w:r>
      <w:r w:rsidR="00612A49" w:rsidRPr="001F799C">
        <w:rPr>
          <w:rStyle w:val="Emphasis"/>
        </w:rPr>
        <w:t>[</w:t>
      </w:r>
      <w:hyperlink w:anchor="_ENREF_5" w:tooltip="Purnama, 2015 #89" w:history="1">
        <w:r w:rsidR="00612A49" w:rsidRPr="001F799C">
          <w:rPr>
            <w:rStyle w:val="Emphasis"/>
          </w:rPr>
          <w:t>5</w:t>
        </w:r>
      </w:hyperlink>
      <w:r w:rsidR="00612A49" w:rsidRPr="001F799C">
        <w:rPr>
          <w:rStyle w:val="Emphasis"/>
        </w:rPr>
        <w:t>]</w:t>
      </w:r>
      <w:r w:rsidR="00612A49" w:rsidRPr="001F799C">
        <w:rPr>
          <w:rStyle w:val="Emphasis"/>
        </w:rPr>
        <w:fldChar w:fldCharType="end"/>
      </w:r>
      <w:r w:rsidRPr="001F799C">
        <w:rPr>
          <w:rStyle w:val="Emphasis"/>
        </w:rPr>
        <w:t>,</w:t>
      </w:r>
      <w:r w:rsidR="00612A49" w:rsidRPr="001F799C">
        <w:rPr>
          <w:rStyle w:val="Emphasis"/>
        </w:rPr>
        <w:fldChar w:fldCharType="begin"/>
      </w:r>
      <w:r w:rsidR="00612A49" w:rsidRPr="001F799C">
        <w:rPr>
          <w:rStyle w:val="Emphasis"/>
        </w:rPr>
        <w:instrText xml:space="preserve"> ADDIN EN.CITE &lt;EndNote&gt;&lt;Cite&gt;&lt;Author&gt;Rahayuningsih&lt;/Author&gt;&lt;Year&gt;2018&lt;/Year&gt;&lt;RecNum&gt;90&lt;/RecNum&gt;&lt;DisplayText&gt;[6]&lt;/DisplayText&gt;&lt;record&gt;&lt;rec-number&gt;90&lt;/rec-number&gt;&lt;foreign-keys&gt;&lt;key app="EN" db-id="xdre9sxep0x9vieatv4ppt51rerevrrfd0vr" timestamp="1728187129"&gt;90&lt;/key&gt;&lt;/foreign-keys&gt;&lt;ref-type name="Journal Article"&gt;17&lt;/ref-type&gt;&lt;contributors&gt;&lt;authors&gt;&lt;author&gt;Rahayuningsih, Sri&lt;/author&gt;&lt;/authors&gt;&lt;/contributors&gt;&lt;titles&gt;&lt;title&gt;Identifikasi penerapan dan pemahaman kesehatan dan keselamatan kerja dengan metode hazard and operability study (HAZOP) pada UMKM Eka Jaya&lt;/title&gt;&lt;secondary-title&gt;JATI UNIK: Jurnal Ilmiah Teknik dan Manajemen Industri&lt;/secondary-title&gt;&lt;/titles&gt;&lt;periodical&gt;&lt;full-title&gt;JATI UNIK: Jurnal Ilmiah Teknik dan Manajemen Industri&lt;/full-title&gt;&lt;/periodical&gt;&lt;pages&gt;24-32&lt;/pages&gt;&lt;volume&gt;2&lt;/volume&gt;&lt;number&gt;1&lt;/number&gt;&lt;dates&gt;&lt;year&gt;2018&lt;/year&gt;&lt;/dates&gt;&lt;isbn&gt;2597-7946&lt;/isbn&gt;&lt;urls&gt;&lt;/urls&gt;&lt;/record&gt;&lt;/Cite&gt;&lt;/EndNote&gt;</w:instrText>
      </w:r>
      <w:r w:rsidR="00612A49" w:rsidRPr="001F799C">
        <w:rPr>
          <w:rStyle w:val="Emphasis"/>
        </w:rPr>
        <w:fldChar w:fldCharType="separate"/>
      </w:r>
      <w:r w:rsidR="00612A49" w:rsidRPr="001F799C">
        <w:rPr>
          <w:rStyle w:val="Emphasis"/>
        </w:rPr>
        <w:t>[</w:t>
      </w:r>
      <w:hyperlink w:anchor="_ENREF_6" w:tooltip="Rahayuningsih, 2018 #90" w:history="1">
        <w:r w:rsidR="00612A49" w:rsidRPr="001F799C">
          <w:rPr>
            <w:rStyle w:val="Emphasis"/>
          </w:rPr>
          <w:t>6</w:t>
        </w:r>
      </w:hyperlink>
      <w:r w:rsidR="00612A49" w:rsidRPr="001F799C">
        <w:rPr>
          <w:rStyle w:val="Emphasis"/>
        </w:rPr>
        <w:t>]</w:t>
      </w:r>
      <w:r w:rsidR="00612A49" w:rsidRPr="001F799C">
        <w:rPr>
          <w:rStyle w:val="Emphasis"/>
        </w:rPr>
        <w:fldChar w:fldCharType="end"/>
      </w:r>
      <w:r w:rsidRPr="001F799C">
        <w:rPr>
          <w:rStyle w:val="Emphasis"/>
        </w:rPr>
        <w:t>,</w:t>
      </w:r>
      <w:r w:rsidR="00612A49" w:rsidRPr="001F799C">
        <w:rPr>
          <w:rStyle w:val="Emphasis"/>
        </w:rPr>
        <w:fldChar w:fldCharType="begin"/>
      </w:r>
      <w:r w:rsidR="00612A49" w:rsidRPr="001F799C">
        <w:rPr>
          <w:rStyle w:val="Emphasis"/>
        </w:rPr>
        <w:instrText xml:space="preserve"> ADDIN EN.CITE &lt;EndNote&gt;&lt;Cite&gt;&lt;Author&gt;Wijaya&lt;/Author&gt;&lt;Year&gt;2015&lt;/Year&gt;&lt;RecNum&gt;91&lt;/RecNum&gt;&lt;DisplayText&gt;[7]&lt;/DisplayText&gt;&lt;record&gt;&lt;rec-number&gt;91&lt;/rec-number&gt;&lt;foreign-keys&gt;&lt;key app="EN" db-id="xdre9sxep0x9vieatv4ppt51rerevrrfd0vr" timestamp="1728187184"&gt;91&lt;/key&gt;&lt;/foreign-keys&gt;&lt;ref-type name="Journal Article"&gt;17&lt;/ref-type&gt;&lt;contributors&gt;&lt;authors&gt;&lt;author&gt;Wijaya, Albert&lt;/author&gt;&lt;author&gt;Panjaitan, Togar W. S.&lt;/author&gt;&lt;author&gt;Palit, Herry Christian&lt;/author&gt;&lt;/authors&gt;&lt;/contributors&gt;&lt;titles&gt;&lt;title&gt;Evaluasi Kesehatan dan Keselamatan Kerja dengan Metode HIRARC pada PT. Charoen Pokphand Indonesia&lt;/title&gt;&lt;secondary-title&gt;Jurnal titra&lt;/secondary-title&gt;&lt;/titles&gt;&lt;periodical&gt;&lt;full-title&gt;Jurnal titra&lt;/full-title&gt;&lt;/periodical&gt;&lt;pages&gt;29-34&lt;/pages&gt;&lt;volume&gt;3&lt;/volume&gt;&lt;number&gt;1&lt;/number&gt;&lt;dates&gt;&lt;year&gt;2015&lt;/year&gt;&lt;/dates&gt;&lt;urls&gt;&lt;/urls&gt;&lt;/record&gt;&lt;/Cite&gt;&lt;/EndNote&gt;</w:instrText>
      </w:r>
      <w:r w:rsidR="00612A49" w:rsidRPr="001F799C">
        <w:rPr>
          <w:rStyle w:val="Emphasis"/>
        </w:rPr>
        <w:fldChar w:fldCharType="separate"/>
      </w:r>
      <w:r w:rsidR="00612A49" w:rsidRPr="001F799C">
        <w:rPr>
          <w:rStyle w:val="Emphasis"/>
        </w:rPr>
        <w:t>[</w:t>
      </w:r>
      <w:hyperlink w:anchor="_ENREF_7" w:tooltip="Wijaya, 2015 #91" w:history="1">
        <w:r w:rsidR="00612A49" w:rsidRPr="001F799C">
          <w:rPr>
            <w:rStyle w:val="Emphasis"/>
          </w:rPr>
          <w:t>7</w:t>
        </w:r>
      </w:hyperlink>
      <w:r w:rsidR="00612A49" w:rsidRPr="001F799C">
        <w:rPr>
          <w:rStyle w:val="Emphasis"/>
        </w:rPr>
        <w:t>]</w:t>
      </w:r>
      <w:r w:rsidR="00612A49" w:rsidRPr="001F799C">
        <w:rPr>
          <w:rStyle w:val="Emphasis"/>
        </w:rPr>
        <w:fldChar w:fldCharType="end"/>
      </w:r>
      <w:r w:rsidR="00405F40" w:rsidRPr="001F799C">
        <w:rPr>
          <w:rStyle w:val="Emphasis"/>
        </w:rPr>
        <w:t xml:space="preserve"> Risk control involves a hierarchy of control, which consists of several levels to prevent and control potential hazards. By prioritizing these hazards, risk control could be implemented to ensure the safety and effectiveness of processes, operations, and activities.</w:t>
      </w:r>
      <w:r w:rsidR="00487070" w:rsidRPr="001F799C">
        <w:rPr>
          <w:rStyle w:val="Emphasis"/>
        </w:rPr>
        <w:t xml:space="preserve"> </w:t>
      </w:r>
      <w:r w:rsidR="00612A49" w:rsidRPr="001F799C">
        <w:rPr>
          <w:rStyle w:val="Emphasis"/>
        </w:rPr>
        <w:fldChar w:fldCharType="begin"/>
      </w:r>
      <w:r w:rsidR="00612A49" w:rsidRPr="001F799C">
        <w:rPr>
          <w:rStyle w:val="Emphasis"/>
        </w:rPr>
        <w:instrText xml:space="preserve"> ADDIN EN.CITE &lt;EndNote&gt;&lt;Cite&gt;&lt;Author&gt;Tarwaka&lt;/Author&gt;&lt;Year&gt;2008&lt;/Year&gt;&lt;RecNum&gt;92&lt;/RecNum&gt;&lt;DisplayText&gt;[8]&lt;/DisplayText&gt;&lt;record&gt;&lt;rec-number&gt;92&lt;/rec-number&gt;&lt;foreign-keys&gt;&lt;key app="EN" db-id="xdre9sxep0x9vieatv4ppt51rerevrrfd0vr" timestamp="1728187237"&gt;92&lt;/key&gt;&lt;/foreign-keys&gt;&lt;ref-type name="Generic"&gt;13&lt;/ref-type&gt;&lt;contributors&gt;&lt;authors&gt;&lt;author&gt;Tarwaka, Manajemen&lt;/author&gt;&lt;/authors&gt;&lt;/contributors&gt;&lt;titles&gt;&lt;title&gt;Implementasi K3 di Tempat Kerja, Surakarta&lt;/title&gt;&lt;/titles&gt;&lt;dates&gt;&lt;year&gt;2008&lt;/year&gt;&lt;/dates&gt;&lt;publisher&gt;Harapan Press&lt;/publisher&gt;&lt;urls&gt;&lt;/urls&gt;&lt;/record&gt;&lt;/Cite&gt;&lt;/EndNote&gt;</w:instrText>
      </w:r>
      <w:r w:rsidR="00612A49" w:rsidRPr="001F799C">
        <w:rPr>
          <w:rStyle w:val="Emphasis"/>
        </w:rPr>
        <w:fldChar w:fldCharType="separate"/>
      </w:r>
      <w:r w:rsidR="00612A49" w:rsidRPr="001F799C">
        <w:rPr>
          <w:rStyle w:val="Emphasis"/>
        </w:rPr>
        <w:t>[</w:t>
      </w:r>
      <w:hyperlink w:anchor="_ENREF_8" w:tooltip="Tarwaka, 2008 #92" w:history="1">
        <w:r w:rsidR="00612A49" w:rsidRPr="001F799C">
          <w:rPr>
            <w:rStyle w:val="Emphasis"/>
          </w:rPr>
          <w:t>8</w:t>
        </w:r>
      </w:hyperlink>
      <w:r w:rsidR="00612A49" w:rsidRPr="001F799C">
        <w:rPr>
          <w:rStyle w:val="Emphasis"/>
        </w:rPr>
        <w:t>]</w:t>
      </w:r>
      <w:r w:rsidR="00612A49" w:rsidRPr="001F799C">
        <w:rPr>
          <w:rStyle w:val="Emphasis"/>
        </w:rPr>
        <w:fldChar w:fldCharType="end"/>
      </w:r>
    </w:p>
    <w:p w:rsidR="00405F40" w:rsidRPr="001F799C" w:rsidRDefault="00405F40" w:rsidP="00405F40">
      <w:pPr>
        <w:pStyle w:val="Paragraph"/>
        <w:rPr>
          <w:rStyle w:val="Emphasis"/>
        </w:rPr>
      </w:pPr>
      <w:r w:rsidRPr="001F799C">
        <w:rPr>
          <w:rStyle w:val="Emphasis"/>
        </w:rPr>
        <w:t>The assessment in the risk assessment is likelihood (L) and severity (S) or consequence (C). Likelihood shows how likely the accident is to occur, while severity or consequence shows how severe the impact of the accident is. The value of likelihood and severity will be used to determine the risk rating or risk level. The following is a consequence table, likelihood table and risk matrix according to AS/NZS 4360:1999 standard.</w:t>
      </w:r>
      <w:r w:rsidR="00C31AF7" w:rsidRPr="001F799C">
        <w:rPr>
          <w:rStyle w:val="Emphasis"/>
        </w:rPr>
        <w:t xml:space="preserve"> </w:t>
      </w:r>
      <w:r w:rsidR="00612A49" w:rsidRPr="001F799C">
        <w:rPr>
          <w:rStyle w:val="Emphasis"/>
        </w:rPr>
        <w:fldChar w:fldCharType="begin"/>
      </w:r>
      <w:r w:rsidR="00612A49" w:rsidRPr="001F799C">
        <w:rPr>
          <w:rStyle w:val="Emphasis"/>
        </w:rPr>
        <w:instrText xml:space="preserve"> ADDIN EN.CITE &lt;EndNote&gt;&lt;Cite&gt;&lt;Author&gt;Kristina&lt;/Author&gt;&lt;RecNum&gt;93&lt;/RecNum&gt;&lt;DisplayText&gt;[9]&lt;/DisplayText&gt;&lt;record&gt;&lt;rec-number&gt;93&lt;/rec-number&gt;&lt;foreign-keys&gt;&lt;key app="EN" db-id="xdre9sxep0x9vieatv4ppt51rerevrrfd0vr" timestamp="1728187314"&gt;93&lt;/key&gt;&lt;/foreign-keys&gt;&lt;ref-type name="Conference Proceedings"&gt;10&lt;/ref-type&gt;&lt;contributors&gt;&lt;authors&gt;&lt;author&gt;Kristina, S.&lt;/author&gt;&lt;author&gt;Wijaya, B. M.&lt;/author&gt;&lt;/authors&gt;&lt;/contributors&gt;&lt;titles&gt;&lt;title&gt;Risk management for food and beverage industry using Australia/New Zealand 4360 Standard&lt;/title&gt;&lt;alt-title&gt;IOP Conference Series: Materials Science and Engineering&lt;/alt-title&gt;&lt;/titles&gt;&lt;pages&gt;012025&lt;/pages&gt;&lt;volume&gt;277&lt;/volume&gt;&lt;edition&gt;1&lt;/edition&gt;&lt;dates&gt;&lt;pub-dates&gt;&lt;date&gt;2017&lt;/date&gt;&lt;/pub-dates&gt;&lt;/dates&gt;&lt;publisher&gt;IOP Publishing&lt;/publisher&gt;&lt;isbn&gt;1757-899X&lt;/isbn&gt;&lt;urls&gt;&lt;/urls&gt;&lt;/record&gt;&lt;/Cite&gt;&lt;/EndNote&gt;</w:instrText>
      </w:r>
      <w:r w:rsidR="00612A49" w:rsidRPr="001F799C">
        <w:rPr>
          <w:rStyle w:val="Emphasis"/>
        </w:rPr>
        <w:fldChar w:fldCharType="separate"/>
      </w:r>
      <w:r w:rsidR="00612A49" w:rsidRPr="001F799C">
        <w:rPr>
          <w:rStyle w:val="Emphasis"/>
        </w:rPr>
        <w:t>[</w:t>
      </w:r>
      <w:hyperlink w:anchor="_ENREF_9" w:tooltip="Kristina,  #93" w:history="1">
        <w:r w:rsidR="00612A49" w:rsidRPr="001F799C">
          <w:rPr>
            <w:rStyle w:val="Emphasis"/>
          </w:rPr>
          <w:t>9</w:t>
        </w:r>
      </w:hyperlink>
      <w:r w:rsidR="00612A49" w:rsidRPr="001F799C">
        <w:rPr>
          <w:rStyle w:val="Emphasis"/>
        </w:rPr>
        <w:t>]</w:t>
      </w:r>
      <w:r w:rsidR="00612A49" w:rsidRPr="001F799C">
        <w:rPr>
          <w:rStyle w:val="Emphasis"/>
        </w:rPr>
        <w:fldChar w:fldCharType="end"/>
      </w:r>
    </w:p>
    <w:p w:rsidR="00D95099" w:rsidRPr="001F799C" w:rsidRDefault="00D95099" w:rsidP="00E250EC">
      <w:pPr>
        <w:pStyle w:val="Heading2"/>
      </w:pPr>
      <w:r w:rsidRPr="001F799C">
        <w:t>ARC</w:t>
      </w:r>
    </w:p>
    <w:p w:rsidR="004A30F1" w:rsidRPr="001F799C" w:rsidRDefault="00D95099" w:rsidP="00D75DFD">
      <w:pPr>
        <w:pStyle w:val="Paragraph"/>
        <w:rPr>
          <w:rStyle w:val="Emphasis"/>
        </w:rPr>
      </w:pPr>
      <w:r w:rsidRPr="001F799C">
        <w:rPr>
          <w:rStyle w:val="Emphasis"/>
        </w:rPr>
        <w:t xml:space="preserve">The Activity Relationship Chart visually represents the sequence of activities in a process, aiding in identifying relationships, determining critical paths, and efficiently allocating resources. It provides a basis for arranging interrelated activities and uses qualitative measures to assess facility relationships, enhancing the overall process. </w:t>
      </w:r>
      <w:r w:rsidR="00612A49" w:rsidRPr="001F799C">
        <w:rPr>
          <w:rStyle w:val="Emphasis"/>
        </w:rPr>
        <w:fldChar w:fldCharType="begin"/>
      </w:r>
      <w:r w:rsidR="00612A49" w:rsidRPr="001F799C">
        <w:rPr>
          <w:rStyle w:val="Emphasis"/>
        </w:rPr>
        <w:instrText xml:space="preserve"> ADDIN EN.CITE &lt;EndNote&gt;&lt;Cite&gt;&lt;Author&gt;Syahlan&lt;/Author&gt;&lt;Year&gt;2021&lt;/Year&gt;&lt;RecNum&gt;94&lt;/RecNum&gt;&lt;DisplayText&gt;[10]&lt;/DisplayText&gt;&lt;record&gt;&lt;rec-number&gt;94&lt;/rec-number&gt;&lt;foreign-keys&gt;&lt;key app="EN" db-id="xdre9sxep0x9vieatv4ppt51rerevrrfd0vr" timestamp="1728187396"&gt;94&lt;/key&gt;&lt;/foreign-keys&gt;&lt;ref-type name="Journal Article"&gt;17&lt;/ref-type&gt;&lt;contributors&gt;&lt;authors&gt;&lt;author&gt;Syahlan, Nabila&lt;/author&gt;&lt;/authors&gt;&lt;/contributors&gt;&lt;titles&gt;&lt;title&gt;HAZARD IDENTIFICATION USING THE HAZARD IDENTIFICATION AND RISK ASSESSMENT AND DETERMINING CONTROL (HIRADC) TECHNIQUE (CASE STUDY AT LABORATORIES AT UNIVERSITAS ISLAM NEGERI SUMATERA UTARA)&lt;/title&gt;&lt;secondary-title&gt;Jurnal Penelitian Kesmasy&lt;/secondary-title&gt;&lt;/titles&gt;&lt;periodical&gt;&lt;full-title&gt;Jurnal Penelitian Kesmasy&lt;/full-title&gt;&lt;/periodical&gt;&lt;pages&gt;15-22&lt;/pages&gt;&lt;volume&gt;4&lt;/volume&gt;&lt;dates&gt;&lt;year&gt;2021&lt;/year&gt;&lt;pub-dates&gt;&lt;date&gt;10/31&lt;/date&gt;&lt;/pub-dates&gt;&lt;/dates&gt;&lt;urls&gt;&lt;/urls&gt;&lt;electronic-resource-num&gt;10.36656/jpksy.v4i1.753&lt;/electronic-resource-num&gt;&lt;/record&gt;&lt;/Cite&gt;&lt;/EndNote&gt;</w:instrText>
      </w:r>
      <w:r w:rsidR="00612A49" w:rsidRPr="001F799C">
        <w:rPr>
          <w:rStyle w:val="Emphasis"/>
        </w:rPr>
        <w:fldChar w:fldCharType="separate"/>
      </w:r>
      <w:r w:rsidR="00612A49" w:rsidRPr="001F799C">
        <w:rPr>
          <w:rStyle w:val="Emphasis"/>
        </w:rPr>
        <w:t>[</w:t>
      </w:r>
      <w:hyperlink w:anchor="_ENREF_10" w:tooltip="Syahlan, 2021 #94" w:history="1">
        <w:r w:rsidR="00612A49" w:rsidRPr="001F799C">
          <w:rPr>
            <w:rStyle w:val="Emphasis"/>
          </w:rPr>
          <w:t>10</w:t>
        </w:r>
      </w:hyperlink>
      <w:r w:rsidR="00612A49" w:rsidRPr="001F799C">
        <w:rPr>
          <w:rStyle w:val="Emphasis"/>
        </w:rPr>
        <w:t>]</w:t>
      </w:r>
      <w:r w:rsidR="00612A49" w:rsidRPr="001F799C">
        <w:rPr>
          <w:rStyle w:val="Emphasis"/>
        </w:rPr>
        <w:fldChar w:fldCharType="end"/>
      </w:r>
      <w:r w:rsidRPr="001F799C">
        <w:rPr>
          <w:rStyle w:val="Emphasis"/>
        </w:rPr>
        <w:t xml:space="preserve"> ARC</w:t>
      </w:r>
      <w:r w:rsidR="004A30F1" w:rsidRPr="001F799C">
        <w:rPr>
          <w:rStyle w:val="Emphasis"/>
        </w:rPr>
        <w:t xml:space="preserve"> has several benefits of ARC, first, shows the relationship of one activity to another and the reason. Second, obtain a basis for the arrangement of the next area ARC uses qualitative measures to assess the relationship between facilities</w:t>
      </w:r>
      <w:r w:rsidR="006E2042" w:rsidRPr="001F799C">
        <w:rPr>
          <w:rStyle w:val="Emphasis"/>
        </w:rPr>
        <w:t>.</w:t>
      </w:r>
    </w:p>
    <w:p w:rsidR="00EA50A7" w:rsidRPr="001F799C" w:rsidRDefault="00EA50A7" w:rsidP="00784F94">
      <w:pPr>
        <w:pStyle w:val="Heading1"/>
      </w:pPr>
      <w:r w:rsidRPr="001F799C">
        <w:t>METHODS</w:t>
      </w:r>
    </w:p>
    <w:p w:rsidR="000F4AB9" w:rsidRPr="001F799C" w:rsidRDefault="000F4AB9" w:rsidP="006E2042">
      <w:pPr>
        <w:pStyle w:val="Paragraph"/>
        <w:rPr>
          <w:rStyle w:val="Emphasis"/>
        </w:rPr>
      </w:pPr>
      <w:r w:rsidRPr="001F799C">
        <w:rPr>
          <w:rStyle w:val="Emphasis"/>
        </w:rPr>
        <w:t xml:space="preserve">The study focuses on the analysis process of fragile tools and hazardous chemicals in the PT. CTP Laboratory. Literature and field studies were conducted to gather data on the problems. Data collection involved field observations, interviews with analysts, and analyzing using the ARC and HIRARC methods. The data was then processed to determine layout design and safety. </w:t>
      </w:r>
    </w:p>
    <w:p w:rsidR="006E2042" w:rsidRPr="001F799C" w:rsidRDefault="006E2042" w:rsidP="006E2042">
      <w:pPr>
        <w:pStyle w:val="Paragraph"/>
        <w:rPr>
          <w:rStyle w:val="Emphasis"/>
        </w:rPr>
      </w:pPr>
      <w:r w:rsidRPr="001F799C">
        <w:rPr>
          <w:rStyle w:val="Emphasis"/>
        </w:rPr>
        <w:t>a. Principle of room design in the Activity Relationship Chart (ARC) method, the process is carried out by analyzing the process carried out by the analyst when carrying out the analysis and providing a laboratory layout of proposals regarding planning in accordance with the applicable SOP, standard operating procedure at Palm oil company.</w:t>
      </w:r>
    </w:p>
    <w:p w:rsidR="00EA50A7" w:rsidRPr="001F799C" w:rsidRDefault="006E2042" w:rsidP="006E2042">
      <w:pPr>
        <w:pStyle w:val="Paragraph"/>
        <w:rPr>
          <w:rStyle w:val="Emphasis"/>
        </w:rPr>
      </w:pPr>
      <w:r w:rsidRPr="001F799C">
        <w:rPr>
          <w:rStyle w:val="Emphasis"/>
        </w:rPr>
        <w:t>b. HIRARC (Hazard Identification Risk Assessment and Risk Control), the identification analysis process is carried out in the field to find out what hazards will occur, and the actions taken to control hazard risks in the analysis process in the Palm oil Laboratory.</w:t>
      </w:r>
    </w:p>
    <w:p w:rsidR="000F4AB9" w:rsidRPr="001F799C" w:rsidRDefault="000F4AB9" w:rsidP="000F4AB9">
      <w:pPr>
        <w:pStyle w:val="Paragraph"/>
        <w:rPr>
          <w:rStyle w:val="Emphasis"/>
        </w:rPr>
      </w:pPr>
      <w:r w:rsidRPr="001F799C">
        <w:rPr>
          <w:rStyle w:val="Emphasis"/>
        </w:rPr>
        <w:t>The results were discussed in detail, and conclusions and suggestions were drawn to inform future research. The findings should be relevant to the research objectives and serve as a basis for improvement.</w:t>
      </w:r>
    </w:p>
    <w:p w:rsidR="001F799C" w:rsidRPr="006E6120" w:rsidRDefault="001F799C" w:rsidP="001F799C">
      <w:pPr>
        <w:pStyle w:val="TableCaption"/>
      </w:pPr>
      <w:bookmarkStart w:id="0" w:name="_Ref180409381"/>
      <w:r w:rsidRPr="001F799C">
        <w:rPr>
          <w:b/>
          <w:bCs/>
        </w:rPr>
        <w:t xml:space="preserve">TABLE </w:t>
      </w:r>
      <w:r w:rsidRPr="001F799C">
        <w:rPr>
          <w:b/>
          <w:bCs/>
        </w:rPr>
        <w:fldChar w:fldCharType="begin"/>
      </w:r>
      <w:r w:rsidRPr="001F799C">
        <w:rPr>
          <w:b/>
          <w:bCs/>
        </w:rPr>
        <w:instrText xml:space="preserve"> SEQ Table \* ARABIC </w:instrText>
      </w:r>
      <w:r w:rsidRPr="001F799C">
        <w:rPr>
          <w:b/>
          <w:bCs/>
        </w:rPr>
        <w:fldChar w:fldCharType="separate"/>
      </w:r>
      <w:r w:rsidRPr="001F799C">
        <w:rPr>
          <w:b/>
          <w:bCs/>
          <w:noProof/>
        </w:rPr>
        <w:t>1</w:t>
      </w:r>
      <w:r w:rsidRPr="001F799C">
        <w:rPr>
          <w:b/>
          <w:bCs/>
        </w:rPr>
        <w:fldChar w:fldCharType="end"/>
      </w:r>
      <w:bookmarkEnd w:id="0"/>
      <w:r w:rsidRPr="006E6120">
        <w:rPr>
          <w:color w:val="000000"/>
          <w:lang w:val="en-ID"/>
        </w:rPr>
        <w:t xml:space="preserve">. </w:t>
      </w:r>
      <w:r w:rsidRPr="001F799C">
        <w:rPr>
          <w:bCs/>
          <w:color w:val="000000"/>
          <w:lang w:val="en-ID"/>
        </w:rPr>
        <w:t>Consequence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718"/>
        <w:gridCol w:w="4093"/>
      </w:tblGrid>
      <w:tr w:rsidR="001F799C" w:rsidTr="006455A9">
        <w:trPr>
          <w:jc w:val="center"/>
        </w:trPr>
        <w:tc>
          <w:tcPr>
            <w:tcW w:w="683" w:type="dxa"/>
            <w:shd w:val="clear" w:color="auto" w:fill="auto"/>
            <w:vAlign w:val="center"/>
          </w:tcPr>
          <w:p w:rsidR="001F799C" w:rsidRPr="008B69DC" w:rsidRDefault="001F799C" w:rsidP="006455A9">
            <w:pPr>
              <w:pStyle w:val="Paragraph"/>
              <w:ind w:firstLine="0"/>
              <w:jc w:val="center"/>
              <w:rPr>
                <w:b/>
              </w:rPr>
            </w:pPr>
            <w:r w:rsidRPr="008B69DC">
              <w:rPr>
                <w:b/>
              </w:rPr>
              <w:t>Level</w:t>
            </w:r>
          </w:p>
        </w:tc>
        <w:tc>
          <w:tcPr>
            <w:tcW w:w="1718" w:type="dxa"/>
            <w:shd w:val="clear" w:color="auto" w:fill="auto"/>
            <w:vAlign w:val="center"/>
          </w:tcPr>
          <w:p w:rsidR="001F799C" w:rsidRPr="008B69DC" w:rsidRDefault="001F799C" w:rsidP="006455A9">
            <w:pPr>
              <w:pStyle w:val="Paragraph"/>
              <w:ind w:firstLine="0"/>
              <w:jc w:val="center"/>
              <w:rPr>
                <w:b/>
              </w:rPr>
            </w:pPr>
            <w:r w:rsidRPr="008B69DC">
              <w:rPr>
                <w:b/>
              </w:rPr>
              <w:t>Criteria</w:t>
            </w:r>
          </w:p>
        </w:tc>
        <w:tc>
          <w:tcPr>
            <w:tcW w:w="4093" w:type="dxa"/>
            <w:shd w:val="clear" w:color="auto" w:fill="auto"/>
            <w:vAlign w:val="center"/>
          </w:tcPr>
          <w:p w:rsidR="001F799C" w:rsidRPr="008B69DC" w:rsidRDefault="001F799C" w:rsidP="006455A9">
            <w:pPr>
              <w:pStyle w:val="Paragraph"/>
              <w:ind w:firstLine="0"/>
              <w:jc w:val="center"/>
              <w:rPr>
                <w:b/>
              </w:rPr>
            </w:pPr>
            <w:r w:rsidRPr="008B69DC">
              <w:rPr>
                <w:b/>
              </w:rPr>
              <w:t>Remarks</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1</w:t>
            </w:r>
          </w:p>
        </w:tc>
        <w:tc>
          <w:tcPr>
            <w:tcW w:w="1718" w:type="dxa"/>
            <w:shd w:val="clear" w:color="auto" w:fill="auto"/>
            <w:vAlign w:val="center"/>
          </w:tcPr>
          <w:p w:rsidR="001F799C" w:rsidRDefault="001F799C" w:rsidP="006455A9">
            <w:pPr>
              <w:pStyle w:val="Paragraph"/>
              <w:ind w:firstLine="0"/>
              <w:jc w:val="center"/>
            </w:pPr>
            <w:r>
              <w:t>Almost Certain</w:t>
            </w:r>
          </w:p>
        </w:tc>
        <w:tc>
          <w:tcPr>
            <w:tcW w:w="4093" w:type="dxa"/>
            <w:shd w:val="clear" w:color="auto" w:fill="auto"/>
            <w:vAlign w:val="center"/>
          </w:tcPr>
          <w:p w:rsidR="001F799C" w:rsidRDefault="001F799C" w:rsidP="006455A9">
            <w:pPr>
              <w:pStyle w:val="Paragraph"/>
              <w:ind w:firstLine="0"/>
              <w:jc w:val="center"/>
            </w:pPr>
            <w:r>
              <w:t>Happens almost everywhere</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2</w:t>
            </w:r>
          </w:p>
        </w:tc>
        <w:tc>
          <w:tcPr>
            <w:tcW w:w="1718" w:type="dxa"/>
            <w:shd w:val="clear" w:color="auto" w:fill="auto"/>
            <w:vAlign w:val="center"/>
          </w:tcPr>
          <w:p w:rsidR="001F799C" w:rsidRDefault="001F799C" w:rsidP="006455A9">
            <w:pPr>
              <w:pStyle w:val="Paragraph"/>
              <w:ind w:firstLine="0"/>
              <w:jc w:val="center"/>
            </w:pPr>
            <w:r>
              <w:t>Likely</w:t>
            </w:r>
          </w:p>
        </w:tc>
        <w:tc>
          <w:tcPr>
            <w:tcW w:w="4093" w:type="dxa"/>
            <w:shd w:val="clear" w:color="auto" w:fill="auto"/>
            <w:vAlign w:val="center"/>
          </w:tcPr>
          <w:p w:rsidR="001F799C" w:rsidRDefault="001F799C" w:rsidP="006455A9">
            <w:pPr>
              <w:pStyle w:val="Paragraph"/>
              <w:ind w:firstLine="0"/>
              <w:jc w:val="center"/>
            </w:pPr>
            <w:r>
              <w:t>Quite Possible in almost any situation</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3</w:t>
            </w:r>
          </w:p>
        </w:tc>
        <w:tc>
          <w:tcPr>
            <w:tcW w:w="1718" w:type="dxa"/>
            <w:shd w:val="clear" w:color="auto" w:fill="auto"/>
            <w:vAlign w:val="center"/>
          </w:tcPr>
          <w:p w:rsidR="001F799C" w:rsidRDefault="001F799C" w:rsidP="006455A9">
            <w:pPr>
              <w:pStyle w:val="Paragraph"/>
              <w:ind w:firstLine="0"/>
              <w:jc w:val="center"/>
            </w:pPr>
            <w:r>
              <w:t>Possible</w:t>
            </w:r>
          </w:p>
        </w:tc>
        <w:tc>
          <w:tcPr>
            <w:tcW w:w="4093" w:type="dxa"/>
            <w:shd w:val="clear" w:color="auto" w:fill="auto"/>
            <w:vAlign w:val="center"/>
          </w:tcPr>
          <w:p w:rsidR="001F799C" w:rsidRDefault="001F799C" w:rsidP="006455A9">
            <w:pPr>
              <w:pStyle w:val="Paragraph"/>
              <w:ind w:firstLine="0"/>
              <w:jc w:val="center"/>
            </w:pPr>
            <w:r>
              <w:t>Can occur in almost any situation</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4</w:t>
            </w:r>
          </w:p>
        </w:tc>
        <w:tc>
          <w:tcPr>
            <w:tcW w:w="1718" w:type="dxa"/>
            <w:shd w:val="clear" w:color="auto" w:fill="auto"/>
            <w:vAlign w:val="center"/>
          </w:tcPr>
          <w:p w:rsidR="001F799C" w:rsidRDefault="001F799C" w:rsidP="006455A9">
            <w:pPr>
              <w:pStyle w:val="Paragraph"/>
              <w:ind w:firstLine="0"/>
              <w:jc w:val="center"/>
            </w:pPr>
            <w:r>
              <w:t>Unlikely</w:t>
            </w:r>
          </w:p>
        </w:tc>
        <w:tc>
          <w:tcPr>
            <w:tcW w:w="4093" w:type="dxa"/>
            <w:shd w:val="clear" w:color="auto" w:fill="auto"/>
            <w:vAlign w:val="center"/>
          </w:tcPr>
          <w:p w:rsidR="001F799C" w:rsidRDefault="001F799C" w:rsidP="006455A9">
            <w:pPr>
              <w:pStyle w:val="Paragraph"/>
              <w:ind w:firstLine="0"/>
              <w:jc w:val="center"/>
            </w:pPr>
            <w:r>
              <w:t>Chance of happening are rare</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5</w:t>
            </w:r>
          </w:p>
        </w:tc>
        <w:tc>
          <w:tcPr>
            <w:tcW w:w="1718" w:type="dxa"/>
            <w:shd w:val="clear" w:color="auto" w:fill="auto"/>
            <w:vAlign w:val="center"/>
          </w:tcPr>
          <w:p w:rsidR="001F799C" w:rsidRDefault="001F799C" w:rsidP="006455A9">
            <w:pPr>
              <w:pStyle w:val="Paragraph"/>
              <w:ind w:firstLine="0"/>
              <w:jc w:val="center"/>
            </w:pPr>
            <w:r>
              <w:t>Rare</w:t>
            </w:r>
          </w:p>
        </w:tc>
        <w:tc>
          <w:tcPr>
            <w:tcW w:w="4093" w:type="dxa"/>
            <w:shd w:val="clear" w:color="auto" w:fill="auto"/>
            <w:vAlign w:val="center"/>
          </w:tcPr>
          <w:p w:rsidR="001F799C" w:rsidRDefault="001F799C" w:rsidP="006455A9">
            <w:pPr>
              <w:pStyle w:val="Paragraph"/>
              <w:ind w:firstLine="0"/>
              <w:jc w:val="center"/>
            </w:pPr>
            <w:r>
              <w:t>Only can occur under certain circumstances</w:t>
            </w:r>
          </w:p>
        </w:tc>
      </w:tr>
    </w:tbl>
    <w:p w:rsidR="001F799C" w:rsidRDefault="001F799C" w:rsidP="001F799C">
      <w:pPr>
        <w:pStyle w:val="Paragraph"/>
      </w:pPr>
    </w:p>
    <w:p w:rsidR="001F799C" w:rsidRPr="006E6120" w:rsidRDefault="001F799C" w:rsidP="001F799C">
      <w:pPr>
        <w:pStyle w:val="TableCaption"/>
      </w:pPr>
      <w:bookmarkStart w:id="1" w:name="_Ref180409414"/>
      <w:r w:rsidRPr="001F799C">
        <w:rPr>
          <w:b/>
          <w:bCs/>
        </w:rPr>
        <w:t xml:space="preserve">TABLE </w:t>
      </w:r>
      <w:r w:rsidRPr="001F799C">
        <w:rPr>
          <w:b/>
          <w:bCs/>
        </w:rPr>
        <w:fldChar w:fldCharType="begin"/>
      </w:r>
      <w:r w:rsidRPr="001F799C">
        <w:rPr>
          <w:b/>
          <w:bCs/>
        </w:rPr>
        <w:instrText xml:space="preserve"> SEQ Table \* ARABIC </w:instrText>
      </w:r>
      <w:r w:rsidRPr="001F799C">
        <w:rPr>
          <w:b/>
          <w:bCs/>
        </w:rPr>
        <w:fldChar w:fldCharType="separate"/>
      </w:r>
      <w:r w:rsidRPr="001F799C">
        <w:rPr>
          <w:b/>
          <w:bCs/>
          <w:noProof/>
        </w:rPr>
        <w:t>2</w:t>
      </w:r>
      <w:r w:rsidRPr="001F799C">
        <w:rPr>
          <w:b/>
          <w:bCs/>
        </w:rPr>
        <w:fldChar w:fldCharType="end"/>
      </w:r>
      <w:bookmarkEnd w:id="1"/>
      <w:r w:rsidRPr="00830B5E">
        <w:rPr>
          <w:lang w:val="en-ID"/>
        </w:rPr>
        <w:t xml:space="preserve">. </w:t>
      </w:r>
      <w:r w:rsidRPr="006E6120">
        <w:rPr>
          <w:lang w:val="en-ID"/>
        </w:rPr>
        <w:t>Risk "Probability" Level Standard AS/NZS 4360</w:t>
      </w:r>
    </w:p>
    <w:tbl>
      <w:tblPr>
        <w:tblW w:w="7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91"/>
        <w:gridCol w:w="5324"/>
      </w:tblGrid>
      <w:tr w:rsidR="001F799C" w:rsidTr="006455A9">
        <w:trPr>
          <w:jc w:val="center"/>
        </w:trPr>
        <w:tc>
          <w:tcPr>
            <w:tcW w:w="683" w:type="dxa"/>
            <w:shd w:val="clear" w:color="auto" w:fill="auto"/>
            <w:vAlign w:val="center"/>
          </w:tcPr>
          <w:p w:rsidR="001F799C" w:rsidRPr="008B69DC" w:rsidRDefault="001F799C" w:rsidP="006455A9">
            <w:pPr>
              <w:pStyle w:val="Paragraph"/>
              <w:ind w:firstLine="0"/>
              <w:jc w:val="center"/>
              <w:rPr>
                <w:b/>
              </w:rPr>
            </w:pPr>
            <w:r w:rsidRPr="008B69DC">
              <w:rPr>
                <w:b/>
              </w:rPr>
              <w:t>Level</w:t>
            </w:r>
          </w:p>
        </w:tc>
        <w:tc>
          <w:tcPr>
            <w:tcW w:w="1991" w:type="dxa"/>
            <w:shd w:val="clear" w:color="auto" w:fill="auto"/>
            <w:vAlign w:val="center"/>
          </w:tcPr>
          <w:p w:rsidR="001F799C" w:rsidRPr="008B69DC" w:rsidRDefault="001F799C" w:rsidP="006455A9">
            <w:pPr>
              <w:pStyle w:val="Paragraph"/>
              <w:ind w:firstLine="0"/>
              <w:jc w:val="center"/>
              <w:rPr>
                <w:b/>
              </w:rPr>
            </w:pPr>
            <w:r w:rsidRPr="008B69DC">
              <w:rPr>
                <w:b/>
              </w:rPr>
              <w:t>Criteria</w:t>
            </w:r>
          </w:p>
        </w:tc>
        <w:tc>
          <w:tcPr>
            <w:tcW w:w="5324" w:type="dxa"/>
            <w:shd w:val="clear" w:color="auto" w:fill="auto"/>
            <w:vAlign w:val="center"/>
          </w:tcPr>
          <w:p w:rsidR="001F799C" w:rsidRPr="008B69DC" w:rsidRDefault="001F799C" w:rsidP="006455A9">
            <w:pPr>
              <w:pStyle w:val="Paragraph"/>
              <w:ind w:firstLine="0"/>
              <w:jc w:val="center"/>
              <w:rPr>
                <w:b/>
              </w:rPr>
            </w:pPr>
            <w:r w:rsidRPr="008B69DC">
              <w:rPr>
                <w:b/>
              </w:rPr>
              <w:t>Remarks</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1</w:t>
            </w:r>
          </w:p>
        </w:tc>
        <w:tc>
          <w:tcPr>
            <w:tcW w:w="1991" w:type="dxa"/>
            <w:shd w:val="clear" w:color="auto" w:fill="auto"/>
            <w:vAlign w:val="center"/>
          </w:tcPr>
          <w:p w:rsidR="001F799C" w:rsidRDefault="001F799C" w:rsidP="006455A9">
            <w:pPr>
              <w:pStyle w:val="Paragraph"/>
              <w:ind w:firstLine="0"/>
              <w:jc w:val="center"/>
            </w:pPr>
            <w:r>
              <w:t>Insignification</w:t>
            </w:r>
          </w:p>
        </w:tc>
        <w:tc>
          <w:tcPr>
            <w:tcW w:w="5324" w:type="dxa"/>
            <w:shd w:val="clear" w:color="auto" w:fill="auto"/>
            <w:vAlign w:val="center"/>
          </w:tcPr>
          <w:p w:rsidR="001F799C" w:rsidRDefault="001F799C" w:rsidP="006455A9">
            <w:pPr>
              <w:pStyle w:val="Paragraph"/>
              <w:ind w:firstLine="0"/>
              <w:jc w:val="center"/>
            </w:pPr>
            <w:r>
              <w:t>No injury, small financial loss</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2</w:t>
            </w:r>
          </w:p>
        </w:tc>
        <w:tc>
          <w:tcPr>
            <w:tcW w:w="1991" w:type="dxa"/>
            <w:shd w:val="clear" w:color="auto" w:fill="auto"/>
            <w:vAlign w:val="center"/>
          </w:tcPr>
          <w:p w:rsidR="001F799C" w:rsidRDefault="001F799C" w:rsidP="006455A9">
            <w:pPr>
              <w:pStyle w:val="Paragraph"/>
              <w:ind w:firstLine="0"/>
              <w:jc w:val="center"/>
            </w:pPr>
            <w:r>
              <w:t>Minor</w:t>
            </w:r>
          </w:p>
        </w:tc>
        <w:tc>
          <w:tcPr>
            <w:tcW w:w="5324" w:type="dxa"/>
            <w:shd w:val="clear" w:color="auto" w:fill="auto"/>
            <w:vAlign w:val="center"/>
          </w:tcPr>
          <w:p w:rsidR="001F799C" w:rsidRDefault="001F799C" w:rsidP="006455A9">
            <w:pPr>
              <w:pStyle w:val="Paragraph"/>
              <w:ind w:firstLine="0"/>
              <w:jc w:val="center"/>
            </w:pPr>
            <w:r>
              <w:t>First aid, Handling on the spot, and moderate financial losses</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3</w:t>
            </w:r>
          </w:p>
        </w:tc>
        <w:tc>
          <w:tcPr>
            <w:tcW w:w="1991" w:type="dxa"/>
            <w:shd w:val="clear" w:color="auto" w:fill="auto"/>
            <w:vAlign w:val="center"/>
          </w:tcPr>
          <w:p w:rsidR="001F799C" w:rsidRDefault="001F799C" w:rsidP="006455A9">
            <w:pPr>
              <w:pStyle w:val="Paragraph"/>
              <w:ind w:firstLine="0"/>
              <w:jc w:val="center"/>
            </w:pPr>
            <w:r>
              <w:t>Moderate</w:t>
            </w:r>
          </w:p>
        </w:tc>
        <w:tc>
          <w:tcPr>
            <w:tcW w:w="5324" w:type="dxa"/>
            <w:shd w:val="clear" w:color="auto" w:fill="auto"/>
            <w:vAlign w:val="center"/>
          </w:tcPr>
          <w:p w:rsidR="001F799C" w:rsidRDefault="001F799C" w:rsidP="006455A9">
            <w:pPr>
              <w:pStyle w:val="Paragraph"/>
              <w:ind w:firstLine="0"/>
              <w:jc w:val="center"/>
            </w:pPr>
            <w:r>
              <w:t>Require medical treatment, treatment on the spot with outside assistance, large financial losses</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4</w:t>
            </w:r>
          </w:p>
        </w:tc>
        <w:tc>
          <w:tcPr>
            <w:tcW w:w="1991" w:type="dxa"/>
            <w:shd w:val="clear" w:color="auto" w:fill="auto"/>
            <w:vAlign w:val="center"/>
          </w:tcPr>
          <w:p w:rsidR="001F799C" w:rsidRDefault="001F799C" w:rsidP="006455A9">
            <w:pPr>
              <w:pStyle w:val="Paragraph"/>
              <w:ind w:firstLine="0"/>
              <w:jc w:val="center"/>
            </w:pPr>
            <w:r>
              <w:t>Major</w:t>
            </w:r>
          </w:p>
        </w:tc>
        <w:tc>
          <w:tcPr>
            <w:tcW w:w="5324" w:type="dxa"/>
            <w:shd w:val="clear" w:color="auto" w:fill="auto"/>
            <w:vAlign w:val="center"/>
          </w:tcPr>
          <w:p w:rsidR="001F799C" w:rsidRDefault="001F799C" w:rsidP="006455A9">
            <w:pPr>
              <w:pStyle w:val="Paragraph"/>
              <w:ind w:firstLine="0"/>
              <w:jc w:val="center"/>
            </w:pPr>
            <w:r>
              <w:t>Serious injury, loss of production capability, handling outside the area without negative effects, large financial loss</w:t>
            </w:r>
          </w:p>
        </w:tc>
      </w:tr>
      <w:tr w:rsidR="001F799C" w:rsidTr="006455A9">
        <w:trPr>
          <w:jc w:val="center"/>
        </w:trPr>
        <w:tc>
          <w:tcPr>
            <w:tcW w:w="683" w:type="dxa"/>
            <w:shd w:val="clear" w:color="auto" w:fill="auto"/>
            <w:vAlign w:val="center"/>
          </w:tcPr>
          <w:p w:rsidR="001F799C" w:rsidRDefault="001F799C" w:rsidP="006455A9">
            <w:pPr>
              <w:pStyle w:val="Paragraph"/>
              <w:ind w:firstLine="0"/>
              <w:jc w:val="center"/>
            </w:pPr>
            <w:r>
              <w:t>5</w:t>
            </w:r>
          </w:p>
        </w:tc>
        <w:tc>
          <w:tcPr>
            <w:tcW w:w="1991" w:type="dxa"/>
            <w:shd w:val="clear" w:color="auto" w:fill="auto"/>
            <w:vAlign w:val="center"/>
          </w:tcPr>
          <w:p w:rsidR="001F799C" w:rsidRDefault="001F799C" w:rsidP="006455A9">
            <w:pPr>
              <w:pStyle w:val="Paragraph"/>
              <w:ind w:firstLine="0"/>
              <w:jc w:val="center"/>
            </w:pPr>
            <w:r>
              <w:t>Catastrophic</w:t>
            </w:r>
          </w:p>
        </w:tc>
        <w:tc>
          <w:tcPr>
            <w:tcW w:w="5324" w:type="dxa"/>
            <w:shd w:val="clear" w:color="auto" w:fill="auto"/>
            <w:vAlign w:val="center"/>
          </w:tcPr>
          <w:p w:rsidR="001F799C" w:rsidRDefault="001F799C" w:rsidP="006455A9">
            <w:pPr>
              <w:pStyle w:val="Paragraph"/>
              <w:ind w:firstLine="0"/>
              <w:jc w:val="center"/>
            </w:pPr>
            <w:r>
              <w:t>Death, poisoning outside the area with disruptive effects, heavy financial loss</w:t>
            </w:r>
          </w:p>
        </w:tc>
      </w:tr>
    </w:tbl>
    <w:p w:rsidR="001F799C" w:rsidRDefault="001F799C" w:rsidP="001F799C">
      <w:pPr>
        <w:pStyle w:val="Paragraph"/>
        <w:rPr>
          <w:b/>
        </w:rPr>
      </w:pPr>
    </w:p>
    <w:p w:rsidR="00D95099" w:rsidRDefault="00D95099" w:rsidP="000F4AB9">
      <w:pPr>
        <w:pStyle w:val="Equation"/>
        <w:jc w:val="left"/>
      </w:pPr>
    </w:p>
    <w:p w:rsidR="00D95099" w:rsidRDefault="00D95099" w:rsidP="006A732C">
      <w:pPr>
        <w:pStyle w:val="Paragraph"/>
      </w:pPr>
    </w:p>
    <w:p w:rsidR="00D95099" w:rsidRPr="001F799C" w:rsidRDefault="00C456CD" w:rsidP="00D95099">
      <w:pPr>
        <w:pStyle w:val="Paragraph"/>
        <w:rPr>
          <w:rStyle w:val="Emphasis"/>
        </w:rPr>
      </w:pPr>
      <w:r w:rsidRPr="001F799C">
        <w:rPr>
          <w:rStyle w:val="Emphasis"/>
          <w:b/>
          <w:bCs/>
        </w:rPr>
        <w:t>TABLE 3</w:t>
      </w:r>
      <w:r w:rsidR="00D95099" w:rsidRPr="001F799C">
        <w:rPr>
          <w:rStyle w:val="Emphasis"/>
        </w:rPr>
        <w:t xml:space="preserve"> shows the risk analysis matrix with H being high risk, E being extreme risk, M being moderate risk, and L being low risk. Meanwhile, risk control according to OHSAS 18001 provides more specific risk control guidelines for OHS hazards with the Elimination, Substitution, Engineering control, Administrative, Personal Protective Equipment (PPE) approaches </w:t>
      </w:r>
      <w:r w:rsidR="00612A49" w:rsidRPr="001F799C">
        <w:rPr>
          <w:rStyle w:val="Emphasis"/>
        </w:rPr>
        <w:fldChar w:fldCharType="begin"/>
      </w:r>
      <w:r w:rsidR="00612A49" w:rsidRPr="001F799C">
        <w:rPr>
          <w:rStyle w:val="Emphasis"/>
        </w:rPr>
        <w:instrText xml:space="preserve"> ADDIN EN.CITE &lt;EndNote&gt;&lt;Cite&gt;&lt;Author&gt;Syahlan&lt;/Author&gt;&lt;Year&gt;2021&lt;/Year&gt;&lt;RecNum&gt;94&lt;/RecNum&gt;&lt;DisplayText&gt;[10]&lt;/DisplayText&gt;&lt;record&gt;&lt;rec-number&gt;94&lt;/rec-number&gt;&lt;foreign-keys&gt;&lt;key app="EN" db-id="xdre9sxep0x9vieatv4ppt51rerevrrfd0vr" timestamp="1728187396"&gt;94&lt;/key&gt;&lt;/foreign-keys&gt;&lt;ref-type name="Journal Article"&gt;17&lt;/ref-type&gt;&lt;contributors&gt;&lt;authors&gt;&lt;author&gt;Syahlan, Nabila&lt;/author&gt;&lt;/authors&gt;&lt;/contributors&gt;&lt;titles&gt;&lt;title&gt;HAZARD IDENTIFICATION USING THE HAZARD IDENTIFICATION AND RISK ASSESSMENT AND DETERMINING CONTROL (HIRADC) TECHNIQUE (CASE STUDY AT LABORATORIES AT UNIVERSITAS ISLAM NEGERI SUMATERA UTARA)&lt;/title&gt;&lt;secondary-title&gt;Jurnal Penelitian Kesmasy&lt;/secondary-title&gt;&lt;/titles&gt;&lt;periodical&gt;&lt;full-title&gt;Jurnal Penelitian Kesmasy&lt;/full-title&gt;&lt;/periodical&gt;&lt;pages&gt;15-22&lt;/pages&gt;&lt;volume&gt;4&lt;/volume&gt;&lt;dates&gt;&lt;year&gt;2021&lt;/year&gt;&lt;pub-dates&gt;&lt;date&gt;10/31&lt;/date&gt;&lt;/pub-dates&gt;&lt;/dates&gt;&lt;urls&gt;&lt;/urls&gt;&lt;electronic-resource-num&gt;10.36656/jpksy.v4i1.753&lt;/electronic-resource-num&gt;&lt;/record&gt;&lt;/Cite&gt;&lt;/EndNote&gt;</w:instrText>
      </w:r>
      <w:r w:rsidR="00612A49" w:rsidRPr="001F799C">
        <w:rPr>
          <w:rStyle w:val="Emphasis"/>
        </w:rPr>
        <w:fldChar w:fldCharType="separate"/>
      </w:r>
      <w:r w:rsidR="00612A49" w:rsidRPr="001F799C">
        <w:rPr>
          <w:rStyle w:val="Emphasis"/>
        </w:rPr>
        <w:t>[</w:t>
      </w:r>
      <w:hyperlink w:anchor="_ENREF_10" w:tooltip="Syahlan, 2021 #94" w:history="1">
        <w:r w:rsidR="00612A49" w:rsidRPr="001F799C">
          <w:rPr>
            <w:rStyle w:val="Emphasis"/>
          </w:rPr>
          <w:t>10</w:t>
        </w:r>
      </w:hyperlink>
      <w:r w:rsidR="00612A49" w:rsidRPr="001F799C">
        <w:rPr>
          <w:rStyle w:val="Emphasis"/>
        </w:rPr>
        <w:t>]</w:t>
      </w:r>
      <w:r w:rsidR="00612A49" w:rsidRPr="001F799C">
        <w:rPr>
          <w:rStyle w:val="Emphasis"/>
        </w:rPr>
        <w:fldChar w:fldCharType="end"/>
      </w:r>
      <w:r w:rsidR="00D95099" w:rsidRPr="001F799C">
        <w:rPr>
          <w:rStyle w:val="Emphasis"/>
        </w:rPr>
        <w:t xml:space="preserve"> </w:t>
      </w:r>
      <w:r w:rsidR="00612A49" w:rsidRPr="001F799C">
        <w:rPr>
          <w:rStyle w:val="Emphasis"/>
        </w:rPr>
        <w:fldChar w:fldCharType="begin"/>
      </w:r>
      <w:r w:rsidR="00612A49" w:rsidRPr="001F799C">
        <w:rPr>
          <w:rStyle w:val="Emphasis"/>
        </w:rPr>
        <w:instrText xml:space="preserve"> ADDIN EN.CITE &lt;EndNote&gt;&lt;Cite&gt;&lt;Author&gt;Nirtha&lt;/Author&gt;&lt;Year&gt;2019&lt;/Year&gt;&lt;RecNum&gt;95&lt;/RecNum&gt;&lt;DisplayText&gt;[11]&lt;/DisplayText&gt;&lt;record&gt;&lt;rec-number&gt;95&lt;/rec-number&gt;&lt;foreign-keys&gt;&lt;key app="EN" db-id="xdre9sxep0x9vieatv4ppt51rerevrrfd0vr" timestamp="1728187477"&gt;95&lt;/key&gt;&lt;/foreign-keys&gt;&lt;ref-type name="Journal Article"&gt;17&lt;/ref-type&gt;&lt;contributors&gt;&lt;authors&gt;&lt;author&gt;Nirtha, Rd Indah&lt;/author&gt;&lt;author&gt;Firmansyah, Muhammad&lt;/author&gt;&lt;author&gt;Prahastini, Helda&lt;/author&gt;&lt;/authors&gt;&lt;/contributors&gt;&lt;titles&gt;&lt;title&gt;Analisis pengaruh penerapan keselamatan dan kesehatan kerja (K3) terhadap kinerja karyawan di perkebunan kelapa sawit PT. Hasnur Citra Terpadu&lt;/title&gt;&lt;secondary-title&gt;Jukung (Jurnal Teknik Lingkungan)&lt;/secondary-title&gt;&lt;/titles&gt;&lt;periodical&gt;&lt;full-title&gt;Jukung (Jurnal Teknik Lingkungan)&lt;/full-title&gt;&lt;/periodical&gt;&lt;volume&gt;5&lt;/volume&gt;&lt;number&gt;1&lt;/number&gt;&lt;dates&gt;&lt;year&gt;2019&lt;/year&gt;&lt;/dates&gt;&lt;isbn&gt;2540-9131&lt;/isbn&gt;&lt;urls&gt;&lt;/urls&gt;&lt;/record&gt;&lt;/Cite&gt;&lt;/EndNote&gt;</w:instrText>
      </w:r>
      <w:r w:rsidR="00612A49" w:rsidRPr="001F799C">
        <w:rPr>
          <w:rStyle w:val="Emphasis"/>
        </w:rPr>
        <w:fldChar w:fldCharType="separate"/>
      </w:r>
      <w:r w:rsidR="00612A49" w:rsidRPr="001F799C">
        <w:rPr>
          <w:rStyle w:val="Emphasis"/>
        </w:rPr>
        <w:t>[</w:t>
      </w:r>
      <w:hyperlink w:anchor="_ENREF_11" w:tooltip="Nirtha, 2019 #95" w:history="1">
        <w:r w:rsidR="00612A49" w:rsidRPr="001F799C">
          <w:rPr>
            <w:rStyle w:val="Emphasis"/>
          </w:rPr>
          <w:t>11</w:t>
        </w:r>
      </w:hyperlink>
      <w:r w:rsidR="00612A49" w:rsidRPr="001F799C">
        <w:rPr>
          <w:rStyle w:val="Emphasis"/>
        </w:rPr>
        <w:t>]</w:t>
      </w:r>
      <w:r w:rsidR="00612A49" w:rsidRPr="001F799C">
        <w:rPr>
          <w:rStyle w:val="Emphasis"/>
        </w:rPr>
        <w:fldChar w:fldCharType="end"/>
      </w:r>
      <w:r w:rsidR="006A732C" w:rsidRPr="001F799C">
        <w:rPr>
          <w:rStyle w:val="Emphasis"/>
        </w:rPr>
        <w:t xml:space="preserve">, </w:t>
      </w:r>
      <w:r w:rsidR="00612A49" w:rsidRPr="001F799C">
        <w:rPr>
          <w:rStyle w:val="Emphasis"/>
        </w:rPr>
        <w:fldChar w:fldCharType="begin"/>
      </w:r>
      <w:r w:rsidR="00612A49" w:rsidRPr="001F799C">
        <w:rPr>
          <w:rStyle w:val="Emphasis"/>
        </w:rPr>
        <w:instrText xml:space="preserve"> ADDIN EN.CITE &lt;EndNote&gt;&lt;Cite&gt;&lt;Author&gt;Widiastuti&lt;/Author&gt;&lt;Year&gt;2019&lt;/Year&gt;&lt;RecNum&gt;96&lt;/RecNum&gt;&lt;DisplayText&gt;[12]&lt;/DisplayText&gt;&lt;record&gt;&lt;rec-number&gt;96&lt;/rec-number&gt;&lt;foreign-keys&gt;&lt;key app="EN" db-id="xdre9sxep0x9vieatv4ppt51rerevrrfd0vr" timestamp="1728187535"&gt;96&lt;/key&gt;&lt;/foreign-keys&gt;&lt;ref-type name="Journal Article"&gt;17&lt;/ref-type&gt;&lt;contributors&gt;&lt;authors&gt;&lt;author&gt;Widiastuti, Retno&lt;/author&gt;&lt;author&gt;Prasetyo, Patrisius Edi&lt;/author&gt;&lt;author&gt;Erwinda, Mega&lt;/author&gt;&lt;/authors&gt;&lt;/contributors&gt;&lt;titles&gt;&lt;title&gt;Identifikasi Bahaya dan Penilaian Risiko Untuk Mengendalikan Risiko Bahaya di UPT Laboratorium Terpadu Universitas Sarjanawiyata Tamansiswa&lt;/title&gt;&lt;secondary-title&gt;Ind. Eng. J. Univ. Sarjanawiyata Tamansiswa&lt;/secondary-title&gt;&lt;/titles&gt;&lt;periodical&gt;&lt;full-title&gt;Ind. Eng. J. Univ. Sarjanawiyata Tamansiswa&lt;/full-title&gt;&lt;/periodical&gt;&lt;pages&gt;51&lt;/pages&gt;&lt;volume&gt;3&lt;/volume&gt;&lt;number&gt;2&lt;/number&gt;&lt;dates&gt;&lt;year&gt;2019&lt;/year&gt;&lt;/dates&gt;&lt;urls&gt;&lt;/urls&gt;&lt;/record&gt;&lt;/Cite&gt;&lt;/EndNote&gt;</w:instrText>
      </w:r>
      <w:r w:rsidR="00612A49" w:rsidRPr="001F799C">
        <w:rPr>
          <w:rStyle w:val="Emphasis"/>
        </w:rPr>
        <w:fldChar w:fldCharType="separate"/>
      </w:r>
      <w:r w:rsidR="00612A49" w:rsidRPr="001F799C">
        <w:rPr>
          <w:rStyle w:val="Emphasis"/>
        </w:rPr>
        <w:t>[</w:t>
      </w:r>
      <w:hyperlink w:anchor="_ENREF_12" w:tooltip="Widiastuti, 2019 #96" w:history="1">
        <w:r w:rsidR="00612A49" w:rsidRPr="001F799C">
          <w:rPr>
            <w:rStyle w:val="Emphasis"/>
          </w:rPr>
          <w:t>12</w:t>
        </w:r>
      </w:hyperlink>
      <w:r w:rsidR="00612A49" w:rsidRPr="001F799C">
        <w:rPr>
          <w:rStyle w:val="Emphasis"/>
        </w:rPr>
        <w:t>]</w:t>
      </w:r>
      <w:r w:rsidR="00612A49" w:rsidRPr="001F799C">
        <w:rPr>
          <w:rStyle w:val="Emphasis"/>
        </w:rPr>
        <w:fldChar w:fldCharType="end"/>
      </w:r>
      <w:r w:rsidR="001F799C">
        <w:rPr>
          <w:rStyle w:val="Emphasis"/>
        </w:rPr>
        <w:t xml:space="preserve">. The research flowchart is seen in </w:t>
      </w:r>
      <w:r w:rsidR="001F799C" w:rsidRPr="001F799C">
        <w:rPr>
          <w:rStyle w:val="Emphasis"/>
          <w:b/>
          <w:bCs/>
        </w:rPr>
        <w:t xml:space="preserve">FIGURE </w:t>
      </w:r>
      <w:r w:rsidR="001F799C">
        <w:rPr>
          <w:rStyle w:val="Emphasis"/>
          <w:b/>
          <w:bCs/>
        </w:rPr>
        <w:t>1</w:t>
      </w:r>
      <w:r w:rsidR="001F799C">
        <w:rPr>
          <w:rStyle w:val="Emphasis"/>
        </w:rPr>
        <w:t>.</w:t>
      </w:r>
    </w:p>
    <w:p w:rsidR="004E13EE" w:rsidRDefault="004E13EE" w:rsidP="003E5627">
      <w:pPr>
        <w:pStyle w:val="Paragraph"/>
        <w:jc w:val="center"/>
      </w:pPr>
    </w:p>
    <w:p w:rsidR="001F799C" w:rsidRPr="001F799C" w:rsidRDefault="001F799C" w:rsidP="001F799C">
      <w:pPr>
        <w:pStyle w:val="TableCaption"/>
      </w:pPr>
      <w:bookmarkStart w:id="2" w:name="_Ref180409465"/>
      <w:r w:rsidRPr="001F799C">
        <w:rPr>
          <w:b/>
          <w:bCs/>
        </w:rPr>
        <w:t xml:space="preserve">TABLE </w:t>
      </w:r>
      <w:r w:rsidRPr="001F799C">
        <w:rPr>
          <w:b/>
          <w:bCs/>
        </w:rPr>
        <w:fldChar w:fldCharType="begin"/>
      </w:r>
      <w:r w:rsidRPr="001F799C">
        <w:rPr>
          <w:b/>
          <w:bCs/>
        </w:rPr>
        <w:instrText xml:space="preserve"> SEQ Table \* ARABIC </w:instrText>
      </w:r>
      <w:r w:rsidRPr="001F799C">
        <w:rPr>
          <w:b/>
          <w:bCs/>
        </w:rPr>
        <w:fldChar w:fldCharType="separate"/>
      </w:r>
      <w:r w:rsidRPr="001F799C">
        <w:rPr>
          <w:b/>
          <w:bCs/>
        </w:rPr>
        <w:t>3</w:t>
      </w:r>
      <w:r w:rsidRPr="001F799C">
        <w:rPr>
          <w:b/>
          <w:bCs/>
        </w:rPr>
        <w:fldChar w:fldCharType="end"/>
      </w:r>
      <w:bookmarkEnd w:id="2"/>
      <w:r w:rsidRPr="001F799C">
        <w:t>. Risk Matrix</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53"/>
        <w:gridCol w:w="1525"/>
        <w:gridCol w:w="1525"/>
        <w:gridCol w:w="1524"/>
        <w:gridCol w:w="1524"/>
      </w:tblGrid>
      <w:tr w:rsidR="001F799C" w:rsidTr="001F799C">
        <w:trPr>
          <w:trHeight w:val="144"/>
        </w:trPr>
        <w:tc>
          <w:tcPr>
            <w:tcW w:w="1183" w:type="dxa"/>
            <w:vMerge w:val="restart"/>
            <w:shd w:val="clear" w:color="auto" w:fill="auto"/>
            <w:vAlign w:val="center"/>
          </w:tcPr>
          <w:p w:rsidR="001F799C" w:rsidRPr="008B69DC" w:rsidRDefault="001F799C" w:rsidP="006455A9">
            <w:pPr>
              <w:pStyle w:val="Paragraph"/>
              <w:ind w:firstLine="0"/>
              <w:jc w:val="center"/>
              <w:rPr>
                <w:b/>
              </w:rPr>
            </w:pPr>
            <w:r w:rsidRPr="008B69DC">
              <w:rPr>
                <w:b/>
              </w:rPr>
              <w:t>Likelyhood</w:t>
            </w:r>
          </w:p>
        </w:tc>
        <w:tc>
          <w:tcPr>
            <w:tcW w:w="7151" w:type="dxa"/>
            <w:gridSpan w:val="5"/>
            <w:shd w:val="clear" w:color="auto" w:fill="auto"/>
            <w:vAlign w:val="center"/>
          </w:tcPr>
          <w:p w:rsidR="001F799C" w:rsidRPr="008B69DC" w:rsidRDefault="001F799C" w:rsidP="006455A9">
            <w:pPr>
              <w:pStyle w:val="Paragraph"/>
              <w:ind w:firstLine="0"/>
              <w:jc w:val="center"/>
              <w:rPr>
                <w:b/>
              </w:rPr>
            </w:pPr>
            <w:r w:rsidRPr="008B69DC">
              <w:rPr>
                <w:b/>
              </w:rPr>
              <w:t>Consequence</w:t>
            </w:r>
          </w:p>
        </w:tc>
      </w:tr>
      <w:tr w:rsidR="001F799C" w:rsidTr="001F799C">
        <w:trPr>
          <w:trHeight w:val="144"/>
        </w:trPr>
        <w:tc>
          <w:tcPr>
            <w:tcW w:w="1183" w:type="dxa"/>
            <w:vMerge/>
            <w:shd w:val="clear" w:color="auto" w:fill="auto"/>
            <w:vAlign w:val="center"/>
          </w:tcPr>
          <w:p w:rsidR="001F799C" w:rsidRPr="008B69DC" w:rsidRDefault="001F799C" w:rsidP="006455A9">
            <w:pPr>
              <w:pStyle w:val="Paragraph"/>
              <w:ind w:firstLine="0"/>
              <w:jc w:val="center"/>
              <w:rPr>
                <w:b/>
              </w:rPr>
            </w:pPr>
          </w:p>
        </w:tc>
        <w:tc>
          <w:tcPr>
            <w:tcW w:w="1053" w:type="dxa"/>
            <w:shd w:val="clear" w:color="auto" w:fill="auto"/>
            <w:vAlign w:val="center"/>
          </w:tcPr>
          <w:p w:rsidR="001F799C" w:rsidRPr="008B69DC" w:rsidRDefault="001F799C" w:rsidP="006455A9">
            <w:pPr>
              <w:pStyle w:val="Paragraph"/>
              <w:ind w:firstLine="0"/>
              <w:jc w:val="center"/>
              <w:rPr>
                <w:b/>
              </w:rPr>
            </w:pPr>
            <w:r w:rsidRPr="008B69DC">
              <w:rPr>
                <w:b/>
              </w:rPr>
              <w:t>1</w:t>
            </w:r>
          </w:p>
        </w:tc>
        <w:tc>
          <w:tcPr>
            <w:tcW w:w="1525" w:type="dxa"/>
            <w:shd w:val="clear" w:color="auto" w:fill="auto"/>
            <w:vAlign w:val="center"/>
          </w:tcPr>
          <w:p w:rsidR="001F799C" w:rsidRPr="008B69DC" w:rsidRDefault="001F799C" w:rsidP="006455A9">
            <w:pPr>
              <w:pStyle w:val="Paragraph"/>
              <w:ind w:firstLine="0"/>
              <w:jc w:val="center"/>
              <w:rPr>
                <w:b/>
              </w:rPr>
            </w:pPr>
            <w:r w:rsidRPr="008B69DC">
              <w:rPr>
                <w:b/>
              </w:rPr>
              <w:t>2</w:t>
            </w:r>
          </w:p>
        </w:tc>
        <w:tc>
          <w:tcPr>
            <w:tcW w:w="1525" w:type="dxa"/>
            <w:shd w:val="clear" w:color="auto" w:fill="auto"/>
            <w:vAlign w:val="center"/>
          </w:tcPr>
          <w:p w:rsidR="001F799C" w:rsidRPr="008B69DC" w:rsidRDefault="001F799C" w:rsidP="006455A9">
            <w:pPr>
              <w:pStyle w:val="Paragraph"/>
              <w:ind w:firstLine="0"/>
              <w:jc w:val="center"/>
              <w:rPr>
                <w:b/>
              </w:rPr>
            </w:pPr>
            <w:r w:rsidRPr="008B69DC">
              <w:rPr>
                <w:b/>
              </w:rPr>
              <w:t>3</w:t>
            </w:r>
          </w:p>
        </w:tc>
        <w:tc>
          <w:tcPr>
            <w:tcW w:w="1524" w:type="dxa"/>
            <w:shd w:val="clear" w:color="auto" w:fill="auto"/>
            <w:vAlign w:val="center"/>
          </w:tcPr>
          <w:p w:rsidR="001F799C" w:rsidRPr="008B69DC" w:rsidRDefault="001F799C" w:rsidP="006455A9">
            <w:pPr>
              <w:pStyle w:val="Paragraph"/>
              <w:ind w:firstLine="0"/>
              <w:jc w:val="center"/>
              <w:rPr>
                <w:b/>
              </w:rPr>
            </w:pPr>
            <w:r w:rsidRPr="008B69DC">
              <w:rPr>
                <w:b/>
              </w:rPr>
              <w:t>4</w:t>
            </w:r>
          </w:p>
        </w:tc>
        <w:tc>
          <w:tcPr>
            <w:tcW w:w="1524" w:type="dxa"/>
            <w:shd w:val="clear" w:color="auto" w:fill="auto"/>
            <w:vAlign w:val="center"/>
          </w:tcPr>
          <w:p w:rsidR="001F799C" w:rsidRPr="008B69DC" w:rsidRDefault="001F799C" w:rsidP="006455A9">
            <w:pPr>
              <w:pStyle w:val="Paragraph"/>
              <w:ind w:firstLine="0"/>
              <w:jc w:val="center"/>
              <w:rPr>
                <w:b/>
              </w:rPr>
            </w:pPr>
            <w:r w:rsidRPr="008B69DC">
              <w:rPr>
                <w:b/>
              </w:rPr>
              <w:t>5</w:t>
            </w:r>
          </w:p>
        </w:tc>
      </w:tr>
      <w:tr w:rsidR="001F799C" w:rsidTr="001F799C">
        <w:trPr>
          <w:trHeight w:val="144"/>
        </w:trPr>
        <w:tc>
          <w:tcPr>
            <w:tcW w:w="1183" w:type="dxa"/>
            <w:shd w:val="clear" w:color="auto" w:fill="auto"/>
            <w:vAlign w:val="center"/>
          </w:tcPr>
          <w:p w:rsidR="001F799C" w:rsidRDefault="001F799C" w:rsidP="006455A9">
            <w:pPr>
              <w:pStyle w:val="Paragraph"/>
              <w:ind w:firstLine="0"/>
              <w:jc w:val="center"/>
            </w:pPr>
            <w:r>
              <w:t>5</w:t>
            </w:r>
          </w:p>
        </w:tc>
        <w:tc>
          <w:tcPr>
            <w:tcW w:w="1053" w:type="dxa"/>
            <w:shd w:val="clear" w:color="auto" w:fill="FFFF00"/>
            <w:vAlign w:val="center"/>
          </w:tcPr>
          <w:p w:rsidR="001F799C" w:rsidRDefault="001F799C" w:rsidP="006455A9">
            <w:pPr>
              <w:pStyle w:val="Paragraph"/>
              <w:ind w:firstLine="0"/>
              <w:jc w:val="center"/>
            </w:pPr>
            <w:r>
              <w:t>H</w:t>
            </w:r>
          </w:p>
        </w:tc>
        <w:tc>
          <w:tcPr>
            <w:tcW w:w="1525" w:type="dxa"/>
            <w:shd w:val="clear" w:color="auto" w:fill="FFFF00"/>
            <w:vAlign w:val="center"/>
          </w:tcPr>
          <w:p w:rsidR="001F799C" w:rsidRDefault="001F799C" w:rsidP="006455A9">
            <w:pPr>
              <w:pStyle w:val="Paragraph"/>
              <w:ind w:firstLine="0"/>
              <w:jc w:val="center"/>
            </w:pPr>
            <w:r>
              <w:t>H</w:t>
            </w:r>
          </w:p>
        </w:tc>
        <w:tc>
          <w:tcPr>
            <w:tcW w:w="1525" w:type="dxa"/>
            <w:shd w:val="clear" w:color="auto" w:fill="FF0000"/>
            <w:vAlign w:val="center"/>
          </w:tcPr>
          <w:p w:rsidR="001F799C" w:rsidRDefault="001F799C" w:rsidP="006455A9">
            <w:pPr>
              <w:pStyle w:val="Paragraph"/>
              <w:ind w:firstLine="0"/>
              <w:jc w:val="center"/>
            </w:pPr>
            <w:r>
              <w:t>E</w:t>
            </w:r>
          </w:p>
        </w:tc>
        <w:tc>
          <w:tcPr>
            <w:tcW w:w="1524" w:type="dxa"/>
            <w:shd w:val="clear" w:color="auto" w:fill="FF0000"/>
            <w:vAlign w:val="center"/>
          </w:tcPr>
          <w:p w:rsidR="001F799C" w:rsidRDefault="001F799C" w:rsidP="006455A9">
            <w:pPr>
              <w:pStyle w:val="Paragraph"/>
              <w:ind w:firstLine="0"/>
              <w:jc w:val="center"/>
            </w:pPr>
            <w:r>
              <w:t>E</w:t>
            </w:r>
          </w:p>
        </w:tc>
        <w:tc>
          <w:tcPr>
            <w:tcW w:w="1524" w:type="dxa"/>
            <w:shd w:val="clear" w:color="auto" w:fill="FF0000"/>
            <w:vAlign w:val="center"/>
          </w:tcPr>
          <w:p w:rsidR="001F799C" w:rsidRDefault="001F799C" w:rsidP="006455A9">
            <w:pPr>
              <w:pStyle w:val="Paragraph"/>
              <w:ind w:firstLine="0"/>
              <w:jc w:val="center"/>
            </w:pPr>
            <w:r>
              <w:t>E</w:t>
            </w:r>
          </w:p>
        </w:tc>
      </w:tr>
      <w:tr w:rsidR="001F799C" w:rsidTr="001F799C">
        <w:trPr>
          <w:trHeight w:val="144"/>
        </w:trPr>
        <w:tc>
          <w:tcPr>
            <w:tcW w:w="1183" w:type="dxa"/>
            <w:shd w:val="clear" w:color="auto" w:fill="auto"/>
            <w:vAlign w:val="center"/>
          </w:tcPr>
          <w:p w:rsidR="001F799C" w:rsidRDefault="001F799C" w:rsidP="006455A9">
            <w:pPr>
              <w:pStyle w:val="Paragraph"/>
              <w:ind w:firstLine="0"/>
              <w:jc w:val="center"/>
            </w:pPr>
            <w:r>
              <w:t>4</w:t>
            </w:r>
          </w:p>
        </w:tc>
        <w:tc>
          <w:tcPr>
            <w:tcW w:w="1053" w:type="dxa"/>
            <w:shd w:val="clear" w:color="auto" w:fill="92D050"/>
            <w:vAlign w:val="center"/>
          </w:tcPr>
          <w:p w:rsidR="001F799C" w:rsidRDefault="001F799C" w:rsidP="006455A9">
            <w:pPr>
              <w:pStyle w:val="Paragraph"/>
              <w:ind w:firstLine="0"/>
              <w:jc w:val="center"/>
            </w:pPr>
            <w:r>
              <w:t>M</w:t>
            </w:r>
          </w:p>
        </w:tc>
        <w:tc>
          <w:tcPr>
            <w:tcW w:w="1525" w:type="dxa"/>
            <w:shd w:val="clear" w:color="auto" w:fill="FFFF00"/>
            <w:vAlign w:val="center"/>
          </w:tcPr>
          <w:p w:rsidR="001F799C" w:rsidRDefault="001F799C" w:rsidP="006455A9">
            <w:pPr>
              <w:pStyle w:val="Paragraph"/>
              <w:ind w:firstLine="0"/>
              <w:jc w:val="center"/>
            </w:pPr>
            <w:r>
              <w:t>H</w:t>
            </w:r>
          </w:p>
        </w:tc>
        <w:tc>
          <w:tcPr>
            <w:tcW w:w="1525" w:type="dxa"/>
            <w:shd w:val="clear" w:color="auto" w:fill="FFFF00"/>
            <w:vAlign w:val="center"/>
          </w:tcPr>
          <w:p w:rsidR="001F799C" w:rsidRDefault="001F799C" w:rsidP="006455A9">
            <w:pPr>
              <w:pStyle w:val="Paragraph"/>
              <w:ind w:firstLine="0"/>
              <w:jc w:val="center"/>
            </w:pPr>
            <w:r>
              <w:t>H</w:t>
            </w:r>
          </w:p>
        </w:tc>
        <w:tc>
          <w:tcPr>
            <w:tcW w:w="1524" w:type="dxa"/>
            <w:shd w:val="clear" w:color="auto" w:fill="FF0000"/>
            <w:vAlign w:val="center"/>
          </w:tcPr>
          <w:p w:rsidR="001F799C" w:rsidRDefault="001F799C" w:rsidP="006455A9">
            <w:pPr>
              <w:pStyle w:val="Paragraph"/>
              <w:ind w:firstLine="0"/>
              <w:jc w:val="center"/>
            </w:pPr>
            <w:r>
              <w:t>E</w:t>
            </w:r>
          </w:p>
        </w:tc>
        <w:tc>
          <w:tcPr>
            <w:tcW w:w="1524" w:type="dxa"/>
            <w:shd w:val="clear" w:color="auto" w:fill="FF0000"/>
            <w:vAlign w:val="center"/>
          </w:tcPr>
          <w:p w:rsidR="001F799C" w:rsidRDefault="001F799C" w:rsidP="006455A9">
            <w:pPr>
              <w:pStyle w:val="Paragraph"/>
              <w:ind w:firstLine="0"/>
              <w:jc w:val="center"/>
            </w:pPr>
            <w:r>
              <w:t>E</w:t>
            </w:r>
          </w:p>
        </w:tc>
      </w:tr>
      <w:tr w:rsidR="001F799C" w:rsidTr="001F799C">
        <w:trPr>
          <w:trHeight w:val="144"/>
        </w:trPr>
        <w:tc>
          <w:tcPr>
            <w:tcW w:w="1183" w:type="dxa"/>
            <w:shd w:val="clear" w:color="auto" w:fill="auto"/>
            <w:vAlign w:val="center"/>
          </w:tcPr>
          <w:p w:rsidR="001F799C" w:rsidRDefault="001F799C" w:rsidP="006455A9">
            <w:pPr>
              <w:pStyle w:val="Paragraph"/>
              <w:ind w:firstLine="0"/>
              <w:jc w:val="center"/>
            </w:pPr>
            <w:r>
              <w:t>3</w:t>
            </w:r>
          </w:p>
        </w:tc>
        <w:tc>
          <w:tcPr>
            <w:tcW w:w="1053" w:type="dxa"/>
            <w:shd w:val="clear" w:color="auto" w:fill="00B0F0"/>
            <w:vAlign w:val="center"/>
          </w:tcPr>
          <w:p w:rsidR="001F799C" w:rsidRDefault="001F799C" w:rsidP="006455A9">
            <w:pPr>
              <w:pStyle w:val="Paragraph"/>
              <w:ind w:firstLine="0"/>
              <w:jc w:val="center"/>
            </w:pPr>
            <w:r>
              <w:t>L</w:t>
            </w:r>
          </w:p>
        </w:tc>
        <w:tc>
          <w:tcPr>
            <w:tcW w:w="1525" w:type="dxa"/>
            <w:shd w:val="clear" w:color="auto" w:fill="92D050"/>
            <w:vAlign w:val="center"/>
          </w:tcPr>
          <w:p w:rsidR="001F799C" w:rsidRDefault="001F799C" w:rsidP="006455A9">
            <w:pPr>
              <w:pStyle w:val="Paragraph"/>
              <w:ind w:firstLine="0"/>
              <w:jc w:val="center"/>
            </w:pPr>
            <w:r>
              <w:t>M</w:t>
            </w:r>
          </w:p>
        </w:tc>
        <w:tc>
          <w:tcPr>
            <w:tcW w:w="1525" w:type="dxa"/>
            <w:shd w:val="clear" w:color="auto" w:fill="FFFF00"/>
            <w:vAlign w:val="center"/>
          </w:tcPr>
          <w:p w:rsidR="001F799C" w:rsidRDefault="001F799C" w:rsidP="006455A9">
            <w:pPr>
              <w:pStyle w:val="Paragraph"/>
              <w:ind w:firstLine="0"/>
              <w:jc w:val="center"/>
            </w:pPr>
            <w:r>
              <w:t>H</w:t>
            </w:r>
          </w:p>
        </w:tc>
        <w:tc>
          <w:tcPr>
            <w:tcW w:w="1524" w:type="dxa"/>
            <w:shd w:val="clear" w:color="auto" w:fill="FF0000"/>
            <w:vAlign w:val="center"/>
          </w:tcPr>
          <w:p w:rsidR="001F799C" w:rsidRDefault="001F799C" w:rsidP="006455A9">
            <w:pPr>
              <w:pStyle w:val="Paragraph"/>
              <w:ind w:firstLine="0"/>
              <w:jc w:val="center"/>
            </w:pPr>
            <w:r>
              <w:t>E</w:t>
            </w:r>
          </w:p>
        </w:tc>
        <w:tc>
          <w:tcPr>
            <w:tcW w:w="1524" w:type="dxa"/>
            <w:shd w:val="clear" w:color="auto" w:fill="FF0000"/>
            <w:vAlign w:val="center"/>
          </w:tcPr>
          <w:p w:rsidR="001F799C" w:rsidRDefault="001F799C" w:rsidP="006455A9">
            <w:pPr>
              <w:pStyle w:val="Paragraph"/>
              <w:ind w:firstLine="0"/>
              <w:jc w:val="center"/>
            </w:pPr>
            <w:r>
              <w:t>E</w:t>
            </w:r>
          </w:p>
        </w:tc>
      </w:tr>
      <w:tr w:rsidR="001F799C" w:rsidTr="001F799C">
        <w:trPr>
          <w:trHeight w:val="144"/>
        </w:trPr>
        <w:tc>
          <w:tcPr>
            <w:tcW w:w="1183" w:type="dxa"/>
            <w:shd w:val="clear" w:color="auto" w:fill="auto"/>
            <w:vAlign w:val="center"/>
          </w:tcPr>
          <w:p w:rsidR="001F799C" w:rsidRDefault="001F799C" w:rsidP="006455A9">
            <w:pPr>
              <w:pStyle w:val="Paragraph"/>
              <w:ind w:firstLine="0"/>
              <w:jc w:val="center"/>
            </w:pPr>
            <w:r>
              <w:t>2</w:t>
            </w:r>
          </w:p>
        </w:tc>
        <w:tc>
          <w:tcPr>
            <w:tcW w:w="1053" w:type="dxa"/>
            <w:shd w:val="clear" w:color="auto" w:fill="00B0F0"/>
            <w:vAlign w:val="center"/>
          </w:tcPr>
          <w:p w:rsidR="001F799C" w:rsidRDefault="001F799C" w:rsidP="006455A9">
            <w:pPr>
              <w:pStyle w:val="Paragraph"/>
              <w:ind w:firstLine="0"/>
              <w:jc w:val="center"/>
            </w:pPr>
            <w:r>
              <w:t>L</w:t>
            </w:r>
          </w:p>
        </w:tc>
        <w:tc>
          <w:tcPr>
            <w:tcW w:w="1525" w:type="dxa"/>
            <w:shd w:val="clear" w:color="auto" w:fill="00B0F0"/>
            <w:vAlign w:val="center"/>
          </w:tcPr>
          <w:p w:rsidR="001F799C" w:rsidRDefault="001F799C" w:rsidP="006455A9">
            <w:pPr>
              <w:pStyle w:val="Paragraph"/>
              <w:ind w:firstLine="0"/>
              <w:jc w:val="center"/>
            </w:pPr>
            <w:r>
              <w:t>L</w:t>
            </w:r>
          </w:p>
        </w:tc>
        <w:tc>
          <w:tcPr>
            <w:tcW w:w="1525" w:type="dxa"/>
            <w:shd w:val="clear" w:color="auto" w:fill="92D050"/>
            <w:vAlign w:val="center"/>
          </w:tcPr>
          <w:p w:rsidR="001F799C" w:rsidRDefault="001F799C" w:rsidP="006455A9">
            <w:pPr>
              <w:pStyle w:val="Paragraph"/>
              <w:ind w:firstLine="0"/>
              <w:jc w:val="center"/>
            </w:pPr>
            <w:r>
              <w:t>M</w:t>
            </w:r>
          </w:p>
        </w:tc>
        <w:tc>
          <w:tcPr>
            <w:tcW w:w="1524" w:type="dxa"/>
            <w:shd w:val="clear" w:color="auto" w:fill="FFFF00"/>
            <w:vAlign w:val="center"/>
          </w:tcPr>
          <w:p w:rsidR="001F799C" w:rsidRDefault="001F799C" w:rsidP="006455A9">
            <w:pPr>
              <w:pStyle w:val="Paragraph"/>
              <w:ind w:firstLine="0"/>
              <w:jc w:val="center"/>
            </w:pPr>
            <w:r>
              <w:t>H</w:t>
            </w:r>
          </w:p>
        </w:tc>
        <w:tc>
          <w:tcPr>
            <w:tcW w:w="1524" w:type="dxa"/>
            <w:shd w:val="clear" w:color="auto" w:fill="FF0000"/>
            <w:vAlign w:val="center"/>
          </w:tcPr>
          <w:p w:rsidR="001F799C" w:rsidRDefault="001F799C" w:rsidP="006455A9">
            <w:pPr>
              <w:pStyle w:val="Paragraph"/>
              <w:ind w:firstLine="0"/>
              <w:jc w:val="center"/>
            </w:pPr>
            <w:r>
              <w:t>E</w:t>
            </w:r>
          </w:p>
        </w:tc>
      </w:tr>
      <w:tr w:rsidR="001F799C" w:rsidTr="001F799C">
        <w:trPr>
          <w:trHeight w:val="144"/>
        </w:trPr>
        <w:tc>
          <w:tcPr>
            <w:tcW w:w="1183" w:type="dxa"/>
            <w:shd w:val="clear" w:color="auto" w:fill="auto"/>
            <w:vAlign w:val="center"/>
          </w:tcPr>
          <w:p w:rsidR="001F799C" w:rsidRDefault="001F799C" w:rsidP="006455A9">
            <w:pPr>
              <w:pStyle w:val="Paragraph"/>
              <w:ind w:firstLine="0"/>
              <w:jc w:val="center"/>
            </w:pPr>
            <w:r>
              <w:t>1</w:t>
            </w:r>
          </w:p>
        </w:tc>
        <w:tc>
          <w:tcPr>
            <w:tcW w:w="1053" w:type="dxa"/>
            <w:shd w:val="clear" w:color="auto" w:fill="00B0F0"/>
            <w:vAlign w:val="center"/>
          </w:tcPr>
          <w:p w:rsidR="001F799C" w:rsidRDefault="001F799C" w:rsidP="006455A9">
            <w:pPr>
              <w:pStyle w:val="Paragraph"/>
              <w:ind w:firstLine="0"/>
              <w:jc w:val="center"/>
            </w:pPr>
            <w:r>
              <w:t>L</w:t>
            </w:r>
          </w:p>
        </w:tc>
        <w:tc>
          <w:tcPr>
            <w:tcW w:w="1525" w:type="dxa"/>
            <w:shd w:val="clear" w:color="auto" w:fill="00B0F0"/>
            <w:vAlign w:val="center"/>
          </w:tcPr>
          <w:p w:rsidR="001F799C" w:rsidRDefault="001F799C" w:rsidP="006455A9">
            <w:pPr>
              <w:pStyle w:val="Paragraph"/>
              <w:ind w:firstLine="0"/>
              <w:jc w:val="center"/>
            </w:pPr>
            <w:r>
              <w:t>L</w:t>
            </w:r>
          </w:p>
        </w:tc>
        <w:tc>
          <w:tcPr>
            <w:tcW w:w="1525" w:type="dxa"/>
            <w:shd w:val="clear" w:color="auto" w:fill="92D050"/>
            <w:vAlign w:val="center"/>
          </w:tcPr>
          <w:p w:rsidR="001F799C" w:rsidRDefault="001F799C" w:rsidP="006455A9">
            <w:pPr>
              <w:pStyle w:val="Paragraph"/>
              <w:ind w:firstLine="0"/>
              <w:jc w:val="center"/>
            </w:pPr>
            <w:r>
              <w:t>M</w:t>
            </w:r>
          </w:p>
        </w:tc>
        <w:tc>
          <w:tcPr>
            <w:tcW w:w="1524" w:type="dxa"/>
            <w:shd w:val="clear" w:color="auto" w:fill="FFFF00"/>
            <w:vAlign w:val="center"/>
          </w:tcPr>
          <w:p w:rsidR="001F799C" w:rsidRDefault="001F799C" w:rsidP="006455A9">
            <w:pPr>
              <w:pStyle w:val="Paragraph"/>
              <w:ind w:firstLine="0"/>
              <w:jc w:val="center"/>
            </w:pPr>
            <w:r>
              <w:t>H</w:t>
            </w:r>
          </w:p>
        </w:tc>
        <w:tc>
          <w:tcPr>
            <w:tcW w:w="1524" w:type="dxa"/>
            <w:shd w:val="clear" w:color="auto" w:fill="FFFF00"/>
            <w:vAlign w:val="center"/>
          </w:tcPr>
          <w:p w:rsidR="001F799C" w:rsidRDefault="001F799C" w:rsidP="006455A9">
            <w:pPr>
              <w:pStyle w:val="Paragraph"/>
              <w:ind w:firstLine="0"/>
              <w:jc w:val="center"/>
            </w:pPr>
            <w:r>
              <w:t>H</w:t>
            </w:r>
          </w:p>
        </w:tc>
      </w:tr>
    </w:tbl>
    <w:p w:rsidR="001F799C" w:rsidRDefault="001F799C" w:rsidP="001F799C">
      <w:pPr>
        <w:pStyle w:val="Paragraph"/>
        <w:jc w:val="center"/>
      </w:pPr>
    </w:p>
    <w:p w:rsidR="001F799C" w:rsidRDefault="001F799C" w:rsidP="003E5627">
      <w:pPr>
        <w:pStyle w:val="Paragraph"/>
        <w:jc w:val="center"/>
      </w:pPr>
    </w:p>
    <w:p w:rsidR="004E13EE" w:rsidRDefault="004E13EE" w:rsidP="003E5627">
      <w:pPr>
        <w:pStyle w:val="Paragraph"/>
        <w:jc w:val="center"/>
      </w:pPr>
    </w:p>
    <w:p w:rsidR="006A732C" w:rsidRDefault="00EE4605" w:rsidP="003E5627">
      <w:pPr>
        <w:pStyle w:val="Paragraph"/>
        <w:ind w:firstLine="0"/>
      </w:pPr>
      <w:r w:rsidRPr="00EE755C">
        <w:rPr>
          <w:noProof/>
        </w:rPr>
        <w:drawing>
          <wp:inline distT="0" distB="0" distL="0" distR="0">
            <wp:extent cx="5480050" cy="157480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l="-4271" r="-4108"/>
                    <a:stretch>
                      <a:fillRect/>
                    </a:stretch>
                  </pic:blipFill>
                  <pic:spPr bwMode="auto">
                    <a:xfrm>
                      <a:off x="0" y="0"/>
                      <a:ext cx="5480050" cy="1574800"/>
                    </a:xfrm>
                    <a:prstGeom prst="rect">
                      <a:avLst/>
                    </a:prstGeom>
                    <a:noFill/>
                    <a:ln>
                      <a:noFill/>
                    </a:ln>
                  </pic:spPr>
                </pic:pic>
              </a:graphicData>
            </a:graphic>
          </wp:inline>
        </w:drawing>
      </w:r>
    </w:p>
    <w:p w:rsidR="006A732C" w:rsidRPr="006A732C" w:rsidRDefault="00C456CD" w:rsidP="001F799C">
      <w:pPr>
        <w:pStyle w:val="FigureCaption"/>
      </w:pPr>
      <w:r w:rsidRPr="001F799C">
        <w:rPr>
          <w:b/>
          <w:bCs/>
        </w:rPr>
        <w:t xml:space="preserve">FIGURE </w:t>
      </w:r>
      <w:r w:rsidRPr="001F799C">
        <w:rPr>
          <w:b/>
          <w:bCs/>
        </w:rPr>
        <w:fldChar w:fldCharType="begin"/>
      </w:r>
      <w:r w:rsidRPr="001F799C">
        <w:rPr>
          <w:b/>
          <w:bCs/>
        </w:rPr>
        <w:instrText xml:space="preserve"> SEQ Figure \* ARABIC </w:instrText>
      </w:r>
      <w:r w:rsidRPr="001F799C">
        <w:rPr>
          <w:b/>
          <w:bCs/>
        </w:rPr>
        <w:fldChar w:fldCharType="separate"/>
      </w:r>
      <w:r w:rsidRPr="001F799C">
        <w:rPr>
          <w:b/>
          <w:bCs/>
          <w:noProof/>
        </w:rPr>
        <w:t>1</w:t>
      </w:r>
      <w:r w:rsidRPr="001F799C">
        <w:rPr>
          <w:b/>
          <w:bCs/>
        </w:rPr>
        <w:fldChar w:fldCharType="end"/>
      </w:r>
      <w:r>
        <w:t>.</w:t>
      </w:r>
      <w:r w:rsidR="006A732C" w:rsidRPr="006A732C">
        <w:t xml:space="preserve"> </w:t>
      </w:r>
      <w:r w:rsidR="006A732C" w:rsidRPr="00830B5E">
        <w:t>flow chart research</w:t>
      </w:r>
    </w:p>
    <w:p w:rsidR="00EA50A7" w:rsidRPr="00784F94" w:rsidRDefault="00EA50A7" w:rsidP="00784F94">
      <w:pPr>
        <w:pStyle w:val="Heading1"/>
      </w:pPr>
      <w:r w:rsidRPr="00784F94">
        <w:t>RESULTS AND DISCUSSION</w:t>
      </w:r>
    </w:p>
    <w:p w:rsidR="006E2042" w:rsidRPr="00616960" w:rsidRDefault="006E2042" w:rsidP="00616960">
      <w:pPr>
        <w:pStyle w:val="Heading2"/>
        <w:rPr>
          <w:rStyle w:val="Emphasis"/>
          <w:i/>
          <w:iCs/>
        </w:rPr>
      </w:pPr>
      <w:r>
        <w:t>DATA COLLECTION</w:t>
      </w:r>
    </w:p>
    <w:p w:rsidR="006E2042" w:rsidRPr="001F799C" w:rsidRDefault="006E2042" w:rsidP="006E2042">
      <w:pPr>
        <w:pStyle w:val="Paragraph"/>
        <w:rPr>
          <w:rStyle w:val="Emphasis"/>
        </w:rPr>
      </w:pPr>
      <w:r w:rsidRPr="001F799C">
        <w:rPr>
          <w:rStyle w:val="Emphasis"/>
        </w:rPr>
        <w:t xml:space="preserve">Identification carried out at the </w:t>
      </w:r>
      <w:r w:rsidR="00616960" w:rsidRPr="001F799C">
        <w:rPr>
          <w:rStyle w:val="Emphasis"/>
        </w:rPr>
        <w:t>Palm oil</w:t>
      </w:r>
      <w:r w:rsidRPr="001F799C">
        <w:rPr>
          <w:rStyle w:val="Emphasis"/>
        </w:rPr>
        <w:t xml:space="preserve"> Laboratory by interviews and discussions</w:t>
      </w:r>
      <w:r w:rsidR="00616960" w:rsidRPr="001F799C">
        <w:rPr>
          <w:rStyle w:val="Emphasis"/>
        </w:rPr>
        <w:t>, to the employment, assessment</w:t>
      </w:r>
      <w:r w:rsidRPr="001F799C">
        <w:rPr>
          <w:rStyle w:val="Emphasis"/>
        </w:rPr>
        <w:t xml:space="preserve"> of the </w:t>
      </w:r>
      <w:r w:rsidR="00616960" w:rsidRPr="001F799C">
        <w:rPr>
          <w:rStyle w:val="Emphasis"/>
        </w:rPr>
        <w:t xml:space="preserve">Laboratory </w:t>
      </w:r>
      <w:r w:rsidRPr="001F799C">
        <w:rPr>
          <w:rStyle w:val="Emphasis"/>
        </w:rPr>
        <w:t>activities with EHS (Environmental Health and Safety)</w:t>
      </w:r>
      <w:r w:rsidR="00616960" w:rsidRPr="001F799C">
        <w:rPr>
          <w:rStyle w:val="Emphasis"/>
        </w:rPr>
        <w:t xml:space="preserve"> staff</w:t>
      </w:r>
      <w:r w:rsidRPr="001F799C">
        <w:rPr>
          <w:rStyle w:val="Emphasis"/>
        </w:rPr>
        <w:t xml:space="preserve">. The following are the results of risk identification and risk control which are mapped into a table as presented in table 5 in the following attachment: </w:t>
      </w:r>
    </w:p>
    <w:p w:rsidR="00CA3BBC" w:rsidRPr="001F799C" w:rsidRDefault="00616960" w:rsidP="00616960">
      <w:pPr>
        <w:pStyle w:val="Paragraph"/>
        <w:ind w:firstLine="0"/>
        <w:rPr>
          <w:rStyle w:val="Emphasis"/>
        </w:rPr>
      </w:pPr>
      <w:r w:rsidRPr="001F799C">
        <w:rPr>
          <w:rStyle w:val="Emphasis"/>
        </w:rPr>
        <w:t xml:space="preserve">Table 5 </w:t>
      </w:r>
      <w:r w:rsidRPr="001F799C">
        <w:t xml:space="preserve">(19 risks </w:t>
      </w:r>
      <w:r w:rsidRPr="001F799C">
        <w:rPr>
          <w:rStyle w:val="Emphasis"/>
        </w:rPr>
        <w:t xml:space="preserve">in two </w:t>
      </w:r>
      <w:r w:rsidR="00257EF0" w:rsidRPr="001F799C">
        <w:rPr>
          <w:rStyle w:val="Emphasis"/>
        </w:rPr>
        <w:t xml:space="preserve">portrait </w:t>
      </w:r>
      <w:r w:rsidRPr="001F799C">
        <w:rPr>
          <w:rStyle w:val="Emphasis"/>
        </w:rPr>
        <w:t xml:space="preserve">pages) </w:t>
      </w:r>
    </w:p>
    <w:p w:rsidR="00257EF0" w:rsidRPr="001F799C" w:rsidRDefault="008C00B8" w:rsidP="00257EF0">
      <w:pPr>
        <w:pStyle w:val="Paragraph"/>
        <w:rPr>
          <w:rStyle w:val="Emphasis"/>
        </w:rPr>
      </w:pPr>
      <w:r w:rsidRPr="001F799C">
        <w:rPr>
          <w:rStyle w:val="Emphasis"/>
        </w:rPr>
        <w:t xml:space="preserve">Discussion </w:t>
      </w:r>
      <w:r w:rsidR="00257EF0" w:rsidRPr="001F799C">
        <w:rPr>
          <w:rStyle w:val="Emphasis"/>
        </w:rPr>
        <w:t xml:space="preserve">results of risk identification in Table 5 there are identified 19 hazard risks, with the risk mapping shown in </w:t>
      </w:r>
      <w:r w:rsidR="00C456CD" w:rsidRPr="001F799C">
        <w:rPr>
          <w:rStyle w:val="Emphasis"/>
        </w:rPr>
        <w:fldChar w:fldCharType="begin"/>
      </w:r>
      <w:r w:rsidR="00C456CD" w:rsidRPr="001F799C">
        <w:rPr>
          <w:rStyle w:val="Emphasis"/>
        </w:rPr>
        <w:instrText xml:space="preserve"> REF _Ref179103562 \h </w:instrText>
      </w:r>
      <w:r w:rsidR="00C456CD" w:rsidRPr="001F799C">
        <w:rPr>
          <w:rStyle w:val="Emphasis"/>
        </w:rPr>
      </w:r>
      <w:r w:rsidR="001F799C" w:rsidRPr="001F799C">
        <w:rPr>
          <w:rStyle w:val="Emphasis"/>
        </w:rPr>
        <w:instrText xml:space="preserve"> \* MERGEFORMAT </w:instrText>
      </w:r>
      <w:r w:rsidR="00C456CD" w:rsidRPr="001F799C">
        <w:rPr>
          <w:rStyle w:val="Emphasis"/>
        </w:rPr>
        <w:fldChar w:fldCharType="separate"/>
      </w:r>
      <w:r w:rsidR="00C456CD" w:rsidRPr="001F799C">
        <w:rPr>
          <w:b/>
        </w:rPr>
        <w:t xml:space="preserve">FIGURE </w:t>
      </w:r>
      <w:r w:rsidR="00C456CD" w:rsidRPr="001F799C">
        <w:rPr>
          <w:b/>
          <w:noProof/>
        </w:rPr>
        <w:t>2</w:t>
      </w:r>
      <w:r w:rsidR="00C456CD" w:rsidRPr="001F799C">
        <w:rPr>
          <w:rStyle w:val="Emphasis"/>
        </w:rPr>
        <w:fldChar w:fldCharType="end"/>
      </w:r>
      <w:r w:rsidR="00257EF0" w:rsidRPr="001F799C">
        <w:rPr>
          <w:rStyle w:val="Emphasis"/>
        </w:rPr>
        <w:t>. The number of hazards with low risk (L) is 4, high risk (H) is 9, and very high risk (E) is 6, The majority of hazards in each risk have a high-risk distribution, so it is necessary to make the laboratory a place that prioritizes safety and minimizes the risk of work accidents.</w:t>
      </w:r>
    </w:p>
    <w:p w:rsidR="007169C1" w:rsidRPr="001F799C" w:rsidRDefault="007169C1" w:rsidP="007169C1">
      <w:pPr>
        <w:pStyle w:val="Paragraph"/>
        <w:rPr>
          <w:rStyle w:val="Emphasis"/>
        </w:rPr>
      </w:pPr>
      <w:r w:rsidRPr="001F799C">
        <w:rPr>
          <w:rStyle w:val="Emphasis"/>
        </w:rPr>
        <w:t xml:space="preserve">The activity relationship chart is a method used in layout planning to ensure the relationship between machines and work equipment used in a line after identification and assessment based on the HIRARC method. The reason table used to determine the degree of relationship between each component and other components must be created at the same time as filling in the ARC. Through observation and discussion with related parties in the organization, a table of reasons was obtained. </w:t>
      </w:r>
      <w:r w:rsidR="00C456CD" w:rsidRPr="001F799C">
        <w:rPr>
          <w:rStyle w:val="Emphasis"/>
        </w:rPr>
        <w:fldChar w:fldCharType="begin"/>
      </w:r>
      <w:r w:rsidR="00C456CD" w:rsidRPr="001F799C">
        <w:rPr>
          <w:rStyle w:val="Emphasis"/>
        </w:rPr>
        <w:instrText xml:space="preserve"> REF _Ref179103586 \h </w:instrText>
      </w:r>
      <w:r w:rsidR="00C456CD" w:rsidRPr="001F799C">
        <w:rPr>
          <w:rStyle w:val="Emphasis"/>
        </w:rPr>
      </w:r>
      <w:r w:rsidR="001F799C" w:rsidRPr="001F799C">
        <w:rPr>
          <w:rStyle w:val="Emphasis"/>
        </w:rPr>
        <w:instrText xml:space="preserve"> \* MERGEFORMAT </w:instrText>
      </w:r>
      <w:r w:rsidR="00C456CD" w:rsidRPr="001F799C">
        <w:rPr>
          <w:rStyle w:val="Emphasis"/>
        </w:rPr>
        <w:fldChar w:fldCharType="separate"/>
      </w:r>
      <w:r w:rsidR="00C456CD" w:rsidRPr="001F799C">
        <w:rPr>
          <w:b/>
        </w:rPr>
        <w:t xml:space="preserve">FIGURE </w:t>
      </w:r>
      <w:r w:rsidR="00C456CD" w:rsidRPr="001F799C">
        <w:rPr>
          <w:b/>
          <w:noProof/>
        </w:rPr>
        <w:t>3</w:t>
      </w:r>
      <w:r w:rsidR="00C456CD" w:rsidRPr="001F799C">
        <w:rPr>
          <w:rStyle w:val="Emphasis"/>
        </w:rPr>
        <w:fldChar w:fldCharType="end"/>
      </w:r>
      <w:r w:rsidR="00C456CD" w:rsidRPr="001F799C">
        <w:rPr>
          <w:rStyle w:val="Emphasis"/>
        </w:rPr>
        <w:t xml:space="preserve"> </w:t>
      </w:r>
      <w:r w:rsidRPr="001F799C">
        <w:rPr>
          <w:rStyle w:val="Emphasis"/>
        </w:rPr>
        <w:t>is an ARC (Activity Relationship Chart) that has been created and implemented in the field.</w:t>
      </w:r>
    </w:p>
    <w:p w:rsidR="007169C1" w:rsidRPr="001F799C" w:rsidRDefault="00EE4605" w:rsidP="007169C1">
      <w:pPr>
        <w:pStyle w:val="Paragraph"/>
        <w:jc w:val="center"/>
        <w:rPr>
          <w:rStyle w:val="Emphasis"/>
        </w:rPr>
      </w:pPr>
      <w:r w:rsidRPr="001F799C">
        <w:rPr>
          <w:noProof/>
        </w:rPr>
        <w:drawing>
          <wp:anchor distT="0" distB="0" distL="114300" distR="114300" simplePos="0" relativeHeight="251658240" behindDoc="0" locked="0" layoutInCell="1" allowOverlap="1">
            <wp:simplePos x="0" y="0"/>
            <wp:positionH relativeFrom="column">
              <wp:posOffset>2766695</wp:posOffset>
            </wp:positionH>
            <wp:positionV relativeFrom="paragraph">
              <wp:posOffset>129540</wp:posOffset>
            </wp:positionV>
            <wp:extent cx="3176905" cy="2237740"/>
            <wp:effectExtent l="0" t="0" r="0" b="0"/>
            <wp:wrapNone/>
            <wp:docPr id="5" name="Picture 2"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tri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3484" t="2205" r="5203" b="2206"/>
                    <a:stretch>
                      <a:fillRect/>
                    </a:stretch>
                  </pic:blipFill>
                  <pic:spPr bwMode="auto">
                    <a:xfrm>
                      <a:off x="0" y="0"/>
                      <a:ext cx="3176905" cy="2237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9C1" w:rsidRPr="001F799C" w:rsidRDefault="007169C1" w:rsidP="007169C1">
      <w:pPr>
        <w:pStyle w:val="Paragraph"/>
        <w:rPr>
          <w:rStyle w:val="Emphasis"/>
        </w:rPr>
      </w:pPr>
    </w:p>
    <w:tbl>
      <w:tblPr>
        <w:tblW w:w="12728" w:type="dxa"/>
        <w:tblLook w:val="04A0" w:firstRow="1" w:lastRow="0" w:firstColumn="1" w:lastColumn="0" w:noHBand="0" w:noVBand="1"/>
      </w:tblPr>
      <w:tblGrid>
        <w:gridCol w:w="5256"/>
        <w:gridCol w:w="1336"/>
        <w:gridCol w:w="6136"/>
      </w:tblGrid>
      <w:tr w:rsidR="003E5627" w:rsidRPr="001F799C" w:rsidTr="001F799C">
        <w:trPr>
          <w:trHeight w:val="320"/>
        </w:trPr>
        <w:tc>
          <w:tcPr>
            <w:tcW w:w="5256" w:type="dxa"/>
            <w:shd w:val="clear" w:color="auto" w:fill="auto"/>
            <w:noWrap/>
            <w:vAlign w:val="bottom"/>
            <w:hideMark/>
          </w:tcPr>
          <w:p w:rsidR="003E5627" w:rsidRPr="001F799C" w:rsidRDefault="00EE4605" w:rsidP="003E5627">
            <w:pPr>
              <w:rPr>
                <w:color w:val="000000"/>
                <w:sz w:val="20"/>
                <w:lang w:val="en-ID"/>
              </w:rPr>
            </w:pPr>
            <w:r w:rsidRPr="001F799C">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14605</wp:posOffset>
                  </wp:positionV>
                  <wp:extent cx="2527935" cy="1422400"/>
                  <wp:effectExtent l="0" t="0" r="0" b="0"/>
                  <wp:wrapNone/>
                  <wp:docPr id="4" name="Picture 3" descr="A graph of 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graph with blue and orange lin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357" t="1707" r="3488" b="3413"/>
                          <a:stretch>
                            <a:fillRect/>
                          </a:stretch>
                        </pic:blipFill>
                        <pic:spPr bwMode="auto">
                          <a:xfrm>
                            <a:off x="0" y="0"/>
                            <a:ext cx="2527935" cy="142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040"/>
            </w:tblGrid>
            <w:tr w:rsidR="003E5627" w:rsidRPr="001F799C">
              <w:trPr>
                <w:trHeight w:val="320"/>
                <w:tblCellSpacing w:w="0" w:type="dxa"/>
              </w:trPr>
              <w:tc>
                <w:tcPr>
                  <w:tcW w:w="5040" w:type="dxa"/>
                  <w:tcBorders>
                    <w:top w:val="nil"/>
                    <w:left w:val="nil"/>
                    <w:bottom w:val="nil"/>
                    <w:right w:val="nil"/>
                  </w:tcBorders>
                  <w:shd w:val="clear" w:color="auto" w:fill="auto"/>
                  <w:noWrap/>
                  <w:vAlign w:val="bottom"/>
                  <w:hideMark/>
                </w:tcPr>
                <w:p w:rsidR="003E5627" w:rsidRPr="001F799C" w:rsidRDefault="003E5627" w:rsidP="003E5627">
                  <w:pPr>
                    <w:rPr>
                      <w:rFonts w:ascii="Calibri" w:hAnsi="Calibri" w:cs="Calibri"/>
                      <w:color w:val="000000"/>
                      <w:szCs w:val="24"/>
                      <w:lang w:val="en-ID"/>
                    </w:rPr>
                  </w:pPr>
                </w:p>
              </w:tc>
            </w:tr>
          </w:tbl>
          <w:p w:rsidR="003E5627" w:rsidRPr="001F799C" w:rsidRDefault="003E5627" w:rsidP="003E5627">
            <w:pPr>
              <w:rPr>
                <w:rFonts w:ascii="Calibri" w:hAnsi="Calibri" w:cs="Calibri"/>
                <w:color w:val="000000"/>
                <w:szCs w:val="24"/>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rFonts w:ascii="Calibri" w:hAnsi="Calibri" w:cs="Calibri"/>
                <w:color w:val="000000"/>
                <w:szCs w:val="24"/>
                <w:lang w:val="en-ID"/>
              </w:rPr>
            </w:pPr>
          </w:p>
          <w:tbl>
            <w:tblPr>
              <w:tblW w:w="0" w:type="auto"/>
              <w:tblCellSpacing w:w="0" w:type="dxa"/>
              <w:tblCellMar>
                <w:left w:w="0" w:type="dxa"/>
                <w:right w:w="0" w:type="dxa"/>
              </w:tblCellMar>
              <w:tblLook w:val="04A0" w:firstRow="1" w:lastRow="0" w:firstColumn="1" w:lastColumn="0" w:noHBand="0" w:noVBand="1"/>
            </w:tblPr>
            <w:tblGrid>
              <w:gridCol w:w="5920"/>
            </w:tblGrid>
            <w:tr w:rsidR="003E5627" w:rsidRPr="001F799C">
              <w:trPr>
                <w:trHeight w:val="320"/>
                <w:tblCellSpacing w:w="0" w:type="dxa"/>
              </w:trPr>
              <w:tc>
                <w:tcPr>
                  <w:tcW w:w="5920" w:type="dxa"/>
                  <w:tcBorders>
                    <w:top w:val="nil"/>
                    <w:left w:val="nil"/>
                    <w:bottom w:val="nil"/>
                    <w:right w:val="nil"/>
                  </w:tcBorders>
                  <w:shd w:val="clear" w:color="auto" w:fill="auto"/>
                  <w:noWrap/>
                  <w:vAlign w:val="bottom"/>
                  <w:hideMark/>
                </w:tcPr>
                <w:p w:rsidR="003E5627" w:rsidRPr="001F799C" w:rsidRDefault="003E5627" w:rsidP="003E5627">
                  <w:pPr>
                    <w:rPr>
                      <w:rFonts w:ascii="Calibri" w:hAnsi="Calibri" w:cs="Calibri"/>
                      <w:color w:val="000000"/>
                      <w:szCs w:val="24"/>
                      <w:lang w:val="en-ID"/>
                    </w:rPr>
                  </w:pPr>
                </w:p>
              </w:tc>
            </w:tr>
          </w:tbl>
          <w:p w:rsidR="003E5627" w:rsidRPr="001F799C" w:rsidRDefault="003E5627" w:rsidP="003E5627">
            <w:pPr>
              <w:rPr>
                <w:rFonts w:ascii="Calibri" w:hAnsi="Calibri" w:cs="Calibri"/>
                <w:color w:val="000000"/>
                <w:szCs w:val="24"/>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3E5627" w:rsidRPr="001F799C" w:rsidTr="001F799C">
        <w:trPr>
          <w:trHeight w:val="320"/>
        </w:trPr>
        <w:tc>
          <w:tcPr>
            <w:tcW w:w="5256" w:type="dxa"/>
            <w:shd w:val="clear" w:color="auto" w:fill="auto"/>
            <w:noWrap/>
            <w:vAlign w:val="bottom"/>
            <w:hideMark/>
          </w:tcPr>
          <w:p w:rsidR="003E5627" w:rsidRPr="001F799C" w:rsidRDefault="003E5627" w:rsidP="003E5627">
            <w:pPr>
              <w:rPr>
                <w:sz w:val="20"/>
                <w:lang w:val="en-ID"/>
              </w:rPr>
            </w:pPr>
          </w:p>
        </w:tc>
        <w:tc>
          <w:tcPr>
            <w:tcW w:w="1336" w:type="dxa"/>
            <w:shd w:val="clear" w:color="auto" w:fill="auto"/>
            <w:noWrap/>
            <w:vAlign w:val="bottom"/>
            <w:hideMark/>
          </w:tcPr>
          <w:p w:rsidR="003E5627" w:rsidRPr="001F799C" w:rsidRDefault="003E5627" w:rsidP="003E5627">
            <w:pPr>
              <w:rPr>
                <w:sz w:val="20"/>
                <w:lang w:val="en-ID"/>
              </w:rPr>
            </w:pPr>
          </w:p>
        </w:tc>
        <w:tc>
          <w:tcPr>
            <w:tcW w:w="6136" w:type="dxa"/>
            <w:shd w:val="clear" w:color="auto" w:fill="auto"/>
            <w:noWrap/>
            <w:vAlign w:val="bottom"/>
            <w:hideMark/>
          </w:tcPr>
          <w:p w:rsidR="003E5627" w:rsidRPr="001F799C" w:rsidRDefault="003E5627" w:rsidP="003E5627">
            <w:pPr>
              <w:rPr>
                <w:sz w:val="20"/>
                <w:lang w:val="en-ID"/>
              </w:rPr>
            </w:pPr>
          </w:p>
        </w:tc>
      </w:tr>
      <w:tr w:rsidR="001F799C" w:rsidRPr="001F799C" w:rsidTr="001F799C">
        <w:trPr>
          <w:trHeight w:val="320"/>
        </w:trPr>
        <w:tc>
          <w:tcPr>
            <w:tcW w:w="5256" w:type="dxa"/>
            <w:shd w:val="clear" w:color="auto" w:fill="auto"/>
            <w:noWrap/>
            <w:vAlign w:val="bottom"/>
            <w:hideMark/>
          </w:tcPr>
          <w:p w:rsidR="001F799C" w:rsidRPr="001F799C" w:rsidRDefault="001F799C" w:rsidP="001F799C">
            <w:pPr>
              <w:pStyle w:val="FigureCaption"/>
            </w:pPr>
            <w:bookmarkStart w:id="3" w:name="_Ref179103562"/>
            <w:r w:rsidRPr="001F799C">
              <w:rPr>
                <w:b/>
              </w:rPr>
              <w:t xml:space="preserve">FIGURE </w:t>
            </w:r>
            <w:r w:rsidRPr="001F799C">
              <w:rPr>
                <w:b/>
              </w:rPr>
              <w:fldChar w:fldCharType="begin"/>
            </w:r>
            <w:r w:rsidRPr="001F799C">
              <w:rPr>
                <w:b/>
              </w:rPr>
              <w:instrText xml:space="preserve"> SEQ Figure \* ARABIC </w:instrText>
            </w:r>
            <w:r w:rsidRPr="001F799C">
              <w:rPr>
                <w:b/>
              </w:rPr>
              <w:fldChar w:fldCharType="separate"/>
            </w:r>
            <w:r w:rsidRPr="001F799C">
              <w:rPr>
                <w:b/>
                <w:noProof/>
              </w:rPr>
              <w:t>2</w:t>
            </w:r>
            <w:r w:rsidRPr="001F799C">
              <w:rPr>
                <w:b/>
              </w:rPr>
              <w:fldChar w:fldCharType="end"/>
            </w:r>
            <w:bookmarkEnd w:id="3"/>
            <w:r w:rsidRPr="001F799C">
              <w:rPr>
                <w:lang w:val="en-ID"/>
              </w:rPr>
              <w:t>. Risk mapping Result</w:t>
            </w:r>
          </w:p>
        </w:tc>
        <w:tc>
          <w:tcPr>
            <w:tcW w:w="7472" w:type="dxa"/>
            <w:gridSpan w:val="2"/>
            <w:shd w:val="clear" w:color="auto" w:fill="auto"/>
            <w:noWrap/>
            <w:vAlign w:val="bottom"/>
            <w:hideMark/>
          </w:tcPr>
          <w:p w:rsidR="001F799C" w:rsidRPr="001F799C" w:rsidRDefault="001F799C" w:rsidP="001F799C">
            <w:pPr>
              <w:pStyle w:val="FigureCaption"/>
              <w:jc w:val="left"/>
              <w:rPr>
                <w:sz w:val="20"/>
                <w:lang w:val="en-ID"/>
              </w:rPr>
            </w:pPr>
            <w:bookmarkStart w:id="4" w:name="_Ref179103586"/>
            <w:r w:rsidRPr="001F799C">
              <w:rPr>
                <w:b/>
              </w:rPr>
              <w:t xml:space="preserve">FIGURE </w:t>
            </w:r>
            <w:r w:rsidRPr="001F799C">
              <w:rPr>
                <w:b/>
              </w:rPr>
              <w:fldChar w:fldCharType="begin"/>
            </w:r>
            <w:r w:rsidRPr="001F799C">
              <w:rPr>
                <w:b/>
              </w:rPr>
              <w:instrText xml:space="preserve"> SEQ Figure \* ARABIC </w:instrText>
            </w:r>
            <w:r w:rsidRPr="001F799C">
              <w:rPr>
                <w:b/>
              </w:rPr>
              <w:fldChar w:fldCharType="separate"/>
            </w:r>
            <w:r w:rsidRPr="001F799C">
              <w:rPr>
                <w:b/>
                <w:noProof/>
              </w:rPr>
              <w:t>3</w:t>
            </w:r>
            <w:r w:rsidRPr="001F799C">
              <w:rPr>
                <w:b/>
              </w:rPr>
              <w:fldChar w:fldCharType="end"/>
            </w:r>
            <w:bookmarkEnd w:id="4"/>
            <w:r w:rsidRPr="001F799C">
              <w:t xml:space="preserve">. </w:t>
            </w:r>
            <w:r w:rsidRPr="001F799C">
              <w:rPr>
                <w:lang w:val="en-ID"/>
              </w:rPr>
              <w:t>ARC of 13 instruments in Palm oil Laboratory</w:t>
            </w:r>
          </w:p>
        </w:tc>
      </w:tr>
      <w:tr w:rsidR="001F799C" w:rsidRPr="001F799C" w:rsidTr="001F799C">
        <w:trPr>
          <w:trHeight w:val="320"/>
        </w:trPr>
        <w:tc>
          <w:tcPr>
            <w:tcW w:w="5256" w:type="dxa"/>
            <w:shd w:val="clear" w:color="auto" w:fill="auto"/>
            <w:noWrap/>
            <w:vAlign w:val="bottom"/>
            <w:hideMark/>
          </w:tcPr>
          <w:p w:rsidR="001F799C" w:rsidRPr="001F799C" w:rsidRDefault="001F799C" w:rsidP="001F799C">
            <w:pPr>
              <w:rPr>
                <w:sz w:val="20"/>
                <w:lang w:val="en-ID"/>
              </w:rPr>
            </w:pPr>
          </w:p>
        </w:tc>
        <w:tc>
          <w:tcPr>
            <w:tcW w:w="1336" w:type="dxa"/>
            <w:shd w:val="clear" w:color="auto" w:fill="auto"/>
            <w:noWrap/>
            <w:vAlign w:val="bottom"/>
            <w:hideMark/>
          </w:tcPr>
          <w:p w:rsidR="001F799C" w:rsidRPr="001F799C" w:rsidRDefault="001F799C" w:rsidP="001F799C">
            <w:pPr>
              <w:rPr>
                <w:sz w:val="20"/>
                <w:lang w:val="en-ID"/>
              </w:rPr>
            </w:pPr>
          </w:p>
        </w:tc>
        <w:tc>
          <w:tcPr>
            <w:tcW w:w="6136" w:type="dxa"/>
            <w:shd w:val="clear" w:color="auto" w:fill="auto"/>
            <w:noWrap/>
            <w:vAlign w:val="bottom"/>
            <w:hideMark/>
          </w:tcPr>
          <w:p w:rsidR="001F799C" w:rsidRPr="001F799C" w:rsidRDefault="001F799C" w:rsidP="001F799C">
            <w:pPr>
              <w:rPr>
                <w:sz w:val="20"/>
                <w:lang w:val="en-ID"/>
              </w:rPr>
            </w:pPr>
          </w:p>
        </w:tc>
      </w:tr>
      <w:tr w:rsidR="001F799C" w:rsidRPr="001F799C" w:rsidTr="001F799C">
        <w:trPr>
          <w:trHeight w:val="320"/>
        </w:trPr>
        <w:tc>
          <w:tcPr>
            <w:tcW w:w="5256" w:type="dxa"/>
            <w:shd w:val="clear" w:color="auto" w:fill="auto"/>
            <w:noWrap/>
            <w:vAlign w:val="bottom"/>
            <w:hideMark/>
          </w:tcPr>
          <w:p w:rsidR="001F799C" w:rsidRPr="001F799C" w:rsidRDefault="001F799C" w:rsidP="001F799C">
            <w:pPr>
              <w:rPr>
                <w:sz w:val="20"/>
                <w:lang w:val="en-ID"/>
              </w:rPr>
            </w:pPr>
          </w:p>
        </w:tc>
        <w:tc>
          <w:tcPr>
            <w:tcW w:w="1336" w:type="dxa"/>
            <w:shd w:val="clear" w:color="auto" w:fill="auto"/>
            <w:noWrap/>
            <w:vAlign w:val="bottom"/>
            <w:hideMark/>
          </w:tcPr>
          <w:p w:rsidR="001F799C" w:rsidRPr="001F799C" w:rsidRDefault="001F799C" w:rsidP="001F799C">
            <w:pPr>
              <w:ind w:hanging="291"/>
              <w:rPr>
                <w:sz w:val="20"/>
                <w:lang w:val="en-ID"/>
              </w:rPr>
            </w:pPr>
          </w:p>
        </w:tc>
        <w:tc>
          <w:tcPr>
            <w:tcW w:w="6136" w:type="dxa"/>
            <w:shd w:val="clear" w:color="auto" w:fill="auto"/>
            <w:noWrap/>
            <w:vAlign w:val="bottom"/>
          </w:tcPr>
          <w:p w:rsidR="001F799C" w:rsidRPr="001F799C" w:rsidRDefault="001F799C" w:rsidP="001F799C">
            <w:pPr>
              <w:pStyle w:val="FigureCaption"/>
              <w:jc w:val="left"/>
            </w:pPr>
          </w:p>
        </w:tc>
      </w:tr>
      <w:tr w:rsidR="001F799C" w:rsidRPr="001F799C" w:rsidTr="001F799C">
        <w:trPr>
          <w:trHeight w:val="320"/>
        </w:trPr>
        <w:tc>
          <w:tcPr>
            <w:tcW w:w="5256" w:type="dxa"/>
            <w:shd w:val="clear" w:color="auto" w:fill="auto"/>
            <w:noWrap/>
            <w:vAlign w:val="bottom"/>
            <w:hideMark/>
          </w:tcPr>
          <w:p w:rsidR="001F799C" w:rsidRPr="001F799C" w:rsidRDefault="001F799C" w:rsidP="001F799C">
            <w:pPr>
              <w:rPr>
                <w:sz w:val="20"/>
                <w:lang w:val="en-ID"/>
              </w:rPr>
            </w:pPr>
          </w:p>
        </w:tc>
        <w:tc>
          <w:tcPr>
            <w:tcW w:w="1336" w:type="dxa"/>
            <w:shd w:val="clear" w:color="auto" w:fill="auto"/>
            <w:noWrap/>
            <w:vAlign w:val="bottom"/>
            <w:hideMark/>
          </w:tcPr>
          <w:p w:rsidR="001F799C" w:rsidRPr="001F799C" w:rsidRDefault="001F799C" w:rsidP="001F799C">
            <w:pPr>
              <w:rPr>
                <w:sz w:val="20"/>
                <w:lang w:val="en-ID"/>
              </w:rPr>
            </w:pPr>
          </w:p>
        </w:tc>
        <w:tc>
          <w:tcPr>
            <w:tcW w:w="6136" w:type="dxa"/>
            <w:shd w:val="clear" w:color="auto" w:fill="auto"/>
            <w:noWrap/>
            <w:vAlign w:val="bottom"/>
            <w:hideMark/>
          </w:tcPr>
          <w:p w:rsidR="001F799C" w:rsidRPr="001F799C" w:rsidRDefault="001F799C" w:rsidP="001F799C">
            <w:pPr>
              <w:rPr>
                <w:sz w:val="20"/>
                <w:lang w:val="en-ID"/>
              </w:rPr>
            </w:pPr>
          </w:p>
        </w:tc>
      </w:tr>
    </w:tbl>
    <w:p w:rsidR="00382011" w:rsidRPr="001F799C" w:rsidRDefault="00382011" w:rsidP="0035180A">
      <w:pPr>
        <w:pStyle w:val="Paragraph"/>
        <w:rPr>
          <w:rStyle w:val="Emphasis"/>
        </w:rPr>
      </w:pPr>
      <w:r w:rsidRPr="001F799C">
        <w:rPr>
          <w:rStyle w:val="Emphasis"/>
        </w:rPr>
        <w:t xml:space="preserve">Discussion of </w:t>
      </w:r>
      <w:r w:rsidR="00C456CD" w:rsidRPr="001F799C">
        <w:rPr>
          <w:rStyle w:val="Emphasis"/>
        </w:rPr>
        <w:fldChar w:fldCharType="begin"/>
      </w:r>
      <w:r w:rsidR="00C456CD" w:rsidRPr="001F799C">
        <w:rPr>
          <w:rStyle w:val="Emphasis"/>
        </w:rPr>
        <w:instrText xml:space="preserve"> REF _Ref179103586 \h </w:instrText>
      </w:r>
      <w:r w:rsidR="00C456CD" w:rsidRPr="001F799C">
        <w:rPr>
          <w:rStyle w:val="Emphasis"/>
        </w:rPr>
      </w:r>
      <w:r w:rsidR="001F799C" w:rsidRPr="001F799C">
        <w:rPr>
          <w:rStyle w:val="Emphasis"/>
        </w:rPr>
        <w:instrText xml:space="preserve"> \* MERGEFORMAT </w:instrText>
      </w:r>
      <w:r w:rsidR="00C456CD" w:rsidRPr="001F799C">
        <w:rPr>
          <w:rStyle w:val="Emphasis"/>
        </w:rPr>
        <w:fldChar w:fldCharType="separate"/>
      </w:r>
      <w:r w:rsidR="00C456CD" w:rsidRPr="001F799C">
        <w:rPr>
          <w:b/>
        </w:rPr>
        <w:t xml:space="preserve">FIGURE </w:t>
      </w:r>
      <w:r w:rsidR="00C456CD" w:rsidRPr="001F799C">
        <w:rPr>
          <w:b/>
          <w:noProof/>
        </w:rPr>
        <w:t>3</w:t>
      </w:r>
      <w:r w:rsidR="00C456CD" w:rsidRPr="001F799C">
        <w:rPr>
          <w:rStyle w:val="Emphasis"/>
        </w:rPr>
        <w:fldChar w:fldCharType="end"/>
      </w:r>
      <w:r w:rsidRPr="001F799C">
        <w:rPr>
          <w:rStyle w:val="Emphasis"/>
        </w:rPr>
        <w:t xml:space="preserve">, In accordance with the HIRARC method and the principles of room design utilizing the ARC method, an assessment is first conducted to identify potential hazards in conjunction with the configuration of the laboratory's equipment based on work steps on the analysis conducted by the analyst under the direction of the SOP (Standard Operational Procedure) to obtain comparative assessment data for the time being. </w:t>
      </w:r>
    </w:p>
    <w:p w:rsidR="00830B5E" w:rsidRDefault="00830B5E" w:rsidP="00382011">
      <w:pPr>
        <w:pStyle w:val="Paragraph"/>
        <w:ind w:firstLine="0"/>
        <w:rPr>
          <w:rStyle w:val="Emphasis"/>
        </w:rPr>
      </w:pPr>
    </w:p>
    <w:p w:rsidR="001F799C" w:rsidRPr="001F799C" w:rsidRDefault="001F799C" w:rsidP="001F799C">
      <w:pPr>
        <w:pStyle w:val="TableCaption"/>
      </w:pPr>
      <w:bookmarkStart w:id="5" w:name="_Ref180410569"/>
      <w:r w:rsidRPr="001F799C">
        <w:rPr>
          <w:b/>
          <w:bCs/>
        </w:rPr>
        <w:t xml:space="preserve">TABLE </w:t>
      </w:r>
      <w:r w:rsidRPr="001F799C">
        <w:rPr>
          <w:b/>
          <w:bCs/>
        </w:rPr>
        <w:fldChar w:fldCharType="begin"/>
      </w:r>
      <w:r w:rsidRPr="001F799C">
        <w:rPr>
          <w:b/>
          <w:bCs/>
        </w:rPr>
        <w:instrText xml:space="preserve"> SEQ Table \* ARABIC </w:instrText>
      </w:r>
      <w:r w:rsidRPr="001F799C">
        <w:rPr>
          <w:b/>
          <w:bCs/>
        </w:rPr>
        <w:fldChar w:fldCharType="separate"/>
      </w:r>
      <w:r w:rsidRPr="001F799C">
        <w:rPr>
          <w:b/>
          <w:bCs/>
        </w:rPr>
        <w:t>4</w:t>
      </w:r>
      <w:r w:rsidRPr="001F799C">
        <w:rPr>
          <w:b/>
          <w:bCs/>
        </w:rPr>
        <w:fldChar w:fldCharType="end"/>
      </w:r>
      <w:bookmarkEnd w:id="5"/>
      <w:r w:rsidRPr="001F799C">
        <w:t>. Current Matrix</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1701"/>
        <w:gridCol w:w="2268"/>
      </w:tblGrid>
      <w:tr w:rsidR="001F799C" w:rsidTr="001F799C">
        <w:tc>
          <w:tcPr>
            <w:tcW w:w="1843" w:type="dxa"/>
            <w:vMerge w:val="restart"/>
            <w:shd w:val="clear" w:color="auto" w:fill="auto"/>
            <w:vAlign w:val="center"/>
          </w:tcPr>
          <w:p w:rsidR="001F799C" w:rsidRPr="008B69DC" w:rsidRDefault="001F799C" w:rsidP="006455A9">
            <w:pPr>
              <w:pStyle w:val="Paragraph"/>
              <w:ind w:firstLine="0"/>
              <w:jc w:val="center"/>
              <w:rPr>
                <w:b/>
                <w:noProof/>
              </w:rPr>
            </w:pPr>
            <w:r w:rsidRPr="008B69DC">
              <w:rPr>
                <w:b/>
                <w:noProof/>
              </w:rPr>
              <w:t>Analysis</w:t>
            </w:r>
          </w:p>
        </w:tc>
        <w:tc>
          <w:tcPr>
            <w:tcW w:w="5387" w:type="dxa"/>
            <w:gridSpan w:val="3"/>
            <w:shd w:val="clear" w:color="auto" w:fill="auto"/>
            <w:vAlign w:val="center"/>
          </w:tcPr>
          <w:p w:rsidR="001F799C" w:rsidRPr="008B69DC" w:rsidRDefault="001F799C" w:rsidP="006455A9">
            <w:pPr>
              <w:pStyle w:val="Paragraph"/>
              <w:ind w:firstLine="0"/>
              <w:jc w:val="center"/>
              <w:rPr>
                <w:b/>
                <w:noProof/>
              </w:rPr>
            </w:pPr>
            <w:r w:rsidRPr="008B69DC">
              <w:rPr>
                <w:b/>
                <w:noProof/>
              </w:rPr>
              <w:t>Current</w:t>
            </w:r>
          </w:p>
        </w:tc>
      </w:tr>
      <w:tr w:rsidR="001F799C" w:rsidTr="001F799C">
        <w:tc>
          <w:tcPr>
            <w:tcW w:w="1843" w:type="dxa"/>
            <w:vMerge/>
            <w:shd w:val="clear" w:color="auto" w:fill="auto"/>
            <w:vAlign w:val="center"/>
          </w:tcPr>
          <w:p w:rsidR="001F799C" w:rsidRPr="008B69DC" w:rsidRDefault="001F799C" w:rsidP="006455A9">
            <w:pPr>
              <w:pStyle w:val="Paragraph"/>
              <w:ind w:firstLine="0"/>
              <w:jc w:val="center"/>
              <w:rPr>
                <w:b/>
                <w:noProof/>
              </w:rPr>
            </w:pPr>
          </w:p>
        </w:tc>
        <w:tc>
          <w:tcPr>
            <w:tcW w:w="1418" w:type="dxa"/>
            <w:shd w:val="clear" w:color="auto" w:fill="auto"/>
            <w:vAlign w:val="center"/>
          </w:tcPr>
          <w:p w:rsidR="001F799C" w:rsidRPr="008B69DC" w:rsidRDefault="001F799C" w:rsidP="006455A9">
            <w:pPr>
              <w:pStyle w:val="Paragraph"/>
              <w:ind w:firstLine="0"/>
              <w:jc w:val="center"/>
              <w:rPr>
                <w:b/>
                <w:noProof/>
              </w:rPr>
            </w:pPr>
            <w:r w:rsidRPr="008B69DC">
              <w:rPr>
                <w:b/>
                <w:noProof/>
              </w:rPr>
              <w:t>Time (minute)</w:t>
            </w:r>
          </w:p>
        </w:tc>
        <w:tc>
          <w:tcPr>
            <w:tcW w:w="1701" w:type="dxa"/>
            <w:shd w:val="clear" w:color="auto" w:fill="auto"/>
            <w:vAlign w:val="center"/>
          </w:tcPr>
          <w:p w:rsidR="001F799C" w:rsidRPr="008B69DC" w:rsidRDefault="001F799C" w:rsidP="006455A9">
            <w:pPr>
              <w:pStyle w:val="Paragraph"/>
              <w:ind w:firstLine="0"/>
              <w:jc w:val="center"/>
              <w:rPr>
                <w:b/>
                <w:noProof/>
              </w:rPr>
            </w:pPr>
            <w:r w:rsidRPr="008B69DC">
              <w:rPr>
                <w:b/>
                <w:noProof/>
              </w:rPr>
              <w:t>Footsteps (times)</w:t>
            </w:r>
          </w:p>
        </w:tc>
        <w:tc>
          <w:tcPr>
            <w:tcW w:w="2268" w:type="dxa"/>
            <w:shd w:val="clear" w:color="auto" w:fill="auto"/>
            <w:vAlign w:val="center"/>
          </w:tcPr>
          <w:p w:rsidR="001F799C" w:rsidRPr="008B69DC" w:rsidRDefault="001F799C" w:rsidP="006455A9">
            <w:pPr>
              <w:pStyle w:val="Paragraph"/>
              <w:ind w:firstLine="0"/>
              <w:jc w:val="center"/>
              <w:rPr>
                <w:b/>
                <w:noProof/>
              </w:rPr>
            </w:pPr>
            <w:r w:rsidRPr="008B69DC">
              <w:rPr>
                <w:b/>
                <w:noProof/>
              </w:rPr>
              <w:t>Tool distance total (cm)</w:t>
            </w:r>
          </w:p>
        </w:tc>
      </w:tr>
      <w:tr w:rsidR="001F799C" w:rsidTr="001F799C">
        <w:tc>
          <w:tcPr>
            <w:tcW w:w="1843" w:type="dxa"/>
            <w:shd w:val="clear" w:color="auto" w:fill="auto"/>
            <w:vAlign w:val="center"/>
          </w:tcPr>
          <w:p w:rsidR="001F799C" w:rsidRDefault="001F799C" w:rsidP="006455A9">
            <w:pPr>
              <w:pStyle w:val="Paragraph"/>
              <w:ind w:firstLine="0"/>
              <w:jc w:val="center"/>
              <w:rPr>
                <w:noProof/>
              </w:rPr>
            </w:pPr>
            <w:r>
              <w:rPr>
                <w:noProof/>
              </w:rPr>
              <w:t>FFA Analysis</w:t>
            </w:r>
          </w:p>
        </w:tc>
        <w:tc>
          <w:tcPr>
            <w:tcW w:w="1418" w:type="dxa"/>
            <w:shd w:val="clear" w:color="auto" w:fill="auto"/>
            <w:vAlign w:val="center"/>
          </w:tcPr>
          <w:p w:rsidR="001F799C" w:rsidRDefault="001F799C" w:rsidP="006455A9">
            <w:pPr>
              <w:pStyle w:val="Paragraph"/>
              <w:ind w:firstLine="0"/>
              <w:jc w:val="center"/>
              <w:rPr>
                <w:noProof/>
              </w:rPr>
            </w:pPr>
            <w:r>
              <w:rPr>
                <w:noProof/>
              </w:rPr>
              <w:t>17</w:t>
            </w:r>
          </w:p>
        </w:tc>
        <w:tc>
          <w:tcPr>
            <w:tcW w:w="1701" w:type="dxa"/>
            <w:shd w:val="clear" w:color="auto" w:fill="auto"/>
            <w:vAlign w:val="center"/>
          </w:tcPr>
          <w:p w:rsidR="001F799C" w:rsidRDefault="001F799C" w:rsidP="006455A9">
            <w:pPr>
              <w:pStyle w:val="Paragraph"/>
              <w:ind w:firstLine="0"/>
              <w:jc w:val="center"/>
              <w:rPr>
                <w:noProof/>
              </w:rPr>
            </w:pPr>
            <w:r>
              <w:rPr>
                <w:noProof/>
              </w:rPr>
              <w:t>6</w:t>
            </w:r>
          </w:p>
        </w:tc>
        <w:tc>
          <w:tcPr>
            <w:tcW w:w="2268" w:type="dxa"/>
            <w:shd w:val="clear" w:color="auto" w:fill="auto"/>
            <w:vAlign w:val="center"/>
          </w:tcPr>
          <w:p w:rsidR="001F799C" w:rsidRDefault="001F799C" w:rsidP="006455A9">
            <w:pPr>
              <w:pStyle w:val="Paragraph"/>
              <w:ind w:firstLine="0"/>
              <w:jc w:val="center"/>
              <w:rPr>
                <w:noProof/>
              </w:rPr>
            </w:pPr>
            <w:r>
              <w:rPr>
                <w:noProof/>
              </w:rPr>
              <w:t>42</w:t>
            </w:r>
          </w:p>
        </w:tc>
      </w:tr>
      <w:tr w:rsidR="001F799C" w:rsidTr="001F799C">
        <w:tc>
          <w:tcPr>
            <w:tcW w:w="1843" w:type="dxa"/>
            <w:shd w:val="clear" w:color="auto" w:fill="auto"/>
            <w:vAlign w:val="center"/>
          </w:tcPr>
          <w:p w:rsidR="001F799C" w:rsidRDefault="001F799C" w:rsidP="006455A9">
            <w:pPr>
              <w:pStyle w:val="Paragraph"/>
              <w:ind w:firstLine="0"/>
              <w:jc w:val="center"/>
              <w:rPr>
                <w:noProof/>
              </w:rPr>
            </w:pPr>
            <w:r>
              <w:rPr>
                <w:noProof/>
              </w:rPr>
              <w:t>Mouisture Analysis</w:t>
            </w:r>
          </w:p>
        </w:tc>
        <w:tc>
          <w:tcPr>
            <w:tcW w:w="1418" w:type="dxa"/>
            <w:shd w:val="clear" w:color="auto" w:fill="auto"/>
            <w:vAlign w:val="center"/>
          </w:tcPr>
          <w:p w:rsidR="001F799C" w:rsidRDefault="001F799C" w:rsidP="006455A9">
            <w:pPr>
              <w:pStyle w:val="Paragraph"/>
              <w:ind w:firstLine="0"/>
              <w:jc w:val="center"/>
              <w:rPr>
                <w:noProof/>
              </w:rPr>
            </w:pPr>
            <w:r>
              <w:rPr>
                <w:noProof/>
              </w:rPr>
              <w:t>20</w:t>
            </w:r>
          </w:p>
        </w:tc>
        <w:tc>
          <w:tcPr>
            <w:tcW w:w="1701" w:type="dxa"/>
            <w:shd w:val="clear" w:color="auto" w:fill="auto"/>
            <w:vAlign w:val="center"/>
          </w:tcPr>
          <w:p w:rsidR="001F799C" w:rsidRDefault="001F799C" w:rsidP="006455A9">
            <w:pPr>
              <w:pStyle w:val="Paragraph"/>
              <w:ind w:firstLine="0"/>
              <w:jc w:val="center"/>
              <w:rPr>
                <w:noProof/>
              </w:rPr>
            </w:pPr>
            <w:r>
              <w:rPr>
                <w:noProof/>
              </w:rPr>
              <w:t>12</w:t>
            </w:r>
          </w:p>
        </w:tc>
        <w:tc>
          <w:tcPr>
            <w:tcW w:w="2268" w:type="dxa"/>
            <w:shd w:val="clear" w:color="auto" w:fill="auto"/>
            <w:vAlign w:val="center"/>
          </w:tcPr>
          <w:p w:rsidR="001F799C" w:rsidRDefault="001F799C" w:rsidP="006455A9">
            <w:pPr>
              <w:pStyle w:val="Paragraph"/>
              <w:ind w:firstLine="0"/>
              <w:jc w:val="center"/>
              <w:rPr>
                <w:noProof/>
              </w:rPr>
            </w:pPr>
            <w:r>
              <w:rPr>
                <w:noProof/>
              </w:rPr>
              <w:t>82</w:t>
            </w:r>
          </w:p>
        </w:tc>
      </w:tr>
      <w:tr w:rsidR="001F799C" w:rsidTr="001F799C">
        <w:tc>
          <w:tcPr>
            <w:tcW w:w="1843" w:type="dxa"/>
            <w:shd w:val="clear" w:color="auto" w:fill="auto"/>
            <w:vAlign w:val="center"/>
          </w:tcPr>
          <w:p w:rsidR="001F799C" w:rsidRDefault="001F799C" w:rsidP="006455A9">
            <w:pPr>
              <w:pStyle w:val="Paragraph"/>
              <w:ind w:firstLine="0"/>
              <w:jc w:val="center"/>
              <w:rPr>
                <w:noProof/>
              </w:rPr>
            </w:pPr>
            <w:r>
              <w:rPr>
                <w:noProof/>
              </w:rPr>
              <w:t>Impurities Analysis</w:t>
            </w:r>
          </w:p>
        </w:tc>
        <w:tc>
          <w:tcPr>
            <w:tcW w:w="1418" w:type="dxa"/>
            <w:shd w:val="clear" w:color="auto" w:fill="auto"/>
            <w:vAlign w:val="center"/>
          </w:tcPr>
          <w:p w:rsidR="001F799C" w:rsidRDefault="001F799C" w:rsidP="006455A9">
            <w:pPr>
              <w:pStyle w:val="Paragraph"/>
              <w:ind w:firstLine="0"/>
              <w:jc w:val="center"/>
              <w:rPr>
                <w:noProof/>
              </w:rPr>
            </w:pPr>
            <w:r>
              <w:rPr>
                <w:noProof/>
              </w:rPr>
              <w:t>20</w:t>
            </w:r>
          </w:p>
        </w:tc>
        <w:tc>
          <w:tcPr>
            <w:tcW w:w="1701" w:type="dxa"/>
            <w:shd w:val="clear" w:color="auto" w:fill="auto"/>
            <w:vAlign w:val="center"/>
          </w:tcPr>
          <w:p w:rsidR="001F799C" w:rsidRDefault="001F799C" w:rsidP="006455A9">
            <w:pPr>
              <w:pStyle w:val="Paragraph"/>
              <w:ind w:firstLine="0"/>
              <w:jc w:val="center"/>
              <w:rPr>
                <w:noProof/>
              </w:rPr>
            </w:pPr>
            <w:r>
              <w:rPr>
                <w:noProof/>
              </w:rPr>
              <w:t>25</w:t>
            </w:r>
          </w:p>
        </w:tc>
        <w:tc>
          <w:tcPr>
            <w:tcW w:w="2268" w:type="dxa"/>
            <w:shd w:val="clear" w:color="auto" w:fill="auto"/>
            <w:vAlign w:val="center"/>
          </w:tcPr>
          <w:p w:rsidR="001F799C" w:rsidRDefault="001F799C" w:rsidP="006455A9">
            <w:pPr>
              <w:pStyle w:val="Paragraph"/>
              <w:ind w:firstLine="0"/>
              <w:jc w:val="center"/>
              <w:rPr>
                <w:noProof/>
              </w:rPr>
            </w:pPr>
            <w:r>
              <w:rPr>
                <w:noProof/>
              </w:rPr>
              <w:t>171</w:t>
            </w:r>
          </w:p>
        </w:tc>
      </w:tr>
    </w:tbl>
    <w:p w:rsidR="001F799C" w:rsidRDefault="001F799C" w:rsidP="001F799C">
      <w:pPr>
        <w:pStyle w:val="Paragraph"/>
        <w:ind w:firstLine="0"/>
        <w:jc w:val="center"/>
        <w:rPr>
          <w:noProof/>
        </w:rPr>
      </w:pPr>
    </w:p>
    <w:p w:rsidR="001F799C" w:rsidRPr="001F799C" w:rsidRDefault="001F799C" w:rsidP="001F799C">
      <w:pPr>
        <w:pStyle w:val="TableCaption"/>
      </w:pPr>
      <w:bookmarkStart w:id="6" w:name="_Ref180410609"/>
      <w:r w:rsidRPr="001F799C">
        <w:rPr>
          <w:b/>
          <w:bCs/>
        </w:rPr>
        <w:t xml:space="preserve">TABLE </w:t>
      </w:r>
      <w:r w:rsidRPr="001F799C">
        <w:rPr>
          <w:b/>
          <w:bCs/>
        </w:rPr>
        <w:fldChar w:fldCharType="begin"/>
      </w:r>
      <w:r w:rsidRPr="001F799C">
        <w:rPr>
          <w:b/>
          <w:bCs/>
        </w:rPr>
        <w:instrText xml:space="preserve"> SEQ Table \* ARABIC </w:instrText>
      </w:r>
      <w:r w:rsidRPr="001F799C">
        <w:rPr>
          <w:b/>
          <w:bCs/>
        </w:rPr>
        <w:fldChar w:fldCharType="separate"/>
      </w:r>
      <w:r w:rsidRPr="001F799C">
        <w:rPr>
          <w:b/>
          <w:bCs/>
        </w:rPr>
        <w:t>5</w:t>
      </w:r>
      <w:r w:rsidRPr="001F799C">
        <w:rPr>
          <w:b/>
          <w:bCs/>
        </w:rPr>
        <w:fldChar w:fldCharType="end"/>
      </w:r>
      <w:bookmarkEnd w:id="6"/>
      <w:r w:rsidRPr="001F799C">
        <w:t>. Proposed Matrix</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1701"/>
        <w:gridCol w:w="2268"/>
      </w:tblGrid>
      <w:tr w:rsidR="001F799C" w:rsidTr="001F799C">
        <w:tc>
          <w:tcPr>
            <w:tcW w:w="1843" w:type="dxa"/>
            <w:vMerge w:val="restart"/>
            <w:shd w:val="clear" w:color="auto" w:fill="auto"/>
            <w:vAlign w:val="center"/>
          </w:tcPr>
          <w:p w:rsidR="001F799C" w:rsidRPr="008B69DC" w:rsidRDefault="001F799C" w:rsidP="006455A9">
            <w:pPr>
              <w:pStyle w:val="Paragraph"/>
              <w:ind w:firstLine="0"/>
              <w:jc w:val="center"/>
              <w:rPr>
                <w:b/>
                <w:noProof/>
              </w:rPr>
            </w:pPr>
            <w:r w:rsidRPr="008B69DC">
              <w:rPr>
                <w:b/>
                <w:noProof/>
              </w:rPr>
              <w:t>Analysis</w:t>
            </w:r>
          </w:p>
        </w:tc>
        <w:tc>
          <w:tcPr>
            <w:tcW w:w="5387" w:type="dxa"/>
            <w:gridSpan w:val="3"/>
            <w:shd w:val="clear" w:color="auto" w:fill="auto"/>
            <w:vAlign w:val="center"/>
          </w:tcPr>
          <w:p w:rsidR="001F799C" w:rsidRPr="008B69DC" w:rsidRDefault="001F799C" w:rsidP="006455A9">
            <w:pPr>
              <w:pStyle w:val="Paragraph"/>
              <w:ind w:firstLine="0"/>
              <w:jc w:val="center"/>
              <w:rPr>
                <w:b/>
                <w:noProof/>
              </w:rPr>
            </w:pPr>
            <w:r w:rsidRPr="008B69DC">
              <w:rPr>
                <w:b/>
                <w:noProof/>
              </w:rPr>
              <w:t>Proposed</w:t>
            </w:r>
          </w:p>
        </w:tc>
      </w:tr>
      <w:tr w:rsidR="001F799C" w:rsidTr="001F799C">
        <w:tc>
          <w:tcPr>
            <w:tcW w:w="1843" w:type="dxa"/>
            <w:vMerge/>
            <w:shd w:val="clear" w:color="auto" w:fill="auto"/>
            <w:vAlign w:val="center"/>
          </w:tcPr>
          <w:p w:rsidR="001F799C" w:rsidRPr="008B69DC" w:rsidRDefault="001F799C" w:rsidP="006455A9">
            <w:pPr>
              <w:pStyle w:val="Paragraph"/>
              <w:ind w:firstLine="0"/>
              <w:jc w:val="center"/>
              <w:rPr>
                <w:b/>
                <w:noProof/>
              </w:rPr>
            </w:pPr>
          </w:p>
        </w:tc>
        <w:tc>
          <w:tcPr>
            <w:tcW w:w="1418" w:type="dxa"/>
            <w:shd w:val="clear" w:color="auto" w:fill="auto"/>
            <w:vAlign w:val="center"/>
          </w:tcPr>
          <w:p w:rsidR="001F799C" w:rsidRPr="008B69DC" w:rsidRDefault="001F799C" w:rsidP="006455A9">
            <w:pPr>
              <w:pStyle w:val="Paragraph"/>
              <w:ind w:firstLine="0"/>
              <w:jc w:val="center"/>
              <w:rPr>
                <w:b/>
                <w:noProof/>
              </w:rPr>
            </w:pPr>
            <w:r w:rsidRPr="008B69DC">
              <w:rPr>
                <w:b/>
                <w:noProof/>
              </w:rPr>
              <w:t>Time (minute)</w:t>
            </w:r>
          </w:p>
        </w:tc>
        <w:tc>
          <w:tcPr>
            <w:tcW w:w="1701" w:type="dxa"/>
            <w:shd w:val="clear" w:color="auto" w:fill="auto"/>
            <w:vAlign w:val="center"/>
          </w:tcPr>
          <w:p w:rsidR="001F799C" w:rsidRPr="008B69DC" w:rsidRDefault="001F799C" w:rsidP="006455A9">
            <w:pPr>
              <w:pStyle w:val="Paragraph"/>
              <w:ind w:firstLine="0"/>
              <w:jc w:val="center"/>
              <w:rPr>
                <w:b/>
                <w:noProof/>
              </w:rPr>
            </w:pPr>
            <w:r w:rsidRPr="008B69DC">
              <w:rPr>
                <w:b/>
                <w:noProof/>
              </w:rPr>
              <w:t>Footsteps (times)</w:t>
            </w:r>
          </w:p>
        </w:tc>
        <w:tc>
          <w:tcPr>
            <w:tcW w:w="2268" w:type="dxa"/>
            <w:shd w:val="clear" w:color="auto" w:fill="auto"/>
            <w:vAlign w:val="center"/>
          </w:tcPr>
          <w:p w:rsidR="001F799C" w:rsidRPr="008B69DC" w:rsidRDefault="001F799C" w:rsidP="006455A9">
            <w:pPr>
              <w:pStyle w:val="Paragraph"/>
              <w:ind w:firstLine="0"/>
              <w:jc w:val="center"/>
              <w:rPr>
                <w:b/>
                <w:noProof/>
              </w:rPr>
            </w:pPr>
            <w:r w:rsidRPr="008B69DC">
              <w:rPr>
                <w:b/>
                <w:noProof/>
              </w:rPr>
              <w:t>Tool distance total (cm)</w:t>
            </w:r>
          </w:p>
        </w:tc>
      </w:tr>
      <w:tr w:rsidR="001F799C" w:rsidTr="001F799C">
        <w:tc>
          <w:tcPr>
            <w:tcW w:w="1843" w:type="dxa"/>
            <w:shd w:val="clear" w:color="auto" w:fill="auto"/>
            <w:vAlign w:val="center"/>
          </w:tcPr>
          <w:p w:rsidR="001F799C" w:rsidRDefault="001F799C" w:rsidP="006455A9">
            <w:pPr>
              <w:pStyle w:val="Paragraph"/>
              <w:ind w:firstLine="0"/>
              <w:jc w:val="center"/>
              <w:rPr>
                <w:noProof/>
              </w:rPr>
            </w:pPr>
            <w:r>
              <w:rPr>
                <w:noProof/>
              </w:rPr>
              <w:t>FFA Analysis</w:t>
            </w:r>
          </w:p>
        </w:tc>
        <w:tc>
          <w:tcPr>
            <w:tcW w:w="1418" w:type="dxa"/>
            <w:shd w:val="clear" w:color="auto" w:fill="auto"/>
            <w:vAlign w:val="center"/>
          </w:tcPr>
          <w:p w:rsidR="001F799C" w:rsidRDefault="001F799C" w:rsidP="006455A9">
            <w:pPr>
              <w:pStyle w:val="Paragraph"/>
              <w:ind w:firstLine="0"/>
              <w:jc w:val="center"/>
              <w:rPr>
                <w:noProof/>
              </w:rPr>
            </w:pPr>
            <w:r>
              <w:rPr>
                <w:noProof/>
              </w:rPr>
              <w:t>10</w:t>
            </w:r>
          </w:p>
        </w:tc>
        <w:tc>
          <w:tcPr>
            <w:tcW w:w="1701" w:type="dxa"/>
            <w:shd w:val="clear" w:color="auto" w:fill="auto"/>
            <w:vAlign w:val="center"/>
          </w:tcPr>
          <w:p w:rsidR="001F799C" w:rsidRDefault="001F799C" w:rsidP="006455A9">
            <w:pPr>
              <w:pStyle w:val="Paragraph"/>
              <w:ind w:firstLine="0"/>
              <w:jc w:val="center"/>
              <w:rPr>
                <w:noProof/>
              </w:rPr>
            </w:pPr>
            <w:r>
              <w:rPr>
                <w:noProof/>
              </w:rPr>
              <w:t>3</w:t>
            </w:r>
          </w:p>
        </w:tc>
        <w:tc>
          <w:tcPr>
            <w:tcW w:w="2268" w:type="dxa"/>
            <w:shd w:val="clear" w:color="auto" w:fill="auto"/>
            <w:vAlign w:val="center"/>
          </w:tcPr>
          <w:p w:rsidR="001F799C" w:rsidRDefault="001F799C" w:rsidP="006455A9">
            <w:pPr>
              <w:pStyle w:val="Paragraph"/>
              <w:ind w:firstLine="0"/>
              <w:jc w:val="center"/>
              <w:rPr>
                <w:noProof/>
              </w:rPr>
            </w:pPr>
            <w:r>
              <w:rPr>
                <w:noProof/>
              </w:rPr>
              <w:t>21</w:t>
            </w:r>
          </w:p>
        </w:tc>
      </w:tr>
      <w:tr w:rsidR="001F799C" w:rsidTr="001F799C">
        <w:tc>
          <w:tcPr>
            <w:tcW w:w="1843" w:type="dxa"/>
            <w:shd w:val="clear" w:color="auto" w:fill="auto"/>
            <w:vAlign w:val="center"/>
          </w:tcPr>
          <w:p w:rsidR="001F799C" w:rsidRDefault="001F799C" w:rsidP="006455A9">
            <w:pPr>
              <w:pStyle w:val="Paragraph"/>
              <w:ind w:firstLine="0"/>
              <w:jc w:val="center"/>
              <w:rPr>
                <w:noProof/>
              </w:rPr>
            </w:pPr>
            <w:r>
              <w:rPr>
                <w:noProof/>
              </w:rPr>
              <w:t>Mouisture Analysis</w:t>
            </w:r>
          </w:p>
        </w:tc>
        <w:tc>
          <w:tcPr>
            <w:tcW w:w="1418" w:type="dxa"/>
            <w:shd w:val="clear" w:color="auto" w:fill="auto"/>
            <w:vAlign w:val="center"/>
          </w:tcPr>
          <w:p w:rsidR="001F799C" w:rsidRDefault="001F799C" w:rsidP="006455A9">
            <w:pPr>
              <w:pStyle w:val="Paragraph"/>
              <w:ind w:firstLine="0"/>
              <w:jc w:val="center"/>
              <w:rPr>
                <w:noProof/>
              </w:rPr>
            </w:pPr>
            <w:r>
              <w:rPr>
                <w:noProof/>
              </w:rPr>
              <w:t>15</w:t>
            </w:r>
          </w:p>
        </w:tc>
        <w:tc>
          <w:tcPr>
            <w:tcW w:w="1701" w:type="dxa"/>
            <w:shd w:val="clear" w:color="auto" w:fill="auto"/>
            <w:vAlign w:val="center"/>
          </w:tcPr>
          <w:p w:rsidR="001F799C" w:rsidRDefault="001F799C" w:rsidP="006455A9">
            <w:pPr>
              <w:pStyle w:val="Paragraph"/>
              <w:ind w:firstLine="0"/>
              <w:jc w:val="center"/>
              <w:rPr>
                <w:noProof/>
              </w:rPr>
            </w:pPr>
            <w:r>
              <w:rPr>
                <w:noProof/>
              </w:rPr>
              <w:t>10</w:t>
            </w:r>
          </w:p>
        </w:tc>
        <w:tc>
          <w:tcPr>
            <w:tcW w:w="2268" w:type="dxa"/>
            <w:shd w:val="clear" w:color="auto" w:fill="auto"/>
            <w:vAlign w:val="center"/>
          </w:tcPr>
          <w:p w:rsidR="001F799C" w:rsidRDefault="001F799C" w:rsidP="006455A9">
            <w:pPr>
              <w:pStyle w:val="Paragraph"/>
              <w:ind w:firstLine="0"/>
              <w:jc w:val="center"/>
              <w:rPr>
                <w:noProof/>
              </w:rPr>
            </w:pPr>
            <w:r>
              <w:rPr>
                <w:noProof/>
              </w:rPr>
              <w:t>77</w:t>
            </w:r>
          </w:p>
        </w:tc>
      </w:tr>
      <w:tr w:rsidR="001F799C" w:rsidTr="001F799C">
        <w:tc>
          <w:tcPr>
            <w:tcW w:w="1843" w:type="dxa"/>
            <w:shd w:val="clear" w:color="auto" w:fill="auto"/>
            <w:vAlign w:val="center"/>
          </w:tcPr>
          <w:p w:rsidR="001F799C" w:rsidRDefault="001F799C" w:rsidP="006455A9">
            <w:pPr>
              <w:pStyle w:val="Paragraph"/>
              <w:ind w:firstLine="0"/>
              <w:jc w:val="center"/>
              <w:rPr>
                <w:noProof/>
              </w:rPr>
            </w:pPr>
            <w:r>
              <w:rPr>
                <w:noProof/>
              </w:rPr>
              <w:t>Impurities Analysis</w:t>
            </w:r>
          </w:p>
        </w:tc>
        <w:tc>
          <w:tcPr>
            <w:tcW w:w="1418" w:type="dxa"/>
            <w:shd w:val="clear" w:color="auto" w:fill="auto"/>
            <w:vAlign w:val="center"/>
          </w:tcPr>
          <w:p w:rsidR="001F799C" w:rsidRDefault="001F799C" w:rsidP="006455A9">
            <w:pPr>
              <w:pStyle w:val="Paragraph"/>
              <w:ind w:firstLine="0"/>
              <w:jc w:val="center"/>
              <w:rPr>
                <w:noProof/>
              </w:rPr>
            </w:pPr>
            <w:r>
              <w:rPr>
                <w:noProof/>
              </w:rPr>
              <w:t>15</w:t>
            </w:r>
          </w:p>
        </w:tc>
        <w:tc>
          <w:tcPr>
            <w:tcW w:w="1701" w:type="dxa"/>
            <w:shd w:val="clear" w:color="auto" w:fill="auto"/>
            <w:vAlign w:val="center"/>
          </w:tcPr>
          <w:p w:rsidR="001F799C" w:rsidRDefault="001F799C" w:rsidP="006455A9">
            <w:pPr>
              <w:pStyle w:val="Paragraph"/>
              <w:ind w:firstLine="0"/>
              <w:jc w:val="center"/>
              <w:rPr>
                <w:noProof/>
              </w:rPr>
            </w:pPr>
            <w:r>
              <w:rPr>
                <w:noProof/>
              </w:rPr>
              <w:t>11</w:t>
            </w:r>
          </w:p>
        </w:tc>
        <w:tc>
          <w:tcPr>
            <w:tcW w:w="2268" w:type="dxa"/>
            <w:shd w:val="clear" w:color="auto" w:fill="auto"/>
            <w:vAlign w:val="center"/>
          </w:tcPr>
          <w:p w:rsidR="001F799C" w:rsidRDefault="001F799C" w:rsidP="006455A9">
            <w:pPr>
              <w:pStyle w:val="Paragraph"/>
              <w:ind w:firstLine="0"/>
              <w:jc w:val="center"/>
              <w:rPr>
                <w:noProof/>
              </w:rPr>
            </w:pPr>
            <w:r>
              <w:rPr>
                <w:noProof/>
              </w:rPr>
              <w:t>77</w:t>
            </w:r>
          </w:p>
        </w:tc>
      </w:tr>
    </w:tbl>
    <w:p w:rsidR="001F799C" w:rsidRPr="001F799C" w:rsidRDefault="001F799C" w:rsidP="00382011">
      <w:pPr>
        <w:pStyle w:val="Paragraph"/>
        <w:ind w:firstLine="0"/>
        <w:rPr>
          <w:rStyle w:val="Emphasis"/>
        </w:rPr>
      </w:pPr>
    </w:p>
    <w:p w:rsidR="00830B5E" w:rsidRPr="001F799C" w:rsidRDefault="00830B5E" w:rsidP="00382011">
      <w:pPr>
        <w:pStyle w:val="Paragraph"/>
        <w:ind w:firstLine="0"/>
        <w:rPr>
          <w:rStyle w:val="Emphasis"/>
        </w:rPr>
      </w:pPr>
    </w:p>
    <w:p w:rsidR="00382011" w:rsidRPr="001F799C" w:rsidRDefault="00382011" w:rsidP="00382011">
      <w:pPr>
        <w:pStyle w:val="Paragraph"/>
        <w:ind w:firstLine="0"/>
        <w:rPr>
          <w:noProof/>
        </w:rPr>
      </w:pPr>
    </w:p>
    <w:p w:rsidR="00830B5E" w:rsidRPr="001F799C" w:rsidRDefault="00830B5E" w:rsidP="00382011">
      <w:pPr>
        <w:pStyle w:val="Paragraph"/>
        <w:ind w:firstLine="0"/>
        <w:rPr>
          <w:rStyle w:val="Emphasis"/>
        </w:rPr>
      </w:pPr>
    </w:p>
    <w:p w:rsidR="00382011" w:rsidRPr="001F799C" w:rsidRDefault="00382011" w:rsidP="001F799C">
      <w:pPr>
        <w:pStyle w:val="Paragraph"/>
        <w:rPr>
          <w:rStyle w:val="Emphasis"/>
        </w:rPr>
      </w:pPr>
      <w:r w:rsidRPr="001F799C">
        <w:rPr>
          <w:rStyle w:val="Emphasis"/>
        </w:rPr>
        <w:t xml:space="preserve">The recommendations made regarding the identification that have been carried out are shown in </w:t>
      </w:r>
      <w:r w:rsidR="001F799C" w:rsidRPr="001F799C">
        <w:rPr>
          <w:rStyle w:val="Emphasis"/>
          <w:b/>
          <w:bCs/>
        </w:rPr>
        <w:t xml:space="preserve">TABLE </w:t>
      </w:r>
      <w:r w:rsidR="00F4310A">
        <w:rPr>
          <w:rStyle w:val="Emphasis"/>
          <w:b/>
          <w:bCs/>
        </w:rPr>
        <w:t>5</w:t>
      </w:r>
      <w:r w:rsidRPr="001F799C">
        <w:rPr>
          <w:rStyle w:val="Emphasis"/>
        </w:rPr>
        <w:t>.</w:t>
      </w:r>
      <w:r w:rsidR="001F799C">
        <w:rPr>
          <w:rStyle w:val="Emphasis"/>
        </w:rPr>
        <w:t xml:space="preserve"> </w:t>
      </w:r>
      <w:r w:rsidR="001F799C" w:rsidRPr="001F799C">
        <w:rPr>
          <w:rStyle w:val="Emphasis"/>
          <w:b/>
          <w:bCs/>
        </w:rPr>
        <w:t>TABLE 4</w:t>
      </w:r>
      <w:r w:rsidRPr="001F799C">
        <w:rPr>
          <w:rStyle w:val="Emphasis"/>
        </w:rPr>
        <w:t xml:space="preserve"> presents the current and proposed data along with the results of three analyses that were performed: moisture, contaminants, and FFA. An evaluation was conducted on four analysts, all of whom were male and had an average height of 160 cm. Under the current circumstances, conducting a FFA analysis takes 17 minutes, requires six steps from the analysts, and results in a total tool distance of 42 cm. After recommendations for layout and safety were made, an analysis time of 10 minutes, three steps, and a total tool distance of 21 cm was obtained. In addition, it is estimated that the current conditions will require 170 minutes and 12 steps to complete the moisture analysis, with a total distance between the tools in the analysis being 82 cm. After making a proposal in the layout, the analysis time will be 165 minutes and 10 steps, with a total distance between the analyzers being 77 cm. The current conditions will require 80 minutes and 25 steps to complete the analysis of impurities, with a total distance between the tools in the analysis being 171 cm. After the proposal is made in the layout, an analysis time of 75 minutes and 11 steps will be obtained, and the total distance between the analyzers will be 77 cm. Based on HIRARC and ARC</w:t>
      </w:r>
      <w:r w:rsidR="006455A9">
        <w:rPr>
          <w:rStyle w:val="Emphasis"/>
        </w:rPr>
        <w:t xml:space="preserve"> in </w:t>
      </w:r>
      <w:r w:rsidR="006455A9" w:rsidRPr="006455A9">
        <w:rPr>
          <w:rStyle w:val="Emphasis"/>
          <w:b/>
          <w:bCs/>
        </w:rPr>
        <w:t>TABLE 6</w:t>
      </w:r>
      <w:r w:rsidRPr="001F799C">
        <w:rPr>
          <w:rStyle w:val="Emphasis"/>
        </w:rPr>
        <w:t xml:space="preserve">, the authors of this study conducted measurements and observations in the laboratory's analysis room. Three rooms—an analysis room, an extraction room, and an annex room—make up the arrangement of the current and proposed illustrations, as shown in </w:t>
      </w:r>
      <w:r w:rsidR="00F4310A" w:rsidRPr="00F4310A">
        <w:rPr>
          <w:rStyle w:val="Emphasis"/>
          <w:b/>
          <w:bCs/>
        </w:rPr>
        <w:t>FIGURES 4</w:t>
      </w:r>
      <w:r w:rsidRPr="001F799C">
        <w:rPr>
          <w:rStyle w:val="Emphasis"/>
        </w:rPr>
        <w:t xml:space="preserve"> shown the current layout, and </w:t>
      </w:r>
      <w:r w:rsidR="00F4310A" w:rsidRPr="00F4310A">
        <w:rPr>
          <w:rStyle w:val="Emphasis"/>
          <w:b/>
          <w:bCs/>
        </w:rPr>
        <w:t>FIGURE 5</w:t>
      </w:r>
      <w:r w:rsidRPr="001F799C">
        <w:rPr>
          <w:rStyle w:val="Emphasis"/>
        </w:rPr>
        <w:t xml:space="preserve"> is a proposed layout.</w:t>
      </w:r>
    </w:p>
    <w:p w:rsidR="00257EF0" w:rsidRDefault="00257EF0" w:rsidP="00382011">
      <w:pPr>
        <w:pStyle w:val="Paragraph"/>
        <w:ind w:firstLine="0"/>
        <w:rPr>
          <w:rStyle w:val="Emphasis"/>
        </w:rPr>
      </w:pPr>
    </w:p>
    <w:p w:rsidR="00F4310A" w:rsidRPr="00F4310A" w:rsidRDefault="00F4310A" w:rsidP="00F4310A">
      <w:pPr>
        <w:pStyle w:val="TableCaption"/>
        <w:rPr>
          <w:rStyle w:val="Emphasis"/>
          <w:color w:val="auto"/>
        </w:rPr>
      </w:pPr>
      <w:r w:rsidRPr="00F4310A">
        <w:rPr>
          <w:b/>
          <w:bCs/>
        </w:rPr>
        <w:t xml:space="preserve">TABLE </w:t>
      </w:r>
      <w:r w:rsidRPr="00F4310A">
        <w:rPr>
          <w:b/>
          <w:bCs/>
        </w:rPr>
        <w:fldChar w:fldCharType="begin"/>
      </w:r>
      <w:r w:rsidRPr="00F4310A">
        <w:rPr>
          <w:b/>
          <w:bCs/>
        </w:rPr>
        <w:instrText xml:space="preserve"> SEQ Table \* ARABIC </w:instrText>
      </w:r>
      <w:r w:rsidRPr="00F4310A">
        <w:rPr>
          <w:b/>
          <w:bCs/>
        </w:rPr>
        <w:fldChar w:fldCharType="separate"/>
      </w:r>
      <w:r w:rsidRPr="00F4310A">
        <w:rPr>
          <w:b/>
          <w:bCs/>
        </w:rPr>
        <w:t>6</w:t>
      </w:r>
      <w:r w:rsidRPr="00F4310A">
        <w:rPr>
          <w:b/>
          <w:bCs/>
        </w:rPr>
        <w:fldChar w:fldCharType="end"/>
      </w:r>
      <w:r w:rsidRPr="00F4310A">
        <w:t xml:space="preserve">. </w:t>
      </w:r>
      <w:r w:rsidRPr="00F4310A">
        <w:rPr>
          <w:rStyle w:val="Emphasis"/>
          <w:color w:val="auto"/>
        </w:rPr>
        <w:t>Based on HIRARC and ARC</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98"/>
        <w:gridCol w:w="1890"/>
        <w:gridCol w:w="540"/>
        <w:gridCol w:w="501"/>
        <w:gridCol w:w="10"/>
        <w:gridCol w:w="530"/>
        <w:gridCol w:w="579"/>
        <w:gridCol w:w="681"/>
        <w:gridCol w:w="705"/>
        <w:gridCol w:w="1635"/>
        <w:gridCol w:w="720"/>
        <w:gridCol w:w="615"/>
      </w:tblGrid>
      <w:tr w:rsidR="00F4310A" w:rsidRPr="008B69DC" w:rsidTr="00F4310A">
        <w:tc>
          <w:tcPr>
            <w:tcW w:w="236" w:type="dxa"/>
            <w:vMerge w:val="restart"/>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No</w:t>
            </w:r>
          </w:p>
        </w:tc>
        <w:tc>
          <w:tcPr>
            <w:tcW w:w="898" w:type="dxa"/>
            <w:vMerge w:val="restart"/>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Types of Activities</w:t>
            </w:r>
          </w:p>
        </w:tc>
        <w:tc>
          <w:tcPr>
            <w:tcW w:w="5436" w:type="dxa"/>
            <w:gridSpan w:val="8"/>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Before</w:t>
            </w:r>
          </w:p>
        </w:tc>
        <w:tc>
          <w:tcPr>
            <w:tcW w:w="2970" w:type="dxa"/>
            <w:gridSpan w:val="3"/>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After</w:t>
            </w:r>
          </w:p>
        </w:tc>
      </w:tr>
      <w:tr w:rsidR="00F4310A" w:rsidRPr="008B69DC" w:rsidTr="00F4310A">
        <w:tc>
          <w:tcPr>
            <w:tcW w:w="236" w:type="dxa"/>
            <w:vMerge/>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898" w:type="dxa"/>
            <w:vMerge/>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1890" w:type="dxa"/>
            <w:vMerge w:val="restart"/>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Potential Hazard</w:t>
            </w:r>
          </w:p>
        </w:tc>
        <w:tc>
          <w:tcPr>
            <w:tcW w:w="1051" w:type="dxa"/>
            <w:gridSpan w:val="3"/>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Severity</w:t>
            </w:r>
          </w:p>
        </w:tc>
        <w:tc>
          <w:tcPr>
            <w:tcW w:w="1109" w:type="dxa"/>
            <w:gridSpan w:val="2"/>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Probability</w:t>
            </w:r>
          </w:p>
        </w:tc>
        <w:tc>
          <w:tcPr>
            <w:tcW w:w="681" w:type="dxa"/>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Rating Figures</w:t>
            </w:r>
          </w:p>
        </w:tc>
        <w:tc>
          <w:tcPr>
            <w:tcW w:w="705" w:type="dxa"/>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Risk Levels</w:t>
            </w:r>
          </w:p>
        </w:tc>
        <w:tc>
          <w:tcPr>
            <w:tcW w:w="1635" w:type="dxa"/>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Risk Control</w:t>
            </w:r>
          </w:p>
        </w:tc>
        <w:tc>
          <w:tcPr>
            <w:tcW w:w="720" w:type="dxa"/>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Hierarchy of control</w:t>
            </w:r>
          </w:p>
        </w:tc>
        <w:tc>
          <w:tcPr>
            <w:tcW w:w="615" w:type="dxa"/>
            <w:shd w:val="clear" w:color="auto" w:fill="auto"/>
            <w:vAlign w:val="center"/>
          </w:tcPr>
          <w:p w:rsidR="00F4310A" w:rsidRPr="00F4310A" w:rsidRDefault="00F4310A" w:rsidP="006455A9">
            <w:pPr>
              <w:pStyle w:val="Paragraph"/>
              <w:ind w:right="-108" w:hanging="142"/>
              <w:jc w:val="center"/>
              <w:rPr>
                <w:rStyle w:val="Emphasis"/>
                <w:b/>
                <w:sz w:val="16"/>
                <w:szCs w:val="16"/>
              </w:rPr>
            </w:pPr>
            <w:r w:rsidRPr="00F4310A">
              <w:rPr>
                <w:rStyle w:val="Emphasis"/>
                <w:b/>
                <w:sz w:val="16"/>
                <w:szCs w:val="16"/>
              </w:rPr>
              <w:t xml:space="preserve">Risk </w:t>
            </w:r>
          </w:p>
          <w:p w:rsidR="00F4310A" w:rsidRPr="00F4310A" w:rsidRDefault="00F4310A" w:rsidP="006455A9">
            <w:pPr>
              <w:pStyle w:val="Paragraph"/>
              <w:ind w:right="-108" w:hanging="142"/>
              <w:jc w:val="center"/>
              <w:rPr>
                <w:rStyle w:val="Emphasis"/>
                <w:b/>
                <w:sz w:val="16"/>
                <w:szCs w:val="16"/>
              </w:rPr>
            </w:pPr>
            <w:r w:rsidRPr="00F4310A">
              <w:rPr>
                <w:rStyle w:val="Emphasis"/>
                <w:b/>
                <w:sz w:val="16"/>
                <w:szCs w:val="16"/>
              </w:rPr>
              <w:t>Control</w:t>
            </w:r>
          </w:p>
        </w:tc>
      </w:tr>
      <w:tr w:rsidR="00F4310A" w:rsidRPr="008B69DC" w:rsidTr="00F4310A">
        <w:tc>
          <w:tcPr>
            <w:tcW w:w="236" w:type="dxa"/>
            <w:vMerge/>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898" w:type="dxa"/>
            <w:vMerge/>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1890" w:type="dxa"/>
            <w:vMerge/>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540"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Category</w:t>
            </w:r>
          </w:p>
        </w:tc>
        <w:tc>
          <w:tcPr>
            <w:tcW w:w="501"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Grade</w:t>
            </w:r>
          </w:p>
        </w:tc>
        <w:tc>
          <w:tcPr>
            <w:tcW w:w="540" w:type="dxa"/>
            <w:gridSpan w:val="2"/>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Category</w:t>
            </w:r>
          </w:p>
        </w:tc>
        <w:tc>
          <w:tcPr>
            <w:tcW w:w="579"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Grade</w:t>
            </w:r>
          </w:p>
        </w:tc>
        <w:tc>
          <w:tcPr>
            <w:tcW w:w="681"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705"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1635"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720"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c>
          <w:tcPr>
            <w:tcW w:w="615"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p>
        </w:tc>
      </w:tr>
      <w:tr w:rsidR="00F4310A" w:rsidRPr="008B69DC" w:rsidTr="00F4310A">
        <w:tc>
          <w:tcPr>
            <w:tcW w:w="236"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1</w:t>
            </w:r>
          </w:p>
        </w:tc>
        <w:tc>
          <w:tcPr>
            <w:tcW w:w="898"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2</w:t>
            </w:r>
          </w:p>
        </w:tc>
        <w:tc>
          <w:tcPr>
            <w:tcW w:w="1890"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3</w:t>
            </w:r>
          </w:p>
        </w:tc>
        <w:tc>
          <w:tcPr>
            <w:tcW w:w="540"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4</w:t>
            </w:r>
          </w:p>
        </w:tc>
        <w:tc>
          <w:tcPr>
            <w:tcW w:w="501"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5</w:t>
            </w:r>
          </w:p>
        </w:tc>
        <w:tc>
          <w:tcPr>
            <w:tcW w:w="540" w:type="dxa"/>
            <w:gridSpan w:val="2"/>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6</w:t>
            </w:r>
          </w:p>
        </w:tc>
        <w:tc>
          <w:tcPr>
            <w:tcW w:w="579"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7</w:t>
            </w:r>
          </w:p>
        </w:tc>
        <w:tc>
          <w:tcPr>
            <w:tcW w:w="681"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8</w:t>
            </w:r>
          </w:p>
        </w:tc>
        <w:tc>
          <w:tcPr>
            <w:tcW w:w="705"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9</w:t>
            </w:r>
          </w:p>
        </w:tc>
        <w:tc>
          <w:tcPr>
            <w:tcW w:w="1635"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10</w:t>
            </w:r>
          </w:p>
        </w:tc>
        <w:tc>
          <w:tcPr>
            <w:tcW w:w="720"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11</w:t>
            </w:r>
          </w:p>
        </w:tc>
        <w:tc>
          <w:tcPr>
            <w:tcW w:w="615" w:type="dxa"/>
            <w:tcBorders>
              <w:bottom w:val="single" w:sz="4" w:space="0" w:color="auto"/>
            </w:tcBorders>
            <w:shd w:val="clear" w:color="auto" w:fill="auto"/>
            <w:vAlign w:val="center"/>
          </w:tcPr>
          <w:p w:rsidR="00F4310A" w:rsidRPr="00F4310A" w:rsidRDefault="00F4310A" w:rsidP="006455A9">
            <w:pPr>
              <w:pStyle w:val="Paragraph"/>
              <w:ind w:firstLine="0"/>
              <w:jc w:val="center"/>
              <w:rPr>
                <w:rStyle w:val="Emphasis"/>
                <w:b/>
                <w:sz w:val="16"/>
                <w:szCs w:val="16"/>
              </w:rPr>
            </w:pPr>
            <w:r w:rsidRPr="00F4310A">
              <w:rPr>
                <w:rStyle w:val="Emphasis"/>
                <w:b/>
                <w:sz w:val="16"/>
                <w:szCs w:val="16"/>
              </w:rPr>
              <w:t>12</w:t>
            </w:r>
          </w:p>
        </w:tc>
      </w:tr>
      <w:tr w:rsidR="00F4310A" w:rsidRPr="008B69DC" w:rsidTr="00F4310A">
        <w:tc>
          <w:tcPr>
            <w:tcW w:w="236"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w:t>
            </w:r>
          </w:p>
        </w:tc>
        <w:tc>
          <w:tcPr>
            <w:tcW w:w="898"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are no first aid kits in the laboratory</w:t>
            </w:r>
          </w:p>
        </w:tc>
        <w:tc>
          <w:tcPr>
            <w:tcW w:w="1890"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Unable to provide first aid in the event of an accident injury so that it has the potential to exacerbate the situation</w:t>
            </w:r>
          </w:p>
        </w:tc>
        <w:tc>
          <w:tcPr>
            <w:tcW w:w="540"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Major</w:t>
            </w:r>
          </w:p>
        </w:tc>
        <w:tc>
          <w:tcPr>
            <w:tcW w:w="501"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540" w:type="dxa"/>
            <w:gridSpan w:val="2"/>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Posssible</w:t>
            </w:r>
          </w:p>
        </w:tc>
        <w:tc>
          <w:tcPr>
            <w:tcW w:w="579"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Extreme Risk</w:t>
            </w:r>
          </w:p>
        </w:tc>
        <w:tc>
          <w:tcPr>
            <w:tcW w:w="1635"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a first aid kit and install it in an easily accesible area and label it so that it is easily identified</w:t>
            </w:r>
          </w:p>
        </w:tc>
        <w:tc>
          <w:tcPr>
            <w:tcW w:w="720"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tcBorders>
              <w:top w:val="single" w:sz="4" w:space="0" w:color="auto"/>
            </w:tcBorders>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2</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spill kit in the laboratory</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Unable to prevent spills that have the potential to pollute the environment and contact with the body and the surrounding environment</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Major</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Posssible</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Extreme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a spill l=kit and install in an easily accessible area and label it so that it is easily identified</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No signs or visual cues for emergencies (evacuation routes and fire extinguishers)</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When a emergency has the potential to cause confusion and panic because there are no instructions that can be followed</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direction labels and signs regarding the direction of evacuation routes and fire extinguishers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SOP emergency action plan</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When an emergency has the potential to cause confusion and panic because there are no instructions that can be followed</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Moderate</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Possible</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9</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EAP SOP and update it regularly</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Administrative controls</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5</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 oven is not next to the desiccator</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 oven should be adjacent to the desiccator because according to the SOP the sample that comes out of the oven must be stored in the desiccator to minimize movement that has the potential for the glass analyzer to fall</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Use PPE when analyzing and repositioning where the oven must be next to the desiccator according to the analyz SOP</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PPE </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6</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Prepare samples are not close to the scales and hot plates </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Prepare the sample must be close to the scales to facilitate the analysis process, and then melt the oil using a hotplate to minimize movement that has the potential for the glass analysis tool to fall</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Using PPE when analyzing and repositioning where the sample preparation is close to the scales and hotplate according to the analysis SOP so that the analyst movement are minimal and sequential so as to minimize accidents due to too many moving positions during analysis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PPE </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7</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 sink is not adjacent to the one solution</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 sink is an area for washing tools after analysis, the remaining analysis solution is disposed of into the solution cane, so the position of the cane must be close to the sink to minimize movement that has the potential for glass analysis tools to fall</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Using PPE when analyzing and repositioning where the sample preparation is close to the scales and hotplate according to the analysis SOP so that the analysts movement are minimal and sequential so as to minimize accidents due to too many moving positions during analysis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PPE </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8</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 sink is not adjacent to the drying rack</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Minimizing the movement of the analyst which has the potential to be slippery and the tool easily falls during the process after washing the tool in the risk </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Using PPE when analyzing and repositioning where the sample preparation is close to the scales and hotplate according to the analysis SOP so that the analysts movement are minimal and sequential so as to minimize accidents due to too many moving positions during analysis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PPE </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9</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were no fire blankets in the extraction room</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Cannot extinguish the fire during an emergency which has the potential to cause a fire and a an explosion is caused if there is a fire</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Major</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Posssible</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Extreme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fire blankets and positioning then close to the fume hood as a helping measure in extinguishing the fire so it doesn’t cause a large fire</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10</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line for tools that cannot be moved</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Potentially not achieving 5s so that the tool cannot be identified</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Moderate</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Possible</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9</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Installing safety lines and labels on each tool so that it high risk is easily identified and becomes a symbol that the tool cannot be moved</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11</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line free space for analysis</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Cannot provide clues about areas that are free to be passed by the analyst in the ongoing analysis process</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Minor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2</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Possible</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6</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Install safety line free space so that the analyst can find out the areas that can be passed during the analysis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analysis table for sorting solid samples</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It has the potential to make the body position not ergonomic and the worst condition can be injury and tripping</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Providing an analysis table so that is easier to analyze and avoid injury due to non ergonomic analysis processes </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13</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label on the litter box for broken glass</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Unable to identify a trash box that is specifically for tools that are broken or chipped due to the analysis process</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Minor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2</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8</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a broken glass label on the litter box for easy identification and provide an indirect instruction that the litter box is specifically for broken analyzers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14</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fire blanket in the analysis room</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Cannot extinguish the fire during an emergency which has the potential to cause a fire and a explossion is caused if there is a fire</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Major</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16</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Extreme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Providing fire blankets and positioned adjacent to the analysis room as a helping measure in extinguishing fires so as not to cause large fires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15</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No photos and names in the analyst locker and lock locker</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Unable to identify user from locker</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Minor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2</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8</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photos and name tags to identify locker users so they are not confused</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16</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are no tool name tags in the tool cabinet</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Unable to identify the type of tool so that it has the potential to arrange tools not based on a list and can cause the tool to fall and break </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Moderate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12</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High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a label for each existing tool name so that the tools arranged in the cupboard can be identified and facilitate the preparation of tools</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17</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is no INK on each tool used</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There is a potential for missue of the tool and cause an explosion or even damage to the tool </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Major</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16</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Extreme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INK on each tools to reduce the potential for errors in the use of existing equipment in the laboratory</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Admistrative Controls</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18</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There are no hazard and first aid labels on the solution bottles used</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Potentially someone cannot know the dangers of the chemical solution and cannot perform first aid because the hazard labe of the chemical solution is not identified</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Major</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Frequently</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4</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16</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Extreme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Provide a label indicating the type of chemical and first aid that must be performed when the chemical enters the body of the analyst</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r w:rsidR="00F4310A" w:rsidRPr="008B69DC" w:rsidTr="00F4310A">
        <w:tc>
          <w:tcPr>
            <w:tcW w:w="236"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19</w:t>
            </w:r>
          </w:p>
        </w:tc>
        <w:tc>
          <w:tcPr>
            <w:tcW w:w="898"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The distance between the safety shower and the chemical cupboard is too close &lt; 2 meters</w:t>
            </w:r>
          </w:p>
        </w:tc>
        <w:tc>
          <w:tcPr>
            <w:tcW w:w="189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If the safety shower is being used and is being checked, water splashes from the safety shower can contaminate the area of the chemical storage cupboard so that it has the potential to corrode the cupboard walls</w:t>
            </w:r>
          </w:p>
        </w:tc>
        <w:tc>
          <w:tcPr>
            <w:tcW w:w="54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 xml:space="preserve">Minor </w:t>
            </w:r>
          </w:p>
        </w:tc>
        <w:tc>
          <w:tcPr>
            <w:tcW w:w="50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2</w:t>
            </w:r>
          </w:p>
        </w:tc>
        <w:tc>
          <w:tcPr>
            <w:tcW w:w="540" w:type="dxa"/>
            <w:gridSpan w:val="2"/>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Possible</w:t>
            </w:r>
          </w:p>
        </w:tc>
        <w:tc>
          <w:tcPr>
            <w:tcW w:w="579"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3</w:t>
            </w:r>
          </w:p>
        </w:tc>
        <w:tc>
          <w:tcPr>
            <w:tcW w:w="681"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6</w:t>
            </w:r>
          </w:p>
        </w:tc>
        <w:tc>
          <w:tcPr>
            <w:tcW w:w="70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c>
          <w:tcPr>
            <w:tcW w:w="163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Reposition the safety shower so that it is not adjacent to the chemical cupboard, which is &gt; 2 meters or at least 5-10 seconds of time needed from the chemical cupboard to the safety shower area if a chemical spill occurs on the analysts body</w:t>
            </w:r>
          </w:p>
        </w:tc>
        <w:tc>
          <w:tcPr>
            <w:tcW w:w="720"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Reduce the risk</w:t>
            </w:r>
          </w:p>
        </w:tc>
        <w:tc>
          <w:tcPr>
            <w:tcW w:w="615" w:type="dxa"/>
            <w:shd w:val="clear" w:color="auto" w:fill="auto"/>
            <w:vAlign w:val="center"/>
          </w:tcPr>
          <w:p w:rsidR="00F4310A" w:rsidRPr="00F4310A" w:rsidRDefault="00F4310A" w:rsidP="006455A9">
            <w:pPr>
              <w:pStyle w:val="Paragraph"/>
              <w:ind w:firstLine="0"/>
              <w:jc w:val="center"/>
              <w:rPr>
                <w:rStyle w:val="Emphasis"/>
                <w:sz w:val="16"/>
                <w:szCs w:val="16"/>
              </w:rPr>
            </w:pPr>
            <w:r w:rsidRPr="00F4310A">
              <w:rPr>
                <w:rStyle w:val="Emphasis"/>
                <w:sz w:val="16"/>
                <w:szCs w:val="16"/>
              </w:rPr>
              <w:t>Low risk</w:t>
            </w:r>
          </w:p>
        </w:tc>
      </w:tr>
    </w:tbl>
    <w:p w:rsidR="00257EF0" w:rsidRPr="001F799C" w:rsidRDefault="00257EF0" w:rsidP="00CA3BBC">
      <w:pPr>
        <w:pStyle w:val="Paragraph"/>
        <w:rPr>
          <w:rStyle w:val="Emphasis"/>
        </w:rPr>
      </w:pPr>
    </w:p>
    <w:p w:rsidR="00257EF0" w:rsidRPr="001F799C" w:rsidRDefault="00257EF0" w:rsidP="00CA3BBC">
      <w:pPr>
        <w:pStyle w:val="Paragraph"/>
        <w:rPr>
          <w:rStyle w:val="Emphasis"/>
        </w:rPr>
      </w:pPr>
    </w:p>
    <w:p w:rsidR="00257EF0" w:rsidRPr="001F799C" w:rsidRDefault="00257EF0" w:rsidP="00CA3BBC">
      <w:pPr>
        <w:pStyle w:val="Paragraph"/>
        <w:rPr>
          <w:rStyle w:val="Emphasis"/>
        </w:rPr>
      </w:pPr>
    </w:p>
    <w:p w:rsidR="00257EF0" w:rsidRPr="001F799C" w:rsidRDefault="00257EF0" w:rsidP="00CA3BBC">
      <w:pPr>
        <w:pStyle w:val="Paragraph"/>
        <w:rPr>
          <w:rStyle w:val="Emphasis"/>
        </w:rPr>
      </w:pPr>
    </w:p>
    <w:p w:rsidR="00FE7006" w:rsidRPr="001F799C" w:rsidRDefault="00EE4605" w:rsidP="006455A9">
      <w:pPr>
        <w:pStyle w:val="FigureCaption"/>
        <w:rPr>
          <w:rStyle w:val="Emphasis"/>
        </w:rPr>
      </w:pPr>
      <w:r w:rsidRPr="001F799C">
        <w:rPr>
          <w:noProof/>
        </w:rPr>
        <w:drawing>
          <wp:inline distT="0" distB="0" distL="0" distR="0">
            <wp:extent cx="5029200" cy="1536700"/>
            <wp:effectExtent l="0" t="0" r="0" b="0"/>
            <wp:docPr id="2" name="Picture 1" descr="A diagram of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oo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b="56386"/>
                    <a:stretch>
                      <a:fillRect/>
                    </a:stretch>
                  </pic:blipFill>
                  <pic:spPr bwMode="auto">
                    <a:xfrm>
                      <a:off x="0" y="0"/>
                      <a:ext cx="5029200" cy="1536700"/>
                    </a:xfrm>
                    <a:prstGeom prst="rect">
                      <a:avLst/>
                    </a:prstGeom>
                    <a:noFill/>
                    <a:ln>
                      <a:noFill/>
                    </a:ln>
                  </pic:spPr>
                </pic:pic>
              </a:graphicData>
            </a:graphic>
          </wp:inline>
        </w:drawing>
      </w:r>
    </w:p>
    <w:p w:rsidR="00FE7006" w:rsidRDefault="006455A9" w:rsidP="006455A9">
      <w:pPr>
        <w:pStyle w:val="FigureCaption"/>
        <w:rPr>
          <w:rStyle w:val="Emphasis"/>
        </w:rPr>
      </w:pPr>
      <w:r w:rsidRPr="006455A9">
        <w:rPr>
          <w:rStyle w:val="Emphasis"/>
          <w:b/>
          <w:bCs/>
        </w:rPr>
        <w:t>FIGURE 4</w:t>
      </w:r>
      <w:r>
        <w:rPr>
          <w:rStyle w:val="Emphasis"/>
        </w:rPr>
        <w:t>. (a) current analysis room, (b) current annex room, (c) current extraction room</w:t>
      </w:r>
    </w:p>
    <w:p w:rsidR="006455A9" w:rsidRDefault="006455A9" w:rsidP="00FE7006">
      <w:pPr>
        <w:pStyle w:val="Paragraph"/>
        <w:ind w:firstLine="0"/>
        <w:rPr>
          <w:rStyle w:val="Emphasis"/>
        </w:rPr>
      </w:pPr>
    </w:p>
    <w:p w:rsidR="006455A9" w:rsidRDefault="00EE4605" w:rsidP="006455A9">
      <w:pPr>
        <w:pStyle w:val="FigureCaption"/>
        <w:rPr>
          <w:rStyle w:val="Emphasis"/>
        </w:rPr>
      </w:pPr>
      <w:r w:rsidRPr="001F799C">
        <w:rPr>
          <w:noProof/>
        </w:rPr>
        <w:drawing>
          <wp:inline distT="0" distB="0" distL="0" distR="0">
            <wp:extent cx="5029200" cy="1714500"/>
            <wp:effectExtent l="0" t="0" r="0" b="0"/>
            <wp:docPr id="3" name="Picture 1" descr="A diagram of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oo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t="47664" b="3738"/>
                    <a:stretch>
                      <a:fillRect/>
                    </a:stretch>
                  </pic:blipFill>
                  <pic:spPr bwMode="auto">
                    <a:xfrm>
                      <a:off x="0" y="0"/>
                      <a:ext cx="5029200" cy="1714500"/>
                    </a:xfrm>
                    <a:prstGeom prst="rect">
                      <a:avLst/>
                    </a:prstGeom>
                    <a:noFill/>
                    <a:ln>
                      <a:noFill/>
                    </a:ln>
                  </pic:spPr>
                </pic:pic>
              </a:graphicData>
            </a:graphic>
          </wp:inline>
        </w:drawing>
      </w:r>
    </w:p>
    <w:p w:rsidR="006455A9" w:rsidRDefault="006455A9" w:rsidP="006455A9">
      <w:pPr>
        <w:pStyle w:val="FigureCaption"/>
        <w:rPr>
          <w:rStyle w:val="Emphasis"/>
        </w:rPr>
      </w:pPr>
      <w:r w:rsidRPr="006455A9">
        <w:rPr>
          <w:rStyle w:val="Emphasis"/>
          <w:b/>
          <w:bCs/>
        </w:rPr>
        <w:t>FIGURE 5</w:t>
      </w:r>
      <w:r>
        <w:rPr>
          <w:rStyle w:val="Emphasis"/>
        </w:rPr>
        <w:t>. (a) proposed analysis room, (b) proposed annex room, (c) proposed extraction room</w:t>
      </w:r>
    </w:p>
    <w:p w:rsidR="006455A9" w:rsidRPr="001F799C" w:rsidRDefault="006455A9" w:rsidP="00FE7006">
      <w:pPr>
        <w:pStyle w:val="Paragraph"/>
        <w:ind w:firstLine="0"/>
        <w:rPr>
          <w:rStyle w:val="Emphasis"/>
        </w:rPr>
      </w:pPr>
    </w:p>
    <w:p w:rsidR="00FE7006" w:rsidRPr="006455A9" w:rsidRDefault="00FE7006" w:rsidP="0035180A">
      <w:pPr>
        <w:pStyle w:val="Paragraph"/>
        <w:rPr>
          <w:rStyle w:val="Emphasis"/>
        </w:rPr>
      </w:pPr>
      <w:r w:rsidRPr="006455A9">
        <w:rPr>
          <w:rStyle w:val="Emphasis"/>
        </w:rPr>
        <w:t>Rearranging the positions of each currently used tool layout in Figure 5(a) creates the suggested room layout design analysis room from the author's evaluation, which facilitates the analyst's movement during the sample analysis process. At this point, the author conducted field assessments in compliance with the SOP (standard operating procedures) to relay some of the tools in the Crude Palm Oil analysis room.</w:t>
      </w:r>
    </w:p>
    <w:p w:rsidR="00FE7006" w:rsidRPr="006455A9" w:rsidRDefault="00FE7006" w:rsidP="00FE7006">
      <w:pPr>
        <w:pStyle w:val="Paragraph"/>
        <w:ind w:firstLine="0"/>
        <w:rPr>
          <w:rStyle w:val="Emphasis"/>
        </w:rPr>
      </w:pPr>
      <w:r w:rsidRPr="006455A9">
        <w:rPr>
          <w:rStyle w:val="Emphasis"/>
        </w:rPr>
        <w:t>In figure 5 (b) proposed annex room the author has carried out measurements and observations in the annex room in the laboratory which has an additional table for conducting analysis the layout of the annex space.</w:t>
      </w:r>
    </w:p>
    <w:p w:rsidR="00FE7006" w:rsidRPr="006455A9" w:rsidRDefault="00FE7006" w:rsidP="00FE7006">
      <w:pPr>
        <w:pStyle w:val="Paragraph"/>
        <w:rPr>
          <w:rStyle w:val="Emphasis"/>
        </w:rPr>
      </w:pPr>
      <w:r w:rsidRPr="006455A9">
        <w:rPr>
          <w:rStyle w:val="Emphasis"/>
        </w:rPr>
        <w:t>The extraction room layout is shown in figure 5(c). The authors suggest identifying risks in this area by noting that the extraction room has the potential to explode, catch fire, or spill chemicals. For this reason, it is necessary to have fire blankets, spill kits, and fire extinguishers. Additionally, a safety line is provided for yellow fume hoods to indicate that the tool may not be moved, and a green safety line indicates that the analyst c</w:t>
      </w:r>
      <w:r w:rsidR="002F06AF" w:rsidRPr="006455A9">
        <w:rPr>
          <w:rStyle w:val="Emphasis"/>
        </w:rPr>
        <w:t>ould</w:t>
      </w:r>
      <w:r w:rsidRPr="006455A9">
        <w:rPr>
          <w:rStyle w:val="Emphasis"/>
        </w:rPr>
        <w:t xml:space="preserve"> walk through the area to prepare samples.</w:t>
      </w:r>
    </w:p>
    <w:p w:rsidR="00FE7006" w:rsidRPr="006455A9" w:rsidRDefault="0020555E" w:rsidP="0020555E">
      <w:pPr>
        <w:pStyle w:val="Paragraph"/>
        <w:rPr>
          <w:rStyle w:val="Emphasis"/>
        </w:rPr>
      </w:pPr>
      <w:r w:rsidRPr="006455A9">
        <w:rPr>
          <w:rStyle w:val="Emphasis"/>
        </w:rPr>
        <w:t xml:space="preserve">Discussion of </w:t>
      </w:r>
      <w:r w:rsidR="006455A9" w:rsidRPr="006455A9">
        <w:rPr>
          <w:rStyle w:val="Emphasis"/>
          <w:b/>
          <w:bCs/>
        </w:rPr>
        <w:t>TABLE 7</w:t>
      </w:r>
      <w:r w:rsidRPr="006455A9">
        <w:rPr>
          <w:rStyle w:val="Emphasis"/>
        </w:rPr>
        <w:t xml:space="preserve">, which </w:t>
      </w:r>
      <w:r w:rsidR="00FE7006" w:rsidRPr="006455A9">
        <w:rPr>
          <w:rStyle w:val="Emphasis"/>
        </w:rPr>
        <w:t xml:space="preserve">displays the percentage of efficiency improvement based on the suggestions made using the HIRARC (Hazard Identification Risk Assessment) method and the ARC (Activity Relationship Chart) method of room design. </w:t>
      </w:r>
      <w:r w:rsidR="006455A9" w:rsidRPr="006455A9">
        <w:rPr>
          <w:rStyle w:val="Emphasis"/>
          <w:b/>
          <w:bCs/>
        </w:rPr>
        <w:t>TABLE 7</w:t>
      </w:r>
      <w:r w:rsidR="00FE7006" w:rsidRPr="006455A9">
        <w:rPr>
          <w:rStyle w:val="Emphasis"/>
        </w:rPr>
        <w:t xml:space="preserve"> demonstrates the high quality and statistical significance of each productivity efficiency that c</w:t>
      </w:r>
      <w:r w:rsidR="002F06AF" w:rsidRPr="006455A9">
        <w:rPr>
          <w:rStyle w:val="Emphasis"/>
        </w:rPr>
        <w:t>ould</w:t>
      </w:r>
      <w:r w:rsidR="00FE7006" w:rsidRPr="006455A9">
        <w:rPr>
          <w:rStyle w:val="Emphasis"/>
        </w:rPr>
        <w:t xml:space="preserve"> be achieved in the three analyses conducted in the Palm oil Laboratory.</w:t>
      </w:r>
    </w:p>
    <w:p w:rsidR="00FE7006" w:rsidRPr="001F799C" w:rsidRDefault="00FE7006" w:rsidP="00FE7006">
      <w:pPr>
        <w:pStyle w:val="Paragraph"/>
        <w:ind w:firstLine="0"/>
      </w:pPr>
    </w:p>
    <w:p w:rsidR="00FE7006" w:rsidRPr="001F799C" w:rsidRDefault="00C456CD" w:rsidP="00C456CD">
      <w:pPr>
        <w:pStyle w:val="TableCaption"/>
      </w:pPr>
      <w:r w:rsidRPr="001F799C">
        <w:rPr>
          <w:b/>
        </w:rPr>
        <w:t>TABLE 7</w:t>
      </w:r>
      <w:r w:rsidRPr="001F799C">
        <w:t xml:space="preserve"> </w:t>
      </w:r>
      <w:r w:rsidR="00FE7006" w:rsidRPr="001F799C">
        <w:t>Proposed Efficiency Improvement</w:t>
      </w:r>
    </w:p>
    <w:tbl>
      <w:tblPr>
        <w:tblW w:w="100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61"/>
        <w:gridCol w:w="1048"/>
        <w:gridCol w:w="1003"/>
        <w:gridCol w:w="951"/>
        <w:gridCol w:w="1048"/>
        <w:gridCol w:w="1003"/>
        <w:gridCol w:w="950"/>
        <w:gridCol w:w="1048"/>
        <w:gridCol w:w="1001"/>
      </w:tblGrid>
      <w:tr w:rsidR="006455A9" w:rsidRPr="008B69DC" w:rsidTr="006455A9">
        <w:trPr>
          <w:trHeight w:val="144"/>
        </w:trPr>
        <w:tc>
          <w:tcPr>
            <w:tcW w:w="1041" w:type="dxa"/>
            <w:vMerge w:val="restart"/>
            <w:shd w:val="clear" w:color="auto" w:fill="auto"/>
            <w:vAlign w:val="center"/>
          </w:tcPr>
          <w:p w:rsidR="006455A9" w:rsidRPr="008B69DC" w:rsidRDefault="006455A9" w:rsidP="006455A9">
            <w:pPr>
              <w:pStyle w:val="Paragraph"/>
              <w:ind w:firstLine="0"/>
              <w:jc w:val="center"/>
              <w:rPr>
                <w:b/>
                <w:noProof/>
              </w:rPr>
            </w:pPr>
            <w:r w:rsidRPr="008B69DC">
              <w:rPr>
                <w:b/>
                <w:noProof/>
              </w:rPr>
              <w:t>Analysis</w:t>
            </w:r>
          </w:p>
        </w:tc>
        <w:tc>
          <w:tcPr>
            <w:tcW w:w="3012" w:type="dxa"/>
            <w:gridSpan w:val="3"/>
            <w:shd w:val="clear" w:color="auto" w:fill="auto"/>
            <w:vAlign w:val="center"/>
          </w:tcPr>
          <w:p w:rsidR="006455A9" w:rsidRPr="008B69DC" w:rsidRDefault="006455A9" w:rsidP="006455A9">
            <w:pPr>
              <w:pStyle w:val="Paragraph"/>
              <w:ind w:firstLine="0"/>
              <w:jc w:val="center"/>
              <w:rPr>
                <w:rStyle w:val="Emphasis"/>
                <w:i/>
                <w:iCs/>
              </w:rPr>
            </w:pPr>
            <w:r w:rsidRPr="008B69DC">
              <w:rPr>
                <w:b/>
                <w:noProof/>
              </w:rPr>
              <w:t>Current</w:t>
            </w:r>
          </w:p>
        </w:tc>
        <w:tc>
          <w:tcPr>
            <w:tcW w:w="3002" w:type="dxa"/>
            <w:gridSpan w:val="3"/>
            <w:shd w:val="clear" w:color="auto" w:fill="auto"/>
            <w:vAlign w:val="center"/>
          </w:tcPr>
          <w:p w:rsidR="006455A9" w:rsidRPr="008B69DC" w:rsidRDefault="006455A9" w:rsidP="006455A9">
            <w:pPr>
              <w:pStyle w:val="Paragraph"/>
              <w:ind w:firstLine="0"/>
              <w:jc w:val="center"/>
              <w:rPr>
                <w:rStyle w:val="Emphasis"/>
                <w:i/>
                <w:iCs/>
              </w:rPr>
            </w:pPr>
            <w:r w:rsidRPr="008B69DC">
              <w:rPr>
                <w:b/>
                <w:noProof/>
              </w:rPr>
              <w:t>Proposed</w:t>
            </w:r>
          </w:p>
        </w:tc>
        <w:tc>
          <w:tcPr>
            <w:tcW w:w="2999" w:type="dxa"/>
            <w:gridSpan w:val="3"/>
            <w:shd w:val="clear" w:color="auto" w:fill="auto"/>
            <w:vAlign w:val="center"/>
          </w:tcPr>
          <w:p w:rsidR="006455A9" w:rsidRPr="008B69DC" w:rsidRDefault="006455A9" w:rsidP="006455A9">
            <w:pPr>
              <w:pStyle w:val="Paragraph"/>
              <w:ind w:firstLine="0"/>
              <w:jc w:val="center"/>
              <w:rPr>
                <w:rStyle w:val="Emphasis"/>
                <w:b/>
                <w:i/>
                <w:iCs/>
              </w:rPr>
            </w:pPr>
            <w:r w:rsidRPr="008B69DC">
              <w:rPr>
                <w:rStyle w:val="Emphasis"/>
                <w:b/>
                <w:i/>
                <w:iCs/>
              </w:rPr>
              <w:t>%</w:t>
            </w:r>
            <w:r w:rsidRPr="008B69DC">
              <w:rPr>
                <w:rStyle w:val="Emphasis"/>
                <w:b/>
                <w:i/>
              </w:rPr>
              <w:t>Efficiency Improvement</w:t>
            </w:r>
          </w:p>
        </w:tc>
      </w:tr>
      <w:tr w:rsidR="006455A9" w:rsidRPr="008B69DC" w:rsidTr="006455A9">
        <w:trPr>
          <w:trHeight w:val="144"/>
        </w:trPr>
        <w:tc>
          <w:tcPr>
            <w:tcW w:w="1041" w:type="dxa"/>
            <w:vMerge/>
            <w:shd w:val="clear" w:color="auto" w:fill="auto"/>
            <w:vAlign w:val="center"/>
          </w:tcPr>
          <w:p w:rsidR="006455A9" w:rsidRPr="008B69DC" w:rsidRDefault="006455A9" w:rsidP="006455A9">
            <w:pPr>
              <w:pStyle w:val="Paragraph"/>
              <w:ind w:firstLine="0"/>
              <w:jc w:val="center"/>
              <w:rPr>
                <w:b/>
                <w:noProof/>
              </w:rPr>
            </w:pPr>
          </w:p>
        </w:tc>
        <w:tc>
          <w:tcPr>
            <w:tcW w:w="961" w:type="dxa"/>
            <w:shd w:val="clear" w:color="auto" w:fill="auto"/>
            <w:vAlign w:val="center"/>
          </w:tcPr>
          <w:p w:rsidR="006455A9" w:rsidRPr="008B69DC" w:rsidRDefault="006455A9" w:rsidP="006455A9">
            <w:pPr>
              <w:pStyle w:val="Paragraph"/>
              <w:ind w:firstLine="0"/>
              <w:jc w:val="center"/>
              <w:rPr>
                <w:b/>
                <w:noProof/>
              </w:rPr>
            </w:pPr>
            <w:r w:rsidRPr="008B69DC">
              <w:rPr>
                <w:b/>
                <w:noProof/>
              </w:rPr>
              <w:t>Time (minute)</w:t>
            </w:r>
          </w:p>
        </w:tc>
        <w:tc>
          <w:tcPr>
            <w:tcW w:w="1048" w:type="dxa"/>
            <w:shd w:val="clear" w:color="auto" w:fill="auto"/>
            <w:vAlign w:val="center"/>
          </w:tcPr>
          <w:p w:rsidR="006455A9" w:rsidRPr="008B69DC" w:rsidRDefault="006455A9" w:rsidP="006455A9">
            <w:pPr>
              <w:pStyle w:val="Paragraph"/>
              <w:ind w:firstLine="0"/>
              <w:jc w:val="center"/>
              <w:rPr>
                <w:b/>
                <w:noProof/>
              </w:rPr>
            </w:pPr>
            <w:r w:rsidRPr="008B69DC">
              <w:rPr>
                <w:b/>
                <w:noProof/>
              </w:rPr>
              <w:t>Footsteps (times)</w:t>
            </w:r>
          </w:p>
        </w:tc>
        <w:tc>
          <w:tcPr>
            <w:tcW w:w="1003" w:type="dxa"/>
            <w:shd w:val="clear" w:color="auto" w:fill="auto"/>
            <w:vAlign w:val="center"/>
          </w:tcPr>
          <w:p w:rsidR="006455A9" w:rsidRPr="008B69DC" w:rsidRDefault="006455A9" w:rsidP="006455A9">
            <w:pPr>
              <w:pStyle w:val="Paragraph"/>
              <w:ind w:firstLine="0"/>
              <w:jc w:val="center"/>
              <w:rPr>
                <w:b/>
                <w:noProof/>
              </w:rPr>
            </w:pPr>
            <w:r w:rsidRPr="008B69DC">
              <w:rPr>
                <w:b/>
                <w:noProof/>
              </w:rPr>
              <w:t>Tool distance total (cm)</w:t>
            </w:r>
          </w:p>
        </w:tc>
        <w:tc>
          <w:tcPr>
            <w:tcW w:w="951" w:type="dxa"/>
            <w:shd w:val="clear" w:color="auto" w:fill="auto"/>
            <w:vAlign w:val="center"/>
          </w:tcPr>
          <w:p w:rsidR="006455A9" w:rsidRPr="008B69DC" w:rsidRDefault="006455A9" w:rsidP="006455A9">
            <w:pPr>
              <w:pStyle w:val="Paragraph"/>
              <w:ind w:firstLine="0"/>
              <w:jc w:val="center"/>
              <w:rPr>
                <w:b/>
                <w:noProof/>
              </w:rPr>
            </w:pPr>
            <w:r w:rsidRPr="008B69DC">
              <w:rPr>
                <w:b/>
                <w:noProof/>
              </w:rPr>
              <w:t>Time (minute)</w:t>
            </w:r>
          </w:p>
        </w:tc>
        <w:tc>
          <w:tcPr>
            <w:tcW w:w="1048" w:type="dxa"/>
            <w:shd w:val="clear" w:color="auto" w:fill="auto"/>
            <w:vAlign w:val="center"/>
          </w:tcPr>
          <w:p w:rsidR="006455A9" w:rsidRPr="008B69DC" w:rsidRDefault="006455A9" w:rsidP="006455A9">
            <w:pPr>
              <w:pStyle w:val="Paragraph"/>
              <w:ind w:firstLine="0"/>
              <w:jc w:val="center"/>
              <w:rPr>
                <w:b/>
                <w:noProof/>
              </w:rPr>
            </w:pPr>
            <w:r w:rsidRPr="008B69DC">
              <w:rPr>
                <w:b/>
                <w:noProof/>
              </w:rPr>
              <w:t>Footsteps (times)</w:t>
            </w:r>
          </w:p>
        </w:tc>
        <w:tc>
          <w:tcPr>
            <w:tcW w:w="1003" w:type="dxa"/>
            <w:shd w:val="clear" w:color="auto" w:fill="auto"/>
            <w:vAlign w:val="center"/>
          </w:tcPr>
          <w:p w:rsidR="006455A9" w:rsidRPr="008B69DC" w:rsidRDefault="006455A9" w:rsidP="006455A9">
            <w:pPr>
              <w:pStyle w:val="Paragraph"/>
              <w:ind w:firstLine="0"/>
              <w:jc w:val="center"/>
              <w:rPr>
                <w:b/>
                <w:noProof/>
              </w:rPr>
            </w:pPr>
            <w:r w:rsidRPr="008B69DC">
              <w:rPr>
                <w:b/>
                <w:noProof/>
              </w:rPr>
              <w:t>Tool distance total (cm)</w:t>
            </w:r>
          </w:p>
        </w:tc>
        <w:tc>
          <w:tcPr>
            <w:tcW w:w="950" w:type="dxa"/>
            <w:shd w:val="clear" w:color="auto" w:fill="auto"/>
            <w:vAlign w:val="center"/>
          </w:tcPr>
          <w:p w:rsidR="006455A9" w:rsidRPr="008B69DC" w:rsidRDefault="006455A9" w:rsidP="006455A9">
            <w:pPr>
              <w:pStyle w:val="Paragraph"/>
              <w:ind w:firstLine="0"/>
              <w:jc w:val="center"/>
              <w:rPr>
                <w:b/>
                <w:noProof/>
              </w:rPr>
            </w:pPr>
            <w:r w:rsidRPr="008B69DC">
              <w:rPr>
                <w:b/>
                <w:noProof/>
              </w:rPr>
              <w:t>Time (minute)</w:t>
            </w:r>
          </w:p>
        </w:tc>
        <w:tc>
          <w:tcPr>
            <w:tcW w:w="1048" w:type="dxa"/>
            <w:shd w:val="clear" w:color="auto" w:fill="auto"/>
            <w:vAlign w:val="center"/>
          </w:tcPr>
          <w:p w:rsidR="006455A9" w:rsidRPr="008B69DC" w:rsidRDefault="006455A9" w:rsidP="006455A9">
            <w:pPr>
              <w:pStyle w:val="Paragraph"/>
              <w:ind w:firstLine="0"/>
              <w:jc w:val="center"/>
              <w:rPr>
                <w:b/>
                <w:noProof/>
              </w:rPr>
            </w:pPr>
            <w:r w:rsidRPr="008B69DC">
              <w:rPr>
                <w:b/>
                <w:noProof/>
              </w:rPr>
              <w:t>Footsteps (times)</w:t>
            </w:r>
          </w:p>
        </w:tc>
        <w:tc>
          <w:tcPr>
            <w:tcW w:w="1001" w:type="dxa"/>
            <w:shd w:val="clear" w:color="auto" w:fill="auto"/>
            <w:vAlign w:val="center"/>
          </w:tcPr>
          <w:p w:rsidR="006455A9" w:rsidRPr="008B69DC" w:rsidRDefault="006455A9" w:rsidP="006455A9">
            <w:pPr>
              <w:pStyle w:val="Paragraph"/>
              <w:ind w:firstLine="0"/>
              <w:jc w:val="center"/>
              <w:rPr>
                <w:b/>
                <w:noProof/>
              </w:rPr>
            </w:pPr>
            <w:r w:rsidRPr="008B69DC">
              <w:rPr>
                <w:b/>
                <w:noProof/>
              </w:rPr>
              <w:t>Tool distance total (cm)</w:t>
            </w:r>
          </w:p>
        </w:tc>
      </w:tr>
      <w:tr w:rsidR="006455A9" w:rsidRPr="008B69DC" w:rsidTr="006455A9">
        <w:trPr>
          <w:trHeight w:val="144"/>
        </w:trPr>
        <w:tc>
          <w:tcPr>
            <w:tcW w:w="1041" w:type="dxa"/>
            <w:shd w:val="clear" w:color="auto" w:fill="auto"/>
            <w:vAlign w:val="center"/>
          </w:tcPr>
          <w:p w:rsidR="006455A9" w:rsidRDefault="006455A9" w:rsidP="006455A9">
            <w:pPr>
              <w:pStyle w:val="Paragraph"/>
              <w:ind w:firstLine="0"/>
              <w:jc w:val="center"/>
              <w:rPr>
                <w:noProof/>
              </w:rPr>
            </w:pPr>
            <w:r>
              <w:rPr>
                <w:noProof/>
              </w:rPr>
              <w:t>FFA Analysis</w:t>
            </w:r>
          </w:p>
        </w:tc>
        <w:tc>
          <w:tcPr>
            <w:tcW w:w="961" w:type="dxa"/>
            <w:shd w:val="clear" w:color="auto" w:fill="auto"/>
            <w:vAlign w:val="center"/>
          </w:tcPr>
          <w:p w:rsidR="006455A9" w:rsidRDefault="006455A9" w:rsidP="006455A9">
            <w:pPr>
              <w:pStyle w:val="Paragraph"/>
              <w:ind w:firstLine="0"/>
              <w:jc w:val="center"/>
              <w:rPr>
                <w:noProof/>
              </w:rPr>
            </w:pPr>
            <w:r>
              <w:rPr>
                <w:noProof/>
              </w:rPr>
              <w:t>17</w:t>
            </w:r>
          </w:p>
        </w:tc>
        <w:tc>
          <w:tcPr>
            <w:tcW w:w="1048" w:type="dxa"/>
            <w:shd w:val="clear" w:color="auto" w:fill="auto"/>
            <w:vAlign w:val="center"/>
          </w:tcPr>
          <w:p w:rsidR="006455A9" w:rsidRDefault="006455A9" w:rsidP="006455A9">
            <w:pPr>
              <w:pStyle w:val="Paragraph"/>
              <w:ind w:firstLine="0"/>
              <w:jc w:val="center"/>
              <w:rPr>
                <w:noProof/>
              </w:rPr>
            </w:pPr>
            <w:r>
              <w:rPr>
                <w:noProof/>
              </w:rPr>
              <w:t>6</w:t>
            </w:r>
          </w:p>
        </w:tc>
        <w:tc>
          <w:tcPr>
            <w:tcW w:w="1003" w:type="dxa"/>
            <w:shd w:val="clear" w:color="auto" w:fill="auto"/>
            <w:vAlign w:val="center"/>
          </w:tcPr>
          <w:p w:rsidR="006455A9" w:rsidRDefault="006455A9" w:rsidP="006455A9">
            <w:pPr>
              <w:pStyle w:val="Paragraph"/>
              <w:ind w:firstLine="0"/>
              <w:jc w:val="center"/>
              <w:rPr>
                <w:noProof/>
              </w:rPr>
            </w:pPr>
            <w:r>
              <w:rPr>
                <w:noProof/>
              </w:rPr>
              <w:t>42</w:t>
            </w:r>
          </w:p>
        </w:tc>
        <w:tc>
          <w:tcPr>
            <w:tcW w:w="951" w:type="dxa"/>
            <w:shd w:val="clear" w:color="auto" w:fill="auto"/>
            <w:vAlign w:val="center"/>
          </w:tcPr>
          <w:p w:rsidR="006455A9" w:rsidRDefault="006455A9" w:rsidP="006455A9">
            <w:pPr>
              <w:pStyle w:val="Paragraph"/>
              <w:ind w:firstLine="0"/>
              <w:jc w:val="center"/>
              <w:rPr>
                <w:noProof/>
              </w:rPr>
            </w:pPr>
            <w:r>
              <w:rPr>
                <w:noProof/>
              </w:rPr>
              <w:t>10</w:t>
            </w:r>
          </w:p>
        </w:tc>
        <w:tc>
          <w:tcPr>
            <w:tcW w:w="1048" w:type="dxa"/>
            <w:shd w:val="clear" w:color="auto" w:fill="auto"/>
            <w:vAlign w:val="center"/>
          </w:tcPr>
          <w:p w:rsidR="006455A9" w:rsidRDefault="006455A9" w:rsidP="006455A9">
            <w:pPr>
              <w:pStyle w:val="Paragraph"/>
              <w:ind w:firstLine="0"/>
              <w:jc w:val="center"/>
              <w:rPr>
                <w:noProof/>
              </w:rPr>
            </w:pPr>
            <w:r>
              <w:rPr>
                <w:noProof/>
              </w:rPr>
              <w:t>3</w:t>
            </w:r>
          </w:p>
        </w:tc>
        <w:tc>
          <w:tcPr>
            <w:tcW w:w="1003" w:type="dxa"/>
            <w:shd w:val="clear" w:color="auto" w:fill="auto"/>
            <w:vAlign w:val="center"/>
          </w:tcPr>
          <w:p w:rsidR="006455A9" w:rsidRDefault="006455A9" w:rsidP="006455A9">
            <w:pPr>
              <w:pStyle w:val="Paragraph"/>
              <w:ind w:firstLine="0"/>
              <w:jc w:val="center"/>
              <w:rPr>
                <w:noProof/>
              </w:rPr>
            </w:pPr>
            <w:r>
              <w:rPr>
                <w:noProof/>
              </w:rPr>
              <w:t>21</w:t>
            </w:r>
          </w:p>
        </w:tc>
        <w:tc>
          <w:tcPr>
            <w:tcW w:w="950" w:type="dxa"/>
            <w:shd w:val="clear" w:color="auto" w:fill="auto"/>
            <w:vAlign w:val="center"/>
          </w:tcPr>
          <w:p w:rsidR="006455A9" w:rsidRDefault="006455A9" w:rsidP="006455A9">
            <w:pPr>
              <w:pStyle w:val="Paragraph"/>
              <w:ind w:firstLine="0"/>
              <w:jc w:val="center"/>
              <w:rPr>
                <w:noProof/>
              </w:rPr>
            </w:pPr>
            <w:r>
              <w:rPr>
                <w:noProof/>
              </w:rPr>
              <w:t>41</w:t>
            </w:r>
          </w:p>
        </w:tc>
        <w:tc>
          <w:tcPr>
            <w:tcW w:w="1048" w:type="dxa"/>
            <w:shd w:val="clear" w:color="auto" w:fill="auto"/>
            <w:vAlign w:val="center"/>
          </w:tcPr>
          <w:p w:rsidR="006455A9" w:rsidRDefault="006455A9" w:rsidP="006455A9">
            <w:pPr>
              <w:pStyle w:val="Paragraph"/>
              <w:ind w:firstLine="0"/>
              <w:jc w:val="center"/>
              <w:rPr>
                <w:noProof/>
              </w:rPr>
            </w:pPr>
            <w:r>
              <w:rPr>
                <w:noProof/>
              </w:rPr>
              <w:t>50</w:t>
            </w:r>
          </w:p>
        </w:tc>
        <w:tc>
          <w:tcPr>
            <w:tcW w:w="1001" w:type="dxa"/>
            <w:shd w:val="clear" w:color="auto" w:fill="auto"/>
            <w:vAlign w:val="center"/>
          </w:tcPr>
          <w:p w:rsidR="006455A9" w:rsidRDefault="006455A9" w:rsidP="006455A9">
            <w:pPr>
              <w:pStyle w:val="Paragraph"/>
              <w:ind w:firstLine="0"/>
              <w:jc w:val="center"/>
              <w:rPr>
                <w:noProof/>
              </w:rPr>
            </w:pPr>
            <w:r>
              <w:rPr>
                <w:noProof/>
              </w:rPr>
              <w:t>50</w:t>
            </w:r>
          </w:p>
        </w:tc>
      </w:tr>
      <w:tr w:rsidR="006455A9" w:rsidRPr="008B69DC" w:rsidTr="006455A9">
        <w:trPr>
          <w:trHeight w:val="144"/>
        </w:trPr>
        <w:tc>
          <w:tcPr>
            <w:tcW w:w="1041" w:type="dxa"/>
            <w:shd w:val="clear" w:color="auto" w:fill="auto"/>
            <w:vAlign w:val="center"/>
          </w:tcPr>
          <w:p w:rsidR="006455A9" w:rsidRDefault="006455A9" w:rsidP="006455A9">
            <w:pPr>
              <w:pStyle w:val="Paragraph"/>
              <w:ind w:firstLine="0"/>
              <w:jc w:val="center"/>
              <w:rPr>
                <w:noProof/>
              </w:rPr>
            </w:pPr>
            <w:r>
              <w:rPr>
                <w:noProof/>
              </w:rPr>
              <w:t>Mouisture Analysis</w:t>
            </w:r>
          </w:p>
        </w:tc>
        <w:tc>
          <w:tcPr>
            <w:tcW w:w="961" w:type="dxa"/>
            <w:shd w:val="clear" w:color="auto" w:fill="auto"/>
            <w:vAlign w:val="center"/>
          </w:tcPr>
          <w:p w:rsidR="006455A9" w:rsidRDefault="006455A9" w:rsidP="006455A9">
            <w:pPr>
              <w:pStyle w:val="Paragraph"/>
              <w:ind w:firstLine="0"/>
              <w:jc w:val="center"/>
              <w:rPr>
                <w:noProof/>
              </w:rPr>
            </w:pPr>
            <w:r>
              <w:rPr>
                <w:noProof/>
              </w:rPr>
              <w:t>20</w:t>
            </w:r>
          </w:p>
        </w:tc>
        <w:tc>
          <w:tcPr>
            <w:tcW w:w="1048" w:type="dxa"/>
            <w:shd w:val="clear" w:color="auto" w:fill="auto"/>
            <w:vAlign w:val="center"/>
          </w:tcPr>
          <w:p w:rsidR="006455A9" w:rsidRDefault="006455A9" w:rsidP="006455A9">
            <w:pPr>
              <w:pStyle w:val="Paragraph"/>
              <w:ind w:firstLine="0"/>
              <w:jc w:val="center"/>
              <w:rPr>
                <w:noProof/>
              </w:rPr>
            </w:pPr>
            <w:r>
              <w:rPr>
                <w:noProof/>
              </w:rPr>
              <w:t>12</w:t>
            </w:r>
          </w:p>
        </w:tc>
        <w:tc>
          <w:tcPr>
            <w:tcW w:w="1003" w:type="dxa"/>
            <w:shd w:val="clear" w:color="auto" w:fill="auto"/>
            <w:vAlign w:val="center"/>
          </w:tcPr>
          <w:p w:rsidR="006455A9" w:rsidRDefault="006455A9" w:rsidP="006455A9">
            <w:pPr>
              <w:pStyle w:val="Paragraph"/>
              <w:ind w:firstLine="0"/>
              <w:jc w:val="center"/>
              <w:rPr>
                <w:noProof/>
              </w:rPr>
            </w:pPr>
            <w:r>
              <w:rPr>
                <w:noProof/>
              </w:rPr>
              <w:t>82</w:t>
            </w:r>
          </w:p>
        </w:tc>
        <w:tc>
          <w:tcPr>
            <w:tcW w:w="951" w:type="dxa"/>
            <w:shd w:val="clear" w:color="auto" w:fill="auto"/>
            <w:vAlign w:val="center"/>
          </w:tcPr>
          <w:p w:rsidR="006455A9" w:rsidRDefault="006455A9" w:rsidP="006455A9">
            <w:pPr>
              <w:pStyle w:val="Paragraph"/>
              <w:ind w:firstLine="0"/>
              <w:jc w:val="center"/>
              <w:rPr>
                <w:noProof/>
              </w:rPr>
            </w:pPr>
            <w:r>
              <w:rPr>
                <w:noProof/>
              </w:rPr>
              <w:t>15</w:t>
            </w:r>
          </w:p>
        </w:tc>
        <w:tc>
          <w:tcPr>
            <w:tcW w:w="1048" w:type="dxa"/>
            <w:shd w:val="clear" w:color="auto" w:fill="auto"/>
            <w:vAlign w:val="center"/>
          </w:tcPr>
          <w:p w:rsidR="006455A9" w:rsidRDefault="006455A9" w:rsidP="006455A9">
            <w:pPr>
              <w:pStyle w:val="Paragraph"/>
              <w:ind w:firstLine="0"/>
              <w:jc w:val="center"/>
              <w:rPr>
                <w:noProof/>
              </w:rPr>
            </w:pPr>
            <w:r>
              <w:rPr>
                <w:noProof/>
              </w:rPr>
              <w:t>10</w:t>
            </w:r>
          </w:p>
        </w:tc>
        <w:tc>
          <w:tcPr>
            <w:tcW w:w="1003" w:type="dxa"/>
            <w:shd w:val="clear" w:color="auto" w:fill="auto"/>
            <w:vAlign w:val="center"/>
          </w:tcPr>
          <w:p w:rsidR="006455A9" w:rsidRDefault="006455A9" w:rsidP="006455A9">
            <w:pPr>
              <w:pStyle w:val="Paragraph"/>
              <w:ind w:firstLine="0"/>
              <w:jc w:val="center"/>
              <w:rPr>
                <w:noProof/>
              </w:rPr>
            </w:pPr>
            <w:r>
              <w:rPr>
                <w:noProof/>
              </w:rPr>
              <w:t>77</w:t>
            </w:r>
          </w:p>
        </w:tc>
        <w:tc>
          <w:tcPr>
            <w:tcW w:w="950" w:type="dxa"/>
            <w:shd w:val="clear" w:color="auto" w:fill="auto"/>
            <w:vAlign w:val="center"/>
          </w:tcPr>
          <w:p w:rsidR="006455A9" w:rsidRDefault="006455A9" w:rsidP="006455A9">
            <w:pPr>
              <w:pStyle w:val="Paragraph"/>
              <w:ind w:firstLine="0"/>
              <w:jc w:val="center"/>
              <w:rPr>
                <w:noProof/>
              </w:rPr>
            </w:pPr>
            <w:r>
              <w:rPr>
                <w:noProof/>
              </w:rPr>
              <w:t>25</w:t>
            </w:r>
          </w:p>
        </w:tc>
        <w:tc>
          <w:tcPr>
            <w:tcW w:w="1048" w:type="dxa"/>
            <w:shd w:val="clear" w:color="auto" w:fill="auto"/>
            <w:vAlign w:val="center"/>
          </w:tcPr>
          <w:p w:rsidR="006455A9" w:rsidRDefault="006455A9" w:rsidP="006455A9">
            <w:pPr>
              <w:pStyle w:val="Paragraph"/>
              <w:ind w:firstLine="0"/>
              <w:jc w:val="center"/>
              <w:rPr>
                <w:noProof/>
              </w:rPr>
            </w:pPr>
            <w:r>
              <w:rPr>
                <w:noProof/>
              </w:rPr>
              <w:t>17</w:t>
            </w:r>
          </w:p>
        </w:tc>
        <w:tc>
          <w:tcPr>
            <w:tcW w:w="1001" w:type="dxa"/>
            <w:shd w:val="clear" w:color="auto" w:fill="auto"/>
            <w:vAlign w:val="center"/>
          </w:tcPr>
          <w:p w:rsidR="006455A9" w:rsidRDefault="006455A9" w:rsidP="006455A9">
            <w:pPr>
              <w:pStyle w:val="Paragraph"/>
              <w:ind w:firstLine="0"/>
              <w:jc w:val="center"/>
              <w:rPr>
                <w:noProof/>
              </w:rPr>
            </w:pPr>
            <w:r>
              <w:rPr>
                <w:noProof/>
              </w:rPr>
              <w:t>6</w:t>
            </w:r>
          </w:p>
        </w:tc>
      </w:tr>
      <w:tr w:rsidR="006455A9" w:rsidRPr="008B69DC" w:rsidTr="006455A9">
        <w:trPr>
          <w:trHeight w:val="144"/>
        </w:trPr>
        <w:tc>
          <w:tcPr>
            <w:tcW w:w="1041" w:type="dxa"/>
            <w:shd w:val="clear" w:color="auto" w:fill="auto"/>
            <w:vAlign w:val="center"/>
          </w:tcPr>
          <w:p w:rsidR="006455A9" w:rsidRDefault="006455A9" w:rsidP="006455A9">
            <w:pPr>
              <w:pStyle w:val="Paragraph"/>
              <w:ind w:firstLine="0"/>
              <w:jc w:val="center"/>
              <w:rPr>
                <w:noProof/>
              </w:rPr>
            </w:pPr>
            <w:r>
              <w:rPr>
                <w:noProof/>
              </w:rPr>
              <w:t>Impurities Analysis</w:t>
            </w:r>
          </w:p>
        </w:tc>
        <w:tc>
          <w:tcPr>
            <w:tcW w:w="961" w:type="dxa"/>
            <w:shd w:val="clear" w:color="auto" w:fill="auto"/>
            <w:vAlign w:val="center"/>
          </w:tcPr>
          <w:p w:rsidR="006455A9" w:rsidRDefault="006455A9" w:rsidP="006455A9">
            <w:pPr>
              <w:pStyle w:val="Paragraph"/>
              <w:ind w:firstLine="0"/>
              <w:jc w:val="center"/>
              <w:rPr>
                <w:noProof/>
              </w:rPr>
            </w:pPr>
            <w:r>
              <w:rPr>
                <w:noProof/>
              </w:rPr>
              <w:t>20</w:t>
            </w:r>
          </w:p>
        </w:tc>
        <w:tc>
          <w:tcPr>
            <w:tcW w:w="1048" w:type="dxa"/>
            <w:shd w:val="clear" w:color="auto" w:fill="auto"/>
            <w:vAlign w:val="center"/>
          </w:tcPr>
          <w:p w:rsidR="006455A9" w:rsidRDefault="006455A9" w:rsidP="006455A9">
            <w:pPr>
              <w:pStyle w:val="Paragraph"/>
              <w:ind w:firstLine="0"/>
              <w:jc w:val="center"/>
              <w:rPr>
                <w:noProof/>
              </w:rPr>
            </w:pPr>
            <w:r>
              <w:rPr>
                <w:noProof/>
              </w:rPr>
              <w:t>25</w:t>
            </w:r>
          </w:p>
        </w:tc>
        <w:tc>
          <w:tcPr>
            <w:tcW w:w="1003" w:type="dxa"/>
            <w:shd w:val="clear" w:color="auto" w:fill="auto"/>
            <w:vAlign w:val="center"/>
          </w:tcPr>
          <w:p w:rsidR="006455A9" w:rsidRDefault="006455A9" w:rsidP="006455A9">
            <w:pPr>
              <w:pStyle w:val="Paragraph"/>
              <w:ind w:firstLine="0"/>
              <w:jc w:val="center"/>
              <w:rPr>
                <w:noProof/>
              </w:rPr>
            </w:pPr>
            <w:r>
              <w:rPr>
                <w:noProof/>
              </w:rPr>
              <w:t>171</w:t>
            </w:r>
          </w:p>
        </w:tc>
        <w:tc>
          <w:tcPr>
            <w:tcW w:w="951" w:type="dxa"/>
            <w:shd w:val="clear" w:color="auto" w:fill="auto"/>
            <w:vAlign w:val="center"/>
          </w:tcPr>
          <w:p w:rsidR="006455A9" w:rsidRDefault="006455A9" w:rsidP="006455A9">
            <w:pPr>
              <w:pStyle w:val="Paragraph"/>
              <w:ind w:firstLine="0"/>
              <w:jc w:val="center"/>
              <w:rPr>
                <w:noProof/>
              </w:rPr>
            </w:pPr>
            <w:r>
              <w:rPr>
                <w:noProof/>
              </w:rPr>
              <w:t>15</w:t>
            </w:r>
          </w:p>
        </w:tc>
        <w:tc>
          <w:tcPr>
            <w:tcW w:w="1048" w:type="dxa"/>
            <w:shd w:val="clear" w:color="auto" w:fill="auto"/>
            <w:vAlign w:val="center"/>
          </w:tcPr>
          <w:p w:rsidR="006455A9" w:rsidRDefault="006455A9" w:rsidP="006455A9">
            <w:pPr>
              <w:pStyle w:val="Paragraph"/>
              <w:ind w:firstLine="0"/>
              <w:jc w:val="center"/>
              <w:rPr>
                <w:noProof/>
              </w:rPr>
            </w:pPr>
            <w:r>
              <w:rPr>
                <w:noProof/>
              </w:rPr>
              <w:t>11</w:t>
            </w:r>
          </w:p>
        </w:tc>
        <w:tc>
          <w:tcPr>
            <w:tcW w:w="1003" w:type="dxa"/>
            <w:shd w:val="clear" w:color="auto" w:fill="auto"/>
            <w:vAlign w:val="center"/>
          </w:tcPr>
          <w:p w:rsidR="006455A9" w:rsidRDefault="006455A9" w:rsidP="006455A9">
            <w:pPr>
              <w:pStyle w:val="Paragraph"/>
              <w:ind w:firstLine="0"/>
              <w:jc w:val="center"/>
              <w:rPr>
                <w:noProof/>
              </w:rPr>
            </w:pPr>
            <w:r>
              <w:rPr>
                <w:noProof/>
              </w:rPr>
              <w:t>77</w:t>
            </w:r>
          </w:p>
        </w:tc>
        <w:tc>
          <w:tcPr>
            <w:tcW w:w="950" w:type="dxa"/>
            <w:shd w:val="clear" w:color="auto" w:fill="auto"/>
            <w:vAlign w:val="center"/>
          </w:tcPr>
          <w:p w:rsidR="006455A9" w:rsidRDefault="006455A9" w:rsidP="006455A9">
            <w:pPr>
              <w:pStyle w:val="Paragraph"/>
              <w:ind w:firstLine="0"/>
              <w:jc w:val="center"/>
              <w:rPr>
                <w:noProof/>
              </w:rPr>
            </w:pPr>
            <w:r>
              <w:rPr>
                <w:noProof/>
              </w:rPr>
              <w:t>25</w:t>
            </w:r>
          </w:p>
        </w:tc>
        <w:tc>
          <w:tcPr>
            <w:tcW w:w="1048" w:type="dxa"/>
            <w:shd w:val="clear" w:color="auto" w:fill="auto"/>
            <w:vAlign w:val="center"/>
          </w:tcPr>
          <w:p w:rsidR="006455A9" w:rsidRDefault="006455A9" w:rsidP="006455A9">
            <w:pPr>
              <w:pStyle w:val="Paragraph"/>
              <w:ind w:firstLine="0"/>
              <w:jc w:val="center"/>
              <w:rPr>
                <w:noProof/>
              </w:rPr>
            </w:pPr>
            <w:r>
              <w:rPr>
                <w:noProof/>
              </w:rPr>
              <w:t>56</w:t>
            </w:r>
          </w:p>
        </w:tc>
        <w:tc>
          <w:tcPr>
            <w:tcW w:w="1001" w:type="dxa"/>
            <w:shd w:val="clear" w:color="auto" w:fill="auto"/>
            <w:vAlign w:val="center"/>
          </w:tcPr>
          <w:p w:rsidR="006455A9" w:rsidRDefault="006455A9" w:rsidP="006455A9">
            <w:pPr>
              <w:pStyle w:val="Paragraph"/>
              <w:ind w:firstLine="0"/>
              <w:jc w:val="center"/>
              <w:rPr>
                <w:noProof/>
              </w:rPr>
            </w:pPr>
            <w:r>
              <w:rPr>
                <w:noProof/>
              </w:rPr>
              <w:t>55</w:t>
            </w:r>
          </w:p>
        </w:tc>
      </w:tr>
    </w:tbl>
    <w:p w:rsidR="00FE7006" w:rsidRPr="001F799C" w:rsidRDefault="00FE7006" w:rsidP="0035180A">
      <w:pPr>
        <w:pStyle w:val="Paragraph"/>
        <w:rPr>
          <w:rStyle w:val="Emphasis"/>
        </w:rPr>
      </w:pPr>
      <w:r w:rsidRPr="001F799C">
        <w:rPr>
          <w:rStyle w:val="Emphasis"/>
        </w:rPr>
        <w:t xml:space="preserve">First, the FFA (free fatty acid) analysis yielded a 44% efficiency improvement with footsteps of 27% and a total distance between analyzers of 50%. Next, the moisture analysis produced a 31% efficiency improvement with footsteps of 18% and a total distance between analyzers of 6%. Finally, the impurities analysis produced a 31% efficiency improvement with 56% footsteps and a total distance between analyzers of 55%. Based on the findings, percentage efficiency Enhancing every analysis conducted is a great step toward having a secure, efficient, and fruitful analysis process. This is because there are high standards for security and productivity that </w:t>
      </w:r>
      <w:r w:rsidR="001D6100" w:rsidRPr="001F799C">
        <w:rPr>
          <w:rStyle w:val="Emphasis"/>
        </w:rPr>
        <w:t>should</w:t>
      </w:r>
      <w:r w:rsidRPr="001F799C">
        <w:rPr>
          <w:rStyle w:val="Emphasis"/>
        </w:rPr>
        <w:t xml:space="preserve"> be met </w:t>
      </w:r>
      <w:r w:rsidR="001D6100" w:rsidRPr="001F799C">
        <w:rPr>
          <w:rStyle w:val="Emphasis"/>
        </w:rPr>
        <w:t>to</w:t>
      </w:r>
      <w:r w:rsidRPr="001F799C">
        <w:rPr>
          <w:rStyle w:val="Emphasis"/>
        </w:rPr>
        <w:t xml:space="preserve"> produce good results for analysts and have remarkable effects on businesses operating in a sustainable manner. It has been demonstrated that the layout design, which was created using the data that was evaluated and computed for every tool and step of the analysis process, c</w:t>
      </w:r>
      <w:r w:rsidR="001D6100" w:rsidRPr="001F799C">
        <w:rPr>
          <w:rStyle w:val="Emphasis"/>
        </w:rPr>
        <w:t>ould</w:t>
      </w:r>
      <w:r w:rsidRPr="001F799C">
        <w:rPr>
          <w:rStyle w:val="Emphasis"/>
        </w:rPr>
        <w:t xml:space="preserve"> </w:t>
      </w:r>
      <w:r w:rsidR="006F60F3" w:rsidRPr="001F799C">
        <w:rPr>
          <w:rStyle w:val="Emphasis"/>
        </w:rPr>
        <w:t>prevent,</w:t>
      </w:r>
      <w:r w:rsidRPr="001F799C">
        <w:rPr>
          <w:rStyle w:val="Emphasis"/>
        </w:rPr>
        <w:t xml:space="preserve"> or significantly reduce the risks of work accidents that analysts may experience while conducting analysis in the laboratory. P</w:t>
      </w:r>
      <w:r w:rsidR="001D6100" w:rsidRPr="001F799C">
        <w:rPr>
          <w:rStyle w:val="Emphasis"/>
        </w:rPr>
        <w:t>alm oil Lab</w:t>
      </w:r>
      <w:r w:rsidRPr="001F799C">
        <w:rPr>
          <w:rStyle w:val="Emphasis"/>
        </w:rPr>
        <w:t xml:space="preserve"> with a </w:t>
      </w:r>
      <w:r w:rsidR="001D6100" w:rsidRPr="001F799C">
        <w:rPr>
          <w:rStyle w:val="Emphasis"/>
        </w:rPr>
        <w:t>low-risk</w:t>
      </w:r>
      <w:r w:rsidRPr="001F799C">
        <w:rPr>
          <w:rStyle w:val="Emphasis"/>
        </w:rPr>
        <w:t xml:space="preserve"> hazard level, </w:t>
      </w:r>
      <w:r w:rsidR="006F60F3" w:rsidRPr="001F799C">
        <w:rPr>
          <w:rStyle w:val="Emphasis"/>
        </w:rPr>
        <w:t>to</w:t>
      </w:r>
      <w:r w:rsidRPr="001F799C">
        <w:rPr>
          <w:rStyle w:val="Emphasis"/>
        </w:rPr>
        <w:t xml:space="preserve"> establish a cozy working environment and give analysts a sense of security so they c</w:t>
      </w:r>
      <w:r w:rsidR="002F06AF" w:rsidRPr="001F799C">
        <w:rPr>
          <w:rStyle w:val="Emphasis"/>
        </w:rPr>
        <w:t>ould</w:t>
      </w:r>
      <w:r w:rsidRPr="001F799C">
        <w:rPr>
          <w:rStyle w:val="Emphasis"/>
        </w:rPr>
        <w:t xml:space="preserve"> work in compliance with the SOP (Standard Operational Procedure) in Palm oil Laboratory</w:t>
      </w:r>
      <w:r w:rsidR="001D6100" w:rsidRPr="001F799C">
        <w:rPr>
          <w:rStyle w:val="Emphasis"/>
        </w:rPr>
        <w:t>.</w:t>
      </w:r>
    </w:p>
    <w:p w:rsidR="006A732C" w:rsidRPr="001F799C" w:rsidRDefault="006A732C" w:rsidP="00FE7006">
      <w:pPr>
        <w:pStyle w:val="Paragraph"/>
        <w:ind w:firstLine="0"/>
        <w:rPr>
          <w:rStyle w:val="Emphasis"/>
        </w:rPr>
      </w:pPr>
    </w:p>
    <w:p w:rsidR="00EA50A7" w:rsidRPr="001F799C" w:rsidRDefault="00EA50A7" w:rsidP="009A7BC2">
      <w:pPr>
        <w:pStyle w:val="Heading1"/>
        <w:rPr>
          <w:color w:val="FF0000"/>
          <w:sz w:val="20"/>
        </w:rPr>
      </w:pPr>
      <w:r w:rsidRPr="001F799C">
        <w:t>CONCLUSIONS</w:t>
      </w:r>
    </w:p>
    <w:p w:rsidR="00EA50A7" w:rsidRPr="001F799C" w:rsidRDefault="001D6100" w:rsidP="00CA3BBC">
      <w:pPr>
        <w:pStyle w:val="Paragraphnumbered"/>
        <w:numPr>
          <w:ilvl w:val="0"/>
          <w:numId w:val="0"/>
        </w:numPr>
        <w:ind w:firstLine="284"/>
      </w:pPr>
      <w:r w:rsidRPr="001F799C">
        <w:rPr>
          <w:rStyle w:val="Emphasis"/>
        </w:rPr>
        <w:t xml:space="preserve">The HIRARC method was used to identify and assess 19 events with varying hazard levels. The ARC method was used to design the laboratory's tools for FFA, moisture, and impurities analysis. The analysis time was 17 minutes for each analysis, with steps taken 6 times, 12 times, and 25 times. A </w:t>
      </w:r>
      <w:r w:rsidR="00855945" w:rsidRPr="001F799C">
        <w:rPr>
          <w:rStyle w:val="Emphasis"/>
        </w:rPr>
        <w:t>Laboratory instruments re-</w:t>
      </w:r>
      <w:r w:rsidRPr="001F799C">
        <w:rPr>
          <w:rStyle w:val="Emphasis"/>
        </w:rPr>
        <w:t xml:space="preserve">layout was proposed, reducing the </w:t>
      </w:r>
      <w:r w:rsidR="005A374E" w:rsidRPr="001F799C">
        <w:rPr>
          <w:rStyle w:val="Emphasis"/>
        </w:rPr>
        <w:t xml:space="preserve">extreme and </w:t>
      </w:r>
      <w:r w:rsidR="00855945" w:rsidRPr="001F799C">
        <w:rPr>
          <w:rStyle w:val="Emphasis"/>
        </w:rPr>
        <w:t>high-risk</w:t>
      </w:r>
      <w:r w:rsidRPr="001F799C">
        <w:rPr>
          <w:rStyle w:val="Emphasis"/>
        </w:rPr>
        <w:t xml:space="preserve"> level to low levels. After analysis and interviews, the proposed layout design showed a 40% efficiency improvement in each analysis, time spent (41%), analyst footsteps (50%), and tool distance (50%). This design improves efficiency and productivity, resulting in a more efficient and productive work environment at the Palm oil Laboratory.</w:t>
      </w:r>
    </w:p>
    <w:p w:rsidR="00C44299" w:rsidRPr="00612A49" w:rsidRDefault="00EA50A7" w:rsidP="00612A49">
      <w:pPr>
        <w:pStyle w:val="Heading1"/>
      </w:pPr>
      <w:r w:rsidRPr="009A7BC2">
        <w:t>References</w:t>
      </w:r>
    </w:p>
    <w:p w:rsidR="00612A49" w:rsidRPr="00612A49" w:rsidRDefault="00C44299" w:rsidP="00612A49">
      <w:pPr>
        <w:pStyle w:val="EndNoteBibliography"/>
        <w:numPr>
          <w:ilvl w:val="0"/>
          <w:numId w:val="7"/>
        </w:numPr>
      </w:pPr>
      <w:r>
        <w:rPr>
          <w:rFonts w:eastAsia="Calibri"/>
        </w:rPr>
        <w:fldChar w:fldCharType="begin"/>
      </w:r>
      <w:r>
        <w:rPr>
          <w:rFonts w:eastAsia="Calibri"/>
        </w:rPr>
        <w:instrText xml:space="preserve"> ADDIN EN.REFLIST </w:instrText>
      </w:r>
      <w:r>
        <w:rPr>
          <w:rFonts w:eastAsia="Calibri"/>
        </w:rPr>
        <w:fldChar w:fldCharType="separate"/>
      </w:r>
      <w:bookmarkStart w:id="7" w:name="_ENREF_1"/>
      <w:r w:rsidR="00612A49" w:rsidRPr="00612A49">
        <w:t xml:space="preserve">E. Haile, "Evaluation of Hospital Laboratories Design in Ethiopia," </w:t>
      </w:r>
      <w:r w:rsidR="00612A49" w:rsidRPr="00612A49">
        <w:rPr>
          <w:i/>
        </w:rPr>
        <w:t xml:space="preserve">Ergonomics International Journal, </w:t>
      </w:r>
      <w:r w:rsidR="00612A49" w:rsidRPr="00612A49">
        <w:t>vol. 1, 01/01 2017, doi: 10.23880/EOIJ-16000115.</w:t>
      </w:r>
      <w:bookmarkEnd w:id="7"/>
    </w:p>
    <w:p w:rsidR="00612A49" w:rsidRPr="00612A49" w:rsidRDefault="00612A49" w:rsidP="00612A49">
      <w:pPr>
        <w:pStyle w:val="EndNoteBibliography"/>
        <w:numPr>
          <w:ilvl w:val="0"/>
          <w:numId w:val="7"/>
        </w:numPr>
      </w:pPr>
      <w:bookmarkStart w:id="8" w:name="_ENREF_2"/>
      <w:r w:rsidRPr="00612A49">
        <w:t xml:space="preserve">W. Li, "Probe into the management of laboratory equipment in colleges and universities," 2018: Atlantis Press, pp. 331-334. </w:t>
      </w:r>
      <w:bookmarkEnd w:id="8"/>
    </w:p>
    <w:p w:rsidR="00612A49" w:rsidRPr="00612A49" w:rsidRDefault="00612A49" w:rsidP="00612A49">
      <w:pPr>
        <w:pStyle w:val="EndNoteBibliography"/>
        <w:numPr>
          <w:ilvl w:val="0"/>
          <w:numId w:val="7"/>
        </w:numPr>
      </w:pPr>
      <w:bookmarkStart w:id="9" w:name="_ENREF_3"/>
      <w:r w:rsidRPr="00612A49">
        <w:t xml:space="preserve">M. A. Hassanain, M. O. Sanni-Anibire, A. S. Mahmoud, and M. B. Hamida, "Design guidelines for the functional efficiency of laboratory facilities," </w:t>
      </w:r>
      <w:r w:rsidRPr="00612A49">
        <w:rPr>
          <w:i/>
        </w:rPr>
        <w:t xml:space="preserve">Architectural Engineering and Design Management, </w:t>
      </w:r>
      <w:r w:rsidRPr="00612A49">
        <w:t>vol. 16, pp. 115 - 130, 2020.</w:t>
      </w:r>
      <w:bookmarkEnd w:id="9"/>
    </w:p>
    <w:p w:rsidR="00612A49" w:rsidRPr="00612A49" w:rsidRDefault="00612A49" w:rsidP="00612A49">
      <w:pPr>
        <w:pStyle w:val="EndNoteBibliography"/>
        <w:numPr>
          <w:ilvl w:val="0"/>
          <w:numId w:val="7"/>
        </w:numPr>
      </w:pPr>
      <w:bookmarkStart w:id="10" w:name="_ENREF_4"/>
      <w:r w:rsidRPr="00612A49">
        <w:t xml:space="preserve">D. Hayati, "Identifikasi resiko bahaya di pergudangan dengan menggunakan HIRADC," 2020, vol. 1, 1 ed., pp. 80-84. </w:t>
      </w:r>
      <w:bookmarkEnd w:id="10"/>
    </w:p>
    <w:p w:rsidR="00612A49" w:rsidRPr="00612A49" w:rsidRDefault="00612A49" w:rsidP="00612A49">
      <w:pPr>
        <w:pStyle w:val="EndNoteBibliography"/>
        <w:numPr>
          <w:ilvl w:val="0"/>
          <w:numId w:val="7"/>
        </w:numPr>
      </w:pPr>
      <w:bookmarkStart w:id="11" w:name="_ENREF_5"/>
      <w:r w:rsidRPr="00612A49">
        <w:t>D. S. Purnama, "Analisa Penerapan Metode HIRARC (Hazard Identification Risk Assessment and Risk Control) dan HAZOPS (Hazard and Operability Study) dalam kegiatan identifikasi potensi bahaya dan resiko pada proses unloading unit di PT. Toyota Astra Motor," 2015.</w:t>
      </w:r>
      <w:bookmarkEnd w:id="11"/>
    </w:p>
    <w:p w:rsidR="00612A49" w:rsidRPr="00612A49" w:rsidRDefault="00612A49" w:rsidP="00612A49">
      <w:pPr>
        <w:pStyle w:val="EndNoteBibliography"/>
        <w:numPr>
          <w:ilvl w:val="0"/>
          <w:numId w:val="7"/>
        </w:numPr>
      </w:pPr>
      <w:bookmarkStart w:id="12" w:name="_ENREF_6"/>
      <w:r w:rsidRPr="00612A49">
        <w:t xml:space="preserve">S. Rahayuningsih, "Identifikasi penerapan dan pemahaman kesehatan dan keselamatan kerja dengan metode hazard and operability study (HAZOP) pada UMKM Eka Jaya," </w:t>
      </w:r>
      <w:r w:rsidRPr="00612A49">
        <w:rPr>
          <w:i/>
        </w:rPr>
        <w:t xml:space="preserve">JATI UNIK: Jurnal Ilmiah Teknik dan Manajemen Industri, </w:t>
      </w:r>
      <w:r w:rsidRPr="00612A49">
        <w:t>vol. 2, no. 1, pp. 24-32, 2018.</w:t>
      </w:r>
      <w:bookmarkEnd w:id="12"/>
    </w:p>
    <w:p w:rsidR="00612A49" w:rsidRPr="00612A49" w:rsidRDefault="00612A49" w:rsidP="00612A49">
      <w:pPr>
        <w:pStyle w:val="EndNoteBibliography"/>
        <w:numPr>
          <w:ilvl w:val="0"/>
          <w:numId w:val="7"/>
        </w:numPr>
      </w:pPr>
      <w:bookmarkStart w:id="13" w:name="_ENREF_7"/>
      <w:r w:rsidRPr="00612A49">
        <w:t xml:space="preserve">A. Wijaya, T. W. S. Panjaitan, and H. C. Palit, "Evaluasi Kesehatan dan Keselamatan Kerja dengan Metode HIRARC pada PT. Charoen Pokphand Indonesia," </w:t>
      </w:r>
      <w:r w:rsidRPr="00612A49">
        <w:rPr>
          <w:i/>
        </w:rPr>
        <w:t xml:space="preserve">Jurnal titra, </w:t>
      </w:r>
      <w:r w:rsidRPr="00612A49">
        <w:t>vol. 3, no. 1, pp. 29-34, 2015.</w:t>
      </w:r>
      <w:bookmarkEnd w:id="13"/>
    </w:p>
    <w:p w:rsidR="00612A49" w:rsidRPr="00612A49" w:rsidRDefault="00612A49" w:rsidP="00612A49">
      <w:pPr>
        <w:pStyle w:val="EndNoteBibliography"/>
        <w:numPr>
          <w:ilvl w:val="0"/>
          <w:numId w:val="7"/>
        </w:numPr>
      </w:pPr>
      <w:bookmarkStart w:id="14" w:name="_ENREF_8"/>
      <w:r w:rsidRPr="00612A49">
        <w:t>M. Tarwaka, "Implementasi K3 di Tempat Kerja, Surakarta," ed: Harapan Press, 2008.</w:t>
      </w:r>
      <w:bookmarkEnd w:id="14"/>
    </w:p>
    <w:p w:rsidR="00612A49" w:rsidRPr="00612A49" w:rsidRDefault="00612A49" w:rsidP="00612A49">
      <w:pPr>
        <w:pStyle w:val="EndNoteBibliography"/>
        <w:numPr>
          <w:ilvl w:val="0"/>
          <w:numId w:val="7"/>
        </w:numPr>
      </w:pPr>
      <w:bookmarkStart w:id="15" w:name="_ENREF_9"/>
      <w:r w:rsidRPr="00612A49">
        <w:t xml:space="preserve">S. Kristina and B. M. Wijaya, "Risk management for food and beverage industry using Australia/New Zealand 4360 Standard," 2017, vol. 277: IOP Publishing, 1 ed., p. 012025. </w:t>
      </w:r>
      <w:bookmarkEnd w:id="15"/>
    </w:p>
    <w:p w:rsidR="00612A49" w:rsidRPr="00612A49" w:rsidRDefault="00612A49" w:rsidP="00612A49">
      <w:pPr>
        <w:pStyle w:val="EndNoteBibliography"/>
        <w:numPr>
          <w:ilvl w:val="0"/>
          <w:numId w:val="7"/>
        </w:numPr>
      </w:pPr>
      <w:bookmarkStart w:id="16" w:name="_ENREF_10"/>
      <w:r w:rsidRPr="00612A49">
        <w:t xml:space="preserve">N. Syahlan, "HAZARD IDENTIFICATION USING THE HAZARD IDENTIFICATION AND RISK ASSESSMENT AND DETERMINING CONTROL (HIRADC) TECHNIQUE (CASE STUDY AT LABORATORIES AT UNIVERSITAS ISLAM NEGERI SUMATERA UTARA)," </w:t>
      </w:r>
      <w:r w:rsidRPr="00612A49">
        <w:rPr>
          <w:i/>
        </w:rPr>
        <w:t xml:space="preserve">Jurnal Penelitian Kesmasy, </w:t>
      </w:r>
      <w:r w:rsidRPr="00612A49">
        <w:t>vol. 4, pp. 15-22, 10/31 2021, doi: 10.36656/jpksy.v4i1.753.</w:t>
      </w:r>
      <w:bookmarkEnd w:id="16"/>
    </w:p>
    <w:p w:rsidR="00612A49" w:rsidRPr="00612A49" w:rsidRDefault="00612A49" w:rsidP="00612A49">
      <w:pPr>
        <w:pStyle w:val="EndNoteBibliography"/>
        <w:numPr>
          <w:ilvl w:val="0"/>
          <w:numId w:val="7"/>
        </w:numPr>
      </w:pPr>
      <w:bookmarkStart w:id="17" w:name="_ENREF_11"/>
      <w:r w:rsidRPr="00612A49">
        <w:t xml:space="preserve">R. I. Nirtha, M. Firmansyah, and H. Prahastini, "Analisis pengaruh penerapan keselamatan dan kesehatan kerja (K3) terhadap kinerja karyawan di perkebunan kelapa sawit PT. Hasnur Citra Terpadu," </w:t>
      </w:r>
      <w:r w:rsidRPr="00612A49">
        <w:rPr>
          <w:i/>
        </w:rPr>
        <w:t xml:space="preserve">Jukung (Jurnal Teknik Lingkungan), </w:t>
      </w:r>
      <w:r w:rsidRPr="00612A49">
        <w:t>vol. 5, no. 1, 2019.</w:t>
      </w:r>
      <w:bookmarkEnd w:id="17"/>
    </w:p>
    <w:p w:rsidR="00612A49" w:rsidRPr="00612A49" w:rsidRDefault="00612A49" w:rsidP="00612A49">
      <w:pPr>
        <w:pStyle w:val="EndNoteBibliography"/>
        <w:numPr>
          <w:ilvl w:val="0"/>
          <w:numId w:val="7"/>
        </w:numPr>
      </w:pPr>
      <w:bookmarkStart w:id="18" w:name="_ENREF_12"/>
      <w:r w:rsidRPr="00612A49">
        <w:t xml:space="preserve">R. Widiastuti, P. E. Prasetyo, and M. Erwinda, "Identifikasi Bahaya dan Penilaian Risiko Untuk Mengendalikan Risiko Bahaya di UPT Laboratorium Terpadu Universitas Sarjanawiyata Tamansiswa," </w:t>
      </w:r>
      <w:r w:rsidRPr="00612A49">
        <w:rPr>
          <w:i/>
        </w:rPr>
        <w:t xml:space="preserve">Ind. Eng. J. Univ. Sarjanawiyata Tamansiswa, </w:t>
      </w:r>
      <w:r w:rsidRPr="00612A49">
        <w:t>vol. 3, no. 2, p. 51, 2019.</w:t>
      </w:r>
      <w:bookmarkEnd w:id="18"/>
    </w:p>
    <w:p w:rsidR="00D95099" w:rsidRPr="005D571B" w:rsidRDefault="00C44299" w:rsidP="001D6100">
      <w:pPr>
        <w:pStyle w:val="Reference"/>
        <w:numPr>
          <w:ilvl w:val="0"/>
          <w:numId w:val="0"/>
        </w:numPr>
        <w:ind w:left="360"/>
        <w:rPr>
          <w:rFonts w:eastAsia="Calibri"/>
        </w:rPr>
      </w:pPr>
      <w:r>
        <w:rPr>
          <w:rFonts w:eastAsia="Calibri"/>
        </w:rPr>
        <w:fldChar w:fldCharType="end"/>
      </w:r>
    </w:p>
    <w:sectPr w:rsidR="00D95099"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27559"/>
    <w:multiLevelType w:val="hybridMultilevel"/>
    <w:tmpl w:val="595C7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85&lt;/item&gt;&lt;item&gt;86&lt;/item&gt;&lt;item&gt;87&lt;/item&gt;&lt;item&gt;88&lt;/item&gt;&lt;item&gt;89&lt;/item&gt;&lt;item&gt;90&lt;/item&gt;&lt;item&gt;91&lt;/item&gt;&lt;item&gt;92&lt;/item&gt;&lt;item&gt;93&lt;/item&gt;&lt;item&gt;94&lt;/item&gt;&lt;item&gt;95&lt;/item&gt;&lt;item&gt;96&lt;/item&gt;&lt;/record-ids&gt;&lt;/item&gt;&lt;/Libraries&gt;"/>
  </w:docVars>
  <w:rsids>
    <w:rsidRoot w:val="00EA50A7"/>
    <w:rsid w:val="0001007B"/>
    <w:rsid w:val="000442BF"/>
    <w:rsid w:val="00052AE0"/>
    <w:rsid w:val="00053169"/>
    <w:rsid w:val="00053198"/>
    <w:rsid w:val="00075A9B"/>
    <w:rsid w:val="000C4C41"/>
    <w:rsid w:val="000F1554"/>
    <w:rsid w:val="000F1D3A"/>
    <w:rsid w:val="000F4AB9"/>
    <w:rsid w:val="000F6769"/>
    <w:rsid w:val="0013188C"/>
    <w:rsid w:val="001403BE"/>
    <w:rsid w:val="001656F5"/>
    <w:rsid w:val="0017487D"/>
    <w:rsid w:val="001B0BF7"/>
    <w:rsid w:val="001B1CF1"/>
    <w:rsid w:val="001B4656"/>
    <w:rsid w:val="001B50EC"/>
    <w:rsid w:val="001D6100"/>
    <w:rsid w:val="001F799C"/>
    <w:rsid w:val="0020555E"/>
    <w:rsid w:val="002424DD"/>
    <w:rsid w:val="00257EF0"/>
    <w:rsid w:val="00294220"/>
    <w:rsid w:val="002B7DA8"/>
    <w:rsid w:val="002F06AF"/>
    <w:rsid w:val="00300407"/>
    <w:rsid w:val="00321812"/>
    <w:rsid w:val="00323753"/>
    <w:rsid w:val="00345A86"/>
    <w:rsid w:val="00346886"/>
    <w:rsid w:val="0035180A"/>
    <w:rsid w:val="00352007"/>
    <w:rsid w:val="00366DB0"/>
    <w:rsid w:val="00382011"/>
    <w:rsid w:val="003D0924"/>
    <w:rsid w:val="003E0ED5"/>
    <w:rsid w:val="003E5627"/>
    <w:rsid w:val="00405F40"/>
    <w:rsid w:val="00416A0D"/>
    <w:rsid w:val="00427C79"/>
    <w:rsid w:val="00482857"/>
    <w:rsid w:val="00483823"/>
    <w:rsid w:val="00487070"/>
    <w:rsid w:val="004A30F1"/>
    <w:rsid w:val="004C0C82"/>
    <w:rsid w:val="004D1B67"/>
    <w:rsid w:val="004E13EE"/>
    <w:rsid w:val="004E56A9"/>
    <w:rsid w:val="004F0FE1"/>
    <w:rsid w:val="004F659E"/>
    <w:rsid w:val="005079FC"/>
    <w:rsid w:val="00511881"/>
    <w:rsid w:val="00517755"/>
    <w:rsid w:val="00523BA3"/>
    <w:rsid w:val="00524155"/>
    <w:rsid w:val="00525C15"/>
    <w:rsid w:val="005649A6"/>
    <w:rsid w:val="005823C1"/>
    <w:rsid w:val="005A240E"/>
    <w:rsid w:val="005A374E"/>
    <w:rsid w:val="005C2B16"/>
    <w:rsid w:val="005D571B"/>
    <w:rsid w:val="005E0C4C"/>
    <w:rsid w:val="00612A49"/>
    <w:rsid w:val="00616960"/>
    <w:rsid w:val="006455A9"/>
    <w:rsid w:val="006A732C"/>
    <w:rsid w:val="006B0C42"/>
    <w:rsid w:val="006C4020"/>
    <w:rsid w:val="006C4B68"/>
    <w:rsid w:val="006D0839"/>
    <w:rsid w:val="006E2042"/>
    <w:rsid w:val="006F60F3"/>
    <w:rsid w:val="006F6357"/>
    <w:rsid w:val="007169C1"/>
    <w:rsid w:val="007259CA"/>
    <w:rsid w:val="007279A9"/>
    <w:rsid w:val="00784F94"/>
    <w:rsid w:val="007B0827"/>
    <w:rsid w:val="007B0D2E"/>
    <w:rsid w:val="007B7914"/>
    <w:rsid w:val="007C0B0B"/>
    <w:rsid w:val="00830B5E"/>
    <w:rsid w:val="00852515"/>
    <w:rsid w:val="00855945"/>
    <w:rsid w:val="008B1275"/>
    <w:rsid w:val="008C00B8"/>
    <w:rsid w:val="008C3B35"/>
    <w:rsid w:val="008C53E3"/>
    <w:rsid w:val="008D6ED3"/>
    <w:rsid w:val="009008AB"/>
    <w:rsid w:val="00971E8B"/>
    <w:rsid w:val="00975EFA"/>
    <w:rsid w:val="00991411"/>
    <w:rsid w:val="009A7BC2"/>
    <w:rsid w:val="00A10F65"/>
    <w:rsid w:val="00A5576E"/>
    <w:rsid w:val="00A7257F"/>
    <w:rsid w:val="00A939B2"/>
    <w:rsid w:val="00AA3156"/>
    <w:rsid w:val="00AC2001"/>
    <w:rsid w:val="00AC5C22"/>
    <w:rsid w:val="00AD0697"/>
    <w:rsid w:val="00B10665"/>
    <w:rsid w:val="00B11341"/>
    <w:rsid w:val="00B45A8C"/>
    <w:rsid w:val="00B56FCD"/>
    <w:rsid w:val="00B6146E"/>
    <w:rsid w:val="00BA6A29"/>
    <w:rsid w:val="00BF6F61"/>
    <w:rsid w:val="00C15386"/>
    <w:rsid w:val="00C31AF7"/>
    <w:rsid w:val="00C44299"/>
    <w:rsid w:val="00C456CD"/>
    <w:rsid w:val="00C851D0"/>
    <w:rsid w:val="00C90568"/>
    <w:rsid w:val="00CA3BBC"/>
    <w:rsid w:val="00CB1FE9"/>
    <w:rsid w:val="00D204F0"/>
    <w:rsid w:val="00D2657D"/>
    <w:rsid w:val="00D462D0"/>
    <w:rsid w:val="00D66167"/>
    <w:rsid w:val="00D67413"/>
    <w:rsid w:val="00D75DFD"/>
    <w:rsid w:val="00D95099"/>
    <w:rsid w:val="00DA6D7D"/>
    <w:rsid w:val="00DF7FEA"/>
    <w:rsid w:val="00E037A3"/>
    <w:rsid w:val="00E250EC"/>
    <w:rsid w:val="00EA50A7"/>
    <w:rsid w:val="00EC02EB"/>
    <w:rsid w:val="00ED0872"/>
    <w:rsid w:val="00EE4605"/>
    <w:rsid w:val="00F05A2C"/>
    <w:rsid w:val="00F162DE"/>
    <w:rsid w:val="00F1694D"/>
    <w:rsid w:val="00F40ABE"/>
    <w:rsid w:val="00F4310A"/>
    <w:rsid w:val="00F8468D"/>
    <w:rsid w:val="00F93CCA"/>
    <w:rsid w:val="00FD230B"/>
    <w:rsid w:val="00FE12B5"/>
    <w:rsid w:val="00FE7006"/>
    <w:rsid w:val="00FF5E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7B419-BB9C-4319-8428-EE14E7EB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rPr>
      <w:rFonts w:ascii="Times New Roman" w:eastAsia="Times New Roman" w:hAnsi="Times New Roman"/>
      <w:sz w:val="24"/>
      <w:lang w:val="en-US" w:eastAsia="en-US"/>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50A7"/>
    <w:rPr>
      <w:rFonts w:ascii="Times New Roman" w:eastAsia="Times New Roman" w:hAnsi="Times New Roman" w:cs="Times New Roman"/>
      <w:b/>
      <w:caps/>
      <w:sz w:val="24"/>
      <w:szCs w:val="20"/>
    </w:rPr>
  </w:style>
  <w:style w:type="character" w:customStyle="1" w:styleId="Heading2Char">
    <w:name w:val="Heading 2 Char"/>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link w:val="BalloonText"/>
    <w:rsid w:val="00784F94"/>
    <w:rPr>
      <w:rFonts w:ascii="Tahoma" w:eastAsia="Times New Roman" w:hAnsi="Tahoma" w:cs="Tahoma"/>
      <w:sz w:val="16"/>
      <w:szCs w:val="16"/>
    </w:rPr>
  </w:style>
  <w:style w:type="character" w:styleId="Emphasis">
    <w:name w:val="Emphasis"/>
    <w:uiPriority w:val="20"/>
    <w:qFormat/>
    <w:rsid w:val="001F799C"/>
    <w:rPr>
      <w:color w:val="333333"/>
    </w:rPr>
  </w:style>
  <w:style w:type="paragraph" w:customStyle="1" w:styleId="Paragraph">
    <w:name w:val="Paragraph"/>
    <w:basedOn w:val="Normal"/>
    <w:link w:val="ParagraphChar"/>
    <w:qFormat/>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jc w:val="center"/>
    </w:pPr>
    <w:rPr>
      <w:rFonts w:ascii="Times New Roman" w:eastAsia="Times New Roman" w:hAnsi="Times New Roman"/>
      <w:sz w:val="18"/>
      <w:lang w:val="en-US" w:eastAsia="en-US"/>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link w:val="FootnoteText"/>
    <w:semiHidden/>
    <w:rsid w:val="00784F94"/>
    <w:rPr>
      <w:rFonts w:ascii="Times New Roman" w:eastAsia="Times New Roman" w:hAnsi="Times New Roman" w:cs="Times New Roman"/>
      <w:sz w:val="16"/>
      <w:szCs w:val="20"/>
    </w:rPr>
  </w:style>
  <w:style w:type="character" w:customStyle="1" w:styleId="Heading3Char">
    <w:name w:val="Heading 3 Char"/>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jc w:val="both"/>
    </w:pPr>
    <w:rPr>
      <w:rFonts w:ascii="Times New Roman" w:eastAsia="Times New Roman" w:hAnsi="Times New Roman"/>
      <w:lang w:val="en-US" w:eastAsia="en-US"/>
    </w:rPr>
  </w:style>
  <w:style w:type="paragraph" w:customStyle="1" w:styleId="Reference">
    <w:name w:val="Reference"/>
    <w:basedOn w:val="Paragraph"/>
    <w:rsid w:val="00784F94"/>
    <w:pPr>
      <w:numPr>
        <w:numId w:val="5"/>
      </w:numPr>
    </w:pPr>
  </w:style>
  <w:style w:type="character" w:styleId="Strong">
    <w:name w:val="Strong"/>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eastAsia="Times New Roman" w:hAnsi="Times New Roman" w:cs="Times New Roman"/>
      <w:sz w:val="20"/>
      <w:szCs w:val="20"/>
    </w:rPr>
  </w:style>
  <w:style w:type="character" w:styleId="CommentReference">
    <w:name w:val="annotation reference"/>
    <w:uiPriority w:val="99"/>
    <w:semiHidden/>
    <w:unhideWhenUsed/>
    <w:rPr>
      <w:sz w:val="16"/>
      <w:szCs w:val="16"/>
    </w:rPr>
  </w:style>
  <w:style w:type="character" w:styleId="UnresolvedMention">
    <w:name w:val="Unresolved Mention"/>
    <w:uiPriority w:val="99"/>
    <w:semiHidden/>
    <w:unhideWhenUsed/>
    <w:rsid w:val="00B6146E"/>
    <w:rPr>
      <w:color w:val="605E5C"/>
      <w:shd w:val="clear" w:color="auto" w:fill="E1DFDD"/>
    </w:rPr>
  </w:style>
  <w:style w:type="character" w:styleId="FollowedHyperlink">
    <w:name w:val="FollowedHyperlink"/>
    <w:uiPriority w:val="99"/>
    <w:semiHidden/>
    <w:unhideWhenUsed/>
    <w:rsid w:val="00416A0D"/>
    <w:rPr>
      <w:color w:val="954F72"/>
      <w:u w:val="single"/>
    </w:rPr>
  </w:style>
  <w:style w:type="paragraph" w:styleId="Caption">
    <w:name w:val="caption"/>
    <w:basedOn w:val="Normal"/>
    <w:next w:val="Normal"/>
    <w:uiPriority w:val="35"/>
    <w:unhideWhenUsed/>
    <w:qFormat/>
    <w:rsid w:val="00830B5E"/>
    <w:rPr>
      <w:b/>
      <w:bCs/>
      <w:sz w:val="20"/>
    </w:rPr>
  </w:style>
  <w:style w:type="paragraph" w:customStyle="1" w:styleId="EndNoteBibliographyTitle">
    <w:name w:val="EndNote Bibliography Title"/>
    <w:basedOn w:val="Normal"/>
    <w:link w:val="EndNoteBibliographyTitleChar"/>
    <w:rsid w:val="00C44299"/>
    <w:pPr>
      <w:jc w:val="center"/>
    </w:pPr>
    <w:rPr>
      <w:noProof/>
      <w:sz w:val="20"/>
    </w:rPr>
  </w:style>
  <w:style w:type="character" w:customStyle="1" w:styleId="ParagraphChar">
    <w:name w:val="Paragraph Char"/>
    <w:link w:val="Paragraph"/>
    <w:rsid w:val="00C44299"/>
    <w:rPr>
      <w:rFonts w:ascii="Times New Roman" w:eastAsia="Times New Roman" w:hAnsi="Times New Roman"/>
      <w:lang w:val="en-US" w:eastAsia="en-US"/>
    </w:rPr>
  </w:style>
  <w:style w:type="character" w:customStyle="1" w:styleId="EndNoteBibliographyTitleChar">
    <w:name w:val="EndNote Bibliography Title Char"/>
    <w:link w:val="EndNoteBibliographyTitle"/>
    <w:rsid w:val="00C44299"/>
    <w:rPr>
      <w:rFonts w:ascii="Times New Roman" w:eastAsia="Times New Roman" w:hAnsi="Times New Roman"/>
      <w:noProof/>
      <w:lang w:val="en-US" w:eastAsia="en-US"/>
    </w:rPr>
  </w:style>
  <w:style w:type="paragraph" w:customStyle="1" w:styleId="EndNoteBibliography">
    <w:name w:val="EndNote Bibliography"/>
    <w:basedOn w:val="Normal"/>
    <w:link w:val="EndNoteBibliographyChar"/>
    <w:rsid w:val="00C44299"/>
    <w:pPr>
      <w:jc w:val="both"/>
    </w:pPr>
    <w:rPr>
      <w:noProof/>
      <w:sz w:val="20"/>
    </w:rPr>
  </w:style>
  <w:style w:type="character" w:customStyle="1" w:styleId="EndNoteBibliographyChar">
    <w:name w:val="EndNote Bibliography Char"/>
    <w:link w:val="EndNoteBibliography"/>
    <w:rsid w:val="00C44299"/>
    <w:rPr>
      <w:rFonts w:ascii="Times New Roman" w:eastAsia="Times New Roman"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6381">
      <w:bodyDiv w:val="1"/>
      <w:marLeft w:val="0"/>
      <w:marRight w:val="0"/>
      <w:marTop w:val="0"/>
      <w:marBottom w:val="0"/>
      <w:divBdr>
        <w:top w:val="none" w:sz="0" w:space="0" w:color="auto"/>
        <w:left w:val="none" w:sz="0" w:space="0" w:color="auto"/>
        <w:bottom w:val="none" w:sz="0" w:space="0" w:color="auto"/>
        <w:right w:val="none" w:sz="0" w:space="0" w:color="auto"/>
      </w:divBdr>
    </w:div>
    <w:div w:id="50154031">
      <w:bodyDiv w:val="1"/>
      <w:marLeft w:val="0"/>
      <w:marRight w:val="0"/>
      <w:marTop w:val="0"/>
      <w:marBottom w:val="0"/>
      <w:divBdr>
        <w:top w:val="none" w:sz="0" w:space="0" w:color="auto"/>
        <w:left w:val="none" w:sz="0" w:space="0" w:color="auto"/>
        <w:bottom w:val="none" w:sz="0" w:space="0" w:color="auto"/>
        <w:right w:val="none" w:sz="0" w:space="0" w:color="auto"/>
      </w:divBdr>
    </w:div>
    <w:div w:id="238298005">
      <w:bodyDiv w:val="1"/>
      <w:marLeft w:val="0"/>
      <w:marRight w:val="0"/>
      <w:marTop w:val="0"/>
      <w:marBottom w:val="0"/>
      <w:divBdr>
        <w:top w:val="none" w:sz="0" w:space="0" w:color="auto"/>
        <w:left w:val="none" w:sz="0" w:space="0" w:color="auto"/>
        <w:bottom w:val="none" w:sz="0" w:space="0" w:color="auto"/>
        <w:right w:val="none" w:sz="0" w:space="0" w:color="auto"/>
      </w:divBdr>
    </w:div>
    <w:div w:id="249583718">
      <w:bodyDiv w:val="1"/>
      <w:marLeft w:val="0"/>
      <w:marRight w:val="0"/>
      <w:marTop w:val="0"/>
      <w:marBottom w:val="0"/>
      <w:divBdr>
        <w:top w:val="none" w:sz="0" w:space="0" w:color="auto"/>
        <w:left w:val="none" w:sz="0" w:space="0" w:color="auto"/>
        <w:bottom w:val="none" w:sz="0" w:space="0" w:color="auto"/>
        <w:right w:val="none" w:sz="0" w:space="0" w:color="auto"/>
      </w:divBdr>
    </w:div>
    <w:div w:id="257375715">
      <w:bodyDiv w:val="1"/>
      <w:marLeft w:val="0"/>
      <w:marRight w:val="0"/>
      <w:marTop w:val="0"/>
      <w:marBottom w:val="0"/>
      <w:divBdr>
        <w:top w:val="none" w:sz="0" w:space="0" w:color="auto"/>
        <w:left w:val="none" w:sz="0" w:space="0" w:color="auto"/>
        <w:bottom w:val="none" w:sz="0" w:space="0" w:color="auto"/>
        <w:right w:val="none" w:sz="0" w:space="0" w:color="auto"/>
      </w:divBdr>
    </w:div>
    <w:div w:id="261686534">
      <w:bodyDiv w:val="1"/>
      <w:marLeft w:val="0"/>
      <w:marRight w:val="0"/>
      <w:marTop w:val="0"/>
      <w:marBottom w:val="0"/>
      <w:divBdr>
        <w:top w:val="none" w:sz="0" w:space="0" w:color="auto"/>
        <w:left w:val="none" w:sz="0" w:space="0" w:color="auto"/>
        <w:bottom w:val="none" w:sz="0" w:space="0" w:color="auto"/>
        <w:right w:val="none" w:sz="0" w:space="0" w:color="auto"/>
      </w:divBdr>
    </w:div>
    <w:div w:id="261836976">
      <w:bodyDiv w:val="1"/>
      <w:marLeft w:val="0"/>
      <w:marRight w:val="0"/>
      <w:marTop w:val="0"/>
      <w:marBottom w:val="0"/>
      <w:divBdr>
        <w:top w:val="none" w:sz="0" w:space="0" w:color="auto"/>
        <w:left w:val="none" w:sz="0" w:space="0" w:color="auto"/>
        <w:bottom w:val="none" w:sz="0" w:space="0" w:color="auto"/>
        <w:right w:val="none" w:sz="0" w:space="0" w:color="auto"/>
      </w:divBdr>
    </w:div>
    <w:div w:id="423303084">
      <w:bodyDiv w:val="1"/>
      <w:marLeft w:val="0"/>
      <w:marRight w:val="0"/>
      <w:marTop w:val="0"/>
      <w:marBottom w:val="0"/>
      <w:divBdr>
        <w:top w:val="none" w:sz="0" w:space="0" w:color="auto"/>
        <w:left w:val="none" w:sz="0" w:space="0" w:color="auto"/>
        <w:bottom w:val="none" w:sz="0" w:space="0" w:color="auto"/>
        <w:right w:val="none" w:sz="0" w:space="0" w:color="auto"/>
      </w:divBdr>
    </w:div>
    <w:div w:id="483933690">
      <w:bodyDiv w:val="1"/>
      <w:marLeft w:val="0"/>
      <w:marRight w:val="0"/>
      <w:marTop w:val="0"/>
      <w:marBottom w:val="0"/>
      <w:divBdr>
        <w:top w:val="none" w:sz="0" w:space="0" w:color="auto"/>
        <w:left w:val="none" w:sz="0" w:space="0" w:color="auto"/>
        <w:bottom w:val="none" w:sz="0" w:space="0" w:color="auto"/>
        <w:right w:val="none" w:sz="0" w:space="0" w:color="auto"/>
      </w:divBdr>
    </w:div>
    <w:div w:id="599290811">
      <w:bodyDiv w:val="1"/>
      <w:marLeft w:val="0"/>
      <w:marRight w:val="0"/>
      <w:marTop w:val="0"/>
      <w:marBottom w:val="0"/>
      <w:divBdr>
        <w:top w:val="none" w:sz="0" w:space="0" w:color="auto"/>
        <w:left w:val="none" w:sz="0" w:space="0" w:color="auto"/>
        <w:bottom w:val="none" w:sz="0" w:space="0" w:color="auto"/>
        <w:right w:val="none" w:sz="0" w:space="0" w:color="auto"/>
      </w:divBdr>
    </w:div>
    <w:div w:id="710762850">
      <w:bodyDiv w:val="1"/>
      <w:marLeft w:val="0"/>
      <w:marRight w:val="0"/>
      <w:marTop w:val="0"/>
      <w:marBottom w:val="0"/>
      <w:divBdr>
        <w:top w:val="none" w:sz="0" w:space="0" w:color="auto"/>
        <w:left w:val="none" w:sz="0" w:space="0" w:color="auto"/>
        <w:bottom w:val="none" w:sz="0" w:space="0" w:color="auto"/>
        <w:right w:val="none" w:sz="0" w:space="0" w:color="auto"/>
      </w:divBdr>
    </w:div>
    <w:div w:id="714697546">
      <w:bodyDiv w:val="1"/>
      <w:marLeft w:val="0"/>
      <w:marRight w:val="0"/>
      <w:marTop w:val="0"/>
      <w:marBottom w:val="0"/>
      <w:divBdr>
        <w:top w:val="none" w:sz="0" w:space="0" w:color="auto"/>
        <w:left w:val="none" w:sz="0" w:space="0" w:color="auto"/>
        <w:bottom w:val="none" w:sz="0" w:space="0" w:color="auto"/>
        <w:right w:val="none" w:sz="0" w:space="0" w:color="auto"/>
      </w:divBdr>
    </w:div>
    <w:div w:id="760030786">
      <w:bodyDiv w:val="1"/>
      <w:marLeft w:val="0"/>
      <w:marRight w:val="0"/>
      <w:marTop w:val="0"/>
      <w:marBottom w:val="0"/>
      <w:divBdr>
        <w:top w:val="none" w:sz="0" w:space="0" w:color="auto"/>
        <w:left w:val="none" w:sz="0" w:space="0" w:color="auto"/>
        <w:bottom w:val="none" w:sz="0" w:space="0" w:color="auto"/>
        <w:right w:val="none" w:sz="0" w:space="0" w:color="auto"/>
      </w:divBdr>
    </w:div>
    <w:div w:id="901208304">
      <w:bodyDiv w:val="1"/>
      <w:marLeft w:val="0"/>
      <w:marRight w:val="0"/>
      <w:marTop w:val="0"/>
      <w:marBottom w:val="0"/>
      <w:divBdr>
        <w:top w:val="none" w:sz="0" w:space="0" w:color="auto"/>
        <w:left w:val="none" w:sz="0" w:space="0" w:color="auto"/>
        <w:bottom w:val="none" w:sz="0" w:space="0" w:color="auto"/>
        <w:right w:val="none" w:sz="0" w:space="0" w:color="auto"/>
      </w:divBdr>
    </w:div>
    <w:div w:id="960527009">
      <w:bodyDiv w:val="1"/>
      <w:marLeft w:val="0"/>
      <w:marRight w:val="0"/>
      <w:marTop w:val="0"/>
      <w:marBottom w:val="0"/>
      <w:divBdr>
        <w:top w:val="none" w:sz="0" w:space="0" w:color="auto"/>
        <w:left w:val="none" w:sz="0" w:space="0" w:color="auto"/>
        <w:bottom w:val="none" w:sz="0" w:space="0" w:color="auto"/>
        <w:right w:val="none" w:sz="0" w:space="0" w:color="auto"/>
      </w:divBdr>
    </w:div>
    <w:div w:id="1095321528">
      <w:bodyDiv w:val="1"/>
      <w:marLeft w:val="0"/>
      <w:marRight w:val="0"/>
      <w:marTop w:val="0"/>
      <w:marBottom w:val="0"/>
      <w:divBdr>
        <w:top w:val="none" w:sz="0" w:space="0" w:color="auto"/>
        <w:left w:val="none" w:sz="0" w:space="0" w:color="auto"/>
        <w:bottom w:val="none" w:sz="0" w:space="0" w:color="auto"/>
        <w:right w:val="none" w:sz="0" w:space="0" w:color="auto"/>
      </w:divBdr>
    </w:div>
    <w:div w:id="1163547328">
      <w:bodyDiv w:val="1"/>
      <w:marLeft w:val="0"/>
      <w:marRight w:val="0"/>
      <w:marTop w:val="0"/>
      <w:marBottom w:val="0"/>
      <w:divBdr>
        <w:top w:val="none" w:sz="0" w:space="0" w:color="auto"/>
        <w:left w:val="none" w:sz="0" w:space="0" w:color="auto"/>
        <w:bottom w:val="none" w:sz="0" w:space="0" w:color="auto"/>
        <w:right w:val="none" w:sz="0" w:space="0" w:color="auto"/>
      </w:divBdr>
    </w:div>
    <w:div w:id="1186598528">
      <w:bodyDiv w:val="1"/>
      <w:marLeft w:val="0"/>
      <w:marRight w:val="0"/>
      <w:marTop w:val="0"/>
      <w:marBottom w:val="0"/>
      <w:divBdr>
        <w:top w:val="none" w:sz="0" w:space="0" w:color="auto"/>
        <w:left w:val="none" w:sz="0" w:space="0" w:color="auto"/>
        <w:bottom w:val="none" w:sz="0" w:space="0" w:color="auto"/>
        <w:right w:val="none" w:sz="0" w:space="0" w:color="auto"/>
      </w:divBdr>
    </w:div>
    <w:div w:id="1196234846">
      <w:bodyDiv w:val="1"/>
      <w:marLeft w:val="0"/>
      <w:marRight w:val="0"/>
      <w:marTop w:val="0"/>
      <w:marBottom w:val="0"/>
      <w:divBdr>
        <w:top w:val="none" w:sz="0" w:space="0" w:color="auto"/>
        <w:left w:val="none" w:sz="0" w:space="0" w:color="auto"/>
        <w:bottom w:val="none" w:sz="0" w:space="0" w:color="auto"/>
        <w:right w:val="none" w:sz="0" w:space="0" w:color="auto"/>
      </w:divBdr>
    </w:div>
    <w:div w:id="1210259860">
      <w:bodyDiv w:val="1"/>
      <w:marLeft w:val="0"/>
      <w:marRight w:val="0"/>
      <w:marTop w:val="0"/>
      <w:marBottom w:val="0"/>
      <w:divBdr>
        <w:top w:val="none" w:sz="0" w:space="0" w:color="auto"/>
        <w:left w:val="none" w:sz="0" w:space="0" w:color="auto"/>
        <w:bottom w:val="none" w:sz="0" w:space="0" w:color="auto"/>
        <w:right w:val="none" w:sz="0" w:space="0" w:color="auto"/>
      </w:divBdr>
    </w:div>
    <w:div w:id="1263730748">
      <w:bodyDiv w:val="1"/>
      <w:marLeft w:val="0"/>
      <w:marRight w:val="0"/>
      <w:marTop w:val="0"/>
      <w:marBottom w:val="0"/>
      <w:divBdr>
        <w:top w:val="none" w:sz="0" w:space="0" w:color="auto"/>
        <w:left w:val="none" w:sz="0" w:space="0" w:color="auto"/>
        <w:bottom w:val="none" w:sz="0" w:space="0" w:color="auto"/>
        <w:right w:val="none" w:sz="0" w:space="0" w:color="auto"/>
      </w:divBdr>
    </w:div>
    <w:div w:id="1306550006">
      <w:bodyDiv w:val="1"/>
      <w:marLeft w:val="0"/>
      <w:marRight w:val="0"/>
      <w:marTop w:val="0"/>
      <w:marBottom w:val="0"/>
      <w:divBdr>
        <w:top w:val="none" w:sz="0" w:space="0" w:color="auto"/>
        <w:left w:val="none" w:sz="0" w:space="0" w:color="auto"/>
        <w:bottom w:val="none" w:sz="0" w:space="0" w:color="auto"/>
        <w:right w:val="none" w:sz="0" w:space="0" w:color="auto"/>
      </w:divBdr>
    </w:div>
    <w:div w:id="1428190604">
      <w:bodyDiv w:val="1"/>
      <w:marLeft w:val="0"/>
      <w:marRight w:val="0"/>
      <w:marTop w:val="0"/>
      <w:marBottom w:val="0"/>
      <w:divBdr>
        <w:top w:val="none" w:sz="0" w:space="0" w:color="auto"/>
        <w:left w:val="none" w:sz="0" w:space="0" w:color="auto"/>
        <w:bottom w:val="none" w:sz="0" w:space="0" w:color="auto"/>
        <w:right w:val="none" w:sz="0" w:space="0" w:color="auto"/>
      </w:divBdr>
    </w:div>
    <w:div w:id="1519388586">
      <w:bodyDiv w:val="1"/>
      <w:marLeft w:val="0"/>
      <w:marRight w:val="0"/>
      <w:marTop w:val="0"/>
      <w:marBottom w:val="0"/>
      <w:divBdr>
        <w:top w:val="none" w:sz="0" w:space="0" w:color="auto"/>
        <w:left w:val="none" w:sz="0" w:space="0" w:color="auto"/>
        <w:bottom w:val="none" w:sz="0" w:space="0" w:color="auto"/>
        <w:right w:val="none" w:sz="0" w:space="0" w:color="auto"/>
      </w:divBdr>
    </w:div>
    <w:div w:id="1577782444">
      <w:bodyDiv w:val="1"/>
      <w:marLeft w:val="0"/>
      <w:marRight w:val="0"/>
      <w:marTop w:val="0"/>
      <w:marBottom w:val="0"/>
      <w:divBdr>
        <w:top w:val="none" w:sz="0" w:space="0" w:color="auto"/>
        <w:left w:val="none" w:sz="0" w:space="0" w:color="auto"/>
        <w:bottom w:val="none" w:sz="0" w:space="0" w:color="auto"/>
        <w:right w:val="none" w:sz="0" w:space="0" w:color="auto"/>
      </w:divBdr>
    </w:div>
    <w:div w:id="1598634728">
      <w:bodyDiv w:val="1"/>
      <w:marLeft w:val="0"/>
      <w:marRight w:val="0"/>
      <w:marTop w:val="0"/>
      <w:marBottom w:val="0"/>
      <w:divBdr>
        <w:top w:val="none" w:sz="0" w:space="0" w:color="auto"/>
        <w:left w:val="none" w:sz="0" w:space="0" w:color="auto"/>
        <w:bottom w:val="none" w:sz="0" w:space="0" w:color="auto"/>
        <w:right w:val="none" w:sz="0" w:space="0" w:color="auto"/>
      </w:divBdr>
    </w:div>
    <w:div w:id="1644122375">
      <w:bodyDiv w:val="1"/>
      <w:marLeft w:val="0"/>
      <w:marRight w:val="0"/>
      <w:marTop w:val="0"/>
      <w:marBottom w:val="0"/>
      <w:divBdr>
        <w:top w:val="none" w:sz="0" w:space="0" w:color="auto"/>
        <w:left w:val="none" w:sz="0" w:space="0" w:color="auto"/>
        <w:bottom w:val="none" w:sz="0" w:space="0" w:color="auto"/>
        <w:right w:val="none" w:sz="0" w:space="0" w:color="auto"/>
      </w:divBdr>
    </w:div>
    <w:div w:id="1654023338">
      <w:bodyDiv w:val="1"/>
      <w:marLeft w:val="0"/>
      <w:marRight w:val="0"/>
      <w:marTop w:val="0"/>
      <w:marBottom w:val="0"/>
      <w:divBdr>
        <w:top w:val="none" w:sz="0" w:space="0" w:color="auto"/>
        <w:left w:val="none" w:sz="0" w:space="0" w:color="auto"/>
        <w:bottom w:val="none" w:sz="0" w:space="0" w:color="auto"/>
        <w:right w:val="none" w:sz="0" w:space="0" w:color="auto"/>
      </w:divBdr>
    </w:div>
    <w:div w:id="1750494408">
      <w:bodyDiv w:val="1"/>
      <w:marLeft w:val="0"/>
      <w:marRight w:val="0"/>
      <w:marTop w:val="0"/>
      <w:marBottom w:val="0"/>
      <w:divBdr>
        <w:top w:val="none" w:sz="0" w:space="0" w:color="auto"/>
        <w:left w:val="none" w:sz="0" w:space="0" w:color="auto"/>
        <w:bottom w:val="none" w:sz="0" w:space="0" w:color="auto"/>
        <w:right w:val="none" w:sz="0" w:space="0" w:color="auto"/>
      </w:divBdr>
    </w:div>
    <w:div w:id="1983804605">
      <w:bodyDiv w:val="1"/>
      <w:marLeft w:val="0"/>
      <w:marRight w:val="0"/>
      <w:marTop w:val="0"/>
      <w:marBottom w:val="0"/>
      <w:divBdr>
        <w:top w:val="none" w:sz="0" w:space="0" w:color="auto"/>
        <w:left w:val="none" w:sz="0" w:space="0" w:color="auto"/>
        <w:bottom w:val="none" w:sz="0" w:space="0" w:color="auto"/>
        <w:right w:val="none" w:sz="0" w:space="0" w:color="auto"/>
      </w:divBdr>
    </w:div>
    <w:div w:id="2014261194">
      <w:bodyDiv w:val="1"/>
      <w:marLeft w:val="0"/>
      <w:marRight w:val="0"/>
      <w:marTop w:val="0"/>
      <w:marBottom w:val="0"/>
      <w:divBdr>
        <w:top w:val="none" w:sz="0" w:space="0" w:color="auto"/>
        <w:left w:val="none" w:sz="0" w:space="0" w:color="auto"/>
        <w:bottom w:val="none" w:sz="0" w:space="0" w:color="auto"/>
        <w:right w:val="none" w:sz="0" w:space="0" w:color="auto"/>
      </w:divBdr>
    </w:div>
    <w:div w:id="2040158257">
      <w:bodyDiv w:val="1"/>
      <w:marLeft w:val="0"/>
      <w:marRight w:val="0"/>
      <w:marTop w:val="0"/>
      <w:marBottom w:val="0"/>
      <w:divBdr>
        <w:top w:val="none" w:sz="0" w:space="0" w:color="auto"/>
        <w:left w:val="none" w:sz="0" w:space="0" w:color="auto"/>
        <w:bottom w:val="none" w:sz="0" w:space="0" w:color="auto"/>
        <w:right w:val="none" w:sz="0" w:space="0" w:color="auto"/>
      </w:divBdr>
    </w:div>
    <w:div w:id="2121140896">
      <w:bodyDiv w:val="1"/>
      <w:marLeft w:val="0"/>
      <w:marRight w:val="0"/>
      <w:marTop w:val="0"/>
      <w:marBottom w:val="0"/>
      <w:divBdr>
        <w:top w:val="none" w:sz="0" w:space="0" w:color="auto"/>
        <w:left w:val="none" w:sz="0" w:space="0" w:color="auto"/>
        <w:bottom w:val="none" w:sz="0" w:space="0" w:color="auto"/>
        <w:right w:val="none" w:sz="0" w:space="0" w:color="auto"/>
      </w:divBdr>
    </w:div>
    <w:div w:id="214303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siti.rahmawati002@binus.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dini.ariyanti@binus.ac.id"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Esh17</b:Tag>
    <b:SourceType>JournalArticle</b:SourceType>
    <b:Guid>{204A0957-9D81-D747-85D2-5B77BF483443}</b:Guid>
    <b:Author>
      <b:Author>
        <b:NameList>
          <b:Person>
            <b:Last>Eshetu</b:Last>
            <b:First>L.</b:First>
            <b:Middle>H.</b:Middle>
          </b:Person>
        </b:NameList>
      </b:Author>
    </b:Author>
    <b:Title>Evaluation of Hospital Laboratories Design in Ethiopia</b:Title>
    <b:Year>2017</b:Year>
    <b:JournalName>Int J Ind Ergon</b:JournalName>
    <b:Volume>1(41)</b:Volume>
    <b:Issue>000115</b:Issue>
    <b:RefOrder>1</b:RefOrder>
  </b:Source>
  <b:Source>
    <b:Tag>LiWov</b:Tag>
    <b:SourceType>JournalArticle</b:SourceType>
    <b:Guid>{01468096-408B-E149-8104-9307E428AD6C}</b:Guid>
    <b:Author>
      <b:Author>
        <b:NameList>
          <b:Person>
            <b:Last>Li</b:Last>
            <b:First>W.</b:First>
          </b:Person>
        </b:NameList>
      </b:Author>
    </b:Author>
    <b:Title>Probe into the management of laboratory equipment in colleges and universities</b:Title>
    <b:JournalName>In 2018 5th International Conference on Education, Management, Arts, </b:JournalName>
    <b:Year>2018, Nov.</b:Year>
    <b:Volume>5th ICEMAESS</b:Volume>
    <b:Issue>ICEMAESS 2018</b:Issue>
    <b:Pages>331-334</b:Pages>
    <b:RefOrder>2</b:RefOrder>
  </b:Source>
  <b:Source>
    <b:Tag>Has20</b:Tag>
    <b:SourceType>JournalArticle</b:SourceType>
    <b:Guid>{BFD3757B-A9AF-E744-B88B-1DB2E364216E}</b:Guid>
    <b:Author>
      <b:Author>
        <b:NameList>
          <b:Person>
            <b:Last>Hassanain</b:Last>
            <b:First>M.</b:First>
            <b:Middle>A., Sanni-Anibire, M. O., Mahmoud, A. S., &amp; Hamida, M. B.</b:Middle>
          </b:Person>
        </b:NameList>
      </b:Author>
    </b:Author>
    <b:Title>Design guidelines for the functional efficiency of laboratory facilities. </b:Title>
    <b:JournalName>Architectural Engineering and Design Management, 16(2), 115-130</b:JournalName>
    <b:Year>2020</b:Year>
    <b:Volume>16</b:Volume>
    <b:Issue>2</b:Issue>
    <b:Pages>115-130</b:Pages>
    <b:RefOrder>3</b:RefOrder>
  </b:Source>
  <b:Source>
    <b:Tag>Hay20</b:Tag>
    <b:SourceType>JournalArticle</b:SourceType>
    <b:Guid>{8210DA0D-0C62-7E47-9F5C-42DEA60DB6FF}</b:Guid>
    <b:Author>
      <b:Author>
        <b:NameList>
          <b:Person>
            <b:Last>Hayati</b:Last>
            <b:First>D.</b:First>
          </b:Person>
        </b:NameList>
      </b:Author>
    </b:Author>
    <b:Title>Identification of hazard risks in warehouses using HIRADC</b:Title>
    <b:JournalName>Proceedings of the National Seminar on Industrial and Supply Chain Management</b:JournalName>
    <b:Year>2020</b:Year>
    <b:Pages>80-84</b:Pages>
    <b:RefOrder>4</b:RefOrder>
  </b:Source>
  <b:Source>
    <b:Tag>5Pu15</b:Tag>
    <b:SourceType>JournalArticle</b:SourceType>
    <b:Guid>{80E26927-371D-954F-A054-E670D3B8C5E8}</b:Guid>
    <b:Author>
      <b:Author>
        <b:NameList>
          <b:Person>
            <b:Last>Purnama</b:Last>
            <b:First>D.S.</b:First>
          </b:Person>
        </b:NameList>
      </b:Author>
    </b:Author>
    <b:Title>Analysis the Application of HIRARC and HAZOPS Methods in Potential Hazard and Risk Identification Activities in the Unit Unloading Proces at Toyota Astra Motor</b:Title>
    <b:JournalName>PASTI</b:JournalName>
    <b:Year>2015</b:Year>
    <b:Volume>Vol. 9</b:Volume>
    <b:Issue>3</b:Issue>
    <b:Pages>311-319</b:Pages>
    <b:RefOrder>5</b:RefOrder>
  </b:Source>
  <b:Source>
    <b:Tag>Rah18</b:Tag>
    <b:SourceType>JournalArticle</b:SourceType>
    <b:Guid>{846262AD-AC95-A24B-A562-BC57A83A0C42}</b:Guid>
    <b:Author>
      <b:Author>
        <b:NameList>
          <b:Person>
            <b:Last>Rahayuningsih</b:Last>
            <b:First>S.</b:First>
          </b:Person>
        </b:NameList>
      </b:Author>
    </b:Author>
    <b:Title>Identification of the Application and Understanding of Occupational Health and Safety Using the Hazard and Operability Study (HAZOP) Method in Eka Jaya SMEs</b:Title>
    <b:JournalName>JATI UNIK</b:JournalName>
    <b:Year>2018</b:Year>
    <b:Volume>2</b:Volume>
    <b:Issue>1</b:Issue>
    <b:Pages>24–32</b:Pages>
    <b:RefOrder>6</b:RefOrder>
  </b:Source>
  <b:Source>
    <b:Tag>Wij15</b:Tag>
    <b:SourceType>JournalArticle</b:SourceType>
    <b:Guid>{EA4A0734-4EDE-BF45-AC1C-F7929C592AB3}</b:Guid>
    <b:Author>
      <b:Author>
        <b:NameList>
          <b:Person>
            <b:Last>Wijaya</b:Last>
            <b:First>A.,</b:First>
            <b:Middle>Panjaitan, W.S. &amp; Palit, H.C.</b:Middle>
          </b:Person>
        </b:NameList>
      </b:Author>
    </b:Author>
    <b:Title>Evaluation of Occupational Health and Safety using the HIRARC Method at PT. Charoen Pokphand Indonesia</b:Title>
    <b:JournalName>Tirta Journal</b:JournalName>
    <b:Year>2015</b:Year>
    <b:Volume>3</b:Volume>
    <b:Issue>1</b:Issue>
    <b:Pages>29-34.</b:Pages>
    <b:RefOrder>7</b:RefOrder>
  </b:Source>
  <b:Source>
    <b:Tag>Tar08</b:Tag>
    <b:SourceType>Book</b:SourceType>
    <b:Guid>{3B99D5E8-81ED-994A-8E70-337933332486}</b:Guid>
    <b:Author>
      <b:Author>
        <b:NameList>
          <b:Person>
            <b:Last>Tarwaka</b:Last>
          </b:Person>
        </b:NameList>
      </b:Author>
    </b:Author>
    <b:Title>Management and Implementation of OSH in the Workplace.</b:Title>
    <b:JournalName>8.	Tarwaka. (2008). Manajemen dan Implementasi K3 di Tempat Kerja. Surakarta, Harapan Press.</b:JournalName>
    <b:Year>2008</b:Year>
    <b:City>Surakarta,</b:City>
    <b:Publisher>Harapan Press.</b:Publisher>
    <b:RefOrder>8</b:RefOrder>
  </b:Source>
  <b:Source>
    <b:Tag>Kriec</b:Tag>
    <b:SourceType>JournalArticle</b:SourceType>
    <b:Guid>{5B0246A4-46B8-E24C-9E59-E45A01E459F1}</b:Guid>
    <b:Title>Risk management for food and beverage industry using Australia/New Zealand 4360 Standard</b:Title>
    <b:Year>2017, Dec</b:Year>
    <b:Author>
      <b:Author>
        <b:NameList>
          <b:Person>
            <b:Last>Kristina</b:Last>
            <b:First>S.,</b:First>
            <b:Middle>&amp; Wijaya, B. M.</b:Middle>
          </b:Person>
        </b:NameList>
      </b:Author>
    </b:Author>
    <b:ConferenceName>9.	Kristina, S., &amp; Wijaya, B. M. (2017, December). Risk management for food and beverage industry using Australia/New Zealand 4360 Standard. In IOP Conference Series: Materials Science and Engineering (Vol. 277, No. 1, p. 012025). IOP Publishing.</b:ConferenceName>
    <b:JournalName> IOP Conference Series: Materials Science and Engineering IOP Publishing.</b:JournalName>
    <b:Volume>277</b:Volume>
    <b:Issue>1</b:Issue>
    <b:Pages>012025</b:Pages>
    <b:RefOrder>9</b:RefOrder>
  </b:Source>
  <b:Source>
    <b:Tag>say</b:Tag>
    <b:SourceType>JournalArticle</b:SourceType>
    <b:Guid>{9F7B69C9-9AD1-FA4E-BB65-2EAD00C110BD}</b:Guid>
    <b:Author>
      <b:Author>
        <b:NameList>
          <b:Person>
            <b:Last>Widiastuti</b:Last>
            <b:First>R.,</b:First>
            <b:Middle>Prasetyo, P. E. dan Erwinda, M.</b:Middle>
          </b:Person>
        </b:NameList>
      </b:Author>
    </b:Author>
    <b:Title>"Hazard Identification and Risk Assessment to Control Hazard Risks in the Integrated Laboratory UPT</b:Title>
    <b:JournalName>Industrial Engineering Journal of The University of of Sarjanawiyata Tamansiswa</b:JournalName>
    <b:Year>2019</b:Year>
    <b:Volume>3</b:Volume>
    <b:Issue>2</b:Issue>
    <b:Pages>51</b:Pages>
    <b:RefOrder>10</b:RefOrder>
  </b:Source>
  <b:Source>
    <b:Tag>Nir19</b:Tag>
    <b:SourceType>JournalArticle</b:SourceType>
    <b:Guid>{CCC18A70-6E3F-5841-BFCB-0E58C76C4FC5}</b:Guid>
    <b:Author>
      <b:Author>
        <b:NameList>
          <b:Person>
            <b:Last>Nirtha</b:Last>
            <b:First>R.</b:First>
            <b:Middle>I., Firmansyah, M. dan Prahastini, H.</b:Middle>
          </b:Person>
        </b:NameList>
      </b:Author>
    </b:Author>
    <b:Title>Analisis Pengaruh Penerapan Keselamatan dan Kesehatan Kerja (K3) Terhadap Kinerja Karyawan di Perkebunan Kelapa Sawit PT. Hasnur Citra Terpadu</b:Title>
    <b:JournalName>Jukung Jurnal Teknik Lingkungan,</b:JournalName>
    <b:Year>2019</b:Year>
    <b:Volume>5</b:Volume>
    <b:Issue>1</b:Issue>
    <b:Pages>75-85</b:Pages>
    <b:RefOrder>11</b:RefOrder>
  </b:Source>
  <b:Source>
    <b:Tag>Sya01</b:Tag>
    <b:SourceType>JournalArticle</b:SourceType>
    <b:Guid>{F32E4086-FE2D-BA49-BAFD-E2E0E95BB02B}</b:Guid>
    <b:Author>
      <b:Author>
        <b:NameList>
          <b:Person>
            <b:Last>Syahlan</b:Last>
            <b:First>N.</b:First>
          </b:Person>
        </b:NameList>
      </b:Author>
    </b:Author>
    <b:Title>HIRADC Technique, Case study at laboratories of Universitas Islam Negeri Sumatera Utara,</b:Title>
    <b:JournalName>Jurnal Penelitian Kesmasy</b:JournalName>
    <b:Year>2001</b:Year>
    <b:Volume>4</b:Volume>
    <b:Issue>1</b:Issue>
    <b:Pages>15-22</b:Pages>
    <b:RefOrder>13</b:RefOrder>
  </b:Source>
  <b:Source>
    <b:Tag>Jat20</b:Tag>
    <b:SourceType>JournalArticle</b:SourceType>
    <b:Guid>{1E2B2B42-A16B-B04F-A64D-8BE3C78EAC79}</b:Guid>
    <b:Author>
      <b:Author>
        <b:NameList>
          <b:Person>
            <b:Last>Jati</b:Last>
            <b:First>N.</b:First>
            <b:Middle>P., Rahayu, A. D. I., &amp; Salsabila, S. E.</b:Middle>
          </b:Person>
        </b:NameList>
      </b:Author>
    </b:Author>
    <b:Title>Facility layout design with Corelap algorithm for Educational Tour. </b:Title>
    <b:JournalName>IOP Conference Series: Materials Science and Engineering </b:JournalName>
    <b:Year>2020</b:Year>
    <b:Volume>982</b:Volume>
    <b:Issue>1</b:Issue>
    <b:Pages>012060</b:Pages>
    <b:RefOrder>12</b:RefOrder>
  </b:Source>
</b:Sources>
</file>

<file path=customXml/itemProps1.xml><?xml version="1.0" encoding="utf-8"?>
<ds:datastoreItem xmlns:ds="http://schemas.openxmlformats.org/officeDocument/2006/customXml" ds:itemID="{DB2C0129-EF2A-4549-9082-8D118496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39460</CharactersWithSpaces>
  <SharedDoc>false</SharedDoc>
  <HLinks>
    <vt:vector size="90" baseType="variant">
      <vt:variant>
        <vt:i4>4194315</vt:i4>
      </vt:variant>
      <vt:variant>
        <vt:i4>86</vt:i4>
      </vt:variant>
      <vt:variant>
        <vt:i4>0</vt:i4>
      </vt:variant>
      <vt:variant>
        <vt:i4>5</vt:i4>
      </vt:variant>
      <vt:variant>
        <vt:lpwstr/>
      </vt:variant>
      <vt:variant>
        <vt:lpwstr>_ENREF_12</vt:lpwstr>
      </vt:variant>
      <vt:variant>
        <vt:i4>4194315</vt:i4>
      </vt:variant>
      <vt:variant>
        <vt:i4>80</vt:i4>
      </vt:variant>
      <vt:variant>
        <vt:i4>0</vt:i4>
      </vt:variant>
      <vt:variant>
        <vt:i4>5</vt:i4>
      </vt:variant>
      <vt:variant>
        <vt:lpwstr/>
      </vt:variant>
      <vt:variant>
        <vt:lpwstr>_ENREF_11</vt:lpwstr>
      </vt:variant>
      <vt:variant>
        <vt:i4>4194315</vt:i4>
      </vt:variant>
      <vt:variant>
        <vt:i4>74</vt:i4>
      </vt:variant>
      <vt:variant>
        <vt:i4>0</vt:i4>
      </vt:variant>
      <vt:variant>
        <vt:i4>5</vt:i4>
      </vt:variant>
      <vt:variant>
        <vt:lpwstr/>
      </vt:variant>
      <vt:variant>
        <vt:lpwstr>_ENREF_10</vt:lpwstr>
      </vt:variant>
      <vt:variant>
        <vt:i4>4194315</vt:i4>
      </vt:variant>
      <vt:variant>
        <vt:i4>62</vt:i4>
      </vt:variant>
      <vt:variant>
        <vt:i4>0</vt:i4>
      </vt:variant>
      <vt:variant>
        <vt:i4>5</vt:i4>
      </vt:variant>
      <vt:variant>
        <vt:lpwstr/>
      </vt:variant>
      <vt:variant>
        <vt:lpwstr>_ENREF_10</vt:lpwstr>
      </vt:variant>
      <vt:variant>
        <vt:i4>4718603</vt:i4>
      </vt:variant>
      <vt:variant>
        <vt:i4>56</vt:i4>
      </vt:variant>
      <vt:variant>
        <vt:i4>0</vt:i4>
      </vt:variant>
      <vt:variant>
        <vt:i4>5</vt:i4>
      </vt:variant>
      <vt:variant>
        <vt:lpwstr/>
      </vt:variant>
      <vt:variant>
        <vt:lpwstr>_ENREF_9</vt:lpwstr>
      </vt:variant>
      <vt:variant>
        <vt:i4>4784139</vt:i4>
      </vt:variant>
      <vt:variant>
        <vt:i4>50</vt:i4>
      </vt:variant>
      <vt:variant>
        <vt:i4>0</vt:i4>
      </vt:variant>
      <vt:variant>
        <vt:i4>5</vt:i4>
      </vt:variant>
      <vt:variant>
        <vt:lpwstr/>
      </vt:variant>
      <vt:variant>
        <vt:lpwstr>_ENREF_8</vt:lpwstr>
      </vt:variant>
      <vt:variant>
        <vt:i4>4587531</vt:i4>
      </vt:variant>
      <vt:variant>
        <vt:i4>44</vt:i4>
      </vt:variant>
      <vt:variant>
        <vt:i4>0</vt:i4>
      </vt:variant>
      <vt:variant>
        <vt:i4>5</vt:i4>
      </vt:variant>
      <vt:variant>
        <vt:lpwstr/>
      </vt:variant>
      <vt:variant>
        <vt:lpwstr>_ENREF_7</vt:lpwstr>
      </vt:variant>
      <vt:variant>
        <vt:i4>4653067</vt:i4>
      </vt:variant>
      <vt:variant>
        <vt:i4>38</vt:i4>
      </vt:variant>
      <vt:variant>
        <vt:i4>0</vt:i4>
      </vt:variant>
      <vt:variant>
        <vt:i4>5</vt:i4>
      </vt:variant>
      <vt:variant>
        <vt:lpwstr/>
      </vt:variant>
      <vt:variant>
        <vt:lpwstr>_ENREF_6</vt:lpwstr>
      </vt:variant>
      <vt:variant>
        <vt:i4>4456459</vt:i4>
      </vt:variant>
      <vt:variant>
        <vt:i4>32</vt:i4>
      </vt:variant>
      <vt:variant>
        <vt:i4>0</vt:i4>
      </vt:variant>
      <vt:variant>
        <vt:i4>5</vt:i4>
      </vt:variant>
      <vt:variant>
        <vt:lpwstr/>
      </vt:variant>
      <vt:variant>
        <vt:lpwstr>_ENREF_5</vt:lpwstr>
      </vt:variant>
      <vt:variant>
        <vt:i4>4521995</vt:i4>
      </vt:variant>
      <vt:variant>
        <vt:i4>26</vt:i4>
      </vt:variant>
      <vt:variant>
        <vt:i4>0</vt:i4>
      </vt:variant>
      <vt:variant>
        <vt:i4>5</vt:i4>
      </vt:variant>
      <vt:variant>
        <vt:lpwstr/>
      </vt:variant>
      <vt:variant>
        <vt:lpwstr>_ENREF_4</vt:lpwstr>
      </vt:variant>
      <vt:variant>
        <vt:i4>4325387</vt:i4>
      </vt:variant>
      <vt:variant>
        <vt:i4>20</vt:i4>
      </vt:variant>
      <vt:variant>
        <vt:i4>0</vt:i4>
      </vt:variant>
      <vt:variant>
        <vt:i4>5</vt:i4>
      </vt:variant>
      <vt:variant>
        <vt:lpwstr/>
      </vt:variant>
      <vt:variant>
        <vt:lpwstr>_ENREF_3</vt:lpwstr>
      </vt:variant>
      <vt:variant>
        <vt:i4>4390923</vt:i4>
      </vt:variant>
      <vt:variant>
        <vt:i4>14</vt:i4>
      </vt:variant>
      <vt:variant>
        <vt:i4>0</vt:i4>
      </vt:variant>
      <vt:variant>
        <vt:i4>5</vt:i4>
      </vt:variant>
      <vt:variant>
        <vt:lpwstr/>
      </vt:variant>
      <vt:variant>
        <vt:lpwstr>_ENREF_2</vt:lpwstr>
      </vt:variant>
      <vt:variant>
        <vt:i4>4194315</vt:i4>
      </vt:variant>
      <vt:variant>
        <vt:i4>8</vt:i4>
      </vt:variant>
      <vt:variant>
        <vt:i4>0</vt:i4>
      </vt:variant>
      <vt:variant>
        <vt:i4>5</vt:i4>
      </vt:variant>
      <vt:variant>
        <vt:lpwstr/>
      </vt:variant>
      <vt:variant>
        <vt:lpwstr>_ENREF_1</vt:lpwstr>
      </vt:variant>
      <vt:variant>
        <vt:i4>3866644</vt:i4>
      </vt:variant>
      <vt:variant>
        <vt:i4>3</vt:i4>
      </vt:variant>
      <vt:variant>
        <vt:i4>0</vt:i4>
      </vt:variant>
      <vt:variant>
        <vt:i4>5</vt:i4>
      </vt:variant>
      <vt:variant>
        <vt:lpwstr>siti.rahmawati002@binus.ac.id</vt:lpwstr>
      </vt:variant>
      <vt:variant>
        <vt:lpwstr/>
      </vt:variant>
      <vt:variant>
        <vt:i4>6619160</vt:i4>
      </vt:variant>
      <vt:variant>
        <vt:i4>0</vt:i4>
      </vt:variant>
      <vt:variant>
        <vt:i4>0</vt:i4>
      </vt:variant>
      <vt:variant>
        <vt:i4>5</vt:i4>
      </vt:variant>
      <vt:variant>
        <vt:lpwstr>dini.ariyanti@binus.ac.id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cp:lastModifiedBy>HP</cp:lastModifiedBy>
  <cp:revision>2</cp:revision>
  <cp:lastPrinted>2019-11-26T03:45:00Z</cp:lastPrinted>
  <dcterms:created xsi:type="dcterms:W3CDTF">2026-01-27T06:47:00Z</dcterms:created>
  <dcterms:modified xsi:type="dcterms:W3CDTF">2026-01-27T06:47:00Z</dcterms:modified>
</cp:coreProperties>
</file>