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645C1" w14:textId="06E289AE" w:rsidR="009E2CDD" w:rsidRPr="003306BA" w:rsidRDefault="009E2CDD" w:rsidP="009E2CDD">
      <w:pPr>
        <w:pStyle w:val="PaperTitle"/>
        <w:rPr>
          <w:rFonts w:cs="Times New Roman"/>
        </w:rPr>
      </w:pPr>
      <w:r w:rsidRPr="003306BA">
        <w:rPr>
          <w:rFonts w:cs="Times New Roman"/>
        </w:rPr>
        <w:t>Integration of Green Productivity and AHP for Enhancing Environmental Performance in Paint Production Systems</w:t>
      </w:r>
    </w:p>
    <w:p w14:paraId="78E945BE" w14:textId="2AC3BA28" w:rsidR="009E2CDD" w:rsidRPr="003306BA" w:rsidRDefault="009E2CDD" w:rsidP="009E2CDD">
      <w:pPr>
        <w:pStyle w:val="AuthorName"/>
        <w:rPr>
          <w:rFonts w:cs="Times New Roman"/>
          <w:vertAlign w:val="superscript"/>
        </w:rPr>
      </w:pPr>
      <w:r w:rsidRPr="003306BA">
        <w:rPr>
          <w:rFonts w:cs="Times New Roman"/>
        </w:rPr>
        <w:t xml:space="preserve">Zsa </w:t>
      </w:r>
      <w:proofErr w:type="spellStart"/>
      <w:r w:rsidRPr="003306BA">
        <w:rPr>
          <w:rFonts w:cs="Times New Roman"/>
        </w:rPr>
        <w:t>Zsa</w:t>
      </w:r>
      <w:proofErr w:type="spellEnd"/>
      <w:r w:rsidRPr="003306BA">
        <w:rPr>
          <w:rFonts w:cs="Times New Roman"/>
        </w:rPr>
        <w:t xml:space="preserve"> </w:t>
      </w:r>
      <w:proofErr w:type="spellStart"/>
      <w:r w:rsidRPr="003306BA">
        <w:rPr>
          <w:rFonts w:cs="Times New Roman"/>
        </w:rPr>
        <w:t>Syahadida</w:t>
      </w:r>
      <w:proofErr w:type="spellEnd"/>
      <w:r w:rsidRPr="003306BA">
        <w:rPr>
          <w:rFonts w:cs="Times New Roman"/>
        </w:rPr>
        <w:t xml:space="preserve"> Mustafa</w:t>
      </w:r>
      <w:r w:rsidRPr="003306BA">
        <w:rPr>
          <w:rFonts w:cs="Times New Roman"/>
          <w:vertAlign w:val="superscript"/>
        </w:rPr>
        <w:t>a)</w:t>
      </w:r>
      <w:r w:rsidRPr="003306BA">
        <w:rPr>
          <w:rFonts w:cs="Times New Roman"/>
        </w:rPr>
        <w:t xml:space="preserve">, Ahmad </w:t>
      </w:r>
      <w:proofErr w:type="spellStart"/>
      <w:r w:rsidRPr="003306BA">
        <w:rPr>
          <w:rFonts w:cs="Times New Roman"/>
        </w:rPr>
        <w:t>Mubin</w:t>
      </w:r>
      <w:r w:rsidRPr="003306BA">
        <w:rPr>
          <w:rFonts w:cs="Times New Roman"/>
          <w:vertAlign w:val="superscript"/>
        </w:rPr>
        <w:t>b</w:t>
      </w:r>
      <w:proofErr w:type="spellEnd"/>
      <w:r w:rsidRPr="003306BA">
        <w:rPr>
          <w:rFonts w:cs="Times New Roman"/>
          <w:vertAlign w:val="superscript"/>
        </w:rPr>
        <w:t>)</w:t>
      </w:r>
      <w:r w:rsidRPr="003306BA">
        <w:rPr>
          <w:rFonts w:cs="Times New Roman"/>
        </w:rPr>
        <w:t>,</w:t>
      </w:r>
      <w:r w:rsidR="006C6FBD">
        <w:rPr>
          <w:rFonts w:cs="Times New Roman"/>
        </w:rPr>
        <w:t xml:space="preserve"> and</w:t>
      </w:r>
      <w:r w:rsidRPr="003306BA">
        <w:rPr>
          <w:rFonts w:cs="Times New Roman"/>
        </w:rPr>
        <w:t xml:space="preserve"> Thomy Eko </w:t>
      </w:r>
      <w:proofErr w:type="spellStart"/>
      <w:r w:rsidRPr="003306BA">
        <w:rPr>
          <w:rFonts w:cs="Times New Roman"/>
        </w:rPr>
        <w:t>Saputro</w:t>
      </w:r>
      <w:r w:rsidRPr="003306BA">
        <w:rPr>
          <w:rFonts w:cs="Times New Roman"/>
          <w:vertAlign w:val="superscript"/>
        </w:rPr>
        <w:t>c</w:t>
      </w:r>
      <w:proofErr w:type="spellEnd"/>
      <w:r w:rsidRPr="003306BA">
        <w:rPr>
          <w:rFonts w:cs="Times New Roman"/>
          <w:vertAlign w:val="superscript"/>
        </w:rPr>
        <w:t>)</w:t>
      </w:r>
    </w:p>
    <w:p w14:paraId="43710207" w14:textId="31C94E93" w:rsidR="009E2CDD" w:rsidRPr="00263AA6" w:rsidRDefault="009E2CDD" w:rsidP="00263AA6">
      <w:pPr>
        <w:pStyle w:val="AuthorAffiliation"/>
      </w:pPr>
      <w:r w:rsidRPr="00263AA6">
        <w:t>Department of Industrial Engineering, University of Muhammadiyah Malang, Malang, Indonesia</w:t>
      </w:r>
    </w:p>
    <w:p w14:paraId="6167961D" w14:textId="12D8202B" w:rsidR="009E2CDD" w:rsidRPr="003306BA" w:rsidRDefault="009E2CDD" w:rsidP="009E2CDD">
      <w:pPr>
        <w:pStyle w:val="AuthorEmail"/>
        <w:spacing w:after="0"/>
        <w:rPr>
          <w:rFonts w:ascii="Times New Roman" w:hAnsi="Times New Roman" w:cs="Times New Roman"/>
        </w:rPr>
      </w:pPr>
      <w:r w:rsidRPr="003306BA">
        <w:rPr>
          <w:vertAlign w:val="superscript"/>
        </w:rPr>
        <w:t>b)</w:t>
      </w:r>
      <w:r w:rsidR="006C6FBD">
        <w:rPr>
          <w:vertAlign w:val="superscript"/>
        </w:rPr>
        <w:t xml:space="preserve"> </w:t>
      </w:r>
      <w:r w:rsidRPr="003306BA">
        <w:rPr>
          <w:rFonts w:ascii="Times New Roman" w:hAnsi="Times New Roman" w:cs="Times New Roman"/>
        </w:rPr>
        <w:t xml:space="preserve">Corresponding author: </w:t>
      </w:r>
      <w:r w:rsidRPr="009E2CDD">
        <w:rPr>
          <w:rFonts w:ascii="Times New Roman" w:hAnsi="Times New Roman" w:cs="Times New Roman"/>
        </w:rPr>
        <w:t>ahmadm</w:t>
      </w:r>
      <w:r w:rsidR="00263AA6">
        <w:rPr>
          <w:rFonts w:ascii="Times New Roman" w:hAnsi="Times New Roman" w:cs="Times New Roman"/>
        </w:rPr>
        <w:t>bn</w:t>
      </w:r>
      <w:r w:rsidRPr="009E2CDD">
        <w:rPr>
          <w:rFonts w:ascii="Times New Roman" w:hAnsi="Times New Roman" w:cs="Times New Roman"/>
        </w:rPr>
        <w:t>@umm.ac.id</w:t>
      </w:r>
    </w:p>
    <w:p w14:paraId="5DF6D2FD" w14:textId="32A59FED" w:rsidR="009E2CDD" w:rsidRPr="003306BA" w:rsidRDefault="009E2CDD" w:rsidP="009E2CDD">
      <w:pPr>
        <w:pStyle w:val="AuthorEmail"/>
        <w:spacing w:after="0"/>
        <w:rPr>
          <w:rFonts w:ascii="Times New Roman" w:hAnsi="Times New Roman" w:cs="Times New Roman"/>
        </w:rPr>
      </w:pPr>
      <w:r w:rsidRPr="003306BA">
        <w:rPr>
          <w:rFonts w:ascii="Times New Roman" w:hAnsi="Times New Roman" w:cs="Times New Roman"/>
          <w:vertAlign w:val="superscript"/>
        </w:rPr>
        <w:t>a)</w:t>
      </w:r>
      <w:r w:rsidRPr="003306BA">
        <w:t xml:space="preserve"> </w:t>
      </w:r>
      <w:r w:rsidRPr="009E2CDD">
        <w:rPr>
          <w:rFonts w:ascii="Times New Roman" w:hAnsi="Times New Roman" w:cs="Times New Roman"/>
        </w:rPr>
        <w:t>zsazsasyahadida27@gmail.com</w:t>
      </w:r>
    </w:p>
    <w:p w14:paraId="376F01BC" w14:textId="0856BF08" w:rsidR="009E2CDD" w:rsidRPr="003306BA" w:rsidRDefault="009E2CDD" w:rsidP="009E2CDD">
      <w:pPr>
        <w:pStyle w:val="AuthorEmail"/>
        <w:spacing w:after="0"/>
        <w:rPr>
          <w:rFonts w:ascii="Times New Roman" w:hAnsi="Times New Roman" w:cs="Times New Roman"/>
        </w:rPr>
      </w:pPr>
      <w:r w:rsidRPr="003306BA">
        <w:rPr>
          <w:rFonts w:ascii="Times New Roman" w:hAnsi="Times New Roman" w:cs="Times New Roman"/>
          <w:vertAlign w:val="superscript"/>
        </w:rPr>
        <w:t>c)</w:t>
      </w:r>
      <w:r w:rsidR="006C6FBD">
        <w:rPr>
          <w:rFonts w:ascii="Times New Roman" w:hAnsi="Times New Roman" w:cs="Times New Roman"/>
          <w:vertAlign w:val="superscript"/>
        </w:rPr>
        <w:t xml:space="preserve"> </w:t>
      </w:r>
      <w:r w:rsidRPr="009E2CDD">
        <w:rPr>
          <w:rFonts w:ascii="Times New Roman" w:hAnsi="Times New Roman" w:cs="Times New Roman"/>
        </w:rPr>
        <w:t>thomysaputro@umm.ac.id</w:t>
      </w:r>
    </w:p>
    <w:p w14:paraId="38A26B27" w14:textId="77777777" w:rsidR="009E2CDD" w:rsidRPr="003306BA" w:rsidRDefault="009E2CDD" w:rsidP="009E2CDD">
      <w:pPr>
        <w:pStyle w:val="Abstract"/>
        <w:rPr>
          <w:rFonts w:ascii="Times New Roman" w:hAnsi="Times New Roman" w:cs="Times New Roman"/>
        </w:rPr>
      </w:pPr>
      <w:r w:rsidRPr="003306BA">
        <w:rPr>
          <w:rFonts w:ascii="Times New Roman" w:hAnsi="Times New Roman" w:cs="Times New Roman"/>
          <w:b/>
          <w:sz w:val="20"/>
        </w:rPr>
        <w:t>Abstract.</w:t>
      </w:r>
      <w:r w:rsidRPr="003306BA">
        <w:rPr>
          <w:rFonts w:ascii="Times New Roman" w:hAnsi="Times New Roman" w:cs="Times New Roman"/>
          <w:sz w:val="20"/>
        </w:rPr>
        <w:t xml:space="preserve"> </w:t>
      </w:r>
      <w:r w:rsidRPr="003306BA">
        <w:rPr>
          <w:rFonts w:ascii="Times New Roman" w:hAnsi="Times New Roman" w:cs="Times New Roman"/>
        </w:rPr>
        <w:t>The obstacles or problems that exist in the company are that the waste generated during the production process is not processed properly so the presence of these wastes will greatly disturb or pollute the surrounding environmental ecosystem. Good environmental performance supports environmental protection efforts so as not to pollute the environment around the industry. The purpose of Green Productivity (GP) is to identify environmental performance that has been achieved in the good category and get improvement solutions that will increase business productivity by utilizing waste. Environmental performance indicator (EPI) is a parameter based on the amount studied or calculated. From the results of the calculation of productivity and environmental performance for each alternative, the selected alternative is the alternative solution to the addition of the filtration process. This is influenced by the increase in value from before the proposed alternative. In the alternative solution, the addition of the filtration process obtained a percentage increase in productivity to 130% which was 126% before the alternative. From the results of calculations that have been carried out related to increasing productivity and environmental performance, the proposed improvements selected in productivity and environmental performance problems can be seen from the Benefit-Cost Ratio (BCR) value which has a value of 1.005 in the alternative solution of adding a filtration process. With a contribution of 130% increase in productivity and 0.549 environmental performance.</w:t>
      </w:r>
    </w:p>
    <w:p w14:paraId="49F5998C" w14:textId="77777777" w:rsidR="009E2CDD" w:rsidRPr="003306BA" w:rsidRDefault="009E2CDD" w:rsidP="009E2CDD">
      <w:pPr>
        <w:pStyle w:val="Abstract"/>
        <w:rPr>
          <w:rFonts w:ascii="Times New Roman" w:hAnsi="Times New Roman" w:cs="Times New Roman"/>
        </w:rPr>
      </w:pPr>
      <w:r w:rsidRPr="003306BA">
        <w:rPr>
          <w:rFonts w:ascii="Times New Roman" w:hAnsi="Times New Roman" w:cs="Times New Roman"/>
          <w:b/>
        </w:rPr>
        <w:t>Keywords:</w:t>
      </w:r>
      <w:r w:rsidRPr="003306BA">
        <w:rPr>
          <w:rFonts w:ascii="Times New Roman" w:hAnsi="Times New Roman" w:cs="Times New Roman"/>
        </w:rPr>
        <w:t xml:space="preserve"> Green Productivity; Productivity; Environmental Performance Index (EPI); Analytical Hierarchy Process (AHP); Benefit Cost Ratio (BCR)</w:t>
      </w:r>
    </w:p>
    <w:p w14:paraId="6E107CA7" w14:textId="77777777" w:rsidR="009E2CDD" w:rsidRPr="003306BA" w:rsidRDefault="009E2CDD" w:rsidP="009E2CDD">
      <w:pPr>
        <w:pStyle w:val="Heading1"/>
        <w:rPr>
          <w:rFonts w:cs="Times New Roman"/>
          <w:szCs w:val="24"/>
        </w:rPr>
      </w:pPr>
      <w:r w:rsidRPr="003306BA">
        <w:rPr>
          <w:rFonts w:cs="Times New Roman"/>
          <w:szCs w:val="24"/>
        </w:rPr>
        <w:t>INTRODUCTION</w:t>
      </w:r>
    </w:p>
    <w:p w14:paraId="098B08FC" w14:textId="3EFC02F4" w:rsidR="009E2CDD" w:rsidRPr="006C6FBD" w:rsidRDefault="009E2CDD" w:rsidP="006C6FBD">
      <w:pPr>
        <w:pStyle w:val="Paragraph"/>
        <w:spacing w:line="240" w:lineRule="auto"/>
        <w:rPr>
          <w:rStyle w:val="Emphasis"/>
          <w:rFonts w:eastAsiaTheme="minorHAnsi"/>
        </w:rPr>
      </w:pPr>
      <w:r w:rsidRPr="006C6FBD">
        <w:rPr>
          <w:rStyle w:val="Emphasis"/>
          <w:rFonts w:eastAsiaTheme="minorHAnsi"/>
        </w:rPr>
        <w:t>Productivity is a measure of how efficiently a process produces an output. It is also defined as a ratio between inputs and outputs, with a focus on the output generated by a process. In addition to productivity, companies must also pay attention to environmental performance. Environmental performance refers to a company's efforts to participate in environmental conservation</w:t>
      </w:r>
      <w:r w:rsidR="00643C95" w:rsidRPr="006C6FBD">
        <w:rPr>
          <w:rStyle w:val="Emphasis"/>
          <w:rFonts w:eastAsiaTheme="minorHAnsi"/>
        </w:rPr>
        <w:t xml:space="preserve"> </w:t>
      </w:r>
      <w:r w:rsidR="00643C95" w:rsidRPr="006C6FBD">
        <w:rPr>
          <w:rStyle w:val="Emphasis"/>
        </w:rPr>
        <w:fldChar w:fldCharType="begin"/>
      </w:r>
      <w:r w:rsidR="00643C95" w:rsidRPr="006C6FBD">
        <w:rPr>
          <w:rStyle w:val="Emphasis"/>
          <w:rFonts w:eastAsiaTheme="minorHAnsi"/>
        </w:rPr>
        <w:instrText xml:space="preserve"> ADDIN EN.CITE &lt;EndNote&gt;&lt;Cite&gt;&lt;Author&gt;Haholongan&lt;/Author&gt;&lt;Year&gt;2016&lt;/Year&gt;&lt;RecNum&gt;130&lt;/RecNum&gt;&lt;DisplayText&gt;[1]&lt;/DisplayText&gt;&lt;record&gt;&lt;rec-number&gt;130&lt;/rec-number&gt;&lt;foreign-keys&gt;&lt;key app="EN" db-id="eaef9z0r4arxzme00pu5awe2zz95xfsxd2xp" timestamp="1727783551"&gt;130&lt;/key&gt;&lt;/foreign-keys&gt;&lt;ref-type name="Journal Article"&gt;17&lt;/ref-type&gt;&lt;contributors&gt;&lt;authors&gt;&lt;author&gt;Haholongan, Rutinaias&lt;/author&gt;&lt;/authors&gt;&lt;/contributors&gt;&lt;titles&gt;&lt;title&gt;Kinerja lingkungan dan kinerja ekonomi perusahaan manufaktur go public&lt;/title&gt;&lt;secondary-title&gt;Jurnal ekonomi dan bisnis&lt;/secondary-title&gt;&lt;/titles&gt;&lt;periodical&gt;&lt;full-title&gt;Jurnal ekonomi dan bisnis&lt;/full-title&gt;&lt;/periodical&gt;&lt;pages&gt;413&lt;/pages&gt;&lt;volume&gt;19&lt;/volume&gt;&lt;number&gt;3&lt;/number&gt;&lt;dates&gt;&lt;year&gt;2016&lt;/year&gt;&lt;/dates&gt;&lt;urls&gt;&lt;/urls&gt;&lt;/record&gt;&lt;/Cite&gt;&lt;/EndNote&gt;</w:instrText>
      </w:r>
      <w:r w:rsidR="00643C95" w:rsidRPr="006C6FBD">
        <w:rPr>
          <w:rStyle w:val="Emphasis"/>
        </w:rPr>
        <w:fldChar w:fldCharType="separate"/>
      </w:r>
      <w:r w:rsidR="00643C95" w:rsidRPr="006C6FBD">
        <w:rPr>
          <w:rStyle w:val="Emphasis"/>
          <w:rFonts w:eastAsiaTheme="minorHAnsi"/>
        </w:rPr>
        <w:t>[1]</w:t>
      </w:r>
      <w:r w:rsidR="00643C95" w:rsidRPr="006C6FBD">
        <w:rPr>
          <w:rStyle w:val="Emphasis"/>
          <w:rFonts w:eastAsiaTheme="minorHAnsi"/>
        </w:rPr>
        <w:fldChar w:fldCharType="end"/>
      </w:r>
      <w:r w:rsidRPr="006C6FBD">
        <w:rPr>
          <w:rStyle w:val="Emphasis"/>
          <w:rFonts w:eastAsiaTheme="minorHAnsi"/>
        </w:rPr>
        <w:t>. The concept of environmental performance itself pertains to the extent of environmental damage caused by company activities. Moreover, focusing on environmental performance is crucial for meeting increasingly stringent environmental regulations and improving the company's image among consumers who are increasingly concerned about environmental issues. Many companies now need to acknowledge the fact that environmentally friendly productivity is vital through clean manufacturing practices to compete in the global market</w:t>
      </w:r>
      <w:r w:rsidR="003306BA" w:rsidRPr="006C6FBD">
        <w:rPr>
          <w:rStyle w:val="Emphasis"/>
          <w:rFonts w:eastAsiaTheme="minorHAnsi"/>
        </w:rPr>
        <w:t xml:space="preserve"> </w:t>
      </w:r>
      <w:r w:rsidR="00643C95" w:rsidRPr="006C6FBD">
        <w:rPr>
          <w:rStyle w:val="Emphasis"/>
          <w:rFonts w:eastAsiaTheme="minorHAnsi"/>
        </w:rPr>
        <w:t xml:space="preserve"> </w:t>
      </w:r>
      <w:r w:rsidR="00643C95" w:rsidRPr="006C6FBD">
        <w:rPr>
          <w:rStyle w:val="Emphasis"/>
        </w:rPr>
        <w:fldChar w:fldCharType="begin"/>
      </w:r>
      <w:r w:rsidR="00643C95" w:rsidRPr="006C6FBD">
        <w:rPr>
          <w:rStyle w:val="Emphasis"/>
          <w:rFonts w:eastAsiaTheme="minorHAnsi"/>
        </w:rPr>
        <w:instrText xml:space="preserve"> ADDIN EN.CITE &lt;EndNote&gt;&lt;Cite&gt;&lt;Author&gt;Nurcahyanie&lt;/Author&gt;&lt;Year&gt;2013&lt;/Year&gt;&lt;RecNum&gt;191&lt;/RecNum&gt;&lt;DisplayText&gt;[2]&lt;/DisplayText&gt;&lt;record&gt;&lt;rec-number&gt;191&lt;/rec-number&gt;&lt;foreign-keys&gt;&lt;key app="EN" db-id="eaef9z0r4arxzme00pu5awe2zz95xfsxd2xp" timestamp="1727805563"&gt;191&lt;/key&gt;&lt;/foreign-keys&gt;&lt;ref-type name="Book"&gt;6&lt;/ref-type&gt;&lt;contributors&gt;&lt;authors&gt;&lt;author&gt;Nurcahyanie, Dwie&lt;/author&gt;&lt;author&gt;Rusdiyantoro&lt;/author&gt;&lt;author&gt;Sutrisno&lt;/author&gt;&lt;/authors&gt;&lt;/contributors&gt;&lt;titles&gt;&lt;title&gt;Analisis Produktivitas Hijau dalam Rangka Keberlanjutan Produk Industri&lt;/title&gt;&lt;/titles&gt;&lt;pages&gt;210&lt;/pages&gt;&lt;dates&gt;&lt;year&gt;2013&lt;/year&gt;&lt;/dates&gt;&lt;pub-location&gt;Surabaya, Indonesia&lt;/pub-location&gt;&lt;publisher&gt;Adibuana Press&lt;/publisher&gt;&lt;urls&gt;&lt;/urls&gt;&lt;/record&gt;&lt;/Cite&gt;&lt;/EndNote&gt;</w:instrText>
      </w:r>
      <w:r w:rsidR="00643C95" w:rsidRPr="006C6FBD">
        <w:rPr>
          <w:rStyle w:val="Emphasis"/>
        </w:rPr>
        <w:fldChar w:fldCharType="separate"/>
      </w:r>
      <w:r w:rsidR="00643C95" w:rsidRPr="006C6FBD">
        <w:rPr>
          <w:rStyle w:val="Emphasis"/>
          <w:rFonts w:eastAsiaTheme="minorHAnsi"/>
        </w:rPr>
        <w:t>[2]</w:t>
      </w:r>
      <w:r w:rsidR="00643C95" w:rsidRPr="006C6FBD">
        <w:rPr>
          <w:rStyle w:val="Emphasis"/>
          <w:rFonts w:eastAsiaTheme="minorHAnsi"/>
        </w:rPr>
        <w:fldChar w:fldCharType="end"/>
      </w:r>
      <w:r w:rsidRPr="006C6FBD">
        <w:rPr>
          <w:rStyle w:val="Emphasis"/>
          <w:rFonts w:eastAsiaTheme="minorHAnsi"/>
        </w:rPr>
        <w:t>. Implementation of green productivity is an important way to achieve sustainable development</w:t>
      </w:r>
      <w:r w:rsidR="003306BA" w:rsidRPr="006C6FBD">
        <w:rPr>
          <w:rStyle w:val="Emphasis"/>
          <w:rFonts w:eastAsiaTheme="minorHAnsi"/>
        </w:rPr>
        <w:t xml:space="preserve"> </w:t>
      </w:r>
      <w:r w:rsidR="00643C95" w:rsidRPr="006C6FBD">
        <w:rPr>
          <w:rStyle w:val="Emphasis"/>
        </w:rPr>
        <w:fldChar w:fldCharType="begin"/>
      </w:r>
      <w:r w:rsidR="00643C95" w:rsidRPr="006C6FBD">
        <w:rPr>
          <w:rStyle w:val="Emphasis"/>
          <w:rFonts w:eastAsiaTheme="minorHAnsi"/>
        </w:rPr>
        <w:instrText xml:space="preserve"> ADDIN EN.CITE &lt;EndNote&gt;&lt;Cite&gt;&lt;Author&gt;Li&lt;/Author&gt;&lt;Year&gt;2018&lt;/Year&gt;&lt;RecNum&gt;132&lt;/RecNum&gt;&lt;DisplayText&gt;[3]&lt;/DisplayText&gt;&lt;record&gt;&lt;rec-number&gt;132&lt;/rec-number&gt;&lt;foreign-keys&gt;&lt;key app="EN" db-id="eaef9z0r4arxzme00pu5awe2zz95xfsxd2xp" timestamp="1727783557"&gt;132&lt;/key&gt;&lt;/foreign-keys&gt;&lt;ref-type name="Journal Article"&gt;17&lt;/ref-type&gt;&lt;contributors&gt;&lt;authors&gt;&lt;author&gt;Li, Deshan&lt;/author&gt;&lt;author&gt;Wu, Rongwei&lt;/author&gt;&lt;/authors&gt;&lt;/contributors&gt;&lt;titles&gt;&lt;title&gt;A Dynamic Analysis of Green Productivity Growth for Cities in Xinjiang&lt;/title&gt;&lt;secondary-title&gt;Sustainability&lt;/secondary-title&gt;&lt;/titles&gt;&lt;periodical&gt;&lt;full-title&gt;Sustainability&lt;/full-title&gt;&lt;/periodical&gt;&lt;pages&gt;515&lt;/pages&gt;&lt;volume&gt;10&lt;/volume&gt;&lt;number&gt;2&lt;/number&gt;&lt;dates&gt;&lt;year&gt;2018&lt;/year&gt;&lt;/dates&gt;&lt;publisher&gt;MDPI&lt;/publisher&gt;&lt;isbn&gt;2071-1050&lt;/isbn&gt;&lt;urls&gt;&lt;/urls&gt;&lt;/record&gt;&lt;/Cite&gt;&lt;/EndNote&gt;</w:instrText>
      </w:r>
      <w:r w:rsidR="00643C95" w:rsidRPr="006C6FBD">
        <w:rPr>
          <w:rStyle w:val="Emphasis"/>
        </w:rPr>
        <w:fldChar w:fldCharType="separate"/>
      </w:r>
      <w:r w:rsidR="00643C95" w:rsidRPr="006C6FBD">
        <w:rPr>
          <w:rStyle w:val="Emphasis"/>
          <w:rFonts w:eastAsiaTheme="minorHAnsi"/>
        </w:rPr>
        <w:t>[3]</w:t>
      </w:r>
      <w:r w:rsidR="00643C95" w:rsidRPr="006C6FBD">
        <w:rPr>
          <w:rStyle w:val="Emphasis"/>
          <w:rFonts w:eastAsiaTheme="minorHAnsi"/>
        </w:rPr>
        <w:fldChar w:fldCharType="end"/>
      </w:r>
      <w:r w:rsidRPr="006C6FBD">
        <w:rPr>
          <w:rStyle w:val="Emphasis"/>
          <w:rFonts w:eastAsiaTheme="minorHAnsi"/>
        </w:rPr>
        <w:t>.</w:t>
      </w:r>
    </w:p>
    <w:p w14:paraId="35E457D5" w14:textId="2118B8E4" w:rsidR="009E2CDD" w:rsidRPr="006C6FBD" w:rsidRDefault="00643C95" w:rsidP="006C6FBD">
      <w:pPr>
        <w:pStyle w:val="Paragraph"/>
        <w:spacing w:line="240" w:lineRule="auto"/>
        <w:rPr>
          <w:rStyle w:val="Emphasis"/>
          <w:rFonts w:eastAsiaTheme="minorHAnsi"/>
        </w:rPr>
      </w:pPr>
      <w:r w:rsidRPr="006C6FBD">
        <w:rPr>
          <w:rStyle w:val="Emphasis"/>
        </w:rPr>
        <w:fldChar w:fldCharType="begin"/>
      </w:r>
      <w:r w:rsidRPr="006C6FBD">
        <w:rPr>
          <w:rStyle w:val="Emphasis"/>
          <w:rFonts w:eastAsiaTheme="minorHAnsi"/>
        </w:rPr>
        <w:instrText xml:space="preserve"> ADDIN EN.CITE &lt;EndNote&gt;&lt;Cite&gt;&lt;Author&gt;Moharamnejad&lt;/Author&gt;&lt;Year&gt;2007&lt;/Year&gt;&lt;RecNum&gt;133&lt;/RecNum&gt;&lt;DisplayText&gt;[4]&lt;/DisplayText&gt;&lt;record&gt;&lt;rec-number&gt;133&lt;/rec-number&gt;&lt;foreign-keys&gt;&lt;key app="EN" db-id="eaef9z0r4arxzme00pu5awe2zz95xfsxd2xp" timestamp="1727783560"&gt;133&lt;/key&gt;&lt;/foreign-keys&gt;&lt;ref-type name="Journal Article"&gt;17&lt;/ref-type&gt;&lt;contributors&gt;&lt;authors&gt;&lt;author&gt;Moharamnejad, N.&lt;/author&gt;&lt;author&gt;Azarkamand, S.&lt;/author&gt;&lt;/authors&gt;&lt;/contributors&gt;&lt;titles&gt;&lt;title&gt;Implementation of Green Productivity Management in Airline Industry&lt;/title&gt;&lt;secondary-title&gt;International Journal of Environmental Science &amp;amp; Technology&lt;/secondary-title&gt;&lt;/titles&gt;&lt;periodical&gt;&lt;full-title&gt;International Journal of Environmental Science &amp;amp; Technology&lt;/full-title&gt;&lt;/periodical&gt;&lt;pages&gt;151-158&lt;/pages&gt;&lt;volume&gt;4&lt;/volume&gt;&lt;dates&gt;&lt;year&gt;2007&lt;/year&gt;&lt;/dates&gt;&lt;publisher&gt;Springer&lt;/publisher&gt;&lt;isbn&gt;1735-1472&lt;/isbn&gt;&lt;urls&gt;&lt;/urls&gt;&lt;/record&gt;&lt;/Cite&gt;&lt;/EndNote&gt;</w:instrText>
      </w:r>
      <w:r w:rsidRPr="006C6FBD">
        <w:rPr>
          <w:rStyle w:val="Emphasis"/>
        </w:rPr>
        <w:fldChar w:fldCharType="separate"/>
      </w:r>
      <w:r w:rsidRPr="006C6FBD">
        <w:rPr>
          <w:rStyle w:val="Emphasis"/>
          <w:rFonts w:eastAsiaTheme="minorHAnsi"/>
        </w:rPr>
        <w:t>[4]</w:t>
      </w:r>
      <w:r w:rsidRPr="006C6FBD">
        <w:rPr>
          <w:rStyle w:val="Emphasis"/>
          <w:rFonts w:eastAsiaTheme="minorHAnsi"/>
        </w:rPr>
        <w:fldChar w:fldCharType="end"/>
      </w:r>
      <w:r w:rsidRPr="006C6FBD">
        <w:rPr>
          <w:rStyle w:val="Emphasis"/>
          <w:rFonts w:eastAsiaTheme="minorHAnsi"/>
        </w:rPr>
        <w:t xml:space="preserve"> </w:t>
      </w:r>
      <w:r w:rsidR="009E2CDD" w:rsidRPr="006C6FBD">
        <w:rPr>
          <w:rStyle w:val="Emphasis"/>
          <w:rFonts w:eastAsiaTheme="minorHAnsi"/>
        </w:rPr>
        <w:t xml:space="preserve">did research regarding to management of Green Productivity (GP) in Iran </w:t>
      </w:r>
      <w:proofErr w:type="spellStart"/>
      <w:r w:rsidR="009E2CDD" w:rsidRPr="006C6FBD">
        <w:rPr>
          <w:rStyle w:val="Emphasis"/>
          <w:rFonts w:eastAsiaTheme="minorHAnsi"/>
        </w:rPr>
        <w:t>Aseman</w:t>
      </w:r>
      <w:proofErr w:type="spellEnd"/>
      <w:r w:rsidR="009E2CDD" w:rsidRPr="006C6FBD">
        <w:rPr>
          <w:rStyle w:val="Emphasis"/>
          <w:rFonts w:eastAsiaTheme="minorHAnsi"/>
        </w:rPr>
        <w:t xml:space="preserve"> Airline Company's current situation is analyzed such as the consumption of energy, water, airplanes fuel, and evaluating environmental pollutants. The research results from </w:t>
      </w:r>
      <w:r w:rsidRPr="006C6FBD">
        <w:rPr>
          <w:rStyle w:val="Emphasis"/>
        </w:rPr>
        <w:fldChar w:fldCharType="begin"/>
      </w:r>
      <w:r w:rsidRPr="006C6FBD">
        <w:rPr>
          <w:rStyle w:val="Emphasis"/>
          <w:rFonts w:eastAsiaTheme="minorHAnsi"/>
        </w:rPr>
        <w:instrText xml:space="preserve"> ADDIN EN.CITE &lt;EndNote&gt;&lt;Cite&gt;&lt;Author&gt;Marimin&lt;/Author&gt;&lt;Year&gt;2018&lt;/Year&gt;&lt;RecNum&gt;168&lt;/RecNum&gt;&lt;DisplayText&gt;[5]&lt;/DisplayText&gt;&lt;record&gt;&lt;rec-number&gt;168&lt;/rec-number&gt;&lt;foreign-keys&gt;&lt;key app="EN" db-id="eaef9z0r4arxzme00pu5awe2zz95xfsxd2xp" timestamp="1727785699"&gt;168&lt;/key&gt;&lt;/foreign-keys&gt;&lt;ref-type name="Journal Article"&gt;17&lt;/ref-type&gt;&lt;contributors&gt;&lt;authors&gt;&lt;author&gt;Marimin&lt;/author&gt;&lt;author&gt;Darmawan, Muhammad Arif&lt;/author&gt;&lt;author&gt;Widhiarti, Rum Puspita&lt;/author&gt;&lt;author&gt;Teniwut, Yuliana Kaneu&lt;/author&gt;&lt;/authors&gt;&lt;/contributors&gt;&lt;titles&gt;&lt;title&gt;Green Productivity Improvement and Sustainability Assessment of the Motorcycle Tire Production Process: a Case Study&lt;/title&gt;&lt;secondary-title&gt;Journal of Cleaner Production&lt;/secondary-title&gt;&lt;/titles&gt;&lt;periodical&gt;&lt;full-title&gt;Journal of Cleaner Production&lt;/full-title&gt;&lt;/periodical&gt;&lt;pages&gt;273-282&lt;/pages&gt;&lt;volume&gt;191&lt;/volume&gt;&lt;dates&gt;&lt;year&gt;2018&lt;/year&gt;&lt;/dates&gt;&lt;publisher&gt;Elsevier&lt;/publisher&gt;&lt;isbn&gt;0959-6526&lt;/isbn&gt;&lt;urls&gt;&lt;/urls&gt;&lt;/record&gt;&lt;/Cite&gt;&lt;/EndNote&gt;</w:instrText>
      </w:r>
      <w:r w:rsidRPr="006C6FBD">
        <w:rPr>
          <w:rStyle w:val="Emphasis"/>
        </w:rPr>
        <w:fldChar w:fldCharType="separate"/>
      </w:r>
      <w:r w:rsidRPr="006C6FBD">
        <w:rPr>
          <w:rStyle w:val="Emphasis"/>
          <w:rFonts w:eastAsiaTheme="minorHAnsi"/>
        </w:rPr>
        <w:t>[5]</w:t>
      </w:r>
      <w:r w:rsidRPr="006C6FBD">
        <w:rPr>
          <w:rStyle w:val="Emphasis"/>
          <w:rFonts w:eastAsiaTheme="minorHAnsi"/>
        </w:rPr>
        <w:fldChar w:fldCharType="end"/>
      </w:r>
      <w:r w:rsidRPr="006C6FBD">
        <w:rPr>
          <w:rStyle w:val="Emphasis"/>
          <w:rFonts w:eastAsiaTheme="minorHAnsi"/>
        </w:rPr>
        <w:t xml:space="preserve"> </w:t>
      </w:r>
      <w:r w:rsidR="009E2CDD" w:rsidRPr="006C6FBD">
        <w:rPr>
          <w:rStyle w:val="Emphasis"/>
          <w:rFonts w:eastAsiaTheme="minorHAnsi"/>
        </w:rPr>
        <w:t xml:space="preserve">concluded that the best scenario suggested to improve the productivity of motorcycle tires was a combined treatment of controlling raw material characteristics and reusing water and materials. The research results from </w:t>
      </w:r>
      <w:r w:rsidRPr="006C6FBD">
        <w:rPr>
          <w:rStyle w:val="Emphasis"/>
        </w:rPr>
        <w:fldChar w:fldCharType="begin"/>
      </w:r>
      <w:r w:rsidRPr="006C6FBD">
        <w:rPr>
          <w:rStyle w:val="Emphasis"/>
          <w:rFonts w:eastAsiaTheme="minorHAnsi"/>
        </w:rPr>
        <w:instrText xml:space="preserve"> ADDIN EN.CITE &lt;EndNote&gt;&lt;Cite&gt;&lt;Author&gt;Taher-Ghahremani&lt;/Author&gt;&lt;Year&gt;2018&lt;/Year&gt;&lt;RecNum&gt;135&lt;/RecNum&gt;&lt;DisplayText&gt;[6]&lt;/DisplayText&gt;&lt;record&gt;&lt;rec-number&gt;135&lt;/rec-number&gt;&lt;foreign-keys&gt;&lt;key app="EN" db-id="eaef9z0r4arxzme00pu5awe2zz95xfsxd2xp" timestamp="1727783566"&gt;135&lt;/key&gt;&lt;/foreign-keys&gt;&lt;ref-type name="Journal Article"&gt;17&lt;/ref-type&gt;&lt;contributors&gt;&lt;authors&gt;&lt;author&gt;Taher-Ghahremani, F.&lt;/author&gt;&lt;author&gt;Omidvari, M.&lt;/author&gt;&lt;/authors&gt;&lt;/contributors&gt;&lt;titles&gt;&lt;title&gt;Providing an Evaluation Model of Green Productivity in Paper-Making Industries&lt;/title&gt;&lt;secondary-title&gt;International journal of environmental science and technology&lt;/secondary-title&gt;&lt;/titles&gt;&lt;periodical&gt;&lt;full-title&gt;International journal of environmental science and technology&lt;/full-title&gt;&lt;/periodical&gt;&lt;pages&gt;333-340&lt;/pages&gt;&lt;volume&gt;15&lt;/volume&gt;&lt;number&gt;2&lt;/number&gt;&lt;dates&gt;&lt;year&gt;2018&lt;/year&gt;&lt;/dates&gt;&lt;publisher&gt;Springer&lt;/publisher&gt;&lt;isbn&gt;1735-1472&lt;/isbn&gt;&lt;urls&gt;&lt;/urls&gt;&lt;/record&gt;&lt;/Cite&gt;&lt;/EndNote&gt;</w:instrText>
      </w:r>
      <w:r w:rsidRPr="006C6FBD">
        <w:rPr>
          <w:rStyle w:val="Emphasis"/>
        </w:rPr>
        <w:fldChar w:fldCharType="separate"/>
      </w:r>
      <w:r w:rsidRPr="006C6FBD">
        <w:rPr>
          <w:rStyle w:val="Emphasis"/>
          <w:rFonts w:eastAsiaTheme="minorHAnsi"/>
        </w:rPr>
        <w:t>[6]</w:t>
      </w:r>
      <w:r w:rsidRPr="006C6FBD">
        <w:rPr>
          <w:rStyle w:val="Emphasis"/>
          <w:rFonts w:eastAsiaTheme="minorHAnsi"/>
        </w:rPr>
        <w:fldChar w:fldCharType="end"/>
      </w:r>
      <w:r w:rsidRPr="006C6FBD">
        <w:rPr>
          <w:rStyle w:val="Emphasis"/>
          <w:rFonts w:eastAsiaTheme="minorHAnsi"/>
        </w:rPr>
        <w:t xml:space="preserve"> </w:t>
      </w:r>
      <w:r w:rsidR="009E2CDD" w:rsidRPr="006C6FBD">
        <w:rPr>
          <w:rStyle w:val="Emphasis"/>
          <w:rFonts w:eastAsiaTheme="minorHAnsi"/>
        </w:rPr>
        <w:t xml:space="preserve">showed that the Green Productivity Index depends on factors such as manpower, materials, </w:t>
      </w:r>
      <w:r w:rsidR="009E2CDD" w:rsidRPr="006C6FBD">
        <w:rPr>
          <w:rStyle w:val="Emphasis"/>
          <w:rFonts w:eastAsiaTheme="minorHAnsi"/>
        </w:rPr>
        <w:lastRenderedPageBreak/>
        <w:t xml:space="preserve">energy and machinery, and environmental factors. </w:t>
      </w:r>
      <w:r w:rsidRPr="006C6FBD">
        <w:rPr>
          <w:rStyle w:val="Emphasis"/>
        </w:rPr>
        <w:fldChar w:fldCharType="begin"/>
      </w:r>
      <w:r w:rsidRPr="006C6FBD">
        <w:rPr>
          <w:rStyle w:val="Emphasis"/>
          <w:rFonts w:eastAsiaTheme="minorHAnsi"/>
        </w:rPr>
        <w:instrText xml:space="preserve"> ADDIN EN.CITE &lt;EndNote&gt;&lt;Cite&gt;&lt;Author&gt;Mubin&lt;/Author&gt;&lt;Year&gt;2012&lt;/Year&gt;&lt;RecNum&gt;136&lt;/RecNum&gt;&lt;DisplayText&gt;[7]&lt;/DisplayText&gt;&lt;record&gt;&lt;rec-number&gt;136&lt;/rec-number&gt;&lt;foreign-keys&gt;&lt;key app="EN" db-id="eaef9z0r4arxzme00pu5awe2zz95xfsxd2xp" timestamp="1727783568"&gt;136&lt;/key&gt;&lt;/foreign-keys&gt;&lt;ref-type name="Journal Article"&gt;17&lt;/ref-type&gt;&lt;contributors&gt;&lt;authors&gt;&lt;author&gt;Mubin, Ahmad&lt;/author&gt;&lt;author&gt;Zainuri, Syaiful&lt;/author&gt;&lt;/authors&gt;&lt;/contributors&gt;&lt;titles&gt;&lt;title&gt;Peningkatan Produktivitas dan Kinerja Lingkungan dengan Metode Green Productivity di PT. XYZ&lt;/title&gt;&lt;secondary-title&gt;Jurnal Teknik Industri&lt;/secondary-title&gt;&lt;/titles&gt;&lt;periodical&gt;&lt;full-title&gt;Jurnal Teknik Industri&lt;/full-title&gt;&lt;/periodical&gt;&lt;pages&gt;126-132&lt;/pages&gt;&lt;volume&gt;13&lt;/volume&gt;&lt;number&gt;2&lt;/number&gt;&lt;dates&gt;&lt;year&gt;2012&lt;/year&gt;&lt;/dates&gt;&lt;isbn&gt;2527-4112&lt;/isbn&gt;&lt;urls&gt;&lt;/urls&gt;&lt;/record&gt;&lt;/Cite&gt;&lt;/EndNote&gt;</w:instrText>
      </w:r>
      <w:r w:rsidRPr="006C6FBD">
        <w:rPr>
          <w:rStyle w:val="Emphasis"/>
        </w:rPr>
        <w:fldChar w:fldCharType="separate"/>
      </w:r>
      <w:r w:rsidRPr="006C6FBD">
        <w:rPr>
          <w:rStyle w:val="Emphasis"/>
          <w:rFonts w:eastAsiaTheme="minorHAnsi"/>
        </w:rPr>
        <w:t>[7]</w:t>
      </w:r>
      <w:r w:rsidRPr="006C6FBD">
        <w:rPr>
          <w:rStyle w:val="Emphasis"/>
          <w:rFonts w:eastAsiaTheme="minorHAnsi"/>
        </w:rPr>
        <w:fldChar w:fldCharType="end"/>
      </w:r>
      <w:r w:rsidRPr="006C6FBD">
        <w:rPr>
          <w:rStyle w:val="Emphasis"/>
          <w:rFonts w:eastAsiaTheme="minorHAnsi"/>
        </w:rPr>
        <w:t xml:space="preserve"> </w:t>
      </w:r>
      <w:r w:rsidR="009E2CDD" w:rsidRPr="006C6FBD">
        <w:rPr>
          <w:rStyle w:val="Emphasis"/>
          <w:rFonts w:eastAsiaTheme="minorHAnsi"/>
        </w:rPr>
        <w:t>have conducted a study on the application of GP to improve productivity and environmental performance in the leather tanning industry.</w:t>
      </w:r>
    </w:p>
    <w:p w14:paraId="140A4745" w14:textId="578371AB" w:rsidR="009E2CDD" w:rsidRPr="006C6FBD" w:rsidRDefault="009E2CDD" w:rsidP="006C6FBD">
      <w:pPr>
        <w:pStyle w:val="Paragraph"/>
        <w:spacing w:line="240" w:lineRule="auto"/>
        <w:rPr>
          <w:rStyle w:val="Emphasis"/>
          <w:rFonts w:eastAsiaTheme="minorHAnsi"/>
        </w:rPr>
      </w:pPr>
      <w:r w:rsidRPr="006C6FBD">
        <w:rPr>
          <w:rStyle w:val="Emphasis"/>
          <w:rFonts w:eastAsiaTheme="minorHAnsi"/>
        </w:rPr>
        <w:t>By implementing the concept of Green Productivity, paint industries can enhance resource use efficiency, reduce waste, and create environmentally friendly products. Applying Green Productivity can improve a company's competitiveness. The most crucial part of implementing Green Productivity (GP) is examining and evaluating the production process to reduce its environmental impact and find the best solutions, which leads to increased productivity and product quality</w:t>
      </w:r>
      <w:r w:rsidR="00643C95" w:rsidRPr="006C6FBD">
        <w:rPr>
          <w:rStyle w:val="Emphasis"/>
          <w:rFonts w:eastAsiaTheme="minorHAnsi"/>
        </w:rPr>
        <w:t xml:space="preserve"> </w:t>
      </w:r>
      <w:r w:rsidR="00643C95" w:rsidRPr="006C6FBD">
        <w:rPr>
          <w:rStyle w:val="Emphasis"/>
        </w:rPr>
        <w:fldChar w:fldCharType="begin"/>
      </w:r>
      <w:r w:rsidR="00643C95" w:rsidRPr="006C6FBD">
        <w:rPr>
          <w:rStyle w:val="Emphasis"/>
          <w:rFonts w:eastAsiaTheme="minorHAnsi"/>
        </w:rPr>
        <w:instrText xml:space="preserve"> ADDIN EN.CITE &lt;EndNote&gt;&lt;Cite&gt;&lt;Author&gt;Parwati&lt;/Author&gt;&lt;Year&gt;2017&lt;/Year&gt;&lt;RecNum&gt;127&lt;/RecNum&gt;&lt;DisplayText&gt;[8]&lt;/DisplayText&gt;&lt;record&gt;&lt;rec-number&gt;127&lt;/rec-number&gt;&lt;foreign-keys&gt;&lt;key app="EN" db-id="eaef9z0r4arxzme00pu5awe2zz95xfsxd2xp" timestamp="1727782944"&gt;127&lt;/key&gt;&lt;/foreign-keys&gt;&lt;ref-type name="Conference Proceedings"&gt;10&lt;/ref-type&gt;&lt;contributors&gt;&lt;authors&gt;&lt;author&gt;Parwati, Cyrilla Indri&lt;/author&gt;&lt;author&gt;Sodikin, Imam&lt;/author&gt;&lt;author&gt;Fiandita, Raga&lt;/author&gt;&lt;/authors&gt;&lt;/contributors&gt;&lt;titles&gt;&lt;title&gt;Penerapan Konsep Green Productivity Dalam Upaya Minimalisasi Waste pada Proses Pelapisan Krom&lt;/title&gt;&lt;secondary-title&gt;Seminar Nasional IENACO&lt;/secondary-title&gt;&lt;/titles&gt;&lt;pages&gt;305-312&lt;/pages&gt;&lt;dates&gt;&lt;year&gt;2017&lt;/year&gt;&lt;/dates&gt;&lt;pub-location&gt;Surakarta, Indonesia&lt;/pub-location&gt;&lt;publisher&gt;Universitas Muhammadiyah Surakarta&lt;/publisher&gt;&lt;isbn&gt;2337-4349&lt;/isbn&gt;&lt;urls&gt;&lt;/urls&gt;&lt;/record&gt;&lt;/Cite&gt;&lt;/EndNote&gt;</w:instrText>
      </w:r>
      <w:r w:rsidR="00643C95" w:rsidRPr="006C6FBD">
        <w:rPr>
          <w:rStyle w:val="Emphasis"/>
        </w:rPr>
        <w:fldChar w:fldCharType="separate"/>
      </w:r>
      <w:r w:rsidR="00643C95" w:rsidRPr="006C6FBD">
        <w:rPr>
          <w:rStyle w:val="Emphasis"/>
          <w:rFonts w:eastAsiaTheme="minorHAnsi"/>
        </w:rPr>
        <w:t>[8]</w:t>
      </w:r>
      <w:r w:rsidR="00643C95" w:rsidRPr="006C6FBD">
        <w:rPr>
          <w:rStyle w:val="Emphasis"/>
          <w:rFonts w:eastAsiaTheme="minorHAnsi"/>
        </w:rPr>
        <w:fldChar w:fldCharType="end"/>
      </w:r>
      <w:r w:rsidRPr="006C6FBD">
        <w:rPr>
          <w:rStyle w:val="Emphasis"/>
          <w:rFonts w:eastAsiaTheme="minorHAnsi"/>
        </w:rPr>
        <w:t>. The goal of Green Productivity (GP) is to identify environmental performance that has reached a good category and obtain improvement solutions that will boost business productivity by utilizing waste</w:t>
      </w:r>
      <w:r w:rsidR="003306BA" w:rsidRPr="006C6FBD">
        <w:rPr>
          <w:rStyle w:val="Emphasis"/>
          <w:rFonts w:eastAsiaTheme="minorHAnsi"/>
        </w:rPr>
        <w:t xml:space="preserve"> </w:t>
      </w:r>
      <w:r w:rsidR="00643C95" w:rsidRPr="006C6FBD">
        <w:rPr>
          <w:rStyle w:val="Emphasis"/>
        </w:rPr>
        <w:fldChar w:fldCharType="begin"/>
      </w:r>
      <w:r w:rsidR="00643C95" w:rsidRPr="006C6FBD">
        <w:rPr>
          <w:rStyle w:val="Emphasis"/>
          <w:rFonts w:eastAsiaTheme="minorHAnsi"/>
        </w:rPr>
        <w:instrText xml:space="preserve"> ADDIN EN.CITE &lt;EndNote&gt;&lt;Cite&gt;&lt;Author&gt;Pratama&lt;/Author&gt;&lt;Year&gt;2015&lt;/Year&gt;&lt;RecNum&gt;137&lt;/RecNum&gt;&lt;DisplayText&gt;[9]&lt;/DisplayText&gt;&lt;record&gt;&lt;rec-number&gt;137&lt;/rec-number&gt;&lt;foreign-keys&gt;&lt;key app="EN" db-id="eaef9z0r4arxzme00pu5awe2zz95xfsxd2xp" timestamp="1727783571"&gt;137&lt;/key&gt;&lt;/foreign-keys&gt;&lt;ref-type name="Journal Article"&gt;17&lt;/ref-type&gt;&lt;contributors&gt;&lt;authors&gt;&lt;author&gt;Pratama, Hersandi Hamdan&lt;/author&gt;&lt;/authors&gt;&lt;/contributors&gt;&lt;titles&gt;&lt;title&gt;Peningkatan Produktivitas dan Kinerja Lingkungan Menggunakan Metode Green Productivity&lt;/title&gt;&lt;secondary-title&gt;Jurnal Teknik Industri&lt;/secondary-title&gt;&lt;/titles&gt;&lt;periodical&gt;&lt;full-title&gt;Jurnal Teknik Industri&lt;/full-title&gt;&lt;/periodical&gt;&lt;pages&gt;63-73&lt;/pages&gt;&lt;volume&gt;16&lt;/volume&gt;&lt;number&gt;2&lt;/number&gt;&lt;dates&gt;&lt;year&gt;2015&lt;/year&gt;&lt;/dates&gt;&lt;isbn&gt;2527-4112&lt;/isbn&gt;&lt;urls&gt;&lt;/urls&gt;&lt;/record&gt;&lt;/Cite&gt;&lt;/EndNote&gt;</w:instrText>
      </w:r>
      <w:r w:rsidR="00643C95" w:rsidRPr="006C6FBD">
        <w:rPr>
          <w:rStyle w:val="Emphasis"/>
        </w:rPr>
        <w:fldChar w:fldCharType="separate"/>
      </w:r>
      <w:r w:rsidR="00643C95" w:rsidRPr="006C6FBD">
        <w:rPr>
          <w:rStyle w:val="Emphasis"/>
          <w:rFonts w:eastAsiaTheme="minorHAnsi"/>
        </w:rPr>
        <w:t>[9]</w:t>
      </w:r>
      <w:r w:rsidR="00643C95" w:rsidRPr="006C6FBD">
        <w:rPr>
          <w:rStyle w:val="Emphasis"/>
          <w:rFonts w:eastAsiaTheme="minorHAnsi"/>
        </w:rPr>
        <w:fldChar w:fldCharType="end"/>
      </w:r>
      <w:r w:rsidRPr="006C6FBD">
        <w:rPr>
          <w:rStyle w:val="Emphasis"/>
          <w:rFonts w:eastAsiaTheme="minorHAnsi"/>
        </w:rPr>
        <w:t>.</w:t>
      </w:r>
    </w:p>
    <w:p w14:paraId="2B33B341" w14:textId="44DDF1CF" w:rsidR="009E2CDD" w:rsidRPr="006C6FBD" w:rsidRDefault="009E2CDD" w:rsidP="006C6FBD">
      <w:pPr>
        <w:pStyle w:val="Paragraph"/>
        <w:spacing w:line="240" w:lineRule="auto"/>
        <w:rPr>
          <w:rStyle w:val="Emphasis"/>
          <w:rFonts w:eastAsiaTheme="minorHAnsi"/>
        </w:rPr>
      </w:pPr>
      <w:r w:rsidRPr="006C6FBD">
        <w:rPr>
          <w:rStyle w:val="Emphasis"/>
          <w:rFonts w:eastAsiaTheme="minorHAnsi"/>
        </w:rPr>
        <w:t>In the paint production process, it is possible to encounter inefficiencies in the use of raw materials and energy. One of the challenges faced by companies is that the waste generated during production is not properly managed, which can significantly disrupt or pollute the surrounding ecosystem. Meanwhile, good environmental performance supports efforts to protect the environment from contamination and maintain the cleanliness of the surrounding area. With the concept of Green Productivity, it is hoped that companies can focus on minimizing environmental damage and reducing production costs. This means concentrating on more efficient resource use and waste reduction to mitigate the negative environmental impacts resulting from the production process. It also allows companies to optimize their production processes and reduce production time, thereby enhancing overall company performance.</w:t>
      </w:r>
    </w:p>
    <w:p w14:paraId="7970892B" w14:textId="77777777" w:rsidR="009E2CDD" w:rsidRPr="003306BA" w:rsidRDefault="009E2CDD" w:rsidP="009E2CDD">
      <w:pPr>
        <w:pStyle w:val="Heading1"/>
      </w:pPr>
      <w:r w:rsidRPr="003306BA">
        <w:t>METHODS</w:t>
      </w:r>
    </w:p>
    <w:p w14:paraId="1FDA31BE" w14:textId="3B100FA7" w:rsidR="009E2CDD" w:rsidRPr="006C6FBD" w:rsidRDefault="009E2CDD" w:rsidP="009E2CDD">
      <w:pPr>
        <w:pStyle w:val="Paragraph"/>
        <w:rPr>
          <w:rStyle w:val="Emphasis"/>
          <w:rFonts w:eastAsiaTheme="minorHAnsi"/>
        </w:rPr>
      </w:pPr>
      <w:r w:rsidRPr="006C6FBD">
        <w:rPr>
          <w:rStyle w:val="Emphasis"/>
          <w:rFonts w:eastAsiaTheme="minorHAnsi"/>
        </w:rPr>
        <w:t>Productivity is the ratio of total output at a given time divided by the total input during that period. It is also defined as the relationship between actual or physical results (goods or services) and the actual inputs, which can be understood as a comparison between output and input, or output: input</w:t>
      </w:r>
      <w:r w:rsidR="00643C95" w:rsidRPr="006C6FBD">
        <w:rPr>
          <w:rStyle w:val="Emphasis"/>
          <w:rFonts w:eastAsiaTheme="minorHAnsi"/>
        </w:rPr>
        <w:t xml:space="preserve"> </w:t>
      </w:r>
      <w:r w:rsidR="00643C95" w:rsidRPr="006C6FBD">
        <w:rPr>
          <w:rStyle w:val="Emphasis"/>
          <w:rFonts w:eastAsiaTheme="minorHAnsi"/>
        </w:rPr>
        <w:fldChar w:fldCharType="begin"/>
      </w:r>
      <w:r w:rsidR="00643C95" w:rsidRPr="006C6FBD">
        <w:rPr>
          <w:rStyle w:val="Emphasis"/>
          <w:rFonts w:eastAsiaTheme="minorHAnsi"/>
        </w:rPr>
        <w:instrText xml:space="preserve"> ADDIN EN.CITE &lt;EndNote&gt;&lt;Cite&gt;&lt;Author&gt;Mubin&lt;/Author&gt;&lt;Year&gt;2012&lt;/Year&gt;&lt;RecNum&gt;136&lt;/RecNum&gt;&lt;DisplayText&gt;[7]&lt;/DisplayText&gt;&lt;record&gt;&lt;rec-number&gt;136&lt;/rec-number&gt;&lt;foreign-keys&gt;&lt;key app="EN" db-id="eaef9z0r4arxzme00pu5awe2zz95xfsxd2xp" timestamp="1727783568"&gt;136&lt;/key&gt;&lt;/foreign-keys&gt;&lt;ref-type name="Journal Article"&gt;17&lt;/ref-type&gt;&lt;contributors&gt;&lt;authors&gt;&lt;author&gt;Mubin, Ahmad&lt;/author&gt;&lt;author&gt;Zainuri, Syaiful&lt;/author&gt;&lt;/authors&gt;&lt;/contributors&gt;&lt;titles&gt;&lt;title&gt;Peningkatan Produktivitas dan Kinerja Lingkungan dengan Metode Green Productivity di PT. XYZ&lt;/title&gt;&lt;secondary-title&gt;Jurnal Teknik Industri&lt;/secondary-title&gt;&lt;/titles&gt;&lt;periodical&gt;&lt;full-title&gt;Jurnal Teknik Industri&lt;/full-title&gt;&lt;/periodical&gt;&lt;pages&gt;126-132&lt;/pages&gt;&lt;volume&gt;13&lt;/volume&gt;&lt;number&gt;2&lt;/number&gt;&lt;dates&gt;&lt;year&gt;2012&lt;/year&gt;&lt;/dates&gt;&lt;isbn&gt;2527-4112&lt;/isbn&gt;&lt;urls&gt;&lt;/urls&gt;&lt;/record&gt;&lt;/Cite&gt;&lt;/EndNote&gt;</w:instrText>
      </w:r>
      <w:r w:rsidR="00643C95" w:rsidRPr="006C6FBD">
        <w:rPr>
          <w:rStyle w:val="Emphasis"/>
          <w:rFonts w:eastAsiaTheme="minorHAnsi"/>
        </w:rPr>
        <w:fldChar w:fldCharType="separate"/>
      </w:r>
      <w:r w:rsidR="00643C95" w:rsidRPr="006C6FBD">
        <w:rPr>
          <w:rStyle w:val="Emphasis"/>
          <w:rFonts w:eastAsiaTheme="minorHAnsi"/>
        </w:rPr>
        <w:t>[7]</w:t>
      </w:r>
      <w:r w:rsidR="00643C95" w:rsidRPr="006C6FBD">
        <w:rPr>
          <w:rStyle w:val="Emphasis"/>
          <w:rFonts w:eastAsiaTheme="minorHAnsi"/>
        </w:rPr>
        <w:fldChar w:fldCharType="end"/>
      </w:r>
      <w:r w:rsidR="00643C95" w:rsidRPr="006C6FBD">
        <w:rPr>
          <w:rStyle w:val="Emphasis"/>
          <w:rFonts w:eastAsiaTheme="minorHAnsi"/>
        </w:rPr>
        <w:t xml:space="preserve">. </w:t>
      </w:r>
      <w:r w:rsidRPr="006C6FBD">
        <w:rPr>
          <w:rStyle w:val="Emphasis"/>
          <w:rFonts w:eastAsiaTheme="minorHAnsi"/>
        </w:rPr>
        <w:t>Productivity measurement is an indicator of how effectively a company can transform the inputs used into output with maximum added value</w:t>
      </w:r>
      <w:r w:rsidR="00B360AA" w:rsidRPr="006C6FBD">
        <w:rPr>
          <w:rStyle w:val="Emphasis"/>
          <w:rFonts w:eastAsiaTheme="minorHAnsi"/>
        </w:rPr>
        <w:t>, using Equation 1.</w:t>
      </w:r>
    </w:p>
    <w:p w14:paraId="38FB45B9" w14:textId="77777777" w:rsidR="006C6FBD" w:rsidRDefault="006C6FBD" w:rsidP="00B206C6">
      <w:pPr>
        <w:spacing w:after="0" w:line="240" w:lineRule="auto"/>
        <w:ind w:firstLine="720"/>
        <w:jc w:val="both"/>
        <w:rPr>
          <w:rFonts w:ascii="Times New Roman" w:eastAsiaTheme="minorEastAsia" w:hAnsi="Times New Roman" w:cs="Times New Roman"/>
          <w:sz w:val="20"/>
          <w:szCs w:val="20"/>
        </w:rPr>
      </w:pPr>
    </w:p>
    <w:p w14:paraId="6BE57D31" w14:textId="65D1B435" w:rsidR="00B206C6" w:rsidRPr="003306BA" w:rsidRDefault="003306BA" w:rsidP="00B206C6">
      <w:pPr>
        <w:spacing w:after="0" w:line="240" w:lineRule="auto"/>
        <w:ind w:firstLine="720"/>
        <w:jc w:val="both"/>
        <w:rPr>
          <w:rFonts w:ascii="Times New Roman" w:eastAsiaTheme="minorEastAsia" w:hAnsi="Times New Roman" w:cs="Times New Roman"/>
          <w:sz w:val="20"/>
          <w:szCs w:val="20"/>
        </w:rPr>
      </w:pPr>
      <m:oMath>
        <m:r>
          <m:rPr>
            <m:sty m:val="p"/>
          </m:rPr>
          <w:rPr>
            <w:rFonts w:ascii="Cambria Math" w:eastAsiaTheme="minorEastAsia" w:hAnsi="Cambria Math" w:cs="Times New Roman"/>
            <w:sz w:val="20"/>
            <w:szCs w:val="20"/>
          </w:rPr>
          <m:t>TP</m:t>
        </m:r>
        <m:r>
          <m:rPr>
            <m:sty m:val="p"/>
          </m:rPr>
          <w:rPr>
            <w:rFonts w:ascii="Cambria Math" w:hAnsi="Cambria Math" w:cs="Times New Roman"/>
            <w:sz w:val="20"/>
            <w:szCs w:val="20"/>
          </w:rPr>
          <m:t>=</m:t>
        </m:r>
        <m:f>
          <m:fPr>
            <m:ctrlPr>
              <w:rPr>
                <w:rFonts w:ascii="Cambria Math" w:hAnsi="Cambria Math" w:cs="Times New Roman"/>
                <w:sz w:val="20"/>
                <w:szCs w:val="20"/>
              </w:rPr>
            </m:ctrlPr>
          </m:fPr>
          <m:num>
            <m:r>
              <m:rPr>
                <m:sty m:val="p"/>
              </m:rPr>
              <w:rPr>
                <w:rFonts w:ascii="Cambria Math" w:hAnsi="Cambria Math" w:cs="Times New Roman"/>
                <w:sz w:val="20"/>
                <w:szCs w:val="20"/>
              </w:rPr>
              <m:t>Total Output</m:t>
            </m:r>
          </m:num>
          <m:den>
            <m:r>
              <m:rPr>
                <m:sty m:val="p"/>
              </m:rPr>
              <w:rPr>
                <w:rFonts w:ascii="Cambria Math" w:hAnsi="Cambria Math" w:cs="Times New Roman"/>
                <w:sz w:val="20"/>
                <w:szCs w:val="20"/>
              </w:rPr>
              <m:t>Total Input</m:t>
            </m:r>
          </m:den>
        </m:f>
      </m:oMath>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t>(1)</w:t>
      </w:r>
    </w:p>
    <w:p w14:paraId="36CA29B3" w14:textId="77777777" w:rsidR="006C6FBD" w:rsidRDefault="006C6FBD" w:rsidP="009E2CDD">
      <w:pPr>
        <w:pStyle w:val="Paragraph"/>
      </w:pPr>
    </w:p>
    <w:p w14:paraId="4B01D803" w14:textId="1AAE9656" w:rsidR="009E2CDD" w:rsidRPr="006C6FBD" w:rsidRDefault="009E2CDD" w:rsidP="009E2CDD">
      <w:pPr>
        <w:pStyle w:val="Paragraph"/>
        <w:rPr>
          <w:rStyle w:val="Emphasis"/>
          <w:rFonts w:eastAsiaTheme="minorEastAsia"/>
        </w:rPr>
      </w:pPr>
      <w:r w:rsidRPr="006C6FBD">
        <w:rPr>
          <w:rStyle w:val="Emphasis"/>
          <w:rFonts w:eastAsiaTheme="minorHAnsi"/>
        </w:rPr>
        <w:t>The GP assessment methodology works within the framework of an Environmental Management System (EMS) to help a company concentrate on opportunities to prevent pollution and improve material productivity</w:t>
      </w:r>
      <w:r w:rsidR="00E87680" w:rsidRPr="006C6FBD">
        <w:rPr>
          <w:rStyle w:val="Emphasis"/>
          <w:rFonts w:eastAsiaTheme="minorHAnsi"/>
        </w:rPr>
        <w:t xml:space="preserve"> </w:t>
      </w:r>
      <w:r w:rsidR="00E87680" w:rsidRPr="006C6FBD">
        <w:rPr>
          <w:rStyle w:val="Emphasis"/>
          <w:rFonts w:eastAsiaTheme="minorHAnsi"/>
        </w:rPr>
        <w:fldChar w:fldCharType="begin"/>
      </w:r>
      <w:r w:rsidR="00E87680" w:rsidRPr="006C6FBD">
        <w:rPr>
          <w:rStyle w:val="Emphasis"/>
          <w:rFonts w:eastAsiaTheme="minorHAnsi"/>
        </w:rPr>
        <w:instrText xml:space="preserve"> ADDIN EN.CITE &lt;EndNote&gt;&lt;Cite&gt;&lt;Author&gt;Balist&lt;/Author&gt;&lt;Year&gt;2016&lt;/Year&gt;&lt;RecNum&gt;162&lt;/RecNum&gt;&lt;DisplayText&gt;[10]&lt;/DisplayText&gt;&lt;record&gt;&lt;rec-number&gt;162&lt;/rec-number&gt;&lt;foreign-keys&gt;&lt;key app="EN" db-id="eaef9z0r4arxzme00pu5awe2zz95xfsxd2xp" timestamp="1727785644"&gt;162&lt;/key&gt;&lt;/foreign-keys&gt;&lt;ref-type name="Journal Article"&gt;17&lt;/ref-type&gt;&lt;contributors&gt;&lt;authors&gt;&lt;author&gt;Balist, J.&lt;/author&gt;&lt;author&gt;Sargazi, E.&lt;/author&gt;&lt;author&gt;Hoveidi, H.&lt;/author&gt;&lt;author&gt;Faryadi, S.&lt;/author&gt;&lt;/authors&gt;&lt;/contributors&gt;&lt;titles&gt;&lt;title&gt;Environmental Management System and Green Productivity (EMS_GP) Implementation in Kurdistan Cement Plant&lt;/title&gt;&lt;secondary-title&gt;International Journal of Business and Management Invention&lt;/secondary-title&gt;&lt;/titles&gt;&lt;periodical&gt;&lt;full-title&gt;International Journal of Business and Management Invention&lt;/full-title&gt;&lt;/periodical&gt;&lt;pages&gt;1-7&lt;/pages&gt;&lt;volume&gt;5&lt;/volume&gt;&lt;number&gt;4&lt;/number&gt;&lt;dates&gt;&lt;year&gt;2016&lt;/year&gt;&lt;/dates&gt;&lt;urls&gt;&lt;/urls&gt;&lt;/record&gt;&lt;/Cite&gt;&lt;/EndNote&gt;</w:instrText>
      </w:r>
      <w:r w:rsidR="00E87680" w:rsidRPr="006C6FBD">
        <w:rPr>
          <w:rStyle w:val="Emphasis"/>
          <w:rFonts w:eastAsiaTheme="minorHAnsi"/>
        </w:rPr>
        <w:fldChar w:fldCharType="separate"/>
      </w:r>
      <w:r w:rsidR="00E87680" w:rsidRPr="006C6FBD">
        <w:rPr>
          <w:rStyle w:val="Emphasis"/>
          <w:rFonts w:eastAsiaTheme="minorHAnsi"/>
        </w:rPr>
        <w:t>[10]</w:t>
      </w:r>
      <w:r w:rsidR="00E87680" w:rsidRPr="006C6FBD">
        <w:rPr>
          <w:rStyle w:val="Emphasis"/>
          <w:rFonts w:eastAsiaTheme="minorHAnsi"/>
        </w:rPr>
        <w:fldChar w:fldCharType="end"/>
      </w:r>
      <w:r w:rsidRPr="006C6FBD">
        <w:rPr>
          <w:rStyle w:val="Emphasis"/>
          <w:rFonts w:eastAsiaTheme="minorHAnsi"/>
        </w:rPr>
        <w:t xml:space="preserve">. Environmental performance in the context of Green Productivity (GP) refers to a company's efforts to enhance productivity while minimizing negative environmental impacts. GP is an approach that integrates sustainability principles into the production process, focusing not only on economic efficiency but also on environmental protection. To measure a company's environmental performance, the Environmental Performance Indicator (EPI) is used. The Environmental Performance Indicator (EPI) is a parameter based on quantities that are studied or calculated. An environmental indicator is something that is expected to reflect various impacts of an activity on the environment and efforts to mitigate those impacts. By using the amounts of input and output, EPI demonstrates the environmental efficiency of the production process. Performance indicators can be combined with system indicators to show a process unit's efforts to improve its environmental impact. The EPI index can be calculated </w:t>
      </w:r>
      <w:r w:rsidR="00B360AA" w:rsidRPr="006C6FBD">
        <w:rPr>
          <w:rStyle w:val="Emphasis"/>
          <w:rFonts w:eastAsiaTheme="minorHAnsi"/>
        </w:rPr>
        <w:t>using Equation 2:</w:t>
      </w:r>
    </w:p>
    <w:p w14:paraId="36167ABB" w14:textId="77777777" w:rsidR="006C6FBD" w:rsidRDefault="006C6FBD" w:rsidP="00B206C6">
      <w:pPr>
        <w:spacing w:after="0" w:line="240" w:lineRule="auto"/>
        <w:ind w:firstLine="720"/>
        <w:jc w:val="both"/>
        <w:rPr>
          <w:rFonts w:ascii="Times New Roman" w:eastAsiaTheme="minorEastAsia" w:hAnsi="Times New Roman"/>
          <w:sz w:val="20"/>
          <w:szCs w:val="20"/>
        </w:rPr>
      </w:pPr>
    </w:p>
    <w:p w14:paraId="5BA8EFC0" w14:textId="04AE844F" w:rsidR="00B206C6" w:rsidRPr="003306BA" w:rsidRDefault="003306BA" w:rsidP="00B206C6">
      <w:pPr>
        <w:spacing w:after="0" w:line="240" w:lineRule="auto"/>
        <w:ind w:firstLine="720"/>
        <w:jc w:val="both"/>
        <w:rPr>
          <w:rFonts w:ascii="Times New Roman" w:eastAsiaTheme="minorEastAsia" w:hAnsi="Times New Roman" w:cs="Times New Roman"/>
          <w:sz w:val="20"/>
          <w:szCs w:val="20"/>
        </w:rPr>
      </w:pPr>
      <m:oMath>
        <m:r>
          <m:rPr>
            <m:sty m:val="p"/>
          </m:rPr>
          <w:rPr>
            <w:rFonts w:ascii="Cambria Math" w:hAnsi="Cambria Math" w:cs="Times New Roman"/>
            <w:sz w:val="20"/>
            <w:szCs w:val="20"/>
          </w:rPr>
          <m:t xml:space="preserve">Indeks EPI </m:t>
        </m:r>
        <m:sSubSup>
          <m:sSubSupPr>
            <m:ctrlPr>
              <w:rPr>
                <w:rFonts w:ascii="Cambria Math" w:hAnsi="Cambria Math" w:cs="Times New Roman"/>
                <w:sz w:val="20"/>
                <w:szCs w:val="20"/>
              </w:rPr>
            </m:ctrlPr>
          </m:sSubSupPr>
          <m:e>
            <m:r>
              <m:rPr>
                <m:sty m:val="p"/>
              </m:rPr>
              <w:rPr>
                <w:rFonts w:ascii="Cambria Math" w:hAnsi="Cambria Math" w:cs="Times New Roman"/>
                <w:sz w:val="20"/>
                <w:szCs w:val="20"/>
              </w:rPr>
              <m:t>Ʃ</m:t>
            </m:r>
          </m:e>
          <m:sub>
            <m:r>
              <m:rPr>
                <m:sty m:val="p"/>
              </m:rPr>
              <w:rPr>
                <w:rFonts w:ascii="Cambria Math" w:hAnsi="Cambria Math" w:cs="Times New Roman"/>
                <w:sz w:val="20"/>
                <w:szCs w:val="20"/>
              </w:rPr>
              <m:t>i=1</m:t>
            </m:r>
          </m:sub>
          <m:sup>
            <m:r>
              <m:rPr>
                <m:sty m:val="p"/>
              </m:rPr>
              <w:rPr>
                <w:rFonts w:ascii="Cambria Math" w:hAnsi="Cambria Math" w:cs="Times New Roman"/>
                <w:sz w:val="20"/>
                <w:szCs w:val="20"/>
              </w:rPr>
              <m:t>k</m:t>
            </m:r>
          </m:sup>
        </m:sSubSup>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W</m:t>
            </m:r>
          </m:e>
          <m:sub>
            <m:r>
              <m:rPr>
                <m:sty m:val="p"/>
              </m:rPr>
              <w:rPr>
                <w:rFonts w:ascii="Cambria Math" w:hAnsi="Cambria Math" w:cs="Times New Roman"/>
                <w:sz w:val="20"/>
                <w:szCs w:val="20"/>
              </w:rPr>
              <m:t>i</m:t>
            </m:r>
          </m:sub>
        </m:sSub>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1</m:t>
            </m:r>
          </m:sub>
        </m:sSub>
      </m:oMath>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B360AA">
        <w:rPr>
          <w:rFonts w:ascii="Times New Roman" w:eastAsiaTheme="minorEastAsia" w:hAnsi="Times New Roman" w:cs="Times New Roman"/>
          <w:sz w:val="20"/>
          <w:szCs w:val="20"/>
        </w:rPr>
        <w:t xml:space="preserve">              </w:t>
      </w:r>
      <w:r w:rsidR="009E2CDD" w:rsidRPr="003306BA">
        <w:rPr>
          <w:rFonts w:ascii="Times New Roman" w:eastAsiaTheme="minorEastAsia" w:hAnsi="Times New Roman" w:cs="Times New Roman"/>
          <w:sz w:val="20"/>
          <w:szCs w:val="20"/>
        </w:rPr>
        <w:t>(2)</w:t>
      </w:r>
    </w:p>
    <w:p w14:paraId="1C90D03D" w14:textId="77777777" w:rsidR="006C6FBD" w:rsidRDefault="006C6FBD" w:rsidP="00B206C6">
      <w:pPr>
        <w:pStyle w:val="Paragraph"/>
      </w:pPr>
    </w:p>
    <w:p w14:paraId="6C4D9711" w14:textId="176F1BF9" w:rsidR="009E2CDD" w:rsidRPr="006C6FBD" w:rsidRDefault="009E2CDD" w:rsidP="00B206C6">
      <w:pPr>
        <w:pStyle w:val="Paragraph"/>
        <w:rPr>
          <w:rStyle w:val="Emphasis"/>
          <w:rFonts w:eastAsiaTheme="minorHAnsi"/>
        </w:rPr>
      </w:pPr>
      <w:r w:rsidRPr="006C6FBD">
        <w:rPr>
          <w:rStyle w:val="Emphasis"/>
          <w:rFonts w:eastAsiaTheme="minorHAnsi"/>
        </w:rPr>
        <w:t>Where Wi​ represents the weight of each criterion. These weights are obtained through the distribution of questionnaires to environmental experts. The weights are based on human health and environmental balance parameters. Both parameters are given equal percentages because if a chemical substance is deemed harmful to the environment, it is also harmful to human health, as humans consume food from plants and animals. The value Pi​ represents the percentage deviation between the standard waste quality and the company's analysis results</w:t>
      </w:r>
      <w:r w:rsidR="00B360AA" w:rsidRPr="006C6FBD">
        <w:rPr>
          <w:rStyle w:val="Emphasis"/>
          <w:rFonts w:eastAsiaTheme="minorHAnsi"/>
        </w:rPr>
        <w:t>, using Equation 3.</w:t>
      </w:r>
    </w:p>
    <w:p w14:paraId="38AEB977" w14:textId="77777777" w:rsidR="006C6FBD" w:rsidRDefault="006C6FBD" w:rsidP="00B206C6">
      <w:pPr>
        <w:spacing w:after="0" w:line="240" w:lineRule="auto"/>
        <w:ind w:firstLine="720"/>
        <w:jc w:val="both"/>
        <w:rPr>
          <w:rFonts w:ascii="Times New Roman" w:eastAsiaTheme="minorEastAsia" w:hAnsi="Times New Roman" w:cs="Times New Roman"/>
          <w:sz w:val="20"/>
          <w:szCs w:val="20"/>
        </w:rPr>
      </w:pPr>
    </w:p>
    <w:p w14:paraId="19257EFE" w14:textId="7A917126" w:rsidR="009E2CDD" w:rsidRPr="003306BA" w:rsidRDefault="00000000" w:rsidP="00B206C6">
      <w:pPr>
        <w:spacing w:after="0" w:line="240" w:lineRule="auto"/>
        <w:ind w:firstLine="720"/>
        <w:jc w:val="both"/>
        <w:rPr>
          <w:rFonts w:ascii="Times New Roman" w:eastAsiaTheme="minorEastAsia"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i</m:t>
            </m:r>
          </m:sub>
        </m:sSub>
        <m:r>
          <m:rPr>
            <m:sty m:val="p"/>
          </m:rPr>
          <w:rPr>
            <w:rFonts w:ascii="Cambria Math" w:hAnsi="Cambria Math" w:cs="Times New Roman"/>
            <w:sz w:val="20"/>
            <w:szCs w:val="20"/>
          </w:rPr>
          <m:t>=</m:t>
        </m:r>
        <m:f>
          <m:fPr>
            <m:ctrlPr>
              <w:rPr>
                <w:rFonts w:ascii="Cambria Math" w:hAnsi="Cambria Math" w:cs="Times New Roman"/>
                <w:sz w:val="20"/>
                <w:szCs w:val="20"/>
              </w:rPr>
            </m:ctrlPr>
          </m:fPr>
          <m:num>
            <m:r>
              <m:rPr>
                <m:sty m:val="p"/>
              </m:rPr>
              <w:rPr>
                <w:rFonts w:ascii="Cambria Math" w:hAnsi="Cambria Math" w:cs="Times New Roman"/>
                <w:sz w:val="20"/>
                <w:szCs w:val="20"/>
              </w:rPr>
              <m:t>Waste quality standards-analyzes</m:t>
            </m:r>
          </m:num>
          <m:den>
            <m:r>
              <m:rPr>
                <m:sty m:val="p"/>
              </m:rPr>
              <w:rPr>
                <w:rFonts w:ascii="Cambria Math" w:hAnsi="Cambria Math" w:cs="Times New Roman"/>
                <w:sz w:val="20"/>
                <w:szCs w:val="20"/>
              </w:rPr>
              <m:t>Waste quality standards</m:t>
            </m:r>
          </m:den>
        </m:f>
        <m:r>
          <m:rPr>
            <m:sty m:val="p"/>
          </m:rPr>
          <w:rPr>
            <w:rFonts w:ascii="Cambria Math" w:hAnsi="Cambria Math" w:cs="Times New Roman"/>
            <w:sz w:val="20"/>
            <w:szCs w:val="20"/>
          </w:rPr>
          <m:t xml:space="preserve"> x 100%</m:t>
        </m:r>
      </m:oMath>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t>(3)</w:t>
      </w:r>
    </w:p>
    <w:p w14:paraId="06334369" w14:textId="77777777" w:rsidR="006C6FBD" w:rsidRDefault="006C6FBD" w:rsidP="009E2CDD">
      <w:pPr>
        <w:pStyle w:val="Paragraph"/>
      </w:pPr>
    </w:p>
    <w:p w14:paraId="346E8FE3" w14:textId="220DCB0C" w:rsidR="009E2CDD" w:rsidRPr="006C6FBD" w:rsidRDefault="009E2CDD" w:rsidP="009E2CDD">
      <w:pPr>
        <w:pStyle w:val="Paragraph"/>
        <w:rPr>
          <w:rStyle w:val="Emphasis"/>
          <w:rFonts w:eastAsiaTheme="minorHAnsi"/>
        </w:rPr>
      </w:pPr>
      <w:r w:rsidRPr="006C6FBD">
        <w:rPr>
          <w:rStyle w:val="Emphasis"/>
          <w:rFonts w:eastAsiaTheme="minorHAnsi"/>
        </w:rPr>
        <w:t>The Analytical Hierarchy Process (AHP) is a general theory of measurement used to derive ratio scales from both discrete and continuous pairwise comparisons</w:t>
      </w:r>
      <w:r w:rsidR="003306BA" w:rsidRPr="006C6FBD">
        <w:rPr>
          <w:rStyle w:val="Emphasis"/>
          <w:rFonts w:eastAsiaTheme="minorHAnsi"/>
        </w:rPr>
        <w:t xml:space="preserve"> </w:t>
      </w:r>
      <w:r w:rsidR="00E87680" w:rsidRPr="006C6FBD">
        <w:rPr>
          <w:rStyle w:val="Emphasis"/>
          <w:rFonts w:eastAsiaTheme="minorHAnsi"/>
        </w:rPr>
        <w:fldChar w:fldCharType="begin"/>
      </w:r>
      <w:r w:rsidR="00E87680" w:rsidRPr="006C6FBD">
        <w:rPr>
          <w:rStyle w:val="Emphasis"/>
          <w:rFonts w:eastAsiaTheme="minorHAnsi"/>
        </w:rPr>
        <w:instrText xml:space="preserve"> ADDIN EN.CITE &lt;EndNote&gt;&lt;Cite&gt;&lt;Author&gt;Oktapiani&lt;/Author&gt;&lt;Year&gt;2020&lt;/Year&gt;&lt;RecNum&gt;138&lt;/RecNum&gt;&lt;DisplayText&gt;[11]&lt;/DisplayText&gt;&lt;record&gt;&lt;rec-number&gt;138&lt;/rec-number&gt;&lt;foreign-keys&gt;&lt;key app="EN" db-id="eaef9z0r4arxzme00pu5awe2zz95xfsxd2xp" timestamp="1727783574"&gt;138&lt;/key&gt;&lt;/foreign-keys&gt;&lt;ref-type name="Journal Article"&gt;17&lt;/ref-type&gt;&lt;contributors&gt;&lt;authors&gt;&lt;author&gt;Oktapiani, Renny&lt;/author&gt;&lt;author&gt;Subakti, Ramlan&lt;/author&gt;&lt;author&gt;Sandy, M. Azhar Lihan&lt;/author&gt;&lt;author&gt;Kartika, Domeniqe Gladys Tsafara&lt;/author&gt;&lt;author&gt;Firdaus, Davi&lt;/author&gt;&lt;/authors&gt;&lt;/contributors&gt;&lt;titles&gt;&lt;title&gt;Penerapan Metode Analytical Hierarchy Process (AHP) untuk Pemilihan Jurusan di SMK Doa Bangsa Palabuhanratu&lt;/title&gt;&lt;secondary-title&gt;Jurnal Swabumi&lt;/secondary-title&gt;&lt;/titles&gt;&lt;periodical&gt;&lt;full-title&gt;Jurnal Swabumi&lt;/full-title&gt;&lt;/periodical&gt;&lt;pages&gt;106-113&lt;/pages&gt;&lt;volume&gt;8&lt;/volume&gt;&lt;number&gt;2&lt;/number&gt;&lt;dates&gt;&lt;year&gt;2020&lt;/year&gt;&lt;/dates&gt;&lt;urls&gt;&lt;/urls&gt;&lt;/record&gt;&lt;/Cite&gt;&lt;/EndNote&gt;</w:instrText>
      </w:r>
      <w:r w:rsidR="00E87680" w:rsidRPr="006C6FBD">
        <w:rPr>
          <w:rStyle w:val="Emphasis"/>
          <w:rFonts w:eastAsiaTheme="minorHAnsi"/>
        </w:rPr>
        <w:fldChar w:fldCharType="separate"/>
      </w:r>
      <w:r w:rsidR="00E87680" w:rsidRPr="006C6FBD">
        <w:rPr>
          <w:rStyle w:val="Emphasis"/>
          <w:rFonts w:eastAsiaTheme="minorHAnsi"/>
        </w:rPr>
        <w:t>[11]</w:t>
      </w:r>
      <w:r w:rsidR="00E87680" w:rsidRPr="006C6FBD">
        <w:rPr>
          <w:rStyle w:val="Emphasis"/>
          <w:rFonts w:eastAsiaTheme="minorHAnsi"/>
        </w:rPr>
        <w:fldChar w:fldCharType="end"/>
      </w:r>
      <w:r w:rsidRPr="006C6FBD">
        <w:rPr>
          <w:rStyle w:val="Emphasis"/>
          <w:rFonts w:eastAsiaTheme="minorHAnsi"/>
        </w:rPr>
        <w:t>. The following are the steps in AHP:</w:t>
      </w:r>
    </w:p>
    <w:p w14:paraId="1092CB2A" w14:textId="77777777" w:rsidR="009E2CDD" w:rsidRPr="006C6FBD" w:rsidRDefault="009E2CDD" w:rsidP="009E2CDD">
      <w:pPr>
        <w:pStyle w:val="ListParagraph"/>
        <w:numPr>
          <w:ilvl w:val="0"/>
          <w:numId w:val="22"/>
        </w:numPr>
        <w:spacing w:after="0" w:line="240" w:lineRule="auto"/>
        <w:ind w:left="360"/>
        <w:jc w:val="both"/>
        <w:rPr>
          <w:rStyle w:val="Emphasis"/>
          <w:rFonts w:ascii="Times New Roman" w:eastAsiaTheme="minorHAnsi" w:hAnsi="Times New Roman"/>
          <w:sz w:val="20"/>
        </w:rPr>
      </w:pPr>
      <w:r w:rsidRPr="006C6FBD">
        <w:rPr>
          <w:rStyle w:val="Emphasis"/>
          <w:rFonts w:ascii="Times New Roman" w:eastAsiaTheme="minorHAnsi" w:hAnsi="Times New Roman"/>
          <w:sz w:val="20"/>
        </w:rPr>
        <w:lastRenderedPageBreak/>
        <w:t>Define the Problem and Determine the Objective</w:t>
      </w:r>
    </w:p>
    <w:p w14:paraId="6A88B99C" w14:textId="77777777" w:rsidR="009E2CDD" w:rsidRPr="006C6FBD" w:rsidRDefault="009E2CDD" w:rsidP="009E2CDD">
      <w:pPr>
        <w:pStyle w:val="ListParagraph"/>
        <w:numPr>
          <w:ilvl w:val="0"/>
          <w:numId w:val="22"/>
        </w:numPr>
        <w:spacing w:after="0" w:line="240" w:lineRule="auto"/>
        <w:ind w:left="360"/>
        <w:jc w:val="both"/>
        <w:rPr>
          <w:rStyle w:val="Emphasis"/>
          <w:rFonts w:ascii="Times New Roman" w:eastAsiaTheme="minorHAnsi" w:hAnsi="Times New Roman"/>
          <w:sz w:val="20"/>
        </w:rPr>
      </w:pPr>
      <w:r w:rsidRPr="006C6FBD">
        <w:rPr>
          <w:rStyle w:val="Emphasis"/>
          <w:rFonts w:ascii="Times New Roman" w:eastAsiaTheme="minorHAnsi" w:hAnsi="Times New Roman"/>
          <w:sz w:val="20"/>
        </w:rPr>
        <w:t>Create the Hierarchical Structure, Starting with the Main Objective</w:t>
      </w:r>
    </w:p>
    <w:p w14:paraId="1A458E16" w14:textId="77777777" w:rsidR="009E2CDD" w:rsidRPr="006C6FBD" w:rsidRDefault="009E2CDD" w:rsidP="009E2CDD">
      <w:pPr>
        <w:pStyle w:val="ListParagraph"/>
        <w:numPr>
          <w:ilvl w:val="0"/>
          <w:numId w:val="22"/>
        </w:numPr>
        <w:spacing w:after="0" w:line="240" w:lineRule="auto"/>
        <w:ind w:left="360"/>
        <w:jc w:val="both"/>
        <w:rPr>
          <w:rStyle w:val="Emphasis"/>
          <w:rFonts w:ascii="Times New Roman" w:eastAsiaTheme="minorHAnsi" w:hAnsi="Times New Roman"/>
          <w:sz w:val="20"/>
        </w:rPr>
      </w:pPr>
      <w:r w:rsidRPr="006C6FBD">
        <w:rPr>
          <w:rStyle w:val="Emphasis"/>
          <w:rFonts w:ascii="Times New Roman" w:eastAsiaTheme="minorHAnsi" w:hAnsi="Times New Roman"/>
          <w:sz w:val="20"/>
        </w:rPr>
        <w:t>Construct Pairwise Comparison Matrices</w:t>
      </w:r>
    </w:p>
    <w:p w14:paraId="7968917E" w14:textId="77777777" w:rsidR="009E2CDD" w:rsidRPr="006C6FBD" w:rsidRDefault="009E2CDD" w:rsidP="009E2CDD">
      <w:pPr>
        <w:pStyle w:val="ListParagraph"/>
        <w:spacing w:after="0" w:line="240" w:lineRule="auto"/>
        <w:ind w:left="360"/>
        <w:jc w:val="both"/>
        <w:rPr>
          <w:rStyle w:val="Emphasis"/>
          <w:rFonts w:ascii="Times New Roman" w:eastAsiaTheme="minorHAnsi" w:hAnsi="Times New Roman"/>
          <w:sz w:val="20"/>
        </w:rPr>
      </w:pPr>
      <w:r w:rsidRPr="006C6FBD">
        <w:rPr>
          <w:rStyle w:val="Emphasis"/>
          <w:rFonts w:ascii="Times New Roman" w:eastAsiaTheme="minorHAnsi" w:hAnsi="Times New Roman"/>
          <w:sz w:val="20"/>
        </w:rPr>
        <w:t xml:space="preserve">These matrices represent the relative contributions or influences of each element towards the goal or the criteria at the level above.  </w:t>
      </w:r>
    </w:p>
    <w:p w14:paraId="3BA2951F" w14:textId="77777777" w:rsidR="009E2CDD" w:rsidRPr="006C6FBD" w:rsidRDefault="009E2CDD" w:rsidP="009E2CDD">
      <w:pPr>
        <w:pStyle w:val="ListParagraph"/>
        <w:numPr>
          <w:ilvl w:val="0"/>
          <w:numId w:val="22"/>
        </w:numPr>
        <w:spacing w:after="0" w:line="240" w:lineRule="auto"/>
        <w:ind w:left="360"/>
        <w:jc w:val="both"/>
        <w:rPr>
          <w:rStyle w:val="Emphasis"/>
          <w:rFonts w:ascii="Times New Roman" w:eastAsiaTheme="minorHAnsi" w:hAnsi="Times New Roman"/>
          <w:sz w:val="20"/>
        </w:rPr>
      </w:pPr>
      <w:r w:rsidRPr="006C6FBD">
        <w:rPr>
          <w:rStyle w:val="Emphasis"/>
          <w:rFonts w:ascii="Times New Roman" w:eastAsiaTheme="minorHAnsi" w:hAnsi="Times New Roman"/>
          <w:sz w:val="20"/>
        </w:rPr>
        <w:t>Weight Calculation</w:t>
      </w:r>
    </w:p>
    <w:p w14:paraId="673F93F6" w14:textId="45F4D937" w:rsidR="009E2CDD" w:rsidRPr="006C6FBD" w:rsidRDefault="009E2CDD" w:rsidP="009E2CDD">
      <w:pPr>
        <w:pStyle w:val="ListParagraph"/>
        <w:spacing w:after="0" w:line="240" w:lineRule="auto"/>
        <w:ind w:left="360"/>
        <w:jc w:val="both"/>
        <w:rPr>
          <w:rStyle w:val="Emphasis"/>
          <w:rFonts w:ascii="Times New Roman" w:eastAsiaTheme="minorHAnsi" w:hAnsi="Times New Roman"/>
          <w:sz w:val="20"/>
        </w:rPr>
      </w:pPr>
      <w:r w:rsidRPr="006C6FBD">
        <w:rPr>
          <w:rStyle w:val="Emphasis"/>
          <w:rFonts w:ascii="Times New Roman" w:eastAsiaTheme="minorHAnsi" w:hAnsi="Times New Roman"/>
          <w:sz w:val="20"/>
        </w:rPr>
        <w:t xml:space="preserve">If there are multiple respondents, the weights are determined by finding the geometric mean of the ratings provided by all respondents. Mathematically, </w:t>
      </w:r>
      <w:r w:rsidR="00B360AA" w:rsidRPr="006C6FBD">
        <w:rPr>
          <w:rStyle w:val="Emphasis"/>
          <w:rFonts w:ascii="Times New Roman" w:eastAsiaTheme="minorHAnsi" w:hAnsi="Times New Roman"/>
          <w:sz w:val="20"/>
        </w:rPr>
        <w:t>the geometric mean is calculated using Equation 4</w:t>
      </w:r>
      <w:r w:rsidRPr="006C6FBD">
        <w:rPr>
          <w:rStyle w:val="Emphasis"/>
          <w:rFonts w:ascii="Times New Roman" w:eastAsiaTheme="minorHAnsi" w:hAnsi="Times New Roman"/>
          <w:sz w:val="20"/>
        </w:rPr>
        <w:t>:</w:t>
      </w:r>
    </w:p>
    <w:p w14:paraId="0D1C2C12" w14:textId="156C2553" w:rsidR="009E2CDD" w:rsidRPr="003306BA" w:rsidRDefault="009E2CDD" w:rsidP="009E2CDD">
      <w:pPr>
        <w:pStyle w:val="ListParagraph"/>
        <w:spacing w:after="0" w:line="240" w:lineRule="auto"/>
        <w:ind w:left="360" w:firstLine="360"/>
        <w:jc w:val="both"/>
        <w:rPr>
          <w:rFonts w:ascii="Times New Roman" w:hAnsi="Times New Roman" w:cs="Times New Roman"/>
          <w:sz w:val="20"/>
          <w:szCs w:val="20"/>
        </w:rPr>
      </w:pPr>
      <w:r w:rsidRPr="003306BA">
        <w:rPr>
          <w:rFonts w:ascii="Times New Roman" w:hAnsi="Times New Roman" w:cs="Times New Roman"/>
          <w:sz w:val="20"/>
          <w:szCs w:val="20"/>
        </w:rPr>
        <w:t xml:space="preserve">GM = </w:t>
      </w:r>
      <m:oMath>
        <m:sSup>
          <m:sSupPr>
            <m:ctrlPr>
              <w:rPr>
                <w:rFonts w:ascii="Cambria Math" w:eastAsiaTheme="minorEastAsia" w:hAnsi="Cambria Math" w:cs="Times New Roman"/>
                <w:sz w:val="20"/>
                <w:szCs w:val="20"/>
              </w:rPr>
            </m:ctrlPr>
          </m:sSupPr>
          <m:e>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Z</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 xml:space="preserve"> x </m:t>
            </m:r>
            <m:sSub>
              <m:sSubPr>
                <m:ctrlPr>
                  <w:rPr>
                    <w:rFonts w:ascii="Cambria Math" w:hAnsi="Cambria Math" w:cs="Times New Roman"/>
                    <w:sz w:val="20"/>
                    <w:szCs w:val="20"/>
                  </w:rPr>
                </m:ctrlPr>
              </m:sSubPr>
              <m:e>
                <m:r>
                  <m:rPr>
                    <m:sty m:val="p"/>
                  </m:rPr>
                  <w:rPr>
                    <w:rFonts w:ascii="Cambria Math" w:hAnsi="Cambria Math" w:cs="Times New Roman"/>
                    <w:sz w:val="20"/>
                    <w:szCs w:val="20"/>
                  </w:rPr>
                  <m:t>Z</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 xml:space="preserve"> x </m:t>
            </m:r>
            <m:sSub>
              <m:sSubPr>
                <m:ctrlPr>
                  <w:rPr>
                    <w:rFonts w:ascii="Cambria Math" w:hAnsi="Cambria Math" w:cs="Times New Roman"/>
                    <w:sz w:val="20"/>
                    <w:szCs w:val="20"/>
                  </w:rPr>
                </m:ctrlPr>
              </m:sSubPr>
              <m:e>
                <m:r>
                  <m:rPr>
                    <m:sty m:val="p"/>
                  </m:rPr>
                  <w:rPr>
                    <w:rFonts w:ascii="Cambria Math" w:hAnsi="Cambria Math" w:cs="Times New Roman"/>
                    <w:sz w:val="20"/>
                    <w:szCs w:val="20"/>
                  </w:rPr>
                  <m:t>Z</m:t>
                </m:r>
              </m:e>
              <m:sub>
                <m:r>
                  <m:rPr>
                    <m:sty m:val="p"/>
                  </m:rPr>
                  <w:rPr>
                    <w:rFonts w:ascii="Cambria Math" w:hAnsi="Cambria Math" w:cs="Times New Roman"/>
                    <w:sz w:val="20"/>
                    <w:szCs w:val="20"/>
                  </w:rPr>
                  <m:t>3</m:t>
                </m:r>
              </m:sub>
            </m:sSub>
            <m:r>
              <m:rPr>
                <m:sty m:val="p"/>
              </m:rPr>
              <w:rPr>
                <w:rFonts w:ascii="Cambria Math" w:hAnsi="Cambria Math" w:cs="Times New Roman"/>
                <w:sz w:val="20"/>
                <w:szCs w:val="20"/>
              </w:rPr>
              <m:t xml:space="preserve"> x…x </m:t>
            </m:r>
            <m:sSub>
              <m:sSubPr>
                <m:ctrlPr>
                  <w:rPr>
                    <w:rFonts w:ascii="Cambria Math" w:hAnsi="Cambria Math" w:cs="Times New Roman"/>
                    <w:sz w:val="20"/>
                    <w:szCs w:val="20"/>
                  </w:rPr>
                </m:ctrlPr>
              </m:sSubPr>
              <m:e>
                <m:r>
                  <m:rPr>
                    <m:sty m:val="p"/>
                  </m:rPr>
                  <w:rPr>
                    <w:rFonts w:ascii="Cambria Math" w:hAnsi="Cambria Math" w:cs="Times New Roman"/>
                    <w:sz w:val="20"/>
                    <w:szCs w:val="20"/>
                  </w:rPr>
                  <m:t>Z</m:t>
                </m:r>
              </m:e>
              <m:sub>
                <m:r>
                  <m:rPr>
                    <m:sty m:val="p"/>
                  </m:rPr>
                  <w:rPr>
                    <w:rFonts w:ascii="Cambria Math" w:hAnsi="Cambria Math" w:cs="Times New Roman"/>
                    <w:sz w:val="20"/>
                    <w:szCs w:val="20"/>
                  </w:rPr>
                  <m:t>n</m:t>
                </m:r>
              </m:sub>
            </m:sSub>
            <m:r>
              <m:rPr>
                <m:sty m:val="p"/>
              </m:rPr>
              <w:rPr>
                <w:rFonts w:ascii="Cambria Math" w:hAnsi="Cambria Math" w:cs="Times New Roman"/>
                <w:sz w:val="20"/>
                <w:szCs w:val="20"/>
              </w:rPr>
              <m:t xml:space="preserve">) </m:t>
            </m:r>
          </m:e>
          <m:sup>
            <m:f>
              <m:fPr>
                <m:ctrlPr>
                  <w:rPr>
                    <w:rFonts w:ascii="Cambria Math" w:eastAsiaTheme="minorEastAsia" w:hAnsi="Cambria Math" w:cs="Times New Roman"/>
                    <w:sz w:val="20"/>
                    <w:szCs w:val="20"/>
                  </w:rPr>
                </m:ctrlPr>
              </m:fPr>
              <m:num>
                <m:r>
                  <m:rPr>
                    <m:sty m:val="p"/>
                  </m:rPr>
                  <w:rPr>
                    <w:rFonts w:ascii="Cambria Math" w:eastAsiaTheme="minorEastAsia" w:hAnsi="Cambria Math" w:cs="Times New Roman"/>
                    <w:sz w:val="20"/>
                    <w:szCs w:val="20"/>
                  </w:rPr>
                  <m:t>1</m:t>
                </m:r>
              </m:num>
              <m:den>
                <m:r>
                  <m:rPr>
                    <m:sty m:val="p"/>
                  </m:rPr>
                  <w:rPr>
                    <w:rFonts w:ascii="Cambria Math" w:eastAsiaTheme="minorEastAsia" w:hAnsi="Cambria Math" w:cs="Times New Roman"/>
                    <w:sz w:val="20"/>
                    <w:szCs w:val="20"/>
                  </w:rPr>
                  <m:t>n</m:t>
                </m:r>
              </m:den>
            </m:f>
          </m:sup>
        </m:sSup>
      </m:oMath>
      <w:r w:rsidRPr="003306BA">
        <w:rPr>
          <w:rFonts w:ascii="Times New Roman" w:eastAsiaTheme="minorEastAsia" w:hAnsi="Times New Roman" w:cs="Times New Roman"/>
          <w:sz w:val="20"/>
          <w:szCs w:val="20"/>
        </w:rPr>
        <w:tab/>
      </w:r>
      <w:r w:rsidRPr="003306BA">
        <w:rPr>
          <w:rFonts w:ascii="Times New Roman" w:eastAsiaTheme="minorEastAsia" w:hAnsi="Times New Roman" w:cs="Times New Roman"/>
          <w:sz w:val="20"/>
          <w:szCs w:val="20"/>
        </w:rPr>
        <w:tab/>
      </w:r>
      <w:r w:rsidRPr="003306BA">
        <w:rPr>
          <w:rFonts w:ascii="Times New Roman" w:eastAsiaTheme="minorEastAsia" w:hAnsi="Times New Roman" w:cs="Times New Roman"/>
          <w:sz w:val="20"/>
          <w:szCs w:val="20"/>
        </w:rPr>
        <w:tab/>
      </w:r>
      <w:r w:rsidRPr="003306BA">
        <w:rPr>
          <w:rFonts w:ascii="Times New Roman" w:eastAsiaTheme="minorEastAsia" w:hAnsi="Times New Roman" w:cs="Times New Roman"/>
          <w:sz w:val="20"/>
          <w:szCs w:val="20"/>
        </w:rPr>
        <w:tab/>
      </w:r>
      <w:r w:rsidRPr="003306BA">
        <w:rPr>
          <w:rFonts w:ascii="Times New Roman" w:eastAsiaTheme="minorEastAsia" w:hAnsi="Times New Roman" w:cs="Times New Roman"/>
          <w:sz w:val="20"/>
          <w:szCs w:val="20"/>
        </w:rPr>
        <w:tab/>
      </w:r>
      <w:r w:rsidRPr="003306BA">
        <w:rPr>
          <w:rFonts w:ascii="Times New Roman" w:eastAsiaTheme="minorEastAsia" w:hAnsi="Times New Roman" w:cs="Times New Roman"/>
          <w:sz w:val="20"/>
          <w:szCs w:val="20"/>
        </w:rPr>
        <w:tab/>
      </w:r>
      <w:r w:rsidRPr="003306BA">
        <w:rPr>
          <w:rFonts w:ascii="Times New Roman" w:eastAsiaTheme="minorEastAsia" w:hAnsi="Times New Roman" w:cs="Times New Roman"/>
          <w:sz w:val="20"/>
          <w:szCs w:val="20"/>
        </w:rPr>
        <w:tab/>
      </w:r>
      <w:r w:rsidRPr="003306BA">
        <w:rPr>
          <w:rFonts w:ascii="Times New Roman" w:eastAsiaTheme="minorEastAsia" w:hAnsi="Times New Roman" w:cs="Times New Roman"/>
          <w:sz w:val="20"/>
          <w:szCs w:val="20"/>
        </w:rPr>
        <w:tab/>
        <w:t>(4)</w:t>
      </w:r>
    </w:p>
    <w:p w14:paraId="0CD37101" w14:textId="77777777" w:rsidR="009E2CDD" w:rsidRPr="006C6FBD" w:rsidRDefault="009E2CDD" w:rsidP="009E2CDD">
      <w:pPr>
        <w:spacing w:after="0" w:line="240" w:lineRule="auto"/>
        <w:ind w:left="360"/>
        <w:rPr>
          <w:rStyle w:val="Emphasis"/>
          <w:rFonts w:ascii="Times New Roman" w:eastAsiaTheme="minorHAnsi" w:hAnsi="Times New Roman"/>
          <w:sz w:val="20"/>
        </w:rPr>
      </w:pPr>
      <w:r w:rsidRPr="006C6FBD">
        <w:rPr>
          <w:rStyle w:val="Emphasis"/>
          <w:rFonts w:ascii="Times New Roman" w:eastAsiaTheme="minorHAnsi" w:hAnsi="Times New Roman"/>
          <w:sz w:val="20"/>
        </w:rPr>
        <w:t>Explanation:</w:t>
      </w:r>
    </w:p>
    <w:p w14:paraId="26A2EB43" w14:textId="131849C8" w:rsidR="009E2CDD" w:rsidRPr="006C6FBD" w:rsidRDefault="009E2CDD" w:rsidP="009E2CDD">
      <w:pPr>
        <w:spacing w:after="0" w:line="240" w:lineRule="auto"/>
        <w:ind w:left="360"/>
        <w:rPr>
          <w:rStyle w:val="Emphasis"/>
          <w:rFonts w:ascii="Times New Roman" w:eastAsiaTheme="minorHAnsi" w:hAnsi="Times New Roman"/>
          <w:sz w:val="20"/>
        </w:rPr>
      </w:pPr>
      <w:r w:rsidRPr="006C6FBD">
        <w:rPr>
          <w:rStyle w:val="Emphasis"/>
          <w:rFonts w:ascii="Times New Roman" w:eastAsiaTheme="minorHAnsi" w:hAnsi="Times New Roman"/>
          <w:sz w:val="20"/>
        </w:rPr>
        <w:t>GM = Geometric Mean</w:t>
      </w:r>
    </w:p>
    <w:p w14:paraId="53283025" w14:textId="25D33F72" w:rsidR="009E2CDD" w:rsidRPr="006C6FBD" w:rsidRDefault="009E2CDD" w:rsidP="009E2CDD">
      <w:pPr>
        <w:spacing w:after="0" w:line="240" w:lineRule="auto"/>
        <w:ind w:left="360"/>
        <w:rPr>
          <w:rStyle w:val="Emphasis"/>
          <w:rFonts w:ascii="Times New Roman" w:eastAsiaTheme="minorHAnsi" w:hAnsi="Times New Roman"/>
          <w:sz w:val="20"/>
        </w:rPr>
      </w:pPr>
      <w:r w:rsidRPr="006C6FBD">
        <w:rPr>
          <w:rStyle w:val="Emphasis"/>
          <w:rFonts w:ascii="Times New Roman" w:eastAsiaTheme="minorHAnsi" w:hAnsi="Times New Roman"/>
          <w:sz w:val="20"/>
        </w:rPr>
        <w:t xml:space="preserve">Z1 </w:t>
      </w:r>
      <w:r w:rsidRPr="006C6FBD">
        <w:rPr>
          <w:rStyle w:val="Emphasis"/>
          <w:rFonts w:ascii="Times New Roman" w:eastAsiaTheme="minorHAnsi" w:hAnsi="Times New Roman"/>
          <w:sz w:val="20"/>
        </w:rPr>
        <w:tab/>
        <w:t>= Rating given by the first respondent</w:t>
      </w:r>
    </w:p>
    <w:p w14:paraId="47CBEE3B" w14:textId="3435BE53" w:rsidR="009E2CDD" w:rsidRPr="006C6FBD" w:rsidRDefault="009E2CDD" w:rsidP="009E2CDD">
      <w:pPr>
        <w:spacing w:after="0" w:line="240" w:lineRule="auto"/>
        <w:ind w:left="360"/>
        <w:rPr>
          <w:rStyle w:val="Emphasis"/>
          <w:rFonts w:ascii="Times New Roman" w:eastAsiaTheme="minorHAnsi" w:hAnsi="Times New Roman"/>
          <w:sz w:val="20"/>
        </w:rPr>
      </w:pPr>
      <w:r w:rsidRPr="006C6FBD">
        <w:rPr>
          <w:rStyle w:val="Emphasis"/>
          <w:rFonts w:ascii="Times New Roman" w:eastAsiaTheme="minorHAnsi" w:hAnsi="Times New Roman"/>
          <w:sz w:val="20"/>
        </w:rPr>
        <w:t>Z2</w:t>
      </w:r>
      <w:r w:rsidRPr="006C6FBD">
        <w:rPr>
          <w:rStyle w:val="Emphasis"/>
          <w:rFonts w:ascii="Times New Roman" w:eastAsiaTheme="minorHAnsi" w:hAnsi="Times New Roman"/>
          <w:sz w:val="20"/>
        </w:rPr>
        <w:tab/>
        <w:t>= Rating given by the second respondent</w:t>
      </w:r>
    </w:p>
    <w:p w14:paraId="757F31C2" w14:textId="0CD33BB0" w:rsidR="009E2CDD" w:rsidRPr="006C6FBD" w:rsidRDefault="009E2CDD" w:rsidP="009E2CDD">
      <w:pPr>
        <w:spacing w:after="0" w:line="240" w:lineRule="auto"/>
        <w:ind w:left="360"/>
        <w:rPr>
          <w:rStyle w:val="Emphasis"/>
          <w:rFonts w:ascii="Times New Roman" w:eastAsiaTheme="minorHAnsi" w:hAnsi="Times New Roman"/>
          <w:sz w:val="20"/>
        </w:rPr>
      </w:pPr>
      <w:r w:rsidRPr="006C6FBD">
        <w:rPr>
          <w:rStyle w:val="Emphasis"/>
          <w:rFonts w:ascii="Times New Roman" w:eastAsiaTheme="minorHAnsi" w:hAnsi="Times New Roman"/>
          <w:sz w:val="20"/>
        </w:rPr>
        <w:t xml:space="preserve">n </w:t>
      </w:r>
      <w:r w:rsidRPr="006C6FBD">
        <w:rPr>
          <w:rStyle w:val="Emphasis"/>
          <w:rFonts w:ascii="Times New Roman" w:eastAsiaTheme="minorHAnsi" w:hAnsi="Times New Roman"/>
          <w:sz w:val="20"/>
        </w:rPr>
        <w:tab/>
        <w:t>= Number of respondents</w:t>
      </w:r>
    </w:p>
    <w:p w14:paraId="2BA4E7FF" w14:textId="77777777" w:rsidR="009E2CDD" w:rsidRPr="006C6FBD" w:rsidRDefault="009E2CDD" w:rsidP="00B206C6">
      <w:pPr>
        <w:pStyle w:val="ListParagraph"/>
        <w:numPr>
          <w:ilvl w:val="0"/>
          <w:numId w:val="23"/>
        </w:numPr>
        <w:tabs>
          <w:tab w:val="clear" w:pos="720"/>
        </w:tabs>
        <w:spacing w:after="100" w:afterAutospacing="1" w:line="240" w:lineRule="auto"/>
        <w:ind w:left="360"/>
        <w:jc w:val="both"/>
        <w:rPr>
          <w:rStyle w:val="Emphasis"/>
          <w:rFonts w:ascii="Times New Roman" w:eastAsiaTheme="minorHAnsi" w:hAnsi="Times New Roman"/>
          <w:sz w:val="20"/>
        </w:rPr>
      </w:pPr>
      <w:r w:rsidRPr="006C6FBD">
        <w:rPr>
          <w:rStyle w:val="Emphasis"/>
          <w:rFonts w:ascii="Times New Roman" w:eastAsiaTheme="minorHAnsi" w:hAnsi="Times New Roman"/>
          <w:sz w:val="20"/>
        </w:rPr>
        <w:t xml:space="preserve">Normalize the Weights </w:t>
      </w:r>
    </w:p>
    <w:p w14:paraId="7064F9AD" w14:textId="77777777" w:rsidR="009E2CDD" w:rsidRPr="006C6FBD" w:rsidRDefault="009E2CDD" w:rsidP="00B206C6">
      <w:pPr>
        <w:pStyle w:val="ListParagraph"/>
        <w:spacing w:after="0" w:line="240" w:lineRule="auto"/>
        <w:ind w:left="360"/>
        <w:jc w:val="both"/>
        <w:rPr>
          <w:rStyle w:val="Emphasis"/>
          <w:rFonts w:ascii="Times New Roman" w:eastAsiaTheme="minorHAnsi" w:hAnsi="Times New Roman"/>
          <w:sz w:val="20"/>
        </w:rPr>
      </w:pPr>
      <w:r w:rsidRPr="006C6FBD">
        <w:rPr>
          <w:rStyle w:val="Emphasis"/>
          <w:rFonts w:ascii="Times New Roman" w:eastAsiaTheme="minorHAnsi" w:hAnsi="Times New Roman"/>
          <w:sz w:val="20"/>
        </w:rPr>
        <w:t>Normalization of the weights is done by dividing each weight by the sum of the weights in each column.</w:t>
      </w:r>
    </w:p>
    <w:p w14:paraId="6CCB4C18" w14:textId="77777777" w:rsidR="009E2CDD" w:rsidRPr="006C6FBD" w:rsidRDefault="009E2CDD" w:rsidP="00B360AA">
      <w:pPr>
        <w:numPr>
          <w:ilvl w:val="0"/>
          <w:numId w:val="23"/>
        </w:numPr>
        <w:tabs>
          <w:tab w:val="clear" w:pos="720"/>
        </w:tabs>
        <w:spacing w:after="0" w:line="240" w:lineRule="auto"/>
        <w:ind w:left="360"/>
        <w:jc w:val="both"/>
        <w:rPr>
          <w:rStyle w:val="Emphasis"/>
          <w:rFonts w:ascii="Times New Roman" w:eastAsiaTheme="minorHAnsi" w:hAnsi="Times New Roman"/>
          <w:sz w:val="20"/>
        </w:rPr>
      </w:pPr>
      <w:r w:rsidRPr="006C6FBD">
        <w:rPr>
          <w:rStyle w:val="Emphasis"/>
          <w:rFonts w:ascii="Times New Roman" w:eastAsiaTheme="minorHAnsi" w:hAnsi="Times New Roman"/>
          <w:sz w:val="20"/>
        </w:rPr>
        <w:t xml:space="preserve">Calculate the Eigenvector (EV) </w:t>
      </w:r>
    </w:p>
    <w:p w14:paraId="4E332470" w14:textId="3A657900" w:rsidR="009E2CDD" w:rsidRPr="006C6FBD" w:rsidRDefault="009E2CDD" w:rsidP="009E2CDD">
      <w:pPr>
        <w:spacing w:after="0" w:line="240" w:lineRule="auto"/>
        <w:ind w:left="360"/>
        <w:jc w:val="both"/>
        <w:rPr>
          <w:rStyle w:val="Emphasis"/>
          <w:rFonts w:ascii="Times New Roman" w:eastAsiaTheme="minorHAnsi" w:hAnsi="Times New Roman"/>
          <w:sz w:val="20"/>
        </w:rPr>
      </w:pPr>
      <w:r w:rsidRPr="006C6FBD">
        <w:rPr>
          <w:rStyle w:val="Emphasis"/>
          <w:rFonts w:ascii="Times New Roman" w:eastAsiaTheme="minorHAnsi" w:hAnsi="Times New Roman"/>
          <w:sz w:val="20"/>
        </w:rPr>
        <w:t xml:space="preserve">The </w:t>
      </w:r>
      <w:r w:rsidR="00B360AA" w:rsidRPr="006C6FBD">
        <w:rPr>
          <w:rStyle w:val="Emphasis"/>
          <w:rFonts w:ascii="Times New Roman" w:eastAsiaTheme="minorHAnsi" w:hAnsi="Times New Roman"/>
          <w:sz w:val="20"/>
        </w:rPr>
        <w:t>calculation of eigenvectors using Equation 5:</w:t>
      </w:r>
    </w:p>
    <w:p w14:paraId="1B09AFEF" w14:textId="70B02C22" w:rsidR="009E2CDD" w:rsidRPr="003306BA" w:rsidRDefault="003306BA" w:rsidP="00B206C6">
      <w:pPr>
        <w:spacing w:after="0" w:line="240" w:lineRule="auto"/>
        <w:ind w:left="360" w:firstLine="360"/>
        <w:jc w:val="both"/>
        <w:rPr>
          <w:rFonts w:ascii="Times New Roman" w:hAnsi="Times New Roman" w:cs="Times New Roman"/>
          <w:sz w:val="20"/>
          <w:szCs w:val="20"/>
        </w:rPr>
      </w:pPr>
      <m:oMath>
        <m:r>
          <m:rPr>
            <m:sty m:val="p"/>
          </m:rPr>
          <w:rPr>
            <w:rFonts w:ascii="Cambria Math" w:hAnsi="Cambria Math" w:cs="Times New Roman"/>
            <w:sz w:val="20"/>
            <w:szCs w:val="20"/>
          </w:rPr>
          <m:t xml:space="preserve">EV=matriks awal </m:t>
        </m:r>
        <m:d>
          <m:dPr>
            <m:ctrlPr>
              <w:rPr>
                <w:rFonts w:ascii="Cambria Math" w:hAnsi="Cambria Math" w:cs="Times New Roman"/>
                <w:sz w:val="20"/>
                <w:szCs w:val="20"/>
              </w:rPr>
            </m:ctrlPr>
          </m:dPr>
          <m:e>
            <m:r>
              <m:rPr>
                <m:sty m:val="p"/>
              </m:rPr>
              <w:rPr>
                <w:rFonts w:ascii="Cambria Math" w:hAnsi="Cambria Math" w:cs="Times New Roman"/>
                <w:sz w:val="20"/>
                <w:szCs w:val="20"/>
              </w:rPr>
              <m:t>A</m:t>
            </m:r>
          </m:e>
        </m:d>
        <m:r>
          <m:rPr>
            <m:sty m:val="p"/>
          </m:rPr>
          <w:rPr>
            <w:rFonts w:ascii="Cambria Math" w:hAnsi="Cambria Math" w:cs="Times New Roman"/>
            <w:sz w:val="20"/>
            <w:szCs w:val="20"/>
          </w:rPr>
          <m:t>x bobot paramter (</m:t>
        </m:r>
        <m:sSub>
          <m:sSubPr>
            <m:ctrlPr>
              <w:rPr>
                <w:rFonts w:ascii="Cambria Math" w:hAnsi="Cambria Math" w:cs="Times New Roman"/>
                <w:sz w:val="20"/>
                <w:szCs w:val="20"/>
              </w:rPr>
            </m:ctrlPr>
          </m:sSubPr>
          <m:e>
            <m:r>
              <m:rPr>
                <m:sty m:val="p"/>
              </m:rPr>
              <w:rPr>
                <w:rFonts w:ascii="Cambria Math" w:hAnsi="Cambria Math" w:cs="Times New Roman"/>
                <w:sz w:val="20"/>
                <w:szCs w:val="20"/>
              </w:rPr>
              <m:t>W</m:t>
            </m:r>
          </m:e>
          <m:sub>
            <m:r>
              <m:rPr>
                <m:sty m:val="p"/>
              </m:rPr>
              <w:rPr>
                <w:rFonts w:ascii="Cambria Math" w:hAnsi="Cambria Math" w:cs="Times New Roman"/>
                <w:sz w:val="20"/>
                <w:szCs w:val="20"/>
              </w:rPr>
              <m:t>i</m:t>
            </m:r>
          </m:sub>
        </m:sSub>
        <m:r>
          <m:rPr>
            <m:sty m:val="p"/>
          </m:rPr>
          <w:rPr>
            <w:rFonts w:ascii="Cambria Math" w:hAnsi="Cambria Math" w:cs="Times New Roman"/>
            <w:sz w:val="20"/>
            <w:szCs w:val="20"/>
          </w:rPr>
          <m:t>)</m:t>
        </m:r>
      </m:oMath>
      <w:r w:rsidR="00B206C6" w:rsidRPr="003306BA">
        <w:rPr>
          <w:rFonts w:ascii="Times New Roman" w:eastAsiaTheme="minorEastAsia" w:hAnsi="Times New Roman" w:cs="Times New Roman"/>
          <w:sz w:val="20"/>
          <w:szCs w:val="20"/>
        </w:rPr>
        <w:t xml:space="preserve"> </w:t>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t>(5)</w:t>
      </w:r>
    </w:p>
    <w:p w14:paraId="5DAF3618" w14:textId="3C52D57C" w:rsidR="009E2CDD" w:rsidRPr="006C6FBD" w:rsidRDefault="009E2CDD" w:rsidP="009E2CDD">
      <w:pPr>
        <w:pStyle w:val="ListParagraph"/>
        <w:numPr>
          <w:ilvl w:val="0"/>
          <w:numId w:val="24"/>
        </w:numPr>
        <w:spacing w:after="0" w:line="240" w:lineRule="auto"/>
        <w:ind w:left="360"/>
        <w:jc w:val="both"/>
        <w:rPr>
          <w:rStyle w:val="Emphasis"/>
          <w:rFonts w:ascii="Times New Roman" w:eastAsiaTheme="minorHAnsi" w:hAnsi="Times New Roman"/>
          <w:sz w:val="20"/>
        </w:rPr>
      </w:pPr>
      <w:r w:rsidRPr="006C6FBD">
        <w:rPr>
          <w:rStyle w:val="Emphasis"/>
          <w:rFonts w:ascii="Times New Roman" w:eastAsiaTheme="minorHAnsi" w:hAnsi="Times New Roman"/>
          <w:sz w:val="20"/>
        </w:rPr>
        <w:t xml:space="preserve">Calculate </w:t>
      </w:r>
      <m:oMath>
        <m:sSub>
          <m:sSubPr>
            <m:ctrlPr>
              <w:rPr>
                <w:rStyle w:val="Emphasis"/>
                <w:rFonts w:ascii="Cambria Math" w:eastAsiaTheme="minorHAnsi" w:hAnsi="Cambria Math"/>
                <w:sz w:val="20"/>
              </w:rPr>
            </m:ctrlPr>
          </m:sSubPr>
          <m:e>
            <m:r>
              <m:rPr>
                <m:sty m:val="p"/>
              </m:rPr>
              <w:rPr>
                <w:rStyle w:val="Emphasis"/>
                <w:rFonts w:ascii="Cambria Math" w:eastAsiaTheme="minorHAnsi" w:hAnsi="Cambria Math"/>
                <w:sz w:val="20"/>
              </w:rPr>
              <m:t>λ</m:t>
            </m:r>
          </m:e>
          <m:sub>
            <m:r>
              <m:rPr>
                <m:sty m:val="p"/>
              </m:rPr>
              <w:rPr>
                <w:rStyle w:val="Emphasis"/>
                <w:rFonts w:ascii="Cambria Math" w:eastAsiaTheme="minorHAnsi" w:hAnsi="Cambria Math"/>
                <w:sz w:val="20"/>
              </w:rPr>
              <m:t>maks</m:t>
            </m:r>
          </m:sub>
        </m:sSub>
      </m:oMath>
      <w:r w:rsidRPr="006C6FBD">
        <w:rPr>
          <w:rStyle w:val="Emphasis"/>
          <w:rFonts w:ascii="Times New Roman" w:eastAsiaTheme="minorHAnsi" w:hAnsi="Times New Roman"/>
          <w:sz w:val="20"/>
        </w:rPr>
        <w:t>/ eigenvalue</w:t>
      </w:r>
    </w:p>
    <w:p w14:paraId="25BB217E" w14:textId="40DEBC38" w:rsidR="009E2CDD" w:rsidRPr="006C6FBD" w:rsidRDefault="00B360AA" w:rsidP="009E2CDD">
      <w:pPr>
        <w:spacing w:after="0" w:line="240" w:lineRule="auto"/>
        <w:ind w:left="360"/>
        <w:jc w:val="both"/>
        <w:rPr>
          <w:rStyle w:val="Emphasis"/>
          <w:rFonts w:ascii="Times New Roman" w:eastAsiaTheme="minorHAnsi" w:hAnsi="Times New Roman"/>
          <w:sz w:val="20"/>
        </w:rPr>
      </w:pPr>
      <w:r w:rsidRPr="006C6FBD">
        <w:rPr>
          <w:rStyle w:val="Emphasis"/>
          <w:rFonts w:ascii="Times New Roman" w:eastAsiaTheme="minorHAnsi" w:hAnsi="Times New Roman"/>
          <w:sz w:val="20"/>
        </w:rPr>
        <w:t xml:space="preserve">Equation 6 is used to calculate </w:t>
      </w:r>
      <m:oMath>
        <m:sSub>
          <m:sSubPr>
            <m:ctrlPr>
              <w:rPr>
                <w:rStyle w:val="Emphasis"/>
                <w:rFonts w:ascii="Cambria Math" w:eastAsiaTheme="minorHAnsi" w:hAnsi="Cambria Math"/>
                <w:sz w:val="20"/>
              </w:rPr>
            </m:ctrlPr>
          </m:sSubPr>
          <m:e>
            <m:r>
              <m:rPr>
                <m:sty m:val="p"/>
              </m:rPr>
              <w:rPr>
                <w:rStyle w:val="Emphasis"/>
                <w:rFonts w:ascii="Cambria Math" w:eastAsiaTheme="minorHAnsi" w:hAnsi="Cambria Math"/>
                <w:sz w:val="20"/>
              </w:rPr>
              <m:t>λ</m:t>
            </m:r>
          </m:e>
          <m:sub>
            <m:r>
              <m:rPr>
                <m:sty m:val="p"/>
              </m:rPr>
              <w:rPr>
                <w:rStyle w:val="Emphasis"/>
                <w:rFonts w:ascii="Cambria Math" w:eastAsiaTheme="minorHAnsi" w:hAnsi="Cambria Math"/>
                <w:sz w:val="20"/>
              </w:rPr>
              <m:t>maks</m:t>
            </m:r>
          </m:sub>
        </m:sSub>
      </m:oMath>
    </w:p>
    <w:p w14:paraId="1700B265" w14:textId="0799365F" w:rsidR="009E2CDD" w:rsidRPr="003306BA" w:rsidRDefault="00000000" w:rsidP="009E2CDD">
      <w:pPr>
        <w:spacing w:after="0" w:line="240" w:lineRule="auto"/>
        <w:ind w:firstLine="720"/>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λ</m:t>
            </m:r>
          </m:e>
          <m:sub>
            <m:r>
              <m:rPr>
                <m:sty m:val="p"/>
              </m:rPr>
              <w:rPr>
                <w:rFonts w:ascii="Cambria Math" w:hAnsi="Cambria Math" w:cs="Times New Roman"/>
                <w:sz w:val="20"/>
                <w:szCs w:val="20"/>
              </w:rPr>
              <m:t>maks</m:t>
            </m:r>
          </m:sub>
        </m:sSub>
        <m:r>
          <m:rPr>
            <m:sty m:val="p"/>
          </m:rPr>
          <w:rPr>
            <w:rFonts w:ascii="Cambria Math" w:hAnsi="Cambria Math" w:cs="Times New Roman"/>
            <w:sz w:val="20"/>
            <w:szCs w:val="20"/>
          </w:rPr>
          <m:t xml:space="preserve">= </m:t>
        </m:r>
        <m:f>
          <m:fPr>
            <m:ctrlPr>
              <w:rPr>
                <w:rFonts w:ascii="Cambria Math" w:hAnsi="Cambria Math" w:cs="Times New Roman"/>
                <w:sz w:val="20"/>
                <w:szCs w:val="20"/>
              </w:rPr>
            </m:ctrlPr>
          </m:fPr>
          <m:num>
            <m:r>
              <m:rPr>
                <m:sty m:val="p"/>
              </m:rPr>
              <w:rPr>
                <w:rFonts w:ascii="Cambria Math" w:hAnsi="Cambria Math" w:cs="Times New Roman"/>
                <w:sz w:val="20"/>
                <w:szCs w:val="20"/>
              </w:rPr>
              <m:t>Ʃ</m:t>
            </m:r>
            <m:f>
              <m:fPr>
                <m:ctrlPr>
                  <w:rPr>
                    <w:rFonts w:ascii="Cambria Math" w:hAnsi="Cambria Math" w:cs="Times New Roman"/>
                    <w:sz w:val="20"/>
                    <w:szCs w:val="20"/>
                  </w:rPr>
                </m:ctrlPr>
              </m:fPr>
              <m:num>
                <m:r>
                  <m:rPr>
                    <m:sty m:val="p"/>
                  </m:rPr>
                  <w:rPr>
                    <w:rFonts w:ascii="Cambria Math" w:hAnsi="Cambria Math" w:cs="Times New Roman"/>
                    <w:sz w:val="20"/>
                    <w:szCs w:val="20"/>
                  </w:rPr>
                  <m:t xml:space="preserve">A x </m:t>
                </m:r>
                <m:sSub>
                  <m:sSubPr>
                    <m:ctrlPr>
                      <w:rPr>
                        <w:rFonts w:ascii="Cambria Math" w:hAnsi="Cambria Math" w:cs="Times New Roman"/>
                        <w:sz w:val="20"/>
                        <w:szCs w:val="20"/>
                      </w:rPr>
                    </m:ctrlPr>
                  </m:sSubPr>
                  <m:e>
                    <m:r>
                      <m:rPr>
                        <m:sty m:val="p"/>
                      </m:rPr>
                      <w:rPr>
                        <w:rFonts w:ascii="Cambria Math" w:hAnsi="Cambria Math" w:cs="Times New Roman"/>
                        <w:sz w:val="20"/>
                        <w:szCs w:val="20"/>
                      </w:rPr>
                      <m:t>W</m:t>
                    </m:r>
                  </m:e>
                  <m:sub>
                    <m:r>
                      <m:rPr>
                        <m:sty m:val="p"/>
                      </m:rPr>
                      <w:rPr>
                        <w:rFonts w:ascii="Cambria Math" w:hAnsi="Cambria Math" w:cs="Times New Roman"/>
                        <w:sz w:val="20"/>
                        <w:szCs w:val="20"/>
                      </w:rPr>
                      <m:t>i</m:t>
                    </m:r>
                  </m:sub>
                </m:sSub>
                <m:r>
                  <m:rPr>
                    <m:sty m:val="p"/>
                  </m:rPr>
                  <w:rPr>
                    <w:rFonts w:ascii="Cambria Math" w:hAnsi="Cambria Math" w:cs="Times New Roman"/>
                    <w:sz w:val="20"/>
                    <w:szCs w:val="20"/>
                  </w:rPr>
                  <m:t xml:space="preserve"> </m:t>
                </m:r>
              </m:num>
              <m:den>
                <m:sSub>
                  <m:sSubPr>
                    <m:ctrlPr>
                      <w:rPr>
                        <w:rFonts w:ascii="Cambria Math" w:hAnsi="Cambria Math" w:cs="Times New Roman"/>
                        <w:sz w:val="20"/>
                        <w:szCs w:val="20"/>
                      </w:rPr>
                    </m:ctrlPr>
                  </m:sSubPr>
                  <m:e>
                    <m:r>
                      <m:rPr>
                        <m:sty m:val="p"/>
                      </m:rPr>
                      <w:rPr>
                        <w:rFonts w:ascii="Cambria Math" w:hAnsi="Cambria Math" w:cs="Times New Roman"/>
                        <w:sz w:val="20"/>
                        <w:szCs w:val="20"/>
                      </w:rPr>
                      <m:t>W</m:t>
                    </m:r>
                  </m:e>
                  <m:sub>
                    <m:r>
                      <m:rPr>
                        <m:sty m:val="p"/>
                      </m:rPr>
                      <w:rPr>
                        <w:rFonts w:ascii="Cambria Math" w:hAnsi="Cambria Math" w:cs="Times New Roman"/>
                        <w:sz w:val="20"/>
                        <w:szCs w:val="20"/>
                      </w:rPr>
                      <m:t>i</m:t>
                    </m:r>
                  </m:sub>
                </m:sSub>
              </m:den>
            </m:f>
          </m:num>
          <m:den>
            <m:r>
              <m:rPr>
                <m:sty m:val="p"/>
              </m:rPr>
              <w:rPr>
                <w:rFonts w:ascii="Cambria Math" w:hAnsi="Cambria Math" w:cs="Times New Roman"/>
                <w:sz w:val="20"/>
                <w:szCs w:val="20"/>
              </w:rPr>
              <m:t>n</m:t>
            </m:r>
          </m:den>
        </m:f>
      </m:oMath>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t>(6)</w:t>
      </w:r>
    </w:p>
    <w:p w14:paraId="10C89B72" w14:textId="77777777" w:rsidR="009E2CDD" w:rsidRPr="006C6FBD" w:rsidRDefault="009E2CDD" w:rsidP="00B206C6">
      <w:pPr>
        <w:spacing w:after="0" w:line="240" w:lineRule="auto"/>
        <w:ind w:left="360"/>
        <w:rPr>
          <w:rStyle w:val="Emphasis"/>
          <w:rFonts w:ascii="Times New Roman" w:eastAsiaTheme="minorHAnsi" w:hAnsi="Times New Roman"/>
          <w:sz w:val="20"/>
        </w:rPr>
      </w:pPr>
      <w:r w:rsidRPr="006C6FBD">
        <w:rPr>
          <w:rStyle w:val="Emphasis"/>
          <w:rFonts w:ascii="Times New Roman" w:eastAsiaTheme="minorHAnsi" w:hAnsi="Times New Roman"/>
          <w:sz w:val="20"/>
        </w:rPr>
        <w:t>Explanation:</w:t>
      </w:r>
    </w:p>
    <w:p w14:paraId="7B001437" w14:textId="26B6E941" w:rsidR="009E2CDD" w:rsidRPr="006C6FBD" w:rsidRDefault="009E2CDD" w:rsidP="009E2CDD">
      <w:pPr>
        <w:spacing w:after="0" w:line="240" w:lineRule="auto"/>
        <w:ind w:left="360"/>
        <w:rPr>
          <w:rStyle w:val="Emphasis"/>
          <w:rFonts w:ascii="Times New Roman" w:eastAsiaTheme="minorHAnsi" w:hAnsi="Times New Roman"/>
          <w:sz w:val="20"/>
        </w:rPr>
      </w:pPr>
      <w:r w:rsidRPr="006C6FBD">
        <w:rPr>
          <w:rStyle w:val="Emphasis"/>
          <w:rFonts w:ascii="Times New Roman" w:eastAsiaTheme="minorHAnsi" w:hAnsi="Times New Roman"/>
          <w:sz w:val="20"/>
        </w:rPr>
        <w:t>A</w:t>
      </w:r>
      <w:r w:rsidR="00B206C6" w:rsidRPr="006C6FBD">
        <w:rPr>
          <w:rStyle w:val="Emphasis"/>
          <w:rFonts w:ascii="Times New Roman" w:eastAsiaTheme="minorHAnsi" w:hAnsi="Times New Roman"/>
          <w:sz w:val="20"/>
        </w:rPr>
        <w:tab/>
      </w:r>
      <w:r w:rsidRPr="006C6FBD">
        <w:rPr>
          <w:rStyle w:val="Emphasis"/>
          <w:rFonts w:ascii="Times New Roman" w:eastAsiaTheme="minorHAnsi" w:hAnsi="Times New Roman"/>
          <w:sz w:val="20"/>
        </w:rPr>
        <w:t>= Initial Matrix</w:t>
      </w:r>
    </w:p>
    <w:p w14:paraId="4D147DD6" w14:textId="2242F0D8" w:rsidR="009E2CDD" w:rsidRPr="006C6FBD" w:rsidRDefault="00000000" w:rsidP="009E2CDD">
      <w:pPr>
        <w:spacing w:after="0" w:line="240" w:lineRule="auto"/>
        <w:ind w:left="360"/>
        <w:rPr>
          <w:rStyle w:val="Emphasis"/>
          <w:rFonts w:ascii="Times New Roman" w:eastAsiaTheme="minorHAnsi" w:hAnsi="Times New Roman"/>
          <w:sz w:val="20"/>
        </w:rPr>
      </w:pPr>
      <m:oMath>
        <m:sSub>
          <m:sSubPr>
            <m:ctrlPr>
              <w:rPr>
                <w:rStyle w:val="Emphasis"/>
                <w:rFonts w:ascii="Cambria Math" w:eastAsiaTheme="minorHAnsi" w:hAnsi="Cambria Math"/>
                <w:sz w:val="20"/>
              </w:rPr>
            </m:ctrlPr>
          </m:sSubPr>
          <m:e>
            <m:r>
              <m:rPr>
                <m:sty m:val="p"/>
              </m:rPr>
              <w:rPr>
                <w:rStyle w:val="Emphasis"/>
                <w:rFonts w:ascii="Cambria Math" w:eastAsiaTheme="minorHAnsi" w:hAnsi="Cambria Math"/>
                <w:sz w:val="20"/>
              </w:rPr>
              <m:t>W</m:t>
            </m:r>
          </m:e>
          <m:sub>
            <m:r>
              <m:rPr>
                <m:sty m:val="p"/>
              </m:rPr>
              <w:rPr>
                <w:rStyle w:val="Emphasis"/>
                <w:rFonts w:ascii="Cambria Math" w:eastAsiaTheme="minorHAnsi" w:hAnsi="Cambria Math"/>
                <w:sz w:val="20"/>
              </w:rPr>
              <m:t>i</m:t>
            </m:r>
          </m:sub>
        </m:sSub>
      </m:oMath>
      <w:r w:rsidR="00B206C6" w:rsidRPr="006C6FBD">
        <w:rPr>
          <w:rStyle w:val="Emphasis"/>
          <w:rFonts w:ascii="Times New Roman" w:eastAsiaTheme="minorHAnsi" w:hAnsi="Times New Roman"/>
          <w:sz w:val="20"/>
        </w:rPr>
        <w:tab/>
      </w:r>
      <w:r w:rsidR="009E2CDD" w:rsidRPr="006C6FBD">
        <w:rPr>
          <w:rStyle w:val="Emphasis"/>
          <w:rFonts w:ascii="Times New Roman" w:eastAsiaTheme="minorHAnsi" w:hAnsi="Times New Roman"/>
          <w:sz w:val="20"/>
        </w:rPr>
        <w:t>= Weight of the parameter</w:t>
      </w:r>
    </w:p>
    <w:p w14:paraId="262C5E53" w14:textId="129E687B" w:rsidR="009E2CDD" w:rsidRPr="006C6FBD" w:rsidRDefault="009E2CDD" w:rsidP="00B206C6">
      <w:pPr>
        <w:tabs>
          <w:tab w:val="left" w:pos="720"/>
        </w:tabs>
        <w:spacing w:after="0" w:line="240" w:lineRule="auto"/>
        <w:ind w:left="360"/>
        <w:rPr>
          <w:rStyle w:val="Emphasis"/>
          <w:rFonts w:ascii="Times New Roman" w:eastAsiaTheme="minorHAnsi" w:hAnsi="Times New Roman"/>
          <w:sz w:val="20"/>
        </w:rPr>
      </w:pPr>
      <w:r w:rsidRPr="006C6FBD">
        <w:rPr>
          <w:rStyle w:val="Emphasis"/>
          <w:rFonts w:ascii="Times New Roman" w:eastAsiaTheme="minorHAnsi" w:hAnsi="Times New Roman"/>
          <w:sz w:val="20"/>
        </w:rPr>
        <w:t xml:space="preserve">n </w:t>
      </w:r>
      <w:r w:rsidR="00B206C6" w:rsidRPr="006C6FBD">
        <w:rPr>
          <w:rStyle w:val="Emphasis"/>
          <w:rFonts w:ascii="Times New Roman" w:eastAsiaTheme="minorHAnsi" w:hAnsi="Times New Roman"/>
          <w:sz w:val="20"/>
        </w:rPr>
        <w:tab/>
      </w:r>
      <w:r w:rsidRPr="006C6FBD">
        <w:rPr>
          <w:rStyle w:val="Emphasis"/>
          <w:rFonts w:ascii="Times New Roman" w:eastAsiaTheme="minorHAnsi" w:hAnsi="Times New Roman"/>
          <w:sz w:val="20"/>
        </w:rPr>
        <w:t>= Index of the matrix</w:t>
      </w:r>
    </w:p>
    <w:p w14:paraId="0F2B58FE" w14:textId="34F4DADA" w:rsidR="009E2CDD" w:rsidRPr="006C6FBD" w:rsidRDefault="009E2CDD" w:rsidP="00B206C6">
      <w:pPr>
        <w:pStyle w:val="ListParagraph"/>
        <w:numPr>
          <w:ilvl w:val="0"/>
          <w:numId w:val="25"/>
        </w:numPr>
        <w:spacing w:after="100" w:afterAutospacing="1" w:line="240" w:lineRule="auto"/>
        <w:ind w:left="360"/>
        <w:rPr>
          <w:rStyle w:val="Emphasis"/>
          <w:rFonts w:ascii="Times New Roman" w:eastAsiaTheme="minorHAnsi" w:hAnsi="Times New Roman"/>
          <w:sz w:val="20"/>
        </w:rPr>
      </w:pPr>
      <w:r w:rsidRPr="006C6FBD">
        <w:rPr>
          <w:rStyle w:val="Emphasis"/>
          <w:rFonts w:ascii="Times New Roman" w:eastAsiaTheme="minorHAnsi" w:hAnsi="Times New Roman"/>
          <w:sz w:val="20"/>
        </w:rPr>
        <w:t xml:space="preserve">To calculate the Consistency Index (CI), </w:t>
      </w:r>
      <w:r w:rsidR="00B360AA" w:rsidRPr="006C6FBD">
        <w:rPr>
          <w:rStyle w:val="Emphasis"/>
          <w:rFonts w:ascii="Times New Roman" w:eastAsiaTheme="minorHAnsi" w:hAnsi="Times New Roman"/>
          <w:sz w:val="20"/>
        </w:rPr>
        <w:t>using Equation 7</w:t>
      </w:r>
      <w:r w:rsidRPr="006C6FBD">
        <w:rPr>
          <w:rStyle w:val="Emphasis"/>
          <w:rFonts w:ascii="Times New Roman" w:eastAsiaTheme="minorHAnsi" w:hAnsi="Times New Roman"/>
          <w:sz w:val="20"/>
        </w:rPr>
        <w:t>:</w:t>
      </w:r>
    </w:p>
    <w:p w14:paraId="0D01BCA7" w14:textId="1F1321A2" w:rsidR="009E2CDD" w:rsidRPr="003306BA" w:rsidRDefault="003306BA" w:rsidP="009E2CDD">
      <w:pPr>
        <w:pStyle w:val="ListParagraph"/>
        <w:spacing w:after="0" w:line="240" w:lineRule="auto"/>
        <w:ind w:left="360" w:firstLine="360"/>
        <w:jc w:val="both"/>
        <w:rPr>
          <w:rFonts w:ascii="Times New Roman" w:hAnsi="Times New Roman" w:cs="Times New Roman"/>
          <w:sz w:val="20"/>
          <w:szCs w:val="20"/>
        </w:rPr>
      </w:pPr>
      <m:oMath>
        <m:r>
          <m:rPr>
            <m:sty m:val="p"/>
          </m:rPr>
          <w:rPr>
            <w:rFonts w:ascii="Cambria Math" w:hAnsi="Cambria Math" w:cs="Times New Roman"/>
            <w:sz w:val="20"/>
            <w:szCs w:val="20"/>
          </w:rPr>
          <m:t>CI=</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p"/>
                  </m:rPr>
                  <w:rPr>
                    <w:rFonts w:ascii="Cambria Math" w:hAnsi="Cambria Math" w:cs="Times New Roman"/>
                    <w:sz w:val="20"/>
                    <w:szCs w:val="20"/>
                  </w:rPr>
                  <m:t>λ</m:t>
                </m:r>
              </m:e>
              <m:sub>
                <m:r>
                  <m:rPr>
                    <m:sty m:val="p"/>
                  </m:rPr>
                  <w:rPr>
                    <w:rFonts w:ascii="Cambria Math" w:hAnsi="Cambria Math" w:cs="Times New Roman"/>
                    <w:sz w:val="20"/>
                    <w:szCs w:val="20"/>
                  </w:rPr>
                  <m:t>maks</m:t>
                </m:r>
              </m:sub>
            </m:sSub>
            <m:r>
              <m:rPr>
                <m:sty m:val="p"/>
              </m:rPr>
              <w:rPr>
                <w:rFonts w:ascii="Cambria Math" w:hAnsi="Cambria Math" w:cs="Times New Roman"/>
                <w:sz w:val="20"/>
                <w:szCs w:val="20"/>
              </w:rPr>
              <m:t>-n</m:t>
            </m:r>
          </m:num>
          <m:den>
            <m:r>
              <m:rPr>
                <m:sty m:val="p"/>
              </m:rPr>
              <w:rPr>
                <w:rFonts w:ascii="Cambria Math" w:hAnsi="Cambria Math" w:cs="Times New Roman"/>
                <w:sz w:val="20"/>
                <w:szCs w:val="20"/>
              </w:rPr>
              <m:t>n-1</m:t>
            </m:r>
          </m:den>
        </m:f>
      </m:oMath>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t>(7)</w:t>
      </w:r>
    </w:p>
    <w:p w14:paraId="16AF04DF" w14:textId="69432E0F" w:rsidR="009E2CDD" w:rsidRPr="006C6FBD" w:rsidRDefault="009E2CDD" w:rsidP="009E2CDD">
      <w:pPr>
        <w:pStyle w:val="ListParagraph"/>
        <w:numPr>
          <w:ilvl w:val="0"/>
          <w:numId w:val="25"/>
        </w:numPr>
        <w:spacing w:after="0" w:line="240" w:lineRule="auto"/>
        <w:ind w:left="360"/>
        <w:jc w:val="both"/>
        <w:rPr>
          <w:rStyle w:val="Emphasis"/>
          <w:rFonts w:ascii="Times New Roman" w:eastAsiaTheme="minorHAnsi" w:hAnsi="Times New Roman"/>
          <w:sz w:val="20"/>
        </w:rPr>
      </w:pPr>
      <w:r w:rsidRPr="006C6FBD">
        <w:rPr>
          <w:rStyle w:val="Emphasis"/>
          <w:rFonts w:ascii="Times New Roman" w:eastAsiaTheme="minorHAnsi" w:hAnsi="Times New Roman"/>
          <w:sz w:val="20"/>
        </w:rPr>
        <w:t>Calculate consistency ratio (CR)</w:t>
      </w:r>
      <w:r w:rsidR="00B360AA" w:rsidRPr="006C6FBD">
        <w:rPr>
          <w:rStyle w:val="Emphasis"/>
          <w:rFonts w:ascii="Times New Roman" w:eastAsiaTheme="minorHAnsi" w:hAnsi="Times New Roman"/>
          <w:sz w:val="20"/>
        </w:rPr>
        <w:t>, using Equation 8</w:t>
      </w:r>
    </w:p>
    <w:p w14:paraId="535AAD50" w14:textId="2A678DC5" w:rsidR="009E2CDD" w:rsidRPr="003306BA" w:rsidRDefault="003306BA" w:rsidP="009E2CDD">
      <w:pPr>
        <w:pStyle w:val="ListParagraph"/>
        <w:spacing w:after="0" w:line="240" w:lineRule="auto"/>
        <w:ind w:left="360" w:firstLine="360"/>
        <w:jc w:val="both"/>
        <w:rPr>
          <w:rFonts w:ascii="Times New Roman" w:hAnsi="Times New Roman" w:cs="Times New Roman"/>
          <w:sz w:val="20"/>
          <w:szCs w:val="20"/>
        </w:rPr>
      </w:pPr>
      <m:oMath>
        <m:r>
          <m:rPr>
            <m:sty m:val="p"/>
          </m:rPr>
          <w:rPr>
            <w:rFonts w:ascii="Cambria Math" w:hAnsi="Cambria Math" w:cs="Times New Roman"/>
            <w:sz w:val="20"/>
            <w:szCs w:val="20"/>
          </w:rPr>
          <m:t>CR=</m:t>
        </m:r>
        <m:f>
          <m:fPr>
            <m:ctrlPr>
              <w:rPr>
                <w:rFonts w:ascii="Cambria Math" w:hAnsi="Cambria Math" w:cs="Times New Roman"/>
                <w:sz w:val="20"/>
                <w:szCs w:val="20"/>
              </w:rPr>
            </m:ctrlPr>
          </m:fPr>
          <m:num>
            <m:r>
              <m:rPr>
                <m:sty m:val="p"/>
              </m:rPr>
              <w:rPr>
                <w:rFonts w:ascii="Cambria Math" w:hAnsi="Cambria Math" w:cs="Times New Roman"/>
                <w:sz w:val="20"/>
                <w:szCs w:val="20"/>
              </w:rPr>
              <m:t>CI</m:t>
            </m:r>
          </m:num>
          <m:den>
            <m:r>
              <m:rPr>
                <m:sty m:val="p"/>
              </m:rPr>
              <w:rPr>
                <w:rFonts w:ascii="Cambria Math" w:hAnsi="Cambria Math" w:cs="Times New Roman"/>
                <w:sz w:val="20"/>
                <w:szCs w:val="20"/>
              </w:rPr>
              <m:t>RI</m:t>
            </m:r>
          </m:den>
        </m:f>
      </m:oMath>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t>(8)</w:t>
      </w:r>
    </w:p>
    <w:p w14:paraId="58B7A8C8" w14:textId="77777777" w:rsidR="009E2CDD" w:rsidRPr="006C6FBD" w:rsidRDefault="009E2CDD" w:rsidP="009E2CDD">
      <w:pPr>
        <w:spacing w:after="0" w:line="240" w:lineRule="auto"/>
        <w:ind w:firstLine="360"/>
        <w:jc w:val="both"/>
        <w:rPr>
          <w:rStyle w:val="Emphasis"/>
          <w:rFonts w:ascii="Times New Roman" w:eastAsiaTheme="minorHAnsi" w:hAnsi="Times New Roman"/>
          <w:sz w:val="20"/>
        </w:rPr>
      </w:pPr>
      <w:r w:rsidRPr="006C6FBD">
        <w:rPr>
          <w:rStyle w:val="Emphasis"/>
          <w:rFonts w:ascii="Times New Roman" w:eastAsiaTheme="minorHAnsi" w:hAnsi="Times New Roman"/>
          <w:sz w:val="20"/>
        </w:rPr>
        <w:t>The acceptable Consistency Ratio (CR) is less than or equal to 0.1</w:t>
      </w:r>
    </w:p>
    <w:p w14:paraId="18D2EEE1" w14:textId="77777777" w:rsidR="009E2CDD" w:rsidRPr="003306BA" w:rsidRDefault="009E2CDD" w:rsidP="009E2CDD">
      <w:pPr>
        <w:spacing w:after="0" w:line="240" w:lineRule="auto"/>
        <w:jc w:val="both"/>
        <w:rPr>
          <w:rFonts w:ascii="Times New Roman" w:hAnsi="Times New Roman" w:cs="Times New Roman"/>
          <w:sz w:val="20"/>
          <w:szCs w:val="20"/>
        </w:rPr>
      </w:pPr>
    </w:p>
    <w:p w14:paraId="6F22E8A1" w14:textId="6CB9EF59" w:rsidR="009E2CDD" w:rsidRDefault="009E2CDD" w:rsidP="006C6FBD">
      <w:pPr>
        <w:spacing w:after="0" w:line="240" w:lineRule="auto"/>
        <w:ind w:firstLine="360"/>
        <w:jc w:val="both"/>
        <w:rPr>
          <w:rStyle w:val="Emphasis"/>
          <w:rFonts w:ascii="Times New Roman" w:eastAsiaTheme="minorHAnsi" w:hAnsi="Times New Roman"/>
          <w:sz w:val="20"/>
        </w:rPr>
      </w:pPr>
      <w:r w:rsidRPr="006C6FBD">
        <w:rPr>
          <w:rStyle w:val="Emphasis"/>
          <w:rFonts w:ascii="Times New Roman" w:eastAsiaTheme="minorHAnsi" w:hAnsi="Times New Roman"/>
          <w:sz w:val="20"/>
        </w:rPr>
        <w:t xml:space="preserve">The Benefit-Cost Ratio (BCR) method is used to determine the magnitude of benefits or losses and the feasibility of a project. The BCR method emphasizes the ratio between the benefits to be gained and the costs and losses to be incurred. The Benefit-Cost Ratio (BCR) is a tool used for public decision-making by considering the welfare of the community. The BCR focuses solely on the efficiency of the use of production factors without addressing other issues such as distribution, economic stabilization, and so on. This method evaluates programs from an efficiency standpoint, while the decision to implement the program rests with the executive authorities, who also consider other factors in their decision-making. </w:t>
      </w:r>
      <w:r w:rsidR="00B360AA" w:rsidRPr="006C6FBD">
        <w:rPr>
          <w:rStyle w:val="Emphasis"/>
          <w:rFonts w:ascii="Times New Roman" w:eastAsiaTheme="minorHAnsi" w:hAnsi="Times New Roman"/>
          <w:sz w:val="20"/>
        </w:rPr>
        <w:t>The formula for calculating the Benefit-Cost Ratio uses Equation 9 (BCR).</w:t>
      </w:r>
    </w:p>
    <w:p w14:paraId="3420263D" w14:textId="77777777" w:rsidR="006C6FBD" w:rsidRPr="006C6FBD" w:rsidRDefault="006C6FBD" w:rsidP="006C6FBD">
      <w:pPr>
        <w:spacing w:after="0" w:line="240" w:lineRule="auto"/>
        <w:ind w:firstLine="360"/>
        <w:jc w:val="both"/>
        <w:rPr>
          <w:rStyle w:val="Emphasis"/>
          <w:rFonts w:ascii="Times New Roman" w:eastAsiaTheme="minorHAnsi" w:hAnsi="Times New Roman"/>
          <w:sz w:val="20"/>
        </w:rPr>
      </w:pPr>
    </w:p>
    <w:p w14:paraId="29435FDA" w14:textId="095159F0" w:rsidR="009E2CDD" w:rsidRPr="003306BA" w:rsidRDefault="003306BA" w:rsidP="009E2CDD">
      <w:pPr>
        <w:spacing w:after="0" w:line="240" w:lineRule="auto"/>
        <w:ind w:firstLine="720"/>
        <w:jc w:val="both"/>
        <w:rPr>
          <w:rFonts w:ascii="Times New Roman" w:eastAsiaTheme="minorEastAsia" w:hAnsi="Times New Roman" w:cs="Times New Roman"/>
          <w:sz w:val="20"/>
          <w:szCs w:val="20"/>
        </w:rPr>
      </w:pPr>
      <m:oMath>
        <m:r>
          <m:rPr>
            <m:sty m:val="p"/>
          </m:rPr>
          <w:rPr>
            <w:rFonts w:ascii="Cambria Math" w:hAnsi="Cambria Math" w:cs="Times New Roman"/>
            <w:sz w:val="20"/>
            <w:szCs w:val="20"/>
          </w:rPr>
          <m:t>BCR=</m:t>
        </m:r>
        <m:f>
          <m:fPr>
            <m:ctrlPr>
              <w:rPr>
                <w:rFonts w:ascii="Cambria Math" w:hAnsi="Cambria Math" w:cs="Times New Roman"/>
                <w:sz w:val="20"/>
                <w:szCs w:val="20"/>
              </w:rPr>
            </m:ctrlPr>
          </m:fPr>
          <m:num>
            <m:r>
              <m:rPr>
                <m:sty m:val="p"/>
              </m:rPr>
              <w:rPr>
                <w:rFonts w:ascii="Cambria Math" w:hAnsi="Cambria Math" w:cs="Times New Roman"/>
                <w:sz w:val="20"/>
                <w:szCs w:val="20"/>
              </w:rPr>
              <m:t>PV Benefit (b)</m:t>
            </m:r>
          </m:num>
          <m:den>
            <m:r>
              <m:rPr>
                <m:sty m:val="p"/>
              </m:rPr>
              <w:rPr>
                <w:rFonts w:ascii="Cambria Math" w:hAnsi="Cambria Math" w:cs="Times New Roman"/>
                <w:sz w:val="20"/>
                <w:szCs w:val="20"/>
              </w:rPr>
              <m:t>PV Cost (c)</m:t>
            </m:r>
          </m:den>
        </m:f>
      </m:oMath>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r>
      <w:r w:rsidR="009E2CDD" w:rsidRPr="003306BA">
        <w:rPr>
          <w:rFonts w:ascii="Times New Roman" w:eastAsiaTheme="minorEastAsia" w:hAnsi="Times New Roman" w:cs="Times New Roman"/>
          <w:sz w:val="20"/>
          <w:szCs w:val="20"/>
        </w:rPr>
        <w:tab/>
        <w:t>(9)</w:t>
      </w:r>
    </w:p>
    <w:p w14:paraId="0DAA8795" w14:textId="77777777" w:rsidR="00B206C6" w:rsidRPr="006C6FBD" w:rsidRDefault="00B206C6" w:rsidP="00B206C6">
      <w:pPr>
        <w:spacing w:after="0" w:line="240" w:lineRule="auto"/>
        <w:ind w:left="360"/>
        <w:rPr>
          <w:rStyle w:val="Emphasis"/>
          <w:rFonts w:ascii="Times New Roman" w:eastAsiaTheme="minorHAnsi" w:hAnsi="Times New Roman"/>
          <w:sz w:val="20"/>
        </w:rPr>
      </w:pPr>
      <w:r w:rsidRPr="006C6FBD">
        <w:rPr>
          <w:rStyle w:val="Emphasis"/>
          <w:rFonts w:ascii="Times New Roman" w:eastAsiaTheme="minorHAnsi" w:hAnsi="Times New Roman"/>
          <w:sz w:val="20"/>
        </w:rPr>
        <w:t>Explanation:</w:t>
      </w:r>
    </w:p>
    <w:p w14:paraId="3CA97D9F" w14:textId="77777777" w:rsidR="009E2CDD" w:rsidRPr="006C6FBD" w:rsidRDefault="009E2CDD" w:rsidP="00B206C6">
      <w:pPr>
        <w:spacing w:after="0" w:line="240" w:lineRule="auto"/>
        <w:ind w:left="360"/>
        <w:jc w:val="both"/>
        <w:rPr>
          <w:rStyle w:val="Emphasis"/>
          <w:rFonts w:ascii="Times New Roman" w:eastAsiaTheme="minorHAnsi" w:hAnsi="Times New Roman"/>
          <w:sz w:val="20"/>
        </w:rPr>
      </w:pPr>
      <w:r w:rsidRPr="006C6FBD">
        <w:rPr>
          <w:rStyle w:val="Emphasis"/>
          <w:rFonts w:ascii="Times New Roman" w:eastAsiaTheme="minorHAnsi" w:hAnsi="Times New Roman"/>
          <w:sz w:val="20"/>
        </w:rPr>
        <w:t>B = Benefit</w:t>
      </w:r>
    </w:p>
    <w:p w14:paraId="4D450105" w14:textId="77777777" w:rsidR="009E2CDD" w:rsidRPr="006C6FBD" w:rsidRDefault="009E2CDD" w:rsidP="00B206C6">
      <w:pPr>
        <w:spacing w:after="0" w:line="240" w:lineRule="auto"/>
        <w:ind w:left="360"/>
        <w:jc w:val="both"/>
        <w:rPr>
          <w:rStyle w:val="Emphasis"/>
          <w:rFonts w:ascii="Times New Roman" w:eastAsiaTheme="minorHAnsi" w:hAnsi="Times New Roman"/>
          <w:sz w:val="20"/>
        </w:rPr>
      </w:pPr>
      <w:r w:rsidRPr="006C6FBD">
        <w:rPr>
          <w:rStyle w:val="Emphasis"/>
          <w:rFonts w:ascii="Times New Roman" w:eastAsiaTheme="minorHAnsi" w:hAnsi="Times New Roman"/>
          <w:sz w:val="20"/>
        </w:rPr>
        <w:t>C = Cost</w:t>
      </w:r>
    </w:p>
    <w:p w14:paraId="6B4508DC" w14:textId="77777777" w:rsidR="009E2CDD" w:rsidRPr="006C6FBD" w:rsidRDefault="009E2CDD" w:rsidP="009E2CDD">
      <w:pPr>
        <w:pStyle w:val="ListParagraph"/>
        <w:numPr>
          <w:ilvl w:val="0"/>
          <w:numId w:val="26"/>
        </w:numPr>
        <w:spacing w:after="0" w:line="240" w:lineRule="auto"/>
        <w:ind w:left="360"/>
        <w:jc w:val="both"/>
        <w:rPr>
          <w:rStyle w:val="Emphasis"/>
          <w:rFonts w:ascii="Times New Roman" w:eastAsiaTheme="minorHAnsi" w:hAnsi="Times New Roman"/>
          <w:sz w:val="20"/>
        </w:rPr>
      </w:pPr>
      <w:r w:rsidRPr="006C6FBD">
        <w:rPr>
          <w:rStyle w:val="Emphasis"/>
          <w:rFonts w:ascii="Times New Roman" w:eastAsiaTheme="minorHAnsi" w:hAnsi="Times New Roman"/>
          <w:sz w:val="20"/>
        </w:rPr>
        <w:t>If the BCR value is &lt; 1, the benefits generated by the project are less than the economic costs required, and the project is not economically viable.</w:t>
      </w:r>
    </w:p>
    <w:p w14:paraId="5271DD47" w14:textId="77777777" w:rsidR="009E2CDD" w:rsidRPr="006C6FBD" w:rsidRDefault="009E2CDD" w:rsidP="009E2CDD">
      <w:pPr>
        <w:pStyle w:val="ListParagraph"/>
        <w:numPr>
          <w:ilvl w:val="0"/>
          <w:numId w:val="26"/>
        </w:numPr>
        <w:spacing w:after="0" w:line="240" w:lineRule="auto"/>
        <w:ind w:left="360"/>
        <w:jc w:val="both"/>
        <w:rPr>
          <w:rStyle w:val="Emphasis"/>
          <w:rFonts w:ascii="Times New Roman" w:eastAsiaTheme="minorHAnsi" w:hAnsi="Times New Roman"/>
          <w:sz w:val="20"/>
        </w:rPr>
      </w:pPr>
      <w:r w:rsidRPr="006C6FBD">
        <w:rPr>
          <w:rStyle w:val="Emphasis"/>
          <w:rFonts w:ascii="Times New Roman" w:eastAsiaTheme="minorHAnsi" w:hAnsi="Times New Roman"/>
          <w:sz w:val="20"/>
        </w:rPr>
        <w:t>If the BCR value is = 1, the benefits generated by the project are equal to the economic costs required, and the project is economically viable.</w:t>
      </w:r>
    </w:p>
    <w:p w14:paraId="7542C249" w14:textId="77777777" w:rsidR="009E2CDD" w:rsidRPr="006C6FBD" w:rsidRDefault="009E2CDD" w:rsidP="009E2CDD">
      <w:pPr>
        <w:pStyle w:val="ListParagraph"/>
        <w:numPr>
          <w:ilvl w:val="0"/>
          <w:numId w:val="26"/>
        </w:numPr>
        <w:spacing w:after="0" w:line="240" w:lineRule="auto"/>
        <w:ind w:left="360"/>
        <w:jc w:val="both"/>
        <w:rPr>
          <w:rStyle w:val="Emphasis"/>
          <w:rFonts w:ascii="Times New Roman" w:eastAsiaTheme="minorHAnsi" w:hAnsi="Times New Roman"/>
          <w:sz w:val="20"/>
        </w:rPr>
      </w:pPr>
      <w:r w:rsidRPr="006C6FBD">
        <w:rPr>
          <w:rStyle w:val="Emphasis"/>
          <w:rFonts w:ascii="Times New Roman" w:eastAsiaTheme="minorHAnsi" w:hAnsi="Times New Roman"/>
          <w:sz w:val="20"/>
        </w:rPr>
        <w:t>If the BCR value is &gt; 1, the benefits generated by the project exceed the economic costs required, and the project is economically viable.</w:t>
      </w:r>
    </w:p>
    <w:p w14:paraId="1D244E07" w14:textId="77777777" w:rsidR="009E2CDD" w:rsidRPr="003306BA" w:rsidRDefault="009E2CDD" w:rsidP="009E2CDD">
      <w:pPr>
        <w:jc w:val="both"/>
        <w:rPr>
          <w:rFonts w:ascii="Times New Roman" w:hAnsi="Times New Roman" w:cs="Times New Roman"/>
          <w:sz w:val="18"/>
          <w:szCs w:val="24"/>
        </w:rPr>
      </w:pPr>
    </w:p>
    <w:p w14:paraId="14D21E6A" w14:textId="77777777" w:rsidR="009E2CDD" w:rsidRPr="003306BA" w:rsidRDefault="009E2CDD" w:rsidP="00B206C6">
      <w:pPr>
        <w:pStyle w:val="Heading1"/>
      </w:pPr>
      <w:r w:rsidRPr="003306BA">
        <w:lastRenderedPageBreak/>
        <w:t>RESULT AND DISCUSSION</w:t>
      </w:r>
    </w:p>
    <w:p w14:paraId="0E92DB8F" w14:textId="0E930033" w:rsidR="009E2CDD" w:rsidRPr="003306BA" w:rsidRDefault="009E2CDD" w:rsidP="00B206C6">
      <w:pPr>
        <w:pStyle w:val="Heading2"/>
      </w:pPr>
      <w:r w:rsidRPr="003306BA">
        <w:t>PRODUCTIVITY</w:t>
      </w:r>
    </w:p>
    <w:p w14:paraId="32FDA869" w14:textId="511BDF93" w:rsidR="009E2CDD" w:rsidRPr="006C6FBD" w:rsidRDefault="009E2CDD" w:rsidP="00B206C6">
      <w:pPr>
        <w:pStyle w:val="Paragraph"/>
        <w:rPr>
          <w:rStyle w:val="Emphasis"/>
          <w:rFonts w:eastAsiaTheme="minorHAnsi"/>
        </w:rPr>
      </w:pPr>
      <w:r w:rsidRPr="006C6FBD">
        <w:rPr>
          <w:rStyle w:val="Emphasis"/>
          <w:rFonts w:eastAsiaTheme="minorHAnsi"/>
        </w:rPr>
        <w:t xml:space="preserve">Using Formula 1, the productivity of the company for the period from March 2023 to February 2024 can be seen as shown in </w:t>
      </w:r>
      <w:r w:rsidR="006C6FBD" w:rsidRPr="006C6FBD">
        <w:rPr>
          <w:rStyle w:val="Emphasis"/>
          <w:rFonts w:eastAsiaTheme="minorHAnsi"/>
          <w:b/>
          <w:bCs/>
        </w:rPr>
        <w:t>FIGURE 1</w:t>
      </w:r>
      <w:r w:rsidRPr="006C6FBD">
        <w:rPr>
          <w:rStyle w:val="Emphasis"/>
          <w:rFonts w:eastAsiaTheme="minorHAnsi"/>
        </w:rPr>
        <w:t>.</w:t>
      </w:r>
    </w:p>
    <w:p w14:paraId="4832851B" w14:textId="77777777" w:rsidR="009E2CDD" w:rsidRPr="003306BA" w:rsidRDefault="009E2CDD" w:rsidP="009E2CDD">
      <w:pPr>
        <w:keepNext/>
        <w:spacing w:after="0"/>
        <w:jc w:val="center"/>
        <w:rPr>
          <w:rFonts w:ascii="Times New Roman" w:hAnsi="Times New Roman" w:cs="Times New Roman"/>
        </w:rPr>
      </w:pPr>
    </w:p>
    <w:p w14:paraId="55294927" w14:textId="77777777" w:rsidR="009E2CDD" w:rsidRPr="003306BA" w:rsidRDefault="009E2CDD" w:rsidP="009E2CDD">
      <w:pPr>
        <w:pStyle w:val="Caption"/>
        <w:jc w:val="center"/>
        <w:rPr>
          <w:rFonts w:ascii="Times New Roman" w:hAnsi="Times New Roman" w:cs="Times New Roman"/>
          <w:b/>
          <w:i w:val="0"/>
          <w:iCs w:val="0"/>
          <w:color w:val="auto"/>
        </w:rPr>
      </w:pPr>
      <w:r w:rsidRPr="003306BA">
        <w:rPr>
          <w:rFonts w:ascii="Times New Roman" w:hAnsi="Times New Roman" w:cs="Times New Roman"/>
          <w:i w:val="0"/>
          <w:iCs w:val="0"/>
          <w:noProof/>
        </w:rPr>
        <w:drawing>
          <wp:inline distT="0" distB="0" distL="0" distR="0" wp14:anchorId="4410ACDA" wp14:editId="4EC3FA97">
            <wp:extent cx="4572000" cy="1847850"/>
            <wp:effectExtent l="0" t="0" r="0" b="0"/>
            <wp:docPr id="1465857993" name="Chart 1">
              <a:extLst xmlns:a="http://schemas.openxmlformats.org/drawingml/2006/main">
                <a:ext uri="{FF2B5EF4-FFF2-40B4-BE49-F238E27FC236}">
                  <a16:creationId xmlns:a16="http://schemas.microsoft.com/office/drawing/2014/main" id="{5C362F39-702D-6B08-E01B-23BBEFF810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E85009" w14:textId="79F679CF" w:rsidR="009E2CDD" w:rsidRPr="003306BA" w:rsidRDefault="009E2CDD" w:rsidP="00B206C6">
      <w:pPr>
        <w:pStyle w:val="FigureCaption"/>
      </w:pPr>
      <w:r w:rsidRPr="003306BA">
        <w:rPr>
          <w:b/>
        </w:rPr>
        <w:t>FIGURE</w:t>
      </w:r>
      <w:r w:rsidR="00B206C6" w:rsidRPr="003306BA">
        <w:rPr>
          <w:b/>
        </w:rPr>
        <w:t xml:space="preserve"> 1</w:t>
      </w:r>
      <w:r w:rsidRPr="003306BA">
        <w:rPr>
          <w:b/>
        </w:rPr>
        <w:t>.</w:t>
      </w:r>
      <w:r w:rsidRPr="003306BA">
        <w:t xml:space="preserve">  Productivity </w:t>
      </w:r>
      <w:r w:rsidR="00B206C6" w:rsidRPr="003306BA">
        <w:t>l</w:t>
      </w:r>
      <w:r w:rsidRPr="003306BA">
        <w:t xml:space="preserve">evel </w:t>
      </w:r>
      <w:r w:rsidR="00B206C6" w:rsidRPr="003306BA">
        <w:t>g</w:t>
      </w:r>
      <w:r w:rsidRPr="003306BA">
        <w:t>raph</w:t>
      </w:r>
    </w:p>
    <w:p w14:paraId="5B3E695D" w14:textId="77777777" w:rsidR="00B206C6" w:rsidRPr="003306BA" w:rsidRDefault="00B206C6" w:rsidP="00B206C6">
      <w:pPr>
        <w:pStyle w:val="Paragraph"/>
      </w:pPr>
    </w:p>
    <w:p w14:paraId="34205EED" w14:textId="6DD60556" w:rsidR="009E2CDD" w:rsidRPr="006C6FBD" w:rsidRDefault="009E2CDD" w:rsidP="00B206C6">
      <w:pPr>
        <w:pStyle w:val="Paragraph"/>
        <w:rPr>
          <w:rStyle w:val="Emphasis"/>
          <w:rFonts w:eastAsiaTheme="minorHAnsi"/>
        </w:rPr>
      </w:pPr>
      <w:r w:rsidRPr="006C6FBD">
        <w:rPr>
          <w:rStyle w:val="Emphasis"/>
          <w:rFonts w:eastAsiaTheme="minorHAnsi"/>
        </w:rPr>
        <w:t xml:space="preserve">From </w:t>
      </w:r>
      <w:r w:rsidR="006C6FBD" w:rsidRPr="006C6FBD">
        <w:rPr>
          <w:rStyle w:val="Emphasis"/>
          <w:rFonts w:eastAsiaTheme="minorHAnsi"/>
          <w:b/>
          <w:bCs/>
        </w:rPr>
        <w:t>FIGURE 1</w:t>
      </w:r>
      <w:r w:rsidRPr="006C6FBD">
        <w:rPr>
          <w:rStyle w:val="Emphasis"/>
          <w:rFonts w:eastAsiaTheme="minorHAnsi"/>
        </w:rPr>
        <w:t>, it is observed that the company's productivity is above 100%. In other words, productivity is already quite good. However, it would be beneficial for the company to further increase the productivity percentage. The average productivity for the period from March 2023 to February 2024 is 126%.</w:t>
      </w:r>
    </w:p>
    <w:p w14:paraId="58E6825D" w14:textId="60102E3F" w:rsidR="009E2CDD" w:rsidRPr="003306BA" w:rsidRDefault="00B206C6" w:rsidP="00B206C6">
      <w:pPr>
        <w:pStyle w:val="Heading2"/>
      </w:pPr>
      <w:r w:rsidRPr="003306BA">
        <w:t>ENVIRONMENTAL PERFORMANCE</w:t>
      </w:r>
    </w:p>
    <w:p w14:paraId="1E240294" w14:textId="77777777" w:rsidR="009E2CDD" w:rsidRPr="006C6FBD" w:rsidRDefault="009E2CDD" w:rsidP="00B206C6">
      <w:pPr>
        <w:pStyle w:val="Paragraph"/>
        <w:rPr>
          <w:rStyle w:val="Emphasis"/>
          <w:rFonts w:eastAsiaTheme="minorHAnsi"/>
        </w:rPr>
      </w:pPr>
      <w:r w:rsidRPr="006C6FBD">
        <w:rPr>
          <w:rStyle w:val="Emphasis"/>
          <w:rFonts w:eastAsiaTheme="minorHAnsi"/>
        </w:rPr>
        <w:t>The weighting for the calculation of Environmental Performance Indicators (EPI) is derived from the results of a questionnaire completed by two individuals in the company’s laboratory. These weights are then calculated using the Analytical Hierarchy Process (AHP) to assess the hazard level of chemical substances in the waste. The Standard Quality Standards are obtained based on Governor Regulation No. 52 of 2014 concerning liquid waste. Table 1 below shows the results of the waste analysis.</w:t>
      </w:r>
    </w:p>
    <w:p w14:paraId="425CFE60" w14:textId="77777777" w:rsidR="00B206C6" w:rsidRPr="003306BA" w:rsidRDefault="00B206C6" w:rsidP="00B206C6">
      <w:pPr>
        <w:pStyle w:val="Paragraph"/>
      </w:pPr>
    </w:p>
    <w:p w14:paraId="6683A49B" w14:textId="07471C83" w:rsidR="009E2CDD" w:rsidRPr="003306BA" w:rsidRDefault="009E2CDD" w:rsidP="00B206C6">
      <w:pPr>
        <w:pStyle w:val="TableCaption"/>
        <w:spacing w:before="0"/>
      </w:pPr>
      <w:r w:rsidRPr="003306BA">
        <w:rPr>
          <w:b/>
        </w:rPr>
        <w:t>TABEL  1.</w:t>
      </w:r>
      <w:r w:rsidRPr="003306BA">
        <w:t xml:space="preserve"> EPI </w:t>
      </w:r>
      <w:r w:rsidR="00B206C6" w:rsidRPr="003306BA">
        <w:t>i</w:t>
      </w:r>
      <w:r w:rsidRPr="003306BA">
        <w:t xml:space="preserve">ndex </w:t>
      </w:r>
      <w:r w:rsidR="00B206C6" w:rsidRPr="003306BA">
        <w:t>r</w:t>
      </w:r>
      <w:r w:rsidRPr="003306BA">
        <w:t>esults</w:t>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A0" w:firstRow="1" w:lastRow="0" w:firstColumn="1" w:lastColumn="1" w:noHBand="1" w:noVBand="1"/>
      </w:tblPr>
      <w:tblGrid>
        <w:gridCol w:w="2966"/>
        <w:gridCol w:w="937"/>
        <w:gridCol w:w="1171"/>
        <w:gridCol w:w="1118"/>
        <w:gridCol w:w="1950"/>
        <w:gridCol w:w="1208"/>
      </w:tblGrid>
      <w:tr w:rsidR="009E2CDD" w:rsidRPr="003306BA" w14:paraId="134B7AE2" w14:textId="77777777" w:rsidTr="006C6FB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86" w:type="pct"/>
            <w:tcBorders>
              <w:bottom w:val="none" w:sz="0" w:space="0" w:color="auto"/>
            </w:tcBorders>
            <w:noWrap/>
            <w:vAlign w:val="center"/>
            <w:hideMark/>
          </w:tcPr>
          <w:p w14:paraId="634EBB07" w14:textId="77777777" w:rsidR="009E2CDD" w:rsidRPr="006C6FBD" w:rsidRDefault="009E2CDD" w:rsidP="006C6FBD">
            <w:pPr>
              <w:pStyle w:val="Paragraph"/>
              <w:rPr>
                <w:rStyle w:val="Emphasis"/>
                <w:rFonts w:eastAsiaTheme="minorHAnsi"/>
              </w:rPr>
            </w:pPr>
            <w:r w:rsidRPr="006C6FBD">
              <w:rPr>
                <w:rStyle w:val="Emphasis"/>
                <w:rFonts w:eastAsiaTheme="minorHAnsi"/>
              </w:rPr>
              <w:t>Parameter</w:t>
            </w:r>
          </w:p>
        </w:tc>
        <w:tc>
          <w:tcPr>
            <w:tcW w:w="501" w:type="pct"/>
            <w:tcBorders>
              <w:bottom w:val="none" w:sz="0" w:space="0" w:color="auto"/>
            </w:tcBorders>
            <w:vAlign w:val="center"/>
            <w:hideMark/>
          </w:tcPr>
          <w:p w14:paraId="5E69EAE3" w14:textId="77777777" w:rsidR="009E2CDD" w:rsidRPr="003306BA" w:rsidRDefault="009E2CDD" w:rsidP="00B206C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Weight (Wi)</w:t>
            </w:r>
          </w:p>
        </w:tc>
        <w:tc>
          <w:tcPr>
            <w:tcW w:w="626" w:type="pct"/>
            <w:tcBorders>
              <w:bottom w:val="none" w:sz="0" w:space="0" w:color="auto"/>
            </w:tcBorders>
            <w:vAlign w:val="center"/>
            <w:hideMark/>
          </w:tcPr>
          <w:p w14:paraId="2064DD29" w14:textId="77777777" w:rsidR="009E2CDD" w:rsidRPr="003306BA" w:rsidRDefault="009E2CDD" w:rsidP="00B206C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Quality Standards</w:t>
            </w:r>
          </w:p>
        </w:tc>
        <w:tc>
          <w:tcPr>
            <w:tcW w:w="598" w:type="pct"/>
            <w:tcBorders>
              <w:bottom w:val="none" w:sz="0" w:space="0" w:color="auto"/>
            </w:tcBorders>
            <w:vAlign w:val="center"/>
            <w:hideMark/>
          </w:tcPr>
          <w:p w14:paraId="58852770" w14:textId="77777777" w:rsidR="009E2CDD" w:rsidRPr="003306BA" w:rsidRDefault="009E2CDD" w:rsidP="00B206C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Analysis results</w:t>
            </w:r>
          </w:p>
        </w:tc>
        <w:tc>
          <w:tcPr>
            <w:tcW w:w="1043" w:type="pct"/>
            <w:tcBorders>
              <w:bottom w:val="none" w:sz="0" w:space="0" w:color="auto"/>
            </w:tcBorders>
            <w:vAlign w:val="center"/>
            <w:hideMark/>
          </w:tcPr>
          <w:p w14:paraId="0746E0B6" w14:textId="77777777" w:rsidR="009E2CDD" w:rsidRPr="003306BA" w:rsidRDefault="009E2CDD" w:rsidP="00B206C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Deviation (Pi)</w:t>
            </w:r>
          </w:p>
        </w:tc>
        <w:tc>
          <w:tcPr>
            <w:cnfStyle w:val="000100000000" w:firstRow="0" w:lastRow="0" w:firstColumn="0" w:lastColumn="1" w:oddVBand="0" w:evenVBand="0" w:oddHBand="0" w:evenHBand="0" w:firstRowFirstColumn="0" w:firstRowLastColumn="0" w:lastRowFirstColumn="0" w:lastRowLastColumn="0"/>
            <w:tcW w:w="646" w:type="pct"/>
            <w:tcBorders>
              <w:bottom w:val="none" w:sz="0" w:space="0" w:color="auto"/>
            </w:tcBorders>
            <w:vAlign w:val="center"/>
            <w:hideMark/>
          </w:tcPr>
          <w:p w14:paraId="4527649B" w14:textId="77777777" w:rsidR="009E2CDD" w:rsidRPr="003306BA" w:rsidRDefault="009E2CDD" w:rsidP="00B206C6">
            <w:pPr>
              <w:spacing w:after="0"/>
              <w:jc w:val="center"/>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Index EPI (Wi. Pi)</w:t>
            </w:r>
          </w:p>
        </w:tc>
      </w:tr>
      <w:tr w:rsidR="009E2CDD" w:rsidRPr="003306BA" w14:paraId="18D8BB31" w14:textId="77777777" w:rsidTr="006C6FBD">
        <w:trPr>
          <w:trHeight w:val="20"/>
        </w:trPr>
        <w:tc>
          <w:tcPr>
            <w:cnfStyle w:val="001000000000" w:firstRow="0" w:lastRow="0" w:firstColumn="1" w:lastColumn="0" w:oddVBand="0" w:evenVBand="0" w:oddHBand="0" w:evenHBand="0" w:firstRowFirstColumn="0" w:firstRowLastColumn="0" w:lastRowFirstColumn="0" w:lastRowLastColumn="0"/>
            <w:tcW w:w="1586" w:type="pct"/>
            <w:noWrap/>
            <w:vAlign w:val="center"/>
            <w:hideMark/>
          </w:tcPr>
          <w:p w14:paraId="51B5EB25" w14:textId="77777777" w:rsidR="009E2CDD" w:rsidRPr="003306BA" w:rsidRDefault="009E2CDD" w:rsidP="00B206C6">
            <w:pPr>
              <w:spacing w:after="0"/>
              <w:jc w:val="center"/>
              <w:rPr>
                <w:rFonts w:ascii="Times New Roman" w:eastAsia="Times New Roman" w:hAnsi="Times New Roman" w:cs="Times New Roman"/>
                <w:b w:val="0"/>
                <w:color w:val="000000"/>
                <w:sz w:val="20"/>
                <w:szCs w:val="20"/>
              </w:rPr>
            </w:pPr>
            <w:r w:rsidRPr="003306BA">
              <w:rPr>
                <w:rFonts w:ascii="Times New Roman" w:eastAsia="Times New Roman" w:hAnsi="Times New Roman" w:cs="Times New Roman"/>
                <w:b w:val="0"/>
                <w:color w:val="000000"/>
                <w:sz w:val="20"/>
                <w:szCs w:val="20"/>
              </w:rPr>
              <w:t>COD</w:t>
            </w:r>
          </w:p>
        </w:tc>
        <w:tc>
          <w:tcPr>
            <w:tcW w:w="501" w:type="pct"/>
            <w:noWrap/>
            <w:vAlign w:val="center"/>
            <w:hideMark/>
          </w:tcPr>
          <w:p w14:paraId="4B0AC960"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0.115</w:t>
            </w:r>
          </w:p>
        </w:tc>
        <w:tc>
          <w:tcPr>
            <w:tcW w:w="626" w:type="pct"/>
            <w:noWrap/>
            <w:vAlign w:val="center"/>
            <w:hideMark/>
          </w:tcPr>
          <w:p w14:paraId="77DC4708"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80</w:t>
            </w:r>
          </w:p>
        </w:tc>
        <w:tc>
          <w:tcPr>
            <w:tcW w:w="598" w:type="pct"/>
            <w:noWrap/>
            <w:vAlign w:val="center"/>
            <w:hideMark/>
          </w:tcPr>
          <w:p w14:paraId="589DF1F8"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663.6</w:t>
            </w:r>
          </w:p>
        </w:tc>
        <w:tc>
          <w:tcPr>
            <w:tcW w:w="1043" w:type="pct"/>
            <w:noWrap/>
            <w:vAlign w:val="center"/>
            <w:hideMark/>
          </w:tcPr>
          <w:p w14:paraId="3E589EDF"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-730%</w:t>
            </w:r>
          </w:p>
        </w:tc>
        <w:tc>
          <w:tcPr>
            <w:cnfStyle w:val="000100000000" w:firstRow="0" w:lastRow="0" w:firstColumn="0" w:lastColumn="1" w:oddVBand="0" w:evenVBand="0" w:oddHBand="0" w:evenHBand="0" w:firstRowFirstColumn="0" w:firstRowLastColumn="0" w:lastRowFirstColumn="0" w:lastRowLastColumn="0"/>
            <w:tcW w:w="646" w:type="pct"/>
            <w:noWrap/>
            <w:vAlign w:val="center"/>
            <w:hideMark/>
          </w:tcPr>
          <w:p w14:paraId="68D39A70" w14:textId="77777777" w:rsidR="009E2CDD" w:rsidRPr="003306BA" w:rsidRDefault="009E2CDD" w:rsidP="00B206C6">
            <w:pPr>
              <w:spacing w:after="0"/>
              <w:jc w:val="center"/>
              <w:rPr>
                <w:rFonts w:ascii="Times New Roman" w:eastAsia="Times New Roman" w:hAnsi="Times New Roman" w:cs="Times New Roman"/>
                <w:b w:val="0"/>
                <w:sz w:val="20"/>
                <w:szCs w:val="20"/>
              </w:rPr>
            </w:pPr>
            <w:r w:rsidRPr="003306BA">
              <w:rPr>
                <w:rFonts w:ascii="Times New Roman" w:hAnsi="Times New Roman" w:cs="Times New Roman"/>
                <w:b w:val="0"/>
                <w:sz w:val="20"/>
                <w:szCs w:val="20"/>
              </w:rPr>
              <w:t>-0.841</w:t>
            </w:r>
          </w:p>
        </w:tc>
      </w:tr>
      <w:tr w:rsidR="009E2CDD" w:rsidRPr="003306BA" w14:paraId="55E8FBB1" w14:textId="77777777" w:rsidTr="006C6FBD">
        <w:trPr>
          <w:trHeight w:val="20"/>
        </w:trPr>
        <w:tc>
          <w:tcPr>
            <w:cnfStyle w:val="001000000000" w:firstRow="0" w:lastRow="0" w:firstColumn="1" w:lastColumn="0" w:oddVBand="0" w:evenVBand="0" w:oddHBand="0" w:evenHBand="0" w:firstRowFirstColumn="0" w:firstRowLastColumn="0" w:lastRowFirstColumn="0" w:lastRowLastColumn="0"/>
            <w:tcW w:w="1586" w:type="pct"/>
            <w:noWrap/>
            <w:vAlign w:val="center"/>
            <w:hideMark/>
          </w:tcPr>
          <w:p w14:paraId="4D920DFB" w14:textId="77777777" w:rsidR="009E2CDD" w:rsidRPr="003306BA" w:rsidRDefault="009E2CDD" w:rsidP="00B206C6">
            <w:pPr>
              <w:spacing w:after="0"/>
              <w:jc w:val="center"/>
              <w:rPr>
                <w:rFonts w:ascii="Times New Roman" w:eastAsia="Times New Roman" w:hAnsi="Times New Roman" w:cs="Times New Roman"/>
                <w:b w:val="0"/>
                <w:color w:val="000000"/>
                <w:sz w:val="20"/>
                <w:szCs w:val="20"/>
              </w:rPr>
            </w:pPr>
            <w:r w:rsidRPr="003306BA">
              <w:rPr>
                <w:rFonts w:ascii="Times New Roman" w:eastAsia="Times New Roman" w:hAnsi="Times New Roman" w:cs="Times New Roman"/>
                <w:b w:val="0"/>
                <w:color w:val="000000"/>
                <w:sz w:val="20"/>
                <w:szCs w:val="20"/>
              </w:rPr>
              <w:t>TSS</w:t>
            </w:r>
          </w:p>
        </w:tc>
        <w:tc>
          <w:tcPr>
            <w:tcW w:w="501" w:type="pct"/>
            <w:noWrap/>
            <w:vAlign w:val="center"/>
            <w:hideMark/>
          </w:tcPr>
          <w:p w14:paraId="772F4573"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0.103</w:t>
            </w:r>
          </w:p>
        </w:tc>
        <w:tc>
          <w:tcPr>
            <w:tcW w:w="626" w:type="pct"/>
            <w:noWrap/>
            <w:vAlign w:val="center"/>
            <w:hideMark/>
          </w:tcPr>
          <w:p w14:paraId="6B8842DD"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50</w:t>
            </w:r>
          </w:p>
        </w:tc>
        <w:tc>
          <w:tcPr>
            <w:tcW w:w="598" w:type="pct"/>
            <w:noWrap/>
            <w:vAlign w:val="center"/>
            <w:hideMark/>
          </w:tcPr>
          <w:p w14:paraId="6579FC50"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24.5</w:t>
            </w:r>
          </w:p>
        </w:tc>
        <w:tc>
          <w:tcPr>
            <w:tcW w:w="1043" w:type="pct"/>
            <w:noWrap/>
            <w:vAlign w:val="center"/>
            <w:hideMark/>
          </w:tcPr>
          <w:p w14:paraId="13D175C9"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51%</w:t>
            </w:r>
          </w:p>
        </w:tc>
        <w:tc>
          <w:tcPr>
            <w:cnfStyle w:val="000100000000" w:firstRow="0" w:lastRow="0" w:firstColumn="0" w:lastColumn="1" w:oddVBand="0" w:evenVBand="0" w:oddHBand="0" w:evenHBand="0" w:firstRowFirstColumn="0" w:firstRowLastColumn="0" w:lastRowFirstColumn="0" w:lastRowLastColumn="0"/>
            <w:tcW w:w="646" w:type="pct"/>
            <w:noWrap/>
            <w:vAlign w:val="center"/>
            <w:hideMark/>
          </w:tcPr>
          <w:p w14:paraId="65A068FF" w14:textId="77777777" w:rsidR="009E2CDD" w:rsidRPr="003306BA" w:rsidRDefault="009E2CDD" w:rsidP="00B206C6">
            <w:pPr>
              <w:spacing w:after="0"/>
              <w:jc w:val="center"/>
              <w:rPr>
                <w:rFonts w:ascii="Times New Roman" w:eastAsia="Times New Roman" w:hAnsi="Times New Roman" w:cs="Times New Roman"/>
                <w:b w:val="0"/>
                <w:sz w:val="20"/>
                <w:szCs w:val="20"/>
              </w:rPr>
            </w:pPr>
            <w:r w:rsidRPr="003306BA">
              <w:rPr>
                <w:rFonts w:ascii="Times New Roman" w:hAnsi="Times New Roman" w:cs="Times New Roman"/>
                <w:b w:val="0"/>
                <w:sz w:val="20"/>
                <w:szCs w:val="20"/>
              </w:rPr>
              <w:t>0.052</w:t>
            </w:r>
          </w:p>
        </w:tc>
      </w:tr>
      <w:tr w:rsidR="009E2CDD" w:rsidRPr="003306BA" w14:paraId="569F0F59" w14:textId="77777777" w:rsidTr="006C6FBD">
        <w:trPr>
          <w:trHeight w:val="20"/>
        </w:trPr>
        <w:tc>
          <w:tcPr>
            <w:cnfStyle w:val="001000000000" w:firstRow="0" w:lastRow="0" w:firstColumn="1" w:lastColumn="0" w:oddVBand="0" w:evenVBand="0" w:oddHBand="0" w:evenHBand="0" w:firstRowFirstColumn="0" w:firstRowLastColumn="0" w:lastRowFirstColumn="0" w:lastRowLastColumn="0"/>
            <w:tcW w:w="1586" w:type="pct"/>
            <w:noWrap/>
            <w:vAlign w:val="center"/>
            <w:hideMark/>
          </w:tcPr>
          <w:p w14:paraId="660C9535" w14:textId="77777777" w:rsidR="009E2CDD" w:rsidRPr="003306BA" w:rsidRDefault="009E2CDD" w:rsidP="00B206C6">
            <w:pPr>
              <w:spacing w:after="0"/>
              <w:jc w:val="center"/>
              <w:rPr>
                <w:rFonts w:ascii="Times New Roman" w:eastAsia="Times New Roman" w:hAnsi="Times New Roman" w:cs="Times New Roman"/>
                <w:b w:val="0"/>
                <w:color w:val="000000"/>
                <w:sz w:val="20"/>
                <w:szCs w:val="20"/>
              </w:rPr>
            </w:pPr>
            <w:proofErr w:type="spellStart"/>
            <w:r w:rsidRPr="003306BA">
              <w:rPr>
                <w:rFonts w:ascii="Times New Roman" w:eastAsia="Times New Roman" w:hAnsi="Times New Roman" w:cs="Times New Roman"/>
                <w:b w:val="0"/>
                <w:color w:val="000000"/>
                <w:sz w:val="20"/>
                <w:szCs w:val="20"/>
              </w:rPr>
              <w:t>Merkuri</w:t>
            </w:r>
            <w:proofErr w:type="spellEnd"/>
          </w:p>
        </w:tc>
        <w:tc>
          <w:tcPr>
            <w:tcW w:w="501" w:type="pct"/>
            <w:noWrap/>
            <w:vAlign w:val="center"/>
            <w:hideMark/>
          </w:tcPr>
          <w:p w14:paraId="0BC4FF47"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0.110</w:t>
            </w:r>
          </w:p>
        </w:tc>
        <w:tc>
          <w:tcPr>
            <w:tcW w:w="626" w:type="pct"/>
            <w:noWrap/>
            <w:vAlign w:val="center"/>
            <w:hideMark/>
          </w:tcPr>
          <w:p w14:paraId="1F820549"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0.01</w:t>
            </w:r>
          </w:p>
        </w:tc>
        <w:tc>
          <w:tcPr>
            <w:tcW w:w="598" w:type="pct"/>
            <w:noWrap/>
            <w:vAlign w:val="center"/>
            <w:hideMark/>
          </w:tcPr>
          <w:p w14:paraId="5A1187BA"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0.00003</w:t>
            </w:r>
          </w:p>
        </w:tc>
        <w:tc>
          <w:tcPr>
            <w:tcW w:w="1043" w:type="pct"/>
            <w:noWrap/>
            <w:vAlign w:val="center"/>
            <w:hideMark/>
          </w:tcPr>
          <w:p w14:paraId="6D90CBFA"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100%</w:t>
            </w:r>
          </w:p>
        </w:tc>
        <w:tc>
          <w:tcPr>
            <w:cnfStyle w:val="000100000000" w:firstRow="0" w:lastRow="0" w:firstColumn="0" w:lastColumn="1" w:oddVBand="0" w:evenVBand="0" w:oddHBand="0" w:evenHBand="0" w:firstRowFirstColumn="0" w:firstRowLastColumn="0" w:lastRowFirstColumn="0" w:lastRowLastColumn="0"/>
            <w:tcW w:w="646" w:type="pct"/>
            <w:noWrap/>
            <w:vAlign w:val="center"/>
            <w:hideMark/>
          </w:tcPr>
          <w:p w14:paraId="66EE14C1" w14:textId="77777777" w:rsidR="009E2CDD" w:rsidRPr="003306BA" w:rsidRDefault="009E2CDD" w:rsidP="00B206C6">
            <w:pPr>
              <w:spacing w:after="0"/>
              <w:jc w:val="center"/>
              <w:rPr>
                <w:rFonts w:ascii="Times New Roman" w:eastAsia="Times New Roman" w:hAnsi="Times New Roman" w:cs="Times New Roman"/>
                <w:b w:val="0"/>
                <w:sz w:val="20"/>
                <w:szCs w:val="20"/>
              </w:rPr>
            </w:pPr>
            <w:r w:rsidRPr="003306BA">
              <w:rPr>
                <w:rFonts w:ascii="Times New Roman" w:hAnsi="Times New Roman" w:cs="Times New Roman"/>
                <w:b w:val="0"/>
                <w:sz w:val="20"/>
                <w:szCs w:val="20"/>
              </w:rPr>
              <w:t>0.110</w:t>
            </w:r>
          </w:p>
        </w:tc>
      </w:tr>
      <w:tr w:rsidR="009E2CDD" w:rsidRPr="003306BA" w14:paraId="3376ECF6" w14:textId="77777777" w:rsidTr="006C6FBD">
        <w:trPr>
          <w:trHeight w:val="20"/>
        </w:trPr>
        <w:tc>
          <w:tcPr>
            <w:cnfStyle w:val="001000000000" w:firstRow="0" w:lastRow="0" w:firstColumn="1" w:lastColumn="0" w:oddVBand="0" w:evenVBand="0" w:oddHBand="0" w:evenHBand="0" w:firstRowFirstColumn="0" w:firstRowLastColumn="0" w:lastRowFirstColumn="0" w:lastRowLastColumn="0"/>
            <w:tcW w:w="1586" w:type="pct"/>
            <w:noWrap/>
            <w:vAlign w:val="center"/>
            <w:hideMark/>
          </w:tcPr>
          <w:p w14:paraId="2F1C9E01" w14:textId="77777777" w:rsidR="009E2CDD" w:rsidRPr="003306BA" w:rsidRDefault="009E2CDD" w:rsidP="00B206C6">
            <w:pPr>
              <w:spacing w:after="0"/>
              <w:jc w:val="center"/>
              <w:rPr>
                <w:rFonts w:ascii="Times New Roman" w:eastAsia="Times New Roman" w:hAnsi="Times New Roman" w:cs="Times New Roman"/>
                <w:b w:val="0"/>
                <w:color w:val="000000"/>
                <w:sz w:val="20"/>
                <w:szCs w:val="20"/>
              </w:rPr>
            </w:pPr>
            <w:r w:rsidRPr="003306BA">
              <w:rPr>
                <w:rFonts w:ascii="Times New Roman" w:eastAsia="Times New Roman" w:hAnsi="Times New Roman" w:cs="Times New Roman"/>
                <w:b w:val="0"/>
                <w:color w:val="000000"/>
                <w:sz w:val="20"/>
                <w:szCs w:val="20"/>
              </w:rPr>
              <w:t>Seng</w:t>
            </w:r>
          </w:p>
        </w:tc>
        <w:tc>
          <w:tcPr>
            <w:tcW w:w="501" w:type="pct"/>
            <w:noWrap/>
            <w:vAlign w:val="center"/>
            <w:hideMark/>
          </w:tcPr>
          <w:p w14:paraId="77E64994"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0.087</w:t>
            </w:r>
          </w:p>
        </w:tc>
        <w:tc>
          <w:tcPr>
            <w:tcW w:w="626" w:type="pct"/>
            <w:noWrap/>
            <w:vAlign w:val="center"/>
            <w:hideMark/>
          </w:tcPr>
          <w:p w14:paraId="58A19BF7"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1</w:t>
            </w:r>
          </w:p>
        </w:tc>
        <w:tc>
          <w:tcPr>
            <w:tcW w:w="598" w:type="pct"/>
            <w:noWrap/>
            <w:vAlign w:val="center"/>
            <w:hideMark/>
          </w:tcPr>
          <w:p w14:paraId="4AE92D78"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0.0076</w:t>
            </w:r>
          </w:p>
        </w:tc>
        <w:tc>
          <w:tcPr>
            <w:tcW w:w="1043" w:type="pct"/>
            <w:noWrap/>
            <w:vAlign w:val="center"/>
            <w:hideMark/>
          </w:tcPr>
          <w:p w14:paraId="6E822D28"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99%</w:t>
            </w:r>
          </w:p>
        </w:tc>
        <w:tc>
          <w:tcPr>
            <w:cnfStyle w:val="000100000000" w:firstRow="0" w:lastRow="0" w:firstColumn="0" w:lastColumn="1" w:oddVBand="0" w:evenVBand="0" w:oddHBand="0" w:evenHBand="0" w:firstRowFirstColumn="0" w:firstRowLastColumn="0" w:lastRowFirstColumn="0" w:lastRowLastColumn="0"/>
            <w:tcW w:w="646" w:type="pct"/>
            <w:noWrap/>
            <w:vAlign w:val="center"/>
            <w:hideMark/>
          </w:tcPr>
          <w:p w14:paraId="130B4C33" w14:textId="77777777" w:rsidR="009E2CDD" w:rsidRPr="003306BA" w:rsidRDefault="009E2CDD" w:rsidP="00B206C6">
            <w:pPr>
              <w:spacing w:after="0"/>
              <w:jc w:val="center"/>
              <w:rPr>
                <w:rFonts w:ascii="Times New Roman" w:eastAsia="Times New Roman" w:hAnsi="Times New Roman" w:cs="Times New Roman"/>
                <w:b w:val="0"/>
                <w:sz w:val="20"/>
                <w:szCs w:val="20"/>
              </w:rPr>
            </w:pPr>
            <w:r w:rsidRPr="003306BA">
              <w:rPr>
                <w:rFonts w:ascii="Times New Roman" w:hAnsi="Times New Roman" w:cs="Times New Roman"/>
                <w:b w:val="0"/>
                <w:sz w:val="20"/>
                <w:szCs w:val="20"/>
              </w:rPr>
              <w:t>0.086</w:t>
            </w:r>
          </w:p>
        </w:tc>
      </w:tr>
      <w:tr w:rsidR="009E2CDD" w:rsidRPr="003306BA" w14:paraId="685DD915" w14:textId="77777777" w:rsidTr="006C6FBD">
        <w:trPr>
          <w:trHeight w:val="20"/>
        </w:trPr>
        <w:tc>
          <w:tcPr>
            <w:cnfStyle w:val="001000000000" w:firstRow="0" w:lastRow="0" w:firstColumn="1" w:lastColumn="0" w:oddVBand="0" w:evenVBand="0" w:oddHBand="0" w:evenHBand="0" w:firstRowFirstColumn="0" w:firstRowLastColumn="0" w:lastRowFirstColumn="0" w:lastRowLastColumn="0"/>
            <w:tcW w:w="1586" w:type="pct"/>
            <w:noWrap/>
            <w:vAlign w:val="center"/>
            <w:hideMark/>
          </w:tcPr>
          <w:p w14:paraId="746D6830" w14:textId="77777777" w:rsidR="009E2CDD" w:rsidRPr="003306BA" w:rsidRDefault="009E2CDD" w:rsidP="00B206C6">
            <w:pPr>
              <w:spacing w:after="0"/>
              <w:jc w:val="center"/>
              <w:rPr>
                <w:rFonts w:ascii="Times New Roman" w:eastAsia="Times New Roman" w:hAnsi="Times New Roman" w:cs="Times New Roman"/>
                <w:b w:val="0"/>
                <w:color w:val="000000"/>
                <w:sz w:val="20"/>
                <w:szCs w:val="20"/>
              </w:rPr>
            </w:pPr>
            <w:r w:rsidRPr="003306BA">
              <w:rPr>
                <w:rFonts w:ascii="Times New Roman" w:eastAsia="Times New Roman" w:hAnsi="Times New Roman" w:cs="Times New Roman"/>
                <w:b w:val="0"/>
                <w:color w:val="000000"/>
                <w:sz w:val="20"/>
                <w:szCs w:val="20"/>
              </w:rPr>
              <w:t>Timbal</w:t>
            </w:r>
          </w:p>
        </w:tc>
        <w:tc>
          <w:tcPr>
            <w:tcW w:w="501" w:type="pct"/>
            <w:noWrap/>
            <w:vAlign w:val="center"/>
            <w:hideMark/>
          </w:tcPr>
          <w:p w14:paraId="2442FCF0"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0.103</w:t>
            </w:r>
          </w:p>
        </w:tc>
        <w:tc>
          <w:tcPr>
            <w:tcW w:w="626" w:type="pct"/>
            <w:noWrap/>
            <w:vAlign w:val="center"/>
            <w:hideMark/>
          </w:tcPr>
          <w:p w14:paraId="38EE54A3"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0.3</w:t>
            </w:r>
          </w:p>
        </w:tc>
        <w:tc>
          <w:tcPr>
            <w:tcW w:w="598" w:type="pct"/>
            <w:noWrap/>
            <w:vAlign w:val="center"/>
            <w:hideMark/>
          </w:tcPr>
          <w:p w14:paraId="2A31B5B3"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0.0016</w:t>
            </w:r>
          </w:p>
        </w:tc>
        <w:tc>
          <w:tcPr>
            <w:tcW w:w="1043" w:type="pct"/>
            <w:noWrap/>
            <w:vAlign w:val="center"/>
            <w:hideMark/>
          </w:tcPr>
          <w:p w14:paraId="50146E9D"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99%</w:t>
            </w:r>
          </w:p>
        </w:tc>
        <w:tc>
          <w:tcPr>
            <w:cnfStyle w:val="000100000000" w:firstRow="0" w:lastRow="0" w:firstColumn="0" w:lastColumn="1" w:oddVBand="0" w:evenVBand="0" w:oddHBand="0" w:evenHBand="0" w:firstRowFirstColumn="0" w:firstRowLastColumn="0" w:lastRowFirstColumn="0" w:lastRowLastColumn="0"/>
            <w:tcW w:w="646" w:type="pct"/>
            <w:noWrap/>
            <w:vAlign w:val="center"/>
            <w:hideMark/>
          </w:tcPr>
          <w:p w14:paraId="3AE46E07" w14:textId="77777777" w:rsidR="009E2CDD" w:rsidRPr="003306BA" w:rsidRDefault="009E2CDD" w:rsidP="00B206C6">
            <w:pPr>
              <w:spacing w:after="0"/>
              <w:jc w:val="center"/>
              <w:rPr>
                <w:rFonts w:ascii="Times New Roman" w:eastAsia="Times New Roman" w:hAnsi="Times New Roman" w:cs="Times New Roman"/>
                <w:b w:val="0"/>
                <w:sz w:val="20"/>
                <w:szCs w:val="20"/>
              </w:rPr>
            </w:pPr>
            <w:r w:rsidRPr="003306BA">
              <w:rPr>
                <w:rFonts w:ascii="Times New Roman" w:hAnsi="Times New Roman" w:cs="Times New Roman"/>
                <w:b w:val="0"/>
                <w:sz w:val="20"/>
                <w:szCs w:val="20"/>
              </w:rPr>
              <w:t>0.103</w:t>
            </w:r>
          </w:p>
        </w:tc>
      </w:tr>
      <w:tr w:rsidR="009E2CDD" w:rsidRPr="003306BA" w14:paraId="66E0EE66" w14:textId="77777777" w:rsidTr="006C6FBD">
        <w:trPr>
          <w:trHeight w:val="20"/>
        </w:trPr>
        <w:tc>
          <w:tcPr>
            <w:cnfStyle w:val="001000000000" w:firstRow="0" w:lastRow="0" w:firstColumn="1" w:lastColumn="0" w:oddVBand="0" w:evenVBand="0" w:oddHBand="0" w:evenHBand="0" w:firstRowFirstColumn="0" w:firstRowLastColumn="0" w:lastRowFirstColumn="0" w:lastRowLastColumn="0"/>
            <w:tcW w:w="1586" w:type="pct"/>
            <w:noWrap/>
            <w:vAlign w:val="center"/>
            <w:hideMark/>
          </w:tcPr>
          <w:p w14:paraId="735DF2F6" w14:textId="77777777" w:rsidR="009E2CDD" w:rsidRPr="003306BA" w:rsidRDefault="009E2CDD" w:rsidP="00B206C6">
            <w:pPr>
              <w:spacing w:after="0"/>
              <w:jc w:val="center"/>
              <w:rPr>
                <w:rFonts w:ascii="Times New Roman" w:eastAsia="Times New Roman" w:hAnsi="Times New Roman" w:cs="Times New Roman"/>
                <w:b w:val="0"/>
                <w:color w:val="000000"/>
                <w:sz w:val="20"/>
                <w:szCs w:val="20"/>
              </w:rPr>
            </w:pPr>
            <w:r w:rsidRPr="003306BA">
              <w:rPr>
                <w:rFonts w:ascii="Times New Roman" w:eastAsia="Times New Roman" w:hAnsi="Times New Roman" w:cs="Times New Roman"/>
                <w:b w:val="0"/>
                <w:color w:val="000000"/>
                <w:sz w:val="20"/>
                <w:szCs w:val="20"/>
              </w:rPr>
              <w:t>Tembaga</w:t>
            </w:r>
          </w:p>
        </w:tc>
        <w:tc>
          <w:tcPr>
            <w:tcW w:w="501" w:type="pct"/>
            <w:noWrap/>
            <w:vAlign w:val="center"/>
            <w:hideMark/>
          </w:tcPr>
          <w:p w14:paraId="763EBCA1"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0.102</w:t>
            </w:r>
          </w:p>
        </w:tc>
        <w:tc>
          <w:tcPr>
            <w:tcW w:w="626" w:type="pct"/>
            <w:noWrap/>
            <w:vAlign w:val="center"/>
            <w:hideMark/>
          </w:tcPr>
          <w:p w14:paraId="5FD750AA"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0.8</w:t>
            </w:r>
          </w:p>
        </w:tc>
        <w:tc>
          <w:tcPr>
            <w:tcW w:w="598" w:type="pct"/>
            <w:noWrap/>
            <w:vAlign w:val="center"/>
            <w:hideMark/>
          </w:tcPr>
          <w:p w14:paraId="623E846A"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0.0187</w:t>
            </w:r>
          </w:p>
        </w:tc>
        <w:tc>
          <w:tcPr>
            <w:tcW w:w="1043" w:type="pct"/>
            <w:noWrap/>
            <w:vAlign w:val="center"/>
            <w:hideMark/>
          </w:tcPr>
          <w:p w14:paraId="136ABD9D"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98%</w:t>
            </w:r>
          </w:p>
        </w:tc>
        <w:tc>
          <w:tcPr>
            <w:cnfStyle w:val="000100000000" w:firstRow="0" w:lastRow="0" w:firstColumn="0" w:lastColumn="1" w:oddVBand="0" w:evenVBand="0" w:oddHBand="0" w:evenHBand="0" w:firstRowFirstColumn="0" w:firstRowLastColumn="0" w:lastRowFirstColumn="0" w:lastRowLastColumn="0"/>
            <w:tcW w:w="646" w:type="pct"/>
            <w:noWrap/>
            <w:vAlign w:val="center"/>
            <w:hideMark/>
          </w:tcPr>
          <w:p w14:paraId="00F8E11E" w14:textId="77777777" w:rsidR="009E2CDD" w:rsidRPr="003306BA" w:rsidRDefault="009E2CDD" w:rsidP="00B206C6">
            <w:pPr>
              <w:spacing w:after="0"/>
              <w:jc w:val="center"/>
              <w:rPr>
                <w:rFonts w:ascii="Times New Roman" w:eastAsia="Times New Roman" w:hAnsi="Times New Roman" w:cs="Times New Roman"/>
                <w:b w:val="0"/>
                <w:sz w:val="20"/>
                <w:szCs w:val="20"/>
              </w:rPr>
            </w:pPr>
            <w:r w:rsidRPr="003306BA">
              <w:rPr>
                <w:rFonts w:ascii="Times New Roman" w:hAnsi="Times New Roman" w:cs="Times New Roman"/>
                <w:b w:val="0"/>
                <w:sz w:val="20"/>
                <w:szCs w:val="20"/>
              </w:rPr>
              <w:t>0.100</w:t>
            </w:r>
          </w:p>
        </w:tc>
      </w:tr>
      <w:tr w:rsidR="009E2CDD" w:rsidRPr="003306BA" w14:paraId="3994A4F7" w14:textId="77777777" w:rsidTr="006C6FBD">
        <w:trPr>
          <w:trHeight w:val="20"/>
        </w:trPr>
        <w:tc>
          <w:tcPr>
            <w:cnfStyle w:val="001000000000" w:firstRow="0" w:lastRow="0" w:firstColumn="1" w:lastColumn="0" w:oddVBand="0" w:evenVBand="0" w:oddHBand="0" w:evenHBand="0" w:firstRowFirstColumn="0" w:firstRowLastColumn="0" w:lastRowFirstColumn="0" w:lastRowLastColumn="0"/>
            <w:tcW w:w="1586" w:type="pct"/>
            <w:noWrap/>
            <w:vAlign w:val="center"/>
            <w:hideMark/>
          </w:tcPr>
          <w:p w14:paraId="5E26A93A" w14:textId="77777777" w:rsidR="009E2CDD" w:rsidRPr="003306BA" w:rsidRDefault="009E2CDD" w:rsidP="00B206C6">
            <w:pPr>
              <w:spacing w:after="0"/>
              <w:jc w:val="center"/>
              <w:rPr>
                <w:rFonts w:ascii="Times New Roman" w:eastAsia="Times New Roman" w:hAnsi="Times New Roman" w:cs="Times New Roman"/>
                <w:b w:val="0"/>
                <w:color w:val="000000"/>
                <w:sz w:val="20"/>
                <w:szCs w:val="20"/>
              </w:rPr>
            </w:pPr>
            <w:r w:rsidRPr="003306BA">
              <w:rPr>
                <w:rFonts w:ascii="Times New Roman" w:eastAsia="Times New Roman" w:hAnsi="Times New Roman" w:cs="Times New Roman"/>
                <w:b w:val="0"/>
                <w:color w:val="000000"/>
                <w:sz w:val="20"/>
                <w:szCs w:val="20"/>
              </w:rPr>
              <w:t xml:space="preserve">Krom </w:t>
            </w:r>
            <w:proofErr w:type="spellStart"/>
            <w:r w:rsidRPr="003306BA">
              <w:rPr>
                <w:rFonts w:ascii="Times New Roman" w:eastAsia="Times New Roman" w:hAnsi="Times New Roman" w:cs="Times New Roman"/>
                <w:b w:val="0"/>
                <w:color w:val="000000"/>
                <w:sz w:val="20"/>
                <w:szCs w:val="20"/>
              </w:rPr>
              <w:t>Heksavalen</w:t>
            </w:r>
            <w:proofErr w:type="spellEnd"/>
            <w:r w:rsidRPr="003306BA">
              <w:rPr>
                <w:rFonts w:ascii="Times New Roman" w:eastAsia="Times New Roman" w:hAnsi="Times New Roman" w:cs="Times New Roman"/>
                <w:b w:val="0"/>
                <w:color w:val="000000"/>
                <w:sz w:val="20"/>
                <w:szCs w:val="20"/>
              </w:rPr>
              <w:t xml:space="preserve"> (Cr+6)</w:t>
            </w:r>
          </w:p>
        </w:tc>
        <w:tc>
          <w:tcPr>
            <w:tcW w:w="501" w:type="pct"/>
            <w:noWrap/>
            <w:vAlign w:val="center"/>
            <w:hideMark/>
          </w:tcPr>
          <w:p w14:paraId="0C370A23"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0.109</w:t>
            </w:r>
          </w:p>
        </w:tc>
        <w:tc>
          <w:tcPr>
            <w:tcW w:w="626" w:type="pct"/>
            <w:noWrap/>
            <w:vAlign w:val="center"/>
            <w:hideMark/>
          </w:tcPr>
          <w:p w14:paraId="368CA20E"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0.2</w:t>
            </w:r>
          </w:p>
        </w:tc>
        <w:tc>
          <w:tcPr>
            <w:tcW w:w="598" w:type="pct"/>
            <w:noWrap/>
            <w:vAlign w:val="center"/>
            <w:hideMark/>
          </w:tcPr>
          <w:p w14:paraId="4C31B58C"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0.0152</w:t>
            </w:r>
          </w:p>
        </w:tc>
        <w:tc>
          <w:tcPr>
            <w:tcW w:w="1043" w:type="pct"/>
            <w:noWrap/>
            <w:vAlign w:val="center"/>
            <w:hideMark/>
          </w:tcPr>
          <w:p w14:paraId="2A0E9A1F"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92%</w:t>
            </w:r>
          </w:p>
        </w:tc>
        <w:tc>
          <w:tcPr>
            <w:cnfStyle w:val="000100000000" w:firstRow="0" w:lastRow="0" w:firstColumn="0" w:lastColumn="1" w:oddVBand="0" w:evenVBand="0" w:oddHBand="0" w:evenHBand="0" w:firstRowFirstColumn="0" w:firstRowLastColumn="0" w:lastRowFirstColumn="0" w:lastRowLastColumn="0"/>
            <w:tcW w:w="646" w:type="pct"/>
            <w:noWrap/>
            <w:vAlign w:val="center"/>
            <w:hideMark/>
          </w:tcPr>
          <w:p w14:paraId="0D3B5E13" w14:textId="77777777" w:rsidR="009E2CDD" w:rsidRPr="003306BA" w:rsidRDefault="009E2CDD" w:rsidP="00B206C6">
            <w:pPr>
              <w:spacing w:after="0"/>
              <w:jc w:val="center"/>
              <w:rPr>
                <w:rFonts w:ascii="Times New Roman" w:eastAsia="Times New Roman" w:hAnsi="Times New Roman" w:cs="Times New Roman"/>
                <w:b w:val="0"/>
                <w:sz w:val="20"/>
                <w:szCs w:val="20"/>
              </w:rPr>
            </w:pPr>
            <w:r w:rsidRPr="003306BA">
              <w:rPr>
                <w:rFonts w:ascii="Times New Roman" w:hAnsi="Times New Roman" w:cs="Times New Roman"/>
                <w:b w:val="0"/>
                <w:sz w:val="20"/>
                <w:szCs w:val="20"/>
              </w:rPr>
              <w:t>0.101</w:t>
            </w:r>
          </w:p>
        </w:tc>
      </w:tr>
      <w:tr w:rsidR="009E2CDD" w:rsidRPr="003306BA" w14:paraId="33B8D521" w14:textId="77777777" w:rsidTr="006C6FBD">
        <w:trPr>
          <w:trHeight w:val="20"/>
        </w:trPr>
        <w:tc>
          <w:tcPr>
            <w:cnfStyle w:val="001000000000" w:firstRow="0" w:lastRow="0" w:firstColumn="1" w:lastColumn="0" w:oddVBand="0" w:evenVBand="0" w:oddHBand="0" w:evenHBand="0" w:firstRowFirstColumn="0" w:firstRowLastColumn="0" w:lastRowFirstColumn="0" w:lastRowLastColumn="0"/>
            <w:tcW w:w="1586" w:type="pct"/>
            <w:noWrap/>
            <w:vAlign w:val="center"/>
            <w:hideMark/>
          </w:tcPr>
          <w:p w14:paraId="16897C10" w14:textId="77777777" w:rsidR="009E2CDD" w:rsidRPr="003306BA" w:rsidRDefault="009E2CDD" w:rsidP="00B206C6">
            <w:pPr>
              <w:spacing w:after="0"/>
              <w:jc w:val="center"/>
              <w:rPr>
                <w:rFonts w:ascii="Times New Roman" w:eastAsia="Times New Roman" w:hAnsi="Times New Roman" w:cs="Times New Roman"/>
                <w:b w:val="0"/>
                <w:color w:val="000000"/>
                <w:sz w:val="20"/>
                <w:szCs w:val="20"/>
              </w:rPr>
            </w:pPr>
            <w:proofErr w:type="spellStart"/>
            <w:r w:rsidRPr="003306BA">
              <w:rPr>
                <w:rFonts w:ascii="Times New Roman" w:eastAsia="Times New Roman" w:hAnsi="Times New Roman" w:cs="Times New Roman"/>
                <w:b w:val="0"/>
                <w:color w:val="000000"/>
                <w:sz w:val="20"/>
                <w:szCs w:val="20"/>
              </w:rPr>
              <w:t>Kadmium</w:t>
            </w:r>
            <w:proofErr w:type="spellEnd"/>
          </w:p>
        </w:tc>
        <w:tc>
          <w:tcPr>
            <w:tcW w:w="501" w:type="pct"/>
            <w:noWrap/>
            <w:vAlign w:val="center"/>
            <w:hideMark/>
          </w:tcPr>
          <w:p w14:paraId="33692D9B"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0.087</w:t>
            </w:r>
          </w:p>
        </w:tc>
        <w:tc>
          <w:tcPr>
            <w:tcW w:w="626" w:type="pct"/>
            <w:noWrap/>
            <w:vAlign w:val="center"/>
            <w:hideMark/>
          </w:tcPr>
          <w:p w14:paraId="65076B33"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0.03</w:t>
            </w:r>
          </w:p>
        </w:tc>
        <w:tc>
          <w:tcPr>
            <w:tcW w:w="598" w:type="pct"/>
            <w:noWrap/>
            <w:vAlign w:val="center"/>
            <w:hideMark/>
          </w:tcPr>
          <w:p w14:paraId="68A85FD6"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0.002</w:t>
            </w:r>
          </w:p>
        </w:tc>
        <w:tc>
          <w:tcPr>
            <w:tcW w:w="1043" w:type="pct"/>
            <w:noWrap/>
            <w:vAlign w:val="center"/>
            <w:hideMark/>
          </w:tcPr>
          <w:p w14:paraId="1E718C8E"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93%</w:t>
            </w:r>
          </w:p>
        </w:tc>
        <w:tc>
          <w:tcPr>
            <w:cnfStyle w:val="000100000000" w:firstRow="0" w:lastRow="0" w:firstColumn="0" w:lastColumn="1" w:oddVBand="0" w:evenVBand="0" w:oddHBand="0" w:evenHBand="0" w:firstRowFirstColumn="0" w:firstRowLastColumn="0" w:lastRowFirstColumn="0" w:lastRowLastColumn="0"/>
            <w:tcW w:w="646" w:type="pct"/>
            <w:noWrap/>
            <w:vAlign w:val="center"/>
            <w:hideMark/>
          </w:tcPr>
          <w:p w14:paraId="0529E813" w14:textId="77777777" w:rsidR="009E2CDD" w:rsidRPr="003306BA" w:rsidRDefault="009E2CDD" w:rsidP="00B206C6">
            <w:pPr>
              <w:spacing w:after="0"/>
              <w:jc w:val="center"/>
              <w:rPr>
                <w:rFonts w:ascii="Times New Roman" w:eastAsia="Times New Roman" w:hAnsi="Times New Roman" w:cs="Times New Roman"/>
                <w:b w:val="0"/>
                <w:sz w:val="20"/>
                <w:szCs w:val="20"/>
              </w:rPr>
            </w:pPr>
            <w:r w:rsidRPr="003306BA">
              <w:rPr>
                <w:rFonts w:ascii="Times New Roman" w:hAnsi="Times New Roman" w:cs="Times New Roman"/>
                <w:b w:val="0"/>
                <w:sz w:val="20"/>
                <w:szCs w:val="20"/>
              </w:rPr>
              <w:t>0.081</w:t>
            </w:r>
          </w:p>
        </w:tc>
      </w:tr>
      <w:tr w:rsidR="009E2CDD" w:rsidRPr="003306BA" w14:paraId="3806B37C" w14:textId="77777777" w:rsidTr="006C6FBD">
        <w:trPr>
          <w:trHeight w:val="20"/>
        </w:trPr>
        <w:tc>
          <w:tcPr>
            <w:cnfStyle w:val="001000000000" w:firstRow="0" w:lastRow="0" w:firstColumn="1" w:lastColumn="0" w:oddVBand="0" w:evenVBand="0" w:oddHBand="0" w:evenHBand="0" w:firstRowFirstColumn="0" w:firstRowLastColumn="0" w:lastRowFirstColumn="0" w:lastRowLastColumn="0"/>
            <w:tcW w:w="1586" w:type="pct"/>
            <w:noWrap/>
            <w:vAlign w:val="center"/>
            <w:hideMark/>
          </w:tcPr>
          <w:p w14:paraId="54D51D9E" w14:textId="77777777" w:rsidR="009E2CDD" w:rsidRPr="003306BA" w:rsidRDefault="009E2CDD" w:rsidP="00B206C6">
            <w:pPr>
              <w:spacing w:after="0"/>
              <w:jc w:val="center"/>
              <w:rPr>
                <w:rFonts w:ascii="Times New Roman" w:eastAsia="Times New Roman" w:hAnsi="Times New Roman" w:cs="Times New Roman"/>
                <w:b w:val="0"/>
                <w:color w:val="000000"/>
                <w:sz w:val="20"/>
                <w:szCs w:val="20"/>
              </w:rPr>
            </w:pPr>
            <w:proofErr w:type="spellStart"/>
            <w:r w:rsidRPr="003306BA">
              <w:rPr>
                <w:rFonts w:ascii="Times New Roman" w:eastAsia="Times New Roman" w:hAnsi="Times New Roman" w:cs="Times New Roman"/>
                <w:b w:val="0"/>
                <w:color w:val="000000"/>
                <w:sz w:val="20"/>
                <w:szCs w:val="20"/>
              </w:rPr>
              <w:t>Fenol</w:t>
            </w:r>
            <w:proofErr w:type="spellEnd"/>
          </w:p>
        </w:tc>
        <w:tc>
          <w:tcPr>
            <w:tcW w:w="501" w:type="pct"/>
            <w:noWrap/>
            <w:vAlign w:val="center"/>
            <w:hideMark/>
          </w:tcPr>
          <w:p w14:paraId="0EDE0CF2"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0.064</w:t>
            </w:r>
          </w:p>
        </w:tc>
        <w:tc>
          <w:tcPr>
            <w:tcW w:w="626" w:type="pct"/>
            <w:noWrap/>
            <w:vAlign w:val="center"/>
            <w:hideMark/>
          </w:tcPr>
          <w:p w14:paraId="77A34B85"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0.02</w:t>
            </w:r>
          </w:p>
        </w:tc>
        <w:tc>
          <w:tcPr>
            <w:tcW w:w="598" w:type="pct"/>
            <w:noWrap/>
            <w:vAlign w:val="center"/>
            <w:hideMark/>
          </w:tcPr>
          <w:p w14:paraId="4E952294"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0.1351</w:t>
            </w:r>
          </w:p>
        </w:tc>
        <w:tc>
          <w:tcPr>
            <w:tcW w:w="1043" w:type="pct"/>
            <w:noWrap/>
            <w:vAlign w:val="center"/>
            <w:hideMark/>
          </w:tcPr>
          <w:p w14:paraId="4A5C6BF2"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-576%</w:t>
            </w:r>
          </w:p>
        </w:tc>
        <w:tc>
          <w:tcPr>
            <w:cnfStyle w:val="000100000000" w:firstRow="0" w:lastRow="0" w:firstColumn="0" w:lastColumn="1" w:oddVBand="0" w:evenVBand="0" w:oddHBand="0" w:evenHBand="0" w:firstRowFirstColumn="0" w:firstRowLastColumn="0" w:lastRowFirstColumn="0" w:lastRowLastColumn="0"/>
            <w:tcW w:w="646" w:type="pct"/>
            <w:noWrap/>
            <w:vAlign w:val="center"/>
            <w:hideMark/>
          </w:tcPr>
          <w:p w14:paraId="56A5F722" w14:textId="77777777" w:rsidR="009E2CDD" w:rsidRPr="003306BA" w:rsidRDefault="009E2CDD" w:rsidP="00B206C6">
            <w:pPr>
              <w:spacing w:after="0"/>
              <w:jc w:val="center"/>
              <w:rPr>
                <w:rFonts w:ascii="Times New Roman" w:eastAsia="Times New Roman" w:hAnsi="Times New Roman" w:cs="Times New Roman"/>
                <w:b w:val="0"/>
                <w:sz w:val="20"/>
                <w:szCs w:val="20"/>
              </w:rPr>
            </w:pPr>
            <w:r w:rsidRPr="003306BA">
              <w:rPr>
                <w:rFonts w:ascii="Times New Roman" w:hAnsi="Times New Roman" w:cs="Times New Roman"/>
                <w:b w:val="0"/>
                <w:sz w:val="20"/>
                <w:szCs w:val="20"/>
              </w:rPr>
              <w:t>-0.370</w:t>
            </w:r>
          </w:p>
        </w:tc>
      </w:tr>
      <w:tr w:rsidR="009E2CDD" w:rsidRPr="003306BA" w14:paraId="1B34167D" w14:textId="77777777" w:rsidTr="006C6FBD">
        <w:trPr>
          <w:trHeight w:val="20"/>
        </w:trPr>
        <w:tc>
          <w:tcPr>
            <w:cnfStyle w:val="001000000000" w:firstRow="0" w:lastRow="0" w:firstColumn="1" w:lastColumn="0" w:oddVBand="0" w:evenVBand="0" w:oddHBand="0" w:evenHBand="0" w:firstRowFirstColumn="0" w:firstRowLastColumn="0" w:lastRowFirstColumn="0" w:lastRowLastColumn="0"/>
            <w:tcW w:w="1586" w:type="pct"/>
            <w:noWrap/>
            <w:vAlign w:val="center"/>
            <w:hideMark/>
          </w:tcPr>
          <w:p w14:paraId="7420779B" w14:textId="77777777" w:rsidR="009E2CDD" w:rsidRPr="003306BA" w:rsidRDefault="009E2CDD" w:rsidP="00B206C6">
            <w:pPr>
              <w:spacing w:after="0"/>
              <w:jc w:val="center"/>
              <w:rPr>
                <w:rFonts w:ascii="Times New Roman" w:eastAsia="Times New Roman" w:hAnsi="Times New Roman" w:cs="Times New Roman"/>
                <w:b w:val="0"/>
                <w:color w:val="000000"/>
                <w:sz w:val="20"/>
                <w:szCs w:val="20"/>
              </w:rPr>
            </w:pPr>
            <w:proofErr w:type="spellStart"/>
            <w:r w:rsidRPr="003306BA">
              <w:rPr>
                <w:rFonts w:ascii="Times New Roman" w:eastAsia="Times New Roman" w:hAnsi="Times New Roman" w:cs="Times New Roman"/>
                <w:b w:val="0"/>
                <w:color w:val="000000"/>
                <w:sz w:val="20"/>
                <w:szCs w:val="20"/>
              </w:rPr>
              <w:t>Minyak</w:t>
            </w:r>
            <w:proofErr w:type="spellEnd"/>
            <w:r w:rsidRPr="003306BA">
              <w:rPr>
                <w:rFonts w:ascii="Times New Roman" w:eastAsia="Times New Roman" w:hAnsi="Times New Roman" w:cs="Times New Roman"/>
                <w:b w:val="0"/>
                <w:color w:val="000000"/>
                <w:sz w:val="20"/>
                <w:szCs w:val="20"/>
              </w:rPr>
              <w:t xml:space="preserve"> dan Lemak</w:t>
            </w:r>
          </w:p>
        </w:tc>
        <w:tc>
          <w:tcPr>
            <w:tcW w:w="501" w:type="pct"/>
            <w:noWrap/>
            <w:vAlign w:val="center"/>
            <w:hideMark/>
          </w:tcPr>
          <w:p w14:paraId="1C99742A"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0.066</w:t>
            </w:r>
          </w:p>
        </w:tc>
        <w:tc>
          <w:tcPr>
            <w:tcW w:w="626" w:type="pct"/>
            <w:noWrap/>
            <w:vAlign w:val="center"/>
            <w:hideMark/>
          </w:tcPr>
          <w:p w14:paraId="460A36AA"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10</w:t>
            </w:r>
          </w:p>
        </w:tc>
        <w:tc>
          <w:tcPr>
            <w:tcW w:w="598" w:type="pct"/>
            <w:noWrap/>
            <w:vAlign w:val="center"/>
            <w:hideMark/>
          </w:tcPr>
          <w:p w14:paraId="10DFF592"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1.5</w:t>
            </w:r>
          </w:p>
        </w:tc>
        <w:tc>
          <w:tcPr>
            <w:tcW w:w="1043" w:type="pct"/>
            <w:noWrap/>
            <w:vAlign w:val="center"/>
            <w:hideMark/>
          </w:tcPr>
          <w:p w14:paraId="7ADCA565"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85%</w:t>
            </w:r>
          </w:p>
        </w:tc>
        <w:tc>
          <w:tcPr>
            <w:cnfStyle w:val="000100000000" w:firstRow="0" w:lastRow="0" w:firstColumn="0" w:lastColumn="1" w:oddVBand="0" w:evenVBand="0" w:oddHBand="0" w:evenHBand="0" w:firstRowFirstColumn="0" w:firstRowLastColumn="0" w:lastRowFirstColumn="0" w:lastRowLastColumn="0"/>
            <w:tcW w:w="646" w:type="pct"/>
            <w:noWrap/>
            <w:vAlign w:val="center"/>
            <w:hideMark/>
          </w:tcPr>
          <w:p w14:paraId="7DC21F34" w14:textId="77777777" w:rsidR="009E2CDD" w:rsidRPr="003306BA" w:rsidRDefault="009E2CDD" w:rsidP="00B206C6">
            <w:pPr>
              <w:spacing w:after="0"/>
              <w:jc w:val="center"/>
              <w:rPr>
                <w:rFonts w:ascii="Times New Roman" w:eastAsia="Times New Roman" w:hAnsi="Times New Roman" w:cs="Times New Roman"/>
                <w:b w:val="0"/>
                <w:sz w:val="20"/>
                <w:szCs w:val="20"/>
              </w:rPr>
            </w:pPr>
            <w:r w:rsidRPr="003306BA">
              <w:rPr>
                <w:rFonts w:ascii="Times New Roman" w:hAnsi="Times New Roman" w:cs="Times New Roman"/>
                <w:b w:val="0"/>
                <w:sz w:val="20"/>
                <w:szCs w:val="20"/>
              </w:rPr>
              <w:t>0.056</w:t>
            </w:r>
          </w:p>
        </w:tc>
      </w:tr>
      <w:tr w:rsidR="009E2CDD" w:rsidRPr="003306BA" w14:paraId="5B7F24EA" w14:textId="77777777" w:rsidTr="006C6FBD">
        <w:trPr>
          <w:trHeight w:val="20"/>
        </w:trPr>
        <w:tc>
          <w:tcPr>
            <w:cnfStyle w:val="001000000000" w:firstRow="0" w:lastRow="0" w:firstColumn="1" w:lastColumn="0" w:oddVBand="0" w:evenVBand="0" w:oddHBand="0" w:evenHBand="0" w:firstRowFirstColumn="0" w:firstRowLastColumn="0" w:lastRowFirstColumn="0" w:lastRowLastColumn="0"/>
            <w:tcW w:w="1586" w:type="pct"/>
            <w:noWrap/>
            <w:vAlign w:val="center"/>
            <w:hideMark/>
          </w:tcPr>
          <w:p w14:paraId="384F71FB" w14:textId="77777777" w:rsidR="009E2CDD" w:rsidRPr="003306BA" w:rsidRDefault="009E2CDD" w:rsidP="00B206C6">
            <w:pPr>
              <w:spacing w:after="0"/>
              <w:jc w:val="center"/>
              <w:rPr>
                <w:rFonts w:ascii="Times New Roman" w:eastAsia="Times New Roman" w:hAnsi="Times New Roman" w:cs="Times New Roman"/>
                <w:b w:val="0"/>
                <w:color w:val="000000"/>
                <w:sz w:val="20"/>
                <w:szCs w:val="20"/>
              </w:rPr>
            </w:pPr>
            <w:r w:rsidRPr="003306BA">
              <w:rPr>
                <w:rFonts w:ascii="Times New Roman" w:eastAsia="Times New Roman" w:hAnsi="Times New Roman" w:cs="Times New Roman"/>
                <w:b w:val="0"/>
                <w:color w:val="000000"/>
                <w:sz w:val="20"/>
                <w:szCs w:val="20"/>
              </w:rPr>
              <w:t>pH</w:t>
            </w:r>
          </w:p>
        </w:tc>
        <w:tc>
          <w:tcPr>
            <w:tcW w:w="501" w:type="pct"/>
            <w:noWrap/>
            <w:vAlign w:val="center"/>
            <w:hideMark/>
          </w:tcPr>
          <w:p w14:paraId="5AD48957"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0.053</w:t>
            </w:r>
          </w:p>
        </w:tc>
        <w:tc>
          <w:tcPr>
            <w:tcW w:w="626" w:type="pct"/>
            <w:noWrap/>
            <w:vAlign w:val="center"/>
            <w:hideMark/>
          </w:tcPr>
          <w:p w14:paraId="26A5C2AC"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9</w:t>
            </w:r>
          </w:p>
        </w:tc>
        <w:tc>
          <w:tcPr>
            <w:tcW w:w="598" w:type="pct"/>
            <w:noWrap/>
            <w:vAlign w:val="center"/>
            <w:hideMark/>
          </w:tcPr>
          <w:p w14:paraId="402A01D2"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6.8</w:t>
            </w:r>
          </w:p>
        </w:tc>
        <w:tc>
          <w:tcPr>
            <w:tcW w:w="1043" w:type="pct"/>
            <w:noWrap/>
            <w:vAlign w:val="center"/>
            <w:hideMark/>
          </w:tcPr>
          <w:p w14:paraId="2694BE1E"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306BA">
              <w:rPr>
                <w:rFonts w:ascii="Times New Roman" w:eastAsia="Times New Roman" w:hAnsi="Times New Roman" w:cs="Times New Roman"/>
                <w:color w:val="000000"/>
                <w:sz w:val="20"/>
                <w:szCs w:val="20"/>
              </w:rPr>
              <w:t>24%</w:t>
            </w:r>
          </w:p>
        </w:tc>
        <w:tc>
          <w:tcPr>
            <w:cnfStyle w:val="000100000000" w:firstRow="0" w:lastRow="0" w:firstColumn="0" w:lastColumn="1" w:oddVBand="0" w:evenVBand="0" w:oddHBand="0" w:evenHBand="0" w:firstRowFirstColumn="0" w:firstRowLastColumn="0" w:lastRowFirstColumn="0" w:lastRowLastColumn="0"/>
            <w:tcW w:w="646" w:type="pct"/>
            <w:noWrap/>
            <w:vAlign w:val="center"/>
            <w:hideMark/>
          </w:tcPr>
          <w:p w14:paraId="334E3CCC" w14:textId="77777777" w:rsidR="009E2CDD" w:rsidRPr="003306BA" w:rsidRDefault="009E2CDD" w:rsidP="00B206C6">
            <w:pPr>
              <w:spacing w:after="0"/>
              <w:jc w:val="center"/>
              <w:rPr>
                <w:rFonts w:ascii="Times New Roman" w:eastAsia="Times New Roman" w:hAnsi="Times New Roman" w:cs="Times New Roman"/>
                <w:b w:val="0"/>
                <w:sz w:val="20"/>
                <w:szCs w:val="20"/>
              </w:rPr>
            </w:pPr>
            <w:r w:rsidRPr="003306BA">
              <w:rPr>
                <w:rFonts w:ascii="Times New Roman" w:hAnsi="Times New Roman" w:cs="Times New Roman"/>
                <w:b w:val="0"/>
                <w:sz w:val="20"/>
                <w:szCs w:val="20"/>
              </w:rPr>
              <w:t>0.013</w:t>
            </w:r>
          </w:p>
        </w:tc>
      </w:tr>
      <w:tr w:rsidR="009E2CDD" w:rsidRPr="003306BA" w14:paraId="3EF097D8" w14:textId="77777777" w:rsidTr="006C6FBD">
        <w:trPr>
          <w:trHeight w:val="20"/>
        </w:trPr>
        <w:tc>
          <w:tcPr>
            <w:cnfStyle w:val="001000000000" w:firstRow="0" w:lastRow="0" w:firstColumn="1" w:lastColumn="0" w:oddVBand="0" w:evenVBand="0" w:oddHBand="0" w:evenHBand="0" w:firstRowFirstColumn="0" w:firstRowLastColumn="0" w:lastRowFirstColumn="0" w:lastRowLastColumn="0"/>
            <w:tcW w:w="4354" w:type="pct"/>
            <w:gridSpan w:val="5"/>
            <w:noWrap/>
            <w:vAlign w:val="center"/>
            <w:hideMark/>
          </w:tcPr>
          <w:p w14:paraId="37B817CC" w14:textId="77777777" w:rsidR="009E2CDD" w:rsidRPr="003306BA" w:rsidRDefault="009E2CDD" w:rsidP="00B206C6">
            <w:pPr>
              <w:spacing w:after="0"/>
              <w:jc w:val="center"/>
              <w:rPr>
                <w:rFonts w:ascii="Times New Roman" w:eastAsia="Times New Roman" w:hAnsi="Times New Roman" w:cs="Times New Roman"/>
                <w:color w:val="000000"/>
                <w:sz w:val="20"/>
                <w:szCs w:val="20"/>
              </w:rPr>
            </w:pPr>
            <w:proofErr w:type="spellStart"/>
            <w:r w:rsidRPr="003306BA">
              <w:rPr>
                <w:rFonts w:ascii="Times New Roman" w:eastAsia="Times New Roman" w:hAnsi="Times New Roman" w:cs="Times New Roman"/>
                <w:color w:val="000000"/>
                <w:sz w:val="20"/>
                <w:szCs w:val="20"/>
              </w:rPr>
              <w:t>Indeks</w:t>
            </w:r>
            <w:proofErr w:type="spellEnd"/>
            <w:r w:rsidRPr="003306BA">
              <w:rPr>
                <w:rFonts w:ascii="Times New Roman" w:eastAsia="Times New Roman" w:hAnsi="Times New Roman" w:cs="Times New Roman"/>
                <w:color w:val="000000"/>
                <w:sz w:val="20"/>
                <w:szCs w:val="20"/>
              </w:rPr>
              <w:t xml:space="preserve"> EPI total</w:t>
            </w:r>
          </w:p>
        </w:tc>
        <w:tc>
          <w:tcPr>
            <w:cnfStyle w:val="000100000000" w:firstRow="0" w:lastRow="0" w:firstColumn="0" w:lastColumn="1" w:oddVBand="0" w:evenVBand="0" w:oddHBand="0" w:evenHBand="0" w:firstRowFirstColumn="0" w:firstRowLastColumn="0" w:lastRowFirstColumn="0" w:lastRowLastColumn="0"/>
            <w:tcW w:w="646" w:type="pct"/>
            <w:noWrap/>
            <w:vAlign w:val="center"/>
            <w:hideMark/>
          </w:tcPr>
          <w:p w14:paraId="2C75D171" w14:textId="77777777" w:rsidR="009E2CDD" w:rsidRPr="003306BA" w:rsidRDefault="009E2CDD" w:rsidP="00B206C6">
            <w:pPr>
              <w:keepNext/>
              <w:spacing w:after="0"/>
              <w:jc w:val="center"/>
              <w:rPr>
                <w:rFonts w:ascii="Times New Roman" w:eastAsia="Times New Roman" w:hAnsi="Times New Roman" w:cs="Times New Roman"/>
                <w:sz w:val="20"/>
                <w:szCs w:val="20"/>
              </w:rPr>
            </w:pPr>
            <w:r w:rsidRPr="003306BA">
              <w:rPr>
                <w:rFonts w:ascii="Times New Roman" w:eastAsia="Times New Roman" w:hAnsi="Times New Roman" w:cs="Times New Roman"/>
                <w:sz w:val="20"/>
                <w:szCs w:val="20"/>
              </w:rPr>
              <w:t>-0.509</w:t>
            </w:r>
          </w:p>
        </w:tc>
      </w:tr>
    </w:tbl>
    <w:p w14:paraId="08FB5AAF" w14:textId="77777777" w:rsidR="00B206C6" w:rsidRPr="003306BA" w:rsidRDefault="00B206C6" w:rsidP="009E2CDD">
      <w:pPr>
        <w:spacing w:after="0" w:line="240" w:lineRule="auto"/>
        <w:ind w:firstLine="360"/>
        <w:jc w:val="both"/>
        <w:rPr>
          <w:rFonts w:ascii="Times New Roman" w:hAnsi="Times New Roman" w:cs="Times New Roman"/>
          <w:sz w:val="20"/>
        </w:rPr>
      </w:pPr>
    </w:p>
    <w:p w14:paraId="63ECD2BB" w14:textId="43327B90" w:rsidR="009E2CDD" w:rsidRPr="006C6FBD" w:rsidRDefault="009E2CDD" w:rsidP="00B206C6">
      <w:pPr>
        <w:pStyle w:val="Paragraph"/>
        <w:rPr>
          <w:rStyle w:val="Emphasis"/>
          <w:rFonts w:eastAsiaTheme="minorHAnsi"/>
        </w:rPr>
      </w:pPr>
      <w:r w:rsidRPr="006C6FBD">
        <w:rPr>
          <w:rStyle w:val="Emphasis"/>
          <w:rFonts w:eastAsiaTheme="minorHAnsi"/>
        </w:rPr>
        <w:t xml:space="preserve">From the results obtained, the Environmental Performance Indicator (EPI) index is -0.509. This indicates a very low value, suggesting that improvements are necessary. If no corrective actions are taken, the parameters involved </w:t>
      </w:r>
      <w:r w:rsidRPr="006C6FBD">
        <w:rPr>
          <w:rStyle w:val="Emphasis"/>
          <w:rFonts w:eastAsiaTheme="minorHAnsi"/>
        </w:rPr>
        <w:lastRenderedPageBreak/>
        <w:t xml:space="preserve">could pose a danger to the surrounding environment. This is because all chemical substances contained in the waste can have adverse effects on the environment.  </w:t>
      </w:r>
    </w:p>
    <w:p w14:paraId="0F5D47BF" w14:textId="77777777" w:rsidR="009E2CDD" w:rsidRPr="003306BA" w:rsidRDefault="009E2CDD" w:rsidP="00B206C6">
      <w:pPr>
        <w:pStyle w:val="Heading2"/>
      </w:pPr>
      <w:r w:rsidRPr="003306BA">
        <w:t>ANALYSIS OF ALTERNATIVE SOLUTIONS</w:t>
      </w:r>
    </w:p>
    <w:p w14:paraId="08962EE0" w14:textId="101CDE10" w:rsidR="009E2CDD" w:rsidRPr="003306BA" w:rsidRDefault="00B206C6" w:rsidP="00B206C6">
      <w:pPr>
        <w:pStyle w:val="Heading3"/>
        <w:rPr>
          <w:b/>
          <w:bCs/>
          <w:i w:val="0"/>
        </w:rPr>
      </w:pPr>
      <w:r w:rsidRPr="003306BA">
        <w:rPr>
          <w:b/>
          <w:bCs/>
          <w:i w:val="0"/>
        </w:rPr>
        <w:t>ALTERNATIVE SOLUTIONS FOR ADDING FILTRATION PROCESSES</w:t>
      </w:r>
    </w:p>
    <w:p w14:paraId="49110D93" w14:textId="395D6708" w:rsidR="009E2CDD" w:rsidRPr="006C6FBD" w:rsidRDefault="00B206C6" w:rsidP="00B206C6">
      <w:pPr>
        <w:pStyle w:val="Paragraph"/>
        <w:rPr>
          <w:rStyle w:val="Emphasis"/>
          <w:rFonts w:eastAsiaTheme="minorHAnsi"/>
        </w:rPr>
      </w:pPr>
      <w:r w:rsidRPr="006C6FBD">
        <w:rPr>
          <w:rStyle w:val="Emphasis"/>
          <w:rFonts w:eastAsiaTheme="minorHAnsi"/>
          <w:noProof/>
        </w:rPr>
        <w:drawing>
          <wp:anchor distT="0" distB="0" distL="114300" distR="114300" simplePos="0" relativeHeight="251658240" behindDoc="0" locked="0" layoutInCell="1" allowOverlap="1" wp14:anchorId="4F715310" wp14:editId="12170AC8">
            <wp:simplePos x="0" y="0"/>
            <wp:positionH relativeFrom="column">
              <wp:posOffset>1257300</wp:posOffset>
            </wp:positionH>
            <wp:positionV relativeFrom="paragraph">
              <wp:posOffset>1249680</wp:posOffset>
            </wp:positionV>
            <wp:extent cx="3436757" cy="1829810"/>
            <wp:effectExtent l="0" t="0" r="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36757" cy="1829810"/>
                    </a:xfrm>
                    <a:prstGeom prst="rect">
                      <a:avLst/>
                    </a:prstGeom>
                  </pic:spPr>
                </pic:pic>
              </a:graphicData>
            </a:graphic>
            <wp14:sizeRelH relativeFrom="page">
              <wp14:pctWidth>0</wp14:pctWidth>
            </wp14:sizeRelH>
            <wp14:sizeRelV relativeFrom="page">
              <wp14:pctHeight>0</wp14:pctHeight>
            </wp14:sizeRelV>
          </wp:anchor>
        </w:drawing>
      </w:r>
      <w:r w:rsidR="009E2CDD" w:rsidRPr="006C6FBD">
        <w:rPr>
          <w:rStyle w:val="Emphasis"/>
          <w:rFonts w:eastAsiaTheme="minorHAnsi"/>
        </w:rPr>
        <w:t>The first alternative involves improving the efficiency and quality of wastewater treatment by adding a filtration process. This filtration can be achieved using more effective and efficient technologies. One example is using a filter composed of coconut husk, sand, and activated carbon, which is highly effective in absorbing odors, tastes, and toxins in water. This type of filter can help reduce the volume of wastewater discharged, lower operational costs, and minimize negative environmental impacts. Additionally, it can decrease gas and particulate emissions associated with wastewater treatment. Therefore, filtration technology can be an effective alternative for reducing direct disposal and improving the quality of wastewater, as well as reducing water usage by up to 30%.</w:t>
      </w:r>
      <w:r w:rsidR="001F410E" w:rsidRPr="006C6FBD">
        <w:rPr>
          <w:rStyle w:val="Emphasis"/>
          <w:rFonts w:eastAsiaTheme="minorHAnsi"/>
        </w:rPr>
        <w:t xml:space="preserve"> (see in </w:t>
      </w:r>
      <w:r w:rsidR="006C6FBD" w:rsidRPr="006C6FBD">
        <w:rPr>
          <w:rStyle w:val="Emphasis"/>
          <w:rFonts w:eastAsiaTheme="minorHAnsi"/>
          <w:b/>
          <w:bCs/>
        </w:rPr>
        <w:t>FIGURE 2</w:t>
      </w:r>
      <w:r w:rsidR="001F410E" w:rsidRPr="006C6FBD">
        <w:rPr>
          <w:rStyle w:val="Emphasis"/>
          <w:rFonts w:eastAsiaTheme="minorHAnsi"/>
        </w:rPr>
        <w:t>)</w:t>
      </w:r>
    </w:p>
    <w:p w14:paraId="4A8E293E" w14:textId="77777777" w:rsidR="00B206C6" w:rsidRPr="003306BA" w:rsidRDefault="00B206C6" w:rsidP="00B206C6">
      <w:pPr>
        <w:pStyle w:val="Paragraph"/>
      </w:pPr>
    </w:p>
    <w:p w14:paraId="2E4296F2" w14:textId="626C6319" w:rsidR="009E2CDD" w:rsidRPr="003306BA" w:rsidRDefault="009E2CDD" w:rsidP="00B206C6">
      <w:pPr>
        <w:pStyle w:val="FigureCaption"/>
        <w:rPr>
          <w:sz w:val="24"/>
        </w:rPr>
      </w:pPr>
      <w:r w:rsidRPr="003306BA">
        <w:rPr>
          <w:b/>
        </w:rPr>
        <w:t xml:space="preserve">FIGURE </w:t>
      </w:r>
      <w:r w:rsidR="00B206C6" w:rsidRPr="003306BA">
        <w:rPr>
          <w:b/>
        </w:rPr>
        <w:t>2</w:t>
      </w:r>
      <w:r w:rsidRPr="003306BA">
        <w:rPr>
          <w:b/>
        </w:rPr>
        <w:t>.</w:t>
      </w:r>
      <w:r w:rsidRPr="003306BA">
        <w:t xml:space="preserve"> Illustration of the </w:t>
      </w:r>
      <w:r w:rsidR="00B206C6" w:rsidRPr="003306BA">
        <w:t>addition of the filtration process</w:t>
      </w:r>
    </w:p>
    <w:p w14:paraId="5A45A85D" w14:textId="77777777" w:rsidR="00B206C6" w:rsidRPr="003306BA" w:rsidRDefault="00B206C6" w:rsidP="00B206C6">
      <w:pPr>
        <w:pStyle w:val="Paragraph"/>
      </w:pPr>
    </w:p>
    <w:p w14:paraId="4BA593E3" w14:textId="1B1D4E6A" w:rsidR="009E2CDD" w:rsidRPr="006C6FBD" w:rsidRDefault="009E2CDD" w:rsidP="00B206C6">
      <w:pPr>
        <w:pStyle w:val="Paragraph"/>
        <w:rPr>
          <w:rStyle w:val="Emphasis"/>
          <w:rFonts w:eastAsiaTheme="minorHAnsi"/>
        </w:rPr>
      </w:pPr>
      <w:r w:rsidRPr="006C6FBD">
        <w:rPr>
          <w:rStyle w:val="Emphasis"/>
          <w:rFonts w:eastAsiaTheme="minorHAnsi"/>
        </w:rPr>
        <w:t>According to</w:t>
      </w:r>
      <w:r w:rsidR="00912C98" w:rsidRPr="006C6FBD">
        <w:rPr>
          <w:rStyle w:val="Emphasis"/>
          <w:rFonts w:eastAsiaTheme="minorHAnsi"/>
        </w:rPr>
        <w:t xml:space="preserve"> </w:t>
      </w:r>
      <w:r w:rsidR="00E87680" w:rsidRPr="006C6FBD">
        <w:rPr>
          <w:rStyle w:val="Emphasis"/>
          <w:rFonts w:eastAsiaTheme="minorHAnsi"/>
        </w:rPr>
        <w:fldChar w:fldCharType="begin"/>
      </w:r>
      <w:r w:rsidR="00E87680" w:rsidRPr="006C6FBD">
        <w:rPr>
          <w:rStyle w:val="Emphasis"/>
          <w:rFonts w:eastAsiaTheme="minorHAnsi"/>
        </w:rPr>
        <w:instrText xml:space="preserve"> ADDIN EN.CITE &lt;EndNote&gt;&lt;Cite&gt;&lt;Author&gt;Edahwati&lt;/Author&gt;&lt;Year&gt;2009&lt;/Year&gt;&lt;RecNum&gt;128&lt;/RecNum&gt;&lt;DisplayText&gt;[12]&lt;/DisplayText&gt;&lt;record&gt;&lt;rec-number&gt;128&lt;/rec-number&gt;&lt;foreign-keys&gt;&lt;key app="EN" db-id="eaef9z0r4arxzme00pu5awe2zz95xfsxd2xp" timestamp="1727783437"&gt;128&lt;/key&gt;&lt;/foreign-keys&gt;&lt;ref-type name="Journal Article"&gt;17&lt;/ref-type&gt;&lt;contributors&gt;&lt;authors&gt;&lt;author&gt;Edahwati, Luluk&lt;/author&gt;&lt;author&gt;Suprihatin, D.&lt;/author&gt;&lt;/authors&gt;&lt;/contributors&gt;&lt;titles&gt;&lt;title&gt;Kombinasi Proses Aerasi, Adsorpsi, dan Filtrasi pada Pengolahan Air Limbah Industri Perikanan&lt;/title&gt;&lt;secondary-title&gt;Jurnal Ilmiah Teknik Lingkungan&lt;/secondary-title&gt;&lt;/titles&gt;&lt;periodical&gt;&lt;full-title&gt;Jurnal Ilmiah Teknik Lingkungan&lt;/full-title&gt;&lt;/periodical&gt;&lt;pages&gt;79-83&lt;/pages&gt;&lt;volume&gt;1&lt;/volume&gt;&lt;number&gt;2&lt;/number&gt;&lt;dates&gt;&lt;year&gt;2009&lt;/year&gt;&lt;/dates&gt;&lt;urls&gt;&lt;/urls&gt;&lt;/record&gt;&lt;/Cite&gt;&lt;/EndNote&gt;</w:instrText>
      </w:r>
      <w:r w:rsidR="00E87680" w:rsidRPr="006C6FBD">
        <w:rPr>
          <w:rStyle w:val="Emphasis"/>
          <w:rFonts w:eastAsiaTheme="minorHAnsi"/>
        </w:rPr>
        <w:fldChar w:fldCharType="separate"/>
      </w:r>
      <w:r w:rsidR="00E87680" w:rsidRPr="006C6FBD">
        <w:rPr>
          <w:rStyle w:val="Emphasis"/>
          <w:rFonts w:eastAsiaTheme="minorHAnsi"/>
        </w:rPr>
        <w:t>[12]</w:t>
      </w:r>
      <w:r w:rsidR="00E87680" w:rsidRPr="006C6FBD">
        <w:rPr>
          <w:rStyle w:val="Emphasis"/>
          <w:rFonts w:eastAsiaTheme="minorHAnsi"/>
        </w:rPr>
        <w:fldChar w:fldCharType="end"/>
      </w:r>
      <w:r w:rsidRPr="006C6FBD">
        <w:rPr>
          <w:rStyle w:val="Emphasis"/>
          <w:rFonts w:eastAsiaTheme="minorHAnsi"/>
        </w:rPr>
        <w:t>, in the filtration process, the reduction of phenol concentration is 63.62%. The reduction of COD concentration using the filtration process can reach 81.7%. Therefore, the filtered wastewater can be reused as clean water, safe for both the environment and human health. This requires a 2,500-liter plastic drum and filters such as coconut husk, fine sand, gravel, activated carbon, and stones. A total of 10 units are needed to reduce the contaminants in the wastewater. The estimated cost for this setup is Rp 74,990,000. With a monthly water requirement of 3 million liters, a 30% reduction translates to a savings of 900 m³ of water each month. This results in a total cost saving of Rp 40,500,000.</w:t>
      </w:r>
    </w:p>
    <w:p w14:paraId="15F29BD5" w14:textId="72105642" w:rsidR="00B206C6" w:rsidRPr="006C6FBD" w:rsidRDefault="009E2CDD" w:rsidP="00B206C6">
      <w:pPr>
        <w:pStyle w:val="Paragraph"/>
        <w:rPr>
          <w:rStyle w:val="Emphasis"/>
          <w:rFonts w:eastAsiaTheme="minorHAnsi"/>
        </w:rPr>
      </w:pPr>
      <w:r w:rsidRPr="006C6FBD">
        <w:rPr>
          <w:rStyle w:val="Emphasis"/>
          <w:rFonts w:eastAsiaTheme="minorHAnsi"/>
        </w:rPr>
        <w:t>The investment cost for implementing Alternative 1 is estimated to be Rp 2,353,208,865. Based on the benefit-cost ratio (BCR) calculation, which has an index of 1.005, this investment is significantly more profitable compared to the situation before the alternative proposal. The addition of the filtration process effectively reduces the chemical content in the wastewater, and the change is quite substantial. Consequently, the chemical concentrations of COD and phenol in the EPI index improve. The EPI index for Alternative 1 increases to 0.549. Implementing Alternative 1 also boosts the company’s productivity to 130%.</w:t>
      </w:r>
    </w:p>
    <w:p w14:paraId="3DF6E5E4" w14:textId="4F006398" w:rsidR="009E2CDD" w:rsidRPr="003306BA" w:rsidRDefault="00B206C6" w:rsidP="00B206C6">
      <w:pPr>
        <w:pStyle w:val="Heading3"/>
        <w:rPr>
          <w:b/>
          <w:bCs/>
          <w:i w:val="0"/>
        </w:rPr>
      </w:pPr>
      <w:r w:rsidRPr="003306BA">
        <w:rPr>
          <w:b/>
          <w:bCs/>
          <w:i w:val="0"/>
        </w:rPr>
        <w:t>ALTERNATIVE SOLUTIONS FOR IMPLEMENTING CONSTRUCTED WETLAND (CW)</w:t>
      </w:r>
    </w:p>
    <w:p w14:paraId="40616810" w14:textId="7DCA1A7F" w:rsidR="00B206C6" w:rsidRPr="006C6FBD" w:rsidRDefault="009E2CDD" w:rsidP="00B206C6">
      <w:pPr>
        <w:pStyle w:val="Paragraph"/>
        <w:rPr>
          <w:rStyle w:val="Emphasis"/>
          <w:rFonts w:eastAsiaTheme="minorHAnsi"/>
        </w:rPr>
      </w:pPr>
      <w:r w:rsidRPr="006C6FBD">
        <w:rPr>
          <w:rStyle w:val="Emphasis"/>
          <w:rFonts w:eastAsiaTheme="minorHAnsi"/>
        </w:rPr>
        <w:t xml:space="preserve">In developing the second alternative solution, which is the implementation of Constructed Wetlands (CW), the principle of treatment involves using the performance of water within the CW wastewater system. This generally involves aquatic plants, soil, and microorganisms present in the media around the plant systems, working naturally. The proposed wastewater treatment technology in this study involves using CW technology that utilizes water jasmine </w:t>
      </w:r>
      <w:r w:rsidRPr="006C6FBD">
        <w:rPr>
          <w:rStyle w:val="Emphasis"/>
          <w:rFonts w:eastAsiaTheme="minorHAnsi"/>
        </w:rPr>
        <w:lastRenderedPageBreak/>
        <w:t>(</w:t>
      </w:r>
      <w:proofErr w:type="spellStart"/>
      <w:r w:rsidRPr="006C6FBD">
        <w:rPr>
          <w:rStyle w:val="Emphasis"/>
          <w:rFonts w:eastAsiaTheme="minorHAnsi"/>
        </w:rPr>
        <w:t>Echinodorus</w:t>
      </w:r>
      <w:proofErr w:type="spellEnd"/>
      <w:r w:rsidRPr="006C6FBD">
        <w:rPr>
          <w:rStyle w:val="Emphasis"/>
          <w:rFonts w:eastAsiaTheme="minorHAnsi"/>
        </w:rPr>
        <w:t xml:space="preserve"> </w:t>
      </w:r>
      <w:proofErr w:type="spellStart"/>
      <w:r w:rsidRPr="006C6FBD">
        <w:rPr>
          <w:rStyle w:val="Emphasis"/>
          <w:rFonts w:eastAsiaTheme="minorHAnsi"/>
        </w:rPr>
        <w:t>Palaefolius</w:t>
      </w:r>
      <w:proofErr w:type="spellEnd"/>
      <w:r w:rsidRPr="006C6FBD">
        <w:rPr>
          <w:rStyle w:val="Emphasis"/>
          <w:rFonts w:eastAsiaTheme="minorHAnsi"/>
        </w:rPr>
        <w:t xml:space="preserve">) plants to reduce contaminants in wastewater. This type of plant can serve as an alternative </w:t>
      </w:r>
      <w:r w:rsidR="00B206C6" w:rsidRPr="006C6FBD">
        <w:rPr>
          <w:rStyle w:val="Emphasis"/>
          <w:rFonts w:eastAsiaTheme="minorHAnsi"/>
          <w:noProof/>
        </w:rPr>
        <w:drawing>
          <wp:anchor distT="0" distB="0" distL="114300" distR="114300" simplePos="0" relativeHeight="251659264" behindDoc="0" locked="0" layoutInCell="1" allowOverlap="1" wp14:anchorId="2B985757" wp14:editId="79E6746F">
            <wp:simplePos x="0" y="0"/>
            <wp:positionH relativeFrom="column">
              <wp:posOffset>1229431</wp:posOffset>
            </wp:positionH>
            <wp:positionV relativeFrom="paragraph">
              <wp:posOffset>457200</wp:posOffset>
            </wp:positionV>
            <wp:extent cx="3485783" cy="2003985"/>
            <wp:effectExtent l="0" t="0" r="635"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ayout 1 contructed wetlan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85783" cy="2003985"/>
                    </a:xfrm>
                    <a:prstGeom prst="rect">
                      <a:avLst/>
                    </a:prstGeom>
                  </pic:spPr>
                </pic:pic>
              </a:graphicData>
            </a:graphic>
            <wp14:sizeRelH relativeFrom="page">
              <wp14:pctWidth>0</wp14:pctWidth>
            </wp14:sizeRelH>
            <wp14:sizeRelV relativeFrom="page">
              <wp14:pctHeight>0</wp14:pctHeight>
            </wp14:sizeRelV>
          </wp:anchor>
        </w:drawing>
      </w:r>
      <w:r w:rsidRPr="006C6FBD">
        <w:rPr>
          <w:rStyle w:val="Emphasis"/>
          <w:rFonts w:eastAsiaTheme="minorHAnsi"/>
        </w:rPr>
        <w:t>for wastewater treatment.</w:t>
      </w:r>
      <w:r w:rsidR="001F410E" w:rsidRPr="006C6FBD">
        <w:rPr>
          <w:rStyle w:val="Emphasis"/>
          <w:rFonts w:eastAsiaTheme="minorHAnsi"/>
        </w:rPr>
        <w:t xml:space="preserve"> (see in </w:t>
      </w:r>
      <w:r w:rsidR="006C6FBD" w:rsidRPr="006C6FBD">
        <w:rPr>
          <w:rStyle w:val="Emphasis"/>
          <w:rFonts w:eastAsiaTheme="minorHAnsi"/>
          <w:b/>
          <w:bCs/>
        </w:rPr>
        <w:t>FIGURE 3</w:t>
      </w:r>
      <w:r w:rsidR="001F410E" w:rsidRPr="006C6FBD">
        <w:rPr>
          <w:rStyle w:val="Emphasis"/>
          <w:rFonts w:eastAsiaTheme="minorHAnsi"/>
        </w:rPr>
        <w:t>)</w:t>
      </w:r>
    </w:p>
    <w:p w14:paraId="304B7181" w14:textId="0292A01A" w:rsidR="009E2CDD" w:rsidRPr="003306BA" w:rsidRDefault="009E2CDD" w:rsidP="00B206C6">
      <w:pPr>
        <w:pStyle w:val="FigureCaption"/>
      </w:pPr>
      <w:r w:rsidRPr="003306BA">
        <w:rPr>
          <w:b/>
        </w:rPr>
        <w:t xml:space="preserve">FIGURE </w:t>
      </w:r>
      <w:r w:rsidR="00B206C6" w:rsidRPr="003306BA">
        <w:rPr>
          <w:b/>
        </w:rPr>
        <w:t>3</w:t>
      </w:r>
      <w:r w:rsidRPr="003306BA">
        <w:rPr>
          <w:b/>
        </w:rPr>
        <w:t>.</w:t>
      </w:r>
      <w:r w:rsidRPr="003306BA">
        <w:t xml:space="preserve"> Illustration of the Addition of a Constructed Wetland (CW)</w:t>
      </w:r>
    </w:p>
    <w:p w14:paraId="2967E0A8" w14:textId="77777777" w:rsidR="00B206C6" w:rsidRPr="003306BA" w:rsidRDefault="00B206C6" w:rsidP="00B206C6">
      <w:pPr>
        <w:pStyle w:val="Paragraph"/>
      </w:pPr>
    </w:p>
    <w:p w14:paraId="594E3DE0" w14:textId="6C99E4C7" w:rsidR="009E2CDD" w:rsidRPr="006C6FBD" w:rsidRDefault="009E2CDD" w:rsidP="00B206C6">
      <w:pPr>
        <w:pStyle w:val="Paragraph"/>
        <w:rPr>
          <w:rStyle w:val="Emphasis"/>
          <w:rFonts w:eastAsiaTheme="minorHAnsi"/>
        </w:rPr>
      </w:pPr>
      <w:r w:rsidRPr="006C6FBD">
        <w:rPr>
          <w:rStyle w:val="Emphasis"/>
          <w:rFonts w:eastAsiaTheme="minorHAnsi"/>
        </w:rPr>
        <w:t>The advantages of using these two types of plants include their ability to reduce contamination levels, their easy availability, adaptability, and low cost. These plants have been tested and proven effective in reducing pollutant loads in wastewater, particularly in lowering COD and BOD</w:t>
      </w:r>
      <w:r w:rsidR="00912C98" w:rsidRPr="006C6FBD">
        <w:rPr>
          <w:rStyle w:val="Emphasis"/>
          <w:rFonts w:eastAsiaTheme="minorHAnsi"/>
        </w:rPr>
        <w:t xml:space="preserve"> </w:t>
      </w:r>
      <w:r w:rsidR="00E87680" w:rsidRPr="006C6FBD">
        <w:rPr>
          <w:rStyle w:val="Emphasis"/>
          <w:rFonts w:eastAsiaTheme="minorHAnsi"/>
        </w:rPr>
        <w:fldChar w:fldCharType="begin"/>
      </w:r>
      <w:r w:rsidR="00E87680" w:rsidRPr="006C6FBD">
        <w:rPr>
          <w:rStyle w:val="Emphasis"/>
          <w:rFonts w:eastAsiaTheme="minorHAnsi"/>
        </w:rPr>
        <w:instrText xml:space="preserve"> ADDIN EN.CITE &lt;EndNote&gt;&lt;Cite&gt;&lt;Author&gt;Kasman&lt;/Author&gt;&lt;Year&gt;2018&lt;/Year&gt;&lt;RecNum&gt;139&lt;/RecNum&gt;&lt;DisplayText&gt;[13]&lt;/DisplayText&gt;&lt;record&gt;&lt;rec-number&gt;139&lt;/rec-number&gt;&lt;foreign-keys&gt;&lt;key app="EN" db-id="eaef9z0r4arxzme00pu5awe2zz95xfsxd2xp" timestamp="1727783577"&gt;139&lt;/key&gt;&lt;/foreign-keys&gt;&lt;ref-type name="Journal Article"&gt;17&lt;/ref-type&gt;&lt;contributors&gt;&lt;authors&gt;&lt;author&gt;Kasman, Monik&lt;/author&gt;&lt;author&gt;Herawati, Peppy&lt;/author&gt;&lt;author&gt;Aryani, Niken&lt;/author&gt;&lt;/authors&gt;&lt;/contributors&gt;&lt;titles&gt;&lt;title&gt;Pemanfaatan Tumbuhan Melati Air (Echinodorus palaefolius) dengan Sistem Constructed Wetlands untuk Pengolahan Grey Water&lt;/title&gt;&lt;secondary-title&gt;Jurnal Daur Lingkungan&lt;/secondary-title&gt;&lt;/titles&gt;&lt;periodical&gt;&lt;full-title&gt;Jurnal Daur Lingkungan&lt;/full-title&gt;&lt;/periodical&gt;&lt;pages&gt;10-15&lt;/pages&gt;&lt;volume&gt;1&lt;/volume&gt;&lt;number&gt;1&lt;/number&gt;&lt;dates&gt;&lt;year&gt;2018&lt;/year&gt;&lt;/dates&gt;&lt;isbn&gt;2615-1626&lt;/isbn&gt;&lt;urls&gt;&lt;/urls&gt;&lt;/record&gt;&lt;/Cite&gt;&lt;/EndNote&gt;</w:instrText>
      </w:r>
      <w:r w:rsidR="00E87680" w:rsidRPr="006C6FBD">
        <w:rPr>
          <w:rStyle w:val="Emphasis"/>
          <w:rFonts w:eastAsiaTheme="minorHAnsi"/>
        </w:rPr>
        <w:fldChar w:fldCharType="separate"/>
      </w:r>
      <w:r w:rsidR="00E87680" w:rsidRPr="006C6FBD">
        <w:rPr>
          <w:rStyle w:val="Emphasis"/>
          <w:rFonts w:eastAsiaTheme="minorHAnsi"/>
        </w:rPr>
        <w:t>[13]</w:t>
      </w:r>
      <w:r w:rsidR="00E87680" w:rsidRPr="006C6FBD">
        <w:rPr>
          <w:rStyle w:val="Emphasis"/>
          <w:rFonts w:eastAsiaTheme="minorHAnsi"/>
        </w:rPr>
        <w:fldChar w:fldCharType="end"/>
      </w:r>
      <w:r w:rsidRPr="006C6FBD">
        <w:rPr>
          <w:rStyle w:val="Emphasis"/>
          <w:rFonts w:eastAsiaTheme="minorHAnsi"/>
        </w:rPr>
        <w:t>. Water jasmine plants are beneficial in reducing BOD, COD, and phosphates, with the highest reduction percentages being 90%, 90.79%, and 56.35%, respectively. Unfortunately, this alternative does not result in savings in water usage because water jasmine, alum, and lime cannot reduce phenol levels. Therefore, the treated wastewater cannot be reused. The cost of implementing Constructed Wetlands (CW) is IDR 22,235,000, while the water savings cost is IDR 0.</w:t>
      </w:r>
    </w:p>
    <w:p w14:paraId="29A89650" w14:textId="77777777" w:rsidR="009E2CDD" w:rsidRPr="006C6FBD" w:rsidRDefault="009E2CDD" w:rsidP="00B206C6">
      <w:pPr>
        <w:pStyle w:val="Paragraph"/>
        <w:rPr>
          <w:rStyle w:val="Emphasis"/>
          <w:rFonts w:eastAsiaTheme="minorHAnsi"/>
        </w:rPr>
      </w:pPr>
      <w:r w:rsidRPr="006C6FBD">
        <w:rPr>
          <w:rStyle w:val="Emphasis"/>
          <w:rFonts w:eastAsiaTheme="minorHAnsi"/>
        </w:rPr>
        <w:t>The investment cost for implementing Alternative 2 is estimated at IDR 2,353,208,865. Based on the benefit-cost ratio (BCR) calculation, which has an index of 0.801, the benefits of implementing Constructed Wetlands (CW) are less than the economic costs. Therefore, it can be concluded that this alternative is not feasible. Although the implementation of Constructed Wetlands (CW) can reduce the chemical COD content in the waste, the change is significant. However, there is no change in phenol levels. The EPI index for Alternative 2 increases to 0.361. If Alternative 1 is implemented, there is no increase in company productivity, which remains at 126%.</w:t>
      </w:r>
    </w:p>
    <w:p w14:paraId="439B5008" w14:textId="322E5682" w:rsidR="009E2CDD" w:rsidRPr="003306BA" w:rsidRDefault="00B206C6" w:rsidP="00B206C6">
      <w:pPr>
        <w:pStyle w:val="Heading3"/>
        <w:rPr>
          <w:b/>
          <w:bCs/>
          <w:i w:val="0"/>
        </w:rPr>
      </w:pPr>
      <w:r w:rsidRPr="003306BA">
        <w:rPr>
          <w:b/>
          <w:bCs/>
          <w:i w:val="0"/>
        </w:rPr>
        <w:t>SELECTION OF ALTERNATIVE SOLUTION</w:t>
      </w:r>
    </w:p>
    <w:p w14:paraId="385A1BFF" w14:textId="41505A21" w:rsidR="009E2CDD" w:rsidRPr="006C6FBD" w:rsidRDefault="009E2CDD" w:rsidP="00B206C6">
      <w:pPr>
        <w:pStyle w:val="Paragraph"/>
        <w:rPr>
          <w:rStyle w:val="Emphasis"/>
          <w:rFonts w:eastAsiaTheme="minorHAnsi"/>
        </w:rPr>
      </w:pPr>
      <w:r w:rsidRPr="006C6FBD">
        <w:rPr>
          <w:rStyle w:val="Emphasis"/>
          <w:rFonts w:eastAsiaTheme="minorHAnsi"/>
        </w:rPr>
        <w:t xml:space="preserve">Based on the calculations of productivity and environmental performance for each alternative, the chosen solution is the addition of the filtration process. This decision is influenced by the observed improvements in the metrics after implementing the alternative. In the filtration process solution, productivity increased to 130% from the previous 126%, resulting in a 3% improvement. Additionally, environmental performance improved significantly, with the EPI index rising from -0.509 to 0.549. With a value above 0, the environmental performance can be considered good. Therefore, the treated water can be reused in the production process. </w:t>
      </w:r>
      <w:r w:rsidR="001F410E" w:rsidRPr="006C6FBD">
        <w:rPr>
          <w:rStyle w:val="Emphasis"/>
          <w:rFonts w:eastAsiaTheme="minorHAnsi"/>
        </w:rPr>
        <w:t>(see in Tables 3 and 4)</w:t>
      </w:r>
    </w:p>
    <w:p w14:paraId="55F642DA" w14:textId="77777777" w:rsidR="00B206C6" w:rsidRPr="003306BA" w:rsidRDefault="00B206C6" w:rsidP="00B206C6">
      <w:pPr>
        <w:pStyle w:val="Paragraph"/>
      </w:pPr>
    </w:p>
    <w:p w14:paraId="73F0DE59" w14:textId="30CA51C9" w:rsidR="009E2CDD" w:rsidRPr="003306BA" w:rsidRDefault="009E2CDD" w:rsidP="00B206C6">
      <w:pPr>
        <w:pStyle w:val="TableCaption"/>
        <w:spacing w:before="0"/>
      </w:pPr>
      <w:r w:rsidRPr="003306BA">
        <w:rPr>
          <w:b/>
        </w:rPr>
        <w:t>TABEL</w:t>
      </w:r>
      <w:r w:rsidR="00B206C6" w:rsidRPr="003306BA">
        <w:rPr>
          <w:b/>
        </w:rPr>
        <w:t xml:space="preserve"> 2</w:t>
      </w:r>
      <w:r w:rsidRPr="003306BA">
        <w:rPr>
          <w:b/>
        </w:rPr>
        <w:t>.</w:t>
      </w:r>
      <w:r w:rsidRPr="003306BA">
        <w:t xml:space="preserve"> Comparison of </w:t>
      </w:r>
      <w:r w:rsidR="00B206C6" w:rsidRPr="003306BA">
        <w:t>productivity levels and environmental performance</w:t>
      </w:r>
    </w:p>
    <w:tbl>
      <w:tblPr>
        <w:tblStyle w:val="PlainTable2"/>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A0" w:firstRow="1" w:lastRow="0" w:firstColumn="1" w:lastColumn="1" w:noHBand="1" w:noVBand="1"/>
      </w:tblPr>
      <w:tblGrid>
        <w:gridCol w:w="3587"/>
        <w:gridCol w:w="1348"/>
        <w:gridCol w:w="1822"/>
        <w:gridCol w:w="2617"/>
      </w:tblGrid>
      <w:tr w:rsidR="009E2CDD" w:rsidRPr="003306BA" w14:paraId="29F93F73" w14:textId="77777777" w:rsidTr="006C6FB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913" w:type="pct"/>
            <w:tcBorders>
              <w:bottom w:val="none" w:sz="0" w:space="0" w:color="auto"/>
            </w:tcBorders>
            <w:noWrap/>
            <w:vAlign w:val="center"/>
          </w:tcPr>
          <w:p w14:paraId="7A8EFEEE" w14:textId="77777777" w:rsidR="009E2CDD" w:rsidRPr="003306BA" w:rsidRDefault="009E2CDD" w:rsidP="00B206C6">
            <w:pPr>
              <w:spacing w:after="0"/>
              <w:ind w:right="-78"/>
              <w:jc w:val="center"/>
              <w:rPr>
                <w:rFonts w:ascii="Times New Roman" w:eastAsia="Times New Roman" w:hAnsi="Times New Roman" w:cs="Times New Roman"/>
                <w:color w:val="000000"/>
                <w:sz w:val="18"/>
                <w:szCs w:val="18"/>
              </w:rPr>
            </w:pPr>
            <w:r w:rsidRPr="003306BA">
              <w:rPr>
                <w:rFonts w:ascii="Times New Roman" w:eastAsia="Times New Roman" w:hAnsi="Times New Roman" w:cs="Times New Roman"/>
                <w:color w:val="000000"/>
                <w:sz w:val="18"/>
                <w:szCs w:val="18"/>
              </w:rPr>
              <w:t>Consideration</w:t>
            </w:r>
          </w:p>
        </w:tc>
        <w:tc>
          <w:tcPr>
            <w:tcW w:w="719" w:type="pct"/>
            <w:tcBorders>
              <w:bottom w:val="none" w:sz="0" w:space="0" w:color="auto"/>
            </w:tcBorders>
            <w:noWrap/>
            <w:vAlign w:val="center"/>
          </w:tcPr>
          <w:p w14:paraId="5AD6E160" w14:textId="77777777" w:rsidR="009E2CDD" w:rsidRPr="003306BA" w:rsidRDefault="009E2CDD" w:rsidP="00B206C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3306BA">
              <w:rPr>
                <w:rFonts w:ascii="Times New Roman" w:eastAsia="Times New Roman" w:hAnsi="Times New Roman" w:cs="Times New Roman"/>
                <w:color w:val="000000"/>
                <w:sz w:val="18"/>
                <w:szCs w:val="18"/>
              </w:rPr>
              <w:t>Before Alternative</w:t>
            </w:r>
          </w:p>
        </w:tc>
        <w:tc>
          <w:tcPr>
            <w:tcW w:w="972" w:type="pct"/>
            <w:tcBorders>
              <w:bottom w:val="none" w:sz="0" w:space="0" w:color="auto"/>
            </w:tcBorders>
            <w:vAlign w:val="center"/>
          </w:tcPr>
          <w:p w14:paraId="009115E4" w14:textId="77777777" w:rsidR="009E2CDD" w:rsidRPr="003306BA" w:rsidRDefault="009E2CDD" w:rsidP="00B206C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3306BA">
              <w:rPr>
                <w:rFonts w:ascii="Times New Roman" w:hAnsi="Times New Roman" w:cs="Times New Roman"/>
                <w:sz w:val="18"/>
                <w:szCs w:val="18"/>
              </w:rPr>
              <w:t>Adding Filtration Processes</w:t>
            </w:r>
          </w:p>
        </w:tc>
        <w:tc>
          <w:tcPr>
            <w:cnfStyle w:val="000100000000" w:firstRow="0" w:lastRow="0" w:firstColumn="0" w:lastColumn="1" w:oddVBand="0" w:evenVBand="0" w:oddHBand="0" w:evenHBand="0" w:firstRowFirstColumn="0" w:firstRowLastColumn="0" w:lastRowFirstColumn="0" w:lastRowLastColumn="0"/>
            <w:tcW w:w="1396" w:type="pct"/>
            <w:tcBorders>
              <w:bottom w:val="none" w:sz="0" w:space="0" w:color="auto"/>
            </w:tcBorders>
            <w:vAlign w:val="center"/>
          </w:tcPr>
          <w:p w14:paraId="59018286" w14:textId="77777777" w:rsidR="009E2CDD" w:rsidRPr="003306BA" w:rsidRDefault="009E2CDD" w:rsidP="00B206C6">
            <w:pPr>
              <w:spacing w:after="0"/>
              <w:jc w:val="center"/>
              <w:rPr>
                <w:rFonts w:ascii="Times New Roman" w:eastAsia="Times New Roman" w:hAnsi="Times New Roman" w:cs="Times New Roman"/>
                <w:color w:val="000000"/>
                <w:sz w:val="18"/>
                <w:szCs w:val="18"/>
              </w:rPr>
            </w:pPr>
            <w:r w:rsidRPr="003306BA">
              <w:rPr>
                <w:rFonts w:ascii="Times New Roman" w:hAnsi="Times New Roman" w:cs="Times New Roman"/>
                <w:sz w:val="18"/>
                <w:szCs w:val="18"/>
              </w:rPr>
              <w:t>Implementing</w:t>
            </w:r>
            <w:r w:rsidRPr="003306BA">
              <w:rPr>
                <w:rFonts w:ascii="Times New Roman" w:hAnsi="Times New Roman" w:cs="Times New Roman"/>
                <w:b w:val="0"/>
                <w:sz w:val="18"/>
                <w:szCs w:val="18"/>
              </w:rPr>
              <w:t xml:space="preserve"> </w:t>
            </w:r>
            <w:r w:rsidRPr="003306BA">
              <w:rPr>
                <w:rFonts w:ascii="Times New Roman" w:hAnsi="Times New Roman" w:cs="Times New Roman"/>
                <w:sz w:val="18"/>
                <w:szCs w:val="18"/>
              </w:rPr>
              <w:t>Constructed Wetland (CW)</w:t>
            </w:r>
          </w:p>
        </w:tc>
      </w:tr>
      <w:tr w:rsidR="009E2CDD" w:rsidRPr="003306BA" w14:paraId="028AD4F7" w14:textId="77777777" w:rsidTr="006C6FBD">
        <w:trPr>
          <w:trHeight w:val="227"/>
        </w:trPr>
        <w:tc>
          <w:tcPr>
            <w:cnfStyle w:val="001000000000" w:firstRow="0" w:lastRow="0" w:firstColumn="1" w:lastColumn="0" w:oddVBand="0" w:evenVBand="0" w:oddHBand="0" w:evenHBand="0" w:firstRowFirstColumn="0" w:firstRowLastColumn="0" w:lastRowFirstColumn="0" w:lastRowLastColumn="0"/>
            <w:tcW w:w="1913" w:type="pct"/>
            <w:noWrap/>
            <w:vAlign w:val="center"/>
            <w:hideMark/>
          </w:tcPr>
          <w:p w14:paraId="5A03EBE1" w14:textId="77777777" w:rsidR="009E2CDD" w:rsidRPr="003306BA" w:rsidRDefault="009E2CDD" w:rsidP="00B206C6">
            <w:pPr>
              <w:spacing w:after="0"/>
              <w:jc w:val="center"/>
              <w:rPr>
                <w:rFonts w:ascii="Times New Roman" w:eastAsia="Times New Roman" w:hAnsi="Times New Roman" w:cs="Times New Roman"/>
                <w:b w:val="0"/>
                <w:color w:val="000000"/>
                <w:sz w:val="18"/>
                <w:szCs w:val="18"/>
              </w:rPr>
            </w:pPr>
            <w:r w:rsidRPr="003306BA">
              <w:rPr>
                <w:rFonts w:ascii="Times New Roman" w:eastAsia="Times New Roman" w:hAnsi="Times New Roman" w:cs="Times New Roman"/>
                <w:b w:val="0"/>
                <w:color w:val="000000"/>
                <w:sz w:val="18"/>
                <w:szCs w:val="18"/>
              </w:rPr>
              <w:t>Productivity Level</w:t>
            </w:r>
          </w:p>
        </w:tc>
        <w:tc>
          <w:tcPr>
            <w:tcW w:w="719" w:type="pct"/>
            <w:noWrap/>
            <w:vAlign w:val="center"/>
            <w:hideMark/>
          </w:tcPr>
          <w:p w14:paraId="637CED0E"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3306BA">
              <w:rPr>
                <w:rFonts w:ascii="Times New Roman" w:eastAsia="Times New Roman" w:hAnsi="Times New Roman" w:cs="Times New Roman"/>
                <w:color w:val="000000"/>
                <w:sz w:val="18"/>
                <w:szCs w:val="18"/>
              </w:rPr>
              <w:t>126%</w:t>
            </w:r>
          </w:p>
        </w:tc>
        <w:tc>
          <w:tcPr>
            <w:tcW w:w="972" w:type="pct"/>
            <w:vAlign w:val="center"/>
          </w:tcPr>
          <w:p w14:paraId="4A9F1584"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3306BA">
              <w:rPr>
                <w:rFonts w:ascii="Times New Roman" w:eastAsia="Times New Roman" w:hAnsi="Times New Roman" w:cs="Times New Roman"/>
                <w:color w:val="000000"/>
                <w:sz w:val="18"/>
                <w:szCs w:val="18"/>
              </w:rPr>
              <w:t>130%</w:t>
            </w:r>
          </w:p>
        </w:tc>
        <w:tc>
          <w:tcPr>
            <w:cnfStyle w:val="000100000000" w:firstRow="0" w:lastRow="0" w:firstColumn="0" w:lastColumn="1" w:oddVBand="0" w:evenVBand="0" w:oddHBand="0" w:evenHBand="0" w:firstRowFirstColumn="0" w:firstRowLastColumn="0" w:lastRowFirstColumn="0" w:lastRowLastColumn="0"/>
            <w:tcW w:w="1396" w:type="pct"/>
            <w:vAlign w:val="center"/>
          </w:tcPr>
          <w:p w14:paraId="54094437" w14:textId="77777777" w:rsidR="009E2CDD" w:rsidRPr="003306BA" w:rsidRDefault="009E2CDD" w:rsidP="00B206C6">
            <w:pPr>
              <w:spacing w:after="0"/>
              <w:jc w:val="center"/>
              <w:rPr>
                <w:rFonts w:ascii="Times New Roman" w:eastAsia="Times New Roman" w:hAnsi="Times New Roman" w:cs="Times New Roman"/>
                <w:b w:val="0"/>
                <w:color w:val="000000"/>
                <w:sz w:val="18"/>
                <w:szCs w:val="18"/>
              </w:rPr>
            </w:pPr>
            <w:r w:rsidRPr="003306BA">
              <w:rPr>
                <w:rFonts w:ascii="Times New Roman" w:eastAsia="Times New Roman" w:hAnsi="Times New Roman" w:cs="Times New Roman"/>
                <w:b w:val="0"/>
                <w:color w:val="000000"/>
                <w:sz w:val="18"/>
                <w:szCs w:val="18"/>
              </w:rPr>
              <w:t>126%</w:t>
            </w:r>
          </w:p>
        </w:tc>
      </w:tr>
      <w:tr w:rsidR="009E2CDD" w:rsidRPr="003306BA" w14:paraId="3F71BD70" w14:textId="77777777" w:rsidTr="006C6FBD">
        <w:trPr>
          <w:trHeight w:val="227"/>
        </w:trPr>
        <w:tc>
          <w:tcPr>
            <w:cnfStyle w:val="001000000000" w:firstRow="0" w:lastRow="0" w:firstColumn="1" w:lastColumn="0" w:oddVBand="0" w:evenVBand="0" w:oddHBand="0" w:evenHBand="0" w:firstRowFirstColumn="0" w:firstRowLastColumn="0" w:lastRowFirstColumn="0" w:lastRowLastColumn="0"/>
            <w:tcW w:w="1913" w:type="pct"/>
            <w:noWrap/>
            <w:vAlign w:val="center"/>
            <w:hideMark/>
          </w:tcPr>
          <w:p w14:paraId="2318B92F" w14:textId="77777777" w:rsidR="009E2CDD" w:rsidRPr="003306BA" w:rsidRDefault="009E2CDD" w:rsidP="00B206C6">
            <w:pPr>
              <w:spacing w:after="0"/>
              <w:jc w:val="center"/>
              <w:rPr>
                <w:rFonts w:ascii="Times New Roman" w:eastAsia="Times New Roman" w:hAnsi="Times New Roman" w:cs="Times New Roman"/>
                <w:b w:val="0"/>
                <w:color w:val="000000"/>
                <w:sz w:val="18"/>
                <w:szCs w:val="18"/>
              </w:rPr>
            </w:pPr>
            <w:r w:rsidRPr="003306BA">
              <w:rPr>
                <w:rFonts w:ascii="Times New Roman" w:eastAsia="Times New Roman" w:hAnsi="Times New Roman" w:cs="Times New Roman"/>
                <w:b w:val="0"/>
                <w:color w:val="000000"/>
                <w:sz w:val="18"/>
                <w:szCs w:val="18"/>
              </w:rPr>
              <w:t>Improved Environmental Performance</w:t>
            </w:r>
          </w:p>
        </w:tc>
        <w:tc>
          <w:tcPr>
            <w:tcW w:w="719" w:type="pct"/>
            <w:noWrap/>
            <w:vAlign w:val="center"/>
            <w:hideMark/>
          </w:tcPr>
          <w:p w14:paraId="0685156C"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3306BA">
              <w:rPr>
                <w:rFonts w:ascii="Times New Roman" w:eastAsia="Times New Roman" w:hAnsi="Times New Roman" w:cs="Times New Roman"/>
                <w:color w:val="000000"/>
                <w:sz w:val="18"/>
                <w:szCs w:val="18"/>
              </w:rPr>
              <w:t>-0.509</w:t>
            </w:r>
          </w:p>
        </w:tc>
        <w:tc>
          <w:tcPr>
            <w:tcW w:w="972" w:type="pct"/>
            <w:vAlign w:val="center"/>
          </w:tcPr>
          <w:p w14:paraId="3A939671" w14:textId="77777777" w:rsidR="009E2CDD" w:rsidRPr="003306BA" w:rsidRDefault="009E2CDD" w:rsidP="00B206C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3306BA">
              <w:rPr>
                <w:rFonts w:ascii="Times New Roman" w:eastAsia="Times New Roman" w:hAnsi="Times New Roman" w:cs="Times New Roman"/>
                <w:color w:val="000000"/>
                <w:sz w:val="18"/>
                <w:szCs w:val="18"/>
              </w:rPr>
              <w:t>0.549</w:t>
            </w:r>
          </w:p>
        </w:tc>
        <w:tc>
          <w:tcPr>
            <w:cnfStyle w:val="000100000000" w:firstRow="0" w:lastRow="0" w:firstColumn="0" w:lastColumn="1" w:oddVBand="0" w:evenVBand="0" w:oddHBand="0" w:evenHBand="0" w:firstRowFirstColumn="0" w:firstRowLastColumn="0" w:lastRowFirstColumn="0" w:lastRowLastColumn="0"/>
            <w:tcW w:w="1396" w:type="pct"/>
            <w:vAlign w:val="center"/>
          </w:tcPr>
          <w:p w14:paraId="4AFF4E75" w14:textId="77777777" w:rsidR="009E2CDD" w:rsidRPr="003306BA" w:rsidRDefault="009E2CDD" w:rsidP="00B206C6">
            <w:pPr>
              <w:spacing w:after="0"/>
              <w:jc w:val="center"/>
              <w:rPr>
                <w:rFonts w:ascii="Times New Roman" w:eastAsia="Times New Roman" w:hAnsi="Times New Roman" w:cs="Times New Roman"/>
                <w:b w:val="0"/>
                <w:color w:val="000000"/>
                <w:sz w:val="18"/>
                <w:szCs w:val="18"/>
              </w:rPr>
            </w:pPr>
            <w:r w:rsidRPr="003306BA">
              <w:rPr>
                <w:rFonts w:ascii="Times New Roman" w:eastAsia="Times New Roman" w:hAnsi="Times New Roman" w:cs="Times New Roman"/>
                <w:b w:val="0"/>
                <w:color w:val="000000"/>
                <w:sz w:val="18"/>
                <w:szCs w:val="18"/>
              </w:rPr>
              <w:t>0.361</w:t>
            </w:r>
          </w:p>
        </w:tc>
      </w:tr>
    </w:tbl>
    <w:p w14:paraId="097D50DA" w14:textId="77777777" w:rsidR="009E2CDD" w:rsidRPr="003306BA" w:rsidRDefault="009E2CDD" w:rsidP="009E2CDD">
      <w:pPr>
        <w:spacing w:after="0"/>
        <w:jc w:val="both"/>
        <w:rPr>
          <w:rFonts w:ascii="Times New Roman" w:hAnsi="Times New Roman" w:cs="Times New Roman"/>
          <w:b/>
        </w:rPr>
      </w:pPr>
    </w:p>
    <w:p w14:paraId="27936289" w14:textId="2E3F63E5" w:rsidR="009E2CDD" w:rsidRPr="003306BA" w:rsidRDefault="009E2CDD" w:rsidP="001661D7">
      <w:pPr>
        <w:pStyle w:val="TableCaption"/>
        <w:spacing w:before="0"/>
      </w:pPr>
      <w:r w:rsidRPr="003306BA">
        <w:rPr>
          <w:b/>
        </w:rPr>
        <w:t xml:space="preserve">TABEL </w:t>
      </w:r>
      <w:r w:rsidR="00B206C6" w:rsidRPr="003306BA">
        <w:rPr>
          <w:b/>
        </w:rPr>
        <w:t>3</w:t>
      </w:r>
      <w:r w:rsidRPr="003306BA">
        <w:rPr>
          <w:b/>
        </w:rPr>
        <w:t>.</w:t>
      </w:r>
      <w:r w:rsidRPr="003306BA">
        <w:t xml:space="preserve"> Comparison of </w:t>
      </w:r>
      <w:r w:rsidR="001F410E" w:rsidRPr="003306BA">
        <w:t>benefit cost ratio</w:t>
      </w:r>
      <w:r w:rsidRPr="003306BA">
        <w:t xml:space="preserve"> (BCR) </w:t>
      </w:r>
      <w:r w:rsidR="001F410E">
        <w:t>v</w:t>
      </w:r>
      <w:r w:rsidRPr="003306BA">
        <w:t>alues</w:t>
      </w:r>
    </w:p>
    <w:tbl>
      <w:tblPr>
        <w:tblStyle w:val="PlainTable2"/>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A0" w:firstRow="1" w:lastRow="0" w:firstColumn="1" w:lastColumn="1" w:noHBand="1" w:noVBand="1"/>
      </w:tblPr>
      <w:tblGrid>
        <w:gridCol w:w="4664"/>
        <w:gridCol w:w="4665"/>
      </w:tblGrid>
      <w:tr w:rsidR="009E2CDD" w:rsidRPr="003306BA" w14:paraId="7BFE041C" w14:textId="77777777" w:rsidTr="006C6FBD">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noWrap/>
            <w:vAlign w:val="center"/>
          </w:tcPr>
          <w:p w14:paraId="5C37E31B" w14:textId="77777777" w:rsidR="009E2CDD" w:rsidRPr="003306BA" w:rsidRDefault="009E2CDD" w:rsidP="001F410E">
            <w:pPr>
              <w:spacing w:after="0" w:line="240" w:lineRule="auto"/>
              <w:jc w:val="center"/>
              <w:rPr>
                <w:rFonts w:ascii="Times New Roman" w:eastAsia="Times New Roman" w:hAnsi="Times New Roman" w:cs="Times New Roman"/>
                <w:color w:val="000000"/>
                <w:sz w:val="18"/>
                <w:szCs w:val="18"/>
              </w:rPr>
            </w:pPr>
            <w:r w:rsidRPr="003306BA">
              <w:rPr>
                <w:rFonts w:ascii="Times New Roman" w:eastAsia="Times New Roman" w:hAnsi="Times New Roman" w:cs="Times New Roman"/>
                <w:color w:val="000000"/>
                <w:sz w:val="18"/>
                <w:szCs w:val="18"/>
              </w:rPr>
              <w:t>Alternative</w:t>
            </w:r>
          </w:p>
        </w:tc>
        <w:tc>
          <w:tcPr>
            <w:cnfStyle w:val="000100000000" w:firstRow="0" w:lastRow="0" w:firstColumn="0" w:lastColumn="1" w:oddVBand="0" w:evenVBand="0" w:oddHBand="0" w:evenHBand="0" w:firstRowFirstColumn="0" w:firstRowLastColumn="0" w:lastRowFirstColumn="0" w:lastRowLastColumn="0"/>
            <w:tcW w:w="2500" w:type="pct"/>
            <w:tcBorders>
              <w:bottom w:val="none" w:sz="0" w:space="0" w:color="auto"/>
            </w:tcBorders>
            <w:noWrap/>
            <w:vAlign w:val="center"/>
          </w:tcPr>
          <w:p w14:paraId="67106BA2" w14:textId="77777777" w:rsidR="009E2CDD" w:rsidRPr="003306BA" w:rsidRDefault="009E2CDD" w:rsidP="001F410E">
            <w:pPr>
              <w:spacing w:after="0" w:line="240" w:lineRule="auto"/>
              <w:jc w:val="center"/>
              <w:rPr>
                <w:rFonts w:ascii="Times New Roman" w:eastAsia="Times New Roman" w:hAnsi="Times New Roman" w:cs="Times New Roman"/>
                <w:color w:val="000000"/>
                <w:sz w:val="18"/>
                <w:szCs w:val="18"/>
              </w:rPr>
            </w:pPr>
            <w:r w:rsidRPr="003306BA">
              <w:rPr>
                <w:rFonts w:ascii="Times New Roman" w:hAnsi="Times New Roman" w:cs="Times New Roman"/>
                <w:sz w:val="18"/>
                <w:szCs w:val="18"/>
              </w:rPr>
              <w:t>Benefit Cost Ratio (BCR) Value</w:t>
            </w:r>
          </w:p>
        </w:tc>
      </w:tr>
      <w:tr w:rsidR="009E2CDD" w:rsidRPr="003306BA" w14:paraId="7F61DDE3" w14:textId="77777777" w:rsidTr="006C6FBD">
        <w:trPr>
          <w:trHeight w:val="227"/>
        </w:trPr>
        <w:tc>
          <w:tcPr>
            <w:cnfStyle w:val="001000000000" w:firstRow="0" w:lastRow="0" w:firstColumn="1" w:lastColumn="0" w:oddVBand="0" w:evenVBand="0" w:oddHBand="0" w:evenHBand="0" w:firstRowFirstColumn="0" w:firstRowLastColumn="0" w:lastRowFirstColumn="0" w:lastRowLastColumn="0"/>
            <w:tcW w:w="2500" w:type="pct"/>
            <w:noWrap/>
            <w:vAlign w:val="center"/>
            <w:hideMark/>
          </w:tcPr>
          <w:p w14:paraId="5AF09357" w14:textId="77777777" w:rsidR="009E2CDD" w:rsidRPr="003306BA" w:rsidRDefault="009E2CDD" w:rsidP="001F410E">
            <w:pPr>
              <w:spacing w:after="0" w:line="240" w:lineRule="auto"/>
              <w:jc w:val="center"/>
              <w:rPr>
                <w:rFonts w:ascii="Times New Roman" w:eastAsia="Times New Roman" w:hAnsi="Times New Roman" w:cs="Times New Roman"/>
                <w:b w:val="0"/>
                <w:color w:val="000000"/>
                <w:sz w:val="18"/>
                <w:szCs w:val="18"/>
              </w:rPr>
            </w:pPr>
            <w:r w:rsidRPr="003306BA">
              <w:rPr>
                <w:rFonts w:ascii="Times New Roman" w:hAnsi="Times New Roman" w:cs="Times New Roman"/>
                <w:sz w:val="18"/>
                <w:szCs w:val="18"/>
              </w:rPr>
              <w:t>Adding Filtration Processes</w:t>
            </w:r>
          </w:p>
        </w:tc>
        <w:tc>
          <w:tcPr>
            <w:cnfStyle w:val="000100000000" w:firstRow="0" w:lastRow="0" w:firstColumn="0" w:lastColumn="1" w:oddVBand="0" w:evenVBand="0" w:oddHBand="0" w:evenHBand="0" w:firstRowFirstColumn="0" w:firstRowLastColumn="0" w:lastRowFirstColumn="0" w:lastRowLastColumn="0"/>
            <w:tcW w:w="2500" w:type="pct"/>
            <w:noWrap/>
            <w:vAlign w:val="center"/>
            <w:hideMark/>
          </w:tcPr>
          <w:p w14:paraId="5A516378" w14:textId="77777777" w:rsidR="009E2CDD" w:rsidRPr="003306BA" w:rsidRDefault="009E2CDD" w:rsidP="001F410E">
            <w:pPr>
              <w:spacing w:after="0" w:line="240" w:lineRule="auto"/>
              <w:jc w:val="center"/>
              <w:rPr>
                <w:rFonts w:ascii="Times New Roman" w:eastAsia="Times New Roman" w:hAnsi="Times New Roman" w:cs="Times New Roman"/>
                <w:b w:val="0"/>
                <w:color w:val="000000"/>
                <w:sz w:val="18"/>
                <w:szCs w:val="18"/>
              </w:rPr>
            </w:pPr>
            <w:r w:rsidRPr="003306BA">
              <w:rPr>
                <w:rFonts w:ascii="Times New Roman" w:eastAsia="Times New Roman" w:hAnsi="Times New Roman" w:cs="Times New Roman"/>
                <w:b w:val="0"/>
                <w:color w:val="000000"/>
                <w:sz w:val="18"/>
                <w:szCs w:val="18"/>
              </w:rPr>
              <w:t>1,005</w:t>
            </w:r>
          </w:p>
        </w:tc>
      </w:tr>
      <w:tr w:rsidR="009E2CDD" w:rsidRPr="003306BA" w14:paraId="6EC1D0E1" w14:textId="77777777" w:rsidTr="006C6FBD">
        <w:trPr>
          <w:trHeight w:val="227"/>
        </w:trPr>
        <w:tc>
          <w:tcPr>
            <w:cnfStyle w:val="001000000000" w:firstRow="0" w:lastRow="0" w:firstColumn="1" w:lastColumn="0" w:oddVBand="0" w:evenVBand="0" w:oddHBand="0" w:evenHBand="0" w:firstRowFirstColumn="0" w:firstRowLastColumn="0" w:lastRowFirstColumn="0" w:lastRowLastColumn="0"/>
            <w:tcW w:w="2500" w:type="pct"/>
            <w:noWrap/>
            <w:vAlign w:val="center"/>
            <w:hideMark/>
          </w:tcPr>
          <w:p w14:paraId="688A51DC" w14:textId="77777777" w:rsidR="009E2CDD" w:rsidRPr="003306BA" w:rsidRDefault="009E2CDD" w:rsidP="001F410E">
            <w:pPr>
              <w:spacing w:after="0" w:line="240" w:lineRule="auto"/>
              <w:jc w:val="center"/>
              <w:rPr>
                <w:rFonts w:ascii="Times New Roman" w:eastAsia="Times New Roman" w:hAnsi="Times New Roman" w:cs="Times New Roman"/>
                <w:b w:val="0"/>
                <w:color w:val="000000"/>
                <w:sz w:val="18"/>
                <w:szCs w:val="18"/>
              </w:rPr>
            </w:pPr>
            <w:r w:rsidRPr="003306BA">
              <w:rPr>
                <w:rFonts w:ascii="Times New Roman" w:hAnsi="Times New Roman" w:cs="Times New Roman"/>
                <w:sz w:val="18"/>
                <w:szCs w:val="18"/>
              </w:rPr>
              <w:t>Implementing</w:t>
            </w:r>
            <w:r w:rsidRPr="003306BA">
              <w:rPr>
                <w:rFonts w:ascii="Times New Roman" w:hAnsi="Times New Roman" w:cs="Times New Roman"/>
                <w:b w:val="0"/>
                <w:sz w:val="18"/>
                <w:szCs w:val="18"/>
              </w:rPr>
              <w:t xml:space="preserve"> </w:t>
            </w:r>
            <w:r w:rsidRPr="003306BA">
              <w:rPr>
                <w:rFonts w:ascii="Times New Roman" w:hAnsi="Times New Roman" w:cs="Times New Roman"/>
                <w:sz w:val="18"/>
                <w:szCs w:val="18"/>
              </w:rPr>
              <w:t>Constructed Wetland (CW)</w:t>
            </w:r>
          </w:p>
        </w:tc>
        <w:tc>
          <w:tcPr>
            <w:cnfStyle w:val="000100000000" w:firstRow="0" w:lastRow="0" w:firstColumn="0" w:lastColumn="1" w:oddVBand="0" w:evenVBand="0" w:oddHBand="0" w:evenHBand="0" w:firstRowFirstColumn="0" w:firstRowLastColumn="0" w:lastRowFirstColumn="0" w:lastRowLastColumn="0"/>
            <w:tcW w:w="2500" w:type="pct"/>
            <w:noWrap/>
            <w:vAlign w:val="center"/>
            <w:hideMark/>
          </w:tcPr>
          <w:p w14:paraId="1D7363A1" w14:textId="77777777" w:rsidR="009E2CDD" w:rsidRPr="003306BA" w:rsidRDefault="009E2CDD" w:rsidP="001F410E">
            <w:pPr>
              <w:spacing w:after="0" w:line="240" w:lineRule="auto"/>
              <w:jc w:val="center"/>
              <w:rPr>
                <w:rFonts w:ascii="Times New Roman" w:eastAsia="Times New Roman" w:hAnsi="Times New Roman" w:cs="Times New Roman"/>
                <w:b w:val="0"/>
                <w:color w:val="000000"/>
                <w:sz w:val="18"/>
                <w:szCs w:val="18"/>
              </w:rPr>
            </w:pPr>
            <w:r w:rsidRPr="003306BA">
              <w:rPr>
                <w:rFonts w:ascii="Times New Roman" w:eastAsia="Times New Roman" w:hAnsi="Times New Roman" w:cs="Times New Roman"/>
                <w:b w:val="0"/>
                <w:color w:val="000000"/>
                <w:sz w:val="18"/>
                <w:szCs w:val="18"/>
              </w:rPr>
              <w:t>0,801</w:t>
            </w:r>
          </w:p>
        </w:tc>
      </w:tr>
    </w:tbl>
    <w:p w14:paraId="1C774D30" w14:textId="77777777" w:rsidR="009E2CDD" w:rsidRPr="006C6FBD" w:rsidRDefault="009E2CDD" w:rsidP="001661D7">
      <w:pPr>
        <w:pStyle w:val="Paragraph"/>
        <w:rPr>
          <w:rStyle w:val="Emphasis"/>
          <w:rFonts w:eastAsiaTheme="minorHAnsi"/>
        </w:rPr>
      </w:pPr>
      <w:r w:rsidRPr="006C6FBD">
        <w:rPr>
          <w:rStyle w:val="Emphasis"/>
          <w:rFonts w:eastAsiaTheme="minorHAnsi"/>
        </w:rPr>
        <w:lastRenderedPageBreak/>
        <w:t>From the calculations, it is evident that the chosen alternative solution is indicated by the benefit-cost ratio (BCR) value being greater than 1. Specifically, the alternative of adding the filtration process has a BCR of 1.005. With the estimated and simulated calculations, the monthly savings in water usage costs. Additionally, the addition of the filtration process results in increased productivity and improved environmental performance, with productivity rising to 130% and environmental performance reaching an EPI index of 0.549. The implementation of filtration processes is considered more effective compared to Constructed Wetland (CW) due to the costs associated with additional filtration media and plastic drums with a water flow rate of 2,500 liters, amounting to IDR 74,990,000. This system has an operational lifespan of approximately 5 years. Despite the high installation costs, the company benefits significantly with a 30% water savings. This equates to a monthly water saving of 900 m³ out of 3,000 m³. With the cost of water at IDR 45,000 per m³, the monthly savings amount to IDR 40,500,000, and annual savings reach IDR 486,000,000. In contrast, implementing a Constructed Wetland (CW) involves costs for media such as water jasmine (</w:t>
      </w:r>
      <w:proofErr w:type="spellStart"/>
      <w:r w:rsidRPr="006C6FBD">
        <w:rPr>
          <w:rStyle w:val="Emphasis"/>
          <w:rFonts w:eastAsiaTheme="minorHAnsi"/>
        </w:rPr>
        <w:t>Echinodorus</w:t>
      </w:r>
      <w:proofErr w:type="spellEnd"/>
      <w:r w:rsidRPr="006C6FBD">
        <w:rPr>
          <w:rStyle w:val="Emphasis"/>
          <w:rFonts w:eastAsiaTheme="minorHAnsi"/>
        </w:rPr>
        <w:t xml:space="preserve"> </w:t>
      </w:r>
      <w:proofErr w:type="spellStart"/>
      <w:r w:rsidRPr="006C6FBD">
        <w:rPr>
          <w:rStyle w:val="Emphasis"/>
          <w:rFonts w:eastAsiaTheme="minorHAnsi"/>
        </w:rPr>
        <w:t>Palaefolius</w:t>
      </w:r>
      <w:proofErr w:type="spellEnd"/>
      <w:r w:rsidRPr="006C6FBD">
        <w:rPr>
          <w:rStyle w:val="Emphasis"/>
          <w:rFonts w:eastAsiaTheme="minorHAnsi"/>
        </w:rPr>
        <w:t>), alum, and lime, with a total cost of IDR 22,235,000 for 5 filtration ponds. However, CW does not provide any measurable water savings, resulting in a 0% water savings.</w:t>
      </w:r>
    </w:p>
    <w:p w14:paraId="27D8F13F" w14:textId="77777777" w:rsidR="009E2CDD" w:rsidRPr="003306BA" w:rsidRDefault="009E2CDD" w:rsidP="001661D7">
      <w:pPr>
        <w:pStyle w:val="Heading1"/>
      </w:pPr>
      <w:r w:rsidRPr="003306BA">
        <w:t>CONCLUSIONS</w:t>
      </w:r>
    </w:p>
    <w:p w14:paraId="48ABCA50" w14:textId="4DF26A1C" w:rsidR="009E2CDD" w:rsidRPr="006C6FBD" w:rsidRDefault="009E2CDD" w:rsidP="001661D7">
      <w:pPr>
        <w:pStyle w:val="Paragraph"/>
        <w:rPr>
          <w:rStyle w:val="Emphasis"/>
          <w:rFonts w:eastAsiaTheme="minorHAnsi"/>
        </w:rPr>
      </w:pPr>
      <w:r w:rsidRPr="006C6FBD">
        <w:rPr>
          <w:rStyle w:val="Emphasis"/>
          <w:rFonts w:eastAsiaTheme="minorHAnsi"/>
        </w:rPr>
        <w:t>The average productivity level of PT XYZ during the period from March 2023 to February 2024 is 126%. Based on these productivity calculations, it can be said that the productivity level is good. However, the Environmental Performance Indicator (EPI) index for PT XYZ is -0.509, which is a very low value and falls below the industrial waste quality standards set by Governor Regulation No. 52 of 2014. With the addition of the filtration process, productivity increased by 3% from 126%, while the environmental performance improved with an EPI index of 0.549. The benefit-cost ratio (BCR) calculation for this alternative</w:t>
      </w:r>
      <w:r w:rsidR="001661D7" w:rsidRPr="006C6FBD">
        <w:rPr>
          <w:rStyle w:val="Emphasis"/>
          <w:rFonts w:eastAsiaTheme="minorHAnsi"/>
        </w:rPr>
        <w:t xml:space="preserve"> </w:t>
      </w:r>
      <w:r w:rsidRPr="006C6FBD">
        <w:rPr>
          <w:rStyle w:val="Emphasis"/>
          <w:rFonts w:eastAsiaTheme="minorHAnsi"/>
        </w:rPr>
        <w:t>yields a value of 1.005, indicating that the investment is feasible. In contrast, the implementation of Constructed Wetlands (CW) is estimated to not increase company productivity but does improve environmental performance, with an EPI index of 0.361. However, the implementation of CW does not reduce production costs, as there is no water savings to be calculated. Constructed Wetlands (CW) cannot be reused for the production of raw materials. The BCR for CW is 0.801, suggesting that this investment is not feasible. From the calculations related to improving productivity and environmental performance, the selected improvement proposal, based on the BCR value, is the addition of the filtration process. This alternative has a BCR value of 1.005 and offers a productivity improvement of 130% and environmental performance of 0.549. It is estimated that water savings of 900 m³ per month will result in cost savings of IDR 40,500,000. The filtration process can be used for approximately 5 years, leading to annual savings in waste treatment costs. The practical impact of filtration processes in paint factory wastewater treatment is substantial, as they significantly enhance the quality of effluent by effectively removing particulate matter and contaminants. This leads to improved compliance with environmental regulations, reduced treatment costs, and a lower environmental footprint, ultimately contributing to more sustainable and efficient operations within the paint manufacturing industry. Recommendations for PT XYZ are as follows: First, consider implementing the alternative solutions proposed in this study to enhance productivity, environmental performance, and cost savings. Second, future researchers are advised to explore alternatives beyond additional filtration and Constructed Wetlands (CW) to achieve more optimal results. This research aims to assess productivity and environmental performance metrics, with a clear objective of demonstrating that the proposed improvement solutions lead to significant enhancements in both areas. The study will provide a definitive evaluation showing how the implementation of these solutions results in increased productivity and better environmental performance.</w:t>
      </w:r>
    </w:p>
    <w:p w14:paraId="59CC5B10" w14:textId="7C2E9E2A" w:rsidR="00643C95" w:rsidRPr="00E87680" w:rsidRDefault="001661D7" w:rsidP="00E87680">
      <w:pPr>
        <w:pStyle w:val="Heading1"/>
      </w:pPr>
      <w:r w:rsidRPr="003306BA">
        <w:t>REFERENCES</w:t>
      </w:r>
    </w:p>
    <w:p w14:paraId="68A04FB7" w14:textId="77777777" w:rsidR="004860E5" w:rsidRPr="004860E5" w:rsidRDefault="00643C95" w:rsidP="004860E5">
      <w:pPr>
        <w:pStyle w:val="EndNoteBibliography"/>
        <w:spacing w:after="0"/>
        <w:ind w:left="714" w:hanging="357"/>
        <w:jc w:val="both"/>
        <w:rPr>
          <w:rFonts w:ascii="Times New Roman" w:hAnsi="Times New Roman" w:cs="Times New Roman"/>
          <w:sz w:val="20"/>
          <w:szCs w:val="20"/>
        </w:rPr>
      </w:pPr>
      <w:r w:rsidRPr="004860E5">
        <w:rPr>
          <w:rFonts w:ascii="Times New Roman" w:hAnsi="Times New Roman" w:cs="Times New Roman"/>
          <w:sz w:val="20"/>
          <w:szCs w:val="20"/>
        </w:rPr>
        <w:fldChar w:fldCharType="begin"/>
      </w:r>
      <w:r w:rsidRPr="004860E5">
        <w:rPr>
          <w:rFonts w:ascii="Times New Roman" w:hAnsi="Times New Roman" w:cs="Times New Roman"/>
          <w:sz w:val="20"/>
          <w:szCs w:val="20"/>
        </w:rPr>
        <w:instrText xml:space="preserve"> ADDIN EN.REFLIST </w:instrText>
      </w:r>
      <w:r w:rsidRPr="004860E5">
        <w:rPr>
          <w:rFonts w:ascii="Times New Roman" w:hAnsi="Times New Roman" w:cs="Times New Roman"/>
          <w:sz w:val="20"/>
          <w:szCs w:val="20"/>
        </w:rPr>
        <w:fldChar w:fldCharType="separate"/>
      </w:r>
      <w:r w:rsidR="004860E5" w:rsidRPr="004860E5">
        <w:rPr>
          <w:rFonts w:ascii="Times New Roman" w:hAnsi="Times New Roman" w:cs="Times New Roman"/>
          <w:sz w:val="20"/>
          <w:szCs w:val="20"/>
        </w:rPr>
        <w:t>1.</w:t>
      </w:r>
      <w:r w:rsidR="004860E5" w:rsidRPr="004860E5">
        <w:rPr>
          <w:rFonts w:ascii="Times New Roman" w:hAnsi="Times New Roman" w:cs="Times New Roman"/>
          <w:sz w:val="20"/>
          <w:szCs w:val="20"/>
        </w:rPr>
        <w:tab/>
        <w:t xml:space="preserve">Haholongan, R., </w:t>
      </w:r>
      <w:r w:rsidR="004860E5" w:rsidRPr="004860E5">
        <w:rPr>
          <w:rFonts w:ascii="Times New Roman" w:hAnsi="Times New Roman" w:cs="Times New Roman"/>
          <w:i/>
          <w:sz w:val="20"/>
          <w:szCs w:val="20"/>
        </w:rPr>
        <w:t>Kinerja lingkungan dan kinerja ekonomi perusahaan manufaktur go public.</w:t>
      </w:r>
      <w:r w:rsidR="004860E5" w:rsidRPr="004860E5">
        <w:rPr>
          <w:rFonts w:ascii="Times New Roman" w:hAnsi="Times New Roman" w:cs="Times New Roman"/>
          <w:sz w:val="20"/>
          <w:szCs w:val="20"/>
        </w:rPr>
        <w:t xml:space="preserve"> Jurnal ekonomi dan bisnis, 2016. </w:t>
      </w:r>
      <w:r w:rsidR="004860E5" w:rsidRPr="004860E5">
        <w:rPr>
          <w:rFonts w:ascii="Times New Roman" w:hAnsi="Times New Roman" w:cs="Times New Roman"/>
          <w:b/>
          <w:sz w:val="20"/>
          <w:szCs w:val="20"/>
        </w:rPr>
        <w:t>19</w:t>
      </w:r>
      <w:r w:rsidR="004860E5" w:rsidRPr="004860E5">
        <w:rPr>
          <w:rFonts w:ascii="Times New Roman" w:hAnsi="Times New Roman" w:cs="Times New Roman"/>
          <w:sz w:val="20"/>
          <w:szCs w:val="20"/>
        </w:rPr>
        <w:t>(3): p. 413.</w:t>
      </w:r>
    </w:p>
    <w:p w14:paraId="5553D4BE" w14:textId="77777777" w:rsidR="004860E5" w:rsidRPr="004860E5" w:rsidRDefault="004860E5" w:rsidP="004860E5">
      <w:pPr>
        <w:pStyle w:val="EndNoteBibliography"/>
        <w:spacing w:after="0"/>
        <w:ind w:left="714" w:hanging="357"/>
        <w:jc w:val="both"/>
        <w:rPr>
          <w:rFonts w:ascii="Times New Roman" w:hAnsi="Times New Roman" w:cs="Times New Roman"/>
          <w:sz w:val="20"/>
          <w:szCs w:val="20"/>
        </w:rPr>
      </w:pPr>
      <w:r w:rsidRPr="004860E5">
        <w:rPr>
          <w:rFonts w:ascii="Times New Roman" w:hAnsi="Times New Roman" w:cs="Times New Roman"/>
          <w:sz w:val="20"/>
          <w:szCs w:val="20"/>
        </w:rPr>
        <w:t>2.</w:t>
      </w:r>
      <w:r w:rsidRPr="004860E5">
        <w:rPr>
          <w:rFonts w:ascii="Times New Roman" w:hAnsi="Times New Roman" w:cs="Times New Roman"/>
          <w:sz w:val="20"/>
          <w:szCs w:val="20"/>
        </w:rPr>
        <w:tab/>
        <w:t xml:space="preserve">Nurcahyanie, D., Rusdiyantoro, and Sutrisno, </w:t>
      </w:r>
      <w:r w:rsidRPr="004860E5">
        <w:rPr>
          <w:rFonts w:ascii="Times New Roman" w:hAnsi="Times New Roman" w:cs="Times New Roman"/>
          <w:i/>
          <w:sz w:val="20"/>
          <w:szCs w:val="20"/>
        </w:rPr>
        <w:t>Analisis Produktivitas Hijau dalam Rangka Keberlanjutan Produk Industri</w:t>
      </w:r>
      <w:r w:rsidRPr="004860E5">
        <w:rPr>
          <w:rFonts w:ascii="Times New Roman" w:hAnsi="Times New Roman" w:cs="Times New Roman"/>
          <w:sz w:val="20"/>
          <w:szCs w:val="20"/>
        </w:rPr>
        <w:t>. 2013, Surabaya, Indonesia: Adibuana Press. 210.</w:t>
      </w:r>
    </w:p>
    <w:p w14:paraId="2CD709BF" w14:textId="77777777" w:rsidR="004860E5" w:rsidRPr="004860E5" w:rsidRDefault="004860E5" w:rsidP="004860E5">
      <w:pPr>
        <w:pStyle w:val="EndNoteBibliography"/>
        <w:spacing w:after="0"/>
        <w:ind w:left="714" w:hanging="357"/>
        <w:jc w:val="both"/>
        <w:rPr>
          <w:rFonts w:ascii="Times New Roman" w:hAnsi="Times New Roman" w:cs="Times New Roman"/>
          <w:sz w:val="20"/>
          <w:szCs w:val="20"/>
        </w:rPr>
      </w:pPr>
      <w:r w:rsidRPr="004860E5">
        <w:rPr>
          <w:rFonts w:ascii="Times New Roman" w:hAnsi="Times New Roman" w:cs="Times New Roman"/>
          <w:sz w:val="20"/>
          <w:szCs w:val="20"/>
        </w:rPr>
        <w:t>3.</w:t>
      </w:r>
      <w:r w:rsidRPr="004860E5">
        <w:rPr>
          <w:rFonts w:ascii="Times New Roman" w:hAnsi="Times New Roman" w:cs="Times New Roman"/>
          <w:sz w:val="20"/>
          <w:szCs w:val="20"/>
        </w:rPr>
        <w:tab/>
        <w:t xml:space="preserve">Li, D. and R. Wu, </w:t>
      </w:r>
      <w:r w:rsidRPr="004860E5">
        <w:rPr>
          <w:rFonts w:ascii="Times New Roman" w:hAnsi="Times New Roman" w:cs="Times New Roman"/>
          <w:i/>
          <w:sz w:val="20"/>
          <w:szCs w:val="20"/>
        </w:rPr>
        <w:t>A Dynamic Analysis of Green Productivity Growth for Cities in Xinjiang.</w:t>
      </w:r>
      <w:r w:rsidRPr="004860E5">
        <w:rPr>
          <w:rFonts w:ascii="Times New Roman" w:hAnsi="Times New Roman" w:cs="Times New Roman"/>
          <w:sz w:val="20"/>
          <w:szCs w:val="20"/>
        </w:rPr>
        <w:t xml:space="preserve"> Sustainability, 2018. </w:t>
      </w:r>
      <w:r w:rsidRPr="004860E5">
        <w:rPr>
          <w:rFonts w:ascii="Times New Roman" w:hAnsi="Times New Roman" w:cs="Times New Roman"/>
          <w:b/>
          <w:sz w:val="20"/>
          <w:szCs w:val="20"/>
        </w:rPr>
        <w:t>10</w:t>
      </w:r>
      <w:r w:rsidRPr="004860E5">
        <w:rPr>
          <w:rFonts w:ascii="Times New Roman" w:hAnsi="Times New Roman" w:cs="Times New Roman"/>
          <w:sz w:val="20"/>
          <w:szCs w:val="20"/>
        </w:rPr>
        <w:t>(2): p. 515.</w:t>
      </w:r>
    </w:p>
    <w:p w14:paraId="55BEB371" w14:textId="77777777" w:rsidR="004860E5" w:rsidRPr="004860E5" w:rsidRDefault="004860E5" w:rsidP="004860E5">
      <w:pPr>
        <w:pStyle w:val="EndNoteBibliography"/>
        <w:spacing w:after="0"/>
        <w:ind w:left="714" w:hanging="357"/>
        <w:jc w:val="both"/>
        <w:rPr>
          <w:rFonts w:ascii="Times New Roman" w:hAnsi="Times New Roman" w:cs="Times New Roman"/>
          <w:sz w:val="20"/>
          <w:szCs w:val="20"/>
        </w:rPr>
      </w:pPr>
      <w:r w:rsidRPr="004860E5">
        <w:rPr>
          <w:rFonts w:ascii="Times New Roman" w:hAnsi="Times New Roman" w:cs="Times New Roman"/>
          <w:sz w:val="20"/>
          <w:szCs w:val="20"/>
        </w:rPr>
        <w:t>4.</w:t>
      </w:r>
      <w:r w:rsidRPr="004860E5">
        <w:rPr>
          <w:rFonts w:ascii="Times New Roman" w:hAnsi="Times New Roman" w:cs="Times New Roman"/>
          <w:sz w:val="20"/>
          <w:szCs w:val="20"/>
        </w:rPr>
        <w:tab/>
        <w:t xml:space="preserve">Moharamnejad, N. and S. Azarkamand, </w:t>
      </w:r>
      <w:r w:rsidRPr="004860E5">
        <w:rPr>
          <w:rFonts w:ascii="Times New Roman" w:hAnsi="Times New Roman" w:cs="Times New Roman"/>
          <w:i/>
          <w:sz w:val="20"/>
          <w:szCs w:val="20"/>
        </w:rPr>
        <w:t>Implementation of Green Productivity Management in Airline Industry.</w:t>
      </w:r>
      <w:r w:rsidRPr="004860E5">
        <w:rPr>
          <w:rFonts w:ascii="Times New Roman" w:hAnsi="Times New Roman" w:cs="Times New Roman"/>
          <w:sz w:val="20"/>
          <w:szCs w:val="20"/>
        </w:rPr>
        <w:t xml:space="preserve"> International Journal of Environmental Science &amp; Technology, 2007. </w:t>
      </w:r>
      <w:r w:rsidRPr="004860E5">
        <w:rPr>
          <w:rFonts w:ascii="Times New Roman" w:hAnsi="Times New Roman" w:cs="Times New Roman"/>
          <w:b/>
          <w:sz w:val="20"/>
          <w:szCs w:val="20"/>
        </w:rPr>
        <w:t>4</w:t>
      </w:r>
      <w:r w:rsidRPr="004860E5">
        <w:rPr>
          <w:rFonts w:ascii="Times New Roman" w:hAnsi="Times New Roman" w:cs="Times New Roman"/>
          <w:sz w:val="20"/>
          <w:szCs w:val="20"/>
        </w:rPr>
        <w:t>: p. 151-158.</w:t>
      </w:r>
    </w:p>
    <w:p w14:paraId="5A23A301" w14:textId="77777777" w:rsidR="004860E5" w:rsidRPr="004860E5" w:rsidRDefault="004860E5" w:rsidP="004860E5">
      <w:pPr>
        <w:pStyle w:val="EndNoteBibliography"/>
        <w:spacing w:after="0"/>
        <w:ind w:left="714" w:hanging="357"/>
        <w:jc w:val="both"/>
        <w:rPr>
          <w:rFonts w:ascii="Times New Roman" w:hAnsi="Times New Roman" w:cs="Times New Roman"/>
          <w:sz w:val="20"/>
          <w:szCs w:val="20"/>
        </w:rPr>
      </w:pPr>
      <w:r w:rsidRPr="004860E5">
        <w:rPr>
          <w:rFonts w:ascii="Times New Roman" w:hAnsi="Times New Roman" w:cs="Times New Roman"/>
          <w:sz w:val="20"/>
          <w:szCs w:val="20"/>
        </w:rPr>
        <w:lastRenderedPageBreak/>
        <w:t>5.</w:t>
      </w:r>
      <w:r w:rsidRPr="004860E5">
        <w:rPr>
          <w:rFonts w:ascii="Times New Roman" w:hAnsi="Times New Roman" w:cs="Times New Roman"/>
          <w:sz w:val="20"/>
          <w:szCs w:val="20"/>
        </w:rPr>
        <w:tab/>
        <w:t xml:space="preserve">Marimin, et al., </w:t>
      </w:r>
      <w:r w:rsidRPr="004860E5">
        <w:rPr>
          <w:rFonts w:ascii="Times New Roman" w:hAnsi="Times New Roman" w:cs="Times New Roman"/>
          <w:i/>
          <w:sz w:val="20"/>
          <w:szCs w:val="20"/>
        </w:rPr>
        <w:t>Green Productivity Improvement and Sustainability Assessment of the Motorcycle Tire Production Process: a Case Study.</w:t>
      </w:r>
      <w:r w:rsidRPr="004860E5">
        <w:rPr>
          <w:rFonts w:ascii="Times New Roman" w:hAnsi="Times New Roman" w:cs="Times New Roman"/>
          <w:sz w:val="20"/>
          <w:szCs w:val="20"/>
        </w:rPr>
        <w:t xml:space="preserve"> Journal of Cleaner Production, 2018. </w:t>
      </w:r>
      <w:r w:rsidRPr="004860E5">
        <w:rPr>
          <w:rFonts w:ascii="Times New Roman" w:hAnsi="Times New Roman" w:cs="Times New Roman"/>
          <w:b/>
          <w:sz w:val="20"/>
          <w:szCs w:val="20"/>
        </w:rPr>
        <w:t>191</w:t>
      </w:r>
      <w:r w:rsidRPr="004860E5">
        <w:rPr>
          <w:rFonts w:ascii="Times New Roman" w:hAnsi="Times New Roman" w:cs="Times New Roman"/>
          <w:sz w:val="20"/>
          <w:szCs w:val="20"/>
        </w:rPr>
        <w:t>: p. 273-282.</w:t>
      </w:r>
    </w:p>
    <w:p w14:paraId="01390C34" w14:textId="77777777" w:rsidR="004860E5" w:rsidRPr="004860E5" w:rsidRDefault="004860E5" w:rsidP="004860E5">
      <w:pPr>
        <w:pStyle w:val="EndNoteBibliography"/>
        <w:spacing w:after="0"/>
        <w:ind w:left="714" w:hanging="357"/>
        <w:jc w:val="both"/>
        <w:rPr>
          <w:rFonts w:ascii="Times New Roman" w:hAnsi="Times New Roman" w:cs="Times New Roman"/>
          <w:sz w:val="20"/>
          <w:szCs w:val="20"/>
        </w:rPr>
      </w:pPr>
      <w:r w:rsidRPr="004860E5">
        <w:rPr>
          <w:rFonts w:ascii="Times New Roman" w:hAnsi="Times New Roman" w:cs="Times New Roman"/>
          <w:sz w:val="20"/>
          <w:szCs w:val="20"/>
        </w:rPr>
        <w:t>6.</w:t>
      </w:r>
      <w:r w:rsidRPr="004860E5">
        <w:rPr>
          <w:rFonts w:ascii="Times New Roman" w:hAnsi="Times New Roman" w:cs="Times New Roman"/>
          <w:sz w:val="20"/>
          <w:szCs w:val="20"/>
        </w:rPr>
        <w:tab/>
        <w:t xml:space="preserve">Taher-Ghahremani, F. and M. Omidvari, </w:t>
      </w:r>
      <w:r w:rsidRPr="004860E5">
        <w:rPr>
          <w:rFonts w:ascii="Times New Roman" w:hAnsi="Times New Roman" w:cs="Times New Roman"/>
          <w:i/>
          <w:sz w:val="20"/>
          <w:szCs w:val="20"/>
        </w:rPr>
        <w:t>Providing an Evaluation Model of Green Productivity in Paper-Making Industries.</w:t>
      </w:r>
      <w:r w:rsidRPr="004860E5">
        <w:rPr>
          <w:rFonts w:ascii="Times New Roman" w:hAnsi="Times New Roman" w:cs="Times New Roman"/>
          <w:sz w:val="20"/>
          <w:szCs w:val="20"/>
        </w:rPr>
        <w:t xml:space="preserve"> International journal of environmental science and technology, 2018. </w:t>
      </w:r>
      <w:r w:rsidRPr="004860E5">
        <w:rPr>
          <w:rFonts w:ascii="Times New Roman" w:hAnsi="Times New Roman" w:cs="Times New Roman"/>
          <w:b/>
          <w:sz w:val="20"/>
          <w:szCs w:val="20"/>
        </w:rPr>
        <w:t>15</w:t>
      </w:r>
      <w:r w:rsidRPr="004860E5">
        <w:rPr>
          <w:rFonts w:ascii="Times New Roman" w:hAnsi="Times New Roman" w:cs="Times New Roman"/>
          <w:sz w:val="20"/>
          <w:szCs w:val="20"/>
        </w:rPr>
        <w:t>(2): p. 333-340.</w:t>
      </w:r>
    </w:p>
    <w:p w14:paraId="061D6059" w14:textId="77777777" w:rsidR="004860E5" w:rsidRPr="004860E5" w:rsidRDefault="004860E5" w:rsidP="004860E5">
      <w:pPr>
        <w:pStyle w:val="EndNoteBibliography"/>
        <w:spacing w:after="0"/>
        <w:ind w:left="714" w:hanging="357"/>
        <w:jc w:val="both"/>
        <w:rPr>
          <w:rFonts w:ascii="Times New Roman" w:hAnsi="Times New Roman" w:cs="Times New Roman"/>
          <w:sz w:val="20"/>
          <w:szCs w:val="20"/>
        </w:rPr>
      </w:pPr>
      <w:r w:rsidRPr="004860E5">
        <w:rPr>
          <w:rFonts w:ascii="Times New Roman" w:hAnsi="Times New Roman" w:cs="Times New Roman"/>
          <w:sz w:val="20"/>
          <w:szCs w:val="20"/>
        </w:rPr>
        <w:t>7.</w:t>
      </w:r>
      <w:r w:rsidRPr="004860E5">
        <w:rPr>
          <w:rFonts w:ascii="Times New Roman" w:hAnsi="Times New Roman" w:cs="Times New Roman"/>
          <w:sz w:val="20"/>
          <w:szCs w:val="20"/>
        </w:rPr>
        <w:tab/>
        <w:t xml:space="preserve">Mubin, A. and S. Zainuri, </w:t>
      </w:r>
      <w:r w:rsidRPr="004860E5">
        <w:rPr>
          <w:rFonts w:ascii="Times New Roman" w:hAnsi="Times New Roman" w:cs="Times New Roman"/>
          <w:i/>
          <w:sz w:val="20"/>
          <w:szCs w:val="20"/>
        </w:rPr>
        <w:t>Peningkatan Produktivitas dan Kinerja Lingkungan dengan Metode Green Productivity di PT. XYZ.</w:t>
      </w:r>
      <w:r w:rsidRPr="004860E5">
        <w:rPr>
          <w:rFonts w:ascii="Times New Roman" w:hAnsi="Times New Roman" w:cs="Times New Roman"/>
          <w:sz w:val="20"/>
          <w:szCs w:val="20"/>
        </w:rPr>
        <w:t xml:space="preserve"> Jurnal Teknik Industri, 2012. </w:t>
      </w:r>
      <w:r w:rsidRPr="004860E5">
        <w:rPr>
          <w:rFonts w:ascii="Times New Roman" w:hAnsi="Times New Roman" w:cs="Times New Roman"/>
          <w:b/>
          <w:sz w:val="20"/>
          <w:szCs w:val="20"/>
        </w:rPr>
        <w:t>13</w:t>
      </w:r>
      <w:r w:rsidRPr="004860E5">
        <w:rPr>
          <w:rFonts w:ascii="Times New Roman" w:hAnsi="Times New Roman" w:cs="Times New Roman"/>
          <w:sz w:val="20"/>
          <w:szCs w:val="20"/>
        </w:rPr>
        <w:t>(2): p. 126-132.</w:t>
      </w:r>
    </w:p>
    <w:p w14:paraId="26613ABD" w14:textId="77777777" w:rsidR="004860E5" w:rsidRPr="004860E5" w:rsidRDefault="004860E5" w:rsidP="004860E5">
      <w:pPr>
        <w:pStyle w:val="EndNoteBibliography"/>
        <w:spacing w:after="0"/>
        <w:ind w:left="714" w:hanging="357"/>
        <w:jc w:val="both"/>
        <w:rPr>
          <w:rFonts w:ascii="Times New Roman" w:hAnsi="Times New Roman" w:cs="Times New Roman"/>
          <w:sz w:val="20"/>
          <w:szCs w:val="20"/>
        </w:rPr>
      </w:pPr>
      <w:r w:rsidRPr="004860E5">
        <w:rPr>
          <w:rFonts w:ascii="Times New Roman" w:hAnsi="Times New Roman" w:cs="Times New Roman"/>
          <w:sz w:val="20"/>
          <w:szCs w:val="20"/>
        </w:rPr>
        <w:t>8.</w:t>
      </w:r>
      <w:r w:rsidRPr="004860E5">
        <w:rPr>
          <w:rFonts w:ascii="Times New Roman" w:hAnsi="Times New Roman" w:cs="Times New Roman"/>
          <w:sz w:val="20"/>
          <w:szCs w:val="20"/>
        </w:rPr>
        <w:tab/>
        <w:t xml:space="preserve">Parwati, C.I., I. Sodikin, and R. Fiandita. </w:t>
      </w:r>
      <w:r w:rsidRPr="004860E5">
        <w:rPr>
          <w:rFonts w:ascii="Times New Roman" w:hAnsi="Times New Roman" w:cs="Times New Roman"/>
          <w:i/>
          <w:sz w:val="20"/>
          <w:szCs w:val="20"/>
        </w:rPr>
        <w:t>Penerapan Konsep Green Productivity Dalam Upaya Minimalisasi Waste pada Proses Pelapisan Krom</w:t>
      </w:r>
      <w:r w:rsidRPr="004860E5">
        <w:rPr>
          <w:rFonts w:ascii="Times New Roman" w:hAnsi="Times New Roman" w:cs="Times New Roman"/>
          <w:sz w:val="20"/>
          <w:szCs w:val="20"/>
        </w:rPr>
        <w:t xml:space="preserve">. in </w:t>
      </w:r>
      <w:r w:rsidRPr="004860E5">
        <w:rPr>
          <w:rFonts w:ascii="Times New Roman" w:hAnsi="Times New Roman" w:cs="Times New Roman"/>
          <w:i/>
          <w:sz w:val="20"/>
          <w:szCs w:val="20"/>
        </w:rPr>
        <w:t>Seminar Nasional IENACO</w:t>
      </w:r>
      <w:r w:rsidRPr="004860E5">
        <w:rPr>
          <w:rFonts w:ascii="Times New Roman" w:hAnsi="Times New Roman" w:cs="Times New Roman"/>
          <w:sz w:val="20"/>
          <w:szCs w:val="20"/>
        </w:rPr>
        <w:t>. 2017. Surakarta, Indonesia: Universitas Muhammadiyah Surakarta.</w:t>
      </w:r>
    </w:p>
    <w:p w14:paraId="63F413D4" w14:textId="77777777" w:rsidR="004860E5" w:rsidRPr="004860E5" w:rsidRDefault="004860E5" w:rsidP="004860E5">
      <w:pPr>
        <w:pStyle w:val="EndNoteBibliography"/>
        <w:spacing w:after="0"/>
        <w:ind w:left="714" w:hanging="357"/>
        <w:jc w:val="both"/>
        <w:rPr>
          <w:rFonts w:ascii="Times New Roman" w:hAnsi="Times New Roman" w:cs="Times New Roman"/>
          <w:sz w:val="20"/>
          <w:szCs w:val="20"/>
        </w:rPr>
      </w:pPr>
      <w:r w:rsidRPr="004860E5">
        <w:rPr>
          <w:rFonts w:ascii="Times New Roman" w:hAnsi="Times New Roman" w:cs="Times New Roman"/>
          <w:sz w:val="20"/>
          <w:szCs w:val="20"/>
        </w:rPr>
        <w:t>9.</w:t>
      </w:r>
      <w:r w:rsidRPr="004860E5">
        <w:rPr>
          <w:rFonts w:ascii="Times New Roman" w:hAnsi="Times New Roman" w:cs="Times New Roman"/>
          <w:sz w:val="20"/>
          <w:szCs w:val="20"/>
        </w:rPr>
        <w:tab/>
        <w:t xml:space="preserve">Pratama, H.H., </w:t>
      </w:r>
      <w:r w:rsidRPr="004860E5">
        <w:rPr>
          <w:rFonts w:ascii="Times New Roman" w:hAnsi="Times New Roman" w:cs="Times New Roman"/>
          <w:i/>
          <w:sz w:val="20"/>
          <w:szCs w:val="20"/>
        </w:rPr>
        <w:t>Peningkatan Produktivitas dan Kinerja Lingkungan Menggunakan Metode Green Productivity.</w:t>
      </w:r>
      <w:r w:rsidRPr="004860E5">
        <w:rPr>
          <w:rFonts w:ascii="Times New Roman" w:hAnsi="Times New Roman" w:cs="Times New Roman"/>
          <w:sz w:val="20"/>
          <w:szCs w:val="20"/>
        </w:rPr>
        <w:t xml:space="preserve"> Jurnal Teknik Industri, 2015. </w:t>
      </w:r>
      <w:r w:rsidRPr="004860E5">
        <w:rPr>
          <w:rFonts w:ascii="Times New Roman" w:hAnsi="Times New Roman" w:cs="Times New Roman"/>
          <w:b/>
          <w:sz w:val="20"/>
          <w:szCs w:val="20"/>
        </w:rPr>
        <w:t>16</w:t>
      </w:r>
      <w:r w:rsidRPr="004860E5">
        <w:rPr>
          <w:rFonts w:ascii="Times New Roman" w:hAnsi="Times New Roman" w:cs="Times New Roman"/>
          <w:sz w:val="20"/>
          <w:szCs w:val="20"/>
        </w:rPr>
        <w:t>(2): p. 63-73.</w:t>
      </w:r>
    </w:p>
    <w:p w14:paraId="3AFA1E1F" w14:textId="77777777" w:rsidR="004860E5" w:rsidRPr="004860E5" w:rsidRDefault="004860E5" w:rsidP="004860E5">
      <w:pPr>
        <w:pStyle w:val="EndNoteBibliography"/>
        <w:spacing w:after="0"/>
        <w:ind w:left="714" w:hanging="357"/>
        <w:jc w:val="both"/>
        <w:rPr>
          <w:rFonts w:ascii="Times New Roman" w:hAnsi="Times New Roman" w:cs="Times New Roman"/>
          <w:sz w:val="20"/>
          <w:szCs w:val="20"/>
        </w:rPr>
      </w:pPr>
      <w:r w:rsidRPr="004860E5">
        <w:rPr>
          <w:rFonts w:ascii="Times New Roman" w:hAnsi="Times New Roman" w:cs="Times New Roman"/>
          <w:sz w:val="20"/>
          <w:szCs w:val="20"/>
        </w:rPr>
        <w:t>10.</w:t>
      </w:r>
      <w:r w:rsidRPr="004860E5">
        <w:rPr>
          <w:rFonts w:ascii="Times New Roman" w:hAnsi="Times New Roman" w:cs="Times New Roman"/>
          <w:sz w:val="20"/>
          <w:szCs w:val="20"/>
        </w:rPr>
        <w:tab/>
        <w:t xml:space="preserve">Balist, J., et al., </w:t>
      </w:r>
      <w:r w:rsidRPr="004860E5">
        <w:rPr>
          <w:rFonts w:ascii="Times New Roman" w:hAnsi="Times New Roman" w:cs="Times New Roman"/>
          <w:i/>
          <w:sz w:val="20"/>
          <w:szCs w:val="20"/>
        </w:rPr>
        <w:t>Environmental Management System and Green Productivity (EMS_GP) Implementation in Kurdistan Cement Plant.</w:t>
      </w:r>
      <w:r w:rsidRPr="004860E5">
        <w:rPr>
          <w:rFonts w:ascii="Times New Roman" w:hAnsi="Times New Roman" w:cs="Times New Roman"/>
          <w:sz w:val="20"/>
          <w:szCs w:val="20"/>
        </w:rPr>
        <w:t xml:space="preserve"> International Journal of Business and Management Invention, 2016. </w:t>
      </w:r>
      <w:r w:rsidRPr="004860E5">
        <w:rPr>
          <w:rFonts w:ascii="Times New Roman" w:hAnsi="Times New Roman" w:cs="Times New Roman"/>
          <w:b/>
          <w:sz w:val="20"/>
          <w:szCs w:val="20"/>
        </w:rPr>
        <w:t>5</w:t>
      </w:r>
      <w:r w:rsidRPr="004860E5">
        <w:rPr>
          <w:rFonts w:ascii="Times New Roman" w:hAnsi="Times New Roman" w:cs="Times New Roman"/>
          <w:sz w:val="20"/>
          <w:szCs w:val="20"/>
        </w:rPr>
        <w:t>(4): p. 1-7.</w:t>
      </w:r>
    </w:p>
    <w:p w14:paraId="6279E05B" w14:textId="77777777" w:rsidR="004860E5" w:rsidRPr="004860E5" w:rsidRDefault="004860E5" w:rsidP="004860E5">
      <w:pPr>
        <w:pStyle w:val="EndNoteBibliography"/>
        <w:spacing w:after="0"/>
        <w:ind w:left="714" w:hanging="357"/>
        <w:jc w:val="both"/>
        <w:rPr>
          <w:rFonts w:ascii="Times New Roman" w:hAnsi="Times New Roman" w:cs="Times New Roman"/>
          <w:sz w:val="20"/>
          <w:szCs w:val="20"/>
        </w:rPr>
      </w:pPr>
      <w:r w:rsidRPr="004860E5">
        <w:rPr>
          <w:rFonts w:ascii="Times New Roman" w:hAnsi="Times New Roman" w:cs="Times New Roman"/>
          <w:sz w:val="20"/>
          <w:szCs w:val="20"/>
        </w:rPr>
        <w:t>11.</w:t>
      </w:r>
      <w:r w:rsidRPr="004860E5">
        <w:rPr>
          <w:rFonts w:ascii="Times New Roman" w:hAnsi="Times New Roman" w:cs="Times New Roman"/>
          <w:sz w:val="20"/>
          <w:szCs w:val="20"/>
        </w:rPr>
        <w:tab/>
        <w:t xml:space="preserve">Oktapiani, R., et al., </w:t>
      </w:r>
      <w:r w:rsidRPr="004860E5">
        <w:rPr>
          <w:rFonts w:ascii="Times New Roman" w:hAnsi="Times New Roman" w:cs="Times New Roman"/>
          <w:i/>
          <w:sz w:val="20"/>
          <w:szCs w:val="20"/>
        </w:rPr>
        <w:t>Penerapan Metode Analytical Hierarchy Process (AHP) untuk Pemilihan Jurusan di SMK Doa Bangsa Palabuhanratu.</w:t>
      </w:r>
      <w:r w:rsidRPr="004860E5">
        <w:rPr>
          <w:rFonts w:ascii="Times New Roman" w:hAnsi="Times New Roman" w:cs="Times New Roman"/>
          <w:sz w:val="20"/>
          <w:szCs w:val="20"/>
        </w:rPr>
        <w:t xml:space="preserve"> Jurnal Swabumi, 2020. </w:t>
      </w:r>
      <w:r w:rsidRPr="004860E5">
        <w:rPr>
          <w:rFonts w:ascii="Times New Roman" w:hAnsi="Times New Roman" w:cs="Times New Roman"/>
          <w:b/>
          <w:sz w:val="20"/>
          <w:szCs w:val="20"/>
        </w:rPr>
        <w:t>8</w:t>
      </w:r>
      <w:r w:rsidRPr="004860E5">
        <w:rPr>
          <w:rFonts w:ascii="Times New Roman" w:hAnsi="Times New Roman" w:cs="Times New Roman"/>
          <w:sz w:val="20"/>
          <w:szCs w:val="20"/>
        </w:rPr>
        <w:t>(2): p. 106-113.</w:t>
      </w:r>
    </w:p>
    <w:p w14:paraId="5D48C910" w14:textId="77777777" w:rsidR="004860E5" w:rsidRPr="004860E5" w:rsidRDefault="004860E5" w:rsidP="004860E5">
      <w:pPr>
        <w:pStyle w:val="EndNoteBibliography"/>
        <w:spacing w:after="0"/>
        <w:ind w:left="714" w:hanging="357"/>
        <w:jc w:val="both"/>
        <w:rPr>
          <w:rFonts w:ascii="Times New Roman" w:hAnsi="Times New Roman" w:cs="Times New Roman"/>
          <w:sz w:val="20"/>
          <w:szCs w:val="20"/>
        </w:rPr>
      </w:pPr>
      <w:r w:rsidRPr="004860E5">
        <w:rPr>
          <w:rFonts w:ascii="Times New Roman" w:hAnsi="Times New Roman" w:cs="Times New Roman"/>
          <w:sz w:val="20"/>
          <w:szCs w:val="20"/>
        </w:rPr>
        <w:t>12.</w:t>
      </w:r>
      <w:r w:rsidRPr="004860E5">
        <w:rPr>
          <w:rFonts w:ascii="Times New Roman" w:hAnsi="Times New Roman" w:cs="Times New Roman"/>
          <w:sz w:val="20"/>
          <w:szCs w:val="20"/>
        </w:rPr>
        <w:tab/>
        <w:t xml:space="preserve">Edahwati, L. and D. Suprihatin, </w:t>
      </w:r>
      <w:r w:rsidRPr="004860E5">
        <w:rPr>
          <w:rFonts w:ascii="Times New Roman" w:hAnsi="Times New Roman" w:cs="Times New Roman"/>
          <w:i/>
          <w:sz w:val="20"/>
          <w:szCs w:val="20"/>
        </w:rPr>
        <w:t>Kombinasi Proses Aerasi, Adsorpsi, dan Filtrasi pada Pengolahan Air Limbah Industri Perikanan.</w:t>
      </w:r>
      <w:r w:rsidRPr="004860E5">
        <w:rPr>
          <w:rFonts w:ascii="Times New Roman" w:hAnsi="Times New Roman" w:cs="Times New Roman"/>
          <w:sz w:val="20"/>
          <w:szCs w:val="20"/>
        </w:rPr>
        <w:t xml:space="preserve"> Jurnal Ilmiah Teknik Lingkungan, 2009. </w:t>
      </w:r>
      <w:r w:rsidRPr="004860E5">
        <w:rPr>
          <w:rFonts w:ascii="Times New Roman" w:hAnsi="Times New Roman" w:cs="Times New Roman"/>
          <w:b/>
          <w:sz w:val="20"/>
          <w:szCs w:val="20"/>
        </w:rPr>
        <w:t>1</w:t>
      </w:r>
      <w:r w:rsidRPr="004860E5">
        <w:rPr>
          <w:rFonts w:ascii="Times New Roman" w:hAnsi="Times New Roman" w:cs="Times New Roman"/>
          <w:sz w:val="20"/>
          <w:szCs w:val="20"/>
        </w:rPr>
        <w:t>(2): p. 79-83.</w:t>
      </w:r>
    </w:p>
    <w:p w14:paraId="55E205ED" w14:textId="77777777" w:rsidR="004860E5" w:rsidRPr="004860E5" w:rsidRDefault="004860E5" w:rsidP="004860E5">
      <w:pPr>
        <w:pStyle w:val="EndNoteBibliography"/>
        <w:ind w:left="714" w:hanging="357"/>
        <w:jc w:val="both"/>
        <w:rPr>
          <w:rFonts w:ascii="Times New Roman" w:hAnsi="Times New Roman" w:cs="Times New Roman"/>
          <w:sz w:val="20"/>
          <w:szCs w:val="20"/>
        </w:rPr>
      </w:pPr>
      <w:r w:rsidRPr="004860E5">
        <w:rPr>
          <w:rFonts w:ascii="Times New Roman" w:hAnsi="Times New Roman" w:cs="Times New Roman"/>
          <w:sz w:val="20"/>
          <w:szCs w:val="20"/>
        </w:rPr>
        <w:t>13.</w:t>
      </w:r>
      <w:r w:rsidRPr="004860E5">
        <w:rPr>
          <w:rFonts w:ascii="Times New Roman" w:hAnsi="Times New Roman" w:cs="Times New Roman"/>
          <w:sz w:val="20"/>
          <w:szCs w:val="20"/>
        </w:rPr>
        <w:tab/>
        <w:t xml:space="preserve">Kasman, M., P. Herawati, and N. Aryani, </w:t>
      </w:r>
      <w:r w:rsidRPr="004860E5">
        <w:rPr>
          <w:rFonts w:ascii="Times New Roman" w:hAnsi="Times New Roman" w:cs="Times New Roman"/>
          <w:i/>
          <w:sz w:val="20"/>
          <w:szCs w:val="20"/>
        </w:rPr>
        <w:t>Pemanfaatan Tumbuhan Melati Air (Echinodorus palaefolius) dengan Sistem Constructed Wetlands untuk Pengolahan Grey Water.</w:t>
      </w:r>
      <w:r w:rsidRPr="004860E5">
        <w:rPr>
          <w:rFonts w:ascii="Times New Roman" w:hAnsi="Times New Roman" w:cs="Times New Roman"/>
          <w:sz w:val="20"/>
          <w:szCs w:val="20"/>
        </w:rPr>
        <w:t xml:space="preserve"> Jurnal Daur Lingkungan, 2018. </w:t>
      </w:r>
      <w:r w:rsidRPr="004860E5">
        <w:rPr>
          <w:rFonts w:ascii="Times New Roman" w:hAnsi="Times New Roman" w:cs="Times New Roman"/>
          <w:b/>
          <w:sz w:val="20"/>
          <w:szCs w:val="20"/>
        </w:rPr>
        <w:t>1</w:t>
      </w:r>
      <w:r w:rsidRPr="004860E5">
        <w:rPr>
          <w:rFonts w:ascii="Times New Roman" w:hAnsi="Times New Roman" w:cs="Times New Roman"/>
          <w:sz w:val="20"/>
          <w:szCs w:val="20"/>
        </w:rPr>
        <w:t>(1): p. 10-15.</w:t>
      </w:r>
    </w:p>
    <w:p w14:paraId="24A81CD7" w14:textId="26F3110E" w:rsidR="00032AC5" w:rsidRPr="003306BA" w:rsidRDefault="00643C95" w:rsidP="004860E5">
      <w:pPr>
        <w:ind w:left="714" w:hanging="357"/>
        <w:jc w:val="both"/>
        <w:rPr>
          <w:rFonts w:ascii="Times New Roman" w:hAnsi="Times New Roman" w:cs="Times New Roman"/>
        </w:rPr>
      </w:pPr>
      <w:r w:rsidRPr="004860E5">
        <w:rPr>
          <w:rFonts w:ascii="Times New Roman" w:hAnsi="Times New Roman" w:cs="Times New Roman"/>
          <w:sz w:val="20"/>
          <w:szCs w:val="20"/>
        </w:rPr>
        <w:fldChar w:fldCharType="end"/>
      </w:r>
    </w:p>
    <w:sectPr w:rsidR="00032AC5" w:rsidRPr="003306BA" w:rsidSect="009E2CD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1FAB7" w14:textId="77777777" w:rsidR="007E6A37" w:rsidRDefault="007E6A37" w:rsidP="00643C95">
      <w:pPr>
        <w:spacing w:after="0" w:line="240" w:lineRule="auto"/>
      </w:pPr>
      <w:r>
        <w:separator/>
      </w:r>
    </w:p>
  </w:endnote>
  <w:endnote w:type="continuationSeparator" w:id="0">
    <w:p w14:paraId="0A32A099" w14:textId="77777777" w:rsidR="007E6A37" w:rsidRDefault="007E6A37" w:rsidP="00643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7DEFE" w14:textId="77777777" w:rsidR="007E6A37" w:rsidRDefault="007E6A37" w:rsidP="00643C95">
      <w:pPr>
        <w:spacing w:after="0" w:line="240" w:lineRule="auto"/>
      </w:pPr>
      <w:r>
        <w:separator/>
      </w:r>
    </w:p>
  </w:footnote>
  <w:footnote w:type="continuationSeparator" w:id="0">
    <w:p w14:paraId="6FAC0926" w14:textId="77777777" w:rsidR="007E6A37" w:rsidRDefault="007E6A37" w:rsidP="00643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37105"/>
    <w:multiLevelType w:val="hybridMultilevel"/>
    <w:tmpl w:val="B7DAD97E"/>
    <w:lvl w:ilvl="0" w:tplc="98045F0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3C1F06"/>
    <w:multiLevelType w:val="hybridMultilevel"/>
    <w:tmpl w:val="CB60A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E2382"/>
    <w:multiLevelType w:val="hybridMultilevel"/>
    <w:tmpl w:val="F8EAEEE8"/>
    <w:lvl w:ilvl="0" w:tplc="2A2C200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8400EB"/>
    <w:multiLevelType w:val="hybridMultilevel"/>
    <w:tmpl w:val="DBAE5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7D0AB6"/>
    <w:multiLevelType w:val="multilevel"/>
    <w:tmpl w:val="B78E67B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16cid:durableId="1943804962">
    <w:abstractNumId w:val="1"/>
  </w:num>
  <w:num w:numId="2" w16cid:durableId="1827044104">
    <w:abstractNumId w:val="7"/>
  </w:num>
  <w:num w:numId="3" w16cid:durableId="1034035571">
    <w:abstractNumId w:val="2"/>
  </w:num>
  <w:num w:numId="4" w16cid:durableId="1519395255">
    <w:abstractNumId w:val="1"/>
  </w:num>
  <w:num w:numId="5" w16cid:durableId="760688089">
    <w:abstractNumId w:val="7"/>
  </w:num>
  <w:num w:numId="6" w16cid:durableId="1103380029">
    <w:abstractNumId w:val="2"/>
  </w:num>
  <w:num w:numId="7" w16cid:durableId="1741125802">
    <w:abstractNumId w:val="1"/>
  </w:num>
  <w:num w:numId="8" w16cid:durableId="876822318">
    <w:abstractNumId w:val="7"/>
  </w:num>
  <w:num w:numId="9" w16cid:durableId="929850461">
    <w:abstractNumId w:val="2"/>
  </w:num>
  <w:num w:numId="10" w16cid:durableId="1649243092">
    <w:abstractNumId w:val="1"/>
  </w:num>
  <w:num w:numId="11" w16cid:durableId="679892533">
    <w:abstractNumId w:val="7"/>
  </w:num>
  <w:num w:numId="12" w16cid:durableId="239759680">
    <w:abstractNumId w:val="2"/>
  </w:num>
  <w:num w:numId="13" w16cid:durableId="271597169">
    <w:abstractNumId w:val="1"/>
  </w:num>
  <w:num w:numId="14" w16cid:durableId="2058505278">
    <w:abstractNumId w:val="7"/>
  </w:num>
  <w:num w:numId="15" w16cid:durableId="1448040034">
    <w:abstractNumId w:val="2"/>
  </w:num>
  <w:num w:numId="16" w16cid:durableId="1287783602">
    <w:abstractNumId w:val="1"/>
  </w:num>
  <w:num w:numId="17" w16cid:durableId="2016177992">
    <w:abstractNumId w:val="7"/>
  </w:num>
  <w:num w:numId="18" w16cid:durableId="966397009">
    <w:abstractNumId w:val="2"/>
  </w:num>
  <w:num w:numId="19" w16cid:durableId="1947880341">
    <w:abstractNumId w:val="1"/>
  </w:num>
  <w:num w:numId="20" w16cid:durableId="1182090472">
    <w:abstractNumId w:val="7"/>
  </w:num>
  <w:num w:numId="21" w16cid:durableId="1413043977">
    <w:abstractNumId w:val="2"/>
  </w:num>
  <w:num w:numId="22" w16cid:durableId="1979796892">
    <w:abstractNumId w:val="3"/>
  </w:num>
  <w:num w:numId="23" w16cid:durableId="445081248">
    <w:abstractNumId w:val="6"/>
  </w:num>
  <w:num w:numId="24" w16cid:durableId="688028117">
    <w:abstractNumId w:val="4"/>
  </w:num>
  <w:num w:numId="25" w16cid:durableId="1676884253">
    <w:abstractNumId w:val="0"/>
  </w:num>
  <w:num w:numId="26" w16cid:durableId="1289748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9E2CDD"/>
    <w:rsid w:val="00032AC5"/>
    <w:rsid w:val="00042A8D"/>
    <w:rsid w:val="00056521"/>
    <w:rsid w:val="00061F6A"/>
    <w:rsid w:val="00073ED8"/>
    <w:rsid w:val="000D39CD"/>
    <w:rsid w:val="00136E10"/>
    <w:rsid w:val="0014748E"/>
    <w:rsid w:val="001661D7"/>
    <w:rsid w:val="0017044B"/>
    <w:rsid w:val="001D6B75"/>
    <w:rsid w:val="001F410E"/>
    <w:rsid w:val="002324A2"/>
    <w:rsid w:val="00263AA6"/>
    <w:rsid w:val="003306BA"/>
    <w:rsid w:val="00336753"/>
    <w:rsid w:val="003C6CE0"/>
    <w:rsid w:val="003F5C0C"/>
    <w:rsid w:val="004860E5"/>
    <w:rsid w:val="004E28FB"/>
    <w:rsid w:val="005700F5"/>
    <w:rsid w:val="005945D2"/>
    <w:rsid w:val="005A2AC9"/>
    <w:rsid w:val="006067E8"/>
    <w:rsid w:val="00634371"/>
    <w:rsid w:val="00643C95"/>
    <w:rsid w:val="0064419F"/>
    <w:rsid w:val="006C6FBD"/>
    <w:rsid w:val="006E6891"/>
    <w:rsid w:val="00727846"/>
    <w:rsid w:val="007B1881"/>
    <w:rsid w:val="007B730D"/>
    <w:rsid w:val="007E6A37"/>
    <w:rsid w:val="008A0E7D"/>
    <w:rsid w:val="00912C98"/>
    <w:rsid w:val="00996981"/>
    <w:rsid w:val="009E2CDD"/>
    <w:rsid w:val="00A432AB"/>
    <w:rsid w:val="00A53E28"/>
    <w:rsid w:val="00B154F6"/>
    <w:rsid w:val="00B206C6"/>
    <w:rsid w:val="00B360AA"/>
    <w:rsid w:val="00C35C4F"/>
    <w:rsid w:val="00CB46A4"/>
    <w:rsid w:val="00D9734C"/>
    <w:rsid w:val="00DA3078"/>
    <w:rsid w:val="00E8768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BD7A6"/>
  <w15:chartTrackingRefBased/>
  <w15:docId w15:val="{4F81207F-7CF6-4D7A-BB34-E441E6CDD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CDD"/>
    <w:pPr>
      <w:spacing w:after="160" w:line="259" w:lineRule="auto"/>
    </w:pPr>
    <w:rPr>
      <w:rFonts w:eastAsiaTheme="minorHAnsi"/>
      <w:kern w:val="0"/>
      <w:lang w:val="en-US"/>
      <w14:ligatures w14:val="none"/>
    </w:rPr>
  </w:style>
  <w:style w:type="paragraph" w:styleId="Heading1">
    <w:name w:val="heading 1"/>
    <w:basedOn w:val="Normal"/>
    <w:next w:val="Paragraph"/>
    <w:link w:val="Heading1Char"/>
    <w:qFormat/>
    <w:rsid w:val="009E2CDD"/>
    <w:pPr>
      <w:keepNext/>
      <w:spacing w:before="240" w:after="240"/>
      <w:jc w:val="center"/>
      <w:outlineLvl w:val="0"/>
    </w:pPr>
    <w:rPr>
      <w:rFonts w:ascii="Times New Roman" w:hAnsi="Times New Roman"/>
      <w:b/>
      <w:caps/>
      <w:sz w:val="24"/>
    </w:rPr>
  </w:style>
  <w:style w:type="paragraph" w:styleId="Heading2">
    <w:name w:val="heading 2"/>
    <w:basedOn w:val="Normal"/>
    <w:next w:val="Paragraph"/>
    <w:link w:val="Heading2Char"/>
    <w:qFormat/>
    <w:rsid w:val="00B206C6"/>
    <w:pPr>
      <w:keepNext/>
      <w:spacing w:before="240" w:after="240"/>
      <w:jc w:val="center"/>
      <w:outlineLvl w:val="1"/>
    </w:pPr>
    <w:rPr>
      <w:rFonts w:ascii="Times New Roman" w:hAnsi="Times New Roman"/>
      <w:b/>
      <w:sz w:val="24"/>
    </w:rPr>
  </w:style>
  <w:style w:type="paragraph" w:styleId="Heading3">
    <w:name w:val="heading 3"/>
    <w:basedOn w:val="Normal"/>
    <w:next w:val="Normal"/>
    <w:link w:val="Heading3Char"/>
    <w:qFormat/>
    <w:rsid w:val="00B206C6"/>
    <w:pPr>
      <w:keepNext/>
      <w:spacing w:before="240" w:after="240"/>
      <w:jc w:val="center"/>
      <w:outlineLvl w:val="2"/>
    </w:pPr>
    <w:rPr>
      <w:rFonts w:ascii="Times New Roman" w:hAnsi="Times New Roman"/>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Heading1"/>
    <w:rsid w:val="00A53E28"/>
    <w:pPr>
      <w:spacing w:before="360" w:after="360"/>
      <w:ind w:left="289" w:right="289"/>
      <w:jc w:val="both"/>
    </w:pPr>
    <w:rPr>
      <w:sz w:val="18"/>
    </w:rPr>
  </w:style>
  <w:style w:type="character" w:customStyle="1" w:styleId="Heading1Char">
    <w:name w:val="Heading 1 Char"/>
    <w:basedOn w:val="DefaultParagraphFont"/>
    <w:link w:val="Heading1"/>
    <w:rsid w:val="009E2CDD"/>
    <w:rPr>
      <w:rFonts w:ascii="Times New Roman" w:eastAsiaTheme="minorHAnsi" w:hAnsi="Times New Roman"/>
      <w:b/>
      <w:caps/>
      <w:kern w:val="0"/>
      <w:sz w:val="24"/>
      <w:lang w:val="en-US"/>
      <w14:ligatures w14:val="none"/>
    </w:rPr>
  </w:style>
  <w:style w:type="paragraph" w:customStyle="1" w:styleId="AuthorAffiliation">
    <w:name w:val="Author Affiliation"/>
    <w:basedOn w:val="Normal"/>
    <w:rsid w:val="00263AA6"/>
    <w:pPr>
      <w:jc w:val="center"/>
    </w:pPr>
    <w:rPr>
      <w:rFonts w:ascii="Times New Roman" w:hAnsi="Times New Roman"/>
      <w:i/>
      <w:sz w:val="20"/>
    </w:rPr>
  </w:style>
  <w:style w:type="paragraph" w:customStyle="1" w:styleId="AuthorEmail">
    <w:name w:val="Author Email"/>
    <w:basedOn w:val="Normal"/>
    <w:qFormat/>
    <w:rsid w:val="00A53E28"/>
    <w:pPr>
      <w:jc w:val="center"/>
    </w:pPr>
    <w:rPr>
      <w:sz w:val="20"/>
    </w:rPr>
  </w:style>
  <w:style w:type="paragraph" w:customStyle="1" w:styleId="AuthorName">
    <w:name w:val="Author Name"/>
    <w:basedOn w:val="Normal"/>
    <w:next w:val="AuthorAffiliation"/>
    <w:rsid w:val="009E2CDD"/>
    <w:pPr>
      <w:spacing w:before="360" w:after="360"/>
      <w:jc w:val="center"/>
    </w:pPr>
    <w:rPr>
      <w:rFonts w:ascii="Times New Roman" w:hAnsi="Times New Roman"/>
      <w:sz w:val="28"/>
    </w:rPr>
  </w:style>
  <w:style w:type="paragraph" w:styleId="BalloonText">
    <w:name w:val="Balloon Text"/>
    <w:basedOn w:val="Normal"/>
    <w:link w:val="BalloonTextChar"/>
    <w:rsid w:val="00A53E28"/>
    <w:rPr>
      <w:rFonts w:ascii="Tahoma" w:hAnsi="Tahoma" w:cs="Tahoma"/>
      <w:sz w:val="16"/>
      <w:szCs w:val="16"/>
    </w:rPr>
  </w:style>
  <w:style w:type="character" w:customStyle="1" w:styleId="BalloonTextChar">
    <w:name w:val="Balloon Text Char"/>
    <w:basedOn w:val="DefaultParagraphFont"/>
    <w:link w:val="BalloonText"/>
    <w:rsid w:val="00A53E28"/>
    <w:rPr>
      <w:rFonts w:ascii="Tahoma" w:hAnsi="Tahoma" w:cs="Tahoma"/>
      <w:kern w:val="0"/>
      <w:sz w:val="16"/>
      <w:szCs w:val="16"/>
      <w:lang w:val="en-US"/>
      <w14:ligatures w14:val="none"/>
    </w:rPr>
  </w:style>
  <w:style w:type="character" w:styleId="CommentReference">
    <w:name w:val="annotation reference"/>
    <w:basedOn w:val="DefaultParagraphFont"/>
    <w:uiPriority w:val="99"/>
    <w:semiHidden/>
    <w:unhideWhenUsed/>
    <w:rsid w:val="00A53E28"/>
    <w:rPr>
      <w:sz w:val="16"/>
      <w:szCs w:val="16"/>
    </w:rPr>
  </w:style>
  <w:style w:type="paragraph" w:styleId="CommentText">
    <w:name w:val="annotation text"/>
    <w:basedOn w:val="Normal"/>
    <w:link w:val="CommentTextChar"/>
    <w:uiPriority w:val="99"/>
    <w:semiHidden/>
    <w:unhideWhenUsed/>
    <w:rsid w:val="00A53E28"/>
    <w:rPr>
      <w:sz w:val="20"/>
    </w:rPr>
  </w:style>
  <w:style w:type="character" w:customStyle="1" w:styleId="CommentTextChar">
    <w:name w:val="Comment Text Char"/>
    <w:basedOn w:val="DefaultParagraphFont"/>
    <w:link w:val="CommentText"/>
    <w:uiPriority w:val="99"/>
    <w:semiHidden/>
    <w:rsid w:val="00A53E28"/>
    <w:rPr>
      <w:rFonts w:ascii="Times New Roman" w:hAnsi="Times New Roman" w:cs="Times New Roman"/>
      <w:kern w:val="0"/>
      <w:sz w:val="20"/>
      <w:szCs w:val="20"/>
      <w:lang w:val="en-US"/>
      <w14:ligatures w14:val="none"/>
    </w:rPr>
  </w:style>
  <w:style w:type="character" w:styleId="Emphasis">
    <w:name w:val="Emphasis"/>
    <w:basedOn w:val="DefaultParagraphFont"/>
    <w:uiPriority w:val="20"/>
    <w:qFormat/>
    <w:rsid w:val="006C6FBD"/>
    <w:rPr>
      <w:rFonts w:eastAsia="Times New Roman" w:cs="Times New Roman"/>
      <w:color w:val="333333"/>
      <w:szCs w:val="20"/>
    </w:rPr>
  </w:style>
  <w:style w:type="paragraph" w:customStyle="1" w:styleId="Paragraph">
    <w:name w:val="Paragraph"/>
    <w:basedOn w:val="Normal"/>
    <w:link w:val="ParagraphChar"/>
    <w:rsid w:val="009E2CDD"/>
    <w:pPr>
      <w:spacing w:after="0"/>
      <w:ind w:firstLine="284"/>
      <w:jc w:val="both"/>
    </w:pPr>
    <w:rPr>
      <w:rFonts w:ascii="Times New Roman" w:hAnsi="Times New Roman"/>
      <w:sz w:val="20"/>
    </w:rPr>
  </w:style>
  <w:style w:type="paragraph" w:customStyle="1" w:styleId="Equation">
    <w:name w:val="Equation"/>
    <w:basedOn w:val="Paragraph"/>
    <w:rsid w:val="00A53E28"/>
    <w:pPr>
      <w:tabs>
        <w:tab w:val="center" w:pos="4320"/>
        <w:tab w:val="right" w:pos="9242"/>
      </w:tabs>
      <w:ind w:firstLine="0"/>
      <w:jc w:val="center"/>
    </w:pPr>
  </w:style>
  <w:style w:type="paragraph" w:customStyle="1" w:styleId="Figure">
    <w:name w:val="Figure"/>
    <w:basedOn w:val="Paragraph"/>
    <w:rsid w:val="00A53E28"/>
    <w:pPr>
      <w:keepNext/>
      <w:ind w:firstLine="0"/>
      <w:jc w:val="center"/>
    </w:pPr>
  </w:style>
  <w:style w:type="paragraph" w:customStyle="1" w:styleId="FigureCaption">
    <w:name w:val="Figure Caption"/>
    <w:next w:val="Paragraph"/>
    <w:rsid w:val="00A53E28"/>
    <w:pPr>
      <w:spacing w:before="120"/>
      <w:jc w:val="center"/>
    </w:pPr>
    <w:rPr>
      <w:rFonts w:ascii="Times New Roman" w:hAnsi="Times New Roman" w:cs="Times New Roman"/>
      <w:kern w:val="0"/>
      <w:sz w:val="18"/>
      <w:szCs w:val="20"/>
      <w:lang w:val="en-US"/>
      <w14:ligatures w14:val="none"/>
    </w:rPr>
  </w:style>
  <w:style w:type="character" w:styleId="FootnoteReference">
    <w:name w:val="footnote reference"/>
    <w:semiHidden/>
    <w:rsid w:val="00A53E28"/>
    <w:rPr>
      <w:vertAlign w:val="superscript"/>
    </w:rPr>
  </w:style>
  <w:style w:type="paragraph" w:styleId="FootnoteText">
    <w:name w:val="footnote text"/>
    <w:basedOn w:val="Normal"/>
    <w:link w:val="FootnoteTextChar"/>
    <w:semiHidden/>
    <w:rsid w:val="00A53E28"/>
    <w:rPr>
      <w:sz w:val="16"/>
    </w:rPr>
  </w:style>
  <w:style w:type="character" w:customStyle="1" w:styleId="FootnoteTextChar">
    <w:name w:val="Footnote Text Char"/>
    <w:basedOn w:val="DefaultParagraphFont"/>
    <w:link w:val="FootnoteText"/>
    <w:semiHidden/>
    <w:rsid w:val="00A53E28"/>
    <w:rPr>
      <w:rFonts w:ascii="Times New Roman" w:hAnsi="Times New Roman" w:cs="Times New Roman"/>
      <w:kern w:val="0"/>
      <w:sz w:val="16"/>
      <w:szCs w:val="20"/>
      <w:lang w:val="en-US"/>
      <w14:ligatures w14:val="none"/>
    </w:rPr>
  </w:style>
  <w:style w:type="character" w:customStyle="1" w:styleId="Heading2Char">
    <w:name w:val="Heading 2 Char"/>
    <w:basedOn w:val="DefaultParagraphFont"/>
    <w:link w:val="Heading2"/>
    <w:rsid w:val="00B206C6"/>
    <w:rPr>
      <w:rFonts w:ascii="Times New Roman" w:eastAsiaTheme="minorHAnsi" w:hAnsi="Times New Roman"/>
      <w:b/>
      <w:kern w:val="0"/>
      <w:sz w:val="24"/>
      <w:lang w:val="en-US"/>
      <w14:ligatures w14:val="none"/>
    </w:rPr>
  </w:style>
  <w:style w:type="character" w:customStyle="1" w:styleId="Heading3Char">
    <w:name w:val="Heading 3 Char"/>
    <w:basedOn w:val="DefaultParagraphFont"/>
    <w:link w:val="Heading3"/>
    <w:rsid w:val="00B206C6"/>
    <w:rPr>
      <w:rFonts w:ascii="Times New Roman" w:eastAsiaTheme="minorHAnsi" w:hAnsi="Times New Roman"/>
      <w:i/>
      <w:kern w:val="0"/>
      <w:sz w:val="24"/>
      <w:lang w:val="en-US"/>
      <w14:ligatures w14:val="none"/>
    </w:rPr>
  </w:style>
  <w:style w:type="character" w:styleId="Hyperlink">
    <w:name w:val="Hyperlink"/>
    <w:uiPriority w:val="99"/>
    <w:rsid w:val="00A53E28"/>
    <w:rPr>
      <w:color w:val="0000FF"/>
      <w:u w:val="single"/>
    </w:rPr>
  </w:style>
  <w:style w:type="paragraph" w:styleId="NormalWeb">
    <w:name w:val="Normal (Web)"/>
    <w:basedOn w:val="Normal"/>
    <w:uiPriority w:val="99"/>
    <w:unhideWhenUsed/>
    <w:rsid w:val="00A53E28"/>
    <w:pPr>
      <w:spacing w:before="100" w:beforeAutospacing="1" w:after="100" w:afterAutospacing="1"/>
    </w:pPr>
    <w:rPr>
      <w:szCs w:val="24"/>
      <w:lang w:val="en-GB" w:eastAsia="en-GB"/>
    </w:rPr>
  </w:style>
  <w:style w:type="paragraph" w:customStyle="1" w:styleId="PaperTitle">
    <w:name w:val="Paper Title"/>
    <w:basedOn w:val="Normal"/>
    <w:next w:val="AuthorName"/>
    <w:qFormat/>
    <w:rsid w:val="009E2CDD"/>
    <w:pPr>
      <w:spacing w:before="1200"/>
      <w:jc w:val="center"/>
    </w:pPr>
    <w:rPr>
      <w:rFonts w:ascii="Times New Roman" w:hAnsi="Times New Roman"/>
      <w:b/>
      <w:sz w:val="36"/>
    </w:rPr>
  </w:style>
  <w:style w:type="paragraph" w:customStyle="1" w:styleId="Paragraphbulleted">
    <w:name w:val="Paragraph (bulleted)"/>
    <w:basedOn w:val="Paragraph"/>
    <w:rsid w:val="00A53E28"/>
    <w:pPr>
      <w:numPr>
        <w:numId w:val="19"/>
      </w:numPr>
    </w:pPr>
  </w:style>
  <w:style w:type="paragraph" w:customStyle="1" w:styleId="Paragraphnumbered">
    <w:name w:val="Paragraph (numbered)"/>
    <w:rsid w:val="00A53E28"/>
    <w:pPr>
      <w:numPr>
        <w:numId w:val="20"/>
      </w:numPr>
      <w:jc w:val="both"/>
    </w:pPr>
    <w:rPr>
      <w:rFonts w:ascii="Times New Roman" w:hAnsi="Times New Roman" w:cs="Times New Roman"/>
      <w:kern w:val="0"/>
      <w:sz w:val="20"/>
      <w:szCs w:val="20"/>
      <w:lang w:val="en-US"/>
      <w14:ligatures w14:val="none"/>
    </w:rPr>
  </w:style>
  <w:style w:type="paragraph" w:customStyle="1" w:styleId="Reference">
    <w:name w:val="Reference"/>
    <w:basedOn w:val="Paragraph"/>
    <w:rsid w:val="00A53E28"/>
    <w:pPr>
      <w:numPr>
        <w:numId w:val="21"/>
      </w:numPr>
    </w:pPr>
  </w:style>
  <w:style w:type="character" w:styleId="Strong">
    <w:name w:val="Strong"/>
    <w:basedOn w:val="DefaultParagraphFont"/>
    <w:uiPriority w:val="22"/>
    <w:qFormat/>
    <w:rsid w:val="00A53E28"/>
    <w:rPr>
      <w:b/>
      <w:bCs/>
    </w:rPr>
  </w:style>
  <w:style w:type="paragraph" w:customStyle="1" w:styleId="TableCaption">
    <w:name w:val="Table Caption"/>
    <w:basedOn w:val="FigureCaption"/>
    <w:qFormat/>
    <w:rsid w:val="00A53E28"/>
    <w:rPr>
      <w:szCs w:val="18"/>
    </w:rPr>
  </w:style>
  <w:style w:type="table" w:styleId="TableGrid">
    <w:name w:val="Table Grid"/>
    <w:basedOn w:val="TableNormal"/>
    <w:rsid w:val="00A53E28"/>
    <w:rPr>
      <w:rFonts w:ascii="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3E28"/>
    <w:rPr>
      <w:color w:val="605E5C"/>
      <w:shd w:val="clear" w:color="auto" w:fill="E1DFDD"/>
    </w:rPr>
  </w:style>
  <w:style w:type="paragraph" w:customStyle="1" w:styleId="Style1">
    <w:name w:val="Style1"/>
    <w:basedOn w:val="BodyText"/>
    <w:rsid w:val="00056521"/>
    <w:pPr>
      <w:widowControl w:val="0"/>
      <w:autoSpaceDE w:val="0"/>
      <w:autoSpaceDN w:val="0"/>
      <w:spacing w:after="0"/>
    </w:pPr>
    <w:rPr>
      <w:sz w:val="20"/>
    </w:rPr>
  </w:style>
  <w:style w:type="paragraph" w:styleId="BodyText">
    <w:name w:val="Body Text"/>
    <w:basedOn w:val="Normal"/>
    <w:link w:val="BodyTextChar"/>
    <w:uiPriority w:val="99"/>
    <w:semiHidden/>
    <w:unhideWhenUsed/>
    <w:rsid w:val="00056521"/>
    <w:pPr>
      <w:spacing w:after="120"/>
    </w:pPr>
  </w:style>
  <w:style w:type="character" w:customStyle="1" w:styleId="BodyTextChar">
    <w:name w:val="Body Text Char"/>
    <w:basedOn w:val="DefaultParagraphFont"/>
    <w:link w:val="BodyText"/>
    <w:uiPriority w:val="99"/>
    <w:semiHidden/>
    <w:rsid w:val="00056521"/>
    <w:rPr>
      <w:rFonts w:ascii="Times New Roman" w:eastAsia="Times New Roman" w:hAnsi="Times New Roman" w:cs="Times New Roman"/>
      <w:kern w:val="0"/>
      <w:sz w:val="24"/>
      <w:szCs w:val="20"/>
      <w:lang w:val="en-US"/>
      <w14:ligatures w14:val="none"/>
    </w:rPr>
  </w:style>
  <w:style w:type="character" w:customStyle="1" w:styleId="mord">
    <w:name w:val="mord"/>
    <w:basedOn w:val="DefaultParagraphFont"/>
    <w:rsid w:val="009E2CDD"/>
  </w:style>
  <w:style w:type="character" w:customStyle="1" w:styleId="vlist-s">
    <w:name w:val="vlist-s"/>
    <w:basedOn w:val="DefaultParagraphFont"/>
    <w:rsid w:val="009E2CDD"/>
  </w:style>
  <w:style w:type="paragraph" w:styleId="ListParagraph">
    <w:name w:val="List Paragraph"/>
    <w:basedOn w:val="Normal"/>
    <w:uiPriority w:val="34"/>
    <w:qFormat/>
    <w:rsid w:val="009E2CDD"/>
    <w:pPr>
      <w:ind w:left="720"/>
      <w:contextualSpacing/>
    </w:pPr>
  </w:style>
  <w:style w:type="table" w:styleId="PlainTable2">
    <w:name w:val="Plain Table 2"/>
    <w:basedOn w:val="TableNormal"/>
    <w:uiPriority w:val="42"/>
    <w:rsid w:val="009E2CDD"/>
    <w:rPr>
      <w:rFonts w:eastAsiaTheme="minorHAnsi"/>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9E2CDD"/>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9E2CDD"/>
  </w:style>
  <w:style w:type="paragraph" w:styleId="Header">
    <w:name w:val="header"/>
    <w:basedOn w:val="Normal"/>
    <w:link w:val="HeaderChar"/>
    <w:uiPriority w:val="99"/>
    <w:unhideWhenUsed/>
    <w:rsid w:val="00643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C95"/>
    <w:rPr>
      <w:rFonts w:eastAsiaTheme="minorHAnsi"/>
      <w:kern w:val="0"/>
      <w:lang w:val="en-US"/>
      <w14:ligatures w14:val="none"/>
    </w:rPr>
  </w:style>
  <w:style w:type="paragraph" w:styleId="Footer">
    <w:name w:val="footer"/>
    <w:basedOn w:val="Normal"/>
    <w:link w:val="FooterChar"/>
    <w:uiPriority w:val="99"/>
    <w:unhideWhenUsed/>
    <w:rsid w:val="00643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C95"/>
    <w:rPr>
      <w:rFonts w:eastAsiaTheme="minorHAnsi"/>
      <w:kern w:val="0"/>
      <w:lang w:val="en-US"/>
      <w14:ligatures w14:val="none"/>
    </w:rPr>
  </w:style>
  <w:style w:type="paragraph" w:customStyle="1" w:styleId="EndNoteBibliographyTitle">
    <w:name w:val="EndNote Bibliography Title"/>
    <w:basedOn w:val="Normal"/>
    <w:link w:val="EndNoteBibliographyTitleChar"/>
    <w:rsid w:val="00643C95"/>
    <w:pPr>
      <w:spacing w:after="0"/>
      <w:jc w:val="center"/>
    </w:pPr>
    <w:rPr>
      <w:rFonts w:ascii="Calibri" w:hAnsi="Calibri" w:cs="Calibri"/>
      <w:noProof/>
    </w:rPr>
  </w:style>
  <w:style w:type="character" w:customStyle="1" w:styleId="ParagraphChar">
    <w:name w:val="Paragraph Char"/>
    <w:basedOn w:val="DefaultParagraphFont"/>
    <w:link w:val="Paragraph"/>
    <w:rsid w:val="00643C95"/>
    <w:rPr>
      <w:rFonts w:ascii="Times New Roman" w:eastAsiaTheme="minorHAnsi" w:hAnsi="Times New Roman"/>
      <w:kern w:val="0"/>
      <w:sz w:val="20"/>
      <w:lang w:val="en-US"/>
      <w14:ligatures w14:val="none"/>
    </w:rPr>
  </w:style>
  <w:style w:type="character" w:customStyle="1" w:styleId="EndNoteBibliographyTitleChar">
    <w:name w:val="EndNote Bibliography Title Char"/>
    <w:basedOn w:val="ParagraphChar"/>
    <w:link w:val="EndNoteBibliographyTitle"/>
    <w:rsid w:val="00643C95"/>
    <w:rPr>
      <w:rFonts w:ascii="Calibri" w:eastAsiaTheme="minorHAnsi" w:hAnsi="Calibri" w:cs="Calibri"/>
      <w:noProof/>
      <w:kern w:val="0"/>
      <w:sz w:val="20"/>
      <w:lang w:val="en-US"/>
      <w14:ligatures w14:val="none"/>
    </w:rPr>
  </w:style>
  <w:style w:type="paragraph" w:customStyle="1" w:styleId="EndNoteBibliography">
    <w:name w:val="EndNote Bibliography"/>
    <w:basedOn w:val="Normal"/>
    <w:link w:val="EndNoteBibliographyChar"/>
    <w:rsid w:val="00643C95"/>
    <w:pPr>
      <w:spacing w:line="240" w:lineRule="auto"/>
    </w:pPr>
    <w:rPr>
      <w:rFonts w:ascii="Calibri" w:hAnsi="Calibri" w:cs="Calibri"/>
      <w:noProof/>
    </w:rPr>
  </w:style>
  <w:style w:type="character" w:customStyle="1" w:styleId="EndNoteBibliographyChar">
    <w:name w:val="EndNote Bibliography Char"/>
    <w:basedOn w:val="ParagraphChar"/>
    <w:link w:val="EndNoteBibliography"/>
    <w:rsid w:val="00643C95"/>
    <w:rPr>
      <w:rFonts w:ascii="Calibri" w:eastAsiaTheme="minorHAnsi" w:hAnsi="Calibri" w:cs="Calibri"/>
      <w:noProof/>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698966">
      <w:bodyDiv w:val="1"/>
      <w:marLeft w:val="0"/>
      <w:marRight w:val="0"/>
      <w:marTop w:val="0"/>
      <w:marBottom w:val="0"/>
      <w:divBdr>
        <w:top w:val="none" w:sz="0" w:space="0" w:color="auto"/>
        <w:left w:val="none" w:sz="0" w:space="0" w:color="auto"/>
        <w:bottom w:val="none" w:sz="0" w:space="0" w:color="auto"/>
        <w:right w:val="none" w:sz="0" w:space="0" w:color="auto"/>
      </w:divBdr>
    </w:div>
    <w:div w:id="1112747210">
      <w:bodyDiv w:val="1"/>
      <w:marLeft w:val="0"/>
      <w:marRight w:val="0"/>
      <w:marTop w:val="0"/>
      <w:marBottom w:val="0"/>
      <w:divBdr>
        <w:top w:val="none" w:sz="0" w:space="0" w:color="auto"/>
        <w:left w:val="none" w:sz="0" w:space="0" w:color="auto"/>
        <w:bottom w:val="none" w:sz="0" w:space="0" w:color="auto"/>
        <w:right w:val="none" w:sz="0" w:space="0" w:color="auto"/>
      </w:divBdr>
    </w:div>
    <w:div w:id="1626814007">
      <w:bodyDiv w:val="1"/>
      <w:marLeft w:val="0"/>
      <w:marRight w:val="0"/>
      <w:marTop w:val="0"/>
      <w:marBottom w:val="0"/>
      <w:divBdr>
        <w:top w:val="none" w:sz="0" w:space="0" w:color="auto"/>
        <w:left w:val="none" w:sz="0" w:space="0" w:color="auto"/>
        <w:bottom w:val="none" w:sz="0" w:space="0" w:color="auto"/>
        <w:right w:val="none" w:sz="0" w:space="0" w:color="auto"/>
      </w:divBdr>
    </w:div>
    <w:div w:id="1670061005">
      <w:bodyDiv w:val="1"/>
      <w:marLeft w:val="0"/>
      <w:marRight w:val="0"/>
      <w:marTop w:val="0"/>
      <w:marBottom w:val="0"/>
      <w:divBdr>
        <w:top w:val="none" w:sz="0" w:space="0" w:color="auto"/>
        <w:left w:val="none" w:sz="0" w:space="0" w:color="auto"/>
        <w:bottom w:val="none" w:sz="0" w:space="0" w:color="auto"/>
        <w:right w:val="none" w:sz="0" w:space="0" w:color="auto"/>
      </w:divBdr>
    </w:div>
    <w:div w:id="1680697812">
      <w:bodyDiv w:val="1"/>
      <w:marLeft w:val="0"/>
      <w:marRight w:val="0"/>
      <w:marTop w:val="0"/>
      <w:marBottom w:val="0"/>
      <w:divBdr>
        <w:top w:val="none" w:sz="0" w:space="0" w:color="auto"/>
        <w:left w:val="none" w:sz="0" w:space="0" w:color="auto"/>
        <w:bottom w:val="none" w:sz="0" w:space="0" w:color="auto"/>
        <w:right w:val="none" w:sz="0" w:space="0" w:color="auto"/>
      </w:divBdr>
    </w:div>
    <w:div w:id="2023897861">
      <w:bodyDiv w:val="1"/>
      <w:marLeft w:val="0"/>
      <w:marRight w:val="0"/>
      <w:marTop w:val="0"/>
      <w:marBottom w:val="0"/>
      <w:divBdr>
        <w:top w:val="none" w:sz="0" w:space="0" w:color="auto"/>
        <w:left w:val="none" w:sz="0" w:space="0" w:color="auto"/>
        <w:bottom w:val="none" w:sz="0" w:space="0" w:color="auto"/>
        <w:right w:val="none" w:sz="0" w:space="0" w:color="auto"/>
      </w:divBdr>
    </w:div>
    <w:div w:id="212874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Sheet1!$C$2</c:f>
              <c:strCache>
                <c:ptCount val="1"/>
                <c:pt idx="0">
                  <c:v>Productivity</c:v>
                </c:pt>
              </c:strCache>
            </c:strRef>
          </c:tx>
          <c:spPr>
            <a:ln w="28575" cap="rnd">
              <a:solidFill>
                <a:schemeClr val="accent1"/>
              </a:solidFill>
              <a:round/>
            </a:ln>
            <a:effectLst/>
          </c:spPr>
          <c:marker>
            <c:symbol val="none"/>
          </c:marker>
          <c:cat>
            <c:numRef>
              <c:f>Sheet1!$B$3:$B$14</c:f>
              <c:numCache>
                <c:formatCode>mmm\-yy</c:formatCode>
                <c:ptCount val="12"/>
                <c:pt idx="0">
                  <c:v>44986</c:v>
                </c:pt>
                <c:pt idx="1">
                  <c:v>45017</c:v>
                </c:pt>
                <c:pt idx="2">
                  <c:v>45047</c:v>
                </c:pt>
                <c:pt idx="3">
                  <c:v>45078</c:v>
                </c:pt>
                <c:pt idx="4">
                  <c:v>45108</c:v>
                </c:pt>
                <c:pt idx="5">
                  <c:v>45139</c:v>
                </c:pt>
                <c:pt idx="6">
                  <c:v>45170</c:v>
                </c:pt>
                <c:pt idx="7">
                  <c:v>45200</c:v>
                </c:pt>
                <c:pt idx="8">
                  <c:v>45231</c:v>
                </c:pt>
                <c:pt idx="9">
                  <c:v>45261</c:v>
                </c:pt>
                <c:pt idx="10">
                  <c:v>45292</c:v>
                </c:pt>
                <c:pt idx="11">
                  <c:v>45323</c:v>
                </c:pt>
              </c:numCache>
            </c:numRef>
          </c:cat>
          <c:val>
            <c:numRef>
              <c:f>Sheet1!$C$3:$C$14</c:f>
              <c:numCache>
                <c:formatCode>General</c:formatCode>
                <c:ptCount val="12"/>
                <c:pt idx="0">
                  <c:v>130</c:v>
                </c:pt>
                <c:pt idx="1">
                  <c:v>176</c:v>
                </c:pt>
                <c:pt idx="2">
                  <c:v>154</c:v>
                </c:pt>
                <c:pt idx="3">
                  <c:v>100</c:v>
                </c:pt>
                <c:pt idx="4">
                  <c:v>100</c:v>
                </c:pt>
                <c:pt idx="5">
                  <c:v>100</c:v>
                </c:pt>
                <c:pt idx="6">
                  <c:v>100</c:v>
                </c:pt>
                <c:pt idx="7">
                  <c:v>176</c:v>
                </c:pt>
                <c:pt idx="8">
                  <c:v>100</c:v>
                </c:pt>
                <c:pt idx="9">
                  <c:v>176</c:v>
                </c:pt>
                <c:pt idx="10">
                  <c:v>100</c:v>
                </c:pt>
                <c:pt idx="11">
                  <c:v>100</c:v>
                </c:pt>
              </c:numCache>
            </c:numRef>
          </c:val>
          <c:smooth val="0"/>
          <c:extLst>
            <c:ext xmlns:c16="http://schemas.microsoft.com/office/drawing/2014/chart" uri="{C3380CC4-5D6E-409C-BE32-E72D297353CC}">
              <c16:uniqueId val="{00000000-8076-4F06-9818-EF9C801BD2B0}"/>
            </c:ext>
          </c:extLst>
        </c:ser>
        <c:dLbls>
          <c:showLegendKey val="0"/>
          <c:showVal val="0"/>
          <c:showCatName val="0"/>
          <c:showSerName val="0"/>
          <c:showPercent val="0"/>
          <c:showBubbleSize val="0"/>
        </c:dLbls>
        <c:smooth val="0"/>
        <c:axId val="524965424"/>
        <c:axId val="524963984"/>
      </c:lineChart>
      <c:dateAx>
        <c:axId val="52496542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4963984"/>
        <c:crosses val="autoZero"/>
        <c:auto val="1"/>
        <c:lblOffset val="100"/>
        <c:baseTimeUnit val="months"/>
      </c:dateAx>
      <c:valAx>
        <c:axId val="524963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4965424"/>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Sun12</b:Tag>
    <b:SourceType>Book</b:SourceType>
    <b:Guid>{971291EE-B061-439D-A188-B26190A39088}</b:Guid>
    <b:Author>
      <b:Author>
        <b:NameList>
          <b:Person>
            <b:Last>Sunyoto</b:Last>
            <b:First>Danang</b:First>
          </b:Person>
        </b:NameList>
      </b:Author>
    </b:Author>
    <b:Title>Manajemen Sumber Daya Manusia. Cetakan Pertama</b:Title>
    <b:Year>2012</b:Year>
    <b:City>Jakarta</b:City>
    <b:Publisher>PT Caps</b:Publisher>
    <b:RefOrder>8</b:RefOrder>
  </b:Source>
  <b:Source>
    <b:Tag>Hab16</b:Tag>
    <b:SourceType>JournalArticle</b:SourceType>
    <b:Guid>{F78670B1-ED6C-4D7A-8284-737970AF828A}</b:Guid>
    <b:Title>Kinerja lingkungan dan kinerja ekonomi perusahaan manufaktur go public</b:Title>
    <b:Year>2016</b:Year>
    <b:Author>
      <b:Author>
        <b:NameList>
          <b:Person>
            <b:Last>Habolongan</b:Last>
            <b:First>R</b:First>
          </b:Person>
        </b:NameList>
      </b:Author>
    </b:Author>
    <b:JournalName>Jurnal Ekonomi dan Bisnis</b:JournalName>
    <b:RefOrder>9</b:RefOrder>
  </b:Source>
  <b:Source>
    <b:Tag>Sut13</b:Tag>
    <b:SourceType>JournalArticle</b:SourceType>
    <b:Guid>{05542E58-1012-43BC-BDF2-1FFB93C84EC7}</b:Guid>
    <b:Author>
      <b:Author>
        <b:NameList>
          <b:Person>
            <b:Last>Sutrisno</b:Last>
          </b:Person>
        </b:NameList>
      </b:Author>
    </b:Author>
    <b:Title>Analisa Produktivitas Hijau Dalam Rangka Keberlanjutan Produk Industri</b:Title>
    <b:Year>2013</b:Year>
    <b:RefOrder>10</b:RefOrder>
  </b:Source>
  <b:Source>
    <b:Tag>LiD18</b:Tag>
    <b:SourceType>JournalArticle</b:SourceType>
    <b:Guid>{21A96313-F134-4B79-BB81-0F012098189E}</b:Guid>
    <b:Title>A Dynamic Analysis of Green Productivity Growth for Cities in Xinjiang, Sustainability</b:Title>
    <b:Year> February 2018</b:Year>
    <b:Pages>10, 515.</b:Pages>
    <b:Author>
      <b:Author>
        <b:NameList>
          <b:Person>
            <b:Last>Li</b:Last>
            <b:First>D</b:First>
          </b:Person>
          <b:Person>
            <b:Last>Wu</b:Last>
            <b:First>R</b:First>
          </b:Person>
        </b:NameList>
      </b:Author>
    </b:Author>
    <b:RefOrder>11</b:RefOrder>
  </b:Source>
  <b:Source>
    <b:Tag>Moh07</b:Tag>
    <b:SourceType>JournalArticle</b:SourceType>
    <b:Guid>{D768A8B4-9842-42E5-9A29-66EE906B17F9}</b:Guid>
    <b:Title>"Implementation of Green Productivity Management in Airline Industry"</b:Title>
    <b:JournalName>International Journal of Environmental Science and Technology</b:JournalName>
    <b:Year>December 2007</b:Year>
    <b:Pages>4 (1): 151-158.</b:Pages>
    <b:Author>
      <b:Author>
        <b:NameList>
          <b:Person>
            <b:Last>Moharamnejad</b:Last>
            <b:First>N</b:First>
          </b:Person>
          <b:Person>
            <b:Last>Azarkamand</b:Last>
            <b:First>S</b:First>
          </b:Person>
        </b:NameList>
      </b:Author>
    </b:Author>
    <b:RefOrder>12</b:RefOrder>
  </b:Source>
  <b:Source>
    <b:Tag>Mar18</b:Tag>
    <b:SourceType>JournalArticle</b:SourceType>
    <b:Guid>{01ED2BCF-3610-4680-A94A-0F75ACC12507}</b:Guid>
    <b:Title>Green Productivity Improvement and Sustainability Assessment of the Motorcycle Tire Production Process: A case study</b:Title>
    <b:JournalName>Journal of Cleaner Production,</b:JournalName>
    <b:Year>1 August 2018</b:Year>
    <b:Pages>Pages 273-282</b:Pages>
    <b:Volume>Volume 191</b:Volume>
    <b:Author>
      <b:Author>
        <b:NameList>
          <b:Person>
            <b:Last>Marimin</b:Last>
            <b:First>M</b:First>
          </b:Person>
          <b:Person>
            <b:Last>Darmawan</b:Last>
            <b:Middle>A</b:Middle>
            <b:First>M</b:First>
          </b:Person>
          <b:Person>
            <b:Last>Yuliana</b:Last>
            <b:Middle>P W</b:Middle>
            <b:First>R</b:First>
          </b:Person>
          <b:Person>
            <b:Last>Teniwut</b:Last>
            <b:First>K</b:First>
          </b:Person>
        </b:NameList>
      </b:Author>
    </b:Author>
    <b:RefOrder>13</b:RefOrder>
  </b:Source>
  <b:Source>
    <b:Tag>Gha18</b:Tag>
    <b:SourceType>JournalArticle</b:SourceType>
    <b:Guid>{24D15D4A-2647-4912-B9BD-256060F961F9}</b:Guid>
    <b:Title>Providing an Evaluation Model of Green Productivity in Paper-Making Industries</b:Title>
    <b:JournalName>International Journal of Environmental Science and Technology</b:JournalName>
    <b:Year>2018</b:Year>
    <b:Pages>15: 333–340</b:Pages>
    <b:Author>
      <b:Author>
        <b:NameList>
          <b:Person>
            <b:Last>Ghahremani</b:Last>
            <b:Middle>T</b:Middle>
            <b:First>F</b:First>
          </b:Person>
          <b:Person>
            <b:Last>Omidvari</b:Last>
            <b:First>M</b:First>
          </b:Person>
        </b:NameList>
      </b:Author>
    </b:Author>
    <b:RefOrder>14</b:RefOrder>
  </b:Source>
  <b:Source>
    <b:Tag>Mub12</b:Tag>
    <b:SourceType>Book</b:SourceType>
    <b:Guid>{A9AEC52A-D571-4AE4-B895-7F9B93F15B97}</b:Guid>
    <b:Author>
      <b:Author>
        <b:NameList>
          <b:Person>
            <b:Last>Mubin</b:Last>
            <b:First>A.,</b:First>
            <b:Middle>&amp; Zainuri</b:Middle>
          </b:Person>
        </b:NameList>
      </b:Author>
    </b:Author>
    <b:Title>Peningkatan Produktivitas Dan Kinerja Lingkungan Dengan Metode Green Productivity di PT. XYZ</b:Title>
    <b:Year>2012</b:Year>
    <b:Publisher>Jurnal Teknik Industri</b:Publisher>
    <b:RefOrder>2</b:RefOrder>
  </b:Source>
  <b:Source>
    <b:Tag>Par17</b:Tag>
    <b:SourceType>Book</b:SourceType>
    <b:Guid>{60DF40F6-8CA3-426D-AB24-9112EE4F7527}</b:Guid>
    <b:Author>
      <b:Author>
        <b:NameList>
          <b:Person>
            <b:Last>Parwati</b:Last>
            <b:First>Cyrilla</b:First>
            <b:Middle>Indri</b:Middle>
          </b:Person>
        </b:NameList>
      </b:Author>
    </b:Author>
    <b:Title>Penerapan Konsep Green Productivity dalam Upaya Minimalisasi Waste Pada Proses Pelapisan Krom</b:Title>
    <b:Year>2017</b:Year>
    <b:City>Yogyakarta</b:City>
    <b:RefOrder>15</b:RefOrder>
  </b:Source>
  <b:Source>
    <b:Tag>Pra15</b:Tag>
    <b:SourceType>Book</b:SourceType>
    <b:Guid>{97595C2F-7B6E-4731-93CB-51260C614FFF}</b:Guid>
    <b:Author>
      <b:Author>
        <b:NameList>
          <b:Person>
            <b:Last>Pratama</b:Last>
            <b:First>Harsandi</b:First>
            <b:Middle>Hamdan</b:Middle>
          </b:Person>
        </b:NameList>
      </b:Author>
    </b:Author>
    <b:Title>Peningkatan Produktivitas dan Kinerja Lingkungan Menggunakan Metode Green Productivity</b:Title>
    <b:Year>2015</b:Year>
    <b:Publisher>Jurnal Teknik industril</b:Publisher>
    <b:RefOrder>1</b:RefOrder>
  </b:Source>
  <b:Source>
    <b:Tag>Bal16</b:Tag>
    <b:SourceType>JournalArticle</b:SourceType>
    <b:Guid>{48AE45E9-C83A-492D-8977-A994143FEA09}</b:Guid>
    <b:Title>Environmental Management System and Green Productivity (EMS_GP) Implementation in Kurdistan Cement Plant</b:Title>
    <b:JournalName>International Journal of Business and Management Invention</b:JournalName>
    <b:Year>April 2016</b:Year>
    <b:Pages>PP—01-07</b:Pages>
    <b:Volume>Volume 5</b:Volume>
    <b:Author>
      <b:Author>
        <b:NameList>
          <b:Person>
            <b:Last>Balist</b:Last>
            <b:First>J</b:First>
          </b:Person>
          <b:Person>
            <b:Last>Hoveidi</b:Last>
            <b:First>H</b:First>
          </b:Person>
          <b:Person>
            <b:Last>Faryadi</b:Last>
            <b:First>Sh</b:First>
          </b:Person>
        </b:NameList>
      </b:Author>
    </b:Author>
    <b:RefOrder>3</b:RefOrder>
  </b:Source>
  <b:Source>
    <b:Tag>Okt20</b:Tag>
    <b:SourceType>JournalArticle</b:SourceType>
    <b:Guid>{D5E7EC59-FB72-4517-858D-AAB0D719275B}</b:Guid>
    <b:Author>
      <b:Author>
        <b:NameList>
          <b:Person>
            <b:Last>Oktapiani</b:Last>
            <b:First>R.,</b:First>
            <b:Middle>Subakti, R., Sandy, M.A.L., Kartika, D.G.T., &amp; Firdaus, D</b:Middle>
          </b:Person>
        </b:NameList>
      </b:Author>
    </b:Author>
    <b:Title>Oktapiani, R., Subakti, R., Sandy, M. A. L., Kartika, D. G. T., &amp; Firdaus, D. (2020). PenerapMetode Analytic Al Hierarchy Process (Ahp) Untuk Pemilihan Jurusan Di Smk Doa Bangsa Palabuhanratu</b:Title>
    <b:JournalName>Jurnal Swabumi</b:JournalName>
    <b:Year>2020</b:Year>
    <b:Pages> 8(2), 106-113</b:Pages>
    <b:RefOrder>4</b:RefOrder>
  </b:Source>
  <b:Source>
    <b:Tag>Gia06</b:Tag>
    <b:SourceType>JournalArticle</b:SourceType>
    <b:Guid>{CFFF6FD3-B9DF-420F-A87F-121AD21B3F79}</b:Guid>
    <b:Author>
      <b:Author>
        <b:NameList>
          <b:Person>
            <b:Last>Giatman</b:Last>
            <b:First>M</b:First>
          </b:Person>
        </b:NameList>
      </b:Author>
    </b:Author>
    <b:Title>Ekonomi Teknik. PT. Raja Grafindo Persada, Jakarta.</b:Title>
    <b:Year>2006</b:Year>
    <b:RefOrder>5</b:RefOrder>
  </b:Source>
  <b:Source>
    <b:Tag>End09</b:Tag>
    <b:SourceType>JournalArticle</b:SourceType>
    <b:Guid>{C851D329-BF6B-445C-85F9-C85CD9F805DD}</b:Guid>
    <b:Title>Kombinasi Proses Aerasi. Adsorpsi, dan Filtrasi Pada Pengolahan Air Limbah Industri Perikanan</b:Title>
    <b:JournalName>Jurnal Ilm. Tek. Lingkung</b:JournalName>
    <b:Year>2009</b:Year>
    <b:Author>
      <b:Author>
        <b:NameList>
          <b:Person>
            <b:Last>Endahwati</b:Last>
          </b:Person>
          <b:Person>
            <b:Last>Suprihatin</b:Last>
          </b:Person>
        </b:NameList>
      </b:Author>
    </b:Author>
    <b:RefOrder>6</b:RefOrder>
  </b:Source>
  <b:Source>
    <b:Tag>Kas181</b:Tag>
    <b:SourceType>JournalArticle</b:SourceType>
    <b:Guid>{AAA63EF7-7376-44C1-9CEE-EC57D2253858}</b:Guid>
    <b:Title>Pemanfaatan tumbuhan melati air (Echinodorus palaefolius) dengan sistem constructed wetlands untuk pengolahan grey water.</b:Title>
    <b:JournalName>J. Daur Lingkung</b:JournalName>
    <b:Year>2018</b:Year>
    <b:Author>
      <b:Author>
        <b:NameList>
          <b:Person>
            <b:Last>Kasman</b:Last>
            <b:First>M</b:First>
          </b:Person>
          <b:Person>
            <b:Last>Herawati</b:Last>
            <b:First>P</b:First>
          </b:Person>
          <b:Person>
            <b:Last>Aryani</b:Last>
            <b:First>N</b:First>
          </b:Person>
        </b:NameList>
      </b:Author>
    </b:Author>
    <b:RefOrder>7</b:RefOrder>
  </b:Source>
</b:Sources>
</file>

<file path=customXml/itemProps1.xml><?xml version="1.0" encoding="utf-8"?>
<ds:datastoreItem xmlns:ds="http://schemas.openxmlformats.org/officeDocument/2006/customXml" ds:itemID="{DCA82183-1CFB-4371-A39C-47D86F855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5567</Words>
  <Characters>31738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Restu Wijaya</dc:creator>
  <cp:keywords/>
  <dc:description/>
  <cp:lastModifiedBy>Hp</cp:lastModifiedBy>
  <cp:revision>8</cp:revision>
  <dcterms:created xsi:type="dcterms:W3CDTF">2024-09-29T15:41:00Z</dcterms:created>
  <dcterms:modified xsi:type="dcterms:W3CDTF">2024-11-04T23:55:00Z</dcterms:modified>
</cp:coreProperties>
</file>