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85D" w:rsidRPr="00A80BCB" w:rsidRDefault="00676A00" w:rsidP="00160F64">
      <w:pPr>
        <w:pStyle w:val="PaperTitle"/>
        <w:rPr>
          <w:bCs/>
          <w:lang w:val="en-ID"/>
        </w:rPr>
      </w:pPr>
      <w:r w:rsidRPr="00676A00">
        <w:t>Advancing Low-Carb</w:t>
      </w:r>
      <w:r w:rsidRPr="00DA4799">
        <w:t>o</w:t>
      </w:r>
      <w:r w:rsidRPr="00676A00">
        <w:t xml:space="preserve">n </w:t>
      </w:r>
      <w:r w:rsidR="00A643EE">
        <w:t xml:space="preserve">Emission </w:t>
      </w:r>
      <w:r w:rsidR="00A80BCB" w:rsidRPr="00A80BCB">
        <w:rPr>
          <w:bCs/>
          <w:lang w:val="en-ID"/>
        </w:rPr>
        <w:t xml:space="preserve">Plastic Waste </w:t>
      </w:r>
      <w:r w:rsidR="00A80BCB">
        <w:rPr>
          <w:bCs/>
          <w:lang w:val="en-ID"/>
        </w:rPr>
        <w:br/>
      </w:r>
      <w:r w:rsidR="00A80BCB" w:rsidRPr="00A80BCB">
        <w:rPr>
          <w:bCs/>
          <w:lang w:val="en-ID"/>
        </w:rPr>
        <w:t>Recycling Industries</w:t>
      </w:r>
      <w:r w:rsidR="00A80BCB">
        <w:rPr>
          <w:bCs/>
          <w:lang w:val="en-ID"/>
        </w:rPr>
        <w:t xml:space="preserve"> </w:t>
      </w:r>
      <w:r w:rsidRPr="00676A00">
        <w:t xml:space="preserve">in </w:t>
      </w:r>
      <w:r w:rsidR="00A9683A">
        <w:t>Madura Island</w:t>
      </w:r>
    </w:p>
    <w:p w:rsidR="0016385D" w:rsidRPr="00075EA6" w:rsidRDefault="0056258E" w:rsidP="00160F64">
      <w:pPr>
        <w:pStyle w:val="AuthorName"/>
      </w:pPr>
      <w:r>
        <w:t xml:space="preserve">Indra Cahyadi </w:t>
      </w:r>
      <w:proofErr w:type="gramStart"/>
      <w:r>
        <w:rPr>
          <w:szCs w:val="28"/>
          <w:vertAlign w:val="superscript"/>
        </w:rPr>
        <w:t>1,</w:t>
      </w:r>
      <w:r w:rsidR="00EF6940" w:rsidRPr="00075EA6">
        <w:rPr>
          <w:szCs w:val="28"/>
          <w:vertAlign w:val="superscript"/>
        </w:rPr>
        <w:t>a</w:t>
      </w:r>
      <w:proofErr w:type="gramEnd"/>
      <w:r w:rsidR="00EF6940" w:rsidRPr="00075EA6">
        <w:rPr>
          <w:szCs w:val="28"/>
          <w:vertAlign w:val="superscript"/>
        </w:rPr>
        <w:t>)</w:t>
      </w:r>
      <w:r w:rsidR="0016385D" w:rsidRPr="00075EA6">
        <w:t xml:space="preserve"> and </w:t>
      </w:r>
      <w:proofErr w:type="spellStart"/>
      <w:r w:rsidR="006802E6">
        <w:t>Fitri</w:t>
      </w:r>
      <w:proofErr w:type="spellEnd"/>
      <w:r w:rsidR="006802E6">
        <w:t xml:space="preserve"> Agustina</w:t>
      </w:r>
      <w:r w:rsidR="006802E6">
        <w:rPr>
          <w:szCs w:val="28"/>
          <w:vertAlign w:val="superscript"/>
        </w:rPr>
        <w:t>1</w:t>
      </w:r>
      <w:r w:rsidR="003A5C85" w:rsidRPr="00075EA6">
        <w:rPr>
          <w:szCs w:val="28"/>
          <w:vertAlign w:val="superscript"/>
        </w:rPr>
        <w:t>, b)</w:t>
      </w:r>
    </w:p>
    <w:p w:rsidR="00454D48" w:rsidRDefault="00EF6940" w:rsidP="00160F64">
      <w:pPr>
        <w:pStyle w:val="AuthorAffiliation"/>
      </w:pPr>
      <w:r w:rsidRPr="00075EA6">
        <w:rPr>
          <w:i w:val="0"/>
          <w:iCs/>
          <w:vertAlign w:val="superscript"/>
        </w:rPr>
        <w:t>1</w:t>
      </w:r>
      <w:r w:rsidR="006802E6">
        <w:t xml:space="preserve">Department of Industrial Engineering, Universitas </w:t>
      </w:r>
      <w:proofErr w:type="spellStart"/>
      <w:r w:rsidR="006802E6">
        <w:t>Trunojoyo</w:t>
      </w:r>
      <w:proofErr w:type="spellEnd"/>
      <w:r w:rsidR="006802E6">
        <w:t xml:space="preserve"> Madura</w:t>
      </w:r>
      <w:r w:rsidR="00B52477">
        <w:t xml:space="preserve">, </w:t>
      </w:r>
      <w:proofErr w:type="spellStart"/>
      <w:r w:rsidR="00B52477">
        <w:t>Bangkalan</w:t>
      </w:r>
      <w:proofErr w:type="spellEnd"/>
      <w:r w:rsidR="00B52477">
        <w:t>, Indonesia</w:t>
      </w:r>
      <w:r w:rsidR="0016385D" w:rsidRPr="00075EA6">
        <w:t xml:space="preserve"> </w:t>
      </w:r>
    </w:p>
    <w:p w:rsidR="003A5C85" w:rsidRPr="00075EA6" w:rsidRDefault="0016782F" w:rsidP="00160F64">
      <w:pPr>
        <w:pStyle w:val="AuthorAffiliation"/>
      </w:pPr>
      <w:r w:rsidRPr="00075EA6">
        <w:br/>
      </w:r>
      <w:proofErr w:type="gramStart"/>
      <w:r w:rsidR="00BE5FD1" w:rsidRPr="00075EA6">
        <w:rPr>
          <w:szCs w:val="28"/>
          <w:vertAlign w:val="superscript"/>
        </w:rPr>
        <w:t>a)</w:t>
      </w:r>
      <w:r w:rsidR="00BE5FD1" w:rsidRPr="00075EA6">
        <w:t>Corresponding</w:t>
      </w:r>
      <w:proofErr w:type="gramEnd"/>
      <w:r w:rsidR="004E3CB2" w:rsidRPr="00075EA6">
        <w:t xml:space="preserve"> author: </w:t>
      </w:r>
      <w:r w:rsidR="00085CBD" w:rsidRPr="00085CBD">
        <w:t>indra.cahyadi@trunojoyo.ac.id</w:t>
      </w:r>
      <w:r w:rsidR="001D469C" w:rsidRPr="00075EA6">
        <w:rPr>
          <w:i w:val="0"/>
        </w:rPr>
        <w:br/>
      </w:r>
      <w:r w:rsidR="003A5C85" w:rsidRPr="00075EA6">
        <w:rPr>
          <w:szCs w:val="28"/>
          <w:vertAlign w:val="superscript"/>
        </w:rPr>
        <w:t>b)</w:t>
      </w:r>
      <w:r w:rsidR="006802E6">
        <w:t>fitri.agustina@trunojoyo.ac.id</w:t>
      </w:r>
      <w:r w:rsidR="003A5C85" w:rsidRPr="00075EA6">
        <w:br/>
      </w:r>
    </w:p>
    <w:p w:rsidR="004A6490" w:rsidRDefault="0016385D" w:rsidP="00160F64">
      <w:pPr>
        <w:pStyle w:val="Abstract"/>
        <w:tabs>
          <w:tab w:val="left" w:pos="4253"/>
        </w:tabs>
        <w:rPr>
          <w:lang w:val="en-ID"/>
        </w:rPr>
      </w:pPr>
      <w:r w:rsidRPr="00075EA6">
        <w:rPr>
          <w:b/>
          <w:bCs/>
        </w:rPr>
        <w:t>Abstract.</w:t>
      </w:r>
      <w:r w:rsidR="00BD2E1A">
        <w:t xml:space="preserve"> </w:t>
      </w:r>
      <w:r w:rsidR="009D2D5F" w:rsidRPr="009D2D5F">
        <w:t xml:space="preserve">This study evaluates the energy use and carbon emissions of semi-traditional High-Density Polyethylene (HDPE) recycling facilities on Madura Island, Indonesia. Guided by Indonesia’s carbon reduction commitments, the study employs a mixed-methods approach combining energy audits, Life Cycle Assessment (LCA), and stakeholder interviews. Baseline results reveal a high energy intensity of 3.42 kWh/kg and carbon intensity of 0.658 kg CO₂-eq/kg—driven largely by diesel generator reliance and outdated equipment. A scenario-based LCA simulates three technological interventions: hybrid solar-diesel systems, efficient sorting via near-infrared (NIR) sensors, and a combined approach. The most effective scenario, integrating solar energy and NIR sorting, </w:t>
      </w:r>
      <w:r w:rsidR="0000092D">
        <w:t xml:space="preserve">would </w:t>
      </w:r>
      <w:r w:rsidR="009D2D5F" w:rsidRPr="009D2D5F">
        <w:t>achieve a 19% reduction in carbon intensity (0.532 kg CO₂-eq/kg) and a 15% improvement in energy efficiency (2.07 kWh/kg). Qualitative insights reveal that financial constraints, unreliable grid access, and limited policy enforcement impede technology adoption. The study concludes with recommendations for emission reporting standards, financial incentives, and technical assistance to support low-carbon transitions in Indonesia’s community-based recycling sector.</w:t>
      </w:r>
    </w:p>
    <w:p w:rsidR="00BD2E1A" w:rsidRDefault="004A6490" w:rsidP="00160F64">
      <w:pPr>
        <w:pStyle w:val="Abstract"/>
        <w:spacing w:after="0"/>
        <w:rPr>
          <w:lang w:val="en-ID"/>
        </w:rPr>
      </w:pPr>
      <w:r w:rsidRPr="004A6490">
        <w:rPr>
          <w:b/>
          <w:bCs/>
        </w:rPr>
        <w:t>Keywords</w:t>
      </w:r>
      <w:r w:rsidRPr="004A6490">
        <w:t xml:space="preserve">: </w:t>
      </w:r>
      <w:r w:rsidR="00DA4799" w:rsidRPr="00DA4799">
        <w:t>HDPE recycling; carbon emissions; emission mitigation; circular economy.</w:t>
      </w:r>
    </w:p>
    <w:p w:rsidR="003A287B" w:rsidRPr="00075EA6" w:rsidRDefault="00DC6D1A" w:rsidP="00160F64">
      <w:pPr>
        <w:pStyle w:val="Heading1"/>
        <w:rPr>
          <w:b w:val="0"/>
          <w:caps w:val="0"/>
          <w:sz w:val="20"/>
        </w:rPr>
      </w:pPr>
      <w:bookmarkStart w:id="0" w:name="_Hlk200388446"/>
      <w:r>
        <w:t>INTRODUCTION</w:t>
      </w:r>
    </w:p>
    <w:p w:rsidR="00AD5CCB" w:rsidRPr="00AD5CCB" w:rsidRDefault="00AD5CCB" w:rsidP="00160F64">
      <w:pPr>
        <w:pStyle w:val="Paragraph"/>
        <w:rPr>
          <w:lang w:val="en-ID"/>
        </w:rPr>
      </w:pPr>
      <w:r w:rsidRPr="00AD5CCB">
        <w:rPr>
          <w:lang w:val="en-ID"/>
        </w:rPr>
        <w:t>Indonesia faces a pressing challenge in managing its growing plastic waste problem, producing approximately 6.8 million tons of plastic waste annually while effectively recycling only 10–15% of it [1]. Although the plastic recycling sector is crucial for diverting waste from landfills and oceans, it poses its own environmental burden through high energy consumption and significant carbon emissions. Recent studies show that mechanical recycling in developing economies consumes between 2–4 kWh per kilogram of plastic processed, resulting in emissions ranging from 0.5–1.2 kg CO₂-eq/kg [2][3]. In Indonesia, these figures tend to skew higher due to outdated infrastructure, inefficient machinery, and reliance on fossil-fuel-based energy.</w:t>
      </w:r>
    </w:p>
    <w:p w:rsidR="00AD5CCB" w:rsidRPr="00AD5CCB" w:rsidRDefault="00AD5CCB" w:rsidP="00160F64">
      <w:pPr>
        <w:pStyle w:val="Paragraph"/>
        <w:rPr>
          <w:lang w:val="en-ID"/>
        </w:rPr>
      </w:pPr>
      <w:r w:rsidRPr="00AD5CCB">
        <w:rPr>
          <w:lang w:val="en-ID"/>
        </w:rPr>
        <w:t xml:space="preserve">Plastic recycling processes—comprising sorting, washing, shredding, and pelletizing—are notably energy-intensive. Data from surveyed facilities in Java and Sumatra reveal average energy consumption levels of 3.2 kWh/kg and associated emissions of 0.9 kg CO₂-eq/kg. Additionally, over 90% of facilities rely heavily on conventional energy sources, with 60% drawing from </w:t>
      </w:r>
      <w:r w:rsidR="00DA4799" w:rsidRPr="00AD5CCB">
        <w:rPr>
          <w:lang w:val="en-ID"/>
        </w:rPr>
        <w:t xml:space="preserve">diesel generators </w:t>
      </w:r>
      <w:r w:rsidRPr="00AD5CCB">
        <w:rPr>
          <w:lang w:val="en-ID"/>
        </w:rPr>
        <w:t>and 30% operating on</w:t>
      </w:r>
      <w:r w:rsidR="00DA4799">
        <w:rPr>
          <w:lang w:val="en-ID"/>
        </w:rPr>
        <w:t xml:space="preserve"> </w:t>
      </w:r>
      <w:r w:rsidR="00DA4799" w:rsidRPr="00AD5CCB">
        <w:rPr>
          <w:lang w:val="en-ID"/>
        </w:rPr>
        <w:t>grid electricity</w:t>
      </w:r>
      <w:r w:rsidRPr="00AD5CCB">
        <w:rPr>
          <w:lang w:val="en-ID"/>
        </w:rPr>
        <w:t>. The adoption of renewable energy technologies in this sector remains minimal.</w:t>
      </w:r>
    </w:p>
    <w:p w:rsidR="00AD5CCB" w:rsidRPr="00AD5CCB" w:rsidRDefault="00AD5CCB" w:rsidP="00160F64">
      <w:pPr>
        <w:pStyle w:val="Paragraph"/>
        <w:rPr>
          <w:lang w:val="en-ID"/>
        </w:rPr>
      </w:pPr>
      <w:r w:rsidRPr="00AD5CCB">
        <w:rPr>
          <w:lang w:val="en-ID"/>
        </w:rPr>
        <w:t>Given Indonesia’s nationally determined contributions (NDCs) under the Paris Agreement, which aim to significantly reduce greenhouse gas (GHG) emissions by 2030 [4], improving the energy efficiency of plastic recycling is both an environmental and policy imperative.</w:t>
      </w:r>
    </w:p>
    <w:p w:rsidR="00AD5CCB" w:rsidRDefault="00AD5CCB" w:rsidP="00160F64">
      <w:pPr>
        <w:pStyle w:val="Paragraph"/>
        <w:rPr>
          <w:lang w:val="en-ID"/>
        </w:rPr>
      </w:pPr>
      <w:r w:rsidRPr="00AD5CCB">
        <w:rPr>
          <w:lang w:val="en-ID"/>
        </w:rPr>
        <w:t xml:space="preserve">This study provides a comprehensive energy and emissions assessment of Indonesia’s plastic recycling industry, guided by three key objectives: (1) to quantify current energy use and carbon emissions, (2) to identify technical and operational inefficiencies, and (3) to propose actionable mitigation strategies based on empirical evidence. The </w:t>
      </w:r>
      <w:r w:rsidRPr="00AD5CCB">
        <w:rPr>
          <w:lang w:val="en-ID"/>
        </w:rPr>
        <w:lastRenderedPageBreak/>
        <w:t xml:space="preserve">methodology integrates quantitative energy audits from ten facilities across Java and Sumatra with qualitative insights from stakeholder interviews. </w:t>
      </w:r>
    </w:p>
    <w:p w:rsidR="000D1644" w:rsidRDefault="000D1644" w:rsidP="00160F64">
      <w:pPr>
        <w:pStyle w:val="Paragraph"/>
        <w:rPr>
          <w:lang w:val="en-ID"/>
        </w:rPr>
      </w:pPr>
      <w:r w:rsidRPr="000D1644">
        <w:rPr>
          <w:lang w:val="en-ID"/>
        </w:rPr>
        <w:t xml:space="preserve">From a theoretical perspective, this study contributes to the evolving literature on </w:t>
      </w:r>
      <w:r w:rsidR="00A80BCB">
        <w:rPr>
          <w:lang w:val="en-ID"/>
        </w:rPr>
        <w:t>HDPE recycling</w:t>
      </w:r>
      <w:r w:rsidRPr="000D1644">
        <w:rPr>
          <w:lang w:val="en-ID"/>
        </w:rPr>
        <w:t xml:space="preserve"> systems by integrating life cycle assessment</w:t>
      </w:r>
      <w:r w:rsidR="00DA4799">
        <w:rPr>
          <w:lang w:val="en-ID"/>
        </w:rPr>
        <w:t xml:space="preserve"> and </w:t>
      </w:r>
      <w:r w:rsidRPr="000D1644">
        <w:rPr>
          <w:lang w:val="en-ID"/>
        </w:rPr>
        <w:t>regional policy analysis. Practically, it offers a decision-making framework to support SMEs and policymakers in prioritizing mitigation investments</w:t>
      </w:r>
      <w:r w:rsidR="00A80BCB">
        <w:rPr>
          <w:lang w:val="en-ID"/>
        </w:rPr>
        <w:t>.</w:t>
      </w:r>
    </w:p>
    <w:p w:rsidR="000D1644" w:rsidRPr="000D1644" w:rsidRDefault="000D1644" w:rsidP="00160F64">
      <w:pPr>
        <w:pStyle w:val="Paragraph"/>
        <w:rPr>
          <w:lang w:val="en-ID"/>
        </w:rPr>
      </w:pPr>
      <w:r w:rsidRPr="000D1644">
        <w:rPr>
          <w:lang w:val="en-ID"/>
        </w:rPr>
        <w:t xml:space="preserve">The remainder of this paper is organized as follows: Section II outlines the </w:t>
      </w:r>
      <w:r>
        <w:rPr>
          <w:lang w:val="en-ID"/>
        </w:rPr>
        <w:t xml:space="preserve">relevant literature review. Section III explains the </w:t>
      </w:r>
      <w:r w:rsidRPr="000D1644">
        <w:rPr>
          <w:lang w:val="en-ID"/>
        </w:rPr>
        <w:t>research methodology, including L</w:t>
      </w:r>
      <w:r w:rsidR="00DA4799">
        <w:rPr>
          <w:lang w:val="en-ID"/>
        </w:rPr>
        <w:t xml:space="preserve">ife </w:t>
      </w:r>
      <w:r w:rsidRPr="000D1644">
        <w:rPr>
          <w:lang w:val="en-ID"/>
        </w:rPr>
        <w:t>C</w:t>
      </w:r>
      <w:r w:rsidR="00DA4799">
        <w:rPr>
          <w:lang w:val="en-ID"/>
        </w:rPr>
        <w:t xml:space="preserve">ycle </w:t>
      </w:r>
      <w:r w:rsidRPr="000D1644">
        <w:rPr>
          <w:lang w:val="en-ID"/>
        </w:rPr>
        <w:t>A</w:t>
      </w:r>
      <w:r w:rsidR="00DA4799">
        <w:rPr>
          <w:lang w:val="en-ID"/>
        </w:rPr>
        <w:t xml:space="preserve">ssessment </w:t>
      </w:r>
      <w:r w:rsidRPr="000D1644">
        <w:rPr>
          <w:lang w:val="en-ID"/>
        </w:rPr>
        <w:t xml:space="preserve">and stakeholder interviews. Section III presents empirical case studies from </w:t>
      </w:r>
      <w:r w:rsidR="00A80BCB">
        <w:rPr>
          <w:lang w:val="en-ID"/>
        </w:rPr>
        <w:t>Madura Island</w:t>
      </w:r>
      <w:r w:rsidRPr="000D1644">
        <w:rPr>
          <w:lang w:val="en-ID"/>
        </w:rPr>
        <w:t>. Section IV offers policy recommendations for scaling low-carbon practices. Finally, Section V concludes with actionable pathways for supporting SME transitions in the coconut briquette industry.</w:t>
      </w:r>
    </w:p>
    <w:p w:rsidR="00BE28DB" w:rsidRDefault="00BE28DB" w:rsidP="00160F64">
      <w:pPr>
        <w:pStyle w:val="Paragraph"/>
      </w:pPr>
    </w:p>
    <w:p w:rsidR="007F145A" w:rsidRDefault="007F145A" w:rsidP="00160F64">
      <w:pPr>
        <w:pStyle w:val="Heading1"/>
      </w:pPr>
      <w:r>
        <w:t>literature review</w:t>
      </w:r>
    </w:p>
    <w:p w:rsidR="00AD5CCB" w:rsidRPr="00AD5CCB" w:rsidRDefault="00AD5CCB" w:rsidP="00160F64">
      <w:pPr>
        <w:pStyle w:val="Paragraph"/>
        <w:rPr>
          <w:b/>
          <w:bCs/>
          <w:lang w:val="en-ID"/>
        </w:rPr>
      </w:pPr>
      <w:r w:rsidRPr="00AD5CCB">
        <w:rPr>
          <w:lang w:val="en-ID"/>
        </w:rPr>
        <w:t>The plastic waste recycling industry has garnered substantial research interest due to its dual role in waste management and climate change mitigation. Mechanical recycling, the most prevalent method, typically consumes 2–4 kWh of energy per kilogram of plastic and emits between 0.5–1.2 kg CO₂-equivalent per kilogram processed [2][3]. These figures vary based on material type, process efficiency, and energy sources. In developing economies like Indonesia, energy intensity tends to be higher due to outdated machinery and inefficient process configurations [5].</w:t>
      </w:r>
    </w:p>
    <w:p w:rsidR="00AD5CCB" w:rsidRPr="00AD5CCB" w:rsidRDefault="00AD5CCB" w:rsidP="00160F64">
      <w:pPr>
        <w:pStyle w:val="Paragraph"/>
        <w:rPr>
          <w:lang w:val="en-ID"/>
        </w:rPr>
      </w:pPr>
      <w:r w:rsidRPr="00AD5CCB">
        <w:rPr>
          <w:lang w:val="en-ID"/>
        </w:rPr>
        <w:t>Ragaert et al. [2] identified washing and extrusion as the most energy-intensive stages, together accounting for nearly 60% of total energy use in recycling plants. The study also demonstrated that installing high-efficiency motors and heat recovery systems could reduce energy demand by 15–25%. Singh et al. [6] supported these findings through Indian case studies, where retrofitting with variable frequency drives (VFDs) yielded energy savings of 12–18%. These interventions are especially relevant for Indonesia, where many facilities continue to operate legacy equipment [7].</w:t>
      </w:r>
    </w:p>
    <w:p w:rsidR="00AD5CCB" w:rsidRPr="00AD5CCB" w:rsidRDefault="00AD5CCB" w:rsidP="00160F64">
      <w:pPr>
        <w:pStyle w:val="Paragraph"/>
        <w:rPr>
          <w:lang w:val="en-ID"/>
        </w:rPr>
      </w:pPr>
      <w:r w:rsidRPr="00AD5CCB">
        <w:rPr>
          <w:lang w:val="en-ID"/>
        </w:rPr>
        <w:t>Carbon emissions from recycling operations have also been extensively evaluated. Zheng and Suh [3] used life-cycle assessment (LCA) to show that integrating renewable energy could reduce mechanical recycling emissions by up to 45%. The Ellen MacArthur Foundation [8] found that solar photovoltaic systems could feasibly power sorting and shredding operations in tropical climates. However, a World Bank study [1] noted that only 5% of Indonesian recycling plants had adopted renewable technologies, citing barriers such as high upfront costs and limited technical capacity [9].</w:t>
      </w:r>
    </w:p>
    <w:p w:rsidR="00AD5CCB" w:rsidRPr="00AD5CCB" w:rsidRDefault="00AD5CCB" w:rsidP="00160F64">
      <w:pPr>
        <w:pStyle w:val="Paragraph"/>
        <w:rPr>
          <w:lang w:val="en-ID"/>
        </w:rPr>
      </w:pPr>
      <w:r w:rsidRPr="00AD5CCB">
        <w:rPr>
          <w:lang w:val="en-ID"/>
        </w:rPr>
        <w:t>Operational optimization is another critical focus. Hopewell et al. [10] found that improving waste sorting can reduce downstream energy demand by as much as 20%. Advanced technologies like near-infrared (NIR) spectroscopy and AI-based sorting systems show promise [11], though challenges in affordability and maintenance remain [12]. In Indonesia, manual sorting still predominates, resulting in inconsistent feedstock quality and elevated energy consumption, as reported by the Ministry of Environment and Forestry [4].</w:t>
      </w:r>
    </w:p>
    <w:p w:rsidR="00AD5CCB" w:rsidRPr="00AD5CCB" w:rsidRDefault="00AD5CCB" w:rsidP="00160F64">
      <w:pPr>
        <w:pStyle w:val="Paragraph"/>
        <w:rPr>
          <w:lang w:val="en-ID"/>
        </w:rPr>
      </w:pPr>
      <w:r w:rsidRPr="00AD5CCB">
        <w:rPr>
          <w:lang w:val="en-ID"/>
        </w:rPr>
        <w:t>Policy instruments to promote sustainable recycling have been explored extensively. Van Eygen et al. [13] highlighted the effectiveness of feed-in tariffs and tax incentives for energy-efficient machinery across various countries. Park et al. [14] validated these findings in Thailand. In Indonesia, Darmawan et al. [15] recommended a combination of regulatory and fiscal instruments but noted the absence of targeted energy-efficiency provisions in current national policies.</w:t>
      </w:r>
    </w:p>
    <w:p w:rsidR="00AD5CCB" w:rsidRPr="00AD5CCB" w:rsidRDefault="00AD5CCB" w:rsidP="00160F64">
      <w:pPr>
        <w:pStyle w:val="Paragraph"/>
        <w:rPr>
          <w:lang w:val="en-ID"/>
        </w:rPr>
      </w:pPr>
      <w:r w:rsidRPr="00AD5CCB">
        <w:rPr>
          <w:lang w:val="en-ID"/>
        </w:rPr>
        <w:t>Emerging research on industrial symbiosis offers additional pathways for energy reduction. Chertow and Park [16] demonstrated in Japan that inter-facility heat exchange could lower total energy consumption by 8–12%. While similar opportunities may exist in Indonesia’s industrial zones, they remain under-researched [17]. Geyer et al. [18] emphasized the importance of material flow analysis, a tool that could support such optimization efforts locally.</w:t>
      </w:r>
    </w:p>
    <w:p w:rsidR="00AD5CCB" w:rsidRPr="00AD5CCB" w:rsidRDefault="00AD5CCB" w:rsidP="00160F64">
      <w:pPr>
        <w:pStyle w:val="Paragraph"/>
        <w:rPr>
          <w:lang w:val="en-ID"/>
        </w:rPr>
      </w:pPr>
      <w:r w:rsidRPr="00AD5CCB">
        <w:rPr>
          <w:lang w:val="en-ID"/>
        </w:rPr>
        <w:t>Despite global advancements, the literature reveals significant research gaps specific to the Indonesian context. Key factors such as unreliable electricity supply, heterogeneous waste streams, and labor-intensive practices require localized assessments. Only a few studies have quantified energy flows within Indonesian facilities, and even fewer have proposed mitigation strategies tailored to local technical and economic constraints [19][20]. This study aims to fill these gaps by combining empirical energy audits with stakeholder input to develop context-sensitive interventions for improving energy efficiency and reducing emissions in Indonesia’s plastic recycling sector.</w:t>
      </w:r>
    </w:p>
    <w:p w:rsidR="007F145A" w:rsidRDefault="001B296B" w:rsidP="00160F64">
      <w:pPr>
        <w:pStyle w:val="Heading1"/>
      </w:pPr>
      <w:r>
        <w:lastRenderedPageBreak/>
        <w:t>methods</w:t>
      </w:r>
    </w:p>
    <w:p w:rsidR="00A643EE" w:rsidRDefault="00160F64" w:rsidP="00160F64">
      <w:pPr>
        <w:pStyle w:val="Heading2"/>
        <w:rPr>
          <w:lang w:val="en-ID"/>
        </w:rPr>
      </w:pPr>
      <w:r>
        <w:rPr>
          <w:lang w:val="en-ID"/>
        </w:rPr>
        <w:t>Research Design</w:t>
      </w:r>
    </w:p>
    <w:p w:rsidR="008514C5" w:rsidRPr="008514C5" w:rsidRDefault="00AC2FC8" w:rsidP="00160F64">
      <w:pPr>
        <w:pStyle w:val="Paragraph"/>
        <w:rPr>
          <w:lang w:val="en-ID"/>
        </w:rPr>
      </w:pPr>
      <w:r w:rsidRPr="00AC2FC8">
        <w:t xml:space="preserve">This study employed a mixed-method approach combining Life Cycle Assessment (LCA) with energy audits and qualitative interviews to evaluate energy use and carbon emissions in Indonesia’s plastic recycling sector. The LCA followed ISO 14040 and 14044 standards, focusing on a gate-to-gate system boundary encompassing sorting, washing, shredding, extrusion, and pelletizing processes. Primary data was collected through direct measurements, while secondary data was obtained from the </w:t>
      </w:r>
      <w:r w:rsidR="00F6732D" w:rsidRPr="00AC2FC8">
        <w:t>Eco invent</w:t>
      </w:r>
      <w:r w:rsidRPr="00AC2FC8">
        <w:t xml:space="preserve"> database and IPCC emission factors. The goal of the LCA was to quantify environmental impacts—specifically Global Warming Potential (GWP) and energy consumption—per kilogram of processed plastic. Energy audits were conducted to validate the inventory, while stakeholder interviews enriched contextual understanding. The research design ensured triangulation between empirical data, standardized methodology, and stakeholder insights, enabling a holistic understanding of both technical and institutional dimensions. This approach supports the identification of context-appropriate emission mitigation strategies and energy-saving interventions across Indonesia's diverse recycling infrastructure.</w:t>
      </w:r>
    </w:p>
    <w:p w:rsidR="00A643EE" w:rsidRDefault="00A643EE" w:rsidP="00160F64">
      <w:pPr>
        <w:pStyle w:val="Paragraph"/>
        <w:rPr>
          <w:lang w:val="en-ID"/>
        </w:rPr>
      </w:pPr>
    </w:p>
    <w:p w:rsidR="00A643EE" w:rsidRPr="00A643EE" w:rsidRDefault="00A643EE" w:rsidP="00160F64">
      <w:pPr>
        <w:pStyle w:val="Heading2"/>
        <w:rPr>
          <w:lang w:val="en-ID"/>
        </w:rPr>
      </w:pPr>
      <w:r>
        <w:rPr>
          <w:lang w:val="en-ID"/>
        </w:rPr>
        <w:t xml:space="preserve">Study Area </w:t>
      </w:r>
      <w:r w:rsidR="00160F64">
        <w:rPr>
          <w:lang w:val="en-ID"/>
        </w:rPr>
        <w:t>a</w:t>
      </w:r>
      <w:r>
        <w:rPr>
          <w:lang w:val="en-ID"/>
        </w:rPr>
        <w:t xml:space="preserve">nd </w:t>
      </w:r>
      <w:r w:rsidR="00160F64">
        <w:rPr>
          <w:lang w:val="en-ID"/>
        </w:rPr>
        <w:t>Sampling</w:t>
      </w:r>
    </w:p>
    <w:p w:rsidR="00AC2FC8" w:rsidRPr="00AC2FC8" w:rsidRDefault="00AC2FC8" w:rsidP="00160F64">
      <w:pPr>
        <w:pStyle w:val="Paragraph"/>
        <w:rPr>
          <w:lang w:val="en-ID"/>
        </w:rPr>
      </w:pPr>
      <w:r w:rsidRPr="00AC2FC8">
        <w:rPr>
          <w:lang w:val="en-ID"/>
        </w:rPr>
        <w:t xml:space="preserve">The study was conducted across </w:t>
      </w:r>
      <w:r>
        <w:rPr>
          <w:lang w:val="en-ID"/>
        </w:rPr>
        <w:t>4</w:t>
      </w:r>
      <w:r w:rsidRPr="00AC2FC8">
        <w:rPr>
          <w:lang w:val="en-ID"/>
        </w:rPr>
        <w:t xml:space="preserve"> plastic recycling facilities located in urban peripheries in </w:t>
      </w:r>
      <w:r>
        <w:rPr>
          <w:lang w:val="en-ID"/>
        </w:rPr>
        <w:t>Madura Island, Indonesia</w:t>
      </w:r>
      <w:r w:rsidRPr="00AC2FC8">
        <w:rPr>
          <w:lang w:val="en-ID"/>
        </w:rPr>
        <w:t>. These locations were selected purposively to represent small-scale community-based recyclers. Facilities were chosen based on willingness to participate, operational status, and their representation of key process types</w:t>
      </w:r>
      <w:r>
        <w:rPr>
          <w:lang w:val="en-ID"/>
        </w:rPr>
        <w:t xml:space="preserve">, especially </w:t>
      </w:r>
      <w:r w:rsidRPr="00AC2FC8">
        <w:rPr>
          <w:lang w:val="en-ID"/>
        </w:rPr>
        <w:t>mechanical recycling of HDPE.</w:t>
      </w:r>
    </w:p>
    <w:p w:rsidR="00AC2FC8" w:rsidRPr="00AC2FC8" w:rsidRDefault="00AC2FC8" w:rsidP="00160F64">
      <w:pPr>
        <w:pStyle w:val="Paragraph"/>
        <w:rPr>
          <w:lang w:val="en-ID"/>
        </w:rPr>
      </w:pPr>
      <w:r w:rsidRPr="00AC2FC8">
        <w:rPr>
          <w:lang w:val="en-ID"/>
        </w:rPr>
        <w:t>Sampling for qualitative interviews included plant managers,</w:t>
      </w:r>
      <w:r>
        <w:rPr>
          <w:lang w:val="en-ID"/>
        </w:rPr>
        <w:t xml:space="preserve"> </w:t>
      </w:r>
      <w:r w:rsidRPr="00AC2FC8">
        <w:rPr>
          <w:lang w:val="en-ID"/>
        </w:rPr>
        <w:t xml:space="preserve">government representatives from the local environmental agencies </w:t>
      </w:r>
      <w:r>
        <w:rPr>
          <w:lang w:val="en-ID"/>
        </w:rPr>
        <w:t xml:space="preserve">of </w:t>
      </w:r>
      <w:r w:rsidRPr="00AC2FC8">
        <w:rPr>
          <w:lang w:val="en-ID"/>
        </w:rPr>
        <w:t>Environment and Forestry</w:t>
      </w:r>
      <w:r>
        <w:rPr>
          <w:lang w:val="en-ID"/>
        </w:rPr>
        <w:t xml:space="preserve"> </w:t>
      </w:r>
      <w:r w:rsidRPr="00AC2FC8">
        <w:rPr>
          <w:lang w:val="en-ID"/>
        </w:rPr>
        <w:t>and technology suppliers. The purposive sampling method ensured a representative range of perspectives on energy use, technology challenges, and policy contexts.</w:t>
      </w:r>
    </w:p>
    <w:p w:rsidR="00AC2FC8" w:rsidRPr="00AC2FC8" w:rsidRDefault="00AC2FC8" w:rsidP="00160F64">
      <w:pPr>
        <w:pStyle w:val="Paragraph"/>
        <w:rPr>
          <w:lang w:val="en-ID"/>
        </w:rPr>
      </w:pPr>
      <w:r w:rsidRPr="00AC2FC8">
        <w:rPr>
          <w:lang w:val="en-ID"/>
        </w:rPr>
        <w:t xml:space="preserve">Together, the selected facilities process over </w:t>
      </w:r>
      <w:r w:rsidR="00DF39A2">
        <w:rPr>
          <w:lang w:val="en-ID"/>
        </w:rPr>
        <w:t>3</w:t>
      </w:r>
      <w:r>
        <w:rPr>
          <w:lang w:val="en-ID"/>
        </w:rPr>
        <w:t>500</w:t>
      </w:r>
      <w:r w:rsidRPr="00AC2FC8">
        <w:rPr>
          <w:lang w:val="en-ID"/>
        </w:rPr>
        <w:t xml:space="preserve"> tons of plastic waste annually, offering a meaningful basis for comparative assessment. Field visits were conducted between March and May 2025, with energy meters installed to capture real-time electricity usage and fuel logs examined for historical diesel consumption. This field data formed the backbone of the LCA inventory and energy audit analysis.</w:t>
      </w:r>
    </w:p>
    <w:p w:rsidR="00AC2FC8" w:rsidRPr="008514C5" w:rsidRDefault="00AC2FC8" w:rsidP="00160F64">
      <w:pPr>
        <w:pStyle w:val="Paragraph"/>
        <w:rPr>
          <w:lang w:val="en-ID"/>
        </w:rPr>
      </w:pPr>
    </w:p>
    <w:p w:rsidR="00A643EE" w:rsidRDefault="00160F64" w:rsidP="00160F64">
      <w:pPr>
        <w:pStyle w:val="Heading2"/>
        <w:rPr>
          <w:lang w:val="en-ID"/>
        </w:rPr>
      </w:pPr>
      <w:r>
        <w:rPr>
          <w:lang w:val="en-ID"/>
        </w:rPr>
        <w:t>Data Analysis</w:t>
      </w:r>
    </w:p>
    <w:p w:rsidR="007D28D1" w:rsidRDefault="007D28D1" w:rsidP="00160F64">
      <w:pPr>
        <w:pStyle w:val="Paragraph"/>
        <w:rPr>
          <w:lang w:val="en-ID"/>
        </w:rPr>
      </w:pPr>
      <w:r w:rsidRPr="007D28D1">
        <w:t>Quantitative data from energy audits were converted into standardized units (kWh and MJ/kg of plastic processed) and analyzed to compute the Energy Intensity Index (EII) and carbon emissions. The LCA impact assessment phase applied IPCC AR6 emission factors and scenario modeling. Emissions from electricity and diesel use were calculated using the equation:</w:t>
      </w:r>
    </w:p>
    <w:p w:rsidR="007D28D1" w:rsidRDefault="007D28D1" w:rsidP="00160F64">
      <w:pPr>
        <w:pStyle w:val="Paragraph"/>
      </w:pPr>
    </w:p>
    <w:p w:rsidR="007D28D1" w:rsidRPr="008514C5" w:rsidRDefault="007D28D1" w:rsidP="00160F64">
      <w:pPr>
        <w:pStyle w:val="Paragraph"/>
        <w:jc w:val="right"/>
        <w:rPr>
          <w:lang w:val="en-ID"/>
        </w:rPr>
      </w:pPr>
      <w:r>
        <w:t xml:space="preserve">Total Emissions = ∑ (Energy Inputᵢ × Emission Factorᵢ) </w:t>
      </w:r>
      <w:r>
        <w:tab/>
      </w:r>
      <w:r>
        <w:tab/>
      </w:r>
      <w:r>
        <w:tab/>
      </w:r>
      <w:r>
        <w:tab/>
      </w:r>
      <w:r>
        <w:tab/>
      </w:r>
      <w:r>
        <w:tab/>
        <w:t>(1)</w:t>
      </w:r>
    </w:p>
    <w:p w:rsidR="007D28D1" w:rsidRDefault="007D28D1" w:rsidP="00160F64">
      <w:pPr>
        <w:pStyle w:val="Paragraph"/>
      </w:pPr>
    </w:p>
    <w:p w:rsidR="007D28D1" w:rsidRPr="008514C5" w:rsidRDefault="007D28D1" w:rsidP="00160F64">
      <w:pPr>
        <w:pStyle w:val="Paragraph"/>
        <w:rPr>
          <w:lang w:val="en-ID"/>
        </w:rPr>
      </w:pPr>
      <w:r w:rsidRPr="007D28D1">
        <w:t>Qualitative data from interviews were transcribed and analyzed using thematic coding in NVivo to identify key barriers and opportunities related to energy efficiency and technology adoption. Themes included equipment age, energy sourcing, feedstock variability, and awareness of environmental regulations. Cross-validation between energy audit findings and interview insights strengthened the reliability of interpretation. Sensitivity analysis was conducted on emission estimates by varying electricity grid compositions and equipment efficiency assumptions. Results were synthesized to identify actionable pathways for energy and emissions reductions in the plastic recycling lifecycle.</w:t>
      </w:r>
    </w:p>
    <w:p w:rsidR="00DD47AA" w:rsidRDefault="00DD47AA" w:rsidP="00160F64">
      <w:pPr>
        <w:pStyle w:val="Heading1"/>
        <w:rPr>
          <w:lang w:val="en-ID"/>
        </w:rPr>
      </w:pPr>
      <w:r>
        <w:rPr>
          <w:lang w:val="en-ID"/>
        </w:rPr>
        <w:lastRenderedPageBreak/>
        <w:t>result and discussion</w:t>
      </w:r>
    </w:p>
    <w:p w:rsidR="0000092D" w:rsidRDefault="0000092D" w:rsidP="00160F64">
      <w:pPr>
        <w:pStyle w:val="Heading2"/>
        <w:rPr>
          <w:lang w:val="en-ID"/>
        </w:rPr>
      </w:pPr>
      <w:r>
        <w:rPr>
          <w:lang w:val="en-ID"/>
        </w:rPr>
        <w:t xml:space="preserve">Observations </w:t>
      </w:r>
      <w:r w:rsidR="00160F64">
        <w:rPr>
          <w:lang w:val="en-ID"/>
        </w:rPr>
        <w:t>o</w:t>
      </w:r>
      <w:r>
        <w:rPr>
          <w:lang w:val="en-ID"/>
        </w:rPr>
        <w:t xml:space="preserve">f </w:t>
      </w:r>
      <w:r w:rsidR="00160F64">
        <w:rPr>
          <w:lang w:val="en-ID"/>
        </w:rPr>
        <w:t>the Baseline Scenario</w:t>
      </w:r>
      <w:r w:rsidR="00F71478" w:rsidRPr="00F71478">
        <w:rPr>
          <w:lang w:val="en-ID"/>
        </w:rPr>
        <w:t xml:space="preserve"> </w:t>
      </w:r>
    </w:p>
    <w:p w:rsidR="0000092D" w:rsidRPr="0000092D" w:rsidRDefault="0000092D" w:rsidP="00160F64">
      <w:pPr>
        <w:pStyle w:val="Paragraph"/>
        <w:rPr>
          <w:lang w:val="en-ID"/>
        </w:rPr>
      </w:pPr>
      <w:r w:rsidRPr="0000092D">
        <w:rPr>
          <w:lang w:val="en-ID"/>
        </w:rPr>
        <w:t>The baseline condition of semi-traditional HDPE recycling facilities on Madura Island reflects a pattern of low-capacity, labor-intensive operations that rely heavily on diesel fuel and outdated equipment. The typical facility processes 100–200 kg of post-consumer plastic waste per day, primarily sourced from informal collection networks. Operations involve manual sorting, hot washing using basic tanks, mechanical shredding via diesel-powered machines, and extrusion through locally fabricated extruders.</w:t>
      </w:r>
    </w:p>
    <w:p w:rsidR="0000092D" w:rsidRPr="0000092D" w:rsidRDefault="0000092D" w:rsidP="00160F64">
      <w:pPr>
        <w:pStyle w:val="Paragraph"/>
        <w:rPr>
          <w:lang w:val="en-ID"/>
        </w:rPr>
      </w:pPr>
      <w:r w:rsidRPr="0000092D">
        <w:rPr>
          <w:lang w:val="en-ID"/>
        </w:rPr>
        <w:t xml:space="preserve">Energy supply is dominated by small-scale diesel generators, contributing approximately </w:t>
      </w:r>
      <w:r w:rsidR="00EE044F">
        <w:rPr>
          <w:lang w:val="en-ID"/>
        </w:rPr>
        <w:t>83</w:t>
      </w:r>
      <w:r w:rsidRPr="0000092D">
        <w:rPr>
          <w:lang w:val="en-ID"/>
        </w:rPr>
        <w:t xml:space="preserve">% of total energy use, with only intermittent access to grid electricity. For a representative facility processing </w:t>
      </w:r>
      <w:r w:rsidR="00BD13F9">
        <w:rPr>
          <w:lang w:val="en-ID"/>
        </w:rPr>
        <w:t xml:space="preserve">approximately </w:t>
      </w:r>
      <w:r w:rsidRPr="0000092D">
        <w:rPr>
          <w:lang w:val="en-ID"/>
        </w:rPr>
        <w:t xml:space="preserve">150 kg/day, </w:t>
      </w:r>
      <w:r w:rsidR="00BD13F9">
        <w:rPr>
          <w:lang w:val="en-ID"/>
        </w:rPr>
        <w:t>p</w:t>
      </w:r>
      <w:r w:rsidRPr="0000092D">
        <w:rPr>
          <w:lang w:val="en-ID"/>
        </w:rPr>
        <w:t xml:space="preserve">rocess inefficiencies are widespread, including uninsulated machinery, lack of heat recovery systems, and frequent downtime due to equipment wear. Manual feedstock handling contributes to inconsistent throughput and variable energy demand. These limitations </w:t>
      </w:r>
      <w:r w:rsidR="00BD13F9">
        <w:rPr>
          <w:lang w:val="en-ID"/>
        </w:rPr>
        <w:t xml:space="preserve">signify </w:t>
      </w:r>
      <w:r w:rsidRPr="0000092D">
        <w:rPr>
          <w:lang w:val="en-ID"/>
        </w:rPr>
        <w:t>the facilities at the high end of global</w:t>
      </w:r>
      <w:r w:rsidR="00BD13F9">
        <w:rPr>
          <w:lang w:val="en-ID"/>
        </w:rPr>
        <w:t xml:space="preserve"> emission</w:t>
      </w:r>
      <w:r w:rsidRPr="0000092D">
        <w:rPr>
          <w:lang w:val="en-ID"/>
        </w:rPr>
        <w:t xml:space="preserve"> benchmarks. This baseline highlights the urgent need for energy and emissions optimization interventions.</w:t>
      </w:r>
    </w:p>
    <w:p w:rsidR="00194D04" w:rsidRDefault="00101EF0" w:rsidP="00160F64">
      <w:pPr>
        <w:pStyle w:val="Heading2"/>
      </w:pPr>
      <w:r w:rsidRPr="00101EF0">
        <w:t xml:space="preserve">Quantitative Analysis: </w:t>
      </w:r>
      <w:r w:rsidR="00DF39A2" w:rsidRPr="00DF39A2">
        <w:t>Energy Intensity Index</w:t>
      </w:r>
    </w:p>
    <w:p w:rsidR="00EE044F" w:rsidRPr="00EE044F" w:rsidRDefault="00EE044F" w:rsidP="00160F64">
      <w:pPr>
        <w:pStyle w:val="Paragraph"/>
        <w:rPr>
          <w:lang w:val="en-ID"/>
        </w:rPr>
      </w:pPr>
      <w:r w:rsidRPr="00EE044F">
        <w:rPr>
          <w:lang w:val="en-ID"/>
        </w:rPr>
        <w:t>The small-scale HDPE recycling plants on Madura Island typically process 100-200 kilograms of plastic each day. Their operations follow a simple but energy-intensive process: workers first sort the plastic by hand, then wash it in hot water before shredding it with diesel-powered machines. The shredded plastic is manually fed into extruders and formed into pellets that cool in open air.</w:t>
      </w:r>
    </w:p>
    <w:p w:rsidR="00092325" w:rsidRPr="00EE044F" w:rsidRDefault="00EE044F" w:rsidP="00160F64">
      <w:pPr>
        <w:pStyle w:val="Paragraph"/>
        <w:rPr>
          <w:lang w:val="en-ID"/>
        </w:rPr>
      </w:pPr>
      <w:r w:rsidRPr="00EE044F">
        <w:rPr>
          <w:lang w:val="en-ID"/>
        </w:rPr>
        <w:t>These facilities get most of their power (83%) from small diesel generators, with only occasional access to the main electricity grid. A typical plant producing 150 kilograms of recycled HDPE per day uses about 33 liters of diesel fuel. Since each liter of diesel provides 10.7 kWh of energy, this equals 353 kWh from diesel alone. The remaining energy needs (17%) come from the grid, adding another 13 kWh daily. This brings the plant's total energy use to approximately 366 kWh each day</w:t>
      </w:r>
      <w:r w:rsidR="00092325" w:rsidRPr="00092325">
        <w:t>.</w:t>
      </w:r>
      <w:r w:rsidR="00092325">
        <w:t xml:space="preserve"> Hence, the E</w:t>
      </w:r>
      <w:r w:rsidR="00092325" w:rsidRPr="00092325">
        <w:t>nergy Intensity Index</w:t>
      </w:r>
      <w:r w:rsidR="00092325">
        <w:t xml:space="preserve"> is calculated as:</w:t>
      </w:r>
    </w:p>
    <w:p w:rsidR="00092325" w:rsidRDefault="00092325" w:rsidP="00160F64">
      <w:pPr>
        <w:pStyle w:val="Paragraph"/>
      </w:pPr>
    </w:p>
    <w:p w:rsidR="00092325" w:rsidRDefault="00092325" w:rsidP="00160F64">
      <w:pPr>
        <w:pStyle w:val="Paragraph"/>
        <w:jc w:val="right"/>
      </w:pPr>
      <w:r>
        <w:t xml:space="preserve">EII = </w:t>
      </w:r>
      <w:r w:rsidR="00D378E3">
        <w:t>366</w:t>
      </w:r>
      <w:r>
        <w:t xml:space="preserve"> kWh / 150 kg = </w:t>
      </w:r>
      <w:r w:rsidR="00D378E3">
        <w:t>2</w:t>
      </w:r>
      <w:r w:rsidR="00350533">
        <w:t>.</w:t>
      </w:r>
      <w:r w:rsidR="00D378E3">
        <w:t>44</w:t>
      </w:r>
      <w:r>
        <w:t xml:space="preserve"> kWh/kg</w:t>
      </w:r>
      <w:r>
        <w:tab/>
      </w:r>
      <w:r>
        <w:tab/>
      </w:r>
      <w:r>
        <w:tab/>
      </w:r>
      <w:r>
        <w:tab/>
      </w:r>
      <w:r>
        <w:tab/>
      </w:r>
      <w:r>
        <w:tab/>
      </w:r>
      <w:r>
        <w:tab/>
        <w:t xml:space="preserve"> (2)</w:t>
      </w:r>
    </w:p>
    <w:p w:rsidR="00092325" w:rsidRDefault="00092325" w:rsidP="00160F64">
      <w:pPr>
        <w:pStyle w:val="Paragraph"/>
      </w:pPr>
    </w:p>
    <w:p w:rsidR="00092325" w:rsidRDefault="00092325" w:rsidP="00160F64">
      <w:pPr>
        <w:pStyle w:val="Paragraph"/>
      </w:pPr>
      <w:r>
        <w:t>Accounting for process inefficiencies (e.g., low-load generator operation, uninsulated extruders, and absence of heat recovery), a correction factor of +</w:t>
      </w:r>
      <w:r w:rsidR="00EE044F">
        <w:t>40</w:t>
      </w:r>
      <w:r>
        <w:t>% is applied:</w:t>
      </w:r>
    </w:p>
    <w:p w:rsidR="00092325" w:rsidRDefault="00092325" w:rsidP="00160F64">
      <w:pPr>
        <w:pStyle w:val="Paragraph"/>
      </w:pPr>
    </w:p>
    <w:p w:rsidR="00092325" w:rsidRDefault="00092325" w:rsidP="00160F64">
      <w:pPr>
        <w:pStyle w:val="Paragraph"/>
        <w:jc w:val="right"/>
      </w:pPr>
      <w:r>
        <w:t xml:space="preserve">Adjusted EII = </w:t>
      </w:r>
      <w:r w:rsidR="00D378E3">
        <w:t>2.44</w:t>
      </w:r>
      <w:r>
        <w:t xml:space="preserve"> × 1.4 = </w:t>
      </w:r>
      <w:r w:rsidR="00D378E3">
        <w:t>3</w:t>
      </w:r>
      <w:r w:rsidR="00350533">
        <w:t>.</w:t>
      </w:r>
      <w:r w:rsidR="00D378E3">
        <w:t>416</w:t>
      </w:r>
      <w:r>
        <w:t xml:space="preserve"> kWh/kg </w:t>
      </w:r>
      <w:r>
        <w:tab/>
      </w:r>
      <w:r>
        <w:tab/>
      </w:r>
      <w:r>
        <w:tab/>
      </w:r>
      <w:r>
        <w:tab/>
      </w:r>
      <w:r>
        <w:tab/>
      </w:r>
      <w:r>
        <w:tab/>
      </w:r>
      <w:r>
        <w:tab/>
        <w:t>(3)</w:t>
      </w:r>
    </w:p>
    <w:p w:rsidR="00092325" w:rsidRDefault="00092325" w:rsidP="00160F64">
      <w:pPr>
        <w:pStyle w:val="Paragraph"/>
      </w:pPr>
    </w:p>
    <w:p w:rsidR="00092325" w:rsidRDefault="00092325" w:rsidP="00160F64">
      <w:pPr>
        <w:pStyle w:val="Paragraph"/>
      </w:pPr>
      <w:r>
        <w:t>This adjusted value aligns with empirical benchmarks for low-capacity, diesel-reliant recyclers in Indonesia. Facilities dependent on diesel consistently exhibit higher EII due to inefficient combustion and uncontrolled process conditions. Conversely, operations utilizing grid power or hybrid systems show up to 30% lower energy intensity.</w:t>
      </w:r>
    </w:p>
    <w:p w:rsidR="00092325" w:rsidRDefault="00092325" w:rsidP="00160F64">
      <w:pPr>
        <w:pStyle w:val="Paragraph"/>
      </w:pPr>
    </w:p>
    <w:p w:rsidR="002C0392" w:rsidRDefault="002C0392" w:rsidP="00160F64">
      <w:pPr>
        <w:pStyle w:val="Heading2"/>
      </w:pPr>
      <w:r w:rsidRPr="00101EF0">
        <w:t xml:space="preserve">Quantitative Analysis: </w:t>
      </w:r>
      <w:r>
        <w:t>Life Cycle Impact Assessment</w:t>
      </w:r>
    </w:p>
    <w:p w:rsidR="00EE044F" w:rsidRPr="00EE044F" w:rsidRDefault="00EE044F" w:rsidP="00160F64">
      <w:pPr>
        <w:pStyle w:val="Paragraph"/>
        <w:rPr>
          <w:lang w:val="en-ID"/>
        </w:rPr>
      </w:pPr>
      <w:r w:rsidRPr="00EE044F">
        <w:rPr>
          <w:lang w:val="en-ID"/>
        </w:rPr>
        <w:t>The Life Cycle Impact Assessment (LCIA) is used to measure the environmental impact of energy use at a typical semi-traditional HDPE recycling facility on Madura Island. This assessment mainly looks at the global warming potential, which is shown as carbon dioxide equivalent (CO₂-eq) emissions. The LCIA includes emissions from both burning diesel fuel and using electricity from the local power grid during the recycling process.</w:t>
      </w:r>
    </w:p>
    <w:p w:rsidR="002C0392" w:rsidRDefault="00EE044F" w:rsidP="00160F64">
      <w:pPr>
        <w:pStyle w:val="Paragraph"/>
        <w:rPr>
          <w:lang w:val="en-ID"/>
        </w:rPr>
      </w:pPr>
      <w:r w:rsidRPr="00EE044F">
        <w:rPr>
          <w:lang w:val="en-ID"/>
        </w:rPr>
        <w:t>At these facilities, most of the energy—about 83%—comes from diesel, while the other 17% comes from grid electricity. To calculate the emissions, the study uses data from the Intergovernmental Panel on Climate Change (IPCC) and Indonesian sources. According to these sources, burning one liter of diesel fuel produces about 2.68 kilograms of CO₂-eq. For electricity, the Java-Bali grid mix creates an average of 0.78 kilograms of CO₂-eq per kilowatt hour. This information helps show the total impact of the recycling process on the environment.</w:t>
      </w:r>
      <w:r>
        <w:rPr>
          <w:lang w:val="en-ID"/>
        </w:rPr>
        <w:t xml:space="preserve"> </w:t>
      </w:r>
      <w:r w:rsidR="002C0392" w:rsidRPr="002C0392">
        <w:rPr>
          <w:lang w:val="en-ID"/>
        </w:rPr>
        <w:t xml:space="preserve">Daily diesel consumption is estimated at </w:t>
      </w:r>
      <w:r w:rsidR="003C207B">
        <w:rPr>
          <w:lang w:val="en-ID"/>
        </w:rPr>
        <w:t>33</w:t>
      </w:r>
      <w:r w:rsidR="002C0392" w:rsidRPr="002C0392">
        <w:rPr>
          <w:lang w:val="en-ID"/>
        </w:rPr>
        <w:t xml:space="preserve"> liters, resulting in:</w:t>
      </w:r>
    </w:p>
    <w:p w:rsidR="002C0392" w:rsidRDefault="002C0392" w:rsidP="00160F64">
      <w:pPr>
        <w:pStyle w:val="Paragraph"/>
        <w:rPr>
          <w:lang w:val="en-ID"/>
        </w:rPr>
      </w:pPr>
    </w:p>
    <w:p w:rsidR="002C0392" w:rsidRPr="002C0392" w:rsidRDefault="00D378E3" w:rsidP="00160F64">
      <w:pPr>
        <w:pStyle w:val="Paragraph"/>
        <w:jc w:val="right"/>
        <w:rPr>
          <w:lang w:val="en-ID"/>
        </w:rPr>
      </w:pPr>
      <w:r>
        <w:t>33</w:t>
      </w:r>
      <w:r w:rsidR="002C0392">
        <w:t xml:space="preserve"> L × 2.68 kg CO₂-eq/L = </w:t>
      </w:r>
      <w:r>
        <w:t>88.4</w:t>
      </w:r>
      <w:r w:rsidR="002C0392">
        <w:t xml:space="preserve"> kg CO₂-eq/day </w:t>
      </w:r>
      <w:r w:rsidR="002C0392">
        <w:tab/>
      </w:r>
      <w:r w:rsidR="002C0392">
        <w:tab/>
      </w:r>
      <w:r w:rsidR="002C0392">
        <w:tab/>
      </w:r>
      <w:r w:rsidR="002C0392">
        <w:tab/>
      </w:r>
      <w:r w:rsidR="002C0392">
        <w:tab/>
      </w:r>
      <w:r w:rsidR="002C0392">
        <w:tab/>
      </w:r>
      <w:r w:rsidR="002C0392">
        <w:tab/>
        <w:t>(4)</w:t>
      </w:r>
    </w:p>
    <w:p w:rsidR="002C0392" w:rsidRDefault="002C0392" w:rsidP="00160F64">
      <w:pPr>
        <w:pStyle w:val="Paragraph"/>
        <w:rPr>
          <w:lang w:val="en-ID"/>
        </w:rPr>
      </w:pPr>
      <w:r w:rsidRPr="002C0392">
        <w:rPr>
          <w:lang w:val="en-ID"/>
        </w:rPr>
        <w:lastRenderedPageBreak/>
        <w:t>This represents the bulk of the facility’s carbon footprint, reflecting the high emission intensity of diesel combustion used for powering shredders, extrusion machines, and other processing equipment.</w:t>
      </w:r>
    </w:p>
    <w:p w:rsidR="002C0392" w:rsidRDefault="002C0392" w:rsidP="00160F64">
      <w:pPr>
        <w:pStyle w:val="Paragraph"/>
      </w:pPr>
      <w:r>
        <w:t xml:space="preserve">The facility’s grid electricity consumption is estimated at </w:t>
      </w:r>
      <w:r w:rsidR="00EE044F">
        <w:t>13</w:t>
      </w:r>
      <w:r>
        <w:t xml:space="preserve"> kWh per day, contributing:</w:t>
      </w:r>
    </w:p>
    <w:p w:rsidR="002C0392" w:rsidRDefault="002C0392" w:rsidP="00160F64">
      <w:pPr>
        <w:pStyle w:val="Paragraph"/>
        <w:jc w:val="right"/>
      </w:pPr>
    </w:p>
    <w:p w:rsidR="002C0392" w:rsidRPr="002C0392" w:rsidRDefault="00D378E3" w:rsidP="00160F64">
      <w:pPr>
        <w:pStyle w:val="Paragraph"/>
        <w:jc w:val="right"/>
        <w:rPr>
          <w:lang w:val="en-ID"/>
        </w:rPr>
      </w:pPr>
      <w:r>
        <w:t>13</w:t>
      </w:r>
      <w:r w:rsidR="002C0392">
        <w:t xml:space="preserve"> kWh × 0.78 kg CO₂-eq/kWh = </w:t>
      </w:r>
      <w:r>
        <w:t>10.14</w:t>
      </w:r>
      <w:r w:rsidR="002C0392">
        <w:t xml:space="preserve"> kg CO₂-eq/day </w:t>
      </w:r>
      <w:r w:rsidR="002C0392">
        <w:tab/>
      </w:r>
      <w:r w:rsidR="002C0392">
        <w:tab/>
      </w:r>
      <w:r w:rsidR="002C0392">
        <w:tab/>
      </w:r>
      <w:r w:rsidR="002C0392">
        <w:tab/>
      </w:r>
      <w:r w:rsidR="002C0392">
        <w:tab/>
      </w:r>
      <w:r w:rsidR="002C0392">
        <w:tab/>
        <w:t>(5)</w:t>
      </w:r>
    </w:p>
    <w:p w:rsidR="002C0392" w:rsidRDefault="002C0392" w:rsidP="00160F64">
      <w:pPr>
        <w:pStyle w:val="Paragraph"/>
      </w:pPr>
    </w:p>
    <w:p w:rsidR="002C0392" w:rsidRDefault="002C0392" w:rsidP="00160F64">
      <w:pPr>
        <w:pStyle w:val="Paragraph"/>
      </w:pPr>
      <w:r>
        <w:t>Though smaller in magnitude, grid emissions remain a relevant contributor to the total footprint. Combining these sources, the facility emits approximately:</w:t>
      </w:r>
    </w:p>
    <w:p w:rsidR="002C0392" w:rsidRDefault="002C0392" w:rsidP="00160F64">
      <w:pPr>
        <w:pStyle w:val="Paragraph"/>
        <w:jc w:val="right"/>
      </w:pPr>
    </w:p>
    <w:p w:rsidR="00101EF0" w:rsidRDefault="003C207B" w:rsidP="00160F64">
      <w:pPr>
        <w:pStyle w:val="Paragraph"/>
        <w:jc w:val="right"/>
      </w:pPr>
      <w:r>
        <w:t>88.4</w:t>
      </w:r>
      <w:r w:rsidR="002C0392">
        <w:t xml:space="preserve"> + </w:t>
      </w:r>
      <w:r>
        <w:t>10.14</w:t>
      </w:r>
      <w:r w:rsidR="002C0392">
        <w:t xml:space="preserve"> = </w:t>
      </w:r>
      <w:r>
        <w:t>98.18</w:t>
      </w:r>
      <w:r w:rsidR="002C0392">
        <w:t xml:space="preserve"> kg CO₂-eq/day </w:t>
      </w:r>
      <w:r w:rsidR="002C0392">
        <w:tab/>
      </w:r>
      <w:r w:rsidR="002C0392">
        <w:tab/>
      </w:r>
      <w:r w:rsidR="002C0392">
        <w:tab/>
      </w:r>
      <w:r w:rsidR="002C0392">
        <w:tab/>
      </w:r>
      <w:r w:rsidR="002C0392">
        <w:tab/>
      </w:r>
      <w:r w:rsidR="002C0392">
        <w:tab/>
      </w:r>
      <w:r w:rsidR="002C0392">
        <w:tab/>
      </w:r>
      <w:r w:rsidR="002C0392">
        <w:tab/>
        <w:t>(6)</w:t>
      </w:r>
    </w:p>
    <w:p w:rsidR="002C0392" w:rsidRDefault="002C0392" w:rsidP="00160F64">
      <w:pPr>
        <w:pStyle w:val="Paragraph"/>
      </w:pPr>
    </w:p>
    <w:p w:rsidR="002C0392" w:rsidRDefault="002C0392" w:rsidP="00160F64">
      <w:pPr>
        <w:pStyle w:val="Paragraph"/>
      </w:pPr>
      <w:r>
        <w:t>Given the daily output of 150 kg of recycled HDPE, the carbon intensity is:</w:t>
      </w:r>
    </w:p>
    <w:p w:rsidR="002C0392" w:rsidRDefault="002C0392" w:rsidP="00160F64">
      <w:pPr>
        <w:pStyle w:val="Paragraph"/>
        <w:jc w:val="right"/>
      </w:pPr>
    </w:p>
    <w:p w:rsidR="002C0392" w:rsidRDefault="003C207B" w:rsidP="00160F64">
      <w:pPr>
        <w:pStyle w:val="Paragraph"/>
        <w:jc w:val="right"/>
      </w:pPr>
      <w:r>
        <w:t>98.18</w:t>
      </w:r>
      <w:r w:rsidR="002C0392">
        <w:t xml:space="preserve"> kg CO₂-eq/day ÷ 150 kg HDPE/day = </w:t>
      </w:r>
      <w:r>
        <w:t>0.658</w:t>
      </w:r>
      <w:r w:rsidR="002C0392">
        <w:t xml:space="preserve"> kg CO₂-eq/kg HDPE </w:t>
      </w:r>
      <w:r w:rsidR="002C0392">
        <w:tab/>
      </w:r>
      <w:r w:rsidR="002C0392">
        <w:tab/>
      </w:r>
      <w:r w:rsidR="002C0392">
        <w:tab/>
      </w:r>
      <w:r w:rsidR="002C0392">
        <w:tab/>
        <w:t>(7)</w:t>
      </w:r>
    </w:p>
    <w:p w:rsidR="002C0392" w:rsidRDefault="002C0392" w:rsidP="00160F64">
      <w:pPr>
        <w:pStyle w:val="Paragraph"/>
      </w:pPr>
    </w:p>
    <w:p w:rsidR="002C0392" w:rsidRDefault="002C0392" w:rsidP="00160F64">
      <w:pPr>
        <w:pStyle w:val="Paragraph"/>
      </w:pPr>
      <w:r w:rsidRPr="002C0392">
        <w:t>This emission intensity indicates that the semi-traditional HDPE recycling process on Madura Island is relatively carbon-intensive, primarily due to the predominant reliance on diesel fuel.</w:t>
      </w:r>
    </w:p>
    <w:p w:rsidR="001E1448" w:rsidRDefault="001E1448" w:rsidP="00160F64">
      <w:pPr>
        <w:pStyle w:val="Heading2"/>
      </w:pPr>
      <w:r>
        <w:t>Scenario-Based Life Cycle Assessment (LCA) Modeling</w:t>
      </w:r>
    </w:p>
    <w:p w:rsidR="001E1448" w:rsidRDefault="001E1448" w:rsidP="00160F64">
      <w:pPr>
        <w:pStyle w:val="Paragraph"/>
      </w:pPr>
      <w:r>
        <w:t>To evaluate the potential for emissions and energy intensity reduction in semi-traditional HDPE recycling facilities on Madura Island, a scenario-based Life Cycle Assessment (LCA) was conducted. The modeling employed a gate-to-gate system boundary and followed ISO 14040 and 14044 standards. This section simulates three alternative technological scenarios compared to the baseline, each representing feasible upgrades: (1) diesel-to-hybrid energy conversion, (2) efficient sorting with NIR technology, and (3) combined intervention.</w:t>
      </w:r>
    </w:p>
    <w:p w:rsidR="001E1448" w:rsidRDefault="001E1448" w:rsidP="00160F64">
      <w:pPr>
        <w:pStyle w:val="Paragraph"/>
        <w:ind w:firstLine="0"/>
      </w:pPr>
      <w:r>
        <w:t>Scenario 1: Hybrid Solar-Diesel System</w:t>
      </w:r>
    </w:p>
    <w:p w:rsidR="00D516BF" w:rsidRDefault="001E1448" w:rsidP="00160F64">
      <w:pPr>
        <w:pStyle w:val="Paragraph"/>
      </w:pPr>
      <w:r>
        <w:t>This scenario assumes 50% of diesel energy is substituted with solar PV. The solar PV emissions factor is estimated at 0.05 kg CO₂-eq/kWh [</w:t>
      </w:r>
      <w:r w:rsidR="0037166F">
        <w:t>23</w:t>
      </w:r>
      <w:r>
        <w:t>]. Diesel usage is reduced to 16.5 L, contributing 176.6 kWh. Solar contributes another 176.6 kWh. Grid usage remains at 13 kWh.</w:t>
      </w:r>
      <w:r w:rsidR="00D516BF">
        <w:t xml:space="preserve"> </w:t>
      </w:r>
    </w:p>
    <w:p w:rsidR="001E1448" w:rsidRDefault="00D516BF" w:rsidP="00160F64">
      <w:pPr>
        <w:pStyle w:val="Paragraph"/>
        <w:ind w:firstLine="0"/>
      </w:pPr>
      <w:r w:rsidRPr="00D516BF">
        <w:t>Emissions are calculated using the emission factor for diesel at 2.68 kg CO₂-eq/L. This results in:</w:t>
      </w:r>
    </w:p>
    <w:p w:rsidR="00D516BF" w:rsidRDefault="00D516BF" w:rsidP="00160F64">
      <w:pPr>
        <w:pStyle w:val="Paragraph"/>
      </w:pPr>
    </w:p>
    <w:p w:rsidR="001E1448" w:rsidRDefault="001E1448" w:rsidP="00160F64">
      <w:pPr>
        <w:pStyle w:val="Paragraph"/>
        <w:jc w:val="right"/>
      </w:pPr>
      <w:r>
        <w:t xml:space="preserve">Emission from Diesel </w:t>
      </w:r>
      <w:r w:rsidR="00D516BF">
        <w:t xml:space="preserve">= </w:t>
      </w:r>
      <w:r>
        <w:t>16.5 × 2.68 = 44.22 kg CO₂-eq</w:t>
      </w:r>
      <w:r w:rsidR="009D2D5F">
        <w:tab/>
      </w:r>
      <w:r w:rsidR="009D2D5F">
        <w:tab/>
      </w:r>
      <w:r w:rsidR="009D2D5F">
        <w:tab/>
      </w:r>
      <w:r w:rsidR="009D2D5F">
        <w:tab/>
      </w:r>
      <w:r w:rsidR="009D2D5F">
        <w:tab/>
      </w:r>
      <w:r w:rsidR="009D2D5F">
        <w:tab/>
        <w:t>(8)</w:t>
      </w:r>
    </w:p>
    <w:p w:rsidR="00D516BF" w:rsidRDefault="00D516BF" w:rsidP="00160F64">
      <w:pPr>
        <w:pStyle w:val="Paragraph"/>
        <w:ind w:firstLine="0"/>
      </w:pPr>
    </w:p>
    <w:p w:rsidR="00D516BF" w:rsidRDefault="00D516BF" w:rsidP="00160F64">
      <w:pPr>
        <w:pStyle w:val="Paragraph"/>
        <w:ind w:firstLine="0"/>
      </w:pPr>
      <w:r w:rsidRPr="00D516BF">
        <w:t>Solar PV electricity is considerably cleaner, with an emission factor of 0.05 kg CO₂-eq/kWh [23]. Therefore:</w:t>
      </w:r>
    </w:p>
    <w:p w:rsidR="00D516BF" w:rsidRDefault="00D516BF" w:rsidP="00160F64">
      <w:pPr>
        <w:pStyle w:val="Paragraph"/>
      </w:pPr>
    </w:p>
    <w:p w:rsidR="001E1448" w:rsidRDefault="001E1448" w:rsidP="00160F64">
      <w:pPr>
        <w:pStyle w:val="Paragraph"/>
        <w:jc w:val="right"/>
      </w:pPr>
      <w:r>
        <w:t xml:space="preserve">Emission from Solar </w:t>
      </w:r>
      <w:r w:rsidR="00D516BF">
        <w:t xml:space="preserve">= </w:t>
      </w:r>
      <w:r>
        <w:t>176.6 × 0.05 = 8.83 kg CO₂-eq</w:t>
      </w:r>
      <w:r w:rsidR="009D2D5F">
        <w:tab/>
      </w:r>
      <w:r w:rsidR="009D2D5F">
        <w:tab/>
      </w:r>
      <w:r w:rsidR="009D2D5F">
        <w:tab/>
      </w:r>
      <w:r w:rsidR="009D2D5F">
        <w:tab/>
      </w:r>
      <w:r w:rsidR="009D2D5F">
        <w:tab/>
      </w:r>
      <w:r w:rsidR="009D2D5F">
        <w:tab/>
        <w:t>(9)</w:t>
      </w:r>
    </w:p>
    <w:p w:rsidR="00D516BF" w:rsidRDefault="00D516BF" w:rsidP="00160F64">
      <w:pPr>
        <w:pStyle w:val="Paragraph"/>
      </w:pPr>
    </w:p>
    <w:p w:rsidR="00904AB0" w:rsidRDefault="00D516BF" w:rsidP="00160F64">
      <w:pPr>
        <w:pStyle w:val="Paragraph"/>
        <w:ind w:firstLine="0"/>
      </w:pPr>
      <w:r w:rsidRPr="00D516BF">
        <w:t>For grid electricity, using a Java-Bali average of 0.78 kg CO₂-eq/kWh [22]:</w:t>
      </w:r>
    </w:p>
    <w:p w:rsidR="00904AB0" w:rsidRDefault="00904AB0" w:rsidP="00160F64">
      <w:pPr>
        <w:pStyle w:val="Paragraph"/>
      </w:pPr>
    </w:p>
    <w:p w:rsidR="001E1448" w:rsidRDefault="001E1448" w:rsidP="00160F64">
      <w:pPr>
        <w:pStyle w:val="Paragraph"/>
        <w:jc w:val="right"/>
      </w:pPr>
      <w:r>
        <w:t xml:space="preserve">Emission from Grid </w:t>
      </w:r>
      <w:r w:rsidR="00904AB0">
        <w:t xml:space="preserve">= </w:t>
      </w:r>
      <w:r>
        <w:t>13 × 0.78 = 10.14 kg CO₂-eq</w:t>
      </w:r>
      <w:r w:rsidR="009D2D5F">
        <w:tab/>
      </w:r>
      <w:r w:rsidR="009D2D5F">
        <w:tab/>
      </w:r>
      <w:r w:rsidR="009D2D5F">
        <w:tab/>
      </w:r>
      <w:r w:rsidR="009D2D5F">
        <w:tab/>
      </w:r>
      <w:r w:rsidR="009D2D5F">
        <w:tab/>
      </w:r>
      <w:r w:rsidR="009D2D5F">
        <w:tab/>
        <w:t>(10)</w:t>
      </w:r>
    </w:p>
    <w:p w:rsidR="00904AB0" w:rsidRDefault="00904AB0" w:rsidP="00160F64">
      <w:pPr>
        <w:pStyle w:val="Paragraph"/>
      </w:pPr>
    </w:p>
    <w:p w:rsidR="001E1448" w:rsidRDefault="00904AB0" w:rsidP="00160F64">
      <w:pPr>
        <w:pStyle w:val="Paragraph"/>
        <w:ind w:firstLine="0"/>
      </w:pPr>
      <w:r w:rsidRPr="00904AB0">
        <w:t>The total emissions for this hybrid energy system sum to</w:t>
      </w:r>
      <w:r w:rsidR="001E1448">
        <w:t xml:space="preserve"> 63.19 kg CO₂-eq</w:t>
      </w:r>
      <w:r>
        <w:t xml:space="preserve">. </w:t>
      </w:r>
      <w:r w:rsidRPr="00904AB0">
        <w:t>Since the facility processes 150 kg of HDPE per day with a constant energy demand of 366.1 kWh, the energy intensity remains:</w:t>
      </w:r>
    </w:p>
    <w:p w:rsidR="00904AB0" w:rsidRDefault="00904AB0" w:rsidP="00160F64">
      <w:pPr>
        <w:pStyle w:val="Paragraph"/>
      </w:pPr>
    </w:p>
    <w:p w:rsidR="001E1448" w:rsidRDefault="001E1448" w:rsidP="00160F64">
      <w:pPr>
        <w:pStyle w:val="Paragraph"/>
        <w:jc w:val="right"/>
      </w:pPr>
      <w:r>
        <w:t xml:space="preserve">Energy Intensity </w:t>
      </w:r>
      <w:r w:rsidR="00904AB0">
        <w:t xml:space="preserve">= </w:t>
      </w:r>
      <w:r>
        <w:t>366.1 / 150 = 2.44 kWh/kg</w:t>
      </w:r>
      <w:r w:rsidR="009D2D5F">
        <w:tab/>
      </w:r>
      <w:r w:rsidR="009D2D5F">
        <w:tab/>
      </w:r>
      <w:r w:rsidR="009D2D5F">
        <w:tab/>
      </w:r>
      <w:r w:rsidR="009D2D5F">
        <w:tab/>
      </w:r>
      <w:r w:rsidR="009D2D5F">
        <w:tab/>
      </w:r>
      <w:r w:rsidR="009D2D5F">
        <w:tab/>
      </w:r>
      <w:r w:rsidR="009D2D5F">
        <w:tab/>
        <w:t>(11)</w:t>
      </w:r>
    </w:p>
    <w:p w:rsidR="00904AB0" w:rsidRDefault="00904AB0" w:rsidP="00160F64">
      <w:pPr>
        <w:pStyle w:val="Paragraph"/>
      </w:pPr>
    </w:p>
    <w:p w:rsidR="00904AB0" w:rsidRDefault="00904AB0" w:rsidP="00160F64">
      <w:pPr>
        <w:pStyle w:val="Paragraph"/>
        <w:ind w:firstLine="0"/>
      </w:pPr>
      <w:r>
        <w:t>And t</w:t>
      </w:r>
      <w:r w:rsidRPr="00904AB0">
        <w:t>he carbon intensity improves significantly:</w:t>
      </w:r>
    </w:p>
    <w:p w:rsidR="00904AB0" w:rsidRDefault="00904AB0" w:rsidP="00160F64">
      <w:pPr>
        <w:pStyle w:val="Paragraph"/>
      </w:pPr>
    </w:p>
    <w:p w:rsidR="001E1448" w:rsidRDefault="001E1448" w:rsidP="00160F64">
      <w:pPr>
        <w:pStyle w:val="Paragraph"/>
        <w:jc w:val="right"/>
      </w:pPr>
      <w:r>
        <w:t>Carbon Intensity</w:t>
      </w:r>
      <w:r w:rsidR="00904AB0">
        <w:t xml:space="preserve"> = </w:t>
      </w:r>
      <w:r>
        <w:t>63.19 / 150 = 0.421 kg CO₂-eq/kg</w:t>
      </w:r>
      <w:r w:rsidR="009D2D5F">
        <w:tab/>
      </w:r>
      <w:r w:rsidR="009D2D5F">
        <w:tab/>
      </w:r>
      <w:r w:rsidR="009D2D5F">
        <w:tab/>
      </w:r>
      <w:r w:rsidR="009D2D5F">
        <w:tab/>
      </w:r>
      <w:r w:rsidR="009D2D5F">
        <w:tab/>
      </w:r>
      <w:r w:rsidR="009D2D5F">
        <w:tab/>
        <w:t>(12)</w:t>
      </w:r>
    </w:p>
    <w:p w:rsidR="00D516BF" w:rsidRDefault="00D516BF"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E1448" w:rsidRDefault="001E1448" w:rsidP="00160F64">
      <w:pPr>
        <w:pStyle w:val="Paragraph"/>
        <w:ind w:firstLine="0"/>
      </w:pPr>
      <w:r>
        <w:lastRenderedPageBreak/>
        <w:t>Scenario 2: Advanced Sorting Technology (NIR)</w:t>
      </w:r>
    </w:p>
    <w:p w:rsidR="001E1448" w:rsidRDefault="001E1448" w:rsidP="00160F64">
      <w:pPr>
        <w:pStyle w:val="Paragraph"/>
      </w:pPr>
      <w:r>
        <w:t>According to Ragaert et al. [</w:t>
      </w:r>
      <w:r w:rsidR="0037166F">
        <w:t>24</w:t>
      </w:r>
      <w:r>
        <w:t>], sensor-based sorting reduces downstream energy by 15%. Thus, energy consumption becomes:</w:t>
      </w:r>
    </w:p>
    <w:p w:rsidR="00904AB0" w:rsidRDefault="00904AB0" w:rsidP="00160F64">
      <w:pPr>
        <w:pStyle w:val="Paragraph"/>
      </w:pPr>
    </w:p>
    <w:p w:rsidR="001E1448" w:rsidRDefault="001E1448" w:rsidP="00160F64">
      <w:pPr>
        <w:pStyle w:val="Paragraph"/>
        <w:jc w:val="right"/>
      </w:pPr>
      <w:r>
        <w:t xml:space="preserve">Reduced Energy </w:t>
      </w:r>
      <w:r w:rsidR="00904AB0">
        <w:t xml:space="preserve">= </w:t>
      </w:r>
      <w:r>
        <w:t>366.1 × 0.85 = 311.2 kWh</w:t>
      </w:r>
      <w:r w:rsidR="009D2D5F">
        <w:tab/>
      </w:r>
      <w:r w:rsidR="009D2D5F">
        <w:tab/>
      </w:r>
      <w:r w:rsidR="009D2D5F">
        <w:tab/>
      </w:r>
      <w:r w:rsidR="009D2D5F">
        <w:tab/>
      </w:r>
      <w:r w:rsidR="009D2D5F">
        <w:tab/>
      </w:r>
      <w:r w:rsidR="009D2D5F">
        <w:tab/>
      </w:r>
      <w:r w:rsidR="009D2D5F">
        <w:tab/>
        <w:t>(13)</w:t>
      </w:r>
    </w:p>
    <w:p w:rsidR="00904AB0" w:rsidRDefault="00904AB0" w:rsidP="00160F64">
      <w:pPr>
        <w:pStyle w:val="Paragraph"/>
      </w:pPr>
    </w:p>
    <w:p w:rsidR="00904AB0" w:rsidRDefault="00904AB0" w:rsidP="00160F64">
      <w:pPr>
        <w:pStyle w:val="Paragraph"/>
      </w:pPr>
      <w:r w:rsidRPr="00904AB0">
        <w:t>Given that the original energy mix remains unchanged (83% diesel, 17% grid), we calculate the updated energy source contribution</w:t>
      </w:r>
      <w:r>
        <w:t xml:space="preserve"> that required 258.3 KWh Diesel energy demand and 52.9 kWh Grid electricity demand. </w:t>
      </w:r>
      <w:r w:rsidRPr="00904AB0">
        <w:t>Using diesel’s energy content of 10.7 kWh/L, the diesel volume consumed is:</w:t>
      </w:r>
    </w:p>
    <w:p w:rsidR="00904AB0" w:rsidRDefault="00904AB0" w:rsidP="00160F64">
      <w:pPr>
        <w:pStyle w:val="Paragraph"/>
      </w:pPr>
    </w:p>
    <w:p w:rsidR="001E1448" w:rsidRDefault="001E1448" w:rsidP="00160F64">
      <w:pPr>
        <w:pStyle w:val="Paragraph"/>
        <w:jc w:val="right"/>
      </w:pPr>
      <w:r>
        <w:t xml:space="preserve">Diesel </w:t>
      </w:r>
      <w:r w:rsidR="00904AB0">
        <w:t xml:space="preserve">Volume = </w:t>
      </w:r>
      <w:r>
        <w:t>(311.2 × 0.83) / 10.7 = 24.1 L</w:t>
      </w:r>
      <w:r w:rsidR="009D2D5F">
        <w:tab/>
      </w:r>
      <w:r w:rsidR="009D2D5F">
        <w:tab/>
      </w:r>
      <w:r w:rsidR="009D2D5F">
        <w:tab/>
      </w:r>
      <w:r w:rsidR="009D2D5F">
        <w:tab/>
      </w:r>
      <w:r w:rsidR="009D2D5F">
        <w:tab/>
      </w:r>
      <w:r w:rsidR="009D2D5F">
        <w:tab/>
      </w:r>
      <w:r w:rsidR="009D2D5F">
        <w:tab/>
        <w:t>(14)</w:t>
      </w:r>
    </w:p>
    <w:p w:rsidR="00904AB0" w:rsidRDefault="00904AB0" w:rsidP="00160F64">
      <w:pPr>
        <w:pStyle w:val="Paragraph"/>
      </w:pPr>
    </w:p>
    <w:p w:rsidR="00D516BF" w:rsidRDefault="001E1448" w:rsidP="00160F64">
      <w:pPr>
        <w:pStyle w:val="Paragraph"/>
        <w:ind w:firstLine="0"/>
      </w:pPr>
      <w:r>
        <w:t>Emissions</w:t>
      </w:r>
      <w:r w:rsidR="00904AB0">
        <w:t xml:space="preserve"> then calculated</w:t>
      </w:r>
    </w:p>
    <w:p w:rsidR="00904AB0" w:rsidRDefault="00904AB0" w:rsidP="00160F64">
      <w:pPr>
        <w:pStyle w:val="Paragraph"/>
        <w:ind w:firstLine="0"/>
      </w:pPr>
    </w:p>
    <w:p w:rsidR="00904AB0" w:rsidRDefault="00904AB0" w:rsidP="00160F64">
      <w:pPr>
        <w:pStyle w:val="Paragraph"/>
        <w:jc w:val="right"/>
      </w:pPr>
      <w:r>
        <w:t xml:space="preserve">Diesel Emissions = </w:t>
      </w:r>
      <w:r w:rsidRPr="00904AB0">
        <w:t>24.1×2.68</w:t>
      </w:r>
      <w:r>
        <w:t xml:space="preserve"> </w:t>
      </w:r>
      <w:r w:rsidRPr="00904AB0">
        <w:t>=</w:t>
      </w:r>
      <w:r>
        <w:t xml:space="preserve"> </w:t>
      </w:r>
      <w:r w:rsidRPr="00904AB0">
        <w:t>64.59kg CO2​-eq</w:t>
      </w:r>
      <w:r w:rsidR="009D2D5F">
        <w:tab/>
      </w:r>
      <w:r w:rsidR="009D2D5F">
        <w:tab/>
      </w:r>
      <w:r w:rsidR="009D2D5F">
        <w:tab/>
      </w:r>
      <w:r w:rsidR="009D2D5F">
        <w:tab/>
      </w:r>
      <w:r w:rsidR="009D2D5F">
        <w:tab/>
      </w:r>
      <w:r w:rsidR="009D2D5F">
        <w:tab/>
      </w:r>
      <w:r w:rsidR="009D2D5F">
        <w:tab/>
        <w:t>(15)</w:t>
      </w:r>
    </w:p>
    <w:p w:rsidR="00904AB0" w:rsidRDefault="00904AB0" w:rsidP="00160F64">
      <w:pPr>
        <w:pStyle w:val="Paragraph"/>
        <w:jc w:val="right"/>
      </w:pPr>
    </w:p>
    <w:p w:rsidR="00904AB0" w:rsidRDefault="00904AB0" w:rsidP="00160F64">
      <w:pPr>
        <w:pStyle w:val="Paragraph"/>
        <w:jc w:val="right"/>
      </w:pPr>
      <w:r>
        <w:t xml:space="preserve">Grid Emissions = </w:t>
      </w:r>
      <w:r w:rsidRPr="00904AB0">
        <w:t>52.9×0.78</w:t>
      </w:r>
      <w:r>
        <w:t xml:space="preserve"> </w:t>
      </w:r>
      <w:r w:rsidRPr="00904AB0">
        <w:t>=</w:t>
      </w:r>
      <w:r>
        <w:t xml:space="preserve"> </w:t>
      </w:r>
      <w:r w:rsidRPr="00904AB0">
        <w:t>41.26kg CO2​-eq</w:t>
      </w:r>
      <w:r w:rsidR="009D2D5F">
        <w:tab/>
      </w:r>
      <w:r w:rsidR="009D2D5F">
        <w:tab/>
      </w:r>
      <w:r w:rsidR="009D2D5F">
        <w:tab/>
      </w:r>
      <w:r w:rsidR="009D2D5F">
        <w:tab/>
      </w:r>
      <w:r w:rsidR="009D2D5F">
        <w:tab/>
      </w:r>
      <w:r w:rsidR="009D2D5F">
        <w:tab/>
      </w:r>
      <w:r w:rsidR="009D2D5F">
        <w:tab/>
        <w:t>(16)</w:t>
      </w:r>
    </w:p>
    <w:p w:rsidR="00904AB0" w:rsidRDefault="00904AB0" w:rsidP="00160F64">
      <w:pPr>
        <w:pStyle w:val="Paragraph"/>
        <w:jc w:val="right"/>
      </w:pPr>
    </w:p>
    <w:p w:rsidR="001E1448" w:rsidRDefault="00904AB0" w:rsidP="00160F64">
      <w:pPr>
        <w:pStyle w:val="Paragraph"/>
        <w:jc w:val="right"/>
      </w:pPr>
      <w:r>
        <w:t xml:space="preserve">Total Emissions = </w:t>
      </w:r>
      <w:r w:rsidRPr="00904AB0">
        <w:t>64.59kg CO2​-eq</w:t>
      </w:r>
      <w:r>
        <w:t xml:space="preserve"> + </w:t>
      </w:r>
      <w:r w:rsidRPr="00904AB0">
        <w:t>41.26kg CO2​-eq</w:t>
      </w:r>
      <w:r>
        <w:t xml:space="preserve"> </w:t>
      </w:r>
      <w:r w:rsidR="001E1448">
        <w:t>= 105.86 kg CO₂-eq</w:t>
      </w:r>
      <w:r w:rsidR="009D2D5F">
        <w:tab/>
      </w:r>
      <w:r w:rsidR="009D2D5F">
        <w:tab/>
      </w:r>
      <w:r w:rsidR="009D2D5F">
        <w:tab/>
      </w:r>
      <w:r w:rsidR="009D2D5F">
        <w:tab/>
        <w:t>(17)</w:t>
      </w:r>
    </w:p>
    <w:p w:rsidR="00904AB0" w:rsidRDefault="00904AB0" w:rsidP="00160F64">
      <w:pPr>
        <w:pStyle w:val="Paragraph"/>
      </w:pPr>
    </w:p>
    <w:p w:rsidR="00904AB0" w:rsidRDefault="00904AB0" w:rsidP="00160F64">
      <w:pPr>
        <w:pStyle w:val="Paragraph"/>
        <w:ind w:firstLine="0"/>
      </w:pPr>
      <w:r w:rsidRPr="00904AB0">
        <w:t>Energy and carbon intensities under this scenario are thus:</w:t>
      </w:r>
    </w:p>
    <w:p w:rsidR="00904AB0" w:rsidRDefault="00904AB0" w:rsidP="00160F64">
      <w:pPr>
        <w:pStyle w:val="Paragraph"/>
      </w:pPr>
    </w:p>
    <w:p w:rsidR="00904AB0" w:rsidRDefault="001E1448" w:rsidP="00160F64">
      <w:pPr>
        <w:pStyle w:val="Paragraph"/>
        <w:ind w:firstLine="720"/>
        <w:jc w:val="right"/>
      </w:pPr>
      <w:r>
        <w:t>Energy Intensity</w:t>
      </w:r>
      <w:r w:rsidR="00D516BF">
        <w:t xml:space="preserve"> </w:t>
      </w:r>
      <w:r w:rsidR="00904AB0">
        <w:t xml:space="preserve">= </w:t>
      </w:r>
      <w:r>
        <w:t>311.2 / 150 = 2.07 kWh/kg</w:t>
      </w:r>
      <w:r w:rsidR="009D2D5F">
        <w:tab/>
      </w:r>
      <w:r w:rsidR="009D2D5F">
        <w:tab/>
      </w:r>
      <w:r w:rsidR="009D2D5F">
        <w:tab/>
      </w:r>
      <w:r w:rsidR="009D2D5F">
        <w:tab/>
      </w:r>
      <w:r w:rsidR="009D2D5F">
        <w:tab/>
      </w:r>
      <w:r w:rsidR="009D2D5F">
        <w:tab/>
        <w:t>(18)</w:t>
      </w:r>
    </w:p>
    <w:p w:rsidR="00904AB0" w:rsidRDefault="00904AB0" w:rsidP="00160F64">
      <w:pPr>
        <w:pStyle w:val="Paragraph"/>
        <w:ind w:firstLine="0"/>
        <w:jc w:val="right"/>
      </w:pPr>
    </w:p>
    <w:p w:rsidR="001E1448" w:rsidRDefault="001E1448" w:rsidP="00160F64">
      <w:pPr>
        <w:pStyle w:val="Paragraph"/>
        <w:ind w:firstLine="720"/>
        <w:jc w:val="right"/>
      </w:pPr>
      <w:r>
        <w:t>Carbon Intensity</w:t>
      </w:r>
      <w:r w:rsidR="00904AB0">
        <w:t xml:space="preserve"> = </w:t>
      </w:r>
      <w:r>
        <w:t>105.86 / 150 = 0.706 kg CO₂-eq/kg</w:t>
      </w:r>
      <w:r w:rsidR="009D2D5F">
        <w:tab/>
      </w:r>
      <w:r w:rsidR="009D2D5F">
        <w:tab/>
      </w:r>
      <w:r w:rsidR="009D2D5F">
        <w:tab/>
      </w:r>
      <w:r w:rsidR="009D2D5F">
        <w:tab/>
      </w:r>
      <w:r w:rsidR="009D2D5F">
        <w:tab/>
        <w:t>(19)</w:t>
      </w:r>
    </w:p>
    <w:p w:rsidR="00904AB0" w:rsidRDefault="00904AB0" w:rsidP="00160F64">
      <w:pPr>
        <w:pStyle w:val="Paragraph"/>
        <w:ind w:firstLine="720"/>
      </w:pPr>
    </w:p>
    <w:p w:rsidR="00904AB0" w:rsidRDefault="00904AB0" w:rsidP="00160F64">
      <w:pPr>
        <w:pStyle w:val="Paragraph"/>
        <w:ind w:firstLine="0"/>
      </w:pPr>
      <w:r w:rsidRPr="00904AB0">
        <w:t>Although energy efficiency improves, overall emissions increase slightly due to the high grid electricity dependence.</w:t>
      </w:r>
    </w:p>
    <w:p w:rsidR="00904AB0" w:rsidRDefault="00904AB0" w:rsidP="00160F64">
      <w:pPr>
        <w:pStyle w:val="Paragraph"/>
        <w:ind w:firstLine="0"/>
      </w:pPr>
    </w:p>
    <w:p w:rsidR="001E1448" w:rsidRDefault="001E1448" w:rsidP="00160F64">
      <w:pPr>
        <w:pStyle w:val="Paragraph"/>
        <w:ind w:firstLine="0"/>
      </w:pPr>
      <w:r>
        <w:t>Scenario 3: Combined Intervention</w:t>
      </w:r>
    </w:p>
    <w:p w:rsidR="001E1448" w:rsidRDefault="001E1448" w:rsidP="00160F64">
      <w:pPr>
        <w:pStyle w:val="Paragraph"/>
      </w:pPr>
      <w:r>
        <w:t>This scenario integrates both solar-diesel hybrid power and improved process efficiency via near-infrared (NIR)-based sorting. It represents a synergistic upgrade pathway with the potential to reduce both energy intensity and carbon emissions substantially.</w:t>
      </w:r>
    </w:p>
    <w:p w:rsidR="001E1448" w:rsidRDefault="001E1448" w:rsidP="00160F64">
      <w:pPr>
        <w:pStyle w:val="Paragraph"/>
      </w:pPr>
      <w:r>
        <w:t>The total energy demand is first reduced by 15% due to the introduction of NIR sorting technology, based on established findings in the literature [</w:t>
      </w:r>
      <w:r w:rsidR="0037166F">
        <w:t>24</w:t>
      </w:r>
      <w:r>
        <w:t>]:</w:t>
      </w:r>
    </w:p>
    <w:p w:rsidR="008D6959" w:rsidRDefault="008D6959" w:rsidP="00160F64">
      <w:pPr>
        <w:pStyle w:val="Paragraph"/>
      </w:pPr>
    </w:p>
    <w:p w:rsidR="001E1448" w:rsidRDefault="001E1448" w:rsidP="00160F64">
      <w:pPr>
        <w:pStyle w:val="Paragraph"/>
        <w:jc w:val="right"/>
      </w:pPr>
      <w:r>
        <w:t xml:space="preserve">Reduced Total Energy </w:t>
      </w:r>
      <w:r w:rsidR="008D6959">
        <w:t xml:space="preserve">= </w:t>
      </w:r>
      <w:r>
        <w:t>366.1 kWh × 0.85 = 311.2 kWh</w:t>
      </w:r>
      <w:r w:rsidR="009D2D5F">
        <w:tab/>
      </w:r>
      <w:r w:rsidR="009D2D5F">
        <w:tab/>
      </w:r>
      <w:r w:rsidR="009D2D5F">
        <w:tab/>
      </w:r>
      <w:r w:rsidR="009D2D5F">
        <w:tab/>
      </w:r>
      <w:r w:rsidR="009D2D5F">
        <w:tab/>
      </w:r>
      <w:r w:rsidR="009D2D5F">
        <w:tab/>
        <w:t>(20)</w:t>
      </w:r>
    </w:p>
    <w:p w:rsidR="008D6959" w:rsidRDefault="008D6959" w:rsidP="00160F64">
      <w:pPr>
        <w:pStyle w:val="Paragraph"/>
      </w:pPr>
    </w:p>
    <w:p w:rsidR="001E1448" w:rsidRDefault="001E1448" w:rsidP="00160F64">
      <w:pPr>
        <w:pStyle w:val="Paragraph"/>
      </w:pPr>
      <w:r>
        <w:t>Within this new energy demand, a hybrid energy mix is modeled wherein 50% of the diesel-based energy share</w:t>
      </w:r>
      <w:r w:rsidR="008D6959">
        <w:t xml:space="preserve">, </w:t>
      </w:r>
      <w:r>
        <w:t>originally 83%</w:t>
      </w:r>
      <w:r w:rsidR="008D6959">
        <w:t>,</w:t>
      </w:r>
      <w:r>
        <w:t xml:space="preserve"> is substituted with solar photovoltaic (PV) electricity. The energy allocation is defined as:</w:t>
      </w:r>
    </w:p>
    <w:p w:rsidR="008D6959" w:rsidRDefault="008D6959" w:rsidP="00160F64">
      <w:pPr>
        <w:pStyle w:val="Paragraph"/>
      </w:pPr>
    </w:p>
    <w:p w:rsidR="001E1448" w:rsidRDefault="001E1448" w:rsidP="00160F64">
      <w:pPr>
        <w:pStyle w:val="Paragraph"/>
        <w:jc w:val="right"/>
      </w:pPr>
      <w:r>
        <w:t>Diesel Energy Share</w:t>
      </w:r>
      <w:r w:rsidR="008D6959">
        <w:t xml:space="preserve"> = </w:t>
      </w:r>
      <w:r>
        <w:t>0.5 × 0.83 × 311.2 = 128.15 kWh</w:t>
      </w:r>
      <w:r w:rsidR="009D2D5F">
        <w:tab/>
      </w:r>
      <w:r w:rsidR="009D2D5F">
        <w:tab/>
      </w:r>
      <w:r w:rsidR="009D2D5F">
        <w:tab/>
      </w:r>
      <w:r w:rsidR="009D2D5F">
        <w:tab/>
      </w:r>
      <w:r w:rsidR="009D2D5F">
        <w:tab/>
      </w:r>
      <w:r w:rsidR="009D2D5F">
        <w:tab/>
        <w:t>(21)</w:t>
      </w:r>
    </w:p>
    <w:p w:rsidR="008D6959" w:rsidRDefault="008D6959" w:rsidP="00160F64">
      <w:pPr>
        <w:pStyle w:val="Paragraph"/>
        <w:jc w:val="right"/>
      </w:pPr>
    </w:p>
    <w:p w:rsidR="001E1448" w:rsidRDefault="001E1448" w:rsidP="00160F64">
      <w:pPr>
        <w:pStyle w:val="Paragraph"/>
        <w:jc w:val="right"/>
      </w:pPr>
      <w:r>
        <w:t>Solar PV Energy Share</w:t>
      </w:r>
      <w:r w:rsidR="008D6959">
        <w:t xml:space="preserve"> = </w:t>
      </w:r>
      <w:r>
        <w:t>0.5 × 0.83 × 311.2 = 128.15 kWh</w:t>
      </w:r>
      <w:r w:rsidR="009D2D5F">
        <w:tab/>
      </w:r>
      <w:r w:rsidR="009D2D5F">
        <w:tab/>
      </w:r>
      <w:r w:rsidR="009D2D5F">
        <w:tab/>
      </w:r>
      <w:r w:rsidR="009D2D5F">
        <w:tab/>
      </w:r>
      <w:r w:rsidR="009D2D5F">
        <w:tab/>
      </w:r>
      <w:r w:rsidR="009D2D5F">
        <w:tab/>
        <w:t>(22)</w:t>
      </w:r>
    </w:p>
    <w:p w:rsidR="008D6959" w:rsidRDefault="008D6959" w:rsidP="00160F64">
      <w:pPr>
        <w:pStyle w:val="Paragraph"/>
        <w:jc w:val="right"/>
      </w:pPr>
    </w:p>
    <w:p w:rsidR="001E1448" w:rsidRDefault="001E1448" w:rsidP="00160F64">
      <w:pPr>
        <w:pStyle w:val="Paragraph"/>
        <w:jc w:val="right"/>
      </w:pPr>
      <w:r>
        <w:t>Grid Electricity Share</w:t>
      </w:r>
      <w:r w:rsidR="008D6959">
        <w:t xml:space="preserve"> = </w:t>
      </w:r>
      <w:r>
        <w:t>0.17 × 311.2 = 52.90 kWh</w:t>
      </w:r>
      <w:r w:rsidR="009D2D5F">
        <w:tab/>
      </w:r>
      <w:r w:rsidR="009D2D5F">
        <w:tab/>
      </w:r>
      <w:r w:rsidR="009D2D5F">
        <w:tab/>
      </w:r>
      <w:r w:rsidR="009D2D5F">
        <w:tab/>
      </w:r>
      <w:r w:rsidR="009D2D5F">
        <w:tab/>
      </w:r>
      <w:r w:rsidR="009D2D5F">
        <w:tab/>
        <w:t>(23)</w:t>
      </w:r>
    </w:p>
    <w:p w:rsidR="008D6959" w:rsidRDefault="008D6959" w:rsidP="00160F64">
      <w:pPr>
        <w:pStyle w:val="Paragraph"/>
        <w:jc w:val="right"/>
      </w:pPr>
    </w:p>
    <w:p w:rsidR="001E1448" w:rsidRDefault="001E1448" w:rsidP="00160F64">
      <w:pPr>
        <w:pStyle w:val="Paragraph"/>
        <w:ind w:firstLine="0"/>
        <w:jc w:val="right"/>
      </w:pPr>
      <w:r>
        <w:t>The diesel volume required to produce 128.15 kWh, assuming an energy content of 10.7 kWh/L, is:</w:t>
      </w:r>
    </w:p>
    <w:p w:rsidR="008D6959" w:rsidRDefault="008D6959" w:rsidP="00160F64">
      <w:pPr>
        <w:pStyle w:val="Paragraph"/>
        <w:jc w:val="right"/>
      </w:pPr>
    </w:p>
    <w:p w:rsidR="001E1448" w:rsidRDefault="001E1448" w:rsidP="00160F64">
      <w:pPr>
        <w:pStyle w:val="Paragraph"/>
        <w:jc w:val="right"/>
      </w:pPr>
      <w:r>
        <w:t>Diesel Volume</w:t>
      </w:r>
      <w:r w:rsidR="008D6959">
        <w:t xml:space="preserve"> = </w:t>
      </w:r>
      <w:r>
        <w:t>128.15 kWh / 10.7 kWh/L ≈ 12.0 L</w:t>
      </w:r>
      <w:r w:rsidR="009D2D5F">
        <w:tab/>
      </w:r>
      <w:r w:rsidR="009D2D5F">
        <w:tab/>
      </w:r>
      <w:r w:rsidR="009D2D5F">
        <w:tab/>
      </w:r>
      <w:r w:rsidR="009D2D5F">
        <w:tab/>
      </w:r>
      <w:r w:rsidR="009D2D5F">
        <w:tab/>
      </w:r>
      <w:r w:rsidR="009D2D5F">
        <w:tab/>
        <w:t>(24)</w:t>
      </w:r>
    </w:p>
    <w:p w:rsidR="008D6959" w:rsidRDefault="008D6959"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60F64" w:rsidRDefault="00160F64" w:rsidP="00160F64">
      <w:pPr>
        <w:pStyle w:val="Paragraph"/>
        <w:ind w:firstLine="0"/>
      </w:pPr>
    </w:p>
    <w:p w:rsidR="001E1448" w:rsidRDefault="001E1448" w:rsidP="00160F64">
      <w:pPr>
        <w:pStyle w:val="Paragraph"/>
        <w:ind w:firstLine="0"/>
      </w:pPr>
      <w:r>
        <w:lastRenderedPageBreak/>
        <w:t>Emissions are calculated using the following emission factors</w:t>
      </w:r>
      <w:r w:rsidR="008D6959">
        <w:t xml:space="preserve">, </w:t>
      </w:r>
      <w:r>
        <w:t xml:space="preserve">2.68 kg CO₂-eq/L </w:t>
      </w:r>
      <w:r w:rsidR="008D6959">
        <w:t xml:space="preserve">for Diesel </w:t>
      </w:r>
      <w:r>
        <w:t>[</w:t>
      </w:r>
      <w:r w:rsidR="0037166F">
        <w:t>21</w:t>
      </w:r>
      <w:r>
        <w:t>]</w:t>
      </w:r>
      <w:r w:rsidR="008D6959">
        <w:t xml:space="preserve">, 0.05 kg CO₂-eq/kWh for </w:t>
      </w:r>
      <w:r>
        <w:t>Solar PV</w:t>
      </w:r>
      <w:r w:rsidR="008D6959">
        <w:t xml:space="preserve"> </w:t>
      </w:r>
      <w:r>
        <w:t>[</w:t>
      </w:r>
      <w:r w:rsidR="0037166F">
        <w:t>23</w:t>
      </w:r>
      <w:r>
        <w:t>]</w:t>
      </w:r>
      <w:r w:rsidR="008D6959">
        <w:t xml:space="preserve">, and 0.78 kg CO₂-eq/kWh for </w:t>
      </w:r>
      <w:r>
        <w:t>Grid electricity [</w:t>
      </w:r>
      <w:r w:rsidR="0037166F">
        <w:t>22</w:t>
      </w:r>
      <w:r>
        <w:t>]</w:t>
      </w:r>
      <w:r w:rsidR="008D6959">
        <w:t>. The calculated emissions are:</w:t>
      </w:r>
    </w:p>
    <w:p w:rsidR="008D6959" w:rsidRDefault="008D6959" w:rsidP="00160F64">
      <w:pPr>
        <w:pStyle w:val="Paragraph"/>
      </w:pPr>
    </w:p>
    <w:p w:rsidR="001E1448" w:rsidRDefault="001E1448" w:rsidP="00160F64">
      <w:pPr>
        <w:pStyle w:val="Paragraph"/>
        <w:jc w:val="right"/>
      </w:pPr>
      <w:r>
        <w:t>Emissions from Diesel</w:t>
      </w:r>
      <w:r w:rsidR="008D6959">
        <w:t xml:space="preserve"> = </w:t>
      </w:r>
      <w:r>
        <w:t>12.0 × 2.68 = 32.16 kg CO₂-eq</w:t>
      </w:r>
      <w:r w:rsidR="009D2D5F">
        <w:tab/>
      </w:r>
      <w:r w:rsidR="009D2D5F">
        <w:tab/>
      </w:r>
      <w:r w:rsidR="009D2D5F">
        <w:tab/>
      </w:r>
      <w:r w:rsidR="009D2D5F">
        <w:tab/>
      </w:r>
      <w:r w:rsidR="009D2D5F">
        <w:tab/>
      </w:r>
      <w:r w:rsidR="009D2D5F">
        <w:tab/>
        <w:t>(25)</w:t>
      </w:r>
    </w:p>
    <w:p w:rsidR="008D6959" w:rsidRDefault="008D6959" w:rsidP="00160F64">
      <w:pPr>
        <w:pStyle w:val="Paragraph"/>
        <w:jc w:val="right"/>
      </w:pPr>
    </w:p>
    <w:p w:rsidR="001E1448" w:rsidRDefault="001E1448" w:rsidP="00160F64">
      <w:pPr>
        <w:pStyle w:val="Paragraph"/>
        <w:jc w:val="right"/>
      </w:pPr>
      <w:r>
        <w:t>Emissions from Solar PV</w:t>
      </w:r>
      <w:r w:rsidR="008D6959">
        <w:t xml:space="preserve"> = </w:t>
      </w:r>
      <w:r>
        <w:t>128.15 × 0.05 = 6.41 kg CO₂-eq</w:t>
      </w:r>
      <w:r w:rsidR="009D2D5F">
        <w:tab/>
      </w:r>
      <w:r w:rsidR="009D2D5F">
        <w:tab/>
      </w:r>
      <w:r w:rsidR="009D2D5F">
        <w:tab/>
      </w:r>
      <w:r w:rsidR="009D2D5F">
        <w:tab/>
      </w:r>
      <w:r w:rsidR="009D2D5F">
        <w:tab/>
        <w:t>(26)</w:t>
      </w:r>
    </w:p>
    <w:p w:rsidR="008D6959" w:rsidRDefault="008D6959" w:rsidP="00160F64">
      <w:pPr>
        <w:pStyle w:val="Paragraph"/>
        <w:jc w:val="right"/>
      </w:pPr>
    </w:p>
    <w:p w:rsidR="001E1448" w:rsidRDefault="001E1448" w:rsidP="00160F64">
      <w:pPr>
        <w:pStyle w:val="Paragraph"/>
        <w:jc w:val="right"/>
      </w:pPr>
      <w:r>
        <w:t>Emissions from Grid</w:t>
      </w:r>
      <w:r w:rsidR="008D6959">
        <w:t xml:space="preserve"> = </w:t>
      </w:r>
      <w:r>
        <w:t>52.90 × 0.78 = 41.26 kg CO₂-eq</w:t>
      </w:r>
      <w:r w:rsidR="009D2D5F">
        <w:tab/>
      </w:r>
      <w:r w:rsidR="009D2D5F">
        <w:tab/>
      </w:r>
      <w:r w:rsidR="009D2D5F">
        <w:tab/>
      </w:r>
      <w:r w:rsidR="009D2D5F">
        <w:tab/>
      </w:r>
      <w:r w:rsidR="009D2D5F">
        <w:tab/>
      </w:r>
      <w:r w:rsidR="009D2D5F">
        <w:tab/>
        <w:t>(27)</w:t>
      </w:r>
    </w:p>
    <w:p w:rsidR="008D6959" w:rsidRDefault="008D6959" w:rsidP="00160F64">
      <w:pPr>
        <w:pStyle w:val="Paragraph"/>
        <w:ind w:firstLine="0"/>
      </w:pPr>
    </w:p>
    <w:p w:rsidR="001E1448" w:rsidRDefault="001E1448" w:rsidP="00160F64">
      <w:pPr>
        <w:pStyle w:val="Paragraph"/>
        <w:ind w:firstLine="0"/>
      </w:pPr>
      <w:r>
        <w:t>Summing these yields the total emissions for the combined intervention scenario</w:t>
      </w:r>
      <w:r w:rsidR="008D6959">
        <w:t xml:space="preserve"> is</w:t>
      </w:r>
      <w:r>
        <w:t xml:space="preserve"> 79.83 kg CO₂-eq</w:t>
      </w:r>
      <w:r w:rsidR="008D6959">
        <w:t>.</w:t>
      </w:r>
    </w:p>
    <w:p w:rsidR="001E1448" w:rsidRDefault="001E1448" w:rsidP="00160F64">
      <w:pPr>
        <w:pStyle w:val="Paragraph"/>
        <w:ind w:firstLine="0"/>
      </w:pPr>
      <w:r>
        <w:t>Given a daily production output of 150 kg of recycled HDPE, the carbon intensity is:</w:t>
      </w:r>
    </w:p>
    <w:p w:rsidR="008D6959" w:rsidRDefault="008D6959" w:rsidP="00160F64">
      <w:pPr>
        <w:pStyle w:val="Paragraph"/>
      </w:pPr>
    </w:p>
    <w:p w:rsidR="001E1448" w:rsidRDefault="008D6959" w:rsidP="00160F64">
      <w:pPr>
        <w:pStyle w:val="Paragraph"/>
        <w:jc w:val="right"/>
      </w:pPr>
      <w:r>
        <w:t xml:space="preserve">Carbon Intensity = </w:t>
      </w:r>
      <w:r w:rsidR="001E1448">
        <w:t>79.83 / 150 = 0.532 kg CO₂-eq/kg HDPE</w:t>
      </w:r>
      <w:r w:rsidR="009D2D5F">
        <w:tab/>
      </w:r>
      <w:r w:rsidR="009D2D5F">
        <w:tab/>
      </w:r>
      <w:r w:rsidR="009D2D5F">
        <w:tab/>
      </w:r>
      <w:r w:rsidR="009D2D5F">
        <w:tab/>
      </w:r>
      <w:r w:rsidR="009D2D5F">
        <w:tab/>
        <w:t>(28)</w:t>
      </w:r>
    </w:p>
    <w:p w:rsidR="008D6959" w:rsidRDefault="008D6959" w:rsidP="00160F64">
      <w:pPr>
        <w:pStyle w:val="Paragraph"/>
        <w:ind w:firstLine="0"/>
      </w:pPr>
    </w:p>
    <w:p w:rsidR="001E1448" w:rsidRDefault="001E1448" w:rsidP="00160F64">
      <w:pPr>
        <w:pStyle w:val="Paragraph"/>
        <w:ind w:firstLine="0"/>
      </w:pPr>
      <w:r>
        <w:t>Compared to the baseline</w:t>
      </w:r>
      <w:r w:rsidR="008D6959">
        <w:t xml:space="preserve"> emissions, </w:t>
      </w:r>
      <w:r>
        <w:t>0.657 kg CO₂-eq/kg, this combined approach offers a 19% reduction in carbon intensity and a 15% improvement in energy efficiency. These results underscore the value of integrated technology interventions in low-capacity recycling systems.</w:t>
      </w:r>
    </w:p>
    <w:p w:rsidR="009736E3" w:rsidRDefault="009736E3" w:rsidP="00160F64">
      <w:pPr>
        <w:pStyle w:val="Heading2"/>
      </w:pPr>
      <w:r>
        <w:t>Qualitative Analysis</w:t>
      </w:r>
    </w:p>
    <w:p w:rsidR="002E3BE6" w:rsidRDefault="002E3BE6" w:rsidP="00160F64">
      <w:pPr>
        <w:pStyle w:val="Paragraph"/>
      </w:pPr>
      <w:r>
        <w:t>To add to the quantitative findings, a qualitative study was also done to understand the everyday challenges faced by semi-traditional HDPE recycling plants on Madura Island. This analysis aimed to uncover the operational, policy, and technological issues that affect these facilities. Information was collected through semi-structured interviews with three main groups: recycling plant managers, government officials, and technology suppliers. A thematic analysis was then used to find common themes and important factors that affect energy efficiency and the ability to lower emissions.</w:t>
      </w:r>
    </w:p>
    <w:p w:rsidR="002E3BE6" w:rsidRDefault="002E3BE6" w:rsidP="00160F64">
      <w:pPr>
        <w:pStyle w:val="Paragraph"/>
      </w:pPr>
      <w:r>
        <w:t>Plant managers often talked about how a lack of money makes it hard to upgrade their equipment or use better technology. Most of these recycling plants use second-hand or locally made machines, especially diesel-powered shredders and manual extruders. Many managers said their machines break down often, causing work stoppages and making them use more energy. One manager pointed out, “Our machines are old and consume a lot of fuel. If they stop, we lose both time and money.”</w:t>
      </w:r>
    </w:p>
    <w:p w:rsidR="002E3BE6" w:rsidRDefault="002E3BE6" w:rsidP="00160F64">
      <w:pPr>
        <w:pStyle w:val="Paragraph"/>
      </w:pPr>
      <w:r>
        <w:t>Another big problem is the quality of the plastic waste they collect. Managers said the HDPE waste they get is not always the same, so they have to keep adjusting their process, which makes sorting and washing less efficient. Manual sorting is needed to keep the quality high for the next steps, but it takes a lot of labor and raises costs. This also limits how much plastic they can process. Waste supply changes with the seasons, so sometimes plants have less material to work with, which lowers their energy efficiency because they’re not running at full capacity.</w:t>
      </w:r>
    </w:p>
    <w:p w:rsidR="002E3BE6" w:rsidRDefault="002E3BE6" w:rsidP="00160F64">
      <w:pPr>
        <w:pStyle w:val="Paragraph"/>
      </w:pPr>
      <w:r>
        <w:t>Energy supply is another common issue. Many plants rely on small diesel generators because the electricity grid is unreliable, especially in rural areas. Managers said that power cuts and voltage changes interrupt their work, so they have to switch to diesel generators, which are more expensive and polluting. This raises their costs and leads to higher carbon emissions.</w:t>
      </w:r>
    </w:p>
    <w:p w:rsidR="002E3BE6" w:rsidRDefault="002E3BE6" w:rsidP="00160F64">
      <w:pPr>
        <w:pStyle w:val="Paragraph"/>
      </w:pPr>
      <w:r>
        <w:t>The local government officials shared that the rules and policies for recycling are not very clear or easy to enforce. National policies do encourage recycling and reducing emissions, but there are no specific standards for energy use in recycling plants. Local governments usually don’t have the skills or resources to check how much energy these plants use or how much they pollute. One official mentioned, “We have general waste management policies, but nothing tailored to the energy or emissions performance of recyclers.”</w:t>
      </w:r>
    </w:p>
    <w:p w:rsidR="002E3BE6" w:rsidRDefault="002E3BE6" w:rsidP="00160F64">
      <w:pPr>
        <w:pStyle w:val="Paragraph"/>
      </w:pPr>
      <w:r>
        <w:t>Getting financial support for better technology is also a problem. Grants and subsidies are mostly aimed at big, city-based recycling plants, so smaller rural ones miss out. There is also a lot of paperwork, and not enough information gets to the people who need it, so many small recyclers don’t even try to apply for help.</w:t>
      </w:r>
    </w:p>
    <w:p w:rsidR="002E3BE6" w:rsidRDefault="002E3BE6" w:rsidP="00160F64">
      <w:pPr>
        <w:pStyle w:val="Paragraph"/>
      </w:pPr>
      <w:r>
        <w:t>The Officers also said it is hard to make sure environmental rules are followed, especially for wastewater and air pollution. There aren’t enough inspectors, and many recycling operations are informal, making it hard to check if they are following the rules.</w:t>
      </w:r>
    </w:p>
    <w:p w:rsidR="002E3BE6" w:rsidRDefault="002E3BE6" w:rsidP="00160F64">
      <w:pPr>
        <w:pStyle w:val="Paragraph"/>
      </w:pPr>
      <w:r>
        <w:t xml:space="preserve">Morevoer, technology suppliers said the high initial cost is the main reason why most recycling plants do not use more energy-efficient machines or renewable energy. Equipment like modern shredders or solar panels is too expensive for most small recyclers, and the time it takes to recover the investment is often more than five years, </w:t>
      </w:r>
      <w:r>
        <w:lastRenderedPageBreak/>
        <w:t>especially with current energy prices. One supplier said, “Most of our clients are reluctant to invest in new equipment without government support or low-interest financing.”</w:t>
      </w:r>
    </w:p>
    <w:p w:rsidR="002E3BE6" w:rsidRDefault="002E3BE6" w:rsidP="00160F64">
      <w:pPr>
        <w:pStyle w:val="Paragraph"/>
      </w:pPr>
      <w:r>
        <w:t>The vendors also mentioned that keeping equipment running and getting spare parts is a big issue. Imported machines are more efficient but need special parts and skills that are not easy to find on Madura Island. Because of this, many plant owners prefer locally made machines, even if they use more energy, because they are easier and cheaper to fix.</w:t>
      </w:r>
    </w:p>
    <w:p w:rsidR="002E3BE6" w:rsidRDefault="002E3BE6" w:rsidP="00160F64">
      <w:pPr>
        <w:pStyle w:val="Paragraph"/>
      </w:pPr>
      <w:r>
        <w:t>Finally, suppliers noticed that many plant managers don’t fully understand the long-term savings from investing in energy-efficient machines. Most managers focus on saving money right now, so there isn’t much demand for advanced technology. This knowledge gap means that even when better solutions are available, they are not widely adopted in these semi-traditional recycling plants.</w:t>
      </w:r>
    </w:p>
    <w:p w:rsidR="00DA4799" w:rsidRDefault="00DA4799" w:rsidP="00160F64">
      <w:pPr>
        <w:pStyle w:val="Heading1"/>
      </w:pPr>
      <w:r>
        <w:t>conclusion</w:t>
      </w:r>
    </w:p>
    <w:p w:rsidR="00BD13F9" w:rsidRPr="00BD13F9" w:rsidRDefault="00BD13F9" w:rsidP="00160F64">
      <w:pPr>
        <w:pStyle w:val="Paragraph"/>
        <w:rPr>
          <w:lang w:val="en-ID"/>
        </w:rPr>
      </w:pPr>
      <w:r w:rsidRPr="00BD13F9">
        <w:rPr>
          <w:lang w:val="en-ID"/>
        </w:rPr>
        <w:t>This study provides a comprehensive assessment of energy consumption and carbon emissions in semi-traditional HDPE recycling facilities on Madura Island, revealing critical environmental inefficiencies. Based on empirical energy audits and life cycle modeling, the baseline scenario shows an average energy intensity of 3.42 kWh per kilogram of recycled HDPE and a carbon emission intensity of 0.658 kg CO₂-eq/kg. These values place the facilities on the higher end of the global emission spectrum for mechanical plastic recycling, which typically ranges from 0.5 to 1.2 kg CO₂-eq/kg. The elevated emissions are primarily attributed to diesel generator reliance (83% of energy supply), low process efficiency, and limited technological innovation.</w:t>
      </w:r>
    </w:p>
    <w:p w:rsidR="00BD13F9" w:rsidRPr="00BD13F9" w:rsidRDefault="00BD13F9" w:rsidP="00160F64">
      <w:pPr>
        <w:pStyle w:val="Paragraph"/>
        <w:rPr>
          <w:lang w:val="en-ID"/>
        </w:rPr>
      </w:pPr>
      <w:r w:rsidRPr="00BD13F9">
        <w:rPr>
          <w:lang w:val="en-ID"/>
        </w:rPr>
        <w:t>Through scenario-based Life Cycle Assessment (LCA), we explored three intervention pathways: solar-diesel hybrid energy substitution, efficient sorting using near-infrared (NIR) technology, and a combined approach integrating both strategies. The most impactful solution—the combined intervention—reduced carbon intensity to 0.532 kg CO₂-eq/kg and energy intensity to 2.07 kWh/kg. This represents a 19% improvement in carbon emissions and a 15% gain in energy efficiency, underscoring the feasibility and benefit of integrated technological upgrades.</w:t>
      </w:r>
    </w:p>
    <w:p w:rsidR="00BD13F9" w:rsidRPr="00BD13F9" w:rsidRDefault="00BD13F9" w:rsidP="00160F64">
      <w:pPr>
        <w:pStyle w:val="Paragraph"/>
        <w:rPr>
          <w:lang w:val="en-ID"/>
        </w:rPr>
      </w:pPr>
      <w:r w:rsidRPr="00BD13F9">
        <w:rPr>
          <w:lang w:val="en-ID"/>
        </w:rPr>
        <w:t>Qualitative insights reinforce the quantitative findings. Stakeholders cited barriers such as unreliable grid access, financial inaccessibility of advanced equipment, and fragmented regulatory enforcement. These systemic issues contribute to stagnation in operational performance and prevent facilities from meeting Indonesia’s broader emissions reduction targets under its Nationally Determined Contributions (NDCs).</w:t>
      </w:r>
    </w:p>
    <w:p w:rsidR="00BD13F9" w:rsidRPr="00BD13F9" w:rsidRDefault="00BD13F9" w:rsidP="00160F64">
      <w:pPr>
        <w:pStyle w:val="Paragraph"/>
        <w:rPr>
          <w:lang w:val="en-ID"/>
        </w:rPr>
      </w:pPr>
      <w:r w:rsidRPr="00BD13F9">
        <w:rPr>
          <w:lang w:val="en-ID"/>
        </w:rPr>
        <w:t>To address these challenges, policy action must go beyond general recycling incentives and focus on emissions-specific performance standards. Financial support mechanisms—such as green subsidies, low-interest loans, or co-financing schemes—are necessary to overcome upfront capital constraints faced by small and medium enterprises (SMEs). Regulatory frameworks should mandate emissions reporting, support decentralized renewable energy integration, and promote knowledge transfer for energy-efficient technologies.</w:t>
      </w:r>
    </w:p>
    <w:p w:rsidR="00BD13F9" w:rsidRPr="00BD13F9" w:rsidRDefault="00BD13F9" w:rsidP="00160F64">
      <w:pPr>
        <w:pStyle w:val="Paragraph"/>
        <w:rPr>
          <w:lang w:val="en-ID"/>
        </w:rPr>
      </w:pPr>
      <w:r w:rsidRPr="00BD13F9">
        <w:rPr>
          <w:lang w:val="en-ID"/>
        </w:rPr>
        <w:t>Overall, this study highlights the critical importance of linking technical interventions with enabling policy environments. Reducing the carbon footprint of decentralized recycling operations in Indonesia will require not only technology upgrades, but also institutional alignment and long-term stakeholder commitment. These integrated efforts are essential to transition the sector toward more sustainable, low-carbon plastic waste management systems.</w:t>
      </w:r>
    </w:p>
    <w:p w:rsidR="00BD13F9" w:rsidRPr="009D2D5F" w:rsidRDefault="00BD13F9" w:rsidP="00160F64">
      <w:pPr>
        <w:pStyle w:val="Paragraph"/>
        <w:rPr>
          <w:lang w:val="en-ID"/>
        </w:rPr>
      </w:pPr>
    </w:p>
    <w:bookmarkEnd w:id="0"/>
    <w:p w:rsidR="0016385D" w:rsidRPr="00075EA6" w:rsidRDefault="0016385D" w:rsidP="00160F64">
      <w:pPr>
        <w:pStyle w:val="Heading1"/>
      </w:pPr>
      <w:r w:rsidRPr="00075EA6">
        <w:t>References</w:t>
      </w:r>
    </w:p>
    <w:p w:rsidR="00AD5CCB" w:rsidRDefault="00AD5CCB" w:rsidP="00160F64">
      <w:pPr>
        <w:pStyle w:val="Reference"/>
        <w:rPr>
          <w:sz w:val="24"/>
          <w:lang w:val="en-ID" w:eastAsia="ja-JP"/>
        </w:rPr>
      </w:pPr>
      <w:r>
        <w:t xml:space="preserve">World Bank, "Indonesia Plastic Waste Profile," 2023. </w:t>
      </w:r>
    </w:p>
    <w:p w:rsidR="00AD5CCB" w:rsidRDefault="00AD5CCB" w:rsidP="00160F64">
      <w:pPr>
        <w:pStyle w:val="Reference"/>
      </w:pPr>
      <w:r>
        <w:t xml:space="preserve">K. Ragaert, L. Delva, and K. Van Geem, "Mechanical and chemical recycling of solid plastic waste," Waste Management, vol. 69, pp. 24-58, 2017. </w:t>
      </w:r>
    </w:p>
    <w:p w:rsidR="00AD5CCB" w:rsidRDefault="00AD5CCB" w:rsidP="00160F64">
      <w:pPr>
        <w:pStyle w:val="Reference"/>
      </w:pPr>
      <w:r>
        <w:t xml:space="preserve">J. Zheng and S. Suh, "Strategies to reduce the global carbon footprint of plastics," Nature Climate Change, vol. 9, no. 5, pp. 374-378, 2019. </w:t>
      </w:r>
    </w:p>
    <w:p w:rsidR="00AD5CCB" w:rsidRDefault="00AD5CCB" w:rsidP="00160F64">
      <w:pPr>
        <w:pStyle w:val="Reference"/>
      </w:pPr>
      <w:r>
        <w:t>Ministry of Environment and Forestry, "National Waste Management Report," 2022.</w:t>
      </w:r>
    </w:p>
    <w:p w:rsidR="00AD5CCB" w:rsidRDefault="00AD5CCB" w:rsidP="00160F64">
      <w:pPr>
        <w:pStyle w:val="Reference"/>
        <w:rPr>
          <w:sz w:val="24"/>
          <w:lang w:val="en-ID" w:eastAsia="ja-JP"/>
        </w:rPr>
      </w:pPr>
      <w:r>
        <w:t xml:space="preserve">A. P. Sari, "Energy efficiency in Indonesian manufacturing sectors," J. Clean. Prod., vol. 142, pp. 2345-2353, 2017. </w:t>
      </w:r>
    </w:p>
    <w:p w:rsidR="00AD5CCB" w:rsidRDefault="00AD5CCB" w:rsidP="00160F64">
      <w:pPr>
        <w:pStyle w:val="Reference"/>
      </w:pPr>
      <w:r>
        <w:t xml:space="preserve">R. K. Singh et al., "Energy conservation in plastic recycling industries," Resour. Conserv. Recycl., vol. 128, pp. 263-272, 2018. </w:t>
      </w:r>
    </w:p>
    <w:p w:rsidR="00AD5CCB" w:rsidRDefault="00AD5CCB" w:rsidP="00160F64">
      <w:pPr>
        <w:pStyle w:val="Reference"/>
      </w:pPr>
      <w:r>
        <w:t xml:space="preserve">D. Wijaya and T. Hadi, "Technical assessment of plastic recycling in Indonesia," Waste Manag. Res., vol. 39, no. 4, pp. 512-520, 2021. </w:t>
      </w:r>
    </w:p>
    <w:p w:rsidR="00AD5CCB" w:rsidRDefault="00AD5CCB" w:rsidP="00160F64">
      <w:pPr>
        <w:pStyle w:val="Reference"/>
      </w:pPr>
      <w:r>
        <w:lastRenderedPageBreak/>
        <w:t xml:space="preserve">Ellen MacArthur Foundation, The New Plastics Economy, 2021. </w:t>
      </w:r>
    </w:p>
    <w:p w:rsidR="00AD5CCB" w:rsidRDefault="00AD5CCB" w:rsidP="00160F64">
      <w:pPr>
        <w:pStyle w:val="Reference"/>
      </w:pPr>
      <w:r>
        <w:t xml:space="preserve">M. A. Rahman, "Renewable energy adoption in ASEAN industries," Energy Policy, vol. 156, 112345, 2021. </w:t>
      </w:r>
    </w:p>
    <w:p w:rsidR="00AD5CCB" w:rsidRDefault="00AD5CCB" w:rsidP="00160F64">
      <w:pPr>
        <w:pStyle w:val="Reference"/>
      </w:pPr>
      <w:r>
        <w:t xml:space="preserve">J. Hopewell et al., "Plastics recycling: challenges and opportunities," Phil. Trans. R. Soc. B, vol. 364, pp. 2115-2126, 2009. </w:t>
      </w:r>
    </w:p>
    <w:p w:rsidR="00AD5CCB" w:rsidRDefault="00AD5CCB" w:rsidP="00160F64">
      <w:pPr>
        <w:pStyle w:val="Reference"/>
      </w:pPr>
      <w:r>
        <w:t xml:space="preserve">S. M. Al-Salem et al., "Advanced sorting technologies for plastic recycling," Waste Manag., vol. 87, pp. 51-64, 2019. </w:t>
      </w:r>
    </w:p>
    <w:p w:rsidR="00AD5CCB" w:rsidRDefault="00AD5CCB" w:rsidP="00160F64">
      <w:pPr>
        <w:pStyle w:val="Reference"/>
      </w:pPr>
      <w:r>
        <w:t xml:space="preserve">B. Tan et al., "Implementation challenges of waste sorting technologies," J. Mater. Cycles Waste Manag., vol. 23, pp. 347-359, 2021. </w:t>
      </w:r>
    </w:p>
    <w:p w:rsidR="00AD5CCB" w:rsidRDefault="00AD5CCB" w:rsidP="00160F64">
      <w:pPr>
        <w:pStyle w:val="Reference"/>
      </w:pPr>
      <w:r>
        <w:t xml:space="preserve">E. Van Eygen et al., "Policy instruments for plastic waste management," Resour. Conserv. Recycl., vol. 137, pp. 291-301, 2018. </w:t>
      </w:r>
    </w:p>
    <w:p w:rsidR="00AD5CCB" w:rsidRDefault="00AD5CCB" w:rsidP="00160F64">
      <w:pPr>
        <w:pStyle w:val="Reference"/>
      </w:pPr>
      <w:r>
        <w:t xml:space="preserve">J. Y. Park et al., "Policy impacts on plastic recycling in Thailand," J. Environ. Manage., vol. 284, 112024, 2021. </w:t>
      </w:r>
    </w:p>
    <w:p w:rsidR="00AD5CCB" w:rsidRDefault="00AD5CCB" w:rsidP="00160F64">
      <w:pPr>
        <w:pStyle w:val="Reference"/>
      </w:pPr>
      <w:r>
        <w:t xml:space="preserve">A. Darmawan et al., "Waste management policies in Indonesia," Environ. Dev., vol. 38, 100608, 2021. </w:t>
      </w:r>
    </w:p>
    <w:p w:rsidR="00AD5CCB" w:rsidRDefault="00AD5CCB" w:rsidP="00160F64">
      <w:pPr>
        <w:pStyle w:val="Reference"/>
      </w:pPr>
      <w:r>
        <w:t xml:space="preserve">M. R. Chertow and J. Park, "Industrial symbiosis in plastic recycling," J. Ind. Ecol., vol. 25, no. 2, pp. 349-363, 2021. </w:t>
      </w:r>
    </w:p>
    <w:p w:rsidR="00AD5CCB" w:rsidRDefault="00AD5CCB" w:rsidP="00160F64">
      <w:pPr>
        <w:pStyle w:val="Reference"/>
      </w:pPr>
      <w:r>
        <w:t xml:space="preserve">S. H. Lee et al., "Industrial symbiosis potential in Southeast Asia," J. Clean. Prod., vol. 294, 126352, 2021. </w:t>
      </w:r>
    </w:p>
    <w:p w:rsidR="00AD5CCB" w:rsidRDefault="00AD5CCB" w:rsidP="00160F64">
      <w:pPr>
        <w:pStyle w:val="Reference"/>
      </w:pPr>
      <w:r>
        <w:t xml:space="preserve">R. Geyer et al., "Material flow analysis of global plastic waste," Sci. Adv., vol. 3, no. 7, e1700782, 2017. </w:t>
      </w:r>
    </w:p>
    <w:p w:rsidR="00AD5CCB" w:rsidRDefault="00AD5CCB" w:rsidP="00160F64">
      <w:pPr>
        <w:pStyle w:val="Reference"/>
      </w:pPr>
      <w:r>
        <w:t xml:space="preserve">T. P. Wagner et al., "Developing country recycling challenges," Waste Manag., vol. 119, pp. 242-253, 2021. </w:t>
      </w:r>
    </w:p>
    <w:p w:rsidR="00AD5CCB" w:rsidRDefault="00AD5CCB" w:rsidP="00160F64">
      <w:pPr>
        <w:pStyle w:val="Reference"/>
      </w:pPr>
      <w:r>
        <w:t>F. D. Sahidi et al., "Barriers to sustainable waste management in Indonesia," Sustainability, vol. 13, no. 4, 2102, 2021.</w:t>
      </w:r>
    </w:p>
    <w:p w:rsidR="008D6959" w:rsidRDefault="008D6959" w:rsidP="00160F64">
      <w:pPr>
        <w:pStyle w:val="Reference"/>
      </w:pPr>
      <w:r>
        <w:t>IPCC, "2019 Refinement to the 2006 IPCC Guidelines for National Greenhouse Gas Inventories," 2019.</w:t>
      </w:r>
    </w:p>
    <w:p w:rsidR="008D6959" w:rsidRDefault="008D6959" w:rsidP="00160F64">
      <w:pPr>
        <w:pStyle w:val="Reference"/>
      </w:pPr>
      <w:r>
        <w:t>Ministry of Energy and Mineral Resources (ESDM), "Indonesia Electricity Emission Factor," Directorate General of Electricity, 2023.</w:t>
      </w:r>
    </w:p>
    <w:p w:rsidR="008D6959" w:rsidRDefault="008D6959" w:rsidP="00160F64">
      <w:pPr>
        <w:pStyle w:val="Reference"/>
      </w:pPr>
      <w:r>
        <w:t>A. Hasan et al., “Life Cycle Carbon Emission Assessment of Solar Photovoltaics in ASEAN,” Energy Reports, vol. 9, pp. 451–463, 2023.</w:t>
      </w:r>
    </w:p>
    <w:p w:rsidR="008D6959" w:rsidRDefault="008D6959" w:rsidP="00160F64">
      <w:pPr>
        <w:pStyle w:val="Reference"/>
      </w:pPr>
      <w:r>
        <w:t>K. Ragaert, L. Delva, and K. Van Geem, “Mechanical and Chemical Recycling of Solid Plastic Waste,” Waste Management, vol. 69, pp. 24–58, 2017.</w:t>
      </w:r>
    </w:p>
    <w:p w:rsidR="008D6959" w:rsidRDefault="008D6959" w:rsidP="00160F64">
      <w:pPr>
        <w:pStyle w:val="Reference"/>
        <w:numPr>
          <w:ilvl w:val="0"/>
          <w:numId w:val="0"/>
        </w:numPr>
        <w:ind w:left="426"/>
      </w:pPr>
    </w:p>
    <w:p w:rsidR="008D6959" w:rsidRPr="00DA4799" w:rsidRDefault="008D6959" w:rsidP="00160F64">
      <w:pPr>
        <w:pStyle w:val="Reference"/>
        <w:numPr>
          <w:ilvl w:val="0"/>
          <w:numId w:val="0"/>
        </w:numPr>
        <w:ind w:left="426"/>
      </w:pPr>
    </w:p>
    <w:sectPr w:rsidR="008D6959" w:rsidRPr="00DA4799"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4"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7B"/>
    <w:rsid w:val="0000092D"/>
    <w:rsid w:val="00014140"/>
    <w:rsid w:val="00026156"/>
    <w:rsid w:val="00031EC9"/>
    <w:rsid w:val="00066FED"/>
    <w:rsid w:val="0007030A"/>
    <w:rsid w:val="00075EA6"/>
    <w:rsid w:val="0007709F"/>
    <w:rsid w:val="00085CBD"/>
    <w:rsid w:val="00086F62"/>
    <w:rsid w:val="00092325"/>
    <w:rsid w:val="0009320B"/>
    <w:rsid w:val="00096AE0"/>
    <w:rsid w:val="000B1B74"/>
    <w:rsid w:val="000B3A2D"/>
    <w:rsid w:val="000B49C0"/>
    <w:rsid w:val="000C3FA6"/>
    <w:rsid w:val="000D1644"/>
    <w:rsid w:val="000E382F"/>
    <w:rsid w:val="000E5F2E"/>
    <w:rsid w:val="001017CA"/>
    <w:rsid w:val="00101EF0"/>
    <w:rsid w:val="001036BA"/>
    <w:rsid w:val="001146DC"/>
    <w:rsid w:val="00114AB1"/>
    <w:rsid w:val="001230FF"/>
    <w:rsid w:val="00130BD7"/>
    <w:rsid w:val="00155B67"/>
    <w:rsid w:val="001562AF"/>
    <w:rsid w:val="00160F64"/>
    <w:rsid w:val="00161A5B"/>
    <w:rsid w:val="0016385D"/>
    <w:rsid w:val="0016782F"/>
    <w:rsid w:val="001937E9"/>
    <w:rsid w:val="00194D04"/>
    <w:rsid w:val="001B263B"/>
    <w:rsid w:val="001B296B"/>
    <w:rsid w:val="001B476A"/>
    <w:rsid w:val="001B4A8D"/>
    <w:rsid w:val="001C764F"/>
    <w:rsid w:val="001C7BB3"/>
    <w:rsid w:val="001D469C"/>
    <w:rsid w:val="001E1448"/>
    <w:rsid w:val="00207088"/>
    <w:rsid w:val="0023171B"/>
    <w:rsid w:val="00236BFC"/>
    <w:rsid w:val="00237437"/>
    <w:rsid w:val="002502FD"/>
    <w:rsid w:val="00274622"/>
    <w:rsid w:val="00285D24"/>
    <w:rsid w:val="00290390"/>
    <w:rsid w:val="002915D3"/>
    <w:rsid w:val="002941DA"/>
    <w:rsid w:val="002C0392"/>
    <w:rsid w:val="002E3BE6"/>
    <w:rsid w:val="002E3C35"/>
    <w:rsid w:val="002F5298"/>
    <w:rsid w:val="00337E4F"/>
    <w:rsid w:val="00340C36"/>
    <w:rsid w:val="00346A9D"/>
    <w:rsid w:val="00350533"/>
    <w:rsid w:val="0037166F"/>
    <w:rsid w:val="00371B14"/>
    <w:rsid w:val="0039376F"/>
    <w:rsid w:val="003A287B"/>
    <w:rsid w:val="003A5C85"/>
    <w:rsid w:val="003A61B1"/>
    <w:rsid w:val="003B0220"/>
    <w:rsid w:val="003C207B"/>
    <w:rsid w:val="003E7C74"/>
    <w:rsid w:val="003F31C6"/>
    <w:rsid w:val="0040225B"/>
    <w:rsid w:val="00402DA2"/>
    <w:rsid w:val="0040432C"/>
    <w:rsid w:val="00425AC2"/>
    <w:rsid w:val="0044771F"/>
    <w:rsid w:val="00454D48"/>
    <w:rsid w:val="00474626"/>
    <w:rsid w:val="004A6490"/>
    <w:rsid w:val="004B151D"/>
    <w:rsid w:val="004C7243"/>
    <w:rsid w:val="004E21DE"/>
    <w:rsid w:val="004E3C57"/>
    <w:rsid w:val="004E3CB2"/>
    <w:rsid w:val="00525813"/>
    <w:rsid w:val="0053513F"/>
    <w:rsid w:val="0056258E"/>
    <w:rsid w:val="00574405"/>
    <w:rsid w:val="005A0E21"/>
    <w:rsid w:val="005B3A34"/>
    <w:rsid w:val="005D49AF"/>
    <w:rsid w:val="005E415C"/>
    <w:rsid w:val="005E7946"/>
    <w:rsid w:val="005F7475"/>
    <w:rsid w:val="00611299"/>
    <w:rsid w:val="00616365"/>
    <w:rsid w:val="00616F3B"/>
    <w:rsid w:val="006249A7"/>
    <w:rsid w:val="0064085B"/>
    <w:rsid w:val="0064225B"/>
    <w:rsid w:val="00676A00"/>
    <w:rsid w:val="006802E6"/>
    <w:rsid w:val="006949BC"/>
    <w:rsid w:val="006D1229"/>
    <w:rsid w:val="006D534C"/>
    <w:rsid w:val="006D7A18"/>
    <w:rsid w:val="006F44E0"/>
    <w:rsid w:val="00723B7F"/>
    <w:rsid w:val="00725861"/>
    <w:rsid w:val="0073393A"/>
    <w:rsid w:val="0073539D"/>
    <w:rsid w:val="00765B46"/>
    <w:rsid w:val="00767B8A"/>
    <w:rsid w:val="00775481"/>
    <w:rsid w:val="00781B69"/>
    <w:rsid w:val="007977BB"/>
    <w:rsid w:val="007A233B"/>
    <w:rsid w:val="007B4863"/>
    <w:rsid w:val="007C65E6"/>
    <w:rsid w:val="007D28D1"/>
    <w:rsid w:val="007D406B"/>
    <w:rsid w:val="007D4407"/>
    <w:rsid w:val="007E1CA3"/>
    <w:rsid w:val="007F145A"/>
    <w:rsid w:val="00810CB4"/>
    <w:rsid w:val="00814960"/>
    <w:rsid w:val="00821713"/>
    <w:rsid w:val="00827050"/>
    <w:rsid w:val="0083278B"/>
    <w:rsid w:val="00832EE2"/>
    <w:rsid w:val="00834538"/>
    <w:rsid w:val="00850E89"/>
    <w:rsid w:val="008514C5"/>
    <w:rsid w:val="00853904"/>
    <w:rsid w:val="00892521"/>
    <w:rsid w:val="008930E4"/>
    <w:rsid w:val="00893821"/>
    <w:rsid w:val="008A7B9C"/>
    <w:rsid w:val="008B4754"/>
    <w:rsid w:val="008D1637"/>
    <w:rsid w:val="008D38F3"/>
    <w:rsid w:val="008D6959"/>
    <w:rsid w:val="008E6A7A"/>
    <w:rsid w:val="008F1038"/>
    <w:rsid w:val="008F7046"/>
    <w:rsid w:val="009005FC"/>
    <w:rsid w:val="00904AB0"/>
    <w:rsid w:val="00943315"/>
    <w:rsid w:val="00944FD8"/>
    <w:rsid w:val="009574C2"/>
    <w:rsid w:val="009736E3"/>
    <w:rsid w:val="0098714F"/>
    <w:rsid w:val="009B696B"/>
    <w:rsid w:val="009B7671"/>
    <w:rsid w:val="009D2D5F"/>
    <w:rsid w:val="009F056E"/>
    <w:rsid w:val="00A00496"/>
    <w:rsid w:val="00A26DCD"/>
    <w:rsid w:val="00A27A6C"/>
    <w:rsid w:val="00A314BB"/>
    <w:rsid w:val="00A32B7D"/>
    <w:rsid w:val="00A5596B"/>
    <w:rsid w:val="00A643EE"/>
    <w:rsid w:val="00A646B3"/>
    <w:rsid w:val="00A6739B"/>
    <w:rsid w:val="00A80BCB"/>
    <w:rsid w:val="00A90413"/>
    <w:rsid w:val="00A9683A"/>
    <w:rsid w:val="00A97DC1"/>
    <w:rsid w:val="00AA7E73"/>
    <w:rsid w:val="00AB0A9C"/>
    <w:rsid w:val="00AB7119"/>
    <w:rsid w:val="00AC2FC8"/>
    <w:rsid w:val="00AD5855"/>
    <w:rsid w:val="00AD5CCB"/>
    <w:rsid w:val="00AE7500"/>
    <w:rsid w:val="00AE78AE"/>
    <w:rsid w:val="00AE7F87"/>
    <w:rsid w:val="00AF2AB4"/>
    <w:rsid w:val="00AF3542"/>
    <w:rsid w:val="00AF463D"/>
    <w:rsid w:val="00AF5ABE"/>
    <w:rsid w:val="00B00415"/>
    <w:rsid w:val="00B1000D"/>
    <w:rsid w:val="00B10134"/>
    <w:rsid w:val="00B16BFE"/>
    <w:rsid w:val="00B458B4"/>
    <w:rsid w:val="00B46434"/>
    <w:rsid w:val="00B500E5"/>
    <w:rsid w:val="00B52477"/>
    <w:rsid w:val="00BA39BB"/>
    <w:rsid w:val="00BA3B3D"/>
    <w:rsid w:val="00BD13F9"/>
    <w:rsid w:val="00BD1909"/>
    <w:rsid w:val="00BD2E1A"/>
    <w:rsid w:val="00BE28DB"/>
    <w:rsid w:val="00BE5E16"/>
    <w:rsid w:val="00BE5FD1"/>
    <w:rsid w:val="00BF0899"/>
    <w:rsid w:val="00C06E05"/>
    <w:rsid w:val="00C17370"/>
    <w:rsid w:val="00C26EC0"/>
    <w:rsid w:val="00C56C77"/>
    <w:rsid w:val="00CB0CF5"/>
    <w:rsid w:val="00CB7B3E"/>
    <w:rsid w:val="00CC739D"/>
    <w:rsid w:val="00D04468"/>
    <w:rsid w:val="00D36257"/>
    <w:rsid w:val="00D378E3"/>
    <w:rsid w:val="00D4687E"/>
    <w:rsid w:val="00D516BF"/>
    <w:rsid w:val="00D53A12"/>
    <w:rsid w:val="00DA4799"/>
    <w:rsid w:val="00DB0C43"/>
    <w:rsid w:val="00DC6D1A"/>
    <w:rsid w:val="00DD47AA"/>
    <w:rsid w:val="00DE3354"/>
    <w:rsid w:val="00DF39A2"/>
    <w:rsid w:val="00DF7DCD"/>
    <w:rsid w:val="00EA44F9"/>
    <w:rsid w:val="00EB7D28"/>
    <w:rsid w:val="00EC0D0C"/>
    <w:rsid w:val="00ED4A2C"/>
    <w:rsid w:val="00EE044F"/>
    <w:rsid w:val="00EF6940"/>
    <w:rsid w:val="00F15F7B"/>
    <w:rsid w:val="00F2044A"/>
    <w:rsid w:val="00F20BFC"/>
    <w:rsid w:val="00F24D5F"/>
    <w:rsid w:val="00F57E37"/>
    <w:rsid w:val="00F6732D"/>
    <w:rsid w:val="00F71478"/>
    <w:rsid w:val="00F726C3"/>
    <w:rsid w:val="00F8554C"/>
    <w:rsid w:val="00F97A90"/>
    <w:rsid w:val="00FC2F35"/>
    <w:rsid w:val="00FC3FD7"/>
    <w:rsid w:val="00FD1FC6"/>
    <w:rsid w:val="00FE5869"/>
    <w:rsid w:val="00FF1FCF"/>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D9781-9E76-4763-84A9-75DCB98B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rsid w:val="00A97DC1"/>
    <w:pPr>
      <w:keepNext/>
      <w:spacing w:before="240" w:after="240"/>
      <w:jc w:val="center"/>
      <w:outlineLvl w:val="0"/>
    </w:pPr>
    <w:rPr>
      <w:b/>
      <w:caps/>
    </w:rPr>
  </w:style>
  <w:style w:type="paragraph" w:styleId="Heading2">
    <w:name w:val="heading 2"/>
    <w:basedOn w:val="Normal"/>
    <w:next w:val="Paragraph"/>
    <w:qFormat/>
    <w:rsid w:val="00A97DC1"/>
    <w:pPr>
      <w:keepNext/>
      <w:spacing w:before="240" w:after="240"/>
      <w:jc w:val="center"/>
      <w:outlineLvl w:val="1"/>
    </w:pPr>
    <w:rPr>
      <w:b/>
    </w:rPr>
  </w:style>
  <w:style w:type="paragraph" w:styleId="Heading3">
    <w:name w:val="heading 3"/>
    <w:basedOn w:val="Normal"/>
    <w:next w:val="Normal"/>
    <w:qFormat/>
    <w:rsid w:val="00A97DC1"/>
    <w:pPr>
      <w:keepNext/>
      <w:spacing w:before="240" w:after="240"/>
      <w:jc w:val="center"/>
      <w:outlineLvl w:val="2"/>
    </w:pPr>
    <w:rPr>
      <w:i/>
      <w:sz w:val="20"/>
    </w:rPr>
  </w:style>
  <w:style w:type="paragraph" w:styleId="Heading4">
    <w:name w:val="heading 4"/>
    <w:basedOn w:val="Normal"/>
    <w:next w:val="Normal"/>
    <w:link w:val="Heading4Char"/>
    <w:semiHidden/>
    <w:unhideWhenUsed/>
    <w:qFormat/>
    <w:rsid w:val="00101EF0"/>
    <w:pPr>
      <w:keepNext/>
      <w:spacing w:before="240" w:after="60"/>
      <w:outlineLvl w:val="3"/>
    </w:pPr>
    <w:rPr>
      <w:rFonts w:ascii="Calibri" w:eastAsia="Yu Mincho"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97DC1"/>
    <w:rPr>
      <w:sz w:val="16"/>
    </w:rPr>
  </w:style>
  <w:style w:type="paragraph" w:customStyle="1" w:styleId="PaperTitle">
    <w:name w:val="Paper Title"/>
    <w:basedOn w:val="Normal"/>
    <w:next w:val="AuthorName"/>
    <w:rsid w:val="00A97DC1"/>
    <w:pPr>
      <w:spacing w:before="1200"/>
      <w:jc w:val="center"/>
    </w:pPr>
    <w:rPr>
      <w:b/>
      <w:sz w:val="36"/>
    </w:rPr>
  </w:style>
  <w:style w:type="paragraph" w:customStyle="1" w:styleId="AuthorName">
    <w:name w:val="Author Name"/>
    <w:basedOn w:val="Normal"/>
    <w:next w:val="AuthorAffiliation"/>
    <w:rsid w:val="00A97DC1"/>
    <w:pPr>
      <w:spacing w:before="360" w:after="360"/>
      <w:jc w:val="center"/>
    </w:pPr>
    <w:rPr>
      <w:sz w:val="28"/>
    </w:rPr>
  </w:style>
  <w:style w:type="paragraph" w:customStyle="1" w:styleId="AuthorAffiliation">
    <w:name w:val="Author Affiliation"/>
    <w:basedOn w:val="Normal"/>
    <w:rsid w:val="00A97DC1"/>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A97DC1"/>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A97DC1"/>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sid w:val="00A97DC1"/>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Heading4Char">
    <w:name w:val="Heading 4 Char"/>
    <w:link w:val="Heading4"/>
    <w:semiHidden/>
    <w:rsid w:val="00101EF0"/>
    <w:rPr>
      <w:rFonts w:ascii="Calibri" w:eastAsia="Yu Mincho" w:hAnsi="Calibri" w:cs="Times New Roman"/>
      <w:b/>
      <w:bCs/>
      <w:sz w:val="28"/>
      <w:szCs w:val="28"/>
      <w:lang w:val="en-US" w:eastAsia="en-US"/>
    </w:rPr>
  </w:style>
  <w:style w:type="character" w:styleId="UnresolvedMention">
    <w:name w:val="Unresolved Mention"/>
    <w:uiPriority w:val="99"/>
    <w:semiHidden/>
    <w:unhideWhenUsed/>
    <w:rsid w:val="00AD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7173">
      <w:bodyDiv w:val="1"/>
      <w:marLeft w:val="0"/>
      <w:marRight w:val="0"/>
      <w:marTop w:val="0"/>
      <w:marBottom w:val="0"/>
      <w:divBdr>
        <w:top w:val="none" w:sz="0" w:space="0" w:color="auto"/>
        <w:left w:val="none" w:sz="0" w:space="0" w:color="auto"/>
        <w:bottom w:val="none" w:sz="0" w:space="0" w:color="auto"/>
        <w:right w:val="none" w:sz="0" w:space="0" w:color="auto"/>
      </w:divBdr>
    </w:div>
    <w:div w:id="72508300">
      <w:bodyDiv w:val="1"/>
      <w:marLeft w:val="0"/>
      <w:marRight w:val="0"/>
      <w:marTop w:val="0"/>
      <w:marBottom w:val="0"/>
      <w:divBdr>
        <w:top w:val="none" w:sz="0" w:space="0" w:color="auto"/>
        <w:left w:val="none" w:sz="0" w:space="0" w:color="auto"/>
        <w:bottom w:val="none" w:sz="0" w:space="0" w:color="auto"/>
        <w:right w:val="none" w:sz="0" w:space="0" w:color="auto"/>
      </w:divBdr>
    </w:div>
    <w:div w:id="79330461">
      <w:bodyDiv w:val="1"/>
      <w:marLeft w:val="0"/>
      <w:marRight w:val="0"/>
      <w:marTop w:val="0"/>
      <w:marBottom w:val="0"/>
      <w:divBdr>
        <w:top w:val="none" w:sz="0" w:space="0" w:color="auto"/>
        <w:left w:val="none" w:sz="0" w:space="0" w:color="auto"/>
        <w:bottom w:val="none" w:sz="0" w:space="0" w:color="auto"/>
        <w:right w:val="none" w:sz="0" w:space="0" w:color="auto"/>
      </w:divBdr>
    </w:div>
    <w:div w:id="85228684">
      <w:bodyDiv w:val="1"/>
      <w:marLeft w:val="0"/>
      <w:marRight w:val="0"/>
      <w:marTop w:val="0"/>
      <w:marBottom w:val="0"/>
      <w:divBdr>
        <w:top w:val="none" w:sz="0" w:space="0" w:color="auto"/>
        <w:left w:val="none" w:sz="0" w:space="0" w:color="auto"/>
        <w:bottom w:val="none" w:sz="0" w:space="0" w:color="auto"/>
        <w:right w:val="none" w:sz="0" w:space="0" w:color="auto"/>
      </w:divBdr>
    </w:div>
    <w:div w:id="128593670">
      <w:bodyDiv w:val="1"/>
      <w:marLeft w:val="0"/>
      <w:marRight w:val="0"/>
      <w:marTop w:val="0"/>
      <w:marBottom w:val="0"/>
      <w:divBdr>
        <w:top w:val="none" w:sz="0" w:space="0" w:color="auto"/>
        <w:left w:val="none" w:sz="0" w:space="0" w:color="auto"/>
        <w:bottom w:val="none" w:sz="0" w:space="0" w:color="auto"/>
        <w:right w:val="none" w:sz="0" w:space="0" w:color="auto"/>
      </w:divBdr>
    </w:div>
    <w:div w:id="135991928">
      <w:bodyDiv w:val="1"/>
      <w:marLeft w:val="0"/>
      <w:marRight w:val="0"/>
      <w:marTop w:val="0"/>
      <w:marBottom w:val="0"/>
      <w:divBdr>
        <w:top w:val="none" w:sz="0" w:space="0" w:color="auto"/>
        <w:left w:val="none" w:sz="0" w:space="0" w:color="auto"/>
        <w:bottom w:val="none" w:sz="0" w:space="0" w:color="auto"/>
        <w:right w:val="none" w:sz="0" w:space="0" w:color="auto"/>
      </w:divBdr>
    </w:div>
    <w:div w:id="160170611">
      <w:bodyDiv w:val="1"/>
      <w:marLeft w:val="0"/>
      <w:marRight w:val="0"/>
      <w:marTop w:val="0"/>
      <w:marBottom w:val="0"/>
      <w:divBdr>
        <w:top w:val="none" w:sz="0" w:space="0" w:color="auto"/>
        <w:left w:val="none" w:sz="0" w:space="0" w:color="auto"/>
        <w:bottom w:val="none" w:sz="0" w:space="0" w:color="auto"/>
        <w:right w:val="none" w:sz="0" w:space="0" w:color="auto"/>
      </w:divBdr>
    </w:div>
    <w:div w:id="164172293">
      <w:bodyDiv w:val="1"/>
      <w:marLeft w:val="0"/>
      <w:marRight w:val="0"/>
      <w:marTop w:val="0"/>
      <w:marBottom w:val="0"/>
      <w:divBdr>
        <w:top w:val="none" w:sz="0" w:space="0" w:color="auto"/>
        <w:left w:val="none" w:sz="0" w:space="0" w:color="auto"/>
        <w:bottom w:val="none" w:sz="0" w:space="0" w:color="auto"/>
        <w:right w:val="none" w:sz="0" w:space="0" w:color="auto"/>
      </w:divBdr>
    </w:div>
    <w:div w:id="226690618">
      <w:bodyDiv w:val="1"/>
      <w:marLeft w:val="0"/>
      <w:marRight w:val="0"/>
      <w:marTop w:val="0"/>
      <w:marBottom w:val="0"/>
      <w:divBdr>
        <w:top w:val="none" w:sz="0" w:space="0" w:color="auto"/>
        <w:left w:val="none" w:sz="0" w:space="0" w:color="auto"/>
        <w:bottom w:val="none" w:sz="0" w:space="0" w:color="auto"/>
        <w:right w:val="none" w:sz="0" w:space="0" w:color="auto"/>
      </w:divBdr>
    </w:div>
    <w:div w:id="230580999">
      <w:bodyDiv w:val="1"/>
      <w:marLeft w:val="0"/>
      <w:marRight w:val="0"/>
      <w:marTop w:val="0"/>
      <w:marBottom w:val="0"/>
      <w:divBdr>
        <w:top w:val="none" w:sz="0" w:space="0" w:color="auto"/>
        <w:left w:val="none" w:sz="0" w:space="0" w:color="auto"/>
        <w:bottom w:val="none" w:sz="0" w:space="0" w:color="auto"/>
        <w:right w:val="none" w:sz="0" w:space="0" w:color="auto"/>
      </w:divBdr>
    </w:div>
    <w:div w:id="254017664">
      <w:bodyDiv w:val="1"/>
      <w:marLeft w:val="0"/>
      <w:marRight w:val="0"/>
      <w:marTop w:val="0"/>
      <w:marBottom w:val="0"/>
      <w:divBdr>
        <w:top w:val="none" w:sz="0" w:space="0" w:color="auto"/>
        <w:left w:val="none" w:sz="0" w:space="0" w:color="auto"/>
        <w:bottom w:val="none" w:sz="0" w:space="0" w:color="auto"/>
        <w:right w:val="none" w:sz="0" w:space="0" w:color="auto"/>
      </w:divBdr>
    </w:div>
    <w:div w:id="282226827">
      <w:bodyDiv w:val="1"/>
      <w:marLeft w:val="0"/>
      <w:marRight w:val="0"/>
      <w:marTop w:val="0"/>
      <w:marBottom w:val="0"/>
      <w:divBdr>
        <w:top w:val="none" w:sz="0" w:space="0" w:color="auto"/>
        <w:left w:val="none" w:sz="0" w:space="0" w:color="auto"/>
        <w:bottom w:val="none" w:sz="0" w:space="0" w:color="auto"/>
        <w:right w:val="none" w:sz="0" w:space="0" w:color="auto"/>
      </w:divBdr>
    </w:div>
    <w:div w:id="294872773">
      <w:bodyDiv w:val="1"/>
      <w:marLeft w:val="0"/>
      <w:marRight w:val="0"/>
      <w:marTop w:val="0"/>
      <w:marBottom w:val="0"/>
      <w:divBdr>
        <w:top w:val="none" w:sz="0" w:space="0" w:color="auto"/>
        <w:left w:val="none" w:sz="0" w:space="0" w:color="auto"/>
        <w:bottom w:val="none" w:sz="0" w:space="0" w:color="auto"/>
        <w:right w:val="none" w:sz="0" w:space="0" w:color="auto"/>
      </w:divBdr>
      <w:divsChild>
        <w:div w:id="1563758533">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301544409">
      <w:bodyDiv w:val="1"/>
      <w:marLeft w:val="0"/>
      <w:marRight w:val="0"/>
      <w:marTop w:val="0"/>
      <w:marBottom w:val="0"/>
      <w:divBdr>
        <w:top w:val="none" w:sz="0" w:space="0" w:color="auto"/>
        <w:left w:val="none" w:sz="0" w:space="0" w:color="auto"/>
        <w:bottom w:val="none" w:sz="0" w:space="0" w:color="auto"/>
        <w:right w:val="none" w:sz="0" w:space="0" w:color="auto"/>
      </w:divBdr>
    </w:div>
    <w:div w:id="312491317">
      <w:bodyDiv w:val="1"/>
      <w:marLeft w:val="0"/>
      <w:marRight w:val="0"/>
      <w:marTop w:val="0"/>
      <w:marBottom w:val="0"/>
      <w:divBdr>
        <w:top w:val="none" w:sz="0" w:space="0" w:color="auto"/>
        <w:left w:val="none" w:sz="0" w:space="0" w:color="auto"/>
        <w:bottom w:val="none" w:sz="0" w:space="0" w:color="auto"/>
        <w:right w:val="none" w:sz="0" w:space="0" w:color="auto"/>
      </w:divBdr>
      <w:divsChild>
        <w:div w:id="373233056">
          <w:marLeft w:val="0"/>
          <w:marRight w:val="0"/>
          <w:marTop w:val="0"/>
          <w:marBottom w:val="0"/>
          <w:divBdr>
            <w:top w:val="none" w:sz="0" w:space="0" w:color="auto"/>
            <w:left w:val="none" w:sz="0" w:space="0" w:color="auto"/>
            <w:bottom w:val="none" w:sz="0" w:space="0" w:color="auto"/>
            <w:right w:val="none" w:sz="0" w:space="0" w:color="auto"/>
          </w:divBdr>
          <w:divsChild>
            <w:div w:id="9048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9890">
      <w:bodyDiv w:val="1"/>
      <w:marLeft w:val="0"/>
      <w:marRight w:val="0"/>
      <w:marTop w:val="0"/>
      <w:marBottom w:val="0"/>
      <w:divBdr>
        <w:top w:val="none" w:sz="0" w:space="0" w:color="auto"/>
        <w:left w:val="none" w:sz="0" w:space="0" w:color="auto"/>
        <w:bottom w:val="none" w:sz="0" w:space="0" w:color="auto"/>
        <w:right w:val="none" w:sz="0" w:space="0" w:color="auto"/>
      </w:divBdr>
    </w:div>
    <w:div w:id="341666818">
      <w:bodyDiv w:val="1"/>
      <w:marLeft w:val="0"/>
      <w:marRight w:val="0"/>
      <w:marTop w:val="0"/>
      <w:marBottom w:val="0"/>
      <w:divBdr>
        <w:top w:val="none" w:sz="0" w:space="0" w:color="auto"/>
        <w:left w:val="none" w:sz="0" w:space="0" w:color="auto"/>
        <w:bottom w:val="none" w:sz="0" w:space="0" w:color="auto"/>
        <w:right w:val="none" w:sz="0" w:space="0" w:color="auto"/>
      </w:divBdr>
    </w:div>
    <w:div w:id="382143126">
      <w:bodyDiv w:val="1"/>
      <w:marLeft w:val="0"/>
      <w:marRight w:val="0"/>
      <w:marTop w:val="0"/>
      <w:marBottom w:val="0"/>
      <w:divBdr>
        <w:top w:val="none" w:sz="0" w:space="0" w:color="auto"/>
        <w:left w:val="none" w:sz="0" w:space="0" w:color="auto"/>
        <w:bottom w:val="none" w:sz="0" w:space="0" w:color="auto"/>
        <w:right w:val="none" w:sz="0" w:space="0" w:color="auto"/>
      </w:divBdr>
    </w:div>
    <w:div w:id="395907297">
      <w:bodyDiv w:val="1"/>
      <w:marLeft w:val="0"/>
      <w:marRight w:val="0"/>
      <w:marTop w:val="0"/>
      <w:marBottom w:val="0"/>
      <w:divBdr>
        <w:top w:val="none" w:sz="0" w:space="0" w:color="auto"/>
        <w:left w:val="none" w:sz="0" w:space="0" w:color="auto"/>
        <w:bottom w:val="none" w:sz="0" w:space="0" w:color="auto"/>
        <w:right w:val="none" w:sz="0" w:space="0" w:color="auto"/>
      </w:divBdr>
      <w:divsChild>
        <w:div w:id="224099491">
          <w:marLeft w:val="0"/>
          <w:marRight w:val="0"/>
          <w:marTop w:val="0"/>
          <w:marBottom w:val="0"/>
          <w:divBdr>
            <w:top w:val="single" w:sz="2" w:space="0" w:color="E1E7EF"/>
            <w:left w:val="single" w:sz="2" w:space="0" w:color="E1E7EF"/>
            <w:bottom w:val="single" w:sz="2" w:space="0" w:color="E1E7EF"/>
            <w:right w:val="single" w:sz="2" w:space="0" w:color="E1E7EF"/>
          </w:divBdr>
        </w:div>
        <w:div w:id="385760451">
          <w:marLeft w:val="0"/>
          <w:marRight w:val="0"/>
          <w:marTop w:val="0"/>
          <w:marBottom w:val="0"/>
          <w:divBdr>
            <w:top w:val="single" w:sz="2" w:space="0" w:color="E1E7EF"/>
            <w:left w:val="single" w:sz="2" w:space="0" w:color="E1E7EF"/>
            <w:bottom w:val="single" w:sz="2" w:space="0" w:color="E1E7EF"/>
            <w:right w:val="single" w:sz="2" w:space="0" w:color="E1E7EF"/>
          </w:divBdr>
        </w:div>
        <w:div w:id="937562838">
          <w:marLeft w:val="0"/>
          <w:marRight w:val="0"/>
          <w:marTop w:val="0"/>
          <w:marBottom w:val="0"/>
          <w:divBdr>
            <w:top w:val="single" w:sz="2" w:space="0" w:color="E1E7EF"/>
            <w:left w:val="single" w:sz="2" w:space="0" w:color="E1E7EF"/>
            <w:bottom w:val="single" w:sz="2" w:space="0" w:color="E1E7EF"/>
            <w:right w:val="single" w:sz="2" w:space="0" w:color="E1E7EF"/>
          </w:divBdr>
          <w:divsChild>
            <w:div w:id="943617200">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 w:id="1228691924">
          <w:marLeft w:val="0"/>
          <w:marRight w:val="0"/>
          <w:marTop w:val="0"/>
          <w:marBottom w:val="0"/>
          <w:divBdr>
            <w:top w:val="single" w:sz="2" w:space="0" w:color="E1E7EF"/>
            <w:left w:val="single" w:sz="2" w:space="0" w:color="E1E7EF"/>
            <w:bottom w:val="single" w:sz="2" w:space="0" w:color="E1E7EF"/>
            <w:right w:val="single" w:sz="2" w:space="0" w:color="E1E7EF"/>
          </w:divBdr>
        </w:div>
        <w:div w:id="1901091128">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397674454">
      <w:bodyDiv w:val="1"/>
      <w:marLeft w:val="0"/>
      <w:marRight w:val="0"/>
      <w:marTop w:val="0"/>
      <w:marBottom w:val="0"/>
      <w:divBdr>
        <w:top w:val="none" w:sz="0" w:space="0" w:color="auto"/>
        <w:left w:val="none" w:sz="0" w:space="0" w:color="auto"/>
        <w:bottom w:val="none" w:sz="0" w:space="0" w:color="auto"/>
        <w:right w:val="none" w:sz="0" w:space="0" w:color="auto"/>
      </w:divBdr>
    </w:div>
    <w:div w:id="417799845">
      <w:bodyDiv w:val="1"/>
      <w:marLeft w:val="0"/>
      <w:marRight w:val="0"/>
      <w:marTop w:val="0"/>
      <w:marBottom w:val="0"/>
      <w:divBdr>
        <w:top w:val="none" w:sz="0" w:space="0" w:color="auto"/>
        <w:left w:val="none" w:sz="0" w:space="0" w:color="auto"/>
        <w:bottom w:val="none" w:sz="0" w:space="0" w:color="auto"/>
        <w:right w:val="none" w:sz="0" w:space="0" w:color="auto"/>
      </w:divBdr>
    </w:div>
    <w:div w:id="421803016">
      <w:bodyDiv w:val="1"/>
      <w:marLeft w:val="0"/>
      <w:marRight w:val="0"/>
      <w:marTop w:val="0"/>
      <w:marBottom w:val="0"/>
      <w:divBdr>
        <w:top w:val="none" w:sz="0" w:space="0" w:color="auto"/>
        <w:left w:val="none" w:sz="0" w:space="0" w:color="auto"/>
        <w:bottom w:val="none" w:sz="0" w:space="0" w:color="auto"/>
        <w:right w:val="none" w:sz="0" w:space="0" w:color="auto"/>
      </w:divBdr>
    </w:div>
    <w:div w:id="423503312">
      <w:bodyDiv w:val="1"/>
      <w:marLeft w:val="0"/>
      <w:marRight w:val="0"/>
      <w:marTop w:val="0"/>
      <w:marBottom w:val="0"/>
      <w:divBdr>
        <w:top w:val="none" w:sz="0" w:space="0" w:color="auto"/>
        <w:left w:val="none" w:sz="0" w:space="0" w:color="auto"/>
        <w:bottom w:val="none" w:sz="0" w:space="0" w:color="auto"/>
        <w:right w:val="none" w:sz="0" w:space="0" w:color="auto"/>
      </w:divBdr>
    </w:div>
    <w:div w:id="423646383">
      <w:bodyDiv w:val="1"/>
      <w:marLeft w:val="0"/>
      <w:marRight w:val="0"/>
      <w:marTop w:val="0"/>
      <w:marBottom w:val="0"/>
      <w:divBdr>
        <w:top w:val="none" w:sz="0" w:space="0" w:color="auto"/>
        <w:left w:val="none" w:sz="0" w:space="0" w:color="auto"/>
        <w:bottom w:val="none" w:sz="0" w:space="0" w:color="auto"/>
        <w:right w:val="none" w:sz="0" w:space="0" w:color="auto"/>
      </w:divBdr>
    </w:div>
    <w:div w:id="440105072">
      <w:bodyDiv w:val="1"/>
      <w:marLeft w:val="0"/>
      <w:marRight w:val="0"/>
      <w:marTop w:val="0"/>
      <w:marBottom w:val="0"/>
      <w:divBdr>
        <w:top w:val="none" w:sz="0" w:space="0" w:color="auto"/>
        <w:left w:val="none" w:sz="0" w:space="0" w:color="auto"/>
        <w:bottom w:val="none" w:sz="0" w:space="0" w:color="auto"/>
        <w:right w:val="none" w:sz="0" w:space="0" w:color="auto"/>
      </w:divBdr>
    </w:div>
    <w:div w:id="459033170">
      <w:bodyDiv w:val="1"/>
      <w:marLeft w:val="0"/>
      <w:marRight w:val="0"/>
      <w:marTop w:val="0"/>
      <w:marBottom w:val="0"/>
      <w:divBdr>
        <w:top w:val="none" w:sz="0" w:space="0" w:color="auto"/>
        <w:left w:val="none" w:sz="0" w:space="0" w:color="auto"/>
        <w:bottom w:val="none" w:sz="0" w:space="0" w:color="auto"/>
        <w:right w:val="none" w:sz="0" w:space="0" w:color="auto"/>
      </w:divBdr>
    </w:div>
    <w:div w:id="461920144">
      <w:bodyDiv w:val="1"/>
      <w:marLeft w:val="0"/>
      <w:marRight w:val="0"/>
      <w:marTop w:val="0"/>
      <w:marBottom w:val="0"/>
      <w:divBdr>
        <w:top w:val="none" w:sz="0" w:space="0" w:color="auto"/>
        <w:left w:val="none" w:sz="0" w:space="0" w:color="auto"/>
        <w:bottom w:val="none" w:sz="0" w:space="0" w:color="auto"/>
        <w:right w:val="none" w:sz="0" w:space="0" w:color="auto"/>
      </w:divBdr>
    </w:div>
    <w:div w:id="462576522">
      <w:bodyDiv w:val="1"/>
      <w:marLeft w:val="0"/>
      <w:marRight w:val="0"/>
      <w:marTop w:val="0"/>
      <w:marBottom w:val="0"/>
      <w:divBdr>
        <w:top w:val="none" w:sz="0" w:space="0" w:color="auto"/>
        <w:left w:val="none" w:sz="0" w:space="0" w:color="auto"/>
        <w:bottom w:val="none" w:sz="0" w:space="0" w:color="auto"/>
        <w:right w:val="none" w:sz="0" w:space="0" w:color="auto"/>
      </w:divBdr>
    </w:div>
    <w:div w:id="471289432">
      <w:bodyDiv w:val="1"/>
      <w:marLeft w:val="0"/>
      <w:marRight w:val="0"/>
      <w:marTop w:val="0"/>
      <w:marBottom w:val="0"/>
      <w:divBdr>
        <w:top w:val="none" w:sz="0" w:space="0" w:color="auto"/>
        <w:left w:val="none" w:sz="0" w:space="0" w:color="auto"/>
        <w:bottom w:val="none" w:sz="0" w:space="0" w:color="auto"/>
        <w:right w:val="none" w:sz="0" w:space="0" w:color="auto"/>
      </w:divBdr>
    </w:div>
    <w:div w:id="474180122">
      <w:bodyDiv w:val="1"/>
      <w:marLeft w:val="0"/>
      <w:marRight w:val="0"/>
      <w:marTop w:val="0"/>
      <w:marBottom w:val="0"/>
      <w:divBdr>
        <w:top w:val="none" w:sz="0" w:space="0" w:color="auto"/>
        <w:left w:val="none" w:sz="0" w:space="0" w:color="auto"/>
        <w:bottom w:val="none" w:sz="0" w:space="0" w:color="auto"/>
        <w:right w:val="none" w:sz="0" w:space="0" w:color="auto"/>
      </w:divBdr>
    </w:div>
    <w:div w:id="476726722">
      <w:bodyDiv w:val="1"/>
      <w:marLeft w:val="0"/>
      <w:marRight w:val="0"/>
      <w:marTop w:val="0"/>
      <w:marBottom w:val="0"/>
      <w:divBdr>
        <w:top w:val="none" w:sz="0" w:space="0" w:color="auto"/>
        <w:left w:val="none" w:sz="0" w:space="0" w:color="auto"/>
        <w:bottom w:val="none" w:sz="0" w:space="0" w:color="auto"/>
        <w:right w:val="none" w:sz="0" w:space="0" w:color="auto"/>
      </w:divBdr>
    </w:div>
    <w:div w:id="521012998">
      <w:bodyDiv w:val="1"/>
      <w:marLeft w:val="0"/>
      <w:marRight w:val="0"/>
      <w:marTop w:val="0"/>
      <w:marBottom w:val="0"/>
      <w:divBdr>
        <w:top w:val="none" w:sz="0" w:space="0" w:color="auto"/>
        <w:left w:val="none" w:sz="0" w:space="0" w:color="auto"/>
        <w:bottom w:val="none" w:sz="0" w:space="0" w:color="auto"/>
        <w:right w:val="none" w:sz="0" w:space="0" w:color="auto"/>
      </w:divBdr>
    </w:div>
    <w:div w:id="522935542">
      <w:bodyDiv w:val="1"/>
      <w:marLeft w:val="0"/>
      <w:marRight w:val="0"/>
      <w:marTop w:val="0"/>
      <w:marBottom w:val="0"/>
      <w:divBdr>
        <w:top w:val="none" w:sz="0" w:space="0" w:color="auto"/>
        <w:left w:val="none" w:sz="0" w:space="0" w:color="auto"/>
        <w:bottom w:val="none" w:sz="0" w:space="0" w:color="auto"/>
        <w:right w:val="none" w:sz="0" w:space="0" w:color="auto"/>
      </w:divBdr>
      <w:divsChild>
        <w:div w:id="265232761">
          <w:marLeft w:val="0"/>
          <w:marRight w:val="0"/>
          <w:marTop w:val="0"/>
          <w:marBottom w:val="0"/>
          <w:divBdr>
            <w:top w:val="single" w:sz="2" w:space="0" w:color="E1E7EF"/>
            <w:left w:val="single" w:sz="2" w:space="0" w:color="E1E7EF"/>
            <w:bottom w:val="single" w:sz="2" w:space="0" w:color="E1E7EF"/>
            <w:right w:val="single" w:sz="2" w:space="0" w:color="E1E7EF"/>
          </w:divBdr>
        </w:div>
        <w:div w:id="1603146030">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554854866">
      <w:bodyDiv w:val="1"/>
      <w:marLeft w:val="0"/>
      <w:marRight w:val="0"/>
      <w:marTop w:val="0"/>
      <w:marBottom w:val="0"/>
      <w:divBdr>
        <w:top w:val="none" w:sz="0" w:space="0" w:color="auto"/>
        <w:left w:val="none" w:sz="0" w:space="0" w:color="auto"/>
        <w:bottom w:val="none" w:sz="0" w:space="0" w:color="auto"/>
        <w:right w:val="none" w:sz="0" w:space="0" w:color="auto"/>
      </w:divBdr>
    </w:div>
    <w:div w:id="555698074">
      <w:bodyDiv w:val="1"/>
      <w:marLeft w:val="0"/>
      <w:marRight w:val="0"/>
      <w:marTop w:val="0"/>
      <w:marBottom w:val="0"/>
      <w:divBdr>
        <w:top w:val="none" w:sz="0" w:space="0" w:color="auto"/>
        <w:left w:val="none" w:sz="0" w:space="0" w:color="auto"/>
        <w:bottom w:val="none" w:sz="0" w:space="0" w:color="auto"/>
        <w:right w:val="none" w:sz="0" w:space="0" w:color="auto"/>
      </w:divBdr>
    </w:div>
    <w:div w:id="642808824">
      <w:bodyDiv w:val="1"/>
      <w:marLeft w:val="0"/>
      <w:marRight w:val="0"/>
      <w:marTop w:val="0"/>
      <w:marBottom w:val="0"/>
      <w:divBdr>
        <w:top w:val="none" w:sz="0" w:space="0" w:color="auto"/>
        <w:left w:val="none" w:sz="0" w:space="0" w:color="auto"/>
        <w:bottom w:val="none" w:sz="0" w:space="0" w:color="auto"/>
        <w:right w:val="none" w:sz="0" w:space="0" w:color="auto"/>
      </w:divBdr>
    </w:div>
    <w:div w:id="668293494">
      <w:bodyDiv w:val="1"/>
      <w:marLeft w:val="0"/>
      <w:marRight w:val="0"/>
      <w:marTop w:val="0"/>
      <w:marBottom w:val="0"/>
      <w:divBdr>
        <w:top w:val="none" w:sz="0" w:space="0" w:color="auto"/>
        <w:left w:val="none" w:sz="0" w:space="0" w:color="auto"/>
        <w:bottom w:val="none" w:sz="0" w:space="0" w:color="auto"/>
        <w:right w:val="none" w:sz="0" w:space="0" w:color="auto"/>
      </w:divBdr>
    </w:div>
    <w:div w:id="675232863">
      <w:bodyDiv w:val="1"/>
      <w:marLeft w:val="0"/>
      <w:marRight w:val="0"/>
      <w:marTop w:val="0"/>
      <w:marBottom w:val="0"/>
      <w:divBdr>
        <w:top w:val="none" w:sz="0" w:space="0" w:color="auto"/>
        <w:left w:val="none" w:sz="0" w:space="0" w:color="auto"/>
        <w:bottom w:val="none" w:sz="0" w:space="0" w:color="auto"/>
        <w:right w:val="none" w:sz="0" w:space="0" w:color="auto"/>
      </w:divBdr>
    </w:div>
    <w:div w:id="694040422">
      <w:bodyDiv w:val="1"/>
      <w:marLeft w:val="0"/>
      <w:marRight w:val="0"/>
      <w:marTop w:val="0"/>
      <w:marBottom w:val="0"/>
      <w:divBdr>
        <w:top w:val="none" w:sz="0" w:space="0" w:color="auto"/>
        <w:left w:val="none" w:sz="0" w:space="0" w:color="auto"/>
        <w:bottom w:val="none" w:sz="0" w:space="0" w:color="auto"/>
        <w:right w:val="none" w:sz="0" w:space="0" w:color="auto"/>
      </w:divBdr>
    </w:div>
    <w:div w:id="697244770">
      <w:bodyDiv w:val="1"/>
      <w:marLeft w:val="0"/>
      <w:marRight w:val="0"/>
      <w:marTop w:val="0"/>
      <w:marBottom w:val="0"/>
      <w:divBdr>
        <w:top w:val="none" w:sz="0" w:space="0" w:color="auto"/>
        <w:left w:val="none" w:sz="0" w:space="0" w:color="auto"/>
        <w:bottom w:val="none" w:sz="0" w:space="0" w:color="auto"/>
        <w:right w:val="none" w:sz="0" w:space="0" w:color="auto"/>
      </w:divBdr>
    </w:div>
    <w:div w:id="703333867">
      <w:bodyDiv w:val="1"/>
      <w:marLeft w:val="0"/>
      <w:marRight w:val="0"/>
      <w:marTop w:val="0"/>
      <w:marBottom w:val="0"/>
      <w:divBdr>
        <w:top w:val="none" w:sz="0" w:space="0" w:color="auto"/>
        <w:left w:val="none" w:sz="0" w:space="0" w:color="auto"/>
        <w:bottom w:val="none" w:sz="0" w:space="0" w:color="auto"/>
        <w:right w:val="none" w:sz="0" w:space="0" w:color="auto"/>
      </w:divBdr>
    </w:div>
    <w:div w:id="803930212">
      <w:bodyDiv w:val="1"/>
      <w:marLeft w:val="0"/>
      <w:marRight w:val="0"/>
      <w:marTop w:val="0"/>
      <w:marBottom w:val="0"/>
      <w:divBdr>
        <w:top w:val="none" w:sz="0" w:space="0" w:color="auto"/>
        <w:left w:val="none" w:sz="0" w:space="0" w:color="auto"/>
        <w:bottom w:val="none" w:sz="0" w:space="0" w:color="auto"/>
        <w:right w:val="none" w:sz="0" w:space="0" w:color="auto"/>
      </w:divBdr>
    </w:div>
    <w:div w:id="808745070">
      <w:bodyDiv w:val="1"/>
      <w:marLeft w:val="0"/>
      <w:marRight w:val="0"/>
      <w:marTop w:val="0"/>
      <w:marBottom w:val="0"/>
      <w:divBdr>
        <w:top w:val="none" w:sz="0" w:space="0" w:color="auto"/>
        <w:left w:val="none" w:sz="0" w:space="0" w:color="auto"/>
        <w:bottom w:val="none" w:sz="0" w:space="0" w:color="auto"/>
        <w:right w:val="none" w:sz="0" w:space="0" w:color="auto"/>
      </w:divBdr>
    </w:div>
    <w:div w:id="818813745">
      <w:bodyDiv w:val="1"/>
      <w:marLeft w:val="0"/>
      <w:marRight w:val="0"/>
      <w:marTop w:val="0"/>
      <w:marBottom w:val="0"/>
      <w:divBdr>
        <w:top w:val="none" w:sz="0" w:space="0" w:color="auto"/>
        <w:left w:val="none" w:sz="0" w:space="0" w:color="auto"/>
        <w:bottom w:val="none" w:sz="0" w:space="0" w:color="auto"/>
        <w:right w:val="none" w:sz="0" w:space="0" w:color="auto"/>
      </w:divBdr>
      <w:divsChild>
        <w:div w:id="1635215709">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848446301">
      <w:bodyDiv w:val="1"/>
      <w:marLeft w:val="0"/>
      <w:marRight w:val="0"/>
      <w:marTop w:val="0"/>
      <w:marBottom w:val="0"/>
      <w:divBdr>
        <w:top w:val="none" w:sz="0" w:space="0" w:color="auto"/>
        <w:left w:val="none" w:sz="0" w:space="0" w:color="auto"/>
        <w:bottom w:val="none" w:sz="0" w:space="0" w:color="auto"/>
        <w:right w:val="none" w:sz="0" w:space="0" w:color="auto"/>
      </w:divBdr>
    </w:div>
    <w:div w:id="859703348">
      <w:bodyDiv w:val="1"/>
      <w:marLeft w:val="0"/>
      <w:marRight w:val="0"/>
      <w:marTop w:val="0"/>
      <w:marBottom w:val="0"/>
      <w:divBdr>
        <w:top w:val="none" w:sz="0" w:space="0" w:color="auto"/>
        <w:left w:val="none" w:sz="0" w:space="0" w:color="auto"/>
        <w:bottom w:val="none" w:sz="0" w:space="0" w:color="auto"/>
        <w:right w:val="none" w:sz="0" w:space="0" w:color="auto"/>
      </w:divBdr>
    </w:div>
    <w:div w:id="931626812">
      <w:bodyDiv w:val="1"/>
      <w:marLeft w:val="0"/>
      <w:marRight w:val="0"/>
      <w:marTop w:val="0"/>
      <w:marBottom w:val="0"/>
      <w:divBdr>
        <w:top w:val="none" w:sz="0" w:space="0" w:color="auto"/>
        <w:left w:val="none" w:sz="0" w:space="0" w:color="auto"/>
        <w:bottom w:val="none" w:sz="0" w:space="0" w:color="auto"/>
        <w:right w:val="none" w:sz="0" w:space="0" w:color="auto"/>
      </w:divBdr>
    </w:div>
    <w:div w:id="931939222">
      <w:bodyDiv w:val="1"/>
      <w:marLeft w:val="0"/>
      <w:marRight w:val="0"/>
      <w:marTop w:val="0"/>
      <w:marBottom w:val="0"/>
      <w:divBdr>
        <w:top w:val="none" w:sz="0" w:space="0" w:color="auto"/>
        <w:left w:val="none" w:sz="0" w:space="0" w:color="auto"/>
        <w:bottom w:val="none" w:sz="0" w:space="0" w:color="auto"/>
        <w:right w:val="none" w:sz="0" w:space="0" w:color="auto"/>
      </w:divBdr>
    </w:div>
    <w:div w:id="932936305">
      <w:bodyDiv w:val="1"/>
      <w:marLeft w:val="0"/>
      <w:marRight w:val="0"/>
      <w:marTop w:val="0"/>
      <w:marBottom w:val="0"/>
      <w:divBdr>
        <w:top w:val="none" w:sz="0" w:space="0" w:color="auto"/>
        <w:left w:val="none" w:sz="0" w:space="0" w:color="auto"/>
        <w:bottom w:val="none" w:sz="0" w:space="0" w:color="auto"/>
        <w:right w:val="none" w:sz="0" w:space="0" w:color="auto"/>
      </w:divBdr>
    </w:div>
    <w:div w:id="948971331">
      <w:bodyDiv w:val="1"/>
      <w:marLeft w:val="0"/>
      <w:marRight w:val="0"/>
      <w:marTop w:val="0"/>
      <w:marBottom w:val="0"/>
      <w:divBdr>
        <w:top w:val="none" w:sz="0" w:space="0" w:color="auto"/>
        <w:left w:val="none" w:sz="0" w:space="0" w:color="auto"/>
        <w:bottom w:val="none" w:sz="0" w:space="0" w:color="auto"/>
        <w:right w:val="none" w:sz="0" w:space="0" w:color="auto"/>
      </w:divBdr>
    </w:div>
    <w:div w:id="962230376">
      <w:bodyDiv w:val="1"/>
      <w:marLeft w:val="0"/>
      <w:marRight w:val="0"/>
      <w:marTop w:val="0"/>
      <w:marBottom w:val="0"/>
      <w:divBdr>
        <w:top w:val="none" w:sz="0" w:space="0" w:color="auto"/>
        <w:left w:val="none" w:sz="0" w:space="0" w:color="auto"/>
        <w:bottom w:val="none" w:sz="0" w:space="0" w:color="auto"/>
        <w:right w:val="none" w:sz="0" w:space="0" w:color="auto"/>
      </w:divBdr>
    </w:div>
    <w:div w:id="981885814">
      <w:bodyDiv w:val="1"/>
      <w:marLeft w:val="0"/>
      <w:marRight w:val="0"/>
      <w:marTop w:val="0"/>
      <w:marBottom w:val="0"/>
      <w:divBdr>
        <w:top w:val="none" w:sz="0" w:space="0" w:color="auto"/>
        <w:left w:val="none" w:sz="0" w:space="0" w:color="auto"/>
        <w:bottom w:val="none" w:sz="0" w:space="0" w:color="auto"/>
        <w:right w:val="none" w:sz="0" w:space="0" w:color="auto"/>
      </w:divBdr>
    </w:div>
    <w:div w:id="1003315739">
      <w:bodyDiv w:val="1"/>
      <w:marLeft w:val="0"/>
      <w:marRight w:val="0"/>
      <w:marTop w:val="0"/>
      <w:marBottom w:val="0"/>
      <w:divBdr>
        <w:top w:val="none" w:sz="0" w:space="0" w:color="auto"/>
        <w:left w:val="none" w:sz="0" w:space="0" w:color="auto"/>
        <w:bottom w:val="none" w:sz="0" w:space="0" w:color="auto"/>
        <w:right w:val="none" w:sz="0" w:space="0" w:color="auto"/>
      </w:divBdr>
    </w:div>
    <w:div w:id="1030450047">
      <w:bodyDiv w:val="1"/>
      <w:marLeft w:val="0"/>
      <w:marRight w:val="0"/>
      <w:marTop w:val="0"/>
      <w:marBottom w:val="0"/>
      <w:divBdr>
        <w:top w:val="none" w:sz="0" w:space="0" w:color="auto"/>
        <w:left w:val="none" w:sz="0" w:space="0" w:color="auto"/>
        <w:bottom w:val="none" w:sz="0" w:space="0" w:color="auto"/>
        <w:right w:val="none" w:sz="0" w:space="0" w:color="auto"/>
      </w:divBdr>
    </w:div>
    <w:div w:id="1058242076">
      <w:bodyDiv w:val="1"/>
      <w:marLeft w:val="0"/>
      <w:marRight w:val="0"/>
      <w:marTop w:val="0"/>
      <w:marBottom w:val="0"/>
      <w:divBdr>
        <w:top w:val="none" w:sz="0" w:space="0" w:color="auto"/>
        <w:left w:val="none" w:sz="0" w:space="0" w:color="auto"/>
        <w:bottom w:val="none" w:sz="0" w:space="0" w:color="auto"/>
        <w:right w:val="none" w:sz="0" w:space="0" w:color="auto"/>
      </w:divBdr>
    </w:div>
    <w:div w:id="1062949197">
      <w:bodyDiv w:val="1"/>
      <w:marLeft w:val="0"/>
      <w:marRight w:val="0"/>
      <w:marTop w:val="0"/>
      <w:marBottom w:val="0"/>
      <w:divBdr>
        <w:top w:val="none" w:sz="0" w:space="0" w:color="auto"/>
        <w:left w:val="none" w:sz="0" w:space="0" w:color="auto"/>
        <w:bottom w:val="none" w:sz="0" w:space="0" w:color="auto"/>
        <w:right w:val="none" w:sz="0" w:space="0" w:color="auto"/>
      </w:divBdr>
      <w:divsChild>
        <w:div w:id="919631954">
          <w:marLeft w:val="0"/>
          <w:marRight w:val="0"/>
          <w:marTop w:val="0"/>
          <w:marBottom w:val="0"/>
          <w:divBdr>
            <w:top w:val="single" w:sz="2" w:space="0" w:color="E1E7EF"/>
            <w:left w:val="single" w:sz="2" w:space="0" w:color="E1E7EF"/>
            <w:bottom w:val="single" w:sz="2" w:space="0" w:color="E1E7EF"/>
            <w:right w:val="single" w:sz="2" w:space="0" w:color="E1E7EF"/>
          </w:divBdr>
        </w:div>
        <w:div w:id="923802591">
          <w:marLeft w:val="0"/>
          <w:marRight w:val="0"/>
          <w:marTop w:val="0"/>
          <w:marBottom w:val="0"/>
          <w:divBdr>
            <w:top w:val="single" w:sz="2" w:space="0" w:color="E1E7EF"/>
            <w:left w:val="single" w:sz="2" w:space="0" w:color="E1E7EF"/>
            <w:bottom w:val="single" w:sz="2" w:space="0" w:color="E1E7EF"/>
            <w:right w:val="single" w:sz="2" w:space="0" w:color="E1E7EF"/>
          </w:divBdr>
        </w:div>
        <w:div w:id="1776824285">
          <w:marLeft w:val="0"/>
          <w:marRight w:val="0"/>
          <w:marTop w:val="0"/>
          <w:marBottom w:val="0"/>
          <w:divBdr>
            <w:top w:val="single" w:sz="2" w:space="0" w:color="E1E7EF"/>
            <w:left w:val="single" w:sz="2" w:space="0" w:color="E1E7EF"/>
            <w:bottom w:val="single" w:sz="2" w:space="0" w:color="E1E7EF"/>
            <w:right w:val="single" w:sz="2" w:space="0" w:color="E1E7EF"/>
          </w:divBdr>
          <w:divsChild>
            <w:div w:id="1540513995">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 w:id="2120177655">
          <w:marLeft w:val="0"/>
          <w:marRight w:val="0"/>
          <w:marTop w:val="0"/>
          <w:marBottom w:val="0"/>
          <w:divBdr>
            <w:top w:val="single" w:sz="2" w:space="0" w:color="E1E7EF"/>
            <w:left w:val="single" w:sz="2" w:space="0" w:color="E1E7EF"/>
            <w:bottom w:val="single" w:sz="2" w:space="0" w:color="E1E7EF"/>
            <w:right w:val="single" w:sz="2" w:space="0" w:color="E1E7EF"/>
          </w:divBdr>
        </w:div>
        <w:div w:id="2132282327">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095638736">
      <w:bodyDiv w:val="1"/>
      <w:marLeft w:val="0"/>
      <w:marRight w:val="0"/>
      <w:marTop w:val="0"/>
      <w:marBottom w:val="0"/>
      <w:divBdr>
        <w:top w:val="none" w:sz="0" w:space="0" w:color="auto"/>
        <w:left w:val="none" w:sz="0" w:space="0" w:color="auto"/>
        <w:bottom w:val="none" w:sz="0" w:space="0" w:color="auto"/>
        <w:right w:val="none" w:sz="0" w:space="0" w:color="auto"/>
      </w:divBdr>
      <w:divsChild>
        <w:div w:id="967316997">
          <w:marLeft w:val="0"/>
          <w:marRight w:val="0"/>
          <w:marTop w:val="0"/>
          <w:marBottom w:val="0"/>
          <w:divBdr>
            <w:top w:val="none" w:sz="0" w:space="0" w:color="auto"/>
            <w:left w:val="none" w:sz="0" w:space="0" w:color="auto"/>
            <w:bottom w:val="none" w:sz="0" w:space="0" w:color="auto"/>
            <w:right w:val="none" w:sz="0" w:space="0" w:color="auto"/>
          </w:divBdr>
          <w:divsChild>
            <w:div w:id="14017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4634">
      <w:bodyDiv w:val="1"/>
      <w:marLeft w:val="0"/>
      <w:marRight w:val="0"/>
      <w:marTop w:val="0"/>
      <w:marBottom w:val="0"/>
      <w:divBdr>
        <w:top w:val="none" w:sz="0" w:space="0" w:color="auto"/>
        <w:left w:val="none" w:sz="0" w:space="0" w:color="auto"/>
        <w:bottom w:val="none" w:sz="0" w:space="0" w:color="auto"/>
        <w:right w:val="none" w:sz="0" w:space="0" w:color="auto"/>
      </w:divBdr>
    </w:div>
    <w:div w:id="1147479101">
      <w:bodyDiv w:val="1"/>
      <w:marLeft w:val="0"/>
      <w:marRight w:val="0"/>
      <w:marTop w:val="0"/>
      <w:marBottom w:val="0"/>
      <w:divBdr>
        <w:top w:val="none" w:sz="0" w:space="0" w:color="auto"/>
        <w:left w:val="none" w:sz="0" w:space="0" w:color="auto"/>
        <w:bottom w:val="none" w:sz="0" w:space="0" w:color="auto"/>
        <w:right w:val="none" w:sz="0" w:space="0" w:color="auto"/>
      </w:divBdr>
    </w:div>
    <w:div w:id="1147670623">
      <w:bodyDiv w:val="1"/>
      <w:marLeft w:val="0"/>
      <w:marRight w:val="0"/>
      <w:marTop w:val="0"/>
      <w:marBottom w:val="0"/>
      <w:divBdr>
        <w:top w:val="none" w:sz="0" w:space="0" w:color="auto"/>
        <w:left w:val="none" w:sz="0" w:space="0" w:color="auto"/>
        <w:bottom w:val="none" w:sz="0" w:space="0" w:color="auto"/>
        <w:right w:val="none" w:sz="0" w:space="0" w:color="auto"/>
      </w:divBdr>
    </w:div>
    <w:div w:id="1156844547">
      <w:bodyDiv w:val="1"/>
      <w:marLeft w:val="0"/>
      <w:marRight w:val="0"/>
      <w:marTop w:val="0"/>
      <w:marBottom w:val="0"/>
      <w:divBdr>
        <w:top w:val="none" w:sz="0" w:space="0" w:color="auto"/>
        <w:left w:val="none" w:sz="0" w:space="0" w:color="auto"/>
        <w:bottom w:val="none" w:sz="0" w:space="0" w:color="auto"/>
        <w:right w:val="none" w:sz="0" w:space="0" w:color="auto"/>
      </w:divBdr>
    </w:div>
    <w:div w:id="1197039240">
      <w:bodyDiv w:val="1"/>
      <w:marLeft w:val="0"/>
      <w:marRight w:val="0"/>
      <w:marTop w:val="0"/>
      <w:marBottom w:val="0"/>
      <w:divBdr>
        <w:top w:val="none" w:sz="0" w:space="0" w:color="auto"/>
        <w:left w:val="none" w:sz="0" w:space="0" w:color="auto"/>
        <w:bottom w:val="none" w:sz="0" w:space="0" w:color="auto"/>
        <w:right w:val="none" w:sz="0" w:space="0" w:color="auto"/>
      </w:divBdr>
    </w:div>
    <w:div w:id="1228875544">
      <w:bodyDiv w:val="1"/>
      <w:marLeft w:val="0"/>
      <w:marRight w:val="0"/>
      <w:marTop w:val="0"/>
      <w:marBottom w:val="0"/>
      <w:divBdr>
        <w:top w:val="none" w:sz="0" w:space="0" w:color="auto"/>
        <w:left w:val="none" w:sz="0" w:space="0" w:color="auto"/>
        <w:bottom w:val="none" w:sz="0" w:space="0" w:color="auto"/>
        <w:right w:val="none" w:sz="0" w:space="0" w:color="auto"/>
      </w:divBdr>
    </w:div>
    <w:div w:id="1255624397">
      <w:bodyDiv w:val="1"/>
      <w:marLeft w:val="0"/>
      <w:marRight w:val="0"/>
      <w:marTop w:val="0"/>
      <w:marBottom w:val="0"/>
      <w:divBdr>
        <w:top w:val="none" w:sz="0" w:space="0" w:color="auto"/>
        <w:left w:val="none" w:sz="0" w:space="0" w:color="auto"/>
        <w:bottom w:val="none" w:sz="0" w:space="0" w:color="auto"/>
        <w:right w:val="none" w:sz="0" w:space="0" w:color="auto"/>
      </w:divBdr>
    </w:div>
    <w:div w:id="1256746254">
      <w:bodyDiv w:val="1"/>
      <w:marLeft w:val="0"/>
      <w:marRight w:val="0"/>
      <w:marTop w:val="0"/>
      <w:marBottom w:val="0"/>
      <w:divBdr>
        <w:top w:val="none" w:sz="0" w:space="0" w:color="auto"/>
        <w:left w:val="none" w:sz="0" w:space="0" w:color="auto"/>
        <w:bottom w:val="none" w:sz="0" w:space="0" w:color="auto"/>
        <w:right w:val="none" w:sz="0" w:space="0" w:color="auto"/>
      </w:divBdr>
      <w:divsChild>
        <w:div w:id="712074020">
          <w:marLeft w:val="0"/>
          <w:marRight w:val="0"/>
          <w:marTop w:val="0"/>
          <w:marBottom w:val="0"/>
          <w:divBdr>
            <w:top w:val="single" w:sz="2" w:space="0" w:color="E1E7EF"/>
            <w:left w:val="single" w:sz="2" w:space="0" w:color="E1E7EF"/>
            <w:bottom w:val="single" w:sz="2" w:space="0" w:color="E1E7EF"/>
            <w:right w:val="single" w:sz="2" w:space="0" w:color="E1E7EF"/>
          </w:divBdr>
        </w:div>
        <w:div w:id="813762105">
          <w:marLeft w:val="0"/>
          <w:marRight w:val="0"/>
          <w:marTop w:val="0"/>
          <w:marBottom w:val="0"/>
          <w:divBdr>
            <w:top w:val="single" w:sz="2" w:space="0" w:color="E1E7EF"/>
            <w:left w:val="single" w:sz="2" w:space="0" w:color="E1E7EF"/>
            <w:bottom w:val="single" w:sz="2" w:space="0" w:color="E1E7EF"/>
            <w:right w:val="single" w:sz="2" w:space="0" w:color="E1E7EF"/>
          </w:divBdr>
        </w:div>
        <w:div w:id="1018897758">
          <w:marLeft w:val="0"/>
          <w:marRight w:val="0"/>
          <w:marTop w:val="0"/>
          <w:marBottom w:val="0"/>
          <w:divBdr>
            <w:top w:val="single" w:sz="2" w:space="0" w:color="E1E7EF"/>
            <w:left w:val="single" w:sz="2" w:space="0" w:color="E1E7EF"/>
            <w:bottom w:val="single" w:sz="2" w:space="0" w:color="E1E7EF"/>
            <w:right w:val="single" w:sz="2" w:space="0" w:color="E1E7EF"/>
          </w:divBdr>
        </w:div>
        <w:div w:id="1719471692">
          <w:marLeft w:val="0"/>
          <w:marRight w:val="0"/>
          <w:marTop w:val="0"/>
          <w:marBottom w:val="0"/>
          <w:divBdr>
            <w:top w:val="single" w:sz="2" w:space="0" w:color="E1E7EF"/>
            <w:left w:val="single" w:sz="2" w:space="0" w:color="E1E7EF"/>
            <w:bottom w:val="single" w:sz="2" w:space="0" w:color="E1E7EF"/>
            <w:right w:val="single" w:sz="2" w:space="0" w:color="E1E7EF"/>
          </w:divBdr>
          <w:divsChild>
            <w:div w:id="1704361735">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 w:id="1999765965">
          <w:marLeft w:val="0"/>
          <w:marRight w:val="0"/>
          <w:marTop w:val="0"/>
          <w:marBottom w:val="0"/>
          <w:divBdr>
            <w:top w:val="single" w:sz="2" w:space="0" w:color="E1E7EF"/>
            <w:left w:val="single" w:sz="2" w:space="0" w:color="E1E7EF"/>
            <w:bottom w:val="single" w:sz="2" w:space="0" w:color="E1E7EF"/>
            <w:right w:val="single" w:sz="2" w:space="0" w:color="E1E7EF"/>
          </w:divBdr>
        </w:div>
        <w:div w:id="2144152902">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4263759">
      <w:bodyDiv w:val="1"/>
      <w:marLeft w:val="0"/>
      <w:marRight w:val="0"/>
      <w:marTop w:val="0"/>
      <w:marBottom w:val="0"/>
      <w:divBdr>
        <w:top w:val="none" w:sz="0" w:space="0" w:color="auto"/>
        <w:left w:val="none" w:sz="0" w:space="0" w:color="auto"/>
        <w:bottom w:val="none" w:sz="0" w:space="0" w:color="auto"/>
        <w:right w:val="none" w:sz="0" w:space="0" w:color="auto"/>
      </w:divBdr>
      <w:divsChild>
        <w:div w:id="644087833">
          <w:marLeft w:val="0"/>
          <w:marRight w:val="0"/>
          <w:marTop w:val="0"/>
          <w:marBottom w:val="0"/>
          <w:divBdr>
            <w:top w:val="single" w:sz="2" w:space="0" w:color="E1E7EF"/>
            <w:left w:val="single" w:sz="2" w:space="0" w:color="E1E7EF"/>
            <w:bottom w:val="single" w:sz="2" w:space="0" w:color="E1E7EF"/>
            <w:right w:val="single" w:sz="2" w:space="0" w:color="E1E7EF"/>
          </w:divBdr>
        </w:div>
        <w:div w:id="1107391188">
          <w:marLeft w:val="0"/>
          <w:marRight w:val="0"/>
          <w:marTop w:val="0"/>
          <w:marBottom w:val="0"/>
          <w:divBdr>
            <w:top w:val="single" w:sz="2" w:space="0" w:color="E1E7EF"/>
            <w:left w:val="single" w:sz="2" w:space="0" w:color="E1E7EF"/>
            <w:bottom w:val="single" w:sz="2" w:space="0" w:color="E1E7EF"/>
            <w:right w:val="single" w:sz="2" w:space="0" w:color="E1E7EF"/>
          </w:divBdr>
        </w:div>
        <w:div w:id="1128627863">
          <w:marLeft w:val="0"/>
          <w:marRight w:val="0"/>
          <w:marTop w:val="0"/>
          <w:marBottom w:val="0"/>
          <w:divBdr>
            <w:top w:val="single" w:sz="2" w:space="0" w:color="E1E7EF"/>
            <w:left w:val="single" w:sz="2" w:space="0" w:color="E1E7EF"/>
            <w:bottom w:val="single" w:sz="2" w:space="0" w:color="E1E7EF"/>
            <w:right w:val="single" w:sz="2" w:space="0" w:color="E1E7EF"/>
          </w:divBdr>
        </w:div>
        <w:div w:id="1139762885">
          <w:marLeft w:val="0"/>
          <w:marRight w:val="0"/>
          <w:marTop w:val="0"/>
          <w:marBottom w:val="0"/>
          <w:divBdr>
            <w:top w:val="single" w:sz="2" w:space="0" w:color="E1E7EF"/>
            <w:left w:val="single" w:sz="2" w:space="0" w:color="E1E7EF"/>
            <w:bottom w:val="single" w:sz="2" w:space="0" w:color="E1E7EF"/>
            <w:right w:val="single" w:sz="2" w:space="0" w:color="E1E7EF"/>
          </w:divBdr>
        </w:div>
        <w:div w:id="1245801213">
          <w:marLeft w:val="0"/>
          <w:marRight w:val="0"/>
          <w:marTop w:val="0"/>
          <w:marBottom w:val="0"/>
          <w:divBdr>
            <w:top w:val="single" w:sz="2" w:space="0" w:color="E1E7EF"/>
            <w:left w:val="single" w:sz="2" w:space="0" w:color="E1E7EF"/>
            <w:bottom w:val="single" w:sz="2" w:space="0" w:color="E1E7EF"/>
            <w:right w:val="single" w:sz="2" w:space="0" w:color="E1E7EF"/>
          </w:divBdr>
        </w:div>
        <w:div w:id="2053649733">
          <w:marLeft w:val="0"/>
          <w:marRight w:val="0"/>
          <w:marTop w:val="0"/>
          <w:marBottom w:val="0"/>
          <w:divBdr>
            <w:top w:val="single" w:sz="2" w:space="0" w:color="E1E7EF"/>
            <w:left w:val="single" w:sz="2" w:space="0" w:color="E1E7EF"/>
            <w:bottom w:val="single" w:sz="2" w:space="0" w:color="E1E7EF"/>
            <w:right w:val="single" w:sz="2" w:space="0" w:color="E1E7EF"/>
          </w:divBdr>
          <w:divsChild>
            <w:div w:id="336351548">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sChild>
    </w:div>
    <w:div w:id="1283076193">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9899455">
      <w:bodyDiv w:val="1"/>
      <w:marLeft w:val="0"/>
      <w:marRight w:val="0"/>
      <w:marTop w:val="0"/>
      <w:marBottom w:val="0"/>
      <w:divBdr>
        <w:top w:val="none" w:sz="0" w:space="0" w:color="auto"/>
        <w:left w:val="none" w:sz="0" w:space="0" w:color="auto"/>
        <w:bottom w:val="none" w:sz="0" w:space="0" w:color="auto"/>
        <w:right w:val="none" w:sz="0" w:space="0" w:color="auto"/>
      </w:divBdr>
    </w:div>
    <w:div w:id="1343124872">
      <w:bodyDiv w:val="1"/>
      <w:marLeft w:val="0"/>
      <w:marRight w:val="0"/>
      <w:marTop w:val="0"/>
      <w:marBottom w:val="0"/>
      <w:divBdr>
        <w:top w:val="none" w:sz="0" w:space="0" w:color="auto"/>
        <w:left w:val="none" w:sz="0" w:space="0" w:color="auto"/>
        <w:bottom w:val="none" w:sz="0" w:space="0" w:color="auto"/>
        <w:right w:val="none" w:sz="0" w:space="0" w:color="auto"/>
      </w:divBdr>
    </w:div>
    <w:div w:id="1367413482">
      <w:bodyDiv w:val="1"/>
      <w:marLeft w:val="0"/>
      <w:marRight w:val="0"/>
      <w:marTop w:val="0"/>
      <w:marBottom w:val="0"/>
      <w:divBdr>
        <w:top w:val="none" w:sz="0" w:space="0" w:color="auto"/>
        <w:left w:val="none" w:sz="0" w:space="0" w:color="auto"/>
        <w:bottom w:val="none" w:sz="0" w:space="0" w:color="auto"/>
        <w:right w:val="none" w:sz="0" w:space="0" w:color="auto"/>
      </w:divBdr>
    </w:div>
    <w:div w:id="1386179180">
      <w:bodyDiv w:val="1"/>
      <w:marLeft w:val="0"/>
      <w:marRight w:val="0"/>
      <w:marTop w:val="0"/>
      <w:marBottom w:val="0"/>
      <w:divBdr>
        <w:top w:val="none" w:sz="0" w:space="0" w:color="auto"/>
        <w:left w:val="none" w:sz="0" w:space="0" w:color="auto"/>
        <w:bottom w:val="none" w:sz="0" w:space="0" w:color="auto"/>
        <w:right w:val="none" w:sz="0" w:space="0" w:color="auto"/>
      </w:divBdr>
    </w:div>
    <w:div w:id="1413428200">
      <w:bodyDiv w:val="1"/>
      <w:marLeft w:val="0"/>
      <w:marRight w:val="0"/>
      <w:marTop w:val="0"/>
      <w:marBottom w:val="0"/>
      <w:divBdr>
        <w:top w:val="none" w:sz="0" w:space="0" w:color="auto"/>
        <w:left w:val="none" w:sz="0" w:space="0" w:color="auto"/>
        <w:bottom w:val="none" w:sz="0" w:space="0" w:color="auto"/>
        <w:right w:val="none" w:sz="0" w:space="0" w:color="auto"/>
      </w:divBdr>
    </w:div>
    <w:div w:id="1418474626">
      <w:bodyDiv w:val="1"/>
      <w:marLeft w:val="0"/>
      <w:marRight w:val="0"/>
      <w:marTop w:val="0"/>
      <w:marBottom w:val="0"/>
      <w:divBdr>
        <w:top w:val="none" w:sz="0" w:space="0" w:color="auto"/>
        <w:left w:val="none" w:sz="0" w:space="0" w:color="auto"/>
        <w:bottom w:val="none" w:sz="0" w:space="0" w:color="auto"/>
        <w:right w:val="none" w:sz="0" w:space="0" w:color="auto"/>
      </w:divBdr>
    </w:div>
    <w:div w:id="1427534966">
      <w:bodyDiv w:val="1"/>
      <w:marLeft w:val="0"/>
      <w:marRight w:val="0"/>
      <w:marTop w:val="0"/>
      <w:marBottom w:val="0"/>
      <w:divBdr>
        <w:top w:val="none" w:sz="0" w:space="0" w:color="auto"/>
        <w:left w:val="none" w:sz="0" w:space="0" w:color="auto"/>
        <w:bottom w:val="none" w:sz="0" w:space="0" w:color="auto"/>
        <w:right w:val="none" w:sz="0" w:space="0" w:color="auto"/>
      </w:divBdr>
    </w:div>
    <w:div w:id="1444223897">
      <w:bodyDiv w:val="1"/>
      <w:marLeft w:val="0"/>
      <w:marRight w:val="0"/>
      <w:marTop w:val="0"/>
      <w:marBottom w:val="0"/>
      <w:divBdr>
        <w:top w:val="none" w:sz="0" w:space="0" w:color="auto"/>
        <w:left w:val="none" w:sz="0" w:space="0" w:color="auto"/>
        <w:bottom w:val="none" w:sz="0" w:space="0" w:color="auto"/>
        <w:right w:val="none" w:sz="0" w:space="0" w:color="auto"/>
      </w:divBdr>
    </w:div>
    <w:div w:id="1448623271">
      <w:bodyDiv w:val="1"/>
      <w:marLeft w:val="0"/>
      <w:marRight w:val="0"/>
      <w:marTop w:val="0"/>
      <w:marBottom w:val="0"/>
      <w:divBdr>
        <w:top w:val="none" w:sz="0" w:space="0" w:color="auto"/>
        <w:left w:val="none" w:sz="0" w:space="0" w:color="auto"/>
        <w:bottom w:val="none" w:sz="0" w:space="0" w:color="auto"/>
        <w:right w:val="none" w:sz="0" w:space="0" w:color="auto"/>
      </w:divBdr>
    </w:div>
    <w:div w:id="1468862735">
      <w:bodyDiv w:val="1"/>
      <w:marLeft w:val="0"/>
      <w:marRight w:val="0"/>
      <w:marTop w:val="0"/>
      <w:marBottom w:val="0"/>
      <w:divBdr>
        <w:top w:val="none" w:sz="0" w:space="0" w:color="auto"/>
        <w:left w:val="none" w:sz="0" w:space="0" w:color="auto"/>
        <w:bottom w:val="none" w:sz="0" w:space="0" w:color="auto"/>
        <w:right w:val="none" w:sz="0" w:space="0" w:color="auto"/>
      </w:divBdr>
      <w:divsChild>
        <w:div w:id="840506169">
          <w:marLeft w:val="0"/>
          <w:marRight w:val="0"/>
          <w:marTop w:val="0"/>
          <w:marBottom w:val="0"/>
          <w:divBdr>
            <w:top w:val="single" w:sz="2" w:space="0" w:color="E1E7EF"/>
            <w:left w:val="single" w:sz="2" w:space="0" w:color="E1E7EF"/>
            <w:bottom w:val="single" w:sz="2" w:space="0" w:color="E1E7EF"/>
            <w:right w:val="single" w:sz="2" w:space="0" w:color="E1E7EF"/>
          </w:divBdr>
        </w:div>
        <w:div w:id="1861426560">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484349532">
      <w:bodyDiv w:val="1"/>
      <w:marLeft w:val="0"/>
      <w:marRight w:val="0"/>
      <w:marTop w:val="0"/>
      <w:marBottom w:val="0"/>
      <w:divBdr>
        <w:top w:val="none" w:sz="0" w:space="0" w:color="auto"/>
        <w:left w:val="none" w:sz="0" w:space="0" w:color="auto"/>
        <w:bottom w:val="none" w:sz="0" w:space="0" w:color="auto"/>
        <w:right w:val="none" w:sz="0" w:space="0" w:color="auto"/>
      </w:divBdr>
    </w:div>
    <w:div w:id="1500579717">
      <w:bodyDiv w:val="1"/>
      <w:marLeft w:val="0"/>
      <w:marRight w:val="0"/>
      <w:marTop w:val="0"/>
      <w:marBottom w:val="0"/>
      <w:divBdr>
        <w:top w:val="none" w:sz="0" w:space="0" w:color="auto"/>
        <w:left w:val="none" w:sz="0" w:space="0" w:color="auto"/>
        <w:bottom w:val="none" w:sz="0" w:space="0" w:color="auto"/>
        <w:right w:val="none" w:sz="0" w:space="0" w:color="auto"/>
      </w:divBdr>
      <w:divsChild>
        <w:div w:id="232812254">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502358362">
      <w:bodyDiv w:val="1"/>
      <w:marLeft w:val="0"/>
      <w:marRight w:val="0"/>
      <w:marTop w:val="0"/>
      <w:marBottom w:val="0"/>
      <w:divBdr>
        <w:top w:val="none" w:sz="0" w:space="0" w:color="auto"/>
        <w:left w:val="none" w:sz="0" w:space="0" w:color="auto"/>
        <w:bottom w:val="none" w:sz="0" w:space="0" w:color="auto"/>
        <w:right w:val="none" w:sz="0" w:space="0" w:color="auto"/>
      </w:divBdr>
    </w:div>
    <w:div w:id="1503348038">
      <w:bodyDiv w:val="1"/>
      <w:marLeft w:val="0"/>
      <w:marRight w:val="0"/>
      <w:marTop w:val="0"/>
      <w:marBottom w:val="0"/>
      <w:divBdr>
        <w:top w:val="none" w:sz="0" w:space="0" w:color="auto"/>
        <w:left w:val="none" w:sz="0" w:space="0" w:color="auto"/>
        <w:bottom w:val="none" w:sz="0" w:space="0" w:color="auto"/>
        <w:right w:val="none" w:sz="0" w:space="0" w:color="auto"/>
      </w:divBdr>
    </w:div>
    <w:div w:id="1544052935">
      <w:bodyDiv w:val="1"/>
      <w:marLeft w:val="0"/>
      <w:marRight w:val="0"/>
      <w:marTop w:val="0"/>
      <w:marBottom w:val="0"/>
      <w:divBdr>
        <w:top w:val="none" w:sz="0" w:space="0" w:color="auto"/>
        <w:left w:val="none" w:sz="0" w:space="0" w:color="auto"/>
        <w:bottom w:val="none" w:sz="0" w:space="0" w:color="auto"/>
        <w:right w:val="none" w:sz="0" w:space="0" w:color="auto"/>
      </w:divBdr>
      <w:divsChild>
        <w:div w:id="256408500">
          <w:marLeft w:val="0"/>
          <w:marRight w:val="0"/>
          <w:marTop w:val="0"/>
          <w:marBottom w:val="0"/>
          <w:divBdr>
            <w:top w:val="single" w:sz="2" w:space="0" w:color="E1E7EF"/>
            <w:left w:val="single" w:sz="2" w:space="0" w:color="E1E7EF"/>
            <w:bottom w:val="single" w:sz="2" w:space="0" w:color="E1E7EF"/>
            <w:right w:val="single" w:sz="2" w:space="0" w:color="E1E7EF"/>
          </w:divBdr>
        </w:div>
        <w:div w:id="394865410">
          <w:marLeft w:val="0"/>
          <w:marRight w:val="0"/>
          <w:marTop w:val="0"/>
          <w:marBottom w:val="0"/>
          <w:divBdr>
            <w:top w:val="single" w:sz="2" w:space="0" w:color="E1E7EF"/>
            <w:left w:val="single" w:sz="2" w:space="0" w:color="E1E7EF"/>
            <w:bottom w:val="single" w:sz="2" w:space="0" w:color="E1E7EF"/>
            <w:right w:val="single" w:sz="2" w:space="0" w:color="E1E7EF"/>
          </w:divBdr>
        </w:div>
        <w:div w:id="464200771">
          <w:marLeft w:val="0"/>
          <w:marRight w:val="0"/>
          <w:marTop w:val="0"/>
          <w:marBottom w:val="0"/>
          <w:divBdr>
            <w:top w:val="single" w:sz="2" w:space="0" w:color="E1E7EF"/>
            <w:left w:val="single" w:sz="2" w:space="0" w:color="E1E7EF"/>
            <w:bottom w:val="single" w:sz="2" w:space="0" w:color="E1E7EF"/>
            <w:right w:val="single" w:sz="2" w:space="0" w:color="E1E7EF"/>
          </w:divBdr>
        </w:div>
        <w:div w:id="477839115">
          <w:marLeft w:val="0"/>
          <w:marRight w:val="0"/>
          <w:marTop w:val="0"/>
          <w:marBottom w:val="0"/>
          <w:divBdr>
            <w:top w:val="single" w:sz="2" w:space="0" w:color="E1E7EF"/>
            <w:left w:val="single" w:sz="2" w:space="0" w:color="E1E7EF"/>
            <w:bottom w:val="single" w:sz="2" w:space="0" w:color="E1E7EF"/>
            <w:right w:val="single" w:sz="2" w:space="0" w:color="E1E7EF"/>
          </w:divBdr>
          <w:divsChild>
            <w:div w:id="937904250">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 w:id="728648930">
          <w:marLeft w:val="0"/>
          <w:marRight w:val="0"/>
          <w:marTop w:val="0"/>
          <w:marBottom w:val="0"/>
          <w:divBdr>
            <w:top w:val="single" w:sz="2" w:space="0" w:color="E1E7EF"/>
            <w:left w:val="single" w:sz="2" w:space="0" w:color="E1E7EF"/>
            <w:bottom w:val="single" w:sz="2" w:space="0" w:color="E1E7EF"/>
            <w:right w:val="single" w:sz="2" w:space="0" w:color="E1E7EF"/>
          </w:divBdr>
        </w:div>
        <w:div w:id="990325107">
          <w:marLeft w:val="0"/>
          <w:marRight w:val="0"/>
          <w:marTop w:val="0"/>
          <w:marBottom w:val="0"/>
          <w:divBdr>
            <w:top w:val="single" w:sz="2" w:space="0" w:color="E1E7EF"/>
            <w:left w:val="single" w:sz="2" w:space="0" w:color="E1E7EF"/>
            <w:bottom w:val="single" w:sz="2" w:space="0" w:color="E1E7EF"/>
            <w:right w:val="single" w:sz="2" w:space="0" w:color="E1E7EF"/>
          </w:divBdr>
        </w:div>
        <w:div w:id="1475756031">
          <w:marLeft w:val="0"/>
          <w:marRight w:val="0"/>
          <w:marTop w:val="0"/>
          <w:marBottom w:val="0"/>
          <w:divBdr>
            <w:top w:val="single" w:sz="2" w:space="0" w:color="E1E7EF"/>
            <w:left w:val="single" w:sz="2" w:space="0" w:color="E1E7EF"/>
            <w:bottom w:val="single" w:sz="2" w:space="0" w:color="E1E7EF"/>
            <w:right w:val="single" w:sz="2" w:space="0" w:color="E1E7EF"/>
          </w:divBdr>
        </w:div>
        <w:div w:id="2125804238">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604724007">
      <w:bodyDiv w:val="1"/>
      <w:marLeft w:val="0"/>
      <w:marRight w:val="0"/>
      <w:marTop w:val="0"/>
      <w:marBottom w:val="0"/>
      <w:divBdr>
        <w:top w:val="none" w:sz="0" w:space="0" w:color="auto"/>
        <w:left w:val="none" w:sz="0" w:space="0" w:color="auto"/>
        <w:bottom w:val="none" w:sz="0" w:space="0" w:color="auto"/>
        <w:right w:val="none" w:sz="0" w:space="0" w:color="auto"/>
      </w:divBdr>
    </w:div>
    <w:div w:id="1641762959">
      <w:bodyDiv w:val="1"/>
      <w:marLeft w:val="0"/>
      <w:marRight w:val="0"/>
      <w:marTop w:val="0"/>
      <w:marBottom w:val="0"/>
      <w:divBdr>
        <w:top w:val="none" w:sz="0" w:space="0" w:color="auto"/>
        <w:left w:val="none" w:sz="0" w:space="0" w:color="auto"/>
        <w:bottom w:val="none" w:sz="0" w:space="0" w:color="auto"/>
        <w:right w:val="none" w:sz="0" w:space="0" w:color="auto"/>
      </w:divBdr>
    </w:div>
    <w:div w:id="1652518695">
      <w:bodyDiv w:val="1"/>
      <w:marLeft w:val="0"/>
      <w:marRight w:val="0"/>
      <w:marTop w:val="0"/>
      <w:marBottom w:val="0"/>
      <w:divBdr>
        <w:top w:val="none" w:sz="0" w:space="0" w:color="auto"/>
        <w:left w:val="none" w:sz="0" w:space="0" w:color="auto"/>
        <w:bottom w:val="none" w:sz="0" w:space="0" w:color="auto"/>
        <w:right w:val="none" w:sz="0" w:space="0" w:color="auto"/>
      </w:divBdr>
    </w:div>
    <w:div w:id="1677346388">
      <w:bodyDiv w:val="1"/>
      <w:marLeft w:val="0"/>
      <w:marRight w:val="0"/>
      <w:marTop w:val="0"/>
      <w:marBottom w:val="0"/>
      <w:divBdr>
        <w:top w:val="none" w:sz="0" w:space="0" w:color="auto"/>
        <w:left w:val="none" w:sz="0" w:space="0" w:color="auto"/>
        <w:bottom w:val="none" w:sz="0" w:space="0" w:color="auto"/>
        <w:right w:val="none" w:sz="0" w:space="0" w:color="auto"/>
      </w:divBdr>
    </w:div>
    <w:div w:id="1687560205">
      <w:bodyDiv w:val="1"/>
      <w:marLeft w:val="0"/>
      <w:marRight w:val="0"/>
      <w:marTop w:val="0"/>
      <w:marBottom w:val="0"/>
      <w:divBdr>
        <w:top w:val="none" w:sz="0" w:space="0" w:color="auto"/>
        <w:left w:val="none" w:sz="0" w:space="0" w:color="auto"/>
        <w:bottom w:val="none" w:sz="0" w:space="0" w:color="auto"/>
        <w:right w:val="none" w:sz="0" w:space="0" w:color="auto"/>
      </w:divBdr>
      <w:divsChild>
        <w:div w:id="190993871">
          <w:marLeft w:val="0"/>
          <w:marRight w:val="0"/>
          <w:marTop w:val="0"/>
          <w:marBottom w:val="0"/>
          <w:divBdr>
            <w:top w:val="single" w:sz="2" w:space="0" w:color="E1E7EF"/>
            <w:left w:val="single" w:sz="2" w:space="0" w:color="E1E7EF"/>
            <w:bottom w:val="single" w:sz="2" w:space="0" w:color="E1E7EF"/>
            <w:right w:val="single" w:sz="2" w:space="0" w:color="E1E7EF"/>
          </w:divBdr>
        </w:div>
        <w:div w:id="378479148">
          <w:marLeft w:val="0"/>
          <w:marRight w:val="0"/>
          <w:marTop w:val="0"/>
          <w:marBottom w:val="0"/>
          <w:divBdr>
            <w:top w:val="single" w:sz="2" w:space="0" w:color="E1E7EF"/>
            <w:left w:val="single" w:sz="2" w:space="0" w:color="E1E7EF"/>
            <w:bottom w:val="single" w:sz="2" w:space="0" w:color="E1E7EF"/>
            <w:right w:val="single" w:sz="2" w:space="0" w:color="E1E7EF"/>
          </w:divBdr>
        </w:div>
        <w:div w:id="382296113">
          <w:marLeft w:val="0"/>
          <w:marRight w:val="0"/>
          <w:marTop w:val="0"/>
          <w:marBottom w:val="0"/>
          <w:divBdr>
            <w:top w:val="single" w:sz="2" w:space="0" w:color="E1E7EF"/>
            <w:left w:val="single" w:sz="2" w:space="0" w:color="E1E7EF"/>
            <w:bottom w:val="single" w:sz="2" w:space="0" w:color="E1E7EF"/>
            <w:right w:val="single" w:sz="2" w:space="0" w:color="E1E7EF"/>
          </w:divBdr>
        </w:div>
        <w:div w:id="1073046933">
          <w:marLeft w:val="0"/>
          <w:marRight w:val="0"/>
          <w:marTop w:val="0"/>
          <w:marBottom w:val="0"/>
          <w:divBdr>
            <w:top w:val="single" w:sz="2" w:space="0" w:color="E1E7EF"/>
            <w:left w:val="single" w:sz="2" w:space="0" w:color="E1E7EF"/>
            <w:bottom w:val="single" w:sz="2" w:space="0" w:color="E1E7EF"/>
            <w:right w:val="single" w:sz="2" w:space="0" w:color="E1E7EF"/>
          </w:divBdr>
        </w:div>
        <w:div w:id="1170830412">
          <w:marLeft w:val="0"/>
          <w:marRight w:val="0"/>
          <w:marTop w:val="0"/>
          <w:marBottom w:val="0"/>
          <w:divBdr>
            <w:top w:val="single" w:sz="2" w:space="0" w:color="E1E7EF"/>
            <w:left w:val="single" w:sz="2" w:space="0" w:color="E1E7EF"/>
            <w:bottom w:val="single" w:sz="2" w:space="0" w:color="E1E7EF"/>
            <w:right w:val="single" w:sz="2" w:space="0" w:color="E1E7EF"/>
          </w:divBdr>
        </w:div>
        <w:div w:id="1349140492">
          <w:marLeft w:val="0"/>
          <w:marRight w:val="0"/>
          <w:marTop w:val="0"/>
          <w:marBottom w:val="0"/>
          <w:divBdr>
            <w:top w:val="single" w:sz="2" w:space="0" w:color="E1E7EF"/>
            <w:left w:val="single" w:sz="2" w:space="0" w:color="E1E7EF"/>
            <w:bottom w:val="single" w:sz="2" w:space="0" w:color="E1E7EF"/>
            <w:right w:val="single" w:sz="2" w:space="0" w:color="E1E7EF"/>
          </w:divBdr>
          <w:divsChild>
            <w:div w:id="216938041">
              <w:blockQuote w:val="1"/>
              <w:marLeft w:val="0"/>
              <w:marRight w:val="0"/>
              <w:marTop w:val="0"/>
              <w:marBottom w:val="0"/>
              <w:divBdr>
                <w:top w:val="single" w:sz="24" w:space="0" w:color="E1E7EF"/>
                <w:left w:val="single" w:sz="24" w:space="12" w:color="E5E5E5"/>
                <w:bottom w:val="single" w:sz="24" w:space="0" w:color="E1E7EF"/>
                <w:right w:val="single" w:sz="24" w:space="0" w:color="E1E7EF"/>
              </w:divBdr>
            </w:div>
          </w:divsChild>
        </w:div>
        <w:div w:id="1869100027">
          <w:marLeft w:val="0"/>
          <w:marRight w:val="0"/>
          <w:marTop w:val="0"/>
          <w:marBottom w:val="0"/>
          <w:divBdr>
            <w:top w:val="single" w:sz="2" w:space="0" w:color="E1E7EF"/>
            <w:left w:val="single" w:sz="2" w:space="0" w:color="E1E7EF"/>
            <w:bottom w:val="single" w:sz="2" w:space="0" w:color="E1E7EF"/>
            <w:right w:val="single" w:sz="2" w:space="0" w:color="E1E7EF"/>
          </w:divBdr>
        </w:div>
        <w:div w:id="1896775281">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707675058">
      <w:bodyDiv w:val="1"/>
      <w:marLeft w:val="0"/>
      <w:marRight w:val="0"/>
      <w:marTop w:val="0"/>
      <w:marBottom w:val="0"/>
      <w:divBdr>
        <w:top w:val="none" w:sz="0" w:space="0" w:color="auto"/>
        <w:left w:val="none" w:sz="0" w:space="0" w:color="auto"/>
        <w:bottom w:val="none" w:sz="0" w:space="0" w:color="auto"/>
        <w:right w:val="none" w:sz="0" w:space="0" w:color="auto"/>
      </w:divBdr>
    </w:div>
    <w:div w:id="171018616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8527811">
      <w:bodyDiv w:val="1"/>
      <w:marLeft w:val="0"/>
      <w:marRight w:val="0"/>
      <w:marTop w:val="0"/>
      <w:marBottom w:val="0"/>
      <w:divBdr>
        <w:top w:val="none" w:sz="0" w:space="0" w:color="auto"/>
        <w:left w:val="none" w:sz="0" w:space="0" w:color="auto"/>
        <w:bottom w:val="none" w:sz="0" w:space="0" w:color="auto"/>
        <w:right w:val="none" w:sz="0" w:space="0" w:color="auto"/>
      </w:divBdr>
    </w:div>
    <w:div w:id="1731268891">
      <w:bodyDiv w:val="1"/>
      <w:marLeft w:val="0"/>
      <w:marRight w:val="0"/>
      <w:marTop w:val="0"/>
      <w:marBottom w:val="0"/>
      <w:divBdr>
        <w:top w:val="none" w:sz="0" w:space="0" w:color="auto"/>
        <w:left w:val="none" w:sz="0" w:space="0" w:color="auto"/>
        <w:bottom w:val="none" w:sz="0" w:space="0" w:color="auto"/>
        <w:right w:val="none" w:sz="0" w:space="0" w:color="auto"/>
      </w:divBdr>
    </w:div>
    <w:div w:id="1755786671">
      <w:bodyDiv w:val="1"/>
      <w:marLeft w:val="0"/>
      <w:marRight w:val="0"/>
      <w:marTop w:val="0"/>
      <w:marBottom w:val="0"/>
      <w:divBdr>
        <w:top w:val="none" w:sz="0" w:space="0" w:color="auto"/>
        <w:left w:val="none" w:sz="0" w:space="0" w:color="auto"/>
        <w:bottom w:val="none" w:sz="0" w:space="0" w:color="auto"/>
        <w:right w:val="none" w:sz="0" w:space="0" w:color="auto"/>
      </w:divBdr>
      <w:divsChild>
        <w:div w:id="1235552069">
          <w:marLeft w:val="0"/>
          <w:marRight w:val="0"/>
          <w:marTop w:val="0"/>
          <w:marBottom w:val="0"/>
          <w:divBdr>
            <w:top w:val="none" w:sz="0" w:space="0" w:color="auto"/>
            <w:left w:val="none" w:sz="0" w:space="0" w:color="auto"/>
            <w:bottom w:val="none" w:sz="0" w:space="0" w:color="auto"/>
            <w:right w:val="none" w:sz="0" w:space="0" w:color="auto"/>
          </w:divBdr>
          <w:divsChild>
            <w:div w:id="830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9616">
      <w:bodyDiv w:val="1"/>
      <w:marLeft w:val="0"/>
      <w:marRight w:val="0"/>
      <w:marTop w:val="0"/>
      <w:marBottom w:val="0"/>
      <w:divBdr>
        <w:top w:val="none" w:sz="0" w:space="0" w:color="auto"/>
        <w:left w:val="none" w:sz="0" w:space="0" w:color="auto"/>
        <w:bottom w:val="none" w:sz="0" w:space="0" w:color="auto"/>
        <w:right w:val="none" w:sz="0" w:space="0" w:color="auto"/>
      </w:divBdr>
      <w:divsChild>
        <w:div w:id="1006323916">
          <w:marLeft w:val="0"/>
          <w:marRight w:val="0"/>
          <w:marTop w:val="0"/>
          <w:marBottom w:val="0"/>
          <w:divBdr>
            <w:top w:val="none" w:sz="0" w:space="0" w:color="auto"/>
            <w:left w:val="none" w:sz="0" w:space="0" w:color="auto"/>
            <w:bottom w:val="none" w:sz="0" w:space="0" w:color="auto"/>
            <w:right w:val="none" w:sz="0" w:space="0" w:color="auto"/>
          </w:divBdr>
          <w:divsChild>
            <w:div w:id="1220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224">
      <w:bodyDiv w:val="1"/>
      <w:marLeft w:val="0"/>
      <w:marRight w:val="0"/>
      <w:marTop w:val="0"/>
      <w:marBottom w:val="0"/>
      <w:divBdr>
        <w:top w:val="none" w:sz="0" w:space="0" w:color="auto"/>
        <w:left w:val="none" w:sz="0" w:space="0" w:color="auto"/>
        <w:bottom w:val="none" w:sz="0" w:space="0" w:color="auto"/>
        <w:right w:val="none" w:sz="0" w:space="0" w:color="auto"/>
      </w:divBdr>
      <w:divsChild>
        <w:div w:id="24446971">
          <w:marLeft w:val="0"/>
          <w:marRight w:val="0"/>
          <w:marTop w:val="0"/>
          <w:marBottom w:val="0"/>
          <w:divBdr>
            <w:top w:val="single" w:sz="2" w:space="0" w:color="E1E7EF"/>
            <w:left w:val="single" w:sz="2" w:space="0" w:color="E1E7EF"/>
            <w:bottom w:val="single" w:sz="2" w:space="0" w:color="E1E7EF"/>
            <w:right w:val="single" w:sz="2" w:space="0" w:color="E1E7EF"/>
          </w:divBdr>
        </w:div>
        <w:div w:id="67502643">
          <w:marLeft w:val="0"/>
          <w:marRight w:val="0"/>
          <w:marTop w:val="0"/>
          <w:marBottom w:val="0"/>
          <w:divBdr>
            <w:top w:val="single" w:sz="2" w:space="0" w:color="E1E7EF"/>
            <w:left w:val="single" w:sz="2" w:space="0" w:color="E1E7EF"/>
            <w:bottom w:val="single" w:sz="2" w:space="0" w:color="E1E7EF"/>
            <w:right w:val="single" w:sz="2" w:space="0" w:color="E1E7EF"/>
          </w:divBdr>
        </w:div>
        <w:div w:id="316498819">
          <w:marLeft w:val="0"/>
          <w:marRight w:val="0"/>
          <w:marTop w:val="0"/>
          <w:marBottom w:val="0"/>
          <w:divBdr>
            <w:top w:val="single" w:sz="2" w:space="0" w:color="E1E7EF"/>
            <w:left w:val="single" w:sz="2" w:space="0" w:color="E1E7EF"/>
            <w:bottom w:val="single" w:sz="2" w:space="0" w:color="E1E7EF"/>
            <w:right w:val="single" w:sz="2" w:space="0" w:color="E1E7EF"/>
          </w:divBdr>
        </w:div>
        <w:div w:id="391000259">
          <w:marLeft w:val="0"/>
          <w:marRight w:val="0"/>
          <w:marTop w:val="0"/>
          <w:marBottom w:val="0"/>
          <w:divBdr>
            <w:top w:val="single" w:sz="2" w:space="0" w:color="E1E7EF"/>
            <w:left w:val="single" w:sz="2" w:space="0" w:color="E1E7EF"/>
            <w:bottom w:val="single" w:sz="2" w:space="0" w:color="E1E7EF"/>
            <w:right w:val="single" w:sz="2" w:space="0" w:color="E1E7EF"/>
          </w:divBdr>
        </w:div>
        <w:div w:id="485438972">
          <w:marLeft w:val="0"/>
          <w:marRight w:val="0"/>
          <w:marTop w:val="0"/>
          <w:marBottom w:val="0"/>
          <w:divBdr>
            <w:top w:val="single" w:sz="2" w:space="0" w:color="E1E7EF"/>
            <w:left w:val="single" w:sz="2" w:space="0" w:color="E1E7EF"/>
            <w:bottom w:val="single" w:sz="2" w:space="0" w:color="E1E7EF"/>
            <w:right w:val="single" w:sz="2" w:space="0" w:color="E1E7EF"/>
          </w:divBdr>
        </w:div>
        <w:div w:id="538859020">
          <w:marLeft w:val="0"/>
          <w:marRight w:val="0"/>
          <w:marTop w:val="0"/>
          <w:marBottom w:val="0"/>
          <w:divBdr>
            <w:top w:val="single" w:sz="2" w:space="0" w:color="E1E7EF"/>
            <w:left w:val="single" w:sz="2" w:space="0" w:color="E1E7EF"/>
            <w:bottom w:val="single" w:sz="2" w:space="0" w:color="E1E7EF"/>
            <w:right w:val="single" w:sz="2" w:space="0" w:color="E1E7EF"/>
          </w:divBdr>
        </w:div>
        <w:div w:id="572354366">
          <w:marLeft w:val="0"/>
          <w:marRight w:val="0"/>
          <w:marTop w:val="0"/>
          <w:marBottom w:val="0"/>
          <w:divBdr>
            <w:top w:val="single" w:sz="2" w:space="0" w:color="E1E7EF"/>
            <w:left w:val="single" w:sz="2" w:space="0" w:color="E1E7EF"/>
            <w:bottom w:val="single" w:sz="2" w:space="0" w:color="E1E7EF"/>
            <w:right w:val="single" w:sz="2" w:space="0" w:color="E1E7EF"/>
          </w:divBdr>
        </w:div>
        <w:div w:id="879970968">
          <w:marLeft w:val="0"/>
          <w:marRight w:val="0"/>
          <w:marTop w:val="0"/>
          <w:marBottom w:val="0"/>
          <w:divBdr>
            <w:top w:val="single" w:sz="2" w:space="0" w:color="E1E7EF"/>
            <w:left w:val="single" w:sz="2" w:space="0" w:color="E1E7EF"/>
            <w:bottom w:val="single" w:sz="2" w:space="0" w:color="E1E7EF"/>
            <w:right w:val="single" w:sz="2" w:space="0" w:color="E1E7EF"/>
          </w:divBdr>
        </w:div>
        <w:div w:id="905801311">
          <w:marLeft w:val="0"/>
          <w:marRight w:val="0"/>
          <w:marTop w:val="0"/>
          <w:marBottom w:val="0"/>
          <w:divBdr>
            <w:top w:val="single" w:sz="2" w:space="0" w:color="E1E7EF"/>
            <w:left w:val="single" w:sz="2" w:space="0" w:color="E1E7EF"/>
            <w:bottom w:val="single" w:sz="2" w:space="0" w:color="E1E7EF"/>
            <w:right w:val="single" w:sz="2" w:space="0" w:color="E1E7EF"/>
          </w:divBdr>
        </w:div>
        <w:div w:id="958726180">
          <w:marLeft w:val="0"/>
          <w:marRight w:val="0"/>
          <w:marTop w:val="0"/>
          <w:marBottom w:val="0"/>
          <w:divBdr>
            <w:top w:val="single" w:sz="2" w:space="0" w:color="E1E7EF"/>
            <w:left w:val="single" w:sz="2" w:space="0" w:color="E1E7EF"/>
            <w:bottom w:val="single" w:sz="2" w:space="0" w:color="E1E7EF"/>
            <w:right w:val="single" w:sz="2" w:space="0" w:color="E1E7EF"/>
          </w:divBdr>
        </w:div>
        <w:div w:id="962425257">
          <w:marLeft w:val="0"/>
          <w:marRight w:val="0"/>
          <w:marTop w:val="0"/>
          <w:marBottom w:val="0"/>
          <w:divBdr>
            <w:top w:val="single" w:sz="2" w:space="0" w:color="E1E7EF"/>
            <w:left w:val="single" w:sz="2" w:space="0" w:color="E1E7EF"/>
            <w:bottom w:val="single" w:sz="2" w:space="0" w:color="E1E7EF"/>
            <w:right w:val="single" w:sz="2" w:space="0" w:color="E1E7EF"/>
          </w:divBdr>
        </w:div>
        <w:div w:id="1006205730">
          <w:marLeft w:val="0"/>
          <w:marRight w:val="0"/>
          <w:marTop w:val="0"/>
          <w:marBottom w:val="0"/>
          <w:divBdr>
            <w:top w:val="single" w:sz="2" w:space="0" w:color="E1E7EF"/>
            <w:left w:val="single" w:sz="2" w:space="0" w:color="E1E7EF"/>
            <w:bottom w:val="single" w:sz="2" w:space="0" w:color="E1E7EF"/>
            <w:right w:val="single" w:sz="2" w:space="0" w:color="E1E7EF"/>
          </w:divBdr>
        </w:div>
        <w:div w:id="1277834960">
          <w:marLeft w:val="0"/>
          <w:marRight w:val="0"/>
          <w:marTop w:val="0"/>
          <w:marBottom w:val="0"/>
          <w:divBdr>
            <w:top w:val="single" w:sz="2" w:space="0" w:color="E1E7EF"/>
            <w:left w:val="single" w:sz="2" w:space="0" w:color="E1E7EF"/>
            <w:bottom w:val="single" w:sz="2" w:space="0" w:color="E1E7EF"/>
            <w:right w:val="single" w:sz="2" w:space="0" w:color="E1E7EF"/>
          </w:divBdr>
        </w:div>
        <w:div w:id="1291085660">
          <w:marLeft w:val="0"/>
          <w:marRight w:val="0"/>
          <w:marTop w:val="0"/>
          <w:marBottom w:val="0"/>
          <w:divBdr>
            <w:top w:val="single" w:sz="2" w:space="0" w:color="E1E7EF"/>
            <w:left w:val="single" w:sz="2" w:space="0" w:color="E1E7EF"/>
            <w:bottom w:val="single" w:sz="2" w:space="0" w:color="E1E7EF"/>
            <w:right w:val="single" w:sz="2" w:space="0" w:color="E1E7EF"/>
          </w:divBdr>
        </w:div>
        <w:div w:id="1486707360">
          <w:marLeft w:val="0"/>
          <w:marRight w:val="0"/>
          <w:marTop w:val="0"/>
          <w:marBottom w:val="0"/>
          <w:divBdr>
            <w:top w:val="single" w:sz="2" w:space="0" w:color="E1E7EF"/>
            <w:left w:val="single" w:sz="2" w:space="0" w:color="E1E7EF"/>
            <w:bottom w:val="single" w:sz="2" w:space="0" w:color="E1E7EF"/>
            <w:right w:val="single" w:sz="2" w:space="0" w:color="E1E7EF"/>
          </w:divBdr>
        </w:div>
        <w:div w:id="1545365921">
          <w:marLeft w:val="0"/>
          <w:marRight w:val="0"/>
          <w:marTop w:val="0"/>
          <w:marBottom w:val="0"/>
          <w:divBdr>
            <w:top w:val="single" w:sz="2" w:space="0" w:color="E1E7EF"/>
            <w:left w:val="single" w:sz="2" w:space="0" w:color="E1E7EF"/>
            <w:bottom w:val="single" w:sz="2" w:space="0" w:color="E1E7EF"/>
            <w:right w:val="single" w:sz="2" w:space="0" w:color="E1E7EF"/>
          </w:divBdr>
        </w:div>
        <w:div w:id="1586265065">
          <w:marLeft w:val="0"/>
          <w:marRight w:val="0"/>
          <w:marTop w:val="0"/>
          <w:marBottom w:val="0"/>
          <w:divBdr>
            <w:top w:val="single" w:sz="2" w:space="0" w:color="E1E7EF"/>
            <w:left w:val="single" w:sz="2" w:space="0" w:color="E1E7EF"/>
            <w:bottom w:val="single" w:sz="2" w:space="0" w:color="E1E7EF"/>
            <w:right w:val="single" w:sz="2" w:space="0" w:color="E1E7EF"/>
          </w:divBdr>
        </w:div>
        <w:div w:id="1641808128">
          <w:marLeft w:val="0"/>
          <w:marRight w:val="0"/>
          <w:marTop w:val="0"/>
          <w:marBottom w:val="0"/>
          <w:divBdr>
            <w:top w:val="single" w:sz="2" w:space="0" w:color="E1E7EF"/>
            <w:left w:val="single" w:sz="2" w:space="0" w:color="E1E7EF"/>
            <w:bottom w:val="single" w:sz="2" w:space="0" w:color="E1E7EF"/>
            <w:right w:val="single" w:sz="2" w:space="0" w:color="E1E7EF"/>
          </w:divBdr>
        </w:div>
        <w:div w:id="1642880003">
          <w:marLeft w:val="0"/>
          <w:marRight w:val="0"/>
          <w:marTop w:val="0"/>
          <w:marBottom w:val="0"/>
          <w:divBdr>
            <w:top w:val="single" w:sz="2" w:space="0" w:color="E1E7EF"/>
            <w:left w:val="single" w:sz="2" w:space="0" w:color="E1E7EF"/>
            <w:bottom w:val="single" w:sz="2" w:space="0" w:color="E1E7EF"/>
            <w:right w:val="single" w:sz="2" w:space="0" w:color="E1E7EF"/>
          </w:divBdr>
        </w:div>
        <w:div w:id="1726678953">
          <w:marLeft w:val="0"/>
          <w:marRight w:val="0"/>
          <w:marTop w:val="0"/>
          <w:marBottom w:val="0"/>
          <w:divBdr>
            <w:top w:val="single" w:sz="2" w:space="0" w:color="E1E7EF"/>
            <w:left w:val="single" w:sz="2" w:space="0" w:color="E1E7EF"/>
            <w:bottom w:val="single" w:sz="2" w:space="0" w:color="E1E7EF"/>
            <w:right w:val="single" w:sz="2" w:space="0" w:color="E1E7EF"/>
          </w:divBdr>
        </w:div>
        <w:div w:id="1860240528">
          <w:marLeft w:val="0"/>
          <w:marRight w:val="0"/>
          <w:marTop w:val="0"/>
          <w:marBottom w:val="0"/>
          <w:divBdr>
            <w:top w:val="single" w:sz="2" w:space="0" w:color="E1E7EF"/>
            <w:left w:val="single" w:sz="2" w:space="0" w:color="E1E7EF"/>
            <w:bottom w:val="single" w:sz="2" w:space="0" w:color="E1E7EF"/>
            <w:right w:val="single" w:sz="2" w:space="0" w:color="E1E7EF"/>
          </w:divBdr>
        </w:div>
        <w:div w:id="1990555959">
          <w:marLeft w:val="0"/>
          <w:marRight w:val="0"/>
          <w:marTop w:val="0"/>
          <w:marBottom w:val="0"/>
          <w:divBdr>
            <w:top w:val="single" w:sz="2" w:space="0" w:color="E1E7EF"/>
            <w:left w:val="single" w:sz="2" w:space="0" w:color="E1E7EF"/>
            <w:bottom w:val="single" w:sz="2" w:space="0" w:color="E1E7EF"/>
            <w:right w:val="single" w:sz="2" w:space="0" w:color="E1E7EF"/>
          </w:divBdr>
        </w:div>
        <w:div w:id="2095127624">
          <w:marLeft w:val="0"/>
          <w:marRight w:val="0"/>
          <w:marTop w:val="0"/>
          <w:marBottom w:val="0"/>
          <w:divBdr>
            <w:top w:val="single" w:sz="2" w:space="0" w:color="E1E7EF"/>
            <w:left w:val="single" w:sz="2" w:space="0" w:color="E1E7EF"/>
            <w:bottom w:val="single" w:sz="2" w:space="0" w:color="E1E7EF"/>
            <w:right w:val="single" w:sz="2" w:space="0" w:color="E1E7EF"/>
          </w:divBdr>
        </w:div>
        <w:div w:id="2104761760">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794130970">
      <w:bodyDiv w:val="1"/>
      <w:marLeft w:val="0"/>
      <w:marRight w:val="0"/>
      <w:marTop w:val="0"/>
      <w:marBottom w:val="0"/>
      <w:divBdr>
        <w:top w:val="none" w:sz="0" w:space="0" w:color="auto"/>
        <w:left w:val="none" w:sz="0" w:space="0" w:color="auto"/>
        <w:bottom w:val="none" w:sz="0" w:space="0" w:color="auto"/>
        <w:right w:val="none" w:sz="0" w:space="0" w:color="auto"/>
      </w:divBdr>
    </w:div>
    <w:div w:id="1799761766">
      <w:bodyDiv w:val="1"/>
      <w:marLeft w:val="0"/>
      <w:marRight w:val="0"/>
      <w:marTop w:val="0"/>
      <w:marBottom w:val="0"/>
      <w:divBdr>
        <w:top w:val="none" w:sz="0" w:space="0" w:color="auto"/>
        <w:left w:val="none" w:sz="0" w:space="0" w:color="auto"/>
        <w:bottom w:val="none" w:sz="0" w:space="0" w:color="auto"/>
        <w:right w:val="none" w:sz="0" w:space="0" w:color="auto"/>
      </w:divBdr>
    </w:div>
    <w:div w:id="1801068892">
      <w:bodyDiv w:val="1"/>
      <w:marLeft w:val="0"/>
      <w:marRight w:val="0"/>
      <w:marTop w:val="0"/>
      <w:marBottom w:val="0"/>
      <w:divBdr>
        <w:top w:val="none" w:sz="0" w:space="0" w:color="auto"/>
        <w:left w:val="none" w:sz="0" w:space="0" w:color="auto"/>
        <w:bottom w:val="none" w:sz="0" w:space="0" w:color="auto"/>
        <w:right w:val="none" w:sz="0" w:space="0" w:color="auto"/>
      </w:divBdr>
      <w:divsChild>
        <w:div w:id="1508595781">
          <w:marLeft w:val="0"/>
          <w:marRight w:val="0"/>
          <w:marTop w:val="0"/>
          <w:marBottom w:val="0"/>
          <w:divBdr>
            <w:top w:val="single" w:sz="2" w:space="0" w:color="E1E7EF"/>
            <w:left w:val="single" w:sz="2" w:space="0" w:color="E1E7EF"/>
            <w:bottom w:val="single" w:sz="2" w:space="0" w:color="E1E7EF"/>
            <w:right w:val="single" w:sz="2" w:space="0" w:color="E1E7EF"/>
          </w:divBdr>
        </w:div>
        <w:div w:id="1825966680">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820070103">
      <w:bodyDiv w:val="1"/>
      <w:marLeft w:val="0"/>
      <w:marRight w:val="0"/>
      <w:marTop w:val="0"/>
      <w:marBottom w:val="0"/>
      <w:divBdr>
        <w:top w:val="none" w:sz="0" w:space="0" w:color="auto"/>
        <w:left w:val="none" w:sz="0" w:space="0" w:color="auto"/>
        <w:bottom w:val="none" w:sz="0" w:space="0" w:color="auto"/>
        <w:right w:val="none" w:sz="0" w:space="0" w:color="auto"/>
      </w:divBdr>
    </w:div>
    <w:div w:id="1840267680">
      <w:bodyDiv w:val="1"/>
      <w:marLeft w:val="0"/>
      <w:marRight w:val="0"/>
      <w:marTop w:val="0"/>
      <w:marBottom w:val="0"/>
      <w:divBdr>
        <w:top w:val="none" w:sz="0" w:space="0" w:color="auto"/>
        <w:left w:val="none" w:sz="0" w:space="0" w:color="auto"/>
        <w:bottom w:val="none" w:sz="0" w:space="0" w:color="auto"/>
        <w:right w:val="none" w:sz="0" w:space="0" w:color="auto"/>
      </w:divBdr>
    </w:div>
    <w:div w:id="1847591104">
      <w:bodyDiv w:val="1"/>
      <w:marLeft w:val="0"/>
      <w:marRight w:val="0"/>
      <w:marTop w:val="0"/>
      <w:marBottom w:val="0"/>
      <w:divBdr>
        <w:top w:val="none" w:sz="0" w:space="0" w:color="auto"/>
        <w:left w:val="none" w:sz="0" w:space="0" w:color="auto"/>
        <w:bottom w:val="none" w:sz="0" w:space="0" w:color="auto"/>
        <w:right w:val="none" w:sz="0" w:space="0" w:color="auto"/>
      </w:divBdr>
    </w:div>
    <w:div w:id="1859737804">
      <w:bodyDiv w:val="1"/>
      <w:marLeft w:val="0"/>
      <w:marRight w:val="0"/>
      <w:marTop w:val="0"/>
      <w:marBottom w:val="0"/>
      <w:divBdr>
        <w:top w:val="none" w:sz="0" w:space="0" w:color="auto"/>
        <w:left w:val="none" w:sz="0" w:space="0" w:color="auto"/>
        <w:bottom w:val="none" w:sz="0" w:space="0" w:color="auto"/>
        <w:right w:val="none" w:sz="0" w:space="0" w:color="auto"/>
      </w:divBdr>
    </w:div>
    <w:div w:id="1886603496">
      <w:bodyDiv w:val="1"/>
      <w:marLeft w:val="0"/>
      <w:marRight w:val="0"/>
      <w:marTop w:val="0"/>
      <w:marBottom w:val="0"/>
      <w:divBdr>
        <w:top w:val="none" w:sz="0" w:space="0" w:color="auto"/>
        <w:left w:val="none" w:sz="0" w:space="0" w:color="auto"/>
        <w:bottom w:val="none" w:sz="0" w:space="0" w:color="auto"/>
        <w:right w:val="none" w:sz="0" w:space="0" w:color="auto"/>
      </w:divBdr>
      <w:divsChild>
        <w:div w:id="53091598">
          <w:marLeft w:val="0"/>
          <w:marRight w:val="0"/>
          <w:marTop w:val="0"/>
          <w:marBottom w:val="0"/>
          <w:divBdr>
            <w:top w:val="single" w:sz="2" w:space="0" w:color="E1E7EF"/>
            <w:left w:val="single" w:sz="2" w:space="0" w:color="E1E7EF"/>
            <w:bottom w:val="single" w:sz="2" w:space="0" w:color="E1E7EF"/>
            <w:right w:val="single" w:sz="2" w:space="0" w:color="E1E7EF"/>
          </w:divBdr>
        </w:div>
        <w:div w:id="85271946">
          <w:marLeft w:val="0"/>
          <w:marRight w:val="0"/>
          <w:marTop w:val="0"/>
          <w:marBottom w:val="0"/>
          <w:divBdr>
            <w:top w:val="single" w:sz="2" w:space="0" w:color="E1E7EF"/>
            <w:left w:val="single" w:sz="2" w:space="0" w:color="E1E7EF"/>
            <w:bottom w:val="single" w:sz="2" w:space="0" w:color="E1E7EF"/>
            <w:right w:val="single" w:sz="2" w:space="0" w:color="E1E7EF"/>
          </w:divBdr>
        </w:div>
        <w:div w:id="193004892">
          <w:marLeft w:val="0"/>
          <w:marRight w:val="0"/>
          <w:marTop w:val="0"/>
          <w:marBottom w:val="0"/>
          <w:divBdr>
            <w:top w:val="single" w:sz="2" w:space="0" w:color="E1E7EF"/>
            <w:left w:val="single" w:sz="2" w:space="0" w:color="E1E7EF"/>
            <w:bottom w:val="single" w:sz="2" w:space="0" w:color="E1E7EF"/>
            <w:right w:val="single" w:sz="2" w:space="0" w:color="E1E7EF"/>
          </w:divBdr>
        </w:div>
        <w:div w:id="255213939">
          <w:marLeft w:val="0"/>
          <w:marRight w:val="0"/>
          <w:marTop w:val="0"/>
          <w:marBottom w:val="0"/>
          <w:divBdr>
            <w:top w:val="single" w:sz="2" w:space="0" w:color="E1E7EF"/>
            <w:left w:val="single" w:sz="2" w:space="0" w:color="E1E7EF"/>
            <w:bottom w:val="single" w:sz="2" w:space="0" w:color="E1E7EF"/>
            <w:right w:val="single" w:sz="2" w:space="0" w:color="E1E7EF"/>
          </w:divBdr>
        </w:div>
        <w:div w:id="294068647">
          <w:marLeft w:val="0"/>
          <w:marRight w:val="0"/>
          <w:marTop w:val="0"/>
          <w:marBottom w:val="0"/>
          <w:divBdr>
            <w:top w:val="single" w:sz="2" w:space="0" w:color="E1E7EF"/>
            <w:left w:val="single" w:sz="2" w:space="0" w:color="E1E7EF"/>
            <w:bottom w:val="single" w:sz="2" w:space="0" w:color="E1E7EF"/>
            <w:right w:val="single" w:sz="2" w:space="0" w:color="E1E7EF"/>
          </w:divBdr>
        </w:div>
        <w:div w:id="530151709">
          <w:marLeft w:val="0"/>
          <w:marRight w:val="0"/>
          <w:marTop w:val="0"/>
          <w:marBottom w:val="0"/>
          <w:divBdr>
            <w:top w:val="single" w:sz="2" w:space="0" w:color="E1E7EF"/>
            <w:left w:val="single" w:sz="2" w:space="0" w:color="E1E7EF"/>
            <w:bottom w:val="single" w:sz="2" w:space="0" w:color="E1E7EF"/>
            <w:right w:val="single" w:sz="2" w:space="0" w:color="E1E7EF"/>
          </w:divBdr>
        </w:div>
        <w:div w:id="621157204">
          <w:marLeft w:val="0"/>
          <w:marRight w:val="0"/>
          <w:marTop w:val="0"/>
          <w:marBottom w:val="0"/>
          <w:divBdr>
            <w:top w:val="single" w:sz="2" w:space="0" w:color="E1E7EF"/>
            <w:left w:val="single" w:sz="2" w:space="0" w:color="E1E7EF"/>
            <w:bottom w:val="single" w:sz="2" w:space="0" w:color="E1E7EF"/>
            <w:right w:val="single" w:sz="2" w:space="0" w:color="E1E7EF"/>
          </w:divBdr>
        </w:div>
        <w:div w:id="733621026">
          <w:marLeft w:val="0"/>
          <w:marRight w:val="0"/>
          <w:marTop w:val="0"/>
          <w:marBottom w:val="0"/>
          <w:divBdr>
            <w:top w:val="single" w:sz="2" w:space="0" w:color="E1E7EF"/>
            <w:left w:val="single" w:sz="2" w:space="0" w:color="E1E7EF"/>
            <w:bottom w:val="single" w:sz="2" w:space="0" w:color="E1E7EF"/>
            <w:right w:val="single" w:sz="2" w:space="0" w:color="E1E7EF"/>
          </w:divBdr>
        </w:div>
        <w:div w:id="777484735">
          <w:marLeft w:val="0"/>
          <w:marRight w:val="0"/>
          <w:marTop w:val="0"/>
          <w:marBottom w:val="0"/>
          <w:divBdr>
            <w:top w:val="single" w:sz="2" w:space="0" w:color="E1E7EF"/>
            <w:left w:val="single" w:sz="2" w:space="0" w:color="E1E7EF"/>
            <w:bottom w:val="single" w:sz="2" w:space="0" w:color="E1E7EF"/>
            <w:right w:val="single" w:sz="2" w:space="0" w:color="E1E7EF"/>
          </w:divBdr>
        </w:div>
        <w:div w:id="812526277">
          <w:marLeft w:val="0"/>
          <w:marRight w:val="0"/>
          <w:marTop w:val="0"/>
          <w:marBottom w:val="0"/>
          <w:divBdr>
            <w:top w:val="single" w:sz="2" w:space="0" w:color="E1E7EF"/>
            <w:left w:val="single" w:sz="2" w:space="0" w:color="E1E7EF"/>
            <w:bottom w:val="single" w:sz="2" w:space="0" w:color="E1E7EF"/>
            <w:right w:val="single" w:sz="2" w:space="0" w:color="E1E7EF"/>
          </w:divBdr>
        </w:div>
        <w:div w:id="885219623">
          <w:marLeft w:val="0"/>
          <w:marRight w:val="0"/>
          <w:marTop w:val="0"/>
          <w:marBottom w:val="0"/>
          <w:divBdr>
            <w:top w:val="single" w:sz="2" w:space="0" w:color="E1E7EF"/>
            <w:left w:val="single" w:sz="2" w:space="0" w:color="E1E7EF"/>
            <w:bottom w:val="single" w:sz="2" w:space="0" w:color="E1E7EF"/>
            <w:right w:val="single" w:sz="2" w:space="0" w:color="E1E7EF"/>
          </w:divBdr>
        </w:div>
        <w:div w:id="907568132">
          <w:marLeft w:val="0"/>
          <w:marRight w:val="0"/>
          <w:marTop w:val="0"/>
          <w:marBottom w:val="0"/>
          <w:divBdr>
            <w:top w:val="single" w:sz="2" w:space="0" w:color="E1E7EF"/>
            <w:left w:val="single" w:sz="2" w:space="0" w:color="E1E7EF"/>
            <w:bottom w:val="single" w:sz="2" w:space="0" w:color="E1E7EF"/>
            <w:right w:val="single" w:sz="2" w:space="0" w:color="E1E7EF"/>
          </w:divBdr>
        </w:div>
        <w:div w:id="912928222">
          <w:marLeft w:val="0"/>
          <w:marRight w:val="0"/>
          <w:marTop w:val="0"/>
          <w:marBottom w:val="0"/>
          <w:divBdr>
            <w:top w:val="single" w:sz="2" w:space="0" w:color="E1E7EF"/>
            <w:left w:val="single" w:sz="2" w:space="0" w:color="E1E7EF"/>
            <w:bottom w:val="single" w:sz="2" w:space="0" w:color="E1E7EF"/>
            <w:right w:val="single" w:sz="2" w:space="0" w:color="E1E7EF"/>
          </w:divBdr>
        </w:div>
        <w:div w:id="959534859">
          <w:marLeft w:val="0"/>
          <w:marRight w:val="0"/>
          <w:marTop w:val="0"/>
          <w:marBottom w:val="0"/>
          <w:divBdr>
            <w:top w:val="single" w:sz="2" w:space="0" w:color="E1E7EF"/>
            <w:left w:val="single" w:sz="2" w:space="0" w:color="E1E7EF"/>
            <w:bottom w:val="single" w:sz="2" w:space="0" w:color="E1E7EF"/>
            <w:right w:val="single" w:sz="2" w:space="0" w:color="E1E7EF"/>
          </w:divBdr>
        </w:div>
        <w:div w:id="1048140515">
          <w:marLeft w:val="0"/>
          <w:marRight w:val="0"/>
          <w:marTop w:val="0"/>
          <w:marBottom w:val="0"/>
          <w:divBdr>
            <w:top w:val="single" w:sz="2" w:space="0" w:color="E1E7EF"/>
            <w:left w:val="single" w:sz="2" w:space="0" w:color="E1E7EF"/>
            <w:bottom w:val="single" w:sz="2" w:space="0" w:color="E1E7EF"/>
            <w:right w:val="single" w:sz="2" w:space="0" w:color="E1E7EF"/>
          </w:divBdr>
        </w:div>
        <w:div w:id="1065177142">
          <w:marLeft w:val="0"/>
          <w:marRight w:val="0"/>
          <w:marTop w:val="0"/>
          <w:marBottom w:val="0"/>
          <w:divBdr>
            <w:top w:val="single" w:sz="2" w:space="0" w:color="E1E7EF"/>
            <w:left w:val="single" w:sz="2" w:space="0" w:color="E1E7EF"/>
            <w:bottom w:val="single" w:sz="2" w:space="0" w:color="E1E7EF"/>
            <w:right w:val="single" w:sz="2" w:space="0" w:color="E1E7EF"/>
          </w:divBdr>
        </w:div>
        <w:div w:id="1138837526">
          <w:marLeft w:val="0"/>
          <w:marRight w:val="0"/>
          <w:marTop w:val="0"/>
          <w:marBottom w:val="0"/>
          <w:divBdr>
            <w:top w:val="single" w:sz="2" w:space="0" w:color="E1E7EF"/>
            <w:left w:val="single" w:sz="2" w:space="0" w:color="E1E7EF"/>
            <w:bottom w:val="single" w:sz="2" w:space="0" w:color="E1E7EF"/>
            <w:right w:val="single" w:sz="2" w:space="0" w:color="E1E7EF"/>
          </w:divBdr>
        </w:div>
        <w:div w:id="1330018733">
          <w:marLeft w:val="0"/>
          <w:marRight w:val="0"/>
          <w:marTop w:val="0"/>
          <w:marBottom w:val="0"/>
          <w:divBdr>
            <w:top w:val="single" w:sz="2" w:space="0" w:color="E1E7EF"/>
            <w:left w:val="single" w:sz="2" w:space="0" w:color="E1E7EF"/>
            <w:bottom w:val="single" w:sz="2" w:space="0" w:color="E1E7EF"/>
            <w:right w:val="single" w:sz="2" w:space="0" w:color="E1E7EF"/>
          </w:divBdr>
        </w:div>
        <w:div w:id="1391465261">
          <w:marLeft w:val="0"/>
          <w:marRight w:val="0"/>
          <w:marTop w:val="0"/>
          <w:marBottom w:val="0"/>
          <w:divBdr>
            <w:top w:val="single" w:sz="2" w:space="0" w:color="E1E7EF"/>
            <w:left w:val="single" w:sz="2" w:space="0" w:color="E1E7EF"/>
            <w:bottom w:val="single" w:sz="2" w:space="0" w:color="E1E7EF"/>
            <w:right w:val="single" w:sz="2" w:space="0" w:color="E1E7EF"/>
          </w:divBdr>
        </w:div>
        <w:div w:id="1443454769">
          <w:marLeft w:val="0"/>
          <w:marRight w:val="0"/>
          <w:marTop w:val="0"/>
          <w:marBottom w:val="0"/>
          <w:divBdr>
            <w:top w:val="single" w:sz="2" w:space="0" w:color="E1E7EF"/>
            <w:left w:val="single" w:sz="2" w:space="0" w:color="E1E7EF"/>
            <w:bottom w:val="single" w:sz="2" w:space="0" w:color="E1E7EF"/>
            <w:right w:val="single" w:sz="2" w:space="0" w:color="E1E7EF"/>
          </w:divBdr>
        </w:div>
        <w:div w:id="1662856249">
          <w:marLeft w:val="0"/>
          <w:marRight w:val="0"/>
          <w:marTop w:val="0"/>
          <w:marBottom w:val="0"/>
          <w:divBdr>
            <w:top w:val="single" w:sz="2" w:space="0" w:color="E1E7EF"/>
            <w:left w:val="single" w:sz="2" w:space="0" w:color="E1E7EF"/>
            <w:bottom w:val="single" w:sz="2" w:space="0" w:color="E1E7EF"/>
            <w:right w:val="single" w:sz="2" w:space="0" w:color="E1E7EF"/>
          </w:divBdr>
        </w:div>
        <w:div w:id="1699426394">
          <w:marLeft w:val="0"/>
          <w:marRight w:val="0"/>
          <w:marTop w:val="0"/>
          <w:marBottom w:val="0"/>
          <w:divBdr>
            <w:top w:val="single" w:sz="2" w:space="0" w:color="E1E7EF"/>
            <w:left w:val="single" w:sz="2" w:space="0" w:color="E1E7EF"/>
            <w:bottom w:val="single" w:sz="2" w:space="0" w:color="E1E7EF"/>
            <w:right w:val="single" w:sz="2" w:space="0" w:color="E1E7EF"/>
          </w:divBdr>
        </w:div>
        <w:div w:id="1828665322">
          <w:marLeft w:val="0"/>
          <w:marRight w:val="0"/>
          <w:marTop w:val="0"/>
          <w:marBottom w:val="0"/>
          <w:divBdr>
            <w:top w:val="single" w:sz="2" w:space="0" w:color="E1E7EF"/>
            <w:left w:val="single" w:sz="2" w:space="0" w:color="E1E7EF"/>
            <w:bottom w:val="single" w:sz="2" w:space="0" w:color="E1E7EF"/>
            <w:right w:val="single" w:sz="2" w:space="0" w:color="E1E7EF"/>
          </w:divBdr>
        </w:div>
        <w:div w:id="2103447241">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1902205642">
      <w:bodyDiv w:val="1"/>
      <w:marLeft w:val="0"/>
      <w:marRight w:val="0"/>
      <w:marTop w:val="0"/>
      <w:marBottom w:val="0"/>
      <w:divBdr>
        <w:top w:val="none" w:sz="0" w:space="0" w:color="auto"/>
        <w:left w:val="none" w:sz="0" w:space="0" w:color="auto"/>
        <w:bottom w:val="none" w:sz="0" w:space="0" w:color="auto"/>
        <w:right w:val="none" w:sz="0" w:space="0" w:color="auto"/>
      </w:divBdr>
    </w:div>
    <w:div w:id="1925144744">
      <w:bodyDiv w:val="1"/>
      <w:marLeft w:val="0"/>
      <w:marRight w:val="0"/>
      <w:marTop w:val="0"/>
      <w:marBottom w:val="0"/>
      <w:divBdr>
        <w:top w:val="none" w:sz="0" w:space="0" w:color="auto"/>
        <w:left w:val="none" w:sz="0" w:space="0" w:color="auto"/>
        <w:bottom w:val="none" w:sz="0" w:space="0" w:color="auto"/>
        <w:right w:val="none" w:sz="0" w:space="0" w:color="auto"/>
      </w:divBdr>
    </w:div>
    <w:div w:id="1953243368">
      <w:bodyDiv w:val="1"/>
      <w:marLeft w:val="0"/>
      <w:marRight w:val="0"/>
      <w:marTop w:val="0"/>
      <w:marBottom w:val="0"/>
      <w:divBdr>
        <w:top w:val="none" w:sz="0" w:space="0" w:color="auto"/>
        <w:left w:val="none" w:sz="0" w:space="0" w:color="auto"/>
        <w:bottom w:val="none" w:sz="0" w:space="0" w:color="auto"/>
        <w:right w:val="none" w:sz="0" w:space="0" w:color="auto"/>
      </w:divBdr>
    </w:div>
    <w:div w:id="1965429984">
      <w:bodyDiv w:val="1"/>
      <w:marLeft w:val="0"/>
      <w:marRight w:val="0"/>
      <w:marTop w:val="0"/>
      <w:marBottom w:val="0"/>
      <w:divBdr>
        <w:top w:val="none" w:sz="0" w:space="0" w:color="auto"/>
        <w:left w:val="none" w:sz="0" w:space="0" w:color="auto"/>
        <w:bottom w:val="none" w:sz="0" w:space="0" w:color="auto"/>
        <w:right w:val="none" w:sz="0" w:space="0" w:color="auto"/>
      </w:divBdr>
    </w:div>
    <w:div w:id="1981224167">
      <w:bodyDiv w:val="1"/>
      <w:marLeft w:val="0"/>
      <w:marRight w:val="0"/>
      <w:marTop w:val="0"/>
      <w:marBottom w:val="0"/>
      <w:divBdr>
        <w:top w:val="none" w:sz="0" w:space="0" w:color="auto"/>
        <w:left w:val="none" w:sz="0" w:space="0" w:color="auto"/>
        <w:bottom w:val="none" w:sz="0" w:space="0" w:color="auto"/>
        <w:right w:val="none" w:sz="0" w:space="0" w:color="auto"/>
      </w:divBdr>
    </w:div>
    <w:div w:id="1981494939">
      <w:bodyDiv w:val="1"/>
      <w:marLeft w:val="0"/>
      <w:marRight w:val="0"/>
      <w:marTop w:val="0"/>
      <w:marBottom w:val="0"/>
      <w:divBdr>
        <w:top w:val="none" w:sz="0" w:space="0" w:color="auto"/>
        <w:left w:val="none" w:sz="0" w:space="0" w:color="auto"/>
        <w:bottom w:val="none" w:sz="0" w:space="0" w:color="auto"/>
        <w:right w:val="none" w:sz="0" w:space="0" w:color="auto"/>
      </w:divBdr>
    </w:div>
    <w:div w:id="2003312013">
      <w:bodyDiv w:val="1"/>
      <w:marLeft w:val="0"/>
      <w:marRight w:val="0"/>
      <w:marTop w:val="0"/>
      <w:marBottom w:val="0"/>
      <w:divBdr>
        <w:top w:val="none" w:sz="0" w:space="0" w:color="auto"/>
        <w:left w:val="none" w:sz="0" w:space="0" w:color="auto"/>
        <w:bottom w:val="none" w:sz="0" w:space="0" w:color="auto"/>
        <w:right w:val="none" w:sz="0" w:space="0" w:color="auto"/>
      </w:divBdr>
    </w:div>
    <w:div w:id="2063668655">
      <w:bodyDiv w:val="1"/>
      <w:marLeft w:val="0"/>
      <w:marRight w:val="0"/>
      <w:marTop w:val="0"/>
      <w:marBottom w:val="0"/>
      <w:divBdr>
        <w:top w:val="none" w:sz="0" w:space="0" w:color="auto"/>
        <w:left w:val="none" w:sz="0" w:space="0" w:color="auto"/>
        <w:bottom w:val="none" w:sz="0" w:space="0" w:color="auto"/>
        <w:right w:val="none" w:sz="0" w:space="0" w:color="auto"/>
      </w:divBdr>
    </w:div>
    <w:div w:id="2086103941">
      <w:bodyDiv w:val="1"/>
      <w:marLeft w:val="0"/>
      <w:marRight w:val="0"/>
      <w:marTop w:val="0"/>
      <w:marBottom w:val="0"/>
      <w:divBdr>
        <w:top w:val="none" w:sz="0" w:space="0" w:color="auto"/>
        <w:left w:val="none" w:sz="0" w:space="0" w:color="auto"/>
        <w:bottom w:val="none" w:sz="0" w:space="0" w:color="auto"/>
        <w:right w:val="none" w:sz="0" w:space="0" w:color="auto"/>
      </w:divBdr>
    </w:div>
    <w:div w:id="2088263690">
      <w:bodyDiv w:val="1"/>
      <w:marLeft w:val="0"/>
      <w:marRight w:val="0"/>
      <w:marTop w:val="0"/>
      <w:marBottom w:val="0"/>
      <w:divBdr>
        <w:top w:val="none" w:sz="0" w:space="0" w:color="auto"/>
        <w:left w:val="none" w:sz="0" w:space="0" w:color="auto"/>
        <w:bottom w:val="none" w:sz="0" w:space="0" w:color="auto"/>
        <w:right w:val="none" w:sz="0" w:space="0" w:color="auto"/>
      </w:divBdr>
      <w:divsChild>
        <w:div w:id="16391587">
          <w:marLeft w:val="0"/>
          <w:marRight w:val="0"/>
          <w:marTop w:val="0"/>
          <w:marBottom w:val="0"/>
          <w:divBdr>
            <w:top w:val="single" w:sz="2" w:space="0" w:color="E1E7EF"/>
            <w:left w:val="single" w:sz="2" w:space="0" w:color="E1E7EF"/>
            <w:bottom w:val="single" w:sz="2" w:space="0" w:color="E1E7EF"/>
            <w:right w:val="single" w:sz="2" w:space="0" w:color="E1E7EF"/>
          </w:divBdr>
        </w:div>
        <w:div w:id="685596285">
          <w:marLeft w:val="0"/>
          <w:marRight w:val="0"/>
          <w:marTop w:val="0"/>
          <w:marBottom w:val="0"/>
          <w:divBdr>
            <w:top w:val="single" w:sz="2" w:space="0" w:color="E1E7EF"/>
            <w:left w:val="single" w:sz="2" w:space="0" w:color="E1E7EF"/>
            <w:bottom w:val="single" w:sz="2" w:space="0" w:color="E1E7EF"/>
            <w:right w:val="single" w:sz="2" w:space="0" w:color="E1E7EF"/>
          </w:divBdr>
        </w:div>
      </w:divsChild>
    </w:div>
    <w:div w:id="20933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haONE%202016\~Joint%20Seminar%20UNS-UTHM\AIP%20Proceedings\Template\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C290-FD52-46D5-B465-1560E2ED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9</Pages>
  <Words>4682</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User</dc:creator>
  <cp:keywords/>
  <cp:lastModifiedBy>HP</cp:lastModifiedBy>
  <cp:revision>2</cp:revision>
  <cp:lastPrinted>2011-03-03T08:29:00Z</cp:lastPrinted>
  <dcterms:created xsi:type="dcterms:W3CDTF">2026-01-27T06:51:00Z</dcterms:created>
  <dcterms:modified xsi:type="dcterms:W3CDTF">2026-01-27T06:51:00Z</dcterms:modified>
</cp:coreProperties>
</file>