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10133" w14:textId="6008A5B5" w:rsidR="00EA50A7" w:rsidRPr="005C4D11" w:rsidRDefault="00252610" w:rsidP="00784F94">
      <w:pPr>
        <w:pStyle w:val="PaperTitle"/>
        <w:rPr>
          <w:sz w:val="24"/>
          <w:szCs w:val="24"/>
        </w:rPr>
      </w:pPr>
      <w:r w:rsidRPr="00252610">
        <w:t xml:space="preserve">Exploring Hybrid ARIMA-LSTM Models for Enhanced </w:t>
      </w:r>
      <w:r>
        <w:t xml:space="preserve">Short-Term </w:t>
      </w:r>
      <w:r w:rsidRPr="00252610">
        <w:t>Wind Power Production Forecasting</w:t>
      </w:r>
    </w:p>
    <w:p w14:paraId="50BF688B" w14:textId="55CC8408" w:rsidR="00EA50A7" w:rsidRPr="00F350C5" w:rsidRDefault="00252610" w:rsidP="00784F94">
      <w:pPr>
        <w:pStyle w:val="AuthorName"/>
        <w:rPr>
          <w:b/>
          <w:szCs w:val="28"/>
        </w:rPr>
      </w:pPr>
      <w:r>
        <w:t xml:space="preserve">Mohammad Arif </w:t>
      </w:r>
      <w:proofErr w:type="spellStart"/>
      <w:r>
        <w:t>Rasyid</w:t>
      </w:r>
      <w:r w:rsidR="009E0994">
        <w:t>i</w:t>
      </w:r>
      <w:proofErr w:type="spellEnd"/>
    </w:p>
    <w:p w14:paraId="61FB8619" w14:textId="1CD807C3" w:rsidR="00B6146E" w:rsidRPr="00B6146E" w:rsidRDefault="00B6146E" w:rsidP="00252610">
      <w:pPr>
        <w:pStyle w:val="AuthorAffiliation"/>
      </w:pPr>
      <w:r>
        <w:t xml:space="preserve">Department of </w:t>
      </w:r>
      <w:r w:rsidR="00252610">
        <w:t>Informatics</w:t>
      </w:r>
      <w:r>
        <w:t xml:space="preserve">, Universitas </w:t>
      </w:r>
      <w:proofErr w:type="spellStart"/>
      <w:r w:rsidR="00252610">
        <w:t>Internasional</w:t>
      </w:r>
      <w:proofErr w:type="spellEnd"/>
      <w:r w:rsidR="00252610">
        <w:t xml:space="preserve"> Semen Indonesia</w:t>
      </w:r>
      <w:r>
        <w:t xml:space="preserve">, </w:t>
      </w:r>
      <w:r w:rsidR="00252610">
        <w:t>Gresik</w:t>
      </w:r>
      <w:r>
        <w:t xml:space="preserve">, </w:t>
      </w:r>
      <w:r w:rsidR="00252610">
        <w:t>Indonesia</w:t>
      </w:r>
    </w:p>
    <w:p w14:paraId="2F3BAB1C" w14:textId="77777777" w:rsidR="005649A6" w:rsidRPr="002E09EC" w:rsidRDefault="005649A6" w:rsidP="005649A6">
      <w:pPr>
        <w:pStyle w:val="AuthorAffiliation"/>
      </w:pPr>
    </w:p>
    <w:p w14:paraId="2BCC3E37" w14:textId="3890A245" w:rsidR="00300407" w:rsidRPr="005C4D11" w:rsidRDefault="00252610" w:rsidP="009E0994">
      <w:pPr>
        <w:pStyle w:val="AuthorEmail"/>
        <w:rPr>
          <w:sz w:val="24"/>
          <w:szCs w:val="24"/>
        </w:rPr>
      </w:pPr>
      <w:r w:rsidRPr="008A0A63">
        <w:rPr>
          <w:shd w:val="clear" w:color="auto" w:fill="FFFFFF"/>
        </w:rPr>
        <w:t>mohammad.rasyidi@uisi.ac.id</w:t>
      </w:r>
    </w:p>
    <w:p w14:paraId="128B343A" w14:textId="4DFF59E4" w:rsidR="00CA3BBC" w:rsidRPr="00CA3BBC" w:rsidRDefault="00EA50A7" w:rsidP="00DA1D13">
      <w:pPr>
        <w:pStyle w:val="Abstract"/>
        <w:rPr>
          <w:color w:val="333333"/>
          <w:szCs w:val="18"/>
        </w:rPr>
      </w:pPr>
      <w:r w:rsidRPr="002E09EC">
        <w:rPr>
          <w:b/>
        </w:rPr>
        <w:t>Abstract</w:t>
      </w:r>
      <w:r w:rsidR="00784F94">
        <w:rPr>
          <w:b/>
        </w:rPr>
        <w:t xml:space="preserve">. </w:t>
      </w:r>
      <w:r w:rsidRPr="002E09EC">
        <w:t xml:space="preserve"> </w:t>
      </w:r>
      <w:r w:rsidR="00DA1D13" w:rsidRPr="00A11FB1">
        <w:rPr>
          <w:rStyle w:val="Emphasis"/>
        </w:rPr>
        <w:t>This paper investigates the potential of hybrid ARIMA-LSTM models for enhancing short-term wind power production forecasting. Accurate forecasting is crucial for optimizing grid operations and integrating renewable energy sources. We begin by evaluating the performance of ARIMA and LSTM models individually, noting that ARIMA performs better for very short-term forecasts, while LSTM excels at longer prediction horizons. To leverage the strengths of both models, we develop several hybrid approaches, including the Simple ARIMA-LSTM Hybrid (SALH), Machine Learning Combined ARIMA-LSTM (MLCAL), Residual LSTM (RLSTM), ARIMA-LSTM Pipeline (ALP), and ARIMA-LSTM Augmented (ALA) models. Our results show that the hybrid models generally outperform the base models, with the ALA model achieving the lowest average RMSE across various prediction horizons, followed closely by the ALP model. Notably, MLCAL models using more sophisticated combiners, such as Multi-Layer Perceptron, also demonstrate significant improvements, although the choice of combiner critically affects performance. These findings underscore the effectiveness of hybrid models in capturing both linear and non-linear dependencies in wind power data, leading to more accurate predictions.</w:t>
      </w:r>
    </w:p>
    <w:p w14:paraId="282ACB97" w14:textId="31C34097" w:rsidR="00EA50A7" w:rsidRDefault="00EA50A7" w:rsidP="00784F94">
      <w:pPr>
        <w:pStyle w:val="Abstract"/>
      </w:pPr>
      <w:r w:rsidRPr="002E09EC">
        <w:rPr>
          <w:b/>
        </w:rPr>
        <w:t xml:space="preserve">Keywords: </w:t>
      </w:r>
      <w:r w:rsidR="00A11FB1">
        <w:t>Wind Forecasting</w:t>
      </w:r>
      <w:r w:rsidR="00CA3BBC">
        <w:t xml:space="preserve">, </w:t>
      </w:r>
      <w:r w:rsidR="00DA1D13">
        <w:t>ARIMA</w:t>
      </w:r>
      <w:r w:rsidR="00CA3BBC">
        <w:t xml:space="preserve">, </w:t>
      </w:r>
      <w:r w:rsidR="00DA1D13">
        <w:t xml:space="preserve">LSTM, </w:t>
      </w:r>
      <w:r w:rsidR="00A11FB1">
        <w:t>Hybrid Models, Time Series Prediction.</w:t>
      </w:r>
    </w:p>
    <w:p w14:paraId="0CD11642" w14:textId="11C772BC" w:rsidR="00EA50A7" w:rsidRPr="00784F94" w:rsidRDefault="00EA50A7" w:rsidP="00784F94">
      <w:pPr>
        <w:pStyle w:val="Heading1"/>
      </w:pPr>
      <w:r w:rsidRPr="00784F94">
        <w:t>INTRODUCTION</w:t>
      </w:r>
    </w:p>
    <w:p w14:paraId="60ED1031" w14:textId="108BDF63" w:rsidR="000B09D5" w:rsidRPr="000B09D5" w:rsidRDefault="000B09D5" w:rsidP="000B09D5">
      <w:pPr>
        <w:pStyle w:val="Paragraph"/>
        <w:rPr>
          <w:rStyle w:val="Emphasis"/>
          <w:i/>
          <w:iCs w:val="0"/>
          <w:color w:val="333333"/>
        </w:rPr>
      </w:pPr>
      <w:r w:rsidRPr="000B09D5">
        <w:rPr>
          <w:rStyle w:val="Emphasis"/>
          <w:iCs w:val="0"/>
          <w:color w:val="333333"/>
        </w:rPr>
        <w:t>As the world increasingly shifts towards renewable energy sources to combat climate change and reduce dependency on fossil fuels, wind energy has emerged as one of the most prominent and rapidly growing alternatives</w:t>
      </w:r>
      <w:r w:rsidR="006F6AE8">
        <w:rPr>
          <w:rStyle w:val="Emphasis"/>
          <w:color w:val="333333"/>
        </w:rPr>
        <w:t xml:space="preserve"> </w:t>
      </w:r>
      <w:r w:rsidR="006F6AE8">
        <w:rPr>
          <w:rStyle w:val="Emphasis"/>
          <w:color w:val="333333"/>
        </w:rPr>
        <w:fldChar w:fldCharType="begin"/>
      </w:r>
      <w:r w:rsidR="006F6AE8">
        <w:rPr>
          <w:rStyle w:val="Emphasis"/>
          <w:color w:val="333333"/>
        </w:rPr>
        <w:instrText xml:space="preserve"> ADDIN EN.CITE &lt;EndNote&gt;&lt;Cite&gt;&lt;Author&gt;Gao&lt;/Author&gt;&lt;Year&gt;2016&lt;/Year&gt;&lt;RecNum&gt;1&lt;/RecNum&gt;&lt;DisplayText&gt;[1]&lt;/DisplayText&gt;&lt;record&gt;&lt;rec-number&gt;1&lt;/rec-number&gt;&lt;foreign-keys&gt;&lt;key app="EN" db-id="ew0f9sx06vwtr1e0aecvxtrdwsp0xs909z2w" timestamp="1728371108"&gt;1&lt;/key&gt;&lt;/foreign-keys&gt;&lt;ref-type name="Conference Proceedings"&gt;10&lt;/ref-type&gt;&lt;contributors&gt;&lt;authors&gt;&lt;author&gt;Gao, Zhiqiang&lt;/author&gt;&lt;author&gt;Tang, Chen&lt;/author&gt;&lt;author&gt;Zhou, Xuesong&lt;/author&gt;&lt;author&gt;Ma, Youjie&lt;/author&gt;&lt;author&gt;Wu, Yanjuan&lt;/author&gt;&lt;author&gt;Yin, Jinliang&lt;/author&gt;&lt;author&gt;Xu, Xiaoning&lt;/author&gt;&lt;/authors&gt;&lt;/contributors&gt;&lt;titles&gt;&lt;title&gt;An overview on development of wind power generation&lt;/title&gt;&lt;secondary-title&gt;Chinese Control and Decision Conference (CCDC)&lt;/secondary-title&gt;&lt;alt-title&gt;2016 Chinese Control and Decision Conference (CCDC)&lt;/alt-title&gt;&lt;/titles&gt;&lt;pages&gt;435-439&lt;/pages&gt;&lt;dates&gt;&lt;year&gt;2016&lt;/year&gt;&lt;pub-dates&gt;&lt;date&gt;2016&lt;/date&gt;&lt;/pub-dates&gt;&lt;/dates&gt;&lt;publisher&gt;IEEE&lt;/publisher&gt;&lt;isbn&gt;1467397148&lt;/isbn&gt;&lt;urls&gt;&lt;/urls&gt;&lt;/record&gt;&lt;/Cite&gt;&lt;/EndNote&gt;</w:instrText>
      </w:r>
      <w:r w:rsidR="006F6AE8">
        <w:rPr>
          <w:rStyle w:val="Emphasis"/>
          <w:color w:val="333333"/>
        </w:rPr>
        <w:fldChar w:fldCharType="separate"/>
      </w:r>
      <w:r w:rsidR="006F6AE8">
        <w:rPr>
          <w:rStyle w:val="Emphasis"/>
          <w:noProof/>
          <w:color w:val="333333"/>
        </w:rPr>
        <w:t>[1]</w:t>
      </w:r>
      <w:r w:rsidR="006F6AE8">
        <w:rPr>
          <w:rStyle w:val="Emphasis"/>
          <w:color w:val="333333"/>
        </w:rPr>
        <w:fldChar w:fldCharType="end"/>
      </w:r>
      <w:r w:rsidR="006F6AE8">
        <w:rPr>
          <w:rStyle w:val="Emphasis"/>
          <w:color w:val="333333"/>
        </w:rPr>
        <w:t xml:space="preserve"> </w:t>
      </w:r>
      <w:r w:rsidR="006F6AE8">
        <w:rPr>
          <w:rStyle w:val="Emphasis"/>
          <w:color w:val="333333"/>
        </w:rPr>
        <w:fldChar w:fldCharType="begin"/>
      </w:r>
      <w:r w:rsidR="006F6AE8">
        <w:rPr>
          <w:rStyle w:val="Emphasis"/>
          <w:color w:val="333333"/>
        </w:rPr>
        <w:instrText xml:space="preserve"> ADDIN EN.CITE &lt;EndNote&gt;&lt;Cite&gt;&lt;Author&gt;Gandhar&lt;/Author&gt;&lt;Year&gt;2020&lt;/Year&gt;&lt;RecNum&gt;2&lt;/RecNum&gt;&lt;DisplayText&gt;[2]&lt;/DisplayText&gt;&lt;record&gt;&lt;rec-number&gt;2&lt;/rec-number&gt;&lt;foreign-keys&gt;&lt;key app="EN" db-id="ew0f9sx06vwtr1e0aecvxtrdwsp0xs909z2w" timestamp="1728371187"&gt;2&lt;/key&gt;&lt;/foreign-keys&gt;&lt;ref-type name="Journal Article"&gt;17&lt;/ref-type&gt;&lt;contributors&gt;&lt;authors&gt;&lt;author&gt;Gandhar, Shashi&lt;/author&gt;&lt;author&gt;Ohri, Jyoti&lt;/author&gt;&lt;author&gt;Singh, Mukhtiar&lt;/author&gt;&lt;/authors&gt;&lt;/contributors&gt;&lt;titles&gt;&lt;title&gt;A critical review of wind energy based power generation systems&lt;/title&gt;&lt;secondary-title&gt;Asian Journal of Water, Environment and Pollution&lt;/secondary-title&gt;&lt;/titles&gt;&lt;periodical&gt;&lt;full-title&gt;Asian Journal of Water, Environment and Pollution&lt;/full-title&gt;&lt;/periodical&gt;&lt;pages&gt;29-36&lt;/pages&gt;&lt;volume&gt;17&lt;/volume&gt;&lt;number&gt;2&lt;/number&gt;&lt;dates&gt;&lt;year&gt;2020&lt;/year&gt;&lt;/dates&gt;&lt;publisher&gt;IOS Press&lt;/publisher&gt;&lt;isbn&gt;0972-9860&lt;/isbn&gt;&lt;urls&gt;&lt;/urls&gt;&lt;/record&gt;&lt;/Cite&gt;&lt;/EndNote&gt;</w:instrText>
      </w:r>
      <w:r w:rsidR="006F6AE8">
        <w:rPr>
          <w:rStyle w:val="Emphasis"/>
          <w:color w:val="333333"/>
        </w:rPr>
        <w:fldChar w:fldCharType="separate"/>
      </w:r>
      <w:r w:rsidR="006F6AE8">
        <w:rPr>
          <w:rStyle w:val="Emphasis"/>
          <w:noProof/>
          <w:color w:val="333333"/>
        </w:rPr>
        <w:t>[2]</w:t>
      </w:r>
      <w:r w:rsidR="006F6AE8">
        <w:rPr>
          <w:rStyle w:val="Emphasis"/>
          <w:color w:val="333333"/>
        </w:rPr>
        <w:fldChar w:fldCharType="end"/>
      </w:r>
      <w:r w:rsidRPr="000B09D5">
        <w:rPr>
          <w:rStyle w:val="Emphasis"/>
          <w:iCs w:val="0"/>
          <w:color w:val="333333"/>
        </w:rPr>
        <w:t>. According to recent global energy trends, wind power has significantly contributed to the global renewable energy portfolio, providing a clean and sustainable option to meet the rising energy demands</w:t>
      </w:r>
      <w:r w:rsidR="006F6AE8">
        <w:rPr>
          <w:rStyle w:val="Emphasis"/>
          <w:iCs w:val="0"/>
          <w:color w:val="333333"/>
        </w:rPr>
        <w:t xml:space="preserve"> </w:t>
      </w:r>
      <w:r w:rsidR="006F6AE8">
        <w:rPr>
          <w:rStyle w:val="Emphasis"/>
          <w:iCs w:val="0"/>
          <w:color w:val="333333"/>
        </w:rPr>
        <w:fldChar w:fldCharType="begin"/>
      </w:r>
      <w:r w:rsidR="006F6AE8">
        <w:rPr>
          <w:rStyle w:val="Emphasis"/>
          <w:iCs w:val="0"/>
          <w:color w:val="333333"/>
        </w:rPr>
        <w:instrText xml:space="preserve"> ADDIN EN.CITE &lt;EndNote&gt;&lt;Cite&gt;&lt;Author&gt;Arshad&lt;/Author&gt;&lt;Year&gt;2019&lt;/Year&gt;&lt;RecNum&gt;3&lt;/RecNum&gt;&lt;DisplayText&gt;[3]&lt;/DisplayText&gt;&lt;record&gt;&lt;rec-number&gt;3&lt;/rec-number&gt;&lt;foreign-keys&gt;&lt;key app="EN" db-id="ew0f9sx06vwtr1e0aecvxtrdwsp0xs909z2w" timestamp="1728371233"&gt;3&lt;/key&gt;&lt;/foreign-keys&gt;&lt;ref-type name="Journal Article"&gt;17&lt;/ref-type&gt;&lt;contributors&gt;&lt;authors&gt;&lt;author&gt;Arshad, Muhammad&lt;/author&gt;&lt;author&gt;O’Kelly, Brendan&lt;/author&gt;&lt;/authors&gt;&lt;/contributors&gt;&lt;titles&gt;&lt;title&gt;Global status of wind power generation: theory, practice, and challenges&lt;/title&gt;&lt;secondary-title&gt;International journal of green energy&lt;/secondary-title&gt;&lt;/titles&gt;&lt;periodical&gt;&lt;full-title&gt;International journal of green energy&lt;/full-title&gt;&lt;/periodical&gt;&lt;pages&gt;1073-1090&lt;/pages&gt;&lt;volume&gt;16&lt;/volume&gt;&lt;number&gt;14&lt;/number&gt;&lt;dates&gt;&lt;year&gt;2019&lt;/year&gt;&lt;/dates&gt;&lt;publisher&gt;Taylor &amp;amp; Francis&lt;/publisher&gt;&lt;isbn&gt;1543-5075&lt;/isbn&gt;&lt;urls&gt;&lt;/urls&gt;&lt;/record&gt;&lt;/Cite&gt;&lt;/EndNote&gt;</w:instrText>
      </w:r>
      <w:r w:rsidR="006F6AE8">
        <w:rPr>
          <w:rStyle w:val="Emphasis"/>
          <w:iCs w:val="0"/>
          <w:color w:val="333333"/>
        </w:rPr>
        <w:fldChar w:fldCharType="separate"/>
      </w:r>
      <w:r w:rsidR="006F6AE8">
        <w:rPr>
          <w:rStyle w:val="Emphasis"/>
          <w:iCs w:val="0"/>
          <w:noProof/>
          <w:color w:val="333333"/>
        </w:rPr>
        <w:t>[3]</w:t>
      </w:r>
      <w:r w:rsidR="006F6AE8">
        <w:rPr>
          <w:rStyle w:val="Emphasis"/>
          <w:iCs w:val="0"/>
          <w:color w:val="333333"/>
        </w:rPr>
        <w:fldChar w:fldCharType="end"/>
      </w:r>
      <w:r w:rsidRPr="000B09D5">
        <w:rPr>
          <w:rStyle w:val="Emphasis"/>
          <w:iCs w:val="0"/>
          <w:color w:val="333333"/>
        </w:rPr>
        <w:t>. However, the intermittent and variable nature of wind poses challenges for integrating wind energy into the power grid efficiently. Accurate forecasting of wind power production is, therefore, essential for maintaining grid stability, optimizing energy market operations, and reducing operational costs</w:t>
      </w:r>
      <w:r w:rsidR="004C18C2">
        <w:rPr>
          <w:rStyle w:val="Emphasis"/>
          <w:i/>
          <w:iCs w:val="0"/>
          <w:color w:val="333333"/>
        </w:rPr>
        <w:t xml:space="preserve"> </w:t>
      </w:r>
      <w:r w:rsidR="004C18C2" w:rsidRPr="004C18C2">
        <w:rPr>
          <w:rStyle w:val="Emphasis"/>
          <w:color w:val="333333"/>
        </w:rPr>
        <w:fldChar w:fldCharType="begin"/>
      </w:r>
      <w:r w:rsidR="004C18C2" w:rsidRPr="004C18C2">
        <w:rPr>
          <w:rStyle w:val="Emphasis"/>
          <w:color w:val="333333"/>
        </w:rPr>
        <w:instrText xml:space="preserve"> ADDIN EN.CITE &lt;EndNote&gt;&lt;Cite&gt;&lt;Author&gt;Bhaskar&lt;/Author&gt;&lt;Year&gt;2010&lt;/Year&gt;&lt;RecNum&gt;4&lt;/RecNum&gt;&lt;DisplayText&gt;[4]&lt;/DisplayText&gt;&lt;record&gt;&lt;rec-number&gt;4&lt;/rec-number&gt;&lt;foreign-keys&gt;&lt;key app="EN" db-id="ew0f9sx06vwtr1e0aecvxtrdwsp0xs909z2w" timestamp="1728371270"&gt;4&lt;/key&gt;&lt;/foreign-keys&gt;&lt;ref-type name="Conference Proceedings"&gt;10&lt;/ref-type&gt;&lt;contributors&gt;&lt;authors&gt;&lt;author&gt;Bhaskar, Melam&lt;/author&gt;&lt;author&gt;Jain, Amit&lt;/author&gt;&lt;author&gt;Srinath, N. Venkata&lt;/author&gt;&lt;/authors&gt;&lt;/contributors&gt;&lt;titles&gt;&lt;title&gt;Wind speed forecasting: Present status&lt;/title&gt;&lt;secondary-title&gt;International Conference on Power System Technology&lt;/secondary-title&gt;&lt;alt-title&gt;2010 International Conference on Power System Technology&lt;/alt-title&gt;&lt;/titles&gt;&lt;pages&gt;1-6&lt;/pages&gt;&lt;dates&gt;&lt;year&gt;2010&lt;/year&gt;&lt;pub-dates&gt;&lt;date&gt;2010&lt;/date&gt;&lt;/pub-dates&gt;&lt;/dates&gt;&lt;publisher&gt;IEEE&lt;/publisher&gt;&lt;isbn&gt;1424459400&lt;/isbn&gt;&lt;urls&gt;&lt;/urls&gt;&lt;/record&gt;&lt;/Cite&gt;&lt;/EndNote&gt;</w:instrText>
      </w:r>
      <w:r w:rsidR="004C18C2" w:rsidRPr="004C18C2">
        <w:rPr>
          <w:rStyle w:val="Emphasis"/>
          <w:color w:val="333333"/>
        </w:rPr>
        <w:fldChar w:fldCharType="separate"/>
      </w:r>
      <w:r w:rsidR="004C18C2" w:rsidRPr="004C18C2">
        <w:rPr>
          <w:rStyle w:val="Emphasis"/>
          <w:noProof/>
          <w:color w:val="333333"/>
        </w:rPr>
        <w:t>[4]</w:t>
      </w:r>
      <w:r w:rsidR="004C18C2" w:rsidRPr="004C18C2">
        <w:rPr>
          <w:rStyle w:val="Emphasis"/>
          <w:color w:val="333333"/>
        </w:rPr>
        <w:fldChar w:fldCharType="end"/>
      </w:r>
      <w:r w:rsidRPr="000B09D5">
        <w:rPr>
          <w:rStyle w:val="Emphasis"/>
          <w:iCs w:val="0"/>
          <w:color w:val="333333"/>
        </w:rPr>
        <w:t>.</w:t>
      </w:r>
    </w:p>
    <w:p w14:paraId="003F9BEB" w14:textId="004889B6" w:rsidR="000B09D5" w:rsidRPr="000B09D5" w:rsidRDefault="000B09D5" w:rsidP="000B09D5">
      <w:pPr>
        <w:pStyle w:val="Paragraph"/>
        <w:rPr>
          <w:rStyle w:val="Emphasis"/>
          <w:i/>
          <w:iCs w:val="0"/>
          <w:color w:val="333333"/>
        </w:rPr>
      </w:pPr>
      <w:r w:rsidRPr="000B09D5">
        <w:rPr>
          <w:rStyle w:val="Emphasis"/>
          <w:iCs w:val="0"/>
          <w:color w:val="333333"/>
        </w:rPr>
        <w:t>Accurate wind power forecasting is inherently challenging due to the stochastic and highly variable nature of wind pattern</w:t>
      </w:r>
      <w:r w:rsidR="004C18C2">
        <w:rPr>
          <w:rStyle w:val="Emphasis"/>
          <w:iCs w:val="0"/>
          <w:color w:val="333333"/>
        </w:rPr>
        <w:t xml:space="preserve">s </w:t>
      </w:r>
      <w:r w:rsidR="004C18C2">
        <w:rPr>
          <w:rStyle w:val="Emphasis"/>
          <w:iCs w:val="0"/>
          <w:color w:val="333333"/>
        </w:rPr>
        <w:fldChar w:fldCharType="begin"/>
      </w:r>
      <w:r w:rsidR="004C18C2">
        <w:rPr>
          <w:rStyle w:val="Emphasis"/>
          <w:iCs w:val="0"/>
          <w:color w:val="333333"/>
        </w:rPr>
        <w:instrText xml:space="preserve"> ADDIN EN.CITE &lt;EndNote&gt;&lt;Cite&gt;&lt;Author&gt;Hanifi&lt;/Author&gt;&lt;Year&gt;2020&lt;/Year&gt;&lt;RecNum&gt;5&lt;/RecNum&gt;&lt;DisplayText&gt;[5]&lt;/DisplayText&gt;&lt;record&gt;&lt;rec-number&gt;5&lt;/rec-number&gt;&lt;foreign-keys&gt;&lt;key app="EN" db-id="ew0f9sx06vwtr1e0aecvxtrdwsp0xs909z2w" timestamp="1728371322"&gt;5&lt;/key&gt;&lt;/foreign-keys&gt;&lt;ref-type name="Journal Article"&gt;17&lt;/ref-type&gt;&lt;contributors&gt;&lt;authors&gt;&lt;author&gt;Hanifi, Shahram&lt;/author&gt;&lt;author&gt;Liu, Xiaolei&lt;/author&gt;&lt;author&gt;Lin, Zi&lt;/author&gt;&lt;author&gt;Lotfian, Saeid&lt;/author&gt;&lt;/authors&gt;&lt;/contributors&gt;&lt;titles&gt;&lt;title&gt;A critical review of wind power forecasting methods—past, present and future&lt;/title&gt;&lt;secondary-title&gt;Energies&lt;/secondary-title&gt;&lt;/titles&gt;&lt;periodical&gt;&lt;full-title&gt;Energies&lt;/full-title&gt;&lt;/periodical&gt;&lt;pages&gt;3764&lt;/pages&gt;&lt;volume&gt;13&lt;/volume&gt;&lt;number&gt;15&lt;/number&gt;&lt;dates&gt;&lt;year&gt;2020&lt;/year&gt;&lt;/dates&gt;&lt;publisher&gt;MDPI&lt;/publisher&gt;&lt;isbn&gt;1996-1073&lt;/isbn&gt;&lt;urls&gt;&lt;/urls&gt;&lt;/record&gt;&lt;/Cite&gt;&lt;/EndNote&gt;</w:instrText>
      </w:r>
      <w:r w:rsidR="004C18C2">
        <w:rPr>
          <w:rStyle w:val="Emphasis"/>
          <w:iCs w:val="0"/>
          <w:color w:val="333333"/>
        </w:rPr>
        <w:fldChar w:fldCharType="separate"/>
      </w:r>
      <w:r w:rsidR="004C18C2">
        <w:rPr>
          <w:rStyle w:val="Emphasis"/>
          <w:iCs w:val="0"/>
          <w:noProof/>
          <w:color w:val="333333"/>
        </w:rPr>
        <w:t>[5]</w:t>
      </w:r>
      <w:r w:rsidR="004C18C2">
        <w:rPr>
          <w:rStyle w:val="Emphasis"/>
          <w:iCs w:val="0"/>
          <w:color w:val="333333"/>
        </w:rPr>
        <w:fldChar w:fldCharType="end"/>
      </w:r>
      <w:r w:rsidR="004C18C2">
        <w:rPr>
          <w:rStyle w:val="Emphasis"/>
          <w:iCs w:val="0"/>
          <w:color w:val="333333"/>
        </w:rPr>
        <w:t xml:space="preserve"> </w:t>
      </w:r>
      <w:r w:rsidR="004C18C2">
        <w:rPr>
          <w:rStyle w:val="Emphasis"/>
          <w:iCs w:val="0"/>
          <w:color w:val="333333"/>
        </w:rPr>
        <w:fldChar w:fldCharType="begin"/>
      </w:r>
      <w:r w:rsidR="004C18C2">
        <w:rPr>
          <w:rStyle w:val="Emphasis"/>
          <w:iCs w:val="0"/>
          <w:color w:val="333333"/>
        </w:rPr>
        <w:instrText xml:space="preserve"> ADDIN EN.CITE &lt;EndNote&gt;&lt;Cite&gt;&lt;Author&gt;Wang&lt;/Author&gt;&lt;Year&gt;2021&lt;/Year&gt;&lt;RecNum&gt;6&lt;/RecNum&gt;&lt;DisplayText&gt;[6]&lt;/DisplayText&gt;&lt;record&gt;&lt;rec-number&gt;6&lt;/rec-number&gt;&lt;foreign-keys&gt;&lt;key app="EN" db-id="ew0f9sx06vwtr1e0aecvxtrdwsp0xs909z2w" timestamp="1728371361"&gt;6&lt;/key&gt;&lt;/foreign-keys&gt;&lt;ref-type name="Journal Article"&gt;17&lt;/ref-type&gt;&lt;contributors&gt;&lt;authors&gt;&lt;author&gt;Wang, Yun&lt;/author&gt;&lt;author&gt;Zou, Runmin&lt;/author&gt;&lt;author&gt;Liu, Fang&lt;/author&gt;&lt;author&gt;Zhang, Lingjun&lt;/author&gt;&lt;author&gt;Liu, Qianyi&lt;/author&gt;&lt;/authors&gt;&lt;/contributors&gt;&lt;titles&gt;&lt;title&gt;A review of wind speed and wind power forecasting with deep neural networks&lt;/title&gt;&lt;secondary-title&gt;Applied Energy&lt;/secondary-title&gt;&lt;/titles&gt;&lt;periodical&gt;&lt;full-title&gt;Applied Energy&lt;/full-title&gt;&lt;/periodical&gt;&lt;pages&gt;117766&lt;/pages&gt;&lt;volume&gt;304&lt;/volume&gt;&lt;dates&gt;&lt;year&gt;2021&lt;/year&gt;&lt;/dates&gt;&lt;publisher&gt;Elsevier&lt;/publisher&gt;&lt;isbn&gt;0306-2619&lt;/isbn&gt;&lt;urls&gt;&lt;/urls&gt;&lt;/record&gt;&lt;/Cite&gt;&lt;/EndNote&gt;</w:instrText>
      </w:r>
      <w:r w:rsidR="004C18C2">
        <w:rPr>
          <w:rStyle w:val="Emphasis"/>
          <w:iCs w:val="0"/>
          <w:color w:val="333333"/>
        </w:rPr>
        <w:fldChar w:fldCharType="separate"/>
      </w:r>
      <w:r w:rsidR="004C18C2">
        <w:rPr>
          <w:rStyle w:val="Emphasis"/>
          <w:iCs w:val="0"/>
          <w:noProof/>
          <w:color w:val="333333"/>
        </w:rPr>
        <w:t>[6]</w:t>
      </w:r>
      <w:r w:rsidR="004C18C2">
        <w:rPr>
          <w:rStyle w:val="Emphasis"/>
          <w:iCs w:val="0"/>
          <w:color w:val="333333"/>
        </w:rPr>
        <w:fldChar w:fldCharType="end"/>
      </w:r>
      <w:r w:rsidRPr="000B09D5">
        <w:rPr>
          <w:rStyle w:val="Emphasis"/>
          <w:iCs w:val="0"/>
          <w:color w:val="333333"/>
        </w:rPr>
        <w:t>. These challenges are compounded by the influence of local weather conditions, geographic features, and temporal factors, making it difficult to predict wind power generation with high precision. Addressing these challenges requires robust forecasting models that can effectively capture the complex dynamics of wind behavior over different time horizons.</w:t>
      </w:r>
    </w:p>
    <w:p w14:paraId="631BC93D" w14:textId="3A385E58" w:rsidR="000B09D5" w:rsidRPr="000B09D5" w:rsidRDefault="000B09D5" w:rsidP="000B09D5">
      <w:pPr>
        <w:pStyle w:val="Paragraph"/>
        <w:rPr>
          <w:rStyle w:val="Emphasis"/>
          <w:i/>
          <w:iCs w:val="0"/>
          <w:color w:val="333333"/>
        </w:rPr>
      </w:pPr>
      <w:r w:rsidRPr="000B09D5">
        <w:rPr>
          <w:rStyle w:val="Emphasis"/>
          <w:iCs w:val="0"/>
          <w:color w:val="333333"/>
        </w:rPr>
        <w:t xml:space="preserve">Among the various models developed for time series forecasting, the </w:t>
      </w:r>
      <w:proofErr w:type="spellStart"/>
      <w:r w:rsidRPr="000B09D5">
        <w:rPr>
          <w:rStyle w:val="Emphasis"/>
          <w:iCs w:val="0"/>
          <w:color w:val="333333"/>
        </w:rPr>
        <w:t>AutoRegressive</w:t>
      </w:r>
      <w:proofErr w:type="spellEnd"/>
      <w:r w:rsidRPr="000B09D5">
        <w:rPr>
          <w:rStyle w:val="Emphasis"/>
          <w:iCs w:val="0"/>
          <w:color w:val="333333"/>
        </w:rPr>
        <w:t xml:space="preserve"> Integrated Moving Average (ARIMA) model has been widely adopted in wind power forecasting due to its strong statistical foundation and ability to model linear dependencies in dat</w:t>
      </w:r>
      <w:r w:rsidR="004C18C2">
        <w:rPr>
          <w:rStyle w:val="Emphasis"/>
          <w:iCs w:val="0"/>
          <w:color w:val="333333"/>
        </w:rPr>
        <w:t xml:space="preserve">a </w:t>
      </w:r>
      <w:r w:rsidR="004C18C2">
        <w:rPr>
          <w:rStyle w:val="Emphasis"/>
          <w:iCs w:val="0"/>
          <w:color w:val="333333"/>
        </w:rPr>
        <w:fldChar w:fldCharType="begin"/>
      </w:r>
      <w:r w:rsidR="004C18C2">
        <w:rPr>
          <w:rStyle w:val="Emphasis"/>
          <w:iCs w:val="0"/>
          <w:color w:val="333333"/>
        </w:rPr>
        <w:instrText xml:space="preserve"> ADDIN EN.CITE &lt;EndNote&gt;&lt;Cite&gt;&lt;Author&gt;Yatiyana&lt;/Author&gt;&lt;Year&gt;2017&lt;/Year&gt;&lt;RecNum&gt;7&lt;/RecNum&gt;&lt;DisplayText&gt;[7]&lt;/DisplayText&gt;&lt;record&gt;&lt;rec-number&gt;7&lt;/rec-number&gt;&lt;foreign-keys&gt;&lt;key app="EN" db-id="ew0f9sx06vwtr1e0aecvxtrdwsp0xs909z2w" timestamp="1728371391"&gt;7&lt;/key&gt;&lt;/foreign-keys&gt;&lt;ref-type name="Conference Proceedings"&gt;10&lt;/ref-type&gt;&lt;contributors&gt;&lt;authors&gt;&lt;author&gt;Yatiyana, Eddie&lt;/author&gt;&lt;author&gt;Rajakaruna, Sumedha&lt;/author&gt;&lt;author&gt;Ghosh, Arindam&lt;/author&gt;&lt;/authors&gt;&lt;/contributors&gt;&lt;titles&gt;&lt;title&gt;Wind speed and direction forecasting for wind power generation using ARIMA model&lt;/title&gt;&lt;secondary-title&gt;Australasian universities power engineering conference (AUPEC)&lt;/secondary-title&gt;&lt;alt-title&gt;2017 Australasian universities power engineering conference (AUPEC)&lt;/alt-title&gt;&lt;/titles&gt;&lt;pages&gt;1-6&lt;/pages&gt;&lt;dates&gt;&lt;year&gt;2017&lt;/year&gt;&lt;pub-dates&gt;&lt;date&gt;2017&lt;/date&gt;&lt;/pub-dates&gt;&lt;/dates&gt;&lt;publisher&gt;IEEE&lt;/publisher&gt;&lt;isbn&gt;1538626470&lt;/isbn&gt;&lt;urls&gt;&lt;/urls&gt;&lt;/record&gt;&lt;/Cite&gt;&lt;/EndNote&gt;</w:instrText>
      </w:r>
      <w:r w:rsidR="004C18C2">
        <w:rPr>
          <w:rStyle w:val="Emphasis"/>
          <w:iCs w:val="0"/>
          <w:color w:val="333333"/>
        </w:rPr>
        <w:fldChar w:fldCharType="separate"/>
      </w:r>
      <w:r w:rsidR="004C18C2">
        <w:rPr>
          <w:rStyle w:val="Emphasis"/>
          <w:iCs w:val="0"/>
          <w:noProof/>
          <w:color w:val="333333"/>
        </w:rPr>
        <w:t>[7]</w:t>
      </w:r>
      <w:r w:rsidR="004C18C2">
        <w:rPr>
          <w:rStyle w:val="Emphasis"/>
          <w:iCs w:val="0"/>
          <w:color w:val="333333"/>
        </w:rPr>
        <w:fldChar w:fldCharType="end"/>
      </w:r>
      <w:r w:rsidR="004C18C2">
        <w:rPr>
          <w:rStyle w:val="Emphasis"/>
          <w:iCs w:val="0"/>
          <w:color w:val="333333"/>
        </w:rPr>
        <w:t xml:space="preserve"> </w:t>
      </w:r>
      <w:r w:rsidR="004C18C2">
        <w:rPr>
          <w:rStyle w:val="Emphasis"/>
          <w:iCs w:val="0"/>
          <w:color w:val="333333"/>
        </w:rPr>
        <w:fldChar w:fldCharType="begin"/>
      </w:r>
      <w:r w:rsidR="004C18C2">
        <w:rPr>
          <w:rStyle w:val="Emphasis"/>
          <w:iCs w:val="0"/>
          <w:color w:val="333333"/>
        </w:rPr>
        <w:instrText xml:space="preserve"> ADDIN EN.CITE &lt;EndNote&gt;&lt;Cite&gt;&lt;Author&gt;Grigonytė&lt;/Author&gt;&lt;Year&gt;2016&lt;/Year&gt;&lt;RecNum&gt;8&lt;/RecNum&gt;&lt;DisplayText&gt;[8]&lt;/DisplayText&gt;&lt;record&gt;&lt;rec-number&gt;8&lt;/rec-number&gt;&lt;foreign-keys&gt;&lt;key app="EN" db-id="ew0f9sx06vwtr1e0aecvxtrdwsp0xs909z2w" timestamp="1728371443"&gt;8&lt;/key&gt;&lt;/foreign-keys&gt;&lt;ref-type name="Journal Article"&gt;17&lt;/ref-type&gt;&lt;contributors&gt;&lt;authors&gt;&lt;author&gt;Grigonytė, Ernesta&lt;/author&gt;&lt;author&gt;Butkevičiūtė, Eglė&lt;/author&gt;&lt;/authors&gt;&lt;/contributors&gt;&lt;titles&gt;&lt;title&gt;Short-term wind speed forecasting using ARIMA model&lt;/title&gt;&lt;secondary-title&gt;Energetika&lt;/secondary-title&gt;&lt;/titles&gt;&lt;periodical&gt;&lt;full-title&gt;Energetika&lt;/full-title&gt;&lt;/periodical&gt;&lt;pages&gt;45-55&lt;/pages&gt;&lt;volume&gt;62&lt;/volume&gt;&lt;number&gt;1-2&lt;/number&gt;&lt;dates&gt;&lt;year&gt;2016&lt;/year&gt;&lt;/dates&gt;&lt;isbn&gt;1822-8836&lt;/isbn&gt;&lt;urls&gt;&lt;/urls&gt;&lt;/record&gt;&lt;/Cite&gt;&lt;/EndNote&gt;</w:instrText>
      </w:r>
      <w:r w:rsidR="004C18C2">
        <w:rPr>
          <w:rStyle w:val="Emphasis"/>
          <w:iCs w:val="0"/>
          <w:color w:val="333333"/>
        </w:rPr>
        <w:fldChar w:fldCharType="separate"/>
      </w:r>
      <w:r w:rsidR="004C18C2">
        <w:rPr>
          <w:rStyle w:val="Emphasis"/>
          <w:iCs w:val="0"/>
          <w:noProof/>
          <w:color w:val="333333"/>
        </w:rPr>
        <w:t>[8]</w:t>
      </w:r>
      <w:r w:rsidR="004C18C2">
        <w:rPr>
          <w:rStyle w:val="Emphasis"/>
          <w:iCs w:val="0"/>
          <w:color w:val="333333"/>
        </w:rPr>
        <w:fldChar w:fldCharType="end"/>
      </w:r>
      <w:r w:rsidR="004C18C2">
        <w:rPr>
          <w:rStyle w:val="Emphasis"/>
          <w:iCs w:val="0"/>
          <w:color w:val="333333"/>
        </w:rPr>
        <w:t xml:space="preserve"> </w:t>
      </w:r>
      <w:r w:rsidR="004C18C2">
        <w:rPr>
          <w:rStyle w:val="Emphasis"/>
          <w:iCs w:val="0"/>
          <w:color w:val="333333"/>
        </w:rPr>
        <w:fldChar w:fldCharType="begin"/>
      </w:r>
      <w:r w:rsidR="004C18C2">
        <w:rPr>
          <w:rStyle w:val="Emphasis"/>
          <w:iCs w:val="0"/>
          <w:color w:val="333333"/>
        </w:rPr>
        <w:instrText xml:space="preserve"> ADDIN EN.CITE &lt;EndNote&gt;&lt;Cite&gt;&lt;Author&gt;Pasari&lt;/Author&gt;&lt;Year&gt;2020&lt;/Year&gt;&lt;RecNum&gt;9&lt;/RecNum&gt;&lt;DisplayText&gt;[9]&lt;/DisplayText&gt;&lt;record&gt;&lt;rec-number&gt;9&lt;/rec-number&gt;&lt;foreign-keys&gt;&lt;key app="EN" db-id="ew0f9sx06vwtr1e0aecvxtrdwsp0xs909z2w" timestamp="1728371524"&gt;9&lt;/key&gt;&lt;/foreign-keys&gt;&lt;ref-type name="Conference Proceedings"&gt;10&lt;/ref-type&gt;&lt;contributors&gt;&lt;authors&gt;&lt;author&gt;Pasari, Sumanta&lt;/author&gt;&lt;author&gt;Shah, Aditya&lt;/author&gt;&lt;/authors&gt;&lt;/contributors&gt;&lt;titles&gt;&lt;title&gt;Time series auto-regressive integrated moving average model for renewable energy forecasting&lt;/title&gt;&lt;secondary-title&gt;Indo-German Conference on Sustainability in Engineering&lt;/secondary-title&gt;&lt;alt-title&gt;Enhancing Future Skills and Entrepreneurship: 3rd Indo-German Conference on Sustainability in Engineering&lt;/alt-title&gt;&lt;/titles&gt;&lt;pages&gt;71-77&lt;/pages&gt;&lt;dates&gt;&lt;year&gt;2020&lt;/year&gt;&lt;pub-dates&gt;&lt;date&gt;2020&lt;/date&gt;&lt;/pub-dates&gt;&lt;/dates&gt;&lt;publisher&gt;Springer International Publishing Cham&lt;/publisher&gt;&lt;urls&gt;&lt;/urls&gt;&lt;/record&gt;&lt;/Cite&gt;&lt;/EndNote&gt;</w:instrText>
      </w:r>
      <w:r w:rsidR="004C18C2">
        <w:rPr>
          <w:rStyle w:val="Emphasis"/>
          <w:iCs w:val="0"/>
          <w:color w:val="333333"/>
        </w:rPr>
        <w:fldChar w:fldCharType="separate"/>
      </w:r>
      <w:r w:rsidR="004C18C2">
        <w:rPr>
          <w:rStyle w:val="Emphasis"/>
          <w:iCs w:val="0"/>
          <w:noProof/>
          <w:color w:val="333333"/>
        </w:rPr>
        <w:t>[9]</w:t>
      </w:r>
      <w:r w:rsidR="004C18C2">
        <w:rPr>
          <w:rStyle w:val="Emphasis"/>
          <w:iCs w:val="0"/>
          <w:color w:val="333333"/>
        </w:rPr>
        <w:fldChar w:fldCharType="end"/>
      </w:r>
      <w:r w:rsidRPr="000B09D5">
        <w:rPr>
          <w:rStyle w:val="Emphasis"/>
          <w:iCs w:val="0"/>
          <w:color w:val="333333"/>
        </w:rPr>
        <w:t>. ARIMA has demonstrated effectiveness in short-term forecasting, particularly when the underlying wind patterns exhibit linear characteristics. However, its reliance on linear assumptions limits its ability to capture non-linear dynamics and complex interactions, which are often present in wind data.</w:t>
      </w:r>
    </w:p>
    <w:p w14:paraId="00E86931" w14:textId="003FDF53" w:rsidR="000B09D5" w:rsidRPr="000B09D5" w:rsidRDefault="000B09D5" w:rsidP="000B09D5">
      <w:pPr>
        <w:pStyle w:val="Paragraph"/>
        <w:rPr>
          <w:rStyle w:val="Emphasis"/>
          <w:i/>
          <w:iCs w:val="0"/>
          <w:color w:val="333333"/>
        </w:rPr>
      </w:pPr>
      <w:r w:rsidRPr="000B09D5">
        <w:rPr>
          <w:rStyle w:val="Emphasis"/>
          <w:iCs w:val="0"/>
          <w:color w:val="333333"/>
        </w:rPr>
        <w:t>On the other hand, Long Short-Term Memory (LSTM) networks, a type of recurrent neural network, have gained popularity in recent years for time series forecasting tasks, including wind power forecastin</w:t>
      </w:r>
      <w:r w:rsidR="004C18C2">
        <w:rPr>
          <w:rStyle w:val="Emphasis"/>
          <w:iCs w:val="0"/>
          <w:color w:val="333333"/>
        </w:rPr>
        <w:t xml:space="preserve">g </w:t>
      </w:r>
      <w:r w:rsidR="004C18C2">
        <w:rPr>
          <w:rStyle w:val="Emphasis"/>
          <w:iCs w:val="0"/>
          <w:color w:val="333333"/>
        </w:rPr>
        <w:fldChar w:fldCharType="begin"/>
      </w:r>
      <w:r w:rsidR="004C18C2">
        <w:rPr>
          <w:rStyle w:val="Emphasis"/>
          <w:iCs w:val="0"/>
          <w:color w:val="333333"/>
        </w:rPr>
        <w:instrText xml:space="preserve"> ADDIN EN.CITE &lt;EndNote&gt;&lt;Cite&gt;&lt;Author&gt;Prabha&lt;/Author&gt;&lt;Year&gt;2019&lt;/Year&gt;&lt;RecNum&gt;11&lt;/RecNum&gt;&lt;DisplayText&gt;[10]&lt;/DisplayText&gt;&lt;record&gt;&lt;rec-number&gt;11&lt;/rec-number&gt;&lt;foreign-keys&gt;&lt;key app="EN" db-id="ew0f9sx06vwtr1e0aecvxtrdwsp0xs909z2w" timestamp="1728371670"&gt;11&lt;/key&gt;&lt;/foreign-keys&gt;&lt;ref-type name="Conference Proceedings"&gt;10&lt;/ref-type&gt;&lt;contributors&gt;&lt;authors&gt;&lt;author&gt;Prabha, P. P.&lt;/author&gt;&lt;author&gt;Vanitha, V.&lt;/author&gt;&lt;author&gt;Resmi, R.&lt;/author&gt;&lt;/authors&gt;&lt;/contributors&gt;&lt;titles&gt;&lt;title&gt;Wind speed forecasting using long short term memory networks&lt;/title&gt;&lt;secondary-title&gt;International Conference on Intelligent Computing, Instrumentation and Control Technologies (ICICICT)&lt;/secondary-title&gt;&lt;alt-title&gt;2019 2nd international conference on intelligent computing, instrumentation and control technologies (ICICICT)&lt;/alt-title&gt;&lt;/titles&gt;&lt;pages&gt;1310-1314&lt;/pages&gt;&lt;volume&gt;1&lt;/volume&gt;&lt;dates&gt;&lt;year&gt;2019&lt;/year&gt;&lt;pub-dates&gt;&lt;date&gt;2019&lt;/date&gt;&lt;/pub-dates&gt;&lt;/dates&gt;&lt;publisher&gt;IEEE&lt;/publisher&gt;&lt;isbn&gt;1728102839&lt;/isbn&gt;&lt;urls&gt;&lt;/urls&gt;&lt;/record&gt;&lt;/Cite&gt;&lt;/EndNote&gt;</w:instrText>
      </w:r>
      <w:r w:rsidR="004C18C2">
        <w:rPr>
          <w:rStyle w:val="Emphasis"/>
          <w:iCs w:val="0"/>
          <w:color w:val="333333"/>
        </w:rPr>
        <w:fldChar w:fldCharType="separate"/>
      </w:r>
      <w:r w:rsidR="004C18C2">
        <w:rPr>
          <w:rStyle w:val="Emphasis"/>
          <w:iCs w:val="0"/>
          <w:noProof/>
          <w:color w:val="333333"/>
        </w:rPr>
        <w:t>[10]</w:t>
      </w:r>
      <w:r w:rsidR="004C18C2">
        <w:rPr>
          <w:rStyle w:val="Emphasis"/>
          <w:iCs w:val="0"/>
          <w:color w:val="333333"/>
        </w:rPr>
        <w:fldChar w:fldCharType="end"/>
      </w:r>
      <w:r w:rsidRPr="000B09D5">
        <w:rPr>
          <w:rStyle w:val="Emphasis"/>
          <w:iCs w:val="0"/>
          <w:color w:val="333333"/>
        </w:rPr>
        <w:t>. LSTM networks are specifically designed to model sequential data and are capable of capturing long-range dependencies and non-</w:t>
      </w:r>
      <w:r w:rsidRPr="000B09D5">
        <w:rPr>
          <w:rStyle w:val="Emphasis"/>
          <w:iCs w:val="0"/>
          <w:color w:val="333333"/>
        </w:rPr>
        <w:lastRenderedPageBreak/>
        <w:t>linear patterns within the data. This makes LSTM particularly suitable for handling the complex and non-linear nature of wind power generation. Nevertheless, LSTM models typically require large datasets for training and can be computationally intensive, which may limit their effectiveness in certain scenarios, especially when dealing with shorter prediction horizons.</w:t>
      </w:r>
    </w:p>
    <w:p w14:paraId="106809CB" w14:textId="2072FFD9" w:rsidR="000B09D5" w:rsidRPr="000B09D5" w:rsidRDefault="000B09D5" w:rsidP="000B09D5">
      <w:pPr>
        <w:pStyle w:val="Paragraph"/>
        <w:rPr>
          <w:rStyle w:val="Emphasis"/>
          <w:i/>
          <w:iCs w:val="0"/>
          <w:color w:val="333333"/>
        </w:rPr>
      </w:pPr>
      <w:r w:rsidRPr="000B09D5">
        <w:rPr>
          <w:rStyle w:val="Emphasis"/>
          <w:iCs w:val="0"/>
          <w:color w:val="333333"/>
        </w:rPr>
        <w:t>The strengths and weaknesses of ARIMA and LSTM highlight the potential for a complementary approach that leverages the advantages of both models. Recent research has indicated that while ARIMA often outperforms LSTM for shorter prediction horizons, LSTM tends to excel over longer periods where non-linear patterns dominat</w:t>
      </w:r>
      <w:r w:rsidR="004C18C2">
        <w:rPr>
          <w:rStyle w:val="Emphasis"/>
          <w:iCs w:val="0"/>
          <w:color w:val="333333"/>
        </w:rPr>
        <w:t xml:space="preserve">e </w:t>
      </w:r>
      <w:r w:rsidR="004C18C2">
        <w:rPr>
          <w:rStyle w:val="Emphasis"/>
          <w:iCs w:val="0"/>
          <w:color w:val="333333"/>
        </w:rPr>
        <w:fldChar w:fldCharType="begin"/>
      </w:r>
      <w:r w:rsidR="004C18C2">
        <w:rPr>
          <w:rStyle w:val="Emphasis"/>
          <w:iCs w:val="0"/>
          <w:color w:val="333333"/>
        </w:rPr>
        <w:instrText xml:space="preserve"> ADDIN EN.CITE &lt;EndNote&gt;&lt;Cite&gt;&lt;Author&gt;Taslim&lt;/Author&gt;&lt;Year&gt;2022&lt;/Year&gt;&lt;RecNum&gt;12&lt;/RecNum&gt;&lt;DisplayText&gt;[11]&lt;/DisplayText&gt;&lt;record&gt;&lt;rec-number&gt;12&lt;/rec-number&gt;&lt;foreign-keys&gt;&lt;key app="EN" db-id="ew0f9sx06vwtr1e0aecvxtrdwsp0xs909z2w" timestamp="1728371771"&gt;12&lt;/key&gt;&lt;/foreign-keys&gt;&lt;ref-type name="Conference Proceedings"&gt;10&lt;/ref-type&gt;&lt;contributors&gt;&lt;authors&gt;&lt;author&gt;Taslim, Deddy Gunawan&lt;/author&gt;&lt;author&gt;Murwantara, I. Made&lt;/author&gt;&lt;/authors&gt;&lt;/contributors&gt;&lt;titles&gt;&lt;title&gt;A Comparative Study of ARIMA and LSTM in Forecasting Time Series Data&lt;/title&gt;&lt;secondary-title&gt;International Conference on Information Technology, Computer, and Electrical Engineering (ICITACEE)&lt;/secondary-title&gt;&lt;alt-title&gt;2022 9th International Conference on Information Technology, Computer, and Electrical Engineering (ICITACEE)&lt;/alt-title&gt;&lt;/titles&gt;&lt;pages&gt;231-235&lt;/pages&gt;&lt;dates&gt;&lt;year&gt;2022&lt;/year&gt;&lt;pub-dates&gt;&lt;date&gt;2022&lt;/date&gt;&lt;/pub-dates&gt;&lt;/dates&gt;&lt;publisher&gt;IEEE&lt;/publisher&gt;&lt;isbn&gt;1665471506&lt;/isbn&gt;&lt;urls&gt;&lt;/urls&gt;&lt;/record&gt;&lt;/Cite&gt;&lt;/EndNote&gt;</w:instrText>
      </w:r>
      <w:r w:rsidR="004C18C2">
        <w:rPr>
          <w:rStyle w:val="Emphasis"/>
          <w:iCs w:val="0"/>
          <w:color w:val="333333"/>
        </w:rPr>
        <w:fldChar w:fldCharType="separate"/>
      </w:r>
      <w:r w:rsidR="004C18C2">
        <w:rPr>
          <w:rStyle w:val="Emphasis"/>
          <w:iCs w:val="0"/>
          <w:noProof/>
          <w:color w:val="333333"/>
        </w:rPr>
        <w:t>[11]</w:t>
      </w:r>
      <w:r w:rsidR="004C18C2">
        <w:rPr>
          <w:rStyle w:val="Emphasis"/>
          <w:iCs w:val="0"/>
          <w:color w:val="333333"/>
        </w:rPr>
        <w:fldChar w:fldCharType="end"/>
      </w:r>
      <w:r w:rsidR="004C18C2">
        <w:rPr>
          <w:rStyle w:val="Emphasis"/>
          <w:iCs w:val="0"/>
          <w:color w:val="333333"/>
        </w:rPr>
        <w:t xml:space="preserve"> </w:t>
      </w:r>
      <w:r w:rsidR="004C18C2">
        <w:rPr>
          <w:rStyle w:val="Emphasis"/>
          <w:iCs w:val="0"/>
          <w:color w:val="333333"/>
        </w:rPr>
        <w:fldChar w:fldCharType="begin"/>
      </w:r>
      <w:r w:rsidR="004C18C2">
        <w:rPr>
          <w:rStyle w:val="Emphasis"/>
          <w:iCs w:val="0"/>
          <w:color w:val="333333"/>
        </w:rPr>
        <w:instrText xml:space="preserve"> ADDIN EN.CITE &lt;EndNote&gt;&lt;Cite&gt;&lt;Author&gt;Kobiela&lt;/Author&gt;&lt;Year&gt;2022&lt;/Year&gt;&lt;RecNum&gt;13&lt;/RecNum&gt;&lt;DisplayText&gt;[12]&lt;/DisplayText&gt;&lt;record&gt;&lt;rec-number&gt;13&lt;/rec-number&gt;&lt;foreign-keys&gt;&lt;key app="EN" db-id="ew0f9sx06vwtr1e0aecvxtrdwsp0xs909z2w" timestamp="1728371832"&gt;13&lt;/key&gt;&lt;/foreign-keys&gt;&lt;ref-type name="Journal Article"&gt;17&lt;/ref-type&gt;&lt;contributors&gt;&lt;authors&gt;&lt;author&gt;Kobiela, Dariusz&lt;/author&gt;&lt;author&gt;Krefta, Dawid&lt;/author&gt;&lt;author&gt;Król, Weronika&lt;/author&gt;&lt;author&gt;Weichbroth, Paweł&lt;/author&gt;&lt;/authors&gt;&lt;/contributors&gt;&lt;titles&gt;&lt;title&gt;ARIMA vs LSTM on NASDAQ stock exchange data&lt;/title&gt;&lt;secondary-title&gt;Procedia Computer Science&lt;/secondary-title&gt;&lt;/titles&gt;&lt;periodical&gt;&lt;full-title&gt;Procedia Computer Science&lt;/full-title&gt;&lt;/periodical&gt;&lt;pages&gt;3836-3845&lt;/pages&gt;&lt;volume&gt;207&lt;/volume&gt;&lt;dates&gt;&lt;year&gt;2022&lt;/year&gt;&lt;/dates&gt;&lt;publisher&gt;Elsevier&lt;/publisher&gt;&lt;isbn&gt;1877-0509&lt;/isbn&gt;&lt;urls&gt;&lt;/urls&gt;&lt;/record&gt;&lt;/Cite&gt;&lt;/EndNote&gt;</w:instrText>
      </w:r>
      <w:r w:rsidR="004C18C2">
        <w:rPr>
          <w:rStyle w:val="Emphasis"/>
          <w:iCs w:val="0"/>
          <w:color w:val="333333"/>
        </w:rPr>
        <w:fldChar w:fldCharType="separate"/>
      </w:r>
      <w:r w:rsidR="004C18C2">
        <w:rPr>
          <w:rStyle w:val="Emphasis"/>
          <w:iCs w:val="0"/>
          <w:noProof/>
          <w:color w:val="333333"/>
        </w:rPr>
        <w:t>[12]</w:t>
      </w:r>
      <w:r w:rsidR="004C18C2">
        <w:rPr>
          <w:rStyle w:val="Emphasis"/>
          <w:iCs w:val="0"/>
          <w:color w:val="333333"/>
        </w:rPr>
        <w:fldChar w:fldCharType="end"/>
      </w:r>
      <w:r w:rsidRPr="000B09D5">
        <w:rPr>
          <w:rStyle w:val="Emphasis"/>
          <w:iCs w:val="0"/>
          <w:color w:val="333333"/>
        </w:rPr>
        <w:t>. This observation underscores the need for hybrid models that combine ARIMA's strengths in linear modeling with LSTM's ability to handle non-linear dynamics, thereby improving overall forecasting accuracy across different time scales.</w:t>
      </w:r>
    </w:p>
    <w:p w14:paraId="49685C76" w14:textId="4AD5CAE2" w:rsidR="000B09D5" w:rsidRPr="000B09D5" w:rsidRDefault="000B09D5" w:rsidP="000B09D5">
      <w:pPr>
        <w:pStyle w:val="Paragraph"/>
        <w:rPr>
          <w:rStyle w:val="Emphasis"/>
          <w:i/>
          <w:iCs w:val="0"/>
          <w:color w:val="333333"/>
        </w:rPr>
      </w:pPr>
      <w:r w:rsidRPr="000B09D5">
        <w:rPr>
          <w:rStyle w:val="Emphasis"/>
          <w:iCs w:val="0"/>
          <w:color w:val="333333"/>
        </w:rPr>
        <w:t>Hybrid ARIMA-LSTM models have emerged as a promising solution to enhance wind power forecasting by integrating the best of both world</w:t>
      </w:r>
      <w:r w:rsidR="004C18C2">
        <w:rPr>
          <w:rStyle w:val="Emphasis"/>
          <w:iCs w:val="0"/>
          <w:color w:val="333333"/>
        </w:rPr>
        <w:t xml:space="preserve">s </w:t>
      </w:r>
      <w:r w:rsidR="004C18C2">
        <w:rPr>
          <w:rStyle w:val="Emphasis"/>
          <w:iCs w:val="0"/>
          <w:color w:val="333333"/>
        </w:rPr>
        <w:fldChar w:fldCharType="begin"/>
      </w:r>
      <w:r w:rsidR="004C18C2">
        <w:rPr>
          <w:rStyle w:val="Emphasis"/>
          <w:iCs w:val="0"/>
          <w:color w:val="333333"/>
        </w:rPr>
        <w:instrText xml:space="preserve"> ADDIN EN.CITE &lt;EndNote&gt;&lt;Cite&gt;&lt;Author&gt;Bali&lt;/Author&gt;&lt;Year&gt;2020&lt;/Year&gt;&lt;RecNum&gt;14&lt;/RecNum&gt;&lt;DisplayText&gt;[13]&lt;/DisplayText&gt;&lt;record&gt;&lt;rec-number&gt;14&lt;/rec-number&gt;&lt;foreign-keys&gt;&lt;key app="EN" db-id="ew0f9sx06vwtr1e0aecvxtrdwsp0xs909z2w" timestamp="1728371872"&gt;14&lt;/key&gt;&lt;/foreign-keys&gt;&lt;ref-type name="Journal Article"&gt;17&lt;/ref-type&gt;&lt;contributors&gt;&lt;authors&gt;&lt;author&gt;Bali, Vikram&lt;/author&gt;&lt;author&gt;Kumar, Ajay&lt;/author&gt;&lt;author&gt;Gangwar, Satyam&lt;/author&gt;&lt;/authors&gt;&lt;/contributors&gt;&lt;titles&gt;&lt;title&gt;A novel approach for wind speed forecasting using LSTM-ARIMA deep learning models&lt;/title&gt;&lt;secondary-title&gt;International Journal of Agricultural and Environmental Information Systems (IJAEIS)&lt;/secondary-title&gt;&lt;/titles&gt;&lt;periodical&gt;&lt;full-title&gt;International Journal of Agricultural and Environmental Information Systems (IJAEIS)&lt;/full-title&gt;&lt;/periodical&gt;&lt;pages&gt;13-30&lt;/pages&gt;&lt;volume&gt;11&lt;/volume&gt;&lt;number&gt;3&lt;/number&gt;&lt;dates&gt;&lt;year&gt;2020&lt;/year&gt;&lt;/dates&gt;&lt;publisher&gt;IGI Global&lt;/publisher&gt;&lt;urls&gt;&lt;/urls&gt;&lt;/record&gt;&lt;/Cite&gt;&lt;/EndNote&gt;</w:instrText>
      </w:r>
      <w:r w:rsidR="004C18C2">
        <w:rPr>
          <w:rStyle w:val="Emphasis"/>
          <w:iCs w:val="0"/>
          <w:color w:val="333333"/>
        </w:rPr>
        <w:fldChar w:fldCharType="separate"/>
      </w:r>
      <w:r w:rsidR="004C18C2">
        <w:rPr>
          <w:rStyle w:val="Emphasis"/>
          <w:iCs w:val="0"/>
          <w:noProof/>
          <w:color w:val="333333"/>
        </w:rPr>
        <w:t>[13]</w:t>
      </w:r>
      <w:r w:rsidR="004C18C2">
        <w:rPr>
          <w:rStyle w:val="Emphasis"/>
          <w:iCs w:val="0"/>
          <w:color w:val="333333"/>
        </w:rPr>
        <w:fldChar w:fldCharType="end"/>
      </w:r>
      <w:r w:rsidR="004C18C2">
        <w:rPr>
          <w:rStyle w:val="Emphasis"/>
          <w:iCs w:val="0"/>
          <w:color w:val="333333"/>
        </w:rPr>
        <w:t xml:space="preserve"> </w:t>
      </w:r>
      <w:r w:rsidR="004C18C2">
        <w:rPr>
          <w:rStyle w:val="Emphasis"/>
          <w:iCs w:val="0"/>
          <w:color w:val="333333"/>
        </w:rPr>
        <w:fldChar w:fldCharType="begin"/>
      </w:r>
      <w:r w:rsidR="004C18C2">
        <w:rPr>
          <w:rStyle w:val="Emphasis"/>
          <w:iCs w:val="0"/>
          <w:color w:val="333333"/>
        </w:rPr>
        <w:instrText xml:space="preserve"> ADDIN EN.CITE &lt;EndNote&gt;&lt;Cite&gt;&lt;Author&gt;Sajid&lt;/Author&gt;&lt;Year&gt;2022&lt;/Year&gt;&lt;RecNum&gt;15&lt;/RecNum&gt;&lt;DisplayText&gt;[14]&lt;/DisplayText&gt;&lt;record&gt;&lt;rec-number&gt;15&lt;/rec-number&gt;&lt;foreign-keys&gt;&lt;key app="EN" db-id="ew0f9sx06vwtr1e0aecvxtrdwsp0xs909z2w" timestamp="1728371904"&gt;15&lt;/key&gt;&lt;/foreign-keys&gt;&lt;ref-type name="Journal Article"&gt;17&lt;/ref-type&gt;&lt;contributors&gt;&lt;authors&gt;&lt;author&gt;Sajid, Shreya&lt;/author&gt;&lt;author&gt;Salkuti, Surender Reddy&lt;/author&gt;&lt;/authors&gt;&lt;/contributors&gt;&lt;titles&gt;&lt;title&gt;Short term wind speed forecasting using time series techniques&lt;/title&gt;&lt;secondary-title&gt;Energy Sources, Part A: Recovery, Utilization, and Environmental Effects&lt;/secondary-title&gt;&lt;/titles&gt;&lt;periodical&gt;&lt;full-title&gt;Energy Sources, Part A: Recovery, Utilization, and Environmental Effects&lt;/full-title&gt;&lt;/periodical&gt;&lt;pages&gt;9861-9881&lt;/pages&gt;&lt;volume&gt;44&lt;/volume&gt;&lt;number&gt;4&lt;/number&gt;&lt;dates&gt;&lt;year&gt;2022&lt;/year&gt;&lt;/dates&gt;&lt;publisher&gt;Taylor &amp;amp; Francis&lt;/publisher&gt;&lt;isbn&gt;1556-7036&lt;/isbn&gt;&lt;urls&gt;&lt;/urls&gt;&lt;/record&gt;&lt;/Cite&gt;&lt;/EndNote&gt;</w:instrText>
      </w:r>
      <w:r w:rsidR="004C18C2">
        <w:rPr>
          <w:rStyle w:val="Emphasis"/>
          <w:iCs w:val="0"/>
          <w:color w:val="333333"/>
        </w:rPr>
        <w:fldChar w:fldCharType="separate"/>
      </w:r>
      <w:r w:rsidR="004C18C2">
        <w:rPr>
          <w:rStyle w:val="Emphasis"/>
          <w:iCs w:val="0"/>
          <w:noProof/>
          <w:color w:val="333333"/>
        </w:rPr>
        <w:t>[14]</w:t>
      </w:r>
      <w:r w:rsidR="004C18C2">
        <w:rPr>
          <w:rStyle w:val="Emphasis"/>
          <w:iCs w:val="0"/>
          <w:color w:val="333333"/>
        </w:rPr>
        <w:fldChar w:fldCharType="end"/>
      </w:r>
      <w:r w:rsidRPr="000B09D5">
        <w:rPr>
          <w:rStyle w:val="Emphasis"/>
          <w:iCs w:val="0"/>
          <w:color w:val="333333"/>
        </w:rPr>
        <w:t>. These hybrid models typically employ either series or parallel approaches to combine the outputs of ARIMA and LST</w:t>
      </w:r>
      <w:r w:rsidR="004C18C2">
        <w:rPr>
          <w:rStyle w:val="Emphasis"/>
          <w:iCs w:val="0"/>
          <w:color w:val="333333"/>
        </w:rPr>
        <w:t xml:space="preserve">M </w:t>
      </w:r>
      <w:r w:rsidR="004C18C2">
        <w:rPr>
          <w:rStyle w:val="Emphasis"/>
          <w:iCs w:val="0"/>
          <w:color w:val="333333"/>
        </w:rPr>
        <w:fldChar w:fldCharType="begin"/>
      </w:r>
      <w:r w:rsidR="004C18C2">
        <w:rPr>
          <w:rStyle w:val="Emphasis"/>
          <w:iCs w:val="0"/>
          <w:color w:val="333333"/>
        </w:rPr>
        <w:instrText xml:space="preserve"> ADDIN EN.CITE &lt;EndNote&gt;&lt;Cite&gt;&lt;Author&gt;Hajirahimi&lt;/Author&gt;&lt;Year&gt;2019&lt;/Year&gt;&lt;RecNum&gt;16&lt;/RecNum&gt;&lt;DisplayText&gt;[15]&lt;/DisplayText&gt;&lt;record&gt;&lt;rec-number&gt;16&lt;/rec-number&gt;&lt;foreign-keys&gt;&lt;key app="EN" db-id="ew0f9sx06vwtr1e0aecvxtrdwsp0xs909z2w" timestamp="1728371936"&gt;16&lt;/key&gt;&lt;/foreign-keys&gt;&lt;ref-type name="Journal Article"&gt;17&lt;/ref-type&gt;&lt;contributors&gt;&lt;authors&gt;&lt;author&gt;Hajirahimi, Zahra&lt;/author&gt;&lt;author&gt;Khashei, Mehdi&lt;/author&gt;&lt;/authors&gt;&lt;/contributors&gt;&lt;titles&gt;&lt;title&gt;Hybrid structures in time series modeling and forecasting: A review&lt;/title&gt;&lt;secondary-title&gt;Engineering Applications of Artificial Intelligence&lt;/secondary-title&gt;&lt;/titles&gt;&lt;periodical&gt;&lt;full-title&gt;Engineering Applications of Artificial Intelligence&lt;/full-title&gt;&lt;/periodical&gt;&lt;pages&gt;83-106&lt;/pages&gt;&lt;volume&gt;86&lt;/volume&gt;&lt;dates&gt;&lt;year&gt;2019&lt;/year&gt;&lt;/dates&gt;&lt;publisher&gt;Elsevier&lt;/publisher&gt;&lt;isbn&gt;0952-1976&lt;/isbn&gt;&lt;urls&gt;&lt;/urls&gt;&lt;/record&gt;&lt;/Cite&gt;&lt;/EndNote&gt;</w:instrText>
      </w:r>
      <w:r w:rsidR="004C18C2">
        <w:rPr>
          <w:rStyle w:val="Emphasis"/>
          <w:iCs w:val="0"/>
          <w:color w:val="333333"/>
        </w:rPr>
        <w:fldChar w:fldCharType="separate"/>
      </w:r>
      <w:r w:rsidR="004C18C2">
        <w:rPr>
          <w:rStyle w:val="Emphasis"/>
          <w:iCs w:val="0"/>
          <w:noProof/>
          <w:color w:val="333333"/>
        </w:rPr>
        <w:t>[15]</w:t>
      </w:r>
      <w:r w:rsidR="004C18C2">
        <w:rPr>
          <w:rStyle w:val="Emphasis"/>
          <w:iCs w:val="0"/>
          <w:color w:val="333333"/>
        </w:rPr>
        <w:fldChar w:fldCharType="end"/>
      </w:r>
      <w:r w:rsidRPr="000B09D5">
        <w:rPr>
          <w:rStyle w:val="Emphasis"/>
          <w:iCs w:val="0"/>
          <w:color w:val="333333"/>
        </w:rPr>
        <w:t>. In a series approach, ARIMA is used to model and remove linear components from the data, with the residuals then being fed into an LSTM model to capture the remaining non-linear patterns. In contrast, the parallel approach involves training both models independently on the same data and then combining their predictions to achieve a final forecast. While these approaches have shown potential, there is still a significant gap in the literature regarding the exploration and comparison of various hybridization strategies and their effectiveness across different forecasting horizons.</w:t>
      </w:r>
    </w:p>
    <w:p w14:paraId="52DB0EF1" w14:textId="52576F20" w:rsidR="000B09D5" w:rsidRPr="000B09D5" w:rsidRDefault="000B09D5" w:rsidP="000B09D5">
      <w:pPr>
        <w:pStyle w:val="Paragraph"/>
        <w:rPr>
          <w:rStyle w:val="Emphasis"/>
          <w:i/>
          <w:iCs w:val="0"/>
          <w:color w:val="333333"/>
        </w:rPr>
      </w:pPr>
      <w:r w:rsidRPr="000B09D5">
        <w:rPr>
          <w:rStyle w:val="Emphasis"/>
          <w:iCs w:val="0"/>
          <w:color w:val="333333"/>
        </w:rPr>
        <w:t>The primary objective of this paper is to explore and evaluate various strategies for combining ARIMA and LSTM models in the context of short-term wind power forecasting. Specifically, we aim to compare the performance of different hybrid models across various prediction horizons, shedding light on the conditions under which each hybridization strategy excels. By systematically analyzing these hybrid models, this research seeks to contribute to the growing body of knowledge on wind power forecasting and provide practical insights for enhancing the accuracy and reliability of wind power predictions.</w:t>
      </w:r>
    </w:p>
    <w:p w14:paraId="60CBAED3" w14:textId="6A425B38" w:rsidR="00CB1FE9" w:rsidRDefault="00622B98" w:rsidP="000B09D5">
      <w:pPr>
        <w:pStyle w:val="Paragraph"/>
        <w:rPr>
          <w:rStyle w:val="Emphasis"/>
          <w:i/>
          <w:iCs w:val="0"/>
          <w:color w:val="333333"/>
        </w:rPr>
      </w:pPr>
      <w:r w:rsidRPr="00622B98">
        <w:rPr>
          <w:rStyle w:val="Emphasis"/>
          <w:iCs w:val="0"/>
          <w:color w:val="333333"/>
        </w:rPr>
        <w:t>This paper is organized as follows. In the subsequent section, we detail the methodology employed for this study.</w:t>
      </w:r>
      <w:r>
        <w:rPr>
          <w:rStyle w:val="Emphasis"/>
          <w:iCs w:val="0"/>
          <w:color w:val="333333"/>
        </w:rPr>
        <w:t xml:space="preserve"> </w:t>
      </w:r>
      <w:r w:rsidRPr="00622B98">
        <w:rPr>
          <w:rStyle w:val="Emphasis"/>
          <w:iCs w:val="0"/>
          <w:color w:val="333333"/>
        </w:rPr>
        <w:t>Next, we present and discuss the findings of our analysis, highlighting the most significant results and providing insights into their implications. Finally, we conclude by summarizing our key findings and outlining potential avenues for future research.</w:t>
      </w:r>
    </w:p>
    <w:p w14:paraId="590C3C2B" w14:textId="078523CF" w:rsidR="00EA50A7" w:rsidRDefault="00EA50A7" w:rsidP="00784F94">
      <w:pPr>
        <w:pStyle w:val="Heading1"/>
      </w:pPr>
      <w:r w:rsidRPr="000F3AAB">
        <w:t>METHODS</w:t>
      </w:r>
    </w:p>
    <w:p w14:paraId="67628CB1" w14:textId="468F4707" w:rsidR="008A0A63" w:rsidRPr="008A0A63" w:rsidRDefault="008A0A63" w:rsidP="008A0A63">
      <w:pPr>
        <w:pStyle w:val="Heading2"/>
      </w:pPr>
      <w:r w:rsidRPr="008A0A63">
        <w:t>Data Collection</w:t>
      </w:r>
    </w:p>
    <w:p w14:paraId="3D8BDA8D" w14:textId="2D22637D" w:rsidR="008A0A63" w:rsidRPr="008A0A63" w:rsidRDefault="008A0A63" w:rsidP="008A0A63">
      <w:pPr>
        <w:pStyle w:val="Paragraph"/>
        <w:rPr>
          <w:rStyle w:val="Emphasis"/>
          <w:i/>
          <w:iCs w:val="0"/>
          <w:color w:val="333333"/>
        </w:rPr>
      </w:pPr>
      <w:r w:rsidRPr="008A0A63">
        <w:rPr>
          <w:rStyle w:val="Emphasis"/>
          <w:iCs w:val="0"/>
          <w:color w:val="333333"/>
        </w:rPr>
        <w:t>The dataset used in this study consists of historical wind power generation data from the Belgian grid, sourced from Open Data Elia. This dataset was selected due to its comprehensive coverage of wind power production across various regions in Belgium, making it highly relevant for assessing the performance of forecasting models. The data comprises the load factor, defined as the percentage ratio between measured power generation and the total monitored capacity of the wind farms. Load factor is a critical measure as it standardizes power output, making it comparable across different wind farms regardless of their capacities.</w:t>
      </w:r>
    </w:p>
    <w:p w14:paraId="392A95D8" w14:textId="019467F6" w:rsidR="008A0A63" w:rsidRPr="008A0A63" w:rsidRDefault="008A0A63" w:rsidP="008A0A63">
      <w:pPr>
        <w:pStyle w:val="Paragraph"/>
        <w:rPr>
          <w:rStyle w:val="Emphasis"/>
          <w:i/>
          <w:iCs w:val="0"/>
          <w:color w:val="333333"/>
        </w:rPr>
      </w:pPr>
      <w:r w:rsidRPr="008A0A63">
        <w:rPr>
          <w:rStyle w:val="Emphasis"/>
          <w:iCs w:val="0"/>
          <w:color w:val="333333"/>
        </w:rPr>
        <w:t>The dataset includes time series data from five wind farms across different regions, recorded at 15-minute intervals, spanning from 2019 to 2023. The five wind farms are identified based on their proximity to the shore</w:t>
      </w:r>
      <w:r>
        <w:rPr>
          <w:rStyle w:val="Emphasis"/>
          <w:iCs w:val="0"/>
          <w:color w:val="333333"/>
        </w:rPr>
        <w:t xml:space="preserve">, </w:t>
      </w:r>
      <w:r w:rsidRPr="008A0A63">
        <w:rPr>
          <w:rStyle w:val="Emphasis"/>
          <w:iCs w:val="0"/>
          <w:color w:val="333333"/>
        </w:rPr>
        <w:t>geographic location, and grid connection type. Specifically, the time series are categorized as follows:</w:t>
      </w:r>
    </w:p>
    <w:p w14:paraId="31C34CDF" w14:textId="77777777" w:rsidR="008A0A63" w:rsidRPr="008A0A63" w:rsidRDefault="008A0A63" w:rsidP="00BA1080">
      <w:pPr>
        <w:pStyle w:val="Paragraphnumbered"/>
        <w:rPr>
          <w:rStyle w:val="Emphasis"/>
          <w:i/>
          <w:iCs w:val="0"/>
          <w:color w:val="333333"/>
        </w:rPr>
      </w:pPr>
      <w:r w:rsidRPr="008A0A63">
        <w:rPr>
          <w:rStyle w:val="Emphasis"/>
          <w:iCs w:val="0"/>
          <w:color w:val="333333"/>
        </w:rPr>
        <w:t>Onshore-Flanders-</w:t>
      </w:r>
      <w:proofErr w:type="spellStart"/>
      <w:r w:rsidRPr="008A0A63">
        <w:rPr>
          <w:rStyle w:val="Emphasis"/>
          <w:iCs w:val="0"/>
          <w:color w:val="333333"/>
        </w:rPr>
        <w:t>Dso</w:t>
      </w:r>
      <w:proofErr w:type="spellEnd"/>
    </w:p>
    <w:p w14:paraId="2C68D2D7" w14:textId="77777777" w:rsidR="008A0A63" w:rsidRPr="008A0A63" w:rsidRDefault="008A0A63" w:rsidP="00BA1080">
      <w:pPr>
        <w:pStyle w:val="Paragraphnumbered"/>
        <w:rPr>
          <w:rStyle w:val="Emphasis"/>
          <w:i/>
          <w:iCs w:val="0"/>
          <w:color w:val="333333"/>
        </w:rPr>
      </w:pPr>
      <w:r w:rsidRPr="008A0A63">
        <w:rPr>
          <w:rStyle w:val="Emphasis"/>
          <w:iCs w:val="0"/>
          <w:color w:val="333333"/>
        </w:rPr>
        <w:t>Onshore-Flanders-Elia</w:t>
      </w:r>
    </w:p>
    <w:p w14:paraId="4C6D550D" w14:textId="77777777" w:rsidR="008A0A63" w:rsidRPr="008A0A63" w:rsidRDefault="008A0A63" w:rsidP="00BA1080">
      <w:pPr>
        <w:pStyle w:val="Paragraphnumbered"/>
        <w:rPr>
          <w:rStyle w:val="Emphasis"/>
          <w:i/>
          <w:iCs w:val="0"/>
          <w:color w:val="333333"/>
        </w:rPr>
      </w:pPr>
      <w:r w:rsidRPr="008A0A63">
        <w:rPr>
          <w:rStyle w:val="Emphasis"/>
          <w:iCs w:val="0"/>
          <w:color w:val="333333"/>
        </w:rPr>
        <w:t>Offshore-Federal-Elia</w:t>
      </w:r>
    </w:p>
    <w:p w14:paraId="1964B07D" w14:textId="77777777" w:rsidR="008A0A63" w:rsidRPr="008A0A63" w:rsidRDefault="008A0A63" w:rsidP="00BA1080">
      <w:pPr>
        <w:pStyle w:val="Paragraphnumbered"/>
        <w:rPr>
          <w:rStyle w:val="Emphasis"/>
          <w:i/>
          <w:iCs w:val="0"/>
          <w:color w:val="333333"/>
        </w:rPr>
      </w:pPr>
      <w:r w:rsidRPr="008A0A63">
        <w:rPr>
          <w:rStyle w:val="Emphasis"/>
          <w:iCs w:val="0"/>
          <w:color w:val="333333"/>
        </w:rPr>
        <w:t>Onshore-Wallonia-</w:t>
      </w:r>
      <w:proofErr w:type="spellStart"/>
      <w:r w:rsidRPr="008A0A63">
        <w:rPr>
          <w:rStyle w:val="Emphasis"/>
          <w:iCs w:val="0"/>
          <w:color w:val="333333"/>
        </w:rPr>
        <w:t>Dso</w:t>
      </w:r>
      <w:proofErr w:type="spellEnd"/>
    </w:p>
    <w:p w14:paraId="46D359F1" w14:textId="77777777" w:rsidR="008A0A63" w:rsidRPr="008A0A63" w:rsidRDefault="008A0A63" w:rsidP="00BA1080">
      <w:pPr>
        <w:pStyle w:val="Paragraphnumbered"/>
        <w:rPr>
          <w:rStyle w:val="Emphasis"/>
          <w:i/>
          <w:iCs w:val="0"/>
          <w:color w:val="333333"/>
        </w:rPr>
      </w:pPr>
      <w:r w:rsidRPr="008A0A63">
        <w:rPr>
          <w:rStyle w:val="Emphasis"/>
          <w:iCs w:val="0"/>
          <w:color w:val="333333"/>
        </w:rPr>
        <w:t>Onshore-Wallonia-Elia</w:t>
      </w:r>
    </w:p>
    <w:p w14:paraId="1FA64156" w14:textId="77777777" w:rsidR="008A0A63" w:rsidRDefault="008A0A63" w:rsidP="008A0A63">
      <w:pPr>
        <w:pStyle w:val="Paragraph"/>
        <w:rPr>
          <w:rStyle w:val="Emphasis"/>
          <w:i/>
          <w:iCs w:val="0"/>
          <w:color w:val="333333"/>
        </w:rPr>
      </w:pPr>
      <w:r w:rsidRPr="008A0A63">
        <w:rPr>
          <w:rStyle w:val="Emphasis"/>
          <w:iCs w:val="0"/>
          <w:color w:val="333333"/>
        </w:rPr>
        <w:t>Each time series comprises 175,296 observations, providing a rich dataset for training and testing forecasting models.</w:t>
      </w:r>
    </w:p>
    <w:p w14:paraId="15DDA50A" w14:textId="07F80081" w:rsidR="008A0A63" w:rsidRDefault="008A0A63" w:rsidP="008A0A63">
      <w:pPr>
        <w:pStyle w:val="Heading2"/>
        <w:rPr>
          <w:rStyle w:val="Emphasis"/>
          <w:i/>
          <w:iCs w:val="0"/>
          <w:color w:val="333333"/>
        </w:rPr>
      </w:pPr>
      <w:r w:rsidRPr="008A0A63">
        <w:rPr>
          <w:rStyle w:val="Emphasis"/>
          <w:iCs w:val="0"/>
          <w:color w:val="333333"/>
        </w:rPr>
        <w:t>Data Preprocessing</w:t>
      </w:r>
    </w:p>
    <w:p w14:paraId="22BD0EE7" w14:textId="2830F97D" w:rsidR="008A0A63" w:rsidRPr="00BA1080" w:rsidRDefault="008A0A63" w:rsidP="00BA1080">
      <w:pPr>
        <w:pStyle w:val="Paragraph"/>
        <w:rPr>
          <w:rStyle w:val="Emphasis"/>
          <w:i/>
          <w:iCs w:val="0"/>
        </w:rPr>
      </w:pPr>
      <w:r w:rsidRPr="00BA1080">
        <w:rPr>
          <w:rStyle w:val="Emphasis"/>
          <w:iCs w:val="0"/>
        </w:rPr>
        <w:t xml:space="preserve">To ensure consistency across the different time series, each series was clipped to the </w:t>
      </w:r>
      <w:r w:rsidR="006F6AE8">
        <w:rPr>
          <w:rStyle w:val="Emphasis"/>
          <w:iCs w:val="0"/>
        </w:rPr>
        <w:t>(</w:t>
      </w:r>
      <w:r w:rsidRPr="00BA1080">
        <w:rPr>
          <w:rStyle w:val="Emphasis"/>
          <w:iCs w:val="0"/>
        </w:rPr>
        <w:t>0, 1</w:t>
      </w:r>
      <w:r w:rsidR="006F6AE8">
        <w:rPr>
          <w:rStyle w:val="Emphasis"/>
          <w:iCs w:val="0"/>
        </w:rPr>
        <w:t>)</w:t>
      </w:r>
      <w:r w:rsidRPr="00BA1080">
        <w:rPr>
          <w:rStyle w:val="Emphasis"/>
          <w:iCs w:val="0"/>
        </w:rPr>
        <w:t xml:space="preserve"> interval, effectively handling any outliers and standardizing the data. Subsequently, Min-Max normalization was applied to scale the </w:t>
      </w:r>
      <w:r w:rsidRPr="00BA1080">
        <w:rPr>
          <w:rStyle w:val="Emphasis"/>
          <w:iCs w:val="0"/>
        </w:rPr>
        <w:lastRenderedPageBreak/>
        <w:t>series uniformly between 0 and 1. This normalization step is crucial, particularly for neural network-based models like LSTM, which are sensitive to the scale of input data.</w:t>
      </w:r>
    </w:p>
    <w:p w14:paraId="4CFBA0A8" w14:textId="73DAF19D" w:rsidR="008A0A63" w:rsidRPr="00BA1080" w:rsidRDefault="008A0A63" w:rsidP="00BA1080">
      <w:pPr>
        <w:pStyle w:val="Paragraph"/>
        <w:rPr>
          <w:rStyle w:val="Emphasis"/>
          <w:i/>
          <w:iCs w:val="0"/>
        </w:rPr>
      </w:pPr>
      <w:r w:rsidRPr="00BA1080">
        <w:rPr>
          <w:rStyle w:val="Emphasis"/>
          <w:iCs w:val="0"/>
        </w:rPr>
        <w:t xml:space="preserve">The dataset was then transformed using a sliding window approach to create the input features and corresponding target variables for the models. A window size of 672 (equivalent to one week) was chosen, with a stride of 1, enabling the model to capture weekly patterns in the wind power data. The prediction horizons ranged from 1 to </w:t>
      </w:r>
      <w:proofErr w:type="gramStart"/>
      <w:r w:rsidRPr="00BA1080">
        <w:rPr>
          <w:rStyle w:val="Emphasis"/>
          <w:iCs w:val="0"/>
        </w:rPr>
        <w:t>96 time</w:t>
      </w:r>
      <w:proofErr w:type="gramEnd"/>
      <w:r w:rsidRPr="00BA1080">
        <w:rPr>
          <w:rStyle w:val="Emphasis"/>
          <w:iCs w:val="0"/>
        </w:rPr>
        <w:t xml:space="preserve"> steps (up to one day), allowing the models to forecast wind power production at various short-term intervals.</w:t>
      </w:r>
    </w:p>
    <w:p w14:paraId="665404AE" w14:textId="755C7FB4" w:rsidR="008A0A63" w:rsidRPr="00BA1080" w:rsidRDefault="008A0A63" w:rsidP="00BA1080">
      <w:pPr>
        <w:pStyle w:val="Paragraph"/>
        <w:rPr>
          <w:rStyle w:val="Emphasis"/>
          <w:i/>
          <w:iCs w:val="0"/>
        </w:rPr>
      </w:pPr>
      <w:r w:rsidRPr="00BA1080">
        <w:rPr>
          <w:rStyle w:val="Emphasis"/>
          <w:iCs w:val="0"/>
        </w:rPr>
        <w:t>For model evaluation, the dataset was split into training and test sets. The last 35,040 data points (equivalent to approximately one year) were reserved as the test set, ensuring that the models are evaluated on recent data that was not used during training. The remaining data points were used for training the models, providing a substantial amount of data for model learning.</w:t>
      </w:r>
    </w:p>
    <w:p w14:paraId="1E81F0E6" w14:textId="6711C1C7" w:rsidR="008A0A63" w:rsidRDefault="008A0A63" w:rsidP="008A0A63">
      <w:pPr>
        <w:pStyle w:val="Heading2"/>
        <w:rPr>
          <w:color w:val="333333"/>
        </w:rPr>
      </w:pPr>
      <w:r w:rsidRPr="008A0A63">
        <w:rPr>
          <w:color w:val="333333"/>
        </w:rPr>
        <w:t>Base Model Development</w:t>
      </w:r>
    </w:p>
    <w:p w14:paraId="45E76832" w14:textId="5C39CD53" w:rsidR="008A0A63" w:rsidRDefault="008A0A63" w:rsidP="008A0A63">
      <w:pPr>
        <w:pStyle w:val="Heading3"/>
      </w:pPr>
      <w:r w:rsidRPr="008A0A63">
        <w:t>ARIMA Model Development</w:t>
      </w:r>
    </w:p>
    <w:p w14:paraId="5C2A1A1F" w14:textId="5E396A87" w:rsidR="00E74B17" w:rsidRDefault="008A0A63" w:rsidP="00E74B17">
      <w:pPr>
        <w:pStyle w:val="Paragraph"/>
        <w:rPr>
          <w:rStyle w:val="Emphasis"/>
          <w:i/>
          <w:iCs w:val="0"/>
          <w:color w:val="333333"/>
        </w:rPr>
      </w:pPr>
      <w:r w:rsidRPr="008A0A63">
        <w:rPr>
          <w:rStyle w:val="Emphasis"/>
          <w:iCs w:val="0"/>
          <w:color w:val="333333"/>
        </w:rPr>
        <w:t xml:space="preserve">The ARIMA model was developed using the auto ARIMA approach, as proposed by Hyndman and Khandakar, and implemented via the </w:t>
      </w:r>
      <w:proofErr w:type="spellStart"/>
      <w:r w:rsidRPr="00E831A3">
        <w:rPr>
          <w:rStyle w:val="Emphasis"/>
          <w:iCs w:val="0"/>
          <w:color w:val="333333"/>
        </w:rPr>
        <w:t>pmdarima</w:t>
      </w:r>
      <w:proofErr w:type="spellEnd"/>
      <w:r w:rsidRPr="008A0A63">
        <w:rPr>
          <w:rStyle w:val="Emphasis"/>
          <w:iCs w:val="0"/>
          <w:color w:val="333333"/>
        </w:rPr>
        <w:t xml:space="preserve"> library in Pytho</w:t>
      </w:r>
      <w:r w:rsidR="004E339C">
        <w:rPr>
          <w:rStyle w:val="Emphasis"/>
          <w:iCs w:val="0"/>
          <w:color w:val="333333"/>
        </w:rPr>
        <w:t xml:space="preserve">n </w:t>
      </w:r>
      <w:r w:rsidR="004E339C">
        <w:rPr>
          <w:rStyle w:val="Emphasis"/>
          <w:iCs w:val="0"/>
          <w:color w:val="333333"/>
        </w:rPr>
        <w:fldChar w:fldCharType="begin"/>
      </w:r>
      <w:r w:rsidR="004E339C">
        <w:rPr>
          <w:rStyle w:val="Emphasis"/>
          <w:iCs w:val="0"/>
          <w:color w:val="333333"/>
        </w:rPr>
        <w:instrText xml:space="preserve"> ADDIN EN.CITE &lt;EndNote&gt;&lt;Cite&gt;&lt;Author&gt;Hyndman&lt;/Author&gt;&lt;Year&gt;2008&lt;/Year&gt;&lt;RecNum&gt;17&lt;/RecNum&gt;&lt;DisplayText&gt;[16]&lt;/DisplayText&gt;&lt;record&gt;&lt;rec-number&gt;17&lt;/rec-number&gt;&lt;foreign-keys&gt;&lt;key app="EN" db-id="ew0f9sx06vwtr1e0aecvxtrdwsp0xs909z2w" timestamp="1728371988"&gt;17&lt;/key&gt;&lt;/foreign-keys&gt;&lt;ref-type name="Journal Article"&gt;17&lt;/ref-type&gt;&lt;contributors&gt;&lt;authors&gt;&lt;author&gt;Hyndman, Rob J.&lt;/author&gt;&lt;author&gt;Khandakar, Yeasmin&lt;/author&gt;&lt;/authors&gt;&lt;/contributors&gt;&lt;titles&gt;&lt;title&gt;Automatic time series forecasting: the forecast package for R&lt;/title&gt;&lt;secondary-title&gt;Journal of statistical software&lt;/secondary-title&gt;&lt;/titles&gt;&lt;periodical&gt;&lt;full-title&gt;Journal of statistical software&lt;/full-title&gt;&lt;/periodical&gt;&lt;pages&gt;1-22&lt;/pages&gt;&lt;volume&gt;27&lt;/volume&gt;&lt;dates&gt;&lt;year&gt;2008&lt;/year&gt;&lt;/dates&gt;&lt;isbn&gt;1548-7660&lt;/isbn&gt;&lt;urls&gt;&lt;/urls&gt;&lt;/record&gt;&lt;/Cite&gt;&lt;/EndNote&gt;</w:instrText>
      </w:r>
      <w:r w:rsidR="004E339C">
        <w:rPr>
          <w:rStyle w:val="Emphasis"/>
          <w:iCs w:val="0"/>
          <w:color w:val="333333"/>
        </w:rPr>
        <w:fldChar w:fldCharType="separate"/>
      </w:r>
      <w:r w:rsidR="004E339C">
        <w:rPr>
          <w:rStyle w:val="Emphasis"/>
          <w:iCs w:val="0"/>
          <w:noProof/>
          <w:color w:val="333333"/>
        </w:rPr>
        <w:t>[16]</w:t>
      </w:r>
      <w:r w:rsidR="004E339C">
        <w:rPr>
          <w:rStyle w:val="Emphasis"/>
          <w:iCs w:val="0"/>
          <w:color w:val="333333"/>
        </w:rPr>
        <w:fldChar w:fldCharType="end"/>
      </w:r>
      <w:r w:rsidRPr="008A0A63">
        <w:rPr>
          <w:rStyle w:val="Emphasis"/>
          <w:iCs w:val="0"/>
          <w:color w:val="333333"/>
        </w:rPr>
        <w:t>. The auto ARIMA method automates the selection of the optimal ARIMA parameters (p, d, q) by iteratively testing different combinations and selecting the model that minimizes information criteria such as the Akaike Information Criterion (AIC) or the Bayesian Information Criterion (BIC). This approach is particularly useful for managing the complexity of tuning ARIMA models across multiple time series.</w:t>
      </w:r>
    </w:p>
    <w:p w14:paraId="2E8A1487" w14:textId="77777777" w:rsidR="00E74B17" w:rsidRDefault="00E74B17" w:rsidP="00E74B17">
      <w:pPr>
        <w:pStyle w:val="Paragraph"/>
        <w:rPr>
          <w:rStyle w:val="Emphasis"/>
          <w:i/>
          <w:iCs w:val="0"/>
          <w:color w:val="333333"/>
        </w:rPr>
      </w:pPr>
    </w:p>
    <w:p w14:paraId="1309556D" w14:textId="7355E4B7" w:rsidR="00E74B17" w:rsidRDefault="00E74B17" w:rsidP="00E74B17">
      <w:pPr>
        <w:pStyle w:val="Figure"/>
      </w:pPr>
      <w:r>
        <w:rPr>
          <w:noProof/>
        </w:rPr>
        <w:drawing>
          <wp:inline distT="0" distB="0" distL="0" distR="0" wp14:anchorId="4134312C" wp14:editId="2C60E250">
            <wp:extent cx="2011680" cy="2809967"/>
            <wp:effectExtent l="0" t="0" r="7620" b="9525"/>
            <wp:docPr id="53582639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26398" name=""/>
                    <pic:cNvPicPr/>
                  </pic:nvPicPr>
                  <pic:blipFill>
                    <a:blip r:embed="rId6">
                      <a:extLst>
                        <a:ext uri="{96DAC541-7B7A-43D3-8B79-37D633B846F1}">
                          <asvg:svgBlip xmlns:asvg="http://schemas.microsoft.com/office/drawing/2016/SVG/main" r:embed="rId7"/>
                        </a:ext>
                      </a:extLst>
                    </a:blip>
                    <a:stretch>
                      <a:fillRect/>
                    </a:stretch>
                  </pic:blipFill>
                  <pic:spPr>
                    <a:xfrm>
                      <a:off x="0" y="0"/>
                      <a:ext cx="2011680" cy="2809967"/>
                    </a:xfrm>
                    <a:prstGeom prst="rect">
                      <a:avLst/>
                    </a:prstGeom>
                  </pic:spPr>
                </pic:pic>
              </a:graphicData>
            </a:graphic>
          </wp:inline>
        </w:drawing>
      </w:r>
    </w:p>
    <w:p w14:paraId="14D6E484" w14:textId="62B57389" w:rsidR="00E74B17" w:rsidRPr="00E74B17" w:rsidRDefault="00E74B17" w:rsidP="00E74B17">
      <w:pPr>
        <w:pStyle w:val="FigureCaption"/>
        <w:rPr>
          <w:rStyle w:val="Emphasis"/>
          <w:i/>
          <w:iCs w:val="0"/>
        </w:rPr>
      </w:pPr>
      <w:r w:rsidRPr="00784F94">
        <w:rPr>
          <w:b/>
        </w:rPr>
        <w:t>FIGURE 1</w:t>
      </w:r>
      <w:r w:rsidRPr="00494005">
        <w:t xml:space="preserve">. </w:t>
      </w:r>
      <w:r w:rsidRPr="00E74B17">
        <w:t>Architecture of the LSTM model</w:t>
      </w:r>
    </w:p>
    <w:p w14:paraId="32973EAD" w14:textId="370EC071" w:rsidR="008A0A63" w:rsidRPr="00A11FB1" w:rsidRDefault="008A0A63" w:rsidP="00A11FB1">
      <w:pPr>
        <w:pStyle w:val="Heading3"/>
        <w:rPr>
          <w:rStyle w:val="Emphasis"/>
          <w:iCs w:val="0"/>
        </w:rPr>
      </w:pPr>
      <w:r w:rsidRPr="00A11FB1">
        <w:rPr>
          <w:rStyle w:val="Emphasis"/>
          <w:iCs w:val="0"/>
        </w:rPr>
        <w:t>LSTM Model Development</w:t>
      </w:r>
    </w:p>
    <w:p w14:paraId="3EF32608" w14:textId="63E504DA" w:rsidR="008A0A63" w:rsidRPr="008A0A63" w:rsidRDefault="008A0A63" w:rsidP="008A0A63">
      <w:pPr>
        <w:pStyle w:val="Paragraph"/>
        <w:rPr>
          <w:rStyle w:val="Emphasis"/>
          <w:i/>
          <w:iCs w:val="0"/>
          <w:color w:val="333333"/>
        </w:rPr>
      </w:pPr>
      <w:r w:rsidRPr="008A0A63">
        <w:rPr>
          <w:rStyle w:val="Emphasis"/>
          <w:iCs w:val="0"/>
          <w:color w:val="333333"/>
        </w:rPr>
        <w:t>The LSTM model was designed with a simple yet effective architecture to forecast wind power production. The model</w:t>
      </w:r>
      <w:r w:rsidR="00EB7B9B">
        <w:rPr>
          <w:rStyle w:val="Emphasis"/>
          <w:iCs w:val="0"/>
          <w:color w:val="333333"/>
        </w:rPr>
        <w:t xml:space="preserve">, as shown in </w:t>
      </w:r>
      <w:r w:rsidR="000A797C">
        <w:rPr>
          <w:b/>
        </w:rPr>
        <w:t>FIGURE 1</w:t>
      </w:r>
      <w:r w:rsidR="00EB7B9B">
        <w:rPr>
          <w:rStyle w:val="Emphasis"/>
          <w:iCs w:val="0"/>
          <w:color w:val="333333"/>
        </w:rPr>
        <w:t>,</w:t>
      </w:r>
      <w:r w:rsidRPr="008A0A63">
        <w:rPr>
          <w:rStyle w:val="Emphasis"/>
          <w:iCs w:val="0"/>
          <w:color w:val="333333"/>
        </w:rPr>
        <w:t xml:space="preserve"> consists of the following layers:</w:t>
      </w:r>
    </w:p>
    <w:p w14:paraId="1106CE3C" w14:textId="77777777" w:rsidR="008A0A63" w:rsidRPr="00D16FF9" w:rsidRDefault="008A0A63" w:rsidP="00D16FF9">
      <w:pPr>
        <w:pStyle w:val="Paragraphnumbered"/>
        <w:numPr>
          <w:ilvl w:val="0"/>
          <w:numId w:val="11"/>
        </w:numPr>
        <w:rPr>
          <w:rStyle w:val="Emphasis"/>
          <w:i/>
          <w:iCs w:val="0"/>
          <w:color w:val="333333"/>
        </w:rPr>
      </w:pPr>
      <w:r w:rsidRPr="00D16FF9">
        <w:rPr>
          <w:rStyle w:val="Emphasis"/>
          <w:iCs w:val="0"/>
          <w:color w:val="333333"/>
        </w:rPr>
        <w:t>Input Layer: Accepts a sequence of 672 values, representing the wind power data over the past week.</w:t>
      </w:r>
    </w:p>
    <w:p w14:paraId="4D2298A8" w14:textId="77777777" w:rsidR="008A0A63" w:rsidRPr="008A0A63" w:rsidRDefault="008A0A63" w:rsidP="00D16FF9">
      <w:pPr>
        <w:pStyle w:val="Paragraphnumbered"/>
        <w:rPr>
          <w:rStyle w:val="Emphasis"/>
          <w:i/>
          <w:iCs w:val="0"/>
          <w:color w:val="333333"/>
        </w:rPr>
      </w:pPr>
      <w:r w:rsidRPr="008A0A63">
        <w:rPr>
          <w:rStyle w:val="Emphasis"/>
          <w:iCs w:val="0"/>
          <w:color w:val="333333"/>
        </w:rPr>
        <w:t>Reshape Layer: Reshapes the input data into a sequence format with dimensions (1, 672) suitable for LSTM processing.</w:t>
      </w:r>
    </w:p>
    <w:p w14:paraId="43473C19" w14:textId="77777777" w:rsidR="008A0A63" w:rsidRPr="008A0A63" w:rsidRDefault="008A0A63" w:rsidP="00D16FF9">
      <w:pPr>
        <w:pStyle w:val="Paragraphnumbered"/>
        <w:rPr>
          <w:rStyle w:val="Emphasis"/>
          <w:i/>
          <w:iCs w:val="0"/>
          <w:color w:val="333333"/>
        </w:rPr>
      </w:pPr>
      <w:r w:rsidRPr="008A0A63">
        <w:rPr>
          <w:rStyle w:val="Emphasis"/>
          <w:iCs w:val="0"/>
          <w:color w:val="333333"/>
        </w:rPr>
        <w:t>LSTM Layer: Comprising 192 units, this layer is responsible for capturing temporal dependencies within the data.</w:t>
      </w:r>
    </w:p>
    <w:p w14:paraId="1ED96779" w14:textId="77777777" w:rsidR="008A0A63" w:rsidRPr="008A0A63" w:rsidRDefault="008A0A63" w:rsidP="00D16FF9">
      <w:pPr>
        <w:pStyle w:val="Paragraphnumbered"/>
        <w:rPr>
          <w:rStyle w:val="Emphasis"/>
          <w:i/>
          <w:iCs w:val="0"/>
          <w:color w:val="333333"/>
        </w:rPr>
      </w:pPr>
      <w:r w:rsidRPr="008A0A63">
        <w:rPr>
          <w:rStyle w:val="Emphasis"/>
          <w:iCs w:val="0"/>
          <w:color w:val="333333"/>
        </w:rPr>
        <w:t>Dropout Layer: A dropout rate of 0.2 is applied to prevent overfitting and improve model generalization.</w:t>
      </w:r>
    </w:p>
    <w:p w14:paraId="15633F03" w14:textId="77777777" w:rsidR="008A0A63" w:rsidRPr="008A0A63" w:rsidRDefault="008A0A63" w:rsidP="00D16FF9">
      <w:pPr>
        <w:pStyle w:val="Paragraphnumbered"/>
        <w:rPr>
          <w:rStyle w:val="Emphasis"/>
          <w:i/>
          <w:iCs w:val="0"/>
          <w:color w:val="333333"/>
        </w:rPr>
      </w:pPr>
      <w:r w:rsidRPr="008A0A63">
        <w:rPr>
          <w:rStyle w:val="Emphasis"/>
          <w:iCs w:val="0"/>
          <w:color w:val="333333"/>
        </w:rPr>
        <w:lastRenderedPageBreak/>
        <w:t xml:space="preserve">Fully Connected (Dense) Layer: Outputs 96 values, corresponding to predictions for the next </w:t>
      </w:r>
      <w:proofErr w:type="gramStart"/>
      <w:r w:rsidRPr="008A0A63">
        <w:rPr>
          <w:rStyle w:val="Emphasis"/>
          <w:iCs w:val="0"/>
          <w:color w:val="333333"/>
        </w:rPr>
        <w:t>96 time</w:t>
      </w:r>
      <w:proofErr w:type="gramEnd"/>
      <w:r w:rsidRPr="008A0A63">
        <w:rPr>
          <w:rStyle w:val="Emphasis"/>
          <w:iCs w:val="0"/>
          <w:color w:val="333333"/>
        </w:rPr>
        <w:t xml:space="preserve"> steps (up to one day).</w:t>
      </w:r>
    </w:p>
    <w:p w14:paraId="58E83E7E" w14:textId="1F1B40D8" w:rsidR="008A0A63" w:rsidRDefault="008A0A63" w:rsidP="008A0A63">
      <w:pPr>
        <w:pStyle w:val="Paragraph"/>
        <w:rPr>
          <w:rStyle w:val="Emphasis"/>
          <w:i/>
          <w:iCs w:val="0"/>
          <w:color w:val="333333"/>
        </w:rPr>
      </w:pPr>
      <w:r w:rsidRPr="008A0A63">
        <w:rPr>
          <w:rStyle w:val="Emphasis"/>
          <w:iCs w:val="0"/>
          <w:color w:val="333333"/>
        </w:rPr>
        <w:t>The LSTM model was trained using the training dataset, with the last 20% of the training data reserved as a validation set. The model was optimized using the Adam optimizer, with Mean Squared Error (MSE) as the loss function. To further enhance training efficiency, a Cyclical Learning Rate (CLR) schedule, as proposed by Leslie N. Smith</w:t>
      </w:r>
      <w:r w:rsidR="004E339C">
        <w:rPr>
          <w:rStyle w:val="Emphasis"/>
          <w:color w:val="333333"/>
        </w:rPr>
        <w:t xml:space="preserve"> </w:t>
      </w:r>
      <w:r w:rsidR="004E339C">
        <w:rPr>
          <w:rStyle w:val="Emphasis"/>
          <w:color w:val="333333"/>
        </w:rPr>
        <w:fldChar w:fldCharType="begin"/>
      </w:r>
      <w:r w:rsidR="004E339C">
        <w:rPr>
          <w:rStyle w:val="Emphasis"/>
          <w:color w:val="333333"/>
        </w:rPr>
        <w:instrText xml:space="preserve"> ADDIN EN.CITE &lt;EndNote&gt;&lt;Cite&gt;&lt;Author&gt;Smith&lt;/Author&gt;&lt;Year&gt;2017&lt;/Year&gt;&lt;RecNum&gt;18&lt;/RecNum&gt;&lt;DisplayText&gt;[17]&lt;/DisplayText&gt;&lt;record&gt;&lt;rec-number&gt;18&lt;/rec-number&gt;&lt;foreign-keys&gt;&lt;key app="EN" db-id="ew0f9sx06vwtr1e0aecvxtrdwsp0xs909z2w" timestamp="1728372047"&gt;18&lt;/key&gt;&lt;/foreign-keys&gt;&lt;ref-type name="Conference Proceedings"&gt;10&lt;/ref-type&gt;&lt;contributors&gt;&lt;authors&gt;&lt;author&gt;Smith, Leslie N.&lt;/author&gt;&lt;/authors&gt;&lt;/contributors&gt;&lt;titles&gt;&lt;title&gt;Cyclical learning rates for training neural networks&lt;/title&gt;&lt;secondary-title&gt;Winter conference on applications of computer vision (WACV)&lt;/secondary-title&gt;&lt;alt-title&gt;2017 IEEE winter conference on applications of computer vision (WACV)&lt;/alt-title&gt;&lt;/titles&gt;&lt;pages&gt;464-472&lt;/pages&gt;&lt;dates&gt;&lt;year&gt;2017&lt;/year&gt;&lt;pub-dates&gt;&lt;date&gt;2017&lt;/date&gt;&lt;/pub-dates&gt;&lt;/dates&gt;&lt;publisher&gt;IEEE&lt;/publisher&gt;&lt;isbn&gt;1509048227&lt;/isbn&gt;&lt;urls&gt;&lt;/urls&gt;&lt;/record&gt;&lt;/Cite&gt;&lt;/EndNote&gt;</w:instrText>
      </w:r>
      <w:r w:rsidR="004E339C">
        <w:rPr>
          <w:rStyle w:val="Emphasis"/>
          <w:color w:val="333333"/>
        </w:rPr>
        <w:fldChar w:fldCharType="separate"/>
      </w:r>
      <w:r w:rsidR="004E339C">
        <w:rPr>
          <w:rStyle w:val="Emphasis"/>
          <w:noProof/>
          <w:color w:val="333333"/>
        </w:rPr>
        <w:t>[17]</w:t>
      </w:r>
      <w:r w:rsidR="004E339C">
        <w:rPr>
          <w:rStyle w:val="Emphasis"/>
          <w:color w:val="333333"/>
        </w:rPr>
        <w:fldChar w:fldCharType="end"/>
      </w:r>
      <w:r w:rsidRPr="008A0A63">
        <w:rPr>
          <w:rStyle w:val="Emphasis"/>
          <w:iCs w:val="0"/>
          <w:color w:val="333333"/>
        </w:rPr>
        <w:t>, was employed. CLR dynamically adjusts the learning rate within a specified range, promoting faster convergence and potentially avoiding local minima. The model was trained for up to 1,000 epochs, but Early Stopping was implemented to halt training once the validation loss ceased to improve, thereby preventing overfitting.</w:t>
      </w:r>
    </w:p>
    <w:p w14:paraId="34F5CE65" w14:textId="4E26B1DA" w:rsidR="008A0A63" w:rsidRPr="00A11FB1" w:rsidRDefault="008A0A63" w:rsidP="00A11FB1">
      <w:pPr>
        <w:pStyle w:val="Heading2"/>
        <w:rPr>
          <w:rStyle w:val="Emphasis"/>
          <w:iCs w:val="0"/>
        </w:rPr>
      </w:pPr>
      <w:r w:rsidRPr="00A11FB1">
        <w:rPr>
          <w:rStyle w:val="Emphasis"/>
          <w:iCs w:val="0"/>
        </w:rPr>
        <w:t>Hybrid Model Development</w:t>
      </w:r>
    </w:p>
    <w:p w14:paraId="09F8DDB2" w14:textId="2E046682" w:rsidR="008A0A63" w:rsidRDefault="008A0A63" w:rsidP="008A0A63">
      <w:pPr>
        <w:pStyle w:val="Paragraph"/>
        <w:rPr>
          <w:rStyle w:val="Emphasis"/>
          <w:i/>
          <w:iCs w:val="0"/>
          <w:color w:val="333333"/>
        </w:rPr>
      </w:pPr>
      <w:r w:rsidRPr="008A0A63">
        <w:rPr>
          <w:rStyle w:val="Emphasis"/>
          <w:iCs w:val="0"/>
          <w:color w:val="333333"/>
        </w:rPr>
        <w:t>To explore the potential of hybrid models in enhancing wind power forecasting accuracy, five variations of hybrid ARIMA-LSTM models were developed and evaluated:</w:t>
      </w:r>
    </w:p>
    <w:p w14:paraId="3D7ED13A" w14:textId="0D9C5196" w:rsidR="008A0A63" w:rsidRPr="00A11FB1" w:rsidRDefault="008A0A63" w:rsidP="00A11FB1">
      <w:pPr>
        <w:pStyle w:val="Heading3"/>
        <w:rPr>
          <w:rStyle w:val="Emphasis"/>
          <w:iCs w:val="0"/>
        </w:rPr>
      </w:pPr>
      <w:r w:rsidRPr="00A11FB1">
        <w:rPr>
          <w:rStyle w:val="Emphasis"/>
          <w:iCs w:val="0"/>
        </w:rPr>
        <w:t>Simple ARIMA-LSTM Hybrid (SALH)</w:t>
      </w:r>
    </w:p>
    <w:p w14:paraId="70E4B5B9" w14:textId="5B37CE5B" w:rsidR="008A0A63" w:rsidRDefault="008A0A63" w:rsidP="008A0A63">
      <w:pPr>
        <w:pStyle w:val="Paragraph"/>
        <w:rPr>
          <w:rStyle w:val="Emphasis"/>
          <w:i/>
          <w:iCs w:val="0"/>
          <w:color w:val="333333"/>
        </w:rPr>
      </w:pPr>
      <w:r w:rsidRPr="008A0A63">
        <w:rPr>
          <w:rStyle w:val="Emphasis"/>
          <w:iCs w:val="0"/>
          <w:color w:val="333333"/>
        </w:rPr>
        <w:t xml:space="preserve">The SALH model adopts a straightforward approach by combining the predictions from ARIMA and LSTM models. Specifically, for the </w:t>
      </w:r>
      <w:r w:rsidR="00257F87">
        <w:rPr>
          <w:rStyle w:val="Emphasis"/>
          <w:iCs w:val="0"/>
          <w:color w:val="333333"/>
        </w:rPr>
        <w:t>initial</w:t>
      </w:r>
      <w:r w:rsidRPr="008A0A63">
        <w:rPr>
          <w:rStyle w:val="Emphasis"/>
          <w:iCs w:val="0"/>
          <w:color w:val="333333"/>
        </w:rPr>
        <w:t xml:space="preserve"> </w:t>
      </w:r>
      <w:r w:rsidR="00257F87">
        <w:rPr>
          <w:rStyle w:val="Emphasis"/>
          <w:iCs w:val="0"/>
          <w:color w:val="333333"/>
        </w:rPr>
        <w:t xml:space="preserve">part </w:t>
      </w:r>
      <w:r w:rsidRPr="008A0A63">
        <w:rPr>
          <w:rStyle w:val="Emphasis"/>
          <w:iCs w:val="0"/>
          <w:color w:val="333333"/>
        </w:rPr>
        <w:t xml:space="preserve">of the prediction horizon, the ARIMA model’s forecasts are used, while the LSTM model’s predictions are applied for the </w:t>
      </w:r>
      <w:r w:rsidR="00257F87">
        <w:rPr>
          <w:rStyle w:val="Emphasis"/>
          <w:iCs w:val="0"/>
          <w:color w:val="333333"/>
        </w:rPr>
        <w:t>subsequent</w:t>
      </w:r>
      <w:r w:rsidRPr="008A0A63">
        <w:rPr>
          <w:rStyle w:val="Emphasis"/>
          <w:iCs w:val="0"/>
          <w:color w:val="333333"/>
        </w:rPr>
        <w:t xml:space="preserve"> </w:t>
      </w:r>
      <w:r w:rsidR="00257F87">
        <w:rPr>
          <w:rStyle w:val="Emphasis"/>
          <w:iCs w:val="0"/>
          <w:color w:val="333333"/>
        </w:rPr>
        <w:t>part</w:t>
      </w:r>
      <w:r w:rsidRPr="008A0A63">
        <w:rPr>
          <w:rStyle w:val="Emphasis"/>
          <w:iCs w:val="0"/>
          <w:color w:val="333333"/>
        </w:rPr>
        <w:t>. This method leverages ARIMA’s strength in short-term forecasting and LSTM’s ability to model longer-term dependencies.</w:t>
      </w:r>
    </w:p>
    <w:p w14:paraId="5F660EE5" w14:textId="49683B73" w:rsidR="008A0A63" w:rsidRPr="00A11FB1" w:rsidRDefault="008A0A63" w:rsidP="00A11FB1">
      <w:pPr>
        <w:pStyle w:val="Heading3"/>
        <w:rPr>
          <w:rStyle w:val="Emphasis"/>
          <w:iCs w:val="0"/>
        </w:rPr>
      </w:pPr>
      <w:r w:rsidRPr="00A11FB1">
        <w:rPr>
          <w:rStyle w:val="Emphasis"/>
          <w:iCs w:val="0"/>
        </w:rPr>
        <w:t>ML-Combined ARIMA-LSTM (MLCAL)</w:t>
      </w:r>
    </w:p>
    <w:p w14:paraId="4F7F7CFA" w14:textId="78C96A5B" w:rsidR="008A0A63" w:rsidRDefault="008A0A63" w:rsidP="008A0A63">
      <w:pPr>
        <w:pStyle w:val="Paragraph"/>
        <w:rPr>
          <w:rStyle w:val="Emphasis"/>
          <w:i/>
          <w:iCs w:val="0"/>
          <w:color w:val="333333"/>
        </w:rPr>
      </w:pPr>
      <w:r w:rsidRPr="008A0A63">
        <w:rPr>
          <w:rStyle w:val="Emphasis"/>
          <w:iCs w:val="0"/>
          <w:color w:val="333333"/>
        </w:rPr>
        <w:t>In the MLCAL model, predictions from the ARIMA and LSTM models are combined using machine learning algorithms. Various machine learning models, including Linear Regression, Multi-Layer Perceptron (MLP), and K-Nearest Neighbors (KNN), were trained to learn the optimal weights for merging the ARIMA and LSTM forecasts. This data-driven approach allows for a more sophisticated combination of predictions, potentially improving overall accuracy.</w:t>
      </w:r>
    </w:p>
    <w:p w14:paraId="417A4180" w14:textId="12F06BCA" w:rsidR="008A0A63" w:rsidRPr="00A11FB1" w:rsidRDefault="008A0A63" w:rsidP="00A11FB1">
      <w:pPr>
        <w:pStyle w:val="Heading3"/>
        <w:rPr>
          <w:rStyle w:val="Emphasis"/>
          <w:iCs w:val="0"/>
        </w:rPr>
      </w:pPr>
      <w:r w:rsidRPr="00A11FB1">
        <w:rPr>
          <w:rStyle w:val="Emphasis"/>
          <w:iCs w:val="0"/>
        </w:rPr>
        <w:t>Residual LSTM (RLSTM)</w:t>
      </w:r>
    </w:p>
    <w:p w14:paraId="04DCEF72" w14:textId="231944B5" w:rsidR="008A0A63" w:rsidRDefault="008A0A63" w:rsidP="008A0A63">
      <w:pPr>
        <w:pStyle w:val="Paragraph"/>
        <w:rPr>
          <w:rStyle w:val="Emphasis"/>
          <w:i/>
          <w:iCs w:val="0"/>
          <w:color w:val="333333"/>
        </w:rPr>
      </w:pPr>
      <w:r w:rsidRPr="008A0A63">
        <w:rPr>
          <w:rStyle w:val="Emphasis"/>
          <w:iCs w:val="0"/>
          <w:color w:val="333333"/>
        </w:rPr>
        <w:t>The RLSTM model integrates ARIMA and LSTM by first training an ARIMA model on the time series data. The residuals—differences between the actual values and ARIMA’s predictions—are then used as input for training the LSTM model. The final forecast is obtained by adding the ARIMA model’s predictions to the LSTM model’s predictions of the residuals. This approach aims to capture any non-linear dependencies that ARIMA may not fully model.</w:t>
      </w:r>
    </w:p>
    <w:p w14:paraId="560BDB88" w14:textId="5FFEB692" w:rsidR="008A0A63" w:rsidRPr="00A11FB1" w:rsidRDefault="008A0A63" w:rsidP="00A11FB1">
      <w:pPr>
        <w:pStyle w:val="Heading3"/>
        <w:rPr>
          <w:rStyle w:val="Emphasis"/>
          <w:iCs w:val="0"/>
        </w:rPr>
      </w:pPr>
      <w:r w:rsidRPr="00A11FB1">
        <w:rPr>
          <w:rStyle w:val="Emphasis"/>
          <w:iCs w:val="0"/>
        </w:rPr>
        <w:t>ARIMA-LSTM Pipeline (ALP)</w:t>
      </w:r>
    </w:p>
    <w:p w14:paraId="100905D1" w14:textId="2BAC7469" w:rsidR="008A0A63" w:rsidRDefault="008A0A63" w:rsidP="008A0A63">
      <w:pPr>
        <w:pStyle w:val="Paragraph"/>
        <w:rPr>
          <w:rStyle w:val="Emphasis"/>
          <w:i/>
          <w:iCs w:val="0"/>
          <w:color w:val="333333"/>
        </w:rPr>
      </w:pPr>
      <w:r w:rsidRPr="008A0A63">
        <w:rPr>
          <w:rStyle w:val="Emphasis"/>
          <w:iCs w:val="0"/>
          <w:color w:val="333333"/>
        </w:rPr>
        <w:t>The ALP model utilizes a sequential process where ARIMA model predictions are fed as inputs into the LSTM model. Initially, the ARIMA model is trained and generates predictions based on the time series data. These predictions, along with the original data, are then used as features to train the LSTM model. This allows the LSTM to leverage the linear patterns captured by ARIMA, potentially improving its predictive performance.</w:t>
      </w:r>
    </w:p>
    <w:p w14:paraId="57BB6CE0" w14:textId="37D18863" w:rsidR="008A0A63" w:rsidRPr="00A11FB1" w:rsidRDefault="00676D55" w:rsidP="00A11FB1">
      <w:pPr>
        <w:pStyle w:val="Heading3"/>
        <w:rPr>
          <w:rStyle w:val="Emphasis"/>
          <w:iCs w:val="0"/>
        </w:rPr>
      </w:pPr>
      <w:r w:rsidRPr="00A11FB1">
        <w:rPr>
          <w:rStyle w:val="Emphasis"/>
          <w:iCs w:val="0"/>
        </w:rPr>
        <w:t>ARIMA-LSTM Augmented (ALA)</w:t>
      </w:r>
    </w:p>
    <w:p w14:paraId="382FC72E" w14:textId="3EAC5133" w:rsidR="008A0A63" w:rsidRDefault="00676D55" w:rsidP="008A0A63">
      <w:pPr>
        <w:pStyle w:val="Paragraph"/>
        <w:rPr>
          <w:rStyle w:val="Emphasis"/>
          <w:i/>
          <w:iCs w:val="0"/>
          <w:color w:val="333333"/>
        </w:rPr>
      </w:pPr>
      <w:r w:rsidRPr="00676D55">
        <w:rPr>
          <w:rStyle w:val="Emphasis"/>
          <w:iCs w:val="0"/>
          <w:color w:val="333333"/>
        </w:rPr>
        <w:t>The ALA model is similar to the ALP approach but with a key difference: the ARIMA model’s predictions are used to augment the LSTM model’s input features rather than being the sole input. By training the LSTM on both the original time series data and ARIMA’s predictions, this model aims to capture both linear and non-linear patterns more effectively.</w:t>
      </w:r>
      <w:r w:rsidR="008A5534">
        <w:rPr>
          <w:rStyle w:val="Emphasis"/>
          <w:iCs w:val="0"/>
          <w:color w:val="333333"/>
        </w:rPr>
        <w:t xml:space="preserve"> </w:t>
      </w:r>
      <w:r w:rsidR="008A5534" w:rsidRPr="008A5534">
        <w:rPr>
          <w:rStyle w:val="Emphasis"/>
          <w:iCs w:val="0"/>
          <w:color w:val="333333"/>
        </w:rPr>
        <w:t xml:space="preserve">As shown in </w:t>
      </w:r>
      <w:r w:rsidR="00152AB9">
        <w:rPr>
          <w:b/>
        </w:rPr>
        <w:t>FIGURE 2</w:t>
      </w:r>
      <w:r w:rsidR="008A5534" w:rsidRPr="008A5534">
        <w:rPr>
          <w:rStyle w:val="Emphasis"/>
          <w:iCs w:val="0"/>
          <w:color w:val="333333"/>
        </w:rPr>
        <w:t>, this hybrid architecture combines the strengths of both ARIMA and LSTM models to improve forecasting accuracy.</w:t>
      </w:r>
    </w:p>
    <w:p w14:paraId="4938CC83" w14:textId="77777777" w:rsidR="00CF692B" w:rsidRDefault="00CF692B" w:rsidP="00CF692B">
      <w:pPr>
        <w:pStyle w:val="Figure"/>
      </w:pPr>
      <w:r>
        <w:rPr>
          <w:noProof/>
        </w:rPr>
        <w:lastRenderedPageBreak/>
        <w:drawing>
          <wp:inline distT="0" distB="0" distL="0" distR="0" wp14:anchorId="6A4E9263" wp14:editId="705D2323">
            <wp:extent cx="3657600" cy="4155959"/>
            <wp:effectExtent l="0" t="0" r="0" b="0"/>
            <wp:docPr id="108831014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310144" name=""/>
                    <pic:cNvPicPr/>
                  </pic:nvPicPr>
                  <pic:blipFill>
                    <a:blip r:embed="rId8">
                      <a:extLst>
                        <a:ext uri="{96DAC541-7B7A-43D3-8B79-37D633B846F1}">
                          <asvg:svgBlip xmlns:asvg="http://schemas.microsoft.com/office/drawing/2016/SVG/main" r:embed="rId9"/>
                        </a:ext>
                      </a:extLst>
                    </a:blip>
                    <a:stretch>
                      <a:fillRect/>
                    </a:stretch>
                  </pic:blipFill>
                  <pic:spPr>
                    <a:xfrm>
                      <a:off x="0" y="0"/>
                      <a:ext cx="3657600" cy="4155959"/>
                    </a:xfrm>
                    <a:prstGeom prst="rect">
                      <a:avLst/>
                    </a:prstGeom>
                  </pic:spPr>
                </pic:pic>
              </a:graphicData>
            </a:graphic>
          </wp:inline>
        </w:drawing>
      </w:r>
    </w:p>
    <w:p w14:paraId="230AA452" w14:textId="77777777" w:rsidR="00CF692B" w:rsidRPr="00FE4057" w:rsidRDefault="00CF692B" w:rsidP="00CF692B">
      <w:pPr>
        <w:pStyle w:val="FigureCaption"/>
        <w:rPr>
          <w:rStyle w:val="Emphasis"/>
          <w:i/>
          <w:iCs w:val="0"/>
        </w:rPr>
      </w:pPr>
      <w:r w:rsidRPr="00784F94">
        <w:rPr>
          <w:b/>
        </w:rPr>
        <w:t xml:space="preserve">FIGURE </w:t>
      </w:r>
      <w:r>
        <w:rPr>
          <w:b/>
        </w:rPr>
        <w:t>2</w:t>
      </w:r>
      <w:r w:rsidRPr="00494005">
        <w:t xml:space="preserve">. </w:t>
      </w:r>
      <w:r w:rsidRPr="008A5534">
        <w:t xml:space="preserve">Architecture of the </w:t>
      </w:r>
      <w:r w:rsidRPr="00461CA2">
        <w:t xml:space="preserve">ARIMA-LSTM Augmented </w:t>
      </w:r>
      <w:r>
        <w:t xml:space="preserve">(ALA) </w:t>
      </w:r>
      <w:r w:rsidRPr="008A5534">
        <w:t>hybrid model</w:t>
      </w:r>
    </w:p>
    <w:p w14:paraId="3D492860" w14:textId="1C007815" w:rsidR="008A0A63" w:rsidRPr="00A11FB1" w:rsidRDefault="00676D55" w:rsidP="00A11FB1">
      <w:pPr>
        <w:pStyle w:val="Heading2"/>
        <w:rPr>
          <w:rStyle w:val="Emphasis"/>
          <w:iCs w:val="0"/>
        </w:rPr>
      </w:pPr>
      <w:r w:rsidRPr="00A11FB1">
        <w:rPr>
          <w:rStyle w:val="Emphasis"/>
          <w:iCs w:val="0"/>
        </w:rPr>
        <w:t>Evaluation</w:t>
      </w:r>
    </w:p>
    <w:p w14:paraId="0577780D" w14:textId="636CCBD0" w:rsidR="00EA50A7" w:rsidRPr="00676D55" w:rsidRDefault="00676D55" w:rsidP="00676D55">
      <w:pPr>
        <w:pStyle w:val="Paragraph"/>
        <w:rPr>
          <w:color w:val="333333"/>
        </w:rPr>
      </w:pPr>
      <w:r w:rsidRPr="00676D55">
        <w:rPr>
          <w:rStyle w:val="Emphasis"/>
          <w:iCs w:val="0"/>
          <w:color w:val="333333"/>
        </w:rPr>
        <w:t>The performance of each model was evaluated using the Root Mean Squared Error (RMSE), a widely used metric for measuring the accuracy of continuous predictions. RMSE</w:t>
      </w:r>
      <w:r>
        <w:rPr>
          <w:rStyle w:val="Emphasis"/>
          <w:iCs w:val="0"/>
          <w:color w:val="333333"/>
        </w:rPr>
        <w:t xml:space="preserve">, </w:t>
      </w:r>
      <w:r w:rsidR="00EE4478">
        <w:rPr>
          <w:rStyle w:val="Emphasis"/>
          <w:iCs w:val="0"/>
          <w:color w:val="333333"/>
        </w:rPr>
        <w:t xml:space="preserve">as </w:t>
      </w:r>
      <w:r>
        <w:rPr>
          <w:rStyle w:val="Emphasis"/>
          <w:iCs w:val="0"/>
          <w:color w:val="333333"/>
        </w:rPr>
        <w:t>shown in equation (1),</w:t>
      </w:r>
      <w:r w:rsidRPr="00676D55">
        <w:rPr>
          <w:rStyle w:val="Emphasis"/>
          <w:iCs w:val="0"/>
          <w:color w:val="333333"/>
        </w:rPr>
        <w:t xml:space="preserve"> was calculated across different prediction horizons to assess how well each model performed at forecasting wind power production over short-term intervals.</w:t>
      </w:r>
    </w:p>
    <w:p w14:paraId="22F15662" w14:textId="04A37D35" w:rsidR="00EA50A7" w:rsidRPr="000F3AAB" w:rsidRDefault="00511881" w:rsidP="00676D55">
      <w:pPr>
        <w:pStyle w:val="Equation"/>
        <w:jc w:val="right"/>
      </w:pPr>
      <w:r>
        <w:rPr>
          <w:position w:val="-26"/>
        </w:rPr>
        <w:tab/>
      </w:r>
      <m:oMath>
        <m:r>
          <w:rPr>
            <w:rFonts w:ascii="Cambria Math"/>
          </w:rPr>
          <m:t>RMSE=</m:t>
        </m:r>
        <m:rad>
          <m:radPr>
            <m:degHide m:val="1"/>
            <m:ctrlPr>
              <w:rPr>
                <w:rFonts w:ascii="Cambria Math" w:hAnsi="Cambria Math"/>
                <w:i/>
              </w:rPr>
            </m:ctrlPr>
          </m:radPr>
          <m:deg/>
          <m:e>
            <m:f>
              <m:fPr>
                <m:ctrlPr>
                  <w:rPr>
                    <w:rFonts w:ascii="Cambria Math" w:hAnsi="Cambria Math"/>
                    <w:i/>
                  </w:rPr>
                </m:ctrlPr>
              </m:fPr>
              <m:num>
                <m:nary>
                  <m:naryPr>
                    <m:chr m:val="∑"/>
                    <m:limLoc m:val="undOvr"/>
                    <m:subHide m:val="1"/>
                    <m:supHide m:val="1"/>
                    <m:ctrlPr>
                      <w:rPr>
                        <w:rFonts w:ascii="Cambria Math" w:hAnsi="Cambria Math"/>
                        <w:i/>
                      </w:rPr>
                    </m:ctrlPr>
                  </m:naryPr>
                  <m:sub/>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rPr>
                                  <m:t>y</m:t>
                                </m:r>
                              </m:e>
                              <m:sub>
                                <m:r>
                                  <w:rPr>
                                    <w:rFonts w:ascii="Cambria Math"/>
                                  </w:rPr>
                                  <m:t>i</m:t>
                                </m:r>
                              </m:sub>
                            </m:sSub>
                            <m:r>
                              <w:rPr>
                                <w:rFonts w:ascii="Cambria Math"/>
                              </w:rPr>
                              <m:t>-</m:t>
                            </m:r>
                            <m:sSub>
                              <m:sSubPr>
                                <m:ctrlPr>
                                  <w:rPr>
                                    <w:rFonts w:ascii="Cambria Math" w:hAnsi="Cambria Math"/>
                                    <w:i/>
                                  </w:rPr>
                                </m:ctrlPr>
                              </m:sSubPr>
                              <m:e>
                                <m:acc>
                                  <m:accPr>
                                    <m:ctrlPr>
                                      <w:rPr>
                                        <w:rFonts w:ascii="Cambria Math" w:hAnsi="Cambria Math"/>
                                        <w:i/>
                                      </w:rPr>
                                    </m:ctrlPr>
                                  </m:accPr>
                                  <m:e>
                                    <m:r>
                                      <w:rPr>
                                        <w:rFonts w:ascii="Cambria Math"/>
                                      </w:rPr>
                                      <m:t>y</m:t>
                                    </m:r>
                                  </m:e>
                                </m:acc>
                              </m:e>
                              <m:sub>
                                <m:r>
                                  <w:rPr>
                                    <w:rFonts w:ascii="Cambria Math"/>
                                  </w:rPr>
                                  <m:t>i</m:t>
                                </m:r>
                              </m:sub>
                            </m:sSub>
                          </m:e>
                        </m:d>
                      </m:e>
                      <m:sup>
                        <m:r>
                          <w:rPr>
                            <w:rFonts w:ascii="Cambria Math"/>
                          </w:rPr>
                          <m:t>2</m:t>
                        </m:r>
                      </m:sup>
                    </m:sSup>
                  </m:e>
                </m:nary>
              </m:num>
              <m:den>
                <m:r>
                  <w:rPr>
                    <w:rFonts w:ascii="Cambria Math"/>
                  </w:rPr>
                  <m:t>n</m:t>
                </m:r>
              </m:den>
            </m:f>
          </m:e>
        </m:rad>
      </m:oMath>
      <w:r>
        <w:tab/>
        <w:t>(1)</w:t>
      </w:r>
      <w:r w:rsidR="00784F94">
        <w:tab/>
      </w:r>
    </w:p>
    <w:p w14:paraId="384519A9" w14:textId="4852B5F9" w:rsidR="00EA50A7" w:rsidRPr="00784F94" w:rsidRDefault="00EA50A7" w:rsidP="00784F94">
      <w:pPr>
        <w:pStyle w:val="Heading1"/>
      </w:pPr>
      <w:r w:rsidRPr="00784F94">
        <w:t>RESULTS AND DISCUSSION</w:t>
      </w:r>
    </w:p>
    <w:p w14:paraId="4DF64082" w14:textId="0915757F" w:rsidR="00EA50A7" w:rsidRPr="00784F94" w:rsidRDefault="00676D55" w:rsidP="00784F94">
      <w:pPr>
        <w:pStyle w:val="Heading2"/>
      </w:pPr>
      <w:r w:rsidRPr="00676D55">
        <w:t>Performance of Individual Models</w:t>
      </w:r>
    </w:p>
    <w:p w14:paraId="6662696B" w14:textId="335C35E5" w:rsidR="00676D55" w:rsidRPr="00676D55" w:rsidRDefault="00676D55" w:rsidP="00676D55">
      <w:pPr>
        <w:pStyle w:val="Paragraph"/>
        <w:rPr>
          <w:rStyle w:val="Emphasis"/>
          <w:i/>
          <w:iCs w:val="0"/>
          <w:color w:val="333333"/>
        </w:rPr>
      </w:pPr>
      <w:r w:rsidRPr="00676D55">
        <w:rPr>
          <w:rStyle w:val="Emphasis"/>
          <w:iCs w:val="0"/>
          <w:color w:val="333333"/>
        </w:rPr>
        <w:t xml:space="preserve">The first phase of the study involved evaluating the performance of the ARIMA and LSTM models as standalone predictors for wind power generation. The results show that the average RMSE for ARIMA across </w:t>
      </w:r>
      <w:proofErr w:type="spellStart"/>
      <w:r w:rsidRPr="00676D55">
        <w:rPr>
          <w:rStyle w:val="Emphasis"/>
          <w:iCs w:val="0"/>
          <w:color w:val="333333"/>
        </w:rPr>
        <w:t>all time</w:t>
      </w:r>
      <w:proofErr w:type="spellEnd"/>
      <w:r w:rsidRPr="00676D55">
        <w:rPr>
          <w:rStyle w:val="Emphasis"/>
          <w:iCs w:val="0"/>
          <w:color w:val="333333"/>
        </w:rPr>
        <w:t xml:space="preserve"> series and prediction horizons is 0.1929. It was observed that the performance of the ARIMA model deteriorates as the prediction horizon extends, with RMSE increasing consistently. This is a clear indication of ARIMA's diminishing accuracy over longer-term forecasts, which aligns with its well-known limitations in capturing complex, non-linear patterns in time series data.</w:t>
      </w:r>
    </w:p>
    <w:p w14:paraId="222949B4" w14:textId="738C6104" w:rsidR="00676D55" w:rsidRPr="00676D55" w:rsidRDefault="00676D55" w:rsidP="00676D55">
      <w:pPr>
        <w:pStyle w:val="Paragraph"/>
        <w:rPr>
          <w:rStyle w:val="Emphasis"/>
          <w:i/>
          <w:iCs w:val="0"/>
          <w:color w:val="333333"/>
        </w:rPr>
      </w:pPr>
      <w:r w:rsidRPr="00676D55">
        <w:rPr>
          <w:rStyle w:val="Emphasis"/>
          <w:iCs w:val="0"/>
          <w:color w:val="333333"/>
        </w:rPr>
        <w:t xml:space="preserve">The LSTM model, on the other hand, produced an average RMSE of 0.1838 across </w:t>
      </w:r>
      <w:proofErr w:type="spellStart"/>
      <w:r w:rsidRPr="00676D55">
        <w:rPr>
          <w:rStyle w:val="Emphasis"/>
          <w:iCs w:val="0"/>
          <w:color w:val="333333"/>
        </w:rPr>
        <w:t>all time</w:t>
      </w:r>
      <w:proofErr w:type="spellEnd"/>
      <w:r w:rsidRPr="00676D55">
        <w:rPr>
          <w:rStyle w:val="Emphasis"/>
          <w:iCs w:val="0"/>
          <w:color w:val="333333"/>
        </w:rPr>
        <w:t xml:space="preserve"> series and prediction horizons, outperforming ARIMA overall. Like ARIMA, LSTM also exhibited increased RMSE with longer prediction horizons, though it generally provided more accurate forecasts than ARIMA across all horizons. This suggests that LSTM's ability to model non-linear dependencies and temporal patterns offers a significant advantage in wind power forecasting.</w:t>
      </w:r>
    </w:p>
    <w:p w14:paraId="37BA214E" w14:textId="01166F9A" w:rsidR="00676D55" w:rsidRDefault="00676D55" w:rsidP="00676D55">
      <w:pPr>
        <w:pStyle w:val="Paragraph"/>
        <w:rPr>
          <w:rStyle w:val="Emphasis"/>
          <w:i/>
          <w:iCs w:val="0"/>
          <w:color w:val="333333"/>
        </w:rPr>
      </w:pPr>
      <w:r w:rsidRPr="00676D55">
        <w:rPr>
          <w:rStyle w:val="Emphasis"/>
          <w:iCs w:val="0"/>
          <w:color w:val="333333"/>
        </w:rPr>
        <w:lastRenderedPageBreak/>
        <w:t xml:space="preserve">Interestingly, </w:t>
      </w:r>
      <w:r w:rsidR="008F4C69">
        <w:rPr>
          <w:rStyle w:val="Emphasis"/>
          <w:iCs w:val="0"/>
          <w:color w:val="333333"/>
        </w:rPr>
        <w:t xml:space="preserve">as illustrated in </w:t>
      </w:r>
      <w:r w:rsidR="00152AB9">
        <w:rPr>
          <w:b/>
        </w:rPr>
        <w:t>FIGURE 3</w:t>
      </w:r>
      <w:r w:rsidR="008F4C69">
        <w:rPr>
          <w:rStyle w:val="Emphasis"/>
          <w:iCs w:val="0"/>
          <w:color w:val="333333"/>
        </w:rPr>
        <w:t xml:space="preserve">, </w:t>
      </w:r>
      <w:r w:rsidRPr="00676D55">
        <w:rPr>
          <w:rStyle w:val="Emphasis"/>
          <w:iCs w:val="0"/>
          <w:color w:val="333333"/>
        </w:rPr>
        <w:t xml:space="preserve">a more nuanced comparison reveals that ARIMA outperforms LSTM for shorter prediction horizons. </w:t>
      </w:r>
      <w:r w:rsidR="002C0B13" w:rsidRPr="002C0B13">
        <w:rPr>
          <w:rStyle w:val="Emphasis"/>
          <w:iCs w:val="0"/>
          <w:color w:val="333333"/>
        </w:rPr>
        <w:t>Specifically, ARIMA maintains superiority for up to horizon 43 in Onshore-Flanders-</w:t>
      </w:r>
      <w:proofErr w:type="spellStart"/>
      <w:r w:rsidR="002C0B13" w:rsidRPr="002C0B13">
        <w:rPr>
          <w:rStyle w:val="Emphasis"/>
          <w:iCs w:val="0"/>
          <w:color w:val="333333"/>
        </w:rPr>
        <w:t>Dso</w:t>
      </w:r>
      <w:proofErr w:type="spellEnd"/>
      <w:r w:rsidR="002C0B13" w:rsidRPr="002C0B13">
        <w:rPr>
          <w:rStyle w:val="Emphasis"/>
          <w:iCs w:val="0"/>
          <w:color w:val="333333"/>
        </w:rPr>
        <w:t>, horizon 32 in Onshore-Flanders-Elia, horizon 22 in Offshore-Federal-Elia, horizon 27 in Onshore-Wallonia-</w:t>
      </w:r>
      <w:proofErr w:type="spellStart"/>
      <w:r w:rsidR="002C0B13" w:rsidRPr="002C0B13">
        <w:rPr>
          <w:rStyle w:val="Emphasis"/>
          <w:iCs w:val="0"/>
          <w:color w:val="333333"/>
        </w:rPr>
        <w:t>Dso</w:t>
      </w:r>
      <w:proofErr w:type="spellEnd"/>
      <w:r w:rsidR="002C0B13" w:rsidRPr="002C0B13">
        <w:rPr>
          <w:rStyle w:val="Emphasis"/>
          <w:iCs w:val="0"/>
          <w:color w:val="333333"/>
        </w:rPr>
        <w:t>, and horizon 17 in Onshore-Wallonia-Elia.</w:t>
      </w:r>
      <w:r w:rsidR="00F64C01">
        <w:rPr>
          <w:rStyle w:val="Emphasis"/>
          <w:iCs w:val="0"/>
          <w:color w:val="333333"/>
        </w:rPr>
        <w:t xml:space="preserve"> </w:t>
      </w:r>
      <w:r w:rsidRPr="00676D55">
        <w:rPr>
          <w:rStyle w:val="Emphasis"/>
          <w:iCs w:val="0"/>
          <w:color w:val="333333"/>
        </w:rPr>
        <w:t>On average, ARIMA is the better model for predictions up to a horizon of 28 (7 hours), after which LSTM consistently outperforms ARIMA. This result underlines the utility of ARIMA in very short-term forecasts, but also highlights the need for models that can combine ARIMA's short-term accuracy with LSTM's strength in longer-term predictions.</w:t>
      </w:r>
    </w:p>
    <w:p w14:paraId="34A05BB7" w14:textId="77777777" w:rsidR="008F4C69" w:rsidRDefault="008F4C69" w:rsidP="00A51072">
      <w:pPr>
        <w:pStyle w:val="Paragraph"/>
        <w:ind w:firstLine="0"/>
        <w:rPr>
          <w:rStyle w:val="Emphasis"/>
          <w:i/>
          <w:iCs w:val="0"/>
          <w:color w:val="333333"/>
        </w:rPr>
      </w:pPr>
    </w:p>
    <w:tbl>
      <w:tblPr>
        <w:tblStyle w:val="TableGrid"/>
        <w:tblW w:w="0" w:type="auto"/>
        <w:jc w:val="center"/>
        <w:tblLook w:val="04A0" w:firstRow="1" w:lastRow="0" w:firstColumn="1" w:lastColumn="0" w:noHBand="0" w:noVBand="1"/>
      </w:tblPr>
      <w:tblGrid>
        <w:gridCol w:w="9288"/>
      </w:tblGrid>
      <w:tr w:rsidR="00D822A1" w14:paraId="14D87341" w14:textId="77777777" w:rsidTr="00D822A1">
        <w:trPr>
          <w:jc w:val="center"/>
        </w:trPr>
        <w:tc>
          <w:tcPr>
            <w:tcW w:w="8784" w:type="dxa"/>
          </w:tcPr>
          <w:p w14:paraId="227C47BA" w14:textId="0355F7E6" w:rsidR="00D822A1" w:rsidRDefault="00D822A1" w:rsidP="008F4C69">
            <w:pPr>
              <w:pStyle w:val="Figure"/>
            </w:pPr>
            <w:r>
              <w:rPr>
                <w:noProof/>
              </w:rPr>
              <w:drawing>
                <wp:inline distT="0" distB="0" distL="0" distR="0" wp14:anchorId="1413EC2D" wp14:editId="0463B3F8">
                  <wp:extent cx="5760720" cy="3638610"/>
                  <wp:effectExtent l="0" t="0" r="0" b="0"/>
                  <wp:docPr id="22791844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918448"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5760720" cy="3638610"/>
                          </a:xfrm>
                          <a:prstGeom prst="rect">
                            <a:avLst/>
                          </a:prstGeom>
                        </pic:spPr>
                      </pic:pic>
                    </a:graphicData>
                  </a:graphic>
                </wp:inline>
              </w:drawing>
            </w:r>
          </w:p>
        </w:tc>
      </w:tr>
    </w:tbl>
    <w:p w14:paraId="336AE212" w14:textId="157EC879" w:rsidR="008F4C69" w:rsidRPr="00D1546D" w:rsidRDefault="008F4C69" w:rsidP="00D1546D">
      <w:pPr>
        <w:pStyle w:val="FigureCaption"/>
        <w:rPr>
          <w:rStyle w:val="Emphasis"/>
          <w:i/>
          <w:iCs w:val="0"/>
        </w:rPr>
      </w:pPr>
      <w:r w:rsidRPr="00784F94">
        <w:rPr>
          <w:b/>
        </w:rPr>
        <w:t xml:space="preserve">FIGURE </w:t>
      </w:r>
      <w:r w:rsidR="00D1546D">
        <w:rPr>
          <w:b/>
        </w:rPr>
        <w:t>3</w:t>
      </w:r>
      <w:r w:rsidRPr="00494005">
        <w:t xml:space="preserve">. </w:t>
      </w:r>
      <w:r w:rsidR="003A2196" w:rsidRPr="003A2196">
        <w:t>Comparison of ARIMA and LSTM models' RMSE across different prediction horizons</w:t>
      </w:r>
    </w:p>
    <w:p w14:paraId="7154580B" w14:textId="41347568" w:rsidR="00676D55" w:rsidRPr="00A11FB1" w:rsidRDefault="00676D55" w:rsidP="00A11FB1">
      <w:pPr>
        <w:pStyle w:val="Heading2"/>
        <w:rPr>
          <w:rStyle w:val="Emphasis"/>
          <w:iCs w:val="0"/>
        </w:rPr>
      </w:pPr>
      <w:r w:rsidRPr="00A11FB1">
        <w:rPr>
          <w:rStyle w:val="Emphasis"/>
          <w:iCs w:val="0"/>
        </w:rPr>
        <w:t>Performance of Hybrid Models</w:t>
      </w:r>
    </w:p>
    <w:p w14:paraId="000AB768" w14:textId="48DA9A26" w:rsidR="00676D55" w:rsidRPr="00676D55" w:rsidRDefault="00676D55" w:rsidP="00676D55">
      <w:pPr>
        <w:pStyle w:val="Paragraph"/>
        <w:rPr>
          <w:rStyle w:val="Emphasis"/>
          <w:i/>
          <w:iCs w:val="0"/>
          <w:color w:val="333333"/>
        </w:rPr>
      </w:pPr>
      <w:r w:rsidRPr="00676D55">
        <w:rPr>
          <w:rStyle w:val="Emphasis"/>
          <w:iCs w:val="0"/>
          <w:color w:val="333333"/>
        </w:rPr>
        <w:t>Given the complementary strengths of ARIMA and LSTM, various hybrid models were explored to see if they could outperform the base models by leveraging the strengths of both. The Simple ARIMA-LSTM Hybrid (SALH), which combines predictions from ARIMA and LSTM using a 50-50 split at horizon 48, demonstrated a notable improvement, yielding an average RMSE of 0.1804 across all series and horizons. Further refinement of SALH using a split at horizon 28 (SALH@28), based on the optimal horizon determined from the base model comparisons, reduced the average RMSE to 0.1788. This performance improvement was consistent across all series except Onshore-Flanders-</w:t>
      </w:r>
      <w:proofErr w:type="spellStart"/>
      <w:r w:rsidRPr="00676D55">
        <w:rPr>
          <w:rStyle w:val="Emphasis"/>
          <w:iCs w:val="0"/>
          <w:color w:val="333333"/>
        </w:rPr>
        <w:t>Dso</w:t>
      </w:r>
      <w:proofErr w:type="spellEnd"/>
      <w:r w:rsidRPr="00676D55">
        <w:rPr>
          <w:rStyle w:val="Emphasis"/>
          <w:iCs w:val="0"/>
          <w:color w:val="333333"/>
        </w:rPr>
        <w:t>, where SALH@48 still performed slightly better.</w:t>
      </w:r>
    </w:p>
    <w:p w14:paraId="1F1747EA" w14:textId="4F61685D" w:rsidR="00676D55" w:rsidRPr="00676D55" w:rsidRDefault="00676D55" w:rsidP="00676D55">
      <w:pPr>
        <w:pStyle w:val="Paragraph"/>
        <w:rPr>
          <w:rStyle w:val="Emphasis"/>
          <w:i/>
          <w:iCs w:val="0"/>
          <w:color w:val="333333"/>
        </w:rPr>
      </w:pPr>
      <w:r w:rsidRPr="00676D55">
        <w:rPr>
          <w:rStyle w:val="Emphasis"/>
          <w:iCs w:val="0"/>
          <w:color w:val="333333"/>
        </w:rPr>
        <w:t>The Machine Learning Combined ARIMA-LSTM (MLCAL) models also showed promising results. The MLCAL model using Linear Regression as the combiner (MLCAL-LR) achieved an average RMSE of 0.1772, better than both base models and SALH. Further improvement was seen with the MLCAL model using a Multi-Layer Perceptron (MLCAL-MLP) as the combiner, which reduced the RMSE to 0.1766. However, not all MLCAL variants performed well; the MLCAL model using KNN (MLCAL-KNN) as the combiner performed poorly, with an average RMSE of 0.1991. This underperformance, worse than both ARIMA and LSTM, underscores the importance of selecting appropriate hyperparameters and combiners in hybrid models.</w:t>
      </w:r>
    </w:p>
    <w:p w14:paraId="3CB7FAE7" w14:textId="66ED9512" w:rsidR="00676D55" w:rsidRPr="00676D55" w:rsidRDefault="00676D55" w:rsidP="00676D55">
      <w:pPr>
        <w:pStyle w:val="Paragraph"/>
        <w:rPr>
          <w:rStyle w:val="Emphasis"/>
          <w:i/>
          <w:iCs w:val="0"/>
          <w:color w:val="333333"/>
        </w:rPr>
      </w:pPr>
      <w:r w:rsidRPr="00676D55">
        <w:rPr>
          <w:rStyle w:val="Emphasis"/>
          <w:iCs w:val="0"/>
          <w:color w:val="333333"/>
        </w:rPr>
        <w:t>The Residual LSTM (RLSTM) model, which attempted to capture the non-linear residuals left by ARIMA, produced an average RMSE of 0.1928. This result was only marginally better than ARIMA but significantly worse than LSTM, suggesting that the residuals might not fully capture the non-linear patterns that LSTM alone can model.</w:t>
      </w:r>
    </w:p>
    <w:p w14:paraId="0D6225CA" w14:textId="437CB2D9" w:rsidR="00676D55" w:rsidRPr="00676D55" w:rsidRDefault="00676D55" w:rsidP="00676D55">
      <w:pPr>
        <w:pStyle w:val="Paragraph"/>
        <w:rPr>
          <w:rStyle w:val="Emphasis"/>
          <w:i/>
          <w:iCs w:val="0"/>
          <w:color w:val="333333"/>
        </w:rPr>
      </w:pPr>
      <w:r w:rsidRPr="00676D55">
        <w:rPr>
          <w:rStyle w:val="Emphasis"/>
          <w:iCs w:val="0"/>
          <w:color w:val="333333"/>
        </w:rPr>
        <w:lastRenderedPageBreak/>
        <w:t>Among the hybrid models, the ARIMA-LSTM Pipeline (ALP) and ARIMA-LSTM Augmented (ALA) models demonstrated the most impressive performance. The ALP model, which uses ARIMA predictions as additional inputs for LSTM, achieved an average RMSE of 0.1753. The ALA model, which augments LSTM inputs with ARIMA predictions, further reduced the average RMSE to 0.1737. These results indicate that leveraging ARIMA's linear forecasting capabilities to enhance LSTM's non-linear modeling significantly boosts prediction accuracy, especially in longer horizons.</w:t>
      </w:r>
    </w:p>
    <w:p w14:paraId="051372A7" w14:textId="170EF26A" w:rsidR="00676D55" w:rsidRDefault="00676D55" w:rsidP="00676D55">
      <w:pPr>
        <w:pStyle w:val="Paragraph"/>
        <w:rPr>
          <w:rStyle w:val="Emphasis"/>
          <w:iCs w:val="0"/>
          <w:color w:val="333333"/>
        </w:rPr>
      </w:pPr>
      <w:r w:rsidRPr="00676D55">
        <w:rPr>
          <w:rStyle w:val="Emphasis"/>
          <w:iCs w:val="0"/>
          <w:color w:val="333333"/>
        </w:rPr>
        <w:t>Overall</w:t>
      </w:r>
      <w:r w:rsidR="00143580">
        <w:rPr>
          <w:rStyle w:val="Emphasis"/>
          <w:iCs w:val="0"/>
          <w:color w:val="333333"/>
        </w:rPr>
        <w:t xml:space="preserve">, as shown in </w:t>
      </w:r>
      <w:r w:rsidR="00152AB9" w:rsidRPr="00152AB9">
        <w:rPr>
          <w:b/>
        </w:rPr>
        <w:t>TABLE 1</w:t>
      </w:r>
      <w:r w:rsidRPr="00676D55">
        <w:rPr>
          <w:rStyle w:val="Emphasis"/>
          <w:iCs w:val="0"/>
          <w:color w:val="333333"/>
        </w:rPr>
        <w:t>, the ALA model emerged as the best performer among all tested approaches, closely followed by the ALP model. This suggests that integrating the strengths of both ARIMA and LSTM through careful model design leads to superior forecasting performance. Other than the MLCAL-KNN and RLSTM models, which did not significantly outperform the base models, all hybrid methods demonstrated improved accuracy, reinforcing the value of hybrid approaches in wind power forecasting.</w:t>
      </w:r>
    </w:p>
    <w:p w14:paraId="33767F89" w14:textId="77777777" w:rsidR="00405031" w:rsidRDefault="00405031" w:rsidP="00676D55">
      <w:pPr>
        <w:pStyle w:val="Paragraph"/>
        <w:rPr>
          <w:rStyle w:val="Emphasis"/>
          <w:i/>
          <w:iCs w:val="0"/>
          <w:color w:val="333333"/>
        </w:rPr>
      </w:pPr>
    </w:p>
    <w:p w14:paraId="11FBD2B6" w14:textId="278C97E4" w:rsidR="00143580" w:rsidRPr="00A17B56" w:rsidRDefault="00143580" w:rsidP="00143580">
      <w:pPr>
        <w:pStyle w:val="TableCaption"/>
        <w:rPr>
          <w:rFonts w:eastAsia="Calibri"/>
        </w:rPr>
      </w:pPr>
      <w:r w:rsidRPr="009A7BC2">
        <w:rPr>
          <w:rFonts w:eastAsia="Calibri"/>
          <w:b/>
        </w:rPr>
        <w:t>TAB</w:t>
      </w:r>
      <w:r w:rsidRPr="009A7BC2">
        <w:rPr>
          <w:rFonts w:eastAsia="Calibri"/>
          <w:b/>
          <w:spacing w:val="-1"/>
        </w:rPr>
        <w:t>LE</w:t>
      </w:r>
      <w:r w:rsidRPr="009A7BC2">
        <w:rPr>
          <w:rFonts w:eastAsia="Calibri"/>
          <w:b/>
          <w:spacing w:val="1"/>
        </w:rPr>
        <w:t xml:space="preserve"> </w:t>
      </w:r>
      <w:r w:rsidRPr="009A7BC2">
        <w:rPr>
          <w:rFonts w:eastAsia="Calibri"/>
          <w:b/>
        </w:rPr>
        <w:t>1</w:t>
      </w:r>
      <w:r w:rsidRPr="00A17B56">
        <w:rPr>
          <w:rFonts w:eastAsia="Calibri"/>
        </w:rPr>
        <w:t xml:space="preserve">. </w:t>
      </w:r>
      <w:r w:rsidR="00923F1D" w:rsidRPr="00923F1D">
        <w:rPr>
          <w:rFonts w:eastAsia="Calibri"/>
        </w:rPr>
        <w:t>Average RMSE of each model</w:t>
      </w:r>
      <w:r w:rsidR="001D2443">
        <w:rPr>
          <w:rFonts w:eastAsia="Calibri"/>
        </w:rPr>
        <w:t xml:space="preserve">. </w:t>
      </w:r>
      <w:r w:rsidR="001D2443" w:rsidRPr="001D2443">
        <w:rPr>
          <w:rFonts w:eastAsia="Calibri"/>
        </w:rPr>
        <w:t xml:space="preserve">The lowest average RMSE value, indicating the best performance, is </w:t>
      </w:r>
      <w:r w:rsidR="001D2443">
        <w:rPr>
          <w:rFonts w:eastAsia="Calibri"/>
        </w:rPr>
        <w:t>shown</w:t>
      </w:r>
      <w:r w:rsidR="001D2443" w:rsidRPr="001D2443">
        <w:rPr>
          <w:rFonts w:eastAsia="Calibri"/>
        </w:rPr>
        <w:t xml:space="preserve"> in bold.</w:t>
      </w:r>
    </w:p>
    <w:tbl>
      <w:tblPr>
        <w:tblW w:w="0" w:type="auto"/>
        <w:jc w:val="center"/>
        <w:tblLook w:val="04A0" w:firstRow="1" w:lastRow="0" w:firstColumn="1" w:lastColumn="0" w:noHBand="0" w:noVBand="1"/>
      </w:tblPr>
      <w:tblGrid>
        <w:gridCol w:w="1368"/>
        <w:gridCol w:w="1440"/>
        <w:gridCol w:w="1440"/>
        <w:gridCol w:w="1440"/>
        <w:gridCol w:w="1440"/>
        <w:gridCol w:w="1440"/>
        <w:gridCol w:w="927"/>
      </w:tblGrid>
      <w:tr w:rsidR="00143580" w:rsidRPr="00A11FB1" w14:paraId="7496B985" w14:textId="77777777" w:rsidTr="00B013C7">
        <w:trPr>
          <w:trHeight w:val="245"/>
          <w:jc w:val="center"/>
        </w:trPr>
        <w:tc>
          <w:tcPr>
            <w:tcW w:w="13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975BD" w14:textId="77777777" w:rsidR="00143580" w:rsidRPr="00A11FB1" w:rsidRDefault="00143580" w:rsidP="00143580">
            <w:pPr>
              <w:jc w:val="center"/>
              <w:rPr>
                <w:b/>
                <w:bCs/>
                <w:color w:val="000000"/>
                <w:sz w:val="20"/>
                <w:lang w:val="en-ID" w:eastAsia="en-ID"/>
              </w:rPr>
            </w:pPr>
            <w:r w:rsidRPr="00A11FB1">
              <w:rPr>
                <w:b/>
                <w:bCs/>
                <w:color w:val="000000"/>
                <w:sz w:val="20"/>
                <w:lang w:val="en-ID" w:eastAsia="en-ID"/>
              </w:rPr>
              <w:t>Method</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14:paraId="1DF6BD29" w14:textId="77777777" w:rsidR="00143580" w:rsidRPr="00A11FB1" w:rsidRDefault="00143580" w:rsidP="00143580">
            <w:pPr>
              <w:jc w:val="center"/>
              <w:rPr>
                <w:b/>
                <w:bCs/>
                <w:color w:val="000000"/>
                <w:sz w:val="20"/>
                <w:lang w:val="en-ID" w:eastAsia="en-ID"/>
              </w:rPr>
            </w:pPr>
            <w:r w:rsidRPr="00A11FB1">
              <w:rPr>
                <w:b/>
                <w:bCs/>
                <w:color w:val="000000"/>
                <w:sz w:val="20"/>
                <w:lang w:val="en-ID" w:eastAsia="en-ID"/>
              </w:rPr>
              <w:t>Series</w:t>
            </w:r>
          </w:p>
        </w:tc>
        <w:tc>
          <w:tcPr>
            <w:tcW w:w="8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39E25" w14:textId="77777777" w:rsidR="00143580" w:rsidRPr="00A11FB1" w:rsidRDefault="00143580" w:rsidP="00143580">
            <w:pPr>
              <w:jc w:val="center"/>
              <w:rPr>
                <w:b/>
                <w:bCs/>
                <w:color w:val="000000"/>
                <w:sz w:val="20"/>
                <w:lang w:val="en-ID" w:eastAsia="en-ID"/>
              </w:rPr>
            </w:pPr>
            <w:r w:rsidRPr="00A11FB1">
              <w:rPr>
                <w:b/>
                <w:bCs/>
                <w:color w:val="000000"/>
                <w:sz w:val="20"/>
                <w:lang w:val="en-ID" w:eastAsia="en-ID"/>
              </w:rPr>
              <w:t>Average</w:t>
            </w:r>
          </w:p>
        </w:tc>
      </w:tr>
      <w:tr w:rsidR="00143580" w:rsidRPr="00A11FB1" w14:paraId="4D843EA5" w14:textId="77777777" w:rsidTr="00B013C7">
        <w:trPr>
          <w:trHeight w:val="245"/>
          <w:jc w:val="center"/>
        </w:trPr>
        <w:tc>
          <w:tcPr>
            <w:tcW w:w="1368" w:type="dxa"/>
            <w:vMerge/>
            <w:tcBorders>
              <w:top w:val="single" w:sz="4" w:space="0" w:color="auto"/>
              <w:left w:val="single" w:sz="4" w:space="0" w:color="auto"/>
              <w:bottom w:val="single" w:sz="4" w:space="0" w:color="auto"/>
              <w:right w:val="single" w:sz="4" w:space="0" w:color="auto"/>
            </w:tcBorders>
            <w:vAlign w:val="center"/>
            <w:hideMark/>
          </w:tcPr>
          <w:p w14:paraId="5558197A" w14:textId="77777777" w:rsidR="00143580" w:rsidRPr="00A11FB1" w:rsidRDefault="00143580" w:rsidP="00143580">
            <w:pPr>
              <w:rPr>
                <w:b/>
                <w:bCs/>
                <w:color w:val="000000"/>
                <w:sz w:val="20"/>
                <w:lang w:val="en-ID" w:eastAsia="en-ID"/>
              </w:rPr>
            </w:pPr>
          </w:p>
        </w:tc>
        <w:tc>
          <w:tcPr>
            <w:tcW w:w="1440" w:type="dxa"/>
            <w:tcBorders>
              <w:top w:val="nil"/>
              <w:left w:val="nil"/>
              <w:bottom w:val="single" w:sz="4" w:space="0" w:color="auto"/>
              <w:right w:val="single" w:sz="4" w:space="0" w:color="auto"/>
            </w:tcBorders>
            <w:shd w:val="clear" w:color="auto" w:fill="auto"/>
            <w:noWrap/>
            <w:vAlign w:val="center"/>
            <w:hideMark/>
          </w:tcPr>
          <w:p w14:paraId="2FD64865" w14:textId="77777777" w:rsidR="00143580" w:rsidRPr="00A11FB1" w:rsidRDefault="00143580" w:rsidP="00143580">
            <w:pPr>
              <w:jc w:val="center"/>
              <w:rPr>
                <w:b/>
                <w:bCs/>
                <w:color w:val="000000"/>
                <w:sz w:val="20"/>
                <w:lang w:val="en-ID" w:eastAsia="en-ID"/>
              </w:rPr>
            </w:pPr>
            <w:r w:rsidRPr="00A11FB1">
              <w:rPr>
                <w:b/>
                <w:bCs/>
                <w:color w:val="000000"/>
                <w:sz w:val="20"/>
                <w:lang w:val="en-ID" w:eastAsia="en-ID"/>
              </w:rPr>
              <w:t>Offshore-Federal-Elia</w:t>
            </w:r>
          </w:p>
        </w:tc>
        <w:tc>
          <w:tcPr>
            <w:tcW w:w="1440" w:type="dxa"/>
            <w:tcBorders>
              <w:top w:val="nil"/>
              <w:left w:val="nil"/>
              <w:bottom w:val="single" w:sz="4" w:space="0" w:color="auto"/>
              <w:right w:val="single" w:sz="4" w:space="0" w:color="auto"/>
            </w:tcBorders>
            <w:shd w:val="clear" w:color="auto" w:fill="auto"/>
            <w:noWrap/>
            <w:vAlign w:val="center"/>
            <w:hideMark/>
          </w:tcPr>
          <w:p w14:paraId="4AA413D2" w14:textId="77777777" w:rsidR="00143580" w:rsidRPr="00A11FB1" w:rsidRDefault="00143580" w:rsidP="00143580">
            <w:pPr>
              <w:jc w:val="center"/>
              <w:rPr>
                <w:b/>
                <w:bCs/>
                <w:color w:val="000000"/>
                <w:sz w:val="20"/>
                <w:lang w:val="en-ID" w:eastAsia="en-ID"/>
              </w:rPr>
            </w:pPr>
            <w:r w:rsidRPr="00A11FB1">
              <w:rPr>
                <w:b/>
                <w:bCs/>
                <w:color w:val="000000"/>
                <w:sz w:val="20"/>
                <w:lang w:val="en-ID" w:eastAsia="en-ID"/>
              </w:rPr>
              <w:t>Onshore-Flanders-</w:t>
            </w:r>
            <w:proofErr w:type="spellStart"/>
            <w:r w:rsidRPr="00A11FB1">
              <w:rPr>
                <w:b/>
                <w:bCs/>
                <w:color w:val="000000"/>
                <w:sz w:val="20"/>
                <w:lang w:val="en-ID" w:eastAsia="en-ID"/>
              </w:rPr>
              <w:t>Dso</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139943EC" w14:textId="77777777" w:rsidR="00143580" w:rsidRPr="00A11FB1" w:rsidRDefault="00143580" w:rsidP="00143580">
            <w:pPr>
              <w:jc w:val="center"/>
              <w:rPr>
                <w:b/>
                <w:bCs/>
                <w:color w:val="000000"/>
                <w:sz w:val="20"/>
                <w:lang w:val="en-ID" w:eastAsia="en-ID"/>
              </w:rPr>
            </w:pPr>
            <w:r w:rsidRPr="00A11FB1">
              <w:rPr>
                <w:b/>
                <w:bCs/>
                <w:color w:val="000000"/>
                <w:sz w:val="20"/>
                <w:lang w:val="en-ID" w:eastAsia="en-ID"/>
              </w:rPr>
              <w:t>Onshore-Flanders-Elia</w:t>
            </w:r>
          </w:p>
        </w:tc>
        <w:tc>
          <w:tcPr>
            <w:tcW w:w="1440" w:type="dxa"/>
            <w:tcBorders>
              <w:top w:val="nil"/>
              <w:left w:val="nil"/>
              <w:bottom w:val="single" w:sz="4" w:space="0" w:color="auto"/>
              <w:right w:val="single" w:sz="4" w:space="0" w:color="auto"/>
            </w:tcBorders>
            <w:shd w:val="clear" w:color="auto" w:fill="auto"/>
            <w:noWrap/>
            <w:vAlign w:val="center"/>
            <w:hideMark/>
          </w:tcPr>
          <w:p w14:paraId="79CF6609" w14:textId="77777777" w:rsidR="00143580" w:rsidRPr="00A11FB1" w:rsidRDefault="00143580" w:rsidP="00143580">
            <w:pPr>
              <w:jc w:val="center"/>
              <w:rPr>
                <w:b/>
                <w:bCs/>
                <w:color w:val="000000"/>
                <w:sz w:val="20"/>
                <w:lang w:val="en-ID" w:eastAsia="en-ID"/>
              </w:rPr>
            </w:pPr>
            <w:r w:rsidRPr="00A11FB1">
              <w:rPr>
                <w:b/>
                <w:bCs/>
                <w:color w:val="000000"/>
                <w:sz w:val="20"/>
                <w:lang w:val="en-ID" w:eastAsia="en-ID"/>
              </w:rPr>
              <w:t>Onshore-Wallonia-</w:t>
            </w:r>
            <w:proofErr w:type="spellStart"/>
            <w:r w:rsidRPr="00A11FB1">
              <w:rPr>
                <w:b/>
                <w:bCs/>
                <w:color w:val="000000"/>
                <w:sz w:val="20"/>
                <w:lang w:val="en-ID" w:eastAsia="en-ID"/>
              </w:rPr>
              <w:t>Dso</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248A550B" w14:textId="77777777" w:rsidR="00143580" w:rsidRPr="00A11FB1" w:rsidRDefault="00143580" w:rsidP="00143580">
            <w:pPr>
              <w:jc w:val="center"/>
              <w:rPr>
                <w:b/>
                <w:bCs/>
                <w:color w:val="000000"/>
                <w:sz w:val="20"/>
                <w:lang w:val="en-ID" w:eastAsia="en-ID"/>
              </w:rPr>
            </w:pPr>
            <w:r w:rsidRPr="00A11FB1">
              <w:rPr>
                <w:b/>
                <w:bCs/>
                <w:color w:val="000000"/>
                <w:sz w:val="20"/>
                <w:lang w:val="en-ID" w:eastAsia="en-ID"/>
              </w:rPr>
              <w:t>Onshore-Wallonia-Elia</w:t>
            </w: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69ED3E84" w14:textId="77777777" w:rsidR="00143580" w:rsidRPr="00A11FB1" w:rsidRDefault="00143580" w:rsidP="00143580">
            <w:pPr>
              <w:rPr>
                <w:b/>
                <w:bCs/>
                <w:color w:val="000000"/>
                <w:sz w:val="20"/>
                <w:lang w:val="en-ID" w:eastAsia="en-ID"/>
              </w:rPr>
            </w:pPr>
          </w:p>
        </w:tc>
      </w:tr>
      <w:tr w:rsidR="00143580" w:rsidRPr="00A11FB1" w14:paraId="20FBDB6F" w14:textId="77777777" w:rsidTr="00B013C7">
        <w:trPr>
          <w:trHeight w:val="245"/>
          <w:jc w:val="center"/>
        </w:trPr>
        <w:tc>
          <w:tcPr>
            <w:tcW w:w="1368" w:type="dxa"/>
            <w:tcBorders>
              <w:top w:val="nil"/>
              <w:left w:val="single" w:sz="4" w:space="0" w:color="auto"/>
              <w:bottom w:val="single" w:sz="4" w:space="0" w:color="auto"/>
              <w:right w:val="single" w:sz="4" w:space="0" w:color="auto"/>
            </w:tcBorders>
            <w:shd w:val="clear" w:color="auto" w:fill="auto"/>
            <w:noWrap/>
            <w:vAlign w:val="center"/>
            <w:hideMark/>
          </w:tcPr>
          <w:p w14:paraId="656420F9" w14:textId="77777777" w:rsidR="00143580" w:rsidRPr="00A11FB1" w:rsidRDefault="00143580" w:rsidP="00143580">
            <w:pPr>
              <w:jc w:val="center"/>
              <w:rPr>
                <w:color w:val="000000"/>
                <w:sz w:val="20"/>
                <w:lang w:val="en-ID" w:eastAsia="en-ID"/>
              </w:rPr>
            </w:pPr>
            <w:r w:rsidRPr="00A11FB1">
              <w:rPr>
                <w:color w:val="000000"/>
                <w:sz w:val="20"/>
                <w:lang w:val="en-ID" w:eastAsia="en-ID"/>
              </w:rPr>
              <w:t>ALA</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1D2EA" w14:textId="77777777" w:rsidR="00143580" w:rsidRPr="00A11FB1" w:rsidRDefault="00143580" w:rsidP="00143580">
            <w:pPr>
              <w:jc w:val="center"/>
              <w:rPr>
                <w:b/>
                <w:bCs/>
                <w:color w:val="000000"/>
                <w:sz w:val="20"/>
                <w:lang w:val="en-ID" w:eastAsia="en-ID"/>
              </w:rPr>
            </w:pPr>
            <w:r w:rsidRPr="00A11FB1">
              <w:rPr>
                <w:b/>
                <w:bCs/>
                <w:color w:val="000000"/>
                <w:sz w:val="20"/>
                <w:lang w:val="en-ID" w:eastAsia="en-ID"/>
              </w:rPr>
              <w:t>0.2545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52868" w14:textId="77777777" w:rsidR="00143580" w:rsidRPr="00A11FB1" w:rsidRDefault="00143580" w:rsidP="00143580">
            <w:pPr>
              <w:jc w:val="center"/>
              <w:rPr>
                <w:b/>
                <w:bCs/>
                <w:color w:val="000000"/>
                <w:sz w:val="20"/>
                <w:lang w:val="en-ID" w:eastAsia="en-ID"/>
              </w:rPr>
            </w:pPr>
            <w:r w:rsidRPr="00A11FB1">
              <w:rPr>
                <w:b/>
                <w:bCs/>
                <w:color w:val="000000"/>
                <w:sz w:val="20"/>
                <w:lang w:val="en-ID" w:eastAsia="en-ID"/>
              </w:rPr>
              <w:t>0.1618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C0FF8" w14:textId="77777777" w:rsidR="00143580" w:rsidRPr="00A11FB1" w:rsidRDefault="00143580" w:rsidP="00143580">
            <w:pPr>
              <w:jc w:val="center"/>
              <w:rPr>
                <w:b/>
                <w:bCs/>
                <w:color w:val="000000"/>
                <w:sz w:val="20"/>
                <w:lang w:val="en-ID" w:eastAsia="en-ID"/>
              </w:rPr>
            </w:pPr>
            <w:r w:rsidRPr="00A11FB1">
              <w:rPr>
                <w:b/>
                <w:bCs/>
                <w:color w:val="000000"/>
                <w:sz w:val="20"/>
                <w:lang w:val="en-ID" w:eastAsia="en-ID"/>
              </w:rPr>
              <w:t>0.1548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D9668" w14:textId="77777777" w:rsidR="00143580" w:rsidRPr="00A11FB1" w:rsidRDefault="00143580" w:rsidP="00143580">
            <w:pPr>
              <w:jc w:val="center"/>
              <w:rPr>
                <w:b/>
                <w:bCs/>
                <w:color w:val="000000"/>
                <w:sz w:val="20"/>
                <w:lang w:val="en-ID" w:eastAsia="en-ID"/>
              </w:rPr>
            </w:pPr>
            <w:r w:rsidRPr="00A11FB1">
              <w:rPr>
                <w:b/>
                <w:bCs/>
                <w:color w:val="000000"/>
                <w:sz w:val="20"/>
                <w:lang w:val="en-ID" w:eastAsia="en-ID"/>
              </w:rPr>
              <w:t>0.1559</w:t>
            </w:r>
          </w:p>
        </w:tc>
        <w:tc>
          <w:tcPr>
            <w:tcW w:w="1440" w:type="dxa"/>
            <w:tcBorders>
              <w:top w:val="nil"/>
              <w:left w:val="nil"/>
              <w:bottom w:val="single" w:sz="4" w:space="0" w:color="auto"/>
              <w:right w:val="single" w:sz="4" w:space="0" w:color="auto"/>
            </w:tcBorders>
            <w:shd w:val="clear" w:color="auto" w:fill="auto"/>
            <w:noWrap/>
            <w:vAlign w:val="center"/>
            <w:hideMark/>
          </w:tcPr>
          <w:p w14:paraId="323FCA2E" w14:textId="77777777" w:rsidR="00143580" w:rsidRPr="00A11FB1" w:rsidRDefault="00143580" w:rsidP="00143580">
            <w:pPr>
              <w:jc w:val="center"/>
              <w:rPr>
                <w:color w:val="000000"/>
                <w:sz w:val="20"/>
                <w:lang w:val="en-ID" w:eastAsia="en-ID"/>
              </w:rPr>
            </w:pPr>
            <w:r w:rsidRPr="00A11FB1">
              <w:rPr>
                <w:color w:val="000000"/>
                <w:sz w:val="20"/>
                <w:lang w:val="en-ID" w:eastAsia="en-ID"/>
              </w:rPr>
              <w:t>0.1415</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C1B9B" w14:textId="77777777" w:rsidR="00143580" w:rsidRPr="00A11FB1" w:rsidRDefault="00143580" w:rsidP="00143580">
            <w:pPr>
              <w:jc w:val="center"/>
              <w:rPr>
                <w:b/>
                <w:bCs/>
                <w:color w:val="000000"/>
                <w:sz w:val="20"/>
                <w:lang w:val="en-ID" w:eastAsia="en-ID"/>
              </w:rPr>
            </w:pPr>
            <w:r w:rsidRPr="00A11FB1">
              <w:rPr>
                <w:b/>
                <w:bCs/>
                <w:color w:val="000000"/>
                <w:sz w:val="20"/>
                <w:lang w:val="en-ID" w:eastAsia="en-ID"/>
              </w:rPr>
              <w:t>0.1737</w:t>
            </w:r>
          </w:p>
        </w:tc>
      </w:tr>
      <w:tr w:rsidR="00143580" w:rsidRPr="00A11FB1" w14:paraId="1057605E" w14:textId="77777777" w:rsidTr="00B013C7">
        <w:trPr>
          <w:trHeight w:val="245"/>
          <w:jc w:val="center"/>
        </w:trPr>
        <w:tc>
          <w:tcPr>
            <w:tcW w:w="1368" w:type="dxa"/>
            <w:tcBorders>
              <w:top w:val="nil"/>
              <w:left w:val="single" w:sz="4" w:space="0" w:color="auto"/>
              <w:bottom w:val="single" w:sz="4" w:space="0" w:color="auto"/>
              <w:right w:val="single" w:sz="4" w:space="0" w:color="auto"/>
            </w:tcBorders>
            <w:shd w:val="clear" w:color="auto" w:fill="auto"/>
            <w:noWrap/>
            <w:vAlign w:val="center"/>
            <w:hideMark/>
          </w:tcPr>
          <w:p w14:paraId="791DE7CB" w14:textId="77777777" w:rsidR="00143580" w:rsidRPr="00A11FB1" w:rsidRDefault="00143580" w:rsidP="00143580">
            <w:pPr>
              <w:jc w:val="center"/>
              <w:rPr>
                <w:color w:val="000000"/>
                <w:sz w:val="20"/>
                <w:lang w:val="en-ID" w:eastAsia="en-ID"/>
              </w:rPr>
            </w:pPr>
            <w:r w:rsidRPr="00A11FB1">
              <w:rPr>
                <w:color w:val="000000"/>
                <w:sz w:val="20"/>
                <w:lang w:val="en-ID" w:eastAsia="en-ID"/>
              </w:rPr>
              <w:t>ALP</w:t>
            </w:r>
          </w:p>
        </w:tc>
        <w:tc>
          <w:tcPr>
            <w:tcW w:w="1440" w:type="dxa"/>
            <w:tcBorders>
              <w:top w:val="nil"/>
              <w:left w:val="nil"/>
              <w:bottom w:val="single" w:sz="4" w:space="0" w:color="auto"/>
              <w:right w:val="single" w:sz="4" w:space="0" w:color="auto"/>
            </w:tcBorders>
            <w:shd w:val="clear" w:color="auto" w:fill="auto"/>
            <w:noWrap/>
            <w:vAlign w:val="center"/>
            <w:hideMark/>
          </w:tcPr>
          <w:p w14:paraId="0B5258FA" w14:textId="77777777" w:rsidR="00143580" w:rsidRPr="00A11FB1" w:rsidRDefault="00143580" w:rsidP="00143580">
            <w:pPr>
              <w:jc w:val="center"/>
              <w:rPr>
                <w:color w:val="000000"/>
                <w:sz w:val="20"/>
                <w:lang w:val="en-ID" w:eastAsia="en-ID"/>
              </w:rPr>
            </w:pPr>
            <w:r w:rsidRPr="00A11FB1">
              <w:rPr>
                <w:color w:val="000000"/>
                <w:sz w:val="20"/>
                <w:lang w:val="en-ID" w:eastAsia="en-ID"/>
              </w:rPr>
              <w:t>0.2549</w:t>
            </w:r>
          </w:p>
        </w:tc>
        <w:tc>
          <w:tcPr>
            <w:tcW w:w="1440" w:type="dxa"/>
            <w:tcBorders>
              <w:top w:val="nil"/>
              <w:left w:val="nil"/>
              <w:bottom w:val="single" w:sz="4" w:space="0" w:color="auto"/>
              <w:right w:val="single" w:sz="4" w:space="0" w:color="auto"/>
            </w:tcBorders>
            <w:shd w:val="clear" w:color="auto" w:fill="auto"/>
            <w:noWrap/>
            <w:vAlign w:val="center"/>
            <w:hideMark/>
          </w:tcPr>
          <w:p w14:paraId="712C169B" w14:textId="77777777" w:rsidR="00143580" w:rsidRPr="00A11FB1" w:rsidRDefault="00143580" w:rsidP="00143580">
            <w:pPr>
              <w:jc w:val="center"/>
              <w:rPr>
                <w:color w:val="000000"/>
                <w:sz w:val="20"/>
                <w:lang w:val="en-ID" w:eastAsia="en-ID"/>
              </w:rPr>
            </w:pPr>
            <w:r w:rsidRPr="00A11FB1">
              <w:rPr>
                <w:color w:val="000000"/>
                <w:sz w:val="20"/>
                <w:lang w:val="en-ID" w:eastAsia="en-ID"/>
              </w:rPr>
              <w:t>0.1657</w:t>
            </w:r>
          </w:p>
        </w:tc>
        <w:tc>
          <w:tcPr>
            <w:tcW w:w="1440" w:type="dxa"/>
            <w:tcBorders>
              <w:top w:val="nil"/>
              <w:left w:val="nil"/>
              <w:bottom w:val="single" w:sz="4" w:space="0" w:color="auto"/>
              <w:right w:val="single" w:sz="4" w:space="0" w:color="auto"/>
            </w:tcBorders>
            <w:shd w:val="clear" w:color="auto" w:fill="auto"/>
            <w:noWrap/>
            <w:vAlign w:val="center"/>
            <w:hideMark/>
          </w:tcPr>
          <w:p w14:paraId="436C2375" w14:textId="77777777" w:rsidR="00143580" w:rsidRPr="00A11FB1" w:rsidRDefault="00143580" w:rsidP="00143580">
            <w:pPr>
              <w:jc w:val="center"/>
              <w:rPr>
                <w:color w:val="000000"/>
                <w:sz w:val="20"/>
                <w:lang w:val="en-ID" w:eastAsia="en-ID"/>
              </w:rPr>
            </w:pPr>
            <w:r w:rsidRPr="00A11FB1">
              <w:rPr>
                <w:color w:val="000000"/>
                <w:sz w:val="20"/>
                <w:lang w:val="en-ID" w:eastAsia="en-ID"/>
              </w:rPr>
              <w:t>0.1560</w:t>
            </w:r>
          </w:p>
        </w:tc>
        <w:tc>
          <w:tcPr>
            <w:tcW w:w="1440" w:type="dxa"/>
            <w:tcBorders>
              <w:top w:val="nil"/>
              <w:left w:val="nil"/>
              <w:bottom w:val="single" w:sz="4" w:space="0" w:color="auto"/>
              <w:right w:val="single" w:sz="4" w:space="0" w:color="auto"/>
            </w:tcBorders>
            <w:shd w:val="clear" w:color="auto" w:fill="auto"/>
            <w:noWrap/>
            <w:vAlign w:val="center"/>
            <w:hideMark/>
          </w:tcPr>
          <w:p w14:paraId="26990FC1" w14:textId="77777777" w:rsidR="00143580" w:rsidRPr="00A11FB1" w:rsidRDefault="00143580" w:rsidP="00143580">
            <w:pPr>
              <w:jc w:val="center"/>
              <w:rPr>
                <w:color w:val="000000"/>
                <w:sz w:val="20"/>
                <w:lang w:val="en-ID" w:eastAsia="en-ID"/>
              </w:rPr>
            </w:pPr>
            <w:r w:rsidRPr="00A11FB1">
              <w:rPr>
                <w:color w:val="000000"/>
                <w:sz w:val="20"/>
                <w:lang w:val="en-ID" w:eastAsia="en-ID"/>
              </w:rPr>
              <w:t>0.1570</w:t>
            </w:r>
          </w:p>
        </w:tc>
        <w:tc>
          <w:tcPr>
            <w:tcW w:w="1440" w:type="dxa"/>
            <w:tcBorders>
              <w:top w:val="nil"/>
              <w:left w:val="nil"/>
              <w:bottom w:val="single" w:sz="4" w:space="0" w:color="auto"/>
              <w:right w:val="single" w:sz="4" w:space="0" w:color="auto"/>
            </w:tcBorders>
            <w:shd w:val="clear" w:color="auto" w:fill="auto"/>
            <w:noWrap/>
            <w:vAlign w:val="center"/>
            <w:hideMark/>
          </w:tcPr>
          <w:p w14:paraId="58FE2731" w14:textId="77777777" w:rsidR="00143580" w:rsidRPr="00A11FB1" w:rsidRDefault="00143580" w:rsidP="00143580">
            <w:pPr>
              <w:jc w:val="center"/>
              <w:rPr>
                <w:color w:val="000000"/>
                <w:sz w:val="20"/>
                <w:lang w:val="en-ID" w:eastAsia="en-ID"/>
              </w:rPr>
            </w:pPr>
            <w:r w:rsidRPr="00A11FB1">
              <w:rPr>
                <w:color w:val="000000"/>
                <w:sz w:val="20"/>
                <w:lang w:val="en-ID" w:eastAsia="en-ID"/>
              </w:rPr>
              <w:t>0.1430</w:t>
            </w:r>
          </w:p>
        </w:tc>
        <w:tc>
          <w:tcPr>
            <w:tcW w:w="852" w:type="dxa"/>
            <w:tcBorders>
              <w:top w:val="nil"/>
              <w:left w:val="nil"/>
              <w:bottom w:val="single" w:sz="4" w:space="0" w:color="auto"/>
              <w:right w:val="single" w:sz="4" w:space="0" w:color="auto"/>
            </w:tcBorders>
            <w:shd w:val="clear" w:color="auto" w:fill="auto"/>
            <w:noWrap/>
            <w:vAlign w:val="center"/>
            <w:hideMark/>
          </w:tcPr>
          <w:p w14:paraId="293278F7" w14:textId="77777777" w:rsidR="00143580" w:rsidRPr="00A11FB1" w:rsidRDefault="00143580" w:rsidP="00143580">
            <w:pPr>
              <w:jc w:val="center"/>
              <w:rPr>
                <w:color w:val="000000"/>
                <w:sz w:val="20"/>
                <w:lang w:val="en-ID" w:eastAsia="en-ID"/>
              </w:rPr>
            </w:pPr>
            <w:r w:rsidRPr="00A11FB1">
              <w:rPr>
                <w:color w:val="000000"/>
                <w:sz w:val="20"/>
                <w:lang w:val="en-ID" w:eastAsia="en-ID"/>
              </w:rPr>
              <w:t>0.1753</w:t>
            </w:r>
          </w:p>
        </w:tc>
      </w:tr>
      <w:tr w:rsidR="00143580" w:rsidRPr="00A11FB1" w14:paraId="6EBDF6AB" w14:textId="77777777" w:rsidTr="00B013C7">
        <w:trPr>
          <w:trHeight w:val="245"/>
          <w:jc w:val="center"/>
        </w:trPr>
        <w:tc>
          <w:tcPr>
            <w:tcW w:w="1368" w:type="dxa"/>
            <w:tcBorders>
              <w:top w:val="nil"/>
              <w:left w:val="single" w:sz="4" w:space="0" w:color="auto"/>
              <w:bottom w:val="single" w:sz="4" w:space="0" w:color="auto"/>
              <w:right w:val="single" w:sz="4" w:space="0" w:color="auto"/>
            </w:tcBorders>
            <w:shd w:val="clear" w:color="auto" w:fill="auto"/>
            <w:noWrap/>
            <w:vAlign w:val="center"/>
            <w:hideMark/>
          </w:tcPr>
          <w:p w14:paraId="0318B850" w14:textId="77777777" w:rsidR="00143580" w:rsidRPr="00A11FB1" w:rsidRDefault="00143580" w:rsidP="00143580">
            <w:pPr>
              <w:jc w:val="center"/>
              <w:rPr>
                <w:color w:val="000000"/>
                <w:sz w:val="20"/>
                <w:lang w:val="en-ID" w:eastAsia="en-ID"/>
              </w:rPr>
            </w:pPr>
            <w:r w:rsidRPr="00A11FB1">
              <w:rPr>
                <w:color w:val="000000"/>
                <w:sz w:val="20"/>
                <w:lang w:val="en-ID" w:eastAsia="en-ID"/>
              </w:rPr>
              <w:t>MLCAL-MLP</w:t>
            </w:r>
          </w:p>
        </w:tc>
        <w:tc>
          <w:tcPr>
            <w:tcW w:w="1440" w:type="dxa"/>
            <w:tcBorders>
              <w:top w:val="nil"/>
              <w:left w:val="nil"/>
              <w:bottom w:val="single" w:sz="4" w:space="0" w:color="auto"/>
              <w:right w:val="single" w:sz="4" w:space="0" w:color="auto"/>
            </w:tcBorders>
            <w:shd w:val="clear" w:color="auto" w:fill="auto"/>
            <w:noWrap/>
            <w:vAlign w:val="center"/>
            <w:hideMark/>
          </w:tcPr>
          <w:p w14:paraId="66639772" w14:textId="77777777" w:rsidR="00143580" w:rsidRPr="00A11FB1" w:rsidRDefault="00143580" w:rsidP="00143580">
            <w:pPr>
              <w:jc w:val="center"/>
              <w:rPr>
                <w:color w:val="000000"/>
                <w:sz w:val="20"/>
                <w:lang w:val="en-ID" w:eastAsia="en-ID"/>
              </w:rPr>
            </w:pPr>
            <w:r w:rsidRPr="00A11FB1">
              <w:rPr>
                <w:color w:val="000000"/>
                <w:sz w:val="20"/>
                <w:lang w:val="en-ID" w:eastAsia="en-ID"/>
              </w:rPr>
              <w:t>0.2573</w:t>
            </w:r>
          </w:p>
        </w:tc>
        <w:tc>
          <w:tcPr>
            <w:tcW w:w="1440" w:type="dxa"/>
            <w:tcBorders>
              <w:top w:val="nil"/>
              <w:left w:val="nil"/>
              <w:bottom w:val="single" w:sz="4" w:space="0" w:color="auto"/>
              <w:right w:val="single" w:sz="4" w:space="0" w:color="auto"/>
            </w:tcBorders>
            <w:shd w:val="clear" w:color="auto" w:fill="auto"/>
            <w:noWrap/>
            <w:vAlign w:val="center"/>
            <w:hideMark/>
          </w:tcPr>
          <w:p w14:paraId="15B5EE13" w14:textId="77777777" w:rsidR="00143580" w:rsidRPr="00A11FB1" w:rsidRDefault="00143580" w:rsidP="00143580">
            <w:pPr>
              <w:jc w:val="center"/>
              <w:rPr>
                <w:color w:val="000000"/>
                <w:sz w:val="20"/>
                <w:lang w:val="en-ID" w:eastAsia="en-ID"/>
              </w:rPr>
            </w:pPr>
            <w:r w:rsidRPr="00A11FB1">
              <w:rPr>
                <w:color w:val="000000"/>
                <w:sz w:val="20"/>
                <w:lang w:val="en-ID" w:eastAsia="en-ID"/>
              </w:rPr>
              <w:t>0.1680</w:t>
            </w:r>
          </w:p>
        </w:tc>
        <w:tc>
          <w:tcPr>
            <w:tcW w:w="1440" w:type="dxa"/>
            <w:tcBorders>
              <w:top w:val="nil"/>
              <w:left w:val="nil"/>
              <w:bottom w:val="single" w:sz="4" w:space="0" w:color="auto"/>
              <w:right w:val="single" w:sz="4" w:space="0" w:color="auto"/>
            </w:tcBorders>
            <w:shd w:val="clear" w:color="auto" w:fill="auto"/>
            <w:noWrap/>
            <w:vAlign w:val="center"/>
            <w:hideMark/>
          </w:tcPr>
          <w:p w14:paraId="7F7B0A77" w14:textId="77777777" w:rsidR="00143580" w:rsidRPr="00A11FB1" w:rsidRDefault="00143580" w:rsidP="00143580">
            <w:pPr>
              <w:jc w:val="center"/>
              <w:rPr>
                <w:color w:val="000000"/>
                <w:sz w:val="20"/>
                <w:lang w:val="en-ID" w:eastAsia="en-ID"/>
              </w:rPr>
            </w:pPr>
            <w:r w:rsidRPr="00A11FB1">
              <w:rPr>
                <w:color w:val="000000"/>
                <w:sz w:val="20"/>
                <w:lang w:val="en-ID" w:eastAsia="en-ID"/>
              </w:rPr>
              <w:t>0.1606</w:t>
            </w:r>
          </w:p>
        </w:tc>
        <w:tc>
          <w:tcPr>
            <w:tcW w:w="1440" w:type="dxa"/>
            <w:tcBorders>
              <w:top w:val="nil"/>
              <w:left w:val="nil"/>
              <w:bottom w:val="single" w:sz="4" w:space="0" w:color="auto"/>
              <w:right w:val="single" w:sz="4" w:space="0" w:color="auto"/>
            </w:tcBorders>
            <w:shd w:val="clear" w:color="auto" w:fill="auto"/>
            <w:noWrap/>
            <w:vAlign w:val="center"/>
            <w:hideMark/>
          </w:tcPr>
          <w:p w14:paraId="2E4D86F2" w14:textId="77777777" w:rsidR="00143580" w:rsidRPr="00A11FB1" w:rsidRDefault="00143580" w:rsidP="00143580">
            <w:pPr>
              <w:jc w:val="center"/>
              <w:rPr>
                <w:color w:val="000000"/>
                <w:sz w:val="20"/>
                <w:lang w:val="en-ID" w:eastAsia="en-ID"/>
              </w:rPr>
            </w:pPr>
            <w:r w:rsidRPr="00A11FB1">
              <w:rPr>
                <w:color w:val="000000"/>
                <w:sz w:val="20"/>
                <w:lang w:val="en-ID" w:eastAsia="en-ID"/>
              </w:rPr>
              <w:t>0.1561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EB45F" w14:textId="77777777" w:rsidR="00143580" w:rsidRPr="00A11FB1" w:rsidRDefault="00143580" w:rsidP="00143580">
            <w:pPr>
              <w:jc w:val="center"/>
              <w:rPr>
                <w:b/>
                <w:bCs/>
                <w:color w:val="000000"/>
                <w:sz w:val="20"/>
                <w:lang w:val="en-ID" w:eastAsia="en-ID"/>
              </w:rPr>
            </w:pPr>
            <w:r w:rsidRPr="00A11FB1">
              <w:rPr>
                <w:b/>
                <w:bCs/>
                <w:color w:val="000000"/>
                <w:sz w:val="20"/>
                <w:lang w:val="en-ID" w:eastAsia="en-ID"/>
              </w:rPr>
              <w:t>0.1412</w:t>
            </w:r>
          </w:p>
        </w:tc>
        <w:tc>
          <w:tcPr>
            <w:tcW w:w="852" w:type="dxa"/>
            <w:tcBorders>
              <w:top w:val="nil"/>
              <w:left w:val="nil"/>
              <w:bottom w:val="single" w:sz="4" w:space="0" w:color="auto"/>
              <w:right w:val="single" w:sz="4" w:space="0" w:color="auto"/>
            </w:tcBorders>
            <w:shd w:val="clear" w:color="auto" w:fill="auto"/>
            <w:noWrap/>
            <w:vAlign w:val="center"/>
            <w:hideMark/>
          </w:tcPr>
          <w:p w14:paraId="539AA522" w14:textId="77777777" w:rsidR="00143580" w:rsidRPr="00A11FB1" w:rsidRDefault="00143580" w:rsidP="00143580">
            <w:pPr>
              <w:jc w:val="center"/>
              <w:rPr>
                <w:color w:val="000000"/>
                <w:sz w:val="20"/>
                <w:lang w:val="en-ID" w:eastAsia="en-ID"/>
              </w:rPr>
            </w:pPr>
            <w:r w:rsidRPr="00A11FB1">
              <w:rPr>
                <w:color w:val="000000"/>
                <w:sz w:val="20"/>
                <w:lang w:val="en-ID" w:eastAsia="en-ID"/>
              </w:rPr>
              <w:t>0.1766</w:t>
            </w:r>
          </w:p>
        </w:tc>
      </w:tr>
      <w:tr w:rsidR="00143580" w:rsidRPr="00A11FB1" w14:paraId="77F590B8" w14:textId="77777777" w:rsidTr="00B013C7">
        <w:trPr>
          <w:trHeight w:val="245"/>
          <w:jc w:val="center"/>
        </w:trPr>
        <w:tc>
          <w:tcPr>
            <w:tcW w:w="1368" w:type="dxa"/>
            <w:tcBorders>
              <w:top w:val="nil"/>
              <w:left w:val="single" w:sz="4" w:space="0" w:color="auto"/>
              <w:bottom w:val="single" w:sz="4" w:space="0" w:color="auto"/>
              <w:right w:val="single" w:sz="4" w:space="0" w:color="auto"/>
            </w:tcBorders>
            <w:shd w:val="clear" w:color="auto" w:fill="auto"/>
            <w:noWrap/>
            <w:vAlign w:val="center"/>
            <w:hideMark/>
          </w:tcPr>
          <w:p w14:paraId="08ACFEDA" w14:textId="77777777" w:rsidR="00143580" w:rsidRPr="00A11FB1" w:rsidRDefault="00143580" w:rsidP="00143580">
            <w:pPr>
              <w:jc w:val="center"/>
              <w:rPr>
                <w:color w:val="000000"/>
                <w:sz w:val="20"/>
                <w:lang w:val="en-ID" w:eastAsia="en-ID"/>
              </w:rPr>
            </w:pPr>
            <w:r w:rsidRPr="00A11FB1">
              <w:rPr>
                <w:color w:val="000000"/>
                <w:sz w:val="20"/>
                <w:lang w:val="en-ID" w:eastAsia="en-ID"/>
              </w:rPr>
              <w:t>MLCAL-LR</w:t>
            </w:r>
          </w:p>
        </w:tc>
        <w:tc>
          <w:tcPr>
            <w:tcW w:w="1440" w:type="dxa"/>
            <w:tcBorders>
              <w:top w:val="nil"/>
              <w:left w:val="nil"/>
              <w:bottom w:val="single" w:sz="4" w:space="0" w:color="auto"/>
              <w:right w:val="single" w:sz="4" w:space="0" w:color="auto"/>
            </w:tcBorders>
            <w:shd w:val="clear" w:color="auto" w:fill="auto"/>
            <w:noWrap/>
            <w:vAlign w:val="center"/>
            <w:hideMark/>
          </w:tcPr>
          <w:p w14:paraId="6FB9A711" w14:textId="77777777" w:rsidR="00143580" w:rsidRPr="00A11FB1" w:rsidRDefault="00143580" w:rsidP="00143580">
            <w:pPr>
              <w:jc w:val="center"/>
              <w:rPr>
                <w:color w:val="000000"/>
                <w:sz w:val="20"/>
                <w:lang w:val="en-ID" w:eastAsia="en-ID"/>
              </w:rPr>
            </w:pPr>
            <w:r w:rsidRPr="00A11FB1">
              <w:rPr>
                <w:color w:val="000000"/>
                <w:sz w:val="20"/>
                <w:lang w:val="en-ID" w:eastAsia="en-ID"/>
              </w:rPr>
              <w:t>0.2568</w:t>
            </w:r>
          </w:p>
        </w:tc>
        <w:tc>
          <w:tcPr>
            <w:tcW w:w="1440" w:type="dxa"/>
            <w:tcBorders>
              <w:top w:val="nil"/>
              <w:left w:val="nil"/>
              <w:bottom w:val="single" w:sz="4" w:space="0" w:color="auto"/>
              <w:right w:val="single" w:sz="4" w:space="0" w:color="auto"/>
            </w:tcBorders>
            <w:shd w:val="clear" w:color="auto" w:fill="auto"/>
            <w:noWrap/>
            <w:vAlign w:val="center"/>
            <w:hideMark/>
          </w:tcPr>
          <w:p w14:paraId="404B2805" w14:textId="77777777" w:rsidR="00143580" w:rsidRPr="00A11FB1" w:rsidRDefault="00143580" w:rsidP="00143580">
            <w:pPr>
              <w:jc w:val="center"/>
              <w:rPr>
                <w:color w:val="000000"/>
                <w:sz w:val="20"/>
                <w:lang w:val="en-ID" w:eastAsia="en-ID"/>
              </w:rPr>
            </w:pPr>
            <w:r w:rsidRPr="00A11FB1">
              <w:rPr>
                <w:color w:val="000000"/>
                <w:sz w:val="20"/>
                <w:lang w:val="en-ID" w:eastAsia="en-ID"/>
              </w:rPr>
              <w:t>0.1715</w:t>
            </w:r>
          </w:p>
        </w:tc>
        <w:tc>
          <w:tcPr>
            <w:tcW w:w="1440" w:type="dxa"/>
            <w:tcBorders>
              <w:top w:val="nil"/>
              <w:left w:val="nil"/>
              <w:bottom w:val="single" w:sz="4" w:space="0" w:color="auto"/>
              <w:right w:val="single" w:sz="4" w:space="0" w:color="auto"/>
            </w:tcBorders>
            <w:shd w:val="clear" w:color="auto" w:fill="auto"/>
            <w:noWrap/>
            <w:vAlign w:val="center"/>
            <w:hideMark/>
          </w:tcPr>
          <w:p w14:paraId="1E4B1093" w14:textId="77777777" w:rsidR="00143580" w:rsidRPr="00A11FB1" w:rsidRDefault="00143580" w:rsidP="00143580">
            <w:pPr>
              <w:jc w:val="center"/>
              <w:rPr>
                <w:color w:val="000000"/>
                <w:sz w:val="20"/>
                <w:lang w:val="en-ID" w:eastAsia="en-ID"/>
              </w:rPr>
            </w:pPr>
            <w:r w:rsidRPr="00A11FB1">
              <w:rPr>
                <w:color w:val="000000"/>
                <w:sz w:val="20"/>
                <w:lang w:val="en-ID" w:eastAsia="en-ID"/>
              </w:rPr>
              <w:t>0.1596</w:t>
            </w:r>
          </w:p>
        </w:tc>
        <w:tc>
          <w:tcPr>
            <w:tcW w:w="1440" w:type="dxa"/>
            <w:tcBorders>
              <w:top w:val="nil"/>
              <w:left w:val="nil"/>
              <w:bottom w:val="single" w:sz="4" w:space="0" w:color="auto"/>
              <w:right w:val="single" w:sz="4" w:space="0" w:color="auto"/>
            </w:tcBorders>
            <w:shd w:val="clear" w:color="auto" w:fill="auto"/>
            <w:noWrap/>
            <w:vAlign w:val="center"/>
            <w:hideMark/>
          </w:tcPr>
          <w:p w14:paraId="40C79931" w14:textId="77777777" w:rsidR="00143580" w:rsidRPr="00A11FB1" w:rsidRDefault="00143580" w:rsidP="00143580">
            <w:pPr>
              <w:jc w:val="center"/>
              <w:rPr>
                <w:color w:val="000000"/>
                <w:sz w:val="20"/>
                <w:lang w:val="en-ID" w:eastAsia="en-ID"/>
              </w:rPr>
            </w:pPr>
            <w:r w:rsidRPr="00A11FB1">
              <w:rPr>
                <w:color w:val="000000"/>
                <w:sz w:val="20"/>
                <w:lang w:val="en-ID" w:eastAsia="en-ID"/>
              </w:rPr>
              <w:t>0.1568</w:t>
            </w:r>
          </w:p>
        </w:tc>
        <w:tc>
          <w:tcPr>
            <w:tcW w:w="1440" w:type="dxa"/>
            <w:tcBorders>
              <w:top w:val="nil"/>
              <w:left w:val="nil"/>
              <w:bottom w:val="single" w:sz="4" w:space="0" w:color="auto"/>
              <w:right w:val="single" w:sz="4" w:space="0" w:color="auto"/>
            </w:tcBorders>
            <w:shd w:val="clear" w:color="auto" w:fill="auto"/>
            <w:noWrap/>
            <w:vAlign w:val="center"/>
            <w:hideMark/>
          </w:tcPr>
          <w:p w14:paraId="444CB2B5" w14:textId="77777777" w:rsidR="00143580" w:rsidRPr="00A11FB1" w:rsidRDefault="00143580" w:rsidP="00143580">
            <w:pPr>
              <w:jc w:val="center"/>
              <w:rPr>
                <w:color w:val="000000"/>
                <w:sz w:val="20"/>
                <w:lang w:val="en-ID" w:eastAsia="en-ID"/>
              </w:rPr>
            </w:pPr>
            <w:r w:rsidRPr="00A11FB1">
              <w:rPr>
                <w:color w:val="000000"/>
                <w:sz w:val="20"/>
                <w:lang w:val="en-ID" w:eastAsia="en-ID"/>
              </w:rPr>
              <w:t>0.1415</w:t>
            </w:r>
          </w:p>
        </w:tc>
        <w:tc>
          <w:tcPr>
            <w:tcW w:w="852" w:type="dxa"/>
            <w:tcBorders>
              <w:top w:val="nil"/>
              <w:left w:val="nil"/>
              <w:bottom w:val="single" w:sz="4" w:space="0" w:color="auto"/>
              <w:right w:val="single" w:sz="4" w:space="0" w:color="auto"/>
            </w:tcBorders>
            <w:shd w:val="clear" w:color="auto" w:fill="auto"/>
            <w:noWrap/>
            <w:vAlign w:val="center"/>
            <w:hideMark/>
          </w:tcPr>
          <w:p w14:paraId="4D70B5A6" w14:textId="77777777" w:rsidR="00143580" w:rsidRPr="00A11FB1" w:rsidRDefault="00143580" w:rsidP="00143580">
            <w:pPr>
              <w:jc w:val="center"/>
              <w:rPr>
                <w:color w:val="000000"/>
                <w:sz w:val="20"/>
                <w:lang w:val="en-ID" w:eastAsia="en-ID"/>
              </w:rPr>
            </w:pPr>
            <w:r w:rsidRPr="00A11FB1">
              <w:rPr>
                <w:color w:val="000000"/>
                <w:sz w:val="20"/>
                <w:lang w:val="en-ID" w:eastAsia="en-ID"/>
              </w:rPr>
              <w:t>0.1772</w:t>
            </w:r>
          </w:p>
        </w:tc>
      </w:tr>
      <w:tr w:rsidR="00143580" w:rsidRPr="00A11FB1" w14:paraId="28DD74C7" w14:textId="77777777" w:rsidTr="00B013C7">
        <w:trPr>
          <w:trHeight w:val="245"/>
          <w:jc w:val="center"/>
        </w:trPr>
        <w:tc>
          <w:tcPr>
            <w:tcW w:w="1368" w:type="dxa"/>
            <w:tcBorders>
              <w:top w:val="nil"/>
              <w:left w:val="single" w:sz="4" w:space="0" w:color="auto"/>
              <w:bottom w:val="single" w:sz="4" w:space="0" w:color="auto"/>
              <w:right w:val="single" w:sz="4" w:space="0" w:color="auto"/>
            </w:tcBorders>
            <w:shd w:val="clear" w:color="auto" w:fill="auto"/>
            <w:noWrap/>
            <w:vAlign w:val="center"/>
            <w:hideMark/>
          </w:tcPr>
          <w:p w14:paraId="22BDE6DF" w14:textId="77777777" w:rsidR="00143580" w:rsidRPr="00A11FB1" w:rsidRDefault="00143580" w:rsidP="00143580">
            <w:pPr>
              <w:jc w:val="center"/>
              <w:rPr>
                <w:color w:val="000000"/>
                <w:sz w:val="20"/>
                <w:lang w:val="en-ID" w:eastAsia="en-ID"/>
              </w:rPr>
            </w:pPr>
            <w:r w:rsidRPr="00A11FB1">
              <w:rPr>
                <w:color w:val="000000"/>
                <w:sz w:val="20"/>
                <w:lang w:val="en-ID" w:eastAsia="en-ID"/>
              </w:rPr>
              <w:t>SALH@28</w:t>
            </w:r>
          </w:p>
        </w:tc>
        <w:tc>
          <w:tcPr>
            <w:tcW w:w="1440" w:type="dxa"/>
            <w:tcBorders>
              <w:top w:val="nil"/>
              <w:left w:val="nil"/>
              <w:bottom w:val="single" w:sz="4" w:space="0" w:color="auto"/>
              <w:right w:val="single" w:sz="4" w:space="0" w:color="auto"/>
            </w:tcBorders>
            <w:shd w:val="clear" w:color="auto" w:fill="auto"/>
            <w:noWrap/>
            <w:vAlign w:val="center"/>
            <w:hideMark/>
          </w:tcPr>
          <w:p w14:paraId="6A4EAE95" w14:textId="77777777" w:rsidR="00143580" w:rsidRPr="00A11FB1" w:rsidRDefault="00143580" w:rsidP="00143580">
            <w:pPr>
              <w:jc w:val="center"/>
              <w:rPr>
                <w:color w:val="000000"/>
                <w:sz w:val="20"/>
                <w:lang w:val="en-ID" w:eastAsia="en-ID"/>
              </w:rPr>
            </w:pPr>
            <w:r w:rsidRPr="00A11FB1">
              <w:rPr>
                <w:color w:val="000000"/>
                <w:sz w:val="20"/>
                <w:lang w:val="en-ID" w:eastAsia="en-ID"/>
              </w:rPr>
              <w:t>0.2593</w:t>
            </w:r>
          </w:p>
        </w:tc>
        <w:tc>
          <w:tcPr>
            <w:tcW w:w="1440" w:type="dxa"/>
            <w:tcBorders>
              <w:top w:val="nil"/>
              <w:left w:val="nil"/>
              <w:bottom w:val="single" w:sz="4" w:space="0" w:color="auto"/>
              <w:right w:val="single" w:sz="4" w:space="0" w:color="auto"/>
            </w:tcBorders>
            <w:shd w:val="clear" w:color="auto" w:fill="auto"/>
            <w:noWrap/>
            <w:vAlign w:val="center"/>
            <w:hideMark/>
          </w:tcPr>
          <w:p w14:paraId="678C8575" w14:textId="77777777" w:rsidR="00143580" w:rsidRPr="00A11FB1" w:rsidRDefault="00143580" w:rsidP="00143580">
            <w:pPr>
              <w:jc w:val="center"/>
              <w:rPr>
                <w:color w:val="000000"/>
                <w:sz w:val="20"/>
                <w:lang w:val="en-ID" w:eastAsia="en-ID"/>
              </w:rPr>
            </w:pPr>
            <w:r w:rsidRPr="00A11FB1">
              <w:rPr>
                <w:color w:val="000000"/>
                <w:sz w:val="20"/>
                <w:lang w:val="en-ID" w:eastAsia="en-ID"/>
              </w:rPr>
              <w:t>0.1716</w:t>
            </w:r>
          </w:p>
        </w:tc>
        <w:tc>
          <w:tcPr>
            <w:tcW w:w="1440" w:type="dxa"/>
            <w:tcBorders>
              <w:top w:val="nil"/>
              <w:left w:val="nil"/>
              <w:bottom w:val="single" w:sz="4" w:space="0" w:color="auto"/>
              <w:right w:val="single" w:sz="4" w:space="0" w:color="auto"/>
            </w:tcBorders>
            <w:shd w:val="clear" w:color="auto" w:fill="auto"/>
            <w:noWrap/>
            <w:vAlign w:val="center"/>
            <w:hideMark/>
          </w:tcPr>
          <w:p w14:paraId="14E8D8F6" w14:textId="77777777" w:rsidR="00143580" w:rsidRPr="00A11FB1" w:rsidRDefault="00143580" w:rsidP="00143580">
            <w:pPr>
              <w:jc w:val="center"/>
              <w:rPr>
                <w:color w:val="000000"/>
                <w:sz w:val="20"/>
                <w:lang w:val="en-ID" w:eastAsia="en-ID"/>
              </w:rPr>
            </w:pPr>
            <w:r w:rsidRPr="00A11FB1">
              <w:rPr>
                <w:color w:val="000000"/>
                <w:sz w:val="20"/>
                <w:lang w:val="en-ID" w:eastAsia="en-ID"/>
              </w:rPr>
              <w:t>0.1612</w:t>
            </w:r>
          </w:p>
        </w:tc>
        <w:tc>
          <w:tcPr>
            <w:tcW w:w="1440" w:type="dxa"/>
            <w:tcBorders>
              <w:top w:val="nil"/>
              <w:left w:val="nil"/>
              <w:bottom w:val="single" w:sz="4" w:space="0" w:color="auto"/>
              <w:right w:val="single" w:sz="4" w:space="0" w:color="auto"/>
            </w:tcBorders>
            <w:shd w:val="clear" w:color="auto" w:fill="auto"/>
            <w:noWrap/>
            <w:vAlign w:val="center"/>
            <w:hideMark/>
          </w:tcPr>
          <w:p w14:paraId="43D807B8" w14:textId="77777777" w:rsidR="00143580" w:rsidRPr="00A11FB1" w:rsidRDefault="00143580" w:rsidP="00143580">
            <w:pPr>
              <w:jc w:val="center"/>
              <w:rPr>
                <w:color w:val="000000"/>
                <w:sz w:val="20"/>
                <w:lang w:val="en-ID" w:eastAsia="en-ID"/>
              </w:rPr>
            </w:pPr>
            <w:r w:rsidRPr="00A11FB1">
              <w:rPr>
                <w:color w:val="000000"/>
                <w:sz w:val="20"/>
                <w:lang w:val="en-ID" w:eastAsia="en-ID"/>
              </w:rPr>
              <w:t>0.1589</w:t>
            </w:r>
          </w:p>
        </w:tc>
        <w:tc>
          <w:tcPr>
            <w:tcW w:w="1440" w:type="dxa"/>
            <w:tcBorders>
              <w:top w:val="nil"/>
              <w:left w:val="nil"/>
              <w:bottom w:val="single" w:sz="4" w:space="0" w:color="auto"/>
              <w:right w:val="single" w:sz="4" w:space="0" w:color="auto"/>
            </w:tcBorders>
            <w:shd w:val="clear" w:color="auto" w:fill="auto"/>
            <w:noWrap/>
            <w:vAlign w:val="center"/>
            <w:hideMark/>
          </w:tcPr>
          <w:p w14:paraId="51ACFA14" w14:textId="77777777" w:rsidR="00143580" w:rsidRPr="00A11FB1" w:rsidRDefault="00143580" w:rsidP="00143580">
            <w:pPr>
              <w:jc w:val="center"/>
              <w:rPr>
                <w:color w:val="000000"/>
                <w:sz w:val="20"/>
                <w:lang w:val="en-ID" w:eastAsia="en-ID"/>
              </w:rPr>
            </w:pPr>
            <w:r w:rsidRPr="00A11FB1">
              <w:rPr>
                <w:color w:val="000000"/>
                <w:sz w:val="20"/>
                <w:lang w:val="en-ID" w:eastAsia="en-ID"/>
              </w:rPr>
              <w:t>0.1432</w:t>
            </w:r>
          </w:p>
        </w:tc>
        <w:tc>
          <w:tcPr>
            <w:tcW w:w="852" w:type="dxa"/>
            <w:tcBorders>
              <w:top w:val="nil"/>
              <w:left w:val="nil"/>
              <w:bottom w:val="single" w:sz="4" w:space="0" w:color="auto"/>
              <w:right w:val="single" w:sz="4" w:space="0" w:color="auto"/>
            </w:tcBorders>
            <w:shd w:val="clear" w:color="auto" w:fill="auto"/>
            <w:noWrap/>
            <w:vAlign w:val="center"/>
            <w:hideMark/>
          </w:tcPr>
          <w:p w14:paraId="7402C21B" w14:textId="77777777" w:rsidR="00143580" w:rsidRPr="00A11FB1" w:rsidRDefault="00143580" w:rsidP="00143580">
            <w:pPr>
              <w:jc w:val="center"/>
              <w:rPr>
                <w:color w:val="000000"/>
                <w:sz w:val="20"/>
                <w:lang w:val="en-ID" w:eastAsia="en-ID"/>
              </w:rPr>
            </w:pPr>
            <w:r w:rsidRPr="00A11FB1">
              <w:rPr>
                <w:color w:val="000000"/>
                <w:sz w:val="20"/>
                <w:lang w:val="en-ID" w:eastAsia="en-ID"/>
              </w:rPr>
              <w:t>0.1788</w:t>
            </w:r>
          </w:p>
        </w:tc>
      </w:tr>
      <w:tr w:rsidR="00143580" w:rsidRPr="00A11FB1" w14:paraId="6CB3A31A" w14:textId="77777777" w:rsidTr="00B013C7">
        <w:trPr>
          <w:trHeight w:val="245"/>
          <w:jc w:val="center"/>
        </w:trPr>
        <w:tc>
          <w:tcPr>
            <w:tcW w:w="1368" w:type="dxa"/>
            <w:tcBorders>
              <w:top w:val="nil"/>
              <w:left w:val="single" w:sz="4" w:space="0" w:color="auto"/>
              <w:bottom w:val="single" w:sz="4" w:space="0" w:color="auto"/>
              <w:right w:val="single" w:sz="4" w:space="0" w:color="auto"/>
            </w:tcBorders>
            <w:shd w:val="clear" w:color="auto" w:fill="auto"/>
            <w:noWrap/>
            <w:vAlign w:val="center"/>
            <w:hideMark/>
          </w:tcPr>
          <w:p w14:paraId="52D5D095" w14:textId="77777777" w:rsidR="00143580" w:rsidRPr="00A11FB1" w:rsidRDefault="00143580" w:rsidP="00143580">
            <w:pPr>
              <w:jc w:val="center"/>
              <w:rPr>
                <w:color w:val="000000"/>
                <w:sz w:val="20"/>
                <w:lang w:val="en-ID" w:eastAsia="en-ID"/>
              </w:rPr>
            </w:pPr>
            <w:r w:rsidRPr="00A11FB1">
              <w:rPr>
                <w:color w:val="000000"/>
                <w:sz w:val="20"/>
                <w:lang w:val="en-ID" w:eastAsia="en-ID"/>
              </w:rPr>
              <w:t>SALH@48</w:t>
            </w:r>
          </w:p>
        </w:tc>
        <w:tc>
          <w:tcPr>
            <w:tcW w:w="1440" w:type="dxa"/>
            <w:tcBorders>
              <w:top w:val="nil"/>
              <w:left w:val="nil"/>
              <w:bottom w:val="single" w:sz="4" w:space="0" w:color="auto"/>
              <w:right w:val="single" w:sz="4" w:space="0" w:color="auto"/>
            </w:tcBorders>
            <w:shd w:val="clear" w:color="auto" w:fill="auto"/>
            <w:noWrap/>
            <w:vAlign w:val="center"/>
            <w:hideMark/>
          </w:tcPr>
          <w:p w14:paraId="6FAFB93F" w14:textId="77777777" w:rsidR="00143580" w:rsidRPr="00A11FB1" w:rsidRDefault="00143580" w:rsidP="00143580">
            <w:pPr>
              <w:jc w:val="center"/>
              <w:rPr>
                <w:color w:val="000000"/>
                <w:sz w:val="20"/>
                <w:lang w:val="en-ID" w:eastAsia="en-ID"/>
              </w:rPr>
            </w:pPr>
            <w:r w:rsidRPr="00A11FB1">
              <w:rPr>
                <w:color w:val="000000"/>
                <w:sz w:val="20"/>
                <w:lang w:val="en-ID" w:eastAsia="en-ID"/>
              </w:rPr>
              <w:t>0.2632</w:t>
            </w:r>
          </w:p>
        </w:tc>
        <w:tc>
          <w:tcPr>
            <w:tcW w:w="1440" w:type="dxa"/>
            <w:tcBorders>
              <w:top w:val="nil"/>
              <w:left w:val="nil"/>
              <w:bottom w:val="single" w:sz="4" w:space="0" w:color="auto"/>
              <w:right w:val="single" w:sz="4" w:space="0" w:color="auto"/>
            </w:tcBorders>
            <w:shd w:val="clear" w:color="auto" w:fill="auto"/>
            <w:noWrap/>
            <w:vAlign w:val="center"/>
            <w:hideMark/>
          </w:tcPr>
          <w:p w14:paraId="43628CEA" w14:textId="77777777" w:rsidR="00143580" w:rsidRPr="00A11FB1" w:rsidRDefault="00143580" w:rsidP="00143580">
            <w:pPr>
              <w:jc w:val="center"/>
              <w:rPr>
                <w:color w:val="000000"/>
                <w:sz w:val="20"/>
                <w:lang w:val="en-ID" w:eastAsia="en-ID"/>
              </w:rPr>
            </w:pPr>
            <w:r w:rsidRPr="00A11FB1">
              <w:rPr>
                <w:color w:val="000000"/>
                <w:sz w:val="20"/>
                <w:lang w:val="en-ID" w:eastAsia="en-ID"/>
              </w:rPr>
              <w:t>0.1710</w:t>
            </w:r>
          </w:p>
        </w:tc>
        <w:tc>
          <w:tcPr>
            <w:tcW w:w="1440" w:type="dxa"/>
            <w:tcBorders>
              <w:top w:val="nil"/>
              <w:left w:val="nil"/>
              <w:bottom w:val="single" w:sz="4" w:space="0" w:color="auto"/>
              <w:right w:val="single" w:sz="4" w:space="0" w:color="auto"/>
            </w:tcBorders>
            <w:shd w:val="clear" w:color="auto" w:fill="auto"/>
            <w:noWrap/>
            <w:vAlign w:val="center"/>
            <w:hideMark/>
          </w:tcPr>
          <w:p w14:paraId="36C4BD8E" w14:textId="77777777" w:rsidR="00143580" w:rsidRPr="00A11FB1" w:rsidRDefault="00143580" w:rsidP="00143580">
            <w:pPr>
              <w:jc w:val="center"/>
              <w:rPr>
                <w:color w:val="000000"/>
                <w:sz w:val="20"/>
                <w:lang w:val="en-ID" w:eastAsia="en-ID"/>
              </w:rPr>
            </w:pPr>
            <w:r w:rsidRPr="00A11FB1">
              <w:rPr>
                <w:color w:val="000000"/>
                <w:sz w:val="20"/>
                <w:lang w:val="en-ID" w:eastAsia="en-ID"/>
              </w:rPr>
              <w:t>0.1619</w:t>
            </w:r>
          </w:p>
        </w:tc>
        <w:tc>
          <w:tcPr>
            <w:tcW w:w="1440" w:type="dxa"/>
            <w:tcBorders>
              <w:top w:val="nil"/>
              <w:left w:val="nil"/>
              <w:bottom w:val="single" w:sz="4" w:space="0" w:color="auto"/>
              <w:right w:val="single" w:sz="4" w:space="0" w:color="auto"/>
            </w:tcBorders>
            <w:shd w:val="clear" w:color="auto" w:fill="auto"/>
            <w:noWrap/>
            <w:vAlign w:val="center"/>
            <w:hideMark/>
          </w:tcPr>
          <w:p w14:paraId="34A8D48B" w14:textId="77777777" w:rsidR="00143580" w:rsidRPr="00A11FB1" w:rsidRDefault="00143580" w:rsidP="00143580">
            <w:pPr>
              <w:jc w:val="center"/>
              <w:rPr>
                <w:color w:val="000000"/>
                <w:sz w:val="20"/>
                <w:lang w:val="en-ID" w:eastAsia="en-ID"/>
              </w:rPr>
            </w:pPr>
            <w:r w:rsidRPr="00A11FB1">
              <w:rPr>
                <w:color w:val="000000"/>
                <w:sz w:val="20"/>
                <w:lang w:val="en-ID" w:eastAsia="en-ID"/>
              </w:rPr>
              <w:t>0.1605</w:t>
            </w:r>
          </w:p>
        </w:tc>
        <w:tc>
          <w:tcPr>
            <w:tcW w:w="1440" w:type="dxa"/>
            <w:tcBorders>
              <w:top w:val="nil"/>
              <w:left w:val="nil"/>
              <w:bottom w:val="single" w:sz="4" w:space="0" w:color="auto"/>
              <w:right w:val="single" w:sz="4" w:space="0" w:color="auto"/>
            </w:tcBorders>
            <w:shd w:val="clear" w:color="auto" w:fill="auto"/>
            <w:noWrap/>
            <w:vAlign w:val="center"/>
            <w:hideMark/>
          </w:tcPr>
          <w:p w14:paraId="4BEE97CF" w14:textId="77777777" w:rsidR="00143580" w:rsidRPr="00A11FB1" w:rsidRDefault="00143580" w:rsidP="00143580">
            <w:pPr>
              <w:jc w:val="center"/>
              <w:rPr>
                <w:color w:val="000000"/>
                <w:sz w:val="20"/>
                <w:lang w:val="en-ID" w:eastAsia="en-ID"/>
              </w:rPr>
            </w:pPr>
            <w:r w:rsidRPr="00A11FB1">
              <w:rPr>
                <w:color w:val="000000"/>
                <w:sz w:val="20"/>
                <w:lang w:val="en-ID" w:eastAsia="en-ID"/>
              </w:rPr>
              <w:t>0.1455</w:t>
            </w:r>
          </w:p>
        </w:tc>
        <w:tc>
          <w:tcPr>
            <w:tcW w:w="852" w:type="dxa"/>
            <w:tcBorders>
              <w:top w:val="nil"/>
              <w:left w:val="nil"/>
              <w:bottom w:val="single" w:sz="4" w:space="0" w:color="auto"/>
              <w:right w:val="single" w:sz="4" w:space="0" w:color="auto"/>
            </w:tcBorders>
            <w:shd w:val="clear" w:color="auto" w:fill="auto"/>
            <w:noWrap/>
            <w:vAlign w:val="center"/>
            <w:hideMark/>
          </w:tcPr>
          <w:p w14:paraId="1B42CCB3" w14:textId="77777777" w:rsidR="00143580" w:rsidRPr="00A11FB1" w:rsidRDefault="00143580" w:rsidP="00143580">
            <w:pPr>
              <w:jc w:val="center"/>
              <w:rPr>
                <w:color w:val="000000"/>
                <w:sz w:val="20"/>
                <w:lang w:val="en-ID" w:eastAsia="en-ID"/>
              </w:rPr>
            </w:pPr>
            <w:r w:rsidRPr="00A11FB1">
              <w:rPr>
                <w:color w:val="000000"/>
                <w:sz w:val="20"/>
                <w:lang w:val="en-ID" w:eastAsia="en-ID"/>
              </w:rPr>
              <w:t>0.1804</w:t>
            </w:r>
          </w:p>
        </w:tc>
      </w:tr>
      <w:tr w:rsidR="00143580" w:rsidRPr="00A11FB1" w14:paraId="278EAC7F" w14:textId="77777777" w:rsidTr="00B013C7">
        <w:trPr>
          <w:trHeight w:val="245"/>
          <w:jc w:val="center"/>
        </w:trPr>
        <w:tc>
          <w:tcPr>
            <w:tcW w:w="1368" w:type="dxa"/>
            <w:tcBorders>
              <w:top w:val="nil"/>
              <w:left w:val="single" w:sz="4" w:space="0" w:color="auto"/>
              <w:bottom w:val="single" w:sz="4" w:space="0" w:color="auto"/>
              <w:right w:val="single" w:sz="4" w:space="0" w:color="auto"/>
            </w:tcBorders>
            <w:shd w:val="clear" w:color="auto" w:fill="auto"/>
            <w:noWrap/>
            <w:vAlign w:val="center"/>
            <w:hideMark/>
          </w:tcPr>
          <w:p w14:paraId="4284FF80" w14:textId="77777777" w:rsidR="00143580" w:rsidRPr="00A11FB1" w:rsidRDefault="00143580" w:rsidP="00143580">
            <w:pPr>
              <w:jc w:val="center"/>
              <w:rPr>
                <w:color w:val="000000"/>
                <w:sz w:val="20"/>
                <w:lang w:val="en-ID" w:eastAsia="en-ID"/>
              </w:rPr>
            </w:pPr>
            <w:r w:rsidRPr="00A11FB1">
              <w:rPr>
                <w:color w:val="000000"/>
                <w:sz w:val="20"/>
                <w:lang w:val="en-ID" w:eastAsia="en-ID"/>
              </w:rPr>
              <w:t>LSTM</w:t>
            </w:r>
          </w:p>
        </w:tc>
        <w:tc>
          <w:tcPr>
            <w:tcW w:w="1440" w:type="dxa"/>
            <w:tcBorders>
              <w:top w:val="nil"/>
              <w:left w:val="nil"/>
              <w:bottom w:val="single" w:sz="4" w:space="0" w:color="auto"/>
              <w:right w:val="single" w:sz="4" w:space="0" w:color="auto"/>
            </w:tcBorders>
            <w:shd w:val="clear" w:color="auto" w:fill="auto"/>
            <w:noWrap/>
            <w:vAlign w:val="center"/>
            <w:hideMark/>
          </w:tcPr>
          <w:p w14:paraId="034AB070" w14:textId="77777777" w:rsidR="00143580" w:rsidRPr="00A11FB1" w:rsidRDefault="00143580" w:rsidP="00143580">
            <w:pPr>
              <w:jc w:val="center"/>
              <w:rPr>
                <w:color w:val="000000"/>
                <w:sz w:val="20"/>
                <w:lang w:val="en-ID" w:eastAsia="en-ID"/>
              </w:rPr>
            </w:pPr>
            <w:r w:rsidRPr="00A11FB1">
              <w:rPr>
                <w:color w:val="000000"/>
                <w:sz w:val="20"/>
                <w:lang w:val="en-ID" w:eastAsia="en-ID"/>
              </w:rPr>
              <w:t>0.2635</w:t>
            </w:r>
          </w:p>
        </w:tc>
        <w:tc>
          <w:tcPr>
            <w:tcW w:w="1440" w:type="dxa"/>
            <w:tcBorders>
              <w:top w:val="nil"/>
              <w:left w:val="nil"/>
              <w:bottom w:val="single" w:sz="4" w:space="0" w:color="auto"/>
              <w:right w:val="single" w:sz="4" w:space="0" w:color="auto"/>
            </w:tcBorders>
            <w:shd w:val="clear" w:color="auto" w:fill="auto"/>
            <w:noWrap/>
            <w:vAlign w:val="center"/>
            <w:hideMark/>
          </w:tcPr>
          <w:p w14:paraId="635F717B" w14:textId="77777777" w:rsidR="00143580" w:rsidRPr="00A11FB1" w:rsidRDefault="00143580" w:rsidP="00143580">
            <w:pPr>
              <w:jc w:val="center"/>
              <w:rPr>
                <w:color w:val="000000"/>
                <w:sz w:val="20"/>
                <w:lang w:val="en-ID" w:eastAsia="en-ID"/>
              </w:rPr>
            </w:pPr>
            <w:r w:rsidRPr="00A11FB1">
              <w:rPr>
                <w:color w:val="000000"/>
                <w:sz w:val="20"/>
                <w:lang w:val="en-ID" w:eastAsia="en-ID"/>
              </w:rPr>
              <w:t>0.1810</w:t>
            </w:r>
          </w:p>
        </w:tc>
        <w:tc>
          <w:tcPr>
            <w:tcW w:w="1440" w:type="dxa"/>
            <w:tcBorders>
              <w:top w:val="nil"/>
              <w:left w:val="nil"/>
              <w:bottom w:val="single" w:sz="4" w:space="0" w:color="auto"/>
              <w:right w:val="single" w:sz="4" w:space="0" w:color="auto"/>
            </w:tcBorders>
            <w:shd w:val="clear" w:color="auto" w:fill="auto"/>
            <w:noWrap/>
            <w:vAlign w:val="center"/>
            <w:hideMark/>
          </w:tcPr>
          <w:p w14:paraId="5F916FC0" w14:textId="77777777" w:rsidR="00143580" w:rsidRPr="00A11FB1" w:rsidRDefault="00143580" w:rsidP="00143580">
            <w:pPr>
              <w:jc w:val="center"/>
              <w:rPr>
                <w:color w:val="000000"/>
                <w:sz w:val="20"/>
                <w:lang w:val="en-ID" w:eastAsia="en-ID"/>
              </w:rPr>
            </w:pPr>
            <w:r w:rsidRPr="00A11FB1">
              <w:rPr>
                <w:color w:val="000000"/>
                <w:sz w:val="20"/>
                <w:lang w:val="en-ID" w:eastAsia="en-ID"/>
              </w:rPr>
              <w:t>0.1679</w:t>
            </w:r>
          </w:p>
        </w:tc>
        <w:tc>
          <w:tcPr>
            <w:tcW w:w="1440" w:type="dxa"/>
            <w:tcBorders>
              <w:top w:val="nil"/>
              <w:left w:val="nil"/>
              <w:bottom w:val="single" w:sz="4" w:space="0" w:color="auto"/>
              <w:right w:val="single" w:sz="4" w:space="0" w:color="auto"/>
            </w:tcBorders>
            <w:shd w:val="clear" w:color="auto" w:fill="auto"/>
            <w:noWrap/>
            <w:vAlign w:val="center"/>
            <w:hideMark/>
          </w:tcPr>
          <w:p w14:paraId="6978F117" w14:textId="77777777" w:rsidR="00143580" w:rsidRPr="00A11FB1" w:rsidRDefault="00143580" w:rsidP="00143580">
            <w:pPr>
              <w:jc w:val="center"/>
              <w:rPr>
                <w:color w:val="000000"/>
                <w:sz w:val="20"/>
                <w:lang w:val="en-ID" w:eastAsia="en-ID"/>
              </w:rPr>
            </w:pPr>
            <w:r w:rsidRPr="00A11FB1">
              <w:rPr>
                <w:color w:val="000000"/>
                <w:sz w:val="20"/>
                <w:lang w:val="en-ID" w:eastAsia="en-ID"/>
              </w:rPr>
              <w:t>0.1624</w:t>
            </w:r>
          </w:p>
        </w:tc>
        <w:tc>
          <w:tcPr>
            <w:tcW w:w="1440" w:type="dxa"/>
            <w:tcBorders>
              <w:top w:val="nil"/>
              <w:left w:val="nil"/>
              <w:bottom w:val="single" w:sz="4" w:space="0" w:color="auto"/>
              <w:right w:val="single" w:sz="4" w:space="0" w:color="auto"/>
            </w:tcBorders>
            <w:shd w:val="clear" w:color="auto" w:fill="auto"/>
            <w:noWrap/>
            <w:vAlign w:val="center"/>
            <w:hideMark/>
          </w:tcPr>
          <w:p w14:paraId="5FC5DF1D" w14:textId="77777777" w:rsidR="00143580" w:rsidRPr="00A11FB1" w:rsidRDefault="00143580" w:rsidP="00143580">
            <w:pPr>
              <w:jc w:val="center"/>
              <w:rPr>
                <w:color w:val="000000"/>
                <w:sz w:val="20"/>
                <w:lang w:val="en-ID" w:eastAsia="en-ID"/>
              </w:rPr>
            </w:pPr>
            <w:r w:rsidRPr="00A11FB1">
              <w:rPr>
                <w:color w:val="000000"/>
                <w:sz w:val="20"/>
                <w:lang w:val="en-ID" w:eastAsia="en-ID"/>
              </w:rPr>
              <w:t>0.1442</w:t>
            </w:r>
          </w:p>
        </w:tc>
        <w:tc>
          <w:tcPr>
            <w:tcW w:w="852" w:type="dxa"/>
            <w:tcBorders>
              <w:top w:val="nil"/>
              <w:left w:val="nil"/>
              <w:bottom w:val="single" w:sz="4" w:space="0" w:color="auto"/>
              <w:right w:val="single" w:sz="4" w:space="0" w:color="auto"/>
            </w:tcBorders>
            <w:shd w:val="clear" w:color="auto" w:fill="auto"/>
            <w:noWrap/>
            <w:vAlign w:val="center"/>
            <w:hideMark/>
          </w:tcPr>
          <w:p w14:paraId="450D3A9F" w14:textId="77777777" w:rsidR="00143580" w:rsidRPr="00A11FB1" w:rsidRDefault="00143580" w:rsidP="00143580">
            <w:pPr>
              <w:jc w:val="center"/>
              <w:rPr>
                <w:color w:val="000000"/>
                <w:sz w:val="20"/>
                <w:lang w:val="en-ID" w:eastAsia="en-ID"/>
              </w:rPr>
            </w:pPr>
            <w:r w:rsidRPr="00A11FB1">
              <w:rPr>
                <w:color w:val="000000"/>
                <w:sz w:val="20"/>
                <w:lang w:val="en-ID" w:eastAsia="en-ID"/>
              </w:rPr>
              <w:t>0.1838</w:t>
            </w:r>
          </w:p>
        </w:tc>
      </w:tr>
      <w:tr w:rsidR="00143580" w:rsidRPr="00A11FB1" w14:paraId="2CC2B7B9" w14:textId="77777777" w:rsidTr="00B013C7">
        <w:trPr>
          <w:trHeight w:val="245"/>
          <w:jc w:val="center"/>
        </w:trPr>
        <w:tc>
          <w:tcPr>
            <w:tcW w:w="1368" w:type="dxa"/>
            <w:tcBorders>
              <w:top w:val="nil"/>
              <w:left w:val="single" w:sz="4" w:space="0" w:color="auto"/>
              <w:bottom w:val="single" w:sz="4" w:space="0" w:color="auto"/>
              <w:right w:val="single" w:sz="4" w:space="0" w:color="auto"/>
            </w:tcBorders>
            <w:shd w:val="clear" w:color="auto" w:fill="auto"/>
            <w:noWrap/>
            <w:vAlign w:val="center"/>
            <w:hideMark/>
          </w:tcPr>
          <w:p w14:paraId="277C4999" w14:textId="77777777" w:rsidR="00143580" w:rsidRPr="00A11FB1" w:rsidRDefault="00143580" w:rsidP="00143580">
            <w:pPr>
              <w:jc w:val="center"/>
              <w:rPr>
                <w:color w:val="000000"/>
                <w:sz w:val="20"/>
                <w:lang w:val="en-ID" w:eastAsia="en-ID"/>
              </w:rPr>
            </w:pPr>
            <w:r w:rsidRPr="00A11FB1">
              <w:rPr>
                <w:color w:val="000000"/>
                <w:sz w:val="20"/>
                <w:lang w:val="en-ID" w:eastAsia="en-ID"/>
              </w:rPr>
              <w:t>RLSTM</w:t>
            </w:r>
          </w:p>
        </w:tc>
        <w:tc>
          <w:tcPr>
            <w:tcW w:w="1440" w:type="dxa"/>
            <w:tcBorders>
              <w:top w:val="nil"/>
              <w:left w:val="nil"/>
              <w:bottom w:val="single" w:sz="4" w:space="0" w:color="auto"/>
              <w:right w:val="single" w:sz="4" w:space="0" w:color="auto"/>
            </w:tcBorders>
            <w:shd w:val="clear" w:color="auto" w:fill="auto"/>
            <w:noWrap/>
            <w:vAlign w:val="center"/>
            <w:hideMark/>
          </w:tcPr>
          <w:p w14:paraId="662034AB" w14:textId="77777777" w:rsidR="00143580" w:rsidRPr="00A11FB1" w:rsidRDefault="00143580" w:rsidP="00143580">
            <w:pPr>
              <w:jc w:val="center"/>
              <w:rPr>
                <w:color w:val="000000"/>
                <w:sz w:val="20"/>
                <w:lang w:val="en-ID" w:eastAsia="en-ID"/>
              </w:rPr>
            </w:pPr>
            <w:r w:rsidRPr="00A11FB1">
              <w:rPr>
                <w:color w:val="000000"/>
                <w:sz w:val="20"/>
                <w:lang w:val="en-ID" w:eastAsia="en-ID"/>
              </w:rPr>
              <w:t>0.2860</w:t>
            </w:r>
          </w:p>
        </w:tc>
        <w:tc>
          <w:tcPr>
            <w:tcW w:w="1440" w:type="dxa"/>
            <w:tcBorders>
              <w:top w:val="nil"/>
              <w:left w:val="nil"/>
              <w:bottom w:val="single" w:sz="4" w:space="0" w:color="auto"/>
              <w:right w:val="single" w:sz="4" w:space="0" w:color="auto"/>
            </w:tcBorders>
            <w:shd w:val="clear" w:color="auto" w:fill="auto"/>
            <w:noWrap/>
            <w:vAlign w:val="center"/>
            <w:hideMark/>
          </w:tcPr>
          <w:p w14:paraId="7C9165E6" w14:textId="77777777" w:rsidR="00143580" w:rsidRPr="00A11FB1" w:rsidRDefault="00143580" w:rsidP="00143580">
            <w:pPr>
              <w:jc w:val="center"/>
              <w:rPr>
                <w:color w:val="000000"/>
                <w:sz w:val="20"/>
                <w:lang w:val="en-ID" w:eastAsia="en-ID"/>
              </w:rPr>
            </w:pPr>
            <w:r w:rsidRPr="00A11FB1">
              <w:rPr>
                <w:color w:val="000000"/>
                <w:sz w:val="20"/>
                <w:lang w:val="en-ID" w:eastAsia="en-ID"/>
              </w:rPr>
              <w:t>0.1778</w:t>
            </w:r>
          </w:p>
        </w:tc>
        <w:tc>
          <w:tcPr>
            <w:tcW w:w="1440" w:type="dxa"/>
            <w:tcBorders>
              <w:top w:val="nil"/>
              <w:left w:val="nil"/>
              <w:bottom w:val="single" w:sz="4" w:space="0" w:color="auto"/>
              <w:right w:val="single" w:sz="4" w:space="0" w:color="auto"/>
            </w:tcBorders>
            <w:shd w:val="clear" w:color="auto" w:fill="auto"/>
            <w:noWrap/>
            <w:vAlign w:val="center"/>
            <w:hideMark/>
          </w:tcPr>
          <w:p w14:paraId="70FF2A54" w14:textId="77777777" w:rsidR="00143580" w:rsidRPr="00A11FB1" w:rsidRDefault="00143580" w:rsidP="00143580">
            <w:pPr>
              <w:jc w:val="center"/>
              <w:rPr>
                <w:color w:val="000000"/>
                <w:sz w:val="20"/>
                <w:lang w:val="en-ID" w:eastAsia="en-ID"/>
              </w:rPr>
            </w:pPr>
            <w:r w:rsidRPr="00A11FB1">
              <w:rPr>
                <w:color w:val="000000"/>
                <w:sz w:val="20"/>
                <w:lang w:val="en-ID" w:eastAsia="en-ID"/>
              </w:rPr>
              <w:t>0.1721</w:t>
            </w:r>
          </w:p>
        </w:tc>
        <w:tc>
          <w:tcPr>
            <w:tcW w:w="1440" w:type="dxa"/>
            <w:tcBorders>
              <w:top w:val="nil"/>
              <w:left w:val="nil"/>
              <w:bottom w:val="single" w:sz="4" w:space="0" w:color="auto"/>
              <w:right w:val="single" w:sz="4" w:space="0" w:color="auto"/>
            </w:tcBorders>
            <w:shd w:val="clear" w:color="auto" w:fill="auto"/>
            <w:noWrap/>
            <w:vAlign w:val="center"/>
            <w:hideMark/>
          </w:tcPr>
          <w:p w14:paraId="0807C970" w14:textId="77777777" w:rsidR="00143580" w:rsidRPr="00A11FB1" w:rsidRDefault="00143580" w:rsidP="00143580">
            <w:pPr>
              <w:jc w:val="center"/>
              <w:rPr>
                <w:color w:val="000000"/>
                <w:sz w:val="20"/>
                <w:lang w:val="en-ID" w:eastAsia="en-ID"/>
              </w:rPr>
            </w:pPr>
            <w:r w:rsidRPr="00A11FB1">
              <w:rPr>
                <w:color w:val="000000"/>
                <w:sz w:val="20"/>
                <w:lang w:val="en-ID" w:eastAsia="en-ID"/>
              </w:rPr>
              <w:t>0.1717</w:t>
            </w:r>
          </w:p>
        </w:tc>
        <w:tc>
          <w:tcPr>
            <w:tcW w:w="1440" w:type="dxa"/>
            <w:tcBorders>
              <w:top w:val="nil"/>
              <w:left w:val="nil"/>
              <w:bottom w:val="single" w:sz="4" w:space="0" w:color="auto"/>
              <w:right w:val="single" w:sz="4" w:space="0" w:color="auto"/>
            </w:tcBorders>
            <w:shd w:val="clear" w:color="auto" w:fill="auto"/>
            <w:noWrap/>
            <w:vAlign w:val="center"/>
            <w:hideMark/>
          </w:tcPr>
          <w:p w14:paraId="2DC776F9" w14:textId="77777777" w:rsidR="00143580" w:rsidRPr="00A11FB1" w:rsidRDefault="00143580" w:rsidP="00143580">
            <w:pPr>
              <w:jc w:val="center"/>
              <w:rPr>
                <w:color w:val="000000"/>
                <w:sz w:val="20"/>
                <w:lang w:val="en-ID" w:eastAsia="en-ID"/>
              </w:rPr>
            </w:pPr>
            <w:r w:rsidRPr="00A11FB1">
              <w:rPr>
                <w:color w:val="000000"/>
                <w:sz w:val="20"/>
                <w:lang w:val="en-ID" w:eastAsia="en-ID"/>
              </w:rPr>
              <w:t>0.1562</w:t>
            </w:r>
          </w:p>
        </w:tc>
        <w:tc>
          <w:tcPr>
            <w:tcW w:w="852" w:type="dxa"/>
            <w:tcBorders>
              <w:top w:val="nil"/>
              <w:left w:val="nil"/>
              <w:bottom w:val="single" w:sz="4" w:space="0" w:color="auto"/>
              <w:right w:val="single" w:sz="4" w:space="0" w:color="auto"/>
            </w:tcBorders>
            <w:shd w:val="clear" w:color="auto" w:fill="auto"/>
            <w:noWrap/>
            <w:vAlign w:val="center"/>
            <w:hideMark/>
          </w:tcPr>
          <w:p w14:paraId="582C0B84" w14:textId="77777777" w:rsidR="00143580" w:rsidRPr="00A11FB1" w:rsidRDefault="00143580" w:rsidP="00143580">
            <w:pPr>
              <w:jc w:val="center"/>
              <w:rPr>
                <w:color w:val="000000"/>
                <w:sz w:val="20"/>
                <w:lang w:val="en-ID" w:eastAsia="en-ID"/>
              </w:rPr>
            </w:pPr>
            <w:r w:rsidRPr="00A11FB1">
              <w:rPr>
                <w:color w:val="000000"/>
                <w:sz w:val="20"/>
                <w:lang w:val="en-ID" w:eastAsia="en-ID"/>
              </w:rPr>
              <w:t>0.1928</w:t>
            </w:r>
          </w:p>
        </w:tc>
      </w:tr>
      <w:tr w:rsidR="00143580" w:rsidRPr="00A11FB1" w14:paraId="66BADA3A" w14:textId="77777777" w:rsidTr="00B013C7">
        <w:trPr>
          <w:trHeight w:val="245"/>
          <w:jc w:val="center"/>
        </w:trPr>
        <w:tc>
          <w:tcPr>
            <w:tcW w:w="1368" w:type="dxa"/>
            <w:tcBorders>
              <w:top w:val="nil"/>
              <w:left w:val="single" w:sz="4" w:space="0" w:color="auto"/>
              <w:bottom w:val="single" w:sz="4" w:space="0" w:color="auto"/>
              <w:right w:val="single" w:sz="4" w:space="0" w:color="auto"/>
            </w:tcBorders>
            <w:shd w:val="clear" w:color="auto" w:fill="auto"/>
            <w:noWrap/>
            <w:vAlign w:val="center"/>
            <w:hideMark/>
          </w:tcPr>
          <w:p w14:paraId="450EF5D8" w14:textId="77777777" w:rsidR="00143580" w:rsidRPr="00A11FB1" w:rsidRDefault="00143580" w:rsidP="00143580">
            <w:pPr>
              <w:jc w:val="center"/>
              <w:rPr>
                <w:color w:val="000000"/>
                <w:sz w:val="20"/>
                <w:lang w:val="en-ID" w:eastAsia="en-ID"/>
              </w:rPr>
            </w:pPr>
            <w:r w:rsidRPr="00A11FB1">
              <w:rPr>
                <w:color w:val="000000"/>
                <w:sz w:val="20"/>
                <w:lang w:val="en-ID" w:eastAsia="en-ID"/>
              </w:rPr>
              <w:t>ARIMA</w:t>
            </w:r>
          </w:p>
        </w:tc>
        <w:tc>
          <w:tcPr>
            <w:tcW w:w="1440" w:type="dxa"/>
            <w:tcBorders>
              <w:top w:val="nil"/>
              <w:left w:val="nil"/>
              <w:bottom w:val="single" w:sz="4" w:space="0" w:color="auto"/>
              <w:right w:val="single" w:sz="4" w:space="0" w:color="auto"/>
            </w:tcBorders>
            <w:shd w:val="clear" w:color="auto" w:fill="auto"/>
            <w:noWrap/>
            <w:vAlign w:val="center"/>
            <w:hideMark/>
          </w:tcPr>
          <w:p w14:paraId="69FA3DCD" w14:textId="77777777" w:rsidR="00143580" w:rsidRPr="00A11FB1" w:rsidRDefault="00143580" w:rsidP="00143580">
            <w:pPr>
              <w:jc w:val="center"/>
              <w:rPr>
                <w:color w:val="000000"/>
                <w:sz w:val="20"/>
                <w:lang w:val="en-ID" w:eastAsia="en-ID"/>
              </w:rPr>
            </w:pPr>
            <w:r w:rsidRPr="00A11FB1">
              <w:rPr>
                <w:color w:val="000000"/>
                <w:sz w:val="20"/>
                <w:lang w:val="en-ID" w:eastAsia="en-ID"/>
              </w:rPr>
              <w:t>0.2862</w:t>
            </w:r>
          </w:p>
        </w:tc>
        <w:tc>
          <w:tcPr>
            <w:tcW w:w="1440" w:type="dxa"/>
            <w:tcBorders>
              <w:top w:val="nil"/>
              <w:left w:val="nil"/>
              <w:bottom w:val="single" w:sz="4" w:space="0" w:color="auto"/>
              <w:right w:val="single" w:sz="4" w:space="0" w:color="auto"/>
            </w:tcBorders>
            <w:shd w:val="clear" w:color="auto" w:fill="auto"/>
            <w:noWrap/>
            <w:vAlign w:val="center"/>
            <w:hideMark/>
          </w:tcPr>
          <w:p w14:paraId="4021D59D" w14:textId="77777777" w:rsidR="00143580" w:rsidRPr="00A11FB1" w:rsidRDefault="00143580" w:rsidP="00143580">
            <w:pPr>
              <w:jc w:val="center"/>
              <w:rPr>
                <w:color w:val="000000"/>
                <w:sz w:val="20"/>
                <w:lang w:val="en-ID" w:eastAsia="en-ID"/>
              </w:rPr>
            </w:pPr>
            <w:r w:rsidRPr="00A11FB1">
              <w:rPr>
                <w:color w:val="000000"/>
                <w:sz w:val="20"/>
                <w:lang w:val="en-ID" w:eastAsia="en-ID"/>
              </w:rPr>
              <w:t>0.1779</w:t>
            </w:r>
          </w:p>
        </w:tc>
        <w:tc>
          <w:tcPr>
            <w:tcW w:w="1440" w:type="dxa"/>
            <w:tcBorders>
              <w:top w:val="nil"/>
              <w:left w:val="nil"/>
              <w:bottom w:val="single" w:sz="4" w:space="0" w:color="auto"/>
              <w:right w:val="single" w:sz="4" w:space="0" w:color="auto"/>
            </w:tcBorders>
            <w:shd w:val="clear" w:color="auto" w:fill="auto"/>
            <w:noWrap/>
            <w:vAlign w:val="center"/>
            <w:hideMark/>
          </w:tcPr>
          <w:p w14:paraId="6D0CB057" w14:textId="77777777" w:rsidR="00143580" w:rsidRPr="00A11FB1" w:rsidRDefault="00143580" w:rsidP="00143580">
            <w:pPr>
              <w:jc w:val="center"/>
              <w:rPr>
                <w:color w:val="000000"/>
                <w:sz w:val="20"/>
                <w:lang w:val="en-ID" w:eastAsia="en-ID"/>
              </w:rPr>
            </w:pPr>
            <w:r w:rsidRPr="00A11FB1">
              <w:rPr>
                <w:color w:val="000000"/>
                <w:sz w:val="20"/>
                <w:lang w:val="en-ID" w:eastAsia="en-ID"/>
              </w:rPr>
              <w:t>0.1722</w:t>
            </w:r>
          </w:p>
        </w:tc>
        <w:tc>
          <w:tcPr>
            <w:tcW w:w="1440" w:type="dxa"/>
            <w:tcBorders>
              <w:top w:val="nil"/>
              <w:left w:val="nil"/>
              <w:bottom w:val="single" w:sz="4" w:space="0" w:color="auto"/>
              <w:right w:val="single" w:sz="4" w:space="0" w:color="auto"/>
            </w:tcBorders>
            <w:shd w:val="clear" w:color="auto" w:fill="auto"/>
            <w:noWrap/>
            <w:vAlign w:val="center"/>
            <w:hideMark/>
          </w:tcPr>
          <w:p w14:paraId="1AD5DE50" w14:textId="77777777" w:rsidR="00143580" w:rsidRPr="00A11FB1" w:rsidRDefault="00143580" w:rsidP="00143580">
            <w:pPr>
              <w:jc w:val="center"/>
              <w:rPr>
                <w:color w:val="000000"/>
                <w:sz w:val="20"/>
                <w:lang w:val="en-ID" w:eastAsia="en-ID"/>
              </w:rPr>
            </w:pPr>
            <w:r w:rsidRPr="00A11FB1">
              <w:rPr>
                <w:color w:val="000000"/>
                <w:sz w:val="20"/>
                <w:lang w:val="en-ID" w:eastAsia="en-ID"/>
              </w:rPr>
              <w:t>0.1718</w:t>
            </w:r>
          </w:p>
        </w:tc>
        <w:tc>
          <w:tcPr>
            <w:tcW w:w="1440" w:type="dxa"/>
            <w:tcBorders>
              <w:top w:val="nil"/>
              <w:left w:val="nil"/>
              <w:bottom w:val="single" w:sz="4" w:space="0" w:color="auto"/>
              <w:right w:val="single" w:sz="4" w:space="0" w:color="auto"/>
            </w:tcBorders>
            <w:shd w:val="clear" w:color="auto" w:fill="auto"/>
            <w:noWrap/>
            <w:vAlign w:val="center"/>
            <w:hideMark/>
          </w:tcPr>
          <w:p w14:paraId="19BE5B56" w14:textId="77777777" w:rsidR="00143580" w:rsidRPr="00A11FB1" w:rsidRDefault="00143580" w:rsidP="00143580">
            <w:pPr>
              <w:jc w:val="center"/>
              <w:rPr>
                <w:color w:val="000000"/>
                <w:sz w:val="20"/>
                <w:lang w:val="en-ID" w:eastAsia="en-ID"/>
              </w:rPr>
            </w:pPr>
            <w:r w:rsidRPr="00A11FB1">
              <w:rPr>
                <w:color w:val="000000"/>
                <w:sz w:val="20"/>
                <w:lang w:val="en-ID" w:eastAsia="en-ID"/>
              </w:rPr>
              <w:t>0.1563</w:t>
            </w:r>
          </w:p>
        </w:tc>
        <w:tc>
          <w:tcPr>
            <w:tcW w:w="852" w:type="dxa"/>
            <w:tcBorders>
              <w:top w:val="nil"/>
              <w:left w:val="nil"/>
              <w:bottom w:val="single" w:sz="4" w:space="0" w:color="auto"/>
              <w:right w:val="single" w:sz="4" w:space="0" w:color="auto"/>
            </w:tcBorders>
            <w:shd w:val="clear" w:color="auto" w:fill="auto"/>
            <w:noWrap/>
            <w:vAlign w:val="center"/>
            <w:hideMark/>
          </w:tcPr>
          <w:p w14:paraId="36C2B587" w14:textId="77777777" w:rsidR="00143580" w:rsidRPr="00A11FB1" w:rsidRDefault="00143580" w:rsidP="00143580">
            <w:pPr>
              <w:jc w:val="center"/>
              <w:rPr>
                <w:color w:val="000000"/>
                <w:sz w:val="20"/>
                <w:lang w:val="en-ID" w:eastAsia="en-ID"/>
              </w:rPr>
            </w:pPr>
            <w:r w:rsidRPr="00A11FB1">
              <w:rPr>
                <w:color w:val="000000"/>
                <w:sz w:val="20"/>
                <w:lang w:val="en-ID" w:eastAsia="en-ID"/>
              </w:rPr>
              <w:t>0.1929</w:t>
            </w:r>
          </w:p>
        </w:tc>
      </w:tr>
      <w:tr w:rsidR="00143580" w:rsidRPr="00A11FB1" w14:paraId="6FEC5808" w14:textId="77777777" w:rsidTr="00B013C7">
        <w:trPr>
          <w:trHeight w:val="245"/>
          <w:jc w:val="center"/>
        </w:trPr>
        <w:tc>
          <w:tcPr>
            <w:tcW w:w="1368" w:type="dxa"/>
            <w:tcBorders>
              <w:top w:val="nil"/>
              <w:left w:val="single" w:sz="4" w:space="0" w:color="auto"/>
              <w:bottom w:val="single" w:sz="4" w:space="0" w:color="auto"/>
              <w:right w:val="single" w:sz="4" w:space="0" w:color="auto"/>
            </w:tcBorders>
            <w:shd w:val="clear" w:color="auto" w:fill="auto"/>
            <w:noWrap/>
            <w:vAlign w:val="center"/>
            <w:hideMark/>
          </w:tcPr>
          <w:p w14:paraId="2952C946" w14:textId="77777777" w:rsidR="00143580" w:rsidRPr="00A11FB1" w:rsidRDefault="00143580" w:rsidP="00143580">
            <w:pPr>
              <w:jc w:val="center"/>
              <w:rPr>
                <w:color w:val="000000"/>
                <w:sz w:val="20"/>
                <w:lang w:val="en-ID" w:eastAsia="en-ID"/>
              </w:rPr>
            </w:pPr>
            <w:r w:rsidRPr="00A11FB1">
              <w:rPr>
                <w:color w:val="000000"/>
                <w:sz w:val="20"/>
                <w:lang w:val="en-ID" w:eastAsia="en-ID"/>
              </w:rPr>
              <w:t>MLCAL-KNN</w:t>
            </w:r>
          </w:p>
        </w:tc>
        <w:tc>
          <w:tcPr>
            <w:tcW w:w="1440" w:type="dxa"/>
            <w:tcBorders>
              <w:top w:val="nil"/>
              <w:left w:val="nil"/>
              <w:bottom w:val="single" w:sz="4" w:space="0" w:color="auto"/>
              <w:right w:val="single" w:sz="4" w:space="0" w:color="auto"/>
            </w:tcBorders>
            <w:shd w:val="clear" w:color="auto" w:fill="auto"/>
            <w:noWrap/>
            <w:vAlign w:val="center"/>
            <w:hideMark/>
          </w:tcPr>
          <w:p w14:paraId="680052FA" w14:textId="77777777" w:rsidR="00143580" w:rsidRPr="00A11FB1" w:rsidRDefault="00143580" w:rsidP="00143580">
            <w:pPr>
              <w:jc w:val="center"/>
              <w:rPr>
                <w:color w:val="000000"/>
                <w:sz w:val="20"/>
                <w:lang w:val="en-ID" w:eastAsia="en-ID"/>
              </w:rPr>
            </w:pPr>
            <w:r w:rsidRPr="00A11FB1">
              <w:rPr>
                <w:color w:val="000000"/>
                <w:sz w:val="20"/>
                <w:lang w:val="en-ID" w:eastAsia="en-ID"/>
              </w:rPr>
              <w:t>0.2907</w:t>
            </w:r>
          </w:p>
        </w:tc>
        <w:tc>
          <w:tcPr>
            <w:tcW w:w="1440" w:type="dxa"/>
            <w:tcBorders>
              <w:top w:val="nil"/>
              <w:left w:val="nil"/>
              <w:bottom w:val="single" w:sz="4" w:space="0" w:color="auto"/>
              <w:right w:val="single" w:sz="4" w:space="0" w:color="auto"/>
            </w:tcBorders>
            <w:shd w:val="clear" w:color="auto" w:fill="auto"/>
            <w:noWrap/>
            <w:vAlign w:val="center"/>
            <w:hideMark/>
          </w:tcPr>
          <w:p w14:paraId="6F7C24C6" w14:textId="77777777" w:rsidR="00143580" w:rsidRPr="00A11FB1" w:rsidRDefault="00143580" w:rsidP="00143580">
            <w:pPr>
              <w:jc w:val="center"/>
              <w:rPr>
                <w:color w:val="000000"/>
                <w:sz w:val="20"/>
                <w:lang w:val="en-ID" w:eastAsia="en-ID"/>
              </w:rPr>
            </w:pPr>
            <w:r w:rsidRPr="00A11FB1">
              <w:rPr>
                <w:color w:val="000000"/>
                <w:sz w:val="20"/>
                <w:lang w:val="en-ID" w:eastAsia="en-ID"/>
              </w:rPr>
              <w:t>0.1830</w:t>
            </w:r>
          </w:p>
        </w:tc>
        <w:tc>
          <w:tcPr>
            <w:tcW w:w="1440" w:type="dxa"/>
            <w:tcBorders>
              <w:top w:val="nil"/>
              <w:left w:val="nil"/>
              <w:bottom w:val="single" w:sz="4" w:space="0" w:color="auto"/>
              <w:right w:val="single" w:sz="4" w:space="0" w:color="auto"/>
            </w:tcBorders>
            <w:shd w:val="clear" w:color="auto" w:fill="auto"/>
            <w:noWrap/>
            <w:vAlign w:val="center"/>
            <w:hideMark/>
          </w:tcPr>
          <w:p w14:paraId="089BA59C" w14:textId="77777777" w:rsidR="00143580" w:rsidRPr="00A11FB1" w:rsidRDefault="00143580" w:rsidP="00143580">
            <w:pPr>
              <w:jc w:val="center"/>
              <w:rPr>
                <w:color w:val="000000"/>
                <w:sz w:val="20"/>
                <w:lang w:val="en-ID" w:eastAsia="en-ID"/>
              </w:rPr>
            </w:pPr>
            <w:r w:rsidRPr="00A11FB1">
              <w:rPr>
                <w:color w:val="000000"/>
                <w:sz w:val="20"/>
                <w:lang w:val="en-ID" w:eastAsia="en-ID"/>
              </w:rPr>
              <w:t>0.1798</w:t>
            </w:r>
          </w:p>
        </w:tc>
        <w:tc>
          <w:tcPr>
            <w:tcW w:w="1440" w:type="dxa"/>
            <w:tcBorders>
              <w:top w:val="nil"/>
              <w:left w:val="nil"/>
              <w:bottom w:val="single" w:sz="4" w:space="0" w:color="auto"/>
              <w:right w:val="single" w:sz="4" w:space="0" w:color="auto"/>
            </w:tcBorders>
            <w:shd w:val="clear" w:color="auto" w:fill="auto"/>
            <w:noWrap/>
            <w:vAlign w:val="center"/>
            <w:hideMark/>
          </w:tcPr>
          <w:p w14:paraId="562D17E1" w14:textId="77777777" w:rsidR="00143580" w:rsidRPr="00A11FB1" w:rsidRDefault="00143580" w:rsidP="00143580">
            <w:pPr>
              <w:jc w:val="center"/>
              <w:rPr>
                <w:color w:val="000000"/>
                <w:sz w:val="20"/>
                <w:lang w:val="en-ID" w:eastAsia="en-ID"/>
              </w:rPr>
            </w:pPr>
            <w:r w:rsidRPr="00A11FB1">
              <w:rPr>
                <w:color w:val="000000"/>
                <w:sz w:val="20"/>
                <w:lang w:val="en-ID" w:eastAsia="en-ID"/>
              </w:rPr>
              <w:t>0.1782</w:t>
            </w:r>
          </w:p>
        </w:tc>
        <w:tc>
          <w:tcPr>
            <w:tcW w:w="1440" w:type="dxa"/>
            <w:tcBorders>
              <w:top w:val="nil"/>
              <w:left w:val="nil"/>
              <w:bottom w:val="single" w:sz="4" w:space="0" w:color="auto"/>
              <w:right w:val="single" w:sz="4" w:space="0" w:color="auto"/>
            </w:tcBorders>
            <w:shd w:val="clear" w:color="auto" w:fill="auto"/>
            <w:noWrap/>
            <w:vAlign w:val="center"/>
            <w:hideMark/>
          </w:tcPr>
          <w:p w14:paraId="1AF9F426" w14:textId="77777777" w:rsidR="00143580" w:rsidRPr="00A11FB1" w:rsidRDefault="00143580" w:rsidP="00143580">
            <w:pPr>
              <w:jc w:val="center"/>
              <w:rPr>
                <w:color w:val="000000"/>
                <w:sz w:val="20"/>
                <w:lang w:val="en-ID" w:eastAsia="en-ID"/>
              </w:rPr>
            </w:pPr>
            <w:r w:rsidRPr="00A11FB1">
              <w:rPr>
                <w:color w:val="000000"/>
                <w:sz w:val="20"/>
                <w:lang w:val="en-ID" w:eastAsia="en-ID"/>
              </w:rPr>
              <w:t>0.1636</w:t>
            </w:r>
          </w:p>
        </w:tc>
        <w:tc>
          <w:tcPr>
            <w:tcW w:w="852" w:type="dxa"/>
            <w:tcBorders>
              <w:top w:val="nil"/>
              <w:left w:val="nil"/>
              <w:bottom w:val="single" w:sz="4" w:space="0" w:color="auto"/>
              <w:right w:val="single" w:sz="4" w:space="0" w:color="auto"/>
            </w:tcBorders>
            <w:shd w:val="clear" w:color="auto" w:fill="auto"/>
            <w:noWrap/>
            <w:vAlign w:val="center"/>
            <w:hideMark/>
          </w:tcPr>
          <w:p w14:paraId="02180E61" w14:textId="77777777" w:rsidR="00143580" w:rsidRPr="00A11FB1" w:rsidRDefault="00143580" w:rsidP="00143580">
            <w:pPr>
              <w:jc w:val="center"/>
              <w:rPr>
                <w:color w:val="000000"/>
                <w:sz w:val="20"/>
                <w:lang w:val="en-ID" w:eastAsia="en-ID"/>
              </w:rPr>
            </w:pPr>
            <w:r w:rsidRPr="00A11FB1">
              <w:rPr>
                <w:color w:val="000000"/>
                <w:sz w:val="20"/>
                <w:lang w:val="en-ID" w:eastAsia="en-ID"/>
              </w:rPr>
              <w:t>0.1991</w:t>
            </w:r>
          </w:p>
        </w:tc>
      </w:tr>
    </w:tbl>
    <w:p w14:paraId="3B5D4BD4" w14:textId="3B3B1632" w:rsidR="00676D55" w:rsidRPr="007C16D2" w:rsidRDefault="00676D55" w:rsidP="007C16D2">
      <w:pPr>
        <w:pStyle w:val="Heading2"/>
        <w:rPr>
          <w:rStyle w:val="Emphasis"/>
          <w:iCs w:val="0"/>
        </w:rPr>
      </w:pPr>
      <w:r w:rsidRPr="007C16D2">
        <w:rPr>
          <w:rStyle w:val="Emphasis"/>
          <w:iCs w:val="0"/>
        </w:rPr>
        <w:t>Impact of Prediction Horizon on Model Performance</w:t>
      </w:r>
    </w:p>
    <w:p w14:paraId="112C7D0E" w14:textId="36B5DF30" w:rsidR="00676D55" w:rsidRDefault="00676D55" w:rsidP="00CA3BBC">
      <w:pPr>
        <w:pStyle w:val="Paragraph"/>
        <w:rPr>
          <w:rStyle w:val="Emphasis"/>
          <w:i/>
          <w:iCs w:val="0"/>
          <w:color w:val="333333"/>
        </w:rPr>
      </w:pPr>
      <w:r w:rsidRPr="00676D55">
        <w:rPr>
          <w:rStyle w:val="Emphasis"/>
          <w:iCs w:val="0"/>
          <w:color w:val="333333"/>
        </w:rPr>
        <w:t>The results also reveal interesting insights regarding the impact of prediction horizons on model performance. For very short-term predictions (up to horizon 9, or 2 hours 15 minutes), the MLCAL-LR model performed best on average, suggesting that linear combinations of ARIMA and LSTM predictions are highly effective in the immediate future. However, for longer prediction horizons, the ALA model consistently provided the best performance, with the ALP model following closely behind. This consistent performance at longer horizons highlights the effectiveness of these hybrid approaches in capturing both the immediate linear trends and the more complex, longer-term dependencies in wind power data.</w:t>
      </w:r>
    </w:p>
    <w:p w14:paraId="488462FA" w14:textId="0E1A7B8B" w:rsidR="00EA50A7" w:rsidRPr="00494005" w:rsidRDefault="00EA50A7" w:rsidP="009A7BC2">
      <w:pPr>
        <w:pStyle w:val="Heading1"/>
        <w:rPr>
          <w:color w:val="FF0000"/>
          <w:sz w:val="20"/>
        </w:rPr>
      </w:pPr>
      <w:r w:rsidRPr="009A7BC2">
        <w:t>CONCLUSIONS</w:t>
      </w:r>
    </w:p>
    <w:p w14:paraId="7CC94041" w14:textId="152846E1" w:rsidR="00676D55" w:rsidRPr="00676D55" w:rsidRDefault="00676D55" w:rsidP="00676D55">
      <w:pPr>
        <w:pStyle w:val="Paragraph"/>
        <w:rPr>
          <w:rStyle w:val="Emphasis"/>
          <w:i/>
          <w:iCs w:val="0"/>
          <w:color w:val="333333"/>
        </w:rPr>
      </w:pPr>
      <w:r w:rsidRPr="00676D55">
        <w:rPr>
          <w:rStyle w:val="Emphasis"/>
          <w:iCs w:val="0"/>
          <w:color w:val="333333"/>
        </w:rPr>
        <w:t>This research explored the efficacy of hybrid ARIMA-LSTM models for enhancing short-term wind power production forecasting. By comparing the performance of ARIMA, LSTM, and various hybrid models, we observed that while ARIMA excels in short-term predictions, its accuracy diminishes with longer prediction horizons. LSTM models, although generally more accurate over a broad range of horizons, still struggle with the very short-term forecasts where ARIMA outperforms.</w:t>
      </w:r>
    </w:p>
    <w:p w14:paraId="06708966" w14:textId="77777777" w:rsidR="00676D55" w:rsidRDefault="00676D55" w:rsidP="00676D55">
      <w:pPr>
        <w:pStyle w:val="Paragraph"/>
        <w:rPr>
          <w:rStyle w:val="Emphasis"/>
          <w:i/>
          <w:iCs w:val="0"/>
          <w:color w:val="333333"/>
        </w:rPr>
      </w:pPr>
      <w:r w:rsidRPr="00676D55">
        <w:rPr>
          <w:rStyle w:val="Emphasis"/>
          <w:iCs w:val="0"/>
          <w:color w:val="333333"/>
        </w:rPr>
        <w:t xml:space="preserve">The hybrid models, particularly the ARIMA-LSTM Augmented (ALA) and ARIMA-LSTM Pipeline (ALP) models, demonstrated superior performance by effectively combining the strengths of both ARIMA and LSTM. The ALA model, in particular, achieved the lowest average RMSE, indicating its potential as a powerful tool for wind power forecasting. These findings underscore the value of hybrid modeling approaches in addressing the complexities of wind power generation, where both linear and non-linear patterns must be accurately captured. </w:t>
      </w:r>
    </w:p>
    <w:p w14:paraId="57C6D944" w14:textId="56F872D4" w:rsidR="00676D55" w:rsidRPr="0055556C" w:rsidRDefault="0055556C" w:rsidP="0055556C">
      <w:pPr>
        <w:pStyle w:val="Paragraph"/>
        <w:rPr>
          <w:color w:val="333333"/>
        </w:rPr>
      </w:pPr>
      <w:r w:rsidRPr="0055556C">
        <w:rPr>
          <w:color w:val="333333"/>
        </w:rPr>
        <w:t xml:space="preserve">While this study has made significant strides in improving wind power forecasting, several avenues for future research remain. Key areas include advanced hyperparameter optimization for both ARIMA and LSTM models, exploration of other hybrid architectures like GRU or Transformer, testing the models on different datasets, </w:t>
      </w:r>
      <w:r w:rsidRPr="0055556C">
        <w:rPr>
          <w:color w:val="333333"/>
        </w:rPr>
        <w:lastRenderedPageBreak/>
        <w:t>incorporating exogenous variables, investigating real-time implementation and scalability, and quantifying prediction uncertainty. By addressing these aspects, future research can further refine wind power forecasting models, enhancing the reliability and efficiency of renewable energy integration into power grids.</w:t>
      </w:r>
    </w:p>
    <w:p w14:paraId="48D51471" w14:textId="6AE8AAD2" w:rsidR="00CB1FE9" w:rsidRPr="00312B60" w:rsidRDefault="00CB1FE9" w:rsidP="00CB1FE9">
      <w:pPr>
        <w:pStyle w:val="Heading1"/>
        <w:rPr>
          <w:color w:val="FF0000"/>
        </w:rPr>
      </w:pPr>
      <w:r w:rsidRPr="00CC2C58">
        <w:t>Acknowledgments</w:t>
      </w:r>
    </w:p>
    <w:p w14:paraId="542949F5" w14:textId="647F8915" w:rsidR="009A7BC2" w:rsidRPr="009A7BC2" w:rsidRDefault="00BA123C" w:rsidP="009A7BC2">
      <w:pPr>
        <w:pStyle w:val="Paragraph"/>
      </w:pPr>
      <w:r w:rsidRPr="00BA123C">
        <w:t xml:space="preserve">This research was supported by Lembaga </w:t>
      </w:r>
      <w:proofErr w:type="spellStart"/>
      <w:r w:rsidRPr="00BA123C">
        <w:t>Penelitian</w:t>
      </w:r>
      <w:proofErr w:type="spellEnd"/>
      <w:r w:rsidRPr="00BA123C">
        <w:t xml:space="preserve"> dan </w:t>
      </w:r>
      <w:proofErr w:type="spellStart"/>
      <w:r w:rsidRPr="00BA123C">
        <w:t>Pengabdian</w:t>
      </w:r>
      <w:proofErr w:type="spellEnd"/>
      <w:r w:rsidRPr="00BA123C">
        <w:t xml:space="preserve"> Masyarakat (LPPM) Universitas </w:t>
      </w:r>
      <w:proofErr w:type="spellStart"/>
      <w:r w:rsidRPr="00BA123C">
        <w:t>Internasional</w:t>
      </w:r>
      <w:proofErr w:type="spellEnd"/>
      <w:r w:rsidRPr="00BA123C">
        <w:t xml:space="preserve"> Semen Indonesia (UISI).</w:t>
      </w:r>
    </w:p>
    <w:p w14:paraId="710580C9" w14:textId="62E3E25C" w:rsidR="006F6AE8" w:rsidRPr="004E339C" w:rsidRDefault="00EA50A7" w:rsidP="004E339C">
      <w:pPr>
        <w:pStyle w:val="Heading1"/>
      </w:pPr>
      <w:bookmarkStart w:id="0" w:name="_Hlk179289722"/>
      <w:r w:rsidRPr="009A7BC2">
        <w:t>Reference</w:t>
      </w:r>
      <w:bookmarkEnd w:id="0"/>
      <w:r w:rsidR="004E339C">
        <w:t>S</w:t>
      </w:r>
    </w:p>
    <w:p w14:paraId="60BB6789" w14:textId="60448D55" w:rsidR="004E339C" w:rsidRPr="004E339C" w:rsidRDefault="006F6AE8" w:rsidP="004E339C">
      <w:pPr>
        <w:pStyle w:val="Reference"/>
        <w:rPr>
          <w:noProof/>
        </w:rPr>
      </w:pPr>
      <w:r>
        <w:rPr>
          <w:rFonts w:eastAsia="Calibri"/>
        </w:rPr>
        <w:fldChar w:fldCharType="begin"/>
      </w:r>
      <w:r>
        <w:rPr>
          <w:rFonts w:eastAsia="Calibri"/>
        </w:rPr>
        <w:instrText xml:space="preserve"> ADDIN EN.REFLIST </w:instrText>
      </w:r>
      <w:r>
        <w:rPr>
          <w:rFonts w:eastAsia="Calibri"/>
        </w:rPr>
        <w:fldChar w:fldCharType="separate"/>
      </w:r>
      <w:r w:rsidR="004E339C" w:rsidRPr="004E339C">
        <w:rPr>
          <w:noProof/>
        </w:rPr>
        <w:t>Z. Gao</w:t>
      </w:r>
      <w:r w:rsidR="004E339C" w:rsidRPr="004E339C">
        <w:rPr>
          <w:i/>
          <w:noProof/>
        </w:rPr>
        <w:t xml:space="preserve"> et al.</w:t>
      </w:r>
      <w:r w:rsidR="004E339C" w:rsidRPr="004E339C">
        <w:rPr>
          <w:noProof/>
        </w:rPr>
        <w:t xml:space="preserve">, "An overview on development of wind power generation," in </w:t>
      </w:r>
      <w:r w:rsidR="004E339C" w:rsidRPr="004E339C">
        <w:rPr>
          <w:i/>
          <w:noProof/>
        </w:rPr>
        <w:t>Chinese Control and Decision Conference (CCDC)</w:t>
      </w:r>
      <w:r w:rsidR="004E339C" w:rsidRPr="004E339C">
        <w:rPr>
          <w:noProof/>
        </w:rPr>
        <w:t>, 2016, pp. 435-439: IEEE.</w:t>
      </w:r>
    </w:p>
    <w:p w14:paraId="69BD63EE" w14:textId="40EEDDBB" w:rsidR="004E339C" w:rsidRPr="004E339C" w:rsidRDefault="004E339C" w:rsidP="004E339C">
      <w:pPr>
        <w:pStyle w:val="Reference"/>
        <w:rPr>
          <w:noProof/>
        </w:rPr>
      </w:pPr>
      <w:r w:rsidRPr="004E339C">
        <w:rPr>
          <w:noProof/>
        </w:rPr>
        <w:t xml:space="preserve">S. Gandhar, J. Ohri, and M. Singh, "A critical review of wind energy based power generation systems," </w:t>
      </w:r>
      <w:r w:rsidRPr="004E339C">
        <w:rPr>
          <w:i/>
          <w:noProof/>
        </w:rPr>
        <w:t xml:space="preserve">Asian Journal of Water, Environment and Pollution, </w:t>
      </w:r>
      <w:r w:rsidRPr="004E339C">
        <w:rPr>
          <w:noProof/>
        </w:rPr>
        <w:t>vol. 17, no. 2, pp. 29-36, 2020.</w:t>
      </w:r>
    </w:p>
    <w:p w14:paraId="4D639F1D" w14:textId="26BD1F55" w:rsidR="004E339C" w:rsidRPr="004E339C" w:rsidRDefault="004E339C" w:rsidP="004E339C">
      <w:pPr>
        <w:pStyle w:val="Reference"/>
        <w:rPr>
          <w:noProof/>
        </w:rPr>
      </w:pPr>
      <w:r w:rsidRPr="004E339C">
        <w:rPr>
          <w:noProof/>
        </w:rPr>
        <w:t xml:space="preserve">M. Arshad and B. O’Kelly, "Global status of wind power generation: theory, practice, and challenges," </w:t>
      </w:r>
      <w:r w:rsidRPr="004E339C">
        <w:rPr>
          <w:i/>
          <w:noProof/>
        </w:rPr>
        <w:t xml:space="preserve">International journal of green energy, </w:t>
      </w:r>
      <w:r w:rsidRPr="004E339C">
        <w:rPr>
          <w:noProof/>
        </w:rPr>
        <w:t>vol. 16, no. 14, pp. 1073-1090, 2019.</w:t>
      </w:r>
    </w:p>
    <w:p w14:paraId="6E66F549" w14:textId="4067D5E6" w:rsidR="004E339C" w:rsidRPr="004E339C" w:rsidRDefault="004E339C" w:rsidP="004E339C">
      <w:pPr>
        <w:pStyle w:val="Reference"/>
        <w:rPr>
          <w:noProof/>
        </w:rPr>
      </w:pPr>
      <w:r w:rsidRPr="004E339C">
        <w:rPr>
          <w:noProof/>
        </w:rPr>
        <w:t xml:space="preserve">M. Bhaskar, A. Jain, and N. V. Srinath, "Wind speed forecasting: Present status," in </w:t>
      </w:r>
      <w:r w:rsidRPr="004E339C">
        <w:rPr>
          <w:i/>
          <w:noProof/>
        </w:rPr>
        <w:t>International Conference on Power System Technology</w:t>
      </w:r>
      <w:r w:rsidRPr="004E339C">
        <w:rPr>
          <w:noProof/>
        </w:rPr>
        <w:t>, 2010, pp. 1-6: IEEE.</w:t>
      </w:r>
    </w:p>
    <w:p w14:paraId="11556930" w14:textId="6A85A01C" w:rsidR="004E339C" w:rsidRPr="004E339C" w:rsidRDefault="004E339C" w:rsidP="004E339C">
      <w:pPr>
        <w:pStyle w:val="Reference"/>
        <w:rPr>
          <w:noProof/>
        </w:rPr>
      </w:pPr>
      <w:r w:rsidRPr="004E339C">
        <w:rPr>
          <w:noProof/>
        </w:rPr>
        <w:t xml:space="preserve">S. Hanifi, X. Liu, Z. Lin, and S. Lotfian, "A critical review of wind power forecasting methods—past, present and future," </w:t>
      </w:r>
      <w:r w:rsidRPr="004E339C">
        <w:rPr>
          <w:i/>
          <w:noProof/>
        </w:rPr>
        <w:t xml:space="preserve">Energies, </w:t>
      </w:r>
      <w:r w:rsidRPr="004E339C">
        <w:rPr>
          <w:noProof/>
        </w:rPr>
        <w:t>vol. 13, no. 15, p. 3764, 2020.</w:t>
      </w:r>
    </w:p>
    <w:p w14:paraId="6C484880" w14:textId="235C3DEC" w:rsidR="004E339C" w:rsidRPr="004E339C" w:rsidRDefault="004E339C" w:rsidP="004E339C">
      <w:pPr>
        <w:pStyle w:val="Reference"/>
        <w:rPr>
          <w:noProof/>
        </w:rPr>
      </w:pPr>
      <w:r w:rsidRPr="004E339C">
        <w:rPr>
          <w:noProof/>
        </w:rPr>
        <w:t xml:space="preserve">Y. Wang, R. Zou, F. Liu, L. Zhang, and Q. Liu, "A review of wind speed and wind power forecasting with deep neural networks," </w:t>
      </w:r>
      <w:r w:rsidRPr="004E339C">
        <w:rPr>
          <w:i/>
          <w:noProof/>
        </w:rPr>
        <w:t xml:space="preserve">Applied Energy, </w:t>
      </w:r>
      <w:r w:rsidRPr="004E339C">
        <w:rPr>
          <w:noProof/>
        </w:rPr>
        <w:t>vol. 304, p. 117766, 2021.</w:t>
      </w:r>
    </w:p>
    <w:p w14:paraId="53F74758" w14:textId="24C041DB" w:rsidR="004E339C" w:rsidRPr="004E339C" w:rsidRDefault="004E339C" w:rsidP="004E339C">
      <w:pPr>
        <w:pStyle w:val="Reference"/>
        <w:rPr>
          <w:noProof/>
        </w:rPr>
      </w:pPr>
      <w:r w:rsidRPr="004E339C">
        <w:rPr>
          <w:noProof/>
        </w:rPr>
        <w:t xml:space="preserve">E. Yatiyana, S. Rajakaruna, and A. Ghosh, "Wind speed and direction forecasting for wind power generation using ARIMA model," in </w:t>
      </w:r>
      <w:r w:rsidRPr="004E339C">
        <w:rPr>
          <w:i/>
          <w:noProof/>
        </w:rPr>
        <w:t>Australasian universities power engineering conference (AUPEC)</w:t>
      </w:r>
      <w:r w:rsidRPr="004E339C">
        <w:rPr>
          <w:noProof/>
        </w:rPr>
        <w:t>, 2017, pp. 1-6: IEEE.</w:t>
      </w:r>
    </w:p>
    <w:p w14:paraId="0AE41F16" w14:textId="7EAB2E18" w:rsidR="004E339C" w:rsidRPr="004E339C" w:rsidRDefault="004E339C" w:rsidP="004E339C">
      <w:pPr>
        <w:pStyle w:val="Reference"/>
        <w:rPr>
          <w:noProof/>
        </w:rPr>
      </w:pPr>
      <w:r w:rsidRPr="004E339C">
        <w:rPr>
          <w:noProof/>
        </w:rPr>
        <w:t xml:space="preserve">E. Grigonytė and E. Butkevičiūtė, "Short-term wind speed forecasting using ARIMA model," </w:t>
      </w:r>
      <w:r w:rsidRPr="004E339C">
        <w:rPr>
          <w:i/>
          <w:noProof/>
        </w:rPr>
        <w:t xml:space="preserve">Energetika, </w:t>
      </w:r>
      <w:r w:rsidRPr="004E339C">
        <w:rPr>
          <w:noProof/>
        </w:rPr>
        <w:t>vol. 62, no. 1-2, pp. 45-55, 2016.</w:t>
      </w:r>
    </w:p>
    <w:p w14:paraId="7317F38B" w14:textId="08145020" w:rsidR="004E339C" w:rsidRPr="004E339C" w:rsidRDefault="004E339C" w:rsidP="004E339C">
      <w:pPr>
        <w:pStyle w:val="Reference"/>
        <w:rPr>
          <w:noProof/>
        </w:rPr>
      </w:pPr>
      <w:r w:rsidRPr="004E339C">
        <w:rPr>
          <w:noProof/>
        </w:rPr>
        <w:t xml:space="preserve">S. Pasari and A. Shah, "Time series auto-regressive integrated moving average model for renewable energy forecasting," in </w:t>
      </w:r>
      <w:r w:rsidRPr="004E339C">
        <w:rPr>
          <w:i/>
          <w:noProof/>
        </w:rPr>
        <w:t>Indo-German Conference on Sustainability in Engineering</w:t>
      </w:r>
      <w:r w:rsidRPr="004E339C">
        <w:rPr>
          <w:noProof/>
        </w:rPr>
        <w:t>, 2020, pp. 71-77: Springer International Publishing Cham.</w:t>
      </w:r>
    </w:p>
    <w:p w14:paraId="1FEFAD69" w14:textId="0E52836A" w:rsidR="004E339C" w:rsidRPr="004E339C" w:rsidRDefault="004E339C" w:rsidP="004E339C">
      <w:pPr>
        <w:pStyle w:val="Reference"/>
        <w:rPr>
          <w:noProof/>
        </w:rPr>
      </w:pPr>
      <w:r w:rsidRPr="004E339C">
        <w:rPr>
          <w:noProof/>
        </w:rPr>
        <w:t xml:space="preserve">P. P. Prabha, V. Vanitha, and R. Resmi, "Wind speed forecasting using long short term memory networks," in </w:t>
      </w:r>
      <w:r w:rsidRPr="004E339C">
        <w:rPr>
          <w:i/>
          <w:noProof/>
        </w:rPr>
        <w:t>International Conference on Intelligent Computing, Instrumentation and Control Technologies (ICICICT)</w:t>
      </w:r>
      <w:r w:rsidRPr="004E339C">
        <w:rPr>
          <w:noProof/>
        </w:rPr>
        <w:t>, 2019, vol. 1, pp. 1310-1314: IEEE.</w:t>
      </w:r>
    </w:p>
    <w:p w14:paraId="40DB3263" w14:textId="0E883E4C" w:rsidR="004E339C" w:rsidRPr="004E339C" w:rsidRDefault="004E339C" w:rsidP="004E339C">
      <w:pPr>
        <w:pStyle w:val="Reference"/>
        <w:rPr>
          <w:noProof/>
        </w:rPr>
      </w:pPr>
      <w:r w:rsidRPr="004E339C">
        <w:rPr>
          <w:noProof/>
        </w:rPr>
        <w:t xml:space="preserve">D. G. Taslim and I. M. Murwantara, "A Comparative Study of ARIMA and LSTM in Forecasting Time Series Data," in </w:t>
      </w:r>
      <w:r w:rsidRPr="004E339C">
        <w:rPr>
          <w:i/>
          <w:noProof/>
        </w:rPr>
        <w:t>International Conference on Information Technology, Computer, and Electrical Engineering (ICITACEE)</w:t>
      </w:r>
      <w:r w:rsidRPr="004E339C">
        <w:rPr>
          <w:noProof/>
        </w:rPr>
        <w:t>, 2022, pp. 231-235: IEEE.</w:t>
      </w:r>
    </w:p>
    <w:p w14:paraId="1CA6179E" w14:textId="1BCA9359" w:rsidR="004E339C" w:rsidRPr="004E339C" w:rsidRDefault="004E339C" w:rsidP="004E339C">
      <w:pPr>
        <w:pStyle w:val="Reference"/>
        <w:rPr>
          <w:noProof/>
        </w:rPr>
      </w:pPr>
      <w:r w:rsidRPr="004E339C">
        <w:rPr>
          <w:noProof/>
        </w:rPr>
        <w:t xml:space="preserve">D. Kobiela, D. Krefta, W. Król, and P. Weichbroth, "ARIMA vs LSTM on NASDAQ stock exchange data," </w:t>
      </w:r>
      <w:r w:rsidRPr="004E339C">
        <w:rPr>
          <w:i/>
          <w:noProof/>
        </w:rPr>
        <w:t xml:space="preserve">Procedia Computer Science, </w:t>
      </w:r>
      <w:r w:rsidRPr="004E339C">
        <w:rPr>
          <w:noProof/>
        </w:rPr>
        <w:t>vol. 207, pp. 3836-3845, 2022.</w:t>
      </w:r>
    </w:p>
    <w:p w14:paraId="761A3A37" w14:textId="4583777A" w:rsidR="004E339C" w:rsidRPr="004E339C" w:rsidRDefault="004E339C" w:rsidP="004E339C">
      <w:pPr>
        <w:pStyle w:val="Reference"/>
        <w:rPr>
          <w:noProof/>
        </w:rPr>
      </w:pPr>
      <w:r w:rsidRPr="004E339C">
        <w:rPr>
          <w:noProof/>
        </w:rPr>
        <w:t xml:space="preserve">V. Bali, A. Kumar, and S. Gangwar, "A novel approach for wind speed forecasting using LSTM-ARIMA deep learning models," </w:t>
      </w:r>
      <w:r w:rsidRPr="004E339C">
        <w:rPr>
          <w:i/>
          <w:noProof/>
        </w:rPr>
        <w:t xml:space="preserve">International Journal of Agricultural and Environmental Information Systems (IJAEIS), </w:t>
      </w:r>
      <w:r w:rsidRPr="004E339C">
        <w:rPr>
          <w:noProof/>
        </w:rPr>
        <w:t>vol. 11, no. 3, pp. 13-30, 2020.</w:t>
      </w:r>
    </w:p>
    <w:p w14:paraId="14F3CBD0" w14:textId="5F8B5B5C" w:rsidR="004E339C" w:rsidRPr="004E339C" w:rsidRDefault="004E339C" w:rsidP="004E339C">
      <w:pPr>
        <w:pStyle w:val="Reference"/>
        <w:rPr>
          <w:noProof/>
        </w:rPr>
      </w:pPr>
      <w:r w:rsidRPr="004E339C">
        <w:rPr>
          <w:noProof/>
        </w:rPr>
        <w:t xml:space="preserve">S. Sajid and S. R. Salkuti, "Short term wind speed forecasting using time series techniques," </w:t>
      </w:r>
      <w:r w:rsidRPr="004E339C">
        <w:rPr>
          <w:i/>
          <w:noProof/>
        </w:rPr>
        <w:t xml:space="preserve">Energy Sources, Part A: Recovery, Utilization, and Environmental Effects, </w:t>
      </w:r>
      <w:r w:rsidRPr="004E339C">
        <w:rPr>
          <w:noProof/>
        </w:rPr>
        <w:t>vol. 44, no. 4, pp. 9861-9881, 2022.</w:t>
      </w:r>
    </w:p>
    <w:p w14:paraId="162CFFFE" w14:textId="003CC2AD" w:rsidR="004E339C" w:rsidRPr="004E339C" w:rsidRDefault="004E339C" w:rsidP="004E339C">
      <w:pPr>
        <w:pStyle w:val="Reference"/>
        <w:rPr>
          <w:noProof/>
        </w:rPr>
      </w:pPr>
      <w:r w:rsidRPr="004E339C">
        <w:rPr>
          <w:noProof/>
        </w:rPr>
        <w:t xml:space="preserve">Z. Hajirahimi and M. Khashei, "Hybrid structures in time series modeling and forecasting: A review," </w:t>
      </w:r>
      <w:r w:rsidRPr="004E339C">
        <w:rPr>
          <w:i/>
          <w:noProof/>
        </w:rPr>
        <w:t xml:space="preserve">Engineering Applications of Artificial Intelligence, </w:t>
      </w:r>
      <w:r w:rsidRPr="004E339C">
        <w:rPr>
          <w:noProof/>
        </w:rPr>
        <w:t>vol. 86, pp. 83-106, 2019.</w:t>
      </w:r>
    </w:p>
    <w:p w14:paraId="7D876CD3" w14:textId="360509B1" w:rsidR="004E339C" w:rsidRPr="004E339C" w:rsidRDefault="004E339C" w:rsidP="004E339C">
      <w:pPr>
        <w:pStyle w:val="Reference"/>
        <w:rPr>
          <w:noProof/>
        </w:rPr>
      </w:pPr>
      <w:r w:rsidRPr="004E339C">
        <w:rPr>
          <w:noProof/>
        </w:rPr>
        <w:t xml:space="preserve">R. J. Hyndman and Y. Khandakar, "Automatic time series forecasting: the forecast package for R," </w:t>
      </w:r>
      <w:r w:rsidRPr="004E339C">
        <w:rPr>
          <w:i/>
          <w:noProof/>
        </w:rPr>
        <w:t xml:space="preserve">Journal of statistical software, </w:t>
      </w:r>
      <w:r w:rsidRPr="004E339C">
        <w:rPr>
          <w:noProof/>
        </w:rPr>
        <w:t>vol. 27, pp. 1-22, 2008.</w:t>
      </w:r>
    </w:p>
    <w:p w14:paraId="358B3077" w14:textId="7A519088" w:rsidR="004E339C" w:rsidRPr="004E339C" w:rsidRDefault="004E339C" w:rsidP="004E339C">
      <w:pPr>
        <w:pStyle w:val="Reference"/>
        <w:rPr>
          <w:noProof/>
        </w:rPr>
      </w:pPr>
      <w:r w:rsidRPr="004E339C">
        <w:rPr>
          <w:noProof/>
        </w:rPr>
        <w:t xml:space="preserve">L. N. Smith, "Cyclical learning rates for training neural networks," in </w:t>
      </w:r>
      <w:r w:rsidRPr="004E339C">
        <w:rPr>
          <w:i/>
          <w:noProof/>
        </w:rPr>
        <w:t>Winter conference on applications of computer vision (WACV)</w:t>
      </w:r>
      <w:r w:rsidRPr="004E339C">
        <w:rPr>
          <w:noProof/>
        </w:rPr>
        <w:t>, 2017, pp. 464-472: IEEE.</w:t>
      </w:r>
    </w:p>
    <w:p w14:paraId="7E85C954" w14:textId="4F66CB1E" w:rsidR="00BF6F61" w:rsidRPr="005D571B" w:rsidRDefault="006F6AE8" w:rsidP="004E339C">
      <w:pPr>
        <w:pStyle w:val="Reference"/>
        <w:numPr>
          <w:ilvl w:val="0"/>
          <w:numId w:val="0"/>
        </w:numPr>
        <w:ind w:left="720"/>
        <w:rPr>
          <w:rFonts w:eastAsia="Calibri"/>
        </w:rPr>
      </w:pPr>
      <w:r>
        <w:rPr>
          <w:rFonts w:eastAsia="Calibri"/>
        </w:rPr>
        <w:fldChar w:fldCharType="end"/>
      </w:r>
    </w:p>
    <w:sectPr w:rsidR="00BF6F61" w:rsidRPr="005D571B" w:rsidSect="00A10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221B0"/>
    <w:multiLevelType w:val="hybridMultilevel"/>
    <w:tmpl w:val="35A4382E"/>
    <w:lvl w:ilvl="0" w:tplc="38090001">
      <w:start w:val="1"/>
      <w:numFmt w:val="bullet"/>
      <w:lvlText w:val=""/>
      <w:lvlJc w:val="left"/>
      <w:pPr>
        <w:ind w:left="1004" w:hanging="360"/>
      </w:pPr>
      <w:rPr>
        <w:rFonts w:ascii="Symbol" w:hAnsi="Symbol"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1" w15:restartNumberingAfterBreak="0">
    <w:nsid w:val="1D5E5C32"/>
    <w:multiLevelType w:val="hybridMultilevel"/>
    <w:tmpl w:val="6B643F08"/>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F83467"/>
    <w:multiLevelType w:val="hybridMultilevel"/>
    <w:tmpl w:val="26480D60"/>
    <w:lvl w:ilvl="0" w:tplc="3809000F">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7"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72C667EC"/>
    <w:multiLevelType w:val="hybridMultilevel"/>
    <w:tmpl w:val="23804582"/>
    <w:lvl w:ilvl="0" w:tplc="38090001">
      <w:start w:val="1"/>
      <w:numFmt w:val="bullet"/>
      <w:lvlText w:val=""/>
      <w:lvlJc w:val="left"/>
      <w:pPr>
        <w:ind w:left="1004" w:hanging="360"/>
      </w:pPr>
      <w:rPr>
        <w:rFonts w:ascii="Symbol" w:hAnsi="Symbol"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9" w15:restartNumberingAfterBreak="0">
    <w:nsid w:val="74721692"/>
    <w:multiLevelType w:val="singleLevel"/>
    <w:tmpl w:val="7260584E"/>
    <w:lvl w:ilvl="0">
      <w:start w:val="1"/>
      <w:numFmt w:val="decimal"/>
      <w:pStyle w:val="Paragraphnumbered"/>
      <w:lvlText w:val="%1."/>
      <w:lvlJc w:val="left"/>
      <w:pPr>
        <w:ind w:left="644" w:hanging="360"/>
      </w:pPr>
      <w:rPr>
        <w:rFonts w:hint="default"/>
        <w:i w:val="0"/>
        <w:iCs/>
      </w:rPr>
    </w:lvl>
  </w:abstractNum>
  <w:num w:numId="1">
    <w:abstractNumId w:val="3"/>
  </w:num>
  <w:num w:numId="2">
    <w:abstractNumId w:val="2"/>
  </w:num>
  <w:num w:numId="3">
    <w:abstractNumId w:val="4"/>
  </w:num>
  <w:num w:numId="4">
    <w:abstractNumId w:val="9"/>
  </w:num>
  <w:num w:numId="5">
    <w:abstractNumId w:val="5"/>
  </w:num>
  <w:num w:numId="6">
    <w:abstractNumId w:val="7"/>
  </w:num>
  <w:num w:numId="7">
    <w:abstractNumId w:val="0"/>
  </w:num>
  <w:num w:numId="8">
    <w:abstractNumId w:val="1"/>
  </w:num>
  <w:num w:numId="9">
    <w:abstractNumId w:val="8"/>
  </w:num>
  <w:num w:numId="10">
    <w:abstractNumId w:val="6"/>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w0f9sx06vwtr1e0aecvxtrdwsp0xs909z2w&quot;&gt;Referensi 257&lt;record-ids&gt;&lt;item&gt;1&lt;/item&gt;&lt;item&gt;2&lt;/item&gt;&lt;item&gt;3&lt;/item&gt;&lt;item&gt;4&lt;/item&gt;&lt;item&gt;5&lt;/item&gt;&lt;item&gt;6&lt;/item&gt;&lt;item&gt;7&lt;/item&gt;&lt;item&gt;8&lt;/item&gt;&lt;item&gt;9&lt;/item&gt;&lt;item&gt;11&lt;/item&gt;&lt;item&gt;12&lt;/item&gt;&lt;item&gt;13&lt;/item&gt;&lt;item&gt;14&lt;/item&gt;&lt;item&gt;15&lt;/item&gt;&lt;item&gt;16&lt;/item&gt;&lt;item&gt;17&lt;/item&gt;&lt;item&gt;18&lt;/item&gt;&lt;/record-ids&gt;&lt;/item&gt;&lt;/Libraries&gt;"/>
  </w:docVars>
  <w:rsids>
    <w:rsidRoot w:val="00EA50A7"/>
    <w:rsid w:val="0001007B"/>
    <w:rsid w:val="00037905"/>
    <w:rsid w:val="000442BF"/>
    <w:rsid w:val="00052AE0"/>
    <w:rsid w:val="00053169"/>
    <w:rsid w:val="00053198"/>
    <w:rsid w:val="00073922"/>
    <w:rsid w:val="00075A9B"/>
    <w:rsid w:val="000A797C"/>
    <w:rsid w:val="000B09D5"/>
    <w:rsid w:val="000C4C41"/>
    <w:rsid w:val="000C6AFF"/>
    <w:rsid w:val="000F1554"/>
    <w:rsid w:val="000F1D3A"/>
    <w:rsid w:val="000F4F46"/>
    <w:rsid w:val="000F6769"/>
    <w:rsid w:val="00111C5F"/>
    <w:rsid w:val="00117499"/>
    <w:rsid w:val="001403BE"/>
    <w:rsid w:val="00143580"/>
    <w:rsid w:val="00152AB9"/>
    <w:rsid w:val="00154A1C"/>
    <w:rsid w:val="001656F5"/>
    <w:rsid w:val="0017487D"/>
    <w:rsid w:val="001B1CF1"/>
    <w:rsid w:val="001B4656"/>
    <w:rsid w:val="001B50EC"/>
    <w:rsid w:val="001C7832"/>
    <w:rsid w:val="001D2443"/>
    <w:rsid w:val="001E32F6"/>
    <w:rsid w:val="00211C54"/>
    <w:rsid w:val="002424DD"/>
    <w:rsid w:val="00252610"/>
    <w:rsid w:val="00257F87"/>
    <w:rsid w:val="00294220"/>
    <w:rsid w:val="002B7DA8"/>
    <w:rsid w:val="002C0B13"/>
    <w:rsid w:val="002C0B58"/>
    <w:rsid w:val="00300407"/>
    <w:rsid w:val="00323753"/>
    <w:rsid w:val="0034411D"/>
    <w:rsid w:val="00345A86"/>
    <w:rsid w:val="00346886"/>
    <w:rsid w:val="00352007"/>
    <w:rsid w:val="00366DB0"/>
    <w:rsid w:val="00374068"/>
    <w:rsid w:val="003A2196"/>
    <w:rsid w:val="003E0ED5"/>
    <w:rsid w:val="00405031"/>
    <w:rsid w:val="004137A6"/>
    <w:rsid w:val="00414D79"/>
    <w:rsid w:val="00427C79"/>
    <w:rsid w:val="00461CA2"/>
    <w:rsid w:val="00483823"/>
    <w:rsid w:val="004C18C2"/>
    <w:rsid w:val="004D1B67"/>
    <w:rsid w:val="004E339C"/>
    <w:rsid w:val="004F0FE1"/>
    <w:rsid w:val="004F659E"/>
    <w:rsid w:val="005079FC"/>
    <w:rsid w:val="00511881"/>
    <w:rsid w:val="00517755"/>
    <w:rsid w:val="005208F5"/>
    <w:rsid w:val="00523BA3"/>
    <w:rsid w:val="00525C15"/>
    <w:rsid w:val="00535131"/>
    <w:rsid w:val="0055556C"/>
    <w:rsid w:val="005649A6"/>
    <w:rsid w:val="0059142D"/>
    <w:rsid w:val="005A240E"/>
    <w:rsid w:val="005C2B16"/>
    <w:rsid w:val="005D571B"/>
    <w:rsid w:val="005E0C4C"/>
    <w:rsid w:val="00622B98"/>
    <w:rsid w:val="00676D55"/>
    <w:rsid w:val="006C4020"/>
    <w:rsid w:val="006C743A"/>
    <w:rsid w:val="006E6046"/>
    <w:rsid w:val="006F6357"/>
    <w:rsid w:val="006F6AE8"/>
    <w:rsid w:val="007279A9"/>
    <w:rsid w:val="00764DB9"/>
    <w:rsid w:val="00766B96"/>
    <w:rsid w:val="00776257"/>
    <w:rsid w:val="00784F94"/>
    <w:rsid w:val="007B0D2E"/>
    <w:rsid w:val="007B7914"/>
    <w:rsid w:val="007C16D2"/>
    <w:rsid w:val="00852515"/>
    <w:rsid w:val="008A0A63"/>
    <w:rsid w:val="008A5534"/>
    <w:rsid w:val="008B0246"/>
    <w:rsid w:val="008B1275"/>
    <w:rsid w:val="008C3B35"/>
    <w:rsid w:val="008C53E3"/>
    <w:rsid w:val="008D60BA"/>
    <w:rsid w:val="008D6ED3"/>
    <w:rsid w:val="008F4C69"/>
    <w:rsid w:val="009008AB"/>
    <w:rsid w:val="00923F1D"/>
    <w:rsid w:val="00971E8B"/>
    <w:rsid w:val="00991411"/>
    <w:rsid w:val="009A7BC2"/>
    <w:rsid w:val="009E0994"/>
    <w:rsid w:val="009F3352"/>
    <w:rsid w:val="00A10F65"/>
    <w:rsid w:val="00A11FAE"/>
    <w:rsid w:val="00A11FB1"/>
    <w:rsid w:val="00A156C3"/>
    <w:rsid w:val="00A2722C"/>
    <w:rsid w:val="00A51072"/>
    <w:rsid w:val="00A5576E"/>
    <w:rsid w:val="00AA3156"/>
    <w:rsid w:val="00AC5C22"/>
    <w:rsid w:val="00AD0697"/>
    <w:rsid w:val="00B013C7"/>
    <w:rsid w:val="00B10665"/>
    <w:rsid w:val="00B11341"/>
    <w:rsid w:val="00B45A8C"/>
    <w:rsid w:val="00B56FCD"/>
    <w:rsid w:val="00B6146E"/>
    <w:rsid w:val="00BA1080"/>
    <w:rsid w:val="00BA123C"/>
    <w:rsid w:val="00BB64C5"/>
    <w:rsid w:val="00BF3AE4"/>
    <w:rsid w:val="00BF6F61"/>
    <w:rsid w:val="00C15386"/>
    <w:rsid w:val="00C90568"/>
    <w:rsid w:val="00CA3BBC"/>
    <w:rsid w:val="00CB1FE9"/>
    <w:rsid w:val="00CC3D6D"/>
    <w:rsid w:val="00CF692B"/>
    <w:rsid w:val="00D1546D"/>
    <w:rsid w:val="00D16FF9"/>
    <w:rsid w:val="00D2657D"/>
    <w:rsid w:val="00D4428C"/>
    <w:rsid w:val="00D67413"/>
    <w:rsid w:val="00D74BF5"/>
    <w:rsid w:val="00D822A1"/>
    <w:rsid w:val="00DA1D13"/>
    <w:rsid w:val="00DA6D7D"/>
    <w:rsid w:val="00DF22DA"/>
    <w:rsid w:val="00DF4FFA"/>
    <w:rsid w:val="00DF7FEA"/>
    <w:rsid w:val="00E74B17"/>
    <w:rsid w:val="00E831A3"/>
    <w:rsid w:val="00EA07C8"/>
    <w:rsid w:val="00EA50A7"/>
    <w:rsid w:val="00EB7B9B"/>
    <w:rsid w:val="00EC02EB"/>
    <w:rsid w:val="00EE4478"/>
    <w:rsid w:val="00F05A2C"/>
    <w:rsid w:val="00F162DE"/>
    <w:rsid w:val="00F64C01"/>
    <w:rsid w:val="00F8468D"/>
    <w:rsid w:val="00F943B8"/>
    <w:rsid w:val="00F95F06"/>
    <w:rsid w:val="00FC0D7E"/>
    <w:rsid w:val="00FE4057"/>
    <w:rsid w:val="00FF1C0C"/>
    <w:rsid w:val="00FF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43580"/>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784F94"/>
    <w:pPr>
      <w:keepNext/>
      <w:spacing w:before="240" w:after="240"/>
      <w:jc w:val="center"/>
      <w:outlineLvl w:val="0"/>
    </w:pPr>
    <w:rPr>
      <w:b/>
      <w:caps/>
    </w:rPr>
  </w:style>
  <w:style w:type="paragraph" w:styleId="Heading2">
    <w:name w:val="heading 2"/>
    <w:basedOn w:val="Normal"/>
    <w:next w:val="Paragraph"/>
    <w:link w:val="Heading2Char"/>
    <w:qFormat/>
    <w:rsid w:val="00A11FB1"/>
    <w:pPr>
      <w:keepNext/>
      <w:spacing w:before="240" w:after="240"/>
      <w:jc w:val="center"/>
      <w:outlineLvl w:val="1"/>
    </w:pPr>
    <w:rPr>
      <w:b/>
      <w:caps/>
    </w:rPr>
  </w:style>
  <w:style w:type="paragraph" w:styleId="Heading3">
    <w:name w:val="heading 3"/>
    <w:basedOn w:val="Normal"/>
    <w:next w:val="Normal"/>
    <w:link w:val="Heading3Char"/>
    <w:qFormat/>
    <w:rsid w:val="00A11FB1"/>
    <w:pPr>
      <w:keepNext/>
      <w:spacing w:before="240" w:after="240"/>
      <w:jc w:val="center"/>
      <w:outlineLvl w:val="2"/>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A11FB1"/>
    <w:rPr>
      <w:rFonts w:ascii="Times New Roman" w:eastAsia="Times New Roman" w:hAnsi="Times New Roman" w:cs="Times New Roman"/>
      <w:b/>
      <w:caps/>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A11FB1"/>
    <w:rPr>
      <w:i w:val="0"/>
      <w:iCs/>
    </w:rPr>
  </w:style>
  <w:style w:type="paragraph" w:customStyle="1" w:styleId="Paragraph">
    <w:name w:val="Paragraph"/>
    <w:basedOn w:val="Normal"/>
    <w:link w:val="ParagraphChar"/>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A11FB1"/>
    <w:rPr>
      <w:rFonts w:ascii="Times New Roman" w:eastAsia="Times New Roman" w:hAnsi="Times New Roman" w:cs="Times New Roman"/>
      <w:b/>
      <w:caps/>
      <w:sz w:val="24"/>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6146E"/>
    <w:rPr>
      <w:color w:val="605E5C"/>
      <w:shd w:val="clear" w:color="auto" w:fill="E1DFDD"/>
    </w:rPr>
  </w:style>
  <w:style w:type="paragraph" w:styleId="Bibliography">
    <w:name w:val="Bibliography"/>
    <w:basedOn w:val="Normal"/>
    <w:next w:val="Normal"/>
    <w:uiPriority w:val="37"/>
    <w:unhideWhenUsed/>
    <w:rsid w:val="008B0246"/>
    <w:pPr>
      <w:tabs>
        <w:tab w:val="left" w:pos="504"/>
      </w:tabs>
      <w:ind w:left="504" w:hanging="504"/>
    </w:pPr>
  </w:style>
  <w:style w:type="paragraph" w:styleId="ListParagraph">
    <w:name w:val="List Paragraph"/>
    <w:basedOn w:val="Normal"/>
    <w:uiPriority w:val="34"/>
    <w:qFormat/>
    <w:rsid w:val="002C0B13"/>
    <w:pPr>
      <w:ind w:left="720"/>
      <w:contextualSpacing/>
    </w:pPr>
  </w:style>
  <w:style w:type="paragraph" w:customStyle="1" w:styleId="EndNoteBibliographyTitle">
    <w:name w:val="EndNote Bibliography Title"/>
    <w:basedOn w:val="Normal"/>
    <w:link w:val="EndNoteBibliographyTitleChar"/>
    <w:rsid w:val="006F6AE8"/>
    <w:pPr>
      <w:jc w:val="center"/>
    </w:pPr>
    <w:rPr>
      <w:noProof/>
      <w:sz w:val="20"/>
    </w:rPr>
  </w:style>
  <w:style w:type="character" w:customStyle="1" w:styleId="ParagraphChar">
    <w:name w:val="Paragraph Char"/>
    <w:basedOn w:val="DefaultParagraphFont"/>
    <w:link w:val="Paragraph"/>
    <w:rsid w:val="006F6AE8"/>
    <w:rPr>
      <w:rFonts w:ascii="Times New Roman" w:eastAsia="Times New Roman" w:hAnsi="Times New Roman" w:cs="Times New Roman"/>
      <w:sz w:val="20"/>
      <w:szCs w:val="20"/>
    </w:rPr>
  </w:style>
  <w:style w:type="character" w:customStyle="1" w:styleId="EndNoteBibliographyTitleChar">
    <w:name w:val="EndNote Bibliography Title Char"/>
    <w:basedOn w:val="ParagraphChar"/>
    <w:link w:val="EndNoteBibliographyTitle"/>
    <w:rsid w:val="006F6AE8"/>
    <w:rPr>
      <w:rFonts w:ascii="Times New Roman" w:eastAsia="Times New Roman" w:hAnsi="Times New Roman" w:cs="Times New Roman"/>
      <w:noProof/>
      <w:sz w:val="20"/>
      <w:szCs w:val="20"/>
    </w:rPr>
  </w:style>
  <w:style w:type="paragraph" w:customStyle="1" w:styleId="EndNoteBibliography">
    <w:name w:val="EndNote Bibliography"/>
    <w:basedOn w:val="Normal"/>
    <w:link w:val="EndNoteBibliographyChar"/>
    <w:rsid w:val="006F6AE8"/>
    <w:pPr>
      <w:jc w:val="both"/>
    </w:pPr>
    <w:rPr>
      <w:noProof/>
      <w:sz w:val="20"/>
    </w:rPr>
  </w:style>
  <w:style w:type="character" w:customStyle="1" w:styleId="EndNoteBibliographyChar">
    <w:name w:val="EndNote Bibliography Char"/>
    <w:basedOn w:val="ParagraphChar"/>
    <w:link w:val="EndNoteBibliography"/>
    <w:rsid w:val="006F6AE8"/>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53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sv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sv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082A0-5B35-4B4A-B6E1-D37A3938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1142</TotalTime>
  <Pages>8</Pages>
  <Words>6090</Words>
  <Characters>34718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Andinusa</cp:lastModifiedBy>
  <cp:revision>98</cp:revision>
  <cp:lastPrinted>2019-11-26T03:45:00Z</cp:lastPrinted>
  <dcterms:created xsi:type="dcterms:W3CDTF">2019-09-25T01:30:00Z</dcterms:created>
  <dcterms:modified xsi:type="dcterms:W3CDTF">2024-10-23T07:19:00Z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zotero-version="7.0.3"&gt;&lt;session id="SG1ijhJS"/&gt;&lt;style id="http://www.zotero.org/styles/optics-express" hasBibliography="1" bibliographyStyleHasBeenSet="1"/&gt;&lt;prefs&gt;&lt;pref name="fieldType" value="Field"/&gt;&lt;pref name="automaticJournalAbb</vt:lpwstr>
  </property>
  <property fmtid="{D5CDD505-2E9C-101B-9397-08002B2CF9AE}" pid="3" name="ZOTERO_PREF_2">
    <vt:lpwstr>reviations" value="true"/&gt;&lt;/prefs&gt;&lt;/data&gt;</vt:lpwstr>
  </property>
</Properties>
</file>